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14:paraId="43AB1300" w14:textId="77777777" w:rsidTr="00FB6A26">
        <w:trPr>
          <w:cantSplit/>
        </w:trPr>
        <w:tc>
          <w:tcPr>
            <w:tcW w:w="5954" w:type="dxa"/>
          </w:tcPr>
          <w:p w14:paraId="7D5A100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4077" w:type="dxa"/>
          </w:tcPr>
          <w:p w14:paraId="0325293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A81326D" wp14:editId="4978729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ACD7004" w14:textId="77777777" w:rsidTr="00FB6A26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14:paraId="1504AFB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14:paraId="6FD49E6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73136A6" w14:textId="77777777" w:rsidTr="00FB6A26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464F35E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14:paraId="67D2A5D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D95863C" w14:textId="77777777" w:rsidTr="00FB6A26">
        <w:trPr>
          <w:cantSplit/>
          <w:trHeight w:val="23"/>
        </w:trPr>
        <w:tc>
          <w:tcPr>
            <w:tcW w:w="5954" w:type="dxa"/>
          </w:tcPr>
          <w:p w14:paraId="560A365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4077" w:type="dxa"/>
          </w:tcPr>
          <w:p w14:paraId="60D3EF7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FA8DC74" w14:textId="77777777" w:rsidTr="00FB6A26">
        <w:trPr>
          <w:cantSplit/>
          <w:trHeight w:val="23"/>
        </w:trPr>
        <w:tc>
          <w:tcPr>
            <w:tcW w:w="5954" w:type="dxa"/>
          </w:tcPr>
          <w:p w14:paraId="2C4B90E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</w:tcPr>
          <w:p w14:paraId="6A01BC7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91F94F2" w14:textId="77777777" w:rsidTr="00FB6A26">
        <w:trPr>
          <w:cantSplit/>
          <w:trHeight w:val="23"/>
        </w:trPr>
        <w:tc>
          <w:tcPr>
            <w:tcW w:w="5954" w:type="dxa"/>
          </w:tcPr>
          <w:p w14:paraId="6C1E2E3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14:paraId="5CDF2F1F" w14:textId="5A687211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F44B6A">
              <w:rPr>
                <w:rFonts w:ascii="Verdana" w:hAnsi="Verdana" w:hint="eastAsia"/>
                <w:b/>
                <w:bCs/>
                <w:sz w:val="20"/>
              </w:rPr>
              <w:t>/</w:t>
            </w:r>
            <w:r w:rsidR="006D37FD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20552D2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BA1FC3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30303F2" w14:textId="77777777">
        <w:trPr>
          <w:cantSplit/>
        </w:trPr>
        <w:tc>
          <w:tcPr>
            <w:tcW w:w="10031" w:type="dxa"/>
            <w:gridSpan w:val="2"/>
          </w:tcPr>
          <w:p w14:paraId="7EB14DC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0B36D29A" w14:textId="77777777">
        <w:trPr>
          <w:cantSplit/>
        </w:trPr>
        <w:tc>
          <w:tcPr>
            <w:tcW w:w="10031" w:type="dxa"/>
            <w:gridSpan w:val="2"/>
          </w:tcPr>
          <w:p w14:paraId="55BB3D98" w14:textId="67B66673" w:rsidR="008221A4" w:rsidRDefault="006D37FD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</w:t>
            </w:r>
            <w:proofErr w:type="spellStart"/>
            <w:r>
              <w:t>工作提案</w:t>
            </w:r>
            <w:proofErr w:type="spellEnd"/>
          </w:p>
        </w:tc>
      </w:tr>
      <w:tr w:rsidR="008221A4" w14:paraId="3E926D30" w14:textId="77777777">
        <w:trPr>
          <w:cantSplit/>
        </w:trPr>
        <w:tc>
          <w:tcPr>
            <w:tcW w:w="10031" w:type="dxa"/>
            <w:gridSpan w:val="2"/>
          </w:tcPr>
          <w:p w14:paraId="513A246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85B3602" w14:textId="77777777">
        <w:trPr>
          <w:cantSplit/>
        </w:trPr>
        <w:tc>
          <w:tcPr>
            <w:tcW w:w="10031" w:type="dxa"/>
            <w:gridSpan w:val="2"/>
          </w:tcPr>
          <w:p w14:paraId="12739D03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7(C)</w:t>
            </w:r>
          </w:p>
        </w:tc>
      </w:tr>
    </w:tbl>
    <w:bookmarkEnd w:id="6"/>
    <w:p w14:paraId="5E33D439" w14:textId="77777777" w:rsidR="008B60D0" w:rsidRPr="001D7A6E" w:rsidRDefault="00F515FE" w:rsidP="00A42A24">
      <w:pPr>
        <w:rPr>
          <w:lang w:eastAsia="zh-CN"/>
        </w:rPr>
      </w:pPr>
      <w:r w:rsidRPr="001D7A6E">
        <w:rPr>
          <w:rFonts w:cstheme="majorBidi"/>
          <w:szCs w:val="24"/>
          <w:lang w:val="en-US" w:eastAsia="zh-CN"/>
        </w:rPr>
        <w:t>7</w:t>
      </w:r>
      <w:r w:rsidRPr="001D7A6E">
        <w:rPr>
          <w:rFonts w:cstheme="majorBidi"/>
          <w:szCs w:val="24"/>
          <w:lang w:val="en-US" w:eastAsia="zh-CN"/>
        </w:rPr>
        <w:tab/>
      </w:r>
      <w:r w:rsidRPr="001D7A6E">
        <w:rPr>
          <w:rFonts w:cstheme="majorBidi"/>
          <w:szCs w:val="24"/>
          <w:lang w:val="en-US" w:eastAsia="zh-CN"/>
        </w:rPr>
        <w:t>根据</w:t>
      </w:r>
      <w:r w:rsidRPr="001D7A6E">
        <w:rPr>
          <w:rFonts w:hint="eastAsia"/>
          <w:szCs w:val="24"/>
          <w:lang w:val="en-US" w:eastAsia="zh-CN"/>
        </w:rPr>
        <w:t>第</w:t>
      </w:r>
      <w:r w:rsidRPr="001D7A6E">
        <w:rPr>
          <w:rFonts w:eastAsia="Times New Roman"/>
          <w:b/>
          <w:bCs/>
          <w:szCs w:val="24"/>
          <w:lang w:val="en-US" w:eastAsia="zh-CN"/>
        </w:rPr>
        <w:t>86</w:t>
      </w:r>
      <w:r w:rsidRPr="004426E5">
        <w:rPr>
          <w:rFonts w:hint="eastAsia"/>
          <w:szCs w:val="24"/>
          <w:lang w:val="en-US" w:eastAsia="zh-CN"/>
        </w:rPr>
        <w:t>号</w:t>
      </w:r>
      <w:r w:rsidRPr="004426E5">
        <w:rPr>
          <w:szCs w:val="24"/>
          <w:lang w:val="en-US" w:eastAsia="zh-CN"/>
        </w:rPr>
        <w:t>决议</w:t>
      </w:r>
      <w:r w:rsidRPr="001D7A6E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1D7A6E">
        <w:rPr>
          <w:rFonts w:eastAsia="Times New Roman"/>
          <w:b/>
          <w:bCs/>
          <w:szCs w:val="24"/>
          <w:lang w:val="en-US" w:eastAsia="zh-CN"/>
        </w:rPr>
        <w:t>WRC-07</w:t>
      </w:r>
      <w:r w:rsidRPr="001D7A6E">
        <w:rPr>
          <w:rFonts w:hint="eastAsia"/>
          <w:b/>
          <w:bCs/>
          <w:szCs w:val="24"/>
          <w:lang w:val="en-US" w:eastAsia="zh-CN"/>
        </w:rPr>
        <w:t>，</w:t>
      </w:r>
      <w:r w:rsidRPr="001D7A6E">
        <w:rPr>
          <w:b/>
          <w:bCs/>
          <w:szCs w:val="24"/>
          <w:lang w:val="en-US" w:eastAsia="zh-CN"/>
        </w:rPr>
        <w:t>修订版</w:t>
      </w:r>
      <w:r w:rsidRPr="001D7A6E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1D7A6E">
        <w:rPr>
          <w:rFonts w:cstheme="majorBidi"/>
          <w:szCs w:val="24"/>
          <w:lang w:val="en-US" w:eastAsia="zh-CN"/>
        </w:rPr>
        <w:t>，考虑为回应全权代表大会</w:t>
      </w:r>
      <w:r w:rsidRPr="001D7A6E">
        <w:rPr>
          <w:rFonts w:hint="eastAsia"/>
          <w:szCs w:val="24"/>
          <w:lang w:val="en-US" w:eastAsia="zh-CN"/>
        </w:rPr>
        <w:t>第</w:t>
      </w:r>
      <w:r w:rsidRPr="001D7A6E">
        <w:rPr>
          <w:rFonts w:eastAsia="Times New Roman"/>
          <w:szCs w:val="24"/>
          <w:lang w:val="en-US" w:eastAsia="zh-CN"/>
        </w:rPr>
        <w:t>86</w:t>
      </w:r>
      <w:r w:rsidRPr="001D7A6E">
        <w:rPr>
          <w:rFonts w:hint="eastAsia"/>
          <w:szCs w:val="24"/>
          <w:lang w:val="en-US" w:eastAsia="zh-CN"/>
        </w:rPr>
        <w:t>号决议</w:t>
      </w:r>
      <w:r w:rsidRPr="001D7A6E">
        <w:rPr>
          <w:rFonts w:ascii="SimSun" w:hAnsi="SimSun" w:cs="SimSun" w:hint="eastAsia"/>
          <w:szCs w:val="24"/>
          <w:lang w:val="en-US" w:eastAsia="zh-CN"/>
        </w:rPr>
        <w:t>（</w:t>
      </w:r>
      <w:r w:rsidRPr="001D7A6E">
        <w:rPr>
          <w:rFonts w:eastAsia="Times New Roman"/>
          <w:szCs w:val="24"/>
          <w:lang w:val="en-US" w:eastAsia="zh-CN"/>
        </w:rPr>
        <w:t>2002</w:t>
      </w:r>
      <w:r w:rsidRPr="001D7A6E">
        <w:rPr>
          <w:rFonts w:hint="eastAsia"/>
          <w:szCs w:val="24"/>
          <w:lang w:val="en-US" w:eastAsia="zh-CN"/>
        </w:rPr>
        <w:t>年</w:t>
      </w:r>
      <w:r w:rsidRPr="001D7A6E">
        <w:rPr>
          <w:szCs w:val="24"/>
          <w:lang w:val="en-US" w:eastAsia="zh-CN"/>
        </w:rPr>
        <w:t>，马拉喀什，修订版</w:t>
      </w:r>
      <w:r w:rsidRPr="001D7A6E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Pr="001D7A6E">
        <w:rPr>
          <w:rFonts w:cstheme="majorBidi"/>
          <w:szCs w:val="24"/>
          <w:lang w:val="en-US" w:eastAsia="zh-CN"/>
        </w:rPr>
        <w:t>–</w:t>
      </w:r>
      <w:r w:rsidRPr="001D7A6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1D7A6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1D7A6E">
        <w:rPr>
          <w:rFonts w:ascii="SimSun" w:hAnsi="SimSun" w:cstheme="majorBidi"/>
          <w:szCs w:val="24"/>
          <w:lang w:val="en-US" w:eastAsia="zh-CN"/>
        </w:rPr>
        <w:t>”</w:t>
      </w:r>
      <w:r w:rsidRPr="001D7A6E">
        <w:rPr>
          <w:rFonts w:cstheme="majorBidi"/>
          <w:szCs w:val="24"/>
          <w:lang w:val="en-US" w:eastAsia="zh-CN"/>
        </w:rPr>
        <w:t xml:space="preserve">– </w:t>
      </w:r>
      <w:r w:rsidRPr="001D7A6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05618553" w14:textId="77777777" w:rsidR="008B60D0" w:rsidRPr="001D7A6E" w:rsidRDefault="00F515FE" w:rsidP="001762E9">
      <w:pPr>
        <w:rPr>
          <w:lang w:eastAsia="zh-CN"/>
        </w:rPr>
      </w:pPr>
      <w:r w:rsidRPr="001D7A6E">
        <w:rPr>
          <w:lang w:val="en-US" w:eastAsia="zh-CN"/>
        </w:rPr>
        <w:t>7(C)</w:t>
      </w:r>
      <w:r w:rsidRPr="001D7A6E">
        <w:rPr>
          <w:lang w:val="en-US" w:eastAsia="zh-CN"/>
        </w:rPr>
        <w:tab/>
      </w:r>
      <w:r w:rsidRPr="001D7A6E">
        <w:rPr>
          <w:rFonts w:hint="eastAsia"/>
          <w:szCs w:val="24"/>
          <w:lang w:eastAsia="zh-CN"/>
        </w:rPr>
        <w:t>问题</w:t>
      </w:r>
      <w:r w:rsidRPr="001D7A6E">
        <w:rPr>
          <w:rFonts w:hint="eastAsia"/>
          <w:szCs w:val="24"/>
          <w:lang w:eastAsia="zh-CN"/>
        </w:rPr>
        <w:t>C</w:t>
      </w:r>
      <w:r w:rsidRPr="001D7A6E">
        <w:rPr>
          <w:color w:val="000000"/>
          <w:szCs w:val="24"/>
          <w:lang w:eastAsia="zh-CN"/>
        </w:rPr>
        <w:t xml:space="preserve"> </w:t>
      </w:r>
      <w:r w:rsidRPr="001D7A6E">
        <w:rPr>
          <w:szCs w:val="24"/>
          <w:lang w:eastAsia="zh-CN"/>
        </w:rPr>
        <w:t xml:space="preserve">– </w:t>
      </w:r>
      <w:r w:rsidRPr="001D7A6E">
        <w:rPr>
          <w:rFonts w:hint="eastAsia"/>
          <w:szCs w:val="24"/>
          <w:lang w:eastAsia="zh-CN"/>
        </w:rPr>
        <w:t>在</w:t>
      </w:r>
      <w:r w:rsidRPr="001D7A6E">
        <w:rPr>
          <w:rFonts w:hint="eastAsia"/>
          <w:szCs w:val="24"/>
          <w:lang w:eastAsia="zh-CN"/>
        </w:rPr>
        <w:t>ITU-R</w:t>
      </w:r>
      <w:r w:rsidRPr="001D7A6E">
        <w:rPr>
          <w:rFonts w:hint="eastAsia"/>
          <w:szCs w:val="24"/>
          <w:lang w:eastAsia="zh-CN"/>
        </w:rPr>
        <w:t>已经达成一致意见且已确定唯一方法的问题</w:t>
      </w:r>
    </w:p>
    <w:p w14:paraId="72B91D2F" w14:textId="6E4EA8A9" w:rsidR="00F44B6A" w:rsidRPr="001D7A6E" w:rsidRDefault="00F515FE" w:rsidP="00F515FE">
      <w:pPr>
        <w:ind w:firstLineChars="200" w:firstLine="480"/>
        <w:rPr>
          <w:lang w:val="en-US" w:eastAsia="zh-CN"/>
        </w:rPr>
      </w:pPr>
      <w:r w:rsidRPr="001D7A6E">
        <w:rPr>
          <w:rFonts w:hint="eastAsia"/>
          <w:lang w:val="en-US" w:eastAsia="zh-CN"/>
        </w:rPr>
        <w:t>问题</w:t>
      </w:r>
      <w:r w:rsidRPr="001D7A6E">
        <w:rPr>
          <w:rFonts w:hint="eastAsia"/>
          <w:lang w:val="en-US" w:eastAsia="zh-CN"/>
        </w:rPr>
        <w:t>C</w:t>
      </w:r>
      <w:r w:rsidRPr="001D7A6E">
        <w:rPr>
          <w:rFonts w:hint="eastAsia"/>
          <w:lang w:val="en-US" w:eastAsia="zh-CN"/>
        </w:rPr>
        <w:t>由数个不同的主题的组成，这些主题被认为是直截了当的，</w:t>
      </w:r>
      <w:r w:rsidR="006D37FD" w:rsidRPr="001D7A6E">
        <w:rPr>
          <w:rFonts w:hint="eastAsia"/>
          <w:lang w:val="en-US" w:eastAsia="zh-CN"/>
        </w:rPr>
        <w:t>并且</w:t>
      </w:r>
      <w:r w:rsidRPr="001D7A6E">
        <w:rPr>
          <w:rFonts w:hint="eastAsia"/>
          <w:lang w:val="en-US" w:eastAsia="zh-CN"/>
        </w:rPr>
        <w:t>在</w:t>
      </w:r>
      <w:r w:rsidRPr="001D7A6E">
        <w:rPr>
          <w:rFonts w:hint="eastAsia"/>
          <w:lang w:val="en-US" w:eastAsia="zh-CN"/>
        </w:rPr>
        <w:t>ITU-R</w:t>
      </w:r>
      <w:r w:rsidRPr="001D7A6E">
        <w:rPr>
          <w:rFonts w:hint="eastAsia"/>
          <w:lang w:val="en-US" w:eastAsia="zh-CN"/>
        </w:rPr>
        <w:t>内部容易达成共识。这些问题涉及解决规则条款中的不一致、澄清某些现有做法或提高规则程序透明度等问题。</w:t>
      </w:r>
    </w:p>
    <w:p w14:paraId="42A17901" w14:textId="62ED56B2" w:rsidR="00F44B6A" w:rsidRPr="001D7A6E" w:rsidRDefault="006D37FD" w:rsidP="00F44B6A">
      <w:pPr>
        <w:pStyle w:val="Title4"/>
        <w:rPr>
          <w:lang w:val="en-US" w:eastAsia="zh-CN"/>
        </w:rPr>
      </w:pPr>
      <w:r w:rsidRPr="001D7A6E">
        <w:rPr>
          <w:rFonts w:hint="eastAsia"/>
          <w:lang w:val="en-US" w:eastAsia="zh-CN"/>
        </w:rPr>
        <w:t>问题</w:t>
      </w:r>
      <w:r w:rsidRPr="001D7A6E">
        <w:rPr>
          <w:lang w:val="en-US" w:eastAsia="zh-CN"/>
        </w:rPr>
        <w:t>C</w:t>
      </w:r>
      <w:r w:rsidR="00F44B6A" w:rsidRPr="001D7A6E">
        <w:rPr>
          <w:lang w:val="en-US" w:eastAsia="zh-CN"/>
        </w:rPr>
        <w:t>2</w:t>
      </w:r>
    </w:p>
    <w:p w14:paraId="47ABE89D" w14:textId="13F74FAC" w:rsidR="00F44B6A" w:rsidRPr="001D7A6E" w:rsidRDefault="006D37FD" w:rsidP="00F44B6A">
      <w:pPr>
        <w:pStyle w:val="Headingb"/>
        <w:rPr>
          <w:lang w:eastAsia="zh-CN"/>
        </w:rPr>
      </w:pPr>
      <w:r w:rsidRPr="001D7A6E">
        <w:rPr>
          <w:rFonts w:hint="eastAsia"/>
          <w:lang w:val="en-US" w:eastAsia="zh-CN"/>
        </w:rPr>
        <w:t>背景</w:t>
      </w:r>
    </w:p>
    <w:p w14:paraId="2907B34A" w14:textId="04ACA9BB" w:rsidR="00F44B6A" w:rsidRPr="001D7A6E" w:rsidRDefault="00F515FE" w:rsidP="00556049">
      <w:pPr>
        <w:ind w:firstLineChars="200" w:firstLine="476"/>
        <w:rPr>
          <w:lang w:val="en-US" w:eastAsia="zh-CN"/>
        </w:rPr>
      </w:pPr>
      <w:r w:rsidRPr="00556049">
        <w:rPr>
          <w:rFonts w:hint="eastAsia"/>
          <w:spacing w:val="-2"/>
          <w:lang w:val="en-US" w:eastAsia="zh-CN"/>
        </w:rPr>
        <w:t>《无线电规则》附录</w:t>
      </w:r>
      <w:r w:rsidRPr="00556049">
        <w:rPr>
          <w:rFonts w:hint="eastAsia"/>
          <w:b/>
          <w:bCs/>
          <w:spacing w:val="-2"/>
          <w:lang w:val="en-US" w:eastAsia="zh-CN"/>
        </w:rPr>
        <w:t>30B</w:t>
      </w:r>
      <w:r w:rsidRPr="00556049">
        <w:rPr>
          <w:rFonts w:hint="eastAsia"/>
          <w:spacing w:val="-2"/>
          <w:lang w:val="en-US" w:eastAsia="zh-CN"/>
        </w:rPr>
        <w:t>由</w:t>
      </w:r>
      <w:r w:rsidR="00556049" w:rsidRPr="00556049">
        <w:rPr>
          <w:rFonts w:hint="eastAsia"/>
          <w:spacing w:val="-2"/>
          <w:lang w:val="en-US" w:eastAsia="zh-CN"/>
        </w:rPr>
        <w:t>两个</w:t>
      </w:r>
      <w:r w:rsidR="00556049" w:rsidRPr="00556049">
        <w:rPr>
          <w:rFonts w:hint="eastAsia"/>
          <w:spacing w:val="-2"/>
          <w:lang w:val="en-US" w:eastAsia="zh-CN"/>
        </w:rPr>
        <w:t>250</w:t>
      </w:r>
      <w:r w:rsidR="00556049" w:rsidRPr="00556049">
        <w:rPr>
          <w:spacing w:val="-2"/>
          <w:lang w:val="en-US" w:eastAsia="zh-CN"/>
        </w:rPr>
        <w:t> </w:t>
      </w:r>
      <w:r w:rsidR="00556049" w:rsidRPr="00556049">
        <w:rPr>
          <w:rFonts w:hint="eastAsia"/>
          <w:spacing w:val="-2"/>
          <w:lang w:val="en-US" w:eastAsia="zh-CN"/>
        </w:rPr>
        <w:t>MHz</w:t>
      </w:r>
      <w:r w:rsidR="006A0D48">
        <w:rPr>
          <w:rFonts w:hint="eastAsia"/>
          <w:spacing w:val="-2"/>
          <w:lang w:val="en-US" w:eastAsia="zh-CN"/>
        </w:rPr>
        <w:t>的</w:t>
      </w:r>
      <w:r w:rsidRPr="00556049">
        <w:rPr>
          <w:rFonts w:hint="eastAsia"/>
          <w:spacing w:val="-2"/>
          <w:lang w:val="en-US" w:eastAsia="zh-CN"/>
        </w:rPr>
        <w:t>频率块</w:t>
      </w:r>
      <w:r w:rsidRPr="00556049">
        <w:rPr>
          <w:rFonts w:hint="eastAsia"/>
          <w:spacing w:val="-2"/>
          <w:lang w:val="en-US" w:eastAsia="zh-CN"/>
        </w:rPr>
        <w:t>/</w:t>
      </w:r>
      <w:r w:rsidRPr="00556049">
        <w:rPr>
          <w:rFonts w:hint="eastAsia"/>
          <w:spacing w:val="-2"/>
          <w:lang w:val="en-US" w:eastAsia="zh-CN"/>
        </w:rPr>
        <w:t>子频段组成，</w:t>
      </w:r>
      <w:r w:rsidR="006A0D48" w:rsidRPr="003C4FAB">
        <w:rPr>
          <w:rFonts w:hint="eastAsia"/>
          <w:spacing w:val="-2"/>
          <w:lang w:val="en-US" w:eastAsia="zh-CN"/>
        </w:rPr>
        <w:t>每个频段均位于</w:t>
      </w:r>
      <w:r w:rsidR="006A0D48" w:rsidRPr="00556049">
        <w:rPr>
          <w:rFonts w:hint="eastAsia"/>
          <w:spacing w:val="-2"/>
          <w:lang w:val="en-US" w:eastAsia="zh-CN"/>
        </w:rPr>
        <w:t>10-11</w:t>
      </w:r>
      <w:r w:rsidR="006A0D48" w:rsidRPr="00556049">
        <w:rPr>
          <w:spacing w:val="-2"/>
          <w:lang w:val="en-US" w:eastAsia="zh-CN"/>
        </w:rPr>
        <w:t> </w:t>
      </w:r>
      <w:r w:rsidR="006A0D48" w:rsidRPr="00556049">
        <w:rPr>
          <w:rFonts w:hint="eastAsia"/>
          <w:spacing w:val="-2"/>
          <w:lang w:val="en-US" w:eastAsia="zh-CN"/>
        </w:rPr>
        <w:t>GHz</w:t>
      </w:r>
      <w:r w:rsidR="006A0D48">
        <w:rPr>
          <w:rFonts w:hint="eastAsia"/>
          <w:spacing w:val="-2"/>
          <w:lang w:val="en-US" w:eastAsia="zh-CN"/>
        </w:rPr>
        <w:t>频段内，</w:t>
      </w:r>
      <w:r w:rsidRPr="00556049">
        <w:rPr>
          <w:rFonts w:hint="eastAsia"/>
          <w:spacing w:val="-2"/>
          <w:lang w:val="en-US" w:eastAsia="zh-CN"/>
        </w:rPr>
        <w:t>即：下行链路为</w:t>
      </w:r>
      <w:r w:rsidRPr="00556049">
        <w:rPr>
          <w:rFonts w:hint="eastAsia"/>
          <w:spacing w:val="-2"/>
          <w:lang w:val="en-US" w:eastAsia="zh-CN"/>
        </w:rPr>
        <w:t>10.70-10.95</w:t>
      </w:r>
      <w:r w:rsidR="006A0D48">
        <w:rPr>
          <w:spacing w:val="-2"/>
          <w:lang w:val="en-US" w:eastAsia="zh-CN"/>
        </w:rPr>
        <w:t> </w:t>
      </w:r>
      <w:r w:rsidRPr="00556049">
        <w:rPr>
          <w:rFonts w:hint="eastAsia"/>
          <w:spacing w:val="-2"/>
          <w:lang w:val="en-US" w:eastAsia="zh-CN"/>
        </w:rPr>
        <w:t>GHz</w:t>
      </w:r>
      <w:r w:rsidR="005D27EE">
        <w:rPr>
          <w:rFonts w:hint="eastAsia"/>
          <w:spacing w:val="-2"/>
          <w:lang w:val="en-US" w:eastAsia="zh-CN"/>
        </w:rPr>
        <w:t>、</w:t>
      </w:r>
      <w:r w:rsidR="000B333E" w:rsidRPr="00556049">
        <w:rPr>
          <w:spacing w:val="-2"/>
          <w:lang w:val="en-US" w:eastAsia="zh-CN"/>
        </w:rPr>
        <w:t>11.2-11.45</w:t>
      </w:r>
      <w:r w:rsidR="006A0D48">
        <w:rPr>
          <w:spacing w:val="-2"/>
          <w:lang w:val="en-US" w:eastAsia="zh-CN"/>
        </w:rPr>
        <w:t> </w:t>
      </w:r>
      <w:r w:rsidR="000B333E" w:rsidRPr="00556049">
        <w:rPr>
          <w:spacing w:val="-2"/>
          <w:lang w:val="en-US" w:eastAsia="zh-CN"/>
        </w:rPr>
        <w:t>GHz</w:t>
      </w:r>
      <w:r w:rsidRPr="00556049">
        <w:rPr>
          <w:rFonts w:hint="eastAsia"/>
          <w:spacing w:val="-2"/>
          <w:lang w:val="en-US" w:eastAsia="zh-CN"/>
        </w:rPr>
        <w:t>；上行链路为</w:t>
      </w:r>
      <w:r w:rsidRPr="00556049">
        <w:rPr>
          <w:rFonts w:hint="eastAsia"/>
          <w:spacing w:val="-2"/>
          <w:lang w:val="en-US" w:eastAsia="zh-CN"/>
        </w:rPr>
        <w:t>12.75-13.0</w:t>
      </w:r>
      <w:r w:rsidR="006A0D48">
        <w:rPr>
          <w:spacing w:val="-2"/>
          <w:lang w:val="en-US" w:eastAsia="zh-CN"/>
        </w:rPr>
        <w:t> </w:t>
      </w:r>
      <w:r w:rsidRPr="00556049">
        <w:rPr>
          <w:rFonts w:hint="eastAsia"/>
          <w:spacing w:val="-2"/>
          <w:lang w:val="en-US" w:eastAsia="zh-CN"/>
        </w:rPr>
        <w:t>GHz</w:t>
      </w:r>
      <w:r w:rsidR="005D27EE">
        <w:rPr>
          <w:rFonts w:hint="eastAsia"/>
          <w:spacing w:val="-2"/>
          <w:lang w:val="en-US" w:eastAsia="zh-CN"/>
        </w:rPr>
        <w:t>、</w:t>
      </w:r>
      <w:r w:rsidRPr="00556049">
        <w:rPr>
          <w:rFonts w:hint="eastAsia"/>
          <w:spacing w:val="-2"/>
          <w:lang w:val="en-US" w:eastAsia="zh-CN"/>
        </w:rPr>
        <w:t>13.0-13.25</w:t>
      </w:r>
      <w:r w:rsidR="006A0D48">
        <w:rPr>
          <w:spacing w:val="-2"/>
          <w:lang w:val="en-US" w:eastAsia="zh-CN"/>
        </w:rPr>
        <w:t> </w:t>
      </w:r>
      <w:r w:rsidRPr="00556049">
        <w:rPr>
          <w:rFonts w:hint="eastAsia"/>
          <w:spacing w:val="-2"/>
          <w:lang w:val="en-US" w:eastAsia="zh-CN"/>
        </w:rPr>
        <w:t>GHz</w:t>
      </w:r>
      <w:r w:rsidRPr="00556049">
        <w:rPr>
          <w:rFonts w:hint="eastAsia"/>
          <w:spacing w:val="-2"/>
          <w:lang w:val="en-US" w:eastAsia="zh-CN"/>
        </w:rPr>
        <w:t>。主管部门在应用《无线电规则》附录</w:t>
      </w:r>
      <w:r w:rsidRPr="006A0D48">
        <w:rPr>
          <w:rFonts w:hint="eastAsia"/>
          <w:b/>
          <w:bCs/>
          <w:spacing w:val="-2"/>
          <w:lang w:val="en-US" w:eastAsia="zh-CN"/>
        </w:rPr>
        <w:t>30B</w:t>
      </w:r>
      <w:r w:rsidRPr="00556049">
        <w:rPr>
          <w:rFonts w:hint="eastAsia"/>
          <w:spacing w:val="-2"/>
          <w:lang w:val="en-US" w:eastAsia="zh-CN"/>
        </w:rPr>
        <w:t>第</w:t>
      </w:r>
      <w:r w:rsidRPr="00556049">
        <w:rPr>
          <w:rFonts w:hint="eastAsia"/>
          <w:spacing w:val="-2"/>
          <w:lang w:val="en-US" w:eastAsia="zh-CN"/>
        </w:rPr>
        <w:t>6</w:t>
      </w:r>
      <w:r w:rsidRPr="00556049">
        <w:rPr>
          <w:rFonts w:hint="eastAsia"/>
          <w:spacing w:val="-2"/>
          <w:lang w:val="en-US" w:eastAsia="zh-CN"/>
        </w:rPr>
        <w:t>条提交附加使用的资料时，通常涵盖上述两个</w:t>
      </w:r>
      <w:r w:rsidR="006A0D48" w:rsidRPr="00556049">
        <w:rPr>
          <w:rFonts w:hint="eastAsia"/>
          <w:spacing w:val="-2"/>
          <w:lang w:val="en-US" w:eastAsia="zh-CN"/>
        </w:rPr>
        <w:t>250</w:t>
      </w:r>
      <w:r w:rsidR="006A0D48">
        <w:rPr>
          <w:spacing w:val="-2"/>
          <w:lang w:val="en-US" w:eastAsia="zh-CN"/>
        </w:rPr>
        <w:t> </w:t>
      </w:r>
      <w:r w:rsidR="006A0D48" w:rsidRPr="00556049">
        <w:rPr>
          <w:rFonts w:hint="eastAsia"/>
          <w:spacing w:val="-2"/>
          <w:lang w:val="en-US" w:eastAsia="zh-CN"/>
        </w:rPr>
        <w:t>MHz</w:t>
      </w:r>
      <w:r w:rsidRPr="00556049">
        <w:rPr>
          <w:rFonts w:hint="eastAsia"/>
          <w:spacing w:val="-2"/>
          <w:lang w:val="en-US" w:eastAsia="zh-CN"/>
        </w:rPr>
        <w:t>频率块</w:t>
      </w:r>
      <w:r w:rsidRPr="00556049">
        <w:rPr>
          <w:rFonts w:hint="eastAsia"/>
          <w:spacing w:val="-2"/>
          <w:lang w:val="en-US" w:eastAsia="zh-CN"/>
        </w:rPr>
        <w:t>/</w:t>
      </w:r>
      <w:r w:rsidRPr="00556049">
        <w:rPr>
          <w:rFonts w:hint="eastAsia"/>
          <w:spacing w:val="-2"/>
          <w:lang w:val="en-US" w:eastAsia="zh-CN"/>
        </w:rPr>
        <w:t>子频段，或者只提交两个</w:t>
      </w:r>
      <w:r w:rsidR="000B333E" w:rsidRPr="00556049">
        <w:rPr>
          <w:rFonts w:hint="eastAsia"/>
          <w:spacing w:val="-2"/>
          <w:lang w:val="en-US" w:eastAsia="zh-CN"/>
        </w:rPr>
        <w:t>频率块</w:t>
      </w:r>
      <w:r w:rsidRPr="00556049">
        <w:rPr>
          <w:rFonts w:hint="eastAsia"/>
          <w:spacing w:val="-2"/>
          <w:lang w:val="en-US" w:eastAsia="zh-CN"/>
        </w:rPr>
        <w:t>中任何一个</w:t>
      </w:r>
      <w:r w:rsidR="000B333E" w:rsidRPr="00556049">
        <w:rPr>
          <w:rFonts w:hint="eastAsia"/>
          <w:spacing w:val="-2"/>
          <w:lang w:val="en-US" w:eastAsia="zh-CN"/>
        </w:rPr>
        <w:t>的</w:t>
      </w:r>
      <w:r w:rsidRPr="00556049">
        <w:rPr>
          <w:rFonts w:hint="eastAsia"/>
          <w:spacing w:val="-2"/>
          <w:lang w:val="en-US" w:eastAsia="zh-CN"/>
        </w:rPr>
        <w:t>附加使用</w:t>
      </w:r>
      <w:r w:rsidR="00DE195A" w:rsidRPr="001D7A6E">
        <w:rPr>
          <w:rFonts w:hint="eastAsia"/>
          <w:spacing w:val="-2"/>
          <w:lang w:val="en-US" w:eastAsia="zh-CN"/>
        </w:rPr>
        <w:t>资料</w:t>
      </w:r>
      <w:r w:rsidRPr="00556049">
        <w:rPr>
          <w:rFonts w:hint="eastAsia"/>
          <w:spacing w:val="-2"/>
          <w:lang w:val="en-US" w:eastAsia="zh-CN"/>
        </w:rPr>
        <w:t>，或者在成功为两个频率块</w:t>
      </w:r>
      <w:r w:rsidRPr="00556049">
        <w:rPr>
          <w:rFonts w:hint="eastAsia"/>
          <w:spacing w:val="-2"/>
          <w:lang w:val="en-US" w:eastAsia="zh-CN"/>
        </w:rPr>
        <w:t>/</w:t>
      </w:r>
      <w:r w:rsidRPr="00556049">
        <w:rPr>
          <w:rFonts w:hint="eastAsia"/>
          <w:spacing w:val="-2"/>
          <w:lang w:val="en-US" w:eastAsia="zh-CN"/>
        </w:rPr>
        <w:t>子频段应用第</w:t>
      </w:r>
      <w:r w:rsidRPr="00556049">
        <w:rPr>
          <w:rFonts w:hint="eastAsia"/>
          <w:spacing w:val="-2"/>
          <w:lang w:val="en-US" w:eastAsia="zh-CN"/>
        </w:rPr>
        <w:t>6</w:t>
      </w:r>
      <w:r w:rsidRPr="00556049">
        <w:rPr>
          <w:rFonts w:hint="eastAsia"/>
          <w:spacing w:val="-2"/>
          <w:lang w:val="en-US" w:eastAsia="zh-CN"/>
        </w:rPr>
        <w:t>条的情况下，在应用第</w:t>
      </w:r>
      <w:r w:rsidRPr="00556049">
        <w:rPr>
          <w:rFonts w:hint="eastAsia"/>
          <w:spacing w:val="-2"/>
          <w:lang w:val="en-US" w:eastAsia="zh-CN"/>
        </w:rPr>
        <w:t>8</w:t>
      </w:r>
      <w:r w:rsidRPr="00556049">
        <w:rPr>
          <w:rFonts w:hint="eastAsia"/>
          <w:spacing w:val="-2"/>
          <w:lang w:val="en-US" w:eastAsia="zh-CN"/>
        </w:rPr>
        <w:t>条时，仅启用</w:t>
      </w:r>
      <w:r w:rsidR="000B333E" w:rsidRPr="00556049">
        <w:rPr>
          <w:spacing w:val="-2"/>
          <w:lang w:val="en-US" w:eastAsia="zh-CN"/>
        </w:rPr>
        <w:t>11/13</w:t>
      </w:r>
      <w:r w:rsidR="006A0D48">
        <w:rPr>
          <w:spacing w:val="-2"/>
          <w:lang w:val="en-US" w:eastAsia="zh-CN"/>
        </w:rPr>
        <w:t> </w:t>
      </w:r>
      <w:r w:rsidRPr="00556049">
        <w:rPr>
          <w:rFonts w:hint="eastAsia"/>
          <w:spacing w:val="-2"/>
          <w:lang w:val="en-US" w:eastAsia="zh-CN"/>
        </w:rPr>
        <w:t>GHz</w:t>
      </w:r>
      <w:r w:rsidRPr="00556049">
        <w:rPr>
          <w:rFonts w:hint="eastAsia"/>
          <w:spacing w:val="-2"/>
          <w:lang w:val="en-US" w:eastAsia="zh-CN"/>
        </w:rPr>
        <w:t>中的一个频率块</w:t>
      </w:r>
      <w:r w:rsidRPr="00556049">
        <w:rPr>
          <w:rFonts w:hint="eastAsia"/>
          <w:spacing w:val="-2"/>
          <w:lang w:val="en-US" w:eastAsia="zh-CN"/>
        </w:rPr>
        <w:t>/</w:t>
      </w:r>
      <w:r w:rsidRPr="00556049">
        <w:rPr>
          <w:rFonts w:hint="eastAsia"/>
          <w:spacing w:val="-2"/>
          <w:lang w:val="en-US" w:eastAsia="zh-CN"/>
        </w:rPr>
        <w:t>子频段。</w:t>
      </w:r>
    </w:p>
    <w:p w14:paraId="2775F913" w14:textId="65D32442" w:rsidR="00F44B6A" w:rsidRPr="001D7A6E" w:rsidRDefault="00F515FE" w:rsidP="00F515FE">
      <w:pPr>
        <w:ind w:firstLineChars="200" w:firstLine="476"/>
        <w:rPr>
          <w:spacing w:val="-2"/>
          <w:lang w:val="en-US" w:eastAsia="zh-CN"/>
        </w:rPr>
      </w:pPr>
      <w:r w:rsidRPr="001D7A6E">
        <w:rPr>
          <w:rFonts w:hint="eastAsia"/>
          <w:spacing w:val="-2"/>
          <w:lang w:val="en-US" w:eastAsia="zh-CN"/>
        </w:rPr>
        <w:t>严格来说，</w:t>
      </w:r>
      <w:r w:rsidR="000B333E" w:rsidRPr="001D7A6E">
        <w:rPr>
          <w:rFonts w:hint="eastAsia"/>
          <w:spacing w:val="-2"/>
          <w:lang w:val="en-US" w:eastAsia="zh-CN"/>
        </w:rPr>
        <w:t>《无线电规则》附录</w:t>
      </w:r>
      <w:r w:rsidR="000B333E" w:rsidRPr="001D7A6E">
        <w:rPr>
          <w:rFonts w:hint="eastAsia"/>
          <w:b/>
          <w:spacing w:val="-2"/>
          <w:lang w:val="en-US" w:eastAsia="zh-CN"/>
        </w:rPr>
        <w:t>30B</w:t>
      </w:r>
      <w:r w:rsidRPr="001D7A6E">
        <w:rPr>
          <w:rFonts w:hint="eastAsia"/>
          <w:spacing w:val="-2"/>
          <w:lang w:val="en-US" w:eastAsia="zh-CN"/>
        </w:rPr>
        <w:t>没有条款禁止主管部门，</w:t>
      </w:r>
      <w:r w:rsidR="00DE195A" w:rsidRPr="001D7A6E">
        <w:rPr>
          <w:rFonts w:ascii="inherit" w:hAnsi="inherit"/>
          <w:color w:val="000000"/>
          <w:shd w:val="clear" w:color="auto" w:fill="FFFFFF"/>
          <w:lang w:eastAsia="zh-CN"/>
        </w:rPr>
        <w:t>明确提</w:t>
      </w:r>
      <w:r w:rsidR="00DE195A" w:rsidRPr="001D7A6E">
        <w:rPr>
          <w:rFonts w:ascii="SimSun" w:hAnsi="SimSun" w:cs="SimSun" w:hint="eastAsia"/>
          <w:color w:val="000000"/>
          <w:shd w:val="clear" w:color="auto" w:fill="FFFFFF"/>
          <w:lang w:eastAsia="zh-CN"/>
        </w:rPr>
        <w:t>交</w:t>
      </w:r>
      <w:r w:rsidRPr="001D7A6E">
        <w:rPr>
          <w:rFonts w:hint="eastAsia"/>
          <w:spacing w:val="-2"/>
          <w:lang w:val="en-US" w:eastAsia="zh-CN"/>
        </w:rPr>
        <w:t>使用其中一个频率块</w:t>
      </w:r>
      <w:r w:rsidRPr="001D7A6E">
        <w:rPr>
          <w:rFonts w:hint="eastAsia"/>
          <w:spacing w:val="-2"/>
          <w:lang w:val="en-US" w:eastAsia="zh-CN"/>
        </w:rPr>
        <w:t>/</w:t>
      </w:r>
      <w:r w:rsidRPr="001D7A6E">
        <w:rPr>
          <w:rFonts w:hint="eastAsia"/>
          <w:spacing w:val="-2"/>
          <w:lang w:val="en-US" w:eastAsia="zh-CN"/>
        </w:rPr>
        <w:t>子频段</w:t>
      </w:r>
      <w:r w:rsidR="00DE195A" w:rsidRPr="001D7A6E">
        <w:rPr>
          <w:rFonts w:hint="eastAsia"/>
          <w:spacing w:val="-2"/>
          <w:lang w:val="en-US" w:eastAsia="zh-CN"/>
        </w:rPr>
        <w:t>的申请</w:t>
      </w:r>
      <w:r w:rsidRPr="001D7A6E">
        <w:rPr>
          <w:rFonts w:hint="eastAsia"/>
          <w:spacing w:val="-2"/>
          <w:lang w:val="en-US" w:eastAsia="zh-CN"/>
        </w:rPr>
        <w:t>。但是，在为两个子频段中的任何一个提交《无线电规则》附录</w:t>
      </w:r>
      <w:r w:rsidRPr="001D7A6E">
        <w:rPr>
          <w:rFonts w:hint="eastAsia"/>
          <w:b/>
          <w:spacing w:val="-2"/>
          <w:lang w:val="en-US" w:eastAsia="zh-CN"/>
        </w:rPr>
        <w:t>4</w:t>
      </w:r>
      <w:r w:rsidRPr="001D7A6E">
        <w:rPr>
          <w:rFonts w:hint="eastAsia"/>
          <w:spacing w:val="-2"/>
          <w:lang w:val="en-US" w:eastAsia="zh-CN"/>
        </w:rPr>
        <w:t>信息时，没有具体条款授权该申请。</w:t>
      </w:r>
    </w:p>
    <w:p w14:paraId="633BC7F3" w14:textId="0D7D1689" w:rsidR="00DE195A" w:rsidRPr="001D7A6E" w:rsidRDefault="00DE195A" w:rsidP="00F515FE">
      <w:pPr>
        <w:ind w:firstLineChars="200" w:firstLine="480"/>
        <w:rPr>
          <w:lang w:val="en-US" w:eastAsia="zh-CN"/>
        </w:rPr>
      </w:pPr>
      <w:r w:rsidRPr="001D7A6E">
        <w:rPr>
          <w:rFonts w:hint="eastAsia"/>
          <w:lang w:val="en-US" w:eastAsia="zh-CN"/>
        </w:rPr>
        <w:t>针对这一问题，</w:t>
      </w:r>
      <w:r w:rsidRPr="001D7A6E">
        <w:rPr>
          <w:rFonts w:hint="eastAsia"/>
          <w:lang w:val="en-US" w:eastAsia="zh-CN"/>
        </w:rPr>
        <w:t>ITU-R</w:t>
      </w:r>
      <w:r w:rsidRPr="001D7A6E">
        <w:rPr>
          <w:rFonts w:hint="eastAsia"/>
          <w:lang w:val="en-US" w:eastAsia="zh-CN"/>
        </w:rPr>
        <w:t>在制定</w:t>
      </w:r>
      <w:r w:rsidRPr="001D7A6E">
        <w:rPr>
          <w:rFonts w:hint="eastAsia"/>
          <w:lang w:val="en-US" w:eastAsia="zh-CN"/>
        </w:rPr>
        <w:t>CPM</w:t>
      </w:r>
      <w:r w:rsidRPr="001D7A6E">
        <w:rPr>
          <w:rFonts w:hint="eastAsia"/>
          <w:lang w:val="en-US" w:eastAsia="zh-CN"/>
        </w:rPr>
        <w:t>报告时为解决该问题提供了一种独特的方法，即在《无线电规则》附录</w:t>
      </w:r>
      <w:r w:rsidRPr="00631C75">
        <w:rPr>
          <w:rFonts w:hint="eastAsia"/>
          <w:b/>
          <w:bCs/>
          <w:lang w:val="en-US" w:eastAsia="zh-CN"/>
        </w:rPr>
        <w:t>30B</w:t>
      </w:r>
      <w:r w:rsidRPr="001D7A6E">
        <w:rPr>
          <w:rFonts w:hint="eastAsia"/>
          <w:lang w:val="en-US" w:eastAsia="zh-CN"/>
        </w:rPr>
        <w:t>第</w:t>
      </w:r>
      <w:r w:rsidRPr="001D7A6E">
        <w:rPr>
          <w:rFonts w:hint="eastAsia"/>
          <w:lang w:val="en-US" w:eastAsia="zh-CN"/>
        </w:rPr>
        <w:t>6</w:t>
      </w:r>
      <w:r w:rsidRPr="001D7A6E">
        <w:rPr>
          <w:rFonts w:hint="eastAsia"/>
          <w:lang w:val="en-US" w:eastAsia="zh-CN"/>
        </w:rPr>
        <w:t>条第</w:t>
      </w:r>
      <w:r w:rsidRPr="001D7A6E">
        <w:rPr>
          <w:rFonts w:hint="eastAsia"/>
          <w:lang w:val="en-US" w:eastAsia="zh-CN"/>
        </w:rPr>
        <w:t>6.1</w:t>
      </w:r>
      <w:r w:rsidR="00631C75">
        <w:rPr>
          <w:rFonts w:hint="eastAsia"/>
          <w:lang w:val="en-US" w:eastAsia="zh-CN"/>
        </w:rPr>
        <w:t>段</w:t>
      </w:r>
      <w:r w:rsidRPr="001D7A6E">
        <w:rPr>
          <w:rFonts w:hint="eastAsia"/>
          <w:lang w:val="en-US" w:eastAsia="zh-CN"/>
        </w:rPr>
        <w:t>中添加脚注，以</w:t>
      </w:r>
      <w:r w:rsidR="00631C75">
        <w:rPr>
          <w:rFonts w:hint="eastAsia"/>
          <w:lang w:val="en-US" w:eastAsia="zh-CN"/>
        </w:rPr>
        <w:t>允许</w:t>
      </w:r>
      <w:r w:rsidRPr="001D7A6E">
        <w:rPr>
          <w:rFonts w:hint="eastAsia"/>
          <w:lang w:val="en-US" w:eastAsia="zh-CN"/>
        </w:rPr>
        <w:t>：</w:t>
      </w:r>
    </w:p>
    <w:p w14:paraId="1A52142A" w14:textId="6A137F88" w:rsidR="00F44B6A" w:rsidRPr="001D7A6E" w:rsidRDefault="00F44B6A" w:rsidP="00F44B6A">
      <w:pPr>
        <w:pStyle w:val="enumlev1"/>
        <w:rPr>
          <w:lang w:val="en-US" w:eastAsia="zh-CN"/>
        </w:rPr>
      </w:pPr>
      <w:r w:rsidRPr="001D7A6E">
        <w:rPr>
          <w:lang w:val="en-US" w:eastAsia="zh-CN"/>
        </w:rPr>
        <w:t>a)</w:t>
      </w:r>
      <w:r w:rsidRPr="001D7A6E">
        <w:rPr>
          <w:lang w:val="en-US" w:eastAsia="zh-CN"/>
        </w:rPr>
        <w:tab/>
      </w:r>
      <w:r w:rsidR="00F515FE" w:rsidRPr="001D7A6E">
        <w:rPr>
          <w:rFonts w:hint="eastAsia"/>
          <w:lang w:val="en-US" w:eastAsia="zh-CN"/>
        </w:rPr>
        <w:t>根据第</w:t>
      </w:r>
      <w:r w:rsidR="00F515FE" w:rsidRPr="001D7A6E">
        <w:rPr>
          <w:rFonts w:hint="eastAsia"/>
          <w:lang w:val="en-US" w:eastAsia="zh-CN"/>
        </w:rPr>
        <w:t>6.1</w:t>
      </w:r>
      <w:r w:rsidR="00F515FE" w:rsidRPr="001D7A6E">
        <w:rPr>
          <w:rFonts w:hint="eastAsia"/>
          <w:lang w:val="en-US" w:eastAsia="zh-CN"/>
        </w:rPr>
        <w:t>段提交</w:t>
      </w:r>
      <w:r w:rsidR="00F515FE" w:rsidRPr="001D7A6E">
        <w:rPr>
          <w:rFonts w:hint="eastAsia"/>
          <w:lang w:val="en-US" w:eastAsia="zh-CN"/>
        </w:rPr>
        <w:t>10-11 GHz</w:t>
      </w:r>
      <w:r w:rsidR="00F515FE" w:rsidRPr="001D7A6E">
        <w:rPr>
          <w:rFonts w:hint="eastAsia"/>
          <w:lang w:val="en-US" w:eastAsia="zh-CN"/>
        </w:rPr>
        <w:t>两个频率块</w:t>
      </w:r>
      <w:r w:rsidR="00F515FE" w:rsidRPr="001D7A6E">
        <w:rPr>
          <w:rFonts w:hint="eastAsia"/>
          <w:lang w:val="en-US" w:eastAsia="zh-CN"/>
        </w:rPr>
        <w:t>/</w:t>
      </w:r>
      <w:r w:rsidR="00F515FE" w:rsidRPr="001D7A6E">
        <w:rPr>
          <w:rFonts w:hint="eastAsia"/>
          <w:lang w:val="en-US" w:eastAsia="zh-CN"/>
        </w:rPr>
        <w:t>子频段的附加使用</w:t>
      </w:r>
      <w:r w:rsidR="00DE195A" w:rsidRPr="001D7A6E">
        <w:rPr>
          <w:rFonts w:hint="eastAsia"/>
          <w:spacing w:val="-2"/>
          <w:lang w:val="en-US" w:eastAsia="zh-CN"/>
        </w:rPr>
        <w:t>资料</w:t>
      </w:r>
      <w:r w:rsidR="00F515FE" w:rsidRPr="001D7A6E">
        <w:rPr>
          <w:rFonts w:hint="eastAsia"/>
          <w:lang w:val="en-US" w:eastAsia="zh-CN"/>
        </w:rPr>
        <w:t>，但只启用其中一个频率块</w:t>
      </w:r>
      <w:r w:rsidR="00F515FE" w:rsidRPr="001D7A6E">
        <w:rPr>
          <w:rFonts w:hint="eastAsia"/>
          <w:lang w:val="en-US" w:eastAsia="zh-CN"/>
        </w:rPr>
        <w:t>/</w:t>
      </w:r>
      <w:r w:rsidR="00F515FE" w:rsidRPr="001D7A6E">
        <w:rPr>
          <w:rFonts w:hint="eastAsia"/>
          <w:lang w:val="en-US" w:eastAsia="zh-CN"/>
        </w:rPr>
        <w:t>子频段，或</w:t>
      </w:r>
    </w:p>
    <w:p w14:paraId="59DC3DF0" w14:textId="583DD78B" w:rsidR="00F44B6A" w:rsidRPr="001D7A6E" w:rsidRDefault="00F44B6A" w:rsidP="00F44B6A">
      <w:pPr>
        <w:pStyle w:val="enumlev1"/>
        <w:rPr>
          <w:lang w:val="en-US" w:eastAsia="zh-CN"/>
        </w:rPr>
      </w:pPr>
      <w:r w:rsidRPr="001D7A6E">
        <w:rPr>
          <w:lang w:val="en-US" w:eastAsia="zh-CN"/>
        </w:rPr>
        <w:lastRenderedPageBreak/>
        <w:t>b)</w:t>
      </w:r>
      <w:r w:rsidRPr="001D7A6E">
        <w:rPr>
          <w:lang w:val="en-US" w:eastAsia="zh-CN"/>
        </w:rPr>
        <w:tab/>
      </w:r>
      <w:r w:rsidR="00F515FE" w:rsidRPr="001D7A6E">
        <w:rPr>
          <w:rFonts w:hint="eastAsia"/>
          <w:spacing w:val="-2"/>
          <w:lang w:val="en-US" w:eastAsia="zh-CN"/>
        </w:rPr>
        <w:t>根据第</w:t>
      </w:r>
      <w:r w:rsidR="00F515FE" w:rsidRPr="001D7A6E">
        <w:rPr>
          <w:rFonts w:hint="eastAsia"/>
          <w:spacing w:val="-2"/>
          <w:lang w:val="en-US" w:eastAsia="zh-CN"/>
        </w:rPr>
        <w:t>6.1</w:t>
      </w:r>
      <w:r w:rsidR="00F515FE" w:rsidRPr="001D7A6E">
        <w:rPr>
          <w:rFonts w:hint="eastAsia"/>
          <w:spacing w:val="-2"/>
          <w:lang w:val="en-US" w:eastAsia="zh-CN"/>
        </w:rPr>
        <w:t>段仅提交</w:t>
      </w:r>
      <w:r w:rsidR="00F515FE" w:rsidRPr="001D7A6E">
        <w:rPr>
          <w:rFonts w:hint="eastAsia"/>
          <w:spacing w:val="-2"/>
          <w:lang w:val="en-US" w:eastAsia="zh-CN"/>
        </w:rPr>
        <w:t>10-11 GHz</w:t>
      </w:r>
      <w:r w:rsidR="00F515FE" w:rsidRPr="001D7A6E">
        <w:rPr>
          <w:rFonts w:hint="eastAsia"/>
          <w:spacing w:val="-2"/>
          <w:lang w:val="en-US" w:eastAsia="zh-CN"/>
        </w:rPr>
        <w:t>两个频率块</w:t>
      </w:r>
      <w:r w:rsidR="00F515FE" w:rsidRPr="001D7A6E">
        <w:rPr>
          <w:rFonts w:hint="eastAsia"/>
          <w:spacing w:val="-2"/>
          <w:lang w:val="en-US" w:eastAsia="zh-CN"/>
        </w:rPr>
        <w:t>/</w:t>
      </w:r>
      <w:r w:rsidR="00F515FE" w:rsidRPr="001D7A6E">
        <w:rPr>
          <w:rFonts w:hint="eastAsia"/>
          <w:spacing w:val="-2"/>
          <w:lang w:val="en-US" w:eastAsia="zh-CN"/>
        </w:rPr>
        <w:t>子频段中之一的附加使用资料，并仅通知并启用该频率块</w:t>
      </w:r>
      <w:r w:rsidR="00F515FE" w:rsidRPr="001D7A6E">
        <w:rPr>
          <w:rFonts w:hint="eastAsia"/>
          <w:spacing w:val="-2"/>
          <w:lang w:val="en-US" w:eastAsia="zh-CN"/>
        </w:rPr>
        <w:t>/</w:t>
      </w:r>
      <w:r w:rsidR="00F515FE" w:rsidRPr="001D7A6E">
        <w:rPr>
          <w:rFonts w:hint="eastAsia"/>
          <w:spacing w:val="-2"/>
          <w:lang w:val="en-US" w:eastAsia="zh-CN"/>
        </w:rPr>
        <w:t>子频段；</w:t>
      </w:r>
    </w:p>
    <w:p w14:paraId="53213B7C" w14:textId="6430E6A2" w:rsidR="00DE195A" w:rsidRPr="001D7A6E" w:rsidRDefault="00F44B6A" w:rsidP="00DE195A">
      <w:pPr>
        <w:pStyle w:val="enumlev1"/>
        <w:rPr>
          <w:lang w:val="en-US" w:eastAsia="zh-CN"/>
        </w:rPr>
      </w:pPr>
      <w:r w:rsidRPr="001D7A6E">
        <w:rPr>
          <w:lang w:val="en-US" w:eastAsia="zh-CN"/>
        </w:rPr>
        <w:t>c)</w:t>
      </w:r>
      <w:r w:rsidRPr="001D7A6E">
        <w:rPr>
          <w:lang w:val="en-US" w:eastAsia="zh-CN"/>
        </w:rPr>
        <w:tab/>
      </w:r>
      <w:r w:rsidR="00DE195A" w:rsidRPr="001D7A6E">
        <w:rPr>
          <w:rFonts w:hint="eastAsia"/>
          <w:lang w:val="en-US" w:eastAsia="zh-CN"/>
        </w:rPr>
        <w:t>允许</w:t>
      </w:r>
      <w:r w:rsidR="00DE195A" w:rsidRPr="001D7A6E">
        <w:rPr>
          <w:rFonts w:ascii="inherit" w:hAnsi="inherit"/>
          <w:color w:val="000000"/>
          <w:shd w:val="clear" w:color="auto" w:fill="FFFFFF"/>
          <w:lang w:eastAsia="zh-CN"/>
        </w:rPr>
        <w:t>无线电通信</w:t>
      </w:r>
      <w:r w:rsidR="00DE195A" w:rsidRPr="001D7A6E">
        <w:rPr>
          <w:rFonts w:ascii="SimSun" w:hAnsi="SimSun" w:cs="SimSun" w:hint="eastAsia"/>
          <w:color w:val="000000"/>
          <w:shd w:val="clear" w:color="auto" w:fill="FFFFFF"/>
          <w:lang w:eastAsia="zh-CN"/>
        </w:rPr>
        <w:t>局</w:t>
      </w:r>
      <w:r w:rsidR="001D7A6E" w:rsidRPr="001D7A6E">
        <w:rPr>
          <w:rFonts w:hint="eastAsia"/>
          <w:lang w:val="en-US" w:eastAsia="zh-CN"/>
        </w:rPr>
        <w:t>通过</w:t>
      </w:r>
      <w:r w:rsidR="00DE195A" w:rsidRPr="001D7A6E">
        <w:rPr>
          <w:rFonts w:hint="eastAsia"/>
          <w:lang w:val="en-US" w:eastAsia="zh-CN"/>
        </w:rPr>
        <w:t>应用第</w:t>
      </w:r>
      <w:r w:rsidR="00DE195A" w:rsidRPr="001D7A6E">
        <w:rPr>
          <w:rFonts w:hint="eastAsia"/>
          <w:lang w:val="en-US" w:eastAsia="zh-CN"/>
        </w:rPr>
        <w:t>6</w:t>
      </w:r>
      <w:r w:rsidR="00DE195A" w:rsidRPr="001D7A6E">
        <w:rPr>
          <w:rFonts w:hint="eastAsia"/>
          <w:lang w:val="en-US" w:eastAsia="zh-CN"/>
        </w:rPr>
        <w:t>条，根据其提交的</w:t>
      </w:r>
      <w:r w:rsidR="00BF2D29" w:rsidRPr="001D7A6E">
        <w:rPr>
          <w:rFonts w:hint="eastAsia"/>
          <w:spacing w:val="-2"/>
          <w:lang w:val="en-US" w:eastAsia="zh-CN"/>
        </w:rPr>
        <w:t>资料</w:t>
      </w:r>
      <w:r w:rsidR="00DE195A" w:rsidRPr="001D7A6E">
        <w:rPr>
          <w:rFonts w:hint="eastAsia"/>
          <w:lang w:val="en-US" w:eastAsia="zh-CN"/>
        </w:rPr>
        <w:t>处理申请，即处理两个</w:t>
      </w:r>
      <w:r w:rsidR="00BF2D29" w:rsidRPr="001D7A6E">
        <w:rPr>
          <w:rFonts w:hint="eastAsia"/>
          <w:lang w:val="en-US" w:eastAsia="zh-CN"/>
        </w:rPr>
        <w:t>频率块</w:t>
      </w:r>
      <w:r w:rsidR="00BF2D29" w:rsidRPr="001D7A6E">
        <w:rPr>
          <w:rFonts w:hint="eastAsia"/>
          <w:lang w:val="en-US" w:eastAsia="zh-CN"/>
        </w:rPr>
        <w:t>/</w:t>
      </w:r>
      <w:r w:rsidR="00BF2D29" w:rsidRPr="001D7A6E">
        <w:rPr>
          <w:rFonts w:hint="eastAsia"/>
          <w:lang w:val="en-US" w:eastAsia="zh-CN"/>
        </w:rPr>
        <w:t>子频段</w:t>
      </w:r>
      <w:r w:rsidR="00DE195A" w:rsidRPr="001D7A6E">
        <w:rPr>
          <w:rFonts w:hint="eastAsia"/>
          <w:lang w:val="en-US" w:eastAsia="zh-CN"/>
        </w:rPr>
        <w:t>或处理两个</w:t>
      </w:r>
      <w:r w:rsidR="00BF2D29" w:rsidRPr="001D7A6E">
        <w:rPr>
          <w:rFonts w:hint="eastAsia"/>
          <w:lang w:val="en-US" w:eastAsia="zh-CN"/>
        </w:rPr>
        <w:t>频率块</w:t>
      </w:r>
      <w:r w:rsidR="00BF2D29" w:rsidRPr="001D7A6E">
        <w:rPr>
          <w:rFonts w:hint="eastAsia"/>
          <w:lang w:val="en-US" w:eastAsia="zh-CN"/>
        </w:rPr>
        <w:t>/</w:t>
      </w:r>
      <w:r w:rsidR="00BF2D29" w:rsidRPr="001D7A6E">
        <w:rPr>
          <w:rFonts w:hint="eastAsia"/>
          <w:lang w:val="en-US" w:eastAsia="zh-CN"/>
        </w:rPr>
        <w:t>子频段</w:t>
      </w:r>
      <w:r w:rsidR="00DE195A" w:rsidRPr="001D7A6E">
        <w:rPr>
          <w:rFonts w:hint="eastAsia"/>
          <w:lang w:val="en-US" w:eastAsia="zh-CN"/>
        </w:rPr>
        <w:t>之一，并</w:t>
      </w:r>
      <w:r w:rsidR="001D7A6E" w:rsidRPr="001D7A6E">
        <w:rPr>
          <w:rFonts w:hint="eastAsia"/>
          <w:lang w:val="en-US" w:eastAsia="zh-CN"/>
        </w:rPr>
        <w:t>进一步</w:t>
      </w:r>
      <w:r w:rsidR="00BF2D29" w:rsidRPr="001D7A6E">
        <w:rPr>
          <w:rFonts w:hint="eastAsia"/>
          <w:lang w:val="en-US" w:eastAsia="zh-CN"/>
        </w:rPr>
        <w:t>处理</w:t>
      </w:r>
      <w:r w:rsidR="001D7A6E" w:rsidRPr="001D7A6E">
        <w:rPr>
          <w:rFonts w:hint="eastAsia"/>
          <w:lang w:val="en-US" w:eastAsia="zh-CN"/>
        </w:rPr>
        <w:t>收妥的资料</w:t>
      </w:r>
      <w:r w:rsidR="00BF2D29" w:rsidRPr="001D7A6E">
        <w:rPr>
          <w:rFonts w:hint="eastAsia"/>
          <w:lang w:val="en-US" w:eastAsia="zh-CN"/>
        </w:rPr>
        <w:t>；</w:t>
      </w:r>
    </w:p>
    <w:p w14:paraId="4CAAB171" w14:textId="48A33BFF" w:rsidR="00BF2D29" w:rsidRPr="001D7A6E" w:rsidRDefault="00BF2D29" w:rsidP="00DE195A">
      <w:pPr>
        <w:pStyle w:val="enumlev1"/>
        <w:rPr>
          <w:lang w:val="en-US" w:eastAsia="zh-CN"/>
        </w:rPr>
      </w:pPr>
      <w:r w:rsidRPr="001D7A6E">
        <w:rPr>
          <w:lang w:val="en-US" w:eastAsia="zh-CN"/>
        </w:rPr>
        <w:t>d)</w:t>
      </w:r>
      <w:r w:rsidRPr="001D7A6E">
        <w:rPr>
          <w:lang w:val="en-US" w:eastAsia="zh-CN"/>
        </w:rPr>
        <w:tab/>
      </w:r>
      <w:r w:rsidRPr="001D7A6E">
        <w:rPr>
          <w:rFonts w:hint="eastAsia"/>
          <w:lang w:val="en-US" w:eastAsia="zh-CN"/>
        </w:rPr>
        <w:t>允许</w:t>
      </w:r>
      <w:r w:rsidRPr="001D7A6E">
        <w:rPr>
          <w:rFonts w:ascii="inherit" w:hAnsi="inherit"/>
          <w:color w:val="000000"/>
          <w:shd w:val="clear" w:color="auto" w:fill="FFFFFF"/>
          <w:lang w:eastAsia="zh-CN"/>
        </w:rPr>
        <w:t>无线电通信</w:t>
      </w:r>
      <w:r w:rsidRPr="001D7A6E">
        <w:rPr>
          <w:rFonts w:ascii="SimSun" w:hAnsi="SimSun" w:cs="SimSun" w:hint="eastAsia"/>
          <w:color w:val="000000"/>
          <w:shd w:val="clear" w:color="auto" w:fill="FFFFFF"/>
          <w:lang w:eastAsia="zh-CN"/>
        </w:rPr>
        <w:t>局</w:t>
      </w:r>
      <w:r w:rsidRPr="001D7A6E">
        <w:rPr>
          <w:rFonts w:hint="eastAsia"/>
          <w:lang w:val="en-US" w:eastAsia="zh-CN"/>
        </w:rPr>
        <w:t>通过应用第</w:t>
      </w:r>
      <w:r w:rsidRPr="001D7A6E">
        <w:rPr>
          <w:rFonts w:hint="eastAsia"/>
          <w:lang w:val="en-US" w:eastAsia="zh-CN"/>
        </w:rPr>
        <w:t>8</w:t>
      </w:r>
      <w:r w:rsidRPr="001D7A6E">
        <w:rPr>
          <w:rFonts w:hint="eastAsia"/>
          <w:lang w:val="en-US" w:eastAsia="zh-CN"/>
        </w:rPr>
        <w:t>条，仅处理两个频率块</w:t>
      </w:r>
      <w:r w:rsidRPr="001D7A6E">
        <w:rPr>
          <w:rFonts w:hint="eastAsia"/>
          <w:lang w:val="en-US" w:eastAsia="zh-CN"/>
        </w:rPr>
        <w:t>/</w:t>
      </w:r>
      <w:r w:rsidRPr="001D7A6E">
        <w:rPr>
          <w:rFonts w:hint="eastAsia"/>
          <w:lang w:val="en-US" w:eastAsia="zh-CN"/>
        </w:rPr>
        <w:t>子频段之一，</w:t>
      </w:r>
      <w:r w:rsidR="001D7A6E" w:rsidRPr="001D7A6E">
        <w:rPr>
          <w:rFonts w:hint="eastAsia"/>
          <w:lang w:val="en-US" w:eastAsia="zh-CN"/>
        </w:rPr>
        <w:t>即使</w:t>
      </w:r>
      <w:r w:rsidRPr="001D7A6E">
        <w:rPr>
          <w:rFonts w:hint="eastAsia"/>
          <w:lang w:val="en-US" w:eastAsia="zh-CN"/>
        </w:rPr>
        <w:t>两个频率块</w:t>
      </w:r>
      <w:r w:rsidRPr="001D7A6E">
        <w:rPr>
          <w:rFonts w:hint="eastAsia"/>
          <w:lang w:val="en-US" w:eastAsia="zh-CN"/>
        </w:rPr>
        <w:t>/</w:t>
      </w:r>
      <w:r w:rsidRPr="001D7A6E">
        <w:rPr>
          <w:rFonts w:hint="eastAsia"/>
          <w:lang w:val="en-US" w:eastAsia="zh-CN"/>
        </w:rPr>
        <w:t>子频段都是</w:t>
      </w:r>
      <w:r w:rsidR="001D7A6E" w:rsidRPr="001D7A6E">
        <w:rPr>
          <w:rFonts w:hint="eastAsia"/>
          <w:lang w:val="en-US" w:eastAsia="zh-CN"/>
        </w:rPr>
        <w:t>同一个</w:t>
      </w:r>
      <w:r w:rsidRPr="001D7A6E">
        <w:rPr>
          <w:rFonts w:hint="eastAsia"/>
          <w:lang w:val="en-US" w:eastAsia="zh-CN"/>
        </w:rPr>
        <w:t>主管部门根据第</w:t>
      </w:r>
      <w:r w:rsidRPr="001D7A6E">
        <w:rPr>
          <w:rFonts w:hint="eastAsia"/>
          <w:lang w:val="en-US" w:eastAsia="zh-CN"/>
        </w:rPr>
        <w:t>6</w:t>
      </w:r>
      <w:r w:rsidRPr="001D7A6E">
        <w:rPr>
          <w:rFonts w:hint="eastAsia"/>
          <w:lang w:val="en-US" w:eastAsia="zh-CN"/>
        </w:rPr>
        <w:t>条</w:t>
      </w:r>
      <w:r w:rsidR="001D7A6E" w:rsidRPr="001D7A6E">
        <w:rPr>
          <w:rFonts w:hint="eastAsia"/>
          <w:lang w:val="en-US" w:eastAsia="zh-CN"/>
        </w:rPr>
        <w:t>提交</w:t>
      </w:r>
      <w:r w:rsidRPr="001D7A6E">
        <w:rPr>
          <w:rFonts w:hint="eastAsia"/>
          <w:lang w:val="en-US" w:eastAsia="zh-CN"/>
        </w:rPr>
        <w:t>，或已根据第</w:t>
      </w:r>
      <w:r w:rsidRPr="001D7A6E">
        <w:rPr>
          <w:rFonts w:hint="eastAsia"/>
          <w:lang w:val="en-US" w:eastAsia="zh-CN"/>
        </w:rPr>
        <w:t>6</w:t>
      </w:r>
      <w:r w:rsidRPr="001D7A6E">
        <w:rPr>
          <w:rFonts w:hint="eastAsia"/>
          <w:lang w:val="en-US" w:eastAsia="zh-CN"/>
        </w:rPr>
        <w:t>条成功协调，但只能启用其中一个频率块</w:t>
      </w:r>
      <w:r w:rsidRPr="001D7A6E">
        <w:rPr>
          <w:rFonts w:hint="eastAsia"/>
          <w:lang w:val="en-US" w:eastAsia="zh-CN"/>
        </w:rPr>
        <w:t>/</w:t>
      </w:r>
      <w:r w:rsidRPr="001D7A6E">
        <w:rPr>
          <w:rFonts w:hint="eastAsia"/>
          <w:lang w:val="en-US" w:eastAsia="zh-CN"/>
        </w:rPr>
        <w:t>子频段。</w:t>
      </w:r>
    </w:p>
    <w:p w14:paraId="094462E0" w14:textId="2360C12D" w:rsidR="00622560" w:rsidRDefault="00BF2D29" w:rsidP="004426E5">
      <w:pPr>
        <w:ind w:firstLineChars="200" w:firstLine="480"/>
        <w:rPr>
          <w:lang w:eastAsia="zh-CN"/>
        </w:rPr>
      </w:pPr>
      <w:r w:rsidRPr="001D7A6E">
        <w:rPr>
          <w:rFonts w:hint="eastAsia"/>
          <w:lang w:val="en-US" w:eastAsia="zh-CN"/>
        </w:rPr>
        <w:t>建议根据</w:t>
      </w:r>
      <w:r w:rsidRPr="001D7A6E">
        <w:rPr>
          <w:rFonts w:hint="eastAsia"/>
          <w:lang w:val="en-US" w:eastAsia="zh-CN"/>
        </w:rPr>
        <w:t>ITU-R</w:t>
      </w:r>
      <w:r w:rsidRPr="001D7A6E">
        <w:rPr>
          <w:rFonts w:hint="eastAsia"/>
          <w:lang w:val="en-US" w:eastAsia="zh-CN"/>
        </w:rPr>
        <w:t>提出的</w:t>
      </w:r>
      <w:r w:rsidR="001D7A6E" w:rsidRPr="001D7A6E">
        <w:rPr>
          <w:rFonts w:hint="eastAsia"/>
          <w:lang w:val="en-US" w:eastAsia="zh-CN"/>
        </w:rPr>
        <w:t>单一</w:t>
      </w:r>
      <w:r w:rsidRPr="001D7A6E">
        <w:rPr>
          <w:rFonts w:hint="eastAsia"/>
          <w:lang w:val="en-US" w:eastAsia="zh-CN"/>
        </w:rPr>
        <w:t>方法</w:t>
      </w:r>
      <w:r w:rsidR="001D7A6E" w:rsidRPr="001D7A6E">
        <w:rPr>
          <w:rFonts w:hint="eastAsia"/>
          <w:lang w:val="en-US" w:eastAsia="zh-CN"/>
        </w:rPr>
        <w:t>，</w:t>
      </w:r>
      <w:r w:rsidRPr="001D7A6E">
        <w:rPr>
          <w:rFonts w:hint="eastAsia"/>
          <w:lang w:val="en-US" w:eastAsia="zh-CN"/>
        </w:rPr>
        <w:t>将</w:t>
      </w:r>
      <w:r w:rsidR="001D7A6E" w:rsidRPr="001D7A6E">
        <w:rPr>
          <w:rFonts w:hint="eastAsia"/>
          <w:lang w:val="en-US" w:eastAsia="zh-CN"/>
        </w:rPr>
        <w:t>其补充到</w:t>
      </w:r>
      <w:r w:rsidRPr="001D7A6E">
        <w:rPr>
          <w:rFonts w:hint="eastAsia"/>
          <w:lang w:val="en-US" w:eastAsia="zh-CN"/>
        </w:rPr>
        <w:t>《无线电规则》</w:t>
      </w:r>
      <w:r w:rsidR="001D7A6E" w:rsidRPr="001D7A6E">
        <w:rPr>
          <w:rFonts w:hint="eastAsia"/>
          <w:lang w:val="en-US" w:eastAsia="zh-CN"/>
        </w:rPr>
        <w:t>中</w:t>
      </w:r>
      <w:r w:rsidRPr="001D7A6E">
        <w:rPr>
          <w:rFonts w:hint="eastAsia"/>
          <w:lang w:val="en-US" w:eastAsia="zh-CN"/>
        </w:rPr>
        <w:t>。</w:t>
      </w:r>
      <w:bookmarkStart w:id="7" w:name="_GoBack"/>
    </w:p>
    <w:bookmarkEnd w:id="7"/>
    <w:p w14:paraId="1F91D4D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89DF433" w14:textId="77777777" w:rsidR="00C06CC2" w:rsidRDefault="00F515FE" w:rsidP="007B2AB7">
      <w:pPr>
        <w:pStyle w:val="AppendixNo"/>
        <w:rPr>
          <w:lang w:eastAsia="zh-CN"/>
        </w:rPr>
      </w:pPr>
      <w:bookmarkStart w:id="8" w:name="_Toc458503305"/>
      <w:r w:rsidRPr="007B2AB7">
        <w:rPr>
          <w:rFonts w:hint="eastAsia"/>
          <w:lang w:eastAsia="zh-CN"/>
        </w:rPr>
        <w:lastRenderedPageBreak/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bookmarkEnd w:id="8"/>
    </w:p>
    <w:p w14:paraId="1EAE0AB1" w14:textId="77777777" w:rsidR="00C06CC2" w:rsidRPr="00302D51" w:rsidRDefault="00F515FE" w:rsidP="007B2AB7">
      <w:pPr>
        <w:pStyle w:val="Appendixtitle"/>
        <w:rPr>
          <w:lang w:eastAsia="zh-CN"/>
        </w:rPr>
      </w:pPr>
      <w:bookmarkStart w:id="9" w:name="_Toc458503306"/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bookmarkEnd w:id="9"/>
    </w:p>
    <w:p w14:paraId="15DCEAB1" w14:textId="77777777" w:rsidR="00C06CC2" w:rsidRDefault="00F515FE" w:rsidP="009C3A76">
      <w:pPr>
        <w:pStyle w:val="AppArtNo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</w:t>
      </w:r>
      <w:r w:rsidRPr="0014359D">
        <w:rPr>
          <w:rFonts w:hint="eastAsia"/>
          <w:sz w:val="16"/>
          <w:szCs w:val="16"/>
          <w:lang w:eastAsia="zh-CN"/>
        </w:rPr>
        <w:t>（</w:t>
      </w:r>
      <w:r w:rsidRPr="0014359D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</w:t>
      </w:r>
      <w:r>
        <w:rPr>
          <w:sz w:val="16"/>
          <w:szCs w:val="16"/>
          <w:lang w:eastAsia="zh-CN"/>
        </w:rPr>
        <w:t>5</w:t>
      </w:r>
      <w:r w:rsidRPr="0014359D">
        <w:rPr>
          <w:rFonts w:hint="eastAsia"/>
          <w:sz w:val="16"/>
          <w:szCs w:val="16"/>
          <w:lang w:eastAsia="zh-CN"/>
        </w:rPr>
        <w:t>，修订版）</w:t>
      </w:r>
    </w:p>
    <w:p w14:paraId="5724393A" w14:textId="0AF36380" w:rsidR="00C06CC2" w:rsidRDefault="00F515FE" w:rsidP="009C3A76">
      <w:pPr>
        <w:pStyle w:val="AppArttitle"/>
        <w:rPr>
          <w:b w:val="0"/>
          <w:bCs/>
          <w:noProof/>
          <w:color w:val="000000"/>
          <w:sz w:val="16"/>
          <w:lang w:eastAsia="zh-CN"/>
        </w:rPr>
      </w:pPr>
      <w:r w:rsidRPr="001B3DC3">
        <w:rPr>
          <w:rFonts w:hint="eastAsia"/>
          <w:lang w:eastAsia="zh-CN"/>
        </w:rPr>
        <w:t>将分配转换为指配或引入一个附加系统或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修改列表</w:t>
      </w:r>
      <w:r w:rsidR="00291DB1" w:rsidRPr="00BD26F8">
        <w:rPr>
          <w:rStyle w:val="FootnoteReference"/>
          <w:b w:val="0"/>
          <w:lang w:eastAsia="zh-CN"/>
        </w:rPr>
        <w:t>1, 2</w:t>
      </w:r>
      <w:r>
        <w:rPr>
          <w:rFonts w:hint="eastAsia"/>
          <w:lang w:eastAsia="zh-CN"/>
        </w:rPr>
        <w:t>中的一项指配的</w:t>
      </w:r>
      <w:r w:rsidRPr="00EB29AD">
        <w:rPr>
          <w:rFonts w:hint="eastAsia"/>
          <w:lang w:eastAsia="zh-CN"/>
        </w:rPr>
        <w:t>程序</w:t>
      </w:r>
      <w:r w:rsidRPr="0014359D">
        <w:rPr>
          <w:b w:val="0"/>
          <w:bCs/>
          <w:noProof/>
          <w:color w:val="000000"/>
          <w:sz w:val="16"/>
          <w:lang w:eastAsia="zh-CN"/>
        </w:rPr>
        <w:t>（</w:t>
      </w:r>
      <w:r>
        <w:rPr>
          <w:b w:val="0"/>
          <w:bCs/>
          <w:color w:val="000000"/>
          <w:sz w:val="16"/>
          <w:lang w:eastAsia="zh-CN"/>
        </w:rPr>
        <w:t>WRC-15</w:t>
      </w:r>
      <w:r w:rsidRPr="0014359D">
        <w:rPr>
          <w:b w:val="0"/>
          <w:bCs/>
          <w:noProof/>
          <w:color w:val="000000"/>
          <w:sz w:val="16"/>
          <w:lang w:eastAsia="zh-CN"/>
        </w:rPr>
        <w:t>）</w:t>
      </w:r>
    </w:p>
    <w:p w14:paraId="23B4575D" w14:textId="77777777" w:rsidR="00F81C17" w:rsidRDefault="00F515F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IAP/11A19A3A2/1</w:t>
      </w:r>
      <w:r>
        <w:rPr>
          <w:vanish/>
          <w:color w:val="7F7F7F" w:themeColor="text1" w:themeTint="80"/>
          <w:vertAlign w:val="superscript"/>
          <w:lang w:eastAsia="zh-CN"/>
        </w:rPr>
        <w:t>#50067</w:t>
      </w:r>
    </w:p>
    <w:p w14:paraId="588856D6" w14:textId="0AED258D" w:rsidR="0075199A" w:rsidRPr="003C4FAB" w:rsidRDefault="00F515FE" w:rsidP="0075199A">
      <w:pPr>
        <w:rPr>
          <w:spacing w:val="-2"/>
          <w:lang w:val="en-US" w:eastAsia="zh-CN"/>
        </w:rPr>
      </w:pPr>
      <w:r w:rsidRPr="003C4FAB">
        <w:rPr>
          <w:rStyle w:val="Provsplit"/>
          <w:lang w:val="en-US"/>
        </w:rPr>
        <w:t>6.1</w:t>
      </w:r>
      <w:r w:rsidRPr="003C4FAB">
        <w:rPr>
          <w:rStyle w:val="Provsplit"/>
          <w:rFonts w:ascii="STKaiti" w:eastAsia="STKaiti" w:hAnsi="STKaiti" w:hint="eastAsia"/>
          <w:iCs/>
          <w:sz w:val="16"/>
          <w:szCs w:val="12"/>
          <w:lang w:val="en-US"/>
        </w:rPr>
        <w:t>之二</w:t>
      </w:r>
      <w:r w:rsidRPr="003C4FAB">
        <w:rPr>
          <w:b/>
          <w:bCs/>
          <w:spacing w:val="-2"/>
          <w:lang w:val="en-US" w:eastAsia="zh-CN"/>
        </w:rPr>
        <w:tab/>
      </w:r>
      <w:r w:rsidRPr="003C4FAB">
        <w:rPr>
          <w:rFonts w:hint="eastAsia"/>
          <w:lang w:eastAsia="zh-CN"/>
        </w:rPr>
        <w:t>各</w:t>
      </w:r>
      <w:r w:rsidRPr="003C4FAB">
        <w:rPr>
          <w:rFonts w:hint="eastAsia"/>
          <w:spacing w:val="-2"/>
          <w:lang w:val="en-US" w:eastAsia="zh-CN"/>
        </w:rPr>
        <w:t>主管部门在根据附录</w:t>
      </w:r>
      <w:r w:rsidRPr="003C4FAB">
        <w:rPr>
          <w:rFonts w:hint="eastAsia"/>
          <w:b/>
          <w:spacing w:val="-2"/>
          <w:lang w:val="en-US" w:eastAsia="zh-CN"/>
        </w:rPr>
        <w:t>30B</w:t>
      </w:r>
      <w:r w:rsidRPr="003C4FAB">
        <w:rPr>
          <w:rFonts w:hint="eastAsia"/>
          <w:spacing w:val="-2"/>
          <w:lang w:val="en-US" w:eastAsia="zh-CN"/>
        </w:rPr>
        <w:t>第</w:t>
      </w:r>
      <w:r w:rsidRPr="003C4FAB">
        <w:rPr>
          <w:rFonts w:hint="eastAsia"/>
          <w:spacing w:val="-2"/>
          <w:lang w:val="en-US" w:eastAsia="zh-CN"/>
        </w:rPr>
        <w:t>6.1</w:t>
      </w:r>
      <w:r w:rsidRPr="003C4FAB">
        <w:rPr>
          <w:rFonts w:hint="eastAsia"/>
          <w:spacing w:val="-2"/>
          <w:lang w:val="en-US" w:eastAsia="zh-CN"/>
        </w:rPr>
        <w:t>段提交附加使用时，可以为每个带宽均为</w:t>
      </w:r>
      <w:r w:rsidRPr="003C4FAB">
        <w:rPr>
          <w:rFonts w:hint="eastAsia"/>
          <w:spacing w:val="-2"/>
          <w:lang w:val="en-US" w:eastAsia="zh-CN"/>
        </w:rPr>
        <w:t>250</w:t>
      </w:r>
      <w:r w:rsidRPr="003C4FAB">
        <w:rPr>
          <w:spacing w:val="-2"/>
          <w:lang w:val="en-US" w:eastAsia="zh-CN"/>
        </w:rPr>
        <w:t> </w:t>
      </w:r>
      <w:r w:rsidRPr="003C4FAB">
        <w:rPr>
          <w:rFonts w:hint="eastAsia"/>
          <w:spacing w:val="-2"/>
          <w:lang w:val="en-US" w:eastAsia="zh-CN"/>
        </w:rPr>
        <w:t>MHz</w:t>
      </w:r>
      <w:r w:rsidRPr="003C4FAB">
        <w:rPr>
          <w:rFonts w:hint="eastAsia"/>
          <w:spacing w:val="-2"/>
          <w:lang w:val="en-US" w:eastAsia="zh-CN"/>
        </w:rPr>
        <w:t>的频率块</w:t>
      </w:r>
      <w:r w:rsidRPr="003C4FAB">
        <w:rPr>
          <w:rFonts w:hint="eastAsia"/>
          <w:spacing w:val="-2"/>
          <w:lang w:val="en-US" w:eastAsia="zh-CN"/>
        </w:rPr>
        <w:t>/</w:t>
      </w:r>
      <w:r w:rsidRPr="003C4FAB">
        <w:rPr>
          <w:rFonts w:hint="eastAsia"/>
          <w:spacing w:val="-2"/>
          <w:lang w:val="en-US" w:eastAsia="zh-CN"/>
        </w:rPr>
        <w:t>子频段（下行链路为</w:t>
      </w:r>
      <w:r w:rsidRPr="003C4FAB">
        <w:rPr>
          <w:rFonts w:hint="eastAsia"/>
          <w:spacing w:val="-2"/>
          <w:lang w:val="en-US" w:eastAsia="zh-CN"/>
        </w:rPr>
        <w:t>10.7-10.95 GHz</w:t>
      </w:r>
      <w:r w:rsidRPr="003C4FAB">
        <w:rPr>
          <w:rFonts w:hint="eastAsia"/>
          <w:spacing w:val="-2"/>
          <w:lang w:val="en-US" w:eastAsia="zh-CN"/>
        </w:rPr>
        <w:t>或</w:t>
      </w:r>
      <w:r w:rsidRPr="003C4FAB">
        <w:rPr>
          <w:rFonts w:hint="eastAsia"/>
          <w:spacing w:val="-2"/>
          <w:lang w:val="en-US" w:eastAsia="zh-CN"/>
        </w:rPr>
        <w:t>11.2-11.45</w:t>
      </w:r>
      <w:r>
        <w:rPr>
          <w:spacing w:val="-2"/>
          <w:lang w:val="en-US" w:eastAsia="zh-CN"/>
        </w:rPr>
        <w:t> </w:t>
      </w:r>
      <w:r w:rsidRPr="003C4FAB">
        <w:rPr>
          <w:rFonts w:hint="eastAsia"/>
          <w:spacing w:val="-2"/>
          <w:lang w:val="en-US" w:eastAsia="zh-CN"/>
        </w:rPr>
        <w:t>GHz</w:t>
      </w:r>
      <w:r w:rsidRPr="003C4FAB">
        <w:rPr>
          <w:rFonts w:hint="eastAsia"/>
          <w:spacing w:val="-2"/>
          <w:lang w:val="en-US" w:eastAsia="zh-CN"/>
        </w:rPr>
        <w:t>，上行链路为</w:t>
      </w:r>
      <w:r w:rsidRPr="003C4FAB">
        <w:rPr>
          <w:rFonts w:hint="eastAsia"/>
          <w:spacing w:val="-2"/>
          <w:lang w:val="en-US" w:eastAsia="zh-CN"/>
        </w:rPr>
        <w:t>12.75-13.0</w:t>
      </w:r>
      <w:r>
        <w:rPr>
          <w:spacing w:val="-2"/>
          <w:lang w:val="en-US" w:eastAsia="zh-CN"/>
        </w:rPr>
        <w:t> </w:t>
      </w:r>
      <w:r w:rsidRPr="003C4FAB">
        <w:rPr>
          <w:rFonts w:hint="eastAsia"/>
          <w:spacing w:val="-2"/>
          <w:lang w:val="en-US" w:eastAsia="zh-CN"/>
        </w:rPr>
        <w:t>GHz</w:t>
      </w:r>
      <w:r w:rsidRPr="003C4FAB">
        <w:rPr>
          <w:rFonts w:hint="eastAsia"/>
          <w:spacing w:val="-2"/>
          <w:lang w:val="en-US" w:eastAsia="zh-CN"/>
        </w:rPr>
        <w:t>或</w:t>
      </w:r>
      <w:r w:rsidRPr="003C4FAB">
        <w:rPr>
          <w:rFonts w:hint="eastAsia"/>
          <w:spacing w:val="-2"/>
          <w:lang w:val="en-US" w:eastAsia="zh-CN"/>
        </w:rPr>
        <w:t>13.0-13.25</w:t>
      </w:r>
      <w:r>
        <w:rPr>
          <w:spacing w:val="-2"/>
          <w:lang w:val="en-US" w:eastAsia="zh-CN"/>
        </w:rPr>
        <w:t> </w:t>
      </w:r>
      <w:r w:rsidRPr="003C4FAB">
        <w:rPr>
          <w:rFonts w:hint="eastAsia"/>
          <w:spacing w:val="-2"/>
          <w:lang w:val="en-US" w:eastAsia="zh-CN"/>
        </w:rPr>
        <w:t>GHz</w:t>
      </w:r>
      <w:r w:rsidRPr="003C4FAB">
        <w:rPr>
          <w:rFonts w:hint="eastAsia"/>
          <w:spacing w:val="-2"/>
          <w:lang w:val="en-US" w:eastAsia="zh-CN"/>
        </w:rPr>
        <w:t>）提交附录</w:t>
      </w:r>
      <w:r w:rsidRPr="003C4FAB">
        <w:rPr>
          <w:rFonts w:hint="eastAsia"/>
          <w:b/>
          <w:bCs/>
          <w:spacing w:val="-2"/>
          <w:lang w:val="en-US" w:eastAsia="zh-CN"/>
        </w:rPr>
        <w:t>4</w:t>
      </w:r>
      <w:r w:rsidR="00C26666" w:rsidRPr="00C26666">
        <w:rPr>
          <w:rFonts w:hint="eastAsia"/>
          <w:spacing w:val="-2"/>
          <w:lang w:val="en-US" w:eastAsia="zh-CN"/>
        </w:rPr>
        <w:t>中规定的</w:t>
      </w:r>
      <w:r w:rsidRPr="003C4FAB">
        <w:rPr>
          <w:rFonts w:hint="eastAsia"/>
          <w:spacing w:val="-2"/>
          <w:lang w:val="en-US" w:eastAsia="zh-CN"/>
        </w:rPr>
        <w:t>信息，根据第</w:t>
      </w:r>
      <w:r w:rsidRPr="003C4FAB">
        <w:rPr>
          <w:rFonts w:hint="eastAsia"/>
          <w:spacing w:val="-2"/>
          <w:lang w:val="en-US" w:eastAsia="zh-CN"/>
        </w:rPr>
        <w:t>8</w:t>
      </w:r>
      <w:r w:rsidRPr="003C4FAB">
        <w:rPr>
          <w:rFonts w:hint="eastAsia"/>
          <w:spacing w:val="-2"/>
          <w:lang w:val="en-US" w:eastAsia="zh-CN"/>
        </w:rPr>
        <w:t>条进行通知并仅启用两个频率块</w:t>
      </w:r>
      <w:r w:rsidRPr="003C4FAB">
        <w:rPr>
          <w:rFonts w:hint="eastAsia"/>
          <w:spacing w:val="-2"/>
          <w:lang w:val="en-US" w:eastAsia="zh-CN"/>
        </w:rPr>
        <w:t>/</w:t>
      </w:r>
      <w:r w:rsidRPr="003C4FAB">
        <w:rPr>
          <w:rFonts w:hint="eastAsia"/>
          <w:spacing w:val="-2"/>
          <w:lang w:val="en-US" w:eastAsia="zh-CN"/>
        </w:rPr>
        <w:t>子频段中的一个，或根据第</w:t>
      </w:r>
      <w:r w:rsidRPr="003C4FAB">
        <w:rPr>
          <w:rFonts w:hint="eastAsia"/>
          <w:spacing w:val="-2"/>
          <w:lang w:val="en-US" w:eastAsia="zh-CN"/>
        </w:rPr>
        <w:t>6.1</w:t>
      </w:r>
      <w:r w:rsidRPr="003C4FAB">
        <w:rPr>
          <w:rFonts w:hint="eastAsia"/>
          <w:spacing w:val="-2"/>
          <w:lang w:val="en-US" w:eastAsia="zh-CN"/>
        </w:rPr>
        <w:t>段提交两个每个带宽均为</w:t>
      </w:r>
      <w:r w:rsidRPr="003C4FAB">
        <w:rPr>
          <w:rFonts w:hint="eastAsia"/>
          <w:spacing w:val="-2"/>
          <w:lang w:val="en-US" w:eastAsia="zh-CN"/>
        </w:rPr>
        <w:t>250 MHz</w:t>
      </w:r>
      <w:r w:rsidRPr="003C4FAB">
        <w:rPr>
          <w:rFonts w:hint="eastAsia"/>
          <w:spacing w:val="-2"/>
          <w:lang w:val="en-US" w:eastAsia="zh-CN"/>
        </w:rPr>
        <w:t>的频率块</w:t>
      </w:r>
      <w:r w:rsidRPr="003C4FAB">
        <w:rPr>
          <w:rFonts w:hint="eastAsia"/>
          <w:spacing w:val="-2"/>
          <w:lang w:val="en-US" w:eastAsia="zh-CN"/>
        </w:rPr>
        <w:t>/</w:t>
      </w:r>
      <w:r w:rsidRPr="003C4FAB">
        <w:rPr>
          <w:rFonts w:hint="eastAsia"/>
          <w:spacing w:val="-2"/>
          <w:lang w:val="en-US" w:eastAsia="zh-CN"/>
        </w:rPr>
        <w:t>子频段（下行链路为</w:t>
      </w:r>
      <w:r w:rsidRPr="003C4FAB">
        <w:rPr>
          <w:rFonts w:hint="eastAsia"/>
          <w:spacing w:val="-2"/>
          <w:lang w:val="en-US" w:eastAsia="zh-CN"/>
        </w:rPr>
        <w:t>10.7-10.95</w:t>
      </w:r>
      <w:r>
        <w:rPr>
          <w:spacing w:val="-2"/>
          <w:lang w:val="en-US" w:eastAsia="zh-CN"/>
        </w:rPr>
        <w:t> </w:t>
      </w:r>
      <w:r w:rsidRPr="003C4FAB">
        <w:rPr>
          <w:rFonts w:hint="eastAsia"/>
          <w:spacing w:val="-2"/>
          <w:lang w:val="en-US" w:eastAsia="zh-CN"/>
        </w:rPr>
        <w:t>GHz</w:t>
      </w:r>
      <w:r w:rsidRPr="003C4FAB">
        <w:rPr>
          <w:rFonts w:hint="eastAsia"/>
          <w:spacing w:val="-2"/>
          <w:lang w:val="en-US" w:eastAsia="zh-CN"/>
        </w:rPr>
        <w:t>或</w:t>
      </w:r>
      <w:r w:rsidRPr="003C4FAB">
        <w:rPr>
          <w:rFonts w:hint="eastAsia"/>
          <w:spacing w:val="-2"/>
          <w:lang w:val="en-US" w:eastAsia="zh-CN"/>
        </w:rPr>
        <w:t>11.2-11.45</w:t>
      </w:r>
      <w:r>
        <w:rPr>
          <w:spacing w:val="-2"/>
          <w:lang w:val="en-US" w:eastAsia="zh-CN"/>
        </w:rPr>
        <w:t> </w:t>
      </w:r>
      <w:r w:rsidRPr="003C4FAB">
        <w:rPr>
          <w:rFonts w:hint="eastAsia"/>
          <w:spacing w:val="-2"/>
          <w:lang w:val="en-US" w:eastAsia="zh-CN"/>
        </w:rPr>
        <w:t>GHz</w:t>
      </w:r>
      <w:r w:rsidRPr="003C4FAB">
        <w:rPr>
          <w:rFonts w:hint="eastAsia"/>
          <w:spacing w:val="-2"/>
          <w:lang w:val="en-US" w:eastAsia="zh-CN"/>
        </w:rPr>
        <w:t>，上行链路为</w:t>
      </w:r>
      <w:r w:rsidRPr="003C4FAB">
        <w:rPr>
          <w:rFonts w:hint="eastAsia"/>
          <w:spacing w:val="-2"/>
          <w:lang w:val="en-US" w:eastAsia="zh-CN"/>
        </w:rPr>
        <w:t>12.75-13.0</w:t>
      </w:r>
      <w:r>
        <w:rPr>
          <w:spacing w:val="-2"/>
          <w:lang w:val="en-US" w:eastAsia="zh-CN"/>
        </w:rPr>
        <w:t> </w:t>
      </w:r>
      <w:r w:rsidRPr="003C4FAB">
        <w:rPr>
          <w:rFonts w:hint="eastAsia"/>
          <w:spacing w:val="-2"/>
          <w:lang w:val="en-US" w:eastAsia="zh-CN"/>
        </w:rPr>
        <w:t>GHz</w:t>
      </w:r>
      <w:r w:rsidRPr="003C4FAB">
        <w:rPr>
          <w:rFonts w:hint="eastAsia"/>
          <w:spacing w:val="-2"/>
          <w:lang w:val="en-US" w:eastAsia="zh-CN"/>
        </w:rPr>
        <w:t>或</w:t>
      </w:r>
      <w:r w:rsidRPr="003C4FAB">
        <w:rPr>
          <w:rFonts w:hint="eastAsia"/>
          <w:spacing w:val="-2"/>
          <w:lang w:val="en-US" w:eastAsia="zh-CN"/>
        </w:rPr>
        <w:t>13.0-13.25</w:t>
      </w:r>
      <w:r>
        <w:rPr>
          <w:spacing w:val="-2"/>
          <w:lang w:val="en-US" w:eastAsia="zh-CN"/>
        </w:rPr>
        <w:t> </w:t>
      </w:r>
      <w:r w:rsidRPr="003C4FAB">
        <w:rPr>
          <w:rFonts w:hint="eastAsia"/>
          <w:spacing w:val="-2"/>
          <w:lang w:val="en-US" w:eastAsia="zh-CN"/>
        </w:rPr>
        <w:t>GHz</w:t>
      </w:r>
      <w:r w:rsidRPr="003C4FAB">
        <w:rPr>
          <w:rFonts w:hint="eastAsia"/>
          <w:spacing w:val="-2"/>
          <w:lang w:val="en-US" w:eastAsia="zh-CN"/>
        </w:rPr>
        <w:t>）之一，根据第</w:t>
      </w:r>
      <w:r w:rsidRPr="003C4FAB">
        <w:rPr>
          <w:rFonts w:hint="eastAsia"/>
          <w:spacing w:val="-2"/>
          <w:lang w:val="en-US" w:eastAsia="zh-CN"/>
        </w:rPr>
        <w:t>8</w:t>
      </w:r>
      <w:r w:rsidRPr="003C4FAB">
        <w:rPr>
          <w:rFonts w:hint="eastAsia"/>
          <w:spacing w:val="-2"/>
          <w:lang w:val="en-US" w:eastAsia="zh-CN"/>
        </w:rPr>
        <w:t>条进行通知并启用该频率块</w:t>
      </w:r>
      <w:r w:rsidRPr="003C4FAB">
        <w:rPr>
          <w:rFonts w:hint="eastAsia"/>
          <w:spacing w:val="-2"/>
          <w:lang w:val="en-US" w:eastAsia="zh-CN"/>
        </w:rPr>
        <w:t>/</w:t>
      </w:r>
      <w:r w:rsidRPr="003C4FAB">
        <w:rPr>
          <w:rFonts w:hint="eastAsia"/>
          <w:spacing w:val="-2"/>
          <w:lang w:val="en-US" w:eastAsia="zh-CN"/>
        </w:rPr>
        <w:t>子频段。无线电通信局须按照第</w:t>
      </w:r>
      <w:r w:rsidRPr="003C4FAB">
        <w:rPr>
          <w:rFonts w:hint="eastAsia"/>
          <w:spacing w:val="-2"/>
          <w:lang w:val="en-US" w:eastAsia="zh-CN"/>
        </w:rPr>
        <w:t>6</w:t>
      </w:r>
      <w:r w:rsidRPr="003C4FAB">
        <w:rPr>
          <w:rFonts w:hint="eastAsia"/>
          <w:spacing w:val="-2"/>
          <w:lang w:val="en-US" w:eastAsia="zh-CN"/>
        </w:rPr>
        <w:t>条的规定处理该频率块</w:t>
      </w:r>
      <w:r w:rsidRPr="003C4FAB">
        <w:rPr>
          <w:rFonts w:hint="eastAsia"/>
          <w:spacing w:val="-2"/>
          <w:lang w:val="en-US" w:eastAsia="zh-CN"/>
        </w:rPr>
        <w:t>/</w:t>
      </w:r>
      <w:r w:rsidRPr="003C4FAB">
        <w:rPr>
          <w:rFonts w:hint="eastAsia"/>
          <w:spacing w:val="-2"/>
          <w:lang w:val="en-US" w:eastAsia="zh-CN"/>
        </w:rPr>
        <w:t>子频段，并应用第</w:t>
      </w:r>
      <w:r w:rsidRPr="003C4FAB">
        <w:rPr>
          <w:rFonts w:hint="eastAsia"/>
          <w:spacing w:val="-2"/>
          <w:lang w:val="en-US" w:eastAsia="zh-CN"/>
        </w:rPr>
        <w:t>8</w:t>
      </w:r>
      <w:r w:rsidRPr="003C4FAB">
        <w:rPr>
          <w:rFonts w:hint="eastAsia"/>
          <w:spacing w:val="-2"/>
          <w:lang w:val="en-US" w:eastAsia="zh-CN"/>
        </w:rPr>
        <w:t>条对该频率块</w:t>
      </w:r>
      <w:r w:rsidRPr="003C4FAB">
        <w:rPr>
          <w:rFonts w:hint="eastAsia"/>
          <w:spacing w:val="-2"/>
          <w:lang w:val="en-US" w:eastAsia="zh-CN"/>
        </w:rPr>
        <w:t>/</w:t>
      </w:r>
      <w:r w:rsidRPr="003C4FAB">
        <w:rPr>
          <w:rFonts w:hint="eastAsia"/>
          <w:spacing w:val="-2"/>
          <w:lang w:val="en-US" w:eastAsia="zh-CN"/>
        </w:rPr>
        <w:t>子频段进行通知和启用，并从其数据库中取消另一个频率块</w:t>
      </w:r>
      <w:r w:rsidRPr="003C4FAB">
        <w:rPr>
          <w:rFonts w:hint="eastAsia"/>
          <w:spacing w:val="-2"/>
          <w:lang w:val="en-US" w:eastAsia="zh-CN"/>
        </w:rPr>
        <w:t>/</w:t>
      </w:r>
      <w:r w:rsidRPr="003C4FAB">
        <w:rPr>
          <w:rFonts w:hint="eastAsia"/>
          <w:spacing w:val="-2"/>
          <w:lang w:val="en-US" w:eastAsia="zh-CN"/>
        </w:rPr>
        <w:t>子频段。</w:t>
      </w:r>
      <w:r w:rsidRPr="003C4FAB">
        <w:rPr>
          <w:rFonts w:hint="eastAsia"/>
          <w:sz w:val="16"/>
          <w:szCs w:val="16"/>
          <w:lang w:val="en-US" w:eastAsia="zh-CN"/>
        </w:rPr>
        <w:t>（</w:t>
      </w:r>
      <w:r w:rsidRPr="003C4FAB">
        <w:rPr>
          <w:sz w:val="16"/>
          <w:szCs w:val="16"/>
          <w:lang w:val="en-US" w:eastAsia="zh-CN"/>
        </w:rPr>
        <w:t>WRC</w:t>
      </w:r>
      <w:r w:rsidRPr="003C4FAB">
        <w:rPr>
          <w:sz w:val="16"/>
          <w:szCs w:val="16"/>
          <w:lang w:val="en-US" w:eastAsia="zh-CN"/>
        </w:rPr>
        <w:noBreakHyphen/>
        <w:t>19</w:t>
      </w:r>
      <w:r w:rsidRPr="003C4FAB">
        <w:rPr>
          <w:rFonts w:hint="eastAsia"/>
          <w:sz w:val="16"/>
          <w:szCs w:val="16"/>
          <w:lang w:val="en-US" w:eastAsia="zh-CN"/>
        </w:rPr>
        <w:t>）</w:t>
      </w:r>
    </w:p>
    <w:p w14:paraId="01783799" w14:textId="59797545" w:rsidR="00F81C17" w:rsidRDefault="00F515F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F6333" w:rsidRPr="00911E93">
        <w:rPr>
          <w:spacing w:val="-2"/>
          <w:lang w:val="en-US" w:eastAsia="zh-CN"/>
        </w:rPr>
        <w:t>需要</w:t>
      </w:r>
      <w:r w:rsidR="00BE6BBC" w:rsidRPr="00911E93">
        <w:rPr>
          <w:spacing w:val="-2"/>
          <w:lang w:val="en-US" w:eastAsia="zh-CN"/>
        </w:rPr>
        <w:t>根据</w:t>
      </w:r>
      <w:r w:rsidR="00911E93">
        <w:rPr>
          <w:rFonts w:hint="eastAsia"/>
          <w:spacing w:val="-2"/>
          <w:lang w:val="en-US" w:eastAsia="zh-CN"/>
        </w:rPr>
        <w:t>各</w:t>
      </w:r>
      <w:r w:rsidR="00BE6BBC" w:rsidRPr="00911E93">
        <w:rPr>
          <w:spacing w:val="-2"/>
          <w:lang w:val="en-US" w:eastAsia="zh-CN"/>
        </w:rPr>
        <w:t>主管部门间</w:t>
      </w:r>
      <w:r w:rsidR="00BE6BBC" w:rsidRPr="00911E93">
        <w:rPr>
          <w:rFonts w:hint="eastAsia"/>
          <w:spacing w:val="-2"/>
          <w:lang w:val="en-US" w:eastAsia="zh-CN"/>
        </w:rPr>
        <w:t>在附加使用申请</w:t>
      </w:r>
      <w:r w:rsidR="00BE6BBC" w:rsidRPr="00911E93">
        <w:rPr>
          <w:spacing w:val="-2"/>
          <w:lang w:val="en-US" w:eastAsia="zh-CN"/>
        </w:rPr>
        <w:t>程序</w:t>
      </w:r>
      <w:r w:rsidR="00BE6BBC" w:rsidRPr="00911E93">
        <w:rPr>
          <w:rFonts w:hint="eastAsia"/>
          <w:spacing w:val="-2"/>
          <w:lang w:val="en-US" w:eastAsia="zh-CN"/>
        </w:rPr>
        <w:t>中</w:t>
      </w:r>
      <w:r w:rsidR="00BE6BBC" w:rsidRPr="00911E93">
        <w:rPr>
          <w:spacing w:val="-2"/>
          <w:lang w:val="en-US" w:eastAsia="zh-CN"/>
        </w:rPr>
        <w:t>的现行做法</w:t>
      </w:r>
      <w:r w:rsidR="00BE6BBC" w:rsidRPr="00911E93">
        <w:rPr>
          <w:rFonts w:hint="eastAsia"/>
          <w:spacing w:val="-2"/>
          <w:lang w:val="en-US" w:eastAsia="zh-CN"/>
        </w:rPr>
        <w:t>和</w:t>
      </w:r>
      <w:r w:rsidR="00BE6BBC" w:rsidRPr="00911E93">
        <w:rPr>
          <w:rFonts w:hint="eastAsia"/>
          <w:spacing w:val="-2"/>
          <w:lang w:val="en-US" w:eastAsia="zh-CN"/>
        </w:rPr>
        <w:t>/</w:t>
      </w:r>
      <w:r w:rsidR="00BE6BBC" w:rsidRPr="00911E93">
        <w:rPr>
          <w:rFonts w:hint="eastAsia"/>
          <w:spacing w:val="-2"/>
          <w:lang w:val="en-US" w:eastAsia="zh-CN"/>
        </w:rPr>
        <w:t>或</w:t>
      </w:r>
      <w:r w:rsidR="00BE6BBC" w:rsidRPr="00911E93">
        <w:rPr>
          <w:spacing w:val="-2"/>
          <w:lang w:val="en-US" w:eastAsia="zh-CN"/>
        </w:rPr>
        <w:t>按照其需</w:t>
      </w:r>
      <w:r w:rsidR="00BE6BBC" w:rsidRPr="00911E93">
        <w:rPr>
          <w:rFonts w:hint="eastAsia"/>
          <w:spacing w:val="-2"/>
          <w:lang w:val="en-US" w:eastAsia="zh-CN"/>
        </w:rPr>
        <w:t>求在</w:t>
      </w:r>
      <w:r w:rsidR="009F6333" w:rsidRPr="00911E93">
        <w:rPr>
          <w:spacing w:val="-2"/>
          <w:lang w:val="en-US" w:eastAsia="zh-CN"/>
        </w:rPr>
        <w:t>11-13</w:t>
      </w:r>
      <w:r w:rsidR="00911E93" w:rsidRPr="00911E93">
        <w:rPr>
          <w:spacing w:val="-2"/>
          <w:lang w:val="en-US" w:eastAsia="zh-CN"/>
        </w:rPr>
        <w:t> </w:t>
      </w:r>
      <w:r w:rsidR="009F6333" w:rsidRPr="00911E93">
        <w:rPr>
          <w:spacing w:val="-2"/>
          <w:lang w:val="en-US" w:eastAsia="zh-CN"/>
        </w:rPr>
        <w:t>GHz</w:t>
      </w:r>
      <w:r w:rsidR="00BE6BBC" w:rsidRPr="00911E93">
        <w:rPr>
          <w:rFonts w:hint="eastAsia"/>
          <w:spacing w:val="-2"/>
          <w:lang w:val="en-US" w:eastAsia="zh-CN"/>
        </w:rPr>
        <w:t>频段范围内启用一个</w:t>
      </w:r>
      <w:r w:rsidR="009F6333" w:rsidRPr="00911E93">
        <w:rPr>
          <w:spacing w:val="-2"/>
          <w:lang w:val="en-US" w:eastAsia="zh-CN"/>
        </w:rPr>
        <w:t>250</w:t>
      </w:r>
      <w:r w:rsidR="006A0D48">
        <w:rPr>
          <w:spacing w:val="-2"/>
          <w:lang w:val="en-US" w:eastAsia="zh-CN"/>
        </w:rPr>
        <w:t> </w:t>
      </w:r>
      <w:r w:rsidR="009F6333" w:rsidRPr="00911E93">
        <w:rPr>
          <w:spacing w:val="-2"/>
          <w:lang w:val="en-US" w:eastAsia="zh-CN"/>
        </w:rPr>
        <w:t>MHz</w:t>
      </w:r>
      <w:r w:rsidR="00BE6BBC" w:rsidRPr="00911E93">
        <w:rPr>
          <w:rFonts w:hint="eastAsia"/>
          <w:spacing w:val="-2"/>
          <w:lang w:val="en-US" w:eastAsia="zh-CN"/>
        </w:rPr>
        <w:t>的频率块</w:t>
      </w:r>
      <w:r w:rsidR="00BE6BBC" w:rsidRPr="00911E93">
        <w:rPr>
          <w:rFonts w:hint="eastAsia"/>
          <w:spacing w:val="-2"/>
          <w:lang w:val="en-US" w:eastAsia="zh-CN"/>
        </w:rPr>
        <w:t>/</w:t>
      </w:r>
      <w:r w:rsidR="00BE6BBC" w:rsidRPr="00911E93">
        <w:rPr>
          <w:rFonts w:hint="eastAsia"/>
          <w:spacing w:val="-2"/>
          <w:lang w:val="en-US" w:eastAsia="zh-CN"/>
        </w:rPr>
        <w:t>子频段</w:t>
      </w:r>
      <w:r w:rsidR="00911E93" w:rsidRPr="00911E93">
        <w:rPr>
          <w:rFonts w:hint="eastAsia"/>
          <w:spacing w:val="-2"/>
          <w:lang w:val="en-US" w:eastAsia="zh-CN"/>
        </w:rPr>
        <w:t>，</w:t>
      </w:r>
      <w:r w:rsidR="00911E93" w:rsidRPr="00911E93">
        <w:rPr>
          <w:spacing w:val="-2"/>
          <w:lang w:val="en-US" w:eastAsia="zh-CN"/>
        </w:rPr>
        <w:t>对</w:t>
      </w:r>
      <w:r w:rsidR="00911E93">
        <w:rPr>
          <w:rFonts w:hint="eastAsia"/>
          <w:spacing w:val="-2"/>
          <w:lang w:val="en-US" w:eastAsia="zh-CN"/>
        </w:rPr>
        <w:t>《</w:t>
      </w:r>
      <w:r w:rsidR="00911E93" w:rsidRPr="00911E93">
        <w:rPr>
          <w:spacing w:val="-2"/>
          <w:lang w:val="en-US" w:eastAsia="zh-CN"/>
        </w:rPr>
        <w:t>无线电规则</w:t>
      </w:r>
      <w:r w:rsidR="00911E93">
        <w:rPr>
          <w:rFonts w:hint="eastAsia"/>
          <w:spacing w:val="-2"/>
          <w:lang w:val="en-US" w:eastAsia="zh-CN"/>
        </w:rPr>
        <w:t>》</w:t>
      </w:r>
      <w:r w:rsidR="00911E93" w:rsidRPr="00911E93">
        <w:rPr>
          <w:spacing w:val="-2"/>
          <w:lang w:val="en-US" w:eastAsia="zh-CN"/>
        </w:rPr>
        <w:t>进行</w:t>
      </w:r>
      <w:r w:rsidR="00911E93" w:rsidRPr="00911E93">
        <w:rPr>
          <w:rFonts w:hint="eastAsia"/>
          <w:spacing w:val="-2"/>
          <w:lang w:val="en-US" w:eastAsia="zh-CN"/>
        </w:rPr>
        <w:t>补充</w:t>
      </w:r>
      <w:r w:rsidR="00911E93" w:rsidRPr="00911E93">
        <w:rPr>
          <w:spacing w:val="-2"/>
          <w:lang w:val="en-US" w:eastAsia="zh-CN"/>
        </w:rPr>
        <w:t>更新</w:t>
      </w:r>
      <w:r w:rsidR="009F6333" w:rsidRPr="00911E93">
        <w:rPr>
          <w:rFonts w:hint="eastAsia"/>
          <w:spacing w:val="-2"/>
          <w:lang w:val="en-US" w:eastAsia="zh-CN"/>
        </w:rPr>
        <w:t>。</w:t>
      </w:r>
    </w:p>
    <w:p w14:paraId="7BF9929D" w14:textId="77777777" w:rsidR="00F81C17" w:rsidRDefault="00F515F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IAP/11A19A3A2/2</w:t>
      </w:r>
      <w:r>
        <w:rPr>
          <w:vanish/>
          <w:color w:val="7F7F7F" w:themeColor="text1" w:themeTint="80"/>
          <w:vertAlign w:val="superscript"/>
          <w:lang w:eastAsia="zh-CN"/>
        </w:rPr>
        <w:t>#50068</w:t>
      </w:r>
    </w:p>
    <w:p w14:paraId="307A8D6B" w14:textId="77777777" w:rsidR="0075199A" w:rsidRPr="003C4FAB" w:rsidRDefault="00F515FE" w:rsidP="0075199A">
      <w:pPr>
        <w:rPr>
          <w:lang w:val="en-US" w:eastAsia="zh-CN"/>
        </w:rPr>
      </w:pPr>
      <w:r w:rsidRPr="003C4FAB">
        <w:rPr>
          <w:rStyle w:val="Provsplit"/>
          <w:lang w:val="en-US"/>
        </w:rPr>
        <w:t>6.17</w:t>
      </w:r>
      <w:r w:rsidRPr="003C4FAB">
        <w:rPr>
          <w:rStyle w:val="Provsplit"/>
          <w:rFonts w:ascii="STKaiti" w:eastAsia="STKaiti" w:hAnsi="STKaiti" w:hint="eastAsia"/>
          <w:iCs/>
          <w:sz w:val="16"/>
          <w:szCs w:val="12"/>
          <w:lang w:val="en-US"/>
        </w:rPr>
        <w:t>之二</w:t>
      </w:r>
      <w:r w:rsidRPr="003C4FAB">
        <w:rPr>
          <w:i/>
          <w:lang w:val="en-US" w:eastAsia="zh-CN"/>
        </w:rPr>
        <w:tab/>
      </w:r>
      <w:r w:rsidRPr="003C4FAB">
        <w:rPr>
          <w:rFonts w:hint="eastAsia"/>
          <w:lang w:val="en-US" w:eastAsia="zh-CN"/>
        </w:rPr>
        <w:t>已根据第</w:t>
      </w:r>
      <w:r w:rsidRPr="003C4FAB">
        <w:rPr>
          <w:rFonts w:hint="eastAsia"/>
          <w:lang w:val="en-US" w:eastAsia="zh-CN"/>
        </w:rPr>
        <w:t>6.1</w:t>
      </w:r>
      <w:r w:rsidRPr="003C4FAB">
        <w:rPr>
          <w:rFonts w:hint="eastAsia"/>
          <w:lang w:val="en-US" w:eastAsia="zh-CN"/>
        </w:rPr>
        <w:t>段提交附加使用通知单的主管部门可要求无线电通信局仅将一个</w:t>
      </w:r>
      <w:r w:rsidRPr="003C4FAB">
        <w:rPr>
          <w:rFonts w:hint="eastAsia"/>
          <w:lang w:val="en-US" w:eastAsia="zh-CN"/>
        </w:rPr>
        <w:t>250</w:t>
      </w:r>
      <w:r w:rsidRPr="003C4FAB">
        <w:rPr>
          <w:lang w:val="en-US" w:eastAsia="zh-CN"/>
        </w:rPr>
        <w:t> </w:t>
      </w:r>
      <w:r w:rsidRPr="003C4FAB">
        <w:rPr>
          <w:rFonts w:hint="eastAsia"/>
          <w:lang w:val="en-US" w:eastAsia="zh-CN"/>
        </w:rPr>
        <w:t>MHz</w:t>
      </w:r>
      <w:r w:rsidRPr="003C4FAB">
        <w:rPr>
          <w:rFonts w:hint="eastAsia"/>
          <w:lang w:val="en-US" w:eastAsia="zh-CN"/>
        </w:rPr>
        <w:t>（下行链路为</w:t>
      </w:r>
      <w:r w:rsidRPr="003C4FAB">
        <w:rPr>
          <w:rFonts w:hint="eastAsia"/>
          <w:lang w:val="en-US" w:eastAsia="zh-CN"/>
        </w:rPr>
        <w:t>10.7-10.95 GHz</w:t>
      </w:r>
      <w:r w:rsidRPr="003C4FAB">
        <w:rPr>
          <w:rFonts w:hint="eastAsia"/>
          <w:lang w:val="en-US" w:eastAsia="zh-CN"/>
        </w:rPr>
        <w:t>或</w:t>
      </w:r>
      <w:r w:rsidRPr="003C4FAB">
        <w:rPr>
          <w:rFonts w:hint="eastAsia"/>
          <w:lang w:val="en-US" w:eastAsia="zh-CN"/>
        </w:rPr>
        <w:t>11.2-11.45 GHz</w:t>
      </w:r>
      <w:r w:rsidRPr="003C4FAB">
        <w:rPr>
          <w:rFonts w:hint="eastAsia"/>
          <w:lang w:val="en-US" w:eastAsia="zh-CN"/>
        </w:rPr>
        <w:t>，上行链路为</w:t>
      </w:r>
      <w:r w:rsidRPr="003C4FAB">
        <w:rPr>
          <w:rFonts w:hint="eastAsia"/>
          <w:lang w:val="en-US" w:eastAsia="zh-CN"/>
        </w:rPr>
        <w:t>12.75-13.0</w:t>
      </w:r>
      <w:r>
        <w:rPr>
          <w:lang w:val="en-US" w:eastAsia="zh-CN"/>
        </w:rPr>
        <w:t> </w:t>
      </w:r>
      <w:r w:rsidRPr="003C4FAB">
        <w:rPr>
          <w:rFonts w:hint="eastAsia"/>
          <w:lang w:val="en-US" w:eastAsia="zh-CN"/>
        </w:rPr>
        <w:t>GHz</w:t>
      </w:r>
      <w:r w:rsidRPr="003C4FAB">
        <w:rPr>
          <w:rFonts w:hint="eastAsia"/>
          <w:lang w:val="en-US" w:eastAsia="zh-CN"/>
        </w:rPr>
        <w:t>或</w:t>
      </w:r>
      <w:r w:rsidRPr="003C4FAB">
        <w:rPr>
          <w:rFonts w:hint="eastAsia"/>
          <w:lang w:val="en-US" w:eastAsia="zh-CN"/>
        </w:rPr>
        <w:t>13.0-13.25</w:t>
      </w:r>
      <w:r>
        <w:rPr>
          <w:lang w:val="en-US" w:eastAsia="zh-CN"/>
        </w:rPr>
        <w:t> </w:t>
      </w:r>
      <w:r w:rsidRPr="003C4FAB">
        <w:rPr>
          <w:rFonts w:hint="eastAsia"/>
          <w:lang w:val="en-US" w:eastAsia="zh-CN"/>
        </w:rPr>
        <w:t>GHz</w:t>
      </w:r>
      <w:r w:rsidRPr="003C4FAB">
        <w:rPr>
          <w:rFonts w:hint="eastAsia"/>
          <w:lang w:val="en-US" w:eastAsia="zh-CN"/>
        </w:rPr>
        <w:t>）的</w:t>
      </w:r>
      <w:r w:rsidRPr="003C4FAB">
        <w:rPr>
          <w:rFonts w:hint="eastAsia"/>
          <w:spacing w:val="-2"/>
          <w:lang w:val="en-US" w:eastAsia="zh-CN"/>
        </w:rPr>
        <w:t>频率块</w:t>
      </w:r>
      <w:r w:rsidRPr="003C4FAB">
        <w:rPr>
          <w:rFonts w:hint="eastAsia"/>
          <w:spacing w:val="-2"/>
          <w:lang w:val="en-US" w:eastAsia="zh-CN"/>
        </w:rPr>
        <w:t>/</w:t>
      </w:r>
      <w:r w:rsidRPr="003C4FAB">
        <w:rPr>
          <w:rFonts w:hint="eastAsia"/>
          <w:spacing w:val="-2"/>
          <w:lang w:val="en-US" w:eastAsia="zh-CN"/>
        </w:rPr>
        <w:t>子频段</w:t>
      </w:r>
      <w:r w:rsidRPr="003C4FAB">
        <w:rPr>
          <w:rFonts w:hint="eastAsia"/>
          <w:lang w:val="en-US" w:eastAsia="zh-CN"/>
        </w:rPr>
        <w:t>中列入列表。</w:t>
      </w:r>
      <w:r w:rsidRPr="003C4FAB">
        <w:rPr>
          <w:rFonts w:hint="eastAsia"/>
          <w:sz w:val="16"/>
          <w:szCs w:val="16"/>
          <w:lang w:val="en-US" w:eastAsia="zh-CN"/>
        </w:rPr>
        <w:t>（</w:t>
      </w:r>
      <w:r w:rsidRPr="003C4FAB">
        <w:rPr>
          <w:sz w:val="16"/>
          <w:szCs w:val="16"/>
          <w:lang w:val="en-US" w:eastAsia="zh-CN"/>
        </w:rPr>
        <w:t>WRC</w:t>
      </w:r>
      <w:r w:rsidRPr="003C4FAB">
        <w:rPr>
          <w:sz w:val="16"/>
          <w:szCs w:val="16"/>
          <w:lang w:val="en-US" w:eastAsia="zh-CN"/>
        </w:rPr>
        <w:noBreakHyphen/>
        <w:t>19</w:t>
      </w:r>
      <w:r w:rsidRPr="003C4FAB">
        <w:rPr>
          <w:rFonts w:hint="eastAsia"/>
          <w:sz w:val="16"/>
          <w:szCs w:val="16"/>
          <w:lang w:val="en-US" w:eastAsia="zh-CN"/>
        </w:rPr>
        <w:t>）</w:t>
      </w:r>
    </w:p>
    <w:p w14:paraId="113BC323" w14:textId="77777777" w:rsidR="00557CCD" w:rsidRDefault="00F515FE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11E93" w:rsidRPr="00911E93">
        <w:rPr>
          <w:spacing w:val="-2"/>
          <w:lang w:val="en-US" w:eastAsia="zh-CN"/>
        </w:rPr>
        <w:t>需要根据</w:t>
      </w:r>
      <w:r w:rsidR="00911E93">
        <w:rPr>
          <w:rFonts w:hint="eastAsia"/>
          <w:spacing w:val="-2"/>
          <w:lang w:val="en-US" w:eastAsia="zh-CN"/>
        </w:rPr>
        <w:t>各</w:t>
      </w:r>
      <w:r w:rsidR="00911E93" w:rsidRPr="00911E93">
        <w:rPr>
          <w:spacing w:val="-2"/>
          <w:lang w:val="en-US" w:eastAsia="zh-CN"/>
        </w:rPr>
        <w:t>主管部门间</w:t>
      </w:r>
      <w:r w:rsidR="00911E93" w:rsidRPr="00911E93">
        <w:rPr>
          <w:rFonts w:hint="eastAsia"/>
          <w:spacing w:val="-2"/>
          <w:lang w:val="en-US" w:eastAsia="zh-CN"/>
        </w:rPr>
        <w:t>在附加使用申请</w:t>
      </w:r>
      <w:r w:rsidR="00911E93" w:rsidRPr="00911E93">
        <w:rPr>
          <w:spacing w:val="-2"/>
          <w:lang w:val="en-US" w:eastAsia="zh-CN"/>
        </w:rPr>
        <w:t>程序</w:t>
      </w:r>
      <w:r w:rsidR="00911E93" w:rsidRPr="00911E93">
        <w:rPr>
          <w:rFonts w:hint="eastAsia"/>
          <w:spacing w:val="-2"/>
          <w:lang w:val="en-US" w:eastAsia="zh-CN"/>
        </w:rPr>
        <w:t>中</w:t>
      </w:r>
      <w:r w:rsidR="00911E93" w:rsidRPr="00911E93">
        <w:rPr>
          <w:spacing w:val="-2"/>
          <w:lang w:val="en-US" w:eastAsia="zh-CN"/>
        </w:rPr>
        <w:t>的现行做法</w:t>
      </w:r>
      <w:r w:rsidR="00911E93" w:rsidRPr="00911E93">
        <w:rPr>
          <w:rFonts w:hint="eastAsia"/>
          <w:spacing w:val="-2"/>
          <w:lang w:val="en-US" w:eastAsia="zh-CN"/>
        </w:rPr>
        <w:t>和</w:t>
      </w:r>
      <w:r w:rsidR="00911E93" w:rsidRPr="00911E93">
        <w:rPr>
          <w:rFonts w:hint="eastAsia"/>
          <w:spacing w:val="-2"/>
          <w:lang w:val="en-US" w:eastAsia="zh-CN"/>
        </w:rPr>
        <w:t>/</w:t>
      </w:r>
      <w:r w:rsidR="00911E93" w:rsidRPr="00911E93">
        <w:rPr>
          <w:rFonts w:hint="eastAsia"/>
          <w:spacing w:val="-2"/>
          <w:lang w:val="en-US" w:eastAsia="zh-CN"/>
        </w:rPr>
        <w:t>或</w:t>
      </w:r>
      <w:r w:rsidR="00911E93" w:rsidRPr="00911E93">
        <w:rPr>
          <w:spacing w:val="-2"/>
          <w:lang w:val="en-US" w:eastAsia="zh-CN"/>
        </w:rPr>
        <w:t>按照其需</w:t>
      </w:r>
      <w:r w:rsidR="00911E93" w:rsidRPr="00911E93">
        <w:rPr>
          <w:rFonts w:hint="eastAsia"/>
          <w:spacing w:val="-2"/>
          <w:lang w:val="en-US" w:eastAsia="zh-CN"/>
        </w:rPr>
        <w:t>求在</w:t>
      </w:r>
      <w:r w:rsidR="00911E93" w:rsidRPr="00911E93">
        <w:rPr>
          <w:spacing w:val="-2"/>
          <w:lang w:val="en-US" w:eastAsia="zh-CN"/>
        </w:rPr>
        <w:t>11-13 GHz</w:t>
      </w:r>
      <w:r w:rsidR="00911E93" w:rsidRPr="00911E93">
        <w:rPr>
          <w:rFonts w:hint="eastAsia"/>
          <w:spacing w:val="-2"/>
          <w:lang w:val="en-US" w:eastAsia="zh-CN"/>
        </w:rPr>
        <w:t>频段范围内启用一个</w:t>
      </w:r>
      <w:r w:rsidR="00911E93" w:rsidRPr="00911E93">
        <w:rPr>
          <w:spacing w:val="-2"/>
          <w:lang w:val="en-US" w:eastAsia="zh-CN"/>
        </w:rPr>
        <w:t>250 MHz</w:t>
      </w:r>
      <w:r w:rsidR="00911E93" w:rsidRPr="00911E93">
        <w:rPr>
          <w:rFonts w:hint="eastAsia"/>
          <w:spacing w:val="-2"/>
          <w:lang w:val="en-US" w:eastAsia="zh-CN"/>
        </w:rPr>
        <w:t>的频率块</w:t>
      </w:r>
      <w:r w:rsidR="00911E93" w:rsidRPr="00911E93">
        <w:rPr>
          <w:rFonts w:hint="eastAsia"/>
          <w:spacing w:val="-2"/>
          <w:lang w:val="en-US" w:eastAsia="zh-CN"/>
        </w:rPr>
        <w:t>/</w:t>
      </w:r>
      <w:r w:rsidR="00911E93" w:rsidRPr="00911E93">
        <w:rPr>
          <w:rFonts w:hint="eastAsia"/>
          <w:spacing w:val="-2"/>
          <w:lang w:val="en-US" w:eastAsia="zh-CN"/>
        </w:rPr>
        <w:t>子频段，</w:t>
      </w:r>
      <w:r w:rsidR="00911E93" w:rsidRPr="00911E93">
        <w:rPr>
          <w:spacing w:val="-2"/>
          <w:lang w:val="en-US" w:eastAsia="zh-CN"/>
        </w:rPr>
        <w:t>对</w:t>
      </w:r>
      <w:r w:rsidR="00911E93">
        <w:rPr>
          <w:rFonts w:hint="eastAsia"/>
          <w:spacing w:val="-2"/>
          <w:lang w:val="en-US" w:eastAsia="zh-CN"/>
        </w:rPr>
        <w:t>《</w:t>
      </w:r>
      <w:r w:rsidR="00911E93" w:rsidRPr="00911E93">
        <w:rPr>
          <w:spacing w:val="-2"/>
          <w:lang w:val="en-US" w:eastAsia="zh-CN"/>
        </w:rPr>
        <w:t>无线电规则</w:t>
      </w:r>
      <w:r w:rsidR="00911E93">
        <w:rPr>
          <w:rFonts w:hint="eastAsia"/>
          <w:spacing w:val="-2"/>
          <w:lang w:val="en-US" w:eastAsia="zh-CN"/>
        </w:rPr>
        <w:t>》</w:t>
      </w:r>
      <w:r w:rsidR="00911E93" w:rsidRPr="00911E93">
        <w:rPr>
          <w:spacing w:val="-2"/>
          <w:lang w:val="en-US" w:eastAsia="zh-CN"/>
        </w:rPr>
        <w:t>进行</w:t>
      </w:r>
      <w:r w:rsidR="00911E93" w:rsidRPr="00911E93">
        <w:rPr>
          <w:rFonts w:hint="eastAsia"/>
          <w:spacing w:val="-2"/>
          <w:lang w:val="en-US" w:eastAsia="zh-CN"/>
        </w:rPr>
        <w:t>补充</w:t>
      </w:r>
      <w:r w:rsidR="00911E93" w:rsidRPr="00911E93">
        <w:rPr>
          <w:spacing w:val="-2"/>
          <w:lang w:val="en-US" w:eastAsia="zh-CN"/>
        </w:rPr>
        <w:t>更新</w:t>
      </w:r>
      <w:r w:rsidR="00911E93" w:rsidRPr="00911E93">
        <w:rPr>
          <w:rFonts w:hint="eastAsia"/>
          <w:spacing w:val="-2"/>
          <w:lang w:val="en-US" w:eastAsia="zh-CN"/>
        </w:rPr>
        <w:t>。</w:t>
      </w:r>
    </w:p>
    <w:p w14:paraId="3CB9E1C5" w14:textId="77777777" w:rsidR="00557CCD" w:rsidRDefault="00557CCD">
      <w:pPr>
        <w:jc w:val="center"/>
      </w:pPr>
      <w:r>
        <w:t>______________</w:t>
      </w:r>
    </w:p>
    <w:p w14:paraId="689014F7" w14:textId="41DD8AED" w:rsidR="00F81C17" w:rsidRDefault="00F81C17" w:rsidP="00557CCD">
      <w:pPr>
        <w:pStyle w:val="Normalend"/>
        <w:rPr>
          <w:lang w:eastAsia="zh-CN"/>
        </w:rPr>
      </w:pPr>
    </w:p>
    <w:sectPr w:rsidR="00F81C17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DA9A1" w14:textId="77777777" w:rsidR="00B6115E" w:rsidRDefault="00B6115E">
      <w:r>
        <w:separator/>
      </w:r>
    </w:p>
  </w:endnote>
  <w:endnote w:type="continuationSeparator" w:id="0">
    <w:p w14:paraId="2C10C9E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D8C9C" w14:textId="39ABD14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A5ED2">
      <w:rPr>
        <w:lang w:val="en-US"/>
      </w:rPr>
      <w:t>P:\CHI\ITU-R\CONF-R\CMR19\000\011ADD19ADD03ADD02C.docx</w:t>
    </w:r>
    <w:r>
      <w:fldChar w:fldCharType="end"/>
    </w:r>
    <w:r w:rsidR="00F44B6A">
      <w:t xml:space="preserve"> (460801)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A632" w14:textId="1A0C280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A5ED2">
      <w:rPr>
        <w:lang w:val="en-US"/>
      </w:rPr>
      <w:t>P:\CHI\ITU-R\CONF-R\CMR19\000\011ADD19ADD03ADD02C.docx</w:t>
    </w:r>
    <w:r>
      <w:fldChar w:fldCharType="end"/>
    </w:r>
    <w:r w:rsidR="00F44B6A">
      <w:t xml:space="preserve"> (460801)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C3FB" w14:textId="77777777" w:rsidR="00B6115E" w:rsidRDefault="00B6115E">
      <w:r>
        <w:t>____________________</w:t>
      </w:r>
    </w:p>
  </w:footnote>
  <w:footnote w:type="continuationSeparator" w:id="0">
    <w:p w14:paraId="052628D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C5E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A5E84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19)(</w:t>
    </w:r>
    <w:proofErr w:type="gramEnd"/>
    <w:r w:rsidR="00C929E0">
      <w:t>Add.3)(Add.2)-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333E"/>
    <w:rsid w:val="000C0212"/>
    <w:rsid w:val="000C09BA"/>
    <w:rsid w:val="000C1F1E"/>
    <w:rsid w:val="000C6AA7"/>
    <w:rsid w:val="000E26F6"/>
    <w:rsid w:val="00106535"/>
    <w:rsid w:val="00123C07"/>
    <w:rsid w:val="00131426"/>
    <w:rsid w:val="00166859"/>
    <w:rsid w:val="001765EC"/>
    <w:rsid w:val="001853E8"/>
    <w:rsid w:val="001A4E73"/>
    <w:rsid w:val="001B6360"/>
    <w:rsid w:val="001D7A6E"/>
    <w:rsid w:val="001F4EA6"/>
    <w:rsid w:val="00214959"/>
    <w:rsid w:val="0022272C"/>
    <w:rsid w:val="002260A6"/>
    <w:rsid w:val="0023592E"/>
    <w:rsid w:val="002742B3"/>
    <w:rsid w:val="00291DB1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426E5"/>
    <w:rsid w:val="00465A34"/>
    <w:rsid w:val="004B4C76"/>
    <w:rsid w:val="004C4554"/>
    <w:rsid w:val="004D2DEC"/>
    <w:rsid w:val="004F2BE6"/>
    <w:rsid w:val="00527E8A"/>
    <w:rsid w:val="00542E85"/>
    <w:rsid w:val="00556049"/>
    <w:rsid w:val="00557CCD"/>
    <w:rsid w:val="00562479"/>
    <w:rsid w:val="00576849"/>
    <w:rsid w:val="005879BA"/>
    <w:rsid w:val="00590CE5"/>
    <w:rsid w:val="005A0ACB"/>
    <w:rsid w:val="005B0B61"/>
    <w:rsid w:val="005D27EE"/>
    <w:rsid w:val="005E08D2"/>
    <w:rsid w:val="005E7FD8"/>
    <w:rsid w:val="00622560"/>
    <w:rsid w:val="00631C75"/>
    <w:rsid w:val="00644391"/>
    <w:rsid w:val="00647712"/>
    <w:rsid w:val="006560C8"/>
    <w:rsid w:val="00662E12"/>
    <w:rsid w:val="00691142"/>
    <w:rsid w:val="006A0D48"/>
    <w:rsid w:val="006B67CE"/>
    <w:rsid w:val="006C38ED"/>
    <w:rsid w:val="006D37F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1E93"/>
    <w:rsid w:val="00912959"/>
    <w:rsid w:val="009657F9"/>
    <w:rsid w:val="0099525B"/>
    <w:rsid w:val="009C72B7"/>
    <w:rsid w:val="009F6333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6BBC"/>
    <w:rsid w:val="00BF2D29"/>
    <w:rsid w:val="00C07239"/>
    <w:rsid w:val="00C26666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E195A"/>
    <w:rsid w:val="00DF3B0C"/>
    <w:rsid w:val="00E01CE8"/>
    <w:rsid w:val="00E14984"/>
    <w:rsid w:val="00E22A25"/>
    <w:rsid w:val="00E560F1"/>
    <w:rsid w:val="00E92319"/>
    <w:rsid w:val="00F44B6A"/>
    <w:rsid w:val="00F515FE"/>
    <w:rsid w:val="00F81C17"/>
    <w:rsid w:val="00F837F4"/>
    <w:rsid w:val="00FA5ED2"/>
    <w:rsid w:val="00FB6A2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914F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3738fd-3878-4817-ba7b-ed15058fe670" targetNamespace="http://schemas.microsoft.com/office/2006/metadata/properties" ma:root="true" ma:fieldsID="d41af5c836d734370eb92e7ee5f83852" ns2:_="" ns3:_="">
    <xsd:import namespace="996b2e75-67fd-4955-a3b0-5ab9934cb50b"/>
    <xsd:import namespace="de3738fd-3878-4817-ba7b-ed15058fe6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738fd-3878-4817-ba7b-ed15058fe6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3738fd-3878-4817-ba7b-ed15058fe670">DPM</DPM_x0020_Author>
    <DPM_x0020_File_x0020_name xmlns="de3738fd-3878-4817-ba7b-ed15058fe670">R16-WRC19-C-0011!A19-A3-A2!MSW-C</DPM_x0020_File_x0020_name>
    <DPM_x0020_Version xmlns="de3738fd-3878-4817-ba7b-ed15058fe670">DPM_2019.08.19.01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3738fd-3878-4817-ba7b-ed15058fe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de3738fd-3878-4817-ba7b-ed15058fe670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1507</Words>
  <Characters>1987</Characters>
  <Application>Microsoft Office Word</Application>
  <DocSecurity>0</DocSecurity>
  <Lines>75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R16-WRC19-C-0011!A19-A3-A2!MSW-C</vt:lpstr>
    </vt:vector>
  </TitlesOfParts>
  <Manager>General Secretariat - Pool</Manager>
  <Company>International Telecommunication Union (ITU)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R16-WRC19-C-0011!A19-A3-A2!MSW-C</dc:title>
  <dc:subject>World Radiocommunication Conference - 2019</dc:subject>
  <dc:creator>Documents Proposals Manager (DPM)</dc:creator>
  <cp:keywords>DPM_v2019.9.20.1_prod</cp:keywords>
  <dc:description/>
  <cp:lastModifiedBy>Yuan, Tianxiang</cp:lastModifiedBy>
  <cp:revision>9</cp:revision>
  <cp:lastPrinted>2019-10-14T13:25:00Z</cp:lastPrinted>
  <dcterms:created xsi:type="dcterms:W3CDTF">2019-10-14T09:38:00Z</dcterms:created>
  <dcterms:modified xsi:type="dcterms:W3CDTF">2019-10-14T13:25:00Z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