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14:paraId="7B60C4F9" w14:textId="77777777" w:rsidTr="00D22444">
        <w:trPr>
          <w:cantSplit/>
        </w:trPr>
        <w:tc>
          <w:tcPr>
            <w:tcW w:w="5954" w:type="dxa"/>
          </w:tcPr>
          <w:p w14:paraId="2F58FA4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4077" w:type="dxa"/>
          </w:tcPr>
          <w:p w14:paraId="03875F5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AB8E9C8" wp14:editId="32ED894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BAF06BC" w14:textId="77777777" w:rsidTr="00D22444">
        <w:trPr>
          <w:cantSplit/>
        </w:trPr>
        <w:tc>
          <w:tcPr>
            <w:tcW w:w="5954" w:type="dxa"/>
            <w:tcBorders>
              <w:bottom w:val="single" w:sz="12" w:space="0" w:color="auto"/>
            </w:tcBorders>
          </w:tcPr>
          <w:p w14:paraId="4A716BC8" w14:textId="77777777" w:rsidR="00622560" w:rsidRPr="00617BE4" w:rsidRDefault="00622560">
            <w:pPr>
              <w:spacing w:after="48" w:line="240" w:lineRule="atLeast"/>
              <w:rPr>
                <w:b/>
                <w:smallCaps/>
                <w:szCs w:val="24"/>
              </w:rPr>
            </w:pPr>
            <w:bookmarkStart w:id="2" w:name="dhead"/>
          </w:p>
        </w:tc>
        <w:tc>
          <w:tcPr>
            <w:tcW w:w="4077" w:type="dxa"/>
            <w:tcBorders>
              <w:bottom w:val="single" w:sz="12" w:space="0" w:color="auto"/>
            </w:tcBorders>
          </w:tcPr>
          <w:p w14:paraId="7C40C413" w14:textId="77777777" w:rsidR="00622560" w:rsidRPr="00622560" w:rsidRDefault="00622560" w:rsidP="00622560">
            <w:pPr>
              <w:spacing w:before="0" w:line="240" w:lineRule="atLeast"/>
              <w:rPr>
                <w:rFonts w:ascii="Verdana" w:hAnsi="Verdana"/>
                <w:sz w:val="20"/>
                <w:szCs w:val="24"/>
              </w:rPr>
            </w:pPr>
          </w:p>
        </w:tc>
      </w:tr>
      <w:tr w:rsidR="00622560" w:rsidRPr="00C324A8" w14:paraId="384CC7AD" w14:textId="77777777" w:rsidTr="00D22444">
        <w:trPr>
          <w:cantSplit/>
        </w:trPr>
        <w:tc>
          <w:tcPr>
            <w:tcW w:w="5954" w:type="dxa"/>
            <w:tcBorders>
              <w:top w:val="single" w:sz="12" w:space="0" w:color="auto"/>
            </w:tcBorders>
          </w:tcPr>
          <w:p w14:paraId="64A2419F" w14:textId="77777777"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14:paraId="3FBC5D1C" w14:textId="77777777" w:rsidR="00622560" w:rsidRPr="00CB4E5A" w:rsidRDefault="00622560" w:rsidP="001B6360">
            <w:pPr>
              <w:spacing w:line="240" w:lineRule="atLeast"/>
              <w:rPr>
                <w:rFonts w:ascii="Verdana" w:hAnsi="Verdana"/>
                <w:b/>
                <w:bCs/>
                <w:sz w:val="20"/>
              </w:rPr>
            </w:pPr>
          </w:p>
        </w:tc>
      </w:tr>
      <w:tr w:rsidR="00622560" w:rsidRPr="00C324A8" w14:paraId="6080F8A4" w14:textId="77777777" w:rsidTr="00D22444">
        <w:trPr>
          <w:cantSplit/>
          <w:trHeight w:val="23"/>
        </w:trPr>
        <w:tc>
          <w:tcPr>
            <w:tcW w:w="5954" w:type="dxa"/>
          </w:tcPr>
          <w:p w14:paraId="7494FCC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tcPr>
          <w:p w14:paraId="12B262B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(Add.19)(Add.3)(Add.3)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5D3FA40" w14:textId="77777777" w:rsidTr="00D22444">
        <w:trPr>
          <w:cantSplit/>
          <w:trHeight w:val="23"/>
        </w:trPr>
        <w:tc>
          <w:tcPr>
            <w:tcW w:w="5954" w:type="dxa"/>
          </w:tcPr>
          <w:p w14:paraId="4ECF8B56" w14:textId="77777777" w:rsidR="008221A4" w:rsidRPr="00C324A8" w:rsidRDefault="008221A4" w:rsidP="00A466E6">
            <w:pPr>
              <w:spacing w:before="0"/>
              <w:rPr>
                <w:rFonts w:ascii="Verdana" w:hAnsi="Verdana"/>
                <w:b/>
                <w:smallCaps/>
                <w:sz w:val="20"/>
              </w:rPr>
            </w:pPr>
          </w:p>
        </w:tc>
        <w:tc>
          <w:tcPr>
            <w:tcW w:w="4077" w:type="dxa"/>
          </w:tcPr>
          <w:p w14:paraId="0B21415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ABDB2AC" w14:textId="77777777" w:rsidTr="00D22444">
        <w:trPr>
          <w:cantSplit/>
          <w:trHeight w:val="23"/>
        </w:trPr>
        <w:tc>
          <w:tcPr>
            <w:tcW w:w="5954" w:type="dxa"/>
          </w:tcPr>
          <w:p w14:paraId="00342EB6" w14:textId="77777777" w:rsidR="008221A4" w:rsidRPr="00CB4E5A" w:rsidRDefault="008221A4" w:rsidP="00A466E6">
            <w:pPr>
              <w:spacing w:before="0"/>
              <w:rPr>
                <w:rFonts w:ascii="Verdana" w:hAnsi="Verdana"/>
                <w:b/>
                <w:bCs/>
                <w:sz w:val="20"/>
              </w:rPr>
            </w:pPr>
          </w:p>
        </w:tc>
        <w:tc>
          <w:tcPr>
            <w:tcW w:w="4077" w:type="dxa"/>
          </w:tcPr>
          <w:p w14:paraId="6CF0BE34" w14:textId="78F4956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D22444">
              <w:rPr>
                <w:rFonts w:ascii="Verdana" w:hAnsi="Verdana" w:hint="eastAsia"/>
                <w:b/>
                <w:bCs/>
                <w:sz w:val="20"/>
                <w:lang w:eastAsia="zh-CN"/>
              </w:rPr>
              <w:t>/</w:t>
            </w:r>
            <w:r w:rsidR="00D22444">
              <w:rPr>
                <w:rFonts w:ascii="Verdana" w:hAnsi="Verdana" w:hint="eastAsia"/>
                <w:b/>
                <w:bCs/>
                <w:sz w:val="20"/>
                <w:lang w:eastAsia="zh-CN"/>
              </w:rPr>
              <w:t>西班牙文</w:t>
            </w:r>
          </w:p>
        </w:tc>
      </w:tr>
      <w:tr w:rsidR="008221A4" w:rsidRPr="00C324A8" w14:paraId="5FA34826" w14:textId="77777777" w:rsidTr="00FE20CB">
        <w:trPr>
          <w:cantSplit/>
          <w:trHeight w:val="23"/>
        </w:trPr>
        <w:tc>
          <w:tcPr>
            <w:tcW w:w="10031" w:type="dxa"/>
            <w:gridSpan w:val="2"/>
          </w:tcPr>
          <w:p w14:paraId="0A7C5A5D" w14:textId="77777777" w:rsidR="008221A4" w:rsidRDefault="008221A4" w:rsidP="008221A4">
            <w:pPr>
              <w:spacing w:before="0" w:line="240" w:lineRule="atLeast"/>
              <w:rPr>
                <w:rFonts w:ascii="Verdana" w:hAnsi="Verdana"/>
                <w:b/>
                <w:bCs/>
                <w:sz w:val="20"/>
              </w:rPr>
            </w:pPr>
          </w:p>
        </w:tc>
      </w:tr>
      <w:tr w:rsidR="008221A4" w14:paraId="0CDF929E" w14:textId="77777777">
        <w:trPr>
          <w:cantSplit/>
        </w:trPr>
        <w:tc>
          <w:tcPr>
            <w:tcW w:w="10031" w:type="dxa"/>
            <w:gridSpan w:val="2"/>
          </w:tcPr>
          <w:p w14:paraId="1613B3A6"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5E7A5D2" w14:textId="77777777">
        <w:trPr>
          <w:cantSplit/>
        </w:trPr>
        <w:tc>
          <w:tcPr>
            <w:tcW w:w="10031" w:type="dxa"/>
            <w:gridSpan w:val="2"/>
          </w:tcPr>
          <w:p w14:paraId="78086A6C" w14:textId="502A401C" w:rsidR="008221A4" w:rsidRDefault="007A3798" w:rsidP="008221A4">
            <w:pPr>
              <w:pStyle w:val="Title1"/>
            </w:pPr>
            <w:bookmarkStart w:id="4" w:name="dtitle1" w:colFirst="0" w:colLast="0"/>
            <w:bookmarkEnd w:id="3"/>
            <w:r>
              <w:rPr>
                <w:rFonts w:hint="eastAsia"/>
                <w:lang w:eastAsia="zh-CN"/>
              </w:rPr>
              <w:t>大会</w:t>
            </w:r>
            <w:proofErr w:type="spellStart"/>
            <w:r>
              <w:t>工作提案</w:t>
            </w:r>
            <w:proofErr w:type="spellEnd"/>
          </w:p>
        </w:tc>
      </w:tr>
      <w:tr w:rsidR="008221A4" w14:paraId="44AC70D5" w14:textId="77777777">
        <w:trPr>
          <w:cantSplit/>
        </w:trPr>
        <w:tc>
          <w:tcPr>
            <w:tcW w:w="10031" w:type="dxa"/>
            <w:gridSpan w:val="2"/>
          </w:tcPr>
          <w:p w14:paraId="52D15B67" w14:textId="77777777" w:rsidR="008221A4" w:rsidRDefault="008221A4" w:rsidP="008221A4">
            <w:pPr>
              <w:pStyle w:val="Title2"/>
            </w:pPr>
            <w:bookmarkStart w:id="5" w:name="dtitle2" w:colFirst="0" w:colLast="0"/>
            <w:bookmarkEnd w:id="4"/>
          </w:p>
        </w:tc>
      </w:tr>
      <w:tr w:rsidR="008221A4" w14:paraId="6BC43ED4" w14:textId="77777777">
        <w:trPr>
          <w:cantSplit/>
        </w:trPr>
        <w:tc>
          <w:tcPr>
            <w:tcW w:w="10031" w:type="dxa"/>
            <w:gridSpan w:val="2"/>
          </w:tcPr>
          <w:p w14:paraId="2671833B" w14:textId="77777777" w:rsidR="008221A4" w:rsidRDefault="008221A4" w:rsidP="008221A4">
            <w:pPr>
              <w:pStyle w:val="Agendaitem"/>
            </w:pPr>
            <w:bookmarkStart w:id="6" w:name="dtitle3" w:colFirst="0" w:colLast="0"/>
            <w:bookmarkEnd w:id="5"/>
            <w:r w:rsidRPr="000273B7">
              <w:t>议项</w:t>
            </w:r>
            <w:r w:rsidRPr="000273B7">
              <w:t>7(C)</w:t>
            </w:r>
          </w:p>
        </w:tc>
      </w:tr>
    </w:tbl>
    <w:bookmarkEnd w:id="6"/>
    <w:p w14:paraId="62AB4765" w14:textId="77777777" w:rsidR="008B60D0" w:rsidRPr="00331A64" w:rsidRDefault="0000617D"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5FDEDB9C" w14:textId="77777777" w:rsidR="008B60D0" w:rsidRPr="008F1B12" w:rsidRDefault="0000617D" w:rsidP="001762E9">
      <w:pPr>
        <w:rPr>
          <w:lang w:eastAsia="zh-CN"/>
        </w:rPr>
      </w:pPr>
      <w:r>
        <w:rPr>
          <w:lang w:val="en-US" w:eastAsia="zh-CN"/>
        </w:rPr>
        <w:t>7(C)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4B8A40DF" w14:textId="0149ECE3" w:rsidR="00D22444" w:rsidRPr="006C1168" w:rsidRDefault="00086939" w:rsidP="004A430A">
      <w:pPr>
        <w:ind w:firstLineChars="200" w:firstLine="480"/>
        <w:rPr>
          <w:lang w:val="en-US" w:eastAsia="zh-CN"/>
        </w:rPr>
      </w:pPr>
      <w:r w:rsidRPr="00086939">
        <w:rPr>
          <w:rFonts w:hint="eastAsia"/>
          <w:lang w:val="en-US" w:eastAsia="zh-CN"/>
        </w:rPr>
        <w:t>问题</w:t>
      </w:r>
      <w:r w:rsidRPr="00086939">
        <w:rPr>
          <w:rFonts w:hint="eastAsia"/>
          <w:lang w:val="en-US" w:eastAsia="zh-CN"/>
        </w:rPr>
        <w:t>C</w:t>
      </w:r>
      <w:r w:rsidRPr="00086939">
        <w:rPr>
          <w:rFonts w:hint="eastAsia"/>
          <w:lang w:val="en-US" w:eastAsia="zh-CN"/>
        </w:rPr>
        <w:t>由数个不同的主题的组成，这些主题被认为是直截了当的</w:t>
      </w:r>
      <w:r w:rsidR="00F3146F">
        <w:rPr>
          <w:rFonts w:hint="eastAsia"/>
          <w:lang w:val="en-US" w:eastAsia="zh-CN"/>
        </w:rPr>
        <w:t>且</w:t>
      </w:r>
      <w:r w:rsidRPr="00086939">
        <w:rPr>
          <w:rFonts w:hint="eastAsia"/>
          <w:lang w:val="en-US" w:eastAsia="zh-CN"/>
        </w:rPr>
        <w:t>在</w:t>
      </w:r>
      <w:r w:rsidRPr="00086939">
        <w:rPr>
          <w:rFonts w:hint="eastAsia"/>
          <w:lang w:val="en-US" w:eastAsia="zh-CN"/>
        </w:rPr>
        <w:t>ITU-R</w:t>
      </w:r>
      <w:r w:rsidRPr="00086939">
        <w:rPr>
          <w:rFonts w:hint="eastAsia"/>
          <w:lang w:val="en-US" w:eastAsia="zh-CN"/>
        </w:rPr>
        <w:t>内部</w:t>
      </w:r>
      <w:r w:rsidR="00F3146F">
        <w:rPr>
          <w:rFonts w:hint="eastAsia"/>
          <w:lang w:val="en-US" w:eastAsia="zh-CN"/>
        </w:rPr>
        <w:t>已</w:t>
      </w:r>
      <w:r w:rsidRPr="00086939">
        <w:rPr>
          <w:rFonts w:hint="eastAsia"/>
          <w:lang w:val="en-US" w:eastAsia="zh-CN"/>
        </w:rPr>
        <w:t>达成共识。这些问题涉及解决规则条款中的不一致、澄清某些现有做法或提高规则程序透明度等问题。</w:t>
      </w:r>
    </w:p>
    <w:p w14:paraId="11E79470" w14:textId="11D0D64D" w:rsidR="00D22444" w:rsidRPr="006C1168" w:rsidRDefault="00F3146F" w:rsidP="00D22444">
      <w:pPr>
        <w:pStyle w:val="Title4"/>
        <w:rPr>
          <w:lang w:val="en-US" w:eastAsia="zh-CN"/>
        </w:rPr>
      </w:pPr>
      <w:r>
        <w:rPr>
          <w:rFonts w:hint="eastAsia"/>
          <w:lang w:val="en-US" w:eastAsia="zh-CN"/>
        </w:rPr>
        <w:t>问题</w:t>
      </w:r>
      <w:r w:rsidR="00D22444" w:rsidRPr="006C1168">
        <w:rPr>
          <w:lang w:val="en-US" w:eastAsia="zh-CN"/>
        </w:rPr>
        <w:t>C3</w:t>
      </w:r>
    </w:p>
    <w:p w14:paraId="7C3655F7" w14:textId="2E12C923" w:rsidR="00D22444" w:rsidRPr="00086939" w:rsidRDefault="00086939" w:rsidP="00086939">
      <w:pPr>
        <w:ind w:firstLineChars="200" w:firstLine="480"/>
        <w:rPr>
          <w:lang w:val="en-US" w:eastAsia="zh-CN"/>
        </w:rPr>
      </w:pPr>
      <w:r w:rsidRPr="00086939">
        <w:rPr>
          <w:rFonts w:hint="eastAsia"/>
          <w:lang w:val="en-US" w:eastAsia="zh-CN"/>
        </w:rPr>
        <w:t>问题</w:t>
      </w:r>
      <w:r w:rsidRPr="00086939">
        <w:rPr>
          <w:rFonts w:hint="eastAsia"/>
          <w:lang w:val="en-US" w:eastAsia="zh-CN"/>
        </w:rPr>
        <w:t>C3</w:t>
      </w:r>
      <w:r w:rsidRPr="00086939">
        <w:rPr>
          <w:rFonts w:hint="eastAsia"/>
          <w:lang w:val="en-US" w:eastAsia="zh-CN"/>
        </w:rPr>
        <w:t>讨论当通知主管部门要求将外国主管部门的领土根据《无线电规则》附录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6.6</w:t>
      </w:r>
      <w:r w:rsidRPr="00086939">
        <w:rPr>
          <w:rFonts w:hint="eastAsia"/>
          <w:lang w:val="en-US" w:eastAsia="zh-CN"/>
        </w:rPr>
        <w:t>段纳入时，无线电通信局收到协助请求但其所发信函未收到回复的后果问题。</w:t>
      </w:r>
    </w:p>
    <w:p w14:paraId="4B8CD74C" w14:textId="77FC9123" w:rsidR="00D22444" w:rsidRPr="008316C7" w:rsidRDefault="00CD3CE6" w:rsidP="00D22444">
      <w:pPr>
        <w:pStyle w:val="Headingb"/>
        <w:rPr>
          <w:lang w:eastAsia="zh-CN"/>
        </w:rPr>
      </w:pPr>
      <w:r>
        <w:rPr>
          <w:rFonts w:hint="eastAsia"/>
          <w:lang w:val="en-US" w:eastAsia="zh-CN"/>
        </w:rPr>
        <w:t>背景</w:t>
      </w:r>
      <w:bookmarkStart w:id="7" w:name="_GoBack"/>
      <w:bookmarkEnd w:id="7"/>
    </w:p>
    <w:p w14:paraId="5FCF1C6A" w14:textId="6D0D1171" w:rsidR="00086939" w:rsidRPr="00086939" w:rsidRDefault="00086939" w:rsidP="00086939">
      <w:pPr>
        <w:ind w:firstLineChars="200" w:firstLine="476"/>
        <w:rPr>
          <w:lang w:val="en-US" w:eastAsia="zh-CN"/>
        </w:rPr>
      </w:pPr>
      <w:r w:rsidRPr="003C4FAB">
        <w:rPr>
          <w:rFonts w:hint="eastAsia"/>
          <w:spacing w:val="-2"/>
          <w:lang w:val="en-US" w:eastAsia="zh-CN"/>
        </w:rPr>
        <w:t>有意将《无线电规则》附录</w:t>
      </w:r>
      <w:r w:rsidRPr="003C4FAB">
        <w:rPr>
          <w:rFonts w:hint="eastAsia"/>
          <w:b/>
          <w:spacing w:val="-2"/>
          <w:lang w:val="en-US" w:eastAsia="zh-CN"/>
        </w:rPr>
        <w:t>30B</w:t>
      </w:r>
      <w:r w:rsidRPr="003C4FAB">
        <w:rPr>
          <w:rFonts w:hint="eastAsia"/>
          <w:spacing w:val="-2"/>
          <w:lang w:val="en-US" w:eastAsia="zh-CN"/>
        </w:rPr>
        <w:t>的分配转换为指配、引入附加系统</w:t>
      </w:r>
      <w:r w:rsidRPr="003C4FAB">
        <w:rPr>
          <w:rStyle w:val="FootnoteReference"/>
          <w:spacing w:val="-2"/>
          <w:lang w:val="en-US"/>
        </w:rPr>
        <w:footnoteReference w:id="1"/>
      </w:r>
      <w:r w:rsidRPr="003C4FAB">
        <w:rPr>
          <w:rFonts w:hint="eastAsia"/>
          <w:spacing w:val="-2"/>
          <w:lang w:val="en-US" w:eastAsia="zh-CN"/>
        </w:rPr>
        <w:t>或修改《无线电规则》附录</w:t>
      </w:r>
      <w:r w:rsidRPr="003C4FAB">
        <w:rPr>
          <w:rFonts w:hint="eastAsia"/>
          <w:b/>
          <w:spacing w:val="-2"/>
          <w:lang w:val="en-US" w:eastAsia="zh-CN"/>
        </w:rPr>
        <w:t>30B</w:t>
      </w:r>
      <w:r w:rsidRPr="003C4FAB">
        <w:rPr>
          <w:rFonts w:hint="eastAsia"/>
          <w:spacing w:val="-2"/>
          <w:lang w:val="en-US" w:eastAsia="zh-CN"/>
        </w:rPr>
        <w:t>列表中的指配特性的主管部门必须向无线电通信局提交《无线电规则》附录</w:t>
      </w:r>
      <w:r w:rsidRPr="003C4FAB">
        <w:rPr>
          <w:rFonts w:hint="eastAsia"/>
          <w:b/>
          <w:spacing w:val="-2"/>
          <w:lang w:val="en-US" w:eastAsia="zh-CN"/>
        </w:rPr>
        <w:t>4</w:t>
      </w:r>
      <w:r w:rsidRPr="003C4FAB">
        <w:rPr>
          <w:rFonts w:hint="eastAsia"/>
          <w:spacing w:val="-2"/>
          <w:lang w:val="en-US" w:eastAsia="zh-CN"/>
        </w:rPr>
        <w:t>中规定的信息。收到通知单后，无线电通信局将对其进行审查并在</w:t>
      </w:r>
      <w:r w:rsidRPr="003C4FAB">
        <w:rPr>
          <w:rFonts w:hint="eastAsia"/>
          <w:spacing w:val="-2"/>
          <w:lang w:val="en-US" w:eastAsia="zh-CN"/>
        </w:rPr>
        <w:t>BR IFIC</w:t>
      </w:r>
      <w:r w:rsidRPr="003C4FAB">
        <w:rPr>
          <w:rFonts w:hint="eastAsia"/>
          <w:spacing w:val="-2"/>
          <w:lang w:val="en-US" w:eastAsia="zh-CN"/>
        </w:rPr>
        <w:t>的特节中予以公布。除其他外，本特节可以包含下列两种类型的要求，以寻求并获得受影响的主管部门的同意：</w:t>
      </w:r>
    </w:p>
    <w:p w14:paraId="278205B8" w14:textId="77777777" w:rsidR="00086939" w:rsidRPr="00086939" w:rsidRDefault="00086939" w:rsidP="00B23907">
      <w:pPr>
        <w:pStyle w:val="enumlev1"/>
        <w:rPr>
          <w:lang w:val="en-US" w:eastAsia="zh-CN"/>
        </w:rPr>
      </w:pPr>
      <w:r w:rsidRPr="00086939">
        <w:rPr>
          <w:lang w:val="en-US" w:eastAsia="zh-CN"/>
        </w:rPr>
        <w:t>–</w:t>
      </w:r>
      <w:r w:rsidRPr="00086939">
        <w:rPr>
          <w:lang w:val="en-US" w:eastAsia="zh-CN"/>
        </w:rPr>
        <w:tab/>
      </w:r>
      <w:r w:rsidRPr="00086939">
        <w:rPr>
          <w:rFonts w:hint="eastAsia"/>
          <w:lang w:val="en-US" w:eastAsia="zh-CN"/>
        </w:rPr>
        <w:t>《无线电规则》附录</w:t>
      </w:r>
      <w:r w:rsidRPr="00086939">
        <w:rPr>
          <w:rFonts w:hint="eastAsia"/>
          <w:b/>
          <w:lang w:val="en-US" w:eastAsia="zh-CN"/>
        </w:rPr>
        <w:t>30B</w:t>
      </w:r>
      <w:r w:rsidRPr="00086939">
        <w:rPr>
          <w:rFonts w:hint="eastAsia"/>
          <w:lang w:val="en-US" w:eastAsia="zh-CN"/>
        </w:rPr>
        <w:t>规划中的分配，或《无线电规则》附录</w:t>
      </w:r>
      <w:r w:rsidRPr="00086939">
        <w:rPr>
          <w:rFonts w:hint="eastAsia"/>
          <w:b/>
          <w:lang w:val="en-US" w:eastAsia="zh-CN"/>
        </w:rPr>
        <w:t>30B</w:t>
      </w:r>
      <w:r w:rsidRPr="00086939">
        <w:rPr>
          <w:rFonts w:hint="eastAsia"/>
          <w:lang w:val="en-US" w:eastAsia="zh-CN"/>
        </w:rPr>
        <w:t>列表中的指配，或那些无线电通信局已经审查（根据《无线电规则》附录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6.5</w:t>
      </w:r>
      <w:r w:rsidRPr="00086939">
        <w:rPr>
          <w:rFonts w:hint="eastAsia"/>
          <w:lang w:val="en-US" w:eastAsia="zh-CN"/>
        </w:rPr>
        <w:t>段确定的要求）的指配，或</w:t>
      </w:r>
    </w:p>
    <w:p w14:paraId="57C23DE6" w14:textId="3CDFC0D9" w:rsidR="00086939" w:rsidRPr="006C1168" w:rsidRDefault="00086939" w:rsidP="002036E5">
      <w:pPr>
        <w:pStyle w:val="enumlev1"/>
        <w:rPr>
          <w:lang w:val="en-US" w:eastAsia="zh-CN"/>
        </w:rPr>
      </w:pPr>
      <w:r w:rsidRPr="00086939">
        <w:rPr>
          <w:lang w:val="en-US" w:eastAsia="zh-CN"/>
        </w:rPr>
        <w:lastRenderedPageBreak/>
        <w:t>–</w:t>
      </w:r>
      <w:r w:rsidRPr="00086939">
        <w:rPr>
          <w:lang w:val="en-US" w:eastAsia="zh-CN"/>
        </w:rPr>
        <w:tab/>
      </w:r>
      <w:r w:rsidRPr="00086939">
        <w:rPr>
          <w:rFonts w:hint="eastAsia"/>
          <w:lang w:val="en-US" w:eastAsia="zh-CN"/>
        </w:rPr>
        <w:t>领土已被纳入考虑中指配的业务区内（与《无线电规则》附录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6.6</w:t>
      </w:r>
      <w:r w:rsidRPr="00086939">
        <w:rPr>
          <w:rFonts w:hint="eastAsia"/>
          <w:lang w:val="en-US" w:eastAsia="zh-CN"/>
        </w:rPr>
        <w:t>段相关联的要求）。</w:t>
      </w:r>
    </w:p>
    <w:p w14:paraId="48CA91DD" w14:textId="4389CBEC" w:rsidR="00D22444" w:rsidRPr="00FA2C8A" w:rsidRDefault="00086939" w:rsidP="00086939">
      <w:pPr>
        <w:ind w:firstLineChars="200" w:firstLine="480"/>
        <w:rPr>
          <w:highlight w:val="yellow"/>
          <w:lang w:val="en-US" w:eastAsia="zh-CN"/>
        </w:rPr>
      </w:pPr>
      <w:r w:rsidRPr="00086939">
        <w:rPr>
          <w:rFonts w:hint="eastAsia"/>
          <w:lang w:eastAsia="zh-CN"/>
        </w:rPr>
        <w:t>应着重指出</w:t>
      </w:r>
      <w:r w:rsidRPr="00086939">
        <w:rPr>
          <w:rFonts w:hint="eastAsia"/>
          <w:lang w:val="en-US" w:eastAsia="zh-CN"/>
        </w:rPr>
        <w:t>的是，根据现行规则框架，《无线电规则》附录</w:t>
      </w:r>
      <w:r w:rsidRPr="00086939">
        <w:rPr>
          <w:rFonts w:hint="eastAsia"/>
          <w:b/>
          <w:lang w:val="en-US" w:eastAsia="zh-CN"/>
        </w:rPr>
        <w:t>30B</w:t>
      </w:r>
      <w:r w:rsidRPr="00086939">
        <w:rPr>
          <w:rFonts w:hint="eastAsia"/>
          <w:lang w:val="en-US" w:eastAsia="zh-CN"/>
        </w:rPr>
        <w:t>中有一项特定条款（第</w:t>
      </w:r>
      <w:r w:rsidRPr="00086939">
        <w:rPr>
          <w:rFonts w:hint="eastAsia"/>
          <w:lang w:val="en-US" w:eastAsia="zh-CN"/>
        </w:rPr>
        <w:t>6.13</w:t>
      </w:r>
      <w:r w:rsidRPr="00086939">
        <w:rPr>
          <w:rFonts w:hint="eastAsia"/>
          <w:lang w:val="en-US" w:eastAsia="zh-CN"/>
        </w:rPr>
        <w:t>段），可以在《无线电规则》附录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6.5</w:t>
      </w:r>
      <w:r w:rsidRPr="00086939">
        <w:rPr>
          <w:rFonts w:hint="eastAsia"/>
          <w:lang w:val="en-US" w:eastAsia="zh-CN"/>
        </w:rPr>
        <w:t>段中确定的受影响主管部门在四个月的意见期内未做出答复的情况下，寻求无线电通信局的协助。如果无线电通信局根据《无线电规则》附录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6.13</w:t>
      </w:r>
      <w:r w:rsidRPr="00086939">
        <w:rPr>
          <w:rFonts w:hint="eastAsia"/>
          <w:lang w:val="en-US" w:eastAsia="zh-CN"/>
        </w:rPr>
        <w:t>、</w:t>
      </w:r>
      <w:r w:rsidRPr="00086939">
        <w:rPr>
          <w:rFonts w:hint="eastAsia"/>
          <w:lang w:val="en-US" w:eastAsia="zh-CN"/>
        </w:rPr>
        <w:t>6.14</w:t>
      </w:r>
      <w:r w:rsidRPr="00086939">
        <w:rPr>
          <w:rFonts w:hint="eastAsia"/>
          <w:lang w:val="en-US" w:eastAsia="zh-CN"/>
        </w:rPr>
        <w:t>和</w:t>
      </w:r>
      <w:r w:rsidRPr="00086939">
        <w:rPr>
          <w:rFonts w:hint="eastAsia"/>
          <w:lang w:val="en-US" w:eastAsia="zh-CN"/>
        </w:rPr>
        <w:t>6.14</w:t>
      </w:r>
      <w:r w:rsidRPr="0034699F">
        <w:rPr>
          <w:rStyle w:val="Provsplit"/>
          <w:rFonts w:ascii="STKaiti" w:eastAsia="STKaiti" w:hAnsi="STKaiti" w:hint="eastAsia"/>
          <w:iCs/>
          <w:sz w:val="16"/>
          <w:szCs w:val="12"/>
        </w:rPr>
        <w:t>之二</w:t>
      </w:r>
      <w:r w:rsidRPr="00086939">
        <w:rPr>
          <w:rFonts w:hint="eastAsia"/>
          <w:lang w:val="en-US" w:eastAsia="zh-CN"/>
        </w:rPr>
        <w:t>段等条款发起的信函没有回应，则应认为根据《无线电规则》附录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6.5</w:t>
      </w:r>
      <w:r w:rsidRPr="00086939">
        <w:rPr>
          <w:rFonts w:hint="eastAsia"/>
          <w:lang w:val="en-US" w:eastAsia="zh-CN"/>
        </w:rPr>
        <w:t>节确定的该主管部门已按照《无线电规则》附录</w:t>
      </w:r>
      <w:r w:rsidRPr="00086939">
        <w:rPr>
          <w:rFonts w:hint="eastAsia"/>
          <w:lang w:val="en-US" w:eastAsia="zh-CN"/>
        </w:rPr>
        <w:t>30B</w:t>
      </w:r>
      <w:r w:rsidRPr="00086939">
        <w:rPr>
          <w:rFonts w:hint="eastAsia"/>
          <w:lang w:val="en-US" w:eastAsia="zh-CN"/>
        </w:rPr>
        <w:t>第</w:t>
      </w:r>
      <w:r w:rsidRPr="00086939">
        <w:rPr>
          <w:rFonts w:hint="eastAsia"/>
          <w:lang w:val="en-US" w:eastAsia="zh-CN"/>
        </w:rPr>
        <w:t>6.15</w:t>
      </w:r>
      <w:r w:rsidRPr="00086939">
        <w:rPr>
          <w:rFonts w:hint="eastAsia"/>
          <w:lang w:val="en-US" w:eastAsia="zh-CN"/>
        </w:rPr>
        <w:t>段的规定持同意意见。然而，上述条款（第</w:t>
      </w:r>
      <w:r w:rsidRPr="00086939">
        <w:rPr>
          <w:rFonts w:hint="eastAsia"/>
          <w:lang w:val="en-US" w:eastAsia="zh-CN"/>
        </w:rPr>
        <w:t>6.13</w:t>
      </w:r>
      <w:r w:rsidRPr="00086939">
        <w:rPr>
          <w:rFonts w:hint="eastAsia"/>
          <w:lang w:val="en-US" w:eastAsia="zh-CN"/>
        </w:rPr>
        <w:t>至</w:t>
      </w:r>
      <w:r w:rsidRPr="00086939">
        <w:rPr>
          <w:rFonts w:hint="eastAsia"/>
          <w:lang w:val="en-US" w:eastAsia="zh-CN"/>
        </w:rPr>
        <w:t>6.15</w:t>
      </w:r>
      <w:r w:rsidRPr="00086939">
        <w:rPr>
          <w:rFonts w:hint="eastAsia"/>
          <w:lang w:val="en-US" w:eastAsia="zh-CN"/>
        </w:rPr>
        <w:t>段）均不适用于根据《无线电规则》附录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6.6</w:t>
      </w:r>
      <w:r w:rsidRPr="00086939">
        <w:rPr>
          <w:rFonts w:hint="eastAsia"/>
          <w:lang w:val="en-US" w:eastAsia="zh-CN"/>
        </w:rPr>
        <w:t>段确定的受影响主管部门的情况。事实上，《无线电规则》附录</w:t>
      </w:r>
      <w:r w:rsidRPr="00086939">
        <w:rPr>
          <w:rFonts w:hint="eastAsia"/>
          <w:b/>
          <w:lang w:val="en-US" w:eastAsia="zh-CN"/>
        </w:rPr>
        <w:t>30B</w:t>
      </w:r>
      <w:r w:rsidRPr="00086939">
        <w:rPr>
          <w:rFonts w:hint="eastAsia"/>
          <w:lang w:val="en-US" w:eastAsia="zh-CN"/>
        </w:rPr>
        <w:t>中没有任何规则机制可以在这种情况下寻求无线电通信局的协助。有关就领土纳入的问题请求无线电通信局提供协助的问题，通知主管部门向无线电通信局提出的请求中，以及在无线电通信局随后给受影响的主管部门的信函中，必须援引第</w:t>
      </w:r>
      <w:r w:rsidRPr="00086939">
        <w:rPr>
          <w:rFonts w:hint="eastAsia"/>
          <w:b/>
          <w:lang w:val="en-US" w:eastAsia="zh-CN"/>
        </w:rPr>
        <w:t>13.1</w:t>
      </w:r>
      <w:r w:rsidRPr="00086939">
        <w:rPr>
          <w:rFonts w:hint="eastAsia"/>
          <w:lang w:val="en-US" w:eastAsia="zh-CN"/>
        </w:rPr>
        <w:t>款解决这个问题。此外，对于无线电通信局《无线电规则》第</w:t>
      </w:r>
      <w:r w:rsidRPr="00086939">
        <w:rPr>
          <w:rFonts w:hint="eastAsia"/>
          <w:b/>
          <w:lang w:val="en-US" w:eastAsia="zh-CN"/>
        </w:rPr>
        <w:t>13.1</w:t>
      </w:r>
      <w:r w:rsidRPr="00086939">
        <w:rPr>
          <w:rFonts w:hint="eastAsia"/>
          <w:lang w:val="en-US" w:eastAsia="zh-CN"/>
        </w:rPr>
        <w:t>款下发起的任何信件，现行的《无线电规则》没有规定对未做出答复的主管部门采取任何行动。这意味着：只能通过根据《无线电规则》附录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6.6</w:t>
      </w:r>
      <w:r w:rsidRPr="00086939">
        <w:rPr>
          <w:rFonts w:hint="eastAsia"/>
          <w:lang w:val="en-US" w:eastAsia="zh-CN"/>
        </w:rPr>
        <w:t>段确定的主管部门的一份正式协议，才能实现纳入该主管部门的领土，并且在任何情况下都不会由于不回复最初纳入领土的要求，或无线电通信局关于此事的任何后续信件实现。</w:t>
      </w:r>
    </w:p>
    <w:p w14:paraId="039BDB6C" w14:textId="36B91313" w:rsidR="00622560" w:rsidRPr="002036E5" w:rsidRDefault="00086939" w:rsidP="002036E5">
      <w:pPr>
        <w:ind w:firstLineChars="200" w:firstLine="480"/>
      </w:pPr>
      <w:r w:rsidRPr="00086939">
        <w:rPr>
          <w:rFonts w:hint="eastAsia"/>
          <w:lang w:val="en-US" w:eastAsia="zh-CN"/>
        </w:rPr>
        <w:t>已经确定了单一方法以解决本问题。该方法</w:t>
      </w:r>
      <w:r w:rsidR="0034699F">
        <w:rPr>
          <w:rFonts w:hint="eastAsia"/>
          <w:lang w:val="en-US" w:eastAsia="zh-CN"/>
        </w:rPr>
        <w:t>包括</w:t>
      </w:r>
      <w:r w:rsidRPr="00086939">
        <w:rPr>
          <w:rFonts w:hint="eastAsia"/>
          <w:lang w:val="en-US" w:eastAsia="zh-CN"/>
        </w:rPr>
        <w:t>在《无线电规则》附录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w:t>
      </w:r>
      <w:r w:rsidRPr="00086939">
        <w:rPr>
          <w:rFonts w:hint="eastAsia"/>
          <w:lang w:val="en-US" w:eastAsia="zh-CN"/>
        </w:rPr>
        <w:t>条中增加一条新条款，以明确规定《无线电规则》附录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6.13</w:t>
      </w:r>
      <w:r w:rsidRPr="00086939">
        <w:rPr>
          <w:rFonts w:hint="eastAsia"/>
          <w:lang w:val="en-US" w:eastAsia="zh-CN"/>
        </w:rPr>
        <w:t>至</w:t>
      </w:r>
      <w:r w:rsidRPr="00086939">
        <w:rPr>
          <w:rFonts w:hint="eastAsia"/>
          <w:lang w:val="en-US" w:eastAsia="zh-CN"/>
        </w:rPr>
        <w:t>6.15</w:t>
      </w:r>
      <w:r w:rsidRPr="00086939">
        <w:rPr>
          <w:rFonts w:hint="eastAsia"/>
          <w:lang w:val="en-US" w:eastAsia="zh-CN"/>
        </w:rPr>
        <w:t>段不适用于与《无线电规则》附录</w:t>
      </w:r>
      <w:r w:rsidRPr="00086939">
        <w:rPr>
          <w:rFonts w:hint="eastAsia"/>
          <w:b/>
          <w:lang w:val="en-US" w:eastAsia="zh-CN"/>
        </w:rPr>
        <w:t>30B</w:t>
      </w:r>
      <w:r w:rsidRPr="00086939">
        <w:rPr>
          <w:rFonts w:hint="eastAsia"/>
          <w:lang w:val="en-US" w:eastAsia="zh-CN"/>
        </w:rPr>
        <w:t>第</w:t>
      </w:r>
      <w:r w:rsidRPr="00086939">
        <w:rPr>
          <w:rFonts w:hint="eastAsia"/>
          <w:lang w:val="en-US" w:eastAsia="zh-CN"/>
        </w:rPr>
        <w:t>6.6</w:t>
      </w:r>
      <w:r w:rsidR="00F3146F">
        <w:rPr>
          <w:rFonts w:hint="eastAsia"/>
          <w:lang w:val="en-US" w:eastAsia="zh-CN"/>
        </w:rPr>
        <w:t>段</w:t>
      </w:r>
      <w:r w:rsidRPr="00086939">
        <w:rPr>
          <w:rFonts w:hint="eastAsia"/>
          <w:lang w:val="en-US" w:eastAsia="zh-CN"/>
        </w:rPr>
        <w:t>相关的要求。</w:t>
      </w:r>
    </w:p>
    <w:p w14:paraId="0D3D795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65579A" w14:textId="77777777" w:rsidR="00C06CC2" w:rsidRDefault="0000617D" w:rsidP="007B2AB7">
      <w:pPr>
        <w:pStyle w:val="AppendixNo"/>
        <w:rPr>
          <w:lang w:eastAsia="zh-CN"/>
        </w:rPr>
      </w:pPr>
      <w:bookmarkStart w:id="8"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8"/>
    </w:p>
    <w:p w14:paraId="6CDE639E" w14:textId="77777777" w:rsidR="00C06CC2" w:rsidRPr="00302D51" w:rsidRDefault="0000617D" w:rsidP="007B2AB7">
      <w:pPr>
        <w:pStyle w:val="Appendixtitle"/>
        <w:rPr>
          <w:lang w:eastAsia="zh-CN"/>
        </w:rPr>
      </w:pPr>
      <w:bookmarkStart w:id="9"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9"/>
    </w:p>
    <w:p w14:paraId="2AA098D7" w14:textId="77777777" w:rsidR="00C06CC2" w:rsidRDefault="0000617D"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6E142E12" w14:textId="38107B6D" w:rsidR="00C06CC2" w:rsidRDefault="0000617D"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00617D">
        <w:rPr>
          <w:rStyle w:val="FootnoteReference"/>
          <w:b w:val="0"/>
          <w:bCs/>
          <w:position w:val="10"/>
          <w:lang w:eastAsia="zh-CN"/>
        </w:rPr>
        <w:t>1, 2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17384AB3" w14:textId="77777777" w:rsidR="005F71A3" w:rsidRDefault="0000617D">
      <w:pPr>
        <w:pStyle w:val="Proposal"/>
      </w:pPr>
      <w:r>
        <w:t>ADD</w:t>
      </w:r>
      <w:r>
        <w:tab/>
        <w:t>IAP/11A19A3A3/1</w:t>
      </w:r>
      <w:r>
        <w:rPr>
          <w:vanish/>
          <w:color w:val="7F7F7F" w:themeColor="text1" w:themeTint="80"/>
          <w:vertAlign w:val="superscript"/>
        </w:rPr>
        <w:t>#50069</w:t>
      </w:r>
    </w:p>
    <w:p w14:paraId="659666B4" w14:textId="77777777" w:rsidR="0075199A" w:rsidRPr="003C4FAB" w:rsidRDefault="0000617D" w:rsidP="0075199A">
      <w:pPr>
        <w:rPr>
          <w:lang w:val="en-US" w:eastAsia="zh-CN"/>
        </w:rPr>
      </w:pPr>
      <w:r w:rsidRPr="003C4FAB">
        <w:rPr>
          <w:rStyle w:val="Provsplit"/>
          <w:lang w:val="en-US"/>
        </w:rPr>
        <w:t>6.15</w:t>
      </w:r>
      <w:r w:rsidRPr="003C4FAB">
        <w:rPr>
          <w:rStyle w:val="Provsplit"/>
          <w:rFonts w:ascii="STKaiti" w:eastAsia="STKaiti" w:hAnsi="STKaiti" w:hint="eastAsia"/>
          <w:iCs/>
          <w:sz w:val="16"/>
          <w:szCs w:val="12"/>
          <w:lang w:val="en-US"/>
        </w:rPr>
        <w:t>之二</w:t>
      </w:r>
      <w:r w:rsidRPr="003C4FAB">
        <w:rPr>
          <w:lang w:val="en-US" w:eastAsia="zh-CN"/>
        </w:rPr>
        <w:tab/>
      </w:r>
      <w:r w:rsidRPr="003C4FAB">
        <w:rPr>
          <w:rFonts w:hint="eastAsia"/>
          <w:lang w:val="en-US" w:eastAsia="zh-CN"/>
        </w:rPr>
        <w:t>第</w:t>
      </w:r>
      <w:r w:rsidRPr="003C4FAB">
        <w:rPr>
          <w:rFonts w:hint="eastAsia"/>
          <w:lang w:val="en-US" w:eastAsia="zh-CN"/>
        </w:rPr>
        <w:t>6.13</w:t>
      </w:r>
      <w:r w:rsidRPr="003C4FAB">
        <w:rPr>
          <w:rFonts w:hint="eastAsia"/>
          <w:lang w:val="en-US" w:eastAsia="zh-CN"/>
        </w:rPr>
        <w:t>至第</w:t>
      </w:r>
      <w:r w:rsidRPr="003C4FAB">
        <w:rPr>
          <w:rFonts w:hint="eastAsia"/>
          <w:lang w:val="en-US" w:eastAsia="zh-CN"/>
        </w:rPr>
        <w:t>6.15</w:t>
      </w:r>
      <w:r w:rsidRPr="003C4FAB">
        <w:rPr>
          <w:rFonts w:hint="eastAsia"/>
          <w:lang w:val="en-US" w:eastAsia="zh-CN"/>
        </w:rPr>
        <w:t>段中描述的行动不适用于第</w:t>
      </w:r>
      <w:r w:rsidRPr="003C4FAB">
        <w:rPr>
          <w:rFonts w:hint="eastAsia"/>
          <w:lang w:val="en-US" w:eastAsia="zh-CN"/>
        </w:rPr>
        <w:t>6.6</w:t>
      </w:r>
      <w:r w:rsidRPr="003C4FAB">
        <w:rPr>
          <w:rFonts w:hint="eastAsia"/>
          <w:lang w:val="en-US" w:eastAsia="zh-CN"/>
        </w:rPr>
        <w:t>段要求的协议。</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30FC4BB9" w14:textId="2CAEEEF2" w:rsidR="00D22444" w:rsidRDefault="0000617D" w:rsidP="00411C49">
      <w:pPr>
        <w:pStyle w:val="Reasons"/>
      </w:pPr>
      <w:r>
        <w:rPr>
          <w:b/>
          <w:lang w:eastAsia="zh-CN"/>
        </w:rPr>
        <w:t>理由：</w:t>
      </w:r>
      <w:r>
        <w:rPr>
          <w:lang w:eastAsia="zh-CN"/>
        </w:rPr>
        <w:tab/>
      </w:r>
      <w:r w:rsidR="0034699F">
        <w:rPr>
          <w:rFonts w:hint="eastAsia"/>
          <w:lang w:eastAsia="zh-CN"/>
        </w:rPr>
        <w:t>需要进行修改，以</w:t>
      </w:r>
      <w:r w:rsidR="0034699F" w:rsidRPr="00225364">
        <w:rPr>
          <w:rFonts w:hint="eastAsia"/>
          <w:lang w:eastAsia="zh-CN"/>
        </w:rPr>
        <w:t>明确</w:t>
      </w:r>
      <w:r w:rsidR="0034699F">
        <w:rPr>
          <w:rFonts w:hint="eastAsia"/>
          <w:lang w:eastAsia="zh-CN"/>
        </w:rPr>
        <w:t>表明</w:t>
      </w:r>
      <w:r w:rsidR="0034699F" w:rsidRPr="00225364">
        <w:rPr>
          <w:rFonts w:hint="eastAsia"/>
          <w:lang w:eastAsia="zh-CN"/>
        </w:rPr>
        <w:t>附录</w:t>
      </w:r>
      <w:r w:rsidR="0034699F" w:rsidRPr="00225364">
        <w:rPr>
          <w:rFonts w:hint="eastAsia"/>
          <w:b/>
          <w:lang w:eastAsia="zh-CN"/>
        </w:rPr>
        <w:t>30B</w:t>
      </w:r>
      <w:r w:rsidR="0034699F" w:rsidRPr="00225364">
        <w:rPr>
          <w:rFonts w:hint="eastAsia"/>
          <w:lang w:eastAsia="zh-CN"/>
        </w:rPr>
        <w:t>第</w:t>
      </w:r>
      <w:r w:rsidR="0034699F" w:rsidRPr="00225364">
        <w:rPr>
          <w:rFonts w:hint="eastAsia"/>
          <w:lang w:eastAsia="zh-CN"/>
        </w:rPr>
        <w:t>6.6</w:t>
      </w:r>
      <w:r w:rsidR="0034699F" w:rsidRPr="00225364">
        <w:rPr>
          <w:rFonts w:hint="eastAsia"/>
          <w:lang w:eastAsia="zh-CN"/>
        </w:rPr>
        <w:t>条</w:t>
      </w:r>
      <w:r w:rsidR="0034699F">
        <w:rPr>
          <w:rFonts w:hint="eastAsia"/>
          <w:lang w:eastAsia="zh-CN"/>
        </w:rPr>
        <w:t>确定的主管部门</w:t>
      </w:r>
      <w:r w:rsidR="0034699F" w:rsidRPr="00225364">
        <w:rPr>
          <w:rFonts w:hint="eastAsia"/>
          <w:lang w:eastAsia="zh-CN"/>
        </w:rPr>
        <w:t>不</w:t>
      </w:r>
      <w:r w:rsidR="00A357C2">
        <w:rPr>
          <w:rFonts w:hint="eastAsia"/>
          <w:lang w:eastAsia="zh-CN"/>
        </w:rPr>
        <w:t>受</w:t>
      </w:r>
      <w:r w:rsidR="0034699F" w:rsidRPr="00225364">
        <w:rPr>
          <w:rFonts w:hint="eastAsia"/>
          <w:lang w:eastAsia="zh-CN"/>
        </w:rPr>
        <w:t>附录</w:t>
      </w:r>
      <w:r w:rsidR="0034699F" w:rsidRPr="00225364">
        <w:rPr>
          <w:rFonts w:hint="eastAsia"/>
          <w:b/>
          <w:lang w:eastAsia="zh-CN"/>
        </w:rPr>
        <w:t>30B</w:t>
      </w:r>
      <w:r w:rsidR="0034699F" w:rsidRPr="00225364">
        <w:rPr>
          <w:rFonts w:hint="eastAsia"/>
          <w:lang w:eastAsia="zh-CN"/>
        </w:rPr>
        <w:t>第</w:t>
      </w:r>
      <w:r w:rsidR="0034699F" w:rsidRPr="00225364">
        <w:rPr>
          <w:rFonts w:hint="eastAsia"/>
          <w:lang w:eastAsia="zh-CN"/>
        </w:rPr>
        <w:t>6.13</w:t>
      </w:r>
      <w:r w:rsidR="0034699F" w:rsidRPr="00225364">
        <w:rPr>
          <w:rFonts w:hint="eastAsia"/>
          <w:lang w:eastAsia="zh-CN"/>
        </w:rPr>
        <w:t>至</w:t>
      </w:r>
      <w:r w:rsidR="0034699F" w:rsidRPr="00225364">
        <w:rPr>
          <w:rFonts w:hint="eastAsia"/>
          <w:lang w:eastAsia="zh-CN"/>
        </w:rPr>
        <w:t>6.15</w:t>
      </w:r>
      <w:r w:rsidR="0034699F" w:rsidRPr="00225364">
        <w:rPr>
          <w:rFonts w:hint="eastAsia"/>
          <w:lang w:eastAsia="zh-CN"/>
        </w:rPr>
        <w:t>段</w:t>
      </w:r>
      <w:r w:rsidR="00A357C2">
        <w:rPr>
          <w:rFonts w:hint="eastAsia"/>
          <w:lang w:eastAsia="zh-CN"/>
        </w:rPr>
        <w:t>的约束</w:t>
      </w:r>
      <w:r w:rsidR="0034699F" w:rsidRPr="00225364">
        <w:rPr>
          <w:rFonts w:hint="eastAsia"/>
          <w:lang w:eastAsia="zh-CN"/>
        </w:rPr>
        <w:t>。</w:t>
      </w:r>
    </w:p>
    <w:p w14:paraId="55EEF1A3" w14:textId="2D33869C" w:rsidR="005F71A3" w:rsidRDefault="00D22444" w:rsidP="00D22444">
      <w:pPr>
        <w:jc w:val="center"/>
      </w:pPr>
      <w:r>
        <w:t>______________</w:t>
      </w:r>
    </w:p>
    <w:sectPr w:rsidR="005F71A3">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CBBB" w14:textId="77777777" w:rsidR="001B08BD" w:rsidRDefault="001B08BD">
      <w:r>
        <w:separator/>
      </w:r>
    </w:p>
  </w:endnote>
  <w:endnote w:type="continuationSeparator" w:id="0">
    <w:p w14:paraId="533607C1" w14:textId="77777777" w:rsidR="001B08BD" w:rsidRDefault="001B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9D9F" w14:textId="3C012AD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D3CE6">
      <w:rPr>
        <w:lang w:val="en-US"/>
      </w:rPr>
      <w:t>P:\CHI\ITU-R\CONF-R\CMR19\000\011ADD19ADD03ADD03C.docx</w:t>
    </w:r>
    <w:r>
      <w:fldChar w:fldCharType="end"/>
    </w:r>
    <w:r w:rsidR="00D22444">
      <w:t xml:space="preserve"> </w:t>
    </w:r>
    <w:r w:rsidR="00D22444">
      <w:rPr>
        <w:rFonts w:hint="eastAsia"/>
        <w:lang w:eastAsia="zh-CN"/>
      </w:rPr>
      <w:t>(</w:t>
    </w:r>
    <w:r w:rsidR="00D22444">
      <w:rPr>
        <w:lang w:eastAsia="zh-CN"/>
      </w:rPr>
      <w:t>460803)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727D" w14:textId="1D892367" w:rsidR="00B851D4" w:rsidRPr="00D22444" w:rsidRDefault="00D22444" w:rsidP="00D22444">
    <w:pPr>
      <w:pStyle w:val="Footer"/>
      <w:rPr>
        <w:lang w:val="en-US"/>
      </w:rPr>
    </w:pPr>
    <w:r>
      <w:fldChar w:fldCharType="begin"/>
    </w:r>
    <w:r w:rsidRPr="00DA0469">
      <w:rPr>
        <w:lang w:val="en-US"/>
      </w:rPr>
      <w:instrText xml:space="preserve"> FILENAME \p \* MERGEFORMAT </w:instrText>
    </w:r>
    <w:r>
      <w:fldChar w:fldCharType="separate"/>
    </w:r>
    <w:r w:rsidR="00CD3CE6">
      <w:rPr>
        <w:lang w:val="en-US"/>
      </w:rPr>
      <w:t>P:\CHI\ITU-R\CONF-R\CMR19\000\011ADD19ADD03ADD03C.docx</w:t>
    </w:r>
    <w:r>
      <w:fldChar w:fldCharType="end"/>
    </w:r>
    <w:r>
      <w:t xml:space="preserve"> </w:t>
    </w:r>
    <w:r>
      <w:rPr>
        <w:rFonts w:hint="eastAsia"/>
        <w:lang w:eastAsia="zh-CN"/>
      </w:rPr>
      <w:t>(</w:t>
    </w:r>
    <w:r>
      <w:rPr>
        <w:lang w:eastAsia="zh-CN"/>
      </w:rPr>
      <w:t>460803)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3F4B" w14:textId="77777777" w:rsidR="001B08BD" w:rsidRDefault="001B08BD">
      <w:r>
        <w:t>____________________</w:t>
      </w:r>
    </w:p>
  </w:footnote>
  <w:footnote w:type="continuationSeparator" w:id="0">
    <w:p w14:paraId="68E509B2" w14:textId="77777777" w:rsidR="001B08BD" w:rsidRDefault="001B08BD">
      <w:r>
        <w:continuationSeparator/>
      </w:r>
    </w:p>
  </w:footnote>
  <w:footnote w:id="1">
    <w:p w14:paraId="1DB9875D" w14:textId="77777777" w:rsidR="00086939" w:rsidRPr="00AB40F1" w:rsidRDefault="00086939" w:rsidP="00086939">
      <w:pPr>
        <w:pStyle w:val="FootnoteText"/>
        <w:rPr>
          <w:bCs/>
          <w:lang w:val="en-CA" w:eastAsia="zh-CN"/>
        </w:rPr>
      </w:pPr>
      <w:r w:rsidRPr="00AB40F1">
        <w:rPr>
          <w:rStyle w:val="FootnoteReference"/>
        </w:rPr>
        <w:footnoteRef/>
      </w:r>
      <w:r w:rsidRPr="00AB40F1">
        <w:rPr>
          <w:lang w:eastAsia="zh-CN"/>
        </w:rPr>
        <w:tab/>
      </w:r>
      <w:r>
        <w:rPr>
          <w:rFonts w:hint="eastAsia"/>
          <w:bCs/>
          <w:lang w:eastAsia="zh-CN"/>
        </w:rPr>
        <w:t>参见《无线电规则》附录</w:t>
      </w:r>
      <w:r w:rsidRPr="001805E5">
        <w:rPr>
          <w:rFonts w:hint="eastAsia"/>
          <w:b/>
          <w:lang w:eastAsia="zh-CN"/>
        </w:rPr>
        <w:t>30B</w:t>
      </w:r>
      <w:r>
        <w:rPr>
          <w:rFonts w:hint="eastAsia"/>
          <w:bCs/>
          <w:lang w:eastAsia="zh-CN"/>
        </w:rPr>
        <w:t>第</w:t>
      </w:r>
      <w:r>
        <w:rPr>
          <w:rFonts w:hint="eastAsia"/>
          <w:bCs/>
          <w:lang w:eastAsia="zh-CN"/>
        </w:rPr>
        <w:t>2.6</w:t>
      </w:r>
      <w:r>
        <w:rPr>
          <w:rFonts w:hint="eastAsia"/>
          <w:bCs/>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B29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57C2">
      <w:rPr>
        <w:rStyle w:val="PageNumber"/>
        <w:noProof/>
      </w:rPr>
      <w:t>3</w:t>
    </w:r>
    <w:r>
      <w:rPr>
        <w:rStyle w:val="PageNumber"/>
      </w:rPr>
      <w:fldChar w:fldCharType="end"/>
    </w:r>
  </w:p>
  <w:p w14:paraId="360918C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11(Add.19)(Add.3)(Add.3)-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17D"/>
    <w:rsid w:val="000264C2"/>
    <w:rsid w:val="000273B7"/>
    <w:rsid w:val="00037C90"/>
    <w:rsid w:val="00060B2F"/>
    <w:rsid w:val="00086939"/>
    <w:rsid w:val="000C0212"/>
    <w:rsid w:val="000C09BA"/>
    <w:rsid w:val="000C1F1E"/>
    <w:rsid w:val="000C6AA7"/>
    <w:rsid w:val="000E26F6"/>
    <w:rsid w:val="00106535"/>
    <w:rsid w:val="00123C07"/>
    <w:rsid w:val="00166859"/>
    <w:rsid w:val="001765EC"/>
    <w:rsid w:val="001853E8"/>
    <w:rsid w:val="001A4E73"/>
    <w:rsid w:val="001B08BD"/>
    <w:rsid w:val="001B6360"/>
    <w:rsid w:val="001F4EA6"/>
    <w:rsid w:val="002036E5"/>
    <w:rsid w:val="00214959"/>
    <w:rsid w:val="0022272C"/>
    <w:rsid w:val="002260A6"/>
    <w:rsid w:val="0023592E"/>
    <w:rsid w:val="002742B3"/>
    <w:rsid w:val="002A4C9C"/>
    <w:rsid w:val="002B509B"/>
    <w:rsid w:val="002D5992"/>
    <w:rsid w:val="002E2A59"/>
    <w:rsid w:val="002E4507"/>
    <w:rsid w:val="00305254"/>
    <w:rsid w:val="003169D2"/>
    <w:rsid w:val="00330EEF"/>
    <w:rsid w:val="0034699F"/>
    <w:rsid w:val="003B4BEF"/>
    <w:rsid w:val="003B6399"/>
    <w:rsid w:val="003C6B45"/>
    <w:rsid w:val="003E48E2"/>
    <w:rsid w:val="003E5931"/>
    <w:rsid w:val="00400035"/>
    <w:rsid w:val="0041282E"/>
    <w:rsid w:val="00437869"/>
    <w:rsid w:val="00465A34"/>
    <w:rsid w:val="004A430A"/>
    <w:rsid w:val="004B4C76"/>
    <w:rsid w:val="004C4554"/>
    <w:rsid w:val="004D2DEC"/>
    <w:rsid w:val="004F2BE6"/>
    <w:rsid w:val="00527E8A"/>
    <w:rsid w:val="00542E85"/>
    <w:rsid w:val="00562479"/>
    <w:rsid w:val="00576849"/>
    <w:rsid w:val="005A0ACB"/>
    <w:rsid w:val="005E08D2"/>
    <w:rsid w:val="005E7FD8"/>
    <w:rsid w:val="005F71A3"/>
    <w:rsid w:val="00622560"/>
    <w:rsid w:val="00644391"/>
    <w:rsid w:val="00647712"/>
    <w:rsid w:val="00662E12"/>
    <w:rsid w:val="00691142"/>
    <w:rsid w:val="006B67CE"/>
    <w:rsid w:val="006C38ED"/>
    <w:rsid w:val="006E6182"/>
    <w:rsid w:val="006E6997"/>
    <w:rsid w:val="006F3C60"/>
    <w:rsid w:val="00736415"/>
    <w:rsid w:val="00770D2A"/>
    <w:rsid w:val="007864F6"/>
    <w:rsid w:val="007A3798"/>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0991"/>
    <w:rsid w:val="009657F9"/>
    <w:rsid w:val="0099525B"/>
    <w:rsid w:val="009C72B7"/>
    <w:rsid w:val="00A0052C"/>
    <w:rsid w:val="00A021B7"/>
    <w:rsid w:val="00A31B14"/>
    <w:rsid w:val="00A323DC"/>
    <w:rsid w:val="00A357C2"/>
    <w:rsid w:val="00A466E6"/>
    <w:rsid w:val="00A815BE"/>
    <w:rsid w:val="00A93295"/>
    <w:rsid w:val="00AA5DA1"/>
    <w:rsid w:val="00AC2C94"/>
    <w:rsid w:val="00AE369F"/>
    <w:rsid w:val="00B026CB"/>
    <w:rsid w:val="00B23907"/>
    <w:rsid w:val="00B50377"/>
    <w:rsid w:val="00B6115E"/>
    <w:rsid w:val="00B711CC"/>
    <w:rsid w:val="00B851D4"/>
    <w:rsid w:val="00B868FC"/>
    <w:rsid w:val="00B95072"/>
    <w:rsid w:val="00BB26CD"/>
    <w:rsid w:val="00BF1FD4"/>
    <w:rsid w:val="00C07239"/>
    <w:rsid w:val="00C364B1"/>
    <w:rsid w:val="00C47D87"/>
    <w:rsid w:val="00C627F9"/>
    <w:rsid w:val="00C6584D"/>
    <w:rsid w:val="00C929E0"/>
    <w:rsid w:val="00CB4E5A"/>
    <w:rsid w:val="00CC73D7"/>
    <w:rsid w:val="00CD3CE6"/>
    <w:rsid w:val="00CF0AD7"/>
    <w:rsid w:val="00CF0BE1"/>
    <w:rsid w:val="00CF7C2B"/>
    <w:rsid w:val="00D22444"/>
    <w:rsid w:val="00D52A14"/>
    <w:rsid w:val="00D5451C"/>
    <w:rsid w:val="00D6206A"/>
    <w:rsid w:val="00D74599"/>
    <w:rsid w:val="00DA0469"/>
    <w:rsid w:val="00DD13B7"/>
    <w:rsid w:val="00DF3B0C"/>
    <w:rsid w:val="00E14984"/>
    <w:rsid w:val="00E22A25"/>
    <w:rsid w:val="00E560F1"/>
    <w:rsid w:val="00E92319"/>
    <w:rsid w:val="00F3146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3C6D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D2244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29d879-09df-4ac2-b1be-b33a38f9531f">DPM</DPM_x0020_Author>
    <DPM_x0020_File_x0020_name xmlns="a229d879-09df-4ac2-b1be-b33a38f9531f">R16-WRC19-C-0011!A19-A3-A3!MSW-C</DPM_x0020_File_x0020_name>
    <DPM_x0020_Version xmlns="a229d879-09df-4ac2-b1be-b33a38f9531f">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29d879-09df-4ac2-b1be-b33a38f9531f" targetNamespace="http://schemas.microsoft.com/office/2006/metadata/properties" ma:root="true" ma:fieldsID="d41af5c836d734370eb92e7ee5f83852" ns2:_="" ns3:_="">
    <xsd:import namespace="996b2e75-67fd-4955-a3b0-5ab9934cb50b"/>
    <xsd:import namespace="a229d879-09df-4ac2-b1be-b33a38f953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29d879-09df-4ac2-b1be-b33a38f953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29d879-09df-4ac2-b1be-b33a38f9531f"/>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29d879-09df-4ac2-b1be-b33a38f9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1447</Words>
  <Characters>376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R16-WRC19-C-0011!A19-A3-A3!MSW-C</vt:lpstr>
    </vt:vector>
  </TitlesOfParts>
  <Manager>General Secretariat - Pool</Manager>
  <Company>International Telecommunication Union (ITU)</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R16-WRC19-C-0011!A19-A3-A3!MSW-C</dc:title>
  <dc:subject>World Radiocommunication Conference - 2019</dc:subject>
  <dc:creator>Documents Proposals Manager (DPM)</dc:creator>
  <cp:keywords>DPM_v2019.9.20.1_prod</cp:keywords>
  <dc:description/>
  <cp:lastModifiedBy>Tang, Ting</cp:lastModifiedBy>
  <cp:revision>6</cp:revision>
  <cp:lastPrinted>2019-10-11T12:24:00Z</cp:lastPrinted>
  <dcterms:created xsi:type="dcterms:W3CDTF">2019-10-11T12:10:00Z</dcterms:created>
  <dcterms:modified xsi:type="dcterms:W3CDTF">2019-10-11T12:26:00Z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