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CACBF84" w14:textId="77777777" w:rsidTr="00DF1381">
        <w:trPr>
          <w:cantSplit/>
        </w:trPr>
        <w:tc>
          <w:tcPr>
            <w:tcW w:w="6804" w:type="dxa"/>
          </w:tcPr>
          <w:p w14:paraId="0396529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8EA3980"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2758D8F3" wp14:editId="1687A56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BD2FC2F" w14:textId="77777777" w:rsidTr="00DF1381">
        <w:trPr>
          <w:cantSplit/>
        </w:trPr>
        <w:tc>
          <w:tcPr>
            <w:tcW w:w="6804" w:type="dxa"/>
            <w:tcBorders>
              <w:bottom w:val="single" w:sz="12" w:space="0" w:color="auto"/>
            </w:tcBorders>
          </w:tcPr>
          <w:p w14:paraId="5A3BE087" w14:textId="77777777" w:rsidR="00622560" w:rsidRPr="00617BE4" w:rsidRDefault="00622560">
            <w:pPr>
              <w:spacing w:after="48" w:line="240" w:lineRule="atLeast"/>
              <w:rPr>
                <w:b/>
                <w:smallCaps/>
                <w:szCs w:val="24"/>
              </w:rPr>
            </w:pPr>
            <w:bookmarkStart w:id="3" w:name="dhead"/>
          </w:p>
        </w:tc>
        <w:tc>
          <w:tcPr>
            <w:tcW w:w="3227" w:type="dxa"/>
            <w:tcBorders>
              <w:bottom w:val="single" w:sz="12" w:space="0" w:color="auto"/>
            </w:tcBorders>
          </w:tcPr>
          <w:p w14:paraId="46217003" w14:textId="77777777" w:rsidR="00622560" w:rsidRPr="00622560" w:rsidRDefault="00622560" w:rsidP="00622560">
            <w:pPr>
              <w:spacing w:before="0" w:line="240" w:lineRule="atLeast"/>
              <w:rPr>
                <w:rFonts w:ascii="Verdana" w:hAnsi="Verdana"/>
                <w:sz w:val="20"/>
                <w:szCs w:val="24"/>
              </w:rPr>
            </w:pPr>
          </w:p>
        </w:tc>
      </w:tr>
      <w:tr w:rsidR="00622560" w:rsidRPr="00C324A8" w14:paraId="6614FA38" w14:textId="77777777" w:rsidTr="00DF1381">
        <w:trPr>
          <w:cantSplit/>
        </w:trPr>
        <w:tc>
          <w:tcPr>
            <w:tcW w:w="6804" w:type="dxa"/>
            <w:tcBorders>
              <w:top w:val="single" w:sz="12" w:space="0" w:color="auto"/>
            </w:tcBorders>
          </w:tcPr>
          <w:p w14:paraId="3821496D"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00AB6D5" w14:textId="77777777" w:rsidR="00622560" w:rsidRPr="00CB4E5A" w:rsidRDefault="00622560" w:rsidP="001B6360">
            <w:pPr>
              <w:spacing w:line="240" w:lineRule="atLeast"/>
              <w:rPr>
                <w:rFonts w:ascii="Verdana" w:hAnsi="Verdana"/>
                <w:b/>
                <w:bCs/>
                <w:sz w:val="20"/>
              </w:rPr>
            </w:pPr>
          </w:p>
        </w:tc>
      </w:tr>
      <w:tr w:rsidR="00622560" w:rsidRPr="00C324A8" w14:paraId="5E526DB9" w14:textId="77777777" w:rsidTr="00DF1381">
        <w:trPr>
          <w:cantSplit/>
          <w:trHeight w:val="23"/>
        </w:trPr>
        <w:tc>
          <w:tcPr>
            <w:tcW w:w="6804" w:type="dxa"/>
          </w:tcPr>
          <w:p w14:paraId="4DD0257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453A080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(Add.24)(Add.1)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341ADF1" w14:textId="77777777" w:rsidTr="00DF1381">
        <w:trPr>
          <w:cantSplit/>
          <w:trHeight w:val="23"/>
        </w:trPr>
        <w:tc>
          <w:tcPr>
            <w:tcW w:w="6804" w:type="dxa"/>
          </w:tcPr>
          <w:p w14:paraId="1B483E1B" w14:textId="77777777" w:rsidR="008221A4" w:rsidRPr="00C324A8" w:rsidRDefault="008221A4" w:rsidP="00A466E6">
            <w:pPr>
              <w:spacing w:before="0"/>
              <w:rPr>
                <w:rFonts w:ascii="Verdana" w:hAnsi="Verdana"/>
                <w:b/>
                <w:smallCaps/>
                <w:sz w:val="20"/>
              </w:rPr>
            </w:pPr>
          </w:p>
        </w:tc>
        <w:tc>
          <w:tcPr>
            <w:tcW w:w="3227" w:type="dxa"/>
          </w:tcPr>
          <w:p w14:paraId="3D835AD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43F56870" w14:textId="77777777" w:rsidTr="00DF1381">
        <w:trPr>
          <w:cantSplit/>
          <w:trHeight w:val="23"/>
        </w:trPr>
        <w:tc>
          <w:tcPr>
            <w:tcW w:w="6804" w:type="dxa"/>
          </w:tcPr>
          <w:p w14:paraId="39BAF8B4" w14:textId="77777777" w:rsidR="008221A4" w:rsidRPr="00CB4E5A" w:rsidRDefault="008221A4" w:rsidP="00A466E6">
            <w:pPr>
              <w:spacing w:before="0"/>
              <w:rPr>
                <w:rFonts w:ascii="Verdana" w:hAnsi="Verdana"/>
                <w:b/>
                <w:bCs/>
                <w:sz w:val="20"/>
              </w:rPr>
            </w:pPr>
          </w:p>
        </w:tc>
        <w:tc>
          <w:tcPr>
            <w:tcW w:w="3227" w:type="dxa"/>
          </w:tcPr>
          <w:p w14:paraId="54E3D87F" w14:textId="2C638FB4" w:rsidR="008221A4" w:rsidRPr="00622560" w:rsidRDefault="008221A4" w:rsidP="00AB6068">
            <w:pPr>
              <w:spacing w:before="0"/>
              <w:rPr>
                <w:rFonts w:ascii="Verdana" w:hAnsi="Verdana"/>
                <w:sz w:val="20"/>
                <w:lang w:eastAsia="zh-CN"/>
              </w:rPr>
            </w:pPr>
            <w:proofErr w:type="spellStart"/>
            <w:r w:rsidRPr="000273B7">
              <w:rPr>
                <w:rFonts w:ascii="Verdana" w:hAnsi="Verdana"/>
                <w:b/>
                <w:bCs/>
                <w:sz w:val="20"/>
              </w:rPr>
              <w:t>原文：英文</w:t>
            </w:r>
            <w:proofErr w:type="spellEnd"/>
            <w:r w:rsidR="00CB1F24">
              <w:rPr>
                <w:rFonts w:ascii="Verdana" w:hAnsi="Verdana" w:hint="eastAsia"/>
                <w:b/>
                <w:bCs/>
                <w:sz w:val="20"/>
              </w:rPr>
              <w:t>/</w:t>
            </w:r>
            <w:r w:rsidR="00AB6068">
              <w:rPr>
                <w:rFonts w:ascii="Verdana" w:hAnsi="Verdana" w:hint="eastAsia"/>
                <w:b/>
                <w:bCs/>
                <w:sz w:val="20"/>
                <w:lang w:eastAsia="zh-CN"/>
              </w:rPr>
              <w:t>西班牙文</w:t>
            </w:r>
          </w:p>
        </w:tc>
      </w:tr>
      <w:tr w:rsidR="008221A4" w:rsidRPr="00C324A8" w14:paraId="7B81990F" w14:textId="77777777" w:rsidTr="00FE20CB">
        <w:trPr>
          <w:cantSplit/>
          <w:trHeight w:val="23"/>
        </w:trPr>
        <w:tc>
          <w:tcPr>
            <w:tcW w:w="10031" w:type="dxa"/>
            <w:gridSpan w:val="2"/>
          </w:tcPr>
          <w:p w14:paraId="38B46488" w14:textId="77777777" w:rsidR="008221A4" w:rsidRDefault="008221A4" w:rsidP="008221A4">
            <w:pPr>
              <w:spacing w:before="0" w:line="240" w:lineRule="atLeast"/>
              <w:rPr>
                <w:rFonts w:ascii="Verdana" w:hAnsi="Verdana"/>
                <w:b/>
                <w:bCs/>
                <w:sz w:val="20"/>
              </w:rPr>
            </w:pPr>
          </w:p>
        </w:tc>
      </w:tr>
      <w:tr w:rsidR="008221A4" w14:paraId="7E58B816" w14:textId="77777777">
        <w:trPr>
          <w:cantSplit/>
        </w:trPr>
        <w:tc>
          <w:tcPr>
            <w:tcW w:w="10031" w:type="dxa"/>
            <w:gridSpan w:val="2"/>
          </w:tcPr>
          <w:p w14:paraId="35D9C49E"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4A0021" w14:paraId="57B1395C" w14:textId="77777777">
        <w:trPr>
          <w:cantSplit/>
        </w:trPr>
        <w:tc>
          <w:tcPr>
            <w:tcW w:w="10031" w:type="dxa"/>
            <w:gridSpan w:val="2"/>
          </w:tcPr>
          <w:p w14:paraId="2C9B2A44" w14:textId="43AD3221" w:rsidR="004A0021" w:rsidRDefault="004A0021" w:rsidP="004A0021">
            <w:pPr>
              <w:pStyle w:val="Title1"/>
            </w:pPr>
            <w:bookmarkStart w:id="5" w:name="dtitle1" w:colFirst="0" w:colLast="0"/>
            <w:bookmarkEnd w:id="4"/>
            <w:proofErr w:type="spellStart"/>
            <w:r>
              <w:rPr>
                <w:rFonts w:hint="eastAsia"/>
              </w:rPr>
              <w:t>有关</w:t>
            </w:r>
            <w:proofErr w:type="spellEnd"/>
            <w:r>
              <w:rPr>
                <w:rFonts w:hint="eastAsia"/>
                <w:lang w:eastAsia="zh-CN"/>
              </w:rPr>
              <w:t>大会</w:t>
            </w:r>
            <w:proofErr w:type="spellStart"/>
            <w:r w:rsidRPr="00122233">
              <w:rPr>
                <w:rFonts w:hint="eastAsia"/>
              </w:rPr>
              <w:t>工作的提案</w:t>
            </w:r>
            <w:proofErr w:type="spellEnd"/>
          </w:p>
        </w:tc>
      </w:tr>
      <w:tr w:rsidR="008221A4" w14:paraId="21D76101" w14:textId="77777777">
        <w:trPr>
          <w:cantSplit/>
        </w:trPr>
        <w:tc>
          <w:tcPr>
            <w:tcW w:w="10031" w:type="dxa"/>
            <w:gridSpan w:val="2"/>
          </w:tcPr>
          <w:p w14:paraId="44F26346" w14:textId="77777777" w:rsidR="008221A4" w:rsidRDefault="008221A4" w:rsidP="008221A4">
            <w:pPr>
              <w:pStyle w:val="Title2"/>
            </w:pPr>
            <w:bookmarkStart w:id="6" w:name="dtitle2" w:colFirst="0" w:colLast="0"/>
            <w:bookmarkEnd w:id="5"/>
          </w:p>
        </w:tc>
      </w:tr>
      <w:tr w:rsidR="008221A4" w14:paraId="4BE85AB7" w14:textId="77777777">
        <w:trPr>
          <w:cantSplit/>
        </w:trPr>
        <w:tc>
          <w:tcPr>
            <w:tcW w:w="10031" w:type="dxa"/>
            <w:gridSpan w:val="2"/>
          </w:tcPr>
          <w:p w14:paraId="5EB11E68"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418E6399" w14:textId="77777777" w:rsidR="008B60D0" w:rsidRDefault="0091773F"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p>
    <w:p w14:paraId="60AAB5CB" w14:textId="2E764529" w:rsidR="00CB1F24" w:rsidRPr="00056318" w:rsidRDefault="00AB6068" w:rsidP="00CB1F24">
      <w:pPr>
        <w:pStyle w:val="Headingb"/>
        <w:rPr>
          <w:lang w:val="en-US" w:eastAsia="zh-CN"/>
        </w:rPr>
      </w:pPr>
      <w:r>
        <w:rPr>
          <w:rFonts w:hint="eastAsia"/>
          <w:lang w:val="en-US" w:eastAsia="zh-CN"/>
        </w:rPr>
        <w:t>引言</w:t>
      </w:r>
    </w:p>
    <w:p w14:paraId="39273FC2" w14:textId="4A0A5C99" w:rsidR="00AB6068" w:rsidRPr="00A40B75" w:rsidRDefault="00AB6068" w:rsidP="00EC4300">
      <w:pPr>
        <w:ind w:firstLineChars="200" w:firstLine="480"/>
        <w:rPr>
          <w:lang w:val="en-US" w:eastAsia="zh-CN"/>
        </w:rPr>
      </w:pP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w:t>
      </w:r>
      <w:r>
        <w:rPr>
          <w:rFonts w:cstheme="majorBidi" w:hint="eastAsia"/>
          <w:szCs w:val="24"/>
          <w:lang w:eastAsia="zh-CN"/>
        </w:rPr>
        <w:t>W</w:t>
      </w:r>
      <w:r>
        <w:rPr>
          <w:rFonts w:cstheme="majorBidi"/>
          <w:szCs w:val="24"/>
          <w:lang w:eastAsia="zh-CN"/>
        </w:rPr>
        <w:t>RC-19</w:t>
      </w:r>
      <w:r>
        <w:rPr>
          <w:rFonts w:cstheme="majorBidi" w:hint="eastAsia"/>
          <w:szCs w:val="24"/>
          <w:lang w:eastAsia="zh-CN"/>
        </w:rPr>
        <w:t>议项</w:t>
      </w:r>
      <w:r>
        <w:rPr>
          <w:rFonts w:cstheme="majorBidi" w:hint="eastAsia"/>
          <w:szCs w:val="24"/>
          <w:lang w:eastAsia="zh-CN"/>
        </w:rPr>
        <w:t>10</w:t>
      </w:r>
      <w:r w:rsidRPr="008E50BE">
        <w:rPr>
          <w:rFonts w:cstheme="majorBidi"/>
          <w:szCs w:val="24"/>
          <w:lang w:eastAsia="zh-CN"/>
        </w:rPr>
        <w:t>向理事会建议纳入下届世界无线电通信大会议程的议项，并对随后一届大会的初步议程以及未来大会可能的议项发表意见</w:t>
      </w:r>
      <w:r>
        <w:rPr>
          <w:rFonts w:cstheme="majorBidi"/>
          <w:szCs w:val="24"/>
          <w:lang w:eastAsia="zh-CN"/>
        </w:rPr>
        <w:t>。</w:t>
      </w:r>
      <w:r>
        <w:rPr>
          <w:rFonts w:cstheme="majorBidi" w:hint="eastAsia"/>
          <w:szCs w:val="24"/>
          <w:lang w:eastAsia="zh-CN"/>
        </w:rPr>
        <w:t>对该议项</w:t>
      </w:r>
      <w:r w:rsidRPr="00AB6068">
        <w:rPr>
          <w:rFonts w:cstheme="majorBidi" w:hint="eastAsia"/>
          <w:szCs w:val="24"/>
          <w:lang w:eastAsia="zh-CN"/>
        </w:rPr>
        <w:t>，</w:t>
      </w:r>
      <w:r w:rsidRPr="00AB6068">
        <w:rPr>
          <w:rFonts w:cstheme="majorBidi" w:hint="eastAsia"/>
          <w:szCs w:val="24"/>
          <w:lang w:eastAsia="zh-CN"/>
        </w:rPr>
        <w:t>CITEL PCC.II</w:t>
      </w:r>
      <w:r w:rsidRPr="00AB6068">
        <w:rPr>
          <w:rFonts w:cstheme="majorBidi" w:hint="eastAsia"/>
          <w:szCs w:val="24"/>
          <w:lang w:eastAsia="zh-CN"/>
        </w:rPr>
        <w:t>为</w:t>
      </w:r>
      <w:r w:rsidRPr="00AB6068">
        <w:rPr>
          <w:rFonts w:cstheme="majorBidi" w:hint="eastAsia"/>
          <w:szCs w:val="24"/>
          <w:lang w:eastAsia="zh-CN"/>
        </w:rPr>
        <w:t>WRC-23</w:t>
      </w:r>
      <w:r w:rsidRPr="00AB6068">
        <w:rPr>
          <w:rFonts w:cstheme="majorBidi" w:hint="eastAsia"/>
          <w:szCs w:val="24"/>
          <w:lang w:eastAsia="zh-CN"/>
        </w:rPr>
        <w:t>议程提供了包括在内的初步提案，以审议有关更新《无线电规则》附录</w:t>
      </w:r>
      <w:r w:rsidRPr="00AB6068">
        <w:rPr>
          <w:rFonts w:cstheme="majorBidi" w:hint="eastAsia"/>
          <w:szCs w:val="24"/>
          <w:lang w:eastAsia="zh-CN"/>
        </w:rPr>
        <w:t>27</w:t>
      </w:r>
      <w:r w:rsidRPr="00AB6068">
        <w:rPr>
          <w:rFonts w:cstheme="majorBidi" w:hint="eastAsia"/>
          <w:szCs w:val="24"/>
          <w:lang w:eastAsia="zh-CN"/>
        </w:rPr>
        <w:t>的规则条款，以支持航空宽带</w:t>
      </w:r>
      <w:r>
        <w:rPr>
          <w:rFonts w:cstheme="majorBidi" w:hint="eastAsia"/>
          <w:szCs w:val="24"/>
          <w:lang w:eastAsia="zh-CN"/>
        </w:rPr>
        <w:t>高频（</w:t>
      </w:r>
      <w:r>
        <w:rPr>
          <w:rFonts w:cstheme="majorBidi" w:hint="eastAsia"/>
          <w:szCs w:val="24"/>
          <w:lang w:eastAsia="zh-CN"/>
        </w:rPr>
        <w:t>H</w:t>
      </w:r>
      <w:r>
        <w:rPr>
          <w:rFonts w:cstheme="majorBidi"/>
          <w:szCs w:val="24"/>
          <w:lang w:eastAsia="zh-CN"/>
        </w:rPr>
        <w:t>F</w:t>
      </w:r>
      <w:r>
        <w:rPr>
          <w:rFonts w:cstheme="majorBidi"/>
          <w:szCs w:val="24"/>
          <w:lang w:eastAsia="zh-CN"/>
        </w:rPr>
        <w:t>）</w:t>
      </w:r>
      <w:r w:rsidRPr="00AB6068">
        <w:rPr>
          <w:rFonts w:cstheme="majorBidi" w:hint="eastAsia"/>
          <w:szCs w:val="24"/>
          <w:lang w:eastAsia="zh-CN"/>
        </w:rPr>
        <w:t>现代化。</w:t>
      </w:r>
    </w:p>
    <w:p w14:paraId="61A538ED" w14:textId="283C7221" w:rsidR="00CB1F24" w:rsidRPr="00056318" w:rsidRDefault="00AB6068" w:rsidP="00CB1F24">
      <w:pPr>
        <w:pStyle w:val="Headingb"/>
        <w:rPr>
          <w:lang w:val="en-US" w:eastAsia="zh-CN"/>
        </w:rPr>
      </w:pPr>
      <w:bookmarkStart w:id="8" w:name="gjdgxs" w:colFirst="0" w:colLast="0"/>
      <w:bookmarkEnd w:id="8"/>
      <w:r>
        <w:rPr>
          <w:rFonts w:hint="eastAsia"/>
          <w:lang w:val="en-US" w:eastAsia="zh-CN"/>
        </w:rPr>
        <w:t>背景信息</w:t>
      </w:r>
    </w:p>
    <w:p w14:paraId="3F6CD9FB" w14:textId="44CAF310" w:rsidR="00E156A6" w:rsidRPr="00A40B75" w:rsidRDefault="007910D7" w:rsidP="00EC4300">
      <w:pPr>
        <w:ind w:firstLineChars="200" w:firstLine="480"/>
        <w:rPr>
          <w:lang w:val="en-US" w:eastAsia="zh-CN"/>
        </w:rPr>
      </w:pPr>
      <w:r>
        <w:rPr>
          <w:rFonts w:hint="eastAsia"/>
          <w:lang w:val="en-US" w:eastAsia="zh-CN"/>
        </w:rPr>
        <w:t>历史上</w:t>
      </w:r>
      <w:r w:rsidR="001D313E" w:rsidRPr="001D313E">
        <w:rPr>
          <w:rFonts w:hint="eastAsia"/>
          <w:lang w:val="en-US" w:eastAsia="zh-CN"/>
        </w:rPr>
        <w:t>，</w:t>
      </w:r>
      <w:r>
        <w:rPr>
          <w:rFonts w:hint="eastAsia"/>
          <w:lang w:val="en-US" w:eastAsia="zh-CN"/>
        </w:rPr>
        <w:t>对超出地基</w:t>
      </w:r>
      <w:r w:rsidR="001D313E" w:rsidRPr="001D313E">
        <w:rPr>
          <w:rFonts w:hint="eastAsia"/>
          <w:lang w:val="en-US" w:eastAsia="zh-CN"/>
        </w:rPr>
        <w:t>VHF</w:t>
      </w:r>
      <w:r>
        <w:rPr>
          <w:rFonts w:hint="eastAsia"/>
          <w:lang w:val="en-US" w:eastAsia="zh-CN"/>
        </w:rPr>
        <w:t>电台作用</w:t>
      </w:r>
      <w:r w:rsidR="001D313E" w:rsidRPr="001D313E">
        <w:rPr>
          <w:rFonts w:hint="eastAsia"/>
          <w:lang w:val="en-US" w:eastAsia="zh-CN"/>
        </w:rPr>
        <w:t>范围的偏远或海洋地区</w:t>
      </w:r>
      <w:r>
        <w:rPr>
          <w:rFonts w:hint="eastAsia"/>
          <w:lang w:val="en-US" w:eastAsia="zh-CN"/>
        </w:rPr>
        <w:t>中的安全、高效的</w:t>
      </w:r>
      <w:r w:rsidR="001D313E" w:rsidRPr="001D313E">
        <w:rPr>
          <w:rFonts w:hint="eastAsia"/>
          <w:lang w:val="en-US" w:eastAsia="zh-CN"/>
        </w:rPr>
        <w:t>空中旅行</w:t>
      </w:r>
      <w:r>
        <w:rPr>
          <w:rFonts w:hint="eastAsia"/>
          <w:lang w:val="en-US" w:eastAsia="zh-CN"/>
        </w:rPr>
        <w:t>而言，</w:t>
      </w:r>
      <w:r w:rsidRPr="001D313E">
        <w:rPr>
          <w:rFonts w:hint="eastAsia"/>
          <w:lang w:val="en-US" w:eastAsia="zh-CN"/>
        </w:rPr>
        <w:t>航空</w:t>
      </w:r>
      <w:r w:rsidRPr="001D313E">
        <w:rPr>
          <w:rFonts w:hint="eastAsia"/>
          <w:lang w:val="en-US" w:eastAsia="zh-CN"/>
        </w:rPr>
        <w:t>HF</w:t>
      </w:r>
      <w:r>
        <w:rPr>
          <w:rFonts w:hint="eastAsia"/>
          <w:lang w:val="en-US" w:eastAsia="zh-CN"/>
        </w:rPr>
        <w:t>（高频）无线电通信已被公认为是</w:t>
      </w:r>
      <w:r w:rsidR="001D313E" w:rsidRPr="001D313E">
        <w:rPr>
          <w:rFonts w:hint="eastAsia"/>
          <w:lang w:val="en-US" w:eastAsia="zh-CN"/>
        </w:rPr>
        <w:t>主要</w:t>
      </w:r>
      <w:r>
        <w:rPr>
          <w:rFonts w:hint="eastAsia"/>
          <w:lang w:val="en-US" w:eastAsia="zh-CN"/>
        </w:rPr>
        <w:t>的</w:t>
      </w:r>
      <w:r w:rsidR="001D313E" w:rsidRPr="001D313E">
        <w:rPr>
          <w:rFonts w:hint="eastAsia"/>
          <w:lang w:val="en-US" w:eastAsia="zh-CN"/>
        </w:rPr>
        <w:t>远程通信系统。当前的航空</w:t>
      </w:r>
      <w:r w:rsidR="001D313E" w:rsidRPr="001D313E">
        <w:rPr>
          <w:rFonts w:hint="eastAsia"/>
          <w:lang w:val="en-US" w:eastAsia="zh-CN"/>
        </w:rPr>
        <w:t>HF</w:t>
      </w:r>
      <w:r w:rsidR="001D313E" w:rsidRPr="001D313E">
        <w:rPr>
          <w:rFonts w:hint="eastAsia"/>
          <w:lang w:val="en-US" w:eastAsia="zh-CN"/>
        </w:rPr>
        <w:t>模拟单边</w:t>
      </w:r>
      <w:proofErr w:type="gramStart"/>
      <w:r w:rsidR="001D313E" w:rsidRPr="001D313E">
        <w:rPr>
          <w:rFonts w:hint="eastAsia"/>
          <w:lang w:val="en-US" w:eastAsia="zh-CN"/>
        </w:rPr>
        <w:t>带系统易</w:t>
      </w:r>
      <w:proofErr w:type="gramEnd"/>
      <w:r w:rsidR="001D313E" w:rsidRPr="001D313E">
        <w:rPr>
          <w:rFonts w:hint="eastAsia"/>
          <w:lang w:val="en-US" w:eastAsia="zh-CN"/>
        </w:rPr>
        <w:t>受雷击和人为噪声引起的静态碰撞的影响，以及随着大气层不断变化而</w:t>
      </w:r>
      <w:r>
        <w:rPr>
          <w:rFonts w:hint="eastAsia"/>
          <w:lang w:val="en-US" w:eastAsia="zh-CN"/>
        </w:rPr>
        <w:t>出现的选择性衰减的影响</w:t>
      </w:r>
      <w:r w:rsidR="001D313E" w:rsidRPr="001D313E">
        <w:rPr>
          <w:rFonts w:hint="eastAsia"/>
          <w:lang w:val="en-US" w:eastAsia="zh-CN"/>
        </w:rPr>
        <w:t>。</w:t>
      </w:r>
      <w:r>
        <w:rPr>
          <w:rFonts w:hint="eastAsia"/>
          <w:lang w:val="en-US" w:eastAsia="zh-CN"/>
        </w:rPr>
        <w:t>目前，已可</w:t>
      </w:r>
      <w:r w:rsidRPr="001D313E">
        <w:rPr>
          <w:rFonts w:hint="eastAsia"/>
          <w:lang w:val="en-US" w:eastAsia="zh-CN"/>
        </w:rPr>
        <w:t>在市场上买到</w:t>
      </w:r>
      <w:r>
        <w:rPr>
          <w:rFonts w:hint="eastAsia"/>
          <w:lang w:val="en-US" w:eastAsia="zh-CN"/>
        </w:rPr>
        <w:t>诸多</w:t>
      </w:r>
      <w:r w:rsidR="001D313E" w:rsidRPr="001D313E">
        <w:rPr>
          <w:rFonts w:hint="eastAsia"/>
          <w:lang w:val="en-US" w:eastAsia="zh-CN"/>
        </w:rPr>
        <w:t>CODECS</w:t>
      </w:r>
      <w:r w:rsidR="001D313E" w:rsidRPr="001D313E">
        <w:rPr>
          <w:rFonts w:hint="eastAsia"/>
          <w:lang w:val="en-US" w:eastAsia="zh-CN"/>
        </w:rPr>
        <w:t>（编码器</w:t>
      </w:r>
      <w:r w:rsidR="001D313E" w:rsidRPr="001D313E">
        <w:rPr>
          <w:rFonts w:hint="eastAsia"/>
          <w:lang w:val="en-US" w:eastAsia="zh-CN"/>
        </w:rPr>
        <w:t>/</w:t>
      </w:r>
      <w:r>
        <w:rPr>
          <w:rFonts w:hint="eastAsia"/>
          <w:lang w:val="en-US" w:eastAsia="zh-CN"/>
        </w:rPr>
        <w:t>解码器）</w:t>
      </w:r>
      <w:r w:rsidR="001D313E" w:rsidRPr="001D313E">
        <w:rPr>
          <w:rFonts w:hint="eastAsia"/>
          <w:lang w:val="en-US" w:eastAsia="zh-CN"/>
        </w:rPr>
        <w:t>，未来的</w:t>
      </w:r>
      <w:r w:rsidR="001D313E" w:rsidRPr="001D313E">
        <w:rPr>
          <w:rFonts w:hint="eastAsia"/>
          <w:lang w:val="en-US" w:eastAsia="zh-CN"/>
        </w:rPr>
        <w:t>HF</w:t>
      </w:r>
      <w:r w:rsidR="001D313E" w:rsidRPr="001D313E">
        <w:rPr>
          <w:rFonts w:hint="eastAsia"/>
          <w:lang w:val="en-US" w:eastAsia="zh-CN"/>
        </w:rPr>
        <w:t>语音系统可以转向更高级的数字语音。在过去的</w:t>
      </w:r>
      <w:r w:rsidR="001D313E" w:rsidRPr="001D313E">
        <w:rPr>
          <w:rFonts w:hint="eastAsia"/>
          <w:lang w:val="en-US" w:eastAsia="zh-CN"/>
        </w:rPr>
        <w:t>27</w:t>
      </w:r>
      <w:r w:rsidR="006C30D7">
        <w:rPr>
          <w:rFonts w:hint="eastAsia"/>
          <w:lang w:val="en-US" w:eastAsia="zh-CN"/>
        </w:rPr>
        <w:t>年中，调制解调器技术有了长足</w:t>
      </w:r>
      <w:r w:rsidR="001D313E" w:rsidRPr="001D313E">
        <w:rPr>
          <w:rFonts w:hint="eastAsia"/>
          <w:lang w:val="en-US" w:eastAsia="zh-CN"/>
        </w:rPr>
        <w:t>发展，诸如自动链接建立之类的技术使</w:t>
      </w:r>
      <w:r w:rsidR="006C30D7">
        <w:rPr>
          <w:rFonts w:hint="eastAsia"/>
          <w:lang w:val="en-US" w:eastAsia="zh-CN"/>
        </w:rPr>
        <w:t>H</w:t>
      </w:r>
      <w:r w:rsidR="006C30D7">
        <w:rPr>
          <w:lang w:val="en-US" w:eastAsia="zh-CN"/>
        </w:rPr>
        <w:t>F</w:t>
      </w:r>
      <w:r w:rsidR="006C30D7">
        <w:rPr>
          <w:rFonts w:hint="eastAsia"/>
          <w:lang w:val="en-US" w:eastAsia="zh-CN"/>
        </w:rPr>
        <w:t>电台</w:t>
      </w:r>
      <w:r w:rsidR="001D313E" w:rsidRPr="001D313E">
        <w:rPr>
          <w:rFonts w:hint="eastAsia"/>
          <w:lang w:val="en-US" w:eastAsia="zh-CN"/>
        </w:rPr>
        <w:t>能够在给定的时间</w:t>
      </w:r>
      <w:r w:rsidR="006C30D7">
        <w:rPr>
          <w:rFonts w:hint="eastAsia"/>
          <w:lang w:val="en-US" w:eastAsia="zh-CN"/>
        </w:rPr>
        <w:t>内找到并以最佳可用频率实现</w:t>
      </w:r>
      <w:r w:rsidR="001D313E" w:rsidRPr="001D313E">
        <w:rPr>
          <w:rFonts w:hint="eastAsia"/>
          <w:lang w:val="en-US" w:eastAsia="zh-CN"/>
        </w:rPr>
        <w:t>链接。使用频谱有效的调制技术以及</w:t>
      </w:r>
      <w:r w:rsidR="006C30D7">
        <w:rPr>
          <w:rFonts w:hint="eastAsia"/>
          <w:lang w:val="en-US" w:eastAsia="zh-CN"/>
        </w:rPr>
        <w:t>为</w:t>
      </w:r>
      <w:r w:rsidR="006C30D7" w:rsidRPr="001D313E">
        <w:rPr>
          <w:rFonts w:hint="eastAsia"/>
          <w:lang w:val="en-US" w:eastAsia="zh-CN"/>
        </w:rPr>
        <w:t>航空宽带</w:t>
      </w:r>
      <w:r w:rsidR="006C30D7" w:rsidRPr="001D313E">
        <w:rPr>
          <w:rFonts w:hint="eastAsia"/>
          <w:lang w:val="en-US" w:eastAsia="zh-CN"/>
        </w:rPr>
        <w:t>HF</w:t>
      </w:r>
      <w:r w:rsidR="006C30D7">
        <w:rPr>
          <w:rFonts w:hint="eastAsia"/>
          <w:lang w:val="en-US" w:eastAsia="zh-CN"/>
        </w:rPr>
        <w:t>绑定</w:t>
      </w:r>
      <w:r w:rsidR="001D313E" w:rsidRPr="001D313E">
        <w:rPr>
          <w:rFonts w:hint="eastAsia"/>
          <w:lang w:val="en-US" w:eastAsia="zh-CN"/>
        </w:rPr>
        <w:t>连续的</w:t>
      </w:r>
      <w:r w:rsidR="001D313E" w:rsidRPr="001D313E">
        <w:rPr>
          <w:rFonts w:hint="eastAsia"/>
          <w:lang w:val="en-US" w:eastAsia="zh-CN"/>
        </w:rPr>
        <w:t>HF</w:t>
      </w:r>
      <w:r w:rsidR="006C30D7">
        <w:rPr>
          <w:rFonts w:hint="eastAsia"/>
          <w:lang w:val="en-US" w:eastAsia="zh-CN"/>
        </w:rPr>
        <w:t>信道，</w:t>
      </w:r>
      <w:r w:rsidR="001D313E" w:rsidRPr="001D313E">
        <w:rPr>
          <w:rFonts w:hint="eastAsia"/>
          <w:lang w:val="en-US" w:eastAsia="zh-CN"/>
        </w:rPr>
        <w:t>将使技术改进能够支持高速率数据传输。</w:t>
      </w:r>
    </w:p>
    <w:p w14:paraId="4DF3529E" w14:textId="3C943E24" w:rsidR="00E156A6" w:rsidRPr="00A40B75" w:rsidRDefault="00516DA7" w:rsidP="00EC4300">
      <w:pPr>
        <w:ind w:firstLineChars="200" w:firstLine="480"/>
        <w:rPr>
          <w:lang w:val="en-US" w:eastAsia="zh-CN"/>
        </w:rPr>
      </w:pPr>
      <w:r>
        <w:rPr>
          <w:rFonts w:hint="eastAsia"/>
          <w:lang w:val="en-US" w:eastAsia="zh-CN"/>
        </w:rPr>
        <w:t>开发</w:t>
      </w:r>
      <w:r w:rsidR="001D313E" w:rsidRPr="001D313E">
        <w:rPr>
          <w:rFonts w:hint="eastAsia"/>
          <w:lang w:val="en-US" w:eastAsia="zh-CN"/>
        </w:rPr>
        <w:t>下一代航空</w:t>
      </w:r>
      <w:r w:rsidR="001D313E" w:rsidRPr="001D313E">
        <w:rPr>
          <w:rFonts w:hint="eastAsia"/>
          <w:lang w:val="en-US" w:eastAsia="zh-CN"/>
        </w:rPr>
        <w:t>HF</w:t>
      </w:r>
      <w:r>
        <w:rPr>
          <w:rFonts w:hint="eastAsia"/>
          <w:lang w:val="en-US" w:eastAsia="zh-CN"/>
        </w:rPr>
        <w:t>数据通信技术将能够</w:t>
      </w:r>
      <w:r w:rsidR="001D313E" w:rsidRPr="001D313E">
        <w:rPr>
          <w:rFonts w:hint="eastAsia"/>
          <w:lang w:val="en-US" w:eastAsia="zh-CN"/>
        </w:rPr>
        <w:t>实现</w:t>
      </w:r>
      <w:r w:rsidR="001D313E" w:rsidRPr="001D313E">
        <w:rPr>
          <w:rFonts w:hint="eastAsia"/>
          <w:lang w:val="en-US" w:eastAsia="zh-CN"/>
        </w:rPr>
        <w:t>ATC</w:t>
      </w:r>
      <w:r>
        <w:rPr>
          <w:rFonts w:hint="eastAsia"/>
          <w:lang w:val="en-US" w:eastAsia="zh-CN"/>
        </w:rPr>
        <w:t>业务</w:t>
      </w:r>
      <w:r w:rsidR="001D313E" w:rsidRPr="001D313E">
        <w:rPr>
          <w:rFonts w:hint="eastAsia"/>
          <w:lang w:val="en-US" w:eastAsia="zh-CN"/>
        </w:rPr>
        <w:t>交付所需的通信性能</w:t>
      </w:r>
      <w:r w:rsidRPr="00A40B75">
        <w:rPr>
          <w:lang w:val="en-US" w:eastAsia="zh-CN"/>
        </w:rPr>
        <w:t>(RCP)-240</w:t>
      </w:r>
      <w:r w:rsidRPr="00A40B75">
        <w:rPr>
          <w:vertAlign w:val="superscript"/>
          <w:lang w:val="en-US"/>
        </w:rPr>
        <w:footnoteReference w:id="1"/>
      </w:r>
      <w:r>
        <w:rPr>
          <w:rFonts w:hint="eastAsia"/>
          <w:lang w:val="en-US" w:eastAsia="zh-CN"/>
        </w:rPr>
        <w:t>合规性，并提供数字语音功能，从而解决</w:t>
      </w:r>
      <w:r w:rsidR="001D313E" w:rsidRPr="001D313E">
        <w:rPr>
          <w:rFonts w:hint="eastAsia"/>
          <w:lang w:val="en-US" w:eastAsia="zh-CN"/>
        </w:rPr>
        <w:t>模拟</w:t>
      </w:r>
      <w:r w:rsidR="001D313E" w:rsidRPr="001D313E">
        <w:rPr>
          <w:rFonts w:hint="eastAsia"/>
          <w:lang w:val="en-US" w:eastAsia="zh-CN"/>
        </w:rPr>
        <w:t>HF</w:t>
      </w:r>
      <w:r w:rsidR="001D313E" w:rsidRPr="001D313E">
        <w:rPr>
          <w:rFonts w:hint="eastAsia"/>
          <w:lang w:val="en-US" w:eastAsia="zh-CN"/>
        </w:rPr>
        <w:t>语音通信的噪声</w:t>
      </w:r>
      <w:r>
        <w:rPr>
          <w:rFonts w:hint="eastAsia"/>
          <w:lang w:val="en-US" w:eastAsia="zh-CN"/>
        </w:rPr>
        <w:t>问题，</w:t>
      </w:r>
      <w:r w:rsidR="001D313E" w:rsidRPr="001D313E">
        <w:rPr>
          <w:rFonts w:hint="eastAsia"/>
          <w:lang w:val="en-US" w:eastAsia="zh-CN"/>
        </w:rPr>
        <w:t>并</w:t>
      </w:r>
      <w:r>
        <w:rPr>
          <w:rFonts w:hint="eastAsia"/>
          <w:lang w:val="en-US" w:eastAsia="zh-CN"/>
        </w:rPr>
        <w:t>将能够</w:t>
      </w:r>
      <w:r w:rsidR="001D313E" w:rsidRPr="001D313E">
        <w:rPr>
          <w:rFonts w:hint="eastAsia"/>
          <w:lang w:val="en-US" w:eastAsia="zh-CN"/>
        </w:rPr>
        <w:t>通过现代协议</w:t>
      </w:r>
      <w:r>
        <w:rPr>
          <w:rFonts w:hint="eastAsia"/>
          <w:lang w:val="en-US" w:eastAsia="zh-CN"/>
        </w:rPr>
        <w:t>的利用来自动为机上电台</w:t>
      </w:r>
      <w:r w:rsidR="001D313E" w:rsidRPr="001D313E">
        <w:rPr>
          <w:rFonts w:hint="eastAsia"/>
          <w:lang w:val="en-US" w:eastAsia="zh-CN"/>
        </w:rPr>
        <w:t>分配频率</w:t>
      </w:r>
      <w:r>
        <w:rPr>
          <w:rFonts w:hint="eastAsia"/>
          <w:lang w:val="en-US" w:eastAsia="zh-CN"/>
        </w:rPr>
        <w:t>，从而</w:t>
      </w:r>
      <w:r w:rsidR="001D313E" w:rsidRPr="001D313E">
        <w:rPr>
          <w:rFonts w:hint="eastAsia"/>
          <w:lang w:val="en-US" w:eastAsia="zh-CN"/>
        </w:rPr>
        <w:t>减少机组人员的工作量。这项工作将使航空</w:t>
      </w:r>
      <w:r w:rsidR="001D313E" w:rsidRPr="001D313E">
        <w:rPr>
          <w:rFonts w:hint="eastAsia"/>
          <w:lang w:val="en-US" w:eastAsia="zh-CN"/>
        </w:rPr>
        <w:t>HF</w:t>
      </w:r>
      <w:r w:rsidR="001D313E" w:rsidRPr="001D313E">
        <w:rPr>
          <w:rFonts w:hint="eastAsia"/>
          <w:lang w:val="en-US" w:eastAsia="zh-CN"/>
        </w:rPr>
        <w:t>和</w:t>
      </w:r>
      <w:r>
        <w:rPr>
          <w:rFonts w:hint="eastAsia"/>
          <w:lang w:val="en-US" w:eastAsia="zh-CN"/>
        </w:rPr>
        <w:t>卫星航空</w:t>
      </w:r>
      <w:r w:rsidR="001D313E" w:rsidRPr="001D313E">
        <w:rPr>
          <w:rFonts w:hint="eastAsia"/>
          <w:lang w:val="en-US" w:eastAsia="zh-CN"/>
        </w:rPr>
        <w:t>通信（</w:t>
      </w:r>
      <w:r w:rsidR="001D313E" w:rsidRPr="001D313E">
        <w:rPr>
          <w:rFonts w:hint="eastAsia"/>
          <w:lang w:val="en-US" w:eastAsia="zh-CN"/>
        </w:rPr>
        <w:t>SATCOM</w:t>
      </w:r>
      <w:r w:rsidR="001D313E" w:rsidRPr="001D313E">
        <w:rPr>
          <w:rFonts w:hint="eastAsia"/>
          <w:lang w:val="en-US" w:eastAsia="zh-CN"/>
        </w:rPr>
        <w:t>）能够</w:t>
      </w:r>
      <w:r>
        <w:rPr>
          <w:rFonts w:hint="eastAsia"/>
          <w:lang w:val="en-US" w:eastAsia="zh-CN"/>
        </w:rPr>
        <w:t>很好地实现互补与</w:t>
      </w:r>
      <w:r w:rsidR="001D313E" w:rsidRPr="001D313E">
        <w:rPr>
          <w:rFonts w:hint="eastAsia"/>
          <w:lang w:val="en-US" w:eastAsia="zh-CN"/>
        </w:rPr>
        <w:t>协同</w:t>
      </w:r>
      <w:r>
        <w:rPr>
          <w:rFonts w:hint="eastAsia"/>
          <w:lang w:val="en-US" w:eastAsia="zh-CN"/>
        </w:rPr>
        <w:t>，从而</w:t>
      </w:r>
      <w:r w:rsidR="007872B7">
        <w:rPr>
          <w:rFonts w:hint="eastAsia"/>
          <w:lang w:val="en-US" w:eastAsia="zh-CN"/>
        </w:rPr>
        <w:t>提供比单独使用任何一个系统都更好的性能、</w:t>
      </w:r>
      <w:r w:rsidR="001D313E" w:rsidRPr="001D313E">
        <w:rPr>
          <w:rFonts w:hint="eastAsia"/>
          <w:lang w:val="en-US" w:eastAsia="zh-CN"/>
        </w:rPr>
        <w:t>可靠性和可用性。同时进行天基和现代化的地面</w:t>
      </w:r>
      <w:r w:rsidR="001D313E" w:rsidRPr="001D313E">
        <w:rPr>
          <w:rFonts w:hint="eastAsia"/>
          <w:lang w:val="en-US" w:eastAsia="zh-CN"/>
        </w:rPr>
        <w:t>HF</w:t>
      </w:r>
      <w:r w:rsidR="001D313E" w:rsidRPr="001D313E">
        <w:rPr>
          <w:rFonts w:hint="eastAsia"/>
          <w:lang w:val="en-US" w:eastAsia="zh-CN"/>
        </w:rPr>
        <w:t>远程通信可以减轻</w:t>
      </w:r>
      <w:r w:rsidR="001D313E" w:rsidRPr="001D313E">
        <w:rPr>
          <w:rFonts w:hint="eastAsia"/>
          <w:lang w:val="en-US" w:eastAsia="zh-CN"/>
        </w:rPr>
        <w:lastRenderedPageBreak/>
        <w:t>与</w:t>
      </w:r>
      <w:r w:rsidR="007872B7">
        <w:rPr>
          <w:rFonts w:hint="eastAsia"/>
          <w:lang w:val="en-US" w:eastAsia="zh-CN"/>
        </w:rPr>
        <w:t>有别于各</w:t>
      </w:r>
      <w:r w:rsidR="001D313E" w:rsidRPr="001D313E">
        <w:rPr>
          <w:rFonts w:hint="eastAsia"/>
          <w:lang w:val="en-US" w:eastAsia="zh-CN"/>
        </w:rPr>
        <w:t>个系统</w:t>
      </w:r>
      <w:r w:rsidR="007872B7">
        <w:rPr>
          <w:rFonts w:hint="eastAsia"/>
          <w:lang w:val="en-US" w:eastAsia="zh-CN"/>
        </w:rPr>
        <w:t>的、与漏洞相关的单点故障问题（例如，太阳活动情况、雨衰、干扰、</w:t>
      </w:r>
      <w:r w:rsidR="001D313E" w:rsidRPr="001D313E">
        <w:rPr>
          <w:rFonts w:hint="eastAsia"/>
          <w:lang w:val="en-US" w:eastAsia="zh-CN"/>
        </w:rPr>
        <w:t>硬件故障等）。</w:t>
      </w:r>
    </w:p>
    <w:p w14:paraId="4DD53EFD" w14:textId="6311CC51" w:rsidR="00CB1F24" w:rsidRPr="00056318" w:rsidRDefault="00AB6068" w:rsidP="00CB1F24">
      <w:pPr>
        <w:pStyle w:val="Headingb"/>
        <w:rPr>
          <w:lang w:val="en-US" w:eastAsia="zh-CN"/>
        </w:rPr>
      </w:pPr>
      <w:r>
        <w:rPr>
          <w:rFonts w:hint="eastAsia"/>
          <w:lang w:val="en-US" w:eastAsia="zh-CN"/>
        </w:rPr>
        <w:t>提案</w:t>
      </w:r>
    </w:p>
    <w:p w14:paraId="0E8FC2D8" w14:textId="46DA8B0D" w:rsidR="00622560" w:rsidRDefault="001D313E" w:rsidP="00EC4300">
      <w:pPr>
        <w:ind w:firstLineChars="200" w:firstLine="480"/>
        <w:rPr>
          <w:lang w:eastAsia="zh-CN"/>
        </w:rPr>
      </w:pPr>
      <w:r w:rsidRPr="001D313E">
        <w:rPr>
          <w:rFonts w:hint="eastAsia"/>
          <w:lang w:eastAsia="zh-CN"/>
        </w:rPr>
        <w:t>有必要对国际电联《无线电规则》附录</w:t>
      </w:r>
      <w:r w:rsidRPr="001D313E">
        <w:rPr>
          <w:rFonts w:hint="eastAsia"/>
          <w:lang w:eastAsia="zh-CN"/>
        </w:rPr>
        <w:t>27</w:t>
      </w:r>
      <w:r w:rsidR="007910D7">
        <w:rPr>
          <w:rFonts w:hint="eastAsia"/>
          <w:lang w:eastAsia="zh-CN"/>
        </w:rPr>
        <w:t>进行审议，以考虑对相关规则</w:t>
      </w:r>
      <w:r w:rsidRPr="001D313E">
        <w:rPr>
          <w:rFonts w:hint="eastAsia"/>
          <w:lang w:eastAsia="zh-CN"/>
        </w:rPr>
        <w:t>框架进行修订，以实现商用航空生命安全应用中的上述要求，并使当前的</w:t>
      </w:r>
      <w:r w:rsidRPr="001D313E">
        <w:rPr>
          <w:rFonts w:hint="eastAsia"/>
          <w:lang w:eastAsia="zh-CN"/>
        </w:rPr>
        <w:t>HF</w:t>
      </w:r>
      <w:r w:rsidR="007910D7">
        <w:rPr>
          <w:rFonts w:hint="eastAsia"/>
          <w:lang w:eastAsia="zh-CN"/>
        </w:rPr>
        <w:t>系统</w:t>
      </w:r>
      <w:r w:rsidRPr="001D313E">
        <w:rPr>
          <w:rFonts w:hint="eastAsia"/>
          <w:lang w:eastAsia="zh-CN"/>
        </w:rPr>
        <w:t>能够</w:t>
      </w:r>
      <w:r w:rsidR="007910D7">
        <w:rPr>
          <w:rFonts w:hint="eastAsia"/>
          <w:lang w:eastAsia="zh-CN"/>
        </w:rPr>
        <w:t>与</w:t>
      </w:r>
      <w:r w:rsidRPr="001D313E">
        <w:rPr>
          <w:rFonts w:hint="eastAsia"/>
          <w:lang w:eastAsia="zh-CN"/>
        </w:rPr>
        <w:t>提供上述功能的现代化</w:t>
      </w:r>
      <w:r w:rsidRPr="001D313E">
        <w:rPr>
          <w:rFonts w:hint="eastAsia"/>
          <w:lang w:eastAsia="zh-CN"/>
        </w:rPr>
        <w:t>HF</w:t>
      </w:r>
      <w:r w:rsidR="007910D7">
        <w:rPr>
          <w:rFonts w:hint="eastAsia"/>
          <w:lang w:eastAsia="zh-CN"/>
        </w:rPr>
        <w:t>系统共存</w:t>
      </w:r>
      <w:r w:rsidRPr="001D313E">
        <w:rPr>
          <w:rFonts w:hint="eastAsia"/>
          <w:lang w:eastAsia="zh-CN"/>
        </w:rPr>
        <w:t>。</w:t>
      </w:r>
    </w:p>
    <w:p w14:paraId="3C329F4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D153337" w14:textId="77777777" w:rsidR="00477217" w:rsidRDefault="0091773F">
      <w:pPr>
        <w:pStyle w:val="Proposal"/>
      </w:pPr>
      <w:r>
        <w:lastRenderedPageBreak/>
        <w:t>ADD</w:t>
      </w:r>
      <w:r>
        <w:tab/>
        <w:t>IAP/11A24A1/1</w:t>
      </w:r>
    </w:p>
    <w:p w14:paraId="1AC4CBCC" w14:textId="7245E386" w:rsidR="00CB1F24" w:rsidRDefault="00AB6068" w:rsidP="00CB1F24">
      <w:pPr>
        <w:pStyle w:val="ResNo"/>
      </w:pPr>
      <w:r>
        <w:rPr>
          <w:rFonts w:hint="eastAsia"/>
          <w:lang w:eastAsia="zh-CN"/>
        </w:rPr>
        <w:t>新决议草案</w:t>
      </w:r>
      <w:r w:rsidR="00E156A6">
        <w:rPr>
          <w:rFonts w:hint="eastAsia"/>
          <w:lang w:eastAsia="zh-CN"/>
        </w:rPr>
        <w:t xml:space="preserve"> </w:t>
      </w:r>
      <w:r w:rsidR="00CB1F24" w:rsidRPr="00056318">
        <w:t>[IAP/10(A)</w:t>
      </w:r>
      <w:r w:rsidR="00CB1F24" w:rsidRPr="00056318">
        <w:rPr>
          <w:lang w:val="en-US"/>
        </w:rPr>
        <w:t xml:space="preserve"> - 2023</w:t>
      </w:r>
      <w:r w:rsidR="00CB1F24" w:rsidRPr="00056318">
        <w:t xml:space="preserve">] </w:t>
      </w:r>
      <w:r w:rsidR="00CB1F24" w:rsidRPr="00056318">
        <w:rPr>
          <w:lang w:val="en-US"/>
        </w:rPr>
        <w:t>(WRC-19)</w:t>
      </w:r>
    </w:p>
    <w:p w14:paraId="5E3970B9" w14:textId="257D3450" w:rsidR="00CB1F24" w:rsidRPr="00A82596" w:rsidRDefault="004376B8" w:rsidP="00CB1F24">
      <w:pPr>
        <w:pStyle w:val="Restitle"/>
        <w:rPr>
          <w:highlight w:val="green"/>
          <w:lang w:val="en-US" w:eastAsia="zh-CN"/>
        </w:rPr>
      </w:pPr>
      <w:bookmarkStart w:id="9" w:name="_Toc450722769"/>
      <w:bookmarkStart w:id="10" w:name="_Toc451159270"/>
      <w:r w:rsidRPr="00D73CEC">
        <w:rPr>
          <w:lang w:eastAsia="zh-CN"/>
        </w:rPr>
        <w:t>20</w:t>
      </w:r>
      <w:r>
        <w:rPr>
          <w:lang w:eastAsia="zh-CN"/>
        </w:rPr>
        <w:t>23</w:t>
      </w:r>
      <w:r w:rsidRPr="00D73CEC">
        <w:rPr>
          <w:lang w:eastAsia="zh-CN"/>
        </w:rPr>
        <w:t>年世界无线电通信大会</w:t>
      </w:r>
      <w:r w:rsidRPr="00D73CEC">
        <w:rPr>
          <w:rFonts w:hint="eastAsia"/>
          <w:lang w:eastAsia="zh-CN"/>
        </w:rPr>
        <w:t>的</w:t>
      </w:r>
      <w:r w:rsidRPr="00D73CEC">
        <w:rPr>
          <w:lang w:eastAsia="zh-CN"/>
        </w:rPr>
        <w:t>议程</w:t>
      </w:r>
      <w:bookmarkEnd w:id="9"/>
      <w:bookmarkEnd w:id="10"/>
    </w:p>
    <w:p w14:paraId="6FBD786A" w14:textId="77777777" w:rsidR="00AB6068" w:rsidRPr="00EC4300" w:rsidRDefault="004376B8" w:rsidP="00CB1F24">
      <w:pPr>
        <w:pStyle w:val="Normalaftertitle0"/>
        <w:rPr>
          <w:color w:val="000000"/>
          <w:lang w:eastAsia="zh-CN"/>
        </w:rPr>
      </w:pPr>
      <w:r w:rsidRPr="00D73CEC">
        <w:rPr>
          <w:rFonts w:hint="eastAsia"/>
          <w:color w:val="000000"/>
          <w:lang w:val="zh-CN" w:eastAsia="zh-CN"/>
        </w:rPr>
        <w:t>世界无线电通信大会</w:t>
      </w:r>
      <w:r w:rsidR="00AB6068" w:rsidRPr="00EC4300">
        <w:rPr>
          <w:rFonts w:hint="eastAsia"/>
          <w:color w:val="000000"/>
          <w:lang w:eastAsia="zh-CN"/>
        </w:rPr>
        <w:t>（</w:t>
      </w:r>
      <w:r w:rsidR="00AB6068" w:rsidRPr="00AB6068">
        <w:rPr>
          <w:rFonts w:hint="eastAsia"/>
          <w:color w:val="000000"/>
          <w:lang w:val="zh-CN" w:eastAsia="zh-CN"/>
        </w:rPr>
        <w:t>沙姆沙伊赫</w:t>
      </w:r>
      <w:r w:rsidR="00AB6068" w:rsidRPr="00EC4300">
        <w:rPr>
          <w:rFonts w:hint="eastAsia"/>
          <w:color w:val="000000"/>
          <w:lang w:eastAsia="zh-CN"/>
        </w:rPr>
        <w:t>，</w:t>
      </w:r>
      <w:r w:rsidR="00AB6068" w:rsidRPr="00EC4300">
        <w:rPr>
          <w:rFonts w:hint="eastAsia"/>
          <w:color w:val="000000"/>
          <w:lang w:eastAsia="zh-CN"/>
        </w:rPr>
        <w:t>2019</w:t>
      </w:r>
      <w:r w:rsidR="00AB6068">
        <w:rPr>
          <w:rFonts w:hint="eastAsia"/>
          <w:color w:val="000000"/>
          <w:lang w:val="zh-CN" w:eastAsia="zh-CN"/>
        </w:rPr>
        <w:t>年</w:t>
      </w:r>
      <w:r w:rsidR="00AB6068" w:rsidRPr="00EC4300">
        <w:rPr>
          <w:rFonts w:hint="eastAsia"/>
          <w:color w:val="000000"/>
          <w:lang w:eastAsia="zh-CN"/>
        </w:rPr>
        <w:t>），</w:t>
      </w:r>
    </w:p>
    <w:p w14:paraId="3EFAE5B5" w14:textId="347D6EBF" w:rsidR="00CB1F24" w:rsidRPr="00A82596" w:rsidRDefault="004376B8" w:rsidP="004376B8">
      <w:pPr>
        <w:pStyle w:val="Call"/>
        <w:rPr>
          <w:i/>
          <w:color w:val="000000"/>
          <w:szCs w:val="24"/>
          <w:highlight w:val="green"/>
          <w:lang w:eastAsia="zh-CN"/>
        </w:rPr>
      </w:pPr>
      <w:r w:rsidRPr="00D73CEC">
        <w:rPr>
          <w:rFonts w:hint="eastAsia"/>
          <w:lang w:eastAsia="zh-CN"/>
        </w:rPr>
        <w:t>考虑到</w:t>
      </w:r>
    </w:p>
    <w:p w14:paraId="3A4B2067" w14:textId="66206A6A" w:rsidR="00CB1F24" w:rsidRPr="00A82596" w:rsidRDefault="00CB1F24" w:rsidP="00861D20">
      <w:pPr>
        <w:jc w:val="both"/>
        <w:rPr>
          <w:rFonts w:ascii="Calibri" w:hAnsi="Calibri" w:cs="Calibri"/>
          <w:b/>
          <w:color w:val="800000"/>
          <w:sz w:val="22"/>
          <w:szCs w:val="24"/>
          <w:lang w:eastAsia="zh-CN"/>
        </w:rPr>
      </w:pPr>
      <w:r w:rsidRPr="00861D20">
        <w:rPr>
          <w:i/>
          <w:lang w:val="en-US" w:eastAsia="zh-CN"/>
        </w:rPr>
        <w:t>a)</w:t>
      </w:r>
      <w:r w:rsidRPr="00861D20">
        <w:rPr>
          <w:i/>
          <w:lang w:val="en-US" w:eastAsia="zh-CN"/>
        </w:rPr>
        <w:tab/>
      </w:r>
      <w:r w:rsidR="004376B8" w:rsidRPr="00D73CEC">
        <w:rPr>
          <w:rFonts w:hint="eastAsia"/>
          <w:lang w:val="zh-CN" w:eastAsia="zh-CN"/>
        </w:rPr>
        <w:t>按照国际电联《公约》第</w:t>
      </w:r>
      <w:r w:rsidR="004376B8" w:rsidRPr="00D73CEC">
        <w:rPr>
          <w:lang w:eastAsia="zh-CN"/>
        </w:rPr>
        <w:t>118</w:t>
      </w:r>
      <w:r w:rsidR="004376B8" w:rsidRPr="00D73CEC">
        <w:rPr>
          <w:lang w:eastAsia="zh-CN"/>
        </w:rPr>
        <w:t>款</w:t>
      </w:r>
      <w:r w:rsidR="004376B8" w:rsidRPr="00D73CEC">
        <w:rPr>
          <w:rFonts w:hint="eastAsia"/>
          <w:lang w:val="en-US" w:eastAsia="zh-CN"/>
        </w:rPr>
        <w:t>，</w:t>
      </w:r>
      <w:r w:rsidR="004376B8" w:rsidRPr="00D73CEC">
        <w:rPr>
          <w:rFonts w:hint="eastAsia"/>
          <w:lang w:val="zh-CN" w:eastAsia="zh-CN"/>
        </w:rPr>
        <w:t>世界无线电通信大会议程的总体范围应提前四至六年确定</w:t>
      </w:r>
      <w:r w:rsidR="004376B8" w:rsidRPr="00D73CEC">
        <w:rPr>
          <w:rFonts w:hint="eastAsia"/>
          <w:lang w:val="en-US" w:eastAsia="zh-CN"/>
        </w:rPr>
        <w:t>，</w:t>
      </w:r>
      <w:r w:rsidR="004376B8" w:rsidRPr="00D73CEC">
        <w:rPr>
          <w:rFonts w:hint="eastAsia"/>
          <w:lang w:val="zh-CN" w:eastAsia="zh-CN"/>
        </w:rPr>
        <w:t>最终议程须在该大会召开两年前由理事会确定</w:t>
      </w:r>
      <w:r w:rsidR="004376B8" w:rsidRPr="00D73CEC">
        <w:rPr>
          <w:rFonts w:hint="eastAsia"/>
          <w:lang w:val="en-US" w:eastAsia="zh-CN"/>
        </w:rPr>
        <w:t>；</w:t>
      </w:r>
      <w:r>
        <w:rPr>
          <w:rFonts w:ascii="Calibri" w:hAnsi="Calibri" w:cs="Calibri"/>
          <w:b/>
          <w:color w:val="800000"/>
          <w:sz w:val="22"/>
          <w:szCs w:val="24"/>
          <w:lang w:eastAsia="zh-CN"/>
        </w:rPr>
        <w:t xml:space="preserve"> </w:t>
      </w:r>
    </w:p>
    <w:p w14:paraId="2CB7DE5C" w14:textId="77777777" w:rsidR="004376B8" w:rsidRPr="00D73CEC" w:rsidRDefault="004376B8" w:rsidP="004376B8">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sidRPr="00D73CEC">
        <w:rPr>
          <w:rFonts w:hint="eastAsia"/>
          <w:lang w:val="zh-CN" w:eastAsia="zh-CN"/>
        </w:rPr>
        <w:t>世界无线电通信大会权能和时间表有关的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条以及与其议程有关的《公约》第</w:t>
      </w:r>
      <w:r w:rsidRPr="00D73CEC">
        <w:rPr>
          <w:lang w:eastAsia="zh-CN"/>
        </w:rPr>
        <w:t>7</w:t>
      </w:r>
      <w:r w:rsidRPr="00D73CEC">
        <w:rPr>
          <w:rFonts w:hint="eastAsia"/>
          <w:lang w:val="zh-CN" w:eastAsia="zh-CN"/>
        </w:rPr>
        <w:t>条</w:t>
      </w:r>
      <w:r w:rsidRPr="00D73CEC">
        <w:rPr>
          <w:rFonts w:hint="eastAsia"/>
          <w:lang w:val="en-US" w:eastAsia="zh-CN"/>
        </w:rPr>
        <w:t>；</w:t>
      </w:r>
    </w:p>
    <w:p w14:paraId="24DA4CA2" w14:textId="77777777" w:rsidR="004376B8" w:rsidRPr="00D73CEC" w:rsidRDefault="004376B8" w:rsidP="004376B8">
      <w:pPr>
        <w:rPr>
          <w:lang w:val="en-US"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和世界无线电通信大会</w:t>
      </w:r>
      <w:r w:rsidRPr="00D73CEC">
        <w:rPr>
          <w:rFonts w:hint="eastAsia"/>
          <w:lang w:val="en-US" w:eastAsia="zh-CN"/>
        </w:rPr>
        <w:t>（</w:t>
      </w:r>
      <w:r w:rsidRPr="00D73CEC">
        <w:rPr>
          <w:lang w:eastAsia="zh-CN"/>
        </w:rPr>
        <w:t>WR</w:t>
      </w:r>
      <w:r w:rsidRPr="00D73CEC">
        <w:rPr>
          <w:szCs w:val="17"/>
          <w:lang w:eastAsia="zh-CN"/>
        </w:rPr>
        <w:t>C</w:t>
      </w:r>
      <w:r w:rsidRPr="00D73CEC">
        <w:rPr>
          <w:rFonts w:hint="eastAsia"/>
          <w:szCs w:val="17"/>
          <w:lang w:eastAsia="zh-CN"/>
        </w:rPr>
        <w:t>）</w:t>
      </w:r>
      <w:r w:rsidRPr="00D73CEC">
        <w:rPr>
          <w:rFonts w:hint="eastAsia"/>
          <w:lang w:val="zh-CN" w:eastAsia="zh-CN"/>
        </w:rPr>
        <w:t>的相关决议和建议</w:t>
      </w:r>
      <w:r w:rsidRPr="00D73CEC">
        <w:rPr>
          <w:rFonts w:hint="eastAsia"/>
          <w:lang w:val="en-US" w:eastAsia="zh-CN"/>
        </w:rPr>
        <w:t>，</w:t>
      </w:r>
    </w:p>
    <w:p w14:paraId="4F65B27A" w14:textId="4AB54271" w:rsidR="00CB1F24" w:rsidRPr="00A82596" w:rsidRDefault="004376B8" w:rsidP="004376B8">
      <w:pPr>
        <w:pStyle w:val="Call"/>
        <w:rPr>
          <w:i/>
          <w:color w:val="000000"/>
          <w:szCs w:val="24"/>
          <w:highlight w:val="yellow"/>
          <w:lang w:eastAsia="zh-CN"/>
        </w:rPr>
      </w:pPr>
      <w:r w:rsidRPr="00D73CEC">
        <w:rPr>
          <w:rFonts w:hint="eastAsia"/>
          <w:lang w:eastAsia="zh-CN"/>
        </w:rPr>
        <w:t>做出决议</w:t>
      </w:r>
    </w:p>
    <w:p w14:paraId="0B7CE257" w14:textId="1DB77D9B" w:rsidR="00CB1F24" w:rsidRPr="00A82596" w:rsidRDefault="004376B8" w:rsidP="00861D20">
      <w:pPr>
        <w:ind w:firstLineChars="200" w:firstLine="480"/>
        <w:rPr>
          <w:szCs w:val="24"/>
          <w:highlight w:val="green"/>
          <w:lang w:eastAsia="zh-CN"/>
        </w:rPr>
      </w:pPr>
      <w:r w:rsidRPr="00D73CEC">
        <w:rPr>
          <w:rFonts w:hint="eastAsia"/>
          <w:lang w:eastAsia="zh-CN"/>
        </w:rPr>
        <w:t>向理事会提出建议，在</w:t>
      </w:r>
      <w:r w:rsidRPr="00D73CEC">
        <w:rPr>
          <w:lang w:eastAsia="zh-CN"/>
        </w:rPr>
        <w:t>20</w:t>
      </w:r>
      <w:r w:rsidR="00861D20">
        <w:rPr>
          <w:lang w:eastAsia="zh-CN"/>
        </w:rPr>
        <w:t>23</w:t>
      </w:r>
      <w:r w:rsidRPr="00D73CEC">
        <w:rPr>
          <w:rFonts w:hint="eastAsia"/>
          <w:lang w:eastAsia="zh-CN"/>
        </w:rPr>
        <w:t>年举行一届为期最长四周的世界无线电通信大会，议程如下：</w:t>
      </w:r>
    </w:p>
    <w:p w14:paraId="5103EC49" w14:textId="50F8A253" w:rsidR="00CB1F24" w:rsidRPr="00A82596" w:rsidRDefault="00CB1F24" w:rsidP="001D313E">
      <w:pPr>
        <w:jc w:val="both"/>
        <w:rPr>
          <w:szCs w:val="24"/>
          <w:highlight w:val="green"/>
          <w:lang w:eastAsia="zh-CN"/>
        </w:rPr>
      </w:pPr>
      <w:r w:rsidRPr="00861D20">
        <w:rPr>
          <w:szCs w:val="24"/>
          <w:lang w:eastAsia="zh-CN"/>
        </w:rPr>
        <w:t>1</w:t>
      </w:r>
      <w:r w:rsidRPr="00861D20">
        <w:rPr>
          <w:szCs w:val="24"/>
          <w:lang w:eastAsia="zh-CN"/>
        </w:rPr>
        <w:tab/>
      </w:r>
      <w:r w:rsidR="004376B8" w:rsidRPr="004376B8">
        <w:rPr>
          <w:rFonts w:hint="eastAsia"/>
          <w:szCs w:val="24"/>
          <w:lang w:eastAsia="zh-CN"/>
        </w:rPr>
        <w:t>以各主管部门的提案为基础，在考虑到</w:t>
      </w:r>
      <w:r w:rsidR="00861D20">
        <w:rPr>
          <w:rFonts w:hint="eastAsia"/>
          <w:szCs w:val="24"/>
          <w:lang w:eastAsia="zh-CN"/>
        </w:rPr>
        <w:t>WRC-1</w:t>
      </w:r>
      <w:r w:rsidR="00861D20">
        <w:rPr>
          <w:szCs w:val="24"/>
          <w:lang w:eastAsia="zh-CN"/>
        </w:rPr>
        <w:t>9</w:t>
      </w:r>
      <w:r w:rsidR="004376B8" w:rsidRPr="004376B8">
        <w:rPr>
          <w:rFonts w:hint="eastAsia"/>
          <w:szCs w:val="24"/>
          <w:lang w:eastAsia="zh-CN"/>
        </w:rPr>
        <w:t>的成果和大会筹备会议的报告，并适当顾及所涉各频段中现有和未来业务的需求的同时，审议下列议项并采取适当行动：</w:t>
      </w:r>
    </w:p>
    <w:p w14:paraId="67987CD6" w14:textId="1C5C997E" w:rsidR="001D313E" w:rsidRDefault="001D313E" w:rsidP="001D313E">
      <w:pPr>
        <w:jc w:val="both"/>
        <w:rPr>
          <w:szCs w:val="24"/>
          <w:lang w:eastAsia="zh-CN"/>
        </w:rPr>
      </w:pPr>
      <w:r w:rsidRPr="001D313E">
        <w:rPr>
          <w:rFonts w:hint="eastAsia"/>
          <w:szCs w:val="24"/>
          <w:lang w:eastAsia="zh-CN"/>
        </w:rPr>
        <w:t>1.</w:t>
      </w:r>
      <w:r w:rsidR="00EC4300" w:rsidRPr="00EC4300">
        <w:rPr>
          <w:szCs w:val="24"/>
          <w:lang w:eastAsia="zh-CN"/>
        </w:rPr>
        <w:t>[XXX]</w:t>
      </w:r>
      <w:r w:rsidR="00EC4300">
        <w:rPr>
          <w:szCs w:val="24"/>
          <w:lang w:eastAsia="zh-CN"/>
        </w:rPr>
        <w:tab/>
      </w:r>
      <w:proofErr w:type="gramStart"/>
      <w:r w:rsidRPr="001D313E">
        <w:rPr>
          <w:rFonts w:hint="eastAsia"/>
          <w:szCs w:val="24"/>
          <w:lang w:eastAsia="zh-CN"/>
        </w:rPr>
        <w:t>根据第</w:t>
      </w:r>
      <w:r w:rsidRPr="00076243">
        <w:rPr>
          <w:b/>
          <w:szCs w:val="24"/>
          <w:lang w:eastAsia="zh-CN"/>
        </w:rPr>
        <w:t>[</w:t>
      </w:r>
      <w:proofErr w:type="gramEnd"/>
      <w:r w:rsidRPr="00076243">
        <w:rPr>
          <w:b/>
          <w:szCs w:val="24"/>
          <w:lang w:eastAsia="zh-CN"/>
        </w:rPr>
        <w:t>IAP/10(A)/APPENDIX-27]</w:t>
      </w:r>
      <w:r w:rsidR="00EC4300">
        <w:rPr>
          <w:b/>
          <w:szCs w:val="24"/>
          <w:lang w:eastAsia="zh-CN"/>
        </w:rPr>
        <w:t>（</w:t>
      </w:r>
      <w:r>
        <w:rPr>
          <w:b/>
          <w:szCs w:val="24"/>
          <w:lang w:eastAsia="zh-CN"/>
        </w:rPr>
        <w:t>WRC-19</w:t>
      </w:r>
      <w:r w:rsidR="00EC4300">
        <w:rPr>
          <w:b/>
          <w:szCs w:val="24"/>
          <w:lang w:eastAsia="zh-CN"/>
        </w:rPr>
        <w:t>）</w:t>
      </w:r>
      <w:r w:rsidRPr="001D313E">
        <w:rPr>
          <w:rFonts w:hint="eastAsia"/>
          <w:szCs w:val="24"/>
          <w:lang w:eastAsia="zh-CN"/>
        </w:rPr>
        <w:t>号决议，在</w:t>
      </w:r>
      <w:r w:rsidRPr="001D313E">
        <w:rPr>
          <w:rFonts w:hint="eastAsia"/>
          <w:szCs w:val="24"/>
          <w:lang w:eastAsia="zh-CN"/>
        </w:rPr>
        <w:t>ITU-R</w:t>
      </w:r>
      <w:r w:rsidRPr="001D313E">
        <w:rPr>
          <w:rFonts w:hint="eastAsia"/>
          <w:szCs w:val="24"/>
          <w:lang w:eastAsia="zh-CN"/>
        </w:rPr>
        <w:t>研究的基础上，</w:t>
      </w:r>
      <w:r>
        <w:rPr>
          <w:rFonts w:hint="eastAsia"/>
          <w:szCs w:val="24"/>
          <w:lang w:eastAsia="zh-CN"/>
        </w:rPr>
        <w:t>考虑采取适当的规则</w:t>
      </w:r>
      <w:r w:rsidRPr="001D313E">
        <w:rPr>
          <w:rFonts w:hint="eastAsia"/>
          <w:szCs w:val="24"/>
          <w:lang w:eastAsia="zh-CN"/>
        </w:rPr>
        <w:t>行动，修订《无线电规则》附录</w:t>
      </w:r>
      <w:r w:rsidRPr="001D313E">
        <w:rPr>
          <w:rFonts w:hint="eastAsia"/>
          <w:szCs w:val="24"/>
          <w:lang w:eastAsia="zh-CN"/>
        </w:rPr>
        <w:t>27</w:t>
      </w:r>
      <w:r>
        <w:rPr>
          <w:rFonts w:hint="eastAsia"/>
          <w:szCs w:val="24"/>
          <w:lang w:eastAsia="zh-CN"/>
        </w:rPr>
        <w:t>，以</w:t>
      </w:r>
      <w:r w:rsidRPr="001D313E">
        <w:rPr>
          <w:rFonts w:hint="eastAsia"/>
          <w:szCs w:val="24"/>
          <w:lang w:eastAsia="zh-CN"/>
        </w:rPr>
        <w:t>支持航空宽带</w:t>
      </w:r>
      <w:r w:rsidRPr="001D313E">
        <w:rPr>
          <w:rFonts w:hint="eastAsia"/>
          <w:szCs w:val="24"/>
          <w:lang w:eastAsia="zh-CN"/>
        </w:rPr>
        <w:t>HF</w:t>
      </w:r>
      <w:r w:rsidRPr="001D313E">
        <w:rPr>
          <w:rFonts w:hint="eastAsia"/>
          <w:szCs w:val="24"/>
          <w:lang w:eastAsia="zh-CN"/>
        </w:rPr>
        <w:t>现代化</w:t>
      </w:r>
      <w:r>
        <w:rPr>
          <w:rFonts w:hint="eastAsia"/>
          <w:szCs w:val="24"/>
          <w:lang w:eastAsia="zh-CN"/>
        </w:rPr>
        <w:t>；</w:t>
      </w:r>
    </w:p>
    <w:p w14:paraId="205968AC" w14:textId="77777777" w:rsidR="004376B8" w:rsidRPr="00D73CEC" w:rsidRDefault="004376B8" w:rsidP="004376B8">
      <w:pPr>
        <w:pStyle w:val="Call"/>
        <w:rPr>
          <w:lang w:eastAsia="zh-CN"/>
        </w:rPr>
      </w:pPr>
      <w:r w:rsidRPr="00D73CEC">
        <w:rPr>
          <w:rFonts w:hint="eastAsia"/>
          <w:lang w:eastAsia="zh-CN"/>
        </w:rPr>
        <w:t>进一步做出决议</w:t>
      </w:r>
    </w:p>
    <w:p w14:paraId="2E051EE7" w14:textId="77777777" w:rsidR="004376B8" w:rsidRPr="00D73CEC" w:rsidRDefault="004376B8" w:rsidP="004376B8">
      <w:pPr>
        <w:ind w:firstLineChars="200" w:firstLine="480"/>
        <w:rPr>
          <w:rStyle w:val="LineNumber"/>
          <w:lang w:eastAsia="zh-CN"/>
        </w:rPr>
      </w:pPr>
      <w:r w:rsidRPr="00D73CEC">
        <w:rPr>
          <w:rStyle w:val="LineNumber"/>
          <w:rFonts w:hint="eastAsia"/>
          <w:lang w:eastAsia="zh-CN"/>
        </w:rPr>
        <w:t>启动大会筹备会议（进程），</w:t>
      </w:r>
    </w:p>
    <w:p w14:paraId="157F40C3" w14:textId="77777777" w:rsidR="004376B8" w:rsidRPr="00D73CEC" w:rsidRDefault="004376B8" w:rsidP="004376B8">
      <w:pPr>
        <w:pStyle w:val="Call"/>
        <w:rPr>
          <w:lang w:eastAsia="zh-CN"/>
        </w:rPr>
      </w:pPr>
      <w:r w:rsidRPr="00D73CEC">
        <w:rPr>
          <w:rFonts w:hint="eastAsia"/>
          <w:lang w:eastAsia="zh-CN"/>
        </w:rPr>
        <w:t>请理事会</w:t>
      </w:r>
    </w:p>
    <w:p w14:paraId="3E2F75F8" w14:textId="77A8DD02" w:rsidR="00CB1F24" w:rsidRPr="00A82596" w:rsidRDefault="004376B8" w:rsidP="00861D20">
      <w:pPr>
        <w:ind w:firstLineChars="200" w:firstLine="480"/>
        <w:rPr>
          <w:szCs w:val="24"/>
          <w:highlight w:val="green"/>
          <w:lang w:eastAsia="zh-CN"/>
        </w:rPr>
      </w:pPr>
      <w:r w:rsidRPr="00D73CEC">
        <w:rPr>
          <w:rFonts w:hint="eastAsia"/>
          <w:lang w:eastAsia="zh-CN"/>
        </w:rPr>
        <w:t>最终确定</w:t>
      </w:r>
      <w:r w:rsidR="00861D20">
        <w:rPr>
          <w:lang w:eastAsia="zh-CN"/>
        </w:rPr>
        <w:t>WRC-23</w:t>
      </w:r>
      <w:r w:rsidRPr="00D73CEC">
        <w:rPr>
          <w:rFonts w:hint="eastAsia"/>
          <w:lang w:eastAsia="zh-CN"/>
        </w:rPr>
        <w:t>议程并为其召开做出安排，同时尽快开始与成员国进行必要的磋商，</w:t>
      </w:r>
    </w:p>
    <w:p w14:paraId="3ECCB948" w14:textId="77777777" w:rsidR="004376B8" w:rsidRPr="00D73CEC" w:rsidRDefault="004376B8" w:rsidP="004376B8">
      <w:pPr>
        <w:pStyle w:val="Call"/>
        <w:rPr>
          <w:lang w:eastAsia="zh-CN"/>
        </w:rPr>
      </w:pPr>
      <w:r w:rsidRPr="00D73CEC">
        <w:rPr>
          <w:rFonts w:hint="eastAsia"/>
          <w:lang w:eastAsia="zh-CN"/>
        </w:rPr>
        <w:t>责成无线电通信局主任</w:t>
      </w:r>
    </w:p>
    <w:p w14:paraId="1074765F" w14:textId="3D7B3B42" w:rsidR="00CB1F24" w:rsidRPr="00A82596" w:rsidRDefault="004376B8" w:rsidP="00861D20">
      <w:pPr>
        <w:ind w:firstLineChars="200" w:firstLine="480"/>
        <w:rPr>
          <w:szCs w:val="24"/>
          <w:highlight w:val="green"/>
          <w:lang w:eastAsia="zh-CN"/>
        </w:rPr>
      </w:pPr>
      <w:r w:rsidRPr="00D73CEC">
        <w:rPr>
          <w:rFonts w:hint="eastAsia"/>
          <w:lang w:eastAsia="zh-CN"/>
        </w:rPr>
        <w:t>为召开大会筹备会议进行必要的安排并拟定提交</w:t>
      </w:r>
      <w:r w:rsidR="00861D20">
        <w:rPr>
          <w:lang w:eastAsia="zh-CN"/>
        </w:rPr>
        <w:t>WRC-23</w:t>
      </w:r>
      <w:r w:rsidRPr="00D73CEC">
        <w:rPr>
          <w:rFonts w:hint="eastAsia"/>
          <w:lang w:eastAsia="zh-CN"/>
        </w:rPr>
        <w:t>的报告，</w:t>
      </w:r>
    </w:p>
    <w:p w14:paraId="0CC007F9" w14:textId="77777777" w:rsidR="0032615A" w:rsidRPr="00D73CEC" w:rsidRDefault="0032615A" w:rsidP="0032615A">
      <w:pPr>
        <w:pStyle w:val="Call"/>
        <w:rPr>
          <w:lang w:eastAsia="zh-CN"/>
        </w:rPr>
      </w:pPr>
      <w:r w:rsidRPr="00D73CEC">
        <w:rPr>
          <w:rFonts w:hint="eastAsia"/>
          <w:lang w:eastAsia="zh-CN"/>
        </w:rPr>
        <w:t>责成秘书长</w:t>
      </w:r>
    </w:p>
    <w:p w14:paraId="3DFE8F75" w14:textId="77777777" w:rsidR="0032615A" w:rsidRDefault="0032615A" w:rsidP="0032615A">
      <w:pPr>
        <w:ind w:firstLineChars="200" w:firstLine="480"/>
        <w:rPr>
          <w:lang w:eastAsia="zh-CN"/>
        </w:rPr>
      </w:pPr>
      <w:r w:rsidRPr="00D73CEC">
        <w:rPr>
          <w:rFonts w:hint="eastAsia"/>
          <w:lang w:eastAsia="zh-CN"/>
        </w:rPr>
        <w:t>将本决议通报相关的国际和区域性组织。</w:t>
      </w:r>
    </w:p>
    <w:p w14:paraId="499AD630" w14:textId="60D22131" w:rsidR="00CB1F24" w:rsidRPr="00482026" w:rsidRDefault="00907ACA" w:rsidP="0022377C">
      <w:pPr>
        <w:pStyle w:val="Reasons"/>
        <w:rPr>
          <w:lang w:eastAsia="zh-CN"/>
        </w:rPr>
      </w:pPr>
      <w:r>
        <w:rPr>
          <w:rFonts w:hint="eastAsia"/>
          <w:b/>
          <w:lang w:eastAsia="zh-CN"/>
        </w:rPr>
        <w:t>理由：</w:t>
      </w:r>
      <w:r w:rsidR="00CB1F24">
        <w:rPr>
          <w:lang w:eastAsia="zh-CN"/>
        </w:rPr>
        <w:tab/>
      </w:r>
      <w:r>
        <w:rPr>
          <w:rFonts w:hint="eastAsia"/>
          <w:bCs/>
          <w:color w:val="000000"/>
          <w:szCs w:val="24"/>
          <w:lang w:eastAsia="zh-CN"/>
        </w:rPr>
        <w:t>航空使用</w:t>
      </w:r>
      <w:r w:rsidR="00A97DE1" w:rsidRPr="0089662D">
        <w:rPr>
          <w:rFonts w:hint="eastAsia"/>
          <w:bCs/>
          <w:color w:val="000000"/>
          <w:szCs w:val="24"/>
          <w:lang w:eastAsia="zh-CN"/>
        </w:rPr>
        <w:t>2 850 - 22 000 kHz</w:t>
      </w:r>
      <w:r>
        <w:rPr>
          <w:rFonts w:hint="eastAsia"/>
          <w:bCs/>
          <w:color w:val="000000"/>
          <w:szCs w:val="24"/>
          <w:lang w:eastAsia="zh-CN"/>
        </w:rPr>
        <w:t>频率范围内的</w:t>
      </w:r>
      <w:r w:rsidR="00A97DE1" w:rsidRPr="0089662D">
        <w:rPr>
          <w:rFonts w:hint="eastAsia"/>
          <w:bCs/>
          <w:color w:val="000000"/>
          <w:szCs w:val="24"/>
          <w:lang w:eastAsia="zh-CN"/>
        </w:rPr>
        <w:t>不同</w:t>
      </w:r>
      <w:r w:rsidR="00A97DE1" w:rsidRPr="0089662D">
        <w:rPr>
          <w:rFonts w:hint="eastAsia"/>
          <w:bCs/>
          <w:color w:val="000000"/>
          <w:szCs w:val="24"/>
          <w:lang w:eastAsia="zh-CN"/>
        </w:rPr>
        <w:t>HF</w:t>
      </w:r>
      <w:r>
        <w:rPr>
          <w:rFonts w:hint="eastAsia"/>
          <w:bCs/>
          <w:color w:val="000000"/>
          <w:szCs w:val="24"/>
          <w:lang w:eastAsia="zh-CN"/>
        </w:rPr>
        <w:t>频段对</w:t>
      </w:r>
      <w:r w:rsidR="00A97DE1" w:rsidRPr="0089662D">
        <w:rPr>
          <w:rFonts w:hint="eastAsia"/>
          <w:bCs/>
          <w:color w:val="000000"/>
          <w:szCs w:val="24"/>
          <w:lang w:eastAsia="zh-CN"/>
        </w:rPr>
        <w:t>偏远和大洋地区的长途航空通信至关重要。自对国际电联</w:t>
      </w:r>
      <w:r w:rsidR="00A97DE1" w:rsidRPr="0089662D">
        <w:rPr>
          <w:bCs/>
          <w:color w:val="000000"/>
          <w:szCs w:val="24"/>
          <w:lang w:eastAsia="zh-CN"/>
        </w:rPr>
        <w:t>《</w:t>
      </w:r>
      <w:r w:rsidR="00A97DE1" w:rsidRPr="0089662D">
        <w:rPr>
          <w:rFonts w:hint="eastAsia"/>
          <w:bCs/>
          <w:color w:val="000000"/>
          <w:szCs w:val="24"/>
          <w:lang w:eastAsia="zh-CN"/>
        </w:rPr>
        <w:t>无线电规则</w:t>
      </w:r>
      <w:r w:rsidR="00A97DE1" w:rsidRPr="0089662D">
        <w:rPr>
          <w:bCs/>
          <w:color w:val="000000"/>
          <w:szCs w:val="24"/>
          <w:lang w:eastAsia="zh-CN"/>
        </w:rPr>
        <w:t>》</w:t>
      </w:r>
      <w:r w:rsidR="00A97DE1" w:rsidRPr="0089662D">
        <w:rPr>
          <w:rFonts w:hint="eastAsia"/>
          <w:bCs/>
          <w:color w:val="000000"/>
          <w:szCs w:val="24"/>
          <w:lang w:eastAsia="zh-CN"/>
        </w:rPr>
        <w:t>附录</w:t>
      </w:r>
      <w:r w:rsidR="00A97DE1" w:rsidRPr="0089662D">
        <w:rPr>
          <w:rFonts w:hint="eastAsia"/>
          <w:bCs/>
          <w:color w:val="000000"/>
          <w:szCs w:val="24"/>
          <w:lang w:eastAsia="zh-CN"/>
        </w:rPr>
        <w:t>27</w:t>
      </w:r>
      <w:r>
        <w:rPr>
          <w:rFonts w:hint="eastAsia"/>
          <w:bCs/>
          <w:color w:val="000000"/>
          <w:szCs w:val="24"/>
          <w:lang w:eastAsia="zh-CN"/>
        </w:rPr>
        <w:t>上一次实质性审查以来，航空对</w:t>
      </w:r>
      <w:r w:rsidR="00A97DE1" w:rsidRPr="0089662D">
        <w:rPr>
          <w:rFonts w:hint="eastAsia"/>
          <w:bCs/>
          <w:color w:val="000000"/>
          <w:szCs w:val="24"/>
          <w:lang w:eastAsia="zh-CN"/>
        </w:rPr>
        <w:t>HF</w:t>
      </w:r>
      <w:r w:rsidR="00A97DE1" w:rsidRPr="0089662D">
        <w:rPr>
          <w:rFonts w:hint="eastAsia"/>
          <w:bCs/>
          <w:color w:val="000000"/>
          <w:szCs w:val="24"/>
          <w:lang w:eastAsia="zh-CN"/>
        </w:rPr>
        <w:t>的使用不断变化和发展，特别是许多航空器使用的</w:t>
      </w:r>
      <w:r w:rsidR="00A97DE1" w:rsidRPr="0089662D">
        <w:rPr>
          <w:rFonts w:hint="eastAsia"/>
          <w:bCs/>
          <w:color w:val="000000"/>
          <w:szCs w:val="24"/>
          <w:lang w:eastAsia="zh-CN"/>
        </w:rPr>
        <w:t>HF</w:t>
      </w:r>
      <w:r w:rsidR="00A97DE1" w:rsidRPr="0089662D">
        <w:rPr>
          <w:rFonts w:hint="eastAsia"/>
          <w:bCs/>
          <w:color w:val="000000"/>
          <w:szCs w:val="24"/>
          <w:lang w:eastAsia="zh-CN"/>
        </w:rPr>
        <w:t>数据链（</w:t>
      </w:r>
      <w:r w:rsidR="00A97DE1" w:rsidRPr="0089662D">
        <w:rPr>
          <w:rFonts w:hint="eastAsia"/>
          <w:bCs/>
          <w:color w:val="000000"/>
          <w:szCs w:val="24"/>
          <w:lang w:eastAsia="zh-CN"/>
        </w:rPr>
        <w:t>HFDL</w:t>
      </w:r>
      <w:r>
        <w:rPr>
          <w:rFonts w:hint="eastAsia"/>
          <w:bCs/>
          <w:color w:val="000000"/>
          <w:szCs w:val="24"/>
          <w:lang w:eastAsia="zh-CN"/>
        </w:rPr>
        <w:t>）业务。航空在考虑</w:t>
      </w:r>
      <w:r>
        <w:rPr>
          <w:rFonts w:hint="eastAsia"/>
          <w:bCs/>
          <w:color w:val="000000"/>
          <w:szCs w:val="24"/>
          <w:lang w:eastAsia="zh-CN"/>
        </w:rPr>
        <w:t>H</w:t>
      </w:r>
      <w:r>
        <w:rPr>
          <w:bCs/>
          <w:color w:val="000000"/>
          <w:szCs w:val="24"/>
          <w:lang w:eastAsia="zh-CN"/>
        </w:rPr>
        <w:t>F</w:t>
      </w:r>
      <w:r w:rsidR="00A97DE1" w:rsidRPr="0089662D">
        <w:rPr>
          <w:rFonts w:hint="eastAsia"/>
          <w:bCs/>
          <w:color w:val="000000"/>
          <w:szCs w:val="24"/>
          <w:lang w:eastAsia="zh-CN"/>
        </w:rPr>
        <w:t>频段内的未来发展，利用新技术大幅提高航空数据和语音的容量、连接性和服务质量，包括增加信道带宽以提高数据吞吐量。在现有</w:t>
      </w:r>
      <w:r>
        <w:rPr>
          <w:rFonts w:hint="eastAsia"/>
          <w:bCs/>
          <w:color w:val="000000"/>
          <w:szCs w:val="24"/>
          <w:lang w:eastAsia="zh-CN"/>
        </w:rPr>
        <w:t>航空</w:t>
      </w:r>
      <w:r>
        <w:rPr>
          <w:rFonts w:hint="eastAsia"/>
          <w:bCs/>
          <w:color w:val="000000"/>
          <w:szCs w:val="24"/>
          <w:lang w:eastAsia="zh-CN"/>
        </w:rPr>
        <w:t>H</w:t>
      </w:r>
      <w:r>
        <w:rPr>
          <w:bCs/>
          <w:color w:val="000000"/>
          <w:szCs w:val="24"/>
          <w:lang w:eastAsia="zh-CN"/>
        </w:rPr>
        <w:t>F</w:t>
      </w:r>
      <w:r>
        <w:rPr>
          <w:rFonts w:hint="eastAsia"/>
          <w:bCs/>
          <w:color w:val="000000"/>
          <w:szCs w:val="24"/>
          <w:lang w:eastAsia="zh-CN"/>
        </w:rPr>
        <w:t>划分</w:t>
      </w:r>
      <w:r w:rsidR="00A97DE1" w:rsidRPr="0089662D">
        <w:rPr>
          <w:rFonts w:hint="eastAsia"/>
          <w:bCs/>
          <w:color w:val="000000"/>
          <w:szCs w:val="24"/>
          <w:lang w:eastAsia="zh-CN"/>
        </w:rPr>
        <w:t>内的这些发展将为航空提供额外的能力，改进</w:t>
      </w:r>
      <w:r>
        <w:rPr>
          <w:rFonts w:hint="eastAsia"/>
          <w:bCs/>
          <w:color w:val="000000"/>
          <w:szCs w:val="24"/>
          <w:lang w:eastAsia="zh-CN"/>
        </w:rPr>
        <w:t>安全性、全球覆盖范围以及</w:t>
      </w:r>
      <w:r w:rsidR="00A97DE1" w:rsidRPr="0089662D">
        <w:rPr>
          <w:rFonts w:hint="eastAsia"/>
          <w:bCs/>
          <w:color w:val="000000"/>
          <w:szCs w:val="24"/>
          <w:lang w:eastAsia="zh-CN"/>
        </w:rPr>
        <w:t>与</w:t>
      </w:r>
      <w:r w:rsidR="00A97DE1" w:rsidRPr="0089662D">
        <w:rPr>
          <w:rFonts w:hint="eastAsia"/>
          <w:bCs/>
          <w:color w:val="000000"/>
          <w:szCs w:val="24"/>
          <w:lang w:eastAsia="zh-CN"/>
        </w:rPr>
        <w:t>L-</w:t>
      </w:r>
      <w:r w:rsidR="00A97DE1" w:rsidRPr="0089662D">
        <w:rPr>
          <w:rFonts w:hint="eastAsia"/>
          <w:bCs/>
          <w:color w:val="000000"/>
          <w:szCs w:val="24"/>
          <w:lang w:eastAsia="zh-CN"/>
        </w:rPr>
        <w:t>频段</w:t>
      </w:r>
      <w:r w:rsidR="00A97DE1" w:rsidRPr="0089662D">
        <w:rPr>
          <w:rFonts w:hint="eastAsia"/>
          <w:bCs/>
          <w:color w:val="000000"/>
          <w:szCs w:val="24"/>
          <w:lang w:eastAsia="zh-CN"/>
        </w:rPr>
        <w:t>SATCOM</w:t>
      </w:r>
      <w:r w:rsidR="00A97DE1" w:rsidRPr="0089662D">
        <w:rPr>
          <w:rFonts w:hint="eastAsia"/>
          <w:bCs/>
          <w:color w:val="000000"/>
          <w:szCs w:val="24"/>
          <w:lang w:eastAsia="zh-CN"/>
        </w:rPr>
        <w:t>系统的链接多样性，以便</w:t>
      </w:r>
      <w:r>
        <w:rPr>
          <w:rFonts w:hint="eastAsia"/>
          <w:bCs/>
          <w:color w:val="000000"/>
          <w:szCs w:val="24"/>
          <w:lang w:eastAsia="zh-CN"/>
        </w:rPr>
        <w:t>更新</w:t>
      </w:r>
      <w:r>
        <w:rPr>
          <w:rFonts w:hint="eastAsia"/>
          <w:bCs/>
          <w:color w:val="000000"/>
          <w:szCs w:val="24"/>
          <w:lang w:eastAsia="zh-CN"/>
        </w:rPr>
        <w:t>H</w:t>
      </w:r>
      <w:r>
        <w:rPr>
          <w:bCs/>
          <w:color w:val="000000"/>
          <w:szCs w:val="24"/>
          <w:lang w:eastAsia="zh-CN"/>
        </w:rPr>
        <w:t>F</w:t>
      </w:r>
      <w:r>
        <w:rPr>
          <w:rFonts w:hint="eastAsia"/>
          <w:bCs/>
          <w:color w:val="000000"/>
          <w:szCs w:val="24"/>
          <w:lang w:eastAsia="zh-CN"/>
        </w:rPr>
        <w:t>系统，从而与</w:t>
      </w:r>
      <w:r w:rsidR="0022377C">
        <w:rPr>
          <w:rFonts w:hint="eastAsia"/>
          <w:bCs/>
          <w:color w:val="000000"/>
          <w:szCs w:val="24"/>
          <w:lang w:eastAsia="zh-CN"/>
        </w:rPr>
        <w:t>卫星通信系统实现良好互补和协同，以更好地</w:t>
      </w:r>
      <w:r w:rsidR="00A97DE1" w:rsidRPr="0089662D">
        <w:rPr>
          <w:rFonts w:hint="eastAsia"/>
          <w:bCs/>
          <w:color w:val="000000"/>
          <w:szCs w:val="24"/>
          <w:lang w:eastAsia="zh-CN"/>
        </w:rPr>
        <w:t>保持全天候通信。考虑到不</w:t>
      </w:r>
      <w:r w:rsidR="00A97DE1" w:rsidRPr="0089662D">
        <w:rPr>
          <w:rFonts w:hint="eastAsia"/>
          <w:bCs/>
          <w:color w:val="000000"/>
          <w:szCs w:val="24"/>
          <w:lang w:eastAsia="zh-CN"/>
        </w:rPr>
        <w:lastRenderedPageBreak/>
        <w:t>断发展的</w:t>
      </w:r>
      <w:r w:rsidR="00A97DE1" w:rsidRPr="0089662D">
        <w:rPr>
          <w:rFonts w:hint="eastAsia"/>
          <w:bCs/>
          <w:color w:val="000000"/>
          <w:szCs w:val="24"/>
          <w:lang w:eastAsia="zh-CN"/>
        </w:rPr>
        <w:t>HF</w:t>
      </w:r>
      <w:r w:rsidR="00A97DE1" w:rsidRPr="0089662D">
        <w:rPr>
          <w:rFonts w:hint="eastAsia"/>
          <w:bCs/>
          <w:color w:val="000000"/>
          <w:szCs w:val="24"/>
          <w:lang w:eastAsia="zh-CN"/>
        </w:rPr>
        <w:t>技术，需要对</w:t>
      </w:r>
      <w:r w:rsidR="0022377C">
        <w:rPr>
          <w:rFonts w:hint="eastAsia"/>
          <w:bCs/>
          <w:color w:val="000000"/>
          <w:szCs w:val="24"/>
          <w:lang w:eastAsia="zh-CN"/>
        </w:rPr>
        <w:t>《无线电规则》</w:t>
      </w:r>
      <w:r w:rsidR="00A97DE1" w:rsidRPr="0089662D">
        <w:rPr>
          <w:rFonts w:hint="eastAsia"/>
          <w:bCs/>
          <w:color w:val="000000"/>
          <w:szCs w:val="24"/>
          <w:lang w:eastAsia="zh-CN"/>
        </w:rPr>
        <w:t>附录</w:t>
      </w:r>
      <w:r w:rsidR="00A97DE1" w:rsidRPr="0089662D">
        <w:rPr>
          <w:rFonts w:hint="eastAsia"/>
          <w:bCs/>
          <w:color w:val="000000"/>
          <w:szCs w:val="24"/>
          <w:lang w:eastAsia="zh-CN"/>
        </w:rPr>
        <w:t>27</w:t>
      </w:r>
      <w:r w:rsidR="0022377C">
        <w:rPr>
          <w:rFonts w:hint="eastAsia"/>
          <w:bCs/>
          <w:color w:val="000000"/>
          <w:szCs w:val="24"/>
          <w:lang w:eastAsia="zh-CN"/>
        </w:rPr>
        <w:t>进行审议</w:t>
      </w:r>
      <w:r w:rsidR="00A97DE1" w:rsidRPr="0089662D">
        <w:rPr>
          <w:rFonts w:hint="eastAsia"/>
          <w:bCs/>
          <w:color w:val="000000"/>
          <w:szCs w:val="24"/>
          <w:lang w:eastAsia="zh-CN"/>
        </w:rPr>
        <w:t>，</w:t>
      </w:r>
      <w:r w:rsidR="0022377C">
        <w:rPr>
          <w:rFonts w:hint="eastAsia"/>
          <w:bCs/>
          <w:color w:val="000000"/>
          <w:szCs w:val="24"/>
          <w:lang w:eastAsia="zh-CN"/>
        </w:rPr>
        <w:t>通过</w:t>
      </w:r>
      <w:r w:rsidR="0022377C" w:rsidRPr="0022377C">
        <w:rPr>
          <w:rFonts w:hint="eastAsia"/>
          <w:bCs/>
          <w:color w:val="000000"/>
          <w:szCs w:val="24"/>
          <w:lang w:eastAsia="zh-CN"/>
        </w:rPr>
        <w:t>允许绑定连续的</w:t>
      </w:r>
      <w:r w:rsidR="0022377C" w:rsidRPr="0022377C">
        <w:rPr>
          <w:rFonts w:hint="eastAsia"/>
          <w:bCs/>
          <w:color w:val="000000"/>
          <w:szCs w:val="24"/>
          <w:lang w:eastAsia="zh-CN"/>
        </w:rPr>
        <w:t>HF</w:t>
      </w:r>
      <w:r w:rsidR="0022377C" w:rsidRPr="0022377C">
        <w:rPr>
          <w:rFonts w:hint="eastAsia"/>
          <w:bCs/>
          <w:color w:val="000000"/>
          <w:szCs w:val="24"/>
          <w:lang w:eastAsia="zh-CN"/>
        </w:rPr>
        <w:t>信道，并允许支持更高数据速率的数字调制</w:t>
      </w:r>
      <w:r w:rsidR="0022377C">
        <w:rPr>
          <w:rFonts w:hint="eastAsia"/>
          <w:bCs/>
          <w:color w:val="000000"/>
          <w:szCs w:val="24"/>
          <w:lang w:eastAsia="zh-CN"/>
        </w:rPr>
        <w:t>，同时确保分配的多信道频段之外的干扰不大于单独使用的信道的干扰，来</w:t>
      </w:r>
      <w:r w:rsidR="00A97DE1" w:rsidRPr="0089662D">
        <w:rPr>
          <w:rFonts w:hint="eastAsia"/>
          <w:bCs/>
          <w:color w:val="000000"/>
          <w:szCs w:val="24"/>
          <w:lang w:eastAsia="zh-CN"/>
        </w:rPr>
        <w:t>确保其符合当前和未来的航空要求。</w:t>
      </w:r>
    </w:p>
    <w:p w14:paraId="39674B02" w14:textId="77777777" w:rsidR="00477217" w:rsidRDefault="0091773F">
      <w:pPr>
        <w:pStyle w:val="Proposal"/>
      </w:pPr>
      <w:r>
        <w:t>ADD</w:t>
      </w:r>
      <w:r>
        <w:tab/>
        <w:t>IAP/11A24A1/2</w:t>
      </w:r>
    </w:p>
    <w:p w14:paraId="393906F2" w14:textId="0DB9CA8E" w:rsidR="00CB1F24" w:rsidRPr="00780347" w:rsidRDefault="00E156A6" w:rsidP="00CB1F24">
      <w:pPr>
        <w:pStyle w:val="ResNo"/>
        <w:rPr>
          <w:rFonts w:eastAsia="Times New Roman"/>
        </w:rPr>
      </w:pPr>
      <w:r w:rsidRPr="00780347">
        <w:rPr>
          <w:rFonts w:ascii="SimSun" w:hAnsi="SimSun" w:cs="SimSun" w:hint="eastAsia"/>
        </w:rPr>
        <w:t>新决议草案</w:t>
      </w:r>
      <w:r w:rsidRPr="00780347">
        <w:rPr>
          <w:rFonts w:eastAsia="Times New Roman" w:hint="eastAsia"/>
        </w:rPr>
        <w:t xml:space="preserve"> </w:t>
      </w:r>
      <w:r w:rsidRPr="00780347">
        <w:rPr>
          <w:rFonts w:eastAsia="Times New Roman"/>
        </w:rPr>
        <w:t>[</w:t>
      </w:r>
      <w:r w:rsidR="00CB1F24" w:rsidRPr="00780347">
        <w:rPr>
          <w:rFonts w:eastAsia="Times New Roman"/>
        </w:rPr>
        <w:t>IAP/10(A)/APPENDIX-27] (WRC-19)</w:t>
      </w:r>
    </w:p>
    <w:p w14:paraId="15A74A25" w14:textId="3540E589" w:rsidR="00861D20" w:rsidRPr="0008096B" w:rsidRDefault="00861D20" w:rsidP="00780347">
      <w:pPr>
        <w:pStyle w:val="Restitle"/>
        <w:rPr>
          <w:b w:val="0"/>
          <w:bCs/>
          <w:lang w:eastAsia="zh-CN"/>
        </w:rPr>
      </w:pPr>
      <w:r w:rsidRPr="00780347">
        <w:rPr>
          <w:rFonts w:ascii="SimSun" w:hAnsi="SimSun" w:cs="SimSun" w:hint="eastAsia"/>
          <w:bCs/>
          <w:lang w:val="en-US" w:eastAsia="zh-CN"/>
        </w:rPr>
        <w:t>审议规则条款，以便更新《无线电规则》附录</w:t>
      </w:r>
      <w:r w:rsidRPr="00780347">
        <w:rPr>
          <w:rFonts w:eastAsia="Times New Roman" w:hint="eastAsia"/>
          <w:bCs/>
          <w:lang w:val="en-US" w:eastAsia="zh-CN"/>
        </w:rPr>
        <w:t>27</w:t>
      </w:r>
      <w:r w:rsidRPr="00780347">
        <w:rPr>
          <w:rFonts w:ascii="SimSun" w:hAnsi="SimSun" w:cs="SimSun" w:hint="eastAsia"/>
          <w:bCs/>
          <w:lang w:val="en-US" w:eastAsia="zh-CN"/>
        </w:rPr>
        <w:t>，</w:t>
      </w:r>
      <w:r w:rsidR="00780347">
        <w:rPr>
          <w:rFonts w:ascii="SimSun" w:hAnsi="SimSun" w:cs="SimSun"/>
          <w:bCs/>
          <w:lang w:val="en-US" w:eastAsia="zh-CN"/>
        </w:rPr>
        <w:br/>
      </w:r>
      <w:r w:rsidRPr="00780347">
        <w:rPr>
          <w:rFonts w:ascii="SimSun" w:hAnsi="SimSun" w:cs="SimSun" w:hint="eastAsia"/>
          <w:bCs/>
          <w:lang w:val="en-US" w:eastAsia="zh-CN"/>
        </w:rPr>
        <w:t>以支持航空宽带</w:t>
      </w:r>
      <w:r w:rsidRPr="00780347">
        <w:rPr>
          <w:rFonts w:eastAsia="Times New Roman" w:hint="eastAsia"/>
          <w:bCs/>
          <w:lang w:val="en-US" w:eastAsia="zh-CN"/>
        </w:rPr>
        <w:t>HF</w:t>
      </w:r>
      <w:r w:rsidRPr="00780347">
        <w:rPr>
          <w:rFonts w:ascii="SimSun" w:hAnsi="SimSun" w:cs="SimSun" w:hint="eastAsia"/>
          <w:bCs/>
          <w:lang w:val="en-US" w:eastAsia="zh-CN"/>
        </w:rPr>
        <w:t>现代化</w:t>
      </w:r>
    </w:p>
    <w:p w14:paraId="3EB5F7AB" w14:textId="048F422B" w:rsidR="00E156A6" w:rsidRDefault="00E156A6" w:rsidP="00E156A6">
      <w:pPr>
        <w:pStyle w:val="Normalaftertitle0"/>
        <w:rPr>
          <w:color w:val="000000"/>
          <w:lang w:val="zh-CN" w:eastAsia="zh-CN"/>
        </w:rPr>
      </w:pPr>
      <w:r w:rsidRPr="00D73CEC">
        <w:rPr>
          <w:rFonts w:hint="eastAsia"/>
          <w:color w:val="000000"/>
          <w:lang w:val="zh-CN" w:eastAsia="zh-CN"/>
        </w:rPr>
        <w:t>世界无线电通信大会</w:t>
      </w:r>
      <w:r>
        <w:rPr>
          <w:rFonts w:hint="eastAsia"/>
          <w:color w:val="000000"/>
          <w:lang w:val="zh-CN" w:eastAsia="zh-CN"/>
        </w:rPr>
        <w:t>（埃及</w:t>
      </w:r>
      <w:r w:rsidRPr="00AB6068">
        <w:rPr>
          <w:rFonts w:hint="eastAsia"/>
          <w:color w:val="000000"/>
          <w:lang w:val="zh-CN" w:eastAsia="zh-CN"/>
        </w:rPr>
        <w:t>沙姆沙伊赫</w:t>
      </w:r>
      <w:r>
        <w:rPr>
          <w:rFonts w:hint="eastAsia"/>
          <w:color w:val="000000"/>
          <w:lang w:val="zh-CN" w:eastAsia="zh-CN"/>
        </w:rPr>
        <w:t>，</w:t>
      </w:r>
      <w:r>
        <w:rPr>
          <w:rFonts w:hint="eastAsia"/>
          <w:color w:val="000000"/>
          <w:lang w:val="zh-CN" w:eastAsia="zh-CN"/>
        </w:rPr>
        <w:t>2019</w:t>
      </w:r>
      <w:r>
        <w:rPr>
          <w:rFonts w:hint="eastAsia"/>
          <w:color w:val="000000"/>
          <w:lang w:val="zh-CN" w:eastAsia="zh-CN"/>
        </w:rPr>
        <w:t>年），</w:t>
      </w:r>
    </w:p>
    <w:p w14:paraId="746A1467" w14:textId="3B0F7A65" w:rsidR="00CB1F24" w:rsidRPr="00305EF8" w:rsidRDefault="00E156A6" w:rsidP="004376B8">
      <w:pPr>
        <w:pStyle w:val="Call"/>
        <w:rPr>
          <w:rFonts w:eastAsia="Times"/>
          <w:szCs w:val="24"/>
          <w:highlight w:val="lightGray"/>
          <w:lang w:eastAsia="zh-CN"/>
        </w:rPr>
      </w:pPr>
      <w:r>
        <w:rPr>
          <w:rFonts w:hint="eastAsia"/>
          <w:lang w:eastAsia="zh-CN"/>
        </w:rPr>
        <w:t>考虑到</w:t>
      </w:r>
    </w:p>
    <w:p w14:paraId="7B5E4F5A" w14:textId="128A5379" w:rsidR="00861D20" w:rsidRPr="00056318" w:rsidRDefault="00CB1F24" w:rsidP="00B05957">
      <w:pPr>
        <w:rPr>
          <w:lang w:eastAsia="zh-CN"/>
        </w:rPr>
      </w:pPr>
      <w:r w:rsidRPr="00056318">
        <w:rPr>
          <w:i/>
          <w:iCs/>
          <w:lang w:eastAsia="zh-CN"/>
        </w:rPr>
        <w:t>a)</w:t>
      </w:r>
      <w:r w:rsidRPr="00056318">
        <w:rPr>
          <w:lang w:eastAsia="zh-CN"/>
        </w:rPr>
        <w:tab/>
      </w:r>
      <w:r w:rsidR="001D313E" w:rsidRPr="001D313E">
        <w:rPr>
          <w:rFonts w:hint="eastAsia"/>
          <w:lang w:eastAsia="zh-CN"/>
        </w:rPr>
        <w:t>借助先进的技术以及通过信道绑定展示的航空宽带</w:t>
      </w:r>
      <w:r w:rsidR="001D313E" w:rsidRPr="001D313E">
        <w:rPr>
          <w:rFonts w:hint="eastAsia"/>
          <w:lang w:eastAsia="zh-CN"/>
        </w:rPr>
        <w:t>HF</w:t>
      </w:r>
      <w:r w:rsidR="001D313E" w:rsidRPr="001D313E">
        <w:rPr>
          <w:rFonts w:hint="eastAsia"/>
          <w:lang w:eastAsia="zh-CN"/>
        </w:rPr>
        <w:t>的能力，可以实现更快的数据速率和更好的语音通信；</w:t>
      </w:r>
    </w:p>
    <w:p w14:paraId="4B26106A" w14:textId="5A394305" w:rsidR="00861D20" w:rsidRPr="00056318" w:rsidRDefault="00CB1F24" w:rsidP="00B05957">
      <w:pPr>
        <w:rPr>
          <w:lang w:eastAsia="zh-CN"/>
        </w:rPr>
      </w:pPr>
      <w:r w:rsidRPr="00056318">
        <w:rPr>
          <w:i/>
          <w:iCs/>
          <w:lang w:eastAsia="zh-CN"/>
        </w:rPr>
        <w:t>b)</w:t>
      </w:r>
      <w:r w:rsidRPr="00056318">
        <w:rPr>
          <w:lang w:eastAsia="zh-CN"/>
        </w:rPr>
        <w:tab/>
      </w:r>
      <w:r w:rsidR="001D313E" w:rsidRPr="001D313E">
        <w:rPr>
          <w:rFonts w:hint="eastAsia"/>
          <w:lang w:eastAsia="zh-CN"/>
        </w:rPr>
        <w:t>航空宽带</w:t>
      </w:r>
      <w:r w:rsidR="001D313E" w:rsidRPr="001D313E">
        <w:rPr>
          <w:rFonts w:hint="eastAsia"/>
          <w:lang w:eastAsia="zh-CN"/>
        </w:rPr>
        <w:t>HF</w:t>
      </w:r>
      <w:r w:rsidR="001D313E" w:rsidRPr="001D313E">
        <w:rPr>
          <w:rFonts w:hint="eastAsia"/>
          <w:lang w:eastAsia="zh-CN"/>
        </w:rPr>
        <w:t>必须与现有的航空模拟语音和数据</w:t>
      </w:r>
      <w:r w:rsidR="001D313E" w:rsidRPr="001D313E">
        <w:rPr>
          <w:rFonts w:hint="eastAsia"/>
          <w:lang w:eastAsia="zh-CN"/>
        </w:rPr>
        <w:t>HF</w:t>
      </w:r>
      <w:r w:rsidR="001D313E" w:rsidRPr="001D313E">
        <w:rPr>
          <w:rFonts w:hint="eastAsia"/>
          <w:lang w:eastAsia="zh-CN"/>
        </w:rPr>
        <w:t>系统共存；</w:t>
      </w:r>
    </w:p>
    <w:p w14:paraId="0E50A06E" w14:textId="08FC799A" w:rsidR="00861D20" w:rsidRPr="00056318" w:rsidRDefault="00CB1F24" w:rsidP="00B05957">
      <w:pPr>
        <w:rPr>
          <w:lang w:eastAsia="zh-CN"/>
        </w:rPr>
      </w:pPr>
      <w:r w:rsidRPr="00056318">
        <w:rPr>
          <w:i/>
          <w:iCs/>
          <w:lang w:eastAsia="zh-CN"/>
        </w:rPr>
        <w:t>c)</w:t>
      </w:r>
      <w:r w:rsidRPr="00056318">
        <w:rPr>
          <w:lang w:eastAsia="zh-CN"/>
        </w:rPr>
        <w:tab/>
      </w:r>
      <w:r w:rsidR="001D313E" w:rsidRPr="001D313E">
        <w:rPr>
          <w:rFonts w:hint="eastAsia"/>
          <w:lang w:eastAsia="zh-CN"/>
        </w:rPr>
        <w:t>HF</w:t>
      </w:r>
      <w:r w:rsidR="00B05957">
        <w:rPr>
          <w:rFonts w:hint="eastAsia"/>
          <w:lang w:eastAsia="zh-CN"/>
        </w:rPr>
        <w:t>传播的理想特性</w:t>
      </w:r>
      <w:r w:rsidR="001D313E" w:rsidRPr="001D313E">
        <w:rPr>
          <w:rFonts w:hint="eastAsia"/>
          <w:lang w:eastAsia="zh-CN"/>
        </w:rPr>
        <w:t>得以</w:t>
      </w:r>
      <w:r w:rsidR="00B05957">
        <w:rPr>
          <w:rFonts w:hint="eastAsia"/>
          <w:lang w:eastAsia="zh-CN"/>
        </w:rPr>
        <w:t>覆盖全球的飞机；</w:t>
      </w:r>
    </w:p>
    <w:p w14:paraId="46276158" w14:textId="19A5CE94" w:rsidR="00861D20" w:rsidRPr="00056318" w:rsidRDefault="00CB1F24" w:rsidP="00B05957">
      <w:pPr>
        <w:rPr>
          <w:lang w:eastAsia="zh-CN"/>
        </w:rPr>
      </w:pPr>
      <w:r w:rsidRPr="00056318">
        <w:rPr>
          <w:i/>
          <w:iCs/>
          <w:lang w:eastAsia="zh-CN"/>
        </w:rPr>
        <w:t>d)</w:t>
      </w:r>
      <w:r w:rsidRPr="00056318">
        <w:rPr>
          <w:lang w:eastAsia="zh-CN"/>
        </w:rPr>
        <w:tab/>
      </w:r>
      <w:r w:rsidR="001D313E" w:rsidRPr="001D313E">
        <w:rPr>
          <w:rFonts w:hint="eastAsia"/>
          <w:lang w:eastAsia="zh-CN"/>
        </w:rPr>
        <w:t>航空模拟语音和窄带数字</w:t>
      </w:r>
      <w:r w:rsidR="001D313E" w:rsidRPr="001D313E">
        <w:rPr>
          <w:rFonts w:hint="eastAsia"/>
          <w:lang w:eastAsia="zh-CN"/>
        </w:rPr>
        <w:t>HF</w:t>
      </w:r>
      <w:r w:rsidR="001D313E" w:rsidRPr="001D313E">
        <w:rPr>
          <w:rFonts w:hint="eastAsia"/>
          <w:lang w:eastAsia="zh-CN"/>
        </w:rPr>
        <w:t>系统是国际和国内航空与偏远和海洋地区的飞机进行通信的主要手段；</w:t>
      </w:r>
    </w:p>
    <w:p w14:paraId="58A477AE" w14:textId="671DF087" w:rsidR="00861D20" w:rsidRPr="00305EF8" w:rsidRDefault="00CB1F24" w:rsidP="00B05957">
      <w:pPr>
        <w:rPr>
          <w:highlight w:val="cyan"/>
          <w:lang w:eastAsia="zh-CN"/>
        </w:rPr>
      </w:pPr>
      <w:r w:rsidRPr="002A70D0">
        <w:rPr>
          <w:i/>
          <w:iCs/>
          <w:lang w:eastAsia="zh-CN"/>
        </w:rPr>
        <w:t>e)</w:t>
      </w:r>
      <w:r w:rsidRPr="002A70D0">
        <w:rPr>
          <w:lang w:eastAsia="zh-CN"/>
        </w:rPr>
        <w:tab/>
      </w:r>
      <w:r w:rsidR="00B05957">
        <w:rPr>
          <w:rFonts w:hint="eastAsia"/>
          <w:lang w:eastAsia="zh-CN"/>
        </w:rPr>
        <w:t>在操作</w:t>
      </w:r>
      <w:r w:rsidR="001D313E" w:rsidRPr="001D313E">
        <w:rPr>
          <w:rFonts w:hint="eastAsia"/>
          <w:lang w:eastAsia="zh-CN"/>
        </w:rPr>
        <w:t>上需要现代化的</w:t>
      </w:r>
      <w:r w:rsidR="00B05957">
        <w:rPr>
          <w:rFonts w:hint="eastAsia"/>
          <w:lang w:eastAsia="zh-CN"/>
        </w:rPr>
        <w:t>H</w:t>
      </w:r>
      <w:r w:rsidR="00B05957">
        <w:rPr>
          <w:lang w:eastAsia="zh-CN"/>
        </w:rPr>
        <w:t>F</w:t>
      </w:r>
      <w:r w:rsidR="00B05957">
        <w:rPr>
          <w:rFonts w:hint="eastAsia"/>
          <w:lang w:eastAsia="zh-CN"/>
        </w:rPr>
        <w:t>频段数据链路业务</w:t>
      </w:r>
      <w:r w:rsidR="001D313E" w:rsidRPr="001D313E">
        <w:rPr>
          <w:rFonts w:hint="eastAsia"/>
          <w:lang w:eastAsia="zh-CN"/>
        </w:rPr>
        <w:t>，以获取与国际民航所用飞行安全性和规则性有关的消息；</w:t>
      </w:r>
    </w:p>
    <w:p w14:paraId="38902940" w14:textId="65234410" w:rsidR="00861D20" w:rsidRPr="00056318" w:rsidRDefault="00CB1F24" w:rsidP="00B05957">
      <w:pPr>
        <w:rPr>
          <w:lang w:eastAsia="zh-CN"/>
        </w:rPr>
      </w:pPr>
      <w:r w:rsidRPr="00056318">
        <w:rPr>
          <w:i/>
          <w:iCs/>
          <w:lang w:eastAsia="zh-CN"/>
        </w:rPr>
        <w:t>f)</w:t>
      </w:r>
      <w:r w:rsidRPr="00056318">
        <w:rPr>
          <w:lang w:eastAsia="zh-CN"/>
        </w:rPr>
        <w:tab/>
      </w:r>
      <w:r w:rsidR="001D313E" w:rsidRPr="001D313E">
        <w:rPr>
          <w:rFonts w:hint="eastAsia"/>
          <w:lang w:eastAsia="zh-CN"/>
        </w:rPr>
        <w:t>当前的航空</w:t>
      </w:r>
      <w:r w:rsidR="001D313E" w:rsidRPr="001D313E">
        <w:rPr>
          <w:rFonts w:hint="eastAsia"/>
          <w:lang w:eastAsia="zh-CN"/>
        </w:rPr>
        <w:t>HF</w:t>
      </w:r>
      <w:r w:rsidR="001D313E" w:rsidRPr="001D313E">
        <w:rPr>
          <w:rFonts w:hint="eastAsia"/>
          <w:lang w:eastAsia="zh-CN"/>
        </w:rPr>
        <w:t>系统受到可用技</w:t>
      </w:r>
      <w:r w:rsidR="00B05957">
        <w:rPr>
          <w:rFonts w:hint="eastAsia"/>
          <w:lang w:eastAsia="zh-CN"/>
        </w:rPr>
        <w:t>术的限制，在不通过卫星航空安全通信进行扩充的情况下，不足以满足众多</w:t>
      </w:r>
      <w:r w:rsidR="001D313E" w:rsidRPr="001D313E">
        <w:rPr>
          <w:rFonts w:hint="eastAsia"/>
          <w:lang w:eastAsia="zh-CN"/>
        </w:rPr>
        <w:t>现代航空器的信息要求；</w:t>
      </w:r>
    </w:p>
    <w:p w14:paraId="33AF3655" w14:textId="6BEC4EAC" w:rsidR="00861D20" w:rsidRPr="001D313E" w:rsidRDefault="00CB1F24" w:rsidP="00B05957">
      <w:pPr>
        <w:rPr>
          <w:lang w:eastAsia="zh-CN"/>
        </w:rPr>
      </w:pPr>
      <w:r w:rsidRPr="002A70D0">
        <w:rPr>
          <w:i/>
          <w:iCs/>
          <w:lang w:eastAsia="zh-CN"/>
        </w:rPr>
        <w:t>g)</w:t>
      </w:r>
      <w:r w:rsidRPr="002A70D0">
        <w:rPr>
          <w:lang w:eastAsia="zh-CN"/>
        </w:rPr>
        <w:tab/>
      </w:r>
      <w:r w:rsidR="00B05957">
        <w:rPr>
          <w:rFonts w:hint="eastAsia"/>
          <w:lang w:eastAsia="zh-CN"/>
        </w:rPr>
        <w:t>使用</w:t>
      </w:r>
      <w:r w:rsidR="001D313E" w:rsidRPr="001D313E">
        <w:rPr>
          <w:rFonts w:hint="eastAsia"/>
          <w:lang w:eastAsia="zh-CN"/>
        </w:rPr>
        <w:t xml:space="preserve">2 850 </w:t>
      </w:r>
      <w:r w:rsidR="001D313E" w:rsidRPr="001D313E">
        <w:rPr>
          <w:rFonts w:hint="eastAsia"/>
          <w:lang w:eastAsia="zh-CN"/>
        </w:rPr>
        <w:t>–</w:t>
      </w:r>
      <w:r w:rsidR="001D313E" w:rsidRPr="001D313E">
        <w:rPr>
          <w:rFonts w:hint="eastAsia"/>
          <w:lang w:eastAsia="zh-CN"/>
        </w:rPr>
        <w:t xml:space="preserve"> 22 000 kHz</w:t>
      </w:r>
      <w:r w:rsidR="00B05957">
        <w:rPr>
          <w:rFonts w:hint="eastAsia"/>
          <w:lang w:eastAsia="zh-CN"/>
        </w:rPr>
        <w:t>频率范围内划分</w:t>
      </w:r>
      <w:r w:rsidR="001D313E" w:rsidRPr="001D313E">
        <w:rPr>
          <w:rFonts w:hint="eastAsia"/>
          <w:lang w:eastAsia="zh-CN"/>
        </w:rPr>
        <w:t>给航空移动（路由）业务（</w:t>
      </w:r>
      <w:r w:rsidR="001D313E" w:rsidRPr="001D313E">
        <w:rPr>
          <w:rFonts w:hint="eastAsia"/>
          <w:lang w:eastAsia="zh-CN"/>
        </w:rPr>
        <w:t>AM</w:t>
      </w:r>
      <w:r w:rsidR="00B05957">
        <w:rPr>
          <w:rFonts w:hint="eastAsia"/>
          <w:lang w:eastAsia="zh-CN"/>
        </w:rPr>
        <w:t>(</w:t>
      </w:r>
      <w:r w:rsidR="00B05957">
        <w:rPr>
          <w:lang w:eastAsia="zh-CN"/>
        </w:rPr>
        <w:t>R)</w:t>
      </w:r>
      <w:r w:rsidR="001D313E" w:rsidRPr="001D313E">
        <w:rPr>
          <w:rFonts w:hint="eastAsia"/>
          <w:lang w:eastAsia="zh-CN"/>
        </w:rPr>
        <w:t>S</w:t>
      </w:r>
      <w:r w:rsidR="00B05957">
        <w:rPr>
          <w:rFonts w:hint="eastAsia"/>
          <w:lang w:eastAsia="zh-CN"/>
        </w:rPr>
        <w:t>）之频段</w:t>
      </w:r>
      <w:r w:rsidR="001D313E" w:rsidRPr="001D313E">
        <w:rPr>
          <w:rFonts w:hint="eastAsia"/>
          <w:lang w:eastAsia="zh-CN"/>
        </w:rPr>
        <w:t>中的频率受附录</w:t>
      </w:r>
      <w:r w:rsidR="001D313E" w:rsidRPr="00780347">
        <w:rPr>
          <w:rFonts w:hint="eastAsia"/>
          <w:b/>
          <w:bCs/>
          <w:lang w:eastAsia="zh-CN"/>
        </w:rPr>
        <w:t>27</w:t>
      </w:r>
      <w:r w:rsidR="001D313E" w:rsidRPr="001D313E">
        <w:rPr>
          <w:rFonts w:hint="eastAsia"/>
          <w:lang w:eastAsia="zh-CN"/>
        </w:rPr>
        <w:t>的规定约束，</w:t>
      </w:r>
    </w:p>
    <w:p w14:paraId="479F9876" w14:textId="7581986E" w:rsidR="00CB1F24" w:rsidRPr="00024B19" w:rsidRDefault="00861D20" w:rsidP="004376B8">
      <w:pPr>
        <w:pStyle w:val="Call"/>
        <w:rPr>
          <w:rFonts w:eastAsia="Times"/>
          <w:szCs w:val="24"/>
          <w:lang w:eastAsia="zh-CN"/>
        </w:rPr>
      </w:pPr>
      <w:r>
        <w:rPr>
          <w:rFonts w:hint="eastAsia"/>
          <w:lang w:eastAsia="zh-CN"/>
        </w:rPr>
        <w:t>注意到</w:t>
      </w:r>
    </w:p>
    <w:p w14:paraId="4201D81F" w14:textId="3D74F498" w:rsidR="00861D20" w:rsidRPr="00B05957" w:rsidRDefault="00CB1F24" w:rsidP="004E2EFB">
      <w:pPr>
        <w:tabs>
          <w:tab w:val="clear" w:pos="1134"/>
          <w:tab w:val="clear" w:pos="1871"/>
          <w:tab w:val="clear" w:pos="2268"/>
          <w:tab w:val="left" w:pos="1080"/>
        </w:tabs>
        <w:overflowPunct/>
        <w:autoSpaceDE/>
        <w:autoSpaceDN/>
        <w:adjustRightInd/>
        <w:spacing w:before="160"/>
        <w:jc w:val="both"/>
        <w:textAlignment w:val="auto"/>
        <w:rPr>
          <w:szCs w:val="24"/>
          <w:lang w:eastAsia="zh-CN"/>
        </w:rPr>
      </w:pPr>
      <w:r w:rsidRPr="00056318">
        <w:rPr>
          <w:i/>
          <w:iCs/>
          <w:szCs w:val="24"/>
          <w:lang w:eastAsia="zh-CN"/>
        </w:rPr>
        <w:t>a)</w:t>
      </w:r>
      <w:r w:rsidRPr="00056318">
        <w:rPr>
          <w:i/>
          <w:iCs/>
          <w:szCs w:val="24"/>
          <w:lang w:eastAsia="zh-CN"/>
        </w:rPr>
        <w:tab/>
      </w:r>
      <w:r w:rsidR="001D313E" w:rsidRPr="00B05957">
        <w:rPr>
          <w:rFonts w:hint="eastAsia"/>
          <w:szCs w:val="24"/>
          <w:lang w:eastAsia="zh-CN"/>
        </w:rPr>
        <w:t>附录</w:t>
      </w:r>
      <w:r w:rsidR="001D313E" w:rsidRPr="00780347">
        <w:rPr>
          <w:rFonts w:hint="eastAsia"/>
          <w:b/>
          <w:bCs/>
          <w:szCs w:val="24"/>
          <w:lang w:eastAsia="zh-CN"/>
        </w:rPr>
        <w:t>27</w:t>
      </w:r>
      <w:r w:rsidR="004E2EFB">
        <w:rPr>
          <w:rFonts w:hint="eastAsia"/>
          <w:szCs w:val="24"/>
          <w:lang w:eastAsia="zh-CN"/>
        </w:rPr>
        <w:t>中有关</w:t>
      </w:r>
      <w:r w:rsidR="001D313E" w:rsidRPr="00B05957">
        <w:rPr>
          <w:rFonts w:hint="eastAsia"/>
          <w:szCs w:val="24"/>
          <w:lang w:eastAsia="zh-CN"/>
        </w:rPr>
        <w:t>J3E</w:t>
      </w:r>
      <w:r w:rsidR="001D313E" w:rsidRPr="00B05957">
        <w:rPr>
          <w:rFonts w:hint="eastAsia"/>
          <w:szCs w:val="24"/>
          <w:lang w:eastAsia="zh-CN"/>
        </w:rPr>
        <w:t>或</w:t>
      </w:r>
      <w:r w:rsidR="001D313E" w:rsidRPr="00B05957">
        <w:rPr>
          <w:rFonts w:hint="eastAsia"/>
          <w:szCs w:val="24"/>
          <w:lang w:eastAsia="zh-CN"/>
        </w:rPr>
        <w:t>H2B</w:t>
      </w:r>
      <w:r w:rsidR="004E2EFB">
        <w:rPr>
          <w:rFonts w:hint="eastAsia"/>
          <w:szCs w:val="24"/>
          <w:lang w:eastAsia="zh-CN"/>
        </w:rPr>
        <w:t>以外之辐射</w:t>
      </w:r>
      <w:r w:rsidR="001D313E" w:rsidRPr="00B05957">
        <w:rPr>
          <w:rFonts w:hint="eastAsia"/>
          <w:szCs w:val="24"/>
          <w:lang w:eastAsia="zh-CN"/>
        </w:rPr>
        <w:t>类别的特别安排条款；</w:t>
      </w:r>
    </w:p>
    <w:p w14:paraId="1BC28B06" w14:textId="55F1B48F" w:rsidR="00861D20" w:rsidRPr="00B05957" w:rsidRDefault="00CB1F24" w:rsidP="004E2EFB">
      <w:pPr>
        <w:tabs>
          <w:tab w:val="clear" w:pos="1134"/>
          <w:tab w:val="clear" w:pos="1871"/>
          <w:tab w:val="clear" w:pos="2268"/>
          <w:tab w:val="left" w:pos="1080"/>
        </w:tabs>
        <w:overflowPunct/>
        <w:autoSpaceDE/>
        <w:autoSpaceDN/>
        <w:adjustRightInd/>
        <w:spacing w:before="160"/>
        <w:jc w:val="both"/>
        <w:textAlignment w:val="auto"/>
        <w:rPr>
          <w:szCs w:val="24"/>
          <w:lang w:eastAsia="zh-CN"/>
        </w:rPr>
      </w:pPr>
      <w:r w:rsidRPr="00056318">
        <w:rPr>
          <w:i/>
          <w:iCs/>
          <w:szCs w:val="24"/>
          <w:lang w:eastAsia="zh-CN"/>
        </w:rPr>
        <w:t>b)</w:t>
      </w:r>
      <w:r w:rsidRPr="00056318">
        <w:rPr>
          <w:i/>
          <w:iCs/>
          <w:szCs w:val="24"/>
          <w:lang w:eastAsia="zh-CN"/>
        </w:rPr>
        <w:tab/>
      </w:r>
      <w:r w:rsidR="001D313E" w:rsidRPr="00B05957">
        <w:rPr>
          <w:rFonts w:hint="eastAsia"/>
          <w:szCs w:val="24"/>
          <w:lang w:eastAsia="zh-CN"/>
        </w:rPr>
        <w:t>附录</w:t>
      </w:r>
      <w:r w:rsidR="001D313E" w:rsidRPr="00780347">
        <w:rPr>
          <w:rFonts w:hint="eastAsia"/>
          <w:b/>
          <w:bCs/>
          <w:szCs w:val="24"/>
          <w:lang w:eastAsia="zh-CN"/>
        </w:rPr>
        <w:t>27</w:t>
      </w:r>
      <w:r w:rsidR="001D313E" w:rsidRPr="00B05957">
        <w:rPr>
          <w:rFonts w:hint="eastAsia"/>
          <w:szCs w:val="24"/>
          <w:lang w:eastAsia="zh-CN"/>
        </w:rPr>
        <w:t>详细介绍了</w:t>
      </w:r>
      <w:r w:rsidR="00B05957" w:rsidRPr="001D313E">
        <w:rPr>
          <w:rFonts w:hint="eastAsia"/>
          <w:lang w:eastAsia="zh-CN"/>
        </w:rPr>
        <w:t>（</w:t>
      </w:r>
      <w:r w:rsidR="00B05957" w:rsidRPr="001D313E">
        <w:rPr>
          <w:rFonts w:hint="eastAsia"/>
          <w:lang w:eastAsia="zh-CN"/>
        </w:rPr>
        <w:t>AM</w:t>
      </w:r>
      <w:r w:rsidR="00B05957">
        <w:rPr>
          <w:rFonts w:hint="eastAsia"/>
          <w:lang w:eastAsia="zh-CN"/>
        </w:rPr>
        <w:t>(</w:t>
      </w:r>
      <w:r w:rsidR="00B05957">
        <w:rPr>
          <w:lang w:eastAsia="zh-CN"/>
        </w:rPr>
        <w:t>R)</w:t>
      </w:r>
      <w:r w:rsidR="00B05957" w:rsidRPr="001D313E">
        <w:rPr>
          <w:rFonts w:hint="eastAsia"/>
          <w:lang w:eastAsia="zh-CN"/>
        </w:rPr>
        <w:t>S</w:t>
      </w:r>
      <w:r w:rsidR="00B05957">
        <w:rPr>
          <w:rFonts w:hint="eastAsia"/>
          <w:lang w:eastAsia="zh-CN"/>
        </w:rPr>
        <w:t>）</w:t>
      </w:r>
      <w:r w:rsidR="001D313E" w:rsidRPr="00B05957">
        <w:rPr>
          <w:rFonts w:hint="eastAsia"/>
          <w:szCs w:val="24"/>
          <w:lang w:eastAsia="zh-CN"/>
        </w:rPr>
        <w:t>业务中航空</w:t>
      </w:r>
      <w:r w:rsidR="001D313E" w:rsidRPr="00B05957">
        <w:rPr>
          <w:rFonts w:hint="eastAsia"/>
          <w:szCs w:val="24"/>
          <w:lang w:eastAsia="zh-CN"/>
        </w:rPr>
        <w:t>HF</w:t>
      </w:r>
      <w:r w:rsidR="001D313E" w:rsidRPr="00B05957">
        <w:rPr>
          <w:rFonts w:hint="eastAsia"/>
          <w:szCs w:val="24"/>
          <w:lang w:eastAsia="zh-CN"/>
        </w:rPr>
        <w:t>的现有区域频率分配；</w:t>
      </w:r>
    </w:p>
    <w:p w14:paraId="115C2DB7" w14:textId="7A2469DC" w:rsidR="00861D20" w:rsidRPr="00B05957" w:rsidRDefault="00CB1F24" w:rsidP="004E2EFB">
      <w:pPr>
        <w:tabs>
          <w:tab w:val="clear" w:pos="1134"/>
          <w:tab w:val="clear" w:pos="1871"/>
          <w:tab w:val="clear" w:pos="2268"/>
          <w:tab w:val="left" w:pos="1080"/>
        </w:tabs>
        <w:overflowPunct/>
        <w:autoSpaceDE/>
        <w:autoSpaceDN/>
        <w:adjustRightInd/>
        <w:spacing w:before="160"/>
        <w:jc w:val="both"/>
        <w:textAlignment w:val="auto"/>
        <w:rPr>
          <w:szCs w:val="24"/>
          <w:lang w:eastAsia="zh-CN"/>
        </w:rPr>
      </w:pPr>
      <w:r w:rsidRPr="00056318">
        <w:rPr>
          <w:i/>
          <w:iCs/>
          <w:szCs w:val="24"/>
          <w:lang w:eastAsia="zh-CN"/>
        </w:rPr>
        <w:t>c)</w:t>
      </w:r>
      <w:r w:rsidRPr="00056318">
        <w:rPr>
          <w:i/>
          <w:iCs/>
          <w:szCs w:val="24"/>
          <w:lang w:eastAsia="zh-CN"/>
        </w:rPr>
        <w:tab/>
      </w:r>
      <w:r w:rsidR="001D313E" w:rsidRPr="00B05957">
        <w:rPr>
          <w:rFonts w:hint="eastAsia"/>
          <w:szCs w:val="24"/>
          <w:lang w:eastAsia="zh-CN"/>
        </w:rPr>
        <w:t>附录</w:t>
      </w:r>
      <w:r w:rsidR="001D313E" w:rsidRPr="00780347">
        <w:rPr>
          <w:rFonts w:hint="eastAsia"/>
          <w:b/>
          <w:bCs/>
          <w:szCs w:val="24"/>
          <w:lang w:eastAsia="zh-CN"/>
        </w:rPr>
        <w:t>27</w:t>
      </w:r>
      <w:r w:rsidR="001D313E" w:rsidRPr="00B05957">
        <w:rPr>
          <w:rFonts w:hint="eastAsia"/>
          <w:szCs w:val="24"/>
          <w:lang w:eastAsia="zh-CN"/>
        </w:rPr>
        <w:t>提供了</w:t>
      </w:r>
      <w:r w:rsidR="00B05957" w:rsidRPr="001D313E">
        <w:rPr>
          <w:rFonts w:hint="eastAsia"/>
          <w:lang w:eastAsia="zh-CN"/>
        </w:rPr>
        <w:t>（</w:t>
      </w:r>
      <w:r w:rsidR="00B05957" w:rsidRPr="001D313E">
        <w:rPr>
          <w:rFonts w:hint="eastAsia"/>
          <w:lang w:eastAsia="zh-CN"/>
        </w:rPr>
        <w:t>AM</w:t>
      </w:r>
      <w:r w:rsidR="00B05957">
        <w:rPr>
          <w:rFonts w:hint="eastAsia"/>
          <w:lang w:eastAsia="zh-CN"/>
        </w:rPr>
        <w:t>(</w:t>
      </w:r>
      <w:r w:rsidR="00B05957">
        <w:rPr>
          <w:lang w:eastAsia="zh-CN"/>
        </w:rPr>
        <w:t>R)</w:t>
      </w:r>
      <w:r w:rsidR="00B05957" w:rsidRPr="001D313E">
        <w:rPr>
          <w:rFonts w:hint="eastAsia"/>
          <w:lang w:eastAsia="zh-CN"/>
        </w:rPr>
        <w:t>S</w:t>
      </w:r>
      <w:r w:rsidR="00B05957">
        <w:rPr>
          <w:rFonts w:hint="eastAsia"/>
          <w:lang w:eastAsia="zh-CN"/>
        </w:rPr>
        <w:t>）</w:t>
      </w:r>
      <w:r w:rsidR="001D313E" w:rsidRPr="00B05957">
        <w:rPr>
          <w:rFonts w:hint="eastAsia"/>
          <w:szCs w:val="24"/>
          <w:lang w:eastAsia="zh-CN"/>
        </w:rPr>
        <w:t>内</w:t>
      </w:r>
      <w:r w:rsidR="001D313E" w:rsidRPr="00B05957">
        <w:rPr>
          <w:rFonts w:hint="eastAsia"/>
          <w:szCs w:val="24"/>
          <w:lang w:eastAsia="zh-CN"/>
        </w:rPr>
        <w:t>HF</w:t>
      </w:r>
      <w:r w:rsidR="001D313E" w:rsidRPr="00B05957">
        <w:rPr>
          <w:rFonts w:hint="eastAsia"/>
          <w:szCs w:val="24"/>
          <w:lang w:eastAsia="zh-CN"/>
        </w:rPr>
        <w:t>信道的国际和区域分配；</w:t>
      </w:r>
    </w:p>
    <w:p w14:paraId="1852725E" w14:textId="3E64477D" w:rsidR="00861D20" w:rsidRPr="00056318" w:rsidRDefault="00CB1F24" w:rsidP="004E2EFB">
      <w:pPr>
        <w:tabs>
          <w:tab w:val="clear" w:pos="1134"/>
          <w:tab w:val="clear" w:pos="1871"/>
          <w:tab w:val="clear" w:pos="2268"/>
          <w:tab w:val="left" w:pos="1080"/>
        </w:tabs>
        <w:overflowPunct/>
        <w:autoSpaceDE/>
        <w:autoSpaceDN/>
        <w:adjustRightInd/>
        <w:spacing w:before="160"/>
        <w:jc w:val="both"/>
        <w:textAlignment w:val="auto"/>
        <w:rPr>
          <w:rFonts w:eastAsia="Times"/>
          <w:szCs w:val="24"/>
          <w:lang w:eastAsia="zh-CN"/>
        </w:rPr>
      </w:pPr>
      <w:r w:rsidRPr="00056318">
        <w:rPr>
          <w:i/>
          <w:iCs/>
          <w:szCs w:val="24"/>
          <w:lang w:eastAsia="zh-CN"/>
        </w:rPr>
        <w:t>d)</w:t>
      </w:r>
      <w:r w:rsidRPr="00056318">
        <w:rPr>
          <w:szCs w:val="24"/>
          <w:lang w:eastAsia="zh-CN"/>
        </w:rPr>
        <w:tab/>
      </w:r>
      <w:r w:rsidR="001D313E" w:rsidRPr="001D313E">
        <w:rPr>
          <w:rFonts w:eastAsia="Times" w:hint="eastAsia"/>
          <w:szCs w:val="24"/>
          <w:lang w:eastAsia="zh-CN"/>
        </w:rPr>
        <w:t>ITU-R M.1458</w:t>
      </w:r>
      <w:r w:rsidR="001D313E" w:rsidRPr="001D313E">
        <w:rPr>
          <w:rFonts w:ascii="SimSun" w:hAnsi="SimSun" w:cs="SimSun" w:hint="eastAsia"/>
          <w:szCs w:val="24"/>
          <w:lang w:eastAsia="zh-CN"/>
        </w:rPr>
        <w:t>建议书详细介绍了当前的航空</w:t>
      </w:r>
      <w:r w:rsidR="001D313E" w:rsidRPr="001D313E">
        <w:rPr>
          <w:rFonts w:eastAsia="Times" w:hint="eastAsia"/>
          <w:szCs w:val="24"/>
          <w:lang w:eastAsia="zh-CN"/>
        </w:rPr>
        <w:t>HF</w:t>
      </w:r>
      <w:r w:rsidR="001D313E" w:rsidRPr="001D313E">
        <w:rPr>
          <w:rFonts w:ascii="SimSun" w:hAnsi="SimSun" w:cs="SimSun" w:hint="eastAsia"/>
          <w:szCs w:val="24"/>
          <w:lang w:eastAsia="zh-CN"/>
        </w:rPr>
        <w:t>窄带数字通信</w:t>
      </w:r>
    </w:p>
    <w:p w14:paraId="2DFA2C0F" w14:textId="726157E9" w:rsidR="00861D20" w:rsidRPr="00056318" w:rsidRDefault="00CB1F24" w:rsidP="004E2EFB">
      <w:pPr>
        <w:tabs>
          <w:tab w:val="clear" w:pos="1134"/>
          <w:tab w:val="clear" w:pos="1871"/>
          <w:tab w:val="clear" w:pos="2268"/>
          <w:tab w:val="left" w:pos="1080"/>
        </w:tabs>
        <w:overflowPunct/>
        <w:autoSpaceDE/>
        <w:autoSpaceDN/>
        <w:adjustRightInd/>
        <w:spacing w:before="160"/>
        <w:jc w:val="both"/>
        <w:textAlignment w:val="auto"/>
        <w:rPr>
          <w:rFonts w:eastAsia="Times"/>
          <w:szCs w:val="24"/>
          <w:lang w:eastAsia="zh-CN"/>
        </w:rPr>
      </w:pPr>
      <w:r w:rsidRPr="00056318">
        <w:rPr>
          <w:i/>
          <w:iCs/>
          <w:szCs w:val="24"/>
          <w:lang w:eastAsia="zh-CN"/>
        </w:rPr>
        <w:t>e)</w:t>
      </w:r>
      <w:r w:rsidRPr="00056318">
        <w:rPr>
          <w:szCs w:val="24"/>
          <w:lang w:eastAsia="zh-CN"/>
        </w:rPr>
        <w:tab/>
      </w:r>
      <w:r w:rsidR="004E2EFB">
        <w:rPr>
          <w:rFonts w:ascii="SimSun" w:hAnsi="SimSun" w:cs="SimSun" w:hint="eastAsia"/>
          <w:szCs w:val="24"/>
          <w:lang w:eastAsia="zh-CN"/>
        </w:rPr>
        <w:t>确保</w:t>
      </w:r>
      <w:r w:rsidR="001D313E" w:rsidRPr="001D313E">
        <w:rPr>
          <w:rFonts w:ascii="SimSun" w:hAnsi="SimSun" w:cs="SimSun" w:hint="eastAsia"/>
          <w:szCs w:val="24"/>
          <w:lang w:eastAsia="zh-CN"/>
        </w:rPr>
        <w:t>国际标准化航空设备之间的系统间兼容性是国际民航组织的责任；</w:t>
      </w:r>
    </w:p>
    <w:p w14:paraId="7178FFDB" w14:textId="7FD3BC2A" w:rsidR="00861D20" w:rsidRPr="00B05957" w:rsidRDefault="00CB1F24" w:rsidP="004E2EFB">
      <w:pPr>
        <w:tabs>
          <w:tab w:val="clear" w:pos="1134"/>
          <w:tab w:val="clear" w:pos="1871"/>
          <w:tab w:val="clear" w:pos="2268"/>
          <w:tab w:val="left" w:pos="1080"/>
        </w:tabs>
        <w:overflowPunct/>
        <w:autoSpaceDE/>
        <w:autoSpaceDN/>
        <w:adjustRightInd/>
        <w:spacing w:before="160"/>
        <w:jc w:val="both"/>
        <w:textAlignment w:val="auto"/>
        <w:rPr>
          <w:rFonts w:eastAsia="Times"/>
          <w:szCs w:val="24"/>
          <w:lang w:eastAsia="zh-CN"/>
        </w:rPr>
      </w:pPr>
      <w:r w:rsidRPr="00056318">
        <w:rPr>
          <w:i/>
          <w:iCs/>
          <w:szCs w:val="24"/>
          <w:lang w:eastAsia="zh-CN"/>
        </w:rPr>
        <w:t>f)</w:t>
      </w:r>
      <w:r w:rsidRPr="00056318">
        <w:rPr>
          <w:i/>
          <w:iCs/>
          <w:szCs w:val="24"/>
          <w:lang w:eastAsia="zh-CN"/>
        </w:rPr>
        <w:tab/>
      </w:r>
      <w:r w:rsidR="001D313E" w:rsidRPr="00B05957">
        <w:rPr>
          <w:rFonts w:ascii="SimSun" w:hAnsi="SimSun" w:cs="SimSun" w:hint="eastAsia"/>
          <w:szCs w:val="24"/>
          <w:lang w:eastAsia="zh-CN"/>
        </w:rPr>
        <w:t>新的</w:t>
      </w:r>
      <w:r w:rsidR="001D313E" w:rsidRPr="00B05957">
        <w:rPr>
          <w:rFonts w:eastAsia="Times" w:hint="eastAsia"/>
          <w:szCs w:val="24"/>
          <w:lang w:eastAsia="zh-CN"/>
        </w:rPr>
        <w:t>HF</w:t>
      </w:r>
      <w:r w:rsidR="001D313E" w:rsidRPr="00B05957">
        <w:rPr>
          <w:rFonts w:ascii="SimSun" w:hAnsi="SimSun" w:cs="SimSun" w:hint="eastAsia"/>
          <w:szCs w:val="24"/>
          <w:lang w:eastAsia="zh-CN"/>
        </w:rPr>
        <w:t>信道绑定技术允许以</w:t>
      </w:r>
      <w:r w:rsidR="001D313E" w:rsidRPr="00B05957">
        <w:rPr>
          <w:rFonts w:eastAsia="Times" w:hint="eastAsia"/>
          <w:szCs w:val="24"/>
          <w:lang w:eastAsia="zh-CN"/>
        </w:rPr>
        <w:t>3 kHz</w:t>
      </w:r>
      <w:r w:rsidR="001D313E" w:rsidRPr="00B05957">
        <w:rPr>
          <w:rFonts w:ascii="SimSun" w:hAnsi="SimSun" w:cs="SimSun" w:hint="eastAsia"/>
          <w:szCs w:val="24"/>
          <w:lang w:eastAsia="zh-CN"/>
        </w:rPr>
        <w:t>的步长提供高达</w:t>
      </w:r>
      <w:r w:rsidR="001D313E" w:rsidRPr="00B05957">
        <w:rPr>
          <w:rFonts w:eastAsia="Times" w:hint="eastAsia"/>
          <w:szCs w:val="24"/>
          <w:lang w:eastAsia="zh-CN"/>
        </w:rPr>
        <w:t>48 kHz</w:t>
      </w:r>
      <w:r w:rsidR="001D313E" w:rsidRPr="00B05957">
        <w:rPr>
          <w:rFonts w:ascii="SimSun" w:hAnsi="SimSun" w:cs="SimSun" w:hint="eastAsia"/>
          <w:szCs w:val="24"/>
          <w:lang w:eastAsia="zh-CN"/>
        </w:rPr>
        <w:t>的可变带宽，</w:t>
      </w:r>
    </w:p>
    <w:p w14:paraId="1990C477" w14:textId="067B448F" w:rsidR="00CB1F24" w:rsidRPr="00056318" w:rsidRDefault="00861D20" w:rsidP="004376B8">
      <w:pPr>
        <w:pStyle w:val="Call"/>
        <w:rPr>
          <w:rFonts w:eastAsia="Times"/>
          <w:szCs w:val="24"/>
          <w:lang w:eastAsia="zh-CN"/>
        </w:rPr>
      </w:pPr>
      <w:r>
        <w:rPr>
          <w:rFonts w:hint="eastAsia"/>
          <w:lang w:eastAsia="zh-CN"/>
        </w:rPr>
        <w:t>认识到</w:t>
      </w:r>
    </w:p>
    <w:p w14:paraId="49FC6E8B" w14:textId="1FAE3C07" w:rsidR="00861D20" w:rsidRPr="00056318" w:rsidRDefault="00CB1F24" w:rsidP="004E2EFB">
      <w:pPr>
        <w:tabs>
          <w:tab w:val="clear" w:pos="1134"/>
          <w:tab w:val="left" w:pos="1080"/>
        </w:tabs>
        <w:overflowPunct/>
        <w:autoSpaceDE/>
        <w:autoSpaceDN/>
        <w:adjustRightInd/>
        <w:spacing w:before="160"/>
        <w:jc w:val="both"/>
        <w:textAlignment w:val="auto"/>
        <w:rPr>
          <w:rFonts w:eastAsia="Times"/>
          <w:szCs w:val="24"/>
          <w:lang w:eastAsia="zh-CN"/>
        </w:rPr>
      </w:pPr>
      <w:r w:rsidRPr="00056318">
        <w:rPr>
          <w:rFonts w:eastAsia="Times"/>
          <w:i/>
          <w:iCs/>
          <w:szCs w:val="24"/>
          <w:lang w:eastAsia="zh-CN"/>
        </w:rPr>
        <w:t>a)</w:t>
      </w:r>
      <w:r w:rsidRPr="00056318">
        <w:rPr>
          <w:rFonts w:eastAsia="Times"/>
          <w:szCs w:val="24"/>
          <w:lang w:eastAsia="zh-CN"/>
        </w:rPr>
        <w:tab/>
      </w:r>
      <w:r w:rsidR="001D313E" w:rsidRPr="001D313E">
        <w:rPr>
          <w:rFonts w:ascii="SimSun" w:hAnsi="SimSun" w:cs="SimSun" w:hint="eastAsia"/>
          <w:szCs w:val="24"/>
          <w:lang w:eastAsia="zh-CN"/>
        </w:rPr>
        <w:t>需要改善航空</w:t>
      </w:r>
      <w:r w:rsidR="001D313E" w:rsidRPr="001D313E">
        <w:rPr>
          <w:rFonts w:eastAsia="Times" w:hint="eastAsia"/>
          <w:szCs w:val="24"/>
          <w:lang w:eastAsia="zh-CN"/>
        </w:rPr>
        <w:t>HF</w:t>
      </w:r>
      <w:r w:rsidR="001D313E" w:rsidRPr="001D313E">
        <w:rPr>
          <w:rFonts w:ascii="SimSun" w:hAnsi="SimSun" w:cs="SimSun" w:hint="eastAsia"/>
          <w:szCs w:val="24"/>
          <w:lang w:eastAsia="zh-CN"/>
        </w:rPr>
        <w:t>性能，以支持国际民航组织定义的</w:t>
      </w:r>
      <w:r w:rsidR="004E2EFB">
        <w:rPr>
          <w:rFonts w:ascii="SimSun" w:hAnsi="SimSun" w:cs="SimSun" w:hint="eastAsia"/>
          <w:szCs w:val="24"/>
          <w:lang w:eastAsia="zh-CN"/>
        </w:rPr>
        <w:t>、</w:t>
      </w:r>
      <w:r w:rsidR="001D313E" w:rsidRPr="001D313E">
        <w:rPr>
          <w:rFonts w:ascii="SimSun" w:hAnsi="SimSun" w:cs="SimSun" w:hint="eastAsia"/>
          <w:szCs w:val="24"/>
          <w:lang w:eastAsia="zh-CN"/>
        </w:rPr>
        <w:t>国际公认的航空性能标准；</w:t>
      </w:r>
    </w:p>
    <w:p w14:paraId="2DC7522D" w14:textId="7BD758B9" w:rsidR="00CB1F24" w:rsidRPr="00F57670" w:rsidRDefault="00CB1F24" w:rsidP="000C11EF">
      <w:pPr>
        <w:tabs>
          <w:tab w:val="clear" w:pos="1134"/>
          <w:tab w:val="left" w:pos="1080"/>
        </w:tabs>
        <w:overflowPunct/>
        <w:autoSpaceDE/>
        <w:autoSpaceDN/>
        <w:adjustRightInd/>
        <w:spacing w:before="160"/>
        <w:jc w:val="both"/>
        <w:textAlignment w:val="auto"/>
        <w:rPr>
          <w:rFonts w:ascii="Calibri" w:eastAsia="Times" w:hAnsi="Calibri" w:cs="Calibri"/>
          <w:b/>
          <w:color w:val="800000"/>
          <w:sz w:val="22"/>
          <w:szCs w:val="24"/>
          <w:lang w:eastAsia="zh-CN"/>
        </w:rPr>
      </w:pPr>
      <w:r w:rsidRPr="00056318">
        <w:rPr>
          <w:rFonts w:eastAsia="Times"/>
          <w:i/>
          <w:iCs/>
          <w:szCs w:val="24"/>
          <w:lang w:eastAsia="zh-CN"/>
        </w:rPr>
        <w:lastRenderedPageBreak/>
        <w:t>b)</w:t>
      </w:r>
      <w:r w:rsidRPr="00056318">
        <w:rPr>
          <w:rFonts w:eastAsia="Times"/>
          <w:szCs w:val="24"/>
          <w:lang w:eastAsia="zh-CN"/>
        </w:rPr>
        <w:tab/>
      </w:r>
      <w:r w:rsidR="0032615A" w:rsidRPr="00F13368">
        <w:rPr>
          <w:rFonts w:hint="eastAsia"/>
          <w:lang w:eastAsia="zh-CN"/>
        </w:rPr>
        <w:t>《国际民用航空公约》附件</w:t>
      </w:r>
      <w:r w:rsidR="0032615A" w:rsidRPr="00F13368">
        <w:rPr>
          <w:lang w:eastAsia="zh-CN"/>
        </w:rPr>
        <w:t>10</w:t>
      </w:r>
      <w:r w:rsidR="001D313E">
        <w:rPr>
          <w:rFonts w:hint="eastAsia"/>
          <w:lang w:eastAsia="zh-CN"/>
        </w:rPr>
        <w:t>第</w:t>
      </w:r>
      <w:r w:rsidR="001D313E">
        <w:rPr>
          <w:rFonts w:hint="eastAsia"/>
          <w:lang w:eastAsia="zh-CN"/>
        </w:rPr>
        <w:t>I</w:t>
      </w:r>
      <w:r w:rsidR="001D313E">
        <w:rPr>
          <w:lang w:eastAsia="zh-CN"/>
        </w:rPr>
        <w:t>II</w:t>
      </w:r>
      <w:r w:rsidR="001D313E">
        <w:rPr>
          <w:rFonts w:hint="eastAsia"/>
          <w:lang w:eastAsia="zh-CN"/>
        </w:rPr>
        <w:t>卷</w:t>
      </w:r>
      <w:r w:rsidR="0032615A" w:rsidRPr="00F13368">
        <w:rPr>
          <w:rFonts w:hint="eastAsia"/>
          <w:lang w:eastAsia="zh-CN"/>
        </w:rPr>
        <w:t>是</w:t>
      </w:r>
      <w:r w:rsidR="0032615A" w:rsidRPr="00F13368">
        <w:rPr>
          <w:lang w:eastAsia="zh-CN"/>
        </w:rPr>
        <w:t>有关</w:t>
      </w:r>
      <w:r w:rsidR="0032615A" w:rsidRPr="00F13368">
        <w:rPr>
          <w:rFonts w:hint="eastAsia"/>
          <w:lang w:eastAsia="zh-CN"/>
        </w:rPr>
        <w:t>国际民航</w:t>
      </w:r>
      <w:r w:rsidR="001D313E" w:rsidRPr="000C11EF">
        <w:rPr>
          <w:lang w:eastAsia="zh-CN"/>
        </w:rPr>
        <w:t>目前使用的航空窄带</w:t>
      </w:r>
      <w:r w:rsidR="001D313E" w:rsidRPr="000C11EF">
        <w:rPr>
          <w:lang w:eastAsia="zh-CN"/>
        </w:rPr>
        <w:t>HF</w:t>
      </w:r>
      <w:r w:rsidR="001D313E" w:rsidRPr="000C11EF">
        <w:rPr>
          <w:lang w:eastAsia="zh-CN"/>
        </w:rPr>
        <w:t>通信系</w:t>
      </w:r>
      <w:r w:rsidR="001D313E" w:rsidRPr="000C11EF">
        <w:rPr>
          <w:rFonts w:hint="eastAsia"/>
          <w:lang w:eastAsia="zh-CN"/>
        </w:rPr>
        <w:t>统</w:t>
      </w:r>
      <w:r w:rsidR="0032615A" w:rsidRPr="00F13368">
        <w:rPr>
          <w:rFonts w:hint="eastAsia"/>
          <w:lang w:eastAsia="zh-CN"/>
        </w:rPr>
        <w:t>的国际标准和建议措施（</w:t>
      </w:r>
      <w:r w:rsidR="0032615A" w:rsidRPr="00F13368">
        <w:rPr>
          <w:lang w:eastAsia="zh-CN"/>
        </w:rPr>
        <w:t>SARP</w:t>
      </w:r>
      <w:r w:rsidR="0032615A" w:rsidRPr="00F13368">
        <w:rPr>
          <w:rFonts w:hint="eastAsia"/>
          <w:lang w:eastAsia="zh-CN"/>
        </w:rPr>
        <w:t>）的</w:t>
      </w:r>
      <w:r w:rsidR="0032615A" w:rsidRPr="00F13368">
        <w:rPr>
          <w:lang w:eastAsia="zh-CN"/>
        </w:rPr>
        <w:t>组成部分</w:t>
      </w:r>
      <w:r w:rsidR="000C11EF">
        <w:rPr>
          <w:lang w:eastAsia="zh-CN"/>
        </w:rPr>
        <w:t>；</w:t>
      </w:r>
    </w:p>
    <w:p w14:paraId="3EBBB241" w14:textId="20729C4B" w:rsidR="00861D20" w:rsidRPr="00056318" w:rsidRDefault="00CB1F24" w:rsidP="004E2EFB">
      <w:pPr>
        <w:tabs>
          <w:tab w:val="left" w:pos="1080"/>
        </w:tabs>
        <w:overflowPunct/>
        <w:autoSpaceDE/>
        <w:autoSpaceDN/>
        <w:adjustRightInd/>
        <w:spacing w:before="160"/>
        <w:jc w:val="both"/>
        <w:textAlignment w:val="auto"/>
        <w:rPr>
          <w:rFonts w:eastAsia="Times"/>
          <w:szCs w:val="24"/>
          <w:lang w:eastAsia="zh-CN"/>
        </w:rPr>
      </w:pPr>
      <w:r w:rsidRPr="00056318">
        <w:rPr>
          <w:rFonts w:eastAsia="Times"/>
          <w:i/>
          <w:iCs/>
          <w:szCs w:val="24"/>
          <w:lang w:eastAsia="zh-CN"/>
        </w:rPr>
        <w:t>c)</w:t>
      </w:r>
      <w:r w:rsidRPr="00056318">
        <w:rPr>
          <w:rFonts w:eastAsia="Times"/>
          <w:szCs w:val="24"/>
          <w:lang w:eastAsia="zh-CN"/>
        </w:rPr>
        <w:tab/>
      </w:r>
      <w:r w:rsidR="001D313E" w:rsidRPr="001D313E">
        <w:rPr>
          <w:rFonts w:ascii="SimSun" w:hAnsi="SimSun" w:cs="SimSun" w:hint="eastAsia"/>
          <w:szCs w:val="24"/>
          <w:lang w:eastAsia="zh-CN"/>
        </w:rPr>
        <w:t>航空</w:t>
      </w:r>
      <w:r w:rsidR="001D313E" w:rsidRPr="001D313E">
        <w:rPr>
          <w:rFonts w:eastAsia="Times" w:hint="eastAsia"/>
          <w:szCs w:val="24"/>
          <w:lang w:eastAsia="zh-CN"/>
        </w:rPr>
        <w:t>HF</w:t>
      </w:r>
      <w:r w:rsidR="001D313E" w:rsidRPr="001D313E">
        <w:rPr>
          <w:rFonts w:ascii="SimSun" w:hAnsi="SimSun" w:cs="SimSun" w:hint="eastAsia"/>
          <w:szCs w:val="24"/>
          <w:lang w:eastAsia="zh-CN"/>
        </w:rPr>
        <w:t>通信的现代化将不需要对《无线电规则》第</w:t>
      </w:r>
      <w:r w:rsidR="001D313E" w:rsidRPr="00780347">
        <w:rPr>
          <w:rFonts w:eastAsia="Times" w:hint="eastAsia"/>
          <w:b/>
          <w:bCs/>
          <w:szCs w:val="24"/>
          <w:lang w:eastAsia="zh-CN"/>
        </w:rPr>
        <w:t>5</w:t>
      </w:r>
      <w:r w:rsidR="001D313E" w:rsidRPr="001D313E">
        <w:rPr>
          <w:rFonts w:ascii="SimSun" w:hAnsi="SimSun" w:cs="SimSun" w:hint="eastAsia"/>
          <w:szCs w:val="24"/>
          <w:lang w:eastAsia="zh-CN"/>
        </w:rPr>
        <w:t>条进行任何修改；</w:t>
      </w:r>
    </w:p>
    <w:p w14:paraId="41B22D12" w14:textId="48355C3F" w:rsidR="00861D20" w:rsidRPr="00056318" w:rsidRDefault="00CB1F24" w:rsidP="004E2EFB">
      <w:pPr>
        <w:tabs>
          <w:tab w:val="clear" w:pos="1134"/>
          <w:tab w:val="left" w:pos="1080"/>
          <w:tab w:val="left" w:pos="1170"/>
        </w:tabs>
        <w:overflowPunct/>
        <w:autoSpaceDE/>
        <w:autoSpaceDN/>
        <w:adjustRightInd/>
        <w:spacing w:before="160"/>
        <w:jc w:val="both"/>
        <w:textAlignment w:val="auto"/>
        <w:rPr>
          <w:rFonts w:eastAsia="Times"/>
          <w:szCs w:val="24"/>
          <w:lang w:eastAsia="zh-CN"/>
        </w:rPr>
      </w:pPr>
      <w:r w:rsidRPr="00056318">
        <w:rPr>
          <w:rFonts w:eastAsia="Times"/>
          <w:i/>
          <w:iCs/>
          <w:szCs w:val="24"/>
          <w:lang w:eastAsia="zh-CN"/>
        </w:rPr>
        <w:t>d)</w:t>
      </w:r>
      <w:r w:rsidRPr="00056318">
        <w:rPr>
          <w:rFonts w:eastAsia="Times"/>
          <w:szCs w:val="24"/>
          <w:lang w:eastAsia="zh-CN"/>
        </w:rPr>
        <w:tab/>
      </w:r>
      <w:r w:rsidR="001D313E" w:rsidRPr="001D313E">
        <w:rPr>
          <w:rFonts w:ascii="SimSun" w:hAnsi="SimSun" w:cs="SimSun" w:hint="eastAsia"/>
          <w:szCs w:val="24"/>
          <w:lang w:eastAsia="zh-CN"/>
        </w:rPr>
        <w:t>为《无线电规则》附录</w:t>
      </w:r>
      <w:r w:rsidR="001D313E" w:rsidRPr="00780347">
        <w:rPr>
          <w:rFonts w:eastAsia="Times" w:hint="eastAsia"/>
          <w:b/>
          <w:bCs/>
          <w:szCs w:val="24"/>
          <w:lang w:eastAsia="zh-CN"/>
        </w:rPr>
        <w:t>15</w:t>
      </w:r>
      <w:r w:rsidR="004E2EFB">
        <w:rPr>
          <w:rFonts w:asciiTheme="minorEastAsia" w:eastAsiaTheme="minorEastAsia" w:hAnsiTheme="minorEastAsia" w:hint="eastAsia"/>
          <w:szCs w:val="24"/>
          <w:lang w:eastAsia="zh-CN"/>
        </w:rPr>
        <w:t>中</w:t>
      </w:r>
      <w:r w:rsidR="001D313E" w:rsidRPr="001D313E">
        <w:rPr>
          <w:rFonts w:ascii="SimSun" w:hAnsi="SimSun" w:cs="SimSun" w:hint="eastAsia"/>
          <w:szCs w:val="24"/>
          <w:lang w:eastAsia="zh-CN"/>
        </w:rPr>
        <w:t>的搜寻和营救指定了</w:t>
      </w:r>
      <w:r w:rsidR="001D313E" w:rsidRPr="001D313E">
        <w:rPr>
          <w:rFonts w:eastAsia="Times" w:hint="eastAsia"/>
          <w:szCs w:val="24"/>
          <w:lang w:eastAsia="zh-CN"/>
        </w:rPr>
        <w:t>3 023 kHz</w:t>
      </w:r>
      <w:r w:rsidR="001D313E" w:rsidRPr="001D313E">
        <w:rPr>
          <w:rFonts w:ascii="SimSun" w:hAnsi="SimSun" w:cs="SimSun" w:hint="eastAsia"/>
          <w:szCs w:val="24"/>
          <w:lang w:eastAsia="zh-CN"/>
        </w:rPr>
        <w:t>和</w:t>
      </w:r>
      <w:r w:rsidR="001D313E" w:rsidRPr="001D313E">
        <w:rPr>
          <w:rFonts w:eastAsia="Times" w:hint="eastAsia"/>
          <w:szCs w:val="24"/>
          <w:lang w:eastAsia="zh-CN"/>
        </w:rPr>
        <w:t>5 680 kHz</w:t>
      </w:r>
      <w:r w:rsidR="001D313E" w:rsidRPr="001D313E">
        <w:rPr>
          <w:rFonts w:ascii="SimSun" w:hAnsi="SimSun" w:cs="SimSun" w:hint="eastAsia"/>
          <w:szCs w:val="24"/>
          <w:lang w:eastAsia="zh-CN"/>
        </w:rPr>
        <w:t>；</w:t>
      </w:r>
    </w:p>
    <w:p w14:paraId="6A016291" w14:textId="18CD300C" w:rsidR="00CB1F24" w:rsidRPr="00FF031D" w:rsidRDefault="00FF031D" w:rsidP="00CB1F24">
      <w:pPr>
        <w:pStyle w:val="Call"/>
        <w:rPr>
          <w:rFonts w:ascii="Times New Roman" w:eastAsia="Times" w:hAnsi="Times New Roman"/>
          <w:highlight w:val="yellow"/>
          <w:lang w:eastAsia="zh-CN"/>
        </w:rPr>
      </w:pPr>
      <w:proofErr w:type="gramStart"/>
      <w:r w:rsidRPr="00FF031D">
        <w:rPr>
          <w:rFonts w:ascii="Times New Roman" w:hAnsi="Times New Roman"/>
          <w:lang w:eastAsia="zh-CN"/>
        </w:rPr>
        <w:t>作出</w:t>
      </w:r>
      <w:proofErr w:type="gramEnd"/>
      <w:r w:rsidRPr="00FF031D">
        <w:rPr>
          <w:rFonts w:ascii="Times New Roman" w:hAnsi="Times New Roman"/>
          <w:lang w:eastAsia="zh-CN"/>
        </w:rPr>
        <w:t>决议，请</w:t>
      </w:r>
      <w:r w:rsidRPr="00FF031D">
        <w:rPr>
          <w:rFonts w:ascii="Times New Roman" w:hAnsi="Times New Roman"/>
          <w:lang w:eastAsia="zh-CN"/>
        </w:rPr>
        <w:t>ITU-R</w:t>
      </w:r>
    </w:p>
    <w:p w14:paraId="522F516E" w14:textId="4149D08D" w:rsidR="00CB1F24" w:rsidRDefault="00CB1F24" w:rsidP="000C11EF">
      <w:pPr>
        <w:tabs>
          <w:tab w:val="left" w:pos="1170"/>
        </w:tabs>
        <w:spacing w:before="160"/>
        <w:rPr>
          <w:szCs w:val="24"/>
          <w:lang w:eastAsia="zh-CN"/>
        </w:rPr>
      </w:pPr>
      <w:r w:rsidRPr="00056318">
        <w:rPr>
          <w:rFonts w:eastAsia="Times"/>
          <w:szCs w:val="24"/>
          <w:lang w:eastAsia="zh-CN"/>
        </w:rPr>
        <w:t>1</w:t>
      </w:r>
      <w:r w:rsidRPr="00056318">
        <w:rPr>
          <w:rFonts w:eastAsia="Times"/>
          <w:szCs w:val="24"/>
          <w:lang w:eastAsia="zh-CN"/>
        </w:rPr>
        <w:tab/>
      </w:r>
      <w:r w:rsidR="000C11EF">
        <w:rPr>
          <w:rFonts w:hint="eastAsia"/>
          <w:szCs w:val="24"/>
          <w:lang w:eastAsia="zh-CN"/>
        </w:rPr>
        <w:t>以确定</w:t>
      </w:r>
      <w:r w:rsidR="000C11EF" w:rsidRPr="000C11EF">
        <w:rPr>
          <w:rFonts w:hint="eastAsia"/>
          <w:szCs w:val="24"/>
          <w:lang w:eastAsia="zh-CN"/>
        </w:rPr>
        <w:t>对附录</w:t>
      </w:r>
      <w:r w:rsidR="000C11EF" w:rsidRPr="00780347">
        <w:rPr>
          <w:rFonts w:hint="eastAsia"/>
          <w:b/>
          <w:bCs/>
          <w:szCs w:val="24"/>
          <w:lang w:eastAsia="zh-CN"/>
        </w:rPr>
        <w:t>27</w:t>
      </w:r>
      <w:r w:rsidR="000C11EF" w:rsidRPr="000C11EF">
        <w:rPr>
          <w:rFonts w:hint="eastAsia"/>
          <w:szCs w:val="24"/>
          <w:lang w:eastAsia="zh-CN"/>
        </w:rPr>
        <w:t>有关在</w:t>
      </w:r>
      <w:r w:rsidR="000C11EF" w:rsidRPr="000C11EF">
        <w:rPr>
          <w:rFonts w:hint="eastAsia"/>
          <w:szCs w:val="24"/>
          <w:lang w:eastAsia="zh-CN"/>
        </w:rPr>
        <w:t>2 850-22 000 kHz</w:t>
      </w:r>
      <w:r w:rsidR="000C11EF" w:rsidRPr="000C11EF">
        <w:rPr>
          <w:rFonts w:hint="eastAsia"/>
          <w:szCs w:val="24"/>
          <w:lang w:eastAsia="zh-CN"/>
        </w:rPr>
        <w:t>频段内为航空移动（</w:t>
      </w:r>
      <w:r w:rsidR="000C11EF" w:rsidRPr="000C11EF">
        <w:rPr>
          <w:rFonts w:hint="eastAsia"/>
          <w:szCs w:val="24"/>
          <w:lang w:eastAsia="zh-CN"/>
        </w:rPr>
        <w:t>R</w:t>
      </w:r>
      <w:r w:rsidR="000C11EF" w:rsidRPr="000C11EF">
        <w:rPr>
          <w:rFonts w:hint="eastAsia"/>
          <w:szCs w:val="24"/>
          <w:lang w:eastAsia="zh-CN"/>
        </w:rPr>
        <w:t>）业务分配航空宽带</w:t>
      </w:r>
      <w:r w:rsidR="000C11EF" w:rsidRPr="000C11EF">
        <w:rPr>
          <w:rFonts w:hint="eastAsia"/>
          <w:szCs w:val="24"/>
          <w:lang w:eastAsia="zh-CN"/>
        </w:rPr>
        <w:t>HF</w:t>
      </w:r>
      <w:r w:rsidR="000C11EF">
        <w:rPr>
          <w:rFonts w:hint="eastAsia"/>
          <w:szCs w:val="24"/>
          <w:lang w:eastAsia="zh-CN"/>
        </w:rPr>
        <w:t>信道</w:t>
      </w:r>
      <w:r w:rsidR="000C11EF" w:rsidRPr="000C11EF">
        <w:rPr>
          <w:rFonts w:hint="eastAsia"/>
          <w:szCs w:val="24"/>
          <w:lang w:eastAsia="zh-CN"/>
        </w:rPr>
        <w:t>的任何必要修改，而无需对《无线电规则》第</w:t>
      </w:r>
      <w:r w:rsidR="000C11EF" w:rsidRPr="000C11EF">
        <w:rPr>
          <w:rFonts w:hint="eastAsia"/>
          <w:szCs w:val="24"/>
          <w:lang w:eastAsia="zh-CN"/>
        </w:rPr>
        <w:t>5</w:t>
      </w:r>
      <w:r w:rsidR="000C11EF" w:rsidRPr="000C11EF">
        <w:rPr>
          <w:rFonts w:hint="eastAsia"/>
          <w:szCs w:val="24"/>
          <w:lang w:eastAsia="zh-CN"/>
        </w:rPr>
        <w:t>条进行任何修改；</w:t>
      </w:r>
    </w:p>
    <w:p w14:paraId="7C53D35B" w14:textId="72CCCF85" w:rsidR="00CB1F24" w:rsidRDefault="00CB1F24" w:rsidP="000C11EF">
      <w:pPr>
        <w:tabs>
          <w:tab w:val="left" w:pos="1170"/>
        </w:tabs>
        <w:spacing w:before="160"/>
        <w:jc w:val="both"/>
        <w:rPr>
          <w:rFonts w:eastAsia="Times"/>
          <w:szCs w:val="24"/>
          <w:lang w:eastAsia="zh-CN"/>
        </w:rPr>
      </w:pPr>
      <w:r w:rsidRPr="00056318">
        <w:rPr>
          <w:rFonts w:eastAsia="Times"/>
          <w:szCs w:val="24"/>
          <w:lang w:eastAsia="zh-CN"/>
        </w:rPr>
        <w:t>2</w:t>
      </w:r>
      <w:r w:rsidRPr="00056318">
        <w:rPr>
          <w:rFonts w:eastAsia="Times"/>
          <w:szCs w:val="24"/>
          <w:lang w:eastAsia="zh-CN"/>
        </w:rPr>
        <w:tab/>
      </w:r>
      <w:r w:rsidR="000C11EF">
        <w:rPr>
          <w:rFonts w:hint="eastAsia"/>
          <w:lang w:eastAsia="zh-CN"/>
        </w:rPr>
        <w:t>以</w:t>
      </w:r>
      <w:r w:rsidR="000C11EF" w:rsidRPr="000C11EF">
        <w:rPr>
          <w:rFonts w:ascii="SimSun" w:hAnsi="SimSun" w:cs="SimSun" w:hint="eastAsia"/>
          <w:szCs w:val="24"/>
          <w:lang w:eastAsia="zh-CN"/>
        </w:rPr>
        <w:t>确定</w:t>
      </w:r>
      <w:r w:rsidR="000C11EF">
        <w:rPr>
          <w:rFonts w:ascii="SimSun" w:hAnsi="SimSun" w:cs="SimSun" w:hint="eastAsia"/>
          <w:szCs w:val="24"/>
          <w:lang w:eastAsia="zh-CN"/>
        </w:rPr>
        <w:t>有关</w:t>
      </w:r>
      <w:r w:rsidR="000C11EF" w:rsidRPr="000C11EF">
        <w:rPr>
          <w:rFonts w:ascii="SimSun" w:hAnsi="SimSun" w:cs="SimSun" w:hint="eastAsia"/>
          <w:szCs w:val="24"/>
          <w:lang w:eastAsia="zh-CN"/>
        </w:rPr>
        <w:t>引入新的航空宽带</w:t>
      </w:r>
      <w:r w:rsidR="000C11EF" w:rsidRPr="000C11EF">
        <w:rPr>
          <w:rFonts w:eastAsia="Times" w:hint="eastAsia"/>
          <w:szCs w:val="24"/>
          <w:lang w:eastAsia="zh-CN"/>
        </w:rPr>
        <w:t>HF</w:t>
      </w:r>
      <w:r w:rsidR="000C11EF" w:rsidRPr="000C11EF">
        <w:rPr>
          <w:rFonts w:ascii="SimSun" w:hAnsi="SimSun" w:cs="SimSun" w:hint="eastAsia"/>
          <w:szCs w:val="24"/>
          <w:lang w:eastAsia="zh-CN"/>
        </w:rPr>
        <w:t>系统的必要过渡安排以及对附录</w:t>
      </w:r>
      <w:r w:rsidR="000C11EF" w:rsidRPr="00780347">
        <w:rPr>
          <w:rFonts w:eastAsia="Times" w:hint="eastAsia"/>
          <w:b/>
          <w:bCs/>
          <w:szCs w:val="24"/>
          <w:lang w:eastAsia="zh-CN"/>
        </w:rPr>
        <w:t>27</w:t>
      </w:r>
      <w:r w:rsidR="000C11EF" w:rsidRPr="000C11EF">
        <w:rPr>
          <w:rFonts w:ascii="SimSun" w:hAnsi="SimSun" w:cs="SimSun" w:hint="eastAsia"/>
          <w:szCs w:val="24"/>
          <w:lang w:eastAsia="zh-CN"/>
        </w:rPr>
        <w:t>的任何相应变更；</w:t>
      </w:r>
    </w:p>
    <w:p w14:paraId="36E04790" w14:textId="79555E07" w:rsidR="00CB1F24" w:rsidRDefault="00CB1F24" w:rsidP="000C11EF">
      <w:pPr>
        <w:tabs>
          <w:tab w:val="left" w:pos="1170"/>
        </w:tabs>
        <w:spacing w:before="160"/>
        <w:jc w:val="both"/>
        <w:rPr>
          <w:rFonts w:eastAsia="Times"/>
          <w:szCs w:val="24"/>
          <w:lang w:eastAsia="zh-CN"/>
        </w:rPr>
      </w:pPr>
      <w:r w:rsidRPr="00056318">
        <w:rPr>
          <w:rFonts w:eastAsia="Times"/>
          <w:szCs w:val="24"/>
          <w:lang w:eastAsia="zh-CN"/>
        </w:rPr>
        <w:t>3</w:t>
      </w:r>
      <w:r w:rsidRPr="00056318">
        <w:rPr>
          <w:rFonts w:eastAsia="Times"/>
          <w:szCs w:val="24"/>
          <w:lang w:eastAsia="zh-CN"/>
        </w:rPr>
        <w:tab/>
      </w:r>
      <w:r w:rsidR="000C11EF">
        <w:rPr>
          <w:rFonts w:hint="eastAsia"/>
          <w:lang w:eastAsia="zh-CN"/>
        </w:rPr>
        <w:t>以</w:t>
      </w:r>
      <w:r w:rsidR="000C11EF" w:rsidRPr="000C11EF">
        <w:rPr>
          <w:rFonts w:hint="eastAsia"/>
          <w:lang w:eastAsia="zh-CN"/>
        </w:rPr>
        <w:t>建议如何引入新的航空宽带</w:t>
      </w:r>
      <w:r w:rsidR="000C11EF" w:rsidRPr="000C11EF">
        <w:rPr>
          <w:rFonts w:hint="eastAsia"/>
          <w:lang w:eastAsia="zh-CN"/>
        </w:rPr>
        <w:t>H</w:t>
      </w:r>
      <w:r w:rsidR="000C11EF" w:rsidRPr="000C11EF">
        <w:rPr>
          <w:lang w:eastAsia="zh-CN"/>
        </w:rPr>
        <w:t>F</w:t>
      </w:r>
      <w:r w:rsidR="000C11EF" w:rsidRPr="000C11EF">
        <w:rPr>
          <w:rFonts w:hint="eastAsia"/>
          <w:lang w:eastAsia="zh-CN"/>
        </w:rPr>
        <w:t>系统，同时确保符合安全要求</w:t>
      </w:r>
      <w:r w:rsidR="000C11EF" w:rsidRPr="000C11EF">
        <w:rPr>
          <w:rFonts w:ascii="SimSun" w:hAnsi="SimSun" w:cs="SimSun" w:hint="eastAsia"/>
          <w:szCs w:val="24"/>
          <w:lang w:eastAsia="zh-CN"/>
        </w:rPr>
        <w:t>，</w:t>
      </w:r>
    </w:p>
    <w:p w14:paraId="3C03F103" w14:textId="36DEF9C3" w:rsidR="00861D20" w:rsidRPr="00056318" w:rsidRDefault="00CB1F24" w:rsidP="000C11EF">
      <w:pPr>
        <w:shd w:val="clear" w:color="auto" w:fill="FFFFFF"/>
        <w:tabs>
          <w:tab w:val="left" w:pos="1170"/>
        </w:tabs>
        <w:jc w:val="both"/>
        <w:rPr>
          <w:color w:val="212121"/>
          <w:szCs w:val="24"/>
          <w:lang w:eastAsia="zh-CN"/>
        </w:rPr>
      </w:pPr>
      <w:r w:rsidRPr="00056318">
        <w:rPr>
          <w:szCs w:val="24"/>
          <w:lang w:eastAsia="zh-CN"/>
        </w:rPr>
        <w:t>4</w:t>
      </w:r>
      <w:r w:rsidRPr="00056318">
        <w:rPr>
          <w:szCs w:val="24"/>
          <w:lang w:eastAsia="zh-CN"/>
        </w:rPr>
        <w:tab/>
      </w:r>
      <w:r w:rsidR="001D313E" w:rsidRPr="001D313E">
        <w:rPr>
          <w:rFonts w:hint="eastAsia"/>
          <w:color w:val="212121"/>
          <w:szCs w:val="24"/>
          <w:lang w:eastAsia="zh-CN"/>
        </w:rPr>
        <w:t>在</w:t>
      </w:r>
      <w:r w:rsidR="001D313E" w:rsidRPr="001D313E">
        <w:rPr>
          <w:rFonts w:hint="eastAsia"/>
          <w:color w:val="212121"/>
          <w:szCs w:val="24"/>
          <w:lang w:eastAsia="zh-CN"/>
        </w:rPr>
        <w:t>WRC-23</w:t>
      </w:r>
      <w:r w:rsidR="001D313E" w:rsidRPr="001D313E">
        <w:rPr>
          <w:rFonts w:hint="eastAsia"/>
          <w:color w:val="212121"/>
          <w:szCs w:val="24"/>
          <w:lang w:eastAsia="zh-CN"/>
        </w:rPr>
        <w:t>之前及时完成研究</w:t>
      </w:r>
    </w:p>
    <w:p w14:paraId="6047803E" w14:textId="0B7EEDC2" w:rsidR="00861D20" w:rsidRPr="00FF031D" w:rsidRDefault="00861D20" w:rsidP="00861D20">
      <w:pPr>
        <w:pStyle w:val="Call"/>
        <w:rPr>
          <w:rFonts w:ascii="Times New Roman" w:eastAsia="Times" w:hAnsi="Times New Roman"/>
          <w:highlight w:val="yellow"/>
          <w:lang w:eastAsia="zh-CN"/>
        </w:rPr>
      </w:pPr>
      <w:bookmarkStart w:id="11" w:name="_Hlk11749303"/>
      <w:r>
        <w:rPr>
          <w:rFonts w:ascii="Times New Roman" w:hAnsi="Times New Roman" w:hint="eastAsia"/>
          <w:lang w:eastAsia="zh-CN"/>
        </w:rPr>
        <w:t>进一步</w:t>
      </w:r>
      <w:r w:rsidRPr="00FF031D">
        <w:rPr>
          <w:rFonts w:ascii="Times New Roman" w:hAnsi="Times New Roman"/>
          <w:lang w:eastAsia="zh-CN"/>
        </w:rPr>
        <w:t>作出决议，请</w:t>
      </w:r>
      <w:r>
        <w:rPr>
          <w:rFonts w:ascii="Times New Roman" w:hAnsi="Times New Roman" w:hint="eastAsia"/>
          <w:lang w:eastAsia="zh-CN"/>
        </w:rPr>
        <w:t>W</w:t>
      </w:r>
      <w:r>
        <w:rPr>
          <w:rFonts w:ascii="Times New Roman" w:hAnsi="Times New Roman"/>
          <w:lang w:eastAsia="zh-CN"/>
        </w:rPr>
        <w:t>RC-23</w:t>
      </w:r>
    </w:p>
    <w:bookmarkEnd w:id="11"/>
    <w:p w14:paraId="1F73EF24" w14:textId="406E418F" w:rsidR="00861D20" w:rsidRPr="00056318" w:rsidRDefault="001D313E" w:rsidP="00780347">
      <w:pPr>
        <w:shd w:val="clear" w:color="auto" w:fill="FFFFFF"/>
        <w:ind w:firstLineChars="200" w:firstLine="480"/>
        <w:jc w:val="both"/>
        <w:rPr>
          <w:color w:val="212121"/>
          <w:szCs w:val="24"/>
          <w:lang w:eastAsia="zh-CN"/>
        </w:rPr>
      </w:pPr>
      <w:r w:rsidRPr="001D313E">
        <w:rPr>
          <w:rFonts w:hint="eastAsia"/>
          <w:color w:val="212121"/>
          <w:szCs w:val="24"/>
          <w:lang w:eastAsia="zh-CN"/>
        </w:rPr>
        <w:t>根据上述</w:t>
      </w:r>
      <w:r w:rsidR="000C11EF" w:rsidRPr="000C11EF">
        <w:rPr>
          <w:rFonts w:eastAsia="STKaiti" w:hint="eastAsia"/>
          <w:lang w:eastAsia="zh-CN"/>
        </w:rPr>
        <w:t>做出决议，请</w:t>
      </w:r>
      <w:r w:rsidRPr="000C11EF">
        <w:rPr>
          <w:rFonts w:eastAsia="STKaiti" w:hint="eastAsia"/>
          <w:lang w:eastAsia="zh-CN"/>
        </w:rPr>
        <w:t>ITU-R</w:t>
      </w:r>
      <w:r w:rsidR="000C11EF">
        <w:rPr>
          <w:rFonts w:hint="eastAsia"/>
          <w:color w:val="212121"/>
          <w:szCs w:val="24"/>
          <w:lang w:eastAsia="zh-CN"/>
        </w:rPr>
        <w:t>下</w:t>
      </w:r>
      <w:r w:rsidRPr="001D313E">
        <w:rPr>
          <w:rFonts w:hint="eastAsia"/>
          <w:color w:val="212121"/>
          <w:szCs w:val="24"/>
          <w:lang w:eastAsia="zh-CN"/>
        </w:rPr>
        <w:t>进行的研究，审议对附录</w:t>
      </w:r>
      <w:r w:rsidRPr="001D313E">
        <w:rPr>
          <w:rFonts w:hint="eastAsia"/>
          <w:color w:val="212121"/>
          <w:szCs w:val="24"/>
          <w:lang w:eastAsia="zh-CN"/>
        </w:rPr>
        <w:t>27</w:t>
      </w:r>
      <w:r w:rsidRPr="001D313E">
        <w:rPr>
          <w:rFonts w:hint="eastAsia"/>
          <w:color w:val="212121"/>
          <w:szCs w:val="24"/>
          <w:lang w:eastAsia="zh-CN"/>
        </w:rPr>
        <w:t>的必要修改；</w:t>
      </w:r>
    </w:p>
    <w:p w14:paraId="71DFEB50" w14:textId="1D132BFB" w:rsidR="00CB1F24" w:rsidRPr="00861D20" w:rsidRDefault="00861D20" w:rsidP="00CB1F24">
      <w:pPr>
        <w:tabs>
          <w:tab w:val="left" w:pos="1170"/>
        </w:tabs>
        <w:ind w:left="1170"/>
        <w:jc w:val="both"/>
        <w:rPr>
          <w:rFonts w:eastAsia="STKaiti"/>
          <w:lang w:eastAsia="zh-CN"/>
        </w:rPr>
      </w:pPr>
      <w:r w:rsidRPr="00861D20">
        <w:rPr>
          <w:rFonts w:eastAsia="STKaiti"/>
          <w:lang w:eastAsia="zh-CN"/>
        </w:rPr>
        <w:t>请</w:t>
      </w:r>
    </w:p>
    <w:p w14:paraId="7E315AA8" w14:textId="3049F585" w:rsidR="00861D20" w:rsidRPr="00056318" w:rsidRDefault="001D313E" w:rsidP="00780347">
      <w:pPr>
        <w:shd w:val="clear" w:color="auto" w:fill="FFFFFF"/>
        <w:ind w:firstLineChars="200" w:firstLine="480"/>
        <w:jc w:val="both"/>
        <w:rPr>
          <w:szCs w:val="24"/>
          <w:lang w:eastAsia="zh-CN"/>
        </w:rPr>
      </w:pPr>
      <w:r w:rsidRPr="001D313E">
        <w:rPr>
          <w:rFonts w:hint="eastAsia"/>
          <w:szCs w:val="24"/>
          <w:lang w:eastAsia="zh-CN"/>
        </w:rPr>
        <w:t>国际民航组织通过提供</w:t>
      </w:r>
      <w:r w:rsidRPr="001D313E">
        <w:rPr>
          <w:rFonts w:hint="eastAsia"/>
          <w:szCs w:val="24"/>
          <w:lang w:eastAsia="zh-CN"/>
        </w:rPr>
        <w:t>ITU-R</w:t>
      </w:r>
      <w:r w:rsidRPr="001D313E">
        <w:rPr>
          <w:rFonts w:hint="eastAsia"/>
          <w:szCs w:val="24"/>
          <w:lang w:eastAsia="zh-CN"/>
        </w:rPr>
        <w:t>研究中应考虑的要求和信息来积极参与；</w:t>
      </w:r>
    </w:p>
    <w:p w14:paraId="507F16C5" w14:textId="77777777" w:rsidR="00FF031D" w:rsidRPr="00FF031D" w:rsidRDefault="00FF031D" w:rsidP="00FF031D">
      <w:pPr>
        <w:pStyle w:val="Call"/>
        <w:rPr>
          <w:rFonts w:ascii="Times New Roman" w:hAnsi="Times New Roman"/>
          <w:lang w:eastAsia="zh-CN"/>
        </w:rPr>
      </w:pPr>
      <w:r w:rsidRPr="00FF031D">
        <w:rPr>
          <w:rFonts w:ascii="Times New Roman" w:hAnsi="Times New Roman" w:hint="eastAsia"/>
          <w:lang w:eastAsia="zh-CN"/>
        </w:rPr>
        <w:t>责成秘书长</w:t>
      </w:r>
    </w:p>
    <w:p w14:paraId="5AA440B2" w14:textId="6C2F012E" w:rsidR="00CB1F24" w:rsidRPr="00142D55" w:rsidRDefault="00FF031D" w:rsidP="00780347">
      <w:pPr>
        <w:ind w:firstLineChars="200" w:firstLine="480"/>
        <w:rPr>
          <w:highlight w:val="cyan"/>
          <w:lang w:eastAsia="zh-CN"/>
        </w:rPr>
      </w:pPr>
      <w:r w:rsidRPr="00FF031D">
        <w:rPr>
          <w:rFonts w:hint="eastAsia"/>
          <w:lang w:eastAsia="zh-CN"/>
        </w:rPr>
        <w:t>提请国际民航组织注意本决议。</w:t>
      </w:r>
    </w:p>
    <w:p w14:paraId="71559EF8" w14:textId="77777777" w:rsidR="00477217" w:rsidRDefault="00477217">
      <w:pPr>
        <w:pStyle w:val="Reasons"/>
        <w:rPr>
          <w:lang w:eastAsia="zh-CN"/>
        </w:rPr>
      </w:pPr>
    </w:p>
    <w:p w14:paraId="7CC07FE2" w14:textId="77777777" w:rsidR="00477217" w:rsidRDefault="0091773F">
      <w:pPr>
        <w:pStyle w:val="Proposal"/>
        <w:rPr>
          <w:lang w:eastAsia="zh-CN"/>
        </w:rPr>
      </w:pPr>
      <w:r>
        <w:rPr>
          <w:lang w:eastAsia="zh-CN"/>
        </w:rPr>
        <w:t>SUP</w:t>
      </w:r>
      <w:r>
        <w:rPr>
          <w:lang w:eastAsia="zh-CN"/>
        </w:rPr>
        <w:tab/>
        <w:t>IAP/11A24A1/3</w:t>
      </w:r>
    </w:p>
    <w:p w14:paraId="6D01DAC2" w14:textId="3BF6F268" w:rsidR="00CB1F24" w:rsidRPr="00322CC6" w:rsidRDefault="00630646" w:rsidP="00630646">
      <w:pPr>
        <w:pStyle w:val="ResNo"/>
        <w:rPr>
          <w:lang w:eastAsia="zh-CN"/>
        </w:rPr>
      </w:pPr>
      <w:bookmarkStart w:id="12" w:name="_Toc450048856"/>
      <w:bookmarkStart w:id="13" w:name="_Toc451159271"/>
      <w:r>
        <w:rPr>
          <w:rFonts w:hint="eastAsia"/>
          <w:lang w:eastAsia="zh-CN"/>
        </w:rPr>
        <w:t>第</w:t>
      </w:r>
      <w:r w:rsidR="00CB1F24" w:rsidRPr="003B3949">
        <w:rPr>
          <w:rStyle w:val="href"/>
          <w:lang w:eastAsia="zh-CN"/>
        </w:rPr>
        <w:t>810</w:t>
      </w:r>
      <w:r>
        <w:rPr>
          <w:rStyle w:val="href"/>
          <w:rFonts w:hint="eastAsia"/>
          <w:lang w:eastAsia="zh-CN"/>
        </w:rPr>
        <w:t>号决议（</w:t>
      </w:r>
      <w:r w:rsidR="00CB1F24" w:rsidRPr="00322CC6">
        <w:rPr>
          <w:lang w:eastAsia="zh-CN"/>
        </w:rPr>
        <w:t>WRC</w:t>
      </w:r>
      <w:r w:rsidR="00CB1F24" w:rsidRPr="00322CC6">
        <w:rPr>
          <w:lang w:eastAsia="zh-CN"/>
        </w:rPr>
        <w:noBreakHyphen/>
        <w:t>15</w:t>
      </w:r>
      <w:bookmarkEnd w:id="12"/>
      <w:r>
        <w:rPr>
          <w:lang w:eastAsia="zh-CN"/>
        </w:rPr>
        <w:t>）</w:t>
      </w:r>
    </w:p>
    <w:p w14:paraId="4DAF0174" w14:textId="45A25127" w:rsidR="00630646" w:rsidRPr="00A82596" w:rsidRDefault="00630646" w:rsidP="00630646">
      <w:pPr>
        <w:pStyle w:val="Restitle"/>
        <w:rPr>
          <w:highlight w:val="green"/>
          <w:lang w:val="en-US" w:eastAsia="zh-CN"/>
        </w:rPr>
      </w:pPr>
      <w:r w:rsidRPr="00D73CEC">
        <w:rPr>
          <w:lang w:eastAsia="zh-CN"/>
        </w:rPr>
        <w:t>20</w:t>
      </w:r>
      <w:r>
        <w:rPr>
          <w:lang w:eastAsia="zh-CN"/>
        </w:rPr>
        <w:t>23</w:t>
      </w:r>
      <w:r w:rsidRPr="00D73CEC">
        <w:rPr>
          <w:lang w:eastAsia="zh-CN"/>
        </w:rPr>
        <w:t>年世界无线电通信大会</w:t>
      </w:r>
      <w:r w:rsidRPr="00D73CEC">
        <w:rPr>
          <w:rFonts w:hint="eastAsia"/>
          <w:lang w:eastAsia="zh-CN"/>
        </w:rPr>
        <w:t>的</w:t>
      </w:r>
      <w:r>
        <w:rPr>
          <w:rFonts w:hint="eastAsia"/>
          <w:lang w:eastAsia="zh-CN"/>
        </w:rPr>
        <w:t>初步</w:t>
      </w:r>
      <w:r w:rsidRPr="00D73CEC">
        <w:rPr>
          <w:lang w:eastAsia="zh-CN"/>
        </w:rPr>
        <w:t>议程</w:t>
      </w:r>
    </w:p>
    <w:p w14:paraId="4F8D5CC7" w14:textId="7C592331" w:rsidR="00CB1F24" w:rsidRPr="00535F86" w:rsidRDefault="00C51F8E" w:rsidP="00630646">
      <w:pPr>
        <w:pStyle w:val="Reasons"/>
        <w:rPr>
          <w:rFonts w:ascii="Calibri" w:hAnsi="Calibri" w:cs="Calibri"/>
          <w:b/>
          <w:color w:val="800000"/>
          <w:sz w:val="22"/>
          <w:lang w:val="en-US" w:eastAsia="zh-CN"/>
        </w:rPr>
      </w:pPr>
      <w:r>
        <w:rPr>
          <w:b/>
          <w:lang w:eastAsia="zh-CN"/>
        </w:rPr>
        <w:t>理由：</w:t>
      </w:r>
      <w:r>
        <w:rPr>
          <w:lang w:eastAsia="zh-CN"/>
        </w:rPr>
        <w:tab/>
      </w:r>
      <w:r>
        <w:rPr>
          <w:rFonts w:hint="eastAsia"/>
          <w:lang w:eastAsia="zh-CN"/>
        </w:rPr>
        <w:t>必须</w:t>
      </w:r>
      <w:r>
        <w:rPr>
          <w:lang w:eastAsia="zh-CN"/>
        </w:rPr>
        <w:t>废止该</w:t>
      </w:r>
      <w:r>
        <w:rPr>
          <w:rFonts w:hint="eastAsia"/>
          <w:lang w:eastAsia="zh-CN"/>
        </w:rPr>
        <w:t>决议</w:t>
      </w:r>
      <w:r>
        <w:rPr>
          <w:lang w:eastAsia="zh-CN"/>
        </w:rPr>
        <w:t>，因为</w:t>
      </w:r>
      <w:r w:rsidRPr="00D04A73">
        <w:rPr>
          <w:lang w:eastAsia="zh-CN"/>
        </w:rPr>
        <w:t>WRC-1</w:t>
      </w:r>
      <w:r w:rsidR="00630646">
        <w:rPr>
          <w:lang w:eastAsia="zh-CN"/>
        </w:rPr>
        <w:t>9</w:t>
      </w:r>
      <w:r>
        <w:rPr>
          <w:rFonts w:hint="eastAsia"/>
          <w:lang w:eastAsia="zh-CN"/>
        </w:rPr>
        <w:t>将</w:t>
      </w:r>
      <w:r>
        <w:rPr>
          <w:lang w:eastAsia="zh-CN"/>
        </w:rPr>
        <w:t>制定一项包含</w:t>
      </w:r>
      <w:r w:rsidR="00630646">
        <w:rPr>
          <w:lang w:eastAsia="zh-CN"/>
        </w:rPr>
        <w:t>WRC-15</w:t>
      </w:r>
      <w:r>
        <w:rPr>
          <w:rFonts w:hint="eastAsia"/>
          <w:lang w:eastAsia="zh-CN"/>
        </w:rPr>
        <w:t>议程</w:t>
      </w:r>
      <w:r>
        <w:rPr>
          <w:lang w:eastAsia="zh-CN"/>
        </w:rPr>
        <w:t>的新决议</w:t>
      </w:r>
      <w:r>
        <w:rPr>
          <w:rFonts w:hint="eastAsia"/>
          <w:lang w:eastAsia="zh-CN"/>
        </w:rPr>
        <w:t>。</w:t>
      </w:r>
    </w:p>
    <w:bookmarkEnd w:id="13"/>
    <w:p w14:paraId="691C6287" w14:textId="2C82982B" w:rsidR="006A628D" w:rsidRDefault="006A628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B12EA7D" w14:textId="63C00911" w:rsidR="00307649" w:rsidRPr="0022377C" w:rsidRDefault="00307649" w:rsidP="0022377C">
      <w:pPr>
        <w:pStyle w:val="AppendixNo"/>
        <w:rPr>
          <w:b/>
          <w:bCs/>
          <w:lang w:eastAsia="zh-CN"/>
        </w:rPr>
      </w:pPr>
      <w:r w:rsidRPr="0022377C">
        <w:rPr>
          <w:rFonts w:hint="eastAsia"/>
          <w:b/>
          <w:bCs/>
          <w:lang w:eastAsia="zh-CN"/>
        </w:rPr>
        <w:lastRenderedPageBreak/>
        <w:t>后</w:t>
      </w:r>
      <w:r w:rsidRPr="0022377C">
        <w:rPr>
          <w:b/>
          <w:bCs/>
          <w:lang w:eastAsia="zh-CN"/>
        </w:rPr>
        <w:t>附资料</w:t>
      </w:r>
    </w:p>
    <w:p w14:paraId="1DF7E61C" w14:textId="2002043A" w:rsidR="0008096B" w:rsidRPr="0008096B" w:rsidRDefault="0008096B" w:rsidP="00630646">
      <w:pPr>
        <w:jc w:val="center"/>
        <w:rPr>
          <w:b/>
          <w:bCs/>
          <w:lang w:eastAsia="zh-CN"/>
        </w:rPr>
      </w:pPr>
      <w:r w:rsidRPr="0008096B">
        <w:rPr>
          <w:rFonts w:hint="eastAsia"/>
          <w:b/>
          <w:bCs/>
          <w:lang w:eastAsia="zh-CN"/>
        </w:rPr>
        <w:t>有关更新国际电联《无线电规则》附录</w:t>
      </w:r>
      <w:r w:rsidRPr="0008096B">
        <w:rPr>
          <w:rFonts w:hint="eastAsia"/>
          <w:b/>
          <w:bCs/>
          <w:lang w:eastAsia="zh-CN"/>
        </w:rPr>
        <w:t>27</w:t>
      </w:r>
      <w:r w:rsidR="00630646">
        <w:rPr>
          <w:rFonts w:hint="eastAsia"/>
          <w:b/>
          <w:bCs/>
          <w:lang w:eastAsia="zh-CN"/>
        </w:rPr>
        <w:t>以支持</w:t>
      </w:r>
      <w:r w:rsidR="00630646" w:rsidRPr="0008096B">
        <w:rPr>
          <w:rFonts w:hint="eastAsia"/>
          <w:b/>
          <w:bCs/>
          <w:lang w:eastAsia="zh-CN"/>
        </w:rPr>
        <w:t>宽带</w:t>
      </w:r>
      <w:r w:rsidR="00630646" w:rsidRPr="0008096B">
        <w:rPr>
          <w:rFonts w:hint="eastAsia"/>
          <w:b/>
          <w:bCs/>
          <w:lang w:eastAsia="zh-CN"/>
        </w:rPr>
        <w:t>HF</w:t>
      </w:r>
      <w:r w:rsidR="00630646">
        <w:rPr>
          <w:rFonts w:hint="eastAsia"/>
          <w:b/>
          <w:bCs/>
          <w:lang w:eastAsia="zh-CN"/>
        </w:rPr>
        <w:t>的</w:t>
      </w:r>
      <w:r w:rsidRPr="0008096B">
        <w:rPr>
          <w:rFonts w:hint="eastAsia"/>
          <w:b/>
          <w:bCs/>
          <w:lang w:eastAsia="zh-CN"/>
        </w:rPr>
        <w:t>未来议项的提案</w:t>
      </w:r>
    </w:p>
    <w:p w14:paraId="3CF42B51" w14:textId="41D76BBF" w:rsidR="006A628D" w:rsidRPr="00535F86" w:rsidRDefault="00307649" w:rsidP="00861D20">
      <w:pPr>
        <w:spacing w:before="360"/>
        <w:rPr>
          <w:sz w:val="22"/>
          <w:szCs w:val="22"/>
          <w:highlight w:val="cyan"/>
          <w:lang w:eastAsia="zh-CN"/>
        </w:rPr>
      </w:pPr>
      <w:r w:rsidRPr="002D05CC">
        <w:rPr>
          <w:rFonts w:ascii="STKaiti" w:eastAsia="STKaiti" w:hAnsi="STKaiti" w:hint="eastAsia"/>
          <w:b/>
          <w:bCs/>
          <w:lang w:eastAsia="zh-CN"/>
        </w:rPr>
        <w:t>议题</w:t>
      </w:r>
      <w:r w:rsidR="0008096B">
        <w:rPr>
          <w:rFonts w:ascii="STKaiti" w:eastAsia="STKaiti" w:hAnsi="STKaiti" w:hint="eastAsia"/>
          <w:b/>
          <w:bCs/>
          <w:lang w:eastAsia="zh-CN"/>
        </w:rPr>
        <w:t>：</w:t>
      </w:r>
      <w:r w:rsidR="0008096B" w:rsidRPr="0008096B">
        <w:rPr>
          <w:rFonts w:hint="eastAsia"/>
          <w:sz w:val="22"/>
          <w:szCs w:val="22"/>
          <w:lang w:eastAsia="zh-CN"/>
        </w:rPr>
        <w:t>WRC-23</w:t>
      </w:r>
      <w:r w:rsidR="0008096B" w:rsidRPr="0008096B">
        <w:rPr>
          <w:rFonts w:hint="eastAsia"/>
          <w:sz w:val="22"/>
          <w:szCs w:val="22"/>
          <w:lang w:eastAsia="zh-CN"/>
        </w:rPr>
        <w:t>的未来</w:t>
      </w:r>
      <w:r w:rsidR="0008096B" w:rsidRPr="0008096B">
        <w:rPr>
          <w:rFonts w:hint="eastAsia"/>
          <w:sz w:val="22"/>
          <w:szCs w:val="22"/>
          <w:lang w:eastAsia="zh-CN"/>
        </w:rPr>
        <w:t>WRC</w:t>
      </w:r>
      <w:r w:rsidR="0008096B">
        <w:rPr>
          <w:rFonts w:hint="eastAsia"/>
          <w:sz w:val="22"/>
          <w:szCs w:val="22"/>
          <w:lang w:eastAsia="zh-CN"/>
        </w:rPr>
        <w:t>拟议议项</w:t>
      </w:r>
      <w:r w:rsidR="0008096B" w:rsidRPr="0008096B">
        <w:rPr>
          <w:rFonts w:hint="eastAsia"/>
          <w:sz w:val="22"/>
          <w:szCs w:val="22"/>
          <w:lang w:eastAsia="zh-CN"/>
        </w:rPr>
        <w:t>，以</w:t>
      </w:r>
      <w:r w:rsidR="0008096B">
        <w:rPr>
          <w:rFonts w:hint="eastAsia"/>
          <w:sz w:val="22"/>
          <w:szCs w:val="22"/>
          <w:lang w:eastAsia="zh-CN"/>
        </w:rPr>
        <w:t>便</w:t>
      </w:r>
      <w:r w:rsidR="00861D20">
        <w:rPr>
          <w:rFonts w:hint="eastAsia"/>
          <w:sz w:val="22"/>
          <w:szCs w:val="22"/>
          <w:lang w:eastAsia="zh-CN"/>
        </w:rPr>
        <w:t>支持对</w:t>
      </w:r>
      <w:r w:rsidR="0008096B" w:rsidRPr="0008096B">
        <w:rPr>
          <w:rFonts w:hint="eastAsia"/>
          <w:sz w:val="22"/>
          <w:szCs w:val="22"/>
          <w:lang w:eastAsia="zh-CN"/>
        </w:rPr>
        <w:t>国际电联《无线电规则》的更新</w:t>
      </w:r>
      <w:r w:rsidR="00861D20">
        <w:rPr>
          <w:rFonts w:hint="eastAsia"/>
          <w:sz w:val="22"/>
          <w:szCs w:val="22"/>
          <w:lang w:eastAsia="zh-CN"/>
        </w:rPr>
        <w:t>，以支持宽带</w:t>
      </w:r>
      <w:r w:rsidR="00861D20">
        <w:rPr>
          <w:rFonts w:hint="eastAsia"/>
          <w:sz w:val="22"/>
          <w:szCs w:val="22"/>
          <w:lang w:eastAsia="zh-CN"/>
        </w:rPr>
        <w:t>H</w:t>
      </w:r>
      <w:r w:rsidR="00861D20">
        <w:rPr>
          <w:sz w:val="22"/>
          <w:szCs w:val="22"/>
          <w:lang w:eastAsia="zh-CN"/>
        </w:rPr>
        <w:t>F</w:t>
      </w:r>
      <w:r w:rsidR="00861D20">
        <w:rPr>
          <w:sz w:val="22"/>
          <w:szCs w:val="22"/>
          <w:lang w:eastAsia="zh-CN"/>
        </w:rPr>
        <w:t>。</w:t>
      </w:r>
    </w:p>
    <w:p w14:paraId="5D3F5004" w14:textId="77777777" w:rsidR="0008096B" w:rsidRDefault="00307649" w:rsidP="006A628D">
      <w:pPr>
        <w:jc w:val="both"/>
        <w:rPr>
          <w:rFonts w:ascii="SimSun" w:hAnsi="SimSun"/>
          <w:lang w:eastAsia="zh-CN"/>
        </w:rPr>
      </w:pPr>
      <w:r w:rsidRPr="002D05CC">
        <w:rPr>
          <w:rFonts w:ascii="STKaiti" w:eastAsia="STKaiti" w:hAnsi="STKaiti" w:hint="eastAsia"/>
          <w:b/>
          <w:bCs/>
          <w:lang w:eastAsia="zh-CN"/>
        </w:rPr>
        <w:t>来源</w:t>
      </w:r>
      <w:r w:rsidRPr="002D05CC">
        <w:rPr>
          <w:rFonts w:ascii="STKaiti" w:eastAsia="STKaiti" w:hAnsi="STKaiti"/>
          <w:b/>
          <w:bCs/>
          <w:lang w:eastAsia="zh-CN"/>
        </w:rPr>
        <w:t>：</w:t>
      </w:r>
      <w:r>
        <w:rPr>
          <w:rFonts w:ascii="SimSun" w:hAnsi="SimSun" w:hint="eastAsia"/>
          <w:lang w:eastAsia="zh-CN"/>
        </w:rPr>
        <w:t>美洲</w:t>
      </w:r>
      <w:r>
        <w:rPr>
          <w:rFonts w:ascii="SimSun" w:hAnsi="SimSun"/>
          <w:lang w:eastAsia="zh-CN"/>
        </w:rPr>
        <w:t>国家电信委员会（</w:t>
      </w:r>
      <w:r>
        <w:rPr>
          <w:lang w:eastAsia="zh-CN"/>
        </w:rPr>
        <w:t>CITEL</w:t>
      </w:r>
      <w:r>
        <w:rPr>
          <w:rFonts w:ascii="SimSun" w:hAnsi="SimSun"/>
          <w:lang w:eastAsia="zh-CN"/>
        </w:rPr>
        <w:t>）</w:t>
      </w:r>
      <w:r>
        <w:rPr>
          <w:rFonts w:ascii="SimSun" w:hAnsi="SimSun" w:hint="eastAsia"/>
          <w:lang w:eastAsia="zh-CN"/>
        </w:rPr>
        <w:t>成员</w:t>
      </w:r>
      <w:r>
        <w:rPr>
          <w:rFonts w:ascii="SimSun" w:hAnsi="SimSun"/>
          <w:lang w:eastAsia="zh-CN"/>
        </w:rPr>
        <w:t>国</w:t>
      </w:r>
    </w:p>
    <w:p w14:paraId="5BC93E69" w14:textId="77777777" w:rsidR="006A628D" w:rsidRPr="00056318" w:rsidRDefault="006A628D" w:rsidP="006A628D">
      <w:pPr>
        <w:pBdr>
          <w:bottom w:val="single" w:sz="12" w:space="1" w:color="000000"/>
        </w:pBdr>
        <w:tabs>
          <w:tab w:val="left" w:pos="794"/>
          <w:tab w:val="left" w:pos="1191"/>
          <w:tab w:val="left" w:pos="1588"/>
          <w:tab w:val="left" w:pos="1985"/>
        </w:tabs>
        <w:jc w:val="both"/>
        <w:rPr>
          <w:color w:val="000000"/>
          <w:sz w:val="22"/>
          <w:szCs w:val="22"/>
          <w:lang w:eastAsia="zh-CN"/>
        </w:rPr>
      </w:pPr>
    </w:p>
    <w:p w14:paraId="3F8F6398" w14:textId="200EFB11" w:rsidR="0008096B" w:rsidRPr="00056318" w:rsidRDefault="00630646" w:rsidP="0008096B">
      <w:pPr>
        <w:jc w:val="both"/>
        <w:rPr>
          <w:rFonts w:eastAsia="Times"/>
          <w:sz w:val="22"/>
          <w:szCs w:val="22"/>
          <w:lang w:eastAsia="zh-CN"/>
        </w:rPr>
      </w:pPr>
      <w:r w:rsidRPr="00780347">
        <w:rPr>
          <w:rFonts w:ascii="STKaiti" w:eastAsia="STKaiti" w:hAnsi="STKaiti" w:hint="eastAsia"/>
          <w:bCs/>
          <w:iCs/>
          <w:sz w:val="22"/>
          <w:szCs w:val="22"/>
          <w:lang w:eastAsia="zh-CN"/>
        </w:rPr>
        <w:t>提案</w:t>
      </w:r>
      <w:r w:rsidR="0008096B" w:rsidRPr="0008096B">
        <w:rPr>
          <w:rFonts w:hint="eastAsia"/>
          <w:bCs/>
          <w:i/>
          <w:sz w:val="22"/>
          <w:szCs w:val="22"/>
          <w:lang w:eastAsia="zh-CN"/>
        </w:rPr>
        <w:t>：</w:t>
      </w:r>
      <w:r w:rsidR="0008096B">
        <w:rPr>
          <w:rFonts w:ascii="SimSun" w:hAnsi="SimSun" w:cs="SimSun" w:hint="eastAsia"/>
          <w:sz w:val="22"/>
          <w:szCs w:val="22"/>
          <w:lang w:eastAsia="zh-CN"/>
        </w:rPr>
        <w:t>审议</w:t>
      </w:r>
      <w:r w:rsidR="0008096B" w:rsidRPr="0008096B">
        <w:rPr>
          <w:rFonts w:ascii="SimSun" w:hAnsi="SimSun" w:cs="SimSun" w:hint="eastAsia"/>
          <w:sz w:val="22"/>
          <w:szCs w:val="22"/>
          <w:lang w:eastAsia="zh-CN"/>
        </w:rPr>
        <w:t>并更新</w:t>
      </w:r>
      <w:r w:rsidR="0008096B">
        <w:rPr>
          <w:rFonts w:ascii="SimSun" w:hAnsi="SimSun" w:cs="SimSun" w:hint="eastAsia"/>
          <w:sz w:val="22"/>
          <w:szCs w:val="22"/>
          <w:lang w:eastAsia="zh-CN"/>
        </w:rPr>
        <w:t>国际电联《无线电规则》</w:t>
      </w:r>
      <w:r w:rsidR="0008096B" w:rsidRPr="0008096B">
        <w:rPr>
          <w:rFonts w:ascii="SimSun" w:hAnsi="SimSun" w:cs="SimSun" w:hint="eastAsia"/>
          <w:sz w:val="22"/>
          <w:szCs w:val="22"/>
          <w:lang w:eastAsia="zh-CN"/>
        </w:rPr>
        <w:t>附录</w:t>
      </w:r>
      <w:r w:rsidR="0008096B" w:rsidRPr="0008096B">
        <w:rPr>
          <w:rFonts w:eastAsia="Times" w:hint="eastAsia"/>
          <w:sz w:val="22"/>
          <w:szCs w:val="22"/>
          <w:lang w:eastAsia="zh-CN"/>
        </w:rPr>
        <w:t>27</w:t>
      </w:r>
      <w:r w:rsidR="0008096B" w:rsidRPr="0008096B">
        <w:rPr>
          <w:rFonts w:ascii="SimSun" w:hAnsi="SimSun" w:cs="SimSun" w:hint="eastAsia"/>
          <w:sz w:val="22"/>
          <w:szCs w:val="22"/>
          <w:lang w:eastAsia="zh-CN"/>
        </w:rPr>
        <w:t>的相关部分，以支持航空应用的宽带</w:t>
      </w:r>
      <w:r w:rsidR="0008096B" w:rsidRPr="0008096B">
        <w:rPr>
          <w:rFonts w:eastAsia="Times" w:hint="eastAsia"/>
          <w:sz w:val="22"/>
          <w:szCs w:val="22"/>
          <w:lang w:eastAsia="zh-CN"/>
        </w:rPr>
        <w:t>HF</w:t>
      </w:r>
      <w:r w:rsidR="0008096B" w:rsidRPr="0008096B">
        <w:rPr>
          <w:rFonts w:ascii="SimSun" w:hAnsi="SimSun" w:cs="SimSun" w:hint="eastAsia"/>
          <w:sz w:val="22"/>
          <w:szCs w:val="22"/>
          <w:lang w:eastAsia="zh-CN"/>
        </w:rPr>
        <w:t>，同时确保与传统</w:t>
      </w:r>
      <w:r w:rsidR="0008096B" w:rsidRPr="0008096B">
        <w:rPr>
          <w:rFonts w:eastAsia="Times" w:hint="eastAsia"/>
          <w:sz w:val="22"/>
          <w:szCs w:val="22"/>
          <w:lang w:eastAsia="zh-CN"/>
        </w:rPr>
        <w:t>HF</w:t>
      </w:r>
      <w:r>
        <w:rPr>
          <w:rFonts w:ascii="SimSun" w:hAnsi="SimSun" w:cs="SimSun" w:hint="eastAsia"/>
          <w:sz w:val="22"/>
          <w:szCs w:val="22"/>
          <w:lang w:eastAsia="zh-CN"/>
        </w:rPr>
        <w:t>用途的兼容性</w:t>
      </w:r>
      <w:r w:rsidR="0008096B" w:rsidRPr="0008096B">
        <w:rPr>
          <w:rFonts w:ascii="SimSun" w:hAnsi="SimSun" w:cs="SimSun" w:hint="eastAsia"/>
          <w:sz w:val="22"/>
          <w:szCs w:val="22"/>
          <w:lang w:eastAsia="zh-CN"/>
        </w:rPr>
        <w:t>。</w:t>
      </w:r>
    </w:p>
    <w:p w14:paraId="1A464F87" w14:textId="77777777" w:rsidR="006A628D" w:rsidRPr="00056318" w:rsidRDefault="006A628D" w:rsidP="006A628D">
      <w:pPr>
        <w:rPr>
          <w:rFonts w:eastAsia="Times"/>
          <w:sz w:val="22"/>
          <w:szCs w:val="22"/>
          <w:lang w:eastAsia="zh-CN"/>
        </w:rPr>
      </w:pPr>
    </w:p>
    <w:p w14:paraId="1665C03E" w14:textId="77777777" w:rsidR="006A628D" w:rsidRPr="00056318" w:rsidRDefault="006A628D" w:rsidP="006A628D">
      <w:pPr>
        <w:pBdr>
          <w:bottom w:val="single" w:sz="12" w:space="1" w:color="000000"/>
        </w:pBdr>
        <w:tabs>
          <w:tab w:val="left" w:pos="794"/>
          <w:tab w:val="left" w:pos="1191"/>
          <w:tab w:val="left" w:pos="1588"/>
          <w:tab w:val="left" w:pos="1985"/>
        </w:tabs>
        <w:rPr>
          <w:color w:val="000000"/>
          <w:sz w:val="22"/>
          <w:szCs w:val="22"/>
          <w:lang w:eastAsia="zh-CN"/>
        </w:rPr>
      </w:pPr>
    </w:p>
    <w:p w14:paraId="588CC7F7" w14:textId="69249234" w:rsidR="006A628D" w:rsidRPr="00780347" w:rsidRDefault="0022377C" w:rsidP="0022377C">
      <w:pPr>
        <w:rPr>
          <w:rFonts w:ascii="STKaiti" w:eastAsia="STKaiti" w:hAnsi="STKaiti"/>
          <w:iCs/>
          <w:sz w:val="22"/>
          <w:szCs w:val="22"/>
          <w:lang w:eastAsia="zh-CN"/>
        </w:rPr>
      </w:pPr>
      <w:r w:rsidRPr="00780347">
        <w:rPr>
          <w:rFonts w:ascii="STKaiti" w:eastAsia="STKaiti" w:hAnsi="STKaiti" w:hint="eastAsia"/>
          <w:b/>
          <w:iCs/>
          <w:sz w:val="22"/>
          <w:szCs w:val="22"/>
          <w:lang w:eastAsia="zh-CN"/>
        </w:rPr>
        <w:t>背景</w:t>
      </w:r>
      <w:r w:rsidR="006A628D" w:rsidRPr="00780347">
        <w:rPr>
          <w:rFonts w:ascii="STKaiti" w:eastAsia="STKaiti" w:hAnsi="STKaiti"/>
          <w:b/>
          <w:iCs/>
          <w:sz w:val="22"/>
          <w:szCs w:val="22"/>
          <w:lang w:eastAsia="zh-CN"/>
        </w:rPr>
        <w:t>/</w:t>
      </w:r>
      <w:r w:rsidRPr="00780347">
        <w:rPr>
          <w:rFonts w:ascii="STKaiti" w:eastAsia="STKaiti" w:hAnsi="STKaiti" w:hint="eastAsia"/>
          <w:b/>
          <w:iCs/>
          <w:sz w:val="22"/>
          <w:szCs w:val="22"/>
          <w:lang w:eastAsia="zh-CN"/>
        </w:rPr>
        <w:t>理由：</w:t>
      </w:r>
    </w:p>
    <w:p w14:paraId="06F195AF" w14:textId="7D081C5C" w:rsidR="0022377C" w:rsidRPr="00F21D65" w:rsidRDefault="0022377C" w:rsidP="00780347">
      <w:pPr>
        <w:ind w:firstLineChars="200" w:firstLine="440"/>
        <w:jc w:val="both"/>
        <w:rPr>
          <w:sz w:val="22"/>
          <w:szCs w:val="22"/>
          <w:lang w:eastAsia="zh-CN"/>
        </w:rPr>
      </w:pPr>
      <w:r w:rsidRPr="0022377C">
        <w:rPr>
          <w:rFonts w:hint="eastAsia"/>
          <w:sz w:val="22"/>
          <w:szCs w:val="22"/>
          <w:lang w:eastAsia="zh-CN"/>
        </w:rPr>
        <w:t>航空使用</w:t>
      </w:r>
      <w:r w:rsidRPr="0022377C">
        <w:rPr>
          <w:rFonts w:hint="eastAsia"/>
          <w:sz w:val="22"/>
          <w:szCs w:val="22"/>
          <w:lang w:eastAsia="zh-CN"/>
        </w:rPr>
        <w:t>2 850 - 22 000 kHz</w:t>
      </w:r>
      <w:r w:rsidRPr="0022377C">
        <w:rPr>
          <w:rFonts w:hint="eastAsia"/>
          <w:sz w:val="22"/>
          <w:szCs w:val="22"/>
          <w:lang w:eastAsia="zh-CN"/>
        </w:rPr>
        <w:t>频率范围内的不同</w:t>
      </w:r>
      <w:r w:rsidRPr="0022377C">
        <w:rPr>
          <w:rFonts w:hint="eastAsia"/>
          <w:sz w:val="22"/>
          <w:szCs w:val="22"/>
          <w:lang w:eastAsia="zh-CN"/>
        </w:rPr>
        <w:t>HF</w:t>
      </w:r>
      <w:r w:rsidRPr="0022377C">
        <w:rPr>
          <w:rFonts w:hint="eastAsia"/>
          <w:sz w:val="22"/>
          <w:szCs w:val="22"/>
          <w:lang w:eastAsia="zh-CN"/>
        </w:rPr>
        <w:t>频段对偏远和大洋地区的长途航空通信至关重要。自对国际电联</w:t>
      </w:r>
      <w:r w:rsidRPr="0022377C">
        <w:rPr>
          <w:sz w:val="22"/>
          <w:szCs w:val="22"/>
          <w:lang w:eastAsia="zh-CN"/>
        </w:rPr>
        <w:t>《</w:t>
      </w:r>
      <w:r w:rsidRPr="0022377C">
        <w:rPr>
          <w:rFonts w:hint="eastAsia"/>
          <w:sz w:val="22"/>
          <w:szCs w:val="22"/>
          <w:lang w:eastAsia="zh-CN"/>
        </w:rPr>
        <w:t>无线电规则</w:t>
      </w:r>
      <w:r w:rsidRPr="0022377C">
        <w:rPr>
          <w:sz w:val="22"/>
          <w:szCs w:val="22"/>
          <w:lang w:eastAsia="zh-CN"/>
        </w:rPr>
        <w:t>》</w:t>
      </w:r>
      <w:r w:rsidRPr="0022377C">
        <w:rPr>
          <w:rFonts w:hint="eastAsia"/>
          <w:sz w:val="22"/>
          <w:szCs w:val="22"/>
          <w:lang w:eastAsia="zh-CN"/>
        </w:rPr>
        <w:t>附录</w:t>
      </w:r>
      <w:r w:rsidRPr="0022377C">
        <w:rPr>
          <w:rFonts w:hint="eastAsia"/>
          <w:sz w:val="22"/>
          <w:szCs w:val="22"/>
          <w:lang w:eastAsia="zh-CN"/>
        </w:rPr>
        <w:t>27</w:t>
      </w:r>
      <w:r w:rsidRPr="0022377C">
        <w:rPr>
          <w:rFonts w:hint="eastAsia"/>
          <w:sz w:val="22"/>
          <w:szCs w:val="22"/>
          <w:lang w:eastAsia="zh-CN"/>
        </w:rPr>
        <w:t>上一次实质性审查以来，</w:t>
      </w:r>
      <w:proofErr w:type="gramStart"/>
      <w:r w:rsidRPr="0022377C">
        <w:rPr>
          <w:rFonts w:hint="eastAsia"/>
          <w:sz w:val="22"/>
          <w:szCs w:val="22"/>
          <w:lang w:eastAsia="zh-CN"/>
        </w:rPr>
        <w:t>航空对</w:t>
      </w:r>
      <w:proofErr w:type="gramEnd"/>
      <w:r w:rsidRPr="0022377C">
        <w:rPr>
          <w:rFonts w:hint="eastAsia"/>
          <w:sz w:val="22"/>
          <w:szCs w:val="22"/>
          <w:lang w:eastAsia="zh-CN"/>
        </w:rPr>
        <w:t>HF</w:t>
      </w:r>
      <w:r w:rsidRPr="0022377C">
        <w:rPr>
          <w:rFonts w:hint="eastAsia"/>
          <w:sz w:val="22"/>
          <w:szCs w:val="22"/>
          <w:lang w:eastAsia="zh-CN"/>
        </w:rPr>
        <w:t>的使用不断变化和发展，特别是许多航空器使用的</w:t>
      </w:r>
      <w:r w:rsidRPr="0022377C">
        <w:rPr>
          <w:rFonts w:hint="eastAsia"/>
          <w:sz w:val="22"/>
          <w:szCs w:val="22"/>
          <w:lang w:eastAsia="zh-CN"/>
        </w:rPr>
        <w:t>HF</w:t>
      </w:r>
      <w:r w:rsidRPr="0022377C">
        <w:rPr>
          <w:rFonts w:hint="eastAsia"/>
          <w:sz w:val="22"/>
          <w:szCs w:val="22"/>
          <w:lang w:eastAsia="zh-CN"/>
        </w:rPr>
        <w:t>数据链（</w:t>
      </w:r>
      <w:r w:rsidRPr="0022377C">
        <w:rPr>
          <w:rFonts w:hint="eastAsia"/>
          <w:sz w:val="22"/>
          <w:szCs w:val="22"/>
          <w:lang w:eastAsia="zh-CN"/>
        </w:rPr>
        <w:t>HFDL</w:t>
      </w:r>
      <w:r w:rsidRPr="0022377C">
        <w:rPr>
          <w:rFonts w:hint="eastAsia"/>
          <w:sz w:val="22"/>
          <w:szCs w:val="22"/>
          <w:lang w:eastAsia="zh-CN"/>
        </w:rPr>
        <w:t>）业务。航空在考虑</w:t>
      </w:r>
      <w:r w:rsidRPr="0022377C">
        <w:rPr>
          <w:rFonts w:hint="eastAsia"/>
          <w:sz w:val="22"/>
          <w:szCs w:val="22"/>
          <w:lang w:eastAsia="zh-CN"/>
        </w:rPr>
        <w:t>H</w:t>
      </w:r>
      <w:r w:rsidRPr="0022377C">
        <w:rPr>
          <w:sz w:val="22"/>
          <w:szCs w:val="22"/>
          <w:lang w:eastAsia="zh-CN"/>
        </w:rPr>
        <w:t>F</w:t>
      </w:r>
      <w:r w:rsidRPr="0022377C">
        <w:rPr>
          <w:rFonts w:hint="eastAsia"/>
          <w:sz w:val="22"/>
          <w:szCs w:val="22"/>
          <w:lang w:eastAsia="zh-CN"/>
        </w:rPr>
        <w:t>频段内的未来发展，利用新技术大幅提高航空数据和语音的容量、连接性和服务质量，包括增加信道带宽以提高数据吞吐量。在现有航空</w:t>
      </w:r>
      <w:r w:rsidRPr="0022377C">
        <w:rPr>
          <w:rFonts w:hint="eastAsia"/>
          <w:sz w:val="22"/>
          <w:szCs w:val="22"/>
          <w:lang w:eastAsia="zh-CN"/>
        </w:rPr>
        <w:t>H</w:t>
      </w:r>
      <w:r w:rsidRPr="0022377C">
        <w:rPr>
          <w:sz w:val="22"/>
          <w:szCs w:val="22"/>
          <w:lang w:eastAsia="zh-CN"/>
        </w:rPr>
        <w:t>F</w:t>
      </w:r>
      <w:r w:rsidRPr="0022377C">
        <w:rPr>
          <w:rFonts w:hint="eastAsia"/>
          <w:sz w:val="22"/>
          <w:szCs w:val="22"/>
          <w:lang w:eastAsia="zh-CN"/>
        </w:rPr>
        <w:t>划分内的这些发展将为航空提供额外的能力，改进安全性、全球覆盖范围以及与</w:t>
      </w:r>
      <w:r w:rsidRPr="0022377C">
        <w:rPr>
          <w:rFonts w:hint="eastAsia"/>
          <w:sz w:val="22"/>
          <w:szCs w:val="22"/>
          <w:lang w:eastAsia="zh-CN"/>
        </w:rPr>
        <w:t>L-</w:t>
      </w:r>
      <w:r w:rsidRPr="0022377C">
        <w:rPr>
          <w:rFonts w:hint="eastAsia"/>
          <w:sz w:val="22"/>
          <w:szCs w:val="22"/>
          <w:lang w:eastAsia="zh-CN"/>
        </w:rPr>
        <w:t>频段</w:t>
      </w:r>
      <w:r w:rsidRPr="0022377C">
        <w:rPr>
          <w:rFonts w:hint="eastAsia"/>
          <w:sz w:val="22"/>
          <w:szCs w:val="22"/>
          <w:lang w:eastAsia="zh-CN"/>
        </w:rPr>
        <w:t>SATCOM</w:t>
      </w:r>
      <w:r w:rsidRPr="0022377C">
        <w:rPr>
          <w:rFonts w:hint="eastAsia"/>
          <w:sz w:val="22"/>
          <w:szCs w:val="22"/>
          <w:lang w:eastAsia="zh-CN"/>
        </w:rPr>
        <w:t>系统的链接多样性，以便更新</w:t>
      </w:r>
      <w:r w:rsidRPr="0022377C">
        <w:rPr>
          <w:rFonts w:hint="eastAsia"/>
          <w:sz w:val="22"/>
          <w:szCs w:val="22"/>
          <w:lang w:eastAsia="zh-CN"/>
        </w:rPr>
        <w:t>H</w:t>
      </w:r>
      <w:r w:rsidRPr="0022377C">
        <w:rPr>
          <w:sz w:val="22"/>
          <w:szCs w:val="22"/>
          <w:lang w:eastAsia="zh-CN"/>
        </w:rPr>
        <w:t>F</w:t>
      </w:r>
      <w:r w:rsidRPr="0022377C">
        <w:rPr>
          <w:rFonts w:hint="eastAsia"/>
          <w:sz w:val="22"/>
          <w:szCs w:val="22"/>
          <w:lang w:eastAsia="zh-CN"/>
        </w:rPr>
        <w:t>系统，从而与卫星通信系统实现良好互补和协同，以更好地保持全天候通信。考虑到不断发展的</w:t>
      </w:r>
      <w:r w:rsidRPr="0022377C">
        <w:rPr>
          <w:rFonts w:hint="eastAsia"/>
          <w:sz w:val="22"/>
          <w:szCs w:val="22"/>
          <w:lang w:eastAsia="zh-CN"/>
        </w:rPr>
        <w:t>HF</w:t>
      </w:r>
      <w:r w:rsidRPr="0022377C">
        <w:rPr>
          <w:rFonts w:hint="eastAsia"/>
          <w:sz w:val="22"/>
          <w:szCs w:val="22"/>
          <w:lang w:eastAsia="zh-CN"/>
        </w:rPr>
        <w:t>技术，需要对《无线电规则》附录</w:t>
      </w:r>
      <w:r w:rsidRPr="0022377C">
        <w:rPr>
          <w:rFonts w:hint="eastAsia"/>
          <w:sz w:val="22"/>
          <w:szCs w:val="22"/>
          <w:lang w:eastAsia="zh-CN"/>
        </w:rPr>
        <w:t>27</w:t>
      </w:r>
      <w:r w:rsidRPr="0022377C">
        <w:rPr>
          <w:rFonts w:hint="eastAsia"/>
          <w:sz w:val="22"/>
          <w:szCs w:val="22"/>
          <w:lang w:eastAsia="zh-CN"/>
        </w:rPr>
        <w:t>进行审议，通过允许绑定连续的</w:t>
      </w:r>
      <w:r w:rsidRPr="0022377C">
        <w:rPr>
          <w:rFonts w:hint="eastAsia"/>
          <w:sz w:val="22"/>
          <w:szCs w:val="22"/>
          <w:lang w:eastAsia="zh-CN"/>
        </w:rPr>
        <w:t>HF</w:t>
      </w:r>
      <w:r w:rsidRPr="0022377C">
        <w:rPr>
          <w:rFonts w:hint="eastAsia"/>
          <w:sz w:val="22"/>
          <w:szCs w:val="22"/>
          <w:lang w:eastAsia="zh-CN"/>
        </w:rPr>
        <w:t>信道，并允许支持更高数据速率的数字调制，同时确保分配的多信道频段之外的干扰不大于单独使用的信道的干扰，来确保其符合当前和未来的航空要求。</w:t>
      </w:r>
    </w:p>
    <w:p w14:paraId="5130BE55" w14:textId="77777777" w:rsidR="006A628D" w:rsidRPr="00F21D65" w:rsidRDefault="006A628D" w:rsidP="00780347">
      <w:pPr>
        <w:pBdr>
          <w:bottom w:val="single" w:sz="12" w:space="1" w:color="000000"/>
        </w:pBdr>
        <w:tabs>
          <w:tab w:val="left" w:pos="794"/>
          <w:tab w:val="left" w:pos="1191"/>
          <w:tab w:val="left" w:pos="1588"/>
          <w:tab w:val="left" w:pos="1985"/>
        </w:tabs>
        <w:ind w:firstLineChars="200" w:firstLine="440"/>
        <w:rPr>
          <w:color w:val="000000"/>
          <w:sz w:val="22"/>
          <w:szCs w:val="22"/>
          <w:lang w:eastAsia="zh-CN"/>
        </w:rPr>
      </w:pPr>
      <w:r w:rsidRPr="00F21D65">
        <w:rPr>
          <w:rFonts w:eastAsia="Times"/>
          <w:sz w:val="22"/>
          <w:szCs w:val="22"/>
          <w:highlight w:val="yellow"/>
          <w:lang w:eastAsia="zh-CN"/>
        </w:rPr>
        <w:t xml:space="preserve"> </w:t>
      </w:r>
    </w:p>
    <w:p w14:paraId="56029C91" w14:textId="12FD47A5" w:rsidR="006A628D" w:rsidRPr="00F21D65" w:rsidRDefault="00307649" w:rsidP="006A628D">
      <w:pPr>
        <w:rPr>
          <w:sz w:val="22"/>
          <w:szCs w:val="22"/>
          <w:lang w:eastAsia="zh-CN"/>
        </w:rPr>
      </w:pPr>
      <w:r>
        <w:rPr>
          <w:rFonts w:eastAsia="STKaiti" w:hint="eastAsia"/>
          <w:b/>
          <w:bCs/>
          <w:iCs/>
          <w:color w:val="000000"/>
          <w:lang w:eastAsia="zh-CN"/>
        </w:rPr>
        <w:t>相关的无线电通信业务：</w:t>
      </w:r>
    </w:p>
    <w:p w14:paraId="3D3D50C6" w14:textId="671D2276" w:rsidR="006A628D" w:rsidRPr="00F21D65" w:rsidRDefault="0022377C" w:rsidP="006A628D">
      <w:pPr>
        <w:rPr>
          <w:sz w:val="22"/>
          <w:szCs w:val="22"/>
          <w:lang w:eastAsia="zh-CN"/>
        </w:rPr>
      </w:pPr>
      <w:r w:rsidRPr="0022377C">
        <w:rPr>
          <w:rFonts w:hint="eastAsia"/>
          <w:sz w:val="22"/>
          <w:szCs w:val="22"/>
          <w:lang w:eastAsia="zh-CN"/>
        </w:rPr>
        <w:t>地面</w:t>
      </w:r>
      <w:r w:rsidRPr="0022377C">
        <w:rPr>
          <w:rFonts w:hint="eastAsia"/>
          <w:sz w:val="22"/>
          <w:szCs w:val="22"/>
          <w:lang w:eastAsia="zh-CN"/>
        </w:rPr>
        <w:t>HF</w:t>
      </w:r>
      <w:r w:rsidRPr="0022377C">
        <w:rPr>
          <w:rFonts w:hint="eastAsia"/>
          <w:sz w:val="22"/>
          <w:szCs w:val="22"/>
          <w:lang w:eastAsia="zh-CN"/>
        </w:rPr>
        <w:t>无线电通信</w:t>
      </w:r>
    </w:p>
    <w:p w14:paraId="74509D8F" w14:textId="77777777" w:rsidR="006A628D" w:rsidRPr="00F21D65" w:rsidRDefault="006A628D" w:rsidP="006A628D">
      <w:pPr>
        <w:pBdr>
          <w:bottom w:val="single" w:sz="12" w:space="1" w:color="000000"/>
        </w:pBdr>
        <w:tabs>
          <w:tab w:val="left" w:pos="794"/>
          <w:tab w:val="left" w:pos="1191"/>
          <w:tab w:val="left" w:pos="1588"/>
          <w:tab w:val="left" w:pos="1985"/>
        </w:tabs>
        <w:rPr>
          <w:color w:val="000000"/>
          <w:sz w:val="22"/>
          <w:szCs w:val="22"/>
          <w:lang w:eastAsia="zh-CN"/>
        </w:rPr>
      </w:pPr>
    </w:p>
    <w:p w14:paraId="371EC18A" w14:textId="77777777" w:rsidR="00307649" w:rsidRPr="00B949D9" w:rsidRDefault="00307649" w:rsidP="00307649">
      <w:pPr>
        <w:rPr>
          <w:rFonts w:ascii="TimesNewRomanPSMT" w:hAnsi="TimesNewRomanPSMT" w:cs="TimesNewRomanPSMT"/>
          <w:szCs w:val="24"/>
          <w:lang w:eastAsia="zh-CN"/>
        </w:rPr>
      </w:pPr>
      <w:r>
        <w:rPr>
          <w:rFonts w:eastAsia="STKaiti" w:hint="eastAsia"/>
          <w:b/>
          <w:bCs/>
          <w:iCs/>
          <w:color w:val="000000"/>
          <w:lang w:eastAsia="zh-CN"/>
        </w:rPr>
        <w:t>对可能出现的困难的说明：</w:t>
      </w:r>
      <w:r>
        <w:rPr>
          <w:rFonts w:ascii="SimSun" w:hAnsi="SimSun" w:hint="eastAsia"/>
          <w:iCs/>
          <w:color w:val="000000"/>
          <w:lang w:eastAsia="zh-CN"/>
        </w:rPr>
        <w:t>未预见</w:t>
      </w:r>
      <w:r>
        <w:rPr>
          <w:rFonts w:ascii="SimSun" w:hAnsi="SimSun"/>
          <w:iCs/>
          <w:color w:val="000000"/>
          <w:lang w:eastAsia="zh-CN"/>
        </w:rPr>
        <w:t>到任何困难</w:t>
      </w:r>
      <w:r>
        <w:rPr>
          <w:rFonts w:ascii="SimSun" w:hAnsi="SimSun" w:hint="eastAsia"/>
          <w:iCs/>
          <w:color w:val="000000"/>
          <w:lang w:eastAsia="zh-CN"/>
        </w:rPr>
        <w:t>。</w:t>
      </w:r>
    </w:p>
    <w:p w14:paraId="0B429A55" w14:textId="77777777" w:rsidR="006A628D" w:rsidRPr="00F21D65" w:rsidRDefault="006A628D" w:rsidP="006A628D">
      <w:pPr>
        <w:pBdr>
          <w:bottom w:val="single" w:sz="12" w:space="1" w:color="000000"/>
        </w:pBdr>
        <w:tabs>
          <w:tab w:val="left" w:pos="794"/>
          <w:tab w:val="left" w:pos="1191"/>
          <w:tab w:val="left" w:pos="1588"/>
          <w:tab w:val="left" w:pos="1985"/>
        </w:tabs>
        <w:rPr>
          <w:color w:val="000000"/>
          <w:sz w:val="22"/>
          <w:szCs w:val="22"/>
          <w:lang w:eastAsia="zh-CN"/>
        </w:rPr>
      </w:pPr>
    </w:p>
    <w:p w14:paraId="15276548" w14:textId="4FFDF95F" w:rsidR="006A628D" w:rsidRPr="00F21D65" w:rsidRDefault="00307649" w:rsidP="006A628D">
      <w:pPr>
        <w:rPr>
          <w:sz w:val="22"/>
          <w:szCs w:val="22"/>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6A628D" w:rsidRPr="00F21D65">
        <w:rPr>
          <w:sz w:val="22"/>
          <w:szCs w:val="22"/>
          <w:lang w:eastAsia="zh-CN"/>
        </w:rPr>
        <w:t>N/A</w:t>
      </w:r>
    </w:p>
    <w:p w14:paraId="236529B0" w14:textId="77777777" w:rsidR="006A628D" w:rsidRPr="00F21D65" w:rsidRDefault="006A628D" w:rsidP="006A628D">
      <w:pPr>
        <w:pBdr>
          <w:bottom w:val="single" w:sz="12" w:space="1" w:color="000000"/>
        </w:pBdr>
        <w:tabs>
          <w:tab w:val="left" w:pos="794"/>
          <w:tab w:val="left" w:pos="1191"/>
          <w:tab w:val="left" w:pos="1588"/>
          <w:tab w:val="left" w:pos="1985"/>
        </w:tabs>
        <w:rPr>
          <w:color w:val="000000"/>
          <w:sz w:val="22"/>
          <w:szCs w:val="22"/>
          <w:lang w:eastAsia="zh-CN"/>
        </w:rPr>
      </w:pPr>
    </w:p>
    <w:tbl>
      <w:tblPr>
        <w:tblW w:w="9336" w:type="dxa"/>
        <w:tblBorders>
          <w:top w:val="nil"/>
          <w:left w:val="nil"/>
          <w:bottom w:val="single" w:sz="12" w:space="0" w:color="000000"/>
          <w:right w:val="nil"/>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979"/>
        <w:gridCol w:w="5357"/>
      </w:tblGrid>
      <w:tr w:rsidR="006A628D" w:rsidRPr="00F21D65" w14:paraId="6A374123" w14:textId="77777777" w:rsidTr="007357E8">
        <w:tc>
          <w:tcPr>
            <w:tcW w:w="3979" w:type="dxa"/>
            <w:tcBorders>
              <w:top w:val="nil"/>
              <w:left w:val="nil"/>
              <w:bottom w:val="single" w:sz="12" w:space="0" w:color="000000"/>
              <w:right w:val="single" w:sz="12" w:space="0" w:color="000000"/>
            </w:tcBorders>
          </w:tcPr>
          <w:p w14:paraId="7AFD170E" w14:textId="0EC31087" w:rsidR="006A628D" w:rsidRPr="00F21D65" w:rsidRDefault="00307649" w:rsidP="007357E8">
            <w:pPr>
              <w:tabs>
                <w:tab w:val="left" w:pos="4366"/>
              </w:tabs>
              <w:jc w:val="center"/>
              <w:rPr>
                <w:color w:val="000000"/>
                <w:sz w:val="22"/>
                <w:szCs w:val="22"/>
              </w:rPr>
            </w:pPr>
            <w:r>
              <w:rPr>
                <w:rFonts w:eastAsia="STKaiti" w:hint="eastAsia"/>
                <w:b/>
                <w:bCs/>
                <w:iCs/>
                <w:color w:val="000000"/>
                <w:szCs w:val="18"/>
                <w:lang w:eastAsia="zh-CN"/>
              </w:rPr>
              <w:t>开展研究的机构：</w:t>
            </w:r>
            <w:r w:rsidR="006A628D" w:rsidRPr="00F21D65">
              <w:rPr>
                <w:color w:val="000000"/>
                <w:sz w:val="22"/>
                <w:szCs w:val="22"/>
              </w:rPr>
              <w:t>ITU-R WP5B</w:t>
            </w:r>
          </w:p>
          <w:p w14:paraId="5A6A7749" w14:textId="77777777" w:rsidR="006A628D" w:rsidRPr="00F21D65" w:rsidRDefault="006A628D" w:rsidP="007357E8">
            <w:pPr>
              <w:tabs>
                <w:tab w:val="left" w:pos="4366"/>
              </w:tabs>
              <w:jc w:val="center"/>
              <w:rPr>
                <w:color w:val="000000"/>
                <w:sz w:val="22"/>
                <w:szCs w:val="22"/>
              </w:rPr>
            </w:pPr>
          </w:p>
        </w:tc>
        <w:tc>
          <w:tcPr>
            <w:tcW w:w="5357" w:type="dxa"/>
            <w:tcBorders>
              <w:top w:val="nil"/>
              <w:left w:val="single" w:sz="12" w:space="0" w:color="000000"/>
              <w:bottom w:val="single" w:sz="12" w:space="0" w:color="000000"/>
              <w:right w:val="nil"/>
            </w:tcBorders>
          </w:tcPr>
          <w:p w14:paraId="416F0775" w14:textId="7D9FBB97" w:rsidR="006A628D" w:rsidRPr="00535F86" w:rsidRDefault="00307649" w:rsidP="007357E8">
            <w:pPr>
              <w:tabs>
                <w:tab w:val="left" w:pos="360"/>
                <w:tab w:val="left" w:pos="900"/>
                <w:tab w:val="left" w:pos="4366"/>
              </w:tabs>
              <w:ind w:left="113"/>
              <w:jc w:val="center"/>
              <w:rPr>
                <w:i/>
                <w:color w:val="000000"/>
                <w:sz w:val="22"/>
                <w:szCs w:val="22"/>
                <w:highlight w:val="yellow"/>
              </w:rPr>
            </w:pPr>
            <w:r w:rsidRPr="002E57C5">
              <w:rPr>
                <w:rFonts w:eastAsia="STKaiti" w:hint="eastAsia"/>
                <w:b/>
                <w:bCs/>
                <w:iCs/>
                <w:color w:val="000000"/>
                <w:szCs w:val="18"/>
                <w:lang w:eastAsia="zh-CN"/>
              </w:rPr>
              <w:t>参与</w:t>
            </w:r>
            <w:r w:rsidRPr="002E57C5">
              <w:rPr>
                <w:rFonts w:eastAsia="STKaiti"/>
                <w:b/>
                <w:bCs/>
                <w:iCs/>
                <w:color w:val="000000"/>
                <w:szCs w:val="18"/>
                <w:lang w:eastAsia="zh-CN"/>
              </w:rPr>
              <w:t>方：</w:t>
            </w:r>
          </w:p>
          <w:p w14:paraId="5B7DE879" w14:textId="77777777" w:rsidR="006A628D" w:rsidRPr="00F21D65" w:rsidRDefault="006A628D" w:rsidP="007357E8">
            <w:pPr>
              <w:tabs>
                <w:tab w:val="left" w:pos="360"/>
                <w:tab w:val="left" w:pos="900"/>
                <w:tab w:val="left" w:pos="4366"/>
              </w:tabs>
              <w:ind w:left="113"/>
              <w:jc w:val="center"/>
              <w:rPr>
                <w:iCs/>
                <w:color w:val="000000"/>
                <w:sz w:val="22"/>
                <w:szCs w:val="22"/>
              </w:rPr>
            </w:pPr>
            <w:r w:rsidRPr="00F21D65">
              <w:rPr>
                <w:iCs/>
                <w:color w:val="000000"/>
                <w:sz w:val="22"/>
                <w:szCs w:val="22"/>
              </w:rPr>
              <w:t>ICAO</w:t>
            </w:r>
          </w:p>
          <w:p w14:paraId="084C430D" w14:textId="77777777" w:rsidR="006A628D" w:rsidRPr="00F21D65" w:rsidRDefault="006A628D" w:rsidP="007357E8">
            <w:pPr>
              <w:tabs>
                <w:tab w:val="left" w:pos="360"/>
                <w:tab w:val="left" w:pos="900"/>
                <w:tab w:val="left" w:pos="4366"/>
              </w:tabs>
              <w:ind w:left="113"/>
              <w:jc w:val="center"/>
              <w:rPr>
                <w:color w:val="000000"/>
                <w:sz w:val="22"/>
                <w:szCs w:val="22"/>
              </w:rPr>
            </w:pPr>
          </w:p>
          <w:p w14:paraId="70B4FC12" w14:textId="77777777" w:rsidR="006A628D" w:rsidRPr="00F21D65" w:rsidRDefault="006A628D" w:rsidP="007357E8">
            <w:pPr>
              <w:tabs>
                <w:tab w:val="left" w:pos="360"/>
                <w:tab w:val="left" w:pos="900"/>
                <w:tab w:val="left" w:pos="4366"/>
              </w:tabs>
              <w:rPr>
                <w:color w:val="000000"/>
                <w:sz w:val="22"/>
                <w:szCs w:val="22"/>
              </w:rPr>
            </w:pPr>
          </w:p>
        </w:tc>
      </w:tr>
    </w:tbl>
    <w:p w14:paraId="64CACCA1" w14:textId="4EA2C728" w:rsidR="006A628D" w:rsidRPr="00F21D65" w:rsidRDefault="002853B2" w:rsidP="006A628D">
      <w:pPr>
        <w:rPr>
          <w:sz w:val="22"/>
          <w:szCs w:val="22"/>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006A628D" w:rsidRPr="00F21D65">
        <w:rPr>
          <w:sz w:val="22"/>
          <w:szCs w:val="22"/>
          <w:lang w:eastAsia="zh-CN"/>
        </w:rPr>
        <w:t>SG 5</w:t>
      </w:r>
    </w:p>
    <w:p w14:paraId="5319326D" w14:textId="77777777" w:rsidR="006A628D" w:rsidRPr="00F21D65" w:rsidRDefault="006A628D" w:rsidP="006A628D">
      <w:pPr>
        <w:pBdr>
          <w:bottom w:val="single" w:sz="12" w:space="1" w:color="000000"/>
        </w:pBdr>
        <w:tabs>
          <w:tab w:val="left" w:pos="794"/>
          <w:tab w:val="left" w:pos="1191"/>
          <w:tab w:val="left" w:pos="1588"/>
          <w:tab w:val="left" w:pos="1985"/>
        </w:tabs>
        <w:rPr>
          <w:color w:val="000000"/>
          <w:sz w:val="22"/>
          <w:szCs w:val="22"/>
          <w:lang w:eastAsia="zh-CN"/>
        </w:rPr>
      </w:pPr>
    </w:p>
    <w:p w14:paraId="5D6B5BCF" w14:textId="77777777" w:rsidR="00812251" w:rsidRDefault="00812251">
      <w:pPr>
        <w:tabs>
          <w:tab w:val="clear" w:pos="1134"/>
          <w:tab w:val="clear" w:pos="1871"/>
          <w:tab w:val="clear" w:pos="2268"/>
        </w:tabs>
        <w:overflowPunct/>
        <w:autoSpaceDE/>
        <w:autoSpaceDN/>
        <w:adjustRightInd/>
        <w:spacing w:before="0"/>
        <w:textAlignment w:val="auto"/>
        <w:rPr>
          <w:rFonts w:eastAsia="STKaiti"/>
          <w:b/>
          <w:bCs/>
          <w:iCs/>
          <w:color w:val="000000"/>
          <w:szCs w:val="18"/>
          <w:lang w:eastAsia="zh-CN"/>
        </w:rPr>
      </w:pPr>
      <w:r>
        <w:rPr>
          <w:rFonts w:eastAsia="STKaiti"/>
          <w:b/>
          <w:bCs/>
          <w:iCs/>
          <w:color w:val="000000"/>
          <w:szCs w:val="18"/>
          <w:lang w:eastAsia="zh-CN"/>
        </w:rPr>
        <w:br w:type="page"/>
      </w:r>
    </w:p>
    <w:p w14:paraId="08B055B2" w14:textId="33ABB5D4" w:rsidR="006A628D" w:rsidRPr="00F21D65" w:rsidRDefault="002853B2" w:rsidP="00630646">
      <w:pPr>
        <w:rPr>
          <w:sz w:val="22"/>
          <w:szCs w:val="22"/>
          <w:lang w:eastAsia="zh-CN"/>
        </w:rPr>
      </w:pPr>
      <w:r>
        <w:rPr>
          <w:rFonts w:eastAsia="STKaiti" w:hint="eastAsia"/>
          <w:b/>
          <w:bCs/>
          <w:iCs/>
          <w:color w:val="000000"/>
          <w:szCs w:val="18"/>
          <w:lang w:eastAsia="zh-CN"/>
        </w:rPr>
        <w:lastRenderedPageBreak/>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Pr="002D05CC">
        <w:rPr>
          <w:rFonts w:hint="eastAsia"/>
          <w:szCs w:val="24"/>
          <w:lang w:eastAsia="zh-CN"/>
        </w:rPr>
        <w:t>极小</w:t>
      </w:r>
    </w:p>
    <w:p w14:paraId="6FD435D3" w14:textId="77777777" w:rsidR="006A628D" w:rsidRPr="00F21D65" w:rsidRDefault="006A628D" w:rsidP="006A628D">
      <w:pPr>
        <w:pBdr>
          <w:bottom w:val="single" w:sz="12" w:space="1" w:color="000000"/>
        </w:pBdr>
        <w:tabs>
          <w:tab w:val="left" w:pos="794"/>
          <w:tab w:val="left" w:pos="1191"/>
          <w:tab w:val="left" w:pos="1588"/>
          <w:tab w:val="left" w:pos="1985"/>
        </w:tabs>
        <w:rPr>
          <w:color w:val="000000"/>
          <w:sz w:val="22"/>
          <w:szCs w:val="22"/>
          <w:lang w:eastAsia="zh-CN"/>
        </w:rPr>
      </w:pPr>
    </w:p>
    <w:p w14:paraId="73350EE5" w14:textId="77777777" w:rsidR="002853B2" w:rsidRPr="00B949D9" w:rsidRDefault="002853B2" w:rsidP="002853B2">
      <w:pPr>
        <w:rPr>
          <w:rFonts w:ascii="TimesNewRomanPSMT" w:hAnsi="TimesNewRomanPSMT" w:cs="TimesNewRomanPSMT"/>
          <w:szCs w:val="24"/>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Pr>
          <w:rFonts w:ascii="TimesNewRomanPSMT" w:hAnsi="TimesNewRomanPSMT" w:cs="TimesNewRomanPSMT" w:hint="eastAsia"/>
          <w:szCs w:val="24"/>
          <w:lang w:eastAsia="zh-CN"/>
        </w:rPr>
        <w:t>是</w:t>
      </w:r>
      <w:r>
        <w:rPr>
          <w:rFonts w:ascii="TimesNewRomanPSMT" w:hAnsi="TimesNewRomanPSMT" w:cs="TimesNewRomanPSMT"/>
          <w:szCs w:val="24"/>
          <w:lang w:eastAsia="zh-CN"/>
        </w:rPr>
        <w:t>/</w:t>
      </w:r>
      <w:r>
        <w:rPr>
          <w:rFonts w:ascii="TimesNewRomanPSMT" w:hAnsi="TimesNewRomanPSMT" w:cs="TimesNewRomanPSMT" w:hint="eastAsia"/>
          <w:szCs w:val="24"/>
          <w:lang w:eastAsia="zh-CN"/>
        </w:rPr>
        <w:t>否</w:t>
      </w:r>
      <w:r w:rsidRPr="00B949D9">
        <w:rPr>
          <w:rFonts w:ascii="TimesNewRomanPSMT" w:hAnsi="TimesNewRomanPSMT" w:cs="TimesNewRomanPSMT"/>
          <w:szCs w:val="24"/>
          <w:lang w:eastAsia="zh-CN"/>
        </w:rPr>
        <w:tab/>
      </w:r>
      <w:r w:rsidRPr="00B949D9">
        <w:rPr>
          <w:rFonts w:ascii="TimesNewRomanPSMT" w:hAnsi="TimesNewRomanPSMT" w:cs="TimesNewRomanPSMT"/>
          <w:szCs w:val="24"/>
          <w:lang w:eastAsia="zh-CN"/>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Pr>
          <w:rFonts w:ascii="TimesNewRomanPSMT" w:hAnsi="TimesNewRomanPSMT" w:cs="TimesNewRomanPSMT" w:hint="eastAsia"/>
          <w:szCs w:val="24"/>
          <w:lang w:eastAsia="zh-CN"/>
        </w:rPr>
        <w:t>是</w:t>
      </w:r>
      <w:r w:rsidRPr="00B949D9">
        <w:rPr>
          <w:rFonts w:ascii="TimesNewRomanPSMT" w:hAnsi="TimesNewRomanPSMT" w:cs="TimesNewRomanPSMT"/>
          <w:szCs w:val="24"/>
          <w:lang w:eastAsia="zh-CN"/>
        </w:rPr>
        <w:t>/</w:t>
      </w:r>
      <w:r>
        <w:rPr>
          <w:rFonts w:ascii="TimesNewRomanPSMT" w:hAnsi="TimesNewRomanPSMT" w:cs="TimesNewRomanPSMT" w:hint="eastAsia"/>
          <w:szCs w:val="24"/>
          <w:lang w:eastAsia="zh-CN"/>
        </w:rPr>
        <w:t>否</w:t>
      </w:r>
    </w:p>
    <w:p w14:paraId="55896E96" w14:textId="77777777" w:rsidR="002853B2" w:rsidRPr="008104DC" w:rsidRDefault="002853B2" w:rsidP="002853B2">
      <w:pPr>
        <w:ind w:firstLine="720"/>
        <w:rPr>
          <w:rFonts w:ascii="STKaiti" w:eastAsia="STKaiti" w:hAnsi="STKaiti" w:cs="TimesNewRomanPS-ItalicMT"/>
          <w:iCs/>
          <w:szCs w:val="24"/>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p w14:paraId="46E2328E" w14:textId="77777777" w:rsidR="006A628D" w:rsidRPr="00535F86" w:rsidRDefault="006A628D" w:rsidP="006A628D">
      <w:pPr>
        <w:pBdr>
          <w:bottom w:val="single" w:sz="12" w:space="1" w:color="000000"/>
        </w:pBdr>
        <w:tabs>
          <w:tab w:val="left" w:pos="794"/>
          <w:tab w:val="left" w:pos="1191"/>
          <w:tab w:val="left" w:pos="1588"/>
          <w:tab w:val="left" w:pos="1985"/>
        </w:tabs>
        <w:rPr>
          <w:color w:val="000000"/>
          <w:sz w:val="22"/>
          <w:szCs w:val="22"/>
          <w:highlight w:val="yellow"/>
        </w:rPr>
      </w:pPr>
      <w:r w:rsidRPr="00535F86">
        <w:rPr>
          <w:color w:val="000000"/>
          <w:sz w:val="22"/>
          <w:szCs w:val="22"/>
          <w:highlight w:val="yellow"/>
        </w:rPr>
        <w:t xml:space="preserve"> </w:t>
      </w:r>
    </w:p>
    <w:p w14:paraId="54D86EC8" w14:textId="77777777" w:rsidR="002853B2" w:rsidRPr="00B949D9" w:rsidRDefault="002853B2" w:rsidP="002853B2">
      <w:pPr>
        <w:rPr>
          <w:szCs w:val="24"/>
          <w:lang w:eastAsia="zh-CN"/>
        </w:rPr>
      </w:pPr>
      <w:r w:rsidRPr="002E57C5">
        <w:rPr>
          <w:rFonts w:ascii="STKaiti" w:eastAsia="STKaiti" w:hAnsi="STKaiti" w:hint="eastAsia"/>
          <w:b/>
          <w:iCs/>
          <w:lang w:eastAsia="zh-CN"/>
        </w:rPr>
        <w:t>备注</w:t>
      </w:r>
    </w:p>
    <w:p w14:paraId="291486FC" w14:textId="77777777" w:rsidR="00CB1F24" w:rsidRDefault="00CB1F24" w:rsidP="006A628D"/>
    <w:p w14:paraId="00FCD58D" w14:textId="77777777" w:rsidR="00CB1F24" w:rsidRDefault="00CB1F24">
      <w:pPr>
        <w:jc w:val="center"/>
      </w:pPr>
      <w:r>
        <w:t>______________</w:t>
      </w:r>
    </w:p>
    <w:p w14:paraId="05C9BCB3" w14:textId="250A67E0" w:rsidR="00477217" w:rsidRDefault="00477217" w:rsidP="00CB1F24"/>
    <w:sectPr w:rsidR="00477217">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9A62B" w14:textId="77777777" w:rsidR="008A67C0" w:rsidRDefault="008A67C0">
      <w:r>
        <w:separator/>
      </w:r>
    </w:p>
  </w:endnote>
  <w:endnote w:type="continuationSeparator" w:id="0">
    <w:p w14:paraId="4B9BCCF2" w14:textId="77777777" w:rsidR="008A67C0" w:rsidRDefault="008A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DC8E" w14:textId="288557B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F19E1">
      <w:rPr>
        <w:lang w:val="en-US"/>
      </w:rPr>
      <w:t>P:\CHI\ITU-R\CONF-R\CMR19\000\011ADD24ADD01C.docx</w:t>
    </w:r>
    <w:r>
      <w:fldChar w:fldCharType="end"/>
    </w:r>
    <w:r w:rsidR="006A628D">
      <w:t xml:space="preserve"> (460757)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AA8E" w14:textId="41698116" w:rsidR="00E35FD5" w:rsidRPr="00DA0469" w:rsidRDefault="00E35FD5" w:rsidP="00E35FD5">
    <w:pPr>
      <w:pStyle w:val="Footer"/>
      <w:rPr>
        <w:lang w:val="en-US"/>
      </w:rPr>
    </w:pPr>
    <w:r>
      <w:fldChar w:fldCharType="begin"/>
    </w:r>
    <w:r w:rsidRPr="00DA0469">
      <w:rPr>
        <w:lang w:val="en-US"/>
      </w:rPr>
      <w:instrText xml:space="preserve"> FILENAME \p \* MERGEFORMAT </w:instrText>
    </w:r>
    <w:r>
      <w:fldChar w:fldCharType="separate"/>
    </w:r>
    <w:r w:rsidR="00BF19E1">
      <w:rPr>
        <w:lang w:val="en-US"/>
      </w:rPr>
      <w:t>P:\CHI\ITU-R\CONF-R\CMR19\000\011ADD24ADD01C.docx</w:t>
    </w:r>
    <w:r>
      <w:fldChar w:fldCharType="end"/>
    </w:r>
    <w:r>
      <w:t xml:space="preserve"> (460757)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89E6" w14:textId="77777777" w:rsidR="008A67C0" w:rsidRDefault="008A67C0">
      <w:r>
        <w:t>____________________</w:t>
      </w:r>
    </w:p>
  </w:footnote>
  <w:footnote w:type="continuationSeparator" w:id="0">
    <w:p w14:paraId="6ED7D892" w14:textId="77777777" w:rsidR="008A67C0" w:rsidRDefault="008A67C0">
      <w:r>
        <w:continuationSeparator/>
      </w:r>
    </w:p>
  </w:footnote>
  <w:footnote w:id="1">
    <w:p w14:paraId="2C4679BF" w14:textId="77777777" w:rsidR="00516DA7" w:rsidRPr="005B4EE1" w:rsidRDefault="00516DA7" w:rsidP="00516DA7">
      <w:pPr>
        <w:pStyle w:val="FootnoteText"/>
        <w:rPr>
          <w:lang w:val="en-US"/>
        </w:rPr>
      </w:pPr>
      <w:r>
        <w:rPr>
          <w:rStyle w:val="FootnoteReference"/>
        </w:rPr>
        <w:footnoteRef/>
      </w:r>
      <w:r>
        <w:rPr>
          <w:rFonts w:hint="eastAsia"/>
          <w:lang w:val="en-US" w:eastAsia="zh-CN"/>
        </w:rPr>
        <w:t xml:space="preserve"> </w:t>
      </w:r>
      <w:proofErr w:type="spellStart"/>
      <w:r w:rsidRPr="00E156A6">
        <w:rPr>
          <w:rFonts w:hint="eastAsia"/>
          <w:lang w:val="en-US"/>
        </w:rPr>
        <w:t>要求的通信性能手册，</w:t>
      </w:r>
      <w:r>
        <w:rPr>
          <w:rFonts w:hint="eastAsia"/>
          <w:lang w:val="en-US"/>
        </w:rPr>
        <w:t>ICAO</w:t>
      </w:r>
      <w:proofErr w:type="spellEnd"/>
      <w:r>
        <w:rPr>
          <w:rFonts w:hint="eastAsia"/>
          <w:lang w:val="en-US"/>
        </w:rPr>
        <w:t xml:space="preserve"> </w:t>
      </w:r>
      <w:r>
        <w:rPr>
          <w:lang w:val="en-US"/>
        </w:rPr>
        <w:t xml:space="preserve">Doc </w:t>
      </w:r>
      <w:r w:rsidRPr="00E156A6">
        <w:rPr>
          <w:rFonts w:hint="eastAsia"/>
          <w:lang w:val="en-US"/>
        </w:rPr>
        <w:t>9869</w:t>
      </w:r>
      <w:r>
        <w:rPr>
          <w:lang w:val="en-US"/>
        </w:rPr>
        <w:t xml:space="preserve"> </w:t>
      </w:r>
      <w:r>
        <w:rPr>
          <w:rFonts w:hint="eastAsia"/>
          <w:lang w:val="en-US"/>
        </w:rPr>
        <w:t>AN/</w:t>
      </w:r>
      <w:r w:rsidRPr="00E156A6">
        <w:rPr>
          <w:rFonts w:hint="eastAsia"/>
          <w:lang w:val="en-US"/>
        </w:rPr>
        <w:t>462</w:t>
      </w:r>
      <w:r w:rsidRPr="00E156A6">
        <w:rPr>
          <w:rFonts w:hint="eastAsia"/>
          <w:lang w:val="en-US"/>
        </w:rPr>
        <w:t>，</w:t>
      </w:r>
      <w:r w:rsidRPr="00E156A6">
        <w:rPr>
          <w:rFonts w:hint="eastAsia"/>
          <w:lang w:val="en-US"/>
        </w:rPr>
        <w:t>2006</w:t>
      </w:r>
      <w:r w:rsidRPr="00E156A6">
        <w:rPr>
          <w:rFonts w:hint="eastAsia"/>
          <w:lang w:val="en-US"/>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7B9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872B7">
      <w:rPr>
        <w:rStyle w:val="PageNumber"/>
        <w:noProof/>
      </w:rPr>
      <w:t>6</w:t>
    </w:r>
    <w:r>
      <w:rPr>
        <w:rStyle w:val="PageNumber"/>
      </w:rPr>
      <w:fldChar w:fldCharType="end"/>
    </w:r>
  </w:p>
  <w:p w14:paraId="4608EE2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11(Add.24)(Add.1)-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096B"/>
    <w:rsid w:val="000C0212"/>
    <w:rsid w:val="000C09BA"/>
    <w:rsid w:val="000C11EF"/>
    <w:rsid w:val="000C1F1E"/>
    <w:rsid w:val="000C6AA7"/>
    <w:rsid w:val="000E26F6"/>
    <w:rsid w:val="00106535"/>
    <w:rsid w:val="00123C07"/>
    <w:rsid w:val="00166859"/>
    <w:rsid w:val="001765EC"/>
    <w:rsid w:val="001853E8"/>
    <w:rsid w:val="001A4E73"/>
    <w:rsid w:val="001B6360"/>
    <w:rsid w:val="001D313E"/>
    <w:rsid w:val="001F4EA6"/>
    <w:rsid w:val="00214959"/>
    <w:rsid w:val="00221FBE"/>
    <w:rsid w:val="0022272C"/>
    <w:rsid w:val="0022377C"/>
    <w:rsid w:val="002260A6"/>
    <w:rsid w:val="0023592E"/>
    <w:rsid w:val="002742B3"/>
    <w:rsid w:val="002853B2"/>
    <w:rsid w:val="002A4C9C"/>
    <w:rsid w:val="002A70D0"/>
    <w:rsid w:val="002B509B"/>
    <w:rsid w:val="002E2A59"/>
    <w:rsid w:val="002E4507"/>
    <w:rsid w:val="00305254"/>
    <w:rsid w:val="00307649"/>
    <w:rsid w:val="003169D2"/>
    <w:rsid w:val="0032615A"/>
    <w:rsid w:val="00330EEF"/>
    <w:rsid w:val="00394C36"/>
    <w:rsid w:val="003B4BEF"/>
    <w:rsid w:val="003B6399"/>
    <w:rsid w:val="003C6B45"/>
    <w:rsid w:val="003E48E2"/>
    <w:rsid w:val="003E5931"/>
    <w:rsid w:val="0041282E"/>
    <w:rsid w:val="004376B8"/>
    <w:rsid w:val="00437869"/>
    <w:rsid w:val="00450CEB"/>
    <w:rsid w:val="00465A34"/>
    <w:rsid w:val="00477217"/>
    <w:rsid w:val="004A0021"/>
    <w:rsid w:val="004B4C76"/>
    <w:rsid w:val="004C4554"/>
    <w:rsid w:val="004D2DEC"/>
    <w:rsid w:val="004E2EFB"/>
    <w:rsid w:val="004F2BE6"/>
    <w:rsid w:val="00516DA7"/>
    <w:rsid w:val="00527E8A"/>
    <w:rsid w:val="00542E85"/>
    <w:rsid w:val="00562479"/>
    <w:rsid w:val="00571AD1"/>
    <w:rsid w:val="00576849"/>
    <w:rsid w:val="005864CF"/>
    <w:rsid w:val="005A0ACB"/>
    <w:rsid w:val="005E08D2"/>
    <w:rsid w:val="005E7FD8"/>
    <w:rsid w:val="00622560"/>
    <w:rsid w:val="00630646"/>
    <w:rsid w:val="00644391"/>
    <w:rsid w:val="00647712"/>
    <w:rsid w:val="00662E12"/>
    <w:rsid w:val="00691142"/>
    <w:rsid w:val="006A628D"/>
    <w:rsid w:val="006B67CE"/>
    <w:rsid w:val="006C30D7"/>
    <w:rsid w:val="006C38ED"/>
    <w:rsid w:val="006E6182"/>
    <w:rsid w:val="006E6997"/>
    <w:rsid w:val="006F3C60"/>
    <w:rsid w:val="00736415"/>
    <w:rsid w:val="00770D2A"/>
    <w:rsid w:val="00780347"/>
    <w:rsid w:val="007864F6"/>
    <w:rsid w:val="007872B7"/>
    <w:rsid w:val="007910D7"/>
    <w:rsid w:val="007B7C4B"/>
    <w:rsid w:val="007F0FC5"/>
    <w:rsid w:val="007F5C36"/>
    <w:rsid w:val="008047DB"/>
    <w:rsid w:val="00810D7E"/>
    <w:rsid w:val="00812251"/>
    <w:rsid w:val="008129A9"/>
    <w:rsid w:val="008221A4"/>
    <w:rsid w:val="00824BD6"/>
    <w:rsid w:val="0083672D"/>
    <w:rsid w:val="00844734"/>
    <w:rsid w:val="00861D20"/>
    <w:rsid w:val="00865DFB"/>
    <w:rsid w:val="00896A79"/>
    <w:rsid w:val="008A67C0"/>
    <w:rsid w:val="008A7416"/>
    <w:rsid w:val="008B6852"/>
    <w:rsid w:val="008C26FF"/>
    <w:rsid w:val="008D1D14"/>
    <w:rsid w:val="008D6D9C"/>
    <w:rsid w:val="008E1785"/>
    <w:rsid w:val="008E7127"/>
    <w:rsid w:val="008E7C8E"/>
    <w:rsid w:val="00907ACA"/>
    <w:rsid w:val="00912959"/>
    <w:rsid w:val="0091773F"/>
    <w:rsid w:val="009657F9"/>
    <w:rsid w:val="0099525B"/>
    <w:rsid w:val="009C72B7"/>
    <w:rsid w:val="00A0052C"/>
    <w:rsid w:val="00A31B14"/>
    <w:rsid w:val="00A323DC"/>
    <w:rsid w:val="00A41B63"/>
    <w:rsid w:val="00A466E6"/>
    <w:rsid w:val="00A815BE"/>
    <w:rsid w:val="00A93295"/>
    <w:rsid w:val="00A97DE1"/>
    <w:rsid w:val="00AA5DA1"/>
    <w:rsid w:val="00AB6068"/>
    <w:rsid w:val="00AC2C94"/>
    <w:rsid w:val="00AE369F"/>
    <w:rsid w:val="00B026CB"/>
    <w:rsid w:val="00B05957"/>
    <w:rsid w:val="00B50377"/>
    <w:rsid w:val="00B6115E"/>
    <w:rsid w:val="00B711CC"/>
    <w:rsid w:val="00B851D4"/>
    <w:rsid w:val="00B868FC"/>
    <w:rsid w:val="00B95072"/>
    <w:rsid w:val="00BB26CD"/>
    <w:rsid w:val="00BF19E1"/>
    <w:rsid w:val="00C07239"/>
    <w:rsid w:val="00C364B1"/>
    <w:rsid w:val="00C47D87"/>
    <w:rsid w:val="00C51F8E"/>
    <w:rsid w:val="00C627F9"/>
    <w:rsid w:val="00C6584D"/>
    <w:rsid w:val="00C703E1"/>
    <w:rsid w:val="00C929E0"/>
    <w:rsid w:val="00C96612"/>
    <w:rsid w:val="00CB1F24"/>
    <w:rsid w:val="00CB4E5A"/>
    <w:rsid w:val="00CC73D7"/>
    <w:rsid w:val="00CF0AD7"/>
    <w:rsid w:val="00CF0BE1"/>
    <w:rsid w:val="00CF7C2B"/>
    <w:rsid w:val="00D52A14"/>
    <w:rsid w:val="00D5451C"/>
    <w:rsid w:val="00D6206A"/>
    <w:rsid w:val="00D74599"/>
    <w:rsid w:val="00DA0469"/>
    <w:rsid w:val="00DD13B7"/>
    <w:rsid w:val="00DF1381"/>
    <w:rsid w:val="00DF3B0C"/>
    <w:rsid w:val="00E14984"/>
    <w:rsid w:val="00E156A6"/>
    <w:rsid w:val="00E22A25"/>
    <w:rsid w:val="00E35FD5"/>
    <w:rsid w:val="00E560F1"/>
    <w:rsid w:val="00E92319"/>
    <w:rsid w:val="00EC4300"/>
    <w:rsid w:val="00F837F4"/>
    <w:rsid w:val="00FC59C4"/>
    <w:rsid w:val="00FF0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08C1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CB1F24"/>
    <w:rPr>
      <w:rFonts w:ascii="Times New Roman" w:hAnsi="Times New Roman"/>
      <w:sz w:val="22"/>
      <w:lang w:val="en-GB" w:eastAsia="en-US"/>
    </w:rPr>
  </w:style>
  <w:style w:type="character" w:styleId="Hyperlink">
    <w:name w:val="Hyperlink"/>
    <w:basedOn w:val="DefaultParagraphFont"/>
    <w:unhideWhenUsed/>
    <w:rsid w:val="00CB1F24"/>
    <w:rPr>
      <w:color w:val="0000FF" w:themeColor="hyperlink"/>
      <w:u w:val="single"/>
    </w:rPr>
  </w:style>
  <w:style w:type="character" w:customStyle="1" w:styleId="CallChar">
    <w:name w:val="Call Char"/>
    <w:basedOn w:val="DefaultParagraphFont"/>
    <w:link w:val="Call"/>
    <w:rsid w:val="004376B8"/>
    <w:rPr>
      <w:rFonts w:ascii="STKaiti" w:eastAsia="STKaiti" w:hAnsi="STKaiti"/>
      <w:sz w:val="24"/>
      <w:lang w:val="en-GB" w:eastAsia="en-US"/>
    </w:rPr>
  </w:style>
  <w:style w:type="character" w:styleId="FollowedHyperlink">
    <w:name w:val="FollowedHyperlink"/>
    <w:basedOn w:val="DefaultParagraphFont"/>
    <w:semiHidden/>
    <w:unhideWhenUsed/>
    <w:rsid w:val="00221FBE"/>
    <w:rPr>
      <w:color w:val="800080" w:themeColor="followedHyperlink"/>
      <w:u w:val="single"/>
    </w:rPr>
  </w:style>
  <w:style w:type="paragraph" w:styleId="ListParagraph">
    <w:name w:val="List Paragraph"/>
    <w:basedOn w:val="Normal"/>
    <w:uiPriority w:val="34"/>
    <w:qFormat/>
    <w:rsid w:val="00861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fbc84c-1610-4ee4-94f7-bd9f7c364f4c">DPM</DPM_x0020_Author>
    <DPM_x0020_File_x0020_name xmlns="9dfbc84c-1610-4ee4-94f7-bd9f7c364f4c">R16-WRC19-C-0011!A24-A1!MSW-C</DPM_x0020_File_x0020_name>
    <DPM_x0020_Version xmlns="9dfbc84c-1610-4ee4-94f7-bd9f7c364f4c">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fbc84c-1610-4ee4-94f7-bd9f7c364f4c" targetNamespace="http://schemas.microsoft.com/office/2006/metadata/properties" ma:root="true" ma:fieldsID="d41af5c836d734370eb92e7ee5f83852" ns2:_="" ns3:_="">
    <xsd:import namespace="996b2e75-67fd-4955-a3b0-5ab9934cb50b"/>
    <xsd:import namespace="9dfbc84c-1610-4ee4-94f7-bd9f7c364f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fbc84c-1610-4ee4-94f7-bd9f7c364f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fbc84c-1610-4ee4-94f7-bd9f7c364f4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fbc84c-1610-4ee4-94f7-bd9f7c364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7</Pages>
  <Words>3366</Words>
  <Characters>734</Characters>
  <Application>Microsoft Office Word</Application>
  <DocSecurity>0</DocSecurity>
  <Lines>34</Lines>
  <Paragraphs>99</Paragraphs>
  <ScaleCrop>false</ScaleCrop>
  <HeadingPairs>
    <vt:vector size="2" baseType="variant">
      <vt:variant>
        <vt:lpstr>Title</vt:lpstr>
      </vt:variant>
      <vt:variant>
        <vt:i4>1</vt:i4>
      </vt:variant>
    </vt:vector>
  </HeadingPairs>
  <TitlesOfParts>
    <vt:vector size="1" baseType="lpstr">
      <vt:lpstr>R16-WRC19-C-0011!A24-A1!MSW-C</vt:lpstr>
    </vt:vector>
  </TitlesOfParts>
  <Manager>General Secretariat - Pool</Manager>
  <Company>International Telecommunication Union (ITU)</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R16-WRC19-C-0011!A24-A1!MSW-C</dc:title>
  <dc:subject>World Radiocommunication Conference - 2019</dc:subject>
  <dc:creator>Documents Proposals Manager (DPM)</dc:creator>
  <cp:keywords>DPM_v2019.9.18.2_prod</cp:keywords>
  <dc:description/>
  <cp:lastModifiedBy>Yuan, Tianxiang</cp:lastModifiedBy>
  <cp:revision>27</cp:revision>
  <cp:lastPrinted>2019-10-01T13:40:00Z</cp:lastPrinted>
  <dcterms:created xsi:type="dcterms:W3CDTF">2019-09-20T09:18:00Z</dcterms:created>
  <dcterms:modified xsi:type="dcterms:W3CDTF">2019-10-01T13:40:00Z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