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556E99F6" w14:textId="77777777" w:rsidTr="00924F5D">
        <w:trPr>
          <w:cantSplit/>
        </w:trPr>
        <w:tc>
          <w:tcPr>
            <w:tcW w:w="6663" w:type="dxa"/>
          </w:tcPr>
          <w:p w14:paraId="6163470B"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38A96403"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03B1C566" wp14:editId="55EE9BD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8812D65" w14:textId="77777777" w:rsidTr="00924F5D">
        <w:trPr>
          <w:cantSplit/>
        </w:trPr>
        <w:tc>
          <w:tcPr>
            <w:tcW w:w="6663" w:type="dxa"/>
            <w:tcBorders>
              <w:bottom w:val="single" w:sz="12" w:space="0" w:color="auto"/>
            </w:tcBorders>
          </w:tcPr>
          <w:p w14:paraId="0F15482A" w14:textId="77777777" w:rsidR="00622560" w:rsidRPr="00617BE4" w:rsidRDefault="00622560">
            <w:pPr>
              <w:spacing w:after="48" w:line="240" w:lineRule="atLeast"/>
              <w:rPr>
                <w:b/>
                <w:smallCaps/>
                <w:szCs w:val="24"/>
              </w:rPr>
            </w:pPr>
            <w:bookmarkStart w:id="2" w:name="dhead"/>
          </w:p>
        </w:tc>
        <w:tc>
          <w:tcPr>
            <w:tcW w:w="3368" w:type="dxa"/>
            <w:tcBorders>
              <w:bottom w:val="single" w:sz="12" w:space="0" w:color="auto"/>
            </w:tcBorders>
          </w:tcPr>
          <w:p w14:paraId="3E7E25E9" w14:textId="77777777" w:rsidR="00622560" w:rsidRPr="00622560" w:rsidRDefault="00622560" w:rsidP="00622560">
            <w:pPr>
              <w:spacing w:before="0" w:line="240" w:lineRule="atLeast"/>
              <w:rPr>
                <w:rFonts w:ascii="Verdana" w:hAnsi="Verdana"/>
                <w:sz w:val="20"/>
                <w:szCs w:val="24"/>
              </w:rPr>
            </w:pPr>
          </w:p>
        </w:tc>
      </w:tr>
      <w:tr w:rsidR="00622560" w:rsidRPr="00C324A8" w14:paraId="737E511F" w14:textId="77777777" w:rsidTr="00924F5D">
        <w:trPr>
          <w:cantSplit/>
        </w:trPr>
        <w:tc>
          <w:tcPr>
            <w:tcW w:w="6663" w:type="dxa"/>
            <w:tcBorders>
              <w:top w:val="single" w:sz="12" w:space="0" w:color="auto"/>
            </w:tcBorders>
          </w:tcPr>
          <w:p w14:paraId="5EB735AF"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35936B0B" w14:textId="77777777" w:rsidR="00622560" w:rsidRPr="00CB4E5A" w:rsidRDefault="00622560" w:rsidP="001B6360">
            <w:pPr>
              <w:spacing w:line="240" w:lineRule="atLeast"/>
              <w:rPr>
                <w:rFonts w:ascii="Verdana" w:hAnsi="Verdana"/>
                <w:b/>
                <w:bCs/>
                <w:sz w:val="20"/>
              </w:rPr>
            </w:pPr>
          </w:p>
        </w:tc>
      </w:tr>
      <w:tr w:rsidR="00622560" w:rsidRPr="00C324A8" w14:paraId="2893D08C" w14:textId="77777777" w:rsidTr="00924F5D">
        <w:trPr>
          <w:cantSplit/>
          <w:trHeight w:val="23"/>
        </w:trPr>
        <w:tc>
          <w:tcPr>
            <w:tcW w:w="6663" w:type="dxa"/>
          </w:tcPr>
          <w:p w14:paraId="4FFB0114"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tcPr>
          <w:p w14:paraId="6B654EFA"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11 (Add.24)(Add.11)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54BE7A07" w14:textId="77777777" w:rsidTr="00924F5D">
        <w:trPr>
          <w:cantSplit/>
          <w:trHeight w:val="23"/>
        </w:trPr>
        <w:tc>
          <w:tcPr>
            <w:tcW w:w="6663" w:type="dxa"/>
          </w:tcPr>
          <w:p w14:paraId="49B44AEC" w14:textId="77777777" w:rsidR="008221A4" w:rsidRPr="00C324A8" w:rsidRDefault="008221A4" w:rsidP="00A466E6">
            <w:pPr>
              <w:spacing w:before="0"/>
              <w:rPr>
                <w:rFonts w:ascii="Verdana" w:hAnsi="Verdana"/>
                <w:b/>
                <w:smallCaps/>
                <w:sz w:val="20"/>
              </w:rPr>
            </w:pPr>
          </w:p>
        </w:tc>
        <w:tc>
          <w:tcPr>
            <w:tcW w:w="3368" w:type="dxa"/>
          </w:tcPr>
          <w:p w14:paraId="24AB2530" w14:textId="58BD8091"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00924F5D">
              <w:rPr>
                <w:rFonts w:ascii="Verdana" w:hAnsi="Verdana"/>
                <w:b/>
                <w:bCs/>
                <w:sz w:val="20"/>
              </w:rPr>
              <w:t>13</w:t>
            </w:r>
            <w:r w:rsidRPr="000273B7">
              <w:rPr>
                <w:rFonts w:ascii="Verdana" w:hAnsi="Verdana"/>
                <w:b/>
                <w:bCs/>
                <w:sz w:val="20"/>
              </w:rPr>
              <w:t>日</w:t>
            </w:r>
          </w:p>
        </w:tc>
      </w:tr>
      <w:tr w:rsidR="008221A4" w:rsidRPr="00C324A8" w14:paraId="2E90BAE8" w14:textId="77777777" w:rsidTr="00924F5D">
        <w:trPr>
          <w:cantSplit/>
          <w:trHeight w:val="23"/>
        </w:trPr>
        <w:tc>
          <w:tcPr>
            <w:tcW w:w="6663" w:type="dxa"/>
          </w:tcPr>
          <w:p w14:paraId="2A5C4559" w14:textId="77777777" w:rsidR="008221A4" w:rsidRPr="00CB4E5A" w:rsidRDefault="008221A4" w:rsidP="00A466E6">
            <w:pPr>
              <w:spacing w:before="0"/>
              <w:rPr>
                <w:rFonts w:ascii="Verdana" w:hAnsi="Verdana"/>
                <w:b/>
                <w:bCs/>
                <w:sz w:val="20"/>
              </w:rPr>
            </w:pPr>
          </w:p>
        </w:tc>
        <w:tc>
          <w:tcPr>
            <w:tcW w:w="3368" w:type="dxa"/>
          </w:tcPr>
          <w:p w14:paraId="30DD22E7" w14:textId="4AC9D709" w:rsidR="008221A4" w:rsidRPr="00622560" w:rsidRDefault="008221A4" w:rsidP="00A466E6">
            <w:pPr>
              <w:spacing w:before="0"/>
              <w:rPr>
                <w:rFonts w:ascii="Verdana" w:hAnsi="Verdana"/>
                <w:sz w:val="20"/>
                <w:lang w:eastAsia="zh-CN"/>
              </w:rPr>
            </w:pPr>
            <w:r w:rsidRPr="000273B7">
              <w:rPr>
                <w:rFonts w:ascii="Verdana" w:hAnsi="Verdana"/>
                <w:b/>
                <w:bCs/>
                <w:sz w:val="20"/>
              </w:rPr>
              <w:t>原文：英文</w:t>
            </w:r>
            <w:r w:rsidR="00924F5D">
              <w:rPr>
                <w:rFonts w:ascii="Verdana" w:hAnsi="Verdana" w:hint="eastAsia"/>
                <w:b/>
                <w:bCs/>
                <w:sz w:val="20"/>
                <w:lang w:eastAsia="zh-CN"/>
              </w:rPr>
              <w:t>/</w:t>
            </w:r>
            <w:r w:rsidR="00924F5D">
              <w:rPr>
                <w:rFonts w:ascii="Verdana" w:hAnsi="Verdana" w:hint="eastAsia"/>
                <w:b/>
                <w:bCs/>
                <w:sz w:val="20"/>
                <w:lang w:eastAsia="zh-CN"/>
              </w:rPr>
              <w:t>西班牙文</w:t>
            </w:r>
          </w:p>
        </w:tc>
      </w:tr>
      <w:tr w:rsidR="008221A4" w:rsidRPr="00C324A8" w14:paraId="383F4F8B" w14:textId="77777777" w:rsidTr="00D07278">
        <w:trPr>
          <w:cantSplit/>
          <w:trHeight w:val="23"/>
        </w:trPr>
        <w:tc>
          <w:tcPr>
            <w:tcW w:w="10031" w:type="dxa"/>
            <w:gridSpan w:val="2"/>
          </w:tcPr>
          <w:p w14:paraId="015F1899" w14:textId="77777777" w:rsidR="008221A4" w:rsidRDefault="008221A4" w:rsidP="008221A4">
            <w:pPr>
              <w:spacing w:before="0" w:line="240" w:lineRule="atLeast"/>
              <w:rPr>
                <w:rFonts w:ascii="Verdana" w:hAnsi="Verdana"/>
                <w:b/>
                <w:bCs/>
                <w:sz w:val="20"/>
              </w:rPr>
            </w:pPr>
          </w:p>
        </w:tc>
      </w:tr>
      <w:tr w:rsidR="008221A4" w14:paraId="4C941000" w14:textId="77777777">
        <w:trPr>
          <w:cantSplit/>
        </w:trPr>
        <w:tc>
          <w:tcPr>
            <w:tcW w:w="10031" w:type="dxa"/>
            <w:gridSpan w:val="2"/>
          </w:tcPr>
          <w:p w14:paraId="6FDB568B"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016A46" w14:paraId="4D2B6A9D" w14:textId="77777777">
        <w:trPr>
          <w:cantSplit/>
        </w:trPr>
        <w:tc>
          <w:tcPr>
            <w:tcW w:w="10031" w:type="dxa"/>
            <w:gridSpan w:val="2"/>
          </w:tcPr>
          <w:p w14:paraId="0263E3EB" w14:textId="31484B65" w:rsidR="00016A46" w:rsidRDefault="00016A46" w:rsidP="008221A4">
            <w:pPr>
              <w:pStyle w:val="Title1"/>
            </w:pPr>
            <w:bookmarkStart w:id="4" w:name="dtitle1" w:colFirst="0" w:colLast="0"/>
            <w:bookmarkEnd w:id="3"/>
            <w:r>
              <w:rPr>
                <w:rFonts w:hint="eastAsia"/>
                <w:lang w:eastAsia="zh-CN"/>
              </w:rPr>
              <w:t>有关大会工作的提案</w:t>
            </w:r>
          </w:p>
        </w:tc>
      </w:tr>
      <w:tr w:rsidR="00016A46" w14:paraId="18371177" w14:textId="77777777">
        <w:trPr>
          <w:cantSplit/>
        </w:trPr>
        <w:tc>
          <w:tcPr>
            <w:tcW w:w="10031" w:type="dxa"/>
            <w:gridSpan w:val="2"/>
          </w:tcPr>
          <w:p w14:paraId="15A5E461" w14:textId="77777777" w:rsidR="00016A46" w:rsidRDefault="00016A46" w:rsidP="008221A4">
            <w:pPr>
              <w:pStyle w:val="Title2"/>
            </w:pPr>
            <w:bookmarkStart w:id="5" w:name="dtitle2" w:colFirst="0" w:colLast="0"/>
            <w:bookmarkEnd w:id="4"/>
          </w:p>
        </w:tc>
      </w:tr>
      <w:tr w:rsidR="00016A46" w14:paraId="5AB0EA76" w14:textId="77777777">
        <w:trPr>
          <w:cantSplit/>
        </w:trPr>
        <w:tc>
          <w:tcPr>
            <w:tcW w:w="10031" w:type="dxa"/>
            <w:gridSpan w:val="2"/>
          </w:tcPr>
          <w:p w14:paraId="13A5CCDD" w14:textId="77777777" w:rsidR="00016A46" w:rsidRDefault="00016A46" w:rsidP="008221A4">
            <w:pPr>
              <w:pStyle w:val="Agendaitem"/>
            </w:pPr>
            <w:bookmarkStart w:id="6" w:name="dtitle3" w:colFirst="0" w:colLast="0"/>
            <w:bookmarkEnd w:id="5"/>
            <w:r w:rsidRPr="000273B7">
              <w:t>议项</w:t>
            </w:r>
            <w:r w:rsidRPr="000273B7">
              <w:t>10</w:t>
            </w:r>
          </w:p>
        </w:tc>
      </w:tr>
    </w:tbl>
    <w:bookmarkEnd w:id="6"/>
    <w:p w14:paraId="6B1F70C7" w14:textId="15F0E131" w:rsidR="00D07278" w:rsidRDefault="00DE7FA6" w:rsidP="00D07278">
      <w:pPr>
        <w:rPr>
          <w:rFonts w:cstheme="majorBidi"/>
          <w:szCs w:val="24"/>
          <w:lang w:eastAsia="zh-CN"/>
        </w:rPr>
      </w:pPr>
      <w:r w:rsidRPr="008E50BE">
        <w:rPr>
          <w:rFonts w:cstheme="majorBidi"/>
          <w:szCs w:val="24"/>
          <w:lang w:eastAsia="zh-CN"/>
        </w:rPr>
        <w:t>10</w:t>
      </w:r>
      <w:r w:rsidRPr="008E50BE">
        <w:rPr>
          <w:rFonts w:cstheme="majorBidi"/>
          <w:szCs w:val="24"/>
          <w:lang w:eastAsia="zh-CN"/>
        </w:rPr>
        <w:tab/>
      </w: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条，向理事会建议纳入下届世界无线电通信大会议程的议项，并对随后一届大会的初步议程以及未来大会可能的议项发表意见</w:t>
      </w:r>
      <w:r w:rsidR="008175CA" w:rsidRPr="008175CA">
        <w:rPr>
          <w:rFonts w:cstheme="majorBidi" w:hint="eastAsia"/>
          <w:szCs w:val="24"/>
          <w:lang w:eastAsia="zh-CN"/>
        </w:rPr>
        <w:t>。</w:t>
      </w:r>
    </w:p>
    <w:p w14:paraId="608B8F6D" w14:textId="172D5B9B" w:rsidR="00A03268" w:rsidRPr="00284185" w:rsidRDefault="00016A46" w:rsidP="00DB7F4E">
      <w:pPr>
        <w:pStyle w:val="Headingb"/>
        <w:rPr>
          <w:lang w:eastAsia="zh-CN"/>
        </w:rPr>
      </w:pPr>
      <w:r>
        <w:rPr>
          <w:rFonts w:hint="eastAsia"/>
          <w:lang w:eastAsia="zh-CN"/>
        </w:rPr>
        <w:t>背景信息：</w:t>
      </w:r>
    </w:p>
    <w:p w14:paraId="650A4188" w14:textId="020267E9" w:rsidR="00A03268" w:rsidRPr="008552A6" w:rsidRDefault="00016A46" w:rsidP="00016A46">
      <w:pPr>
        <w:ind w:firstLineChars="200" w:firstLine="480"/>
        <w:rPr>
          <w:lang w:val="en-US" w:eastAsia="zh-CN"/>
        </w:rPr>
      </w:pPr>
      <w:r>
        <w:rPr>
          <w:rFonts w:hint="eastAsia"/>
          <w:lang w:val="en-US" w:eastAsia="zh-CN"/>
        </w:rPr>
        <w:t>随着航空和</w:t>
      </w:r>
      <w:r w:rsidR="00C17D95">
        <w:rPr>
          <w:rFonts w:hint="eastAsia"/>
          <w:lang w:val="en-US" w:eastAsia="zh-CN"/>
        </w:rPr>
        <w:t>船</w:t>
      </w:r>
      <w:r>
        <w:rPr>
          <w:rFonts w:hint="eastAsia"/>
          <w:lang w:val="en-US" w:eastAsia="zh-CN"/>
        </w:rPr>
        <w:t>运业及其乘客对基于互联网的应用需求的与日俱增，飞机和船舶乘客对宽带服务的需求也在不断加大。可以通过与卫星固定业务（</w:t>
      </w:r>
      <w:r>
        <w:rPr>
          <w:rFonts w:hint="eastAsia"/>
          <w:lang w:val="en-US" w:eastAsia="zh-CN"/>
        </w:rPr>
        <w:t>FSS</w:t>
      </w:r>
      <w:r>
        <w:rPr>
          <w:rFonts w:hint="eastAsia"/>
          <w:lang w:val="en-US" w:eastAsia="zh-CN"/>
        </w:rPr>
        <w:t>）中</w:t>
      </w:r>
      <w:r>
        <w:rPr>
          <w:rFonts w:hint="eastAsia"/>
          <w:lang w:val="en-US" w:eastAsia="zh-CN"/>
        </w:rPr>
        <w:t>GSO</w:t>
      </w:r>
      <w:r>
        <w:rPr>
          <w:rFonts w:hint="eastAsia"/>
          <w:lang w:val="en-US" w:eastAsia="zh-CN"/>
        </w:rPr>
        <w:t>空间台站通信的动中通（</w:t>
      </w:r>
      <w:r>
        <w:rPr>
          <w:rFonts w:hint="eastAsia"/>
          <w:lang w:val="en-US" w:eastAsia="zh-CN"/>
        </w:rPr>
        <w:t>ESIM</w:t>
      </w:r>
      <w:r>
        <w:rPr>
          <w:rFonts w:hint="eastAsia"/>
          <w:lang w:val="en-US" w:eastAsia="zh-CN"/>
        </w:rPr>
        <w:t>）航空和水上地球站满足这一需求。划分给</w:t>
      </w:r>
      <w:r>
        <w:rPr>
          <w:rFonts w:hint="eastAsia"/>
          <w:lang w:val="en-US" w:eastAsia="zh-CN"/>
        </w:rPr>
        <w:t>FSS</w:t>
      </w:r>
      <w:r>
        <w:rPr>
          <w:rFonts w:hint="eastAsia"/>
          <w:lang w:val="en-US" w:eastAsia="zh-CN"/>
        </w:rPr>
        <w:t>的、用于航空和水上</w:t>
      </w:r>
      <w:r>
        <w:rPr>
          <w:rFonts w:hint="eastAsia"/>
          <w:lang w:val="en-US" w:eastAsia="zh-CN"/>
        </w:rPr>
        <w:t>ESIM</w:t>
      </w:r>
      <w:r>
        <w:rPr>
          <w:rFonts w:hint="eastAsia"/>
          <w:lang w:val="en-US" w:eastAsia="zh-CN"/>
        </w:rPr>
        <w:t>的</w:t>
      </w:r>
      <w:r w:rsidR="00A03268" w:rsidRPr="008552A6">
        <w:rPr>
          <w:lang w:val="en-US" w:eastAsia="zh-CN"/>
        </w:rPr>
        <w:t>10.7-10.95 GHz</w:t>
      </w:r>
      <w:r>
        <w:rPr>
          <w:lang w:val="en-US" w:eastAsia="zh-CN"/>
        </w:rPr>
        <w:t>、</w:t>
      </w:r>
      <w:r w:rsidR="00A03268" w:rsidRPr="008552A6">
        <w:rPr>
          <w:lang w:val="en-US" w:eastAsia="zh-CN"/>
        </w:rPr>
        <w:t>11.2-11.45 GHz</w:t>
      </w:r>
      <w:r>
        <w:rPr>
          <w:rFonts w:hint="eastAsia"/>
          <w:lang w:val="en-US" w:eastAsia="zh-CN"/>
        </w:rPr>
        <w:t>和</w:t>
      </w:r>
      <w:r w:rsidR="00A03268" w:rsidRPr="008552A6">
        <w:rPr>
          <w:lang w:val="en-US" w:eastAsia="zh-CN"/>
        </w:rPr>
        <w:t>12.75-13.25 GHz</w:t>
      </w:r>
      <w:r>
        <w:rPr>
          <w:rFonts w:hint="eastAsia"/>
          <w:lang w:val="en-US" w:eastAsia="zh-CN"/>
        </w:rPr>
        <w:t>频段的可用性将便于卫星网络运营商提供更多容量，从而满足该领域不断增长的需求。</w:t>
      </w:r>
    </w:p>
    <w:p w14:paraId="5580DEB0" w14:textId="2EE4CD8C" w:rsidR="00A03268" w:rsidRPr="00166A2A" w:rsidRDefault="00166A2A" w:rsidP="00166A2A">
      <w:pPr>
        <w:ind w:firstLineChars="200" w:firstLine="480"/>
        <w:rPr>
          <w:lang w:eastAsia="zh-CN"/>
        </w:rPr>
      </w:pPr>
      <w:r w:rsidRPr="001E0957">
        <w:rPr>
          <w:lang w:eastAsia="zh-CN"/>
        </w:rPr>
        <w:t>12.75-13.25 GHz</w:t>
      </w:r>
      <w:r>
        <w:rPr>
          <w:rFonts w:hint="eastAsia"/>
          <w:lang w:eastAsia="zh-CN"/>
        </w:rPr>
        <w:t>频段</w:t>
      </w:r>
      <w:r w:rsidRPr="00E02ECD">
        <w:rPr>
          <w:rFonts w:hint="eastAsia"/>
          <w:lang w:eastAsia="zh-CN"/>
        </w:rPr>
        <w:t>目前划分给固定、</w:t>
      </w:r>
      <w:r w:rsidR="00F843FE">
        <w:rPr>
          <w:rFonts w:hint="eastAsia"/>
          <w:lang w:eastAsia="zh-CN"/>
        </w:rPr>
        <w:t>卫星固定</w:t>
      </w:r>
      <w:r w:rsidR="00016A46">
        <w:rPr>
          <w:rFonts w:hint="eastAsia"/>
          <w:lang w:eastAsia="zh-CN"/>
        </w:rPr>
        <w:t>（地对空</w:t>
      </w:r>
      <w:r w:rsidR="00016A46" w:rsidRPr="00E02ECD">
        <w:rPr>
          <w:rFonts w:hint="eastAsia"/>
          <w:lang w:eastAsia="zh-CN"/>
        </w:rPr>
        <w:t>）</w:t>
      </w:r>
      <w:r w:rsidRPr="00ED3264">
        <w:rPr>
          <w:rStyle w:val="FootnoteReference"/>
        </w:rPr>
        <w:footnoteReference w:id="1"/>
      </w:r>
      <w:r w:rsidR="00016A46">
        <w:rPr>
          <w:rFonts w:hint="eastAsia"/>
          <w:lang w:eastAsia="zh-CN"/>
        </w:rPr>
        <w:t>和移动业务</w:t>
      </w:r>
      <w:r>
        <w:rPr>
          <w:rFonts w:hint="eastAsia"/>
          <w:lang w:eastAsia="zh-CN"/>
        </w:rPr>
        <w:t>作为主要业务使用，并划分给空间研究（深空）（空对地）业务作为次要业务使用</w:t>
      </w:r>
      <w:r w:rsidRPr="00E02ECD">
        <w:rPr>
          <w:rFonts w:hint="eastAsia"/>
          <w:lang w:eastAsia="zh-CN"/>
        </w:rPr>
        <w:t>。</w:t>
      </w:r>
      <w:r w:rsidR="00A03268" w:rsidRPr="008552A6">
        <w:rPr>
          <w:lang w:val="en-US" w:eastAsia="zh-CN"/>
        </w:rPr>
        <w:t>10.7-10.95 GHz</w:t>
      </w:r>
      <w:r w:rsidR="00016A46">
        <w:rPr>
          <w:rFonts w:hint="eastAsia"/>
          <w:lang w:val="en-US" w:eastAsia="zh-CN"/>
        </w:rPr>
        <w:t>（空对地）和</w:t>
      </w:r>
      <w:r w:rsidR="00A03268" w:rsidRPr="008552A6">
        <w:rPr>
          <w:lang w:val="en-US" w:eastAsia="zh-CN"/>
        </w:rPr>
        <w:t>11.2-11.45 GHz</w:t>
      </w:r>
      <w:r w:rsidR="00016A46">
        <w:rPr>
          <w:rFonts w:hint="eastAsia"/>
          <w:lang w:val="en-US" w:eastAsia="zh-CN"/>
        </w:rPr>
        <w:t>（空对地）</w:t>
      </w:r>
      <w:r w:rsidR="00C17D95">
        <w:rPr>
          <w:rFonts w:hint="eastAsia"/>
          <w:lang w:val="en-US" w:eastAsia="zh-CN"/>
        </w:rPr>
        <w:t>频段</w:t>
      </w:r>
      <w:r w:rsidR="00016A46">
        <w:rPr>
          <w:rFonts w:hint="eastAsia"/>
          <w:lang w:val="en-US" w:eastAsia="zh-CN"/>
        </w:rPr>
        <w:t>目前划分给固定、卫星固定（空对地）</w:t>
      </w:r>
      <w:r w:rsidR="00A03268" w:rsidRPr="008552A6">
        <w:rPr>
          <w:vertAlign w:val="superscript"/>
          <w:lang w:val="en-US"/>
        </w:rPr>
        <w:footnoteReference w:id="2"/>
      </w:r>
      <w:r w:rsidR="00016A46">
        <w:rPr>
          <w:rFonts w:hint="eastAsia"/>
          <w:lang w:val="en-US" w:eastAsia="zh-CN"/>
        </w:rPr>
        <w:t>和移动业务（航空移动业务除外）作为主要业务使用。</w:t>
      </w:r>
    </w:p>
    <w:p w14:paraId="4BEBEF70" w14:textId="7DD57572" w:rsidR="00A03268" w:rsidRPr="00166A2A" w:rsidRDefault="00166A2A" w:rsidP="00166A2A">
      <w:pPr>
        <w:ind w:firstLineChars="200" w:firstLine="480"/>
        <w:rPr>
          <w:lang w:eastAsia="zh-CN"/>
        </w:rPr>
      </w:pPr>
      <w:r>
        <w:rPr>
          <w:rFonts w:hint="eastAsia"/>
          <w:lang w:eastAsia="zh-CN"/>
        </w:rPr>
        <w:t>目前，</w:t>
      </w:r>
      <w:r w:rsidR="00016A46">
        <w:rPr>
          <w:rFonts w:hint="eastAsia"/>
          <w:lang w:eastAsia="zh-CN"/>
        </w:rPr>
        <w:t>运行在该频段的卫星网络只能按照第</w:t>
      </w:r>
      <w:r w:rsidRPr="00016A46">
        <w:rPr>
          <w:rFonts w:hint="eastAsia"/>
          <w:b/>
          <w:bCs/>
          <w:lang w:eastAsia="zh-CN"/>
        </w:rPr>
        <w:t>4</w:t>
      </w:r>
      <w:r w:rsidRPr="00016A46">
        <w:rPr>
          <w:b/>
          <w:bCs/>
          <w:lang w:eastAsia="zh-CN"/>
        </w:rPr>
        <w:t>.4</w:t>
      </w:r>
      <w:r>
        <w:rPr>
          <w:rFonts w:hint="eastAsia"/>
          <w:lang w:eastAsia="zh-CN"/>
        </w:rPr>
        <w:t>款</w:t>
      </w:r>
      <w:r w:rsidR="00016A46">
        <w:rPr>
          <w:rFonts w:hint="eastAsia"/>
          <w:lang w:eastAsia="zh-CN"/>
        </w:rPr>
        <w:t>利用航空和水上</w:t>
      </w:r>
      <w:r w:rsidR="00016A46">
        <w:rPr>
          <w:rFonts w:hint="eastAsia"/>
          <w:lang w:eastAsia="zh-CN"/>
        </w:rPr>
        <w:t>ESIM</w:t>
      </w:r>
      <w:r w:rsidR="00016A46">
        <w:rPr>
          <w:rFonts w:hint="eastAsia"/>
          <w:lang w:eastAsia="zh-CN"/>
        </w:rPr>
        <w:t>提供业务，而该款要求相关发射不得对</w:t>
      </w:r>
      <w:r w:rsidR="002F3B86">
        <w:rPr>
          <w:rFonts w:hint="eastAsia"/>
          <w:lang w:eastAsia="zh-CN"/>
        </w:rPr>
        <w:t>按照《无线电规则》操作的台站带来有害干扰，且不得对</w:t>
      </w:r>
      <w:r w:rsidR="00C17D95">
        <w:rPr>
          <w:rFonts w:hint="eastAsia"/>
          <w:lang w:eastAsia="zh-CN"/>
        </w:rPr>
        <w:t>这些</w:t>
      </w:r>
      <w:r w:rsidR="002F3B86">
        <w:rPr>
          <w:rFonts w:hint="eastAsia"/>
          <w:lang w:eastAsia="zh-CN"/>
        </w:rPr>
        <w:t>台站造成的有害干扰提出保护要求</w:t>
      </w:r>
      <w:r w:rsidR="00C17D95">
        <w:rPr>
          <w:rFonts w:hint="eastAsia"/>
          <w:lang w:eastAsia="zh-CN"/>
        </w:rPr>
        <w:t>。</w:t>
      </w:r>
    </w:p>
    <w:p w14:paraId="354D6BF0" w14:textId="5538A9A5" w:rsidR="00A03268" w:rsidRPr="008C4CAF" w:rsidRDefault="002F3B86" w:rsidP="00A03268">
      <w:pPr>
        <w:pStyle w:val="Headingb"/>
        <w:rPr>
          <w:lang w:eastAsia="zh-CN"/>
        </w:rPr>
      </w:pPr>
      <w:r>
        <w:rPr>
          <w:rFonts w:hint="eastAsia"/>
          <w:lang w:eastAsia="zh-CN"/>
        </w:rPr>
        <w:lastRenderedPageBreak/>
        <w:t>提案</w:t>
      </w:r>
    </w:p>
    <w:p w14:paraId="76329E44" w14:textId="3468BC8A" w:rsidR="00A03268" w:rsidRDefault="00166A2A" w:rsidP="00166A2A">
      <w:pPr>
        <w:ind w:firstLineChars="200" w:firstLine="480"/>
        <w:rPr>
          <w:lang w:eastAsia="zh-CN"/>
        </w:rPr>
      </w:pPr>
      <w:r>
        <w:rPr>
          <w:rFonts w:hint="eastAsia"/>
          <w:lang w:eastAsia="zh-CN"/>
        </w:rPr>
        <w:t>鉴于</w:t>
      </w:r>
      <w:r w:rsidR="002F3B86">
        <w:rPr>
          <w:rFonts w:hint="eastAsia"/>
          <w:lang w:eastAsia="zh-CN"/>
        </w:rPr>
        <w:t>航空和水上连接的需求与日俱增，因此现提议研究这样的可行性，即，</w:t>
      </w:r>
      <w:r>
        <w:rPr>
          <w:rFonts w:hint="eastAsia"/>
          <w:lang w:eastAsia="zh-CN"/>
        </w:rPr>
        <w:t>允许</w:t>
      </w:r>
      <w:r w:rsidR="002F3B86">
        <w:rPr>
          <w:rFonts w:hint="eastAsia"/>
          <w:lang w:eastAsia="zh-CN"/>
        </w:rPr>
        <w:t>与</w:t>
      </w:r>
      <w:r w:rsidR="002F3B86">
        <w:rPr>
          <w:rFonts w:hint="eastAsia"/>
          <w:lang w:eastAsia="zh-CN"/>
        </w:rPr>
        <w:t>GSO</w:t>
      </w:r>
      <w:r w:rsidR="002F3B86">
        <w:rPr>
          <w:lang w:eastAsia="zh-CN"/>
        </w:rPr>
        <w:t xml:space="preserve"> </w:t>
      </w:r>
      <w:r w:rsidR="002F3B86">
        <w:rPr>
          <w:rFonts w:hint="eastAsia"/>
          <w:lang w:eastAsia="zh-CN"/>
        </w:rPr>
        <w:t>FSS</w:t>
      </w:r>
      <w:r w:rsidR="002F3B86">
        <w:rPr>
          <w:rFonts w:hint="eastAsia"/>
          <w:lang w:eastAsia="zh-CN"/>
        </w:rPr>
        <w:t>空间台站通信</w:t>
      </w:r>
      <w:r w:rsidR="00EC7200">
        <w:rPr>
          <w:rFonts w:hint="eastAsia"/>
          <w:lang w:eastAsia="zh-CN"/>
        </w:rPr>
        <w:t>的</w:t>
      </w:r>
      <w:r w:rsidR="002F3B86">
        <w:rPr>
          <w:rFonts w:hint="eastAsia"/>
          <w:lang w:eastAsia="zh-CN"/>
        </w:rPr>
        <w:t>航空和水上</w:t>
      </w:r>
      <w:r w:rsidR="002F3B86">
        <w:rPr>
          <w:rFonts w:hint="eastAsia"/>
          <w:lang w:eastAsia="zh-CN"/>
        </w:rPr>
        <w:t>ESIM</w:t>
      </w:r>
      <w:r w:rsidR="002F3B86">
        <w:rPr>
          <w:rFonts w:hint="eastAsia"/>
          <w:lang w:eastAsia="zh-CN"/>
        </w:rPr>
        <w:t>在</w:t>
      </w:r>
      <w:r w:rsidR="00A03268" w:rsidRPr="002F3B86">
        <w:rPr>
          <w:lang w:val="en-US" w:eastAsia="zh-CN"/>
        </w:rPr>
        <w:t>10.7-10.95 GHz</w:t>
      </w:r>
      <w:r w:rsidR="002F3B86" w:rsidRPr="002F3B86">
        <w:rPr>
          <w:rFonts w:hint="eastAsia"/>
          <w:lang w:val="en-US" w:eastAsia="zh-CN"/>
        </w:rPr>
        <w:t>（空对地）、</w:t>
      </w:r>
      <w:r w:rsidR="00A03268" w:rsidRPr="002F3B86">
        <w:rPr>
          <w:lang w:val="en-US" w:eastAsia="zh-CN"/>
        </w:rPr>
        <w:t>11.2-11.45 GHz</w:t>
      </w:r>
      <w:r w:rsidR="002F3B86" w:rsidRPr="002F3B86">
        <w:rPr>
          <w:rFonts w:hint="eastAsia"/>
          <w:lang w:val="en-US" w:eastAsia="zh-CN"/>
        </w:rPr>
        <w:t>（空对地）和</w:t>
      </w:r>
      <w:r w:rsidR="00A03268" w:rsidRPr="002F3B86">
        <w:rPr>
          <w:lang w:val="en-US" w:eastAsia="zh-CN"/>
        </w:rPr>
        <w:t>12.75-13.25 GHz</w:t>
      </w:r>
      <w:r w:rsidR="002F3B86" w:rsidRPr="002F3B86">
        <w:rPr>
          <w:rFonts w:hint="eastAsia"/>
          <w:lang w:val="en-US" w:eastAsia="zh-CN"/>
        </w:rPr>
        <w:t>（地对空）频段运行，目的是为这类应用确立规则手段和相关条件。</w:t>
      </w:r>
    </w:p>
    <w:p w14:paraId="303678D5" w14:textId="77777777" w:rsidR="00622560" w:rsidRDefault="00622560" w:rsidP="003E5931">
      <w:pPr>
        <w:rPr>
          <w:lang w:eastAsia="zh-CN"/>
        </w:rPr>
      </w:pPr>
    </w:p>
    <w:p w14:paraId="34C644A4"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544296F" w14:textId="77777777" w:rsidR="008E43D0" w:rsidRDefault="00DE7FA6">
      <w:pPr>
        <w:pStyle w:val="Proposal"/>
      </w:pPr>
      <w:r>
        <w:lastRenderedPageBreak/>
        <w:t>ADD</w:t>
      </w:r>
      <w:r>
        <w:tab/>
        <w:t>IAP/11A24A11/1</w:t>
      </w:r>
    </w:p>
    <w:p w14:paraId="12F669B5" w14:textId="11F2F8C8" w:rsidR="008E43D0" w:rsidRDefault="002F3B86">
      <w:pPr>
        <w:pStyle w:val="ResNo"/>
        <w:rPr>
          <w:lang w:eastAsia="zh-CN"/>
        </w:rPr>
      </w:pPr>
      <w:r>
        <w:rPr>
          <w:rFonts w:hint="eastAsia"/>
          <w:lang w:eastAsia="zh-CN"/>
        </w:rPr>
        <w:t>第</w:t>
      </w:r>
      <w:r w:rsidR="00DE7FA6">
        <w:rPr>
          <w:lang w:eastAsia="zh-CN"/>
        </w:rPr>
        <w:t>[</w:t>
      </w:r>
      <w:r w:rsidR="00A03268" w:rsidRPr="00A03268">
        <w:rPr>
          <w:lang w:eastAsia="zh-CN"/>
        </w:rPr>
        <w:t>IAP</w:t>
      </w:r>
      <w:r w:rsidR="00A03268" w:rsidRPr="00A03268">
        <w:rPr>
          <w:lang w:val="en-US" w:eastAsia="zh-CN"/>
        </w:rPr>
        <w:t>/10(K)-2023]</w:t>
      </w:r>
      <w:r>
        <w:rPr>
          <w:rFonts w:hint="eastAsia"/>
          <w:lang w:eastAsia="zh-CN"/>
        </w:rPr>
        <w:t>号</w:t>
      </w:r>
      <w:r>
        <w:rPr>
          <w:lang w:eastAsia="zh-CN"/>
        </w:rPr>
        <w:t>新决议草案</w:t>
      </w:r>
      <w:r>
        <w:rPr>
          <w:rFonts w:hint="eastAsia"/>
          <w:lang w:eastAsia="zh-CN"/>
        </w:rPr>
        <w:t>（</w:t>
      </w:r>
      <w:r w:rsidR="00A03268" w:rsidRPr="00A03268">
        <w:rPr>
          <w:lang w:val="en-US" w:eastAsia="zh-CN"/>
        </w:rPr>
        <w:t>WRC-19</w:t>
      </w:r>
      <w:r>
        <w:rPr>
          <w:rFonts w:hint="eastAsia"/>
          <w:lang w:val="en-US" w:eastAsia="zh-CN"/>
        </w:rPr>
        <w:t>）</w:t>
      </w:r>
    </w:p>
    <w:p w14:paraId="3DE50F66" w14:textId="59751E57" w:rsidR="00A03268" w:rsidRPr="00E00199" w:rsidRDefault="00166A2A" w:rsidP="00A03268">
      <w:pPr>
        <w:pStyle w:val="Restitle"/>
        <w:rPr>
          <w:highlight w:val="green"/>
        </w:rPr>
      </w:pPr>
      <w:bookmarkStart w:id="7" w:name="_Toc450722769"/>
      <w:bookmarkStart w:id="8" w:name="_Toc451159270"/>
      <w:bookmarkStart w:id="9" w:name="_Toc327364587"/>
      <w:bookmarkStart w:id="10" w:name="_Toc319401924"/>
      <w:r w:rsidRPr="00166A2A">
        <w:t>20</w:t>
      </w:r>
      <w:r w:rsidR="002F3B86">
        <w:rPr>
          <w:rFonts w:hint="eastAsia"/>
          <w:lang w:eastAsia="zh-CN"/>
        </w:rPr>
        <w:t>23</w:t>
      </w:r>
      <w:r w:rsidRPr="00166A2A">
        <w:t>年世界无线电通信大会</w:t>
      </w:r>
      <w:r w:rsidRPr="00166A2A">
        <w:rPr>
          <w:rFonts w:hint="eastAsia"/>
        </w:rPr>
        <w:t>的</w:t>
      </w:r>
      <w:r w:rsidRPr="00166A2A">
        <w:t>议程</w:t>
      </w:r>
      <w:bookmarkEnd w:id="7"/>
      <w:bookmarkEnd w:id="8"/>
      <w:bookmarkEnd w:id="9"/>
      <w:bookmarkEnd w:id="10"/>
    </w:p>
    <w:p w14:paraId="178CA089" w14:textId="47A03CA9" w:rsidR="00A03268" w:rsidRPr="00E00199" w:rsidRDefault="00166A2A" w:rsidP="00A03268">
      <w:pPr>
        <w:pStyle w:val="Normalaftertitle0"/>
        <w:rPr>
          <w:szCs w:val="24"/>
          <w:highlight w:val="green"/>
          <w:lang w:eastAsia="zh-CN"/>
        </w:rPr>
      </w:pPr>
      <w:r w:rsidRPr="00166A2A">
        <w:rPr>
          <w:rFonts w:hint="eastAsia"/>
          <w:szCs w:val="24"/>
          <w:lang w:val="zh-CN" w:eastAsia="zh-CN"/>
        </w:rPr>
        <w:t>世界无线电通信大会</w:t>
      </w:r>
      <w:r w:rsidRPr="00166A2A">
        <w:rPr>
          <w:rFonts w:hint="eastAsia"/>
          <w:szCs w:val="24"/>
          <w:lang w:val="en-US" w:eastAsia="zh-CN"/>
        </w:rPr>
        <w:t>（</w:t>
      </w:r>
      <w:r w:rsidRPr="00166A2A">
        <w:rPr>
          <w:szCs w:val="24"/>
          <w:lang w:val="en-US" w:eastAsia="zh-CN"/>
        </w:rPr>
        <w:t>201</w:t>
      </w:r>
      <w:r w:rsidR="002F3B86">
        <w:rPr>
          <w:szCs w:val="24"/>
          <w:lang w:val="en-US" w:eastAsia="zh-CN"/>
        </w:rPr>
        <w:t>9</w:t>
      </w:r>
      <w:r w:rsidRPr="00166A2A">
        <w:rPr>
          <w:rFonts w:hint="eastAsia"/>
          <w:szCs w:val="24"/>
          <w:lang w:val="en-US" w:eastAsia="zh-CN"/>
        </w:rPr>
        <w:t>年，</w:t>
      </w:r>
      <w:r w:rsidR="002F3B86">
        <w:rPr>
          <w:rFonts w:hint="eastAsia"/>
          <w:szCs w:val="24"/>
          <w:lang w:val="en-US" w:eastAsia="zh-CN"/>
        </w:rPr>
        <w:t>沙姆沙伊赫），</w:t>
      </w:r>
    </w:p>
    <w:p w14:paraId="11C985C7" w14:textId="77777777" w:rsidR="00166A2A" w:rsidRPr="00D73CEC" w:rsidRDefault="00166A2A" w:rsidP="00166A2A">
      <w:pPr>
        <w:pStyle w:val="Call"/>
        <w:rPr>
          <w:lang w:eastAsia="zh-CN"/>
        </w:rPr>
      </w:pPr>
      <w:r w:rsidRPr="00D73CEC">
        <w:rPr>
          <w:rFonts w:hint="eastAsia"/>
          <w:lang w:eastAsia="zh-CN"/>
        </w:rPr>
        <w:t>考虑到</w:t>
      </w:r>
    </w:p>
    <w:p w14:paraId="7B1DE1EE" w14:textId="77777777" w:rsidR="00166A2A" w:rsidRPr="00D73CEC" w:rsidRDefault="00166A2A" w:rsidP="00166A2A">
      <w:pPr>
        <w:rPr>
          <w:lang w:val="en-US" w:eastAsia="zh-CN"/>
        </w:rPr>
      </w:pPr>
      <w:r w:rsidRPr="00D73CEC">
        <w:rPr>
          <w:i/>
          <w:lang w:val="en-US" w:eastAsia="zh-CN"/>
        </w:rPr>
        <w:t>a)</w:t>
      </w:r>
      <w:r w:rsidRPr="00D73CEC">
        <w:rPr>
          <w:lang w:val="en-US" w:eastAsia="zh-CN"/>
        </w:rPr>
        <w:tab/>
      </w:r>
      <w:r w:rsidRPr="00D73CEC">
        <w:rPr>
          <w:rFonts w:hint="eastAsia"/>
          <w:lang w:val="zh-CN" w:eastAsia="zh-CN"/>
        </w:rPr>
        <w:t>按照国际电联《公约》第</w:t>
      </w:r>
      <w:r w:rsidRPr="00D73CEC">
        <w:rPr>
          <w:lang w:eastAsia="zh-CN"/>
        </w:rPr>
        <w:t>118</w:t>
      </w:r>
      <w:r w:rsidRPr="00D73CEC">
        <w:rPr>
          <w:lang w:eastAsia="zh-CN"/>
        </w:rPr>
        <w:t>款</w:t>
      </w:r>
      <w:r w:rsidRPr="00D73CEC">
        <w:rPr>
          <w:rFonts w:hint="eastAsia"/>
          <w:lang w:val="en-US" w:eastAsia="zh-CN"/>
        </w:rPr>
        <w:t>，</w:t>
      </w:r>
      <w:r w:rsidRPr="00D73CEC">
        <w:rPr>
          <w:rFonts w:hint="eastAsia"/>
          <w:lang w:val="zh-CN" w:eastAsia="zh-CN"/>
        </w:rPr>
        <w:t>世界无线电通信大会议程的总体范围应提前四至六年确定</w:t>
      </w:r>
      <w:r w:rsidRPr="00D73CEC">
        <w:rPr>
          <w:rFonts w:hint="eastAsia"/>
          <w:lang w:val="en-US" w:eastAsia="zh-CN"/>
        </w:rPr>
        <w:t>，</w:t>
      </w:r>
      <w:r w:rsidRPr="00D73CEC">
        <w:rPr>
          <w:rFonts w:hint="eastAsia"/>
          <w:lang w:val="zh-CN" w:eastAsia="zh-CN"/>
        </w:rPr>
        <w:t>最终议程须在该大会召开两年前由理事会确定</w:t>
      </w:r>
      <w:r w:rsidRPr="00D73CEC">
        <w:rPr>
          <w:rFonts w:hint="eastAsia"/>
          <w:lang w:val="en-US" w:eastAsia="zh-CN"/>
        </w:rPr>
        <w:t>；</w:t>
      </w:r>
    </w:p>
    <w:p w14:paraId="447161F8" w14:textId="77777777" w:rsidR="00166A2A" w:rsidRPr="00D73CEC" w:rsidRDefault="00166A2A" w:rsidP="00166A2A">
      <w:pPr>
        <w:rPr>
          <w:lang w:val="en-US" w:eastAsia="zh-CN"/>
        </w:rPr>
      </w:pPr>
      <w:r w:rsidRPr="00D73CEC">
        <w:rPr>
          <w:i/>
          <w:lang w:val="en-US" w:eastAsia="zh-CN"/>
        </w:rPr>
        <w:t>b)</w:t>
      </w:r>
      <w:r w:rsidRPr="00D73CEC">
        <w:rPr>
          <w:lang w:val="en-US" w:eastAsia="zh-CN"/>
        </w:rPr>
        <w:tab/>
      </w:r>
      <w:r w:rsidRPr="00D73CEC">
        <w:rPr>
          <w:rFonts w:hint="eastAsia"/>
          <w:lang w:val="en-US" w:eastAsia="zh-CN"/>
        </w:rPr>
        <w:t>与</w:t>
      </w:r>
      <w:r w:rsidRPr="00D73CEC">
        <w:rPr>
          <w:rFonts w:hint="eastAsia"/>
          <w:lang w:val="zh-CN" w:eastAsia="zh-CN"/>
        </w:rPr>
        <w:t>世界无线电通信大会权能和时间表有关的</w:t>
      </w:r>
      <w:r w:rsidRPr="00D73CEC">
        <w:rPr>
          <w:rFonts w:hint="eastAsia"/>
          <w:lang w:val="en-US" w:eastAsia="zh-CN"/>
        </w:rPr>
        <w:t>国际电联</w:t>
      </w:r>
      <w:r w:rsidRPr="00D73CEC">
        <w:rPr>
          <w:rFonts w:hint="eastAsia"/>
          <w:lang w:eastAsia="zh-CN"/>
        </w:rPr>
        <w:t>《</w:t>
      </w:r>
      <w:r w:rsidRPr="00D73CEC">
        <w:rPr>
          <w:rFonts w:hint="eastAsia"/>
          <w:lang w:val="zh-CN" w:eastAsia="zh-CN"/>
        </w:rPr>
        <w:t>组织法》第</w:t>
      </w:r>
      <w:r w:rsidRPr="00D73CEC">
        <w:rPr>
          <w:lang w:eastAsia="zh-CN"/>
        </w:rPr>
        <w:t>13</w:t>
      </w:r>
      <w:r w:rsidRPr="00D73CEC">
        <w:rPr>
          <w:rFonts w:hint="eastAsia"/>
          <w:lang w:val="zh-CN" w:eastAsia="zh-CN"/>
        </w:rPr>
        <w:t>条以及与其议程有关的《公约》第</w:t>
      </w:r>
      <w:r w:rsidRPr="00D73CEC">
        <w:rPr>
          <w:lang w:eastAsia="zh-CN"/>
        </w:rPr>
        <w:t>7</w:t>
      </w:r>
      <w:r w:rsidRPr="00D73CEC">
        <w:rPr>
          <w:rFonts w:hint="eastAsia"/>
          <w:lang w:val="zh-CN" w:eastAsia="zh-CN"/>
        </w:rPr>
        <w:t>条</w:t>
      </w:r>
      <w:r w:rsidRPr="00D73CEC">
        <w:rPr>
          <w:rFonts w:hint="eastAsia"/>
          <w:lang w:val="en-US" w:eastAsia="zh-CN"/>
        </w:rPr>
        <w:t>；</w:t>
      </w:r>
    </w:p>
    <w:p w14:paraId="4CC84055" w14:textId="77777777" w:rsidR="00166A2A" w:rsidRPr="00D73CEC" w:rsidRDefault="00166A2A" w:rsidP="00166A2A">
      <w:pPr>
        <w:rPr>
          <w:lang w:val="en-US" w:eastAsia="zh-CN"/>
        </w:rPr>
      </w:pPr>
      <w:r w:rsidRPr="00D73CEC">
        <w:rPr>
          <w:i/>
          <w:lang w:val="en-US" w:eastAsia="zh-CN"/>
        </w:rPr>
        <w:t>c)</w:t>
      </w:r>
      <w:r w:rsidRPr="00D73CEC">
        <w:rPr>
          <w:lang w:val="en-US" w:eastAsia="zh-CN"/>
        </w:rPr>
        <w:tab/>
      </w:r>
      <w:r w:rsidRPr="00D73CEC">
        <w:rPr>
          <w:rFonts w:hint="eastAsia"/>
          <w:lang w:eastAsia="zh-CN"/>
        </w:rPr>
        <w:t>往届</w:t>
      </w:r>
      <w:r w:rsidRPr="00D73CEC">
        <w:rPr>
          <w:rFonts w:hint="eastAsia"/>
          <w:lang w:val="zh-CN" w:eastAsia="zh-CN"/>
        </w:rPr>
        <w:t>世界无线电行政大会</w:t>
      </w:r>
      <w:r w:rsidRPr="00D73CEC">
        <w:rPr>
          <w:rFonts w:hint="eastAsia"/>
          <w:lang w:val="en-US" w:eastAsia="zh-CN"/>
        </w:rPr>
        <w:t>（</w:t>
      </w:r>
      <w:r w:rsidRPr="00D73CEC">
        <w:rPr>
          <w:lang w:eastAsia="zh-CN"/>
        </w:rPr>
        <w:t>WAR</w:t>
      </w:r>
      <w:r w:rsidRPr="00D73CEC">
        <w:rPr>
          <w:szCs w:val="17"/>
          <w:lang w:eastAsia="zh-CN"/>
        </w:rPr>
        <w:t>C</w:t>
      </w:r>
      <w:r w:rsidRPr="00D73CEC">
        <w:rPr>
          <w:rFonts w:hint="eastAsia"/>
          <w:szCs w:val="17"/>
          <w:lang w:eastAsia="zh-CN"/>
        </w:rPr>
        <w:t>）</w:t>
      </w:r>
      <w:r w:rsidRPr="00D73CEC">
        <w:rPr>
          <w:rFonts w:hint="eastAsia"/>
          <w:lang w:val="zh-CN" w:eastAsia="zh-CN"/>
        </w:rPr>
        <w:t>和世界无线电通信大会</w:t>
      </w:r>
      <w:r w:rsidRPr="00D73CEC">
        <w:rPr>
          <w:rFonts w:hint="eastAsia"/>
          <w:lang w:val="en-US" w:eastAsia="zh-CN"/>
        </w:rPr>
        <w:t>（</w:t>
      </w:r>
      <w:r w:rsidRPr="00D73CEC">
        <w:rPr>
          <w:lang w:eastAsia="zh-CN"/>
        </w:rPr>
        <w:t>WR</w:t>
      </w:r>
      <w:r w:rsidRPr="00D73CEC">
        <w:rPr>
          <w:szCs w:val="17"/>
          <w:lang w:eastAsia="zh-CN"/>
        </w:rPr>
        <w:t>C</w:t>
      </w:r>
      <w:r w:rsidRPr="00D73CEC">
        <w:rPr>
          <w:rFonts w:hint="eastAsia"/>
          <w:szCs w:val="17"/>
          <w:lang w:eastAsia="zh-CN"/>
        </w:rPr>
        <w:t>）</w:t>
      </w:r>
      <w:r w:rsidRPr="00D73CEC">
        <w:rPr>
          <w:rFonts w:hint="eastAsia"/>
          <w:lang w:val="zh-CN" w:eastAsia="zh-CN"/>
        </w:rPr>
        <w:t>的相关决议和建议</w:t>
      </w:r>
      <w:r w:rsidRPr="00D73CEC">
        <w:rPr>
          <w:rFonts w:hint="eastAsia"/>
          <w:lang w:val="en-US" w:eastAsia="zh-CN"/>
        </w:rPr>
        <w:t>，</w:t>
      </w:r>
    </w:p>
    <w:p w14:paraId="289EA1FD" w14:textId="77777777" w:rsidR="00166A2A" w:rsidRPr="00D73CEC" w:rsidRDefault="00166A2A" w:rsidP="00166A2A">
      <w:pPr>
        <w:pStyle w:val="Call"/>
        <w:rPr>
          <w:lang w:eastAsia="zh-CN"/>
        </w:rPr>
      </w:pPr>
      <w:r w:rsidRPr="00D73CEC">
        <w:rPr>
          <w:rFonts w:hint="eastAsia"/>
          <w:lang w:eastAsia="zh-CN"/>
        </w:rPr>
        <w:t>做出决议</w:t>
      </w:r>
    </w:p>
    <w:p w14:paraId="53D3518A" w14:textId="7A1D70F6" w:rsidR="00A03268" w:rsidRPr="00166A2A" w:rsidRDefault="00166A2A" w:rsidP="00166A2A">
      <w:pPr>
        <w:ind w:firstLineChars="200" w:firstLine="480"/>
        <w:rPr>
          <w:color w:val="000000"/>
          <w:lang w:eastAsia="zh-CN"/>
        </w:rPr>
      </w:pPr>
      <w:r w:rsidRPr="00D73CEC">
        <w:rPr>
          <w:rFonts w:hint="eastAsia"/>
          <w:lang w:eastAsia="zh-CN"/>
        </w:rPr>
        <w:t>向理事会提出建议，在</w:t>
      </w:r>
      <w:r w:rsidRPr="00D73CEC">
        <w:rPr>
          <w:lang w:eastAsia="zh-CN"/>
        </w:rPr>
        <w:t>20</w:t>
      </w:r>
      <w:r w:rsidR="002F3B86">
        <w:rPr>
          <w:lang w:eastAsia="zh-CN"/>
        </w:rPr>
        <w:t>23</w:t>
      </w:r>
      <w:r w:rsidRPr="00D73CEC">
        <w:rPr>
          <w:rFonts w:hint="eastAsia"/>
          <w:lang w:eastAsia="zh-CN"/>
        </w:rPr>
        <w:t>年举行一届为期最长四周的世界无线电通信大会，议程如下：</w:t>
      </w:r>
    </w:p>
    <w:p w14:paraId="6CEC0F45" w14:textId="723263D5" w:rsidR="00A03268" w:rsidRPr="00E00199" w:rsidRDefault="00A03268" w:rsidP="00A03268">
      <w:pPr>
        <w:rPr>
          <w:highlight w:val="green"/>
          <w:lang w:eastAsia="zh-CN"/>
        </w:rPr>
      </w:pPr>
      <w:r w:rsidRPr="002F3B86">
        <w:rPr>
          <w:lang w:eastAsia="zh-CN"/>
        </w:rPr>
        <w:t>1</w:t>
      </w:r>
      <w:r w:rsidRPr="002F3B86">
        <w:rPr>
          <w:lang w:eastAsia="zh-CN"/>
        </w:rPr>
        <w:tab/>
      </w:r>
      <w:r w:rsidR="00166A2A" w:rsidRPr="00166A2A">
        <w:rPr>
          <w:rFonts w:hint="eastAsia"/>
          <w:lang w:eastAsia="zh-CN"/>
        </w:rPr>
        <w:t>以各主管部门的提案为基础，在考虑到</w:t>
      </w:r>
      <w:r w:rsidR="00166A2A" w:rsidRPr="00166A2A">
        <w:rPr>
          <w:rFonts w:hint="eastAsia"/>
          <w:lang w:eastAsia="zh-CN"/>
        </w:rPr>
        <w:t>WRC-</w:t>
      </w:r>
      <w:r w:rsidR="002F3B86">
        <w:rPr>
          <w:rFonts w:hint="eastAsia"/>
          <w:lang w:eastAsia="zh-CN"/>
        </w:rPr>
        <w:t>19</w:t>
      </w:r>
      <w:r w:rsidR="00166A2A" w:rsidRPr="00166A2A">
        <w:rPr>
          <w:rFonts w:hint="eastAsia"/>
          <w:lang w:eastAsia="zh-CN"/>
        </w:rPr>
        <w:t>的成果和大会筹备会议的报告并适当顾及所涉各频段中现有和未来业务的需求的同时，审议下列议项并采取适当的行动：</w:t>
      </w:r>
    </w:p>
    <w:p w14:paraId="3712B8BD" w14:textId="7B3DDA14" w:rsidR="00A03268" w:rsidRPr="008552A6" w:rsidRDefault="00A03268" w:rsidP="00A03268">
      <w:pPr>
        <w:rPr>
          <w:lang w:eastAsia="zh-CN"/>
        </w:rPr>
      </w:pPr>
      <w:r w:rsidRPr="008552A6">
        <w:rPr>
          <w:bCs/>
          <w:lang w:eastAsia="zh-CN"/>
        </w:rPr>
        <w:t>1.[FSS-12.75-13.25 GHZ]</w:t>
      </w:r>
      <w:r w:rsidRPr="008552A6">
        <w:rPr>
          <w:bCs/>
          <w:lang w:eastAsia="zh-CN"/>
        </w:rPr>
        <w:tab/>
      </w:r>
      <w:r w:rsidR="002F3B86">
        <w:rPr>
          <w:rFonts w:hint="eastAsia"/>
          <w:bCs/>
          <w:lang w:eastAsia="zh-CN"/>
        </w:rPr>
        <w:t>在</w:t>
      </w:r>
      <w:r w:rsidR="002F3B86">
        <w:rPr>
          <w:rFonts w:hint="eastAsia"/>
          <w:bCs/>
          <w:lang w:eastAsia="zh-CN"/>
        </w:rPr>
        <w:t>ITU-R</w:t>
      </w:r>
      <w:proofErr w:type="gramStart"/>
      <w:r w:rsidR="002F3B86">
        <w:rPr>
          <w:rFonts w:hint="eastAsia"/>
          <w:bCs/>
          <w:lang w:eastAsia="zh-CN"/>
        </w:rPr>
        <w:t>按照第</w:t>
      </w:r>
      <w:r w:rsidRPr="008552A6">
        <w:rPr>
          <w:rFonts w:ascii="TimesNewRomanPSMT" w:hAnsi="TimesNewRomanPSMT" w:cs="TimesNewRomanPSMT"/>
          <w:b/>
          <w:lang w:eastAsia="zh-CN"/>
        </w:rPr>
        <w:t>[</w:t>
      </w:r>
      <w:proofErr w:type="gramEnd"/>
      <w:r w:rsidRPr="00857CDA">
        <w:rPr>
          <w:rFonts w:ascii="TimesNewRomanPSMT" w:hAnsi="TimesNewRomanPSMT" w:cs="TimesNewRomanPSMT"/>
          <w:b/>
          <w:lang w:val="en-US" w:eastAsia="zh-CN"/>
        </w:rPr>
        <w:t>IAP/10(K)/ESIM-AERO-MAR</w:t>
      </w:r>
      <w:r w:rsidRPr="008552A6">
        <w:rPr>
          <w:rFonts w:ascii="TimesNewRomanPSMT" w:hAnsi="TimesNewRomanPSMT" w:cs="TimesNewRomanPSMT"/>
          <w:b/>
          <w:lang w:eastAsia="zh-CN"/>
        </w:rPr>
        <w:t>]</w:t>
      </w:r>
      <w:r w:rsidR="002F3B86" w:rsidRPr="002F3B86">
        <w:rPr>
          <w:rFonts w:ascii="TimesNewRomanPSMT" w:hAnsi="TimesNewRomanPSMT" w:cs="TimesNewRomanPSMT" w:hint="eastAsia"/>
          <w:bCs/>
          <w:lang w:eastAsia="zh-CN"/>
        </w:rPr>
        <w:t>号决议</w:t>
      </w:r>
      <w:r w:rsidR="002F3B86">
        <w:rPr>
          <w:rFonts w:ascii="TimesNewRomanPSMT" w:hAnsi="TimesNewRomanPSMT" w:cs="TimesNewRomanPSMT" w:hint="eastAsia"/>
          <w:b/>
          <w:lang w:eastAsia="zh-CN"/>
        </w:rPr>
        <w:t>（</w:t>
      </w:r>
      <w:r w:rsidRPr="008552A6">
        <w:rPr>
          <w:rFonts w:ascii="TimesNewRomanPSMT" w:hAnsi="TimesNewRomanPSMT" w:cs="TimesNewRomanPSMT"/>
          <w:b/>
          <w:lang w:eastAsia="zh-CN"/>
        </w:rPr>
        <w:t>WRC-19</w:t>
      </w:r>
      <w:r w:rsidR="002F3B86">
        <w:rPr>
          <w:rFonts w:ascii="TimesNewRomanPSMT" w:hAnsi="TimesNewRomanPSMT" w:cs="TimesNewRomanPSMT" w:hint="eastAsia"/>
          <w:b/>
          <w:lang w:eastAsia="zh-CN"/>
        </w:rPr>
        <w:t>）</w:t>
      </w:r>
      <w:r w:rsidR="002F3B86">
        <w:rPr>
          <w:rFonts w:ascii="TimesNewRomanPSMT" w:hAnsi="TimesNewRomanPSMT" w:cs="TimesNewRomanPSMT" w:hint="eastAsia"/>
          <w:bCs/>
          <w:lang w:eastAsia="zh-CN"/>
        </w:rPr>
        <w:t>开展研究的基础上，审议确立与卫星固定业务对地静止空间台站通信的航空和水上</w:t>
      </w:r>
      <w:r w:rsidR="002F3B86">
        <w:rPr>
          <w:rFonts w:ascii="TimesNewRomanPSMT" w:hAnsi="TimesNewRomanPSMT" w:cs="TimesNewRomanPSMT" w:hint="eastAsia"/>
          <w:bCs/>
          <w:lang w:eastAsia="zh-CN"/>
        </w:rPr>
        <w:t>ESIM</w:t>
      </w:r>
      <w:r w:rsidR="002F3B86">
        <w:rPr>
          <w:rFonts w:ascii="TimesNewRomanPSMT" w:hAnsi="TimesNewRomanPSMT" w:cs="TimesNewRomanPSMT" w:hint="eastAsia"/>
          <w:bCs/>
          <w:lang w:eastAsia="zh-CN"/>
        </w:rPr>
        <w:t>使用</w:t>
      </w:r>
      <w:bookmarkStart w:id="11" w:name="_Hlk535313265"/>
      <w:r w:rsidRPr="008552A6">
        <w:rPr>
          <w:lang w:eastAsia="zh-CN"/>
        </w:rPr>
        <w:t>10.7-10.95 GHz</w:t>
      </w:r>
      <w:r w:rsidR="002F3B86">
        <w:rPr>
          <w:rFonts w:hint="eastAsia"/>
          <w:lang w:eastAsia="zh-CN"/>
        </w:rPr>
        <w:t>（空对地）、</w:t>
      </w:r>
      <w:r w:rsidRPr="008552A6">
        <w:rPr>
          <w:lang w:eastAsia="zh-CN"/>
        </w:rPr>
        <w:t>11.2-11.45 GHz</w:t>
      </w:r>
      <w:r w:rsidR="002F3B86">
        <w:rPr>
          <w:rFonts w:hint="eastAsia"/>
          <w:lang w:eastAsia="zh-CN"/>
        </w:rPr>
        <w:t>（空对地）和</w:t>
      </w:r>
      <w:r w:rsidRPr="008552A6">
        <w:rPr>
          <w:lang w:eastAsia="zh-CN"/>
        </w:rPr>
        <w:t>12.75-13.25 GHz</w:t>
      </w:r>
      <w:r w:rsidR="002F3B86">
        <w:rPr>
          <w:rFonts w:hint="eastAsia"/>
          <w:lang w:eastAsia="zh-CN"/>
        </w:rPr>
        <w:t>（地对空）频段的适当规则和技术条款，</w:t>
      </w:r>
      <w:bookmarkEnd w:id="11"/>
    </w:p>
    <w:p w14:paraId="711800B7" w14:textId="77777777" w:rsidR="00FB4B70" w:rsidRPr="00D73CEC" w:rsidRDefault="00FB4B70" w:rsidP="00FB4B70">
      <w:pPr>
        <w:pStyle w:val="Call"/>
        <w:rPr>
          <w:lang w:eastAsia="zh-CN"/>
        </w:rPr>
      </w:pPr>
      <w:r w:rsidRPr="00D73CEC">
        <w:rPr>
          <w:rFonts w:hint="eastAsia"/>
          <w:lang w:eastAsia="zh-CN"/>
        </w:rPr>
        <w:t>进一步做出决议</w:t>
      </w:r>
    </w:p>
    <w:p w14:paraId="40E05D06" w14:textId="77777777" w:rsidR="00FB4B70" w:rsidRPr="00D73CEC" w:rsidRDefault="00FB4B70" w:rsidP="00FB4B70">
      <w:pPr>
        <w:ind w:firstLineChars="200" w:firstLine="480"/>
        <w:rPr>
          <w:rStyle w:val="LineNumber"/>
          <w:lang w:eastAsia="zh-CN"/>
        </w:rPr>
      </w:pPr>
      <w:r w:rsidRPr="00D73CEC">
        <w:rPr>
          <w:rStyle w:val="LineNumber"/>
          <w:rFonts w:hint="eastAsia"/>
          <w:lang w:eastAsia="zh-CN"/>
        </w:rPr>
        <w:t>启动大会筹备会议（进程），</w:t>
      </w:r>
    </w:p>
    <w:p w14:paraId="5937D9F6" w14:textId="77777777" w:rsidR="00FB4B70" w:rsidRPr="00D73CEC" w:rsidRDefault="00FB4B70" w:rsidP="00FB4B70">
      <w:pPr>
        <w:pStyle w:val="Call"/>
        <w:rPr>
          <w:lang w:eastAsia="zh-CN"/>
        </w:rPr>
      </w:pPr>
      <w:r w:rsidRPr="00D73CEC">
        <w:rPr>
          <w:rFonts w:hint="eastAsia"/>
          <w:lang w:eastAsia="zh-CN"/>
        </w:rPr>
        <w:t>请理事会</w:t>
      </w:r>
    </w:p>
    <w:p w14:paraId="7D74A7E2" w14:textId="5E1A3B41" w:rsidR="00A03268" w:rsidRPr="008552A6" w:rsidRDefault="00FB4B70" w:rsidP="00FB4B70">
      <w:pPr>
        <w:ind w:firstLineChars="200" w:firstLine="480"/>
        <w:rPr>
          <w:lang w:eastAsia="zh-CN"/>
        </w:rPr>
      </w:pPr>
      <w:r w:rsidRPr="00D73CEC">
        <w:rPr>
          <w:rFonts w:hint="eastAsia"/>
          <w:lang w:eastAsia="zh-CN"/>
        </w:rPr>
        <w:t>最终确定</w:t>
      </w:r>
      <w:r w:rsidRPr="00D73CEC">
        <w:rPr>
          <w:lang w:eastAsia="zh-CN"/>
        </w:rPr>
        <w:t>WRC-</w:t>
      </w:r>
      <w:r w:rsidR="002F3B86">
        <w:rPr>
          <w:lang w:eastAsia="zh-CN"/>
        </w:rPr>
        <w:t>23</w:t>
      </w:r>
      <w:r w:rsidRPr="00D73CEC">
        <w:rPr>
          <w:rFonts w:hint="eastAsia"/>
          <w:lang w:eastAsia="zh-CN"/>
        </w:rPr>
        <w:t>议程并为其召开做出安排，同时尽快开始与成员国进行必要的磋商，</w:t>
      </w:r>
    </w:p>
    <w:p w14:paraId="0ECCD3BF" w14:textId="77777777" w:rsidR="00FB4B70" w:rsidRPr="00D73CEC" w:rsidRDefault="00FB4B70" w:rsidP="00FB4B70">
      <w:pPr>
        <w:pStyle w:val="Call"/>
        <w:rPr>
          <w:lang w:eastAsia="zh-CN"/>
        </w:rPr>
      </w:pPr>
      <w:r w:rsidRPr="00D73CEC">
        <w:rPr>
          <w:rFonts w:hint="eastAsia"/>
          <w:lang w:eastAsia="zh-CN"/>
        </w:rPr>
        <w:t>责成无线电通信局主任</w:t>
      </w:r>
    </w:p>
    <w:p w14:paraId="2A4E3791" w14:textId="21DF757B" w:rsidR="00A03268" w:rsidRPr="008552A6" w:rsidRDefault="00FB4B70" w:rsidP="00FB4B70">
      <w:pPr>
        <w:ind w:firstLineChars="200" w:firstLine="480"/>
        <w:rPr>
          <w:lang w:eastAsia="zh-CN"/>
        </w:rPr>
      </w:pPr>
      <w:r w:rsidRPr="00D73CEC">
        <w:rPr>
          <w:rFonts w:hint="eastAsia"/>
          <w:lang w:eastAsia="zh-CN"/>
        </w:rPr>
        <w:t>为召开大会筹备会议进行必要的安排并拟定提交</w:t>
      </w:r>
      <w:r w:rsidRPr="00D73CEC">
        <w:rPr>
          <w:lang w:eastAsia="zh-CN"/>
        </w:rPr>
        <w:t>WRC-</w:t>
      </w:r>
      <w:r w:rsidR="002F3B86">
        <w:rPr>
          <w:rFonts w:hint="eastAsia"/>
          <w:lang w:eastAsia="zh-CN"/>
        </w:rPr>
        <w:t>23</w:t>
      </w:r>
      <w:r w:rsidRPr="00D73CEC">
        <w:rPr>
          <w:rFonts w:hint="eastAsia"/>
          <w:lang w:eastAsia="zh-CN"/>
        </w:rPr>
        <w:t>的报告，</w:t>
      </w:r>
    </w:p>
    <w:p w14:paraId="7A1166A2" w14:textId="77777777" w:rsidR="00FB4B70" w:rsidRPr="00D73CEC" w:rsidRDefault="00FB4B70" w:rsidP="00FB4B70">
      <w:pPr>
        <w:pStyle w:val="Call"/>
        <w:rPr>
          <w:lang w:eastAsia="zh-CN"/>
        </w:rPr>
      </w:pPr>
      <w:r w:rsidRPr="00D73CEC">
        <w:rPr>
          <w:rFonts w:hint="eastAsia"/>
          <w:lang w:eastAsia="zh-CN"/>
        </w:rPr>
        <w:t>责成秘书长</w:t>
      </w:r>
    </w:p>
    <w:p w14:paraId="089B4639" w14:textId="77777777" w:rsidR="00FB4B70" w:rsidRDefault="00FB4B70" w:rsidP="00FB4B70">
      <w:pPr>
        <w:ind w:firstLineChars="200" w:firstLine="480"/>
        <w:rPr>
          <w:lang w:eastAsia="zh-CN"/>
        </w:rPr>
      </w:pPr>
      <w:r w:rsidRPr="00D73CEC">
        <w:rPr>
          <w:rFonts w:hint="eastAsia"/>
          <w:lang w:eastAsia="zh-CN"/>
        </w:rPr>
        <w:t>将本决议通报相关的国际和区域性组织。</w:t>
      </w:r>
    </w:p>
    <w:p w14:paraId="367FA889" w14:textId="4E34DD39" w:rsidR="008E43D0" w:rsidRDefault="00DE7FA6">
      <w:pPr>
        <w:pStyle w:val="Reasons"/>
        <w:rPr>
          <w:lang w:eastAsia="zh-CN"/>
        </w:rPr>
      </w:pPr>
      <w:r>
        <w:rPr>
          <w:b/>
          <w:lang w:eastAsia="zh-CN"/>
        </w:rPr>
        <w:t>理由：</w:t>
      </w:r>
      <w:r>
        <w:rPr>
          <w:lang w:eastAsia="zh-CN"/>
        </w:rPr>
        <w:tab/>
      </w:r>
      <w:r w:rsidR="002F3B86">
        <w:rPr>
          <w:rFonts w:hint="eastAsia"/>
          <w:lang w:eastAsia="zh-CN"/>
        </w:rPr>
        <w:t>考虑对</w:t>
      </w:r>
      <w:r w:rsidR="002F3B86">
        <w:rPr>
          <w:rFonts w:hint="eastAsia"/>
          <w:lang w:eastAsia="zh-CN"/>
        </w:rPr>
        <w:t>FSS</w:t>
      </w:r>
      <w:r w:rsidR="002F3B86">
        <w:rPr>
          <w:rFonts w:hint="eastAsia"/>
          <w:lang w:eastAsia="zh-CN"/>
        </w:rPr>
        <w:t>的</w:t>
      </w:r>
      <w:r w:rsidR="00A03268" w:rsidRPr="00A03268">
        <w:rPr>
          <w:lang w:val="en-US" w:eastAsia="zh-CN"/>
        </w:rPr>
        <w:t>10.7-10.95 GHz</w:t>
      </w:r>
      <w:r w:rsidR="002F3B86">
        <w:rPr>
          <w:lang w:val="en-US" w:eastAsia="zh-CN"/>
        </w:rPr>
        <w:t>、</w:t>
      </w:r>
      <w:r w:rsidR="00A03268" w:rsidRPr="00A03268">
        <w:rPr>
          <w:lang w:val="en-US" w:eastAsia="zh-CN"/>
        </w:rPr>
        <w:t>11.2-11.45 GHz</w:t>
      </w:r>
      <w:r w:rsidR="002F3B86">
        <w:rPr>
          <w:rFonts w:hint="eastAsia"/>
          <w:lang w:val="en-US" w:eastAsia="zh-CN"/>
        </w:rPr>
        <w:t>和</w:t>
      </w:r>
      <w:r w:rsidR="00A03268" w:rsidRPr="00A03268">
        <w:rPr>
          <w:lang w:val="en-US" w:eastAsia="zh-CN"/>
        </w:rPr>
        <w:t>12.75-13.25 GHz</w:t>
      </w:r>
      <w:r w:rsidR="002F3B86">
        <w:rPr>
          <w:rFonts w:hint="eastAsia"/>
          <w:lang w:val="en-US" w:eastAsia="zh-CN"/>
        </w:rPr>
        <w:t>频段进行附加使用，以满足航空和水上</w:t>
      </w:r>
      <w:r w:rsidR="002F3B86">
        <w:rPr>
          <w:rFonts w:hint="eastAsia"/>
          <w:lang w:val="en-US" w:eastAsia="zh-CN"/>
        </w:rPr>
        <w:t>ESIM</w:t>
      </w:r>
      <w:r w:rsidR="002F3B86">
        <w:rPr>
          <w:rFonts w:hint="eastAsia"/>
          <w:lang w:val="en-US" w:eastAsia="zh-CN"/>
        </w:rPr>
        <w:t>对频谱的</w:t>
      </w:r>
      <w:r w:rsidR="006C27B5">
        <w:rPr>
          <w:rFonts w:hint="eastAsia"/>
          <w:lang w:val="en-US" w:eastAsia="zh-CN"/>
        </w:rPr>
        <w:t>日益</w:t>
      </w:r>
      <w:r w:rsidR="002F3B86">
        <w:rPr>
          <w:rFonts w:hint="eastAsia"/>
          <w:lang w:val="en-US" w:eastAsia="zh-CN"/>
        </w:rPr>
        <w:t>增长的需求。</w:t>
      </w:r>
    </w:p>
    <w:p w14:paraId="5A71700D" w14:textId="77777777" w:rsidR="008E43D0" w:rsidRDefault="00DE7FA6">
      <w:pPr>
        <w:pStyle w:val="Proposal"/>
      </w:pPr>
      <w:r>
        <w:lastRenderedPageBreak/>
        <w:t>ADD</w:t>
      </w:r>
      <w:r>
        <w:tab/>
        <w:t>IAP/11A24A11/2</w:t>
      </w:r>
    </w:p>
    <w:p w14:paraId="4CE48C39" w14:textId="313ECDE0" w:rsidR="008E43D0" w:rsidRDefault="002F3B86">
      <w:pPr>
        <w:pStyle w:val="ResNo"/>
      </w:pPr>
      <w:r>
        <w:rPr>
          <w:rFonts w:hint="eastAsia"/>
          <w:lang w:eastAsia="zh-CN"/>
        </w:rPr>
        <w:t>第</w:t>
      </w:r>
      <w:r w:rsidR="00DE7FA6">
        <w:t>[</w:t>
      </w:r>
      <w:r w:rsidR="00A03268" w:rsidRPr="00A03268">
        <w:t>IAP-2</w:t>
      </w:r>
      <w:r w:rsidR="00A03268" w:rsidRPr="00A03268">
        <w:rPr>
          <w:lang w:val="en-US"/>
        </w:rPr>
        <w:t>/10(K)/ESIM-AERO-MAR]</w:t>
      </w:r>
      <w:r>
        <w:rPr>
          <w:rFonts w:hint="eastAsia"/>
          <w:lang w:val="en-US" w:eastAsia="zh-CN"/>
        </w:rPr>
        <w:t>号</w:t>
      </w:r>
      <w:r>
        <w:t>新决议草案</w:t>
      </w:r>
      <w:r>
        <w:rPr>
          <w:rFonts w:hint="eastAsia"/>
          <w:lang w:eastAsia="zh-CN"/>
        </w:rPr>
        <w:t>（</w:t>
      </w:r>
      <w:r w:rsidR="00A03268" w:rsidRPr="00A03268">
        <w:rPr>
          <w:lang w:val="en-US"/>
        </w:rPr>
        <w:t>WRC-19</w:t>
      </w:r>
      <w:r>
        <w:rPr>
          <w:rFonts w:hint="eastAsia"/>
          <w:lang w:val="en-US" w:eastAsia="zh-CN"/>
        </w:rPr>
        <w:t>）</w:t>
      </w:r>
    </w:p>
    <w:p w14:paraId="21BE71CA" w14:textId="48C405CF" w:rsidR="00A03268" w:rsidRPr="008552A6" w:rsidRDefault="00A03268" w:rsidP="00A03268">
      <w:pPr>
        <w:pStyle w:val="Restitle"/>
        <w:rPr>
          <w:lang w:val="en-US" w:eastAsia="zh-CN"/>
        </w:rPr>
      </w:pPr>
      <w:r w:rsidRPr="008552A6">
        <w:rPr>
          <w:lang w:val="en-US" w:eastAsia="zh-CN"/>
        </w:rPr>
        <w:t>10.7-10.95 GHz</w:t>
      </w:r>
      <w:r w:rsidR="002F3B86">
        <w:rPr>
          <w:rFonts w:hint="eastAsia"/>
          <w:lang w:val="en-US" w:eastAsia="zh-CN"/>
        </w:rPr>
        <w:t>（空对地）、</w:t>
      </w:r>
      <w:r w:rsidRPr="008552A6">
        <w:rPr>
          <w:lang w:val="en-US" w:eastAsia="zh-CN"/>
        </w:rPr>
        <w:t>11.2-11.45 GHz</w:t>
      </w:r>
      <w:r w:rsidR="002F3B86">
        <w:rPr>
          <w:rFonts w:hint="eastAsia"/>
          <w:lang w:val="en-US" w:eastAsia="zh-CN"/>
        </w:rPr>
        <w:t>（空对地）</w:t>
      </w:r>
      <w:r w:rsidR="00CF2C99">
        <w:rPr>
          <w:rFonts w:hint="eastAsia"/>
          <w:lang w:val="en-US" w:eastAsia="zh-CN"/>
        </w:rPr>
        <w:t>和</w:t>
      </w:r>
      <w:r w:rsidR="00CF2C99">
        <w:rPr>
          <w:lang w:val="en-US" w:eastAsia="zh-CN"/>
        </w:rPr>
        <w:br/>
      </w:r>
      <w:r w:rsidRPr="008552A6">
        <w:rPr>
          <w:lang w:val="en-US" w:eastAsia="zh-CN"/>
        </w:rPr>
        <w:t>12.75-13.25 GHz</w:t>
      </w:r>
      <w:r w:rsidR="00CF2C99">
        <w:rPr>
          <w:rFonts w:hint="eastAsia"/>
          <w:lang w:val="en-US" w:eastAsia="zh-CN"/>
        </w:rPr>
        <w:t>（地对空）频段中与卫星固定业务对地静止空间台站通信的</w:t>
      </w:r>
      <w:r w:rsidR="00CF2C99">
        <w:rPr>
          <w:lang w:val="en-US" w:eastAsia="zh-CN"/>
        </w:rPr>
        <w:br/>
      </w:r>
      <w:r w:rsidR="00CF2C99">
        <w:rPr>
          <w:rFonts w:hint="eastAsia"/>
          <w:lang w:val="en-US" w:eastAsia="zh-CN"/>
        </w:rPr>
        <w:t>动中通航空和水上地球站的运行</w:t>
      </w:r>
    </w:p>
    <w:p w14:paraId="22200509" w14:textId="26225F9F" w:rsidR="00A03268" w:rsidRPr="00DD089B" w:rsidRDefault="00FB4B70" w:rsidP="00A03268">
      <w:pPr>
        <w:pStyle w:val="Normalaftertitle0"/>
        <w:rPr>
          <w:highlight w:val="cyan"/>
          <w:lang w:eastAsia="zh-CN"/>
        </w:rPr>
      </w:pPr>
      <w:r w:rsidRPr="00FB4B70">
        <w:rPr>
          <w:rFonts w:hint="eastAsia"/>
          <w:lang w:eastAsia="zh-CN"/>
        </w:rPr>
        <w:t>世界无线电通信大会（</w:t>
      </w:r>
      <w:r w:rsidRPr="00FB4B70">
        <w:rPr>
          <w:lang w:eastAsia="zh-CN"/>
        </w:rPr>
        <w:t>201</w:t>
      </w:r>
      <w:r w:rsidR="00CF2C99">
        <w:rPr>
          <w:rFonts w:hint="eastAsia"/>
          <w:lang w:eastAsia="zh-CN"/>
        </w:rPr>
        <w:t>9</w:t>
      </w:r>
      <w:r w:rsidRPr="00FB4B70">
        <w:rPr>
          <w:rFonts w:hint="eastAsia"/>
          <w:lang w:eastAsia="zh-CN"/>
        </w:rPr>
        <w:t>年，</w:t>
      </w:r>
      <w:r w:rsidR="00CF2C99">
        <w:rPr>
          <w:rFonts w:hint="eastAsia"/>
          <w:lang w:eastAsia="zh-CN"/>
        </w:rPr>
        <w:t>沙姆沙伊赫</w:t>
      </w:r>
      <w:r w:rsidRPr="00FB4B70">
        <w:rPr>
          <w:rFonts w:hint="eastAsia"/>
          <w:lang w:eastAsia="zh-CN"/>
        </w:rPr>
        <w:t>），</w:t>
      </w:r>
    </w:p>
    <w:p w14:paraId="416DFC04" w14:textId="0FBB2644" w:rsidR="00A03268" w:rsidRPr="00DD089B" w:rsidRDefault="00FB4B70" w:rsidP="00A03268">
      <w:pPr>
        <w:pStyle w:val="Call"/>
        <w:rPr>
          <w:highlight w:val="cyan"/>
          <w:lang w:eastAsia="zh-CN"/>
        </w:rPr>
      </w:pPr>
      <w:r>
        <w:rPr>
          <w:rFonts w:hint="eastAsia"/>
          <w:lang w:eastAsia="zh-CN"/>
        </w:rPr>
        <w:t>考虑到</w:t>
      </w:r>
    </w:p>
    <w:p w14:paraId="336A05D0" w14:textId="463FF70E" w:rsidR="00A03268" w:rsidRPr="00D70A97" w:rsidRDefault="00A03268" w:rsidP="00A03268">
      <w:pPr>
        <w:rPr>
          <w:lang w:eastAsia="zh-CN"/>
        </w:rPr>
      </w:pPr>
      <w:r w:rsidRPr="00D70A97">
        <w:rPr>
          <w:i/>
          <w:iCs/>
          <w:lang w:eastAsia="zh-CN"/>
        </w:rPr>
        <w:t>a)</w:t>
      </w:r>
      <w:r w:rsidRPr="00D70A97">
        <w:rPr>
          <w:lang w:eastAsia="zh-CN"/>
        </w:rPr>
        <w:tab/>
      </w:r>
      <w:r w:rsidR="00FB4B70" w:rsidRPr="00D70A97">
        <w:rPr>
          <w:lang w:eastAsia="zh-CN"/>
        </w:rPr>
        <w:t>12.75-13.25 GHz</w:t>
      </w:r>
      <w:r w:rsidR="00FB4B70" w:rsidRPr="00D70A97">
        <w:rPr>
          <w:rFonts w:hint="eastAsia"/>
          <w:lang w:eastAsia="zh-CN"/>
        </w:rPr>
        <w:t>频段目前</w:t>
      </w:r>
      <w:r w:rsidR="00CF2C99" w:rsidRPr="00D70A97">
        <w:rPr>
          <w:rFonts w:hint="eastAsia"/>
          <w:lang w:eastAsia="zh-CN"/>
        </w:rPr>
        <w:t>在全球</w:t>
      </w:r>
      <w:r w:rsidR="00FB4B70" w:rsidRPr="00D70A97">
        <w:rPr>
          <w:rFonts w:hint="eastAsia"/>
          <w:lang w:eastAsia="zh-CN"/>
        </w:rPr>
        <w:t>划分给作为主要业务的固定、移动和卫星固定（地对空）业务，并划分给作为次要业务的空间研究（深空）（空对地）业务；</w:t>
      </w:r>
    </w:p>
    <w:p w14:paraId="056DC6AC" w14:textId="567CB130" w:rsidR="00A03268" w:rsidRPr="00D70A97" w:rsidRDefault="00A03268" w:rsidP="00A03268">
      <w:pPr>
        <w:rPr>
          <w:lang w:eastAsia="zh-CN"/>
        </w:rPr>
      </w:pPr>
      <w:r w:rsidRPr="00D70A97">
        <w:rPr>
          <w:i/>
          <w:lang w:eastAsia="zh-CN"/>
        </w:rPr>
        <w:t>b</w:t>
      </w:r>
      <w:r w:rsidRPr="00D70A97">
        <w:rPr>
          <w:lang w:eastAsia="zh-CN"/>
        </w:rPr>
        <w:t>)</w:t>
      </w:r>
      <w:r w:rsidRPr="00D70A97">
        <w:rPr>
          <w:lang w:eastAsia="zh-CN"/>
        </w:rPr>
        <w:tab/>
        <w:t>10.7-10.95 GHz</w:t>
      </w:r>
      <w:r w:rsidR="00CF2C99" w:rsidRPr="00D70A97">
        <w:rPr>
          <w:rFonts w:hint="eastAsia"/>
          <w:lang w:eastAsia="zh-CN"/>
        </w:rPr>
        <w:t>和</w:t>
      </w:r>
      <w:r w:rsidRPr="00D70A97">
        <w:rPr>
          <w:lang w:eastAsia="zh-CN"/>
        </w:rPr>
        <w:t>11.2-11.45 GHz</w:t>
      </w:r>
      <w:r w:rsidR="00CF2C99" w:rsidRPr="00D70A97">
        <w:rPr>
          <w:rFonts w:hint="eastAsia"/>
          <w:lang w:eastAsia="zh-CN"/>
        </w:rPr>
        <w:t>频段目前在全球划分给作为主要业务的固定、卫星固定（空对地）和除航空移动</w:t>
      </w:r>
      <w:r w:rsidR="00531551">
        <w:rPr>
          <w:rFonts w:hint="eastAsia"/>
          <w:lang w:eastAsia="zh-CN"/>
        </w:rPr>
        <w:t>以外</w:t>
      </w:r>
      <w:r w:rsidR="00CF2C99" w:rsidRPr="00D70A97">
        <w:rPr>
          <w:rFonts w:hint="eastAsia"/>
          <w:lang w:eastAsia="zh-CN"/>
        </w:rPr>
        <w:t>的移动业务；</w:t>
      </w:r>
    </w:p>
    <w:p w14:paraId="5F6B5A3F" w14:textId="36B697D1" w:rsidR="00A03268" w:rsidRPr="008552A6" w:rsidRDefault="00A03268" w:rsidP="00A03268">
      <w:pPr>
        <w:rPr>
          <w:lang w:eastAsia="zh-CN"/>
        </w:rPr>
      </w:pPr>
      <w:r w:rsidRPr="008552A6">
        <w:rPr>
          <w:i/>
          <w:lang w:eastAsia="zh-CN"/>
        </w:rPr>
        <w:t>c)</w:t>
      </w:r>
      <w:r w:rsidRPr="008552A6">
        <w:rPr>
          <w:lang w:eastAsia="zh-CN"/>
        </w:rPr>
        <w:tab/>
      </w:r>
      <w:r w:rsidR="00CF2C99">
        <w:rPr>
          <w:rFonts w:hint="eastAsia"/>
          <w:lang w:eastAsia="zh-CN"/>
        </w:rPr>
        <w:t>卫星固定业务（</w:t>
      </w:r>
      <w:r w:rsidR="00CF2C99">
        <w:rPr>
          <w:rFonts w:hint="eastAsia"/>
          <w:lang w:eastAsia="zh-CN"/>
        </w:rPr>
        <w:t>FSS</w:t>
      </w:r>
      <w:r w:rsidR="00CF2C99">
        <w:rPr>
          <w:rFonts w:hint="eastAsia"/>
          <w:lang w:eastAsia="zh-CN"/>
        </w:rPr>
        <w:t>）对该频段的使用须遵守附录</w:t>
      </w:r>
      <w:r w:rsidRPr="008552A6">
        <w:rPr>
          <w:b/>
          <w:lang w:eastAsia="zh-CN"/>
        </w:rPr>
        <w:t>30B</w:t>
      </w:r>
      <w:r w:rsidR="00CF2C99" w:rsidRPr="00CF2C99">
        <w:rPr>
          <w:rFonts w:hint="eastAsia"/>
          <w:bCs/>
          <w:lang w:eastAsia="zh-CN"/>
        </w:rPr>
        <w:t>，</w:t>
      </w:r>
      <w:r w:rsidR="00CF2C99">
        <w:rPr>
          <w:rFonts w:hint="eastAsia"/>
          <w:lang w:eastAsia="zh-CN"/>
        </w:rPr>
        <w:t>且按照该议项采取的任何行动都不应影响到附录</w:t>
      </w:r>
      <w:r w:rsidR="00CF2C99" w:rsidRPr="00CF2C99">
        <w:rPr>
          <w:rFonts w:hint="eastAsia"/>
          <w:b/>
          <w:bCs/>
          <w:lang w:eastAsia="zh-CN"/>
        </w:rPr>
        <w:t>30B</w:t>
      </w:r>
      <w:r w:rsidR="00CF2C99">
        <w:rPr>
          <w:rFonts w:hint="eastAsia"/>
          <w:lang w:eastAsia="zh-CN"/>
        </w:rPr>
        <w:t>规划的完整性；</w:t>
      </w:r>
    </w:p>
    <w:p w14:paraId="347211B5" w14:textId="55D38A04" w:rsidR="00A03268" w:rsidRPr="008552A6" w:rsidRDefault="00A03268" w:rsidP="00A03268">
      <w:pPr>
        <w:rPr>
          <w:lang w:eastAsia="zh-CN"/>
        </w:rPr>
      </w:pPr>
      <w:r w:rsidRPr="008552A6">
        <w:rPr>
          <w:i/>
          <w:lang w:eastAsia="zh-CN"/>
        </w:rPr>
        <w:t>d)</w:t>
      </w:r>
      <w:r w:rsidRPr="008552A6">
        <w:rPr>
          <w:i/>
          <w:lang w:eastAsia="zh-CN"/>
        </w:rPr>
        <w:tab/>
      </w:r>
      <w:r w:rsidR="00CF2C99">
        <w:rPr>
          <w:rFonts w:hint="eastAsia"/>
          <w:iCs/>
          <w:lang w:eastAsia="zh-CN"/>
        </w:rPr>
        <w:t>为了满足飞行器和船舶上的不断增长的连接需求，目前运行在该频段的网络可能已经在按照第</w:t>
      </w:r>
      <w:r w:rsidR="00CF2C99" w:rsidRPr="00CF2C99">
        <w:rPr>
          <w:rFonts w:hint="eastAsia"/>
          <w:b/>
          <w:bCs/>
          <w:iCs/>
          <w:lang w:eastAsia="zh-CN"/>
        </w:rPr>
        <w:t>4.4</w:t>
      </w:r>
      <w:r w:rsidR="00CF2C99">
        <w:rPr>
          <w:rFonts w:hint="eastAsia"/>
          <w:iCs/>
          <w:lang w:eastAsia="zh-CN"/>
        </w:rPr>
        <w:t>款为机载或船载地球站提供服务；</w:t>
      </w:r>
    </w:p>
    <w:p w14:paraId="171E1909" w14:textId="3CCDF750" w:rsidR="00A03268" w:rsidRPr="008552A6" w:rsidRDefault="00A03268" w:rsidP="00A03268">
      <w:pPr>
        <w:rPr>
          <w:lang w:eastAsia="zh-CN"/>
        </w:rPr>
      </w:pPr>
      <w:r w:rsidRPr="008552A6">
        <w:rPr>
          <w:i/>
          <w:iCs/>
          <w:lang w:eastAsia="zh-CN"/>
        </w:rPr>
        <w:t>e)</w:t>
      </w:r>
      <w:r w:rsidRPr="008552A6">
        <w:rPr>
          <w:iCs/>
          <w:lang w:eastAsia="zh-CN"/>
        </w:rPr>
        <w:tab/>
      </w:r>
      <w:r w:rsidR="00CF2C99">
        <w:rPr>
          <w:rFonts w:hint="eastAsia"/>
          <w:iCs/>
          <w:lang w:eastAsia="zh-CN"/>
        </w:rPr>
        <w:t>地球站技术的进步，包括跟踪技术的使用，促进了航空和水上地球站在为</w:t>
      </w:r>
      <w:r w:rsidR="00CF2C99">
        <w:rPr>
          <w:rFonts w:hint="eastAsia"/>
          <w:iCs/>
          <w:lang w:eastAsia="zh-CN"/>
        </w:rPr>
        <w:t>FSS</w:t>
      </w:r>
      <w:r w:rsidR="00CF2C99">
        <w:rPr>
          <w:rFonts w:hint="eastAsia"/>
          <w:iCs/>
          <w:lang w:eastAsia="zh-CN"/>
        </w:rPr>
        <w:t>地球站确立的</w:t>
      </w:r>
      <w:r w:rsidR="00531551">
        <w:rPr>
          <w:rFonts w:hint="eastAsia"/>
          <w:iCs/>
          <w:lang w:eastAsia="zh-CN"/>
        </w:rPr>
        <w:t>发射包络</w:t>
      </w:r>
      <w:r w:rsidR="00CF2C99">
        <w:rPr>
          <w:rFonts w:hint="eastAsia"/>
          <w:iCs/>
          <w:lang w:eastAsia="zh-CN"/>
        </w:rPr>
        <w:t>内运行；</w:t>
      </w:r>
    </w:p>
    <w:p w14:paraId="78B31E4C" w14:textId="6C105447" w:rsidR="00A03268" w:rsidRPr="008552A6" w:rsidRDefault="00A03268" w:rsidP="00A03268">
      <w:pPr>
        <w:rPr>
          <w:lang w:eastAsia="zh-CN"/>
        </w:rPr>
      </w:pPr>
      <w:r w:rsidRPr="008552A6">
        <w:rPr>
          <w:i/>
          <w:lang w:eastAsia="zh-CN"/>
        </w:rPr>
        <w:t>f)</w:t>
      </w:r>
      <w:r w:rsidRPr="008552A6">
        <w:rPr>
          <w:lang w:eastAsia="zh-CN"/>
        </w:rPr>
        <w:tab/>
      </w:r>
      <w:r w:rsidR="00CF2C99">
        <w:rPr>
          <w:rFonts w:hint="eastAsia"/>
          <w:lang w:eastAsia="zh-CN"/>
        </w:rPr>
        <w:t>将</w:t>
      </w:r>
      <w:r w:rsidRPr="008552A6">
        <w:rPr>
          <w:lang w:eastAsia="zh-CN"/>
        </w:rPr>
        <w:t>10.7-10.95 GHz</w:t>
      </w:r>
      <w:r w:rsidR="00CF2C99">
        <w:rPr>
          <w:rFonts w:hint="eastAsia"/>
          <w:lang w:eastAsia="zh-CN"/>
        </w:rPr>
        <w:t>（空对地）、</w:t>
      </w:r>
      <w:r w:rsidRPr="008552A6">
        <w:rPr>
          <w:lang w:eastAsia="zh-CN"/>
        </w:rPr>
        <w:t>11.2-11.45 GHz</w:t>
      </w:r>
      <w:r w:rsidR="00CF2C99">
        <w:rPr>
          <w:rFonts w:hint="eastAsia"/>
          <w:lang w:eastAsia="zh-CN"/>
        </w:rPr>
        <w:t>（空对地）和</w:t>
      </w:r>
      <w:r w:rsidRPr="008552A6">
        <w:rPr>
          <w:lang w:eastAsia="zh-CN"/>
        </w:rPr>
        <w:t>12.75-13.25 GHz</w:t>
      </w:r>
      <w:r w:rsidR="00CF2C99">
        <w:rPr>
          <w:rFonts w:hint="eastAsia"/>
          <w:lang w:eastAsia="zh-CN"/>
        </w:rPr>
        <w:t>（地对空）频段提供给航空和水上</w:t>
      </w:r>
      <w:r w:rsidR="00CF2C99">
        <w:rPr>
          <w:rFonts w:hint="eastAsia"/>
          <w:lang w:eastAsia="zh-CN"/>
        </w:rPr>
        <w:t>ESIM</w:t>
      </w:r>
      <w:r w:rsidR="00CF2C99">
        <w:rPr>
          <w:rFonts w:hint="eastAsia"/>
          <w:lang w:eastAsia="zh-CN"/>
        </w:rPr>
        <w:t>使用将为主管部门提供更大的、使用其附录</w:t>
      </w:r>
      <w:r w:rsidR="00CF2C99" w:rsidRPr="00CF2C99">
        <w:rPr>
          <w:rFonts w:hint="eastAsia"/>
          <w:b/>
          <w:bCs/>
          <w:lang w:eastAsia="zh-CN"/>
        </w:rPr>
        <w:t>30B</w:t>
      </w:r>
      <w:r w:rsidR="00CF2C99">
        <w:rPr>
          <w:rFonts w:hint="eastAsia"/>
          <w:lang w:eastAsia="zh-CN"/>
        </w:rPr>
        <w:t>规划分配的灵活性；</w:t>
      </w:r>
    </w:p>
    <w:p w14:paraId="0A9E3403" w14:textId="137A22E8" w:rsidR="00A03268" w:rsidRPr="008552A6" w:rsidRDefault="00A03268" w:rsidP="00A03268">
      <w:pPr>
        <w:rPr>
          <w:lang w:eastAsia="zh-CN"/>
        </w:rPr>
      </w:pPr>
      <w:r w:rsidRPr="008552A6">
        <w:rPr>
          <w:i/>
          <w:lang w:eastAsia="zh-CN"/>
        </w:rPr>
        <w:t>g)</w:t>
      </w:r>
      <w:r w:rsidRPr="008552A6">
        <w:rPr>
          <w:lang w:eastAsia="zh-CN"/>
        </w:rPr>
        <w:tab/>
      </w:r>
      <w:r w:rsidR="00CF2C99">
        <w:rPr>
          <w:rFonts w:hint="eastAsia"/>
          <w:lang w:eastAsia="zh-CN"/>
        </w:rPr>
        <w:t>航空和水上</w:t>
      </w:r>
      <w:r w:rsidR="00CF2C99">
        <w:rPr>
          <w:rFonts w:hint="eastAsia"/>
          <w:lang w:eastAsia="zh-CN"/>
        </w:rPr>
        <w:t>ESIM</w:t>
      </w:r>
      <w:r w:rsidR="00CF2C99">
        <w:rPr>
          <w:rFonts w:hint="eastAsia"/>
          <w:lang w:eastAsia="zh-CN"/>
        </w:rPr>
        <w:t>的</w:t>
      </w:r>
      <w:r w:rsidR="00654CFE">
        <w:rPr>
          <w:rFonts w:hint="eastAsia"/>
          <w:lang w:eastAsia="zh-CN"/>
        </w:rPr>
        <w:t>运行应保护已得到频率划分的业务的台站，并不妨碍</w:t>
      </w:r>
      <w:r w:rsidR="00531551">
        <w:rPr>
          <w:rFonts w:hint="eastAsia"/>
          <w:lang w:eastAsia="zh-CN"/>
        </w:rPr>
        <w:t>后者的</w:t>
      </w:r>
      <w:r w:rsidR="00654CFE">
        <w:rPr>
          <w:rFonts w:hint="eastAsia"/>
          <w:lang w:eastAsia="zh-CN"/>
        </w:rPr>
        <w:t>未来发展；</w:t>
      </w:r>
    </w:p>
    <w:p w14:paraId="723E07DE" w14:textId="6AC141E7" w:rsidR="00A03268" w:rsidRPr="008552A6" w:rsidRDefault="00A03268" w:rsidP="00A03268">
      <w:pPr>
        <w:rPr>
          <w:lang w:eastAsia="zh-CN"/>
        </w:rPr>
      </w:pPr>
      <w:r w:rsidRPr="008552A6">
        <w:rPr>
          <w:i/>
          <w:lang w:eastAsia="zh-CN"/>
        </w:rPr>
        <w:t>h)</w:t>
      </w:r>
      <w:r w:rsidRPr="008552A6">
        <w:rPr>
          <w:lang w:eastAsia="zh-CN"/>
        </w:rPr>
        <w:tab/>
      </w:r>
      <w:r w:rsidR="00654CFE">
        <w:rPr>
          <w:rFonts w:hint="eastAsia"/>
          <w:lang w:eastAsia="zh-CN"/>
        </w:rPr>
        <w:t>按照不同于第</w:t>
      </w:r>
      <w:r w:rsidR="00654CFE" w:rsidRPr="00654CFE">
        <w:rPr>
          <w:rFonts w:hint="eastAsia"/>
          <w:b/>
          <w:bCs/>
          <w:lang w:eastAsia="zh-CN"/>
        </w:rPr>
        <w:t>4.4</w:t>
      </w:r>
      <w:r w:rsidR="00654CFE">
        <w:rPr>
          <w:rFonts w:hint="eastAsia"/>
          <w:lang w:eastAsia="zh-CN"/>
        </w:rPr>
        <w:t>款的</w:t>
      </w:r>
      <w:r w:rsidR="00531551">
        <w:rPr>
          <w:rFonts w:hint="eastAsia"/>
          <w:lang w:eastAsia="zh-CN"/>
        </w:rPr>
        <w:t>地位并</w:t>
      </w:r>
      <w:r w:rsidR="00654CFE">
        <w:rPr>
          <w:rFonts w:hint="eastAsia"/>
          <w:lang w:eastAsia="zh-CN"/>
        </w:rPr>
        <w:t>以连贯</w:t>
      </w:r>
      <w:r w:rsidR="00531551">
        <w:rPr>
          <w:rFonts w:hint="eastAsia"/>
          <w:lang w:eastAsia="zh-CN"/>
        </w:rPr>
        <w:t>一致</w:t>
      </w:r>
      <w:r w:rsidR="00654CFE">
        <w:rPr>
          <w:rFonts w:hint="eastAsia"/>
          <w:lang w:eastAsia="zh-CN"/>
        </w:rPr>
        <w:t>的方式由航空和水上</w:t>
      </w:r>
      <w:r w:rsidR="00654CFE">
        <w:rPr>
          <w:rFonts w:hint="eastAsia"/>
          <w:lang w:eastAsia="zh-CN"/>
        </w:rPr>
        <w:t>ESIM</w:t>
      </w:r>
      <w:r w:rsidR="00654CFE">
        <w:rPr>
          <w:rFonts w:hint="eastAsia"/>
          <w:lang w:eastAsia="zh-CN"/>
        </w:rPr>
        <w:t>使用</w:t>
      </w:r>
      <w:r w:rsidR="00654CFE" w:rsidRPr="008552A6">
        <w:rPr>
          <w:lang w:eastAsia="zh-CN"/>
        </w:rPr>
        <w:t>10.7-10.95 GHz</w:t>
      </w:r>
      <w:r w:rsidR="00654CFE">
        <w:rPr>
          <w:rFonts w:hint="eastAsia"/>
          <w:lang w:eastAsia="zh-CN"/>
        </w:rPr>
        <w:t>（空对地）、</w:t>
      </w:r>
      <w:r w:rsidR="00654CFE" w:rsidRPr="008552A6">
        <w:rPr>
          <w:lang w:eastAsia="zh-CN"/>
        </w:rPr>
        <w:t>11.2-11.45 GHz</w:t>
      </w:r>
      <w:r w:rsidR="00654CFE">
        <w:rPr>
          <w:rFonts w:hint="eastAsia"/>
          <w:lang w:eastAsia="zh-CN"/>
        </w:rPr>
        <w:t>（空对地）和</w:t>
      </w:r>
      <w:r w:rsidR="00654CFE" w:rsidRPr="008552A6">
        <w:rPr>
          <w:lang w:eastAsia="zh-CN"/>
        </w:rPr>
        <w:t>12.75-13.25 GHz</w:t>
      </w:r>
      <w:r w:rsidR="00654CFE">
        <w:rPr>
          <w:rFonts w:hint="eastAsia"/>
          <w:lang w:eastAsia="zh-CN"/>
        </w:rPr>
        <w:t>（地对空）频段可以支持满足全球不断增长的对机上和水上</w:t>
      </w:r>
      <w:r w:rsidR="0074748E">
        <w:rPr>
          <w:rFonts w:hint="eastAsia"/>
          <w:lang w:eastAsia="zh-CN"/>
        </w:rPr>
        <w:t>连接</w:t>
      </w:r>
      <w:r w:rsidR="00654CFE">
        <w:rPr>
          <w:rFonts w:hint="eastAsia"/>
          <w:lang w:eastAsia="zh-CN"/>
        </w:rPr>
        <w:t>性的需求；</w:t>
      </w:r>
    </w:p>
    <w:p w14:paraId="50C0B301" w14:textId="1EDEF05C" w:rsidR="00A03268" w:rsidRPr="008552A6" w:rsidRDefault="00A03268" w:rsidP="00A03268">
      <w:pPr>
        <w:rPr>
          <w:lang w:eastAsia="zh-CN"/>
        </w:rPr>
      </w:pPr>
      <w:r w:rsidRPr="008552A6">
        <w:rPr>
          <w:i/>
          <w:iCs/>
          <w:lang w:eastAsia="zh-CN"/>
        </w:rPr>
        <w:t>i)</w:t>
      </w:r>
      <w:r w:rsidRPr="008552A6">
        <w:rPr>
          <w:i/>
          <w:iCs/>
          <w:lang w:eastAsia="zh-CN"/>
        </w:rPr>
        <w:tab/>
      </w:r>
      <w:r w:rsidR="00654CFE">
        <w:rPr>
          <w:rFonts w:hint="eastAsia"/>
          <w:lang w:eastAsia="zh-CN"/>
        </w:rPr>
        <w:t>航空和水上</w:t>
      </w:r>
      <w:r w:rsidR="00654CFE">
        <w:rPr>
          <w:rFonts w:hint="eastAsia"/>
          <w:lang w:eastAsia="zh-CN"/>
        </w:rPr>
        <w:t>ESIM</w:t>
      </w:r>
      <w:r w:rsidR="00654CFE">
        <w:rPr>
          <w:rFonts w:hint="eastAsia"/>
          <w:lang w:eastAsia="zh-CN"/>
        </w:rPr>
        <w:t>必须遵守</w:t>
      </w:r>
      <w:r w:rsidR="00654CFE">
        <w:rPr>
          <w:rFonts w:hint="eastAsia"/>
          <w:lang w:eastAsia="zh-CN"/>
        </w:rPr>
        <w:t>GSO</w:t>
      </w:r>
      <w:r w:rsidR="00654CFE">
        <w:rPr>
          <w:rFonts w:hint="eastAsia"/>
          <w:lang w:eastAsia="zh-CN"/>
        </w:rPr>
        <w:t>卫星网络相关地球站的</w:t>
      </w:r>
      <w:r w:rsidR="00531551">
        <w:rPr>
          <w:rFonts w:hint="eastAsia"/>
          <w:lang w:eastAsia="zh-CN"/>
        </w:rPr>
        <w:t>包络</w:t>
      </w:r>
      <w:r w:rsidR="00654CFE">
        <w:rPr>
          <w:rFonts w:hint="eastAsia"/>
          <w:lang w:eastAsia="zh-CN"/>
        </w:rPr>
        <w:t>发射特性，并在该</w:t>
      </w:r>
      <w:r w:rsidR="00531551">
        <w:rPr>
          <w:rFonts w:hint="eastAsia"/>
          <w:lang w:eastAsia="zh-CN"/>
        </w:rPr>
        <w:t>包络</w:t>
      </w:r>
      <w:r w:rsidR="00654CFE">
        <w:rPr>
          <w:rFonts w:hint="eastAsia"/>
          <w:lang w:eastAsia="zh-CN"/>
        </w:rPr>
        <w:t>内运行，</w:t>
      </w:r>
    </w:p>
    <w:p w14:paraId="0BA001D0" w14:textId="0D5E7148" w:rsidR="00A03268" w:rsidRPr="00462D82" w:rsidRDefault="00FB4B70" w:rsidP="00A03268">
      <w:pPr>
        <w:pStyle w:val="Call"/>
        <w:rPr>
          <w:highlight w:val="cyan"/>
          <w:lang w:eastAsia="zh-CN"/>
        </w:rPr>
      </w:pPr>
      <w:r>
        <w:rPr>
          <w:rFonts w:hint="eastAsia"/>
          <w:lang w:eastAsia="zh-CN"/>
        </w:rPr>
        <w:t>认识到</w:t>
      </w:r>
    </w:p>
    <w:p w14:paraId="147230E0" w14:textId="62908D78" w:rsidR="00A03268" w:rsidRPr="008552A6" w:rsidRDefault="00A03268" w:rsidP="00A03268">
      <w:pPr>
        <w:rPr>
          <w:lang w:eastAsia="zh-CN"/>
        </w:rPr>
      </w:pPr>
      <w:r w:rsidRPr="0074748E">
        <w:rPr>
          <w:i/>
          <w:lang w:eastAsia="zh-CN"/>
        </w:rPr>
        <w:t>a)</w:t>
      </w:r>
      <w:r w:rsidRPr="0074748E">
        <w:rPr>
          <w:lang w:eastAsia="zh-CN"/>
        </w:rPr>
        <w:tab/>
      </w:r>
      <w:r w:rsidR="00FB4B70">
        <w:rPr>
          <w:rFonts w:hint="eastAsia"/>
          <w:szCs w:val="22"/>
          <w:lang w:eastAsia="zh-CN"/>
        </w:rPr>
        <w:t>根据第</w:t>
      </w:r>
      <w:r w:rsidR="00FB4B70" w:rsidRPr="00791714">
        <w:rPr>
          <w:b/>
          <w:szCs w:val="22"/>
          <w:lang w:eastAsia="zh-CN"/>
        </w:rPr>
        <w:t>5.441</w:t>
      </w:r>
      <w:r w:rsidR="00FB4B70">
        <w:rPr>
          <w:rFonts w:hint="eastAsia"/>
          <w:bCs/>
          <w:szCs w:val="22"/>
          <w:lang w:eastAsia="zh-CN"/>
        </w:rPr>
        <w:t>款，</w:t>
      </w:r>
      <w:r w:rsidR="00FB4B70" w:rsidRPr="005C7900">
        <w:rPr>
          <w:rFonts w:hint="eastAsia"/>
          <w:bCs/>
          <w:szCs w:val="22"/>
          <w:lang w:eastAsia="zh-CN"/>
        </w:rPr>
        <w:t>卫星固定业务</w:t>
      </w:r>
      <w:r w:rsidR="00FB4B70">
        <w:rPr>
          <w:rFonts w:hint="eastAsia"/>
          <w:bCs/>
          <w:szCs w:val="22"/>
          <w:lang w:eastAsia="zh-CN"/>
        </w:rPr>
        <w:t>对地</w:t>
      </w:r>
      <w:r w:rsidR="00FB4B70" w:rsidRPr="005C7900">
        <w:rPr>
          <w:rFonts w:hint="eastAsia"/>
          <w:bCs/>
          <w:szCs w:val="22"/>
          <w:lang w:eastAsia="zh-CN"/>
        </w:rPr>
        <w:t>静止卫星</w:t>
      </w:r>
      <w:r w:rsidR="00654CFE">
        <w:rPr>
          <w:rFonts w:hint="eastAsia"/>
          <w:bCs/>
          <w:szCs w:val="22"/>
          <w:lang w:eastAsia="zh-CN"/>
        </w:rPr>
        <w:t>网络</w:t>
      </w:r>
      <w:r w:rsidR="00FB4B70" w:rsidRPr="005C7900">
        <w:rPr>
          <w:rFonts w:hint="eastAsia"/>
          <w:bCs/>
          <w:szCs w:val="22"/>
          <w:lang w:eastAsia="zh-CN"/>
        </w:rPr>
        <w:t>应按照附录</w:t>
      </w:r>
      <w:r w:rsidR="00FB4B70" w:rsidRPr="00791714">
        <w:rPr>
          <w:rFonts w:hint="eastAsia"/>
          <w:b/>
          <w:szCs w:val="22"/>
          <w:lang w:eastAsia="zh-CN"/>
        </w:rPr>
        <w:t>30B</w:t>
      </w:r>
      <w:r w:rsidR="00FB4B70" w:rsidRPr="005C7900">
        <w:rPr>
          <w:rFonts w:hint="eastAsia"/>
          <w:bCs/>
          <w:szCs w:val="22"/>
          <w:lang w:eastAsia="zh-CN"/>
        </w:rPr>
        <w:t>的规定使用</w:t>
      </w:r>
      <w:r w:rsidR="00654CFE" w:rsidRPr="008552A6">
        <w:rPr>
          <w:lang w:eastAsia="zh-CN"/>
        </w:rPr>
        <w:t>10.7-10.95 GHz</w:t>
      </w:r>
      <w:r w:rsidR="00654CFE">
        <w:rPr>
          <w:rFonts w:hint="eastAsia"/>
          <w:lang w:eastAsia="zh-CN"/>
        </w:rPr>
        <w:t>（空对地）、</w:t>
      </w:r>
      <w:r w:rsidR="00654CFE" w:rsidRPr="008552A6">
        <w:rPr>
          <w:lang w:eastAsia="zh-CN"/>
        </w:rPr>
        <w:t>11.2-11.45 GHz</w:t>
      </w:r>
      <w:r w:rsidR="00654CFE">
        <w:rPr>
          <w:rFonts w:hint="eastAsia"/>
          <w:lang w:eastAsia="zh-CN"/>
        </w:rPr>
        <w:t>（空对地）和</w:t>
      </w:r>
      <w:r w:rsidR="00654CFE" w:rsidRPr="008552A6">
        <w:rPr>
          <w:lang w:eastAsia="zh-CN"/>
        </w:rPr>
        <w:t>12.75-13.25 GHz</w:t>
      </w:r>
      <w:r w:rsidR="00654CFE">
        <w:rPr>
          <w:rFonts w:hint="eastAsia"/>
          <w:lang w:eastAsia="zh-CN"/>
        </w:rPr>
        <w:t>（地对空）频段；</w:t>
      </w:r>
    </w:p>
    <w:p w14:paraId="7BC9D092" w14:textId="32840848" w:rsidR="00A03268" w:rsidRPr="008552A6" w:rsidRDefault="00A03268" w:rsidP="00A03268">
      <w:pPr>
        <w:rPr>
          <w:lang w:eastAsia="zh-CN"/>
        </w:rPr>
      </w:pPr>
      <w:r w:rsidRPr="008552A6">
        <w:rPr>
          <w:i/>
          <w:lang w:eastAsia="zh-CN"/>
        </w:rPr>
        <w:t>b</w:t>
      </w:r>
      <w:r w:rsidRPr="008552A6">
        <w:rPr>
          <w:lang w:eastAsia="zh-CN"/>
        </w:rPr>
        <w:t>)</w:t>
      </w:r>
      <w:r w:rsidRPr="008552A6">
        <w:rPr>
          <w:lang w:eastAsia="zh-CN"/>
        </w:rPr>
        <w:tab/>
      </w:r>
      <w:r w:rsidR="00654CFE" w:rsidRPr="008552A6">
        <w:rPr>
          <w:lang w:eastAsia="zh-CN"/>
        </w:rPr>
        <w:t>10.7-10.95 GHz</w:t>
      </w:r>
      <w:r w:rsidR="00654CFE">
        <w:rPr>
          <w:rFonts w:hint="eastAsia"/>
          <w:lang w:eastAsia="zh-CN"/>
        </w:rPr>
        <w:t>（空对地）和</w:t>
      </w:r>
      <w:r w:rsidR="00654CFE" w:rsidRPr="008552A6">
        <w:rPr>
          <w:lang w:eastAsia="zh-CN"/>
        </w:rPr>
        <w:t>11.2-11.45 GHz</w:t>
      </w:r>
      <w:r w:rsidR="00654CFE">
        <w:rPr>
          <w:rFonts w:hint="eastAsia"/>
          <w:lang w:eastAsia="zh-CN"/>
        </w:rPr>
        <w:t>（空对地）频段中的水上和航空</w:t>
      </w:r>
      <w:r w:rsidR="00654CFE">
        <w:rPr>
          <w:rFonts w:hint="eastAsia"/>
          <w:lang w:eastAsia="zh-CN"/>
        </w:rPr>
        <w:t>ESIM</w:t>
      </w:r>
      <w:r w:rsidR="00654CFE">
        <w:rPr>
          <w:rFonts w:hint="eastAsia"/>
          <w:lang w:eastAsia="zh-CN"/>
        </w:rPr>
        <w:t>将仅进行接收，不进行发射；</w:t>
      </w:r>
    </w:p>
    <w:p w14:paraId="08537105" w14:textId="3BD2231D" w:rsidR="00A03268" w:rsidRPr="008552A6" w:rsidRDefault="00A03268" w:rsidP="00A03268">
      <w:pPr>
        <w:rPr>
          <w:lang w:eastAsia="zh-CN"/>
        </w:rPr>
      </w:pPr>
      <w:r w:rsidRPr="008552A6">
        <w:rPr>
          <w:i/>
          <w:iCs/>
          <w:lang w:eastAsia="zh-CN"/>
        </w:rPr>
        <w:t>c)</w:t>
      </w:r>
      <w:r w:rsidR="00654CFE">
        <w:rPr>
          <w:i/>
          <w:iCs/>
          <w:lang w:eastAsia="zh-CN"/>
        </w:rPr>
        <w:tab/>
      </w:r>
      <w:r w:rsidR="00405AAE" w:rsidRPr="00405AAE">
        <w:rPr>
          <w:rFonts w:hint="eastAsia"/>
          <w:lang w:eastAsia="zh-CN"/>
        </w:rPr>
        <w:t>对于</w:t>
      </w:r>
      <w:r w:rsidR="00654CFE" w:rsidRPr="00654CFE">
        <w:rPr>
          <w:rFonts w:eastAsia="STKaiti" w:hint="eastAsia"/>
          <w:lang w:eastAsia="zh-CN"/>
        </w:rPr>
        <w:t>认识到</w:t>
      </w:r>
      <w:proofErr w:type="gramStart"/>
      <w:r w:rsidRPr="008552A6">
        <w:rPr>
          <w:i/>
          <w:iCs/>
          <w:lang w:eastAsia="zh-CN"/>
        </w:rPr>
        <w:t>b)</w:t>
      </w:r>
      <w:r w:rsidR="00654CFE">
        <w:rPr>
          <w:rFonts w:hint="eastAsia"/>
          <w:lang w:eastAsia="zh-CN"/>
        </w:rPr>
        <w:t>的频段</w:t>
      </w:r>
      <w:proofErr w:type="gramEnd"/>
      <w:r w:rsidR="00654CFE">
        <w:rPr>
          <w:rFonts w:hint="eastAsia"/>
          <w:lang w:eastAsia="zh-CN"/>
        </w:rPr>
        <w:t>，航空和水上</w:t>
      </w:r>
      <w:r w:rsidR="00654CFE">
        <w:rPr>
          <w:rFonts w:hint="eastAsia"/>
          <w:lang w:eastAsia="zh-CN"/>
        </w:rPr>
        <w:t>ESIM</w:t>
      </w:r>
      <w:r w:rsidR="00654CFE">
        <w:rPr>
          <w:rFonts w:hint="eastAsia"/>
          <w:lang w:eastAsia="zh-CN"/>
        </w:rPr>
        <w:t>不得对其他得到频率划分的业务带来限制，也不应要求按照《无线电规则》运行的、得到划分的业务予以保护；</w:t>
      </w:r>
    </w:p>
    <w:p w14:paraId="04238996" w14:textId="6A3078DB" w:rsidR="00A03268" w:rsidRPr="008552A6" w:rsidRDefault="005405EE" w:rsidP="00A03268">
      <w:pPr>
        <w:rPr>
          <w:lang w:eastAsia="zh-CN"/>
        </w:rPr>
      </w:pPr>
      <w:r>
        <w:rPr>
          <w:i/>
          <w:lang w:eastAsia="zh-CN"/>
        </w:rPr>
        <w:lastRenderedPageBreak/>
        <w:t>d</w:t>
      </w:r>
      <w:r w:rsidR="00A03268" w:rsidRPr="008552A6">
        <w:rPr>
          <w:i/>
          <w:lang w:eastAsia="zh-CN"/>
        </w:rPr>
        <w:t>)</w:t>
      </w:r>
      <w:r w:rsidR="00A03268" w:rsidRPr="008552A6">
        <w:rPr>
          <w:i/>
          <w:lang w:eastAsia="zh-CN"/>
        </w:rPr>
        <w:tab/>
      </w:r>
      <w:r w:rsidR="00D07278">
        <w:rPr>
          <w:rFonts w:hint="eastAsia"/>
          <w:iCs/>
          <w:lang w:eastAsia="zh-CN"/>
        </w:rPr>
        <w:t>此前若干届世界无线电通信大会已通过措施，允许航空和水上</w:t>
      </w:r>
      <w:r w:rsidR="00D07278">
        <w:rPr>
          <w:rFonts w:hint="eastAsia"/>
          <w:iCs/>
          <w:lang w:eastAsia="zh-CN"/>
        </w:rPr>
        <w:t>ESIM</w:t>
      </w:r>
      <w:r w:rsidR="00D07278">
        <w:rPr>
          <w:rFonts w:hint="eastAsia"/>
          <w:iCs/>
          <w:lang w:eastAsia="zh-CN"/>
        </w:rPr>
        <w:t>在特定技术要求和相关规则规定情况下在某些划分的频率上与</w:t>
      </w:r>
      <w:r w:rsidR="00D07278">
        <w:rPr>
          <w:rFonts w:hint="eastAsia"/>
          <w:iCs/>
          <w:lang w:eastAsia="zh-CN"/>
        </w:rPr>
        <w:t>GSO</w:t>
      </w:r>
      <w:r w:rsidR="00D07278">
        <w:rPr>
          <w:iCs/>
          <w:lang w:eastAsia="zh-CN"/>
        </w:rPr>
        <w:t xml:space="preserve"> </w:t>
      </w:r>
      <w:r w:rsidR="00D07278">
        <w:rPr>
          <w:rFonts w:hint="eastAsia"/>
          <w:iCs/>
          <w:lang w:eastAsia="zh-CN"/>
        </w:rPr>
        <w:t>FSS</w:t>
      </w:r>
      <w:r w:rsidR="00D07278">
        <w:rPr>
          <w:rFonts w:hint="eastAsia"/>
          <w:iCs/>
          <w:lang w:eastAsia="zh-CN"/>
        </w:rPr>
        <w:t>的空间台站进行通信；</w:t>
      </w:r>
    </w:p>
    <w:p w14:paraId="6261FEE1" w14:textId="76D78264" w:rsidR="00A03268" w:rsidRPr="008552A6" w:rsidRDefault="005405EE" w:rsidP="00A03268">
      <w:pPr>
        <w:rPr>
          <w:lang w:eastAsia="zh-CN"/>
        </w:rPr>
      </w:pPr>
      <w:r>
        <w:rPr>
          <w:i/>
          <w:lang w:eastAsia="zh-CN"/>
        </w:rPr>
        <w:t>e</w:t>
      </w:r>
      <w:r w:rsidR="00A03268" w:rsidRPr="008552A6">
        <w:rPr>
          <w:lang w:eastAsia="zh-CN"/>
        </w:rPr>
        <w:t>)</w:t>
      </w:r>
      <w:r w:rsidR="00A03268" w:rsidRPr="008552A6">
        <w:rPr>
          <w:lang w:eastAsia="zh-CN"/>
        </w:rPr>
        <w:tab/>
      </w:r>
      <w:r w:rsidR="00D07278">
        <w:rPr>
          <w:rFonts w:hint="eastAsia"/>
          <w:lang w:eastAsia="zh-CN"/>
        </w:rPr>
        <w:t>生命安全应用将不使用或依赖这些</w:t>
      </w:r>
      <w:r w:rsidR="00D07278">
        <w:rPr>
          <w:rFonts w:hint="eastAsia"/>
          <w:lang w:eastAsia="zh-CN"/>
        </w:rPr>
        <w:t>ESIM</w:t>
      </w:r>
      <w:r w:rsidR="00D07278">
        <w:rPr>
          <w:rFonts w:hint="eastAsia"/>
          <w:lang w:eastAsia="zh-CN"/>
        </w:rPr>
        <w:t>；</w:t>
      </w:r>
    </w:p>
    <w:p w14:paraId="647BF133" w14:textId="01FFE6E2" w:rsidR="00A03268" w:rsidRPr="008552A6" w:rsidRDefault="005405EE" w:rsidP="00A03268">
      <w:pPr>
        <w:rPr>
          <w:lang w:eastAsia="zh-CN"/>
        </w:rPr>
      </w:pPr>
      <w:r>
        <w:rPr>
          <w:i/>
          <w:lang w:eastAsia="zh-CN"/>
        </w:rPr>
        <w:t>f</w:t>
      </w:r>
      <w:r w:rsidR="00A03268" w:rsidRPr="008552A6">
        <w:rPr>
          <w:lang w:eastAsia="zh-CN"/>
        </w:rPr>
        <w:t>)</w:t>
      </w:r>
      <w:r w:rsidR="00A03268" w:rsidRPr="008552A6">
        <w:rPr>
          <w:lang w:eastAsia="zh-CN"/>
        </w:rPr>
        <w:tab/>
      </w:r>
      <w:r w:rsidR="00D07278">
        <w:rPr>
          <w:rFonts w:hint="eastAsia"/>
          <w:lang w:eastAsia="zh-CN"/>
        </w:rPr>
        <w:t>卫星固定业务非对地静止卫星系统对</w:t>
      </w:r>
      <w:r w:rsidR="00A03268" w:rsidRPr="008552A6">
        <w:rPr>
          <w:lang w:eastAsia="zh-CN"/>
        </w:rPr>
        <w:t>12.75-13.25 GHz</w:t>
      </w:r>
      <w:r w:rsidR="00D07278">
        <w:rPr>
          <w:rFonts w:hint="eastAsia"/>
          <w:lang w:eastAsia="zh-CN"/>
        </w:rPr>
        <w:t>（地对空）频段的使用不得要求按照《无线电规则》运行的对地静止卫星网络予以保护，</w:t>
      </w:r>
    </w:p>
    <w:p w14:paraId="01E12E36" w14:textId="212483A8" w:rsidR="00A03268" w:rsidRPr="008552A6" w:rsidRDefault="00D07278" w:rsidP="00A03268">
      <w:pPr>
        <w:pStyle w:val="Call"/>
        <w:rPr>
          <w:lang w:eastAsia="zh-CN"/>
        </w:rPr>
      </w:pPr>
      <w:bookmarkStart w:id="12" w:name="RESOLUTION_650_(WRC-12)_–_Allocation_for"/>
      <w:bookmarkStart w:id="13" w:name="_Hlk20302041"/>
      <w:bookmarkEnd w:id="12"/>
      <w:r>
        <w:rPr>
          <w:rFonts w:hint="eastAsia"/>
          <w:lang w:eastAsia="zh-CN"/>
        </w:rPr>
        <w:t>做出决议，请</w:t>
      </w:r>
      <w:r w:rsidR="00A03268" w:rsidRPr="008552A6">
        <w:rPr>
          <w:lang w:eastAsia="zh-CN"/>
        </w:rPr>
        <w:t>ITU-R</w:t>
      </w:r>
      <w:bookmarkEnd w:id="13"/>
    </w:p>
    <w:p w14:paraId="36B68AAF" w14:textId="283DC70D" w:rsidR="00A03268" w:rsidRPr="008552A6" w:rsidRDefault="00A03268" w:rsidP="00A03268">
      <w:pPr>
        <w:rPr>
          <w:lang w:eastAsia="zh-CN"/>
        </w:rPr>
      </w:pPr>
      <w:r w:rsidRPr="008552A6">
        <w:rPr>
          <w:color w:val="231F20"/>
          <w:lang w:eastAsia="zh-CN"/>
        </w:rPr>
        <w:t>1</w:t>
      </w:r>
      <w:r w:rsidRPr="008552A6">
        <w:rPr>
          <w:color w:val="231F20"/>
          <w:lang w:eastAsia="zh-CN"/>
        </w:rPr>
        <w:tab/>
      </w:r>
      <w:r w:rsidR="00D07278">
        <w:rPr>
          <w:rFonts w:hint="eastAsia"/>
          <w:color w:val="231F20"/>
          <w:lang w:eastAsia="zh-CN"/>
        </w:rPr>
        <w:t>就在</w:t>
      </w:r>
      <w:r w:rsidRPr="008552A6">
        <w:rPr>
          <w:lang w:eastAsia="zh-CN"/>
        </w:rPr>
        <w:t>10.7-10.95 GHz</w:t>
      </w:r>
      <w:r w:rsidR="00D07278">
        <w:rPr>
          <w:rFonts w:hint="eastAsia"/>
          <w:lang w:eastAsia="zh-CN"/>
        </w:rPr>
        <w:t>、</w:t>
      </w:r>
      <w:r w:rsidRPr="008552A6">
        <w:rPr>
          <w:lang w:eastAsia="zh-CN"/>
        </w:rPr>
        <w:t>11.2-11.45 GHz</w:t>
      </w:r>
      <w:r w:rsidR="00D07278">
        <w:rPr>
          <w:rFonts w:hint="eastAsia"/>
          <w:lang w:eastAsia="zh-CN"/>
        </w:rPr>
        <w:t>和</w:t>
      </w:r>
      <w:r w:rsidRPr="008552A6">
        <w:rPr>
          <w:lang w:eastAsia="zh-CN"/>
        </w:rPr>
        <w:t>12.75-13.25 GHz</w:t>
      </w:r>
      <w:r w:rsidR="00D07278">
        <w:rPr>
          <w:rFonts w:hint="eastAsia"/>
          <w:lang w:eastAsia="zh-CN"/>
        </w:rPr>
        <w:t>频段中现有</w:t>
      </w:r>
      <w:r w:rsidR="00D07278">
        <w:rPr>
          <w:rFonts w:hint="eastAsia"/>
          <w:lang w:eastAsia="zh-CN"/>
        </w:rPr>
        <w:t>FSS</w:t>
      </w:r>
      <w:r w:rsidR="00D07278">
        <w:rPr>
          <w:rFonts w:hint="eastAsia"/>
          <w:lang w:eastAsia="zh-CN"/>
        </w:rPr>
        <w:t>划分频率</w:t>
      </w:r>
      <w:r w:rsidR="00F80200">
        <w:rPr>
          <w:rFonts w:hint="eastAsia"/>
          <w:lang w:eastAsia="zh-CN"/>
        </w:rPr>
        <w:t>上</w:t>
      </w:r>
      <w:r w:rsidR="00D07278">
        <w:rPr>
          <w:rFonts w:hint="eastAsia"/>
          <w:lang w:eastAsia="zh-CN"/>
        </w:rPr>
        <w:t>与</w:t>
      </w:r>
      <w:r w:rsidR="00D07278">
        <w:rPr>
          <w:rFonts w:hint="eastAsia"/>
          <w:lang w:eastAsia="zh-CN"/>
        </w:rPr>
        <w:t>GSO</w:t>
      </w:r>
      <w:r w:rsidR="00D07278">
        <w:rPr>
          <w:rFonts w:hint="eastAsia"/>
          <w:lang w:eastAsia="zh-CN"/>
        </w:rPr>
        <w:t>空间台站进行通信或计划与之通信的航空和水上</w:t>
      </w:r>
      <w:r w:rsidR="00D07278">
        <w:rPr>
          <w:rFonts w:hint="eastAsia"/>
          <w:lang w:eastAsia="zh-CN"/>
        </w:rPr>
        <w:t>ESIM</w:t>
      </w:r>
      <w:r w:rsidR="00D07278">
        <w:rPr>
          <w:rFonts w:hint="eastAsia"/>
          <w:lang w:eastAsia="zh-CN"/>
        </w:rPr>
        <w:t>开展技术和操作特性研究；</w:t>
      </w:r>
    </w:p>
    <w:p w14:paraId="13F336D8" w14:textId="35203C77" w:rsidR="00A03268" w:rsidRPr="008552A6" w:rsidRDefault="00A03268" w:rsidP="00A03268">
      <w:pPr>
        <w:rPr>
          <w:lang w:eastAsia="zh-CN"/>
        </w:rPr>
      </w:pPr>
      <w:r w:rsidRPr="008552A6">
        <w:rPr>
          <w:lang w:eastAsia="zh-CN"/>
        </w:rPr>
        <w:t>2</w:t>
      </w:r>
      <w:r w:rsidRPr="008552A6">
        <w:rPr>
          <w:lang w:eastAsia="zh-CN"/>
        </w:rPr>
        <w:tab/>
      </w:r>
      <w:r w:rsidR="00D07278">
        <w:rPr>
          <w:rFonts w:hint="eastAsia"/>
          <w:lang w:eastAsia="zh-CN"/>
        </w:rPr>
        <w:t>研究与</w:t>
      </w:r>
      <w:r w:rsidR="00D07278">
        <w:rPr>
          <w:rFonts w:hint="eastAsia"/>
          <w:lang w:eastAsia="zh-CN"/>
        </w:rPr>
        <w:t>GSO</w:t>
      </w:r>
      <w:r w:rsidR="00D07278">
        <w:rPr>
          <w:lang w:eastAsia="zh-CN"/>
        </w:rPr>
        <w:t xml:space="preserve"> </w:t>
      </w:r>
      <w:r w:rsidR="00D07278">
        <w:rPr>
          <w:rFonts w:hint="eastAsia"/>
          <w:lang w:eastAsia="zh-CN"/>
        </w:rPr>
        <w:t>FSS</w:t>
      </w:r>
      <w:r w:rsidR="00D07278">
        <w:rPr>
          <w:rFonts w:hint="eastAsia"/>
          <w:lang w:eastAsia="zh-CN"/>
        </w:rPr>
        <w:t>空间台站通信</w:t>
      </w:r>
      <w:r w:rsidR="006609F1">
        <w:rPr>
          <w:rFonts w:hint="eastAsia"/>
          <w:lang w:eastAsia="zh-CN"/>
        </w:rPr>
        <w:t>的</w:t>
      </w:r>
      <w:r w:rsidR="00D07278">
        <w:rPr>
          <w:rFonts w:hint="eastAsia"/>
          <w:lang w:eastAsia="zh-CN"/>
        </w:rPr>
        <w:t>航空和水上</w:t>
      </w:r>
      <w:r w:rsidR="00D07278">
        <w:rPr>
          <w:rFonts w:hint="eastAsia"/>
          <w:lang w:eastAsia="zh-CN"/>
        </w:rPr>
        <w:t>ESIM</w:t>
      </w:r>
      <w:r w:rsidR="00D07278">
        <w:rPr>
          <w:rFonts w:hint="eastAsia"/>
          <w:lang w:eastAsia="zh-CN"/>
        </w:rPr>
        <w:t>与在</w:t>
      </w:r>
      <w:r w:rsidRPr="008552A6">
        <w:rPr>
          <w:lang w:eastAsia="zh-CN"/>
        </w:rPr>
        <w:t>12.75-13.25 GHz</w:t>
      </w:r>
      <w:r w:rsidR="00D07278">
        <w:rPr>
          <w:rFonts w:hint="eastAsia"/>
          <w:lang w:eastAsia="zh-CN"/>
        </w:rPr>
        <w:t>频段中已有划分业务的台站和计划中的台站之间的共用和兼容性</w:t>
      </w:r>
      <w:r w:rsidR="00F80200">
        <w:rPr>
          <w:rFonts w:hint="eastAsia"/>
          <w:lang w:eastAsia="zh-CN"/>
        </w:rPr>
        <w:t>问题</w:t>
      </w:r>
      <w:r w:rsidR="00D07278">
        <w:rPr>
          <w:rFonts w:hint="eastAsia"/>
          <w:lang w:eastAsia="zh-CN"/>
        </w:rPr>
        <w:t>，以确保保护后者，并不对后者造成不适当的限制；</w:t>
      </w:r>
    </w:p>
    <w:p w14:paraId="748BA9B9" w14:textId="1CDF497E" w:rsidR="00A03268" w:rsidRPr="008552A6" w:rsidRDefault="00A03268" w:rsidP="00A03268">
      <w:pPr>
        <w:rPr>
          <w:lang w:eastAsia="zh-CN"/>
        </w:rPr>
      </w:pPr>
      <w:r w:rsidRPr="008552A6">
        <w:rPr>
          <w:lang w:eastAsia="zh-CN"/>
        </w:rPr>
        <w:t>3</w:t>
      </w:r>
      <w:r w:rsidRPr="008552A6">
        <w:rPr>
          <w:lang w:eastAsia="zh-CN"/>
        </w:rPr>
        <w:tab/>
      </w:r>
      <w:r w:rsidR="00D07278">
        <w:rPr>
          <w:rFonts w:hint="eastAsia"/>
          <w:lang w:eastAsia="zh-CN"/>
        </w:rPr>
        <w:t>在考虑到上述</w:t>
      </w:r>
      <w:r w:rsidR="00D07278" w:rsidRPr="00D07278">
        <w:rPr>
          <w:rFonts w:eastAsia="STKaiti" w:hint="eastAsia"/>
          <w:lang w:eastAsia="zh-CN"/>
        </w:rPr>
        <w:t>做出决议</w:t>
      </w:r>
      <w:r w:rsidR="00D07278" w:rsidRPr="008552A6">
        <w:rPr>
          <w:i/>
          <w:iCs/>
          <w:lang w:eastAsia="zh-CN"/>
        </w:rPr>
        <w:t>1</w:t>
      </w:r>
      <w:r w:rsidR="00D07278" w:rsidRPr="00D07278">
        <w:rPr>
          <w:rFonts w:hint="eastAsia"/>
          <w:lang w:eastAsia="zh-CN"/>
        </w:rPr>
        <w:t>和</w:t>
      </w:r>
      <w:r w:rsidR="00D07278" w:rsidRPr="008552A6">
        <w:rPr>
          <w:i/>
          <w:iCs/>
          <w:lang w:eastAsia="zh-CN"/>
        </w:rPr>
        <w:t>2</w:t>
      </w:r>
      <w:r w:rsidR="00D07278">
        <w:rPr>
          <w:rFonts w:hint="eastAsia"/>
          <w:color w:val="231F20"/>
          <w:lang w:eastAsia="zh-CN"/>
        </w:rPr>
        <w:t>所要求的研究结果、特别是在不影响附录</w:t>
      </w:r>
      <w:r w:rsidR="00D07278" w:rsidRPr="00D07278">
        <w:rPr>
          <w:rFonts w:hint="eastAsia"/>
          <w:b/>
          <w:bCs/>
          <w:color w:val="231F20"/>
          <w:lang w:eastAsia="zh-CN"/>
        </w:rPr>
        <w:t>30B</w:t>
      </w:r>
      <w:r w:rsidR="00D07278">
        <w:rPr>
          <w:rFonts w:hint="eastAsia"/>
          <w:color w:val="231F20"/>
          <w:lang w:eastAsia="zh-CN"/>
        </w:rPr>
        <w:t>的任何条款的情况下，为在</w:t>
      </w:r>
      <w:r w:rsidR="00D07278" w:rsidRPr="008552A6">
        <w:rPr>
          <w:lang w:eastAsia="zh-CN"/>
        </w:rPr>
        <w:t>10.7-10.95 GHz</w:t>
      </w:r>
      <w:r w:rsidR="00D07278">
        <w:rPr>
          <w:rFonts w:hint="eastAsia"/>
          <w:lang w:eastAsia="zh-CN"/>
        </w:rPr>
        <w:t>（空对地）、</w:t>
      </w:r>
      <w:r w:rsidR="00D07278" w:rsidRPr="008552A6">
        <w:rPr>
          <w:lang w:eastAsia="zh-CN"/>
        </w:rPr>
        <w:t>11.2-11.45 GHz</w:t>
      </w:r>
      <w:r w:rsidR="00D07278">
        <w:rPr>
          <w:rFonts w:hint="eastAsia"/>
          <w:lang w:eastAsia="zh-CN"/>
        </w:rPr>
        <w:t>（空对地）和</w:t>
      </w:r>
      <w:r w:rsidR="00D07278" w:rsidRPr="008552A6">
        <w:rPr>
          <w:lang w:eastAsia="zh-CN"/>
        </w:rPr>
        <w:t>12.75-13.25 GHz</w:t>
      </w:r>
      <w:r w:rsidR="00D07278">
        <w:rPr>
          <w:rFonts w:hint="eastAsia"/>
          <w:lang w:eastAsia="zh-CN"/>
        </w:rPr>
        <w:t>（地对空）频段中与</w:t>
      </w:r>
      <w:r w:rsidR="00D07278">
        <w:rPr>
          <w:rFonts w:hint="eastAsia"/>
          <w:lang w:eastAsia="zh-CN"/>
        </w:rPr>
        <w:t>GSO</w:t>
      </w:r>
      <w:r w:rsidR="00D07278">
        <w:rPr>
          <w:lang w:eastAsia="zh-CN"/>
        </w:rPr>
        <w:t xml:space="preserve"> </w:t>
      </w:r>
      <w:r w:rsidR="00D07278">
        <w:rPr>
          <w:rFonts w:hint="eastAsia"/>
          <w:lang w:eastAsia="zh-CN"/>
        </w:rPr>
        <w:t>FSS</w:t>
      </w:r>
      <w:r w:rsidR="00F80200">
        <w:rPr>
          <w:rFonts w:hint="eastAsia"/>
          <w:lang w:eastAsia="zh-CN"/>
        </w:rPr>
        <w:t>空间台站</w:t>
      </w:r>
      <w:r w:rsidR="00D07278">
        <w:rPr>
          <w:rFonts w:hint="eastAsia"/>
          <w:lang w:eastAsia="zh-CN"/>
        </w:rPr>
        <w:t>通信的航空和水上</w:t>
      </w:r>
      <w:r w:rsidR="00D07278">
        <w:rPr>
          <w:rFonts w:hint="eastAsia"/>
          <w:lang w:eastAsia="zh-CN"/>
        </w:rPr>
        <w:t>ESIM</w:t>
      </w:r>
      <w:r w:rsidR="00D07278">
        <w:rPr>
          <w:rFonts w:hint="eastAsia"/>
          <w:lang w:eastAsia="zh-CN"/>
        </w:rPr>
        <w:t>的运行确立技术条件和规则条款；</w:t>
      </w:r>
    </w:p>
    <w:p w14:paraId="2CFB1352" w14:textId="2185CD70" w:rsidR="00A03268" w:rsidRPr="008552A6" w:rsidRDefault="00A03268" w:rsidP="00A03268">
      <w:pPr>
        <w:rPr>
          <w:color w:val="000000"/>
          <w:lang w:eastAsia="zh-CN"/>
        </w:rPr>
      </w:pPr>
      <w:r w:rsidRPr="008552A6">
        <w:rPr>
          <w:color w:val="231F20"/>
          <w:lang w:eastAsia="zh-CN"/>
        </w:rPr>
        <w:t>4</w:t>
      </w:r>
      <w:r w:rsidRPr="008552A6">
        <w:rPr>
          <w:color w:val="231F20"/>
          <w:lang w:eastAsia="zh-CN"/>
        </w:rPr>
        <w:tab/>
      </w:r>
      <w:r w:rsidR="00D07278">
        <w:rPr>
          <w:rFonts w:hint="eastAsia"/>
          <w:color w:val="231F20"/>
          <w:lang w:eastAsia="zh-CN"/>
        </w:rPr>
        <w:t>在</w:t>
      </w:r>
      <w:r w:rsidRPr="008552A6">
        <w:rPr>
          <w:lang w:eastAsia="zh-CN"/>
        </w:rPr>
        <w:t>WRC</w:t>
      </w:r>
      <w:r w:rsidRPr="008552A6">
        <w:rPr>
          <w:lang w:eastAsia="zh-CN"/>
        </w:rPr>
        <w:noBreakHyphen/>
        <w:t>23</w:t>
      </w:r>
      <w:r w:rsidR="00D07278">
        <w:rPr>
          <w:rFonts w:hint="eastAsia"/>
          <w:lang w:eastAsia="zh-CN"/>
        </w:rPr>
        <w:t>之前及时完成这些研究工作，</w:t>
      </w:r>
    </w:p>
    <w:p w14:paraId="37210708" w14:textId="053B8DD2" w:rsidR="00A03268" w:rsidRPr="008552A6" w:rsidRDefault="00D07278" w:rsidP="00A03268">
      <w:pPr>
        <w:pStyle w:val="Call"/>
        <w:rPr>
          <w:lang w:eastAsia="zh-CN"/>
        </w:rPr>
      </w:pPr>
      <w:r>
        <w:rPr>
          <w:rFonts w:hint="eastAsia"/>
          <w:lang w:eastAsia="zh-CN"/>
        </w:rPr>
        <w:t>进一步做出决议，请</w:t>
      </w:r>
      <w:r w:rsidR="00A03268" w:rsidRPr="008552A6">
        <w:rPr>
          <w:lang w:eastAsia="zh-CN"/>
        </w:rPr>
        <w:t>WRC-23</w:t>
      </w:r>
    </w:p>
    <w:p w14:paraId="09179A5F" w14:textId="7E6220A4" w:rsidR="00A03268" w:rsidRPr="008552A6" w:rsidRDefault="00D07278" w:rsidP="00D07278">
      <w:pPr>
        <w:ind w:firstLineChars="200" w:firstLine="480"/>
        <w:rPr>
          <w:lang w:eastAsia="zh-CN"/>
        </w:rPr>
      </w:pPr>
      <w:r>
        <w:rPr>
          <w:rFonts w:hint="eastAsia"/>
          <w:lang w:eastAsia="zh-CN"/>
        </w:rPr>
        <w:t>审议上述</w:t>
      </w:r>
      <w:r w:rsidRPr="00D07278">
        <w:rPr>
          <w:rFonts w:eastAsia="STKaiti" w:hint="eastAsia"/>
          <w:lang w:eastAsia="zh-CN"/>
        </w:rPr>
        <w:t>做出决议，请</w:t>
      </w:r>
      <w:r w:rsidRPr="00D07278">
        <w:rPr>
          <w:rFonts w:eastAsia="STKaiti"/>
          <w:lang w:eastAsia="zh-CN"/>
        </w:rPr>
        <w:t>ITU-R</w:t>
      </w:r>
      <w:r w:rsidR="00094507">
        <w:rPr>
          <w:rFonts w:hint="eastAsia"/>
          <w:lang w:eastAsia="zh-CN"/>
        </w:rPr>
        <w:t>所述的研究结果，并酌情采取必要行动，</w:t>
      </w:r>
      <w:r w:rsidR="00A03268" w:rsidRPr="008552A6">
        <w:rPr>
          <w:lang w:eastAsia="zh-CN"/>
        </w:rPr>
        <w:t xml:space="preserve"> </w:t>
      </w:r>
    </w:p>
    <w:p w14:paraId="2DFCD61A" w14:textId="77777777" w:rsidR="00FB4B70" w:rsidRPr="00056529" w:rsidRDefault="00FB4B70" w:rsidP="00FB4B70">
      <w:pPr>
        <w:pStyle w:val="Call"/>
        <w:rPr>
          <w:lang w:val="en-US" w:eastAsia="zh-CN"/>
        </w:rPr>
      </w:pPr>
      <w:r w:rsidRPr="00056529">
        <w:rPr>
          <w:rFonts w:hint="eastAsia"/>
          <w:lang w:val="en-US" w:eastAsia="zh-CN"/>
        </w:rPr>
        <w:t>请主管部门</w:t>
      </w:r>
    </w:p>
    <w:p w14:paraId="57AE7F4E" w14:textId="21F10EC4" w:rsidR="00FB4B70" w:rsidRPr="0058033F" w:rsidRDefault="00FB4B70" w:rsidP="00FB4B70">
      <w:pPr>
        <w:ind w:firstLineChars="200" w:firstLine="480"/>
        <w:rPr>
          <w:rFonts w:asciiTheme="majorBidi" w:hAnsiTheme="majorBidi" w:cstheme="majorBidi"/>
          <w:lang w:eastAsia="zh-CN"/>
        </w:rPr>
      </w:pPr>
      <w:r w:rsidRPr="00056C1D">
        <w:rPr>
          <w:rFonts w:hint="eastAsia"/>
          <w:lang w:val="en-US" w:eastAsia="zh-CN"/>
        </w:rPr>
        <w:t>通过向</w:t>
      </w:r>
      <w:r w:rsidRPr="00056C1D">
        <w:rPr>
          <w:lang w:val="en-US" w:eastAsia="zh-CN"/>
        </w:rPr>
        <w:t>ITU</w:t>
      </w:r>
      <w:r>
        <w:rPr>
          <w:lang w:val="en-US" w:eastAsia="zh-CN"/>
        </w:rPr>
        <w:t>-</w:t>
      </w:r>
      <w:r w:rsidRPr="00056C1D">
        <w:rPr>
          <w:lang w:val="en-US" w:eastAsia="zh-CN"/>
        </w:rPr>
        <w:t>R</w:t>
      </w:r>
      <w:r w:rsidRPr="00056C1D">
        <w:rPr>
          <w:rFonts w:hint="eastAsia"/>
          <w:lang w:val="en-US" w:eastAsia="zh-CN"/>
        </w:rPr>
        <w:t>提交文稿</w:t>
      </w:r>
      <w:r>
        <w:rPr>
          <w:rFonts w:hint="eastAsia"/>
          <w:lang w:val="en-US" w:eastAsia="zh-CN"/>
        </w:rPr>
        <w:t>，</w:t>
      </w:r>
      <w:r w:rsidRPr="00056C1D">
        <w:rPr>
          <w:rFonts w:hint="eastAsia"/>
          <w:lang w:val="en-US" w:eastAsia="zh-CN"/>
        </w:rPr>
        <w:t>积极参加</w:t>
      </w:r>
      <w:r>
        <w:rPr>
          <w:rFonts w:hint="eastAsia"/>
          <w:lang w:val="en-US" w:eastAsia="zh-CN"/>
        </w:rPr>
        <w:t>上述</w:t>
      </w:r>
      <w:r w:rsidRPr="00056C1D">
        <w:rPr>
          <w:rFonts w:hint="eastAsia"/>
          <w:lang w:val="en-US" w:eastAsia="zh-CN"/>
        </w:rPr>
        <w:t>研究</w:t>
      </w:r>
      <w:r>
        <w:rPr>
          <w:rFonts w:hint="eastAsia"/>
          <w:lang w:val="en-US" w:eastAsia="zh-CN"/>
        </w:rPr>
        <w:t>工作</w:t>
      </w:r>
      <w:r w:rsidR="00F80200">
        <w:rPr>
          <w:rFonts w:hint="eastAsia"/>
          <w:lang w:val="en-US" w:eastAsia="zh-CN"/>
        </w:rPr>
        <w:t>。</w:t>
      </w:r>
    </w:p>
    <w:p w14:paraId="73F1A4F0" w14:textId="77777777" w:rsidR="008E43D0" w:rsidRDefault="008E43D0">
      <w:pPr>
        <w:pStyle w:val="Reasons"/>
        <w:rPr>
          <w:lang w:eastAsia="zh-CN"/>
        </w:rPr>
      </w:pPr>
    </w:p>
    <w:p w14:paraId="18518420" w14:textId="77777777" w:rsidR="008E43D0" w:rsidRDefault="00DE7FA6">
      <w:pPr>
        <w:pStyle w:val="Proposal"/>
        <w:rPr>
          <w:lang w:eastAsia="zh-CN"/>
        </w:rPr>
      </w:pPr>
      <w:r>
        <w:rPr>
          <w:lang w:eastAsia="zh-CN"/>
        </w:rPr>
        <w:t>SUP</w:t>
      </w:r>
      <w:r>
        <w:rPr>
          <w:lang w:eastAsia="zh-CN"/>
        </w:rPr>
        <w:tab/>
        <w:t>IAP/11A24A11/3</w:t>
      </w:r>
    </w:p>
    <w:p w14:paraId="0A4679B3" w14:textId="77777777" w:rsidR="00D07278" w:rsidRPr="00D73CEC" w:rsidRDefault="00DE7FA6" w:rsidP="00D07278">
      <w:pPr>
        <w:pStyle w:val="ResNo"/>
        <w:rPr>
          <w:lang w:eastAsia="zh-CN"/>
        </w:rPr>
      </w:pPr>
      <w:bookmarkStart w:id="14" w:name="_Toc451159271"/>
      <w:r w:rsidRPr="00FD074B">
        <w:rPr>
          <w:rFonts w:hint="eastAsia"/>
          <w:lang w:eastAsia="zh-CN"/>
        </w:rPr>
        <w:t>第</w:t>
      </w:r>
      <w:r w:rsidRPr="00FD074B">
        <w:rPr>
          <w:rStyle w:val="href"/>
          <w:lang w:eastAsia="zh-CN"/>
        </w:rPr>
        <w:t>810</w:t>
      </w:r>
      <w:r w:rsidRPr="00FD074B">
        <w:rPr>
          <w:rFonts w:hint="eastAsia"/>
          <w:lang w:eastAsia="zh-CN"/>
        </w:rPr>
        <w:t>号决议</w:t>
      </w:r>
      <w:r w:rsidRPr="00D73CEC">
        <w:rPr>
          <w:lang w:eastAsia="zh-CN"/>
        </w:rPr>
        <w:t>（</w:t>
      </w:r>
      <w:r w:rsidRPr="00D73CEC">
        <w:rPr>
          <w:lang w:eastAsia="zh-CN"/>
        </w:rPr>
        <w:t>WRC-15</w:t>
      </w:r>
      <w:r w:rsidRPr="00D73CEC">
        <w:rPr>
          <w:lang w:eastAsia="zh-CN"/>
        </w:rPr>
        <w:t>）</w:t>
      </w:r>
      <w:bookmarkEnd w:id="14"/>
    </w:p>
    <w:p w14:paraId="4CB772BC" w14:textId="77777777" w:rsidR="00D07278" w:rsidRPr="00D73CEC" w:rsidRDefault="00DE7FA6" w:rsidP="00D07278">
      <w:pPr>
        <w:pStyle w:val="Restitle"/>
        <w:rPr>
          <w:rFonts w:hAnsi="Times New Roman"/>
          <w:lang w:eastAsia="zh-CN"/>
        </w:rPr>
      </w:pPr>
      <w:bookmarkStart w:id="15" w:name="_Toc450722771"/>
      <w:bookmarkStart w:id="16" w:name="_Toc451159272"/>
      <w:r w:rsidRPr="00D73CEC">
        <w:rPr>
          <w:rFonts w:hAnsi="Times New Roman"/>
          <w:lang w:eastAsia="zh-CN"/>
        </w:rPr>
        <w:t>2023</w:t>
      </w:r>
      <w:r w:rsidRPr="00D73CEC">
        <w:rPr>
          <w:lang w:eastAsia="zh-CN"/>
        </w:rPr>
        <w:t>年世界无线电通信大会的初步议程</w:t>
      </w:r>
      <w:bookmarkEnd w:id="15"/>
      <w:bookmarkEnd w:id="16"/>
    </w:p>
    <w:p w14:paraId="7935627B" w14:textId="3775656D" w:rsidR="00A03268" w:rsidRDefault="00DE7FA6" w:rsidP="00D07278">
      <w:pPr>
        <w:pStyle w:val="Reasons"/>
        <w:rPr>
          <w:lang w:eastAsia="zh-CN"/>
        </w:rPr>
      </w:pPr>
      <w:r>
        <w:rPr>
          <w:b/>
          <w:lang w:eastAsia="zh-CN"/>
        </w:rPr>
        <w:t>理由：</w:t>
      </w:r>
      <w:r>
        <w:rPr>
          <w:lang w:eastAsia="zh-CN"/>
        </w:rPr>
        <w:tab/>
      </w:r>
      <w:r w:rsidR="00FB4B70" w:rsidRPr="00FB4B70">
        <w:rPr>
          <w:rFonts w:hint="eastAsia"/>
          <w:lang w:eastAsia="zh-CN"/>
        </w:rPr>
        <w:t>必须</w:t>
      </w:r>
      <w:r w:rsidR="00FB4B70" w:rsidRPr="00FB4B70">
        <w:rPr>
          <w:lang w:eastAsia="zh-CN"/>
        </w:rPr>
        <w:t>废止该</w:t>
      </w:r>
      <w:r w:rsidR="00FB4B70" w:rsidRPr="00FB4B70">
        <w:rPr>
          <w:rFonts w:hint="eastAsia"/>
          <w:lang w:eastAsia="zh-CN"/>
        </w:rPr>
        <w:t>决议</w:t>
      </w:r>
      <w:r w:rsidR="00FB4B70" w:rsidRPr="00FB4B70">
        <w:rPr>
          <w:lang w:eastAsia="zh-CN"/>
        </w:rPr>
        <w:t>，因为</w:t>
      </w:r>
      <w:r w:rsidR="00FB4B70" w:rsidRPr="00FB4B70">
        <w:rPr>
          <w:lang w:eastAsia="zh-CN"/>
        </w:rPr>
        <w:t>WRC-1</w:t>
      </w:r>
      <w:r w:rsidR="00094507">
        <w:rPr>
          <w:lang w:eastAsia="zh-CN"/>
        </w:rPr>
        <w:t>9</w:t>
      </w:r>
      <w:r w:rsidR="00FB4B70" w:rsidRPr="00FB4B70">
        <w:rPr>
          <w:rFonts w:hint="eastAsia"/>
          <w:lang w:eastAsia="zh-CN"/>
        </w:rPr>
        <w:t>将</w:t>
      </w:r>
      <w:r w:rsidR="00FB4B70" w:rsidRPr="00FB4B70">
        <w:rPr>
          <w:lang w:eastAsia="zh-CN"/>
        </w:rPr>
        <w:t>制定一项包含</w:t>
      </w:r>
      <w:r w:rsidR="00FB4B70" w:rsidRPr="00FB4B70">
        <w:rPr>
          <w:lang w:eastAsia="zh-CN"/>
        </w:rPr>
        <w:t>WRC-</w:t>
      </w:r>
      <w:r w:rsidR="00094507">
        <w:rPr>
          <w:lang w:eastAsia="zh-CN"/>
        </w:rPr>
        <w:t>23</w:t>
      </w:r>
      <w:r w:rsidR="00FB4B70" w:rsidRPr="00FB4B70">
        <w:rPr>
          <w:rFonts w:hint="eastAsia"/>
          <w:lang w:eastAsia="zh-CN"/>
        </w:rPr>
        <w:t>议程</w:t>
      </w:r>
      <w:r w:rsidR="00FB4B70" w:rsidRPr="00FB4B70">
        <w:rPr>
          <w:lang w:eastAsia="zh-CN"/>
        </w:rPr>
        <w:t>的新决议</w:t>
      </w:r>
      <w:r w:rsidR="00FB4B70" w:rsidRPr="00FB4B70">
        <w:rPr>
          <w:rFonts w:hint="eastAsia"/>
          <w:lang w:eastAsia="zh-CN"/>
        </w:rPr>
        <w:t>。</w:t>
      </w:r>
    </w:p>
    <w:p w14:paraId="3EE421EC" w14:textId="77777777" w:rsidR="00430384" w:rsidRDefault="00430384">
      <w:pPr>
        <w:tabs>
          <w:tab w:val="clear" w:pos="1134"/>
          <w:tab w:val="clear" w:pos="1871"/>
          <w:tab w:val="clear" w:pos="2268"/>
        </w:tabs>
        <w:overflowPunct/>
        <w:autoSpaceDE/>
        <w:autoSpaceDN/>
        <w:adjustRightInd/>
        <w:spacing w:before="0"/>
        <w:textAlignment w:val="auto"/>
        <w:rPr>
          <w:b/>
          <w:sz w:val="22"/>
          <w:highlight w:val="yellow"/>
          <w:lang w:eastAsia="zh-CN"/>
        </w:rPr>
      </w:pPr>
      <w:r>
        <w:rPr>
          <w:b/>
          <w:sz w:val="22"/>
          <w:highlight w:val="yellow"/>
          <w:lang w:eastAsia="zh-CN"/>
        </w:rPr>
        <w:br w:type="page"/>
      </w:r>
    </w:p>
    <w:p w14:paraId="2A604FAB" w14:textId="72A619FC" w:rsidR="00430384" w:rsidRPr="00855AA6" w:rsidRDefault="00430384" w:rsidP="00430384">
      <w:pPr>
        <w:tabs>
          <w:tab w:val="left" w:pos="699"/>
          <w:tab w:val="left" w:pos="1080"/>
          <w:tab w:val="left" w:pos="7257"/>
          <w:tab w:val="left" w:pos="7920"/>
          <w:tab w:val="left" w:pos="8508"/>
          <w:tab w:val="left" w:pos="9216"/>
        </w:tabs>
        <w:ind w:right="2"/>
        <w:jc w:val="center"/>
        <w:rPr>
          <w:b/>
          <w:sz w:val="22"/>
          <w:highlight w:val="yellow"/>
          <w:lang w:eastAsia="zh-CN"/>
        </w:rPr>
      </w:pPr>
      <w:r w:rsidRPr="00430384">
        <w:rPr>
          <w:rFonts w:hint="eastAsia"/>
          <w:b/>
          <w:sz w:val="22"/>
          <w:lang w:eastAsia="zh-CN"/>
        </w:rPr>
        <w:lastRenderedPageBreak/>
        <w:t>后附</w:t>
      </w:r>
      <w:r w:rsidR="003A75A2">
        <w:rPr>
          <w:rFonts w:hint="eastAsia"/>
          <w:b/>
          <w:sz w:val="22"/>
          <w:lang w:eastAsia="zh-CN"/>
        </w:rPr>
        <w:t>资料</w:t>
      </w:r>
    </w:p>
    <w:p w14:paraId="4BDD14AF" w14:textId="77777777" w:rsidR="00430384" w:rsidRPr="00972ECC" w:rsidRDefault="00430384" w:rsidP="00430384">
      <w:pPr>
        <w:keepNext/>
        <w:spacing w:before="160"/>
        <w:rPr>
          <w:rFonts w:ascii="Times" w:hAnsi="Times"/>
          <w:b/>
          <w:color w:val="000000"/>
          <w:sz w:val="22"/>
          <w:lang w:eastAsia="zh-CN"/>
        </w:rPr>
      </w:pPr>
      <w:bookmarkStart w:id="17" w:name="_Hlk535486023"/>
    </w:p>
    <w:p w14:paraId="7B6F54F0" w14:textId="4009E74E" w:rsidR="00430384" w:rsidRPr="00DE7FA6" w:rsidRDefault="00094507" w:rsidP="00430384">
      <w:pPr>
        <w:keepNext/>
        <w:keepLines/>
        <w:jc w:val="both"/>
        <w:rPr>
          <w:rFonts w:ascii="Times New Roman Bold" w:hAnsi="Times New Roman Bold"/>
          <w:b/>
          <w:sz w:val="22"/>
          <w:szCs w:val="22"/>
          <w:lang w:eastAsia="zh-CN"/>
        </w:rPr>
      </w:pPr>
      <w:r>
        <w:rPr>
          <w:rFonts w:ascii="Times" w:hAnsi="Times" w:hint="eastAsia"/>
          <w:b/>
          <w:sz w:val="22"/>
          <w:szCs w:val="22"/>
          <w:lang w:eastAsia="zh-CN"/>
        </w:rPr>
        <w:t>事由：</w:t>
      </w:r>
      <w:r>
        <w:rPr>
          <w:rFonts w:ascii="Times" w:hAnsi="Times" w:hint="eastAsia"/>
          <w:bCs/>
          <w:sz w:val="22"/>
          <w:szCs w:val="22"/>
          <w:lang w:eastAsia="zh-CN"/>
        </w:rPr>
        <w:t>审议与</w:t>
      </w:r>
      <w:r>
        <w:rPr>
          <w:rFonts w:ascii="Times" w:hAnsi="Times" w:hint="eastAsia"/>
          <w:bCs/>
          <w:sz w:val="22"/>
          <w:szCs w:val="22"/>
          <w:lang w:eastAsia="zh-CN"/>
        </w:rPr>
        <w:t>FSS</w:t>
      </w:r>
      <w:r>
        <w:rPr>
          <w:rFonts w:ascii="Times" w:hAnsi="Times" w:hint="eastAsia"/>
          <w:bCs/>
          <w:sz w:val="22"/>
          <w:szCs w:val="22"/>
          <w:lang w:eastAsia="zh-CN"/>
        </w:rPr>
        <w:t>对地静止空间台站通信的航空和水上</w:t>
      </w:r>
      <w:r>
        <w:rPr>
          <w:rFonts w:ascii="Times" w:hAnsi="Times" w:hint="eastAsia"/>
          <w:bCs/>
          <w:sz w:val="22"/>
          <w:szCs w:val="22"/>
          <w:lang w:eastAsia="zh-CN"/>
        </w:rPr>
        <w:t>ESIM</w:t>
      </w:r>
      <w:r>
        <w:rPr>
          <w:rFonts w:ascii="Times" w:hAnsi="Times" w:hint="eastAsia"/>
          <w:bCs/>
          <w:sz w:val="22"/>
          <w:szCs w:val="22"/>
          <w:lang w:eastAsia="zh-CN"/>
        </w:rPr>
        <w:t>对</w:t>
      </w:r>
      <w:bookmarkEnd w:id="17"/>
      <w:r w:rsidRPr="00094507">
        <w:rPr>
          <w:rFonts w:ascii="Times" w:hAnsi="Times" w:hint="eastAsia"/>
          <w:bCs/>
          <w:sz w:val="22"/>
          <w:szCs w:val="22"/>
          <w:lang w:eastAsia="zh-CN"/>
        </w:rPr>
        <w:t>10.7-10.95 GHz</w:t>
      </w:r>
      <w:r w:rsidRPr="00094507">
        <w:rPr>
          <w:rFonts w:ascii="Times" w:hAnsi="Times" w:hint="eastAsia"/>
          <w:bCs/>
          <w:sz w:val="22"/>
          <w:szCs w:val="22"/>
          <w:lang w:eastAsia="zh-CN"/>
        </w:rPr>
        <w:t>（空对地）、</w:t>
      </w:r>
      <w:r w:rsidRPr="00094507">
        <w:rPr>
          <w:rFonts w:ascii="Times" w:hAnsi="Times" w:hint="eastAsia"/>
          <w:bCs/>
          <w:sz w:val="22"/>
          <w:szCs w:val="22"/>
          <w:lang w:eastAsia="zh-CN"/>
        </w:rPr>
        <w:t>11.2-11.45 GHz</w:t>
      </w:r>
      <w:r w:rsidRPr="00094507">
        <w:rPr>
          <w:rFonts w:ascii="Times" w:hAnsi="Times" w:hint="eastAsia"/>
          <w:bCs/>
          <w:sz w:val="22"/>
          <w:szCs w:val="22"/>
          <w:lang w:eastAsia="zh-CN"/>
        </w:rPr>
        <w:t>（空对地）和</w:t>
      </w:r>
      <w:r w:rsidRPr="00094507">
        <w:rPr>
          <w:rFonts w:ascii="Times" w:hAnsi="Times" w:hint="eastAsia"/>
          <w:bCs/>
          <w:sz w:val="22"/>
          <w:szCs w:val="22"/>
          <w:lang w:eastAsia="zh-CN"/>
        </w:rPr>
        <w:t>12.75-13.25 GHz</w:t>
      </w:r>
      <w:r w:rsidRPr="00094507">
        <w:rPr>
          <w:rFonts w:ascii="Times" w:hAnsi="Times" w:hint="eastAsia"/>
          <w:bCs/>
          <w:sz w:val="22"/>
          <w:szCs w:val="22"/>
          <w:lang w:eastAsia="zh-CN"/>
        </w:rPr>
        <w:t>（地对空）频段</w:t>
      </w:r>
      <w:r>
        <w:rPr>
          <w:rFonts w:ascii="Times" w:hAnsi="Times" w:hint="eastAsia"/>
          <w:bCs/>
          <w:sz w:val="22"/>
          <w:szCs w:val="22"/>
          <w:lang w:eastAsia="zh-CN"/>
        </w:rPr>
        <w:t>的使用。</w:t>
      </w:r>
    </w:p>
    <w:p w14:paraId="791A7372" w14:textId="77777777" w:rsidR="00430384" w:rsidRPr="00DE7FA6" w:rsidRDefault="00430384" w:rsidP="00430384">
      <w:pPr>
        <w:rPr>
          <w:b/>
          <w:color w:val="000000"/>
          <w:sz w:val="22"/>
          <w:szCs w:val="22"/>
          <w:lang w:eastAsia="zh-CN"/>
        </w:rPr>
      </w:pPr>
    </w:p>
    <w:p w14:paraId="06CBCACA" w14:textId="4BF7C62C" w:rsidR="00430384" w:rsidRPr="00DE7FA6" w:rsidRDefault="00430384" w:rsidP="00430384">
      <w:pPr>
        <w:rPr>
          <w:color w:val="000000"/>
          <w:sz w:val="22"/>
          <w:szCs w:val="22"/>
          <w:lang w:eastAsia="zh-CN"/>
        </w:rPr>
      </w:pPr>
      <w:r w:rsidRPr="008A6468">
        <w:rPr>
          <w:rFonts w:ascii="STKaiti" w:hAnsi="STKaiti" w:hint="eastAsia"/>
          <w:b/>
          <w:iCs/>
          <w:color w:val="000000"/>
          <w:sz w:val="22"/>
          <w:szCs w:val="22"/>
          <w:lang w:eastAsia="zh-CN"/>
        </w:rPr>
        <w:t>来源</w:t>
      </w:r>
      <w:r w:rsidRPr="008A6468">
        <w:rPr>
          <w:rFonts w:hint="eastAsia"/>
          <w:b/>
          <w:color w:val="000000"/>
          <w:sz w:val="22"/>
          <w:szCs w:val="22"/>
          <w:lang w:eastAsia="zh-CN"/>
        </w:rPr>
        <w:t>：</w:t>
      </w:r>
      <w:r w:rsidR="00094507">
        <w:rPr>
          <w:rFonts w:hint="eastAsia"/>
          <w:color w:val="000000"/>
          <w:sz w:val="22"/>
          <w:szCs w:val="22"/>
          <w:lang w:eastAsia="zh-CN"/>
        </w:rPr>
        <w:t>美洲国家电信委员会（</w:t>
      </w:r>
      <w:r w:rsidR="00094507">
        <w:rPr>
          <w:rFonts w:hint="eastAsia"/>
          <w:color w:val="000000"/>
          <w:sz w:val="22"/>
          <w:szCs w:val="22"/>
          <w:lang w:eastAsia="zh-CN"/>
        </w:rPr>
        <w:t>CITEL</w:t>
      </w:r>
      <w:r w:rsidR="00094507">
        <w:rPr>
          <w:rFonts w:hint="eastAsia"/>
          <w:color w:val="000000"/>
          <w:sz w:val="22"/>
          <w:szCs w:val="22"/>
          <w:lang w:eastAsia="zh-CN"/>
        </w:rPr>
        <w:t>）</w:t>
      </w:r>
    </w:p>
    <w:p w14:paraId="532F49ED" w14:textId="77777777" w:rsidR="00430384" w:rsidRPr="00DE7FA6" w:rsidRDefault="00430384" w:rsidP="00430384">
      <w:pPr>
        <w:pBdr>
          <w:bottom w:val="single" w:sz="12" w:space="1" w:color="auto"/>
        </w:pBdr>
        <w:tabs>
          <w:tab w:val="left" w:pos="794"/>
          <w:tab w:val="left" w:pos="1191"/>
          <w:tab w:val="left" w:pos="1588"/>
          <w:tab w:val="left" w:pos="1985"/>
        </w:tabs>
        <w:rPr>
          <w:color w:val="000000"/>
          <w:sz w:val="22"/>
          <w:szCs w:val="22"/>
          <w:lang w:eastAsia="zh-CN"/>
        </w:rPr>
      </w:pPr>
    </w:p>
    <w:p w14:paraId="5833D8D2" w14:textId="3E48C00E" w:rsidR="00430384" w:rsidRPr="00DE7FA6" w:rsidRDefault="00430384" w:rsidP="00430384">
      <w:pPr>
        <w:tabs>
          <w:tab w:val="left" w:pos="360"/>
          <w:tab w:val="left" w:pos="900"/>
        </w:tabs>
        <w:jc w:val="both"/>
        <w:rPr>
          <w:b/>
          <w:iCs/>
          <w:color w:val="000000"/>
          <w:sz w:val="22"/>
          <w:szCs w:val="22"/>
          <w:lang w:eastAsia="x-none"/>
        </w:rPr>
      </w:pPr>
      <w:r w:rsidRPr="00DE7FA6">
        <w:rPr>
          <w:rFonts w:ascii="STKaiti" w:eastAsia="STKaiti" w:hAnsi="STKaiti" w:hint="eastAsia"/>
          <w:b/>
          <w:iCs/>
          <w:color w:val="000000"/>
          <w:sz w:val="22"/>
          <w:szCs w:val="22"/>
          <w:lang w:eastAsia="zh-CN"/>
        </w:rPr>
        <w:t>提案：</w:t>
      </w:r>
      <w:r w:rsidR="00094507" w:rsidRPr="00094507">
        <w:rPr>
          <w:rFonts w:ascii="STKaiti" w:eastAsia="STKaiti" w:hAnsi="STKaiti" w:hint="eastAsia"/>
          <w:bCs/>
          <w:iCs/>
          <w:color w:val="000000"/>
          <w:sz w:val="22"/>
          <w:szCs w:val="22"/>
          <w:lang w:eastAsia="zh-CN"/>
        </w:rPr>
        <w:t>按照第</w:t>
      </w:r>
      <w:r w:rsidR="00094507" w:rsidRPr="00094507">
        <w:rPr>
          <w:rFonts w:eastAsia="STKaiti"/>
          <w:iCs/>
          <w:color w:val="000000"/>
          <w:sz w:val="22"/>
          <w:szCs w:val="22"/>
          <w:lang w:eastAsia="zh-CN"/>
        </w:rPr>
        <w:t>[IAP-2/10(K)/ESIM-AERO-MAR]</w:t>
      </w:r>
      <w:r w:rsidR="00094507" w:rsidRPr="00094507">
        <w:rPr>
          <w:rFonts w:eastAsia="STKaiti" w:hint="eastAsia"/>
          <w:iCs/>
          <w:color w:val="000000"/>
          <w:sz w:val="22"/>
          <w:szCs w:val="22"/>
          <w:lang w:eastAsia="zh-CN"/>
        </w:rPr>
        <w:t>号决议（</w:t>
      </w:r>
      <w:r w:rsidR="00094507" w:rsidRPr="00094507">
        <w:rPr>
          <w:rFonts w:eastAsia="STKaiti"/>
          <w:iCs/>
          <w:color w:val="000000"/>
          <w:sz w:val="22"/>
          <w:szCs w:val="22"/>
          <w:lang w:eastAsia="zh-CN"/>
        </w:rPr>
        <w:t>WRC-19</w:t>
      </w:r>
      <w:r w:rsidR="00094507" w:rsidRPr="00094507">
        <w:rPr>
          <w:rFonts w:eastAsia="STKaiti" w:hint="eastAsia"/>
          <w:iCs/>
          <w:color w:val="000000"/>
          <w:sz w:val="22"/>
          <w:szCs w:val="22"/>
          <w:lang w:eastAsia="zh-CN"/>
        </w:rPr>
        <w:t>），审议与卫星固定业务对地静止空间台站通信的航空和水上</w:t>
      </w:r>
      <w:r w:rsidR="00094507" w:rsidRPr="00094507">
        <w:rPr>
          <w:rFonts w:eastAsia="STKaiti" w:hint="eastAsia"/>
          <w:iCs/>
          <w:color w:val="000000"/>
          <w:sz w:val="22"/>
          <w:szCs w:val="22"/>
          <w:lang w:eastAsia="zh-CN"/>
        </w:rPr>
        <w:t>ESIM</w:t>
      </w:r>
      <w:r w:rsidR="00094507" w:rsidRPr="00094507">
        <w:rPr>
          <w:rFonts w:eastAsia="STKaiti" w:hint="eastAsia"/>
          <w:iCs/>
          <w:color w:val="000000"/>
          <w:sz w:val="22"/>
          <w:szCs w:val="22"/>
          <w:lang w:eastAsia="zh-CN"/>
        </w:rPr>
        <w:t>对</w:t>
      </w:r>
      <w:r w:rsidR="00094507" w:rsidRPr="00094507">
        <w:rPr>
          <w:rFonts w:ascii="Times" w:eastAsia="STKaiti" w:hAnsi="Times" w:hint="eastAsia"/>
          <w:bCs/>
          <w:sz w:val="22"/>
          <w:szCs w:val="22"/>
          <w:lang w:eastAsia="zh-CN"/>
        </w:rPr>
        <w:t>10.7-10.95 GHz</w:t>
      </w:r>
      <w:r w:rsidR="00094507" w:rsidRPr="00094507">
        <w:rPr>
          <w:rFonts w:ascii="Times" w:eastAsia="STKaiti" w:hAnsi="Times" w:hint="eastAsia"/>
          <w:bCs/>
          <w:sz w:val="22"/>
          <w:szCs w:val="22"/>
          <w:lang w:eastAsia="zh-CN"/>
        </w:rPr>
        <w:t>（空对地）、</w:t>
      </w:r>
      <w:r w:rsidR="00094507" w:rsidRPr="00094507">
        <w:rPr>
          <w:rFonts w:ascii="Times" w:eastAsia="STKaiti" w:hAnsi="Times" w:hint="eastAsia"/>
          <w:bCs/>
          <w:sz w:val="22"/>
          <w:szCs w:val="22"/>
          <w:lang w:eastAsia="zh-CN"/>
        </w:rPr>
        <w:t>11.2-11.45 GHz</w:t>
      </w:r>
      <w:r w:rsidR="00094507" w:rsidRPr="00094507">
        <w:rPr>
          <w:rFonts w:ascii="Times" w:eastAsia="STKaiti" w:hAnsi="Times" w:hint="eastAsia"/>
          <w:bCs/>
          <w:sz w:val="22"/>
          <w:szCs w:val="22"/>
          <w:lang w:eastAsia="zh-CN"/>
        </w:rPr>
        <w:t>（空对地）和</w:t>
      </w:r>
      <w:r w:rsidR="00094507" w:rsidRPr="00094507">
        <w:rPr>
          <w:rFonts w:ascii="Times" w:eastAsia="STKaiti" w:hAnsi="Times" w:hint="eastAsia"/>
          <w:bCs/>
          <w:sz w:val="22"/>
          <w:szCs w:val="22"/>
          <w:lang w:eastAsia="zh-CN"/>
        </w:rPr>
        <w:t>12.75-13.25 GHz</w:t>
      </w:r>
      <w:r w:rsidR="00094507" w:rsidRPr="00094507">
        <w:rPr>
          <w:rFonts w:ascii="Times" w:eastAsia="STKaiti" w:hAnsi="Times" w:hint="eastAsia"/>
          <w:bCs/>
          <w:sz w:val="22"/>
          <w:szCs w:val="22"/>
          <w:lang w:eastAsia="zh-CN"/>
        </w:rPr>
        <w:t>（地对空）频段的使用。</w:t>
      </w:r>
    </w:p>
    <w:p w14:paraId="5811D451" w14:textId="77777777" w:rsidR="00430384" w:rsidRPr="00DE7FA6" w:rsidRDefault="00430384" w:rsidP="00430384">
      <w:pPr>
        <w:pBdr>
          <w:bottom w:val="single" w:sz="12" w:space="1" w:color="auto"/>
        </w:pBdr>
        <w:tabs>
          <w:tab w:val="left" w:pos="794"/>
          <w:tab w:val="left" w:pos="1191"/>
          <w:tab w:val="left" w:pos="1588"/>
          <w:tab w:val="left" w:pos="1985"/>
        </w:tabs>
        <w:rPr>
          <w:color w:val="000000"/>
          <w:sz w:val="22"/>
          <w:szCs w:val="22"/>
          <w:lang w:eastAsia="zh-CN"/>
        </w:rPr>
      </w:pPr>
    </w:p>
    <w:p w14:paraId="270DDEEB" w14:textId="340A4ADD" w:rsidR="00430384" w:rsidRPr="00DE7FA6" w:rsidRDefault="00430384" w:rsidP="00DE7FA6">
      <w:pPr>
        <w:rPr>
          <w:sz w:val="22"/>
          <w:szCs w:val="22"/>
          <w:lang w:eastAsia="zh-CN"/>
        </w:rPr>
      </w:pPr>
      <w:r w:rsidRPr="00DE7FA6">
        <w:rPr>
          <w:rFonts w:eastAsia="STKaiti" w:hint="eastAsia"/>
          <w:b/>
          <w:bCs/>
          <w:iCs/>
          <w:color w:val="000000"/>
          <w:sz w:val="22"/>
          <w:szCs w:val="22"/>
          <w:lang w:eastAsia="zh-CN"/>
        </w:rPr>
        <w:t>背景</w:t>
      </w:r>
      <w:r w:rsidRPr="00DE7FA6">
        <w:rPr>
          <w:rFonts w:eastAsia="STKaiti" w:hint="eastAsia"/>
          <w:b/>
          <w:bCs/>
          <w:iCs/>
          <w:color w:val="000000"/>
          <w:sz w:val="22"/>
          <w:szCs w:val="22"/>
          <w:lang w:eastAsia="zh-CN"/>
        </w:rPr>
        <w:t>/</w:t>
      </w:r>
      <w:r w:rsidRPr="00DE7FA6">
        <w:rPr>
          <w:rFonts w:eastAsia="STKaiti" w:hint="eastAsia"/>
          <w:b/>
          <w:bCs/>
          <w:iCs/>
          <w:color w:val="000000"/>
          <w:sz w:val="22"/>
          <w:szCs w:val="22"/>
          <w:lang w:eastAsia="zh-CN"/>
        </w:rPr>
        <w:t>理由：</w:t>
      </w:r>
      <w:r w:rsidRPr="00DE7FA6">
        <w:rPr>
          <w:rFonts w:hint="eastAsia"/>
          <w:sz w:val="22"/>
          <w:szCs w:val="22"/>
          <w:lang w:eastAsia="zh-CN"/>
        </w:rPr>
        <w:t>按照《无线电规则》的规定，在</w:t>
      </w:r>
      <w:r w:rsidRPr="00DE7FA6">
        <w:rPr>
          <w:sz w:val="22"/>
          <w:szCs w:val="22"/>
          <w:lang w:eastAsia="zh-CN"/>
        </w:rPr>
        <w:t>12.75-13.25 GHz</w:t>
      </w:r>
      <w:r w:rsidRPr="00DE7FA6">
        <w:rPr>
          <w:rFonts w:hint="eastAsia"/>
          <w:sz w:val="22"/>
          <w:szCs w:val="22"/>
          <w:lang w:eastAsia="zh-CN"/>
        </w:rPr>
        <w:t>频段</w:t>
      </w:r>
      <w:r w:rsidR="00094507">
        <w:rPr>
          <w:rFonts w:hint="eastAsia"/>
          <w:sz w:val="22"/>
          <w:szCs w:val="22"/>
          <w:lang w:eastAsia="zh-CN"/>
        </w:rPr>
        <w:t>中的地对空方向</w:t>
      </w:r>
      <w:r w:rsidRPr="00DE7FA6">
        <w:rPr>
          <w:rFonts w:hint="eastAsia"/>
          <w:sz w:val="22"/>
          <w:szCs w:val="22"/>
          <w:lang w:eastAsia="zh-CN"/>
        </w:rPr>
        <w:t>运行的</w:t>
      </w:r>
      <w:r w:rsidRPr="00DE7FA6">
        <w:rPr>
          <w:rFonts w:hint="eastAsia"/>
          <w:sz w:val="22"/>
          <w:szCs w:val="22"/>
          <w:lang w:eastAsia="zh-CN"/>
        </w:rPr>
        <w:t>FSS</w:t>
      </w:r>
      <w:r w:rsidRPr="00DE7FA6">
        <w:rPr>
          <w:rFonts w:hint="eastAsia"/>
          <w:sz w:val="22"/>
          <w:szCs w:val="22"/>
          <w:lang w:eastAsia="zh-CN"/>
        </w:rPr>
        <w:t>卫星网络</w:t>
      </w:r>
      <w:r w:rsidR="00094507">
        <w:rPr>
          <w:rFonts w:hint="eastAsia"/>
          <w:sz w:val="22"/>
          <w:szCs w:val="22"/>
          <w:lang w:eastAsia="zh-CN"/>
        </w:rPr>
        <w:t>只能按照</w:t>
      </w:r>
      <w:r w:rsidR="00094507" w:rsidRPr="00DE7FA6">
        <w:rPr>
          <w:rFonts w:hint="eastAsia"/>
          <w:sz w:val="22"/>
          <w:szCs w:val="22"/>
          <w:lang w:eastAsia="zh-CN"/>
        </w:rPr>
        <w:t>第</w:t>
      </w:r>
      <w:r w:rsidR="00094507" w:rsidRPr="00094507">
        <w:rPr>
          <w:rFonts w:hint="eastAsia"/>
          <w:b/>
          <w:bCs/>
          <w:sz w:val="22"/>
          <w:szCs w:val="22"/>
          <w:lang w:eastAsia="zh-CN"/>
        </w:rPr>
        <w:t>4.4</w:t>
      </w:r>
      <w:r w:rsidR="00094507" w:rsidRPr="00DE7FA6">
        <w:rPr>
          <w:rFonts w:hint="eastAsia"/>
          <w:sz w:val="22"/>
          <w:szCs w:val="22"/>
          <w:lang w:eastAsia="zh-CN"/>
        </w:rPr>
        <w:t>款</w:t>
      </w:r>
      <w:r w:rsidR="00094507">
        <w:rPr>
          <w:rFonts w:hint="eastAsia"/>
          <w:sz w:val="22"/>
          <w:szCs w:val="22"/>
          <w:lang w:eastAsia="zh-CN"/>
        </w:rPr>
        <w:t>为航空和水上</w:t>
      </w:r>
      <w:r w:rsidR="00094507">
        <w:rPr>
          <w:rFonts w:hint="eastAsia"/>
          <w:sz w:val="22"/>
          <w:szCs w:val="22"/>
          <w:lang w:eastAsia="zh-CN"/>
        </w:rPr>
        <w:t>ESIM</w:t>
      </w:r>
      <w:r w:rsidR="00094507">
        <w:rPr>
          <w:rFonts w:hint="eastAsia"/>
          <w:sz w:val="22"/>
          <w:szCs w:val="22"/>
          <w:lang w:eastAsia="zh-CN"/>
        </w:rPr>
        <w:t>提供服务。</w:t>
      </w:r>
      <w:r w:rsidRPr="00DE7FA6">
        <w:rPr>
          <w:rFonts w:hint="eastAsia"/>
          <w:sz w:val="22"/>
          <w:szCs w:val="22"/>
          <w:lang w:eastAsia="zh-CN"/>
        </w:rPr>
        <w:t>该款要求相关</w:t>
      </w:r>
      <w:r w:rsidR="00094507">
        <w:rPr>
          <w:rFonts w:hint="eastAsia"/>
          <w:sz w:val="22"/>
          <w:szCs w:val="22"/>
          <w:lang w:eastAsia="zh-CN"/>
        </w:rPr>
        <w:t>发射</w:t>
      </w:r>
      <w:r w:rsidRPr="00DE7FA6">
        <w:rPr>
          <w:rFonts w:hint="eastAsia"/>
          <w:sz w:val="22"/>
          <w:szCs w:val="22"/>
          <w:lang w:eastAsia="zh-CN"/>
        </w:rPr>
        <w:t>不得对</w:t>
      </w:r>
      <w:r w:rsidR="00094507">
        <w:rPr>
          <w:rFonts w:hint="eastAsia"/>
          <w:sz w:val="22"/>
          <w:szCs w:val="22"/>
          <w:lang w:eastAsia="zh-CN"/>
        </w:rPr>
        <w:t>按照</w:t>
      </w:r>
      <w:r w:rsidRPr="00DE7FA6">
        <w:rPr>
          <w:rFonts w:hint="eastAsia"/>
          <w:sz w:val="22"/>
          <w:szCs w:val="22"/>
          <w:lang w:eastAsia="zh-CN"/>
        </w:rPr>
        <w:t>主要或次要</w:t>
      </w:r>
      <w:r w:rsidR="00094507">
        <w:rPr>
          <w:rFonts w:hint="eastAsia"/>
          <w:sz w:val="22"/>
          <w:szCs w:val="22"/>
          <w:lang w:eastAsia="zh-CN"/>
        </w:rPr>
        <w:t>业务</w:t>
      </w:r>
      <w:r w:rsidRPr="00DE7FA6">
        <w:rPr>
          <w:rFonts w:hint="eastAsia"/>
          <w:sz w:val="22"/>
          <w:szCs w:val="22"/>
          <w:lang w:eastAsia="zh-CN"/>
        </w:rPr>
        <w:t>频率划分运行的</w:t>
      </w:r>
      <w:r w:rsidR="00094507">
        <w:rPr>
          <w:rFonts w:hint="eastAsia"/>
          <w:sz w:val="22"/>
          <w:szCs w:val="22"/>
          <w:lang w:eastAsia="zh-CN"/>
        </w:rPr>
        <w:t>台站</w:t>
      </w:r>
      <w:r w:rsidRPr="00DE7FA6">
        <w:rPr>
          <w:rFonts w:hint="eastAsia"/>
          <w:sz w:val="22"/>
          <w:szCs w:val="22"/>
          <w:lang w:eastAsia="zh-CN"/>
        </w:rPr>
        <w:t>造成有害干扰，</w:t>
      </w:r>
      <w:r w:rsidR="00094507">
        <w:rPr>
          <w:rFonts w:hint="eastAsia"/>
          <w:sz w:val="22"/>
          <w:szCs w:val="22"/>
          <w:lang w:eastAsia="zh-CN"/>
        </w:rPr>
        <w:t>也</w:t>
      </w:r>
      <w:r w:rsidRPr="00DE7FA6">
        <w:rPr>
          <w:rFonts w:hint="eastAsia"/>
          <w:sz w:val="22"/>
          <w:szCs w:val="22"/>
          <w:lang w:eastAsia="zh-CN"/>
        </w:rPr>
        <w:t>不得因</w:t>
      </w:r>
      <w:r w:rsidR="00094507">
        <w:rPr>
          <w:rFonts w:hint="eastAsia"/>
          <w:sz w:val="22"/>
          <w:szCs w:val="22"/>
          <w:lang w:eastAsia="zh-CN"/>
        </w:rPr>
        <w:t>这些</w:t>
      </w:r>
      <w:r w:rsidRPr="00DE7FA6">
        <w:rPr>
          <w:rFonts w:hint="eastAsia"/>
          <w:sz w:val="22"/>
          <w:szCs w:val="22"/>
          <w:lang w:eastAsia="zh-CN"/>
        </w:rPr>
        <w:t>电台</w:t>
      </w:r>
      <w:r w:rsidR="00094507">
        <w:rPr>
          <w:rFonts w:hint="eastAsia"/>
          <w:sz w:val="22"/>
          <w:szCs w:val="22"/>
          <w:lang w:eastAsia="zh-CN"/>
        </w:rPr>
        <w:t>带来</w:t>
      </w:r>
      <w:r w:rsidRPr="00DE7FA6">
        <w:rPr>
          <w:rFonts w:hint="eastAsia"/>
          <w:sz w:val="22"/>
          <w:szCs w:val="22"/>
          <w:lang w:eastAsia="zh-CN"/>
        </w:rPr>
        <w:t>的有害干扰提出保护要求。</w:t>
      </w:r>
      <w:r w:rsidR="00094507">
        <w:rPr>
          <w:rFonts w:hint="eastAsia"/>
          <w:sz w:val="22"/>
          <w:szCs w:val="22"/>
          <w:lang w:eastAsia="zh-CN"/>
        </w:rPr>
        <w:t>此前若干届</w:t>
      </w:r>
      <w:r w:rsidR="00094507">
        <w:rPr>
          <w:rFonts w:hint="eastAsia"/>
          <w:sz w:val="22"/>
          <w:szCs w:val="22"/>
          <w:lang w:eastAsia="zh-CN"/>
        </w:rPr>
        <w:t>WRC</w:t>
      </w:r>
      <w:r w:rsidR="00094507">
        <w:rPr>
          <w:rFonts w:hint="eastAsia"/>
          <w:sz w:val="22"/>
          <w:szCs w:val="22"/>
          <w:lang w:eastAsia="zh-CN"/>
        </w:rPr>
        <w:t>已通过技术要求和其他相关规则规定，方便航空和水上</w:t>
      </w:r>
      <w:r w:rsidR="00094507">
        <w:rPr>
          <w:rFonts w:hint="eastAsia"/>
          <w:sz w:val="22"/>
          <w:szCs w:val="22"/>
          <w:lang w:eastAsia="zh-CN"/>
        </w:rPr>
        <w:t>ESIM</w:t>
      </w:r>
      <w:r w:rsidR="00094507">
        <w:rPr>
          <w:rFonts w:hint="eastAsia"/>
          <w:sz w:val="22"/>
          <w:szCs w:val="22"/>
          <w:lang w:eastAsia="zh-CN"/>
        </w:rPr>
        <w:t>与在特定</w:t>
      </w:r>
      <w:r w:rsidR="00094507">
        <w:rPr>
          <w:rFonts w:hint="eastAsia"/>
          <w:sz w:val="22"/>
          <w:szCs w:val="22"/>
          <w:lang w:eastAsia="zh-CN"/>
        </w:rPr>
        <w:t>FSS</w:t>
      </w:r>
      <w:r w:rsidR="00094507">
        <w:rPr>
          <w:rFonts w:hint="eastAsia"/>
          <w:sz w:val="22"/>
          <w:szCs w:val="22"/>
          <w:lang w:eastAsia="zh-CN"/>
        </w:rPr>
        <w:t>划分频率上的</w:t>
      </w:r>
      <w:r w:rsidR="00094507">
        <w:rPr>
          <w:rFonts w:hint="eastAsia"/>
          <w:sz w:val="22"/>
          <w:szCs w:val="22"/>
          <w:lang w:eastAsia="zh-CN"/>
        </w:rPr>
        <w:t>GSO</w:t>
      </w:r>
      <w:r w:rsidR="00094507">
        <w:rPr>
          <w:sz w:val="22"/>
          <w:szCs w:val="22"/>
          <w:lang w:eastAsia="zh-CN"/>
        </w:rPr>
        <w:t xml:space="preserve"> </w:t>
      </w:r>
      <w:r w:rsidR="00094507">
        <w:rPr>
          <w:rFonts w:hint="eastAsia"/>
          <w:sz w:val="22"/>
          <w:szCs w:val="22"/>
          <w:lang w:eastAsia="zh-CN"/>
        </w:rPr>
        <w:t>FSS</w:t>
      </w:r>
      <w:r w:rsidR="00094507">
        <w:rPr>
          <w:rFonts w:hint="eastAsia"/>
          <w:sz w:val="22"/>
          <w:szCs w:val="22"/>
          <w:lang w:eastAsia="zh-CN"/>
        </w:rPr>
        <w:t>空间台站进行通信。</w:t>
      </w:r>
    </w:p>
    <w:p w14:paraId="5A2D91D2" w14:textId="57612802" w:rsidR="00430384" w:rsidRPr="00DE7FA6" w:rsidRDefault="00DE7FA6" w:rsidP="00094507">
      <w:pPr>
        <w:ind w:firstLineChars="200" w:firstLine="440"/>
        <w:jc w:val="both"/>
        <w:rPr>
          <w:sz w:val="22"/>
          <w:szCs w:val="22"/>
          <w:lang w:eastAsia="zh-CN"/>
        </w:rPr>
      </w:pPr>
      <w:r w:rsidRPr="00DE7FA6">
        <w:rPr>
          <w:rFonts w:hint="eastAsia"/>
          <w:sz w:val="22"/>
          <w:szCs w:val="22"/>
          <w:lang w:eastAsia="zh-CN"/>
        </w:rPr>
        <w:t>因此，</w:t>
      </w:r>
      <w:r w:rsidR="00094507">
        <w:rPr>
          <w:rFonts w:hint="eastAsia"/>
          <w:sz w:val="22"/>
          <w:szCs w:val="22"/>
          <w:lang w:eastAsia="zh-CN"/>
        </w:rPr>
        <w:t>允许航空和水上</w:t>
      </w:r>
      <w:r w:rsidR="00094507">
        <w:rPr>
          <w:rFonts w:hint="eastAsia"/>
          <w:sz w:val="22"/>
          <w:szCs w:val="22"/>
          <w:lang w:eastAsia="zh-CN"/>
        </w:rPr>
        <w:t>ESIM</w:t>
      </w:r>
      <w:r w:rsidR="00094507">
        <w:rPr>
          <w:rFonts w:hint="eastAsia"/>
          <w:sz w:val="22"/>
          <w:szCs w:val="22"/>
          <w:lang w:eastAsia="zh-CN"/>
        </w:rPr>
        <w:t>与运行在</w:t>
      </w:r>
      <w:r w:rsidR="00094507" w:rsidRPr="00094507">
        <w:rPr>
          <w:rFonts w:ascii="Times" w:hAnsi="Times" w:hint="eastAsia"/>
          <w:bCs/>
          <w:sz w:val="22"/>
          <w:szCs w:val="22"/>
          <w:lang w:eastAsia="zh-CN"/>
        </w:rPr>
        <w:t>10.7-10.95 GHz</w:t>
      </w:r>
      <w:r w:rsidR="00094507" w:rsidRPr="00094507">
        <w:rPr>
          <w:rFonts w:ascii="Times" w:hAnsi="Times" w:hint="eastAsia"/>
          <w:bCs/>
          <w:sz w:val="22"/>
          <w:szCs w:val="22"/>
          <w:lang w:eastAsia="zh-CN"/>
        </w:rPr>
        <w:t>（空对地）、</w:t>
      </w:r>
      <w:r w:rsidR="00094507" w:rsidRPr="00094507">
        <w:rPr>
          <w:rFonts w:ascii="Times" w:hAnsi="Times" w:hint="eastAsia"/>
          <w:bCs/>
          <w:sz w:val="22"/>
          <w:szCs w:val="22"/>
          <w:lang w:eastAsia="zh-CN"/>
        </w:rPr>
        <w:t>11.2-11.45 GHz</w:t>
      </w:r>
      <w:r w:rsidR="00094507" w:rsidRPr="00094507">
        <w:rPr>
          <w:rFonts w:ascii="Times" w:hAnsi="Times" w:hint="eastAsia"/>
          <w:bCs/>
          <w:sz w:val="22"/>
          <w:szCs w:val="22"/>
          <w:lang w:eastAsia="zh-CN"/>
        </w:rPr>
        <w:t>（空对地）和</w:t>
      </w:r>
      <w:r w:rsidR="00094507" w:rsidRPr="00094507">
        <w:rPr>
          <w:rFonts w:ascii="Times" w:hAnsi="Times" w:hint="eastAsia"/>
          <w:bCs/>
          <w:sz w:val="22"/>
          <w:szCs w:val="22"/>
          <w:lang w:eastAsia="zh-CN"/>
        </w:rPr>
        <w:t>12.75-13.25 GHz</w:t>
      </w:r>
      <w:r w:rsidR="00094507" w:rsidRPr="00094507">
        <w:rPr>
          <w:rFonts w:ascii="Times" w:hAnsi="Times" w:hint="eastAsia"/>
          <w:bCs/>
          <w:sz w:val="22"/>
          <w:szCs w:val="22"/>
          <w:lang w:eastAsia="zh-CN"/>
        </w:rPr>
        <w:t>（地对空）频段</w:t>
      </w:r>
      <w:r w:rsidR="003B120F">
        <w:rPr>
          <w:rFonts w:ascii="Times" w:hAnsi="Times" w:hint="eastAsia"/>
          <w:bCs/>
          <w:sz w:val="22"/>
          <w:szCs w:val="22"/>
          <w:lang w:eastAsia="zh-CN"/>
        </w:rPr>
        <w:t>的</w:t>
      </w:r>
      <w:r w:rsidR="003B120F">
        <w:rPr>
          <w:rFonts w:ascii="Times" w:hAnsi="Times" w:hint="eastAsia"/>
          <w:bCs/>
          <w:sz w:val="22"/>
          <w:szCs w:val="22"/>
          <w:lang w:eastAsia="zh-CN"/>
        </w:rPr>
        <w:t>FSS</w:t>
      </w:r>
      <w:r w:rsidR="003B120F">
        <w:rPr>
          <w:rFonts w:ascii="Times" w:hAnsi="Times" w:hint="eastAsia"/>
          <w:bCs/>
          <w:sz w:val="22"/>
          <w:szCs w:val="22"/>
          <w:lang w:eastAsia="zh-CN"/>
        </w:rPr>
        <w:t>对地静止空间台站进行通信也许是可行的，这将方便依赖第</w:t>
      </w:r>
      <w:r w:rsidR="003B120F" w:rsidRPr="003B120F">
        <w:rPr>
          <w:rFonts w:ascii="Times" w:hAnsi="Times" w:hint="eastAsia"/>
          <w:b/>
          <w:sz w:val="22"/>
          <w:szCs w:val="22"/>
          <w:lang w:eastAsia="zh-CN"/>
        </w:rPr>
        <w:t>4.4</w:t>
      </w:r>
      <w:r w:rsidR="003B120F">
        <w:rPr>
          <w:rFonts w:ascii="Times" w:hAnsi="Times" w:hint="eastAsia"/>
          <w:bCs/>
          <w:sz w:val="22"/>
          <w:szCs w:val="22"/>
          <w:lang w:eastAsia="zh-CN"/>
        </w:rPr>
        <w:t>款以外的规则地位来提供这类服务。</w:t>
      </w:r>
    </w:p>
    <w:p w14:paraId="3005DCD5" w14:textId="605C784E" w:rsidR="00430384" w:rsidRPr="00DE7FA6" w:rsidRDefault="00C66CC4" w:rsidP="003B120F">
      <w:pPr>
        <w:ind w:firstLineChars="200" w:firstLine="440"/>
        <w:jc w:val="both"/>
        <w:rPr>
          <w:sz w:val="22"/>
          <w:szCs w:val="22"/>
          <w:lang w:eastAsia="zh-CN"/>
        </w:rPr>
      </w:pPr>
      <w:r>
        <w:rPr>
          <w:rFonts w:hint="eastAsia"/>
          <w:sz w:val="22"/>
          <w:szCs w:val="22"/>
          <w:lang w:eastAsia="zh-CN"/>
        </w:rPr>
        <w:t>这一</w:t>
      </w:r>
      <w:r w:rsidR="003B120F">
        <w:rPr>
          <w:rFonts w:hint="eastAsia"/>
          <w:sz w:val="22"/>
          <w:szCs w:val="22"/>
          <w:lang w:eastAsia="zh-CN"/>
        </w:rPr>
        <w:t>附加使用将不影响附录</w:t>
      </w:r>
      <w:r w:rsidR="003B120F" w:rsidRPr="009B1937">
        <w:rPr>
          <w:rFonts w:hint="eastAsia"/>
          <w:b/>
          <w:bCs/>
          <w:sz w:val="22"/>
          <w:szCs w:val="22"/>
          <w:lang w:eastAsia="zh-CN"/>
        </w:rPr>
        <w:t>30B</w:t>
      </w:r>
      <w:r w:rsidR="003B120F">
        <w:rPr>
          <w:rFonts w:hint="eastAsia"/>
          <w:sz w:val="22"/>
          <w:szCs w:val="22"/>
          <w:lang w:eastAsia="zh-CN"/>
        </w:rPr>
        <w:t>的分配</w:t>
      </w:r>
      <w:r w:rsidR="003B120F">
        <w:rPr>
          <w:rFonts w:hint="eastAsia"/>
          <w:sz w:val="22"/>
          <w:szCs w:val="22"/>
          <w:lang w:eastAsia="zh-CN"/>
        </w:rPr>
        <w:t>/</w:t>
      </w:r>
      <w:r w:rsidR="003B120F">
        <w:rPr>
          <w:rFonts w:hint="eastAsia"/>
          <w:sz w:val="22"/>
          <w:szCs w:val="22"/>
          <w:lang w:eastAsia="zh-CN"/>
        </w:rPr>
        <w:t>指配。机载和船载地球站与运行在附录</w:t>
      </w:r>
      <w:r w:rsidR="003B120F" w:rsidRPr="003B120F">
        <w:rPr>
          <w:rFonts w:hint="eastAsia"/>
          <w:b/>
          <w:bCs/>
          <w:sz w:val="22"/>
          <w:szCs w:val="22"/>
          <w:lang w:eastAsia="zh-CN"/>
        </w:rPr>
        <w:t>30B</w:t>
      </w:r>
      <w:r w:rsidR="003B120F">
        <w:rPr>
          <w:rFonts w:hint="eastAsia"/>
          <w:sz w:val="22"/>
          <w:szCs w:val="22"/>
          <w:lang w:eastAsia="zh-CN"/>
        </w:rPr>
        <w:t>频率指配上的其他任何地球站类似，将在</w:t>
      </w:r>
      <w:r w:rsidR="003B120F">
        <w:rPr>
          <w:rFonts w:hint="eastAsia"/>
          <w:sz w:val="22"/>
          <w:szCs w:val="22"/>
          <w:lang w:eastAsia="zh-CN"/>
        </w:rPr>
        <w:t>GSO</w:t>
      </w:r>
      <w:r w:rsidR="003B120F">
        <w:rPr>
          <w:sz w:val="22"/>
          <w:szCs w:val="22"/>
          <w:lang w:eastAsia="zh-CN"/>
        </w:rPr>
        <w:t xml:space="preserve"> </w:t>
      </w:r>
      <w:r w:rsidR="003B120F">
        <w:rPr>
          <w:rFonts w:hint="eastAsia"/>
          <w:sz w:val="22"/>
          <w:szCs w:val="22"/>
          <w:lang w:eastAsia="zh-CN"/>
        </w:rPr>
        <w:t>FSS</w:t>
      </w:r>
      <w:r w:rsidR="003B120F">
        <w:rPr>
          <w:rFonts w:hint="eastAsia"/>
          <w:sz w:val="22"/>
          <w:szCs w:val="22"/>
          <w:lang w:eastAsia="zh-CN"/>
        </w:rPr>
        <w:t>系统的服务区内运行，并具有所通知的特性（即，在为</w:t>
      </w:r>
      <w:r w:rsidR="003B120F">
        <w:rPr>
          <w:rFonts w:hint="eastAsia"/>
          <w:sz w:val="22"/>
          <w:szCs w:val="22"/>
          <w:lang w:eastAsia="zh-CN"/>
        </w:rPr>
        <w:t>GSO</w:t>
      </w:r>
      <w:r w:rsidR="003B120F">
        <w:rPr>
          <w:sz w:val="22"/>
          <w:szCs w:val="22"/>
          <w:lang w:eastAsia="zh-CN"/>
        </w:rPr>
        <w:t xml:space="preserve"> </w:t>
      </w:r>
      <w:r w:rsidR="003B120F">
        <w:rPr>
          <w:rFonts w:hint="eastAsia"/>
          <w:sz w:val="22"/>
          <w:szCs w:val="22"/>
          <w:lang w:eastAsia="zh-CN"/>
        </w:rPr>
        <w:t>FSS</w:t>
      </w:r>
      <w:r w:rsidR="003B120F">
        <w:rPr>
          <w:rFonts w:hint="eastAsia"/>
          <w:sz w:val="22"/>
          <w:szCs w:val="22"/>
          <w:lang w:eastAsia="zh-CN"/>
        </w:rPr>
        <w:t>系统地球站确立的干扰</w:t>
      </w:r>
      <w:r w:rsidR="008B1C5E">
        <w:rPr>
          <w:rFonts w:hint="eastAsia"/>
          <w:sz w:val="22"/>
          <w:szCs w:val="22"/>
          <w:lang w:eastAsia="zh-CN"/>
        </w:rPr>
        <w:t>包络</w:t>
      </w:r>
      <w:r w:rsidR="003B120F">
        <w:rPr>
          <w:rFonts w:hint="eastAsia"/>
          <w:sz w:val="22"/>
          <w:szCs w:val="22"/>
          <w:lang w:eastAsia="zh-CN"/>
        </w:rPr>
        <w:t>内</w:t>
      </w:r>
      <w:r w:rsidR="008B1C5E">
        <w:rPr>
          <w:rFonts w:hint="eastAsia"/>
          <w:sz w:val="22"/>
          <w:szCs w:val="22"/>
          <w:lang w:eastAsia="zh-CN"/>
        </w:rPr>
        <w:t>运行</w:t>
      </w:r>
      <w:r w:rsidR="003B120F">
        <w:rPr>
          <w:rFonts w:hint="eastAsia"/>
          <w:sz w:val="22"/>
          <w:szCs w:val="22"/>
          <w:lang w:eastAsia="zh-CN"/>
        </w:rPr>
        <w:t>）。有鉴于此，这种运行不应对附录</w:t>
      </w:r>
      <w:r w:rsidR="003B120F" w:rsidRPr="003B120F">
        <w:rPr>
          <w:rFonts w:hint="eastAsia"/>
          <w:b/>
          <w:bCs/>
          <w:sz w:val="22"/>
          <w:szCs w:val="22"/>
          <w:lang w:eastAsia="zh-CN"/>
        </w:rPr>
        <w:t>30B</w:t>
      </w:r>
      <w:r w:rsidR="003B120F">
        <w:rPr>
          <w:rFonts w:hint="eastAsia"/>
          <w:sz w:val="22"/>
          <w:szCs w:val="22"/>
          <w:lang w:eastAsia="zh-CN"/>
        </w:rPr>
        <w:t>中</w:t>
      </w:r>
      <w:r w:rsidR="00984ECA">
        <w:rPr>
          <w:rFonts w:hint="eastAsia"/>
          <w:sz w:val="22"/>
          <w:szCs w:val="22"/>
          <w:lang w:eastAsia="zh-CN"/>
        </w:rPr>
        <w:t>的</w:t>
      </w:r>
      <w:r w:rsidR="003B120F">
        <w:rPr>
          <w:rFonts w:hint="eastAsia"/>
          <w:sz w:val="22"/>
          <w:szCs w:val="22"/>
          <w:lang w:eastAsia="zh-CN"/>
        </w:rPr>
        <w:t>其他分配</w:t>
      </w:r>
      <w:r w:rsidR="003B120F">
        <w:rPr>
          <w:rFonts w:hint="eastAsia"/>
          <w:sz w:val="22"/>
          <w:szCs w:val="22"/>
          <w:lang w:eastAsia="zh-CN"/>
        </w:rPr>
        <w:t>/</w:t>
      </w:r>
      <w:r w:rsidR="003B120F">
        <w:rPr>
          <w:rFonts w:hint="eastAsia"/>
          <w:sz w:val="22"/>
          <w:szCs w:val="22"/>
          <w:lang w:eastAsia="zh-CN"/>
        </w:rPr>
        <w:t>指</w:t>
      </w:r>
      <w:proofErr w:type="gramStart"/>
      <w:r w:rsidR="003B120F">
        <w:rPr>
          <w:rFonts w:hint="eastAsia"/>
          <w:sz w:val="22"/>
          <w:szCs w:val="22"/>
          <w:lang w:eastAsia="zh-CN"/>
        </w:rPr>
        <w:t>配造成</w:t>
      </w:r>
      <w:proofErr w:type="gramEnd"/>
      <w:r w:rsidR="003B120F">
        <w:rPr>
          <w:rFonts w:hint="eastAsia"/>
          <w:sz w:val="22"/>
          <w:szCs w:val="22"/>
          <w:lang w:eastAsia="zh-CN"/>
        </w:rPr>
        <w:t>干扰。</w:t>
      </w:r>
      <w:bookmarkStart w:id="18" w:name="_Hlk11696131"/>
    </w:p>
    <w:bookmarkEnd w:id="18"/>
    <w:p w14:paraId="6BF5AA79" w14:textId="77777777" w:rsidR="00430384" w:rsidRPr="00DE7FA6" w:rsidRDefault="00430384" w:rsidP="00430384">
      <w:pPr>
        <w:pBdr>
          <w:bottom w:val="single" w:sz="12" w:space="1" w:color="auto"/>
        </w:pBdr>
        <w:rPr>
          <w:color w:val="000000"/>
          <w:sz w:val="22"/>
          <w:szCs w:val="22"/>
          <w:lang w:eastAsia="zh-CN"/>
        </w:rPr>
      </w:pPr>
    </w:p>
    <w:p w14:paraId="087DD468" w14:textId="77777777" w:rsidR="00DE7FA6" w:rsidRPr="00DE7FA6" w:rsidRDefault="00DE7FA6" w:rsidP="00DE7FA6">
      <w:pPr>
        <w:rPr>
          <w:bCs/>
          <w:color w:val="000000"/>
          <w:sz w:val="22"/>
          <w:szCs w:val="22"/>
          <w:lang w:eastAsia="zh-CN"/>
        </w:rPr>
      </w:pPr>
      <w:r w:rsidRPr="00DE7FA6">
        <w:rPr>
          <w:rFonts w:eastAsia="STKaiti" w:hint="eastAsia"/>
          <w:b/>
          <w:bCs/>
          <w:iCs/>
          <w:color w:val="000000"/>
          <w:sz w:val="22"/>
          <w:szCs w:val="22"/>
          <w:lang w:eastAsia="zh-CN"/>
        </w:rPr>
        <w:t>相关的无线电通信业务：</w:t>
      </w:r>
      <w:r w:rsidRPr="00DE7FA6">
        <w:rPr>
          <w:bCs/>
          <w:iCs/>
          <w:color w:val="000000"/>
          <w:sz w:val="22"/>
          <w:szCs w:val="22"/>
          <w:lang w:eastAsia="zh-CN"/>
        </w:rPr>
        <w:t>FSS</w:t>
      </w:r>
      <w:r w:rsidRPr="00DE7FA6">
        <w:rPr>
          <w:rFonts w:hint="eastAsia"/>
          <w:bCs/>
          <w:iCs/>
          <w:color w:val="000000"/>
          <w:sz w:val="22"/>
          <w:szCs w:val="22"/>
          <w:lang w:eastAsia="zh-CN"/>
        </w:rPr>
        <w:t>、</w:t>
      </w:r>
      <w:r w:rsidRPr="00DE7FA6">
        <w:rPr>
          <w:bCs/>
          <w:iCs/>
          <w:color w:val="000000"/>
          <w:sz w:val="22"/>
          <w:szCs w:val="22"/>
          <w:lang w:eastAsia="zh-CN"/>
        </w:rPr>
        <w:t>FS</w:t>
      </w:r>
      <w:r w:rsidRPr="00DE7FA6">
        <w:rPr>
          <w:rFonts w:hint="eastAsia"/>
          <w:bCs/>
          <w:iCs/>
          <w:color w:val="000000"/>
          <w:sz w:val="22"/>
          <w:szCs w:val="22"/>
          <w:lang w:eastAsia="zh-CN"/>
        </w:rPr>
        <w:t>、</w:t>
      </w:r>
      <w:r w:rsidRPr="00DE7FA6">
        <w:rPr>
          <w:bCs/>
          <w:iCs/>
          <w:color w:val="000000"/>
          <w:sz w:val="22"/>
          <w:szCs w:val="22"/>
          <w:lang w:eastAsia="zh-CN"/>
        </w:rPr>
        <w:t>MS</w:t>
      </w:r>
      <w:r w:rsidRPr="00DE7FA6">
        <w:rPr>
          <w:rFonts w:hint="eastAsia"/>
          <w:bCs/>
          <w:iCs/>
          <w:color w:val="000000"/>
          <w:sz w:val="22"/>
          <w:szCs w:val="22"/>
          <w:lang w:eastAsia="zh-CN"/>
        </w:rPr>
        <w:t>和</w:t>
      </w:r>
      <w:r w:rsidRPr="00DE7FA6">
        <w:rPr>
          <w:bCs/>
          <w:iCs/>
          <w:color w:val="000000"/>
          <w:sz w:val="22"/>
          <w:szCs w:val="22"/>
          <w:lang w:eastAsia="zh-CN"/>
        </w:rPr>
        <w:t>SRS</w:t>
      </w:r>
      <w:r w:rsidRPr="00DE7FA6">
        <w:rPr>
          <w:rFonts w:hint="eastAsia"/>
          <w:bCs/>
          <w:iCs/>
          <w:color w:val="000000"/>
          <w:sz w:val="22"/>
          <w:szCs w:val="22"/>
          <w:lang w:eastAsia="zh-CN"/>
        </w:rPr>
        <w:t>（深空）</w:t>
      </w:r>
    </w:p>
    <w:p w14:paraId="0999CFB0" w14:textId="77777777" w:rsidR="00430384" w:rsidRPr="00DE7FA6" w:rsidRDefault="00430384" w:rsidP="00430384">
      <w:pPr>
        <w:pBdr>
          <w:bottom w:val="single" w:sz="12" w:space="1" w:color="auto"/>
        </w:pBdr>
        <w:rPr>
          <w:color w:val="000000"/>
          <w:sz w:val="22"/>
          <w:szCs w:val="22"/>
          <w:lang w:eastAsia="zh-CN"/>
        </w:rPr>
      </w:pPr>
    </w:p>
    <w:p w14:paraId="768549CE" w14:textId="77777777" w:rsidR="00DE7FA6" w:rsidRPr="00DE7FA6" w:rsidRDefault="00DE7FA6" w:rsidP="00DE7FA6">
      <w:pPr>
        <w:rPr>
          <w:b/>
          <w:bCs/>
          <w:i/>
          <w:color w:val="000000"/>
          <w:sz w:val="22"/>
          <w:szCs w:val="22"/>
          <w:lang w:eastAsia="zh-CN"/>
        </w:rPr>
      </w:pPr>
      <w:r w:rsidRPr="00DE7FA6">
        <w:rPr>
          <w:rFonts w:eastAsia="STKaiti" w:hint="eastAsia"/>
          <w:b/>
          <w:bCs/>
          <w:iCs/>
          <w:color w:val="000000"/>
          <w:sz w:val="22"/>
          <w:szCs w:val="22"/>
          <w:lang w:eastAsia="zh-CN"/>
        </w:rPr>
        <w:t>对可能出现的困难的说明：</w:t>
      </w:r>
      <w:r w:rsidRPr="00DE7FA6">
        <w:rPr>
          <w:color w:val="000000"/>
          <w:sz w:val="22"/>
          <w:szCs w:val="22"/>
          <w:lang w:eastAsia="zh-CN"/>
        </w:rPr>
        <w:t>未预见到任何困难</w:t>
      </w:r>
    </w:p>
    <w:p w14:paraId="4CABCE35" w14:textId="77777777" w:rsidR="00430384" w:rsidRPr="00DE7FA6" w:rsidRDefault="00430384" w:rsidP="00430384">
      <w:pPr>
        <w:pBdr>
          <w:bottom w:val="single" w:sz="12" w:space="1" w:color="auto"/>
        </w:pBdr>
        <w:rPr>
          <w:color w:val="000000"/>
          <w:sz w:val="22"/>
          <w:szCs w:val="22"/>
          <w:lang w:eastAsia="zh-CN"/>
        </w:rPr>
      </w:pPr>
    </w:p>
    <w:p w14:paraId="1E54BACA" w14:textId="77777777" w:rsidR="00DE7FA6" w:rsidRPr="00DE7FA6" w:rsidRDefault="00DE7FA6" w:rsidP="00430384">
      <w:pPr>
        <w:jc w:val="both"/>
        <w:rPr>
          <w:rFonts w:eastAsia="STKaiti"/>
          <w:b/>
          <w:bCs/>
          <w:iCs/>
          <w:color w:val="000000"/>
          <w:sz w:val="22"/>
          <w:szCs w:val="22"/>
          <w:lang w:eastAsia="zh-CN"/>
        </w:rPr>
      </w:pPr>
      <w:r w:rsidRPr="00DE7FA6">
        <w:rPr>
          <w:rFonts w:eastAsia="STKaiti" w:hint="eastAsia"/>
          <w:b/>
          <w:bCs/>
          <w:iCs/>
          <w:color w:val="000000"/>
          <w:sz w:val="22"/>
          <w:szCs w:val="22"/>
          <w:lang w:eastAsia="zh-CN"/>
        </w:rPr>
        <w:t>此前</w:t>
      </w:r>
      <w:r w:rsidRPr="00DE7FA6">
        <w:rPr>
          <w:rFonts w:eastAsia="STKaiti"/>
          <w:b/>
          <w:bCs/>
          <w:iCs/>
          <w:color w:val="000000"/>
          <w:sz w:val="22"/>
          <w:szCs w:val="22"/>
          <w:lang w:eastAsia="zh-CN"/>
        </w:rPr>
        <w:t>/</w:t>
      </w:r>
      <w:r w:rsidRPr="00DE7FA6">
        <w:rPr>
          <w:rFonts w:eastAsia="STKaiti" w:hint="eastAsia"/>
          <w:b/>
          <w:bCs/>
          <w:iCs/>
          <w:color w:val="000000"/>
          <w:sz w:val="22"/>
          <w:szCs w:val="22"/>
          <w:lang w:eastAsia="zh-CN"/>
        </w:rPr>
        <w:t>正在进行的对该问题的研究：</w:t>
      </w:r>
    </w:p>
    <w:p w14:paraId="439E28AF" w14:textId="0153FCA6" w:rsidR="00430384" w:rsidRPr="00DE7FA6" w:rsidRDefault="003B120F" w:rsidP="003B120F">
      <w:pPr>
        <w:ind w:firstLineChars="200" w:firstLine="440"/>
        <w:jc w:val="both"/>
        <w:rPr>
          <w:bCs/>
          <w:color w:val="000000"/>
          <w:sz w:val="22"/>
          <w:szCs w:val="22"/>
          <w:lang w:eastAsia="zh-CN"/>
        </w:rPr>
      </w:pPr>
      <w:r>
        <w:rPr>
          <w:rFonts w:hint="eastAsia"/>
          <w:bCs/>
          <w:iCs/>
          <w:color w:val="000000"/>
          <w:sz w:val="22"/>
          <w:szCs w:val="22"/>
          <w:lang w:eastAsia="zh-CN"/>
        </w:rPr>
        <w:t>此前若干届</w:t>
      </w:r>
      <w:r>
        <w:rPr>
          <w:rFonts w:hint="eastAsia"/>
          <w:bCs/>
          <w:iCs/>
          <w:color w:val="000000"/>
          <w:sz w:val="22"/>
          <w:szCs w:val="22"/>
          <w:lang w:eastAsia="zh-CN"/>
        </w:rPr>
        <w:t>WRC</w:t>
      </w:r>
      <w:r>
        <w:rPr>
          <w:rFonts w:hint="eastAsia"/>
          <w:bCs/>
          <w:iCs/>
          <w:color w:val="000000"/>
          <w:sz w:val="22"/>
          <w:szCs w:val="22"/>
          <w:lang w:eastAsia="zh-CN"/>
        </w:rPr>
        <w:t>已通过技术和规则规定，允许机载地球站与</w:t>
      </w:r>
      <w:r>
        <w:rPr>
          <w:rFonts w:hint="eastAsia"/>
          <w:bCs/>
          <w:iCs/>
          <w:color w:val="000000"/>
          <w:sz w:val="22"/>
          <w:szCs w:val="22"/>
          <w:lang w:eastAsia="zh-CN"/>
        </w:rPr>
        <w:t>GSO</w:t>
      </w:r>
      <w:r>
        <w:rPr>
          <w:bCs/>
          <w:iCs/>
          <w:color w:val="000000"/>
          <w:sz w:val="22"/>
          <w:szCs w:val="22"/>
          <w:lang w:eastAsia="zh-CN"/>
        </w:rPr>
        <w:t xml:space="preserve"> </w:t>
      </w:r>
      <w:r>
        <w:rPr>
          <w:rFonts w:hint="eastAsia"/>
          <w:bCs/>
          <w:iCs/>
          <w:color w:val="000000"/>
          <w:sz w:val="22"/>
          <w:szCs w:val="22"/>
          <w:lang w:eastAsia="zh-CN"/>
        </w:rPr>
        <w:t>FSS</w:t>
      </w:r>
      <w:r>
        <w:rPr>
          <w:rFonts w:hint="eastAsia"/>
          <w:bCs/>
          <w:iCs/>
          <w:color w:val="000000"/>
          <w:sz w:val="22"/>
          <w:szCs w:val="22"/>
          <w:lang w:eastAsia="zh-CN"/>
        </w:rPr>
        <w:t>空间台站进行通信。这些决定是以</w:t>
      </w:r>
      <w:r>
        <w:rPr>
          <w:rFonts w:hint="eastAsia"/>
          <w:bCs/>
          <w:iCs/>
          <w:color w:val="000000"/>
          <w:sz w:val="22"/>
          <w:szCs w:val="22"/>
          <w:lang w:eastAsia="zh-CN"/>
        </w:rPr>
        <w:t>ITU-R</w:t>
      </w:r>
      <w:r>
        <w:rPr>
          <w:rFonts w:hint="eastAsia"/>
          <w:bCs/>
          <w:iCs/>
          <w:color w:val="000000"/>
          <w:sz w:val="22"/>
          <w:szCs w:val="22"/>
          <w:lang w:eastAsia="zh-CN"/>
        </w:rPr>
        <w:t>开展的研究为基础的。</w:t>
      </w:r>
    </w:p>
    <w:p w14:paraId="258B9DD0" w14:textId="25B6607E" w:rsidR="00430384" w:rsidRPr="00DE7FA6" w:rsidRDefault="003B120F" w:rsidP="003B120F">
      <w:pPr>
        <w:ind w:firstLineChars="200" w:firstLine="440"/>
        <w:jc w:val="both"/>
        <w:rPr>
          <w:bCs/>
          <w:color w:val="000000"/>
          <w:sz w:val="22"/>
          <w:szCs w:val="22"/>
          <w:lang w:eastAsia="zh-CN"/>
        </w:rPr>
      </w:pPr>
      <w:r>
        <w:rPr>
          <w:rFonts w:hint="eastAsia"/>
          <w:bCs/>
          <w:color w:val="000000"/>
          <w:sz w:val="22"/>
          <w:szCs w:val="22"/>
          <w:lang w:eastAsia="zh-CN"/>
        </w:rPr>
        <w:t>ITU-R</w:t>
      </w:r>
      <w:r>
        <w:rPr>
          <w:bCs/>
          <w:color w:val="000000"/>
          <w:sz w:val="22"/>
          <w:szCs w:val="22"/>
          <w:lang w:eastAsia="zh-CN"/>
        </w:rPr>
        <w:t xml:space="preserve"> </w:t>
      </w:r>
      <w:r>
        <w:rPr>
          <w:rFonts w:hint="eastAsia"/>
          <w:bCs/>
          <w:color w:val="000000"/>
          <w:sz w:val="22"/>
          <w:szCs w:val="22"/>
          <w:lang w:eastAsia="zh-CN"/>
        </w:rPr>
        <w:t>1</w:t>
      </w:r>
      <w:r>
        <w:rPr>
          <w:rFonts w:hint="eastAsia"/>
          <w:bCs/>
          <w:color w:val="000000"/>
          <w:sz w:val="22"/>
          <w:szCs w:val="22"/>
          <w:lang w:eastAsia="zh-CN"/>
        </w:rPr>
        <w:t>区的一个区域性组织已开展了在</w:t>
      </w:r>
      <w:r w:rsidR="00430384" w:rsidRPr="00DE7FA6">
        <w:rPr>
          <w:sz w:val="22"/>
          <w:szCs w:val="22"/>
          <w:lang w:eastAsia="zh-CN"/>
        </w:rPr>
        <w:t>12.75-13.25 GHz</w:t>
      </w:r>
      <w:r>
        <w:rPr>
          <w:rFonts w:hint="eastAsia"/>
          <w:sz w:val="22"/>
          <w:szCs w:val="22"/>
          <w:lang w:eastAsia="zh-CN"/>
        </w:rPr>
        <w:t>频段中引入机载地球站的技术研究。</w:t>
      </w:r>
    </w:p>
    <w:p w14:paraId="7831FF0A" w14:textId="77777777" w:rsidR="00430384" w:rsidRPr="00DE7FA6" w:rsidRDefault="00430384" w:rsidP="00430384">
      <w:pPr>
        <w:pBdr>
          <w:bottom w:val="single" w:sz="12" w:space="1" w:color="auto"/>
        </w:pBdr>
        <w:rPr>
          <w:color w:val="000000"/>
          <w:sz w:val="22"/>
          <w:szCs w:val="22"/>
          <w:lang w:eastAsia="zh-CN"/>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430384" w:rsidRPr="00DE7FA6" w14:paraId="2CD77509" w14:textId="77777777" w:rsidTr="00D07278">
        <w:trPr>
          <w:jc w:val="center"/>
        </w:trPr>
        <w:tc>
          <w:tcPr>
            <w:tcW w:w="3979" w:type="dxa"/>
          </w:tcPr>
          <w:p w14:paraId="3112119A" w14:textId="1BC7C53B" w:rsidR="00430384" w:rsidRPr="00DE7FA6" w:rsidRDefault="00DE7FA6" w:rsidP="00D07278">
            <w:pPr>
              <w:framePr w:hSpace="181" w:wrap="notBeside" w:vAnchor="text" w:hAnchor="text" w:xAlign="center" w:y="1"/>
              <w:tabs>
                <w:tab w:val="left" w:pos="4366"/>
              </w:tabs>
              <w:rPr>
                <w:b/>
                <w:bCs/>
                <w:i/>
                <w:iCs/>
                <w:color w:val="000000"/>
                <w:sz w:val="22"/>
                <w:szCs w:val="22"/>
                <w:highlight w:val="yellow"/>
                <w:lang w:eastAsia="zh-CN"/>
              </w:rPr>
            </w:pPr>
            <w:r w:rsidRPr="00DE7FA6">
              <w:rPr>
                <w:rFonts w:eastAsia="STKaiti" w:hint="eastAsia"/>
                <w:b/>
                <w:bCs/>
                <w:iCs/>
                <w:color w:val="000000"/>
                <w:sz w:val="22"/>
                <w:szCs w:val="22"/>
                <w:lang w:eastAsia="zh-CN"/>
              </w:rPr>
              <w:t>开展研究的机构：</w:t>
            </w:r>
            <w:r w:rsidRPr="00DE7FA6">
              <w:rPr>
                <w:bCs/>
                <w:iCs/>
                <w:color w:val="000000"/>
                <w:sz w:val="22"/>
                <w:szCs w:val="22"/>
                <w:lang w:eastAsia="zh-CN"/>
              </w:rPr>
              <w:t>SG4</w:t>
            </w:r>
          </w:p>
        </w:tc>
        <w:tc>
          <w:tcPr>
            <w:tcW w:w="5357" w:type="dxa"/>
          </w:tcPr>
          <w:p w14:paraId="1D3A1B3D" w14:textId="3BD2F3F8" w:rsidR="00430384" w:rsidRPr="00DE7FA6" w:rsidRDefault="00DE7FA6" w:rsidP="00D07278">
            <w:pPr>
              <w:framePr w:hSpace="181" w:wrap="notBeside" w:vAnchor="text" w:hAnchor="text" w:xAlign="center" w:y="1"/>
              <w:tabs>
                <w:tab w:val="left" w:pos="360"/>
                <w:tab w:val="left" w:pos="900"/>
                <w:tab w:val="left" w:pos="4366"/>
              </w:tabs>
              <w:ind w:left="113"/>
              <w:rPr>
                <w:b/>
                <w:iCs/>
                <w:color w:val="000000"/>
                <w:sz w:val="22"/>
                <w:szCs w:val="22"/>
                <w:lang w:eastAsia="x-none"/>
              </w:rPr>
            </w:pPr>
            <w:r w:rsidRPr="00DE7FA6">
              <w:rPr>
                <w:rFonts w:eastAsia="STKaiti" w:hint="eastAsia"/>
                <w:b/>
                <w:bCs/>
                <w:iCs/>
                <w:color w:val="000000"/>
                <w:sz w:val="22"/>
                <w:szCs w:val="22"/>
              </w:rPr>
              <w:t>参与方：</w:t>
            </w:r>
            <w:r w:rsidR="00430384" w:rsidRPr="00DE7FA6">
              <w:rPr>
                <w:b/>
                <w:iCs/>
                <w:color w:val="000000"/>
                <w:sz w:val="22"/>
                <w:szCs w:val="22"/>
                <w:lang w:eastAsia="x-none"/>
              </w:rPr>
              <w:t>SG5</w:t>
            </w:r>
            <w:r w:rsidR="003B120F">
              <w:rPr>
                <w:rFonts w:hint="eastAsia"/>
                <w:b/>
                <w:iCs/>
                <w:color w:val="000000"/>
                <w:sz w:val="22"/>
                <w:szCs w:val="22"/>
                <w:lang w:eastAsia="zh-CN"/>
              </w:rPr>
              <w:t>和</w:t>
            </w:r>
            <w:r w:rsidR="00430384" w:rsidRPr="00DE7FA6">
              <w:rPr>
                <w:b/>
                <w:iCs/>
                <w:color w:val="000000"/>
                <w:sz w:val="22"/>
                <w:szCs w:val="22"/>
                <w:lang w:eastAsia="x-none"/>
              </w:rPr>
              <w:t>SG7</w:t>
            </w:r>
          </w:p>
          <w:p w14:paraId="5933A1EA" w14:textId="77777777" w:rsidR="00430384" w:rsidRPr="00DE7FA6" w:rsidRDefault="00430384" w:rsidP="00D07278">
            <w:pPr>
              <w:framePr w:hSpace="181" w:wrap="notBeside" w:vAnchor="text" w:hAnchor="text" w:xAlign="center" w:y="1"/>
              <w:tabs>
                <w:tab w:val="left" w:pos="4366"/>
              </w:tabs>
              <w:rPr>
                <w:b/>
                <w:bCs/>
                <w:i/>
                <w:iCs/>
                <w:color w:val="000000"/>
                <w:sz w:val="22"/>
                <w:szCs w:val="22"/>
              </w:rPr>
            </w:pPr>
          </w:p>
        </w:tc>
      </w:tr>
    </w:tbl>
    <w:p w14:paraId="60B1AABE" w14:textId="0FAF3A5A" w:rsidR="00430384" w:rsidRPr="00DE7FA6" w:rsidRDefault="00DE7FA6" w:rsidP="00430384">
      <w:pPr>
        <w:rPr>
          <w:bCs/>
          <w:color w:val="000000"/>
          <w:sz w:val="22"/>
          <w:szCs w:val="22"/>
        </w:rPr>
      </w:pPr>
      <w:r w:rsidRPr="00DE7FA6">
        <w:rPr>
          <w:rFonts w:eastAsia="STKaiti" w:hint="eastAsia"/>
          <w:b/>
          <w:bCs/>
          <w:iCs/>
          <w:color w:val="000000"/>
          <w:sz w:val="22"/>
          <w:szCs w:val="22"/>
          <w:lang w:eastAsia="zh-CN"/>
        </w:rPr>
        <w:t>I</w:t>
      </w:r>
      <w:r w:rsidRPr="00DE7FA6">
        <w:rPr>
          <w:rFonts w:eastAsia="STKaiti"/>
          <w:b/>
          <w:bCs/>
          <w:iCs/>
          <w:color w:val="000000"/>
          <w:sz w:val="22"/>
          <w:szCs w:val="22"/>
          <w:lang w:eastAsia="zh-CN"/>
        </w:rPr>
        <w:t>TU-R</w:t>
      </w:r>
      <w:r w:rsidRPr="00DE7FA6">
        <w:rPr>
          <w:rFonts w:eastAsia="STKaiti" w:hint="eastAsia"/>
          <w:b/>
          <w:bCs/>
          <w:iCs/>
          <w:color w:val="000000"/>
          <w:sz w:val="22"/>
          <w:szCs w:val="22"/>
          <w:lang w:eastAsia="zh-CN"/>
        </w:rPr>
        <w:t>相关研究组</w:t>
      </w:r>
      <w:r w:rsidRPr="00DE7FA6">
        <w:rPr>
          <w:rFonts w:eastAsia="STKaiti"/>
          <w:b/>
          <w:bCs/>
          <w:iCs/>
          <w:color w:val="000000"/>
          <w:sz w:val="22"/>
          <w:szCs w:val="22"/>
          <w:lang w:eastAsia="zh-CN"/>
        </w:rPr>
        <w:t>：</w:t>
      </w:r>
      <w:r w:rsidR="00430384" w:rsidRPr="00DE7FA6">
        <w:rPr>
          <w:bCs/>
          <w:iCs/>
          <w:color w:val="000000"/>
          <w:sz w:val="22"/>
          <w:szCs w:val="22"/>
        </w:rPr>
        <w:t>SG5</w:t>
      </w:r>
      <w:r w:rsidR="003B120F">
        <w:rPr>
          <w:rFonts w:hint="eastAsia"/>
          <w:bCs/>
          <w:iCs/>
          <w:color w:val="000000"/>
          <w:sz w:val="22"/>
          <w:szCs w:val="22"/>
          <w:lang w:eastAsia="zh-CN"/>
        </w:rPr>
        <w:t>和</w:t>
      </w:r>
      <w:r w:rsidR="00430384" w:rsidRPr="00DE7FA6">
        <w:rPr>
          <w:bCs/>
          <w:iCs/>
          <w:color w:val="000000"/>
          <w:sz w:val="22"/>
          <w:szCs w:val="22"/>
        </w:rPr>
        <w:t>SG7</w:t>
      </w:r>
    </w:p>
    <w:p w14:paraId="1AF01803" w14:textId="77777777" w:rsidR="00430384" w:rsidRPr="00DE7FA6" w:rsidRDefault="00430384" w:rsidP="00430384">
      <w:pPr>
        <w:pBdr>
          <w:bottom w:val="single" w:sz="12" w:space="1" w:color="auto"/>
        </w:pBdr>
        <w:rPr>
          <w:color w:val="000000"/>
          <w:sz w:val="22"/>
          <w:szCs w:val="22"/>
        </w:rPr>
      </w:pPr>
    </w:p>
    <w:p w14:paraId="3CBA0C14" w14:textId="77777777" w:rsidR="00DE7FA6" w:rsidRPr="00DE7FA6" w:rsidRDefault="00DE7FA6" w:rsidP="00DE7FA6">
      <w:pPr>
        <w:tabs>
          <w:tab w:val="left" w:pos="360"/>
          <w:tab w:val="left" w:pos="900"/>
        </w:tabs>
        <w:rPr>
          <w:i/>
          <w:iCs/>
          <w:color w:val="000000"/>
          <w:sz w:val="22"/>
          <w:szCs w:val="22"/>
          <w:lang w:eastAsia="zh-CN"/>
        </w:rPr>
      </w:pPr>
      <w:r w:rsidRPr="00DE7FA6">
        <w:rPr>
          <w:rFonts w:eastAsia="STKaiti" w:hint="eastAsia"/>
          <w:b/>
          <w:bCs/>
          <w:iCs/>
          <w:color w:val="000000"/>
          <w:sz w:val="22"/>
          <w:szCs w:val="22"/>
          <w:lang w:eastAsia="zh-CN"/>
        </w:rPr>
        <w:lastRenderedPageBreak/>
        <w:t>对国际电</w:t>
      </w:r>
      <w:proofErr w:type="gramStart"/>
      <w:r w:rsidRPr="00DE7FA6">
        <w:rPr>
          <w:rFonts w:eastAsia="STKaiti" w:hint="eastAsia"/>
          <w:b/>
          <w:bCs/>
          <w:iCs/>
          <w:color w:val="000000"/>
          <w:sz w:val="22"/>
          <w:szCs w:val="22"/>
          <w:lang w:eastAsia="zh-CN"/>
        </w:rPr>
        <w:t>联资源</w:t>
      </w:r>
      <w:proofErr w:type="gramEnd"/>
      <w:r w:rsidRPr="00DE7FA6">
        <w:rPr>
          <w:rFonts w:eastAsia="STKaiti" w:hint="eastAsia"/>
          <w:b/>
          <w:bCs/>
          <w:iCs/>
          <w:color w:val="000000"/>
          <w:sz w:val="22"/>
          <w:szCs w:val="22"/>
          <w:lang w:eastAsia="zh-CN"/>
        </w:rPr>
        <w:t>的影响，包括财务影响（参见《公约》第</w:t>
      </w:r>
      <w:r w:rsidRPr="00DE7FA6">
        <w:rPr>
          <w:rFonts w:eastAsia="STKaiti"/>
          <w:b/>
          <w:bCs/>
          <w:iCs/>
          <w:color w:val="000000"/>
          <w:sz w:val="22"/>
          <w:szCs w:val="22"/>
          <w:lang w:eastAsia="zh-CN"/>
        </w:rPr>
        <w:t>126</w:t>
      </w:r>
      <w:r w:rsidRPr="00DE7FA6">
        <w:rPr>
          <w:rFonts w:eastAsia="STKaiti" w:hint="eastAsia"/>
          <w:b/>
          <w:bCs/>
          <w:iCs/>
          <w:color w:val="000000"/>
          <w:sz w:val="22"/>
          <w:szCs w:val="22"/>
          <w:lang w:eastAsia="zh-CN"/>
        </w:rPr>
        <w:t>款）</w:t>
      </w:r>
      <w:r w:rsidRPr="00DE7FA6">
        <w:rPr>
          <w:rFonts w:eastAsia="STKaiti"/>
          <w:b/>
          <w:bCs/>
          <w:iCs/>
          <w:color w:val="000000"/>
          <w:sz w:val="22"/>
          <w:szCs w:val="22"/>
          <w:lang w:eastAsia="zh-CN"/>
        </w:rPr>
        <w:t>：</w:t>
      </w:r>
      <w:r w:rsidRPr="00DE7FA6">
        <w:rPr>
          <w:rFonts w:hint="eastAsia"/>
          <w:iCs/>
          <w:color w:val="000000"/>
          <w:sz w:val="22"/>
          <w:szCs w:val="22"/>
          <w:lang w:eastAsia="zh-CN"/>
        </w:rPr>
        <w:t>极小</w:t>
      </w:r>
    </w:p>
    <w:p w14:paraId="352C76CD" w14:textId="77777777" w:rsidR="00430384" w:rsidRPr="00DE7FA6" w:rsidRDefault="00430384" w:rsidP="00430384">
      <w:pPr>
        <w:pBdr>
          <w:bottom w:val="single" w:sz="12" w:space="1" w:color="auto"/>
        </w:pBdr>
        <w:rPr>
          <w:color w:val="000000"/>
          <w:sz w:val="22"/>
          <w:szCs w:val="22"/>
          <w:lang w:eastAsia="zh-CN"/>
        </w:rPr>
      </w:pPr>
    </w:p>
    <w:p w14:paraId="6BE07707" w14:textId="516CCD36" w:rsidR="00DE7FA6" w:rsidRPr="00DE7FA6" w:rsidRDefault="00DE7FA6" w:rsidP="00DE7FA6">
      <w:pPr>
        <w:tabs>
          <w:tab w:val="left" w:pos="4366"/>
        </w:tabs>
        <w:rPr>
          <w:color w:val="000000"/>
          <w:sz w:val="22"/>
          <w:szCs w:val="22"/>
          <w:lang w:eastAsia="zh-CN"/>
        </w:rPr>
      </w:pPr>
      <w:r w:rsidRPr="00DE7FA6">
        <w:rPr>
          <w:rFonts w:eastAsia="STKaiti" w:hint="eastAsia"/>
          <w:b/>
          <w:bCs/>
          <w:iCs/>
          <w:color w:val="000000"/>
          <w:sz w:val="22"/>
          <w:szCs w:val="22"/>
          <w:lang w:val="fr-CH" w:eastAsia="zh-CN"/>
        </w:rPr>
        <w:t>区域共同提案</w:t>
      </w:r>
      <w:r w:rsidRPr="00375DF1">
        <w:rPr>
          <w:rFonts w:eastAsia="STKaiti"/>
          <w:b/>
          <w:bCs/>
          <w:iCs/>
          <w:color w:val="000000"/>
          <w:sz w:val="22"/>
          <w:szCs w:val="22"/>
          <w:lang w:eastAsia="zh-CN"/>
        </w:rPr>
        <w:t>：</w:t>
      </w:r>
      <w:r w:rsidRPr="00DE7FA6">
        <w:rPr>
          <w:rFonts w:asciiTheme="minorEastAsia" w:eastAsiaTheme="minorEastAsia" w:hAnsiTheme="minorEastAsia" w:hint="eastAsia"/>
          <w:color w:val="000000"/>
          <w:sz w:val="22"/>
          <w:szCs w:val="22"/>
          <w:lang w:eastAsia="zh-CN"/>
        </w:rPr>
        <w:t>是</w:t>
      </w:r>
      <w:r w:rsidRPr="00DE7FA6">
        <w:rPr>
          <w:rFonts w:asciiTheme="minorEastAsia" w:eastAsiaTheme="minorEastAsia" w:hAnsiTheme="minorEastAsia"/>
          <w:color w:val="000000"/>
          <w:sz w:val="22"/>
          <w:szCs w:val="22"/>
          <w:lang w:eastAsia="zh-CN"/>
        </w:rPr>
        <w:t>/</w:t>
      </w:r>
      <w:r w:rsidRPr="00DE7FA6">
        <w:rPr>
          <w:rFonts w:asciiTheme="minorEastAsia" w:eastAsiaTheme="minorEastAsia" w:hAnsiTheme="minorEastAsia" w:hint="eastAsia"/>
          <w:color w:val="000000"/>
          <w:sz w:val="22"/>
          <w:szCs w:val="22"/>
          <w:lang w:eastAsia="zh-CN"/>
        </w:rPr>
        <w:t>否</w:t>
      </w:r>
      <w:r w:rsidRPr="00DE7FA6">
        <w:rPr>
          <w:color w:val="000000"/>
          <w:sz w:val="22"/>
          <w:szCs w:val="22"/>
          <w:lang w:eastAsia="zh-CN"/>
        </w:rPr>
        <w:tab/>
      </w:r>
      <w:r w:rsidR="008A6468">
        <w:rPr>
          <w:color w:val="000000"/>
          <w:sz w:val="22"/>
          <w:szCs w:val="22"/>
          <w:lang w:eastAsia="zh-CN"/>
        </w:rPr>
        <w:tab/>
      </w:r>
      <w:r w:rsidRPr="00DE7FA6">
        <w:rPr>
          <w:rFonts w:eastAsia="STKaiti" w:hint="eastAsia"/>
          <w:b/>
          <w:bCs/>
          <w:iCs/>
          <w:color w:val="000000"/>
          <w:sz w:val="22"/>
          <w:szCs w:val="22"/>
          <w:lang w:val="fr-CH" w:eastAsia="zh-CN"/>
        </w:rPr>
        <w:t>多国提案</w:t>
      </w:r>
      <w:r w:rsidRPr="00375DF1">
        <w:rPr>
          <w:rFonts w:eastAsia="STKaiti"/>
          <w:b/>
          <w:bCs/>
          <w:iCs/>
          <w:color w:val="000000"/>
          <w:sz w:val="22"/>
          <w:szCs w:val="22"/>
          <w:lang w:eastAsia="zh-CN"/>
        </w:rPr>
        <w:t>：</w:t>
      </w:r>
      <w:r w:rsidRPr="00DE7FA6">
        <w:rPr>
          <w:rFonts w:asciiTheme="minorEastAsia" w:eastAsiaTheme="minorEastAsia" w:hAnsiTheme="minorEastAsia" w:hint="eastAsia"/>
          <w:color w:val="000000"/>
          <w:sz w:val="22"/>
          <w:szCs w:val="22"/>
          <w:lang w:eastAsia="zh-CN"/>
        </w:rPr>
        <w:t>是</w:t>
      </w:r>
      <w:r w:rsidRPr="00DE7FA6">
        <w:rPr>
          <w:rFonts w:asciiTheme="minorEastAsia" w:eastAsiaTheme="minorEastAsia" w:hAnsiTheme="minorEastAsia"/>
          <w:color w:val="000000"/>
          <w:sz w:val="22"/>
          <w:szCs w:val="22"/>
          <w:lang w:eastAsia="zh-CN"/>
        </w:rPr>
        <w:t>/</w:t>
      </w:r>
      <w:r w:rsidRPr="00DE7FA6">
        <w:rPr>
          <w:rFonts w:asciiTheme="minorEastAsia" w:eastAsiaTheme="minorEastAsia" w:hAnsiTheme="minorEastAsia" w:hint="eastAsia"/>
          <w:color w:val="000000"/>
          <w:sz w:val="22"/>
          <w:szCs w:val="22"/>
          <w:lang w:eastAsia="zh-CN"/>
        </w:rPr>
        <w:t>否</w:t>
      </w:r>
    </w:p>
    <w:p w14:paraId="1D434700" w14:textId="77777777" w:rsidR="00DE7FA6" w:rsidRPr="00DE7FA6" w:rsidRDefault="00DE7FA6" w:rsidP="00DE7FA6">
      <w:pPr>
        <w:tabs>
          <w:tab w:val="left" w:pos="360"/>
          <w:tab w:val="left" w:pos="900"/>
          <w:tab w:val="left" w:pos="4366"/>
        </w:tabs>
        <w:rPr>
          <w:b/>
          <w:i/>
          <w:color w:val="000000"/>
          <w:sz w:val="22"/>
          <w:szCs w:val="22"/>
          <w:lang w:eastAsia="zh-CN"/>
        </w:rPr>
      </w:pPr>
      <w:r w:rsidRPr="00DE7FA6">
        <w:rPr>
          <w:i/>
          <w:iCs/>
          <w:color w:val="000000"/>
          <w:sz w:val="22"/>
          <w:szCs w:val="22"/>
          <w:lang w:eastAsia="zh-CN"/>
        </w:rPr>
        <w:tab/>
      </w:r>
      <w:r w:rsidRPr="00DE7FA6">
        <w:rPr>
          <w:i/>
          <w:iCs/>
          <w:color w:val="000000"/>
          <w:sz w:val="22"/>
          <w:szCs w:val="22"/>
          <w:lang w:eastAsia="zh-CN"/>
        </w:rPr>
        <w:tab/>
      </w:r>
      <w:r w:rsidRPr="00DE7FA6">
        <w:rPr>
          <w:i/>
          <w:iCs/>
          <w:color w:val="000000"/>
          <w:sz w:val="22"/>
          <w:szCs w:val="22"/>
          <w:lang w:eastAsia="zh-CN"/>
        </w:rPr>
        <w:tab/>
      </w:r>
      <w:r w:rsidRPr="00DE7FA6">
        <w:rPr>
          <w:rFonts w:eastAsia="STKaiti" w:hint="eastAsia"/>
          <w:b/>
          <w:bCs/>
          <w:iCs/>
          <w:color w:val="000000"/>
          <w:sz w:val="22"/>
          <w:szCs w:val="22"/>
          <w:lang w:val="fr-CH" w:eastAsia="zh-CN"/>
        </w:rPr>
        <w:t>国家数量</w:t>
      </w:r>
      <w:r w:rsidRPr="00DE7FA6">
        <w:rPr>
          <w:rFonts w:eastAsia="STKaiti"/>
          <w:b/>
          <w:bCs/>
          <w:iCs/>
          <w:color w:val="000000"/>
          <w:sz w:val="22"/>
          <w:szCs w:val="22"/>
          <w:lang w:val="fr-CH" w:eastAsia="zh-CN"/>
        </w:rPr>
        <w:t>：</w:t>
      </w:r>
    </w:p>
    <w:p w14:paraId="48EE8BAC" w14:textId="77777777" w:rsidR="00430384" w:rsidRPr="00DE7FA6" w:rsidRDefault="00430384" w:rsidP="00430384">
      <w:pPr>
        <w:pBdr>
          <w:bottom w:val="single" w:sz="12" w:space="1" w:color="auto"/>
        </w:pBdr>
        <w:rPr>
          <w:color w:val="000000"/>
          <w:sz w:val="22"/>
          <w:szCs w:val="22"/>
          <w:highlight w:val="yellow"/>
        </w:rPr>
      </w:pPr>
    </w:p>
    <w:p w14:paraId="1683A139" w14:textId="77777777" w:rsidR="00DE7FA6" w:rsidRPr="00375DF1" w:rsidRDefault="00DE7FA6" w:rsidP="00375DF1">
      <w:pPr>
        <w:tabs>
          <w:tab w:val="left" w:pos="360"/>
          <w:tab w:val="left" w:pos="900"/>
        </w:tabs>
        <w:rPr>
          <w:rFonts w:eastAsia="STKaiti"/>
          <w:b/>
          <w:bCs/>
          <w:iCs/>
          <w:color w:val="000000"/>
          <w:sz w:val="22"/>
          <w:szCs w:val="22"/>
          <w:lang w:eastAsia="zh-CN"/>
        </w:rPr>
      </w:pPr>
      <w:bookmarkStart w:id="19" w:name="_Hlk19872441"/>
      <w:r w:rsidRPr="00375DF1">
        <w:rPr>
          <w:rFonts w:eastAsia="STKaiti" w:hint="eastAsia"/>
          <w:b/>
          <w:bCs/>
          <w:iCs/>
          <w:color w:val="000000"/>
          <w:sz w:val="22"/>
          <w:szCs w:val="22"/>
          <w:lang w:eastAsia="zh-CN"/>
        </w:rPr>
        <w:t>备注</w:t>
      </w:r>
    </w:p>
    <w:p w14:paraId="4A24754E" w14:textId="651E7C56" w:rsidR="00430384" w:rsidRDefault="00430384" w:rsidP="00DE7FA6">
      <w:bookmarkStart w:id="20" w:name="_GoBack"/>
      <w:bookmarkEnd w:id="20"/>
    </w:p>
    <w:bookmarkEnd w:id="19"/>
    <w:p w14:paraId="4C235CF3" w14:textId="4F1B41B3" w:rsidR="008E43D0" w:rsidRDefault="00A03268" w:rsidP="00A03268">
      <w:pPr>
        <w:jc w:val="center"/>
      </w:pPr>
      <w:r>
        <w:t>______________</w:t>
      </w:r>
    </w:p>
    <w:sectPr w:rsidR="008E43D0">
      <w:headerReference w:type="default" r:id="rId11"/>
      <w:footerReference w:type="default" r:id="rId12"/>
      <w:footerReference w:type="first" r:id="rId13"/>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3A6E9" w14:textId="77777777" w:rsidR="00D07278" w:rsidRDefault="00D07278">
      <w:r>
        <w:separator/>
      </w:r>
    </w:p>
  </w:endnote>
  <w:endnote w:type="continuationSeparator" w:id="0">
    <w:p w14:paraId="142D1615" w14:textId="77777777" w:rsidR="00D07278" w:rsidRDefault="00D0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7362D" w14:textId="1E94FE53" w:rsidR="00D07278" w:rsidRPr="00A03268" w:rsidRDefault="00D07278" w:rsidP="00A03268">
    <w:pPr>
      <w:pStyle w:val="Footer"/>
      <w:rPr>
        <w:lang w:val="en-US"/>
      </w:rPr>
    </w:pPr>
    <w:r>
      <w:fldChar w:fldCharType="begin"/>
    </w:r>
    <w:r w:rsidRPr="00DA0469">
      <w:rPr>
        <w:lang w:val="en-US"/>
      </w:rPr>
      <w:instrText xml:space="preserve"> FILENAME \p \* MERGEFORMAT </w:instrText>
    </w:r>
    <w:r>
      <w:fldChar w:fldCharType="separate"/>
    </w:r>
    <w:r w:rsidR="00DB7F4E">
      <w:rPr>
        <w:lang w:val="en-US"/>
      </w:rPr>
      <w:t>P:\CHI\ITU-R\CONF-R\CMR19\000\011ADD24ADD11C.docx</w:t>
    </w:r>
    <w:r>
      <w:fldChar w:fldCharType="end"/>
    </w:r>
    <w:r>
      <w:t xml:space="preserve"> </w:t>
    </w:r>
    <w:r>
      <w:rPr>
        <w:rFonts w:hint="eastAsia"/>
        <w:lang w:eastAsia="zh-CN"/>
      </w:rPr>
      <w:t>(</w:t>
    </w:r>
    <w:r>
      <w:rPr>
        <w:lang w:eastAsia="zh-CN"/>
      </w:rPr>
      <w:t>460776)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2EEC2" w14:textId="7AFE7C2B" w:rsidR="00D07278" w:rsidRPr="00DA0469" w:rsidRDefault="00D07278" w:rsidP="003B6399">
    <w:pPr>
      <w:pStyle w:val="Footer"/>
      <w:rPr>
        <w:lang w:val="en-US"/>
      </w:rPr>
    </w:pPr>
    <w:r>
      <w:fldChar w:fldCharType="begin"/>
    </w:r>
    <w:r w:rsidRPr="00DA0469">
      <w:rPr>
        <w:lang w:val="en-US"/>
      </w:rPr>
      <w:instrText xml:space="preserve"> FILENAME \p \* MERGEFORMAT </w:instrText>
    </w:r>
    <w:r>
      <w:fldChar w:fldCharType="separate"/>
    </w:r>
    <w:r w:rsidR="00DB7F4E">
      <w:rPr>
        <w:lang w:val="en-US"/>
      </w:rPr>
      <w:t>P:\CHI\ITU-R\CONF-R\CMR19\000\011ADD24ADD11C.docx</w:t>
    </w:r>
    <w:r>
      <w:fldChar w:fldCharType="end"/>
    </w:r>
    <w:r>
      <w:t xml:space="preserve"> </w:t>
    </w:r>
    <w:r>
      <w:rPr>
        <w:rFonts w:hint="eastAsia"/>
        <w:lang w:eastAsia="zh-CN"/>
      </w:rPr>
      <w:t>(</w:t>
    </w:r>
    <w:r>
      <w:rPr>
        <w:lang w:eastAsia="zh-CN"/>
      </w:rPr>
      <w:t>460776)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D7361" w14:textId="77777777" w:rsidR="00D07278" w:rsidRDefault="00D07278">
      <w:r>
        <w:t>____________________</w:t>
      </w:r>
    </w:p>
  </w:footnote>
  <w:footnote w:type="continuationSeparator" w:id="0">
    <w:p w14:paraId="5F7015FC" w14:textId="77777777" w:rsidR="00D07278" w:rsidRDefault="00D07278">
      <w:r>
        <w:continuationSeparator/>
      </w:r>
    </w:p>
  </w:footnote>
  <w:footnote w:id="1">
    <w:p w14:paraId="6ECAB3F3" w14:textId="77777777" w:rsidR="00D07278" w:rsidRDefault="00D07278" w:rsidP="00166A2A">
      <w:pPr>
        <w:pStyle w:val="FootnoteText"/>
        <w:rPr>
          <w:lang w:eastAsia="zh-CN"/>
        </w:rPr>
      </w:pPr>
      <w:r w:rsidRPr="006F5709">
        <w:rPr>
          <w:rStyle w:val="FootnoteReference"/>
          <w:szCs w:val="22"/>
        </w:rPr>
        <w:footnoteRef/>
      </w:r>
      <w:r>
        <w:rPr>
          <w:szCs w:val="22"/>
          <w:lang w:eastAsia="zh-CN"/>
        </w:rPr>
        <w:tab/>
      </w:r>
      <w:r>
        <w:rPr>
          <w:rFonts w:hint="eastAsia"/>
          <w:szCs w:val="22"/>
          <w:lang w:eastAsia="zh-CN"/>
        </w:rPr>
        <w:t>根据第</w:t>
      </w:r>
      <w:r w:rsidRPr="0099427F">
        <w:rPr>
          <w:b/>
          <w:szCs w:val="22"/>
          <w:lang w:eastAsia="zh-CN"/>
        </w:rPr>
        <w:t>5.441</w:t>
      </w:r>
      <w:r>
        <w:rPr>
          <w:rFonts w:hint="eastAsia"/>
          <w:bCs/>
          <w:szCs w:val="22"/>
          <w:lang w:eastAsia="zh-CN"/>
        </w:rPr>
        <w:t>款，</w:t>
      </w:r>
      <w:r w:rsidRPr="005C7900">
        <w:rPr>
          <w:rFonts w:hint="eastAsia"/>
          <w:bCs/>
          <w:szCs w:val="22"/>
          <w:lang w:eastAsia="zh-CN"/>
        </w:rPr>
        <w:t>卫星固定业务</w:t>
      </w:r>
      <w:r>
        <w:rPr>
          <w:rFonts w:hint="eastAsia"/>
          <w:bCs/>
          <w:szCs w:val="22"/>
          <w:lang w:eastAsia="zh-CN"/>
        </w:rPr>
        <w:t>对地</w:t>
      </w:r>
      <w:r w:rsidRPr="005C7900">
        <w:rPr>
          <w:rFonts w:hint="eastAsia"/>
          <w:bCs/>
          <w:szCs w:val="22"/>
          <w:lang w:eastAsia="zh-CN"/>
        </w:rPr>
        <w:t>静止卫星系统应按照附录</w:t>
      </w:r>
      <w:r w:rsidRPr="0099427F">
        <w:rPr>
          <w:rFonts w:hint="eastAsia"/>
          <w:b/>
          <w:szCs w:val="22"/>
          <w:lang w:eastAsia="zh-CN"/>
        </w:rPr>
        <w:t>30B</w:t>
      </w:r>
      <w:r w:rsidRPr="005C7900">
        <w:rPr>
          <w:rFonts w:hint="eastAsia"/>
          <w:bCs/>
          <w:szCs w:val="22"/>
          <w:lang w:eastAsia="zh-CN"/>
        </w:rPr>
        <w:t>的规定使用</w:t>
      </w:r>
      <w:r w:rsidRPr="006F5709">
        <w:rPr>
          <w:szCs w:val="22"/>
          <w:lang w:eastAsia="zh-CN"/>
        </w:rPr>
        <w:t>12.75-13.25 GHz</w:t>
      </w:r>
      <w:r w:rsidRPr="005C7900">
        <w:rPr>
          <w:rFonts w:hint="eastAsia"/>
          <w:bCs/>
          <w:szCs w:val="22"/>
          <w:lang w:eastAsia="zh-CN"/>
        </w:rPr>
        <w:t>（</w:t>
      </w:r>
      <w:r>
        <w:rPr>
          <w:rFonts w:hint="eastAsia"/>
          <w:bCs/>
          <w:szCs w:val="22"/>
          <w:lang w:eastAsia="zh-CN"/>
        </w:rPr>
        <w:t>地</w:t>
      </w:r>
      <w:r w:rsidRPr="005C7900">
        <w:rPr>
          <w:rFonts w:hint="eastAsia"/>
          <w:bCs/>
          <w:szCs w:val="22"/>
          <w:lang w:eastAsia="zh-CN"/>
        </w:rPr>
        <w:t>对</w:t>
      </w:r>
      <w:r>
        <w:rPr>
          <w:rFonts w:hint="eastAsia"/>
          <w:bCs/>
          <w:szCs w:val="22"/>
          <w:lang w:eastAsia="zh-CN"/>
        </w:rPr>
        <w:t>空</w:t>
      </w:r>
      <w:r w:rsidRPr="005C7900">
        <w:rPr>
          <w:rFonts w:hint="eastAsia"/>
          <w:bCs/>
          <w:szCs w:val="22"/>
          <w:lang w:eastAsia="zh-CN"/>
        </w:rPr>
        <w:t>）频段。</w:t>
      </w:r>
    </w:p>
  </w:footnote>
  <w:footnote w:id="2">
    <w:p w14:paraId="709EE55B" w14:textId="42CFC8F3" w:rsidR="00D07278" w:rsidRPr="00DD089B" w:rsidRDefault="00D07278" w:rsidP="00A03268">
      <w:pPr>
        <w:pStyle w:val="FootnoteText"/>
        <w:jc w:val="both"/>
        <w:rPr>
          <w:rFonts w:ascii="Calibri" w:hAnsi="Calibri" w:cs="Calibri"/>
          <w:b/>
          <w:color w:val="800000"/>
          <w:lang w:eastAsia="zh-CN"/>
        </w:rPr>
      </w:pPr>
      <w:r w:rsidRPr="00972ECC">
        <w:rPr>
          <w:rStyle w:val="FootnoteReference"/>
        </w:rPr>
        <w:footnoteRef/>
      </w:r>
      <w:r>
        <w:rPr>
          <w:lang w:eastAsia="zh-CN"/>
        </w:rPr>
        <w:tab/>
      </w:r>
      <w:r>
        <w:rPr>
          <w:rFonts w:hint="eastAsia"/>
          <w:lang w:eastAsia="zh-CN"/>
        </w:rPr>
        <w:t>根据第</w:t>
      </w:r>
      <w:r w:rsidRPr="00016A46">
        <w:rPr>
          <w:rFonts w:hint="eastAsia"/>
          <w:b/>
          <w:bCs/>
          <w:lang w:eastAsia="zh-CN"/>
        </w:rPr>
        <w:t>5.441</w:t>
      </w:r>
      <w:r>
        <w:rPr>
          <w:rFonts w:hint="eastAsia"/>
          <w:lang w:eastAsia="zh-CN"/>
        </w:rPr>
        <w:t>款，卫星固定业务对地静止卫星系统应按照附录</w:t>
      </w:r>
      <w:r w:rsidRPr="00016A46">
        <w:rPr>
          <w:rFonts w:hint="eastAsia"/>
          <w:b/>
          <w:bCs/>
          <w:lang w:eastAsia="zh-CN"/>
        </w:rPr>
        <w:t>30B</w:t>
      </w:r>
      <w:r>
        <w:rPr>
          <w:rFonts w:hint="eastAsia"/>
          <w:lang w:eastAsia="zh-CN"/>
        </w:rPr>
        <w:t>的规定使用</w:t>
      </w:r>
      <w:r w:rsidRPr="00016A46">
        <w:rPr>
          <w:lang w:eastAsia="zh-CN"/>
        </w:rPr>
        <w:t>10.7-10.95 GHz</w:t>
      </w:r>
      <w:r w:rsidRPr="00016A46">
        <w:rPr>
          <w:lang w:eastAsia="zh-CN"/>
        </w:rPr>
        <w:t>（空对地）和</w:t>
      </w:r>
      <w:r w:rsidRPr="00016A46">
        <w:rPr>
          <w:lang w:eastAsia="zh-CN"/>
        </w:rPr>
        <w:t>11.2-11.45 GHz</w:t>
      </w:r>
      <w:r w:rsidRPr="00016A46">
        <w:rPr>
          <w:lang w:eastAsia="zh-CN"/>
        </w:rPr>
        <w:t>（空对地）频段。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E01CA" w14:textId="77777777" w:rsidR="00D07278" w:rsidRDefault="00D0727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6F797F3" w14:textId="77777777" w:rsidR="00D07278" w:rsidRDefault="00D07278" w:rsidP="001A4E73">
    <w:pPr>
      <w:pStyle w:val="Header"/>
      <w:rPr>
        <w:lang w:val="en-US"/>
      </w:rPr>
    </w:pPr>
    <w:r>
      <w:rPr>
        <w:rStyle w:val="PageNumber"/>
      </w:rPr>
      <w:t>CMR19/</w:t>
    </w:r>
    <w:r>
      <w:t>11(Add.24)(Add.11)-</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6A46"/>
    <w:rsid w:val="000264C2"/>
    <w:rsid w:val="000273B7"/>
    <w:rsid w:val="00037C90"/>
    <w:rsid w:val="00060B2F"/>
    <w:rsid w:val="00094507"/>
    <w:rsid w:val="000C0212"/>
    <w:rsid w:val="000C09BA"/>
    <w:rsid w:val="000C1F1E"/>
    <w:rsid w:val="000C6AA7"/>
    <w:rsid w:val="000E26F6"/>
    <w:rsid w:val="00106535"/>
    <w:rsid w:val="00123C07"/>
    <w:rsid w:val="00166859"/>
    <w:rsid w:val="00166A2A"/>
    <w:rsid w:val="001765EC"/>
    <w:rsid w:val="001853E8"/>
    <w:rsid w:val="001A4E73"/>
    <w:rsid w:val="001B6360"/>
    <w:rsid w:val="001F4EA6"/>
    <w:rsid w:val="00214959"/>
    <w:rsid w:val="0022272C"/>
    <w:rsid w:val="002260A6"/>
    <w:rsid w:val="0023592E"/>
    <w:rsid w:val="002742B3"/>
    <w:rsid w:val="002A4C9C"/>
    <w:rsid w:val="002B509B"/>
    <w:rsid w:val="002E2A59"/>
    <w:rsid w:val="002E4507"/>
    <w:rsid w:val="002E61F7"/>
    <w:rsid w:val="002F3B86"/>
    <w:rsid w:val="00305254"/>
    <w:rsid w:val="003169D2"/>
    <w:rsid w:val="00330EEF"/>
    <w:rsid w:val="00374492"/>
    <w:rsid w:val="00375DF1"/>
    <w:rsid w:val="003A75A2"/>
    <w:rsid w:val="003A7FCF"/>
    <w:rsid w:val="003B120F"/>
    <w:rsid w:val="003B4BEF"/>
    <w:rsid w:val="003B6399"/>
    <w:rsid w:val="003C6B45"/>
    <w:rsid w:val="003E48E2"/>
    <w:rsid w:val="003E5931"/>
    <w:rsid w:val="00405AAE"/>
    <w:rsid w:val="0041282E"/>
    <w:rsid w:val="00430384"/>
    <w:rsid w:val="00437869"/>
    <w:rsid w:val="00465A34"/>
    <w:rsid w:val="004B4C76"/>
    <w:rsid w:val="004C4554"/>
    <w:rsid w:val="004D1A8F"/>
    <w:rsid w:val="004D2DEC"/>
    <w:rsid w:val="004F2BE6"/>
    <w:rsid w:val="00527E8A"/>
    <w:rsid w:val="00531551"/>
    <w:rsid w:val="005405EE"/>
    <w:rsid w:val="00542E85"/>
    <w:rsid w:val="00562479"/>
    <w:rsid w:val="00576849"/>
    <w:rsid w:val="005A0ACB"/>
    <w:rsid w:val="005E08D2"/>
    <w:rsid w:val="005E7FD8"/>
    <w:rsid w:val="00622560"/>
    <w:rsid w:val="00636397"/>
    <w:rsid w:val="00644391"/>
    <w:rsid w:val="00647712"/>
    <w:rsid w:val="00654CFE"/>
    <w:rsid w:val="006609F1"/>
    <w:rsid w:val="00662E12"/>
    <w:rsid w:val="006869F5"/>
    <w:rsid w:val="00691142"/>
    <w:rsid w:val="006B67CE"/>
    <w:rsid w:val="006C27B5"/>
    <w:rsid w:val="006C38ED"/>
    <w:rsid w:val="006E6182"/>
    <w:rsid w:val="006E6997"/>
    <w:rsid w:val="006F3C60"/>
    <w:rsid w:val="00736415"/>
    <w:rsid w:val="0074748E"/>
    <w:rsid w:val="00770D2A"/>
    <w:rsid w:val="007864F6"/>
    <w:rsid w:val="007B7C4B"/>
    <w:rsid w:val="007F0FC5"/>
    <w:rsid w:val="007F5C36"/>
    <w:rsid w:val="008047DB"/>
    <w:rsid w:val="00810D7E"/>
    <w:rsid w:val="008129A9"/>
    <w:rsid w:val="008175CA"/>
    <w:rsid w:val="008221A4"/>
    <w:rsid w:val="00824BD6"/>
    <w:rsid w:val="0083672D"/>
    <w:rsid w:val="00844734"/>
    <w:rsid w:val="00865DFB"/>
    <w:rsid w:val="00896A79"/>
    <w:rsid w:val="008A6468"/>
    <w:rsid w:val="008A7416"/>
    <w:rsid w:val="008B1C5E"/>
    <w:rsid w:val="008B6852"/>
    <w:rsid w:val="008C26FF"/>
    <w:rsid w:val="008D1D14"/>
    <w:rsid w:val="008D6D9C"/>
    <w:rsid w:val="008E1785"/>
    <w:rsid w:val="008E43D0"/>
    <w:rsid w:val="008E7127"/>
    <w:rsid w:val="008E7C8E"/>
    <w:rsid w:val="00912959"/>
    <w:rsid w:val="00924F5D"/>
    <w:rsid w:val="009657F9"/>
    <w:rsid w:val="00984ECA"/>
    <w:rsid w:val="0099427F"/>
    <w:rsid w:val="0099525B"/>
    <w:rsid w:val="009A1795"/>
    <w:rsid w:val="009B1937"/>
    <w:rsid w:val="009C72B7"/>
    <w:rsid w:val="00A0052C"/>
    <w:rsid w:val="00A03268"/>
    <w:rsid w:val="00A31B14"/>
    <w:rsid w:val="00A323DC"/>
    <w:rsid w:val="00A466E6"/>
    <w:rsid w:val="00A815BE"/>
    <w:rsid w:val="00A93295"/>
    <w:rsid w:val="00AA5DA1"/>
    <w:rsid w:val="00AC2C94"/>
    <w:rsid w:val="00AE369F"/>
    <w:rsid w:val="00B026CB"/>
    <w:rsid w:val="00B50377"/>
    <w:rsid w:val="00B6115E"/>
    <w:rsid w:val="00B711CC"/>
    <w:rsid w:val="00B851D4"/>
    <w:rsid w:val="00B868FC"/>
    <w:rsid w:val="00B95072"/>
    <w:rsid w:val="00BB26CD"/>
    <w:rsid w:val="00C07239"/>
    <w:rsid w:val="00C17D95"/>
    <w:rsid w:val="00C21848"/>
    <w:rsid w:val="00C30ED2"/>
    <w:rsid w:val="00C364B1"/>
    <w:rsid w:val="00C47D87"/>
    <w:rsid w:val="00C627F9"/>
    <w:rsid w:val="00C6584D"/>
    <w:rsid w:val="00C66CC4"/>
    <w:rsid w:val="00C929E0"/>
    <w:rsid w:val="00CB4E5A"/>
    <w:rsid w:val="00CC73D7"/>
    <w:rsid w:val="00CF0AD7"/>
    <w:rsid w:val="00CF0BE1"/>
    <w:rsid w:val="00CF2C99"/>
    <w:rsid w:val="00CF7C2B"/>
    <w:rsid w:val="00D07278"/>
    <w:rsid w:val="00D52A14"/>
    <w:rsid w:val="00D5451C"/>
    <w:rsid w:val="00D6206A"/>
    <w:rsid w:val="00D70A97"/>
    <w:rsid w:val="00D74599"/>
    <w:rsid w:val="00DA0469"/>
    <w:rsid w:val="00DA24C1"/>
    <w:rsid w:val="00DB7F4E"/>
    <w:rsid w:val="00DD13B7"/>
    <w:rsid w:val="00DE7FA6"/>
    <w:rsid w:val="00DF3B0C"/>
    <w:rsid w:val="00E14984"/>
    <w:rsid w:val="00E22A25"/>
    <w:rsid w:val="00E560F1"/>
    <w:rsid w:val="00E92319"/>
    <w:rsid w:val="00EC7200"/>
    <w:rsid w:val="00F80200"/>
    <w:rsid w:val="00F837F4"/>
    <w:rsid w:val="00F843FE"/>
    <w:rsid w:val="00F9764A"/>
    <w:rsid w:val="00FB4B70"/>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51D7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uiPriority w:val="99"/>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A03268"/>
    <w:rPr>
      <w:rFonts w:ascii="Times New Roman" w:hAnsi="Times New Roman"/>
      <w:sz w:val="22"/>
      <w:lang w:val="en-GB" w:eastAsia="en-US"/>
    </w:rPr>
  </w:style>
  <w:style w:type="character" w:styleId="Hyperlink">
    <w:name w:val="Hyperlink"/>
    <w:basedOn w:val="DefaultParagraphFont"/>
    <w:unhideWhenUsed/>
    <w:rsid w:val="00A03268"/>
    <w:rPr>
      <w:color w:val="0000FF" w:themeColor="hyperlink"/>
      <w:u w:val="single"/>
    </w:rPr>
  </w:style>
  <w:style w:type="character" w:customStyle="1" w:styleId="FooterChar">
    <w:name w:val="Footer Char"/>
    <w:basedOn w:val="DefaultParagraphFont"/>
    <w:link w:val="Footer"/>
    <w:rsid w:val="00A03268"/>
    <w:rPr>
      <w:rFonts w:ascii="Times New Roman" w:hAnsi="Times New Roman"/>
      <w:caps/>
      <w:noProof/>
      <w:sz w:val="16"/>
      <w:lang w:val="en-GB" w:eastAsia="en-US"/>
    </w:rPr>
  </w:style>
  <w:style w:type="character" w:customStyle="1" w:styleId="CallChar">
    <w:name w:val="Call Char"/>
    <w:link w:val="Call"/>
    <w:rsid w:val="00A03268"/>
    <w:rPr>
      <w:rFonts w:ascii="STKaiti" w:eastAsia="STKaiti" w:hAnsi="STKaiti"/>
      <w:sz w:val="24"/>
      <w:lang w:val="en-GB" w:eastAsia="en-US"/>
    </w:rPr>
  </w:style>
  <w:style w:type="character" w:customStyle="1" w:styleId="NormalaftertitleChar">
    <w:name w:val="Normal after title Char"/>
    <w:link w:val="Normalaftertitle0"/>
    <w:locked/>
    <w:rsid w:val="00A03268"/>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A03268"/>
    <w:rPr>
      <w:color w:val="605E5C"/>
      <w:shd w:val="clear" w:color="auto" w:fill="E1DFDD"/>
    </w:rPr>
  </w:style>
  <w:style w:type="character" w:styleId="FollowedHyperlink">
    <w:name w:val="FollowedHyperlink"/>
    <w:basedOn w:val="DefaultParagraphFont"/>
    <w:semiHidden/>
    <w:unhideWhenUsed/>
    <w:rsid w:val="00166A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c10d4851-e5a5-481d-b0e5-73eff652be20">DPM</DPM_x0020_Author>
    <DPM_x0020_File_x0020_name xmlns="c10d4851-e5a5-481d-b0e5-73eff652be20">R16-WRC19-C-0011!A24-A11!MSW-C</DPM_x0020_File_x0020_name>
    <DPM_x0020_Version xmlns="c10d4851-e5a5-481d-b0e5-73eff652be20">DPM_2019.08.19.01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10d4851-e5a5-481d-b0e5-73eff652be20" targetNamespace="http://schemas.microsoft.com/office/2006/metadata/properties" ma:root="true" ma:fieldsID="d41af5c836d734370eb92e7ee5f83852" ns2:_="" ns3:_="">
    <xsd:import namespace="996b2e75-67fd-4955-a3b0-5ab9934cb50b"/>
    <xsd:import namespace="c10d4851-e5a5-481d-b0e5-73eff652be2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10d4851-e5a5-481d-b0e5-73eff652be2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d4851-e5a5-481d-b0e5-73eff652b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10d4851-e5a5-481d-b0e5-73eff652b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3214</Words>
  <Characters>1337</Characters>
  <Application>Microsoft Office Word</Application>
  <DocSecurity>0</DocSecurity>
  <Lines>11</Lines>
  <Paragraphs>9</Paragraphs>
  <ScaleCrop>false</ScaleCrop>
  <HeadingPairs>
    <vt:vector size="2" baseType="variant">
      <vt:variant>
        <vt:lpstr>Title</vt:lpstr>
      </vt:variant>
      <vt:variant>
        <vt:i4>1</vt:i4>
      </vt:variant>
    </vt:vector>
  </HeadingPairs>
  <TitlesOfParts>
    <vt:vector size="1" baseType="lpstr">
      <vt:lpstr>R16-WRC19-C-0011!A24-A11!MSW-C</vt:lpstr>
    </vt:vector>
  </TitlesOfParts>
  <Manager>General Secretariat - Pool</Manager>
  <Company>International Telecommunication Union (ITU)</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R16-WRC19-C-0011!A24-A11!MSW-C</dc:title>
  <dc:subject>World Radiocommunication Conference - 2019</dc:subject>
  <dc:creator>Documents Proposals Manager (DPM)</dc:creator>
  <cp:keywords>DPM_v2019.9.18.2_prod</cp:keywords>
  <dc:description/>
  <cp:lastModifiedBy>Murphy, Margaret</cp:lastModifiedBy>
  <cp:revision>7</cp:revision>
  <cp:lastPrinted>2006-07-03T06:56:00Z</cp:lastPrinted>
  <dcterms:created xsi:type="dcterms:W3CDTF">2019-09-26T13:15:00Z</dcterms:created>
  <dcterms:modified xsi:type="dcterms:W3CDTF">2019-09-26T14:12:00Z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