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606AE0B" w14:textId="77777777">
        <w:trPr>
          <w:cantSplit/>
        </w:trPr>
        <w:tc>
          <w:tcPr>
            <w:tcW w:w="6911" w:type="dxa"/>
          </w:tcPr>
          <w:p w14:paraId="7C06170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10ADC90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3B4114AE" wp14:editId="4AC3181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66B5360" w14:textId="77777777">
        <w:trPr>
          <w:cantSplit/>
        </w:trPr>
        <w:tc>
          <w:tcPr>
            <w:tcW w:w="6911" w:type="dxa"/>
            <w:tcBorders>
              <w:bottom w:val="single" w:sz="12" w:space="0" w:color="auto"/>
            </w:tcBorders>
          </w:tcPr>
          <w:p w14:paraId="794FD048"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5F656C4" w14:textId="77777777" w:rsidR="00622560" w:rsidRPr="00622560" w:rsidRDefault="00622560" w:rsidP="00622560">
            <w:pPr>
              <w:spacing w:before="0" w:line="240" w:lineRule="atLeast"/>
              <w:rPr>
                <w:rFonts w:ascii="Verdana" w:hAnsi="Verdana"/>
                <w:sz w:val="20"/>
                <w:szCs w:val="24"/>
              </w:rPr>
            </w:pPr>
          </w:p>
        </w:tc>
      </w:tr>
      <w:tr w:rsidR="00622560" w:rsidRPr="00C324A8" w14:paraId="7B73065F" w14:textId="77777777" w:rsidTr="00622560">
        <w:trPr>
          <w:cantSplit/>
        </w:trPr>
        <w:tc>
          <w:tcPr>
            <w:tcW w:w="6911" w:type="dxa"/>
            <w:tcBorders>
              <w:top w:val="single" w:sz="12" w:space="0" w:color="auto"/>
            </w:tcBorders>
          </w:tcPr>
          <w:p w14:paraId="6E6A7039"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4603F8F" w14:textId="77777777" w:rsidR="00622560" w:rsidRPr="00CB4E5A" w:rsidRDefault="00622560" w:rsidP="001B6360">
            <w:pPr>
              <w:spacing w:line="240" w:lineRule="atLeast"/>
              <w:rPr>
                <w:rFonts w:ascii="Verdana" w:hAnsi="Verdana"/>
                <w:b/>
                <w:bCs/>
                <w:sz w:val="20"/>
              </w:rPr>
            </w:pPr>
          </w:p>
        </w:tc>
      </w:tr>
      <w:tr w:rsidR="00622560" w:rsidRPr="00C324A8" w14:paraId="32789F01" w14:textId="77777777" w:rsidTr="00622560">
        <w:trPr>
          <w:cantSplit/>
          <w:trHeight w:val="23"/>
        </w:trPr>
        <w:tc>
          <w:tcPr>
            <w:tcW w:w="6911" w:type="dxa"/>
          </w:tcPr>
          <w:p w14:paraId="06C857E9"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4EE1409D" w14:textId="72D60E66"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w:t>
            </w:r>
            <w:r w:rsidR="00F52F9C">
              <w:rPr>
                <w:rFonts w:ascii="Verdana" w:hAnsi="Verdana" w:hint="eastAsia"/>
                <w:b/>
                <w:sz w:val="20"/>
              </w:rPr>
              <w:t>(</w:t>
            </w:r>
            <w:r>
              <w:rPr>
                <w:rFonts w:ascii="Verdana" w:hAnsi="Verdana"/>
                <w:b/>
                <w:sz w:val="20"/>
              </w:rPr>
              <w:t>Add.6</w:t>
            </w:r>
            <w:r w:rsidR="00F52F9C">
              <w:rPr>
                <w:rFonts w:ascii="Verdana" w:hAnsi="Verdana" w:hint="eastAsia"/>
                <w:b/>
                <w:sz w:val="20"/>
              </w:rPr>
              <w:t>)</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6638AE8" w14:textId="77777777" w:rsidTr="00622560">
        <w:trPr>
          <w:cantSplit/>
          <w:trHeight w:val="23"/>
        </w:trPr>
        <w:tc>
          <w:tcPr>
            <w:tcW w:w="6911" w:type="dxa"/>
          </w:tcPr>
          <w:p w14:paraId="5878A647" w14:textId="77777777" w:rsidR="008221A4" w:rsidRPr="00C324A8" w:rsidRDefault="008221A4" w:rsidP="00A466E6">
            <w:pPr>
              <w:spacing w:before="0"/>
              <w:rPr>
                <w:rFonts w:ascii="Verdana" w:hAnsi="Verdana"/>
                <w:b/>
                <w:smallCaps/>
                <w:sz w:val="20"/>
              </w:rPr>
            </w:pPr>
          </w:p>
        </w:tc>
        <w:tc>
          <w:tcPr>
            <w:tcW w:w="3120" w:type="dxa"/>
          </w:tcPr>
          <w:p w14:paraId="278FE57C" w14:textId="71086929" w:rsidR="008221A4" w:rsidRPr="00622560" w:rsidRDefault="008221A4" w:rsidP="00367F91">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w:t>
            </w:r>
            <w:r w:rsidR="00367F91">
              <w:rPr>
                <w:rFonts w:ascii="Verdana" w:hAnsi="Verdana" w:hint="eastAsia"/>
                <w:b/>
                <w:bCs/>
                <w:sz w:val="20"/>
                <w:lang w:eastAsia="zh-CN"/>
              </w:rPr>
              <w:t>3</w:t>
            </w:r>
            <w:r w:rsidRPr="000273B7">
              <w:rPr>
                <w:rFonts w:ascii="Verdana" w:hAnsi="Verdana"/>
                <w:b/>
                <w:bCs/>
                <w:sz w:val="20"/>
              </w:rPr>
              <w:t>日</w:t>
            </w:r>
          </w:p>
        </w:tc>
      </w:tr>
      <w:tr w:rsidR="008221A4" w:rsidRPr="00C324A8" w14:paraId="2BA9FA43" w14:textId="77777777" w:rsidTr="00622560">
        <w:trPr>
          <w:cantSplit/>
          <w:trHeight w:val="23"/>
        </w:trPr>
        <w:tc>
          <w:tcPr>
            <w:tcW w:w="6911" w:type="dxa"/>
          </w:tcPr>
          <w:p w14:paraId="43D4BD59" w14:textId="77777777" w:rsidR="008221A4" w:rsidRPr="00CB4E5A" w:rsidRDefault="008221A4" w:rsidP="00A466E6">
            <w:pPr>
              <w:spacing w:before="0"/>
              <w:rPr>
                <w:rFonts w:ascii="Verdana" w:hAnsi="Verdana"/>
                <w:b/>
                <w:bCs/>
                <w:sz w:val="20"/>
              </w:rPr>
            </w:pPr>
          </w:p>
        </w:tc>
        <w:tc>
          <w:tcPr>
            <w:tcW w:w="3120" w:type="dxa"/>
          </w:tcPr>
          <w:p w14:paraId="5370DBB8" w14:textId="6C6AA974" w:rsidR="008221A4" w:rsidRPr="00622560" w:rsidRDefault="008221A4" w:rsidP="00A466E6">
            <w:pPr>
              <w:spacing w:before="0"/>
              <w:rPr>
                <w:rFonts w:ascii="Verdana" w:hAnsi="Verdana"/>
                <w:sz w:val="20"/>
                <w:lang w:eastAsia="zh-CN"/>
              </w:rPr>
            </w:pPr>
            <w:r w:rsidRPr="000273B7">
              <w:rPr>
                <w:rFonts w:ascii="Verdana" w:hAnsi="Verdana"/>
                <w:b/>
                <w:bCs/>
                <w:sz w:val="20"/>
              </w:rPr>
              <w:t>原文：英文</w:t>
            </w:r>
            <w:r w:rsidR="00367F91">
              <w:rPr>
                <w:rFonts w:ascii="Verdana" w:hAnsi="Verdana" w:hint="eastAsia"/>
                <w:b/>
                <w:bCs/>
                <w:sz w:val="20"/>
                <w:lang w:eastAsia="zh-CN"/>
              </w:rPr>
              <w:t>/</w:t>
            </w:r>
            <w:r w:rsidR="00367F91">
              <w:rPr>
                <w:rFonts w:ascii="Verdana" w:hAnsi="Verdana" w:hint="eastAsia"/>
                <w:b/>
                <w:bCs/>
                <w:sz w:val="20"/>
                <w:lang w:eastAsia="zh-CN"/>
              </w:rPr>
              <w:t>西班牙文</w:t>
            </w:r>
          </w:p>
        </w:tc>
      </w:tr>
      <w:tr w:rsidR="008221A4" w:rsidRPr="00C324A8" w14:paraId="2072805B" w14:textId="77777777" w:rsidTr="005F18F5">
        <w:trPr>
          <w:cantSplit/>
          <w:trHeight w:val="23"/>
        </w:trPr>
        <w:tc>
          <w:tcPr>
            <w:tcW w:w="10031" w:type="dxa"/>
            <w:gridSpan w:val="2"/>
          </w:tcPr>
          <w:p w14:paraId="32F29CB4" w14:textId="77777777" w:rsidR="008221A4" w:rsidRDefault="008221A4" w:rsidP="008221A4">
            <w:pPr>
              <w:spacing w:before="0" w:line="240" w:lineRule="atLeast"/>
              <w:rPr>
                <w:rFonts w:ascii="Verdana" w:hAnsi="Verdana"/>
                <w:b/>
                <w:bCs/>
                <w:sz w:val="20"/>
              </w:rPr>
            </w:pPr>
          </w:p>
        </w:tc>
      </w:tr>
      <w:tr w:rsidR="008221A4" w14:paraId="61CE358E" w14:textId="77777777">
        <w:trPr>
          <w:cantSplit/>
        </w:trPr>
        <w:tc>
          <w:tcPr>
            <w:tcW w:w="10031" w:type="dxa"/>
            <w:gridSpan w:val="2"/>
          </w:tcPr>
          <w:p w14:paraId="63B2EA2A"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65651C" w14:paraId="00C28D0D" w14:textId="77777777">
        <w:trPr>
          <w:cantSplit/>
        </w:trPr>
        <w:tc>
          <w:tcPr>
            <w:tcW w:w="10031" w:type="dxa"/>
            <w:gridSpan w:val="2"/>
          </w:tcPr>
          <w:p w14:paraId="3373E91B" w14:textId="01F3DE73" w:rsidR="0065651C" w:rsidRDefault="0065651C" w:rsidP="0065651C">
            <w:pPr>
              <w:pStyle w:val="Title1"/>
            </w:pPr>
            <w:bookmarkStart w:id="4" w:name="dtitle1" w:colFirst="0" w:colLast="0"/>
            <w:bookmarkEnd w:id="3"/>
            <w:r>
              <w:t>关于大会工作的提案</w:t>
            </w:r>
          </w:p>
        </w:tc>
      </w:tr>
      <w:tr w:rsidR="0065651C" w14:paraId="079733B7" w14:textId="77777777">
        <w:trPr>
          <w:cantSplit/>
        </w:trPr>
        <w:tc>
          <w:tcPr>
            <w:tcW w:w="10031" w:type="dxa"/>
            <w:gridSpan w:val="2"/>
          </w:tcPr>
          <w:p w14:paraId="42A9CFD7" w14:textId="77777777" w:rsidR="0065651C" w:rsidRDefault="0065651C" w:rsidP="008221A4">
            <w:pPr>
              <w:pStyle w:val="Title2"/>
            </w:pPr>
            <w:bookmarkStart w:id="5" w:name="dtitle2" w:colFirst="0" w:colLast="0"/>
            <w:bookmarkEnd w:id="4"/>
          </w:p>
        </w:tc>
      </w:tr>
      <w:tr w:rsidR="0065651C" w14:paraId="1283023F" w14:textId="77777777">
        <w:trPr>
          <w:cantSplit/>
        </w:trPr>
        <w:tc>
          <w:tcPr>
            <w:tcW w:w="10031" w:type="dxa"/>
            <w:gridSpan w:val="2"/>
          </w:tcPr>
          <w:p w14:paraId="4EA7B2CB" w14:textId="4D2853C6" w:rsidR="0065651C" w:rsidRDefault="000C2068" w:rsidP="008221A4">
            <w:pPr>
              <w:pStyle w:val="Agendaitem"/>
            </w:pPr>
            <w:bookmarkStart w:id="6" w:name="dtitle3" w:colFirst="0" w:colLast="0"/>
            <w:bookmarkEnd w:id="5"/>
            <w:r>
              <w:rPr>
                <w:rFonts w:hint="eastAsia"/>
              </w:rPr>
              <w:t>议项</w:t>
            </w:r>
            <w:r w:rsidR="0065651C" w:rsidRPr="000273B7">
              <w:t>1.6</w:t>
            </w:r>
          </w:p>
        </w:tc>
      </w:tr>
    </w:tbl>
    <w:bookmarkEnd w:id="6"/>
    <w:p w14:paraId="223B779E" w14:textId="405DF25D" w:rsidR="005F18F5" w:rsidRPr="00331A64" w:rsidRDefault="005F18F5" w:rsidP="005F18F5">
      <w:pPr>
        <w:rPr>
          <w:lang w:eastAsia="zh-CN"/>
        </w:rPr>
      </w:pPr>
      <w:r w:rsidRPr="008E50BE">
        <w:rPr>
          <w:rFonts w:cstheme="majorBidi"/>
          <w:szCs w:val="24"/>
          <w:lang w:val="en-US" w:eastAsia="zh-CN"/>
        </w:rPr>
        <w:t>1.6</w:t>
      </w:r>
      <w:r w:rsidRPr="008E50BE">
        <w:rPr>
          <w:rFonts w:cstheme="majorBidi"/>
          <w:szCs w:val="24"/>
          <w:lang w:val="en-US" w:eastAsia="zh-CN"/>
        </w:rPr>
        <w:tab/>
      </w:r>
      <w:r w:rsidRPr="008E50BE">
        <w:rPr>
          <w:rFonts w:cstheme="majorBidi"/>
          <w:bCs/>
          <w:szCs w:val="24"/>
          <w:lang w:eastAsia="zh-CN"/>
        </w:rPr>
        <w:t>根据</w:t>
      </w:r>
      <w:r w:rsidRPr="00F51A02">
        <w:rPr>
          <w:rFonts w:hint="eastAsia"/>
          <w:szCs w:val="24"/>
          <w:lang w:val="en-US" w:eastAsia="zh-CN"/>
        </w:rPr>
        <w:t>第</w:t>
      </w:r>
      <w:r w:rsidR="00E146D0">
        <w:rPr>
          <w:rFonts w:eastAsia="Times New Roman"/>
          <w:b/>
          <w:bCs/>
          <w:szCs w:val="24"/>
          <w:lang w:val="en-US" w:eastAsia="zh-CN"/>
        </w:rPr>
        <w:t>159</w:t>
      </w:r>
      <w:r w:rsidRPr="0065651C">
        <w:rPr>
          <w:rFonts w:hint="eastAsia"/>
          <w:bCs/>
          <w:szCs w:val="24"/>
          <w:lang w:val="en-US" w:eastAsia="zh-CN"/>
        </w:rPr>
        <w:t>号决议</w:t>
      </w:r>
      <w:r w:rsidRPr="00F51A02">
        <w:rPr>
          <w:rFonts w:ascii="SimSun" w:hAnsi="SimSun" w:cs="SimSun" w:hint="eastAsia"/>
          <w:b/>
          <w:bCs/>
          <w:szCs w:val="24"/>
          <w:lang w:val="en-US" w:eastAsia="zh-CN"/>
        </w:rPr>
        <w:t>（</w:t>
      </w:r>
      <w:r w:rsidR="00367F91">
        <w:rPr>
          <w:rFonts w:eastAsia="Times New Roman"/>
          <w:b/>
          <w:bCs/>
          <w:szCs w:val="24"/>
          <w:lang w:val="en-US" w:eastAsia="zh-CN"/>
        </w:rPr>
        <w:t>WRC-15</w:t>
      </w:r>
      <w:r w:rsidRPr="00F51A02">
        <w:rPr>
          <w:rFonts w:ascii="SimSun" w:hAnsi="SimSun" w:cs="SimSun" w:hint="eastAsia"/>
          <w:b/>
          <w:bCs/>
          <w:szCs w:val="24"/>
          <w:lang w:val="en-US" w:eastAsia="zh-CN"/>
        </w:rPr>
        <w:t>）</w:t>
      </w:r>
      <w:r w:rsidRPr="00F51A02">
        <w:rPr>
          <w:rFonts w:cstheme="majorBidi"/>
          <w:bCs/>
          <w:szCs w:val="24"/>
          <w:lang w:val="en-US" w:eastAsia="zh-CN"/>
        </w:rPr>
        <w:t>，</w:t>
      </w:r>
      <w:r w:rsidR="0065651C">
        <w:rPr>
          <w:rFonts w:cstheme="majorBidi" w:hint="eastAsia"/>
          <w:szCs w:val="24"/>
          <w:lang w:val="en-US" w:eastAsia="zh-CN"/>
        </w:rPr>
        <w:t>考虑</w:t>
      </w:r>
      <w:r w:rsidR="0065651C">
        <w:rPr>
          <w:rFonts w:cstheme="majorBidi"/>
          <w:szCs w:val="24"/>
          <w:lang w:val="en-US" w:eastAsia="zh-CN"/>
        </w:rPr>
        <w:t>为</w:t>
      </w:r>
      <w:r w:rsidRPr="008E50BE">
        <w:rPr>
          <w:rFonts w:cstheme="majorBidi"/>
          <w:bCs/>
          <w:szCs w:val="24"/>
          <w:lang w:eastAsia="zh-CN"/>
        </w:rPr>
        <w:t>在</w:t>
      </w:r>
      <w:r w:rsidRPr="008E50BE">
        <w:rPr>
          <w:rFonts w:cstheme="majorBidi"/>
          <w:szCs w:val="24"/>
          <w:lang w:val="en-US" w:eastAsia="zh-CN"/>
        </w:rPr>
        <w:t>37.5-39.5 GHz</w:t>
      </w:r>
      <w:r w:rsidRPr="008E50BE">
        <w:rPr>
          <w:rFonts w:cstheme="majorBidi"/>
          <w:szCs w:val="24"/>
          <w:lang w:val="en-US" w:eastAsia="zh-CN"/>
        </w:rPr>
        <w:t>（</w:t>
      </w:r>
      <w:r w:rsidRPr="008E50BE">
        <w:rPr>
          <w:rFonts w:cstheme="majorBidi"/>
          <w:szCs w:val="24"/>
          <w:lang w:eastAsia="zh-CN"/>
        </w:rPr>
        <w:t>空对地</w:t>
      </w:r>
      <w:r w:rsidRPr="008E50BE">
        <w:rPr>
          <w:rFonts w:cstheme="majorBidi"/>
          <w:szCs w:val="24"/>
          <w:lang w:val="en-US" w:eastAsia="zh-CN"/>
        </w:rPr>
        <w:t>）</w:t>
      </w:r>
      <w:r w:rsidRPr="008E50BE">
        <w:rPr>
          <w:rFonts w:cstheme="majorBidi"/>
          <w:szCs w:val="24"/>
          <w:lang w:eastAsia="zh-CN"/>
        </w:rPr>
        <w:t>、</w:t>
      </w:r>
      <w:r w:rsidRPr="008E50BE">
        <w:rPr>
          <w:rFonts w:cstheme="majorBidi"/>
          <w:szCs w:val="24"/>
          <w:lang w:val="en-US" w:eastAsia="zh-CN"/>
        </w:rPr>
        <w:t>39.5-42.5 GHz</w:t>
      </w:r>
      <w:r w:rsidRPr="008E50BE">
        <w:rPr>
          <w:rFonts w:cstheme="majorBidi"/>
          <w:szCs w:val="24"/>
          <w:lang w:val="en-US" w:eastAsia="zh-CN"/>
        </w:rPr>
        <w:t>（</w:t>
      </w:r>
      <w:r w:rsidRPr="008E50BE">
        <w:rPr>
          <w:rFonts w:cstheme="majorBidi"/>
          <w:szCs w:val="24"/>
          <w:lang w:eastAsia="zh-CN"/>
        </w:rPr>
        <w:t>空对地</w:t>
      </w:r>
      <w:r w:rsidRPr="008E50BE">
        <w:rPr>
          <w:rFonts w:cstheme="majorBidi"/>
          <w:szCs w:val="24"/>
          <w:lang w:val="en-US" w:eastAsia="zh-CN"/>
        </w:rPr>
        <w:t>）</w:t>
      </w:r>
      <w:r w:rsidRPr="008E50BE">
        <w:rPr>
          <w:rFonts w:cstheme="majorBidi"/>
          <w:szCs w:val="24"/>
          <w:lang w:eastAsia="zh-CN"/>
        </w:rPr>
        <w:t>以及</w:t>
      </w:r>
      <w:r w:rsidRPr="008E50BE">
        <w:rPr>
          <w:rFonts w:cstheme="majorBidi"/>
          <w:szCs w:val="24"/>
          <w:lang w:val="en-US" w:eastAsia="zh-CN"/>
        </w:rPr>
        <w:t>47.2-50.2 GHz</w:t>
      </w:r>
      <w:r w:rsidRPr="008E50BE">
        <w:rPr>
          <w:rFonts w:cstheme="majorBidi"/>
          <w:szCs w:val="24"/>
          <w:lang w:val="en-US" w:eastAsia="zh-CN"/>
        </w:rPr>
        <w:t>（地对空）</w:t>
      </w:r>
      <w:r w:rsidRPr="008E50BE">
        <w:rPr>
          <w:rFonts w:cstheme="majorBidi"/>
          <w:szCs w:val="24"/>
          <w:lang w:eastAsia="zh-CN"/>
        </w:rPr>
        <w:t>和</w:t>
      </w:r>
      <w:r w:rsidRPr="008E50BE">
        <w:rPr>
          <w:rFonts w:cstheme="majorBidi"/>
          <w:szCs w:val="24"/>
          <w:lang w:val="en-US" w:eastAsia="zh-CN"/>
        </w:rPr>
        <w:t>50.4-52.4 GHz</w:t>
      </w:r>
      <w:r w:rsidRPr="008E50BE">
        <w:rPr>
          <w:rFonts w:cstheme="majorBidi"/>
          <w:szCs w:val="24"/>
          <w:lang w:val="en-US" w:eastAsia="zh-CN"/>
        </w:rPr>
        <w:t>（</w:t>
      </w:r>
      <w:r w:rsidRPr="008E50BE">
        <w:rPr>
          <w:rFonts w:cstheme="majorBidi"/>
          <w:szCs w:val="24"/>
          <w:lang w:eastAsia="zh-CN"/>
        </w:rPr>
        <w:t>地对空</w:t>
      </w:r>
      <w:r w:rsidRPr="008E50BE">
        <w:rPr>
          <w:rFonts w:cstheme="majorBidi"/>
          <w:szCs w:val="24"/>
          <w:lang w:val="en-US" w:eastAsia="zh-CN"/>
        </w:rPr>
        <w:t>）</w:t>
      </w:r>
      <w:r w:rsidRPr="008E50BE">
        <w:rPr>
          <w:rFonts w:cstheme="majorBidi"/>
          <w:szCs w:val="24"/>
          <w:lang w:eastAsia="zh-CN"/>
        </w:rPr>
        <w:t>频段</w:t>
      </w:r>
      <w:r w:rsidRPr="008E50BE">
        <w:rPr>
          <w:rFonts w:cstheme="majorBidi"/>
          <w:bCs/>
          <w:szCs w:val="24"/>
          <w:lang w:eastAsia="zh-CN"/>
        </w:rPr>
        <w:t>内</w:t>
      </w:r>
      <w:r w:rsidR="0065651C" w:rsidRPr="008E50BE">
        <w:rPr>
          <w:rFonts w:cstheme="majorBidi"/>
          <w:bCs/>
          <w:szCs w:val="24"/>
          <w:lang w:eastAsia="zh-CN"/>
        </w:rPr>
        <w:t>可能</w:t>
      </w:r>
      <w:r w:rsidRPr="008E50BE">
        <w:rPr>
          <w:rFonts w:cstheme="majorBidi"/>
          <w:bCs/>
          <w:szCs w:val="24"/>
          <w:lang w:eastAsia="zh-CN"/>
        </w:rPr>
        <w:t>操作的</w:t>
      </w:r>
      <w:r w:rsidR="0065651C">
        <w:rPr>
          <w:rFonts w:cstheme="majorBidi" w:hint="eastAsia"/>
          <w:szCs w:val="24"/>
          <w:lang w:val="en-US" w:eastAsia="zh-CN"/>
        </w:rPr>
        <w:t>non-</w:t>
      </w:r>
      <w:r w:rsidRPr="008E50BE">
        <w:rPr>
          <w:rFonts w:cstheme="majorBidi"/>
          <w:szCs w:val="24"/>
          <w:lang w:val="en-US" w:eastAsia="zh-CN"/>
        </w:rPr>
        <w:t>GSO</w:t>
      </w:r>
      <w:r w:rsidRPr="008E50BE">
        <w:rPr>
          <w:rFonts w:cstheme="majorBidi"/>
          <w:bCs/>
          <w:szCs w:val="24"/>
          <w:lang w:val="en-US" w:eastAsia="zh-CN"/>
        </w:rPr>
        <w:t xml:space="preserve"> FSS</w:t>
      </w:r>
      <w:r w:rsidRPr="008E50BE">
        <w:rPr>
          <w:rFonts w:cstheme="majorBidi"/>
          <w:bCs/>
          <w:szCs w:val="24"/>
          <w:lang w:eastAsia="zh-CN"/>
        </w:rPr>
        <w:t>卫星系统制定规则框架</w:t>
      </w:r>
      <w:r w:rsidRPr="008E50BE">
        <w:rPr>
          <w:rFonts w:cstheme="majorBidi"/>
          <w:bCs/>
          <w:szCs w:val="24"/>
          <w:lang w:val="en-US" w:eastAsia="zh-CN"/>
        </w:rPr>
        <w:t>；</w:t>
      </w:r>
    </w:p>
    <w:p w14:paraId="6BADEE6C" w14:textId="6ED725BB" w:rsidR="00D721BF" w:rsidRPr="003E1868" w:rsidRDefault="0065651C" w:rsidP="00F52F9C">
      <w:pPr>
        <w:pStyle w:val="Headingb"/>
        <w:rPr>
          <w:lang w:val="en-US" w:eastAsia="zh-CN"/>
        </w:rPr>
      </w:pPr>
      <w:r>
        <w:rPr>
          <w:lang w:val="en-US" w:eastAsia="zh-CN"/>
        </w:rPr>
        <w:t>背景信息</w:t>
      </w:r>
    </w:p>
    <w:p w14:paraId="6221A59C" w14:textId="5F68D5E9" w:rsidR="00BE2BFC" w:rsidRDefault="00B6236F" w:rsidP="00BE2BFC">
      <w:pPr>
        <w:ind w:firstLineChars="200" w:firstLine="480"/>
        <w:rPr>
          <w:bCs/>
          <w:color w:val="000000" w:themeColor="text1"/>
          <w:szCs w:val="24"/>
          <w:lang w:eastAsia="zh-CN"/>
        </w:rPr>
      </w:pPr>
      <w:r w:rsidRPr="00B6236F">
        <w:rPr>
          <w:bCs/>
          <w:color w:val="000000" w:themeColor="text1"/>
          <w:szCs w:val="24"/>
          <w:lang w:eastAsia="zh-CN"/>
        </w:rPr>
        <w:t>《无线电规则》第</w:t>
      </w:r>
      <w:r w:rsidR="00E146D0" w:rsidRPr="003E1868">
        <w:rPr>
          <w:b/>
          <w:lang w:val="en-US" w:eastAsia="zh-CN"/>
        </w:rPr>
        <w:t>22</w:t>
      </w:r>
      <w:r w:rsidRPr="00B6236F">
        <w:rPr>
          <w:bCs/>
          <w:color w:val="000000" w:themeColor="text1"/>
          <w:szCs w:val="24"/>
          <w:lang w:eastAsia="zh-CN"/>
        </w:rPr>
        <w:t>条</w:t>
      </w:r>
      <w:r w:rsidR="0065651C">
        <w:rPr>
          <w:bCs/>
          <w:color w:val="000000" w:themeColor="text1"/>
          <w:szCs w:val="24"/>
          <w:lang w:eastAsia="zh-CN"/>
        </w:rPr>
        <w:t>包含</w:t>
      </w:r>
      <w:r w:rsidRPr="00B6236F">
        <w:rPr>
          <w:bCs/>
          <w:color w:val="000000" w:themeColor="text1"/>
          <w:szCs w:val="24"/>
          <w:lang w:eastAsia="zh-CN"/>
        </w:rPr>
        <w:t>确保</w:t>
      </w:r>
      <w:r w:rsidR="0065651C">
        <w:rPr>
          <w:bCs/>
          <w:color w:val="000000" w:themeColor="text1"/>
          <w:szCs w:val="24"/>
          <w:lang w:eastAsia="zh-CN"/>
        </w:rPr>
        <w:t>非对地静止轨道</w:t>
      </w:r>
      <w:r w:rsidR="0065651C">
        <w:rPr>
          <w:rFonts w:hint="eastAsia"/>
          <w:bCs/>
          <w:color w:val="000000" w:themeColor="text1"/>
          <w:szCs w:val="24"/>
          <w:lang w:eastAsia="zh-CN"/>
        </w:rPr>
        <w:t>（</w:t>
      </w:r>
      <w:r w:rsidR="0065651C" w:rsidRPr="00B6236F">
        <w:rPr>
          <w:bCs/>
          <w:color w:val="000000" w:themeColor="text1"/>
          <w:szCs w:val="24"/>
          <w:lang w:eastAsia="zh-CN"/>
        </w:rPr>
        <w:t>non-GSO</w:t>
      </w:r>
      <w:r w:rsidR="0065651C">
        <w:rPr>
          <w:rFonts w:hint="eastAsia"/>
          <w:bCs/>
          <w:color w:val="000000" w:themeColor="text1"/>
          <w:szCs w:val="24"/>
          <w:lang w:eastAsia="zh-CN"/>
        </w:rPr>
        <w:t>）</w:t>
      </w:r>
      <w:r w:rsidRPr="00B6236F">
        <w:rPr>
          <w:bCs/>
          <w:color w:val="000000" w:themeColor="text1"/>
          <w:szCs w:val="24"/>
          <w:lang w:eastAsia="zh-CN"/>
        </w:rPr>
        <w:t>FSS</w:t>
      </w:r>
      <w:r w:rsidRPr="00B6236F">
        <w:rPr>
          <w:bCs/>
          <w:color w:val="000000" w:themeColor="text1"/>
          <w:szCs w:val="24"/>
          <w:lang w:eastAsia="zh-CN"/>
        </w:rPr>
        <w:t>与</w:t>
      </w:r>
      <w:r w:rsidR="0065651C">
        <w:rPr>
          <w:bCs/>
          <w:color w:val="000000" w:themeColor="text1"/>
          <w:szCs w:val="24"/>
          <w:lang w:eastAsia="zh-CN"/>
        </w:rPr>
        <w:t>对地静止轨道</w:t>
      </w:r>
      <w:r w:rsidR="0065651C">
        <w:rPr>
          <w:rFonts w:hint="eastAsia"/>
          <w:bCs/>
          <w:color w:val="000000" w:themeColor="text1"/>
          <w:szCs w:val="24"/>
          <w:lang w:eastAsia="zh-CN"/>
        </w:rPr>
        <w:t>（</w:t>
      </w:r>
      <w:r w:rsidR="0065651C">
        <w:rPr>
          <w:rFonts w:hint="eastAsia"/>
          <w:bCs/>
          <w:color w:val="000000" w:themeColor="text1"/>
          <w:szCs w:val="24"/>
          <w:lang w:eastAsia="zh-CN"/>
        </w:rPr>
        <w:t>GSO</w:t>
      </w:r>
      <w:r w:rsidR="0065651C">
        <w:rPr>
          <w:rFonts w:hint="eastAsia"/>
          <w:bCs/>
          <w:color w:val="000000" w:themeColor="text1"/>
          <w:szCs w:val="24"/>
          <w:lang w:eastAsia="zh-CN"/>
        </w:rPr>
        <w:t>）</w:t>
      </w:r>
      <w:r w:rsidRPr="00B6236F">
        <w:rPr>
          <w:bCs/>
          <w:color w:val="000000" w:themeColor="text1"/>
          <w:szCs w:val="24"/>
          <w:lang w:eastAsia="zh-CN"/>
        </w:rPr>
        <w:t>网络</w:t>
      </w:r>
      <w:r w:rsidR="00BE2BFC">
        <w:rPr>
          <w:bCs/>
          <w:color w:val="000000" w:themeColor="text1"/>
          <w:szCs w:val="24"/>
          <w:lang w:eastAsia="zh-CN"/>
        </w:rPr>
        <w:t>在</w:t>
      </w:r>
      <w:r w:rsidR="00F351E2" w:rsidRPr="003E1868">
        <w:rPr>
          <w:lang w:val="en-US" w:eastAsia="zh-CN"/>
        </w:rPr>
        <w:t>14/11 GHz</w:t>
      </w:r>
      <w:r w:rsidR="00BE2BFC">
        <w:rPr>
          <w:rFonts w:hint="eastAsia"/>
          <w:bCs/>
          <w:color w:val="000000" w:themeColor="text1"/>
          <w:szCs w:val="24"/>
          <w:lang w:eastAsia="zh-CN"/>
        </w:rPr>
        <w:t>和</w:t>
      </w:r>
      <w:r w:rsidR="00F351E2" w:rsidRPr="003E1868">
        <w:rPr>
          <w:lang w:val="en-US" w:eastAsia="zh-CN"/>
        </w:rPr>
        <w:t>30/20 GHz</w:t>
      </w:r>
      <w:r w:rsidR="00BE2BFC">
        <w:rPr>
          <w:rFonts w:hint="eastAsia"/>
          <w:bCs/>
          <w:color w:val="000000" w:themeColor="text1"/>
          <w:szCs w:val="24"/>
          <w:lang w:eastAsia="zh-CN"/>
        </w:rPr>
        <w:t>频段操作的兼容性</w:t>
      </w:r>
      <w:r w:rsidR="00BE2BFC">
        <w:rPr>
          <w:bCs/>
          <w:color w:val="000000" w:themeColor="text1"/>
          <w:szCs w:val="24"/>
          <w:lang w:eastAsia="zh-CN"/>
        </w:rPr>
        <w:t>条款</w:t>
      </w:r>
      <w:r w:rsidR="00BE2BFC">
        <w:rPr>
          <w:rFonts w:hint="eastAsia"/>
          <w:bCs/>
          <w:color w:val="000000" w:themeColor="text1"/>
          <w:szCs w:val="24"/>
          <w:lang w:eastAsia="zh-CN"/>
        </w:rPr>
        <w:t>。</w:t>
      </w:r>
      <w:r w:rsidRPr="00B6236F">
        <w:rPr>
          <w:bCs/>
          <w:color w:val="000000" w:themeColor="text1"/>
          <w:szCs w:val="24"/>
          <w:lang w:eastAsia="zh-CN"/>
        </w:rPr>
        <w:t>这些规则条款</w:t>
      </w:r>
      <w:r w:rsidR="00BE2BFC">
        <w:rPr>
          <w:bCs/>
          <w:color w:val="000000" w:themeColor="text1"/>
          <w:szCs w:val="24"/>
          <w:lang w:eastAsia="zh-CN"/>
        </w:rPr>
        <w:t>是</w:t>
      </w:r>
      <w:r w:rsidRPr="00B6236F">
        <w:rPr>
          <w:bCs/>
          <w:color w:val="000000" w:themeColor="text1"/>
          <w:szCs w:val="24"/>
          <w:lang w:eastAsia="zh-CN"/>
        </w:rPr>
        <w:t>上行链路和下行链路等效功率通量密度（</w:t>
      </w:r>
      <w:r w:rsidRPr="00B6236F">
        <w:rPr>
          <w:bCs/>
          <w:color w:val="000000" w:themeColor="text1"/>
          <w:szCs w:val="24"/>
          <w:lang w:eastAsia="zh-CN"/>
        </w:rPr>
        <w:t>epfd↑</w:t>
      </w:r>
      <w:r w:rsidRPr="00B6236F">
        <w:rPr>
          <w:bCs/>
          <w:color w:val="000000" w:themeColor="text1"/>
          <w:szCs w:val="24"/>
          <w:lang w:eastAsia="zh-CN"/>
        </w:rPr>
        <w:t>和</w:t>
      </w:r>
      <w:r w:rsidRPr="00B6236F">
        <w:rPr>
          <w:bCs/>
          <w:color w:val="000000" w:themeColor="text1"/>
          <w:szCs w:val="24"/>
          <w:lang w:eastAsia="zh-CN"/>
        </w:rPr>
        <w:t>epfd↓</w:t>
      </w:r>
      <w:r w:rsidRPr="00B6236F">
        <w:rPr>
          <w:bCs/>
          <w:color w:val="000000" w:themeColor="text1"/>
          <w:szCs w:val="24"/>
          <w:lang w:eastAsia="zh-CN"/>
        </w:rPr>
        <w:t>）</w:t>
      </w:r>
      <w:r w:rsidR="00BE2BFC">
        <w:rPr>
          <w:bCs/>
          <w:color w:val="000000" w:themeColor="text1"/>
          <w:szCs w:val="24"/>
          <w:lang w:eastAsia="zh-CN"/>
        </w:rPr>
        <w:t>限值</w:t>
      </w:r>
      <w:r w:rsidRPr="00B6236F">
        <w:rPr>
          <w:bCs/>
          <w:color w:val="000000" w:themeColor="text1"/>
          <w:szCs w:val="24"/>
          <w:lang w:eastAsia="zh-CN"/>
        </w:rPr>
        <w:t>，</w:t>
      </w:r>
      <w:r w:rsidR="00BE2BFC">
        <w:rPr>
          <w:bCs/>
          <w:color w:val="000000" w:themeColor="text1"/>
          <w:szCs w:val="24"/>
          <w:lang w:eastAsia="zh-CN"/>
        </w:rPr>
        <w:t>用来</w:t>
      </w:r>
      <w:r w:rsidR="00F351E2">
        <w:rPr>
          <w:rFonts w:hint="eastAsia"/>
          <w:bCs/>
          <w:color w:val="000000" w:themeColor="text1"/>
          <w:szCs w:val="24"/>
          <w:lang w:eastAsia="zh-CN"/>
        </w:rPr>
        <w:t>依据</w:t>
      </w:r>
      <w:r w:rsidR="00BE2BFC">
        <w:rPr>
          <w:rFonts w:hint="eastAsia"/>
          <w:bCs/>
          <w:color w:val="000000" w:themeColor="text1"/>
          <w:szCs w:val="24"/>
          <w:lang w:eastAsia="zh-CN"/>
        </w:rPr>
        <w:t>《无线电规则》第</w:t>
      </w:r>
      <w:r w:rsidR="00BE2BFC" w:rsidRPr="00F52F9C">
        <w:rPr>
          <w:rFonts w:hint="eastAsia"/>
          <w:b/>
          <w:color w:val="000000" w:themeColor="text1"/>
          <w:szCs w:val="24"/>
          <w:lang w:eastAsia="zh-CN"/>
        </w:rPr>
        <w:t>22.2</w:t>
      </w:r>
      <w:r w:rsidR="00F351E2">
        <w:rPr>
          <w:rFonts w:hint="eastAsia"/>
          <w:bCs/>
          <w:color w:val="000000" w:themeColor="text1"/>
          <w:szCs w:val="24"/>
          <w:lang w:eastAsia="zh-CN"/>
        </w:rPr>
        <w:t>款</w:t>
      </w:r>
      <w:r w:rsidRPr="00B6236F">
        <w:rPr>
          <w:bCs/>
          <w:color w:val="000000" w:themeColor="text1"/>
          <w:szCs w:val="24"/>
          <w:lang w:eastAsia="zh-CN"/>
        </w:rPr>
        <w:t>保护</w:t>
      </w:r>
      <w:r w:rsidRPr="00B6236F">
        <w:rPr>
          <w:bCs/>
          <w:color w:val="000000" w:themeColor="text1"/>
          <w:szCs w:val="24"/>
          <w:lang w:eastAsia="zh-CN"/>
        </w:rPr>
        <w:t>GSO</w:t>
      </w:r>
      <w:r w:rsidRPr="00B6236F">
        <w:rPr>
          <w:bCs/>
          <w:color w:val="000000" w:themeColor="text1"/>
          <w:szCs w:val="24"/>
          <w:lang w:eastAsia="zh-CN"/>
        </w:rPr>
        <w:t>网络免受不可接受的干扰。</w:t>
      </w:r>
      <w:r w:rsidR="00BE2BFC">
        <w:rPr>
          <w:bCs/>
          <w:color w:val="000000" w:themeColor="text1"/>
          <w:szCs w:val="24"/>
          <w:lang w:eastAsia="zh-CN"/>
        </w:rPr>
        <w:t>当前没有为</w:t>
      </w:r>
      <w:r w:rsidR="00F351E2">
        <w:rPr>
          <w:rFonts w:hint="eastAsia"/>
          <w:bCs/>
          <w:color w:val="000000" w:themeColor="text1"/>
          <w:szCs w:val="24"/>
          <w:lang w:eastAsia="zh-CN"/>
        </w:rPr>
        <w:t>50/40 GHz</w:t>
      </w:r>
      <w:r w:rsidR="00F351E2">
        <w:rPr>
          <w:rFonts w:hint="eastAsia"/>
          <w:bCs/>
          <w:color w:val="000000" w:themeColor="text1"/>
          <w:szCs w:val="24"/>
          <w:lang w:eastAsia="zh-CN"/>
        </w:rPr>
        <w:t>频段</w:t>
      </w:r>
      <w:r w:rsidR="00BE2BFC">
        <w:rPr>
          <w:bCs/>
          <w:color w:val="000000" w:themeColor="text1"/>
          <w:szCs w:val="24"/>
          <w:lang w:eastAsia="zh-CN"/>
        </w:rPr>
        <w:t>non-GSO</w:t>
      </w:r>
      <w:r w:rsidR="00BE2BFC">
        <w:rPr>
          <w:bCs/>
          <w:color w:val="000000" w:themeColor="text1"/>
          <w:szCs w:val="24"/>
          <w:lang w:eastAsia="zh-CN"/>
        </w:rPr>
        <w:t>系统和</w:t>
      </w:r>
      <w:r w:rsidR="00BE2BFC">
        <w:rPr>
          <w:bCs/>
          <w:color w:val="000000" w:themeColor="text1"/>
          <w:szCs w:val="24"/>
          <w:lang w:eastAsia="zh-CN"/>
        </w:rPr>
        <w:t>GSO</w:t>
      </w:r>
      <w:r w:rsidR="00BE2BFC">
        <w:rPr>
          <w:bCs/>
          <w:color w:val="000000" w:themeColor="text1"/>
          <w:szCs w:val="24"/>
          <w:lang w:eastAsia="zh-CN"/>
        </w:rPr>
        <w:t>网络间的共用定义技术条款</w:t>
      </w:r>
      <w:r w:rsidR="00BE2BFC">
        <w:rPr>
          <w:rFonts w:hint="eastAsia"/>
          <w:bCs/>
          <w:color w:val="000000" w:themeColor="text1"/>
          <w:szCs w:val="24"/>
          <w:lang w:eastAsia="zh-CN"/>
        </w:rPr>
        <w:t>。</w:t>
      </w:r>
      <w:r w:rsidR="00F351E2">
        <w:rPr>
          <w:rFonts w:hint="eastAsia"/>
          <w:bCs/>
          <w:color w:val="000000" w:themeColor="text1"/>
          <w:szCs w:val="24"/>
          <w:lang w:eastAsia="zh-CN"/>
        </w:rPr>
        <w:t>并</w:t>
      </w:r>
      <w:r w:rsidR="00BE2BFC">
        <w:rPr>
          <w:bCs/>
          <w:color w:val="000000" w:themeColor="text1"/>
          <w:szCs w:val="24"/>
          <w:lang w:eastAsia="zh-CN"/>
        </w:rPr>
        <w:t>且</w:t>
      </w:r>
      <w:r w:rsidR="00BE2BFC">
        <w:rPr>
          <w:rFonts w:hint="eastAsia"/>
          <w:bCs/>
          <w:color w:val="000000" w:themeColor="text1"/>
          <w:szCs w:val="24"/>
          <w:lang w:eastAsia="zh-CN"/>
        </w:rPr>
        <w:t>，《无线电规则》中也</w:t>
      </w:r>
      <w:r w:rsidR="00BE2BFC">
        <w:rPr>
          <w:bCs/>
          <w:color w:val="000000" w:themeColor="text1"/>
          <w:szCs w:val="24"/>
          <w:lang w:eastAsia="zh-CN"/>
        </w:rPr>
        <w:t>缺少</w:t>
      </w:r>
      <w:r w:rsidR="002A0746">
        <w:rPr>
          <w:bCs/>
          <w:color w:val="000000" w:themeColor="text1"/>
          <w:szCs w:val="24"/>
          <w:lang w:eastAsia="zh-CN"/>
        </w:rPr>
        <w:t>类似第</w:t>
      </w:r>
      <w:r w:rsidR="002A0746" w:rsidRPr="00F52F9C">
        <w:rPr>
          <w:rFonts w:hint="eastAsia"/>
          <w:b/>
          <w:color w:val="000000" w:themeColor="text1"/>
          <w:szCs w:val="24"/>
          <w:lang w:eastAsia="zh-CN"/>
        </w:rPr>
        <w:t>9.12</w:t>
      </w:r>
      <w:r w:rsidR="002A0746">
        <w:rPr>
          <w:rFonts w:hint="eastAsia"/>
          <w:bCs/>
          <w:color w:val="000000" w:themeColor="text1"/>
          <w:szCs w:val="24"/>
          <w:lang w:eastAsia="zh-CN"/>
        </w:rPr>
        <w:t>款的</w:t>
      </w:r>
      <w:r w:rsidR="00BE2BFC">
        <w:rPr>
          <w:bCs/>
          <w:color w:val="000000" w:themeColor="text1"/>
          <w:szCs w:val="24"/>
          <w:lang w:eastAsia="zh-CN"/>
        </w:rPr>
        <w:t>现有机制</w:t>
      </w:r>
      <w:r w:rsidR="00BE2BFC">
        <w:rPr>
          <w:rFonts w:hint="eastAsia"/>
          <w:bCs/>
          <w:color w:val="000000" w:themeColor="text1"/>
          <w:szCs w:val="24"/>
          <w:lang w:eastAsia="zh-CN"/>
        </w:rPr>
        <w:t>，</w:t>
      </w:r>
      <w:r w:rsidR="002A0746">
        <w:rPr>
          <w:rFonts w:hint="eastAsia"/>
          <w:bCs/>
          <w:color w:val="000000" w:themeColor="text1"/>
          <w:szCs w:val="24"/>
          <w:lang w:eastAsia="zh-CN"/>
        </w:rPr>
        <w:t>可</w:t>
      </w:r>
      <w:r w:rsidR="00BE2BFC">
        <w:rPr>
          <w:rFonts w:hint="eastAsia"/>
          <w:bCs/>
          <w:color w:val="000000" w:themeColor="text1"/>
          <w:szCs w:val="24"/>
          <w:lang w:eastAsia="zh-CN"/>
        </w:rPr>
        <w:t>用于</w:t>
      </w:r>
      <w:r w:rsidR="00BE2BFC">
        <w:rPr>
          <w:bCs/>
          <w:color w:val="000000" w:themeColor="text1"/>
          <w:szCs w:val="24"/>
          <w:lang w:eastAsia="zh-CN"/>
        </w:rPr>
        <w:t>建立协调程序以</w:t>
      </w:r>
      <w:r w:rsidR="00BE2BFC">
        <w:rPr>
          <w:rFonts w:hint="eastAsia"/>
          <w:bCs/>
          <w:color w:val="000000" w:themeColor="text1"/>
          <w:szCs w:val="24"/>
          <w:lang w:eastAsia="zh-CN"/>
        </w:rPr>
        <w:t>适用</w:t>
      </w:r>
      <w:r w:rsidR="00BE2BFC">
        <w:rPr>
          <w:bCs/>
          <w:color w:val="000000" w:themeColor="text1"/>
          <w:szCs w:val="24"/>
          <w:lang w:eastAsia="zh-CN"/>
        </w:rPr>
        <w:t>non-GSO</w:t>
      </w:r>
      <w:r w:rsidR="00BE2BFC">
        <w:rPr>
          <w:bCs/>
          <w:color w:val="000000" w:themeColor="text1"/>
          <w:szCs w:val="24"/>
          <w:lang w:eastAsia="zh-CN"/>
        </w:rPr>
        <w:t>系统在</w:t>
      </w:r>
      <w:r w:rsidR="00BE2BFC">
        <w:rPr>
          <w:rFonts w:hint="eastAsia"/>
          <w:bCs/>
          <w:color w:val="000000" w:themeColor="text1"/>
          <w:szCs w:val="24"/>
          <w:lang w:eastAsia="zh-CN"/>
        </w:rPr>
        <w:t>37.5</w:t>
      </w:r>
      <w:r w:rsidR="00BE2BFC">
        <w:rPr>
          <w:rFonts w:hint="eastAsia"/>
          <w:bCs/>
          <w:color w:val="000000" w:themeColor="text1"/>
          <w:szCs w:val="24"/>
          <w:lang w:eastAsia="zh-CN"/>
        </w:rPr>
        <w:t>至</w:t>
      </w:r>
      <w:r w:rsidR="00BE2BFC">
        <w:rPr>
          <w:rFonts w:hint="eastAsia"/>
          <w:bCs/>
          <w:color w:val="000000" w:themeColor="text1"/>
          <w:szCs w:val="24"/>
          <w:lang w:eastAsia="zh-CN"/>
        </w:rPr>
        <w:t>51.4</w:t>
      </w:r>
      <w:r w:rsidR="00F351E2">
        <w:rPr>
          <w:rFonts w:hint="eastAsia"/>
          <w:bCs/>
          <w:color w:val="000000" w:themeColor="text1"/>
          <w:szCs w:val="24"/>
          <w:lang w:eastAsia="zh-CN"/>
        </w:rPr>
        <w:t xml:space="preserve"> </w:t>
      </w:r>
      <w:r w:rsidR="00BE2BFC">
        <w:rPr>
          <w:rFonts w:hint="eastAsia"/>
          <w:bCs/>
          <w:color w:val="000000" w:themeColor="text1"/>
          <w:szCs w:val="24"/>
          <w:lang w:eastAsia="zh-CN"/>
        </w:rPr>
        <w:t>GHz</w:t>
      </w:r>
      <w:r w:rsidR="00BE2BFC">
        <w:rPr>
          <w:rFonts w:hint="eastAsia"/>
          <w:bCs/>
          <w:color w:val="000000" w:themeColor="text1"/>
          <w:szCs w:val="24"/>
          <w:lang w:eastAsia="zh-CN"/>
        </w:rPr>
        <w:t>范围内</w:t>
      </w:r>
      <w:r w:rsidR="00BE2BFC">
        <w:rPr>
          <w:bCs/>
          <w:color w:val="000000" w:themeColor="text1"/>
          <w:szCs w:val="24"/>
          <w:lang w:eastAsia="zh-CN"/>
        </w:rPr>
        <w:t>有</w:t>
      </w:r>
      <w:r w:rsidR="00BE2BFC">
        <w:rPr>
          <w:bCs/>
          <w:color w:val="000000" w:themeColor="text1"/>
          <w:szCs w:val="24"/>
          <w:lang w:eastAsia="zh-CN"/>
        </w:rPr>
        <w:t>FSS</w:t>
      </w:r>
      <w:r w:rsidR="00BE2BFC">
        <w:rPr>
          <w:bCs/>
          <w:color w:val="000000" w:themeColor="text1"/>
          <w:szCs w:val="24"/>
          <w:lang w:eastAsia="zh-CN"/>
        </w:rPr>
        <w:t>划分频段内的操作</w:t>
      </w:r>
      <w:r w:rsidR="00BE2BFC">
        <w:rPr>
          <w:rFonts w:hint="eastAsia"/>
          <w:bCs/>
          <w:color w:val="000000" w:themeColor="text1"/>
          <w:szCs w:val="24"/>
          <w:lang w:eastAsia="zh-CN"/>
        </w:rPr>
        <w:t>。</w:t>
      </w:r>
    </w:p>
    <w:p w14:paraId="0E3FA68D" w14:textId="30AF36C2" w:rsidR="002A0746" w:rsidRPr="002A0746" w:rsidRDefault="002A0746" w:rsidP="00BE2BFC">
      <w:pPr>
        <w:ind w:firstLineChars="200" w:firstLine="480"/>
        <w:rPr>
          <w:bCs/>
          <w:color w:val="000000" w:themeColor="text1"/>
          <w:szCs w:val="24"/>
          <w:lang w:eastAsia="zh-CN"/>
        </w:rPr>
      </w:pPr>
      <w:r>
        <w:rPr>
          <w:rFonts w:hint="eastAsia"/>
          <w:bCs/>
          <w:color w:val="000000" w:themeColor="text1"/>
          <w:szCs w:val="24"/>
          <w:lang w:eastAsia="zh-CN"/>
        </w:rPr>
        <w:t>为</w:t>
      </w:r>
      <w:r w:rsidR="00291A45">
        <w:rPr>
          <w:rFonts w:hint="eastAsia"/>
          <w:bCs/>
          <w:color w:val="000000" w:themeColor="text1"/>
          <w:szCs w:val="24"/>
          <w:lang w:eastAsia="zh-CN"/>
        </w:rPr>
        <w:t>解决</w:t>
      </w:r>
      <w:r>
        <w:rPr>
          <w:rFonts w:hint="eastAsia"/>
          <w:bCs/>
          <w:color w:val="000000" w:themeColor="text1"/>
          <w:szCs w:val="24"/>
          <w:lang w:eastAsia="zh-CN"/>
        </w:rPr>
        <w:t>这些问题，以及由此在</w:t>
      </w:r>
      <w:r>
        <w:rPr>
          <w:rFonts w:hint="eastAsia"/>
          <w:bCs/>
          <w:color w:val="000000" w:themeColor="text1"/>
          <w:szCs w:val="24"/>
          <w:lang w:eastAsia="zh-CN"/>
        </w:rPr>
        <w:t>50/40</w:t>
      </w:r>
      <w:r w:rsidR="00F351E2">
        <w:rPr>
          <w:rFonts w:hint="eastAsia"/>
          <w:bCs/>
          <w:color w:val="000000" w:themeColor="text1"/>
          <w:szCs w:val="24"/>
          <w:lang w:eastAsia="zh-CN"/>
        </w:rPr>
        <w:t xml:space="preserve"> </w:t>
      </w:r>
      <w:r>
        <w:rPr>
          <w:rFonts w:hint="eastAsia"/>
          <w:bCs/>
          <w:color w:val="000000" w:themeColor="text1"/>
          <w:szCs w:val="24"/>
          <w:lang w:eastAsia="zh-CN"/>
        </w:rPr>
        <w:t>GHz</w:t>
      </w:r>
      <w:r>
        <w:rPr>
          <w:rFonts w:hint="eastAsia"/>
          <w:bCs/>
          <w:color w:val="000000" w:themeColor="text1"/>
          <w:szCs w:val="24"/>
          <w:lang w:eastAsia="zh-CN"/>
        </w:rPr>
        <w:t>范围内的</w:t>
      </w:r>
      <w:r>
        <w:rPr>
          <w:rFonts w:hint="eastAsia"/>
          <w:bCs/>
          <w:color w:val="000000" w:themeColor="text1"/>
          <w:szCs w:val="24"/>
          <w:lang w:eastAsia="zh-CN"/>
        </w:rPr>
        <w:t>non-GSO FSS</w:t>
      </w:r>
      <w:r>
        <w:rPr>
          <w:rFonts w:hint="eastAsia"/>
          <w:bCs/>
          <w:color w:val="000000" w:themeColor="text1"/>
          <w:szCs w:val="24"/>
          <w:lang w:eastAsia="zh-CN"/>
        </w:rPr>
        <w:t>卫星系统的潜在操作者中造成的不确定性，</w:t>
      </w:r>
      <w:r w:rsidR="00367F91">
        <w:rPr>
          <w:rFonts w:hint="eastAsia"/>
          <w:bCs/>
          <w:color w:val="000000" w:themeColor="text1"/>
          <w:szCs w:val="24"/>
          <w:lang w:eastAsia="zh-CN"/>
        </w:rPr>
        <w:t>WRC-15</w:t>
      </w:r>
      <w:r w:rsidR="005A217A">
        <w:rPr>
          <w:rFonts w:hint="eastAsia"/>
          <w:bCs/>
          <w:color w:val="000000" w:themeColor="text1"/>
          <w:szCs w:val="24"/>
          <w:lang w:eastAsia="zh-CN"/>
        </w:rPr>
        <w:t>设</w:t>
      </w:r>
      <w:r>
        <w:rPr>
          <w:rFonts w:hint="eastAsia"/>
          <w:bCs/>
          <w:color w:val="000000" w:themeColor="text1"/>
          <w:szCs w:val="24"/>
          <w:lang w:eastAsia="zh-CN"/>
        </w:rPr>
        <w:t>立了</w:t>
      </w:r>
      <w:r>
        <w:rPr>
          <w:rFonts w:hint="eastAsia"/>
          <w:bCs/>
          <w:color w:val="000000" w:themeColor="text1"/>
          <w:szCs w:val="24"/>
          <w:lang w:eastAsia="zh-CN"/>
        </w:rPr>
        <w:t>WRC-19</w:t>
      </w:r>
      <w:r w:rsidR="000C2068">
        <w:rPr>
          <w:rFonts w:hint="eastAsia"/>
          <w:bCs/>
          <w:color w:val="000000" w:themeColor="text1"/>
          <w:szCs w:val="24"/>
          <w:lang w:eastAsia="zh-CN"/>
        </w:rPr>
        <w:t>议项</w:t>
      </w:r>
      <w:r>
        <w:rPr>
          <w:rFonts w:hint="eastAsia"/>
          <w:bCs/>
          <w:color w:val="000000" w:themeColor="text1"/>
          <w:szCs w:val="24"/>
          <w:lang w:eastAsia="zh-CN"/>
        </w:rPr>
        <w:t>1.6</w:t>
      </w:r>
      <w:r>
        <w:rPr>
          <w:rFonts w:hint="eastAsia"/>
          <w:bCs/>
          <w:color w:val="000000" w:themeColor="text1"/>
          <w:szCs w:val="24"/>
          <w:lang w:eastAsia="zh-CN"/>
        </w:rPr>
        <w:t>以及</w:t>
      </w:r>
      <w:r w:rsidR="00F351E2">
        <w:rPr>
          <w:rFonts w:hint="eastAsia"/>
          <w:bCs/>
          <w:color w:val="000000" w:themeColor="text1"/>
          <w:szCs w:val="24"/>
          <w:lang w:eastAsia="zh-CN"/>
        </w:rPr>
        <w:t>相应的</w:t>
      </w:r>
      <w:r>
        <w:rPr>
          <w:rFonts w:hint="eastAsia"/>
          <w:bCs/>
          <w:color w:val="000000" w:themeColor="text1"/>
          <w:szCs w:val="24"/>
          <w:lang w:eastAsia="zh-CN"/>
        </w:rPr>
        <w:t>第</w:t>
      </w:r>
      <w:r w:rsidR="00E146D0">
        <w:rPr>
          <w:rFonts w:hint="eastAsia"/>
          <w:b/>
          <w:bCs/>
          <w:color w:val="000000" w:themeColor="text1"/>
          <w:szCs w:val="24"/>
          <w:lang w:eastAsia="zh-CN"/>
        </w:rPr>
        <w:t>159</w:t>
      </w:r>
      <w:r>
        <w:rPr>
          <w:rFonts w:hint="eastAsia"/>
          <w:bCs/>
          <w:color w:val="000000" w:themeColor="text1"/>
          <w:szCs w:val="24"/>
          <w:lang w:eastAsia="zh-CN"/>
        </w:rPr>
        <w:t>号决议（</w:t>
      </w:r>
      <w:r w:rsidR="00367F91">
        <w:rPr>
          <w:rFonts w:hint="eastAsia"/>
          <w:b/>
          <w:bCs/>
          <w:color w:val="000000" w:themeColor="text1"/>
          <w:szCs w:val="24"/>
          <w:lang w:eastAsia="zh-CN"/>
        </w:rPr>
        <w:t>WRC-15</w:t>
      </w:r>
      <w:r>
        <w:rPr>
          <w:rFonts w:hint="eastAsia"/>
          <w:bCs/>
          <w:color w:val="000000" w:themeColor="text1"/>
          <w:szCs w:val="24"/>
          <w:lang w:eastAsia="zh-CN"/>
        </w:rPr>
        <w:t>）。</w:t>
      </w:r>
    </w:p>
    <w:p w14:paraId="3FA56F73" w14:textId="102A3559" w:rsidR="00F12A83" w:rsidRDefault="00F12A83" w:rsidP="00F12A83">
      <w:pPr>
        <w:ind w:firstLineChars="200" w:firstLine="480"/>
        <w:rPr>
          <w:bCs/>
          <w:color w:val="000000" w:themeColor="text1"/>
          <w:szCs w:val="24"/>
          <w:lang w:eastAsia="zh-CN"/>
        </w:rPr>
      </w:pPr>
      <w:r>
        <w:rPr>
          <w:rFonts w:hint="eastAsia"/>
          <w:bCs/>
          <w:color w:val="000000" w:themeColor="text1"/>
          <w:szCs w:val="24"/>
          <w:lang w:eastAsia="zh-CN"/>
        </w:rPr>
        <w:t>第</w:t>
      </w:r>
      <w:r w:rsidR="00E146D0">
        <w:rPr>
          <w:rFonts w:hint="eastAsia"/>
          <w:b/>
          <w:bCs/>
          <w:color w:val="000000" w:themeColor="text1"/>
          <w:szCs w:val="24"/>
          <w:lang w:eastAsia="zh-CN"/>
        </w:rPr>
        <w:t>159</w:t>
      </w:r>
      <w:r>
        <w:rPr>
          <w:rFonts w:hint="eastAsia"/>
          <w:bCs/>
          <w:color w:val="000000" w:themeColor="text1"/>
          <w:szCs w:val="24"/>
          <w:lang w:eastAsia="zh-CN"/>
        </w:rPr>
        <w:t>号决议（</w:t>
      </w:r>
      <w:r w:rsidR="00367F91">
        <w:rPr>
          <w:rFonts w:hint="eastAsia"/>
          <w:b/>
          <w:bCs/>
          <w:color w:val="000000" w:themeColor="text1"/>
          <w:szCs w:val="24"/>
          <w:lang w:eastAsia="zh-CN"/>
        </w:rPr>
        <w:t>WRC-15</w:t>
      </w:r>
      <w:r>
        <w:rPr>
          <w:rFonts w:hint="eastAsia"/>
          <w:bCs/>
          <w:color w:val="000000" w:themeColor="text1"/>
          <w:szCs w:val="24"/>
          <w:lang w:eastAsia="zh-CN"/>
        </w:rPr>
        <w:t>）讨论了</w:t>
      </w:r>
      <w:r>
        <w:rPr>
          <w:rFonts w:hint="eastAsia"/>
          <w:bCs/>
          <w:color w:val="000000" w:themeColor="text1"/>
          <w:szCs w:val="24"/>
          <w:lang w:eastAsia="zh-CN"/>
        </w:rPr>
        <w:t>30</w:t>
      </w:r>
      <w:r w:rsidR="00F351E2">
        <w:rPr>
          <w:rFonts w:hint="eastAsia"/>
          <w:bCs/>
          <w:color w:val="000000" w:themeColor="text1"/>
          <w:szCs w:val="24"/>
          <w:lang w:eastAsia="zh-CN"/>
        </w:rPr>
        <w:t xml:space="preserve"> </w:t>
      </w:r>
      <w:r>
        <w:rPr>
          <w:rFonts w:hint="eastAsia"/>
          <w:bCs/>
          <w:color w:val="000000" w:themeColor="text1"/>
          <w:szCs w:val="24"/>
          <w:lang w:eastAsia="zh-CN"/>
        </w:rPr>
        <w:t>GHz</w:t>
      </w:r>
      <w:r>
        <w:rPr>
          <w:rFonts w:hint="eastAsia"/>
          <w:bCs/>
          <w:color w:val="000000" w:themeColor="text1"/>
          <w:szCs w:val="24"/>
          <w:lang w:eastAsia="zh-CN"/>
        </w:rPr>
        <w:t>以上频段的卫星固定业务（</w:t>
      </w:r>
      <w:r>
        <w:rPr>
          <w:rFonts w:hint="eastAsia"/>
          <w:bCs/>
          <w:color w:val="000000" w:themeColor="text1"/>
          <w:szCs w:val="24"/>
          <w:lang w:eastAsia="zh-CN"/>
        </w:rPr>
        <w:t>FSS</w:t>
      </w:r>
      <w:r>
        <w:rPr>
          <w:rFonts w:hint="eastAsia"/>
          <w:bCs/>
          <w:color w:val="000000" w:themeColor="text1"/>
          <w:szCs w:val="24"/>
          <w:lang w:eastAsia="zh-CN"/>
        </w:rPr>
        <w:t>）新技术</w:t>
      </w:r>
      <w:r w:rsidR="00F351E2">
        <w:rPr>
          <w:rFonts w:hint="eastAsia"/>
          <w:bCs/>
          <w:color w:val="000000" w:themeColor="text1"/>
          <w:szCs w:val="24"/>
          <w:lang w:eastAsia="zh-CN"/>
        </w:rPr>
        <w:t>发展</w:t>
      </w:r>
      <w:r>
        <w:rPr>
          <w:rFonts w:hint="eastAsia"/>
          <w:bCs/>
          <w:color w:val="000000" w:themeColor="text1"/>
          <w:szCs w:val="24"/>
          <w:lang w:eastAsia="zh-CN"/>
        </w:rPr>
        <w:t>，</w:t>
      </w:r>
      <w:r w:rsidR="00E42247">
        <w:rPr>
          <w:rFonts w:hint="eastAsia"/>
          <w:bCs/>
          <w:color w:val="000000" w:themeColor="text1"/>
          <w:szCs w:val="24"/>
          <w:lang w:eastAsia="zh-CN"/>
        </w:rPr>
        <w:t>以及考虑允许</w:t>
      </w:r>
      <w:r>
        <w:rPr>
          <w:rFonts w:hint="eastAsia"/>
          <w:bCs/>
          <w:color w:val="000000" w:themeColor="text1"/>
          <w:szCs w:val="24"/>
          <w:lang w:eastAsia="zh-CN"/>
        </w:rPr>
        <w:t>在世界</w:t>
      </w:r>
      <w:r w:rsidR="003A5D9D">
        <w:rPr>
          <w:rFonts w:hint="eastAsia"/>
          <w:bCs/>
          <w:color w:val="000000" w:themeColor="text1"/>
          <w:szCs w:val="24"/>
          <w:lang w:eastAsia="zh-CN"/>
        </w:rPr>
        <w:t>各地提供</w:t>
      </w:r>
      <w:r>
        <w:rPr>
          <w:rFonts w:hint="eastAsia"/>
          <w:bCs/>
          <w:color w:val="000000" w:themeColor="text1"/>
          <w:szCs w:val="24"/>
          <w:lang w:eastAsia="zh-CN"/>
        </w:rPr>
        <w:t>高容量和低成本通信</w:t>
      </w:r>
      <w:r w:rsidR="00E42247">
        <w:rPr>
          <w:rFonts w:hint="eastAsia"/>
          <w:bCs/>
          <w:color w:val="000000" w:themeColor="text1"/>
          <w:szCs w:val="24"/>
          <w:lang w:eastAsia="zh-CN"/>
        </w:rPr>
        <w:t>的条款</w:t>
      </w:r>
      <w:r w:rsidR="003A5D9D">
        <w:rPr>
          <w:rFonts w:hint="eastAsia"/>
          <w:bCs/>
          <w:color w:val="000000" w:themeColor="text1"/>
          <w:szCs w:val="24"/>
          <w:lang w:eastAsia="zh-CN"/>
        </w:rPr>
        <w:t>，尤其是在偏远的孤立的区域。该决议考虑到</w:t>
      </w:r>
      <w:r w:rsidR="003A5D9D">
        <w:rPr>
          <w:rFonts w:hint="eastAsia"/>
          <w:bCs/>
          <w:color w:val="000000" w:themeColor="text1"/>
          <w:szCs w:val="24"/>
          <w:lang w:eastAsia="zh-CN"/>
        </w:rPr>
        <w:t>GSO</w:t>
      </w:r>
      <w:r w:rsidR="003A5D9D">
        <w:rPr>
          <w:rFonts w:hint="eastAsia"/>
          <w:bCs/>
          <w:color w:val="000000" w:themeColor="text1"/>
          <w:szCs w:val="24"/>
          <w:lang w:eastAsia="zh-CN"/>
        </w:rPr>
        <w:t>和</w:t>
      </w:r>
      <w:r w:rsidR="003A5D9D">
        <w:rPr>
          <w:rFonts w:hint="eastAsia"/>
          <w:bCs/>
          <w:color w:val="000000" w:themeColor="text1"/>
          <w:szCs w:val="24"/>
          <w:lang w:eastAsia="zh-CN"/>
        </w:rPr>
        <w:t>non-GSO</w:t>
      </w:r>
      <w:r w:rsidR="003A5D9D">
        <w:rPr>
          <w:rFonts w:hint="eastAsia"/>
          <w:bCs/>
          <w:color w:val="000000" w:themeColor="text1"/>
          <w:szCs w:val="24"/>
          <w:lang w:eastAsia="zh-CN"/>
        </w:rPr>
        <w:t>卫星星座将允许在</w:t>
      </w:r>
      <w:r w:rsidR="003A5D9D">
        <w:rPr>
          <w:rFonts w:hint="eastAsia"/>
          <w:bCs/>
          <w:color w:val="000000" w:themeColor="text1"/>
          <w:szCs w:val="24"/>
          <w:lang w:eastAsia="zh-CN"/>
        </w:rPr>
        <w:t>FSS</w:t>
      </w:r>
      <w:r w:rsidR="003A5D9D">
        <w:rPr>
          <w:rFonts w:hint="eastAsia"/>
          <w:bCs/>
          <w:color w:val="000000" w:themeColor="text1"/>
          <w:szCs w:val="24"/>
          <w:lang w:eastAsia="zh-CN"/>
        </w:rPr>
        <w:t>频段实施这些新技术，</w:t>
      </w:r>
      <w:r w:rsidR="00E42247">
        <w:rPr>
          <w:rFonts w:hint="eastAsia"/>
          <w:bCs/>
          <w:color w:val="000000" w:themeColor="text1"/>
          <w:szCs w:val="24"/>
          <w:lang w:eastAsia="zh-CN"/>
        </w:rPr>
        <w:t>以及</w:t>
      </w:r>
      <w:r w:rsidR="003A5D9D">
        <w:rPr>
          <w:rFonts w:hint="eastAsia"/>
          <w:bCs/>
          <w:color w:val="000000" w:themeColor="text1"/>
          <w:szCs w:val="24"/>
          <w:lang w:eastAsia="zh-CN"/>
        </w:rPr>
        <w:t>《无线电规则》能够引用此类技术来确保无线电频谱的高效使用。</w:t>
      </w:r>
    </w:p>
    <w:p w14:paraId="487EB784" w14:textId="7EDA35D7" w:rsidR="003A5D9D" w:rsidRDefault="003A5D9D" w:rsidP="00F12A83">
      <w:pPr>
        <w:ind w:firstLineChars="200" w:firstLine="480"/>
        <w:rPr>
          <w:bCs/>
          <w:color w:val="000000" w:themeColor="text1"/>
          <w:szCs w:val="24"/>
          <w:lang w:eastAsia="zh-CN"/>
        </w:rPr>
      </w:pPr>
      <w:r>
        <w:rPr>
          <w:rFonts w:hint="eastAsia"/>
          <w:bCs/>
          <w:color w:val="000000" w:themeColor="text1"/>
          <w:szCs w:val="24"/>
          <w:lang w:eastAsia="zh-CN"/>
        </w:rPr>
        <w:t>第</w:t>
      </w:r>
      <w:r w:rsidR="00E146D0">
        <w:rPr>
          <w:rFonts w:hint="eastAsia"/>
          <w:b/>
          <w:bCs/>
          <w:color w:val="000000" w:themeColor="text1"/>
          <w:szCs w:val="24"/>
          <w:lang w:eastAsia="zh-CN"/>
        </w:rPr>
        <w:t>159</w:t>
      </w:r>
      <w:r>
        <w:rPr>
          <w:rFonts w:hint="eastAsia"/>
          <w:bCs/>
          <w:color w:val="000000" w:themeColor="text1"/>
          <w:szCs w:val="24"/>
          <w:lang w:eastAsia="zh-CN"/>
        </w:rPr>
        <w:t>号决议（</w:t>
      </w:r>
      <w:r w:rsidR="00367F91">
        <w:rPr>
          <w:rFonts w:hint="eastAsia"/>
          <w:b/>
          <w:bCs/>
          <w:color w:val="000000" w:themeColor="text1"/>
          <w:szCs w:val="24"/>
          <w:lang w:eastAsia="zh-CN"/>
        </w:rPr>
        <w:t>WRC-15</w:t>
      </w:r>
      <w:r>
        <w:rPr>
          <w:rFonts w:hint="eastAsia"/>
          <w:bCs/>
          <w:color w:val="000000" w:themeColor="text1"/>
          <w:szCs w:val="24"/>
          <w:lang w:eastAsia="zh-CN"/>
        </w:rPr>
        <w:t>）做出决议请</w:t>
      </w:r>
      <w:r>
        <w:rPr>
          <w:rFonts w:hint="eastAsia"/>
          <w:bCs/>
          <w:color w:val="000000" w:themeColor="text1"/>
          <w:szCs w:val="24"/>
          <w:lang w:eastAsia="zh-CN"/>
        </w:rPr>
        <w:t>ITU-R</w:t>
      </w:r>
      <w:r>
        <w:rPr>
          <w:rFonts w:hint="eastAsia"/>
          <w:bCs/>
          <w:color w:val="000000" w:themeColor="text1"/>
          <w:szCs w:val="24"/>
          <w:lang w:eastAsia="zh-CN"/>
        </w:rPr>
        <w:t>及时</w:t>
      </w:r>
      <w:r w:rsidR="00E42247">
        <w:rPr>
          <w:rFonts w:hint="eastAsia"/>
          <w:bCs/>
          <w:color w:val="000000" w:themeColor="text1"/>
          <w:szCs w:val="24"/>
          <w:lang w:eastAsia="zh-CN"/>
        </w:rPr>
        <w:t>为</w:t>
      </w:r>
      <w:r w:rsidR="00E42247">
        <w:rPr>
          <w:rFonts w:hint="eastAsia"/>
          <w:bCs/>
          <w:color w:val="000000" w:themeColor="text1"/>
          <w:szCs w:val="24"/>
          <w:lang w:eastAsia="zh-CN"/>
        </w:rPr>
        <w:t>WRC-19</w:t>
      </w:r>
      <w:r>
        <w:rPr>
          <w:rFonts w:hint="eastAsia"/>
          <w:bCs/>
          <w:color w:val="000000" w:themeColor="text1"/>
          <w:szCs w:val="24"/>
          <w:lang w:eastAsia="zh-CN"/>
        </w:rPr>
        <w:t>开展并完成有关规则条款的研究，以便</w:t>
      </w:r>
      <w:r>
        <w:rPr>
          <w:rFonts w:hint="eastAsia"/>
          <w:bCs/>
          <w:color w:val="000000" w:themeColor="text1"/>
          <w:szCs w:val="24"/>
          <w:lang w:eastAsia="zh-CN"/>
        </w:rPr>
        <w:t>non-GSO FSS</w:t>
      </w:r>
      <w:r>
        <w:rPr>
          <w:rFonts w:hint="eastAsia"/>
          <w:bCs/>
          <w:color w:val="000000" w:themeColor="text1"/>
          <w:szCs w:val="24"/>
          <w:lang w:eastAsia="zh-CN"/>
        </w:rPr>
        <w:t>卫星系统能够在上述频段内操作，该研究包括与</w:t>
      </w:r>
      <w:r>
        <w:rPr>
          <w:rFonts w:hint="eastAsia"/>
          <w:bCs/>
          <w:color w:val="000000" w:themeColor="text1"/>
          <w:szCs w:val="24"/>
          <w:lang w:eastAsia="zh-CN"/>
        </w:rPr>
        <w:t>GSO</w:t>
      </w:r>
      <w:r>
        <w:rPr>
          <w:rFonts w:hint="eastAsia"/>
          <w:bCs/>
          <w:color w:val="000000" w:themeColor="text1"/>
          <w:szCs w:val="24"/>
          <w:lang w:eastAsia="zh-CN"/>
        </w:rPr>
        <w:t>、</w:t>
      </w:r>
      <w:r>
        <w:rPr>
          <w:rFonts w:hint="eastAsia"/>
          <w:bCs/>
          <w:color w:val="000000" w:themeColor="text1"/>
          <w:szCs w:val="24"/>
          <w:lang w:eastAsia="zh-CN"/>
        </w:rPr>
        <w:t>EESS</w:t>
      </w:r>
      <w:r>
        <w:rPr>
          <w:rFonts w:hint="eastAsia"/>
          <w:bCs/>
          <w:color w:val="000000" w:themeColor="text1"/>
          <w:szCs w:val="24"/>
          <w:lang w:eastAsia="zh-CN"/>
        </w:rPr>
        <w:t>以及</w:t>
      </w:r>
      <w:r>
        <w:rPr>
          <w:rFonts w:hint="eastAsia"/>
          <w:bCs/>
          <w:color w:val="000000" w:themeColor="text1"/>
          <w:szCs w:val="24"/>
          <w:lang w:eastAsia="zh-CN"/>
        </w:rPr>
        <w:t>RAS</w:t>
      </w:r>
      <w:r>
        <w:rPr>
          <w:rFonts w:hint="eastAsia"/>
          <w:bCs/>
          <w:color w:val="000000" w:themeColor="text1"/>
          <w:szCs w:val="24"/>
          <w:lang w:eastAsia="zh-CN"/>
        </w:rPr>
        <w:t>之间的共用。</w:t>
      </w:r>
    </w:p>
    <w:p w14:paraId="46BB5597" w14:textId="6F6170D3" w:rsidR="003A5D9D" w:rsidRDefault="003A5D9D" w:rsidP="00F12A83">
      <w:pPr>
        <w:ind w:firstLineChars="200" w:firstLine="480"/>
        <w:rPr>
          <w:bCs/>
          <w:color w:val="000000" w:themeColor="text1"/>
          <w:szCs w:val="24"/>
          <w:lang w:eastAsia="zh-CN"/>
        </w:rPr>
      </w:pPr>
      <w:r>
        <w:rPr>
          <w:rFonts w:hint="eastAsia"/>
          <w:bCs/>
          <w:color w:val="000000" w:themeColor="text1"/>
          <w:szCs w:val="24"/>
          <w:lang w:eastAsia="zh-CN"/>
        </w:rPr>
        <w:t>下述提案</w:t>
      </w:r>
      <w:r w:rsidR="00A056CB">
        <w:rPr>
          <w:rFonts w:hint="eastAsia"/>
          <w:bCs/>
          <w:color w:val="000000" w:themeColor="text1"/>
          <w:szCs w:val="24"/>
          <w:lang w:eastAsia="zh-CN"/>
        </w:rPr>
        <w:t>提出</w:t>
      </w:r>
      <w:r>
        <w:rPr>
          <w:rFonts w:hint="eastAsia"/>
          <w:bCs/>
          <w:color w:val="000000" w:themeColor="text1"/>
          <w:szCs w:val="24"/>
          <w:lang w:eastAsia="zh-CN"/>
        </w:rPr>
        <w:t>了一个规则的解决方案，</w:t>
      </w:r>
      <w:r w:rsidR="00A056CB">
        <w:rPr>
          <w:rFonts w:hint="eastAsia"/>
          <w:bCs/>
          <w:color w:val="000000" w:themeColor="text1"/>
          <w:szCs w:val="24"/>
          <w:lang w:eastAsia="zh-CN"/>
        </w:rPr>
        <w:t>即根据</w:t>
      </w:r>
      <w:r w:rsidR="00A056CB">
        <w:rPr>
          <w:rFonts w:hint="eastAsia"/>
          <w:bCs/>
          <w:color w:val="000000" w:themeColor="text1"/>
          <w:szCs w:val="24"/>
          <w:lang w:eastAsia="zh-CN"/>
        </w:rPr>
        <w:t>WRC-19</w:t>
      </w:r>
      <w:r w:rsidR="000C2068">
        <w:rPr>
          <w:rFonts w:hint="eastAsia"/>
          <w:bCs/>
          <w:color w:val="000000" w:themeColor="text1"/>
          <w:szCs w:val="24"/>
          <w:lang w:eastAsia="zh-CN"/>
        </w:rPr>
        <w:t>议项</w:t>
      </w:r>
      <w:r w:rsidR="00A056CB">
        <w:rPr>
          <w:rFonts w:hint="eastAsia"/>
          <w:bCs/>
          <w:color w:val="000000" w:themeColor="text1"/>
          <w:szCs w:val="24"/>
          <w:lang w:eastAsia="zh-CN"/>
        </w:rPr>
        <w:t>1.6</w:t>
      </w:r>
      <w:r w:rsidR="00A056CB">
        <w:rPr>
          <w:rFonts w:hint="eastAsia"/>
          <w:bCs/>
          <w:color w:val="000000" w:themeColor="text1"/>
          <w:szCs w:val="24"/>
          <w:lang w:eastAsia="zh-CN"/>
        </w:rPr>
        <w:t>，</w:t>
      </w:r>
      <w:r>
        <w:rPr>
          <w:rFonts w:hint="eastAsia"/>
          <w:bCs/>
          <w:color w:val="000000" w:themeColor="text1"/>
          <w:szCs w:val="24"/>
          <w:lang w:eastAsia="zh-CN"/>
        </w:rPr>
        <w:t>提供</w:t>
      </w:r>
      <w:r w:rsidR="00A056CB">
        <w:rPr>
          <w:rFonts w:hint="eastAsia"/>
          <w:bCs/>
          <w:color w:val="000000" w:themeColor="text1"/>
          <w:szCs w:val="24"/>
          <w:lang w:eastAsia="zh-CN"/>
        </w:rPr>
        <w:t>确定性和技术条款来允许</w:t>
      </w:r>
      <w:r w:rsidR="00A056CB">
        <w:rPr>
          <w:rFonts w:hint="eastAsia"/>
          <w:bCs/>
          <w:color w:val="000000" w:themeColor="text1"/>
          <w:szCs w:val="24"/>
          <w:lang w:eastAsia="zh-CN"/>
        </w:rPr>
        <w:t>non-GSO FSS</w:t>
      </w:r>
      <w:r w:rsidR="00A056CB">
        <w:rPr>
          <w:rFonts w:hint="eastAsia"/>
          <w:bCs/>
          <w:color w:val="000000" w:themeColor="text1"/>
          <w:szCs w:val="24"/>
          <w:lang w:eastAsia="zh-CN"/>
        </w:rPr>
        <w:t>系统间共用，并保护同频</w:t>
      </w:r>
      <w:r w:rsidR="00A056CB">
        <w:rPr>
          <w:rFonts w:hint="eastAsia"/>
          <w:bCs/>
          <w:color w:val="000000" w:themeColor="text1"/>
          <w:szCs w:val="24"/>
          <w:lang w:eastAsia="zh-CN"/>
        </w:rPr>
        <w:t>GSO</w:t>
      </w:r>
      <w:r w:rsidR="00A056CB">
        <w:rPr>
          <w:rFonts w:hint="eastAsia"/>
          <w:bCs/>
          <w:color w:val="000000" w:themeColor="text1"/>
          <w:szCs w:val="24"/>
          <w:lang w:eastAsia="zh-CN"/>
        </w:rPr>
        <w:t>网络以及邻频</w:t>
      </w:r>
      <w:r w:rsidR="00A056CB">
        <w:rPr>
          <w:rFonts w:hint="eastAsia"/>
          <w:bCs/>
          <w:color w:val="000000" w:themeColor="text1"/>
          <w:szCs w:val="24"/>
          <w:lang w:eastAsia="zh-CN"/>
        </w:rPr>
        <w:t>EESS</w:t>
      </w:r>
      <w:r w:rsidR="00A056CB">
        <w:rPr>
          <w:rFonts w:hint="eastAsia"/>
          <w:bCs/>
          <w:color w:val="000000" w:themeColor="text1"/>
          <w:szCs w:val="24"/>
          <w:lang w:eastAsia="zh-CN"/>
        </w:rPr>
        <w:t>（无源）系统</w:t>
      </w:r>
      <w:r w:rsidR="001E2EA4">
        <w:rPr>
          <w:rFonts w:hint="eastAsia"/>
          <w:bCs/>
          <w:color w:val="000000" w:themeColor="text1"/>
          <w:szCs w:val="24"/>
          <w:lang w:eastAsia="zh-CN"/>
        </w:rPr>
        <w:t>。该提案是基于响应第</w:t>
      </w:r>
      <w:r w:rsidR="00E146D0">
        <w:rPr>
          <w:rFonts w:hint="eastAsia"/>
          <w:b/>
          <w:bCs/>
          <w:color w:val="000000" w:themeColor="text1"/>
          <w:szCs w:val="24"/>
          <w:lang w:eastAsia="zh-CN"/>
        </w:rPr>
        <w:t>159</w:t>
      </w:r>
      <w:r w:rsidR="001E2EA4">
        <w:rPr>
          <w:rFonts w:hint="eastAsia"/>
          <w:bCs/>
          <w:color w:val="000000" w:themeColor="text1"/>
          <w:szCs w:val="24"/>
          <w:lang w:eastAsia="zh-CN"/>
        </w:rPr>
        <w:t>号决议（</w:t>
      </w:r>
      <w:r w:rsidR="00367F91">
        <w:rPr>
          <w:rFonts w:hint="eastAsia"/>
          <w:b/>
          <w:bCs/>
          <w:color w:val="000000" w:themeColor="text1"/>
          <w:szCs w:val="24"/>
          <w:lang w:eastAsia="zh-CN"/>
        </w:rPr>
        <w:t>WRC-15</w:t>
      </w:r>
      <w:r w:rsidR="001E2EA4">
        <w:rPr>
          <w:rFonts w:hint="eastAsia"/>
          <w:bCs/>
          <w:color w:val="000000" w:themeColor="text1"/>
          <w:szCs w:val="24"/>
          <w:lang w:eastAsia="zh-CN"/>
        </w:rPr>
        <w:t>）的</w:t>
      </w:r>
      <w:r w:rsidR="001E2EA4">
        <w:rPr>
          <w:rFonts w:hint="eastAsia"/>
          <w:bCs/>
          <w:color w:val="000000" w:themeColor="text1"/>
          <w:szCs w:val="24"/>
          <w:lang w:eastAsia="zh-CN"/>
        </w:rPr>
        <w:t>ITU-R</w:t>
      </w:r>
      <w:r w:rsidR="001E2EA4">
        <w:rPr>
          <w:rFonts w:hint="eastAsia"/>
          <w:bCs/>
          <w:color w:val="000000" w:themeColor="text1"/>
          <w:szCs w:val="24"/>
          <w:lang w:eastAsia="zh-CN"/>
        </w:rPr>
        <w:t>研究结果制定的，并</w:t>
      </w:r>
      <w:r w:rsidR="005373F8">
        <w:rPr>
          <w:rFonts w:hint="eastAsia"/>
          <w:bCs/>
          <w:color w:val="000000" w:themeColor="text1"/>
          <w:szCs w:val="24"/>
          <w:lang w:eastAsia="zh-CN"/>
        </w:rPr>
        <w:t>为</w:t>
      </w:r>
      <w:bookmarkStart w:id="7" w:name="OLE_LINK8"/>
      <w:bookmarkStart w:id="8" w:name="OLE_LINK9"/>
      <w:r w:rsidR="00E146D0">
        <w:rPr>
          <w:rFonts w:hint="eastAsia"/>
          <w:bCs/>
          <w:color w:val="000000" w:themeColor="text1"/>
          <w:szCs w:val="24"/>
          <w:lang w:eastAsia="zh-CN"/>
        </w:rPr>
        <w:t>non-GSO</w:t>
      </w:r>
      <w:r w:rsidR="005373F8">
        <w:rPr>
          <w:rFonts w:hint="eastAsia"/>
          <w:bCs/>
          <w:color w:val="000000" w:themeColor="text1"/>
          <w:szCs w:val="24"/>
          <w:lang w:eastAsia="zh-CN"/>
        </w:rPr>
        <w:t xml:space="preserve"> FSS</w:t>
      </w:r>
      <w:bookmarkEnd w:id="7"/>
      <w:bookmarkEnd w:id="8"/>
      <w:r w:rsidR="005373F8">
        <w:rPr>
          <w:rFonts w:hint="eastAsia"/>
          <w:bCs/>
          <w:color w:val="000000" w:themeColor="text1"/>
          <w:szCs w:val="24"/>
          <w:lang w:eastAsia="zh-CN"/>
        </w:rPr>
        <w:t>系统</w:t>
      </w:r>
      <w:r w:rsidR="001E2EA4">
        <w:rPr>
          <w:rFonts w:hint="eastAsia"/>
          <w:bCs/>
          <w:color w:val="000000" w:themeColor="text1"/>
          <w:szCs w:val="24"/>
          <w:lang w:eastAsia="zh-CN"/>
        </w:rPr>
        <w:t>明确允许最大频谱效率</w:t>
      </w:r>
      <w:r w:rsidR="005373F8">
        <w:rPr>
          <w:rFonts w:hint="eastAsia"/>
          <w:bCs/>
          <w:color w:val="000000" w:themeColor="text1"/>
          <w:szCs w:val="24"/>
          <w:lang w:eastAsia="zh-CN"/>
        </w:rPr>
        <w:t>的</w:t>
      </w:r>
      <w:r w:rsidR="001E2EA4">
        <w:rPr>
          <w:rFonts w:hint="eastAsia"/>
          <w:bCs/>
          <w:color w:val="000000" w:themeColor="text1"/>
          <w:szCs w:val="24"/>
          <w:lang w:eastAsia="zh-CN"/>
        </w:rPr>
        <w:t>方法</w:t>
      </w:r>
      <w:r w:rsidR="00E42247">
        <w:rPr>
          <w:rFonts w:hint="eastAsia"/>
          <w:bCs/>
          <w:color w:val="000000" w:themeColor="text1"/>
          <w:szCs w:val="24"/>
          <w:lang w:eastAsia="zh-CN"/>
        </w:rPr>
        <w:t>，同时保护</w:t>
      </w:r>
      <w:r w:rsidR="00E42247">
        <w:rPr>
          <w:rFonts w:hint="eastAsia"/>
          <w:bCs/>
          <w:color w:val="000000" w:themeColor="text1"/>
          <w:szCs w:val="24"/>
          <w:lang w:eastAsia="zh-CN"/>
        </w:rPr>
        <w:t>GSO</w:t>
      </w:r>
      <w:r w:rsidR="00E42247">
        <w:rPr>
          <w:rFonts w:hint="eastAsia"/>
          <w:bCs/>
          <w:color w:val="000000" w:themeColor="text1"/>
          <w:szCs w:val="24"/>
          <w:lang w:eastAsia="zh-CN"/>
        </w:rPr>
        <w:t>网络的操作免受</w:t>
      </w:r>
      <w:r w:rsidR="00E42247">
        <w:rPr>
          <w:bCs/>
          <w:color w:val="000000" w:themeColor="text1"/>
          <w:szCs w:val="24"/>
          <w:lang w:eastAsia="zh-CN"/>
        </w:rPr>
        <w:t>non-GSO FSS</w:t>
      </w:r>
      <w:r w:rsidR="00E42247">
        <w:rPr>
          <w:rFonts w:hint="eastAsia"/>
          <w:bCs/>
          <w:color w:val="000000" w:themeColor="text1"/>
          <w:szCs w:val="24"/>
          <w:lang w:eastAsia="zh-CN"/>
        </w:rPr>
        <w:t>系统的干扰</w:t>
      </w:r>
      <w:r w:rsidR="005373F8">
        <w:rPr>
          <w:rFonts w:hint="eastAsia"/>
          <w:bCs/>
          <w:color w:val="000000" w:themeColor="text1"/>
          <w:szCs w:val="24"/>
          <w:lang w:eastAsia="zh-CN"/>
        </w:rPr>
        <w:t>。该提案</w:t>
      </w:r>
      <w:r w:rsidR="005373F8">
        <w:rPr>
          <w:rFonts w:hint="eastAsia"/>
          <w:bCs/>
          <w:color w:val="000000" w:themeColor="text1"/>
          <w:szCs w:val="24"/>
          <w:lang w:eastAsia="zh-CN"/>
        </w:rPr>
        <w:lastRenderedPageBreak/>
        <w:t>还提供了一个确保来自</w:t>
      </w:r>
      <w:r w:rsidR="00E146D0">
        <w:rPr>
          <w:rFonts w:hint="eastAsia"/>
          <w:bCs/>
          <w:color w:val="000000" w:themeColor="text1"/>
          <w:szCs w:val="24"/>
          <w:lang w:eastAsia="zh-CN"/>
        </w:rPr>
        <w:t>non-GSO</w:t>
      </w:r>
      <w:r w:rsidR="005373F8">
        <w:rPr>
          <w:rFonts w:hint="eastAsia"/>
          <w:bCs/>
          <w:color w:val="000000" w:themeColor="text1"/>
          <w:szCs w:val="24"/>
          <w:lang w:eastAsia="zh-CN"/>
        </w:rPr>
        <w:t xml:space="preserve"> FSS</w:t>
      </w:r>
      <w:r w:rsidR="005373F8">
        <w:rPr>
          <w:rFonts w:hint="eastAsia"/>
          <w:bCs/>
          <w:color w:val="000000" w:themeColor="text1"/>
          <w:szCs w:val="24"/>
          <w:lang w:eastAsia="zh-CN"/>
        </w:rPr>
        <w:t>系统的集总发射不超过</w:t>
      </w:r>
      <w:r w:rsidR="005373F8">
        <w:rPr>
          <w:rFonts w:hint="eastAsia"/>
          <w:bCs/>
          <w:color w:val="000000" w:themeColor="text1"/>
          <w:szCs w:val="24"/>
          <w:lang w:eastAsia="zh-CN"/>
        </w:rPr>
        <w:t>GSO</w:t>
      </w:r>
      <w:r w:rsidR="005373F8">
        <w:rPr>
          <w:rFonts w:hint="eastAsia"/>
          <w:bCs/>
          <w:color w:val="000000" w:themeColor="text1"/>
          <w:szCs w:val="24"/>
          <w:lang w:eastAsia="zh-CN"/>
        </w:rPr>
        <w:t>网络集总保护需求的规则解决方案。</w:t>
      </w:r>
    </w:p>
    <w:p w14:paraId="24893DC9" w14:textId="5354554F" w:rsidR="00D721BF" w:rsidRPr="00022FE4" w:rsidRDefault="00D721BF" w:rsidP="00367F91">
      <w:pPr>
        <w:pStyle w:val="Headingb"/>
        <w:keepNext w:val="0"/>
        <w:rPr>
          <w:lang w:val="en-US" w:eastAsia="zh-CN"/>
        </w:rPr>
      </w:pPr>
      <w:r w:rsidRPr="00367F91">
        <w:rPr>
          <w:rFonts w:ascii="Times New Roman Bold" w:eastAsiaTheme="minorEastAsia" w:hAnsi="Times New Roman Bold" w:cs="Times New Roman Bold"/>
          <w:lang w:eastAsia="zh-CN"/>
        </w:rPr>
        <w:t>GSO</w:t>
      </w:r>
      <w:r w:rsidR="005373F8" w:rsidRPr="00367F91">
        <w:rPr>
          <w:rFonts w:ascii="Times New Roman Bold" w:eastAsiaTheme="minorEastAsia" w:hAnsi="Times New Roman Bold" w:cs="Times New Roman Bold" w:hint="eastAsia"/>
          <w:lang w:eastAsia="zh-CN"/>
        </w:rPr>
        <w:t>与</w:t>
      </w:r>
      <w:r w:rsidRPr="00367F91">
        <w:rPr>
          <w:rFonts w:ascii="Times New Roman Bold" w:eastAsiaTheme="minorEastAsia" w:hAnsi="Times New Roman Bold" w:cs="Times New Roman Bold"/>
          <w:lang w:eastAsia="zh-CN"/>
        </w:rPr>
        <w:t>non-GSO</w:t>
      </w:r>
      <w:r w:rsidR="005373F8" w:rsidRPr="00367F91">
        <w:rPr>
          <w:rFonts w:ascii="Times New Roman Bold" w:eastAsiaTheme="minorEastAsia" w:hAnsi="Times New Roman Bold" w:cs="Times New Roman Bold" w:hint="eastAsia"/>
          <w:lang w:eastAsia="zh-CN"/>
        </w:rPr>
        <w:t>系统</w:t>
      </w:r>
      <w:r w:rsidR="00621343" w:rsidRPr="00367F91">
        <w:rPr>
          <w:rFonts w:ascii="Times New Roman Bold" w:eastAsiaTheme="minorEastAsia" w:hAnsi="Times New Roman Bold" w:cs="Times New Roman Bold" w:hint="eastAsia"/>
          <w:lang w:eastAsia="zh-CN"/>
        </w:rPr>
        <w:t>之</w:t>
      </w:r>
      <w:r w:rsidR="005373F8" w:rsidRPr="00367F91">
        <w:rPr>
          <w:rFonts w:ascii="Times New Roman Bold" w:eastAsiaTheme="minorEastAsia" w:hAnsi="Times New Roman Bold" w:cs="Times New Roman Bold"/>
          <w:lang w:eastAsia="zh-CN"/>
        </w:rPr>
        <w:t>间的共用</w:t>
      </w:r>
      <w:r w:rsidR="005373F8" w:rsidRPr="00367F91">
        <w:rPr>
          <w:rFonts w:ascii="Times New Roman Bold" w:eastAsiaTheme="minorEastAsia" w:hAnsi="Times New Roman Bold" w:cs="Times New Roman Bold" w:hint="eastAsia"/>
          <w:lang w:eastAsia="zh-CN"/>
        </w:rPr>
        <w:t>：</w:t>
      </w:r>
    </w:p>
    <w:p w14:paraId="02032AF6" w14:textId="78354083" w:rsidR="008F7A88" w:rsidRDefault="008F7A88" w:rsidP="00675A25">
      <w:pPr>
        <w:ind w:firstLineChars="200" w:firstLine="480"/>
        <w:rPr>
          <w:lang w:val="en-US" w:eastAsia="zh-CN"/>
        </w:rPr>
      </w:pPr>
      <w:r>
        <w:rPr>
          <w:rFonts w:hint="eastAsia"/>
          <w:lang w:val="en-US" w:eastAsia="zh-CN"/>
        </w:rPr>
        <w:t>为了保护</w:t>
      </w:r>
      <w:r>
        <w:rPr>
          <w:rFonts w:hint="eastAsia"/>
          <w:lang w:val="en-US" w:eastAsia="zh-CN"/>
        </w:rPr>
        <w:t>GSO</w:t>
      </w:r>
      <w:r>
        <w:rPr>
          <w:rFonts w:hint="eastAsia"/>
          <w:lang w:val="en-US" w:eastAsia="zh-CN"/>
        </w:rPr>
        <w:t>系统，</w:t>
      </w:r>
      <w:r>
        <w:rPr>
          <w:rFonts w:hint="eastAsia"/>
          <w:lang w:val="en-US" w:eastAsia="zh-CN"/>
        </w:rPr>
        <w:t>CITEL</w:t>
      </w:r>
      <w:r>
        <w:rPr>
          <w:rFonts w:hint="eastAsia"/>
          <w:lang w:val="en-US" w:eastAsia="zh-CN"/>
        </w:rPr>
        <w:t>支持在《无线电规则》中定义以下方法：</w:t>
      </w:r>
    </w:p>
    <w:p w14:paraId="1B83FA64" w14:textId="31AD8CCB" w:rsidR="005A217A" w:rsidRPr="00367F91" w:rsidRDefault="00203ED9" w:rsidP="00367F91">
      <w:pPr>
        <w:pStyle w:val="enumlev1"/>
        <w:rPr>
          <w:rFonts w:eastAsiaTheme="minorEastAsia"/>
          <w:lang w:eastAsia="zh-CN"/>
        </w:rPr>
      </w:pPr>
      <w:r w:rsidRPr="00367F91">
        <w:rPr>
          <w:rFonts w:eastAsiaTheme="minorEastAsia" w:hint="eastAsia"/>
          <w:lang w:eastAsia="zh-CN"/>
        </w:rPr>
        <w:t>a</w:t>
      </w:r>
      <w:r w:rsidR="00F52F9C" w:rsidRPr="00367F91">
        <w:rPr>
          <w:rFonts w:eastAsiaTheme="minorEastAsia" w:hint="eastAsia"/>
          <w:lang w:eastAsia="zh-CN"/>
        </w:rPr>
        <w:t>)</w:t>
      </w:r>
      <w:r w:rsidR="004D1C0F">
        <w:rPr>
          <w:rFonts w:eastAsiaTheme="minorEastAsia"/>
          <w:lang w:eastAsia="zh-CN"/>
        </w:rPr>
        <w:tab/>
      </w:r>
      <w:r w:rsidR="00553D81" w:rsidRPr="00367F91">
        <w:rPr>
          <w:rFonts w:eastAsiaTheme="minorEastAsia" w:hint="eastAsia"/>
          <w:lang w:eastAsia="zh-CN"/>
        </w:rPr>
        <w:t>由于单个</w:t>
      </w:r>
      <w:r w:rsidR="00E146D0" w:rsidRPr="00367F91">
        <w:rPr>
          <w:rFonts w:eastAsiaTheme="minorEastAsia" w:hint="eastAsia"/>
          <w:lang w:eastAsia="zh-CN"/>
        </w:rPr>
        <w:t>non-GSO</w:t>
      </w:r>
      <w:r w:rsidR="00553D81" w:rsidRPr="00367F91">
        <w:rPr>
          <w:rFonts w:eastAsiaTheme="minorEastAsia" w:hint="eastAsia"/>
          <w:lang w:eastAsia="zh-CN"/>
        </w:rPr>
        <w:t>系统造成的干扰，</w:t>
      </w:r>
      <w:r w:rsidRPr="00367F91">
        <w:rPr>
          <w:rFonts w:eastAsiaTheme="minorEastAsia" w:hint="eastAsia"/>
          <w:lang w:eastAsia="zh-CN"/>
        </w:rPr>
        <w:t>根据</w:t>
      </w:r>
      <w:r w:rsidRPr="00367F91">
        <w:rPr>
          <w:rFonts w:eastAsiaTheme="minorEastAsia" w:hint="eastAsia"/>
          <w:lang w:eastAsia="zh-CN"/>
        </w:rPr>
        <w:t>C/N</w:t>
      </w:r>
      <w:r w:rsidRPr="00367F91">
        <w:rPr>
          <w:rFonts w:eastAsiaTheme="minorEastAsia" w:hint="eastAsia"/>
          <w:lang w:eastAsia="zh-CN"/>
        </w:rPr>
        <w:t>，</w:t>
      </w:r>
      <w:r w:rsidR="00553D81" w:rsidRPr="00367F91">
        <w:rPr>
          <w:rFonts w:eastAsiaTheme="minorEastAsia" w:hint="eastAsia"/>
          <w:lang w:eastAsia="zh-CN"/>
        </w:rPr>
        <w:t>超过一</w:t>
      </w:r>
      <w:r w:rsidR="00357E18" w:rsidRPr="00367F91">
        <w:rPr>
          <w:rFonts w:eastAsiaTheme="minorEastAsia" w:hint="eastAsia"/>
          <w:lang w:eastAsia="zh-CN"/>
        </w:rPr>
        <w:t>组</w:t>
      </w:r>
      <w:r w:rsidR="00553D81" w:rsidRPr="00367F91">
        <w:rPr>
          <w:rFonts w:eastAsiaTheme="minorEastAsia" w:hint="eastAsia"/>
          <w:lang w:eastAsia="zh-CN"/>
        </w:rPr>
        <w:t>GSO</w:t>
      </w:r>
      <w:r w:rsidR="00553D81" w:rsidRPr="00367F91">
        <w:rPr>
          <w:rFonts w:eastAsiaTheme="minorEastAsia" w:hint="eastAsia"/>
          <w:lang w:eastAsia="zh-CN"/>
        </w:rPr>
        <w:t>参考链路最低短期性能指标的</w:t>
      </w:r>
      <w:r w:rsidR="005A217A" w:rsidRPr="00367F91">
        <w:rPr>
          <w:rFonts w:eastAsiaTheme="minorEastAsia" w:hint="eastAsia"/>
          <w:lang w:eastAsia="zh-CN"/>
        </w:rPr>
        <w:t>最大时间</w:t>
      </w:r>
      <w:r w:rsidR="00291A45" w:rsidRPr="00367F91">
        <w:rPr>
          <w:rFonts w:eastAsiaTheme="minorEastAsia" w:hint="eastAsia"/>
          <w:lang w:eastAsia="zh-CN"/>
        </w:rPr>
        <w:t>允许退化值，</w:t>
      </w:r>
      <w:r w:rsidRPr="00367F91">
        <w:rPr>
          <w:rFonts w:eastAsiaTheme="minorEastAsia" w:hint="eastAsia"/>
          <w:lang w:eastAsia="zh-CN"/>
        </w:rPr>
        <w:t>以及全部</w:t>
      </w:r>
      <w:r w:rsidR="00E146D0" w:rsidRPr="00367F91">
        <w:rPr>
          <w:rFonts w:eastAsiaTheme="minorEastAsia" w:hint="eastAsia"/>
          <w:lang w:eastAsia="zh-CN"/>
        </w:rPr>
        <w:t>non-GSO</w:t>
      </w:r>
      <w:r w:rsidR="00553D81" w:rsidRPr="00367F91">
        <w:rPr>
          <w:rFonts w:eastAsiaTheme="minorEastAsia" w:hint="eastAsia"/>
          <w:lang w:eastAsia="zh-CN"/>
        </w:rPr>
        <w:t xml:space="preserve"> FSS</w:t>
      </w:r>
      <w:r w:rsidR="00553D81" w:rsidRPr="00367F91">
        <w:rPr>
          <w:rFonts w:eastAsiaTheme="minorEastAsia" w:hint="eastAsia"/>
          <w:lang w:eastAsia="zh-CN"/>
        </w:rPr>
        <w:t>系统</w:t>
      </w:r>
      <w:r w:rsidRPr="00367F91">
        <w:rPr>
          <w:rFonts w:eastAsiaTheme="minorEastAsia" w:hint="eastAsia"/>
          <w:lang w:eastAsia="zh-CN"/>
        </w:rPr>
        <w:t>造成</w:t>
      </w:r>
      <w:r w:rsidR="00553D81" w:rsidRPr="00367F91">
        <w:rPr>
          <w:rFonts w:eastAsiaTheme="minorEastAsia" w:hint="eastAsia"/>
          <w:lang w:eastAsia="zh-CN"/>
        </w:rPr>
        <w:t>的集总值</w:t>
      </w:r>
      <w:r w:rsidRPr="00367F91">
        <w:rPr>
          <w:rFonts w:eastAsiaTheme="minorEastAsia" w:hint="eastAsia"/>
          <w:lang w:eastAsia="zh-CN"/>
        </w:rPr>
        <w:t>；且</w:t>
      </w:r>
    </w:p>
    <w:p w14:paraId="686B04D1" w14:textId="7B005170" w:rsidR="00203ED9" w:rsidRPr="00367F91" w:rsidRDefault="00203ED9" w:rsidP="00367F91">
      <w:pPr>
        <w:pStyle w:val="enumlev1"/>
        <w:rPr>
          <w:rFonts w:eastAsiaTheme="minorEastAsia"/>
          <w:lang w:eastAsia="zh-CN"/>
        </w:rPr>
      </w:pPr>
      <w:r w:rsidRPr="00367F91">
        <w:rPr>
          <w:rFonts w:eastAsiaTheme="minorEastAsia" w:hint="eastAsia"/>
          <w:lang w:eastAsia="zh-CN"/>
        </w:rPr>
        <w:t>b</w:t>
      </w:r>
      <w:r w:rsidR="00F52F9C" w:rsidRPr="00367F91">
        <w:rPr>
          <w:rFonts w:eastAsiaTheme="minorEastAsia" w:hint="eastAsia"/>
          <w:lang w:eastAsia="zh-CN"/>
        </w:rPr>
        <w:t>)</w:t>
      </w:r>
      <w:r w:rsidR="004D1C0F">
        <w:rPr>
          <w:rFonts w:eastAsiaTheme="minorEastAsia"/>
          <w:lang w:eastAsia="zh-CN"/>
        </w:rPr>
        <w:tab/>
      </w:r>
      <w:r w:rsidRPr="00367F91">
        <w:rPr>
          <w:rFonts w:eastAsiaTheme="minorEastAsia" w:hint="eastAsia"/>
          <w:lang w:eastAsia="zh-CN"/>
        </w:rPr>
        <w:t>满足长期性能指标，单个</w:t>
      </w:r>
      <w:r w:rsidR="00E146D0" w:rsidRPr="00367F91">
        <w:rPr>
          <w:rFonts w:eastAsiaTheme="minorEastAsia" w:hint="eastAsia"/>
          <w:lang w:eastAsia="zh-CN"/>
        </w:rPr>
        <w:t>non-GSO</w:t>
      </w:r>
      <w:r w:rsidRPr="00367F91">
        <w:rPr>
          <w:rFonts w:eastAsiaTheme="minorEastAsia" w:hint="eastAsia"/>
          <w:lang w:eastAsia="zh-CN"/>
        </w:rPr>
        <w:t>系统对一系列采用自适应编码调制的</w:t>
      </w:r>
      <w:r w:rsidRPr="00367F91">
        <w:rPr>
          <w:rFonts w:eastAsiaTheme="minorEastAsia" w:hint="eastAsia"/>
          <w:lang w:eastAsia="zh-CN"/>
        </w:rPr>
        <w:t>GSO</w:t>
      </w:r>
      <w:r w:rsidRPr="00367F91">
        <w:rPr>
          <w:rFonts w:eastAsiaTheme="minorEastAsia" w:hint="eastAsia"/>
          <w:lang w:eastAsia="zh-CN"/>
        </w:rPr>
        <w:t>参考链路造成的平均时间</w:t>
      </w:r>
      <w:r w:rsidR="00D54B84">
        <w:rPr>
          <w:rFonts w:eastAsiaTheme="minorEastAsia" w:hint="eastAsia"/>
          <w:lang w:eastAsia="zh-CN"/>
        </w:rPr>
        <w:t>上</w:t>
      </w:r>
      <w:r w:rsidRPr="00367F91">
        <w:rPr>
          <w:rFonts w:eastAsiaTheme="minorEastAsia" w:hint="eastAsia"/>
          <w:lang w:eastAsia="zh-CN"/>
        </w:rPr>
        <w:t>的频谱效率（吞吐量）降低的最大值，以及全部</w:t>
      </w:r>
      <w:r w:rsidR="00E146D0" w:rsidRPr="00367F91">
        <w:rPr>
          <w:rFonts w:eastAsiaTheme="minorEastAsia" w:hint="eastAsia"/>
          <w:lang w:eastAsia="zh-CN"/>
        </w:rPr>
        <w:t>non-GSO</w:t>
      </w:r>
      <w:r w:rsidRPr="00367F91">
        <w:rPr>
          <w:rFonts w:eastAsiaTheme="minorEastAsia" w:hint="eastAsia"/>
          <w:lang w:eastAsia="zh-CN"/>
        </w:rPr>
        <w:t xml:space="preserve"> FSS</w:t>
      </w:r>
      <w:r w:rsidRPr="00367F91">
        <w:rPr>
          <w:rFonts w:eastAsiaTheme="minorEastAsia" w:hint="eastAsia"/>
          <w:lang w:eastAsia="zh-CN"/>
        </w:rPr>
        <w:t>系统造成的集总值。</w:t>
      </w:r>
    </w:p>
    <w:p w14:paraId="51F6700F" w14:textId="136FBC8F" w:rsidR="00203ED9" w:rsidRPr="00621343" w:rsidRDefault="00203ED9" w:rsidP="00621343">
      <w:pPr>
        <w:ind w:firstLineChars="200" w:firstLine="480"/>
        <w:rPr>
          <w:bCs/>
          <w:color w:val="000000" w:themeColor="text1"/>
          <w:szCs w:val="24"/>
          <w:lang w:eastAsia="zh-CN"/>
        </w:rPr>
      </w:pPr>
      <w:r w:rsidRPr="00621343">
        <w:rPr>
          <w:rFonts w:hint="eastAsia"/>
          <w:bCs/>
          <w:color w:val="000000" w:themeColor="text1"/>
          <w:szCs w:val="24"/>
          <w:lang w:eastAsia="zh-CN"/>
        </w:rPr>
        <w:t>该提案与</w:t>
      </w:r>
      <w:r w:rsidRPr="00621343">
        <w:rPr>
          <w:rFonts w:hint="eastAsia"/>
          <w:bCs/>
          <w:color w:val="000000" w:themeColor="text1"/>
          <w:szCs w:val="24"/>
          <w:lang w:eastAsia="zh-CN"/>
        </w:rPr>
        <w:t>CPM</w:t>
      </w:r>
      <w:r w:rsidRPr="00621343">
        <w:rPr>
          <w:rFonts w:hint="eastAsia"/>
          <w:bCs/>
          <w:color w:val="000000" w:themeColor="text1"/>
          <w:szCs w:val="24"/>
          <w:lang w:eastAsia="zh-CN"/>
        </w:rPr>
        <w:t>报告中问题</w:t>
      </w:r>
      <w:r w:rsidRPr="00621343">
        <w:rPr>
          <w:rFonts w:hint="eastAsia"/>
          <w:bCs/>
          <w:color w:val="000000" w:themeColor="text1"/>
          <w:szCs w:val="24"/>
          <w:lang w:eastAsia="zh-CN"/>
        </w:rPr>
        <w:t>1</w:t>
      </w:r>
      <w:r w:rsidRPr="00621343">
        <w:rPr>
          <w:rFonts w:hint="eastAsia"/>
          <w:bCs/>
          <w:color w:val="000000" w:themeColor="text1"/>
          <w:szCs w:val="24"/>
          <w:lang w:eastAsia="zh-CN"/>
        </w:rPr>
        <w:t>的方法</w:t>
      </w:r>
      <w:r w:rsidRPr="00621343">
        <w:rPr>
          <w:rFonts w:hint="eastAsia"/>
          <w:bCs/>
          <w:color w:val="000000" w:themeColor="text1"/>
          <w:szCs w:val="24"/>
          <w:lang w:eastAsia="zh-CN"/>
        </w:rPr>
        <w:t>A</w:t>
      </w:r>
      <w:r w:rsidRPr="00621343">
        <w:rPr>
          <w:rFonts w:hint="eastAsia"/>
          <w:bCs/>
          <w:color w:val="000000" w:themeColor="text1"/>
          <w:szCs w:val="24"/>
          <w:lang w:eastAsia="zh-CN"/>
        </w:rPr>
        <w:t>类似，</w:t>
      </w:r>
      <w:r w:rsidR="00621343" w:rsidRPr="00621343">
        <w:rPr>
          <w:rFonts w:hint="eastAsia"/>
          <w:bCs/>
          <w:color w:val="000000" w:themeColor="text1"/>
          <w:szCs w:val="24"/>
          <w:lang w:eastAsia="zh-CN"/>
        </w:rPr>
        <w:t>有包含计算程序和用于</w:t>
      </w:r>
      <w:r w:rsidR="00E146D0">
        <w:rPr>
          <w:rFonts w:hint="eastAsia"/>
          <w:bCs/>
          <w:color w:val="000000" w:themeColor="text1"/>
          <w:szCs w:val="24"/>
          <w:lang w:eastAsia="zh-CN"/>
        </w:rPr>
        <w:t>non-GSO</w:t>
      </w:r>
      <w:r w:rsidR="00621343" w:rsidRPr="00621343">
        <w:rPr>
          <w:rFonts w:hint="eastAsia"/>
          <w:bCs/>
          <w:color w:val="000000" w:themeColor="text1"/>
          <w:szCs w:val="24"/>
          <w:lang w:eastAsia="zh-CN"/>
        </w:rPr>
        <w:t>系统和</w:t>
      </w:r>
      <w:r w:rsidR="00621343" w:rsidRPr="00621343">
        <w:rPr>
          <w:rFonts w:hint="eastAsia"/>
          <w:bCs/>
          <w:color w:val="000000" w:themeColor="text1"/>
          <w:szCs w:val="24"/>
          <w:lang w:eastAsia="zh-CN"/>
        </w:rPr>
        <w:t>GSO</w:t>
      </w:r>
      <w:r w:rsidR="00621343" w:rsidRPr="00621343">
        <w:rPr>
          <w:rFonts w:hint="eastAsia"/>
          <w:bCs/>
          <w:color w:val="000000" w:themeColor="text1"/>
          <w:szCs w:val="24"/>
          <w:lang w:eastAsia="zh-CN"/>
        </w:rPr>
        <w:t>网络间共用的</w:t>
      </w:r>
      <w:r w:rsidR="00621343" w:rsidRPr="00621343">
        <w:rPr>
          <w:rFonts w:hint="eastAsia"/>
          <w:bCs/>
          <w:color w:val="000000" w:themeColor="text1"/>
          <w:szCs w:val="24"/>
          <w:lang w:eastAsia="zh-CN"/>
        </w:rPr>
        <w:t>GSO</w:t>
      </w:r>
      <w:r w:rsidR="00621343" w:rsidRPr="00621343">
        <w:rPr>
          <w:rFonts w:hint="eastAsia"/>
          <w:bCs/>
          <w:color w:val="000000" w:themeColor="text1"/>
          <w:szCs w:val="24"/>
          <w:lang w:eastAsia="zh-CN"/>
        </w:rPr>
        <w:t>参考链路的</w:t>
      </w:r>
      <w:r w:rsidRPr="00621343">
        <w:rPr>
          <w:rFonts w:hint="eastAsia"/>
          <w:bCs/>
          <w:color w:val="000000" w:themeColor="text1"/>
          <w:szCs w:val="24"/>
          <w:lang w:eastAsia="zh-CN"/>
        </w:rPr>
        <w:t>新决议</w:t>
      </w:r>
      <w:r w:rsidR="00621343" w:rsidRPr="00621343">
        <w:rPr>
          <w:rFonts w:hint="eastAsia"/>
          <w:bCs/>
          <w:color w:val="000000" w:themeColor="text1"/>
          <w:szCs w:val="24"/>
          <w:lang w:eastAsia="zh-CN"/>
        </w:rPr>
        <w:t>。</w:t>
      </w:r>
    </w:p>
    <w:p w14:paraId="409A9DF7" w14:textId="0ACA8D77" w:rsidR="00D721BF" w:rsidRPr="00367F91" w:rsidRDefault="00E146D0" w:rsidP="00367F91">
      <w:pPr>
        <w:pStyle w:val="Headingb"/>
        <w:keepNext w:val="0"/>
        <w:rPr>
          <w:rFonts w:ascii="Times New Roman Bold" w:eastAsiaTheme="minorEastAsia" w:hAnsi="Times New Roman Bold" w:cs="Times New Roman Bold"/>
          <w:lang w:eastAsia="zh-CN"/>
        </w:rPr>
      </w:pPr>
      <w:r w:rsidRPr="00367F91">
        <w:rPr>
          <w:rFonts w:ascii="Times New Roman Bold" w:eastAsiaTheme="minorEastAsia" w:hAnsi="Times New Roman Bold" w:cs="Times New Roman Bold"/>
          <w:lang w:eastAsia="zh-CN"/>
        </w:rPr>
        <w:t>non-GSO</w:t>
      </w:r>
      <w:r w:rsidR="00675A25" w:rsidRPr="00367F91">
        <w:rPr>
          <w:rFonts w:ascii="Times New Roman Bold" w:eastAsiaTheme="minorEastAsia" w:hAnsi="Times New Roman Bold" w:cs="Times New Roman Bold"/>
          <w:lang w:eastAsia="zh-CN"/>
        </w:rPr>
        <w:t>系统</w:t>
      </w:r>
      <w:r w:rsidR="00621343" w:rsidRPr="00367F91">
        <w:rPr>
          <w:rFonts w:ascii="Times New Roman Bold" w:eastAsiaTheme="minorEastAsia" w:hAnsi="Times New Roman Bold" w:cs="Times New Roman Bold"/>
          <w:lang w:eastAsia="zh-CN"/>
        </w:rPr>
        <w:t>之</w:t>
      </w:r>
      <w:r w:rsidR="00675A25" w:rsidRPr="00367F91">
        <w:rPr>
          <w:rFonts w:ascii="Times New Roman Bold" w:eastAsiaTheme="minorEastAsia" w:hAnsi="Times New Roman Bold" w:cs="Times New Roman Bold"/>
          <w:lang w:eastAsia="zh-CN"/>
        </w:rPr>
        <w:t>间的共用</w:t>
      </w:r>
      <w:r w:rsidR="00675A25" w:rsidRPr="00367F91">
        <w:rPr>
          <w:rFonts w:ascii="Times New Roman Bold" w:eastAsiaTheme="minorEastAsia" w:hAnsi="Times New Roman Bold" w:cs="Times New Roman Bold" w:hint="eastAsia"/>
          <w:lang w:eastAsia="zh-CN"/>
        </w:rPr>
        <w:t>：</w:t>
      </w:r>
    </w:p>
    <w:p w14:paraId="65599C07" w14:textId="3B33E444" w:rsidR="00621343" w:rsidRDefault="00621343" w:rsidP="00621343">
      <w:pPr>
        <w:ind w:firstLineChars="200" w:firstLine="480"/>
        <w:rPr>
          <w:rFonts w:ascii="SimSun" w:hAnsi="SimSun"/>
          <w:lang w:val="en-US" w:eastAsia="zh-CN"/>
        </w:rPr>
      </w:pPr>
      <w:r w:rsidRPr="003E1868">
        <w:rPr>
          <w:lang w:val="en-CA" w:eastAsia="zh-CN"/>
        </w:rPr>
        <w:t>37.5-42.5 GHz</w:t>
      </w:r>
      <w:r>
        <w:rPr>
          <w:rFonts w:hint="eastAsia"/>
          <w:lang w:val="en-CA" w:eastAsia="zh-CN"/>
        </w:rPr>
        <w:t>（空对地）和</w:t>
      </w:r>
      <w:r w:rsidRPr="003E1868">
        <w:rPr>
          <w:lang w:val="en-CA" w:eastAsia="zh-CN"/>
        </w:rPr>
        <w:t>47.2-48.9 GHz</w:t>
      </w:r>
      <w:r>
        <w:rPr>
          <w:rFonts w:hint="eastAsia"/>
          <w:lang w:val="en-CA" w:eastAsia="zh-CN"/>
        </w:rPr>
        <w:t>（仅限馈线链路）、</w:t>
      </w:r>
      <w:r w:rsidRPr="003E1868">
        <w:rPr>
          <w:lang w:val="en-CA" w:eastAsia="zh-CN"/>
        </w:rPr>
        <w:t>48.9-50.2 GHz</w:t>
      </w:r>
      <w:r>
        <w:rPr>
          <w:rFonts w:hint="eastAsia"/>
          <w:lang w:val="en-CA" w:eastAsia="zh-CN"/>
        </w:rPr>
        <w:t>和</w:t>
      </w:r>
      <w:r>
        <w:rPr>
          <w:lang w:val="en-CA" w:eastAsia="zh-CN"/>
        </w:rPr>
        <w:t>50.4-</w:t>
      </w:r>
      <w:r w:rsidR="00F52F9C">
        <w:rPr>
          <w:lang w:val="en-CA" w:eastAsia="zh-CN"/>
        </w:rPr>
        <w:br/>
      </w:r>
      <w:r>
        <w:rPr>
          <w:lang w:val="en-CA" w:eastAsia="zh-CN"/>
        </w:rPr>
        <w:t>51.4 GHz</w:t>
      </w:r>
      <w:r>
        <w:rPr>
          <w:rFonts w:hint="eastAsia"/>
          <w:lang w:val="en-CA" w:eastAsia="zh-CN"/>
        </w:rPr>
        <w:t>（</w:t>
      </w:r>
      <w:r>
        <w:rPr>
          <w:lang w:val="en-CA" w:eastAsia="zh-CN"/>
        </w:rPr>
        <w:t>均为地对空</w:t>
      </w:r>
      <w:r>
        <w:rPr>
          <w:rFonts w:hint="eastAsia"/>
          <w:lang w:val="en-CA" w:eastAsia="zh-CN"/>
        </w:rPr>
        <w:t>）频段内</w:t>
      </w:r>
      <w:r w:rsidR="00E146D0">
        <w:rPr>
          <w:rFonts w:hint="eastAsia"/>
          <w:lang w:val="en-CA" w:eastAsia="zh-CN"/>
        </w:rPr>
        <w:t>non-GSO</w:t>
      </w:r>
      <w:r>
        <w:rPr>
          <w:rFonts w:hint="eastAsia"/>
          <w:lang w:val="en-CA" w:eastAsia="zh-CN"/>
        </w:rPr>
        <w:t>系统</w:t>
      </w:r>
      <w:r w:rsidR="00983124">
        <w:rPr>
          <w:rFonts w:hint="eastAsia"/>
          <w:lang w:val="en-CA" w:eastAsia="zh-CN"/>
        </w:rPr>
        <w:t>之</w:t>
      </w:r>
      <w:r>
        <w:rPr>
          <w:rFonts w:hint="eastAsia"/>
          <w:lang w:val="en-CA" w:eastAsia="zh-CN"/>
        </w:rPr>
        <w:t>间</w:t>
      </w:r>
      <w:r>
        <w:rPr>
          <w:rFonts w:hint="eastAsia"/>
          <w:bCs/>
          <w:color w:val="000000" w:themeColor="text1"/>
          <w:szCs w:val="24"/>
          <w:lang w:eastAsia="zh-CN"/>
        </w:rPr>
        <w:t>共用条件的研究表明减缓技术</w:t>
      </w:r>
      <w:r w:rsidR="00983124">
        <w:rPr>
          <w:rFonts w:hint="eastAsia"/>
          <w:bCs/>
          <w:color w:val="000000" w:themeColor="text1"/>
          <w:szCs w:val="24"/>
          <w:lang w:eastAsia="zh-CN"/>
        </w:rPr>
        <w:t>可能的有效性</w:t>
      </w:r>
      <w:r>
        <w:rPr>
          <w:rFonts w:hint="eastAsia"/>
          <w:bCs/>
          <w:color w:val="000000" w:themeColor="text1"/>
          <w:szCs w:val="24"/>
          <w:lang w:eastAsia="zh-CN"/>
        </w:rPr>
        <w:t>，</w:t>
      </w:r>
      <w:r w:rsidR="00983124">
        <w:rPr>
          <w:rFonts w:hint="eastAsia"/>
          <w:bCs/>
          <w:color w:val="000000" w:themeColor="text1"/>
          <w:szCs w:val="24"/>
          <w:lang w:eastAsia="zh-CN"/>
        </w:rPr>
        <w:t>这些技术包括</w:t>
      </w:r>
      <w:r w:rsidR="00983124">
        <w:rPr>
          <w:rFonts w:hint="eastAsia"/>
          <w:lang w:eastAsia="zh-CN"/>
        </w:rPr>
        <w:t>协助</w:t>
      </w:r>
      <w:r w:rsidR="00E146D0">
        <w:rPr>
          <w:rFonts w:hint="eastAsia"/>
          <w:lang w:eastAsia="zh-CN"/>
        </w:rPr>
        <w:t>non-GSO</w:t>
      </w:r>
      <w:r w:rsidR="00983124">
        <w:rPr>
          <w:rFonts w:hint="eastAsia"/>
          <w:lang w:eastAsia="zh-CN"/>
        </w:rPr>
        <w:t>操作者实现所研究的</w:t>
      </w:r>
      <w:r w:rsidR="00E146D0">
        <w:rPr>
          <w:lang w:val="en-US" w:eastAsia="zh-CN"/>
        </w:rPr>
        <w:t>non-GSO</w:t>
      </w:r>
      <w:r w:rsidR="00983124" w:rsidRPr="000458EE">
        <w:rPr>
          <w:lang w:val="en-US" w:eastAsia="zh-CN"/>
        </w:rPr>
        <w:t xml:space="preserve"> FSS</w:t>
      </w:r>
      <w:r w:rsidR="00983124" w:rsidRPr="000458EE">
        <w:rPr>
          <w:rFonts w:ascii="SimSun" w:hAnsi="SimSun" w:hint="eastAsia"/>
          <w:lang w:val="en-US" w:eastAsia="zh-CN"/>
        </w:rPr>
        <w:t>系统之间的</w:t>
      </w:r>
      <w:r w:rsidR="00983124">
        <w:rPr>
          <w:rFonts w:ascii="SimSun" w:hAnsi="SimSun" w:hint="eastAsia"/>
          <w:lang w:val="en-US" w:eastAsia="zh-CN"/>
        </w:rPr>
        <w:t>兼容性的</w:t>
      </w:r>
      <w:r w:rsidR="00983124" w:rsidRPr="005352EA">
        <w:rPr>
          <w:rFonts w:hint="eastAsia"/>
          <w:lang w:eastAsia="zh-CN"/>
        </w:rPr>
        <w:t>轨道规避角、地球站站址</w:t>
      </w:r>
      <w:r w:rsidR="00983124">
        <w:rPr>
          <w:rFonts w:hint="eastAsia"/>
          <w:lang w:eastAsia="zh-CN"/>
        </w:rPr>
        <w:t>多样性</w:t>
      </w:r>
      <w:r w:rsidR="00983124">
        <w:rPr>
          <w:rFonts w:ascii="SimSun" w:hAnsi="SimSun" w:hint="eastAsia"/>
          <w:lang w:val="en-US" w:eastAsia="zh-CN"/>
        </w:rPr>
        <w:t>。</w:t>
      </w:r>
    </w:p>
    <w:p w14:paraId="24384CE9" w14:textId="453ADC1D" w:rsidR="00983124" w:rsidRPr="00F52F9C" w:rsidRDefault="00983124" w:rsidP="00621343">
      <w:pPr>
        <w:ind w:firstLineChars="200" w:firstLine="480"/>
        <w:rPr>
          <w:bCs/>
          <w:color w:val="000000" w:themeColor="text1"/>
          <w:szCs w:val="24"/>
          <w:lang w:val="en-US" w:eastAsia="zh-CN"/>
        </w:rPr>
      </w:pPr>
      <w:r w:rsidRPr="00F52F9C">
        <w:rPr>
          <w:lang w:val="en-US" w:eastAsia="zh-CN"/>
        </w:rPr>
        <w:t>为解决</w:t>
      </w:r>
      <w:r w:rsidR="00E146D0">
        <w:rPr>
          <w:lang w:val="en-US" w:eastAsia="zh-CN"/>
        </w:rPr>
        <w:t>non-GSO</w:t>
      </w:r>
      <w:r w:rsidRPr="00F52F9C">
        <w:rPr>
          <w:lang w:val="en-US" w:eastAsia="zh-CN"/>
        </w:rPr>
        <w:t>系统之间的共用问题，</w:t>
      </w:r>
      <w:r w:rsidR="00E146D0">
        <w:rPr>
          <w:lang w:val="en-US" w:eastAsia="zh-CN"/>
        </w:rPr>
        <w:t>non-GSO</w:t>
      </w:r>
      <w:r w:rsidRPr="00F52F9C">
        <w:rPr>
          <w:lang w:val="en-US" w:eastAsia="zh-CN"/>
        </w:rPr>
        <w:t xml:space="preserve"> FSS</w:t>
      </w:r>
      <w:r w:rsidRPr="00F52F9C">
        <w:rPr>
          <w:lang w:val="en-US" w:eastAsia="zh-CN"/>
        </w:rPr>
        <w:t>系统使用</w:t>
      </w:r>
      <w:r w:rsidRPr="00F52F9C">
        <w:rPr>
          <w:lang w:eastAsia="zh-CN"/>
        </w:rPr>
        <w:t>37.5-39.5 GHz</w:t>
      </w:r>
      <w:r w:rsidRPr="00F52F9C">
        <w:rPr>
          <w:lang w:eastAsia="zh-CN"/>
        </w:rPr>
        <w:t>（空对地）</w:t>
      </w:r>
      <w:r w:rsidRPr="00F52F9C">
        <w:rPr>
          <w:lang w:eastAsia="zh-CN"/>
        </w:rPr>
        <w:t>39.5-42.5 GHz</w:t>
      </w:r>
      <w:r w:rsidRPr="00F52F9C">
        <w:rPr>
          <w:lang w:eastAsia="zh-CN"/>
        </w:rPr>
        <w:t>（空对地）、</w:t>
      </w:r>
      <w:r w:rsidRPr="00F52F9C">
        <w:rPr>
          <w:lang w:eastAsia="zh-CN"/>
        </w:rPr>
        <w:t>47.2-50.2 GHz</w:t>
      </w:r>
      <w:r w:rsidRPr="00F52F9C">
        <w:rPr>
          <w:lang w:eastAsia="zh-CN"/>
        </w:rPr>
        <w:t>（地对空）及</w:t>
      </w:r>
      <w:r w:rsidRPr="00F52F9C">
        <w:rPr>
          <w:lang w:eastAsia="zh-CN"/>
        </w:rPr>
        <w:t>50.4-51.4 GHz</w:t>
      </w:r>
      <w:r w:rsidRPr="00F52F9C">
        <w:rPr>
          <w:lang w:eastAsia="zh-CN"/>
        </w:rPr>
        <w:t>（地对空）频段时，应当按照第</w:t>
      </w:r>
      <w:r w:rsidRPr="00F52F9C">
        <w:rPr>
          <w:b/>
          <w:lang w:eastAsia="zh-CN"/>
        </w:rPr>
        <w:t>9.12</w:t>
      </w:r>
      <w:r w:rsidRPr="00F52F9C">
        <w:rPr>
          <w:lang w:eastAsia="zh-CN"/>
        </w:rPr>
        <w:t>款履行协调程序。</w:t>
      </w:r>
    </w:p>
    <w:p w14:paraId="6A1DBA49" w14:textId="0A8CB5D1" w:rsidR="00D721BF" w:rsidRPr="00367F91" w:rsidRDefault="00D721BF" w:rsidP="00367F91">
      <w:pPr>
        <w:pStyle w:val="Headingb"/>
        <w:keepNext w:val="0"/>
        <w:rPr>
          <w:rFonts w:ascii="Times New Roman Bold" w:eastAsiaTheme="minorEastAsia" w:hAnsi="Times New Roman Bold" w:cs="Times New Roman Bold"/>
          <w:lang w:eastAsia="zh-CN"/>
        </w:rPr>
      </w:pPr>
      <w:r w:rsidRPr="00367F91">
        <w:rPr>
          <w:rFonts w:ascii="Times New Roman Bold" w:eastAsiaTheme="minorEastAsia" w:hAnsi="Times New Roman Bold" w:cs="Times New Roman Bold"/>
          <w:lang w:eastAsia="zh-CN"/>
        </w:rPr>
        <w:t>EESS</w:t>
      </w:r>
      <w:r w:rsidR="00675A25" w:rsidRPr="00367F91">
        <w:rPr>
          <w:rFonts w:ascii="Times New Roman Bold" w:eastAsiaTheme="minorEastAsia" w:hAnsi="Times New Roman Bold" w:cs="Times New Roman Bold" w:hint="eastAsia"/>
          <w:lang w:eastAsia="zh-CN"/>
        </w:rPr>
        <w:t>（无源）系统的保护以及修改第</w:t>
      </w:r>
      <w:r w:rsidR="003A081D" w:rsidRPr="00367F91">
        <w:rPr>
          <w:rFonts w:ascii="Times New Roman Bold" w:eastAsiaTheme="minorEastAsia" w:hAnsi="Times New Roman Bold" w:cs="Times New Roman Bold"/>
          <w:lang w:eastAsia="zh-CN"/>
        </w:rPr>
        <w:t>750</w:t>
      </w:r>
      <w:r w:rsidR="00675A25" w:rsidRPr="00367F91">
        <w:rPr>
          <w:rFonts w:ascii="Times New Roman Bold" w:eastAsiaTheme="minorEastAsia" w:hAnsi="Times New Roman Bold" w:cs="Times New Roman Bold" w:hint="eastAsia"/>
          <w:lang w:eastAsia="zh-CN"/>
        </w:rPr>
        <w:t>号决议（</w:t>
      </w:r>
      <w:r w:rsidR="00367F91" w:rsidRPr="00367F91">
        <w:rPr>
          <w:rFonts w:ascii="Times New Roman Bold" w:eastAsiaTheme="minorEastAsia" w:hAnsi="Times New Roman Bold" w:cs="Times New Roman Bold" w:hint="eastAsia"/>
          <w:lang w:eastAsia="zh-CN"/>
        </w:rPr>
        <w:t>WRC-15</w:t>
      </w:r>
      <w:r w:rsidR="00675A25" w:rsidRPr="00367F91">
        <w:rPr>
          <w:rFonts w:ascii="Times New Roman Bold" w:eastAsiaTheme="minorEastAsia" w:hAnsi="Times New Roman Bold" w:cs="Times New Roman Bold" w:hint="eastAsia"/>
          <w:lang w:eastAsia="zh-CN"/>
        </w:rPr>
        <w:t>，修订版）：</w:t>
      </w:r>
    </w:p>
    <w:p w14:paraId="5A826BD7" w14:textId="68F5CDCD" w:rsidR="0032109F" w:rsidRDefault="0032109F" w:rsidP="00CE483F">
      <w:pPr>
        <w:ind w:firstLineChars="200" w:firstLine="480"/>
        <w:rPr>
          <w:lang w:val="en-US" w:eastAsia="zh-CN"/>
        </w:rPr>
      </w:pPr>
      <w:r>
        <w:rPr>
          <w:rFonts w:hint="eastAsia"/>
          <w:lang w:val="en-US" w:eastAsia="zh-CN"/>
        </w:rPr>
        <w:t>对于</w:t>
      </w:r>
      <w:r w:rsidR="00CE483F">
        <w:rPr>
          <w:rFonts w:hint="eastAsia"/>
          <w:lang w:val="en-US" w:eastAsia="zh-CN"/>
        </w:rPr>
        <w:t>36-37</w:t>
      </w:r>
      <w:r w:rsidR="00E42247">
        <w:rPr>
          <w:rFonts w:hint="eastAsia"/>
          <w:lang w:val="en-US" w:eastAsia="zh-CN"/>
        </w:rPr>
        <w:t xml:space="preserve"> </w:t>
      </w:r>
      <w:bookmarkStart w:id="9" w:name="OLE_LINK10"/>
      <w:bookmarkStart w:id="10" w:name="OLE_LINK11"/>
      <w:r w:rsidR="00CE483F">
        <w:rPr>
          <w:rFonts w:hint="eastAsia"/>
          <w:lang w:val="en-US" w:eastAsia="zh-CN"/>
        </w:rPr>
        <w:t>GHz</w:t>
      </w:r>
      <w:bookmarkEnd w:id="9"/>
      <w:bookmarkEnd w:id="10"/>
      <w:r w:rsidR="00CE483F">
        <w:rPr>
          <w:rFonts w:hint="eastAsia"/>
          <w:lang w:val="en-US" w:eastAsia="zh-CN"/>
        </w:rPr>
        <w:t>频段，</w:t>
      </w:r>
      <w:r>
        <w:rPr>
          <w:rFonts w:hint="eastAsia"/>
          <w:lang w:val="en-US" w:eastAsia="zh-CN"/>
        </w:rPr>
        <w:t>根据研究结果</w:t>
      </w:r>
      <w:r w:rsidR="00CE483F">
        <w:rPr>
          <w:rFonts w:hint="eastAsia"/>
          <w:lang w:val="en-US" w:eastAsia="zh-CN"/>
        </w:rPr>
        <w:t>，</w:t>
      </w:r>
      <w:r w:rsidR="00CE483F">
        <w:rPr>
          <w:rFonts w:hint="eastAsia"/>
          <w:lang w:val="en-US" w:eastAsia="zh-CN"/>
        </w:rPr>
        <w:t>EESS</w:t>
      </w:r>
      <w:r w:rsidR="00CE483F">
        <w:rPr>
          <w:rFonts w:hint="eastAsia"/>
          <w:lang w:val="en-US" w:eastAsia="zh-CN"/>
        </w:rPr>
        <w:t>（无源）系统在该频段的操作和</w:t>
      </w:r>
      <w:r w:rsidR="00E146D0">
        <w:rPr>
          <w:rFonts w:hint="eastAsia"/>
          <w:lang w:val="en-US" w:eastAsia="zh-CN"/>
        </w:rPr>
        <w:t>non-GSO</w:t>
      </w:r>
      <w:r w:rsidR="00CE483F">
        <w:rPr>
          <w:rFonts w:hint="eastAsia"/>
          <w:lang w:val="en-US" w:eastAsia="zh-CN"/>
        </w:rPr>
        <w:t xml:space="preserve"> FSS</w:t>
      </w:r>
      <w:r w:rsidR="00CE483F">
        <w:rPr>
          <w:rFonts w:hint="eastAsia"/>
          <w:lang w:val="en-US" w:eastAsia="zh-CN"/>
        </w:rPr>
        <w:t>是兼容的，不需要规则措施来解决这两类业务之间的兼容性。</w:t>
      </w:r>
    </w:p>
    <w:p w14:paraId="742BFBF5" w14:textId="3663A111" w:rsidR="00CE483F" w:rsidRDefault="00CE483F" w:rsidP="00CE483F">
      <w:pPr>
        <w:ind w:firstLineChars="200" w:firstLine="480"/>
        <w:rPr>
          <w:lang w:val="en-US" w:eastAsia="zh-CN"/>
        </w:rPr>
      </w:pPr>
      <w:r>
        <w:rPr>
          <w:rFonts w:hint="eastAsia"/>
          <w:lang w:val="en-US" w:eastAsia="zh-CN"/>
        </w:rPr>
        <w:t>对于</w:t>
      </w:r>
      <w:r w:rsidRPr="003E1868">
        <w:rPr>
          <w:lang w:val="en-US" w:eastAsia="zh-CN"/>
        </w:rPr>
        <w:t xml:space="preserve">50.2-50.4 </w:t>
      </w:r>
      <w:r>
        <w:rPr>
          <w:rFonts w:hint="eastAsia"/>
          <w:lang w:val="en-US" w:eastAsia="zh-CN"/>
        </w:rPr>
        <w:t>GHz</w:t>
      </w:r>
      <w:r>
        <w:rPr>
          <w:rFonts w:hint="eastAsia"/>
          <w:lang w:val="en-US" w:eastAsia="zh-CN"/>
        </w:rPr>
        <w:t>频段，建议对第</w:t>
      </w:r>
      <w:r w:rsidR="003A081D" w:rsidRPr="003E1868">
        <w:rPr>
          <w:b/>
          <w:lang w:val="en-US" w:eastAsia="zh-CN"/>
        </w:rPr>
        <w:t>750</w:t>
      </w:r>
      <w:r>
        <w:rPr>
          <w:rFonts w:hint="eastAsia"/>
          <w:lang w:val="en-US" w:eastAsia="zh-CN"/>
        </w:rPr>
        <w:t>号决议</w:t>
      </w:r>
      <w:r w:rsidRPr="00F52F9C">
        <w:rPr>
          <w:rFonts w:hint="eastAsia"/>
          <w:b/>
          <w:bCs/>
          <w:lang w:val="en-US" w:eastAsia="zh-CN"/>
        </w:rPr>
        <w:t>（</w:t>
      </w:r>
      <w:r w:rsidR="00367F91">
        <w:rPr>
          <w:rFonts w:hint="eastAsia"/>
          <w:b/>
          <w:bCs/>
          <w:lang w:val="en-US" w:eastAsia="zh-CN"/>
        </w:rPr>
        <w:t>WRC-15</w:t>
      </w:r>
      <w:r w:rsidRPr="00F52F9C">
        <w:rPr>
          <w:rFonts w:hint="eastAsia"/>
          <w:b/>
          <w:bCs/>
          <w:lang w:val="en-US" w:eastAsia="zh-CN"/>
        </w:rPr>
        <w:t>，修订版）</w:t>
      </w:r>
      <w:r>
        <w:rPr>
          <w:rFonts w:hint="eastAsia"/>
          <w:lang w:val="en-US" w:eastAsia="zh-CN"/>
        </w:rPr>
        <w:t>进行修改来引入新的</w:t>
      </w:r>
      <w:r>
        <w:rPr>
          <w:rFonts w:hint="eastAsia"/>
          <w:lang w:val="en-US" w:eastAsia="zh-CN"/>
        </w:rPr>
        <w:t>GSO</w:t>
      </w:r>
      <w:r>
        <w:rPr>
          <w:rFonts w:hint="eastAsia"/>
          <w:lang w:val="en-US" w:eastAsia="zh-CN"/>
        </w:rPr>
        <w:t>和</w:t>
      </w:r>
      <w:r w:rsidR="00E146D0">
        <w:rPr>
          <w:rFonts w:hint="eastAsia"/>
          <w:lang w:val="en-US" w:eastAsia="zh-CN"/>
        </w:rPr>
        <w:t>non-GSO</w:t>
      </w:r>
      <w:r>
        <w:rPr>
          <w:rFonts w:hint="eastAsia"/>
          <w:lang w:val="en-US" w:eastAsia="zh-CN"/>
        </w:rPr>
        <w:t xml:space="preserve"> FSS</w:t>
      </w:r>
      <w:r>
        <w:rPr>
          <w:rFonts w:hint="eastAsia"/>
          <w:lang w:val="en-US" w:eastAsia="zh-CN"/>
        </w:rPr>
        <w:t>电台的带外发射限值。研究表明，</w:t>
      </w:r>
      <w:r>
        <w:rPr>
          <w:rFonts w:hint="eastAsia"/>
          <w:lang w:val="en-US" w:eastAsia="zh-CN"/>
        </w:rPr>
        <w:t>GSO FSS</w:t>
      </w:r>
      <w:r>
        <w:rPr>
          <w:rFonts w:hint="eastAsia"/>
          <w:lang w:val="en-US" w:eastAsia="zh-CN"/>
        </w:rPr>
        <w:t>系统独自造成的干扰已超过</w:t>
      </w:r>
      <w:r>
        <w:rPr>
          <w:rFonts w:hint="eastAsia"/>
          <w:lang w:val="en-US" w:eastAsia="zh-CN"/>
        </w:rPr>
        <w:t>EESS</w:t>
      </w:r>
      <w:r>
        <w:rPr>
          <w:rFonts w:hint="eastAsia"/>
          <w:lang w:val="en-US" w:eastAsia="zh-CN"/>
        </w:rPr>
        <w:t>（无源）的保护标准，</w:t>
      </w:r>
      <w:r w:rsidR="003A081D">
        <w:rPr>
          <w:rFonts w:hint="eastAsia"/>
          <w:lang w:val="en-US" w:eastAsia="zh-CN"/>
        </w:rPr>
        <w:t>因此</w:t>
      </w:r>
      <w:r>
        <w:rPr>
          <w:rFonts w:hint="eastAsia"/>
          <w:lang w:val="en-US" w:eastAsia="zh-CN"/>
        </w:rPr>
        <w:t>为了使来自</w:t>
      </w:r>
      <w:r>
        <w:rPr>
          <w:rFonts w:hint="eastAsia"/>
          <w:lang w:val="en-US" w:eastAsia="zh-CN"/>
        </w:rPr>
        <w:t>GSO</w:t>
      </w:r>
      <w:r>
        <w:rPr>
          <w:rFonts w:hint="eastAsia"/>
          <w:lang w:val="en-US" w:eastAsia="zh-CN"/>
        </w:rPr>
        <w:t>和</w:t>
      </w:r>
      <w:r w:rsidR="00E146D0">
        <w:rPr>
          <w:rFonts w:hint="eastAsia"/>
          <w:lang w:val="en-US" w:eastAsia="zh-CN"/>
        </w:rPr>
        <w:t>non-GSO</w:t>
      </w:r>
      <w:r>
        <w:rPr>
          <w:rFonts w:hint="eastAsia"/>
          <w:lang w:val="en-US" w:eastAsia="zh-CN"/>
        </w:rPr>
        <w:t>电台的发射均满足保护标准，需要同时修改限值。</w:t>
      </w:r>
    </w:p>
    <w:p w14:paraId="027F77E3" w14:textId="70C74545" w:rsidR="00CE483F" w:rsidRDefault="004319E3" w:rsidP="00CE483F">
      <w:pPr>
        <w:ind w:firstLineChars="200" w:firstLine="480"/>
        <w:rPr>
          <w:lang w:val="en-US" w:eastAsia="zh-CN"/>
        </w:rPr>
      </w:pPr>
      <w:r>
        <w:rPr>
          <w:rFonts w:hint="eastAsia"/>
          <w:lang w:val="en-US" w:eastAsia="zh-CN"/>
        </w:rPr>
        <w:t>建议的</w:t>
      </w:r>
      <w:r w:rsidR="00CE483F">
        <w:rPr>
          <w:rFonts w:hint="eastAsia"/>
          <w:lang w:val="en-US" w:eastAsia="zh-CN"/>
        </w:rPr>
        <w:t>限值与地球站天线类型无关。</w:t>
      </w:r>
      <w:r>
        <w:rPr>
          <w:rFonts w:hint="eastAsia"/>
          <w:lang w:val="en-US" w:eastAsia="zh-CN"/>
        </w:rPr>
        <w:t>人们</w:t>
      </w:r>
      <w:r w:rsidR="008273C1">
        <w:rPr>
          <w:rFonts w:hint="eastAsia"/>
          <w:lang w:val="en-US" w:eastAsia="zh-CN"/>
        </w:rPr>
        <w:t>认识到小的无处不在部署的用户终端极大超过了关口站。可能需要进一步考虑是否附加限制以解决来自这类</w:t>
      </w:r>
      <w:r w:rsidR="008273C1">
        <w:rPr>
          <w:rFonts w:hint="eastAsia"/>
          <w:lang w:val="en-US" w:eastAsia="zh-CN"/>
        </w:rPr>
        <w:t>FSS</w:t>
      </w:r>
      <w:r w:rsidR="008273C1">
        <w:rPr>
          <w:rFonts w:hint="eastAsia"/>
          <w:lang w:val="en-US" w:eastAsia="zh-CN"/>
        </w:rPr>
        <w:t>用户终端集总干扰的影响。此外，</w:t>
      </w:r>
      <w:r w:rsidR="008273C1">
        <w:rPr>
          <w:rFonts w:hint="eastAsia"/>
          <w:lang w:val="en-US" w:eastAsia="zh-CN"/>
        </w:rPr>
        <w:t>FSS</w:t>
      </w:r>
      <w:r w:rsidR="008273C1">
        <w:rPr>
          <w:rFonts w:hint="eastAsia"/>
          <w:lang w:val="en-US" w:eastAsia="zh-CN"/>
        </w:rPr>
        <w:t>用户终端通常</w:t>
      </w:r>
      <w:r w:rsidR="003900B1">
        <w:rPr>
          <w:rFonts w:hint="eastAsia"/>
          <w:lang w:val="en-US" w:eastAsia="zh-CN"/>
        </w:rPr>
        <w:t>工作在输入天线为较低发射功率下，由此可能适应带外发射的降低。</w:t>
      </w:r>
    </w:p>
    <w:p w14:paraId="01CFBEFB" w14:textId="1E6E90E4" w:rsidR="003900B1" w:rsidRPr="003E1868" w:rsidRDefault="003900B1" w:rsidP="00CE483F">
      <w:pPr>
        <w:ind w:firstLineChars="200" w:firstLine="480"/>
        <w:rPr>
          <w:lang w:val="en-US" w:eastAsia="zh-CN"/>
        </w:rPr>
      </w:pPr>
      <w:r>
        <w:rPr>
          <w:rFonts w:hint="eastAsia"/>
          <w:lang w:val="en-US" w:eastAsia="zh-CN"/>
        </w:rPr>
        <w:t>对于</w:t>
      </w:r>
      <w:r w:rsidR="00E146D0">
        <w:rPr>
          <w:rFonts w:hint="eastAsia"/>
          <w:lang w:val="en-US" w:eastAsia="zh-CN"/>
        </w:rPr>
        <w:t>non-GSO</w:t>
      </w:r>
      <w:r>
        <w:rPr>
          <w:rFonts w:hint="eastAsia"/>
          <w:lang w:val="en-US" w:eastAsia="zh-CN"/>
        </w:rPr>
        <w:t>系统，在与</w:t>
      </w:r>
      <w:r>
        <w:rPr>
          <w:rFonts w:hint="eastAsia"/>
          <w:lang w:val="en-US" w:eastAsia="zh-CN"/>
        </w:rPr>
        <w:t>50.2-50.4</w:t>
      </w:r>
      <w:r w:rsidR="00E42247">
        <w:rPr>
          <w:rFonts w:hint="eastAsia"/>
          <w:lang w:val="en-US" w:eastAsia="zh-CN"/>
        </w:rPr>
        <w:t xml:space="preserve"> GHz</w:t>
      </w:r>
      <w:r>
        <w:rPr>
          <w:rFonts w:hint="eastAsia"/>
          <w:lang w:val="en-US" w:eastAsia="zh-CN"/>
        </w:rPr>
        <w:t>相邻的频段采用减缓技术可能规避较严格的无用发射值。这些方法包括</w:t>
      </w:r>
      <w:r w:rsidR="00C833CF">
        <w:rPr>
          <w:rFonts w:hint="eastAsia"/>
          <w:lang w:val="en-US" w:eastAsia="zh-CN"/>
        </w:rPr>
        <w:t>规避角</w:t>
      </w:r>
      <w:r>
        <w:rPr>
          <w:rFonts w:hint="eastAsia"/>
          <w:lang w:val="en-US" w:eastAsia="zh-CN"/>
        </w:rPr>
        <w:t>、上行功率控制以及其他操作方式。如果类似的减缓技术表明降低</w:t>
      </w:r>
      <w:r w:rsidR="00DC4F68">
        <w:rPr>
          <w:rFonts w:hint="eastAsia"/>
          <w:lang w:val="en-US" w:eastAsia="zh-CN"/>
        </w:rPr>
        <w:t>对</w:t>
      </w:r>
      <w:r w:rsidR="00DC4F68">
        <w:rPr>
          <w:rFonts w:hint="eastAsia"/>
          <w:lang w:val="en-US" w:eastAsia="zh-CN"/>
        </w:rPr>
        <w:t>EESS</w:t>
      </w:r>
      <w:r w:rsidR="00DC4F68">
        <w:rPr>
          <w:rFonts w:hint="eastAsia"/>
          <w:lang w:val="en-US" w:eastAsia="zh-CN"/>
        </w:rPr>
        <w:t>产生的</w:t>
      </w:r>
      <w:r>
        <w:rPr>
          <w:rFonts w:hint="eastAsia"/>
          <w:lang w:val="en-US" w:eastAsia="zh-CN"/>
        </w:rPr>
        <w:t>干扰</w:t>
      </w:r>
      <w:r w:rsidR="00DC4F68">
        <w:rPr>
          <w:rFonts w:hint="eastAsia"/>
          <w:lang w:val="en-US" w:eastAsia="zh-CN"/>
        </w:rPr>
        <w:t>且是强制的，则可以考虑不是那么严格的带外发射限值。及时为</w:t>
      </w:r>
      <w:r w:rsidR="00DC4F68">
        <w:rPr>
          <w:rFonts w:hint="eastAsia"/>
          <w:lang w:val="en-US" w:eastAsia="zh-CN"/>
        </w:rPr>
        <w:t>WRC-19</w:t>
      </w:r>
      <w:r w:rsidR="001E2F18">
        <w:rPr>
          <w:rFonts w:hint="eastAsia"/>
          <w:lang w:val="en-US" w:eastAsia="zh-CN"/>
        </w:rPr>
        <w:t>开展此</w:t>
      </w:r>
      <w:r w:rsidR="00DC4F68">
        <w:rPr>
          <w:rFonts w:hint="eastAsia"/>
          <w:lang w:val="en-US" w:eastAsia="zh-CN"/>
        </w:rPr>
        <w:t>研究</w:t>
      </w:r>
      <w:r w:rsidR="001E2F18">
        <w:rPr>
          <w:rFonts w:hint="eastAsia"/>
          <w:lang w:val="en-US" w:eastAsia="zh-CN"/>
        </w:rPr>
        <w:t>，也</w:t>
      </w:r>
      <w:r w:rsidR="00DC4F68">
        <w:rPr>
          <w:rFonts w:hint="eastAsia"/>
          <w:lang w:val="en-US" w:eastAsia="zh-CN"/>
        </w:rPr>
        <w:t>有可能</w:t>
      </w:r>
      <w:r w:rsidR="001E2F18">
        <w:rPr>
          <w:rFonts w:hint="eastAsia"/>
          <w:lang w:val="en-US" w:eastAsia="zh-CN"/>
        </w:rPr>
        <w:t>出现</w:t>
      </w:r>
      <w:r w:rsidR="004319E3">
        <w:rPr>
          <w:rFonts w:hint="eastAsia"/>
          <w:lang w:val="en-US" w:eastAsia="zh-CN"/>
        </w:rPr>
        <w:t>额外</w:t>
      </w:r>
      <w:r w:rsidR="00DC4F68">
        <w:rPr>
          <w:rFonts w:hint="eastAsia"/>
          <w:lang w:val="en-US" w:eastAsia="zh-CN"/>
        </w:rPr>
        <w:t>提案。</w:t>
      </w:r>
    </w:p>
    <w:p w14:paraId="71866BA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CDC2946" w14:textId="77777777" w:rsidR="005F18F5" w:rsidRDefault="005F18F5" w:rsidP="005F18F5">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35285359" w14:textId="77777777" w:rsidR="005F18F5" w:rsidRDefault="005F18F5" w:rsidP="005F18F5">
      <w:pPr>
        <w:pStyle w:val="Arttitle"/>
        <w:rPr>
          <w:lang w:eastAsia="zh-CN"/>
        </w:rPr>
      </w:pPr>
      <w:bookmarkStart w:id="11" w:name="_Toc329768663"/>
      <w:bookmarkStart w:id="12" w:name="_Toc454286538"/>
      <w:r>
        <w:rPr>
          <w:rFonts w:hint="eastAsia"/>
          <w:lang w:eastAsia="zh-CN"/>
        </w:rPr>
        <w:t>频率划分</w:t>
      </w:r>
      <w:bookmarkEnd w:id="11"/>
      <w:bookmarkEnd w:id="12"/>
    </w:p>
    <w:p w14:paraId="67124CE7" w14:textId="7FC0150A" w:rsidR="005F18F5" w:rsidRDefault="005F18F5" w:rsidP="005F18F5">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00367F91" w:rsidRPr="00D22F79">
        <w:rPr>
          <w:lang w:eastAsia="zh-CN"/>
        </w:rPr>
        <w:t>2.1</w:t>
      </w:r>
      <w:r w:rsidRPr="00CD7DD8">
        <w:rPr>
          <w:rFonts w:hint="eastAsia"/>
          <w:b w:val="0"/>
          <w:lang w:eastAsia="zh-CN"/>
        </w:rPr>
        <w:t>款）</w:t>
      </w:r>
      <w:r>
        <w:rPr>
          <w:b w:val="0"/>
          <w:lang w:eastAsia="zh-CN"/>
        </w:rPr>
        <w:br/>
      </w:r>
      <w:r>
        <w:rPr>
          <w:lang w:eastAsia="zh-CN"/>
        </w:rPr>
        <w:br/>
      </w:r>
    </w:p>
    <w:p w14:paraId="5086A53E" w14:textId="77777777" w:rsidR="00E925CB" w:rsidRPr="00D22F79" w:rsidRDefault="00E925CB" w:rsidP="00E925CB">
      <w:pPr>
        <w:pStyle w:val="Proposal"/>
      </w:pPr>
      <w:r w:rsidRPr="00D22F79">
        <w:t>MOD</w:t>
      </w:r>
      <w:r w:rsidRPr="00D22F79">
        <w:tab/>
        <w:t>IAP/11A6/1</w:t>
      </w:r>
      <w:r w:rsidRPr="00D22F79">
        <w:rPr>
          <w:vanish/>
          <w:color w:val="7F7F7F" w:themeColor="text1" w:themeTint="80"/>
          <w:vertAlign w:val="superscript"/>
        </w:rPr>
        <w:t>#49996</w:t>
      </w:r>
    </w:p>
    <w:p w14:paraId="2FBBCF67" w14:textId="77777777" w:rsidR="005F18F5" w:rsidRPr="005660E7" w:rsidRDefault="005F18F5" w:rsidP="005F18F5">
      <w:pPr>
        <w:pStyle w:val="Tabletitle"/>
      </w:pPr>
      <w:r w:rsidRPr="005660E7">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5F18F5" w:rsidRPr="005660E7" w14:paraId="36CCEC11" w14:textId="77777777" w:rsidTr="00E925CB">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14:paraId="531063AE" w14:textId="77777777" w:rsidR="005F18F5" w:rsidRPr="005660E7" w:rsidRDefault="005F18F5" w:rsidP="005F18F5">
            <w:pPr>
              <w:pStyle w:val="Tablehead"/>
            </w:pPr>
            <w:r w:rsidRPr="005660E7">
              <w:t>划分给以下业务</w:t>
            </w:r>
          </w:p>
        </w:tc>
      </w:tr>
      <w:tr w:rsidR="005F18F5" w:rsidRPr="005660E7" w14:paraId="52B5BCCB" w14:textId="77777777" w:rsidTr="00E925CB">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6E892A8E" w14:textId="77777777" w:rsidR="005F18F5" w:rsidRPr="005660E7" w:rsidRDefault="005F18F5" w:rsidP="005F18F5">
            <w:pPr>
              <w:pStyle w:val="Tablehead"/>
            </w:pPr>
            <w:r w:rsidRPr="005660E7">
              <w:t>1</w:t>
            </w:r>
            <w:r w:rsidRPr="005660E7">
              <w:t>区</w:t>
            </w:r>
          </w:p>
        </w:tc>
        <w:tc>
          <w:tcPr>
            <w:tcW w:w="3101" w:type="dxa"/>
            <w:tcBorders>
              <w:top w:val="single" w:sz="4" w:space="0" w:color="auto"/>
              <w:left w:val="single" w:sz="4" w:space="0" w:color="auto"/>
              <w:bottom w:val="single" w:sz="4" w:space="0" w:color="auto"/>
              <w:right w:val="single" w:sz="4" w:space="0" w:color="auto"/>
            </w:tcBorders>
            <w:hideMark/>
          </w:tcPr>
          <w:p w14:paraId="1F327662" w14:textId="77777777" w:rsidR="005F18F5" w:rsidRPr="005660E7" w:rsidRDefault="005F18F5" w:rsidP="005F18F5">
            <w:pPr>
              <w:pStyle w:val="Tablehead"/>
            </w:pPr>
            <w:r w:rsidRPr="005660E7">
              <w:t>2</w:t>
            </w:r>
            <w:r w:rsidRPr="005660E7">
              <w:t>区</w:t>
            </w:r>
          </w:p>
        </w:tc>
        <w:tc>
          <w:tcPr>
            <w:tcW w:w="3100" w:type="dxa"/>
            <w:tcBorders>
              <w:top w:val="single" w:sz="4" w:space="0" w:color="auto"/>
              <w:left w:val="single" w:sz="4" w:space="0" w:color="auto"/>
              <w:bottom w:val="single" w:sz="4" w:space="0" w:color="auto"/>
              <w:right w:val="single" w:sz="4" w:space="0" w:color="auto"/>
            </w:tcBorders>
            <w:hideMark/>
          </w:tcPr>
          <w:p w14:paraId="6DF45D8C" w14:textId="77777777" w:rsidR="005F18F5" w:rsidRPr="005660E7" w:rsidRDefault="005F18F5" w:rsidP="005F18F5">
            <w:pPr>
              <w:pStyle w:val="Tablehead"/>
            </w:pPr>
            <w:r w:rsidRPr="005660E7">
              <w:t>3</w:t>
            </w:r>
            <w:r w:rsidRPr="005660E7">
              <w:t>区</w:t>
            </w:r>
          </w:p>
        </w:tc>
      </w:tr>
      <w:tr w:rsidR="005F18F5" w:rsidRPr="005660E7" w14:paraId="57932D7C" w14:textId="77777777" w:rsidTr="00E925CB">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2118982E" w14:textId="77777777" w:rsidR="005F18F5" w:rsidRPr="005660E7" w:rsidRDefault="005F18F5" w:rsidP="005F18F5">
            <w:pPr>
              <w:pStyle w:val="TableTextS5"/>
              <w:rPr>
                <w:color w:val="000000"/>
                <w:lang w:eastAsia="zh-CN"/>
              </w:rPr>
            </w:pPr>
            <w:r w:rsidRPr="005660E7">
              <w:rPr>
                <w:rStyle w:val="Tablefreq"/>
                <w:lang w:eastAsia="zh-CN"/>
              </w:rPr>
              <w:t>37.5-38</w:t>
            </w:r>
            <w:r w:rsidRPr="005660E7">
              <w:rPr>
                <w:color w:val="000000"/>
                <w:lang w:eastAsia="zh-CN"/>
              </w:rPr>
              <w:tab/>
            </w:r>
            <w:r w:rsidRPr="005660E7">
              <w:rPr>
                <w:color w:val="000000"/>
                <w:lang w:eastAsia="zh-CN"/>
              </w:rPr>
              <w:tab/>
            </w:r>
            <w:r w:rsidRPr="005660E7">
              <w:rPr>
                <w:rFonts w:eastAsia="SimHei" w:hint="eastAsia"/>
                <w:b/>
                <w:bCs/>
                <w:lang w:eastAsia="zh-CN"/>
              </w:rPr>
              <w:t>固定</w:t>
            </w:r>
          </w:p>
          <w:p w14:paraId="4792EDC9" w14:textId="7AA92A14" w:rsidR="005F18F5" w:rsidRPr="005660E7" w:rsidRDefault="005F18F5" w:rsidP="005F18F5">
            <w:pPr>
              <w:pStyle w:val="TableTextS5"/>
              <w:rPr>
                <w:ins w:id="13" w:author="" w:date="2018-07-08T10:14:00Z"/>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eastAsia="SimHei" w:hint="eastAsia"/>
                <w:b/>
                <w:bCs/>
                <w:lang w:eastAsia="zh-CN"/>
              </w:rPr>
              <w:t>卫星固定</w:t>
            </w:r>
            <w:r w:rsidRPr="005660E7">
              <w:rPr>
                <w:lang w:eastAsia="zh-CN"/>
              </w:rPr>
              <w:t>（</w:t>
            </w:r>
            <w:r w:rsidRPr="005660E7">
              <w:rPr>
                <w:rFonts w:hint="eastAsia"/>
                <w:lang w:eastAsia="zh-CN"/>
              </w:rPr>
              <w:t>空对地</w:t>
            </w:r>
            <w:r w:rsidRPr="005660E7">
              <w:rPr>
                <w:lang w:eastAsia="zh-CN"/>
              </w:rPr>
              <w:t>）</w:t>
            </w:r>
            <w:ins w:id="14" w:author="" w:date="2018-07-23T14:36:00Z">
              <w:r w:rsidRPr="005660E7">
                <w:rPr>
                  <w:color w:val="000000"/>
                  <w:lang w:eastAsia="zh-CN"/>
                </w:rPr>
                <w:t xml:space="preserve">  </w:t>
              </w:r>
            </w:ins>
            <w:ins w:id="15" w:author="" w:date="2018-07-08T10:14:00Z">
              <w:r w:rsidRPr="005660E7">
                <w:rPr>
                  <w:color w:val="000000"/>
                  <w:lang w:eastAsia="zh-CN"/>
                </w:rPr>
                <w:t xml:space="preserve">ADD </w:t>
              </w:r>
              <w:r w:rsidRPr="005660E7">
                <w:rPr>
                  <w:rStyle w:val="Artref"/>
                  <w:lang w:eastAsia="zh-CN"/>
                </w:rPr>
                <w:t>5.A16</w:t>
              </w:r>
            </w:ins>
          </w:p>
          <w:p w14:paraId="6AB90006" w14:textId="46C0436A"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eastAsia="SimHei" w:hint="eastAsia"/>
                <w:b/>
                <w:bCs/>
                <w:lang w:eastAsia="zh-CN"/>
              </w:rPr>
              <w:t>移动</w:t>
            </w:r>
            <w:r w:rsidRPr="005660E7">
              <w:rPr>
                <w:rFonts w:hint="eastAsia"/>
                <w:lang w:eastAsia="zh-CN"/>
              </w:rPr>
              <w:t>（航空移动除外）</w:t>
            </w:r>
          </w:p>
          <w:p w14:paraId="5642D55F" w14:textId="58E726FA"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eastAsia="SimHei" w:hint="eastAsia"/>
                <w:b/>
                <w:bCs/>
                <w:lang w:eastAsia="zh-CN"/>
              </w:rPr>
              <w:t>空间研究</w:t>
            </w:r>
            <w:r w:rsidRPr="005660E7">
              <w:rPr>
                <w:lang w:eastAsia="zh-CN"/>
              </w:rPr>
              <w:t>（</w:t>
            </w:r>
            <w:r w:rsidRPr="005660E7">
              <w:rPr>
                <w:rFonts w:hint="eastAsia"/>
                <w:lang w:eastAsia="zh-CN"/>
              </w:rPr>
              <w:t>空对地</w:t>
            </w:r>
            <w:r w:rsidRPr="005660E7">
              <w:rPr>
                <w:lang w:eastAsia="zh-CN"/>
              </w:rPr>
              <w:t>）</w:t>
            </w:r>
          </w:p>
          <w:p w14:paraId="5D008CA1" w14:textId="36CF2D1F"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791FE4A3" w14:textId="4502D21B" w:rsidR="005F18F5" w:rsidRPr="005660E7" w:rsidRDefault="005F18F5" w:rsidP="00DC4F68">
            <w:pPr>
              <w:pStyle w:val="TableTextS5"/>
              <w:rPr>
                <w:rStyle w:val="Artref"/>
                <w:color w:val="000000"/>
              </w:rPr>
            </w:pPr>
            <w:r w:rsidRPr="005660E7">
              <w:rPr>
                <w:b/>
                <w:bCs/>
                <w:color w:val="000000"/>
                <w:lang w:eastAsia="zh-CN"/>
              </w:rPr>
              <w:tab/>
            </w:r>
            <w:r w:rsidRPr="005660E7">
              <w:rPr>
                <w:b/>
                <w:bCs/>
                <w:color w:val="000000"/>
                <w:lang w:eastAsia="zh-CN"/>
              </w:rPr>
              <w:tab/>
            </w:r>
            <w:r w:rsidRPr="005660E7">
              <w:rPr>
                <w:b/>
                <w:bCs/>
                <w:color w:val="000000"/>
                <w:lang w:eastAsia="zh-CN"/>
              </w:rPr>
              <w:tab/>
            </w:r>
            <w:r w:rsidRPr="005660E7">
              <w:rPr>
                <w:rStyle w:val="Artref"/>
                <w:color w:val="000000"/>
              </w:rPr>
              <w:t>5.547</w:t>
            </w:r>
          </w:p>
        </w:tc>
      </w:tr>
      <w:tr w:rsidR="005F18F5" w:rsidRPr="005660E7" w14:paraId="03C8F585" w14:textId="77777777" w:rsidTr="005F18F5">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4444DA05" w14:textId="77777777" w:rsidR="005F18F5" w:rsidRPr="005660E7" w:rsidRDefault="005F18F5" w:rsidP="005F18F5">
            <w:pPr>
              <w:pStyle w:val="TableTextS5"/>
              <w:rPr>
                <w:color w:val="000000"/>
                <w:lang w:eastAsia="zh-CN"/>
              </w:rPr>
            </w:pPr>
            <w:r w:rsidRPr="005660E7">
              <w:rPr>
                <w:rStyle w:val="Tablefreq"/>
                <w:lang w:eastAsia="zh-CN"/>
              </w:rPr>
              <w:t>38-39.5</w:t>
            </w:r>
            <w:r w:rsidRPr="005660E7">
              <w:rPr>
                <w:color w:val="000000"/>
                <w:lang w:eastAsia="zh-CN"/>
              </w:rPr>
              <w:tab/>
            </w:r>
            <w:r w:rsidRPr="005660E7">
              <w:rPr>
                <w:color w:val="000000"/>
                <w:lang w:eastAsia="zh-CN"/>
              </w:rPr>
              <w:tab/>
            </w:r>
            <w:r w:rsidRPr="005660E7">
              <w:rPr>
                <w:rStyle w:val="capS5"/>
              </w:rPr>
              <w:t>固定</w:t>
            </w:r>
          </w:p>
          <w:p w14:paraId="206CC1D8" w14:textId="18433977"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ins w:id="16" w:author="" w:date="2018-07-23T14:36:00Z">
              <w:r w:rsidRPr="005660E7">
                <w:rPr>
                  <w:color w:val="000000"/>
                  <w:lang w:eastAsia="zh-CN"/>
                </w:rPr>
                <w:t xml:space="preserve">  </w:t>
              </w:r>
            </w:ins>
            <w:ins w:id="17" w:author="" w:date="2018-07-08T10:13:00Z">
              <w:r w:rsidRPr="005660E7">
                <w:rPr>
                  <w:color w:val="000000"/>
                  <w:lang w:eastAsia="zh-CN"/>
                </w:rPr>
                <w:t xml:space="preserve">ADD </w:t>
              </w:r>
              <w:r w:rsidRPr="005660E7">
                <w:rPr>
                  <w:rStyle w:val="Artref"/>
                  <w:lang w:eastAsia="zh-CN"/>
                </w:rPr>
                <w:t>5.A16</w:t>
              </w:r>
            </w:ins>
          </w:p>
          <w:p w14:paraId="07552EA6" w14:textId="66005408"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移动</w:t>
            </w:r>
          </w:p>
          <w:p w14:paraId="69EB4C1A" w14:textId="35A4B3E3"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02D36B53" w14:textId="0A95E469" w:rsidR="005F18F5" w:rsidRPr="005660E7" w:rsidRDefault="005F18F5" w:rsidP="00DC4F68">
            <w:pPr>
              <w:pStyle w:val="TableTextS5"/>
              <w:rPr>
                <w:rStyle w:val="Artref"/>
                <w:color w:val="000000"/>
              </w:rPr>
            </w:pPr>
            <w:r w:rsidRPr="005660E7">
              <w:rPr>
                <w:b/>
                <w:bCs/>
                <w:color w:val="000000"/>
                <w:lang w:eastAsia="zh-CN"/>
              </w:rPr>
              <w:tab/>
            </w:r>
            <w:r w:rsidRPr="005660E7">
              <w:rPr>
                <w:b/>
                <w:bCs/>
                <w:color w:val="000000"/>
                <w:lang w:eastAsia="zh-CN"/>
              </w:rPr>
              <w:tab/>
            </w:r>
            <w:r w:rsidRPr="005660E7">
              <w:rPr>
                <w:b/>
                <w:bCs/>
                <w:color w:val="000000"/>
                <w:lang w:eastAsia="zh-CN"/>
              </w:rPr>
              <w:tab/>
            </w:r>
            <w:r w:rsidRPr="005660E7">
              <w:rPr>
                <w:rStyle w:val="Artref"/>
                <w:color w:val="000000"/>
              </w:rPr>
              <w:t>5.547</w:t>
            </w:r>
          </w:p>
        </w:tc>
      </w:tr>
      <w:tr w:rsidR="005F18F5" w:rsidRPr="005660E7" w14:paraId="70684AFB" w14:textId="77777777" w:rsidTr="005F18F5">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14:paraId="4F7FA2CB" w14:textId="77777777" w:rsidR="005F18F5" w:rsidRPr="005660E7" w:rsidRDefault="005F18F5" w:rsidP="005F18F5">
            <w:pPr>
              <w:pStyle w:val="TableTextS5"/>
              <w:rPr>
                <w:color w:val="000000"/>
                <w:lang w:eastAsia="zh-CN"/>
              </w:rPr>
            </w:pPr>
            <w:r w:rsidRPr="005660E7">
              <w:rPr>
                <w:rStyle w:val="Tablefreq"/>
                <w:lang w:eastAsia="zh-CN"/>
              </w:rPr>
              <w:t>39.5-40</w:t>
            </w:r>
            <w:r w:rsidRPr="005660E7">
              <w:rPr>
                <w:color w:val="000000"/>
                <w:lang w:eastAsia="zh-CN"/>
              </w:rPr>
              <w:tab/>
            </w:r>
            <w:r w:rsidRPr="005660E7">
              <w:rPr>
                <w:color w:val="000000"/>
                <w:lang w:eastAsia="zh-CN"/>
              </w:rPr>
              <w:tab/>
            </w:r>
            <w:r w:rsidRPr="005660E7">
              <w:rPr>
                <w:rStyle w:val="capS5"/>
              </w:rPr>
              <w:t>固定</w:t>
            </w:r>
          </w:p>
          <w:p w14:paraId="6E952E69" w14:textId="33683490"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p>
          <w:p w14:paraId="6C22598B" w14:textId="3FB5366E"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移动</w:t>
            </w:r>
          </w:p>
          <w:p w14:paraId="7CD21CCF" w14:textId="25F5E3B1"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卫星移动</w:t>
            </w:r>
            <w:r w:rsidRPr="005660E7">
              <w:rPr>
                <w:rFonts w:hint="eastAsia"/>
                <w:lang w:eastAsia="zh-CN"/>
              </w:rPr>
              <w:t>（空对地</w:t>
            </w:r>
            <w:r w:rsidRPr="005660E7">
              <w:rPr>
                <w:lang w:eastAsia="zh-CN"/>
              </w:rPr>
              <w:t>）</w:t>
            </w:r>
          </w:p>
          <w:p w14:paraId="23A82005" w14:textId="652CCCF3"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03E12C2C" w14:textId="3E06C837" w:rsidR="005F18F5" w:rsidRPr="005660E7" w:rsidRDefault="005F18F5" w:rsidP="00DC4F68">
            <w:pPr>
              <w:pStyle w:val="TableTextS5"/>
              <w:rPr>
                <w:rStyle w:val="Artref"/>
                <w:color w:val="000000"/>
              </w:rPr>
            </w:pPr>
            <w:r w:rsidRPr="005660E7">
              <w:rPr>
                <w:b/>
                <w:bCs/>
                <w:color w:val="000000"/>
                <w:lang w:eastAsia="zh-CN"/>
              </w:rPr>
              <w:tab/>
            </w:r>
            <w:r w:rsidRPr="005660E7">
              <w:rPr>
                <w:b/>
                <w:bCs/>
                <w:color w:val="000000"/>
                <w:lang w:eastAsia="zh-CN"/>
              </w:rPr>
              <w:tab/>
            </w:r>
            <w:r w:rsidRPr="005660E7">
              <w:rPr>
                <w:b/>
                <w:bCs/>
                <w:color w:val="000000"/>
                <w:lang w:eastAsia="zh-CN"/>
              </w:rPr>
              <w:tab/>
            </w:r>
            <w:r w:rsidR="00D46A58" w:rsidRPr="00D46A58">
              <w:rPr>
                <w:color w:val="000000"/>
              </w:rPr>
              <w:t>5.547</w:t>
            </w:r>
            <w:ins w:id="18" w:author="Unknown" w:date="2018-07-23T14:36:00Z">
              <w:r w:rsidR="00D46A58" w:rsidRPr="00D46A58">
                <w:rPr>
                  <w:color w:val="000000"/>
                </w:rPr>
                <w:t xml:space="preserve">  </w:t>
              </w:r>
            </w:ins>
            <w:ins w:id="19" w:author="Unknown" w:date="2018-07-08T10:14:00Z">
              <w:r w:rsidR="00D46A58" w:rsidRPr="00D46A58">
                <w:rPr>
                  <w:color w:val="000000"/>
                </w:rPr>
                <w:t>ADD 5.</w:t>
              </w:r>
            </w:ins>
            <w:ins w:id="20" w:author="Bonnici, Adrienne" w:date="2019-09-24T11:27:00Z">
              <w:r w:rsidR="00D46A58" w:rsidRPr="00D46A58">
                <w:rPr>
                  <w:color w:val="000000"/>
                </w:rPr>
                <w:t>A</w:t>
              </w:r>
            </w:ins>
            <w:ins w:id="21" w:author="Unknown" w:date="2018-07-08T10:14:00Z">
              <w:r w:rsidR="00D46A58" w:rsidRPr="00D46A58">
                <w:rPr>
                  <w:color w:val="000000"/>
                </w:rPr>
                <w:t>16</w:t>
              </w:r>
            </w:ins>
          </w:p>
        </w:tc>
      </w:tr>
    </w:tbl>
    <w:p w14:paraId="726E3775" w14:textId="5799F798" w:rsidR="00950002" w:rsidRPr="004319E3" w:rsidRDefault="005F18F5">
      <w:pPr>
        <w:pStyle w:val="Reasons"/>
        <w:rPr>
          <w:rFonts w:eastAsiaTheme="minorEastAsia"/>
          <w:b/>
          <w:lang w:eastAsia="zh-CN"/>
        </w:rPr>
      </w:pPr>
      <w:r w:rsidRPr="004319E3">
        <w:rPr>
          <w:rFonts w:eastAsiaTheme="minorEastAsia"/>
          <w:b/>
          <w:lang w:eastAsia="zh-CN"/>
        </w:rPr>
        <w:t>理由：</w:t>
      </w:r>
      <w:r w:rsidR="00D46A58" w:rsidRPr="004319E3">
        <w:rPr>
          <w:rFonts w:eastAsiaTheme="minorEastAsia"/>
          <w:lang w:eastAsia="zh-CN"/>
        </w:rPr>
        <w:tab/>
      </w:r>
      <w:r w:rsidR="00DC4F68" w:rsidRPr="004319E3">
        <w:rPr>
          <w:rFonts w:eastAsiaTheme="minorEastAsia"/>
          <w:lang w:eastAsia="zh-CN"/>
        </w:rPr>
        <w:t>为</w:t>
      </w:r>
      <w:r w:rsidR="00E146D0" w:rsidRPr="004319E3">
        <w:rPr>
          <w:rFonts w:eastAsiaTheme="minorEastAsia"/>
          <w:lang w:eastAsia="zh-CN"/>
        </w:rPr>
        <w:t>non-GSO</w:t>
      </w:r>
      <w:r w:rsidR="00DC4F68" w:rsidRPr="004319E3">
        <w:rPr>
          <w:rFonts w:eastAsiaTheme="minorEastAsia"/>
          <w:lang w:eastAsia="zh-CN"/>
        </w:rPr>
        <w:t>卫星业务间增加协调条款</w:t>
      </w:r>
      <w:r w:rsidR="00DC4F68" w:rsidRPr="004319E3">
        <w:rPr>
          <w:rFonts w:eastAsiaTheme="minorEastAsia" w:hint="eastAsia"/>
          <w:lang w:eastAsia="zh-CN"/>
        </w:rPr>
        <w:t>。</w:t>
      </w:r>
    </w:p>
    <w:p w14:paraId="25721138" w14:textId="77777777" w:rsidR="00E925CB" w:rsidRPr="00D22F79" w:rsidRDefault="00E925CB" w:rsidP="00E925CB">
      <w:pPr>
        <w:pStyle w:val="Proposal"/>
      </w:pPr>
      <w:r w:rsidRPr="00D22F79">
        <w:lastRenderedPageBreak/>
        <w:t>MOD</w:t>
      </w:r>
      <w:r w:rsidRPr="00D22F79">
        <w:tab/>
        <w:t>IAP/11A6/2</w:t>
      </w:r>
      <w:r w:rsidRPr="00D22F79">
        <w:rPr>
          <w:vanish/>
          <w:color w:val="7F7F7F" w:themeColor="text1" w:themeTint="80"/>
          <w:vertAlign w:val="superscript"/>
        </w:rPr>
        <w:t>#49997</w:t>
      </w:r>
    </w:p>
    <w:p w14:paraId="39C7F437" w14:textId="77777777" w:rsidR="005F18F5" w:rsidRPr="005660E7" w:rsidRDefault="005F18F5" w:rsidP="005F18F5">
      <w:pPr>
        <w:pStyle w:val="Tabletitle"/>
        <w:spacing w:before="240"/>
      </w:pPr>
      <w:r w:rsidRPr="005660E7">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5F18F5" w:rsidRPr="005660E7" w14:paraId="1962BB7E" w14:textId="77777777" w:rsidTr="005F18F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6F0A7D0" w14:textId="77777777" w:rsidR="005F18F5" w:rsidRPr="005660E7" w:rsidRDefault="005F18F5" w:rsidP="005F18F5">
            <w:pPr>
              <w:pStyle w:val="Tablehead"/>
            </w:pPr>
            <w:r w:rsidRPr="005660E7">
              <w:t>划分给以下业务</w:t>
            </w:r>
          </w:p>
        </w:tc>
      </w:tr>
      <w:tr w:rsidR="005F18F5" w:rsidRPr="005660E7" w14:paraId="4C3F2645" w14:textId="77777777" w:rsidTr="005F18F5">
        <w:trPr>
          <w:cantSplit/>
          <w:jc w:val="center"/>
        </w:trPr>
        <w:tc>
          <w:tcPr>
            <w:tcW w:w="3100" w:type="dxa"/>
            <w:hideMark/>
          </w:tcPr>
          <w:p w14:paraId="7BBF9DF2" w14:textId="77777777" w:rsidR="005F18F5" w:rsidRPr="005660E7" w:rsidRDefault="005F18F5" w:rsidP="005F18F5">
            <w:pPr>
              <w:pStyle w:val="Tablehead"/>
            </w:pPr>
            <w:r w:rsidRPr="005660E7">
              <w:t>1</w:t>
            </w:r>
            <w:r w:rsidRPr="005660E7">
              <w:t>区</w:t>
            </w:r>
          </w:p>
        </w:tc>
        <w:tc>
          <w:tcPr>
            <w:tcW w:w="3099" w:type="dxa"/>
            <w:hideMark/>
          </w:tcPr>
          <w:p w14:paraId="011B5091" w14:textId="77777777" w:rsidR="005F18F5" w:rsidRPr="005660E7" w:rsidRDefault="005F18F5" w:rsidP="005F18F5">
            <w:pPr>
              <w:pStyle w:val="Tablehead"/>
            </w:pPr>
            <w:r w:rsidRPr="005660E7">
              <w:t>2</w:t>
            </w:r>
            <w:r w:rsidRPr="005660E7">
              <w:t>区</w:t>
            </w:r>
          </w:p>
        </w:tc>
        <w:tc>
          <w:tcPr>
            <w:tcW w:w="3100" w:type="dxa"/>
            <w:hideMark/>
          </w:tcPr>
          <w:p w14:paraId="0FEE83B3" w14:textId="77777777" w:rsidR="005F18F5" w:rsidRPr="005660E7" w:rsidRDefault="005F18F5" w:rsidP="005F18F5">
            <w:pPr>
              <w:pStyle w:val="Tablehead"/>
            </w:pPr>
            <w:r w:rsidRPr="005660E7">
              <w:t>3</w:t>
            </w:r>
            <w:r w:rsidRPr="005660E7">
              <w:t>区</w:t>
            </w:r>
          </w:p>
        </w:tc>
      </w:tr>
      <w:tr w:rsidR="005F18F5" w:rsidRPr="005660E7" w14:paraId="41FC3C7F" w14:textId="77777777" w:rsidTr="005F18F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DAC0BE8" w14:textId="77777777" w:rsidR="005F18F5" w:rsidRPr="005660E7" w:rsidRDefault="005F18F5" w:rsidP="005F18F5">
            <w:pPr>
              <w:pStyle w:val="TableTextS5"/>
              <w:rPr>
                <w:color w:val="000000"/>
                <w:lang w:eastAsia="zh-CN"/>
              </w:rPr>
            </w:pPr>
            <w:r w:rsidRPr="005660E7">
              <w:rPr>
                <w:rStyle w:val="Tablefreq"/>
                <w:lang w:eastAsia="zh-CN"/>
              </w:rPr>
              <w:t>40-40.5</w:t>
            </w:r>
            <w:r w:rsidRPr="005660E7">
              <w:rPr>
                <w:color w:val="000000"/>
                <w:lang w:eastAsia="zh-CN"/>
              </w:rPr>
              <w:tab/>
            </w:r>
            <w:r w:rsidRPr="005660E7">
              <w:rPr>
                <w:color w:val="000000"/>
                <w:lang w:eastAsia="zh-CN"/>
              </w:rPr>
              <w:tab/>
            </w:r>
            <w:r w:rsidRPr="005660E7">
              <w:rPr>
                <w:rStyle w:val="capS5"/>
              </w:rPr>
              <w:t>卫星地球探测</w:t>
            </w:r>
            <w:r w:rsidRPr="005660E7">
              <w:rPr>
                <w:lang w:eastAsia="zh-CN"/>
              </w:rPr>
              <w:t>（</w:t>
            </w:r>
            <w:r w:rsidRPr="005660E7">
              <w:rPr>
                <w:rFonts w:hint="eastAsia"/>
                <w:lang w:eastAsia="zh-CN"/>
              </w:rPr>
              <w:t>地对空</w:t>
            </w:r>
            <w:r w:rsidRPr="005660E7">
              <w:rPr>
                <w:lang w:eastAsia="zh-CN"/>
              </w:rPr>
              <w:t>）</w:t>
            </w:r>
          </w:p>
          <w:p w14:paraId="3C51958E" w14:textId="60D7C024"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固定</w:t>
            </w:r>
          </w:p>
          <w:p w14:paraId="20E32CFF" w14:textId="4FF31E76" w:rsidR="005F18F5" w:rsidRPr="005660E7" w:rsidRDefault="005F18F5" w:rsidP="005F18F5">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p>
          <w:p w14:paraId="46420642" w14:textId="3CE47899" w:rsidR="005F18F5" w:rsidRPr="005660E7" w:rsidRDefault="005F18F5" w:rsidP="005F18F5">
            <w:pPr>
              <w:pStyle w:val="TableTextS5"/>
              <w:tabs>
                <w:tab w:val="clear" w:pos="3119"/>
                <w:tab w:val="left" w:pos="2977"/>
              </w:tabs>
              <w:rPr>
                <w:rStyle w:val="capS5"/>
              </w:rPr>
            </w:pPr>
            <w:r w:rsidRPr="005660E7">
              <w:rPr>
                <w:lang w:eastAsia="zh-CN"/>
              </w:rPr>
              <w:tab/>
            </w:r>
            <w:r w:rsidRPr="005660E7">
              <w:rPr>
                <w:lang w:eastAsia="zh-CN"/>
              </w:rPr>
              <w:tab/>
            </w:r>
            <w:r w:rsidRPr="005660E7">
              <w:rPr>
                <w:color w:val="000000"/>
                <w:lang w:eastAsia="zh-CN"/>
              </w:rPr>
              <w:tab/>
            </w:r>
            <w:r w:rsidRPr="005660E7">
              <w:rPr>
                <w:rStyle w:val="capS5"/>
              </w:rPr>
              <w:t>移动</w:t>
            </w:r>
          </w:p>
          <w:p w14:paraId="6DF6E0B9" w14:textId="23F3565B" w:rsidR="005F18F5" w:rsidRPr="005660E7" w:rsidRDefault="005F18F5" w:rsidP="005F18F5">
            <w:pPr>
              <w:pStyle w:val="TableTextS5"/>
              <w:tabs>
                <w:tab w:val="clear" w:pos="3119"/>
                <w:tab w:val="left" w:pos="2977"/>
              </w:tabs>
              <w:rPr>
                <w:lang w:eastAsia="zh-CN"/>
              </w:rPr>
            </w:pPr>
            <w:r w:rsidRPr="005660E7">
              <w:rPr>
                <w:b/>
                <w:bCs/>
                <w:lang w:eastAsia="zh-CN"/>
              </w:rPr>
              <w:tab/>
            </w:r>
            <w:r w:rsidRPr="005660E7">
              <w:rPr>
                <w:b/>
                <w:bCs/>
                <w:lang w:eastAsia="zh-CN"/>
              </w:rPr>
              <w:tab/>
            </w:r>
            <w:r w:rsidRPr="005660E7">
              <w:rPr>
                <w:color w:val="000000"/>
                <w:lang w:eastAsia="zh-CN"/>
              </w:rPr>
              <w:tab/>
            </w:r>
            <w:r w:rsidRPr="005660E7">
              <w:rPr>
                <w:rStyle w:val="capS5"/>
              </w:rPr>
              <w:t>卫星移动</w:t>
            </w:r>
            <w:r w:rsidRPr="005660E7">
              <w:rPr>
                <w:lang w:eastAsia="zh-CN"/>
              </w:rPr>
              <w:t>（</w:t>
            </w:r>
            <w:r w:rsidRPr="005660E7">
              <w:rPr>
                <w:rFonts w:hint="eastAsia"/>
                <w:lang w:eastAsia="zh-CN"/>
              </w:rPr>
              <w:t>空对地</w:t>
            </w:r>
            <w:r w:rsidRPr="005660E7">
              <w:rPr>
                <w:lang w:eastAsia="zh-CN"/>
              </w:rPr>
              <w:t>）</w:t>
            </w:r>
          </w:p>
          <w:p w14:paraId="331815BD" w14:textId="4944B38E" w:rsidR="005F18F5" w:rsidRPr="005660E7" w:rsidRDefault="005F18F5" w:rsidP="005F18F5">
            <w:pPr>
              <w:pStyle w:val="TableTextS5"/>
              <w:tabs>
                <w:tab w:val="clear" w:pos="3119"/>
                <w:tab w:val="left" w:pos="2977"/>
              </w:tabs>
              <w:rPr>
                <w:lang w:eastAsia="zh-CN"/>
              </w:rPr>
            </w:pPr>
            <w:r w:rsidRPr="005660E7">
              <w:rPr>
                <w:lang w:eastAsia="zh-CN"/>
              </w:rPr>
              <w:tab/>
            </w:r>
            <w:r w:rsidRPr="005660E7">
              <w:rPr>
                <w:lang w:eastAsia="zh-CN"/>
              </w:rPr>
              <w:tab/>
            </w:r>
            <w:r w:rsidRPr="005660E7">
              <w:rPr>
                <w:color w:val="000000"/>
                <w:lang w:eastAsia="zh-CN"/>
              </w:rPr>
              <w:tab/>
            </w:r>
            <w:r w:rsidRPr="005660E7">
              <w:rPr>
                <w:rStyle w:val="capS5"/>
              </w:rPr>
              <w:t>空间研究</w:t>
            </w:r>
            <w:r w:rsidRPr="005660E7">
              <w:rPr>
                <w:lang w:eastAsia="zh-CN"/>
              </w:rPr>
              <w:t>（</w:t>
            </w:r>
            <w:r w:rsidRPr="005660E7">
              <w:rPr>
                <w:rFonts w:hint="eastAsia"/>
                <w:lang w:eastAsia="zh-CN"/>
              </w:rPr>
              <w:t>地对空</w:t>
            </w:r>
            <w:r w:rsidRPr="005660E7">
              <w:rPr>
                <w:lang w:eastAsia="zh-CN"/>
              </w:rPr>
              <w:t>）</w:t>
            </w:r>
          </w:p>
          <w:p w14:paraId="3E06C94E" w14:textId="6BA927E6" w:rsidR="005F18F5" w:rsidRPr="005660E7" w:rsidRDefault="005F18F5" w:rsidP="005F18F5">
            <w:pPr>
              <w:pStyle w:val="TableTextS5"/>
              <w:rPr>
                <w:color w:val="000000"/>
                <w:lang w:eastAsia="zh-CN"/>
              </w:rPr>
            </w:pPr>
            <w:r w:rsidRPr="005660E7">
              <w:rPr>
                <w:lang w:eastAsia="zh-CN"/>
              </w:rPr>
              <w:tab/>
            </w:r>
            <w:r w:rsidRPr="005660E7">
              <w:rPr>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2565806B" w14:textId="1AD736E3" w:rsidR="005F18F5" w:rsidRPr="005660E7" w:rsidRDefault="005F18F5" w:rsidP="00812180">
            <w:pPr>
              <w:pStyle w:val="TableTextS5"/>
              <w:rPr>
                <w:color w:val="000000"/>
              </w:rPr>
            </w:pPr>
            <w:r w:rsidRPr="005660E7">
              <w:rPr>
                <w:rStyle w:val="Artref"/>
                <w:color w:val="000000"/>
                <w:lang w:eastAsia="zh-CN"/>
              </w:rPr>
              <w:tab/>
            </w:r>
            <w:r w:rsidRPr="005660E7">
              <w:rPr>
                <w:rStyle w:val="Artref"/>
                <w:color w:val="000000"/>
                <w:lang w:eastAsia="zh-CN"/>
              </w:rPr>
              <w:tab/>
            </w:r>
            <w:r w:rsidRPr="005660E7">
              <w:rPr>
                <w:rStyle w:val="Artref"/>
                <w:color w:val="000000"/>
                <w:lang w:eastAsia="zh-CN"/>
              </w:rPr>
              <w:tab/>
            </w:r>
            <w:ins w:id="22" w:author="author">
              <w:r w:rsidR="00D46A58" w:rsidRPr="00D46A58">
                <w:rPr>
                  <w:color w:val="000000"/>
                  <w:rPrChange w:id="23" w:author="Ruepp, Rowena" w:date="2019-09-26T11:14:00Z">
                    <w:rPr>
                      <w:color w:val="000000"/>
                      <w:lang w:val="en-US"/>
                    </w:rPr>
                  </w:rPrChange>
                </w:rPr>
                <w:t>ADD 5.A16</w:t>
              </w:r>
            </w:ins>
          </w:p>
        </w:tc>
      </w:tr>
      <w:tr w:rsidR="005F18F5" w:rsidRPr="005660E7" w14:paraId="7B7490E0" w14:textId="77777777" w:rsidTr="005F18F5">
        <w:trPr>
          <w:cantSplit/>
          <w:jc w:val="center"/>
        </w:trPr>
        <w:tc>
          <w:tcPr>
            <w:tcW w:w="3100" w:type="dxa"/>
            <w:tcBorders>
              <w:top w:val="single" w:sz="4" w:space="0" w:color="auto"/>
              <w:left w:val="single" w:sz="4" w:space="0" w:color="auto"/>
              <w:bottom w:val="single" w:sz="4" w:space="0" w:color="auto"/>
              <w:right w:val="single" w:sz="4" w:space="0" w:color="auto"/>
            </w:tcBorders>
          </w:tcPr>
          <w:p w14:paraId="04A9B3C0" w14:textId="77777777" w:rsidR="005F18F5" w:rsidRPr="005660E7" w:rsidRDefault="005F18F5" w:rsidP="005F18F5">
            <w:pPr>
              <w:pStyle w:val="Tabletext"/>
              <w:rPr>
                <w:rStyle w:val="Tablefreq"/>
                <w:lang w:eastAsia="zh-CN"/>
              </w:rPr>
            </w:pPr>
            <w:r w:rsidRPr="005660E7">
              <w:rPr>
                <w:rStyle w:val="Tablefreq"/>
                <w:lang w:eastAsia="zh-CN"/>
              </w:rPr>
              <w:t>40.5-41</w:t>
            </w:r>
          </w:p>
          <w:p w14:paraId="7D617788" w14:textId="77777777" w:rsidR="005F18F5" w:rsidRPr="005660E7" w:rsidRDefault="005F18F5" w:rsidP="005F18F5">
            <w:pPr>
              <w:pStyle w:val="TableTextS5"/>
              <w:rPr>
                <w:rStyle w:val="capS5"/>
              </w:rPr>
            </w:pPr>
            <w:r w:rsidRPr="005660E7">
              <w:rPr>
                <w:rStyle w:val="capS5"/>
              </w:rPr>
              <w:t>固定</w:t>
            </w:r>
          </w:p>
          <w:p w14:paraId="1F3391BF" w14:textId="57AECE78" w:rsidR="005F18F5" w:rsidRPr="005660E7" w:rsidRDefault="005F18F5" w:rsidP="005F18F5">
            <w:pPr>
              <w:pStyle w:val="Tabletext"/>
              <w:ind w:left="170" w:hanging="170"/>
              <w:rPr>
                <w:color w:val="000000"/>
                <w:lang w:eastAsia="zh-CN"/>
              </w:rPr>
            </w:pPr>
            <w:r w:rsidRPr="005660E7">
              <w:rPr>
                <w:rStyle w:val="capS5"/>
              </w:rPr>
              <w:t>卫星固定</w:t>
            </w:r>
            <w:r w:rsidRPr="005660E7">
              <w:rPr>
                <w:lang w:eastAsia="zh-CN"/>
              </w:rPr>
              <w:t xml:space="preserve"> </w:t>
            </w:r>
            <w:r w:rsidRPr="005660E7">
              <w:rPr>
                <w:lang w:eastAsia="zh-CN"/>
              </w:rPr>
              <w:br/>
            </w:r>
            <w:r w:rsidRPr="005660E7">
              <w:rPr>
                <w:lang w:eastAsia="zh-CN"/>
              </w:rPr>
              <w:t>（空对地）</w:t>
            </w:r>
            <w:ins w:id="24" w:author="" w:date="2018-07-23T14:36:00Z">
              <w:r w:rsidRPr="005660E7">
                <w:rPr>
                  <w:color w:val="000000"/>
                  <w:lang w:eastAsia="zh-CN"/>
                </w:rPr>
                <w:t xml:space="preserve">  </w:t>
              </w:r>
            </w:ins>
            <w:ins w:id="25" w:author="" w:date="2018-07-08T10:13:00Z">
              <w:r w:rsidRPr="005660E7">
                <w:rPr>
                  <w:color w:val="000000"/>
                  <w:lang w:eastAsia="zh-CN"/>
                </w:rPr>
                <w:t xml:space="preserve">ADD </w:t>
              </w:r>
              <w:r w:rsidRPr="005660E7">
                <w:rPr>
                  <w:rStyle w:val="Artref"/>
                  <w:lang w:eastAsia="zh-CN"/>
                </w:rPr>
                <w:t>5.A16</w:t>
              </w:r>
            </w:ins>
          </w:p>
          <w:p w14:paraId="186B1140" w14:textId="77777777" w:rsidR="005F18F5" w:rsidRPr="005660E7" w:rsidRDefault="005F18F5" w:rsidP="005F18F5">
            <w:pPr>
              <w:pStyle w:val="TableTextS5"/>
              <w:rPr>
                <w:rStyle w:val="capS5"/>
              </w:rPr>
            </w:pPr>
            <w:r w:rsidRPr="005660E7">
              <w:rPr>
                <w:rStyle w:val="capS5"/>
              </w:rPr>
              <w:t>广播</w:t>
            </w:r>
          </w:p>
          <w:p w14:paraId="5E8174F4" w14:textId="77777777" w:rsidR="005F18F5" w:rsidRPr="005660E7" w:rsidRDefault="005F18F5" w:rsidP="005F18F5">
            <w:pPr>
              <w:pStyle w:val="TableTextS5"/>
              <w:rPr>
                <w:rStyle w:val="capS5"/>
              </w:rPr>
            </w:pPr>
            <w:r w:rsidRPr="005660E7">
              <w:rPr>
                <w:rStyle w:val="capS5"/>
              </w:rPr>
              <w:t>卫星广播</w:t>
            </w:r>
          </w:p>
          <w:p w14:paraId="27709107" w14:textId="77777777" w:rsidR="005F18F5" w:rsidRPr="005660E7" w:rsidRDefault="005F18F5" w:rsidP="005F18F5">
            <w:pPr>
              <w:pStyle w:val="Tabletext"/>
            </w:pPr>
            <w:r w:rsidRPr="005660E7">
              <w:t>移动</w:t>
            </w:r>
          </w:p>
          <w:p w14:paraId="247891F6" w14:textId="77777777" w:rsidR="005F18F5" w:rsidRDefault="005F18F5" w:rsidP="005F18F5">
            <w:pPr>
              <w:pStyle w:val="Tabletext"/>
            </w:pPr>
          </w:p>
          <w:p w14:paraId="40844ABB" w14:textId="77777777" w:rsidR="005F18F5" w:rsidRPr="005660E7" w:rsidRDefault="005F18F5" w:rsidP="005F18F5">
            <w:pPr>
              <w:pStyle w:val="Tabletext"/>
            </w:pPr>
          </w:p>
          <w:p w14:paraId="2E33C2E6" w14:textId="77777777" w:rsidR="005F18F5" w:rsidRPr="005660E7" w:rsidRDefault="005F18F5" w:rsidP="005F18F5">
            <w:pPr>
              <w:pStyle w:val="TableTextS5"/>
              <w:rPr>
                <w:color w:val="000000"/>
              </w:rPr>
            </w:pPr>
            <w:r w:rsidRPr="005660E7">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12C8B8AA" w14:textId="77777777" w:rsidR="005F18F5" w:rsidRPr="005660E7" w:rsidRDefault="005F18F5" w:rsidP="005F18F5">
            <w:pPr>
              <w:pStyle w:val="Tabletext"/>
              <w:rPr>
                <w:rStyle w:val="Tablefreq"/>
                <w:lang w:eastAsia="zh-CN"/>
              </w:rPr>
            </w:pPr>
            <w:r w:rsidRPr="005660E7">
              <w:rPr>
                <w:rStyle w:val="Tablefreq"/>
                <w:lang w:eastAsia="zh-CN"/>
              </w:rPr>
              <w:t>40.5-41</w:t>
            </w:r>
          </w:p>
          <w:p w14:paraId="396113B2" w14:textId="77777777" w:rsidR="005F18F5" w:rsidRPr="005660E7" w:rsidRDefault="005F18F5" w:rsidP="005F18F5">
            <w:pPr>
              <w:pStyle w:val="TableTextS5"/>
              <w:rPr>
                <w:rStyle w:val="capS5"/>
              </w:rPr>
            </w:pPr>
            <w:r w:rsidRPr="005660E7">
              <w:rPr>
                <w:rStyle w:val="capS5"/>
              </w:rPr>
              <w:t>固定</w:t>
            </w:r>
          </w:p>
          <w:p w14:paraId="5C3D6782" w14:textId="473ABA9E" w:rsidR="005F18F5" w:rsidRPr="005660E7" w:rsidRDefault="005F18F5" w:rsidP="005F18F5">
            <w:pPr>
              <w:pStyle w:val="Tabletext"/>
              <w:keepLines/>
              <w:tabs>
                <w:tab w:val="left" w:leader="dot" w:pos="7938"/>
                <w:tab w:val="center" w:pos="9526"/>
              </w:tabs>
              <w:ind w:left="170" w:hanging="170"/>
              <w:rPr>
                <w:rStyle w:val="Artref"/>
                <w:lang w:eastAsia="zh-CN"/>
                <w:rPrChange w:id="26" w:author="" w:date="2018-07-08T10:11:00Z">
                  <w:rPr>
                    <w:highlight w:val="lightGray"/>
                    <w:lang w:val="en-US"/>
                  </w:rPr>
                </w:rPrChange>
              </w:rPr>
            </w:pPr>
            <w:r w:rsidRPr="005660E7">
              <w:rPr>
                <w:rStyle w:val="capS5"/>
              </w:rPr>
              <w:t>卫星固定</w:t>
            </w:r>
            <w:r w:rsidRPr="005660E7">
              <w:rPr>
                <w:lang w:eastAsia="zh-CN"/>
              </w:rPr>
              <w:t xml:space="preserve"> </w:t>
            </w:r>
            <w:r w:rsidRPr="005660E7">
              <w:rPr>
                <w:lang w:eastAsia="zh-CN"/>
              </w:rPr>
              <w:br/>
            </w:r>
            <w:r w:rsidRPr="005660E7">
              <w:rPr>
                <w:lang w:eastAsia="zh-CN"/>
              </w:rPr>
              <w:t>（空对地）</w:t>
            </w:r>
            <w:r w:rsidRPr="005660E7">
              <w:rPr>
                <w:lang w:eastAsia="zh-CN"/>
              </w:rPr>
              <w:t xml:space="preserve">  </w:t>
            </w:r>
            <w:r w:rsidRPr="005660E7">
              <w:rPr>
                <w:rStyle w:val="Artref"/>
                <w:color w:val="000000"/>
                <w:lang w:eastAsia="zh-CN"/>
              </w:rPr>
              <w:t>5.516B</w:t>
            </w:r>
            <w:ins w:id="27" w:author="" w:date="2018-07-23T14:36:00Z">
              <w:r w:rsidRPr="005660E7">
                <w:rPr>
                  <w:rStyle w:val="Artref"/>
                  <w:color w:val="000000"/>
                  <w:lang w:eastAsia="zh-CN"/>
                </w:rPr>
                <w:t xml:space="preserve">  </w:t>
              </w:r>
            </w:ins>
            <w:r w:rsidR="00D46A58">
              <w:rPr>
                <w:rStyle w:val="Artref"/>
                <w:color w:val="000000"/>
                <w:lang w:eastAsia="zh-CN"/>
              </w:rPr>
              <w:br/>
            </w:r>
            <w:ins w:id="28" w:author="" w:date="2018-07-08T10:13:00Z">
              <w:r w:rsidRPr="005660E7">
                <w:rPr>
                  <w:color w:val="000000"/>
                  <w:lang w:eastAsia="zh-CN"/>
                </w:rPr>
                <w:t xml:space="preserve">ADD </w:t>
              </w:r>
              <w:r w:rsidRPr="005660E7">
                <w:rPr>
                  <w:rStyle w:val="Artref"/>
                  <w:lang w:eastAsia="zh-CN"/>
                </w:rPr>
                <w:t>5.</w:t>
              </w:r>
            </w:ins>
            <w:ins w:id="29" w:author="" w:date="2018-07-10T15:36:00Z">
              <w:r w:rsidRPr="005660E7">
                <w:rPr>
                  <w:rStyle w:val="Artref"/>
                  <w:lang w:eastAsia="zh-CN"/>
                </w:rPr>
                <w:t>A16</w:t>
              </w:r>
            </w:ins>
          </w:p>
          <w:p w14:paraId="3AB8C9E2" w14:textId="77777777" w:rsidR="005F18F5" w:rsidRPr="005660E7" w:rsidRDefault="005F18F5" w:rsidP="005F18F5">
            <w:pPr>
              <w:pStyle w:val="TableTextS5"/>
              <w:rPr>
                <w:rStyle w:val="capS5"/>
              </w:rPr>
            </w:pPr>
            <w:r w:rsidRPr="005660E7">
              <w:rPr>
                <w:rStyle w:val="capS5"/>
              </w:rPr>
              <w:t>广播</w:t>
            </w:r>
          </w:p>
          <w:p w14:paraId="5E25ACE8" w14:textId="77777777" w:rsidR="005F18F5" w:rsidRPr="005660E7" w:rsidRDefault="005F18F5" w:rsidP="005F18F5">
            <w:pPr>
              <w:pStyle w:val="TableTextS5"/>
              <w:rPr>
                <w:rStyle w:val="capS5"/>
              </w:rPr>
            </w:pPr>
            <w:r w:rsidRPr="005660E7">
              <w:rPr>
                <w:rStyle w:val="capS5"/>
              </w:rPr>
              <w:t>卫星广播</w:t>
            </w:r>
          </w:p>
          <w:p w14:paraId="666716E5" w14:textId="77777777" w:rsidR="005F18F5" w:rsidRPr="005660E7" w:rsidRDefault="005F18F5" w:rsidP="005F18F5">
            <w:pPr>
              <w:pStyle w:val="TableTextS5"/>
              <w:rPr>
                <w:lang w:eastAsia="zh-CN"/>
              </w:rPr>
            </w:pPr>
            <w:r w:rsidRPr="005660E7">
              <w:rPr>
                <w:lang w:eastAsia="zh-CN"/>
              </w:rPr>
              <w:t>移动</w:t>
            </w:r>
          </w:p>
          <w:p w14:paraId="1BE64E7F" w14:textId="77777777" w:rsidR="005F18F5" w:rsidRPr="005660E7" w:rsidRDefault="005F18F5" w:rsidP="005F18F5">
            <w:pPr>
              <w:pStyle w:val="Tabletext"/>
              <w:ind w:left="170" w:hanging="170"/>
              <w:rPr>
                <w:color w:val="000000"/>
              </w:rPr>
            </w:pPr>
            <w:r w:rsidRPr="005660E7">
              <w:rPr>
                <w:lang w:eastAsia="zh-CN"/>
              </w:rPr>
              <w:t>卫星移动（空对地）</w:t>
            </w:r>
          </w:p>
          <w:p w14:paraId="6D5E28EA" w14:textId="77777777" w:rsidR="005F18F5" w:rsidRPr="005660E7" w:rsidRDefault="005F18F5" w:rsidP="005F18F5">
            <w:pPr>
              <w:pStyle w:val="TableTextS5"/>
              <w:rPr>
                <w:color w:val="000000"/>
              </w:rPr>
            </w:pPr>
            <w:r w:rsidRPr="005660E7">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50547D7C" w14:textId="77777777" w:rsidR="005F18F5" w:rsidRPr="005660E7" w:rsidRDefault="005F18F5" w:rsidP="005F18F5">
            <w:pPr>
              <w:pStyle w:val="Tabletext"/>
              <w:rPr>
                <w:rStyle w:val="Tablefreq"/>
                <w:lang w:eastAsia="zh-CN"/>
              </w:rPr>
            </w:pPr>
            <w:r w:rsidRPr="005660E7">
              <w:rPr>
                <w:rStyle w:val="Tablefreq"/>
                <w:lang w:eastAsia="zh-CN"/>
              </w:rPr>
              <w:t>40.5-41</w:t>
            </w:r>
          </w:p>
          <w:p w14:paraId="545EEE37" w14:textId="77777777" w:rsidR="005F18F5" w:rsidRPr="005660E7" w:rsidRDefault="005F18F5" w:rsidP="005F18F5">
            <w:pPr>
              <w:pStyle w:val="TableTextS5"/>
              <w:rPr>
                <w:rStyle w:val="capS5"/>
              </w:rPr>
            </w:pPr>
            <w:r w:rsidRPr="005660E7">
              <w:rPr>
                <w:rStyle w:val="capS5"/>
              </w:rPr>
              <w:t>固定</w:t>
            </w:r>
          </w:p>
          <w:p w14:paraId="58E58A99" w14:textId="20CBD86E" w:rsidR="005F18F5" w:rsidRPr="005660E7" w:rsidRDefault="005F18F5" w:rsidP="005F18F5">
            <w:pPr>
              <w:pStyle w:val="Tabletext"/>
              <w:ind w:left="170" w:hanging="170"/>
              <w:rPr>
                <w:rStyle w:val="Artref"/>
                <w:lang w:eastAsia="zh-CN"/>
              </w:rPr>
            </w:pPr>
            <w:r w:rsidRPr="005660E7">
              <w:rPr>
                <w:rStyle w:val="capS5"/>
              </w:rPr>
              <w:t>卫星固定</w:t>
            </w:r>
            <w:r w:rsidRPr="005660E7">
              <w:rPr>
                <w:lang w:eastAsia="zh-CN"/>
              </w:rPr>
              <w:t xml:space="preserve"> </w:t>
            </w:r>
            <w:r w:rsidRPr="005660E7">
              <w:rPr>
                <w:lang w:eastAsia="zh-CN"/>
              </w:rPr>
              <w:br/>
            </w:r>
            <w:r w:rsidRPr="005660E7">
              <w:rPr>
                <w:lang w:eastAsia="zh-CN"/>
              </w:rPr>
              <w:t>（空对地）</w:t>
            </w:r>
            <w:ins w:id="30" w:author="" w:date="2018-07-23T14:36:00Z">
              <w:r w:rsidRPr="005660E7">
                <w:rPr>
                  <w:color w:val="000000"/>
                  <w:lang w:eastAsia="zh-CN"/>
                </w:rPr>
                <w:t xml:space="preserve">  </w:t>
              </w:r>
            </w:ins>
            <w:ins w:id="31" w:author="" w:date="2018-07-08T10:13:00Z">
              <w:r w:rsidRPr="005660E7">
                <w:rPr>
                  <w:color w:val="000000"/>
                  <w:lang w:eastAsia="zh-CN"/>
                </w:rPr>
                <w:t xml:space="preserve">ADD </w:t>
              </w:r>
              <w:r w:rsidRPr="005660E7">
                <w:rPr>
                  <w:rStyle w:val="Artref"/>
                  <w:lang w:eastAsia="zh-CN"/>
                </w:rPr>
                <w:t>5.</w:t>
              </w:r>
            </w:ins>
            <w:ins w:id="32" w:author="" w:date="2018-07-10T15:36:00Z">
              <w:r w:rsidRPr="005660E7">
                <w:rPr>
                  <w:rStyle w:val="Artref"/>
                  <w:lang w:eastAsia="zh-CN"/>
                </w:rPr>
                <w:t>A16</w:t>
              </w:r>
            </w:ins>
          </w:p>
          <w:p w14:paraId="7902E885" w14:textId="77777777" w:rsidR="005F18F5" w:rsidRPr="005660E7" w:rsidRDefault="005F18F5" w:rsidP="005F18F5">
            <w:pPr>
              <w:pStyle w:val="TableTextS5"/>
              <w:rPr>
                <w:rStyle w:val="capS5"/>
              </w:rPr>
            </w:pPr>
            <w:r w:rsidRPr="005660E7">
              <w:rPr>
                <w:rStyle w:val="capS5"/>
              </w:rPr>
              <w:t>广播</w:t>
            </w:r>
          </w:p>
          <w:p w14:paraId="7F9F2774" w14:textId="77777777" w:rsidR="005F18F5" w:rsidRPr="005660E7" w:rsidRDefault="005F18F5" w:rsidP="005F18F5">
            <w:pPr>
              <w:pStyle w:val="TableTextS5"/>
              <w:rPr>
                <w:rStyle w:val="capS5"/>
              </w:rPr>
            </w:pPr>
            <w:r w:rsidRPr="005660E7">
              <w:rPr>
                <w:rStyle w:val="capS5"/>
              </w:rPr>
              <w:t>卫星广播</w:t>
            </w:r>
          </w:p>
          <w:p w14:paraId="17B99823" w14:textId="77777777" w:rsidR="005F18F5" w:rsidRPr="005660E7" w:rsidRDefault="005F18F5" w:rsidP="005F18F5">
            <w:pPr>
              <w:pStyle w:val="Tabletext"/>
            </w:pPr>
            <w:r w:rsidRPr="005660E7">
              <w:t>移动</w:t>
            </w:r>
          </w:p>
          <w:p w14:paraId="460E2818" w14:textId="77777777" w:rsidR="005F18F5" w:rsidRDefault="005F18F5" w:rsidP="005F18F5">
            <w:pPr>
              <w:pStyle w:val="Tabletext"/>
            </w:pPr>
          </w:p>
          <w:p w14:paraId="2824EF18" w14:textId="77777777" w:rsidR="005F18F5" w:rsidRPr="005660E7" w:rsidRDefault="005F18F5" w:rsidP="005F18F5">
            <w:pPr>
              <w:pStyle w:val="Tabletext"/>
            </w:pPr>
          </w:p>
          <w:p w14:paraId="2BF54569" w14:textId="77777777" w:rsidR="005F18F5" w:rsidRPr="005660E7" w:rsidRDefault="005F18F5" w:rsidP="005F18F5">
            <w:pPr>
              <w:pStyle w:val="TableTextS5"/>
              <w:rPr>
                <w:color w:val="000000"/>
              </w:rPr>
            </w:pPr>
            <w:r w:rsidRPr="005660E7">
              <w:rPr>
                <w:rStyle w:val="Artref"/>
                <w:color w:val="000000"/>
              </w:rPr>
              <w:t>5.547</w:t>
            </w:r>
          </w:p>
        </w:tc>
      </w:tr>
      <w:tr w:rsidR="005F18F5" w:rsidRPr="005660E7" w14:paraId="1D5FA2AC" w14:textId="77777777" w:rsidTr="005F18F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1E6E95F" w14:textId="77777777" w:rsidR="005F18F5" w:rsidRPr="005660E7" w:rsidRDefault="005F18F5" w:rsidP="005F18F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rPr>
                <w:lang w:eastAsia="zh-CN"/>
              </w:rPr>
            </w:pPr>
            <w:r w:rsidRPr="005660E7">
              <w:rPr>
                <w:rStyle w:val="Tablefreq"/>
                <w:lang w:eastAsia="zh-CN"/>
              </w:rPr>
              <w:t>41-42.5</w:t>
            </w:r>
            <w:r w:rsidRPr="005660E7">
              <w:rPr>
                <w:lang w:eastAsia="zh-CN"/>
              </w:rPr>
              <w:tab/>
            </w:r>
            <w:r w:rsidRPr="005660E7">
              <w:rPr>
                <w:rStyle w:val="capS5"/>
              </w:rPr>
              <w:t>固定</w:t>
            </w:r>
          </w:p>
          <w:p w14:paraId="5293AF10" w14:textId="06E3DE4D" w:rsidR="005F18F5" w:rsidRPr="005660E7" w:rsidRDefault="005F18F5" w:rsidP="005F18F5">
            <w:pPr>
              <w:pStyle w:val="TableTextS5"/>
              <w:tabs>
                <w:tab w:val="clear" w:pos="3119"/>
                <w:tab w:val="left" w:pos="2977"/>
              </w:tabs>
              <w:rPr>
                <w:lang w:eastAsia="zh-CN"/>
              </w:rPr>
            </w:pPr>
            <w:r w:rsidRPr="005660E7">
              <w:rPr>
                <w:lang w:eastAsia="zh-CN"/>
              </w:rPr>
              <w:tab/>
            </w:r>
            <w:r w:rsidRPr="005660E7">
              <w:rPr>
                <w:lang w:eastAsia="zh-CN"/>
              </w:rPr>
              <w:tab/>
            </w:r>
            <w:r w:rsidRPr="005660E7">
              <w:rPr>
                <w:rStyle w:val="capS5"/>
              </w:rPr>
              <w:t>卫星固定</w:t>
            </w:r>
            <w:r w:rsidRPr="005660E7">
              <w:rPr>
                <w:lang w:eastAsia="zh-CN"/>
              </w:rPr>
              <w:t>（空对地）</w:t>
            </w:r>
            <w:r w:rsidRPr="005660E7">
              <w:rPr>
                <w:lang w:eastAsia="zh-CN"/>
              </w:rPr>
              <w:t xml:space="preserve">  </w:t>
            </w:r>
            <w:r w:rsidRPr="005660E7">
              <w:rPr>
                <w:rStyle w:val="Artref"/>
                <w:color w:val="000000"/>
                <w:lang w:eastAsia="zh-CN"/>
              </w:rPr>
              <w:t>5.516B</w:t>
            </w:r>
            <w:ins w:id="33" w:author="" w:date="2018-07-23T14:36:00Z">
              <w:r w:rsidRPr="005660E7">
                <w:rPr>
                  <w:color w:val="000000"/>
                  <w:lang w:eastAsia="zh-CN"/>
                </w:rPr>
                <w:t xml:space="preserve">  </w:t>
              </w:r>
            </w:ins>
            <w:ins w:id="34" w:author="" w:date="2018-07-08T10:13:00Z">
              <w:r w:rsidRPr="005660E7">
                <w:rPr>
                  <w:color w:val="000000"/>
                  <w:lang w:eastAsia="zh-CN"/>
                </w:rPr>
                <w:t xml:space="preserve">ADD </w:t>
              </w:r>
              <w:r w:rsidRPr="005660E7">
                <w:rPr>
                  <w:rStyle w:val="Artref"/>
                  <w:lang w:eastAsia="zh-CN"/>
                </w:rPr>
                <w:t>5.</w:t>
              </w:r>
            </w:ins>
            <w:ins w:id="35" w:author="" w:date="2018-07-10T15:36:00Z">
              <w:r w:rsidRPr="005660E7">
                <w:rPr>
                  <w:rStyle w:val="Artref"/>
                  <w:lang w:eastAsia="zh-CN"/>
                </w:rPr>
                <w:t>A16</w:t>
              </w:r>
            </w:ins>
          </w:p>
          <w:p w14:paraId="06AFD295" w14:textId="6ED3DC2E" w:rsidR="005F18F5" w:rsidRPr="005660E7" w:rsidRDefault="005F18F5" w:rsidP="005F18F5">
            <w:pPr>
              <w:pStyle w:val="TableTextS5"/>
              <w:tabs>
                <w:tab w:val="clear" w:pos="3119"/>
                <w:tab w:val="left" w:pos="2977"/>
              </w:tabs>
              <w:rPr>
                <w:rStyle w:val="capS5"/>
              </w:rPr>
            </w:pPr>
            <w:r w:rsidRPr="005660E7">
              <w:rPr>
                <w:lang w:eastAsia="zh-CN"/>
              </w:rPr>
              <w:tab/>
            </w:r>
            <w:r w:rsidRPr="005660E7">
              <w:rPr>
                <w:lang w:eastAsia="zh-CN"/>
              </w:rPr>
              <w:tab/>
            </w:r>
            <w:r w:rsidRPr="005660E7">
              <w:rPr>
                <w:rStyle w:val="capS5"/>
              </w:rPr>
              <w:t>广播</w:t>
            </w:r>
          </w:p>
          <w:p w14:paraId="222E4279" w14:textId="50B2B0FE" w:rsidR="005F18F5" w:rsidRPr="005660E7" w:rsidRDefault="005F18F5" w:rsidP="005F18F5">
            <w:pPr>
              <w:pStyle w:val="TableTextS5"/>
              <w:tabs>
                <w:tab w:val="clear" w:pos="3119"/>
                <w:tab w:val="left" w:pos="2977"/>
              </w:tabs>
              <w:rPr>
                <w:rStyle w:val="capS5"/>
              </w:rPr>
            </w:pPr>
            <w:r w:rsidRPr="005660E7">
              <w:rPr>
                <w:b/>
                <w:bCs/>
                <w:lang w:eastAsia="zh-CN"/>
              </w:rPr>
              <w:tab/>
            </w:r>
            <w:r w:rsidRPr="005660E7">
              <w:rPr>
                <w:b/>
                <w:bCs/>
                <w:lang w:eastAsia="zh-CN"/>
              </w:rPr>
              <w:tab/>
            </w:r>
            <w:r w:rsidRPr="005660E7">
              <w:rPr>
                <w:rStyle w:val="capS5"/>
              </w:rPr>
              <w:t>卫星广播</w:t>
            </w:r>
          </w:p>
          <w:p w14:paraId="63B8D31A" w14:textId="723CE9D8" w:rsidR="005F18F5" w:rsidRPr="005660E7" w:rsidRDefault="005F18F5" w:rsidP="005F18F5">
            <w:pPr>
              <w:pStyle w:val="TableTextS5"/>
              <w:tabs>
                <w:tab w:val="clear" w:pos="3119"/>
                <w:tab w:val="left" w:pos="2977"/>
              </w:tabs>
              <w:rPr>
                <w:lang w:eastAsia="zh-CN"/>
              </w:rPr>
            </w:pPr>
            <w:r>
              <w:rPr>
                <w:lang w:eastAsia="zh-CN"/>
              </w:rPr>
              <w:tab/>
            </w:r>
            <w:r>
              <w:rPr>
                <w:lang w:eastAsia="zh-CN"/>
              </w:rPr>
              <w:tab/>
            </w:r>
            <w:r w:rsidRPr="005660E7">
              <w:rPr>
                <w:lang w:eastAsia="zh-CN"/>
              </w:rPr>
              <w:t>移动</w:t>
            </w:r>
          </w:p>
          <w:p w14:paraId="448780A9" w14:textId="25E4010D" w:rsidR="005F18F5" w:rsidRPr="005660E7" w:rsidRDefault="005F18F5" w:rsidP="00812180">
            <w:pPr>
              <w:pStyle w:val="TableTextS5"/>
              <w:tabs>
                <w:tab w:val="clear" w:pos="3119"/>
                <w:tab w:val="left" w:pos="2977"/>
              </w:tabs>
              <w:rPr>
                <w:rStyle w:val="Artref"/>
                <w:color w:val="000000"/>
              </w:rPr>
            </w:pPr>
            <w:r w:rsidRPr="005660E7">
              <w:rPr>
                <w:color w:val="000000"/>
                <w:lang w:eastAsia="zh-CN"/>
              </w:rPr>
              <w:tab/>
            </w:r>
            <w:r w:rsidRPr="005660E7">
              <w:rPr>
                <w:color w:val="000000"/>
                <w:lang w:eastAsia="zh-CN"/>
              </w:rPr>
              <w:tab/>
            </w:r>
            <w:r w:rsidRPr="005660E7">
              <w:rPr>
                <w:rStyle w:val="Artref"/>
                <w:color w:val="000000"/>
              </w:rPr>
              <w:t xml:space="preserve">5.547 </w:t>
            </w:r>
            <w:r w:rsidRPr="005660E7">
              <w:rPr>
                <w:color w:val="000000"/>
              </w:rPr>
              <w:t xml:space="preserve"> </w:t>
            </w:r>
            <w:r w:rsidRPr="005660E7">
              <w:rPr>
                <w:rStyle w:val="Artref"/>
                <w:color w:val="000000"/>
              </w:rPr>
              <w:t>5.551F</w:t>
            </w:r>
            <w:r w:rsidRPr="005660E7">
              <w:rPr>
                <w:color w:val="000000"/>
              </w:rPr>
              <w:t xml:space="preserve">  </w:t>
            </w:r>
            <w:r w:rsidRPr="005660E7">
              <w:rPr>
                <w:rStyle w:val="Artref"/>
                <w:color w:val="000000"/>
              </w:rPr>
              <w:t>5.551H</w:t>
            </w:r>
            <w:r w:rsidRPr="005660E7">
              <w:rPr>
                <w:color w:val="000000"/>
              </w:rPr>
              <w:t xml:space="preserve">  </w:t>
            </w:r>
            <w:r w:rsidRPr="005660E7">
              <w:rPr>
                <w:rStyle w:val="Artref"/>
                <w:color w:val="000000"/>
              </w:rPr>
              <w:t>5.551I</w:t>
            </w:r>
          </w:p>
        </w:tc>
      </w:tr>
      <w:tr w:rsidR="005F18F5" w:rsidRPr="005660E7" w14:paraId="08297D1B" w14:textId="77777777" w:rsidTr="005F18F5">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14:paraId="6FCE512E" w14:textId="77777777" w:rsidR="005F18F5" w:rsidRPr="005660E7" w:rsidRDefault="005F18F5" w:rsidP="00D46A58">
            <w:pPr>
              <w:pStyle w:val="TableTextS5"/>
              <w:tabs>
                <w:tab w:val="clear" w:pos="3119"/>
                <w:tab w:val="left" w:pos="3007"/>
              </w:tabs>
              <w:rPr>
                <w:color w:val="000000"/>
              </w:rPr>
            </w:pPr>
            <w:r w:rsidRPr="005660E7">
              <w:rPr>
                <w:rStyle w:val="Tablefreq"/>
              </w:rPr>
              <w:t>47.2-47.5</w:t>
            </w:r>
            <w:r w:rsidRPr="005660E7">
              <w:rPr>
                <w:color w:val="000000"/>
              </w:rPr>
              <w:tab/>
            </w:r>
            <w:r w:rsidRPr="005660E7">
              <w:rPr>
                <w:rStyle w:val="capS5"/>
              </w:rPr>
              <w:t>固定</w:t>
            </w:r>
          </w:p>
          <w:p w14:paraId="590D41A7" w14:textId="370913AF" w:rsidR="005F18F5" w:rsidRPr="005660E7" w:rsidRDefault="005F18F5" w:rsidP="00D46A58">
            <w:pPr>
              <w:pStyle w:val="TableTextS5"/>
              <w:tabs>
                <w:tab w:val="clear" w:pos="3119"/>
                <w:tab w:val="left" w:pos="3007"/>
              </w:tabs>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地对空</w:t>
            </w:r>
            <w:r w:rsidRPr="005660E7">
              <w:rPr>
                <w:lang w:eastAsia="zh-CN"/>
              </w:rPr>
              <w:t>）</w:t>
            </w:r>
            <w:r w:rsidRPr="005660E7">
              <w:rPr>
                <w:color w:val="000000"/>
              </w:rPr>
              <w:t xml:space="preserve">  </w:t>
            </w:r>
            <w:r w:rsidRPr="005660E7">
              <w:rPr>
                <w:rStyle w:val="Artref"/>
                <w:color w:val="000000"/>
              </w:rPr>
              <w:t>5.552</w:t>
            </w:r>
            <w:ins w:id="36" w:author="" w:date="2018-07-23T14:37:00Z">
              <w:r w:rsidRPr="005660E7">
                <w:rPr>
                  <w:rStyle w:val="Artref"/>
                  <w:color w:val="000000"/>
                </w:rPr>
                <w:t xml:space="preserve">  </w:t>
              </w:r>
            </w:ins>
            <w:ins w:id="37" w:author="" w:date="2018-07-08T10:13:00Z">
              <w:r w:rsidRPr="005660E7">
                <w:rPr>
                  <w:color w:val="000000"/>
                </w:rPr>
                <w:t xml:space="preserve">ADD </w:t>
              </w:r>
              <w:r w:rsidRPr="005660E7">
                <w:rPr>
                  <w:rStyle w:val="Artref"/>
                </w:rPr>
                <w:t>5.</w:t>
              </w:r>
            </w:ins>
            <w:ins w:id="38" w:author="" w:date="2018-07-10T15:37:00Z">
              <w:r w:rsidRPr="005660E7">
                <w:rPr>
                  <w:rStyle w:val="Artref"/>
                </w:rPr>
                <w:t>A16</w:t>
              </w:r>
            </w:ins>
          </w:p>
          <w:p w14:paraId="6C9C8BE4" w14:textId="7244F0BF" w:rsidR="005F18F5" w:rsidRPr="005660E7" w:rsidRDefault="005F18F5" w:rsidP="00D46A58">
            <w:pPr>
              <w:pStyle w:val="TableTextS5"/>
              <w:tabs>
                <w:tab w:val="clear" w:pos="3119"/>
                <w:tab w:val="left" w:pos="3007"/>
              </w:tabs>
              <w:rPr>
                <w:color w:val="000000"/>
              </w:rPr>
            </w:pPr>
            <w:r w:rsidRPr="005660E7">
              <w:rPr>
                <w:color w:val="000000"/>
              </w:rPr>
              <w:tab/>
            </w:r>
            <w:r w:rsidRPr="005660E7">
              <w:rPr>
                <w:color w:val="000000"/>
              </w:rPr>
              <w:tab/>
            </w:r>
            <w:r w:rsidRPr="005660E7">
              <w:rPr>
                <w:rStyle w:val="capS5"/>
              </w:rPr>
              <w:t>移动</w:t>
            </w:r>
          </w:p>
          <w:p w14:paraId="4CAF9D11" w14:textId="59D4B6DD" w:rsidR="005F18F5" w:rsidRPr="005660E7" w:rsidRDefault="005F18F5" w:rsidP="00D46A58">
            <w:pPr>
              <w:pStyle w:val="TableTextS5"/>
              <w:tabs>
                <w:tab w:val="clear" w:pos="3119"/>
                <w:tab w:val="left" w:pos="3007"/>
              </w:tabs>
              <w:rPr>
                <w:color w:val="000000"/>
              </w:rPr>
            </w:pPr>
            <w:r w:rsidRPr="005660E7">
              <w:rPr>
                <w:color w:val="000000"/>
              </w:rPr>
              <w:tab/>
            </w:r>
            <w:r w:rsidRPr="005660E7">
              <w:rPr>
                <w:color w:val="000000"/>
              </w:rPr>
              <w:tab/>
            </w:r>
            <w:r w:rsidRPr="005660E7">
              <w:rPr>
                <w:rStyle w:val="Artref"/>
                <w:color w:val="000000"/>
              </w:rPr>
              <w:t>5.552A</w:t>
            </w:r>
          </w:p>
        </w:tc>
      </w:tr>
    </w:tbl>
    <w:p w14:paraId="39046E76" w14:textId="7FB0FFC3" w:rsidR="00950002" w:rsidRPr="00367F91" w:rsidRDefault="005F18F5">
      <w:pPr>
        <w:pStyle w:val="Reasons"/>
        <w:rPr>
          <w:rFonts w:eastAsiaTheme="minorEastAsia"/>
          <w:b/>
          <w:lang w:eastAsia="zh-CN"/>
        </w:rPr>
      </w:pPr>
      <w:r w:rsidRPr="00367F91">
        <w:rPr>
          <w:rFonts w:eastAsiaTheme="minorEastAsia"/>
          <w:b/>
          <w:lang w:eastAsia="zh-CN"/>
        </w:rPr>
        <w:t>理由：</w:t>
      </w:r>
      <w:r w:rsidR="00D46A58" w:rsidRPr="00367F91">
        <w:rPr>
          <w:rFonts w:eastAsiaTheme="minorEastAsia"/>
          <w:b/>
          <w:lang w:eastAsia="zh-CN"/>
        </w:rPr>
        <w:tab/>
      </w:r>
      <w:r w:rsidR="00DC4F68" w:rsidRPr="004319E3">
        <w:rPr>
          <w:rFonts w:eastAsiaTheme="minorEastAsia"/>
          <w:lang w:eastAsia="zh-CN"/>
        </w:rPr>
        <w:t>为</w:t>
      </w:r>
      <w:r w:rsidR="00E146D0" w:rsidRPr="004319E3">
        <w:rPr>
          <w:rFonts w:eastAsiaTheme="minorEastAsia"/>
          <w:lang w:eastAsia="zh-CN"/>
        </w:rPr>
        <w:t>non-GSO</w:t>
      </w:r>
      <w:r w:rsidR="00DC4F68" w:rsidRPr="004319E3">
        <w:rPr>
          <w:rFonts w:eastAsiaTheme="minorEastAsia"/>
          <w:lang w:eastAsia="zh-CN"/>
        </w:rPr>
        <w:t>卫星业务间增加协调条款</w:t>
      </w:r>
      <w:r w:rsidR="00DC4F68" w:rsidRPr="004319E3">
        <w:rPr>
          <w:rFonts w:eastAsiaTheme="minorEastAsia" w:hint="eastAsia"/>
          <w:lang w:eastAsia="zh-CN"/>
        </w:rPr>
        <w:t>。</w:t>
      </w:r>
    </w:p>
    <w:p w14:paraId="7A0E6CCC" w14:textId="77777777" w:rsidR="00950002" w:rsidRDefault="005F18F5">
      <w:pPr>
        <w:pStyle w:val="Proposal"/>
      </w:pPr>
      <w:r>
        <w:lastRenderedPageBreak/>
        <w:t>MOD</w:t>
      </w:r>
      <w:r>
        <w:tab/>
        <w:t>IAP/11A6/3</w:t>
      </w:r>
      <w:r>
        <w:rPr>
          <w:vanish/>
          <w:color w:val="7F7F7F" w:themeColor="text1" w:themeTint="80"/>
          <w:vertAlign w:val="superscript"/>
        </w:rPr>
        <w:t>#49998</w:t>
      </w:r>
    </w:p>
    <w:p w14:paraId="1670B656" w14:textId="77777777" w:rsidR="005F18F5" w:rsidRPr="00E925CB" w:rsidRDefault="005F18F5" w:rsidP="005F18F5">
      <w:pPr>
        <w:pStyle w:val="Tabletitle"/>
        <w:rPr>
          <w:rFonts w:eastAsiaTheme="minorEastAsia"/>
        </w:rPr>
      </w:pPr>
      <w:r w:rsidRPr="00E925CB">
        <w:rPr>
          <w:rFonts w:eastAsiaTheme="minorEastAsia"/>
        </w:rPr>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5F18F5" w:rsidRPr="005660E7" w14:paraId="62661C8B" w14:textId="77777777" w:rsidTr="005F18F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D0FCE31" w14:textId="77777777" w:rsidR="005F18F5" w:rsidRPr="005660E7" w:rsidRDefault="005F18F5" w:rsidP="005F18F5">
            <w:pPr>
              <w:pStyle w:val="Tablehead"/>
            </w:pPr>
            <w:r w:rsidRPr="005660E7">
              <w:t>划分给以下业务</w:t>
            </w:r>
          </w:p>
        </w:tc>
      </w:tr>
      <w:tr w:rsidR="005F18F5" w:rsidRPr="005660E7" w14:paraId="6916F6F1" w14:textId="77777777" w:rsidTr="005F18F5">
        <w:trPr>
          <w:cantSplit/>
          <w:jc w:val="center"/>
        </w:trPr>
        <w:tc>
          <w:tcPr>
            <w:tcW w:w="3098" w:type="dxa"/>
            <w:hideMark/>
          </w:tcPr>
          <w:p w14:paraId="0261EC52" w14:textId="77777777" w:rsidR="005F18F5" w:rsidRPr="005660E7" w:rsidRDefault="005F18F5" w:rsidP="005F18F5">
            <w:pPr>
              <w:pStyle w:val="Tablehead"/>
            </w:pPr>
            <w:r w:rsidRPr="005660E7">
              <w:t>1</w:t>
            </w:r>
            <w:r w:rsidRPr="005660E7">
              <w:t>区</w:t>
            </w:r>
          </w:p>
        </w:tc>
        <w:tc>
          <w:tcPr>
            <w:tcW w:w="3100" w:type="dxa"/>
            <w:hideMark/>
          </w:tcPr>
          <w:p w14:paraId="01B3C7E1" w14:textId="77777777" w:rsidR="005F18F5" w:rsidRPr="005660E7" w:rsidRDefault="005F18F5" w:rsidP="005F18F5">
            <w:pPr>
              <w:pStyle w:val="Tablehead"/>
            </w:pPr>
            <w:r w:rsidRPr="005660E7">
              <w:t>2</w:t>
            </w:r>
            <w:r w:rsidRPr="005660E7">
              <w:t>区</w:t>
            </w:r>
          </w:p>
        </w:tc>
        <w:tc>
          <w:tcPr>
            <w:tcW w:w="3101" w:type="dxa"/>
            <w:hideMark/>
          </w:tcPr>
          <w:p w14:paraId="6907BE28" w14:textId="77777777" w:rsidR="005F18F5" w:rsidRPr="005660E7" w:rsidRDefault="005F18F5" w:rsidP="005F18F5">
            <w:pPr>
              <w:pStyle w:val="Tablehead"/>
            </w:pPr>
            <w:r w:rsidRPr="005660E7">
              <w:t>3</w:t>
            </w:r>
            <w:r w:rsidRPr="005660E7">
              <w:t>区</w:t>
            </w:r>
          </w:p>
        </w:tc>
      </w:tr>
      <w:tr w:rsidR="005F18F5" w:rsidRPr="005660E7" w14:paraId="11752522" w14:textId="77777777" w:rsidTr="005F18F5">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310C5BC3" w14:textId="77777777" w:rsidR="005F18F5" w:rsidRPr="005660E7" w:rsidRDefault="005F18F5" w:rsidP="005F18F5">
            <w:pPr>
              <w:pStyle w:val="TableTextS5"/>
              <w:spacing w:before="30" w:after="30"/>
              <w:rPr>
                <w:rStyle w:val="Tablefreq"/>
              </w:rPr>
            </w:pPr>
            <w:r w:rsidRPr="005660E7">
              <w:rPr>
                <w:rStyle w:val="Tablefreq"/>
              </w:rPr>
              <w:t>47.5-47.9</w:t>
            </w:r>
          </w:p>
          <w:p w14:paraId="42290402" w14:textId="77777777" w:rsidR="005F18F5" w:rsidRPr="005660E7" w:rsidRDefault="005F18F5" w:rsidP="005F18F5">
            <w:pPr>
              <w:pStyle w:val="TableTextS5"/>
              <w:rPr>
                <w:rStyle w:val="capS5"/>
              </w:rPr>
            </w:pPr>
            <w:r w:rsidRPr="005660E7">
              <w:rPr>
                <w:rStyle w:val="capS5"/>
              </w:rPr>
              <w:t>固定</w:t>
            </w:r>
          </w:p>
          <w:p w14:paraId="3A8B9519" w14:textId="247A99C5" w:rsidR="005F18F5" w:rsidRPr="005660E7" w:rsidRDefault="005F18F5" w:rsidP="005F18F5">
            <w:pPr>
              <w:pStyle w:val="TableTextS5"/>
              <w:spacing w:before="30" w:after="30"/>
              <w:rPr>
                <w:color w:val="000000"/>
              </w:rPr>
            </w:pPr>
            <w:r w:rsidRPr="005660E7">
              <w:rPr>
                <w:rStyle w:val="capS5"/>
              </w:rPr>
              <w:t>卫星固定</w:t>
            </w:r>
            <w:r w:rsidR="00D46A58">
              <w:rPr>
                <w:rStyle w:val="capS5"/>
              </w:rPr>
              <w:br/>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39" w:author="" w:date="2018-07-23T14:37:00Z">
              <w:r w:rsidRPr="005660E7">
                <w:rPr>
                  <w:rStyle w:val="Artref"/>
                  <w:color w:val="000000"/>
                </w:rPr>
                <w:t xml:space="preserve">  </w:t>
              </w:r>
            </w:ins>
            <w:ins w:id="40" w:author="" w:date="2018-07-08T10:12:00Z">
              <w:r w:rsidRPr="005660E7">
                <w:rPr>
                  <w:color w:val="000000"/>
                </w:rPr>
                <w:t>ADD</w:t>
              </w:r>
            </w:ins>
            <w:ins w:id="41" w:author="" w:date="2018-10-19T14:02:00Z">
              <w:r>
                <w:rPr>
                  <w:color w:val="000000"/>
                </w:rPr>
                <w:t> </w:t>
              </w:r>
            </w:ins>
            <w:ins w:id="42" w:author="" w:date="2018-07-08T10:12:00Z">
              <w:r w:rsidRPr="005660E7">
                <w:rPr>
                  <w:rStyle w:val="Artref"/>
                </w:rPr>
                <w:t>5.</w:t>
              </w:r>
            </w:ins>
            <w:ins w:id="43" w:author="" w:date="2018-07-10T15:37:00Z">
              <w:r w:rsidRPr="005660E7">
                <w:rPr>
                  <w:rStyle w:val="Artref"/>
                </w:rPr>
                <w:t>A16</w:t>
              </w:r>
            </w:ins>
            <w:r w:rsidRPr="005660E7">
              <w:rPr>
                <w:color w:val="000000"/>
              </w:rPr>
              <w:br/>
            </w:r>
            <w:r w:rsidRPr="005660E7">
              <w:rPr>
                <w:lang w:eastAsia="zh-CN"/>
              </w:rPr>
              <w:t>（空对地）</w:t>
            </w:r>
            <w:r w:rsidRPr="005660E7">
              <w:rPr>
                <w:color w:val="000000"/>
              </w:rPr>
              <w:t xml:space="preserve">  </w:t>
            </w:r>
            <w:r w:rsidRPr="005660E7">
              <w:rPr>
                <w:rStyle w:val="Artref"/>
                <w:color w:val="000000"/>
              </w:rPr>
              <w:t>5.516B</w:t>
            </w:r>
            <w:r w:rsidRPr="005660E7">
              <w:rPr>
                <w:color w:val="000000"/>
              </w:rPr>
              <w:t xml:space="preserve">  </w:t>
            </w:r>
            <w:r w:rsidRPr="005660E7">
              <w:rPr>
                <w:rStyle w:val="Artref"/>
                <w:color w:val="000000"/>
              </w:rPr>
              <w:t xml:space="preserve">5.554A </w:t>
            </w:r>
          </w:p>
          <w:p w14:paraId="17E3A7CB" w14:textId="77777777" w:rsidR="005F18F5" w:rsidRPr="005660E7" w:rsidRDefault="005F18F5" w:rsidP="005F18F5">
            <w:pPr>
              <w:pStyle w:val="TableTextS5"/>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single" w:sz="4" w:space="0" w:color="auto"/>
              <w:right w:val="single" w:sz="4" w:space="0" w:color="auto"/>
            </w:tcBorders>
            <w:hideMark/>
          </w:tcPr>
          <w:p w14:paraId="13A8C3B5" w14:textId="77777777" w:rsidR="005F18F5" w:rsidRPr="005660E7" w:rsidRDefault="005F18F5" w:rsidP="005F18F5">
            <w:pPr>
              <w:pStyle w:val="TableTextS5"/>
              <w:spacing w:before="30" w:after="30"/>
              <w:rPr>
                <w:rStyle w:val="Tablefreq"/>
              </w:rPr>
            </w:pPr>
            <w:r w:rsidRPr="005660E7">
              <w:rPr>
                <w:rStyle w:val="Tablefreq"/>
              </w:rPr>
              <w:t>47.5-47.9</w:t>
            </w:r>
          </w:p>
          <w:p w14:paraId="4C68A9A1" w14:textId="0EA1692E" w:rsidR="005F18F5" w:rsidRPr="005660E7" w:rsidRDefault="005F18F5" w:rsidP="005F18F5">
            <w:pPr>
              <w:pStyle w:val="TableTextS5"/>
              <w:spacing w:before="30" w:after="30"/>
              <w:rPr>
                <w:color w:val="000000"/>
              </w:rPr>
            </w:pPr>
            <w:r w:rsidRPr="005660E7">
              <w:rPr>
                <w:color w:val="000000"/>
              </w:rPr>
              <w:tab/>
            </w:r>
            <w:r w:rsidRPr="005660E7">
              <w:rPr>
                <w:rStyle w:val="capS5"/>
              </w:rPr>
              <w:t>固定</w:t>
            </w:r>
          </w:p>
          <w:p w14:paraId="66406C23" w14:textId="614CBB3D" w:rsidR="005F18F5" w:rsidRPr="005660E7" w:rsidRDefault="005F18F5" w:rsidP="005F18F5">
            <w:pPr>
              <w:pStyle w:val="TableTextS5"/>
              <w:spacing w:before="30" w:after="30"/>
              <w:rPr>
                <w:color w:val="000000"/>
              </w:rPr>
            </w:pP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44" w:author="" w:date="2018-07-23T14:37:00Z">
              <w:r w:rsidRPr="005660E7">
                <w:rPr>
                  <w:rStyle w:val="Artref"/>
                  <w:color w:val="000000"/>
                </w:rPr>
                <w:t xml:space="preserve">  </w:t>
              </w:r>
            </w:ins>
            <w:ins w:id="45" w:author="" w:date="2018-07-08T10:12:00Z">
              <w:r w:rsidRPr="005660E7">
                <w:rPr>
                  <w:color w:val="000000"/>
                </w:rPr>
                <w:t xml:space="preserve">ADD </w:t>
              </w:r>
              <w:r w:rsidRPr="005660E7">
                <w:rPr>
                  <w:rStyle w:val="Artref"/>
                </w:rPr>
                <w:t>5.</w:t>
              </w:r>
            </w:ins>
            <w:ins w:id="46" w:author="" w:date="2018-07-10T15:37:00Z">
              <w:r w:rsidRPr="005660E7">
                <w:rPr>
                  <w:rStyle w:val="Artref"/>
                </w:rPr>
                <w:t>A16</w:t>
              </w:r>
            </w:ins>
          </w:p>
          <w:p w14:paraId="50817512" w14:textId="57B7EF78" w:rsidR="005F18F5" w:rsidRPr="005660E7" w:rsidRDefault="005F18F5" w:rsidP="00DC4F68">
            <w:pPr>
              <w:pStyle w:val="TableTextS5"/>
              <w:spacing w:before="30" w:after="30"/>
              <w:rPr>
                <w:color w:val="000000"/>
              </w:rPr>
            </w:pPr>
            <w:r w:rsidRPr="005660E7">
              <w:rPr>
                <w:color w:val="000000"/>
              </w:rPr>
              <w:tab/>
            </w:r>
            <w:r w:rsidRPr="005660E7">
              <w:rPr>
                <w:rStyle w:val="capS5"/>
              </w:rPr>
              <w:t>移动</w:t>
            </w:r>
          </w:p>
        </w:tc>
      </w:tr>
      <w:tr w:rsidR="005F18F5" w:rsidRPr="005660E7" w14:paraId="5C1B6D25" w14:textId="77777777" w:rsidTr="005F18F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61E4AEA" w14:textId="77777777" w:rsidR="005F18F5" w:rsidRPr="005660E7" w:rsidRDefault="005F18F5" w:rsidP="005F18F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5660E7">
              <w:rPr>
                <w:rStyle w:val="Tablefreq"/>
              </w:rPr>
              <w:t>47.9-48.2</w:t>
            </w:r>
            <w:r w:rsidRPr="005660E7">
              <w:tab/>
            </w:r>
            <w:r w:rsidRPr="005660E7">
              <w:rPr>
                <w:rStyle w:val="capS5"/>
              </w:rPr>
              <w:t>固定</w:t>
            </w:r>
          </w:p>
          <w:p w14:paraId="632CCA5F" w14:textId="50781047" w:rsidR="005F18F5" w:rsidRPr="005660E7" w:rsidRDefault="005F18F5" w:rsidP="005F18F5">
            <w:pPr>
              <w:pStyle w:val="TableTextS5"/>
              <w:tabs>
                <w:tab w:val="clear" w:pos="3119"/>
                <w:tab w:val="left" w:pos="2984"/>
              </w:tabs>
              <w:spacing w:before="50" w:after="50"/>
            </w:pPr>
            <w:r w:rsidRPr="005660E7">
              <w:tab/>
            </w:r>
            <w:r w:rsidRPr="005660E7">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t xml:space="preserve">  </w:t>
            </w:r>
            <w:r w:rsidRPr="005660E7">
              <w:rPr>
                <w:rStyle w:val="Artref"/>
                <w:color w:val="000000"/>
              </w:rPr>
              <w:t>5.552</w:t>
            </w:r>
            <w:ins w:id="47" w:author="" w:date="2018-07-23T14:37:00Z">
              <w:r w:rsidRPr="005660E7">
                <w:rPr>
                  <w:rStyle w:val="Artref"/>
                  <w:color w:val="000000"/>
                </w:rPr>
                <w:t xml:space="preserve">  </w:t>
              </w:r>
            </w:ins>
            <w:ins w:id="48" w:author="" w:date="2018-07-08T10:12:00Z">
              <w:r w:rsidRPr="005660E7">
                <w:rPr>
                  <w:color w:val="000000"/>
                </w:rPr>
                <w:t xml:space="preserve">ADD </w:t>
              </w:r>
              <w:r w:rsidRPr="005660E7">
                <w:rPr>
                  <w:rStyle w:val="Artref"/>
                </w:rPr>
                <w:t>5.</w:t>
              </w:r>
            </w:ins>
            <w:ins w:id="49" w:author="" w:date="2018-07-10T15:37:00Z">
              <w:r w:rsidRPr="005660E7">
                <w:rPr>
                  <w:rStyle w:val="Artref"/>
                </w:rPr>
                <w:t>A16</w:t>
              </w:r>
            </w:ins>
          </w:p>
          <w:p w14:paraId="485C96C5" w14:textId="29156563" w:rsidR="005F18F5" w:rsidRPr="005660E7" w:rsidRDefault="005F18F5" w:rsidP="005F18F5">
            <w:pPr>
              <w:pStyle w:val="TableTextS5"/>
              <w:tabs>
                <w:tab w:val="clear" w:pos="3119"/>
                <w:tab w:val="left" w:pos="2984"/>
              </w:tabs>
              <w:spacing w:before="50" w:after="50"/>
              <w:rPr>
                <w:color w:val="000000"/>
              </w:rPr>
            </w:pPr>
            <w:r w:rsidRPr="005660E7">
              <w:rPr>
                <w:color w:val="000000"/>
              </w:rPr>
              <w:tab/>
            </w:r>
            <w:r w:rsidRPr="005660E7">
              <w:rPr>
                <w:color w:val="000000"/>
              </w:rPr>
              <w:tab/>
            </w:r>
            <w:r w:rsidRPr="005660E7">
              <w:rPr>
                <w:rStyle w:val="capS5"/>
              </w:rPr>
              <w:t>移动</w:t>
            </w:r>
          </w:p>
          <w:p w14:paraId="2310F1DD" w14:textId="34DF4887" w:rsidR="005F18F5" w:rsidRPr="005660E7" w:rsidRDefault="005F18F5" w:rsidP="00812180">
            <w:pPr>
              <w:pStyle w:val="TableTextS5"/>
              <w:tabs>
                <w:tab w:val="clear" w:pos="3119"/>
                <w:tab w:val="left" w:pos="2984"/>
              </w:tabs>
              <w:spacing w:before="50" w:after="50"/>
              <w:rPr>
                <w:rStyle w:val="Tablefreq"/>
                <w:color w:val="000000"/>
              </w:rPr>
            </w:pPr>
            <w:r w:rsidRPr="005660E7">
              <w:rPr>
                <w:color w:val="000000"/>
              </w:rPr>
              <w:tab/>
            </w:r>
            <w:r w:rsidRPr="005660E7">
              <w:rPr>
                <w:color w:val="000000"/>
              </w:rPr>
              <w:tab/>
            </w:r>
            <w:r w:rsidRPr="005660E7">
              <w:rPr>
                <w:rStyle w:val="Artref"/>
                <w:color w:val="000000"/>
              </w:rPr>
              <w:t>5.552A</w:t>
            </w:r>
          </w:p>
        </w:tc>
      </w:tr>
      <w:tr w:rsidR="005F18F5" w:rsidRPr="005660E7" w14:paraId="4A80270F" w14:textId="77777777" w:rsidTr="005F18F5">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233717AF" w14:textId="77777777" w:rsidR="005F18F5" w:rsidRPr="005660E7" w:rsidRDefault="005F18F5" w:rsidP="005F18F5">
            <w:pPr>
              <w:pStyle w:val="TableTextS5"/>
              <w:keepNext/>
              <w:spacing w:before="30" w:after="30"/>
              <w:rPr>
                <w:rStyle w:val="Tablefreq"/>
              </w:rPr>
            </w:pPr>
            <w:r w:rsidRPr="005660E7">
              <w:rPr>
                <w:rStyle w:val="Tablefreq"/>
              </w:rPr>
              <w:t>48.2-48.54</w:t>
            </w:r>
          </w:p>
          <w:p w14:paraId="139455FD" w14:textId="77777777" w:rsidR="005F18F5" w:rsidRPr="005660E7" w:rsidRDefault="005F18F5" w:rsidP="005F18F5">
            <w:pPr>
              <w:pStyle w:val="TableTextS5"/>
              <w:rPr>
                <w:rStyle w:val="capS5"/>
              </w:rPr>
            </w:pPr>
            <w:r w:rsidRPr="005660E7">
              <w:rPr>
                <w:rStyle w:val="capS5"/>
              </w:rPr>
              <w:t>固定</w:t>
            </w:r>
          </w:p>
          <w:p w14:paraId="3CB39457" w14:textId="77777777" w:rsidR="005F18F5" w:rsidRPr="005660E7" w:rsidRDefault="005F18F5" w:rsidP="005F18F5">
            <w:pPr>
              <w:pStyle w:val="TableTextS5"/>
              <w:keepNext/>
              <w:spacing w:before="30" w:after="30"/>
              <w:rPr>
                <w:color w:val="000000"/>
              </w:rPr>
            </w:pPr>
            <w:r w:rsidRPr="005660E7">
              <w:rPr>
                <w:rStyle w:val="capS5"/>
              </w:rPr>
              <w:t>卫星固定</w:t>
            </w:r>
            <w:r w:rsidRPr="005660E7">
              <w:br/>
              <w:t xml:space="preserve">   </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r w:rsidRPr="005660E7">
              <w:rPr>
                <w:rStyle w:val="Artref"/>
                <w:color w:val="000000"/>
              </w:rPr>
              <w:t>5.552</w:t>
            </w:r>
            <w:ins w:id="50" w:author="" w:date="2018-07-23T14:37:00Z">
              <w:r w:rsidRPr="005660E7">
                <w:rPr>
                  <w:rStyle w:val="Artref"/>
                  <w:color w:val="000000"/>
                </w:rPr>
                <w:t xml:space="preserve">  </w:t>
              </w:r>
            </w:ins>
            <w:ins w:id="51" w:author="" w:date="2018-07-08T10:12:00Z">
              <w:r w:rsidRPr="005660E7">
                <w:rPr>
                  <w:color w:val="000000"/>
                </w:rPr>
                <w:t>ADD</w:t>
              </w:r>
            </w:ins>
            <w:ins w:id="52" w:author="" w:date="2018-10-19T14:03:00Z">
              <w:r>
                <w:rPr>
                  <w:color w:val="000000"/>
                </w:rPr>
                <w:t> </w:t>
              </w:r>
            </w:ins>
            <w:ins w:id="53" w:author="" w:date="2018-07-08T10:12:00Z">
              <w:r w:rsidRPr="005660E7">
                <w:rPr>
                  <w:rStyle w:val="Artref"/>
                </w:rPr>
                <w:t>5.</w:t>
              </w:r>
            </w:ins>
            <w:ins w:id="54" w:author="" w:date="2018-07-10T15:37:00Z">
              <w:r w:rsidRPr="005660E7">
                <w:rPr>
                  <w:rStyle w:val="Artref"/>
                </w:rPr>
                <w:t>A16</w:t>
              </w:r>
            </w:ins>
            <w:r w:rsidRPr="005660E7">
              <w:rPr>
                <w:color w:val="000000"/>
              </w:rPr>
              <w:br/>
            </w:r>
            <w:r w:rsidRPr="005660E7">
              <w:t>（空对地）</w:t>
            </w:r>
            <w:r w:rsidRPr="005660E7">
              <w:rPr>
                <w:color w:val="000000"/>
              </w:rPr>
              <w:t xml:space="preserve">  </w:t>
            </w:r>
            <w:r w:rsidRPr="005660E7">
              <w:rPr>
                <w:rStyle w:val="Artref"/>
                <w:color w:val="000000"/>
              </w:rPr>
              <w:t>5.516B</w:t>
            </w:r>
            <w:r w:rsidRPr="005660E7">
              <w:rPr>
                <w:rStyle w:val="Artref"/>
                <w:color w:val="000000"/>
              </w:rPr>
              <w:br/>
              <w:t>5.554A</w:t>
            </w:r>
            <w:r w:rsidRPr="005660E7">
              <w:rPr>
                <w:color w:val="000000"/>
              </w:rPr>
              <w:t xml:space="preserve">  </w:t>
            </w:r>
            <w:r w:rsidRPr="005660E7">
              <w:rPr>
                <w:rStyle w:val="Artref"/>
                <w:color w:val="000000"/>
              </w:rPr>
              <w:t>5.555B</w:t>
            </w:r>
          </w:p>
          <w:p w14:paraId="504EA7BE" w14:textId="77777777" w:rsidR="005F18F5" w:rsidRPr="005660E7" w:rsidRDefault="005F18F5" w:rsidP="005F18F5">
            <w:pPr>
              <w:pStyle w:val="TableTextS5"/>
              <w:keepNext/>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nil"/>
              <w:right w:val="single" w:sz="4" w:space="0" w:color="auto"/>
            </w:tcBorders>
            <w:hideMark/>
          </w:tcPr>
          <w:p w14:paraId="74861191" w14:textId="77777777" w:rsidR="005F18F5" w:rsidRPr="005660E7" w:rsidRDefault="005F18F5" w:rsidP="005F18F5">
            <w:pPr>
              <w:pStyle w:val="TableTextS5"/>
              <w:keepNext/>
              <w:spacing w:before="30" w:after="30"/>
              <w:rPr>
                <w:rStyle w:val="Tablefreq"/>
              </w:rPr>
            </w:pPr>
            <w:r w:rsidRPr="005660E7">
              <w:rPr>
                <w:rStyle w:val="Tablefreq"/>
              </w:rPr>
              <w:t>48.2-50.2</w:t>
            </w:r>
          </w:p>
          <w:p w14:paraId="565CD6F1" w14:textId="466AC667" w:rsidR="005F18F5" w:rsidRPr="005660E7" w:rsidRDefault="005F18F5" w:rsidP="005F18F5">
            <w:pPr>
              <w:pStyle w:val="TableTextS5"/>
              <w:keepNext/>
              <w:spacing w:before="30" w:after="30"/>
              <w:rPr>
                <w:color w:val="000000"/>
              </w:rPr>
            </w:pPr>
            <w:r w:rsidRPr="005660E7">
              <w:rPr>
                <w:color w:val="000000"/>
              </w:rPr>
              <w:tab/>
            </w:r>
            <w:r w:rsidRPr="005660E7">
              <w:rPr>
                <w:rStyle w:val="capS5"/>
              </w:rPr>
              <w:t>固定</w:t>
            </w:r>
          </w:p>
          <w:p w14:paraId="42AED1B6" w14:textId="094A4845" w:rsidR="005F18F5" w:rsidRPr="005660E7" w:rsidRDefault="005F18F5" w:rsidP="005F18F5">
            <w:pPr>
              <w:pStyle w:val="TableTextS5"/>
              <w:keepNext/>
              <w:spacing w:before="30" w:after="30"/>
              <w:rPr>
                <w:color w:val="000000"/>
              </w:rPr>
            </w:pPr>
            <w:r w:rsidRPr="005660E7">
              <w:rPr>
                <w:color w:val="000000"/>
              </w:rPr>
              <w:tab/>
            </w:r>
            <w:r w:rsidRPr="005660E7">
              <w:rPr>
                <w:rStyle w:val="capS5"/>
              </w:rPr>
              <w:t>卫星固定</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r w:rsidRPr="005660E7">
              <w:rPr>
                <w:rStyle w:val="Artref"/>
                <w:color w:val="000000"/>
              </w:rPr>
              <w:t>5.516B</w:t>
            </w:r>
            <w:r w:rsidRPr="005660E7">
              <w:rPr>
                <w:color w:val="000000"/>
              </w:rPr>
              <w:t xml:space="preserve">  </w:t>
            </w:r>
            <w:r w:rsidRPr="005660E7">
              <w:rPr>
                <w:rStyle w:val="Artref"/>
              </w:rPr>
              <w:t>5.338A</w:t>
            </w:r>
            <w:r w:rsidRPr="005660E7">
              <w:rPr>
                <w:rStyle w:val="Artref"/>
                <w:color w:val="000000"/>
              </w:rPr>
              <w:t xml:space="preserve">  5.552</w:t>
            </w:r>
            <w:ins w:id="55" w:author="" w:date="2018-07-23T14:37:00Z">
              <w:r w:rsidRPr="005660E7">
                <w:rPr>
                  <w:rStyle w:val="Artref"/>
                  <w:color w:val="000000"/>
                </w:rPr>
                <w:t xml:space="preserve">  </w:t>
              </w:r>
            </w:ins>
            <w:ins w:id="56" w:author="" w:date="2018-07-08T10:12:00Z">
              <w:r w:rsidRPr="005660E7">
                <w:rPr>
                  <w:color w:val="000000"/>
                </w:rPr>
                <w:t xml:space="preserve">ADD </w:t>
              </w:r>
              <w:r w:rsidRPr="005660E7">
                <w:rPr>
                  <w:rStyle w:val="Artref"/>
                </w:rPr>
                <w:t>5.</w:t>
              </w:r>
            </w:ins>
            <w:ins w:id="57" w:author="" w:date="2018-07-10T15:37:00Z">
              <w:r w:rsidRPr="005660E7">
                <w:rPr>
                  <w:rStyle w:val="Artref"/>
                </w:rPr>
                <w:t>A16</w:t>
              </w:r>
            </w:ins>
          </w:p>
          <w:p w14:paraId="47B01E1D" w14:textId="01C3334C" w:rsidR="005F18F5" w:rsidRPr="005660E7" w:rsidRDefault="005F18F5" w:rsidP="00DC4F68">
            <w:pPr>
              <w:pStyle w:val="TableTextS5"/>
              <w:keepNext/>
              <w:spacing w:before="30" w:after="30"/>
              <w:rPr>
                <w:color w:val="000000"/>
              </w:rPr>
            </w:pPr>
            <w:r w:rsidRPr="005660E7">
              <w:rPr>
                <w:color w:val="000000"/>
              </w:rPr>
              <w:tab/>
            </w:r>
            <w:r w:rsidRPr="005660E7">
              <w:rPr>
                <w:rStyle w:val="capS5"/>
              </w:rPr>
              <w:t>移动</w:t>
            </w:r>
          </w:p>
        </w:tc>
      </w:tr>
      <w:tr w:rsidR="005F18F5" w:rsidRPr="005660E7" w14:paraId="743E9C19" w14:textId="77777777" w:rsidTr="005F18F5">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31675333" w14:textId="77777777" w:rsidR="005F18F5" w:rsidRPr="005660E7" w:rsidRDefault="005F18F5" w:rsidP="005F18F5">
            <w:pPr>
              <w:pStyle w:val="TableTextS5"/>
              <w:spacing w:before="30" w:after="30"/>
              <w:rPr>
                <w:rStyle w:val="Tablefreq"/>
              </w:rPr>
            </w:pPr>
            <w:r w:rsidRPr="005660E7">
              <w:rPr>
                <w:rStyle w:val="Tablefreq"/>
              </w:rPr>
              <w:t>48.54-49.44</w:t>
            </w:r>
          </w:p>
          <w:p w14:paraId="63EFA2D1" w14:textId="77777777" w:rsidR="005F18F5" w:rsidRPr="005660E7" w:rsidRDefault="005F18F5" w:rsidP="005F18F5">
            <w:pPr>
              <w:pStyle w:val="TableTextS5"/>
              <w:rPr>
                <w:rStyle w:val="capS5"/>
              </w:rPr>
            </w:pPr>
            <w:r w:rsidRPr="005660E7">
              <w:rPr>
                <w:rStyle w:val="capS5"/>
              </w:rPr>
              <w:t>固定</w:t>
            </w:r>
          </w:p>
          <w:p w14:paraId="7B461D37" w14:textId="77777777" w:rsidR="005F18F5" w:rsidRPr="005660E7" w:rsidRDefault="005F18F5" w:rsidP="005F18F5">
            <w:pPr>
              <w:pStyle w:val="TableTextS5"/>
              <w:spacing w:before="30" w:after="30"/>
              <w:rPr>
                <w:color w:val="000000"/>
              </w:rPr>
            </w:pP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58" w:author="" w:date="2018-07-23T14:37:00Z">
              <w:r w:rsidRPr="005660E7">
                <w:rPr>
                  <w:rStyle w:val="Artref"/>
                  <w:color w:val="000000"/>
                </w:rPr>
                <w:t xml:space="preserve">  </w:t>
              </w:r>
            </w:ins>
            <w:ins w:id="59" w:author="" w:date="2018-07-08T10:12:00Z">
              <w:r w:rsidRPr="005660E7">
                <w:rPr>
                  <w:color w:val="000000"/>
                </w:rPr>
                <w:t>ADD</w:t>
              </w:r>
            </w:ins>
            <w:ins w:id="60" w:author="" w:date="2018-10-19T14:03:00Z">
              <w:r>
                <w:rPr>
                  <w:color w:val="000000"/>
                </w:rPr>
                <w:t> </w:t>
              </w:r>
            </w:ins>
            <w:ins w:id="61" w:author="" w:date="2018-07-08T10:12:00Z">
              <w:r w:rsidRPr="005660E7">
                <w:rPr>
                  <w:rStyle w:val="Artref"/>
                </w:rPr>
                <w:t>5.</w:t>
              </w:r>
            </w:ins>
            <w:ins w:id="62" w:author="" w:date="2018-07-10T15:37:00Z">
              <w:r w:rsidRPr="005660E7">
                <w:rPr>
                  <w:rStyle w:val="Artref"/>
                </w:rPr>
                <w:t>A16</w:t>
              </w:r>
            </w:ins>
          </w:p>
          <w:p w14:paraId="4BDBB965" w14:textId="77777777" w:rsidR="005F18F5" w:rsidRPr="005660E7" w:rsidRDefault="005F18F5" w:rsidP="005F18F5">
            <w:pPr>
              <w:pStyle w:val="TableTextS5"/>
              <w:spacing w:before="30" w:after="30"/>
              <w:rPr>
                <w:color w:val="000000"/>
              </w:rPr>
            </w:pPr>
            <w:r w:rsidRPr="005660E7">
              <w:rPr>
                <w:rStyle w:val="capS5"/>
              </w:rPr>
              <w:t>移动</w:t>
            </w:r>
          </w:p>
          <w:p w14:paraId="47643F9E" w14:textId="77777777" w:rsidR="005F18F5" w:rsidRPr="005660E7" w:rsidRDefault="005F18F5" w:rsidP="005F18F5">
            <w:pPr>
              <w:pStyle w:val="TableTextS5"/>
              <w:spacing w:before="30" w:after="30"/>
              <w:rPr>
                <w:rStyle w:val="Artref"/>
                <w:color w:val="000000"/>
              </w:rPr>
            </w:pPr>
            <w:r w:rsidRPr="005660E7">
              <w:rPr>
                <w:rStyle w:val="Artref"/>
                <w:color w:val="000000"/>
              </w:rPr>
              <w:t>5.149</w:t>
            </w:r>
            <w:r w:rsidRPr="005660E7">
              <w:rPr>
                <w:color w:val="000000"/>
              </w:rPr>
              <w:t xml:space="preserve">  </w:t>
            </w:r>
            <w:r w:rsidRPr="005660E7">
              <w:rPr>
                <w:rStyle w:val="Artref"/>
                <w:color w:val="000000"/>
              </w:rPr>
              <w:t>5.340</w:t>
            </w:r>
            <w:r w:rsidRPr="005660E7">
              <w:rPr>
                <w:color w:val="000000"/>
              </w:rPr>
              <w:t xml:space="preserve">  </w:t>
            </w:r>
            <w:r w:rsidRPr="005660E7">
              <w:rPr>
                <w:rStyle w:val="Artref"/>
                <w:color w:val="000000"/>
              </w:rPr>
              <w:t>5.555</w:t>
            </w:r>
          </w:p>
        </w:tc>
        <w:tc>
          <w:tcPr>
            <w:tcW w:w="6201" w:type="dxa"/>
            <w:gridSpan w:val="2"/>
            <w:tcBorders>
              <w:top w:val="nil"/>
              <w:left w:val="single" w:sz="6" w:space="0" w:color="auto"/>
              <w:bottom w:val="nil"/>
              <w:right w:val="single" w:sz="4" w:space="0" w:color="auto"/>
            </w:tcBorders>
          </w:tcPr>
          <w:p w14:paraId="6BE967C3" w14:textId="77777777" w:rsidR="005F18F5" w:rsidRPr="005660E7" w:rsidRDefault="005F18F5" w:rsidP="005F18F5">
            <w:pPr>
              <w:pStyle w:val="TableTextS5"/>
              <w:spacing w:before="30" w:after="30"/>
              <w:rPr>
                <w:rStyle w:val="Tablefreq"/>
                <w:color w:val="000000"/>
              </w:rPr>
            </w:pPr>
          </w:p>
        </w:tc>
      </w:tr>
      <w:tr w:rsidR="005F18F5" w:rsidRPr="005660E7" w14:paraId="51CA8AB5" w14:textId="77777777" w:rsidTr="005F18F5">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0F75974" w14:textId="77777777" w:rsidR="005F18F5" w:rsidRPr="005660E7" w:rsidRDefault="005F18F5" w:rsidP="005F18F5">
            <w:pPr>
              <w:pStyle w:val="TableTextS5"/>
              <w:spacing w:before="30" w:after="30"/>
              <w:rPr>
                <w:rStyle w:val="Tablefreq"/>
              </w:rPr>
            </w:pPr>
            <w:r w:rsidRPr="005660E7">
              <w:rPr>
                <w:rStyle w:val="Tablefreq"/>
              </w:rPr>
              <w:t>49.44-50.2</w:t>
            </w:r>
          </w:p>
          <w:p w14:paraId="4C2F800C" w14:textId="77777777" w:rsidR="005F18F5" w:rsidRPr="005660E7" w:rsidRDefault="005F18F5" w:rsidP="005F18F5">
            <w:pPr>
              <w:pStyle w:val="TableTextS5"/>
              <w:rPr>
                <w:rStyle w:val="capS5"/>
              </w:rPr>
            </w:pPr>
            <w:r w:rsidRPr="005660E7">
              <w:rPr>
                <w:rStyle w:val="capS5"/>
              </w:rPr>
              <w:t>固定</w:t>
            </w:r>
          </w:p>
          <w:p w14:paraId="55501C15" w14:textId="564130A5" w:rsidR="005F18F5" w:rsidRPr="005660E7" w:rsidRDefault="005F18F5" w:rsidP="005F18F5">
            <w:pPr>
              <w:pStyle w:val="TableTextS5"/>
              <w:spacing w:before="30" w:after="30"/>
              <w:rPr>
                <w:color w:val="000000"/>
                <w:lang w:val="en-US"/>
              </w:rPr>
            </w:pPr>
            <w:r w:rsidRPr="005660E7">
              <w:rPr>
                <w:rStyle w:val="capS5"/>
              </w:rPr>
              <w:t>卫星固定</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r w:rsidRPr="005660E7">
              <w:rPr>
                <w:rStyle w:val="Artref"/>
              </w:rPr>
              <w:t>5.338A</w:t>
            </w:r>
            <w:r w:rsidRPr="005660E7">
              <w:rPr>
                <w:rStyle w:val="Artref"/>
                <w:color w:val="000000"/>
              </w:rPr>
              <w:t xml:space="preserve">  5.552</w:t>
            </w:r>
            <w:ins w:id="63" w:author="" w:date="2018-07-23T14:37:00Z">
              <w:r w:rsidRPr="005660E7">
                <w:rPr>
                  <w:rStyle w:val="Artref"/>
                  <w:color w:val="000000"/>
                </w:rPr>
                <w:t xml:space="preserve">  </w:t>
              </w:r>
            </w:ins>
            <w:ins w:id="64" w:author="" w:date="2018-07-08T10:12:00Z">
              <w:r w:rsidRPr="005660E7">
                <w:rPr>
                  <w:color w:val="000000"/>
                </w:rPr>
                <w:t xml:space="preserve">ADD </w:t>
              </w:r>
              <w:r w:rsidRPr="005660E7">
                <w:rPr>
                  <w:rStyle w:val="Artref"/>
                </w:rPr>
                <w:t>5.</w:t>
              </w:r>
            </w:ins>
            <w:ins w:id="65" w:author="" w:date="2018-07-10T15:37:00Z">
              <w:r w:rsidRPr="005660E7">
                <w:rPr>
                  <w:rStyle w:val="Artref"/>
                </w:rPr>
                <w:t>A16</w:t>
              </w:r>
            </w:ins>
            <w:r w:rsidRPr="005660E7">
              <w:rPr>
                <w:rStyle w:val="Artref"/>
                <w:color w:val="000000"/>
                <w:lang w:val="en-US"/>
              </w:rPr>
              <w:br/>
            </w:r>
            <w:r w:rsidRPr="005660E7">
              <w:t>（空对地）</w:t>
            </w:r>
            <w:r w:rsidRPr="005660E7">
              <w:rPr>
                <w:color w:val="000000"/>
              </w:rPr>
              <w:t xml:space="preserve">  </w:t>
            </w:r>
            <w:r w:rsidRPr="005660E7">
              <w:rPr>
                <w:rStyle w:val="Artref"/>
                <w:color w:val="000000"/>
              </w:rPr>
              <w:t>5.516B</w:t>
            </w:r>
            <w:r w:rsidRPr="005660E7">
              <w:rPr>
                <w:rStyle w:val="Artref"/>
                <w:color w:val="000000"/>
              </w:rPr>
              <w:br/>
              <w:t>5.554A</w:t>
            </w:r>
            <w:r w:rsidRPr="005660E7">
              <w:rPr>
                <w:color w:val="000000"/>
              </w:rPr>
              <w:t xml:space="preserve">  </w:t>
            </w:r>
            <w:r w:rsidRPr="005660E7">
              <w:rPr>
                <w:rStyle w:val="Artref"/>
                <w:color w:val="000000"/>
              </w:rPr>
              <w:t>5.555B</w:t>
            </w:r>
          </w:p>
          <w:p w14:paraId="7D5235A8" w14:textId="77777777" w:rsidR="005F18F5" w:rsidRPr="005660E7" w:rsidRDefault="005F18F5" w:rsidP="005F18F5">
            <w:pPr>
              <w:pStyle w:val="TableTextS5"/>
              <w:spacing w:before="30" w:after="30"/>
              <w:rPr>
                <w:rStyle w:val="Tablefreq"/>
                <w:color w:val="000000"/>
                <w:lang w:val="en-US"/>
              </w:rPr>
            </w:pPr>
            <w:r w:rsidRPr="005660E7">
              <w:rPr>
                <w:rStyle w:val="capS5"/>
              </w:rPr>
              <w:t>移动</w:t>
            </w:r>
          </w:p>
        </w:tc>
        <w:tc>
          <w:tcPr>
            <w:tcW w:w="6201" w:type="dxa"/>
            <w:gridSpan w:val="2"/>
            <w:tcBorders>
              <w:top w:val="nil"/>
              <w:left w:val="single" w:sz="6" w:space="0" w:color="auto"/>
              <w:bottom w:val="single" w:sz="4" w:space="0" w:color="auto"/>
              <w:right w:val="single" w:sz="4" w:space="0" w:color="auto"/>
            </w:tcBorders>
          </w:tcPr>
          <w:p w14:paraId="55E15AAD" w14:textId="77777777" w:rsidR="005F18F5" w:rsidRPr="004D1C0F" w:rsidRDefault="005F18F5" w:rsidP="005F18F5">
            <w:pPr>
              <w:pStyle w:val="TableTextS5"/>
              <w:tabs>
                <w:tab w:val="left" w:pos="459"/>
              </w:tabs>
              <w:spacing w:before="0" w:after="30"/>
              <w:rPr>
                <w:bCs/>
                <w:lang w:val="en-US"/>
              </w:rPr>
            </w:pPr>
          </w:p>
          <w:p w14:paraId="4160875F" w14:textId="77777777" w:rsidR="005F18F5" w:rsidRPr="004D1C0F" w:rsidRDefault="005F18F5" w:rsidP="005F18F5">
            <w:pPr>
              <w:pStyle w:val="TableTextS5"/>
              <w:tabs>
                <w:tab w:val="left" w:pos="459"/>
              </w:tabs>
              <w:spacing w:before="0" w:after="30"/>
              <w:rPr>
                <w:bCs/>
                <w:lang w:val="en-US"/>
              </w:rPr>
            </w:pPr>
          </w:p>
          <w:p w14:paraId="4CE651A1" w14:textId="0E69D936" w:rsidR="005F18F5" w:rsidRPr="005660E7" w:rsidRDefault="005F18F5" w:rsidP="005F18F5">
            <w:pPr>
              <w:pStyle w:val="TableTextS5"/>
              <w:spacing w:before="0" w:after="30"/>
              <w:ind w:left="567" w:hanging="567"/>
              <w:rPr>
                <w:rStyle w:val="Artref"/>
                <w:color w:val="000000"/>
                <w:lang w:val="en-US"/>
              </w:rPr>
            </w:pPr>
            <w:r>
              <w:rPr>
                <w:rStyle w:val="Artref"/>
                <w:color w:val="000000"/>
                <w:lang w:val="en-US"/>
              </w:rPr>
              <w:br/>
            </w:r>
            <w:r>
              <w:rPr>
                <w:rStyle w:val="Artref"/>
                <w:color w:val="000000"/>
                <w:lang w:val="en-US"/>
              </w:rPr>
              <w:br/>
            </w:r>
            <w:r>
              <w:rPr>
                <w:rStyle w:val="Artref"/>
                <w:color w:val="000000"/>
                <w:lang w:val="en-US"/>
              </w:rPr>
              <w:br/>
            </w:r>
            <w:r>
              <w:rPr>
                <w:rStyle w:val="Artref"/>
                <w:color w:val="000000"/>
                <w:lang w:val="en-US"/>
              </w:rPr>
              <w:br/>
            </w:r>
          </w:p>
          <w:p w14:paraId="3AD67EC8" w14:textId="77777777" w:rsidR="005F18F5" w:rsidRPr="005660E7" w:rsidRDefault="005F18F5" w:rsidP="005F18F5">
            <w:pPr>
              <w:pStyle w:val="TableTextS5"/>
              <w:spacing w:before="0" w:after="30"/>
              <w:ind w:left="567" w:hanging="567"/>
              <w:rPr>
                <w:rStyle w:val="Tablefreq"/>
                <w:color w:val="000000"/>
                <w:lang w:val="en-US"/>
              </w:rPr>
            </w:pPr>
            <w:r w:rsidRPr="005660E7">
              <w:rPr>
                <w:rStyle w:val="Artref"/>
                <w:color w:val="000000"/>
              </w:rPr>
              <w:tab/>
              <w:t>5.149</w:t>
            </w:r>
            <w:r w:rsidRPr="005660E7">
              <w:rPr>
                <w:color w:val="000000"/>
              </w:rPr>
              <w:t xml:space="preserve">  </w:t>
            </w:r>
            <w:r w:rsidRPr="005660E7">
              <w:rPr>
                <w:rStyle w:val="Artref"/>
                <w:color w:val="000000"/>
              </w:rPr>
              <w:t>5.340</w:t>
            </w:r>
            <w:r w:rsidRPr="005660E7">
              <w:rPr>
                <w:color w:val="000000"/>
              </w:rPr>
              <w:t xml:space="preserve">  </w:t>
            </w:r>
            <w:r w:rsidRPr="005660E7">
              <w:rPr>
                <w:rStyle w:val="Artref"/>
                <w:color w:val="000000"/>
              </w:rPr>
              <w:t>5.555</w:t>
            </w:r>
          </w:p>
        </w:tc>
      </w:tr>
      <w:tr w:rsidR="005F18F5" w:rsidRPr="005660E7" w14:paraId="1FA0EFB5" w14:textId="77777777" w:rsidTr="005F18F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76432AC" w14:textId="382E45ED" w:rsidR="00D721BF" w:rsidRPr="00D721BF" w:rsidRDefault="00D721BF" w:rsidP="00D721BF">
            <w:pPr>
              <w:pBdr>
                <w:right w:val="single" w:sz="6" w:space="4" w:color="auto"/>
              </w:pBdr>
              <w:tabs>
                <w:tab w:val="clear" w:pos="1134"/>
                <w:tab w:val="clear" w:pos="1871"/>
                <w:tab w:val="clear" w:pos="2268"/>
                <w:tab w:val="left" w:pos="2977"/>
                <w:tab w:val="left" w:pos="3266"/>
              </w:tabs>
              <w:spacing w:before="30" w:after="30"/>
              <w:ind w:left="170" w:hanging="170"/>
              <w:rPr>
                <w:rFonts w:eastAsia="Times New Roman"/>
                <w:color w:val="000000"/>
                <w:sz w:val="20"/>
                <w:lang w:val="en-US" w:eastAsia="zh-CN"/>
              </w:rPr>
            </w:pPr>
            <w:r w:rsidRPr="00D721BF">
              <w:rPr>
                <w:rFonts w:eastAsia="Times New Roman"/>
                <w:b/>
                <w:sz w:val="20"/>
                <w:lang w:eastAsia="zh-CN"/>
              </w:rPr>
              <w:t>50.2-50.4</w:t>
            </w:r>
            <w:r w:rsidRPr="00D721BF">
              <w:rPr>
                <w:rFonts w:eastAsia="Times New Roman"/>
                <w:color w:val="000000"/>
                <w:sz w:val="20"/>
                <w:lang w:eastAsia="zh-CN"/>
              </w:rPr>
              <w:tab/>
            </w:r>
            <w:r w:rsidR="00F4322F" w:rsidRPr="00E651EA">
              <w:rPr>
                <w:rStyle w:val="capS5"/>
              </w:rPr>
              <w:t>卫星地球探测</w:t>
            </w:r>
            <w:r w:rsidR="005E4A59">
              <w:rPr>
                <w:rFonts w:ascii="SimSun" w:hAnsi="SimSun" w:cs="SimSun" w:hint="eastAsia"/>
                <w:color w:val="000000"/>
                <w:sz w:val="20"/>
                <w:lang w:eastAsia="zh-CN"/>
              </w:rPr>
              <w:t>（</w:t>
            </w:r>
            <w:r w:rsidR="00F4322F">
              <w:rPr>
                <w:rFonts w:ascii="SimSun" w:hAnsi="SimSun" w:cs="SimSun" w:hint="eastAsia"/>
                <w:color w:val="000000"/>
                <w:sz w:val="20"/>
                <w:lang w:eastAsia="zh-CN"/>
              </w:rPr>
              <w:t>无源</w:t>
            </w:r>
            <w:r w:rsidR="005E4A59">
              <w:rPr>
                <w:rFonts w:ascii="SimSun" w:hAnsi="SimSun" w:cs="SimSun" w:hint="eastAsia"/>
                <w:color w:val="000000"/>
                <w:sz w:val="20"/>
                <w:lang w:eastAsia="zh-CN"/>
              </w:rPr>
              <w:t>）</w:t>
            </w:r>
          </w:p>
          <w:p w14:paraId="49F8AE00" w14:textId="29A839FC" w:rsidR="00D721BF" w:rsidRPr="00D721BF" w:rsidRDefault="00D721BF" w:rsidP="00D721BF">
            <w:pPr>
              <w:pBdr>
                <w:right w:val="single" w:sz="6" w:space="4" w:color="auto"/>
              </w:pBdr>
              <w:tabs>
                <w:tab w:val="clear" w:pos="1134"/>
                <w:tab w:val="clear" w:pos="1871"/>
                <w:tab w:val="clear" w:pos="2268"/>
                <w:tab w:val="left" w:pos="170"/>
                <w:tab w:val="left" w:pos="567"/>
                <w:tab w:val="left" w:pos="737"/>
                <w:tab w:val="left" w:pos="2977"/>
                <w:tab w:val="left" w:pos="3266"/>
              </w:tabs>
              <w:spacing w:before="50" w:after="50"/>
              <w:ind w:left="170" w:hanging="170"/>
              <w:rPr>
                <w:rFonts w:eastAsia="Times New Roman"/>
                <w:color w:val="000000"/>
                <w:sz w:val="20"/>
                <w:lang w:eastAsia="zh-CN"/>
              </w:rPr>
            </w:pPr>
            <w:r w:rsidRPr="00D721BF">
              <w:rPr>
                <w:rFonts w:eastAsia="Times New Roman"/>
                <w:color w:val="000000"/>
                <w:sz w:val="20"/>
                <w:lang w:eastAsia="zh-CN"/>
              </w:rPr>
              <w:tab/>
            </w:r>
            <w:r w:rsidRPr="00D721BF">
              <w:rPr>
                <w:rFonts w:eastAsia="Times New Roman"/>
                <w:color w:val="000000"/>
                <w:sz w:val="20"/>
                <w:lang w:eastAsia="zh-CN"/>
              </w:rPr>
              <w:tab/>
            </w:r>
            <w:r w:rsidRPr="00D721BF">
              <w:rPr>
                <w:rFonts w:eastAsia="Times New Roman"/>
                <w:color w:val="000000"/>
                <w:sz w:val="20"/>
                <w:lang w:eastAsia="zh-CN"/>
              </w:rPr>
              <w:tab/>
            </w:r>
            <w:r w:rsidRPr="00D721BF">
              <w:rPr>
                <w:rFonts w:eastAsia="Times New Roman"/>
                <w:color w:val="000000"/>
                <w:sz w:val="20"/>
                <w:lang w:eastAsia="zh-CN"/>
              </w:rPr>
              <w:tab/>
            </w:r>
            <w:r w:rsidR="00F4322F" w:rsidRPr="00E651EA">
              <w:rPr>
                <w:rStyle w:val="capS5"/>
              </w:rPr>
              <w:t>空间研究</w:t>
            </w:r>
            <w:r w:rsidR="005E4A59">
              <w:rPr>
                <w:rFonts w:ascii="SimSun" w:hAnsi="SimSun" w:cs="SimSun" w:hint="eastAsia"/>
                <w:color w:val="000000"/>
                <w:sz w:val="20"/>
                <w:lang w:eastAsia="zh-CN"/>
              </w:rPr>
              <w:t>（</w:t>
            </w:r>
            <w:r w:rsidR="00F4322F">
              <w:rPr>
                <w:rFonts w:ascii="SimSun" w:hAnsi="SimSun" w:cs="SimSun" w:hint="eastAsia"/>
                <w:color w:val="000000"/>
                <w:sz w:val="20"/>
                <w:lang w:eastAsia="zh-CN"/>
              </w:rPr>
              <w:t>无源</w:t>
            </w:r>
            <w:r w:rsidR="005E4A59">
              <w:rPr>
                <w:rFonts w:ascii="SimSun" w:hAnsi="SimSun" w:cs="SimSun" w:hint="eastAsia"/>
                <w:color w:val="000000"/>
                <w:sz w:val="20"/>
                <w:lang w:eastAsia="zh-CN"/>
              </w:rPr>
              <w:t>）</w:t>
            </w:r>
          </w:p>
          <w:p w14:paraId="6238299A" w14:textId="103ADFFC" w:rsidR="005F18F5" w:rsidRPr="001A3D53" w:rsidRDefault="00D721BF" w:rsidP="00D721BF">
            <w:pPr>
              <w:pStyle w:val="TableTextS5"/>
              <w:pBdr>
                <w:right w:val="single" w:sz="6" w:space="4" w:color="auto"/>
              </w:pBdr>
              <w:tabs>
                <w:tab w:val="clear" w:pos="3119"/>
                <w:tab w:val="left" w:pos="3007"/>
              </w:tabs>
              <w:spacing w:before="50" w:after="50"/>
              <w:rPr>
                <w:b/>
                <w:color w:val="000000"/>
              </w:rPr>
            </w:pPr>
            <w:r w:rsidRPr="00D721BF">
              <w:rPr>
                <w:rFonts w:eastAsia="Times New Roman"/>
                <w:color w:val="000000"/>
                <w:sz w:val="24"/>
                <w:lang w:eastAsia="zh-CN"/>
              </w:rPr>
              <w:tab/>
            </w:r>
            <w:r w:rsidRPr="00D721BF">
              <w:rPr>
                <w:rFonts w:eastAsia="Times New Roman"/>
                <w:color w:val="000000"/>
                <w:sz w:val="24"/>
                <w:lang w:eastAsia="zh-CN"/>
              </w:rPr>
              <w:tab/>
            </w:r>
            <w:r w:rsidRPr="00D721BF">
              <w:rPr>
                <w:rFonts w:eastAsia="Times New Roman"/>
                <w:color w:val="000000"/>
                <w:sz w:val="24"/>
              </w:rPr>
              <w:t>5.340</w:t>
            </w:r>
          </w:p>
        </w:tc>
      </w:tr>
      <w:tr w:rsidR="005F18F5" w:rsidRPr="005660E7" w14:paraId="262000DE" w14:textId="77777777" w:rsidTr="005F18F5">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7C18C8C5" w14:textId="77777777" w:rsidR="005F18F5" w:rsidRPr="005660E7" w:rsidRDefault="005F18F5" w:rsidP="00D46A58">
            <w:pPr>
              <w:pStyle w:val="TableTextS5"/>
              <w:tabs>
                <w:tab w:val="clear" w:pos="3119"/>
                <w:tab w:val="left" w:pos="3007"/>
              </w:tabs>
              <w:spacing w:before="30" w:after="30"/>
              <w:rPr>
                <w:color w:val="000000"/>
              </w:rPr>
            </w:pPr>
            <w:r w:rsidRPr="005660E7">
              <w:rPr>
                <w:rStyle w:val="Tablefreq"/>
              </w:rPr>
              <w:lastRenderedPageBreak/>
              <w:t>50.4-51.4</w:t>
            </w:r>
            <w:r w:rsidRPr="005660E7">
              <w:rPr>
                <w:color w:val="000000"/>
              </w:rPr>
              <w:tab/>
            </w:r>
            <w:r w:rsidRPr="005660E7">
              <w:rPr>
                <w:rStyle w:val="capS5"/>
              </w:rPr>
              <w:t>固定</w:t>
            </w:r>
          </w:p>
          <w:p w14:paraId="5DDB1B7C" w14:textId="74EE3A68" w:rsidR="005F18F5" w:rsidRPr="005660E7" w:rsidRDefault="005F18F5" w:rsidP="00D46A58">
            <w:pPr>
              <w:pStyle w:val="TableTextS5"/>
              <w:tabs>
                <w:tab w:val="clear" w:pos="3119"/>
                <w:tab w:val="left" w:pos="3007"/>
              </w:tabs>
              <w:spacing w:before="50" w:after="50"/>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rPr>
              <w:t>5.338A</w:t>
            </w:r>
            <w:ins w:id="66" w:author="" w:date="2018-07-23T14:37:00Z">
              <w:r w:rsidRPr="005660E7">
                <w:rPr>
                  <w:rStyle w:val="Artref"/>
                </w:rPr>
                <w:t xml:space="preserve">  </w:t>
              </w:r>
            </w:ins>
            <w:ins w:id="67" w:author="" w:date="2018-07-08T10:12:00Z">
              <w:r w:rsidRPr="005660E7">
                <w:rPr>
                  <w:color w:val="000000"/>
                </w:rPr>
                <w:t xml:space="preserve">ADD </w:t>
              </w:r>
              <w:r w:rsidRPr="005660E7">
                <w:rPr>
                  <w:rStyle w:val="Artref"/>
                </w:rPr>
                <w:t>5.</w:t>
              </w:r>
            </w:ins>
            <w:ins w:id="68" w:author="" w:date="2018-07-10T15:37:00Z">
              <w:r w:rsidRPr="005660E7">
                <w:rPr>
                  <w:rStyle w:val="Artref"/>
                </w:rPr>
                <w:t>A16</w:t>
              </w:r>
            </w:ins>
          </w:p>
          <w:p w14:paraId="39BA4FDF" w14:textId="7243A00A" w:rsidR="005F18F5" w:rsidRPr="005660E7" w:rsidRDefault="005F18F5" w:rsidP="00D46A58">
            <w:pPr>
              <w:pStyle w:val="TableTextS5"/>
              <w:tabs>
                <w:tab w:val="clear" w:pos="3119"/>
                <w:tab w:val="left" w:pos="3007"/>
              </w:tabs>
              <w:spacing w:before="50" w:after="50"/>
              <w:rPr>
                <w:color w:val="000000"/>
              </w:rPr>
            </w:pPr>
            <w:r w:rsidRPr="005660E7">
              <w:rPr>
                <w:color w:val="000000"/>
              </w:rPr>
              <w:tab/>
            </w:r>
            <w:r w:rsidRPr="005660E7">
              <w:rPr>
                <w:color w:val="000000"/>
              </w:rPr>
              <w:tab/>
            </w:r>
            <w:r w:rsidRPr="005660E7">
              <w:rPr>
                <w:rStyle w:val="capS5"/>
              </w:rPr>
              <w:t>移动</w:t>
            </w:r>
          </w:p>
          <w:p w14:paraId="3B96E019" w14:textId="275F8E01" w:rsidR="005F18F5" w:rsidRPr="005660E7" w:rsidRDefault="005F18F5" w:rsidP="00D46A58">
            <w:pPr>
              <w:pStyle w:val="TableTextS5"/>
              <w:tabs>
                <w:tab w:val="clear" w:pos="3119"/>
                <w:tab w:val="left" w:pos="3007"/>
              </w:tabs>
              <w:spacing w:before="50" w:after="50"/>
              <w:rPr>
                <w:color w:val="000000"/>
              </w:rPr>
            </w:pPr>
            <w:r w:rsidRPr="005660E7">
              <w:rPr>
                <w:color w:val="000000"/>
              </w:rPr>
              <w:tab/>
            </w:r>
            <w:r w:rsidRPr="005660E7">
              <w:rPr>
                <w:color w:val="000000"/>
              </w:rPr>
              <w:tab/>
            </w:r>
            <w:r w:rsidRPr="005660E7">
              <w:rPr>
                <w:lang w:eastAsia="zh-CN"/>
              </w:rPr>
              <w:t>卫星移动（</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p>
        </w:tc>
      </w:tr>
    </w:tbl>
    <w:p w14:paraId="5CF11294" w14:textId="6ACEDDEB" w:rsidR="00950002" w:rsidRDefault="005F18F5">
      <w:pPr>
        <w:pStyle w:val="Reasons"/>
        <w:rPr>
          <w:lang w:eastAsia="zh-CN"/>
        </w:rPr>
      </w:pPr>
      <w:r>
        <w:rPr>
          <w:b/>
          <w:lang w:eastAsia="zh-CN"/>
        </w:rPr>
        <w:t>理由：</w:t>
      </w:r>
      <w:r w:rsidR="00D46A58">
        <w:rPr>
          <w:b/>
          <w:lang w:eastAsia="zh-CN"/>
        </w:rPr>
        <w:tab/>
      </w:r>
      <w:r w:rsidR="00DC4F68" w:rsidRPr="00DC4F68">
        <w:rPr>
          <w:lang w:eastAsia="zh-CN"/>
        </w:rPr>
        <w:t>为</w:t>
      </w:r>
      <w:r w:rsidR="00E146D0">
        <w:rPr>
          <w:lang w:eastAsia="zh-CN"/>
        </w:rPr>
        <w:t>non-GSO</w:t>
      </w:r>
      <w:r w:rsidR="00DC4F68" w:rsidRPr="00DC4F68">
        <w:rPr>
          <w:lang w:eastAsia="zh-CN"/>
        </w:rPr>
        <w:t>卫星业务间</w:t>
      </w:r>
      <w:r w:rsidR="00DC4F68">
        <w:rPr>
          <w:lang w:eastAsia="zh-CN"/>
        </w:rPr>
        <w:t>增加</w:t>
      </w:r>
      <w:r w:rsidR="00DC4F68" w:rsidRPr="00DC4F68">
        <w:rPr>
          <w:lang w:eastAsia="zh-CN"/>
        </w:rPr>
        <w:t>协调条款</w:t>
      </w:r>
      <w:r w:rsidR="00DC4F68">
        <w:rPr>
          <w:rFonts w:hint="eastAsia"/>
          <w:lang w:eastAsia="zh-CN"/>
        </w:rPr>
        <w:t>。</w:t>
      </w:r>
    </w:p>
    <w:p w14:paraId="5BE32A3A" w14:textId="77777777" w:rsidR="00E925CB" w:rsidRPr="00D22F79" w:rsidRDefault="00E925CB" w:rsidP="00E925CB">
      <w:pPr>
        <w:pStyle w:val="Proposal"/>
        <w:rPr>
          <w:lang w:eastAsia="zh-CN"/>
        </w:rPr>
      </w:pPr>
      <w:r w:rsidRPr="00D22F79">
        <w:rPr>
          <w:lang w:eastAsia="zh-CN"/>
        </w:rPr>
        <w:t>ADD</w:t>
      </w:r>
      <w:r w:rsidRPr="00D22F79">
        <w:rPr>
          <w:lang w:eastAsia="zh-CN"/>
        </w:rPr>
        <w:tab/>
        <w:t>IAP/11A6/4</w:t>
      </w:r>
      <w:r w:rsidRPr="00D22F79">
        <w:rPr>
          <w:vanish/>
          <w:color w:val="7F7F7F" w:themeColor="text1" w:themeTint="80"/>
          <w:vertAlign w:val="superscript"/>
          <w:lang w:eastAsia="zh-CN"/>
        </w:rPr>
        <w:t>#49999</w:t>
      </w:r>
    </w:p>
    <w:p w14:paraId="0FAEA87D" w14:textId="679B9265" w:rsidR="005F18F5" w:rsidRPr="005660E7" w:rsidRDefault="005F18F5" w:rsidP="005F18F5">
      <w:pPr>
        <w:pStyle w:val="Note"/>
        <w:rPr>
          <w:lang w:eastAsia="zh-CN"/>
        </w:rPr>
      </w:pPr>
      <w:r w:rsidRPr="005660E7">
        <w:rPr>
          <w:rStyle w:val="Artdef"/>
          <w:lang w:eastAsia="zh-CN"/>
        </w:rPr>
        <w:t>5.A16</w:t>
      </w:r>
      <w:r w:rsidRPr="005660E7">
        <w:rPr>
          <w:b/>
          <w:iCs/>
          <w:lang w:eastAsia="zh-CN"/>
        </w:rPr>
        <w:tab/>
      </w:r>
      <w:r w:rsidRPr="005660E7">
        <w:rPr>
          <w:rFonts w:hint="eastAsia"/>
          <w:lang w:eastAsia="zh-CN"/>
        </w:rPr>
        <w:t>卫星固定业务</w:t>
      </w:r>
      <w:r w:rsidR="00DC4F68">
        <w:rPr>
          <w:rFonts w:hint="eastAsia"/>
          <w:lang w:eastAsia="zh-CN"/>
        </w:rPr>
        <w:t>或卫星移动业务</w:t>
      </w:r>
      <w:r w:rsidRPr="005660E7">
        <w:rPr>
          <w:rFonts w:hint="eastAsia"/>
          <w:lang w:eastAsia="zh-CN"/>
        </w:rPr>
        <w:t>的非对地静止</w:t>
      </w:r>
      <w:r w:rsidR="00CF69D9">
        <w:rPr>
          <w:rFonts w:hint="eastAsia"/>
          <w:lang w:eastAsia="zh-CN"/>
        </w:rPr>
        <w:t>轨道</w:t>
      </w:r>
      <w:r w:rsidRPr="005660E7">
        <w:rPr>
          <w:rFonts w:hint="eastAsia"/>
          <w:lang w:eastAsia="zh-CN"/>
        </w:rPr>
        <w:t>卫星系统使用</w:t>
      </w:r>
      <w:r w:rsidRPr="005660E7">
        <w:rPr>
          <w:lang w:eastAsia="zh-CN"/>
        </w:rPr>
        <w:t>37.5-39.5 GHz</w:t>
      </w:r>
      <w:r w:rsidRPr="005660E7">
        <w:rPr>
          <w:rFonts w:hint="eastAsia"/>
          <w:lang w:eastAsia="zh-CN"/>
        </w:rPr>
        <w:t>（空对地）、</w:t>
      </w:r>
      <w:r w:rsidRPr="005660E7">
        <w:rPr>
          <w:lang w:eastAsia="zh-CN"/>
        </w:rPr>
        <w:t>39.5-42.5</w:t>
      </w:r>
      <w:r>
        <w:rPr>
          <w:lang w:val="en-US" w:eastAsia="zh-CN"/>
        </w:rPr>
        <w:t> </w:t>
      </w:r>
      <w:r w:rsidRPr="005660E7">
        <w:rPr>
          <w:lang w:eastAsia="zh-CN"/>
        </w:rPr>
        <w:t>GHz</w:t>
      </w:r>
      <w:r w:rsidRPr="005660E7">
        <w:rPr>
          <w:rFonts w:hint="eastAsia"/>
          <w:lang w:eastAsia="zh-CN"/>
        </w:rPr>
        <w:t>（空对地）、</w:t>
      </w:r>
      <w:r w:rsidRPr="005660E7">
        <w:rPr>
          <w:lang w:eastAsia="zh-CN"/>
        </w:rPr>
        <w:t>47.2-50.2 GHz</w:t>
      </w:r>
      <w:r w:rsidRPr="005660E7">
        <w:rPr>
          <w:rFonts w:hint="eastAsia"/>
          <w:lang w:eastAsia="zh-CN"/>
        </w:rPr>
        <w:t>（地对空）和</w:t>
      </w:r>
      <w:r w:rsidRPr="005660E7">
        <w:rPr>
          <w:lang w:eastAsia="zh-CN"/>
        </w:rPr>
        <w:t>50.4-51.4 GHz</w:t>
      </w:r>
      <w:r w:rsidRPr="005660E7">
        <w:rPr>
          <w:rFonts w:hint="eastAsia"/>
          <w:lang w:eastAsia="zh-CN"/>
        </w:rPr>
        <w:t>（地对空）频段应按照第</w:t>
      </w:r>
      <w:r w:rsidRPr="005660E7">
        <w:rPr>
          <w:rStyle w:val="Artref"/>
          <w:rFonts w:hint="eastAsia"/>
          <w:b/>
          <w:bCs/>
          <w:lang w:eastAsia="zh-CN"/>
        </w:rPr>
        <w:t>9.12</w:t>
      </w:r>
      <w:r w:rsidRPr="005660E7">
        <w:rPr>
          <w:rFonts w:hint="eastAsia"/>
          <w:lang w:eastAsia="zh-CN"/>
        </w:rPr>
        <w:t>款的规定与其他卫星固定业务的非对地静止</w:t>
      </w:r>
      <w:r w:rsidR="00CF69D9">
        <w:rPr>
          <w:rFonts w:hint="eastAsia"/>
          <w:lang w:eastAsia="zh-CN"/>
        </w:rPr>
        <w:t>轨道</w:t>
      </w:r>
      <w:r w:rsidRPr="005660E7">
        <w:rPr>
          <w:rFonts w:hint="eastAsia"/>
          <w:lang w:eastAsia="zh-CN"/>
        </w:rPr>
        <w:t>卫星系统</w:t>
      </w:r>
      <w:r w:rsidR="00DC4F68">
        <w:rPr>
          <w:rFonts w:hint="eastAsia"/>
          <w:lang w:eastAsia="zh-CN"/>
        </w:rPr>
        <w:t>和</w:t>
      </w:r>
      <w:r w:rsidR="00DC4F68">
        <w:rPr>
          <w:rFonts w:hint="eastAsia"/>
          <w:lang w:eastAsia="zh-CN"/>
        </w:rPr>
        <w:t>/</w:t>
      </w:r>
      <w:r w:rsidR="00DC4F68">
        <w:rPr>
          <w:rFonts w:hint="eastAsia"/>
          <w:lang w:eastAsia="zh-CN"/>
        </w:rPr>
        <w:t>或卫星移动业务</w:t>
      </w:r>
      <w:r w:rsidR="007733CA" w:rsidRPr="005660E7">
        <w:rPr>
          <w:rFonts w:hint="eastAsia"/>
          <w:lang w:eastAsia="zh-CN"/>
        </w:rPr>
        <w:t>的非对地静止</w:t>
      </w:r>
      <w:r w:rsidR="00CF69D9">
        <w:rPr>
          <w:rFonts w:hint="eastAsia"/>
          <w:lang w:eastAsia="zh-CN"/>
        </w:rPr>
        <w:t>轨道</w:t>
      </w:r>
      <w:r w:rsidR="007733CA" w:rsidRPr="005660E7">
        <w:rPr>
          <w:rFonts w:hint="eastAsia"/>
          <w:lang w:eastAsia="zh-CN"/>
        </w:rPr>
        <w:t>卫星系统</w:t>
      </w:r>
      <w:r w:rsidRPr="005660E7">
        <w:rPr>
          <w:rFonts w:hint="eastAsia"/>
          <w:lang w:eastAsia="zh-CN"/>
        </w:rPr>
        <w:t>协调，但无需与其他业务的非对地静止</w:t>
      </w:r>
      <w:r w:rsidR="00CF69D9">
        <w:rPr>
          <w:rFonts w:hint="eastAsia"/>
          <w:lang w:eastAsia="zh-CN"/>
        </w:rPr>
        <w:t>轨道</w:t>
      </w:r>
      <w:r w:rsidRPr="005660E7">
        <w:rPr>
          <w:rFonts w:hint="eastAsia"/>
          <w:lang w:eastAsia="zh-CN"/>
        </w:rPr>
        <w:t>卫星系统协调。</w:t>
      </w:r>
      <w:r w:rsidR="007733CA">
        <w:rPr>
          <w:rFonts w:hint="eastAsia"/>
          <w:lang w:eastAsia="zh-CN"/>
        </w:rPr>
        <w:t>第</w:t>
      </w:r>
      <w:r w:rsidRPr="005660E7">
        <w:rPr>
          <w:b/>
          <w:szCs w:val="24"/>
          <w:lang w:eastAsia="zh-CN"/>
        </w:rPr>
        <w:t>[</w:t>
      </w:r>
      <w:r w:rsidR="00367F91" w:rsidRPr="001B4C52">
        <w:rPr>
          <w:b/>
          <w:iCs/>
          <w:lang w:eastAsia="zh-CN"/>
        </w:rPr>
        <w:t>IAP/A16</w:t>
      </w:r>
      <w:r w:rsidRPr="005660E7">
        <w:rPr>
          <w:b/>
          <w:szCs w:val="24"/>
          <w:lang w:eastAsia="zh-CN"/>
        </w:rPr>
        <w:t>]</w:t>
      </w:r>
      <w:r w:rsidR="007733CA" w:rsidRPr="007733CA">
        <w:rPr>
          <w:rFonts w:hint="eastAsia"/>
          <w:szCs w:val="24"/>
          <w:lang w:eastAsia="zh-CN"/>
        </w:rPr>
        <w:t>号新决议草案</w:t>
      </w:r>
      <w:r w:rsidRPr="005660E7">
        <w:rPr>
          <w:rFonts w:hint="eastAsia"/>
          <w:b/>
          <w:szCs w:val="24"/>
          <w:lang w:eastAsia="zh-CN"/>
        </w:rPr>
        <w:t>（</w:t>
      </w:r>
      <w:r w:rsidR="00367F91" w:rsidRPr="001B4C52">
        <w:rPr>
          <w:b/>
          <w:iCs/>
          <w:lang w:eastAsia="zh-CN"/>
        </w:rPr>
        <w:t>WRC-19</w:t>
      </w:r>
      <w:r w:rsidRPr="005660E7">
        <w:rPr>
          <w:rFonts w:hint="eastAsia"/>
          <w:b/>
          <w:szCs w:val="24"/>
          <w:lang w:eastAsia="zh-CN"/>
        </w:rPr>
        <w:t>）</w:t>
      </w:r>
      <w:r w:rsidRPr="005660E7">
        <w:rPr>
          <w:rFonts w:hint="eastAsia"/>
          <w:lang w:eastAsia="zh-CN"/>
        </w:rPr>
        <w:t>须适用，第</w:t>
      </w:r>
      <w:r w:rsidR="00367F91" w:rsidRPr="001B4C52">
        <w:rPr>
          <w:b/>
          <w:bCs/>
          <w:iCs/>
          <w:lang w:eastAsia="zh-CN"/>
        </w:rPr>
        <w:t>22.2</w:t>
      </w:r>
      <w:r w:rsidRPr="005660E7">
        <w:rPr>
          <w:rStyle w:val="Artref"/>
          <w:rFonts w:hint="eastAsia"/>
          <w:bCs/>
          <w:lang w:eastAsia="zh-CN"/>
        </w:rPr>
        <w:t>款继续适用。</w:t>
      </w:r>
      <w:r w:rsidRPr="005660E7">
        <w:rPr>
          <w:rFonts w:hint="eastAsia"/>
          <w:sz w:val="16"/>
          <w:szCs w:val="16"/>
          <w:lang w:eastAsia="zh-CN"/>
        </w:rPr>
        <w:t>（</w:t>
      </w:r>
      <w:r w:rsidRPr="005660E7">
        <w:rPr>
          <w:rFonts w:hint="eastAsia"/>
          <w:sz w:val="16"/>
          <w:szCs w:val="16"/>
          <w:lang w:eastAsia="zh-CN"/>
        </w:rPr>
        <w:t>WRC-19</w:t>
      </w:r>
      <w:r w:rsidRPr="005660E7">
        <w:rPr>
          <w:rFonts w:hint="eastAsia"/>
          <w:sz w:val="16"/>
          <w:szCs w:val="16"/>
          <w:lang w:eastAsia="zh-CN"/>
        </w:rPr>
        <w:t>）</w:t>
      </w:r>
    </w:p>
    <w:p w14:paraId="3A826B93" w14:textId="5AB7ACC4" w:rsidR="00950002" w:rsidRDefault="005F18F5">
      <w:pPr>
        <w:pStyle w:val="Reasons"/>
        <w:rPr>
          <w:lang w:eastAsia="zh-CN"/>
        </w:rPr>
      </w:pPr>
      <w:r>
        <w:rPr>
          <w:b/>
          <w:lang w:eastAsia="zh-CN"/>
        </w:rPr>
        <w:t>理由：</w:t>
      </w:r>
      <w:r w:rsidR="00C407AD">
        <w:rPr>
          <w:b/>
          <w:lang w:eastAsia="zh-CN"/>
        </w:rPr>
        <w:tab/>
      </w:r>
      <w:r w:rsidR="007733CA">
        <w:rPr>
          <w:rFonts w:hint="eastAsia"/>
          <w:lang w:eastAsia="zh-CN"/>
        </w:rPr>
        <w:t>解决</w:t>
      </w:r>
      <w:r w:rsidR="007733CA">
        <w:rPr>
          <w:rFonts w:hint="eastAsia"/>
          <w:lang w:eastAsia="zh-CN"/>
        </w:rPr>
        <w:t>50/40</w:t>
      </w:r>
      <w:r w:rsidR="00E42247">
        <w:rPr>
          <w:rFonts w:hint="eastAsia"/>
          <w:lang w:eastAsia="zh-CN"/>
        </w:rPr>
        <w:t xml:space="preserve"> GHz</w:t>
      </w:r>
      <w:r w:rsidR="007733CA">
        <w:rPr>
          <w:rFonts w:hint="eastAsia"/>
          <w:lang w:eastAsia="zh-CN"/>
        </w:rPr>
        <w:t>频段内</w:t>
      </w:r>
      <w:r w:rsidR="00E146D0">
        <w:rPr>
          <w:lang w:eastAsia="zh-CN"/>
        </w:rPr>
        <w:t>non-GSO</w:t>
      </w:r>
      <w:r w:rsidR="007733CA">
        <w:rPr>
          <w:rFonts w:hint="eastAsia"/>
          <w:lang w:eastAsia="zh-CN"/>
        </w:rPr>
        <w:t xml:space="preserve"> FSS</w:t>
      </w:r>
      <w:r w:rsidR="007733CA">
        <w:rPr>
          <w:rFonts w:hint="eastAsia"/>
          <w:lang w:eastAsia="zh-CN"/>
        </w:rPr>
        <w:t>系统间的协调，并指出第</w:t>
      </w:r>
      <w:r w:rsidR="007733CA" w:rsidRPr="00350964">
        <w:rPr>
          <w:b/>
          <w:lang w:val="en-US" w:eastAsia="zh-CN"/>
        </w:rPr>
        <w:t>[</w:t>
      </w:r>
      <w:r w:rsidR="00367F91" w:rsidRPr="001B4C52">
        <w:rPr>
          <w:b/>
          <w:lang w:eastAsia="zh-CN"/>
        </w:rPr>
        <w:t>IAP/A16</w:t>
      </w:r>
      <w:r w:rsidR="007733CA" w:rsidRPr="00350964">
        <w:rPr>
          <w:b/>
          <w:lang w:val="en-US" w:eastAsia="zh-CN"/>
        </w:rPr>
        <w:t>]</w:t>
      </w:r>
      <w:r w:rsidR="007733CA">
        <w:rPr>
          <w:rFonts w:hint="eastAsia"/>
          <w:lang w:eastAsia="zh-CN"/>
        </w:rPr>
        <w:t>号新决议草案（</w:t>
      </w:r>
      <w:r w:rsidR="007733CA">
        <w:rPr>
          <w:b/>
          <w:lang w:val="en-US" w:eastAsia="zh-CN"/>
        </w:rPr>
        <w:t>WRC-19</w:t>
      </w:r>
      <w:r w:rsidR="007733CA">
        <w:rPr>
          <w:rFonts w:hint="eastAsia"/>
          <w:lang w:eastAsia="zh-CN"/>
        </w:rPr>
        <w:t>）中的条款须适用以规范</w:t>
      </w:r>
      <w:r w:rsidR="007733CA">
        <w:rPr>
          <w:rFonts w:hint="eastAsia"/>
          <w:lang w:eastAsia="zh-CN"/>
        </w:rPr>
        <w:t>GSO</w:t>
      </w:r>
      <w:r w:rsidR="007733CA">
        <w:rPr>
          <w:rFonts w:hint="eastAsia"/>
          <w:lang w:eastAsia="zh-CN"/>
        </w:rPr>
        <w:t>网络免受同频操作的</w:t>
      </w:r>
      <w:r w:rsidR="00E146D0">
        <w:rPr>
          <w:rFonts w:hint="eastAsia"/>
          <w:lang w:eastAsia="zh-CN"/>
        </w:rPr>
        <w:t>non-GSO</w:t>
      </w:r>
      <w:r w:rsidR="007733CA">
        <w:rPr>
          <w:rFonts w:hint="eastAsia"/>
          <w:lang w:eastAsia="zh-CN"/>
        </w:rPr>
        <w:t>系统造成的干扰。</w:t>
      </w:r>
    </w:p>
    <w:p w14:paraId="3865A7AA" w14:textId="77777777" w:rsidR="00950002" w:rsidRDefault="005F18F5">
      <w:pPr>
        <w:pStyle w:val="Proposal"/>
        <w:rPr>
          <w:lang w:eastAsia="zh-CN"/>
        </w:rPr>
      </w:pPr>
      <w:r>
        <w:rPr>
          <w:lang w:eastAsia="zh-CN"/>
        </w:rPr>
        <w:t>MOD</w:t>
      </w:r>
      <w:r>
        <w:rPr>
          <w:lang w:eastAsia="zh-CN"/>
        </w:rPr>
        <w:tab/>
        <w:t>IAP/11A6/5</w:t>
      </w:r>
      <w:r>
        <w:rPr>
          <w:vanish/>
          <w:color w:val="7F7F7F" w:themeColor="text1" w:themeTint="80"/>
          <w:vertAlign w:val="superscript"/>
          <w:lang w:eastAsia="zh-CN"/>
        </w:rPr>
        <w:t>#50006</w:t>
      </w:r>
    </w:p>
    <w:p w14:paraId="2EDE069E" w14:textId="3FB809C9" w:rsidR="005F18F5" w:rsidRPr="00704BB7" w:rsidRDefault="005F18F5" w:rsidP="005F18F5">
      <w:pPr>
        <w:pStyle w:val="Note"/>
        <w:rPr>
          <w:lang w:eastAsia="zh-CN"/>
        </w:rPr>
      </w:pPr>
      <w:r w:rsidRPr="005352EA">
        <w:rPr>
          <w:rStyle w:val="Artdef"/>
          <w:rFonts w:hint="eastAsia"/>
          <w:lang w:eastAsia="zh-CN"/>
        </w:rPr>
        <w:t>5.338A</w:t>
      </w:r>
      <w:r w:rsidRPr="005352EA">
        <w:rPr>
          <w:rFonts w:hint="eastAsia"/>
          <w:lang w:eastAsia="zh-CN"/>
        </w:rPr>
        <w:tab/>
      </w:r>
      <w:r w:rsidRPr="005352EA">
        <w:rPr>
          <w:rFonts w:hint="eastAsia"/>
          <w:lang w:eastAsia="zh-CN"/>
        </w:rPr>
        <w:t>在</w:t>
      </w:r>
      <w:r w:rsidRPr="005352EA">
        <w:rPr>
          <w:rFonts w:hint="eastAsia"/>
          <w:lang w:eastAsia="zh-CN"/>
        </w:rPr>
        <w:t>1</w:t>
      </w:r>
      <w:r w:rsidRPr="005352EA">
        <w:rPr>
          <w:lang w:eastAsia="zh-CN"/>
        </w:rPr>
        <w:t> </w:t>
      </w:r>
      <w:r w:rsidRPr="005352EA">
        <w:rPr>
          <w:rFonts w:hint="eastAsia"/>
          <w:lang w:eastAsia="zh-CN"/>
        </w:rPr>
        <w:t>350-1</w:t>
      </w:r>
      <w:r w:rsidRPr="005352EA">
        <w:rPr>
          <w:lang w:eastAsia="zh-CN"/>
        </w:rPr>
        <w:t> </w:t>
      </w:r>
      <w:r w:rsidRPr="005352EA">
        <w:rPr>
          <w:rFonts w:hint="eastAsia"/>
          <w:lang w:eastAsia="zh-CN"/>
        </w:rPr>
        <w:t>400</w:t>
      </w:r>
      <w:r w:rsidRPr="005352EA">
        <w:rPr>
          <w:lang w:eastAsia="zh-CN"/>
        </w:rPr>
        <w:t> </w:t>
      </w:r>
      <w:r w:rsidRPr="005352EA">
        <w:rPr>
          <w:rFonts w:hint="eastAsia"/>
          <w:lang w:eastAsia="zh-CN"/>
        </w:rPr>
        <w:t>MHz</w:t>
      </w:r>
      <w:r w:rsidRPr="005352EA">
        <w:rPr>
          <w:rFonts w:hint="eastAsia"/>
          <w:lang w:eastAsia="zh-CN"/>
        </w:rPr>
        <w:t>、</w:t>
      </w:r>
      <w:r w:rsidRPr="005352EA">
        <w:rPr>
          <w:rFonts w:hint="eastAsia"/>
          <w:lang w:eastAsia="zh-CN"/>
        </w:rPr>
        <w:t>1</w:t>
      </w:r>
      <w:r w:rsidRPr="005352EA">
        <w:rPr>
          <w:lang w:eastAsia="zh-CN"/>
        </w:rPr>
        <w:t> </w:t>
      </w:r>
      <w:r w:rsidRPr="005352EA">
        <w:rPr>
          <w:rFonts w:hint="eastAsia"/>
          <w:lang w:eastAsia="zh-CN"/>
        </w:rPr>
        <w:t>427-1</w:t>
      </w:r>
      <w:r w:rsidRPr="005352EA">
        <w:rPr>
          <w:lang w:eastAsia="zh-CN"/>
        </w:rPr>
        <w:t> </w:t>
      </w:r>
      <w:r w:rsidRPr="005352EA">
        <w:rPr>
          <w:rFonts w:hint="eastAsia"/>
          <w:lang w:eastAsia="zh-CN"/>
        </w:rPr>
        <w:t>452</w:t>
      </w:r>
      <w:r w:rsidRPr="005352EA">
        <w:rPr>
          <w:lang w:eastAsia="zh-CN"/>
        </w:rPr>
        <w:t> </w:t>
      </w:r>
      <w:r w:rsidRPr="005352EA">
        <w:rPr>
          <w:rFonts w:hint="eastAsia"/>
          <w:lang w:eastAsia="zh-CN"/>
        </w:rPr>
        <w:t>MHz</w:t>
      </w:r>
      <w:r w:rsidRPr="005352EA">
        <w:rPr>
          <w:rFonts w:hint="eastAsia"/>
          <w:lang w:eastAsia="zh-CN"/>
        </w:rPr>
        <w:t>、</w:t>
      </w:r>
      <w:r w:rsidRPr="005352EA">
        <w:rPr>
          <w:rFonts w:hint="eastAsia"/>
          <w:lang w:eastAsia="zh-CN"/>
        </w:rPr>
        <w:t>22.55-23.55</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30-31.3</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49.7-50.2</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50.4-50.9</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51.4-52.6</w:t>
      </w:r>
      <w:r w:rsidRPr="005352EA">
        <w:rPr>
          <w:lang w:eastAsia="zh-CN"/>
        </w:rPr>
        <w:t> </w:t>
      </w:r>
      <w:r w:rsidRPr="005352EA">
        <w:rPr>
          <w:rFonts w:hint="eastAsia"/>
          <w:lang w:eastAsia="zh-CN"/>
        </w:rPr>
        <w:t>GHz</w:t>
      </w:r>
      <w:r w:rsidRPr="005352EA">
        <w:rPr>
          <w:rFonts w:hint="eastAsia"/>
          <w:lang w:eastAsia="zh-CN"/>
        </w:rPr>
        <w:t>、</w:t>
      </w:r>
      <w:r w:rsidRPr="005352EA">
        <w:rPr>
          <w:lang w:eastAsia="zh-CN"/>
        </w:rPr>
        <w:t>81</w:t>
      </w:r>
      <w:r w:rsidRPr="005352EA">
        <w:rPr>
          <w:rFonts w:hint="eastAsia"/>
          <w:lang w:eastAsia="zh-CN"/>
        </w:rPr>
        <w:t>-</w:t>
      </w:r>
      <w:r w:rsidRPr="005352EA">
        <w:rPr>
          <w:lang w:eastAsia="zh-CN"/>
        </w:rPr>
        <w:t>86 GHz</w:t>
      </w:r>
      <w:r w:rsidRPr="005352EA">
        <w:rPr>
          <w:rFonts w:hint="eastAsia"/>
          <w:lang w:eastAsia="zh-CN"/>
        </w:rPr>
        <w:t>和</w:t>
      </w:r>
      <w:r w:rsidRPr="005352EA">
        <w:rPr>
          <w:lang w:eastAsia="zh-CN"/>
        </w:rPr>
        <w:t>92</w:t>
      </w:r>
      <w:r w:rsidRPr="005352EA">
        <w:rPr>
          <w:rFonts w:hint="eastAsia"/>
          <w:lang w:eastAsia="zh-CN"/>
        </w:rPr>
        <w:t>-</w:t>
      </w:r>
      <w:r w:rsidRPr="005352EA">
        <w:rPr>
          <w:lang w:eastAsia="zh-CN"/>
        </w:rPr>
        <w:t>94 GHz</w:t>
      </w:r>
      <w:r w:rsidRPr="005352EA">
        <w:rPr>
          <w:rFonts w:hint="eastAsia"/>
          <w:lang w:eastAsia="zh-CN"/>
        </w:rPr>
        <w:t>频段，第</w:t>
      </w:r>
      <w:r w:rsidRPr="005352EA">
        <w:rPr>
          <w:rFonts w:hint="eastAsia"/>
          <w:b/>
          <w:bCs/>
          <w:lang w:eastAsia="zh-CN"/>
        </w:rPr>
        <w:t>750</w:t>
      </w:r>
      <w:r w:rsidRPr="005352EA">
        <w:rPr>
          <w:rFonts w:hint="eastAsia"/>
          <w:lang w:eastAsia="zh-CN"/>
        </w:rPr>
        <w:t>号决议</w:t>
      </w:r>
      <w:r w:rsidRPr="004D1C0F">
        <w:rPr>
          <w:rFonts w:hint="eastAsia"/>
          <w:b/>
          <w:bCs/>
          <w:lang w:eastAsia="zh-CN"/>
        </w:rPr>
        <w:t>（</w:t>
      </w:r>
      <w:r w:rsidRPr="004D1C0F">
        <w:rPr>
          <w:rStyle w:val="NoteChar"/>
          <w:b/>
          <w:bCs/>
          <w:lang w:eastAsia="zh-CN"/>
        </w:rPr>
        <w:t>WRC-1</w:t>
      </w:r>
      <w:del w:id="69" w:author="">
        <w:r w:rsidRPr="004D1C0F" w:rsidDel="00DE1BC2">
          <w:rPr>
            <w:rStyle w:val="NoteChar"/>
            <w:b/>
            <w:bCs/>
            <w:lang w:eastAsia="zh-CN"/>
          </w:rPr>
          <w:delText>5</w:delText>
        </w:r>
      </w:del>
      <w:ins w:id="70" w:author="">
        <w:r w:rsidR="00C407AD" w:rsidRPr="004D1C0F">
          <w:rPr>
            <w:rStyle w:val="NoteChar"/>
            <w:b/>
            <w:bCs/>
            <w:lang w:eastAsia="zh-CN"/>
          </w:rPr>
          <w:t>9</w:t>
        </w:r>
      </w:ins>
      <w:r w:rsidRPr="005352EA">
        <w:rPr>
          <w:rFonts w:hint="eastAsia"/>
          <w:b/>
          <w:bCs/>
          <w:lang w:eastAsia="zh-CN"/>
        </w:rPr>
        <w:t>，修订版）</w:t>
      </w:r>
      <w:r w:rsidRPr="005352EA">
        <w:rPr>
          <w:rFonts w:hint="eastAsia"/>
          <w:lang w:eastAsia="zh-CN"/>
        </w:rPr>
        <w:t>适用。</w:t>
      </w:r>
      <w:r w:rsidRPr="005352EA">
        <w:rPr>
          <w:rFonts w:hint="eastAsia"/>
          <w:sz w:val="16"/>
          <w:szCs w:val="16"/>
          <w:lang w:eastAsia="zh-CN"/>
        </w:rPr>
        <w:t>（</w:t>
      </w:r>
      <w:r w:rsidRPr="005352EA">
        <w:rPr>
          <w:rStyle w:val="NoteChar"/>
          <w:sz w:val="16"/>
          <w:szCs w:val="12"/>
          <w:lang w:eastAsia="zh-CN"/>
        </w:rPr>
        <w:t>WRC-</w:t>
      </w:r>
      <w:del w:id="71" w:author="">
        <w:r w:rsidRPr="005352EA" w:rsidDel="0084083F">
          <w:rPr>
            <w:rStyle w:val="NoteChar"/>
            <w:sz w:val="16"/>
            <w:szCs w:val="12"/>
            <w:lang w:eastAsia="zh-CN"/>
          </w:rPr>
          <w:delText>15</w:delText>
        </w:r>
      </w:del>
      <w:ins w:id="72" w:author="">
        <w:r w:rsidRPr="005352EA">
          <w:rPr>
            <w:rStyle w:val="NoteChar"/>
            <w:sz w:val="16"/>
            <w:szCs w:val="12"/>
            <w:lang w:eastAsia="zh-CN"/>
          </w:rPr>
          <w:t>19</w:t>
        </w:r>
      </w:ins>
      <w:r w:rsidRPr="005352EA">
        <w:rPr>
          <w:rFonts w:hint="eastAsia"/>
          <w:sz w:val="16"/>
          <w:szCs w:val="16"/>
          <w:lang w:eastAsia="zh-CN"/>
        </w:rPr>
        <w:t>）</w:t>
      </w:r>
    </w:p>
    <w:p w14:paraId="16B0976B" w14:textId="125C413C" w:rsidR="00950002" w:rsidRDefault="005F18F5">
      <w:pPr>
        <w:pStyle w:val="Reasons"/>
        <w:rPr>
          <w:lang w:eastAsia="zh-CN"/>
        </w:rPr>
      </w:pPr>
      <w:r>
        <w:rPr>
          <w:b/>
          <w:lang w:eastAsia="zh-CN"/>
        </w:rPr>
        <w:t>理由：</w:t>
      </w:r>
      <w:r w:rsidR="00C407AD">
        <w:rPr>
          <w:b/>
          <w:lang w:eastAsia="zh-CN"/>
        </w:rPr>
        <w:tab/>
      </w:r>
      <w:r w:rsidR="007733CA" w:rsidRPr="007733CA">
        <w:rPr>
          <w:lang w:eastAsia="zh-CN"/>
        </w:rPr>
        <w:t>适应性修订</w:t>
      </w:r>
      <w:r w:rsidR="007733CA" w:rsidRPr="007733CA">
        <w:rPr>
          <w:rFonts w:hint="eastAsia"/>
          <w:lang w:eastAsia="zh-CN"/>
        </w:rPr>
        <w:t>。</w:t>
      </w:r>
    </w:p>
    <w:p w14:paraId="0FADAA4F" w14:textId="77777777" w:rsidR="005F18F5" w:rsidRPr="00AE2760" w:rsidRDefault="005F18F5" w:rsidP="005F18F5">
      <w:pPr>
        <w:pStyle w:val="ArtNo"/>
        <w:rPr>
          <w:lang w:eastAsia="zh-CN"/>
        </w:rPr>
      </w:pPr>
      <w:bookmarkStart w:id="73" w:name="_Toc329768672"/>
      <w:bookmarkStart w:id="74" w:name="_Toc454286547"/>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73"/>
      <w:bookmarkEnd w:id="74"/>
    </w:p>
    <w:p w14:paraId="146B424A" w14:textId="34D7D441" w:rsidR="005F18F5" w:rsidRDefault="005F18F5" w:rsidP="005F18F5">
      <w:pPr>
        <w:pStyle w:val="Arttitle"/>
        <w:rPr>
          <w:lang w:eastAsia="zh-CN"/>
        </w:rPr>
      </w:pPr>
      <w:bookmarkStart w:id="75" w:name="_Toc329768673"/>
      <w:bookmarkStart w:id="76" w:name="_Toc454286548"/>
      <w:r>
        <w:rPr>
          <w:rFonts w:hint="eastAsia"/>
          <w:lang w:eastAsia="zh-CN"/>
        </w:rPr>
        <w:t>与其他主管部门进行协调或达成协议的程序</w:t>
      </w:r>
      <w:r>
        <w:rPr>
          <w:rStyle w:val="FootnoteReference"/>
          <w:szCs w:val="18"/>
          <w:lang w:eastAsia="zh-CN"/>
        </w:rPr>
        <w:t>1</w:t>
      </w:r>
      <w:r w:rsidRPr="001B1D1D">
        <w:rPr>
          <w:rStyle w:val="FootnoteReference"/>
          <w:szCs w:val="18"/>
          <w:lang w:eastAsia="zh-CN"/>
        </w:rPr>
        <w:t xml:space="preserve">, </w:t>
      </w:r>
      <w:r>
        <w:rPr>
          <w:rStyle w:val="FootnoteReference"/>
          <w:szCs w:val="18"/>
          <w:lang w:eastAsia="zh-CN"/>
        </w:rPr>
        <w:t>2</w:t>
      </w:r>
      <w:r w:rsidRPr="001B1D1D">
        <w:rPr>
          <w:position w:val="6"/>
          <w:sz w:val="18"/>
          <w:szCs w:val="18"/>
          <w:lang w:eastAsia="zh-CN"/>
        </w:rPr>
        <w:t xml:space="preserve">, </w:t>
      </w:r>
      <w:r>
        <w:rPr>
          <w:rStyle w:val="FootnoteReference"/>
          <w:szCs w:val="18"/>
          <w:lang w:eastAsia="zh-CN"/>
        </w:rPr>
        <w:t>3</w:t>
      </w:r>
      <w:r w:rsidRPr="001B1D1D">
        <w:rPr>
          <w:position w:val="6"/>
          <w:sz w:val="18"/>
          <w:szCs w:val="18"/>
          <w:lang w:eastAsia="zh-CN"/>
        </w:rPr>
        <w:t xml:space="preserve">, </w:t>
      </w:r>
      <w:r>
        <w:rPr>
          <w:rStyle w:val="FootnoteReference"/>
          <w:szCs w:val="18"/>
          <w:lang w:eastAsia="zh-CN"/>
        </w:rPr>
        <w:t>4</w:t>
      </w:r>
      <w:r w:rsidRPr="001B1D1D">
        <w:rPr>
          <w:position w:val="6"/>
          <w:sz w:val="18"/>
          <w:szCs w:val="18"/>
          <w:lang w:eastAsia="zh-CN"/>
        </w:rPr>
        <w:t xml:space="preserve">, </w:t>
      </w:r>
      <w:r>
        <w:rPr>
          <w:rStyle w:val="FootnoteReference"/>
          <w:szCs w:val="18"/>
          <w:lang w:val="en-US" w:eastAsia="zh-CN"/>
        </w:rPr>
        <w:t>5</w:t>
      </w:r>
      <w:r w:rsidRPr="001B1D1D">
        <w:rPr>
          <w:position w:val="6"/>
          <w:sz w:val="18"/>
          <w:szCs w:val="18"/>
          <w:lang w:val="en-US" w:eastAsia="zh-CN"/>
        </w:rPr>
        <w:t xml:space="preserve">, </w:t>
      </w:r>
      <w:r>
        <w:rPr>
          <w:rStyle w:val="FootnoteReference"/>
          <w:szCs w:val="18"/>
          <w:lang w:val="en-US" w:eastAsia="zh-CN"/>
        </w:rPr>
        <w:t>6</w:t>
      </w:r>
      <w:r w:rsidRPr="001B1D1D">
        <w:rPr>
          <w:position w:val="6"/>
          <w:sz w:val="18"/>
          <w:szCs w:val="18"/>
          <w:lang w:val="en-US" w:eastAsia="zh-CN"/>
        </w:rPr>
        <w:t xml:space="preserve">, </w:t>
      </w:r>
      <w:r>
        <w:rPr>
          <w:rStyle w:val="FootnoteReference"/>
          <w:szCs w:val="18"/>
          <w:lang w:val="en-US" w:eastAsia="zh-CN"/>
        </w:rPr>
        <w:t>7</w:t>
      </w:r>
      <w:r w:rsidRPr="001B1D1D">
        <w:rPr>
          <w:position w:val="6"/>
          <w:sz w:val="18"/>
          <w:szCs w:val="18"/>
          <w:lang w:val="en-US" w:eastAsia="zh-CN"/>
        </w:rPr>
        <w:t xml:space="preserve">, </w:t>
      </w:r>
      <w:r>
        <w:rPr>
          <w:rStyle w:val="FootnoteReference"/>
          <w:szCs w:val="18"/>
          <w:lang w:val="en-US" w:eastAsia="zh-CN"/>
        </w:rPr>
        <w:t>8</w:t>
      </w:r>
      <w:r w:rsidRPr="001B1D1D">
        <w:rPr>
          <w:position w:val="6"/>
          <w:sz w:val="18"/>
          <w:szCs w:val="18"/>
          <w:lang w:val="en-US" w:eastAsia="zh-CN"/>
        </w:rPr>
        <w:t xml:space="preserve">, </w:t>
      </w:r>
      <w:r>
        <w:rPr>
          <w:rStyle w:val="FootnoteReference"/>
          <w:rFonts w:ascii="STKaiti" w:eastAsia="STKaiti" w:hAnsi="STKaiti" w:cs="Times New Roman italic"/>
          <w:iCs/>
          <w:szCs w:val="18"/>
          <w:lang w:eastAsia="zh-CN"/>
        </w:rPr>
        <w:t>9</w:t>
      </w:r>
      <w:r w:rsidRPr="00C81432">
        <w:rPr>
          <w:rFonts w:hint="eastAsia"/>
          <w:b w:val="0"/>
          <w:bCs/>
          <w:sz w:val="16"/>
          <w:szCs w:val="16"/>
          <w:lang w:eastAsia="zh-CN"/>
        </w:rPr>
        <w:t>（</w:t>
      </w:r>
      <w:r>
        <w:rPr>
          <w:b w:val="0"/>
          <w:bCs/>
          <w:sz w:val="16"/>
          <w:szCs w:val="16"/>
          <w:lang w:eastAsia="zh-CN"/>
        </w:rPr>
        <w:t>WRC-</w:t>
      </w:r>
      <w:r>
        <w:rPr>
          <w:rFonts w:hint="eastAsia"/>
          <w:b w:val="0"/>
          <w:bCs/>
          <w:sz w:val="16"/>
          <w:szCs w:val="16"/>
          <w:lang w:eastAsia="zh-CN"/>
        </w:rPr>
        <w:t>1</w:t>
      </w:r>
      <w:r>
        <w:rPr>
          <w:b w:val="0"/>
          <w:bCs/>
          <w:sz w:val="16"/>
          <w:szCs w:val="16"/>
          <w:lang w:eastAsia="zh-CN"/>
        </w:rPr>
        <w:t>5</w:t>
      </w:r>
      <w:r w:rsidRPr="00C81432">
        <w:rPr>
          <w:rFonts w:hint="eastAsia"/>
          <w:b w:val="0"/>
          <w:bCs/>
          <w:sz w:val="16"/>
          <w:szCs w:val="16"/>
          <w:lang w:eastAsia="zh-CN"/>
        </w:rPr>
        <w:t>）</w:t>
      </w:r>
      <w:bookmarkEnd w:id="75"/>
      <w:bookmarkEnd w:id="76"/>
    </w:p>
    <w:p w14:paraId="71DABD16" w14:textId="77777777" w:rsidR="005F18F5" w:rsidRDefault="005F18F5" w:rsidP="005F18F5">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9A736F">
        <w:rPr>
          <w:rStyle w:val="FootnoteReference"/>
          <w:b w:val="0"/>
          <w:bCs/>
          <w:lang w:eastAsia="zh-CN"/>
        </w:rPr>
        <w:t>12, 13</w:t>
      </w:r>
    </w:p>
    <w:p w14:paraId="6F94FBA3" w14:textId="77777777" w:rsidR="005F18F5" w:rsidRPr="00C1536A" w:rsidRDefault="005F18F5" w:rsidP="005F18F5">
      <w:pPr>
        <w:pStyle w:val="Subsection1"/>
        <w:rPr>
          <w:lang w:eastAsia="zh-CN"/>
        </w:rPr>
      </w:pPr>
      <w:r w:rsidRPr="00C1536A">
        <w:rPr>
          <w:rFonts w:hint="eastAsia"/>
          <w:lang w:eastAsia="zh-CN"/>
        </w:rPr>
        <w:t>第</w:t>
      </w:r>
      <w:r w:rsidRPr="00C1536A">
        <w:rPr>
          <w:rFonts w:hint="eastAsia"/>
          <w:lang w:eastAsia="zh-CN"/>
        </w:rPr>
        <w:t>IIA</w:t>
      </w:r>
      <w:r w:rsidRPr="00C1536A">
        <w:rPr>
          <w:rFonts w:hint="eastAsia"/>
          <w:lang w:eastAsia="zh-CN"/>
        </w:rPr>
        <w:t>分节</w:t>
      </w:r>
      <w:r w:rsidRPr="00C1536A">
        <w:rPr>
          <w:rFonts w:hint="eastAsia"/>
          <w:lang w:eastAsia="zh-CN"/>
        </w:rPr>
        <w:t xml:space="preserve"> </w:t>
      </w:r>
      <w:r>
        <w:rPr>
          <w:lang w:eastAsia="zh-CN"/>
        </w:rPr>
        <w:t>–</w:t>
      </w:r>
      <w:r w:rsidRPr="00C1536A">
        <w:rPr>
          <w:rFonts w:hint="eastAsia"/>
          <w:lang w:eastAsia="zh-CN"/>
        </w:rPr>
        <w:t xml:space="preserve"> </w:t>
      </w:r>
      <w:r w:rsidRPr="00C1536A">
        <w:rPr>
          <w:rFonts w:hint="eastAsia"/>
          <w:lang w:eastAsia="zh-CN"/>
        </w:rPr>
        <w:t>协调要求和协调请求</w:t>
      </w:r>
    </w:p>
    <w:p w14:paraId="418685CA" w14:textId="77777777" w:rsidR="00950002" w:rsidRDefault="005F18F5">
      <w:pPr>
        <w:pStyle w:val="Proposal"/>
      </w:pPr>
      <w:r>
        <w:t>MOD</w:t>
      </w:r>
      <w:r>
        <w:tab/>
        <w:t>IAP/11A6/6</w:t>
      </w:r>
      <w:r>
        <w:rPr>
          <w:vanish/>
          <w:color w:val="7F7F7F" w:themeColor="text1" w:themeTint="80"/>
          <w:vertAlign w:val="superscript"/>
        </w:rPr>
        <w:t>#50009</w:t>
      </w:r>
    </w:p>
    <w:p w14:paraId="60C76DAC" w14:textId="2F7127B0" w:rsidR="005F18F5" w:rsidRPr="005660E7" w:rsidRDefault="005F18F5" w:rsidP="005F18F5">
      <w:pPr>
        <w:pStyle w:val="enumlev1"/>
        <w:rPr>
          <w:rFonts w:ascii="Calibri" w:hAnsi="Calibri"/>
          <w:b/>
          <w:color w:val="800000"/>
          <w:sz w:val="22"/>
          <w:lang w:eastAsia="zh-CN"/>
        </w:rPr>
      </w:pPr>
      <w:r w:rsidRPr="005660E7">
        <w:rPr>
          <w:rStyle w:val="Artdef"/>
          <w:lang w:eastAsia="zh-CN"/>
        </w:rPr>
        <w:t>9.35</w:t>
      </w:r>
      <w:r w:rsidRPr="005660E7">
        <w:rPr>
          <w:lang w:eastAsia="zh-CN"/>
        </w:rPr>
        <w:tab/>
      </w:r>
      <w:r w:rsidRPr="005660E7">
        <w:rPr>
          <w:i/>
          <w:iCs/>
          <w:lang w:eastAsia="zh-CN"/>
        </w:rPr>
        <w:t>a</w:t>
      </w:r>
      <w:r w:rsidR="00C407AD">
        <w:rPr>
          <w:rFonts w:hint="eastAsia"/>
          <w:i/>
          <w:iCs/>
          <w:lang w:eastAsia="zh-CN"/>
        </w:rPr>
        <w:t>)</w:t>
      </w:r>
      <w:r w:rsidRPr="005660E7">
        <w:rPr>
          <w:lang w:eastAsia="zh-CN"/>
        </w:rPr>
        <w:tab/>
      </w:r>
      <w:r w:rsidRPr="005660E7">
        <w:rPr>
          <w:rFonts w:hint="eastAsia"/>
          <w:lang w:eastAsia="zh-CN"/>
        </w:rPr>
        <w:t>审查该资料是否与第</w:t>
      </w:r>
      <w:r w:rsidRPr="005660E7">
        <w:rPr>
          <w:rStyle w:val="Artref"/>
          <w:rFonts w:hint="eastAsia"/>
          <w:b/>
          <w:bCs/>
          <w:lang w:eastAsia="zh-CN"/>
        </w:rPr>
        <w:t>11.31</w:t>
      </w:r>
      <w:ins w:id="77" w:author="" w:date="2018-07-20T19:33:00Z">
        <w:r w:rsidRPr="0065085E">
          <w:rPr>
            <w:rStyle w:val="ArtrefBold"/>
            <w:position w:val="6"/>
            <w:sz w:val="18"/>
            <w:lang w:eastAsia="zh-CN"/>
            <w:rPrChange w:id="78" w:author="" w:date="2018-10-10T14:03:00Z">
              <w:rPr>
                <w:rStyle w:val="ArtrefBold"/>
              </w:rPr>
            </w:rPrChange>
          </w:rPr>
          <w:t>MOD</w:t>
        </w:r>
      </w:ins>
      <w:ins w:id="79" w:author="" w:date="2018-10-10T14:03:00Z">
        <w:r>
          <w:rPr>
            <w:rStyle w:val="ArtrefBold"/>
            <w:bCs/>
            <w:position w:val="6"/>
            <w:sz w:val="18"/>
            <w:lang w:eastAsia="zh-CN"/>
          </w:rPr>
          <w:t xml:space="preserve"> </w:t>
        </w:r>
      </w:ins>
      <w:r w:rsidRPr="005660E7">
        <w:rPr>
          <w:rStyle w:val="FootnoteReference"/>
          <w:bCs/>
          <w:lang w:eastAsia="zh-CN"/>
        </w:rPr>
        <w:t>19</w:t>
      </w:r>
      <w:r w:rsidRPr="005660E7">
        <w:rPr>
          <w:rFonts w:hint="eastAsia"/>
          <w:lang w:eastAsia="zh-CN"/>
        </w:rPr>
        <w:t>款相符</w:t>
      </w:r>
      <w:r>
        <w:rPr>
          <w:rFonts w:hint="eastAsia"/>
          <w:lang w:eastAsia="zh-CN"/>
        </w:rPr>
        <w:t>；</w:t>
      </w:r>
      <w:r w:rsidR="005E4A59">
        <w:rPr>
          <w:sz w:val="16"/>
          <w:szCs w:val="16"/>
          <w:lang w:eastAsia="zh-CN"/>
        </w:rPr>
        <w:t>（</w:t>
      </w:r>
      <w:r w:rsidRPr="005660E7">
        <w:rPr>
          <w:sz w:val="16"/>
          <w:szCs w:val="16"/>
          <w:lang w:eastAsia="zh-CN"/>
        </w:rPr>
        <w:t>WRC</w:t>
      </w:r>
      <w:r w:rsidRPr="005660E7">
        <w:rPr>
          <w:sz w:val="16"/>
          <w:szCs w:val="16"/>
          <w:lang w:eastAsia="zh-CN"/>
        </w:rPr>
        <w:noBreakHyphen/>
      </w:r>
      <w:del w:id="80" w:author="" w:date="2018-07-05T06:31:00Z">
        <w:r w:rsidRPr="005660E7" w:rsidDel="00226791">
          <w:rPr>
            <w:sz w:val="16"/>
            <w:szCs w:val="16"/>
            <w:lang w:eastAsia="zh-CN"/>
          </w:rPr>
          <w:delText>2000</w:delText>
        </w:r>
      </w:del>
      <w:ins w:id="81" w:author="" w:date="2018-07-05T06:31:00Z">
        <w:r w:rsidRPr="005660E7">
          <w:rPr>
            <w:sz w:val="16"/>
            <w:szCs w:val="16"/>
            <w:lang w:eastAsia="zh-CN"/>
          </w:rPr>
          <w:t>19</w:t>
        </w:r>
      </w:ins>
      <w:r w:rsidR="005E4A59">
        <w:rPr>
          <w:sz w:val="16"/>
          <w:szCs w:val="16"/>
          <w:lang w:eastAsia="zh-CN"/>
        </w:rPr>
        <w:t>）</w:t>
      </w:r>
    </w:p>
    <w:p w14:paraId="5DC750C6" w14:textId="2B8B7FEB" w:rsidR="00950002" w:rsidRDefault="005F18F5">
      <w:pPr>
        <w:pStyle w:val="Reasons"/>
        <w:rPr>
          <w:lang w:eastAsia="zh-CN"/>
        </w:rPr>
      </w:pPr>
      <w:r>
        <w:rPr>
          <w:b/>
          <w:lang w:eastAsia="zh-CN"/>
        </w:rPr>
        <w:t>理由：</w:t>
      </w:r>
      <w:r>
        <w:rPr>
          <w:lang w:eastAsia="zh-CN"/>
        </w:rPr>
        <w:tab/>
      </w:r>
      <w:r w:rsidR="00D67925">
        <w:rPr>
          <w:rFonts w:hint="eastAsia"/>
          <w:lang w:eastAsia="zh-CN"/>
        </w:rPr>
        <w:t>明确无线电通信局公布对</w:t>
      </w:r>
      <w:r w:rsidR="00E146D0">
        <w:rPr>
          <w:rFonts w:hint="eastAsia"/>
          <w:lang w:eastAsia="zh-CN"/>
        </w:rPr>
        <w:t>non-GSO</w:t>
      </w:r>
      <w:r w:rsidR="00D67925">
        <w:rPr>
          <w:rFonts w:hint="eastAsia"/>
          <w:lang w:eastAsia="zh-CN"/>
        </w:rPr>
        <w:t>单入限值审查的结果。</w:t>
      </w:r>
    </w:p>
    <w:p w14:paraId="4272AE58" w14:textId="77777777" w:rsidR="00950002" w:rsidRDefault="005F18F5">
      <w:pPr>
        <w:pStyle w:val="Proposal"/>
        <w:rPr>
          <w:lang w:eastAsia="zh-CN"/>
        </w:rPr>
      </w:pPr>
      <w:r>
        <w:rPr>
          <w:lang w:eastAsia="zh-CN"/>
        </w:rPr>
        <w:t>MOD</w:t>
      </w:r>
      <w:r>
        <w:rPr>
          <w:lang w:eastAsia="zh-CN"/>
        </w:rPr>
        <w:tab/>
        <w:t>IAP/11A6/7</w:t>
      </w:r>
      <w:r>
        <w:rPr>
          <w:vanish/>
          <w:color w:val="7F7F7F" w:themeColor="text1" w:themeTint="80"/>
          <w:vertAlign w:val="superscript"/>
          <w:lang w:eastAsia="zh-CN"/>
        </w:rPr>
        <w:t>#50010</w:t>
      </w:r>
    </w:p>
    <w:p w14:paraId="44974DD2" w14:textId="77777777" w:rsidR="005F18F5" w:rsidRPr="005660E7" w:rsidRDefault="005F18F5" w:rsidP="005F18F5">
      <w:pPr>
        <w:spacing w:before="0"/>
        <w:rPr>
          <w:lang w:eastAsia="zh-CN"/>
        </w:rPr>
      </w:pPr>
      <w:r w:rsidRPr="005660E7">
        <w:rPr>
          <w:lang w:eastAsia="zh-CN"/>
        </w:rPr>
        <w:t>_______________</w:t>
      </w:r>
    </w:p>
    <w:p w14:paraId="7B9141AF" w14:textId="06E5CD1F" w:rsidR="005F18F5" w:rsidRPr="005660E7" w:rsidRDefault="005F18F5" w:rsidP="005F18F5">
      <w:pPr>
        <w:pStyle w:val="FootnoteText"/>
        <w:rPr>
          <w:rFonts w:eastAsia="Times New Roman"/>
          <w:lang w:eastAsia="zh-CN"/>
          <w:rPrChange w:id="82" w:author="" w:date="2018-07-05T06:33:00Z">
            <w:rPr>
              <w:rFonts w:ascii="TimesNewRomanPSMT" w:eastAsiaTheme="minorHAnsi" w:hAnsi="TimesNewRomanPSMT" w:cs="TimesNewRomanPSMT"/>
              <w:szCs w:val="24"/>
              <w:lang w:val="en-US"/>
            </w:rPr>
          </w:rPrChange>
        </w:rPr>
      </w:pPr>
      <w:r w:rsidRPr="005660E7">
        <w:rPr>
          <w:rStyle w:val="FootnoteReference"/>
          <w:lang w:eastAsia="zh-CN"/>
        </w:rPr>
        <w:t>19</w:t>
      </w:r>
      <w:r w:rsidRPr="005660E7">
        <w:rPr>
          <w:lang w:eastAsia="zh-CN"/>
        </w:rPr>
        <w:tab/>
      </w:r>
      <w:r w:rsidRPr="002B43FC">
        <w:rPr>
          <w:rStyle w:val="Artdef"/>
          <w:sz w:val="24"/>
          <w:szCs w:val="24"/>
          <w:lang w:eastAsia="zh-CN"/>
        </w:rPr>
        <w:t>9.35.1</w:t>
      </w:r>
      <w:r w:rsidRPr="002B43FC">
        <w:rPr>
          <w:b/>
          <w:bCs/>
          <w:sz w:val="24"/>
          <w:szCs w:val="24"/>
          <w:lang w:eastAsia="zh-CN"/>
        </w:rPr>
        <w:tab/>
      </w:r>
      <w:r w:rsidRPr="002B43FC">
        <w:rPr>
          <w:sz w:val="24"/>
          <w:szCs w:val="24"/>
          <w:lang w:eastAsia="zh-CN"/>
        </w:rPr>
        <w:t>根据</w:t>
      </w:r>
      <w:r w:rsidRPr="002B43FC">
        <w:rPr>
          <w:b/>
          <w:bCs/>
          <w:sz w:val="24"/>
          <w:szCs w:val="24"/>
          <w:lang w:eastAsia="zh-CN"/>
        </w:rPr>
        <w:t>9.38</w:t>
      </w:r>
      <w:r w:rsidRPr="002B43FC">
        <w:rPr>
          <w:rFonts w:hAnsi="Times New Roman MT Extra Bold"/>
          <w:sz w:val="24"/>
          <w:szCs w:val="24"/>
          <w:lang w:eastAsia="zh-CN"/>
        </w:rPr>
        <w:t>款中公布的资料，</w:t>
      </w:r>
      <w:ins w:id="83" w:author="z" w:date="2019-10-11T23:57:00Z">
        <w:r w:rsidR="00F54B57">
          <w:rPr>
            <w:rFonts w:hAnsi="Times New Roman MT Extra Bold"/>
            <w:sz w:val="24"/>
            <w:szCs w:val="24"/>
            <w:lang w:eastAsia="zh-CN"/>
          </w:rPr>
          <w:t>恰当的话</w:t>
        </w:r>
        <w:r w:rsidR="00F54B57">
          <w:rPr>
            <w:rFonts w:hAnsi="Times New Roman MT Extra Bold" w:hint="eastAsia"/>
            <w:sz w:val="24"/>
            <w:szCs w:val="24"/>
            <w:lang w:eastAsia="zh-CN"/>
          </w:rPr>
          <w:t>，</w:t>
        </w:r>
      </w:ins>
      <w:r w:rsidRPr="002B43FC">
        <w:rPr>
          <w:rFonts w:hAnsi="Times New Roman MT Extra Bold"/>
          <w:sz w:val="24"/>
          <w:szCs w:val="24"/>
          <w:lang w:eastAsia="zh-CN"/>
        </w:rPr>
        <w:t>无线电通信局</w:t>
      </w:r>
      <w:r w:rsidRPr="002B43FC">
        <w:rPr>
          <w:rFonts w:hAnsi="Times New Roman MT Extra Bold" w:hint="eastAsia"/>
          <w:sz w:val="24"/>
          <w:szCs w:val="24"/>
          <w:lang w:eastAsia="zh-CN"/>
        </w:rPr>
        <w:t>须</w:t>
      </w:r>
      <w:r w:rsidRPr="002B43FC">
        <w:rPr>
          <w:rFonts w:hAnsi="Times New Roman MT Extra Bold"/>
          <w:sz w:val="24"/>
          <w:szCs w:val="24"/>
          <w:lang w:eastAsia="zh-CN"/>
        </w:rPr>
        <w:t>包括符合</w:t>
      </w:r>
      <w:r w:rsidRPr="002B43FC">
        <w:rPr>
          <w:rFonts w:hAnsi="Times New Roman MT Extra Bold" w:hint="eastAsia"/>
          <w:sz w:val="24"/>
          <w:szCs w:val="24"/>
          <w:lang w:eastAsia="zh-CN"/>
        </w:rPr>
        <w:t>第</w:t>
      </w:r>
      <w:r w:rsidRPr="002B43FC">
        <w:rPr>
          <w:rFonts w:hAnsi="Times New Roman MT Extra Bold" w:hint="eastAsia"/>
          <w:b/>
          <w:bCs/>
          <w:sz w:val="24"/>
          <w:szCs w:val="24"/>
          <w:lang w:eastAsia="zh-CN"/>
        </w:rPr>
        <w:t>22</w:t>
      </w:r>
      <w:r w:rsidRPr="002B43FC">
        <w:rPr>
          <w:rFonts w:hAnsi="Times New Roman MT Extra Bold" w:hint="eastAsia"/>
          <w:sz w:val="24"/>
          <w:szCs w:val="24"/>
          <w:lang w:eastAsia="zh-CN"/>
        </w:rPr>
        <w:t>条</w:t>
      </w:r>
      <w:r w:rsidRPr="002B43FC">
        <w:rPr>
          <w:rFonts w:hAnsi="Times New Roman MT Extra Bold"/>
          <w:sz w:val="24"/>
          <w:szCs w:val="24"/>
          <w:lang w:eastAsia="zh-CN"/>
        </w:rPr>
        <w:t>表</w:t>
      </w:r>
      <w:r w:rsidRPr="002B43FC">
        <w:rPr>
          <w:b/>
          <w:bCs/>
          <w:sz w:val="24"/>
          <w:szCs w:val="24"/>
          <w:lang w:eastAsia="zh-CN"/>
        </w:rPr>
        <w:t>22-1</w:t>
      </w:r>
      <w:r w:rsidRPr="002B43FC">
        <w:rPr>
          <w:rFonts w:hint="eastAsia"/>
          <w:sz w:val="24"/>
          <w:szCs w:val="24"/>
          <w:lang w:eastAsia="zh-CN"/>
        </w:rPr>
        <w:t>至</w:t>
      </w:r>
      <w:r w:rsidRPr="002B43FC">
        <w:rPr>
          <w:b/>
          <w:bCs/>
          <w:sz w:val="24"/>
          <w:szCs w:val="24"/>
          <w:lang w:eastAsia="zh-CN"/>
        </w:rPr>
        <w:t>22-3</w:t>
      </w:r>
      <w:r w:rsidRPr="002B43FC">
        <w:rPr>
          <w:rFonts w:hAnsi="Times New Roman MT Extra Bold"/>
          <w:sz w:val="24"/>
          <w:szCs w:val="24"/>
          <w:lang w:eastAsia="zh-CN"/>
        </w:rPr>
        <w:t>规定的限值</w:t>
      </w:r>
      <w:ins w:id="84" w:author="" w:date="2019-02-27T15:00:00Z">
        <w:r w:rsidRPr="002B43FC">
          <w:rPr>
            <w:rFonts w:hAnsi="Times New Roman MT Extra Bold" w:hint="eastAsia"/>
            <w:sz w:val="24"/>
            <w:szCs w:val="24"/>
            <w:lang w:eastAsia="zh-CN"/>
          </w:rPr>
          <w:t>或</w:t>
        </w:r>
      </w:ins>
      <w:ins w:id="85" w:author="" w:date="2019-02-27T15:01:00Z">
        <w:r w:rsidRPr="002B43FC">
          <w:rPr>
            <w:rFonts w:hAnsi="Times New Roman MT Extra Bold" w:hint="eastAsia"/>
            <w:sz w:val="24"/>
            <w:szCs w:val="24"/>
            <w:lang w:eastAsia="zh-CN"/>
          </w:rPr>
          <w:t>适用</w:t>
        </w:r>
      </w:ins>
      <w:ins w:id="86" w:author="" w:date="2018-08-13T16:02:00Z">
        <w:r w:rsidRPr="002B43FC">
          <w:rPr>
            <w:rFonts w:hAnsi="Times New Roman MT Extra Bold" w:hint="eastAsia"/>
            <w:sz w:val="24"/>
            <w:szCs w:val="24"/>
            <w:lang w:eastAsia="zh-CN"/>
          </w:rPr>
          <w:t>第</w:t>
        </w:r>
        <w:r w:rsidRPr="002B43FC">
          <w:rPr>
            <w:rStyle w:val="Artref"/>
            <w:rFonts w:eastAsiaTheme="minorHAnsi"/>
            <w:b/>
            <w:sz w:val="24"/>
            <w:szCs w:val="24"/>
            <w:lang w:eastAsia="zh-CN"/>
            <w:rPrChange w:id="87" w:author="" w:date="2019-02-27T15:01:00Z">
              <w:rPr>
                <w:rStyle w:val="Artref"/>
                <w:rFonts w:eastAsiaTheme="minorHAnsi"/>
                <w:bCs/>
                <w:lang w:eastAsia="zh-CN"/>
              </w:rPr>
            </w:rPrChange>
          </w:rPr>
          <w:t>22.5L</w:t>
        </w:r>
        <w:r w:rsidRPr="002B43FC">
          <w:rPr>
            <w:rStyle w:val="Artref"/>
            <w:rFonts w:asciiTheme="minorEastAsia" w:eastAsiaTheme="minorEastAsia" w:hAnsiTheme="minorEastAsia" w:hint="eastAsia"/>
            <w:bCs/>
            <w:sz w:val="24"/>
            <w:szCs w:val="24"/>
            <w:lang w:eastAsia="zh-CN"/>
          </w:rPr>
          <w:t>款规定的</w:t>
        </w:r>
      </w:ins>
      <w:ins w:id="88" w:author="" w:date="2018-08-13T16:03:00Z">
        <w:r w:rsidRPr="002B43FC">
          <w:rPr>
            <w:rStyle w:val="Artref"/>
            <w:rFonts w:asciiTheme="minorEastAsia" w:eastAsiaTheme="minorEastAsia" w:hAnsiTheme="minorEastAsia" w:hint="eastAsia"/>
            <w:bCs/>
            <w:sz w:val="24"/>
            <w:szCs w:val="24"/>
            <w:lang w:eastAsia="zh-CN"/>
          </w:rPr>
          <w:t>单入限值</w:t>
        </w:r>
      </w:ins>
      <w:r w:rsidRPr="002B43FC">
        <w:rPr>
          <w:rFonts w:hAnsi="Times New Roman MT Extra Bold"/>
          <w:sz w:val="24"/>
          <w:szCs w:val="24"/>
          <w:lang w:eastAsia="zh-CN"/>
        </w:rPr>
        <w:t>并按</w:t>
      </w:r>
      <w:r w:rsidRPr="002B43FC">
        <w:rPr>
          <w:b/>
          <w:bCs/>
          <w:sz w:val="24"/>
          <w:szCs w:val="24"/>
          <w:lang w:eastAsia="zh-CN"/>
        </w:rPr>
        <w:t>11.31</w:t>
      </w:r>
      <w:r w:rsidRPr="002B43FC">
        <w:rPr>
          <w:sz w:val="24"/>
          <w:szCs w:val="24"/>
          <w:lang w:eastAsia="zh-CN"/>
        </w:rPr>
        <w:t>款审查的详细结果。</w:t>
      </w:r>
      <w:r w:rsidR="005E4A59">
        <w:rPr>
          <w:sz w:val="16"/>
          <w:lang w:eastAsia="zh-CN"/>
        </w:rPr>
        <w:t>（</w:t>
      </w:r>
      <w:r w:rsidRPr="005660E7">
        <w:rPr>
          <w:sz w:val="16"/>
          <w:lang w:eastAsia="zh-CN"/>
        </w:rPr>
        <w:t>WRC</w:t>
      </w:r>
      <w:r w:rsidRPr="005660E7">
        <w:rPr>
          <w:sz w:val="16"/>
          <w:lang w:eastAsia="zh-CN"/>
        </w:rPr>
        <w:noBreakHyphen/>
      </w:r>
      <w:del w:id="89" w:author="" w:date="2018-07-05T06:33:00Z">
        <w:r w:rsidRPr="005660E7" w:rsidDel="00226791">
          <w:rPr>
            <w:sz w:val="16"/>
            <w:lang w:eastAsia="zh-CN"/>
          </w:rPr>
          <w:delText>2000</w:delText>
        </w:r>
      </w:del>
      <w:ins w:id="90" w:author="" w:date="2018-07-05T06:33:00Z">
        <w:r w:rsidRPr="005660E7">
          <w:rPr>
            <w:sz w:val="16"/>
            <w:lang w:eastAsia="zh-CN"/>
          </w:rPr>
          <w:t>19</w:t>
        </w:r>
      </w:ins>
      <w:r w:rsidR="005E4A59">
        <w:rPr>
          <w:sz w:val="16"/>
          <w:lang w:eastAsia="zh-CN"/>
        </w:rPr>
        <w:t>）</w:t>
      </w:r>
    </w:p>
    <w:p w14:paraId="0E91D2F5" w14:textId="0CAE298B" w:rsidR="00950002" w:rsidRDefault="005F18F5">
      <w:pPr>
        <w:pStyle w:val="Reasons"/>
        <w:rPr>
          <w:lang w:eastAsia="zh-CN"/>
        </w:rPr>
      </w:pPr>
      <w:r>
        <w:rPr>
          <w:b/>
          <w:lang w:eastAsia="zh-CN"/>
        </w:rPr>
        <w:t>理由：</w:t>
      </w:r>
      <w:r>
        <w:rPr>
          <w:lang w:eastAsia="zh-CN"/>
        </w:rPr>
        <w:tab/>
      </w:r>
      <w:r w:rsidR="00D67925">
        <w:rPr>
          <w:rFonts w:hint="eastAsia"/>
          <w:lang w:eastAsia="zh-CN"/>
        </w:rPr>
        <w:t>明确无线电通信局公布对</w:t>
      </w:r>
      <w:r w:rsidR="00E146D0">
        <w:rPr>
          <w:rFonts w:hint="eastAsia"/>
          <w:lang w:eastAsia="zh-CN"/>
        </w:rPr>
        <w:t>non-GSO</w:t>
      </w:r>
      <w:r w:rsidR="00D67925">
        <w:rPr>
          <w:rFonts w:hint="eastAsia"/>
          <w:lang w:eastAsia="zh-CN"/>
        </w:rPr>
        <w:t>单入限值审查的结果。</w:t>
      </w:r>
    </w:p>
    <w:p w14:paraId="0B56C890" w14:textId="77777777" w:rsidR="005F18F5" w:rsidRPr="00D54B84" w:rsidRDefault="005F18F5" w:rsidP="005F18F5">
      <w:pPr>
        <w:pStyle w:val="ArtNo"/>
        <w:rPr>
          <w:rFonts w:eastAsiaTheme="minorEastAsia"/>
          <w:lang w:eastAsia="zh-CN"/>
        </w:rPr>
      </w:pPr>
      <w:r w:rsidRPr="00D54B84">
        <w:rPr>
          <w:rFonts w:eastAsiaTheme="minorEastAsia" w:hint="eastAsia"/>
          <w:lang w:eastAsia="zh-CN"/>
        </w:rPr>
        <w:lastRenderedPageBreak/>
        <w:t>第</w:t>
      </w:r>
      <w:r w:rsidRPr="00D54B84">
        <w:rPr>
          <w:rFonts w:eastAsiaTheme="minorEastAsia" w:hint="eastAsia"/>
          <w:lang w:eastAsia="zh-CN"/>
        </w:rPr>
        <w:t>22</w:t>
      </w:r>
      <w:r w:rsidRPr="00D54B84">
        <w:rPr>
          <w:rFonts w:eastAsiaTheme="minorEastAsia" w:hint="eastAsia"/>
          <w:lang w:eastAsia="zh-CN"/>
        </w:rPr>
        <w:t>条</w:t>
      </w:r>
    </w:p>
    <w:p w14:paraId="1B5901B3" w14:textId="77777777" w:rsidR="005F18F5" w:rsidRPr="00E35F01" w:rsidRDefault="005F18F5" w:rsidP="005F18F5">
      <w:pPr>
        <w:pStyle w:val="Arttitle"/>
        <w:rPr>
          <w:lang w:eastAsia="zh-CN"/>
        </w:rPr>
      </w:pPr>
      <w:bookmarkStart w:id="91" w:name="_Toc329768704"/>
      <w:bookmarkStart w:id="92" w:name="_Toc454286579"/>
      <w:r w:rsidRPr="00D54B84">
        <w:rPr>
          <w:rFonts w:eastAsiaTheme="minorEastAsia" w:hint="eastAsia"/>
          <w:lang w:eastAsia="zh-CN"/>
        </w:rPr>
        <w:t>空间业务</w:t>
      </w:r>
      <w:bookmarkEnd w:id="91"/>
      <w:r w:rsidRPr="00445ADE">
        <w:rPr>
          <w:rStyle w:val="FootnoteReference"/>
          <w:b w:val="0"/>
          <w:bCs/>
          <w:szCs w:val="18"/>
          <w:lang w:eastAsia="zh-CN"/>
        </w:rPr>
        <w:t>1</w:t>
      </w:r>
      <w:bookmarkEnd w:id="92"/>
    </w:p>
    <w:p w14:paraId="40A2EB25" w14:textId="77777777" w:rsidR="00950002" w:rsidRDefault="005F18F5">
      <w:pPr>
        <w:pStyle w:val="Proposal"/>
        <w:rPr>
          <w:lang w:eastAsia="zh-CN"/>
        </w:rPr>
      </w:pPr>
      <w:r>
        <w:rPr>
          <w:lang w:eastAsia="zh-CN"/>
        </w:rPr>
        <w:t>ADD</w:t>
      </w:r>
      <w:r>
        <w:rPr>
          <w:lang w:eastAsia="zh-CN"/>
        </w:rPr>
        <w:tab/>
        <w:t>IAP/11A6/8</w:t>
      </w:r>
      <w:r>
        <w:rPr>
          <w:vanish/>
          <w:color w:val="7F7F7F" w:themeColor="text1" w:themeTint="80"/>
          <w:vertAlign w:val="superscript"/>
          <w:lang w:eastAsia="zh-CN"/>
        </w:rPr>
        <w:t>#50007</w:t>
      </w:r>
    </w:p>
    <w:p w14:paraId="4523D058" w14:textId="095AD4BA" w:rsidR="005F18F5" w:rsidRPr="002C5FEE" w:rsidRDefault="002C5FEE" w:rsidP="002C5FEE">
      <w:pPr>
        <w:keepNext/>
        <w:rPr>
          <w:rStyle w:val="Artdef"/>
          <w:rFonts w:eastAsiaTheme="minorEastAsia"/>
          <w:b w:val="0"/>
          <w:lang w:eastAsia="zh-CN"/>
        </w:rPr>
      </w:pPr>
      <w:r w:rsidRPr="002C5FEE">
        <w:rPr>
          <w:rStyle w:val="Artdef"/>
          <w:rFonts w:eastAsiaTheme="minorEastAsia"/>
          <w:lang w:eastAsia="zh-CN"/>
        </w:rPr>
        <w:t>22.5L</w:t>
      </w:r>
      <w:r w:rsidRPr="002C5FEE">
        <w:rPr>
          <w:rStyle w:val="Artdef"/>
          <w:rFonts w:eastAsiaTheme="minorEastAsia"/>
          <w:lang w:eastAsia="zh-CN"/>
        </w:rPr>
        <w:tab/>
      </w:r>
      <w:r w:rsidRPr="002C5FEE">
        <w:rPr>
          <w:rStyle w:val="Artdef"/>
          <w:rFonts w:eastAsiaTheme="minorEastAsia"/>
          <w:lang w:eastAsia="zh-CN"/>
        </w:rPr>
        <w:tab/>
      </w:r>
      <w:r w:rsidRPr="002C5FEE">
        <w:rPr>
          <w:rStyle w:val="Artdef"/>
          <w:rFonts w:eastAsiaTheme="minorEastAsia"/>
          <w:b w:val="0"/>
          <w:lang w:eastAsia="zh-CN"/>
        </w:rPr>
        <w:t>9)</w:t>
      </w:r>
      <w:r w:rsidRPr="002C5FEE">
        <w:rPr>
          <w:rStyle w:val="Artdef"/>
          <w:rFonts w:eastAsiaTheme="minorEastAsia" w:hint="eastAsia"/>
          <w:b w:val="0"/>
          <w:lang w:eastAsia="zh-CN"/>
        </w:rPr>
        <w:t xml:space="preserve"> </w:t>
      </w:r>
      <w:r w:rsidR="005F18F5" w:rsidRPr="002C5FEE">
        <w:rPr>
          <w:rStyle w:val="Artdef"/>
          <w:rFonts w:eastAsiaTheme="minorEastAsia" w:hint="eastAsia"/>
          <w:b w:val="0"/>
          <w:lang w:eastAsia="zh-CN"/>
        </w:rPr>
        <w:t>在</w:t>
      </w:r>
      <w:r w:rsidR="005F18F5" w:rsidRPr="002C5FEE">
        <w:rPr>
          <w:rStyle w:val="Artdef"/>
          <w:rFonts w:eastAsiaTheme="minorEastAsia" w:hint="eastAsia"/>
          <w:b w:val="0"/>
          <w:lang w:eastAsia="zh-CN"/>
        </w:rPr>
        <w:t>37.5-39.5 GHz</w:t>
      </w:r>
      <w:r w:rsidR="005F18F5" w:rsidRPr="002C5FEE">
        <w:rPr>
          <w:rStyle w:val="Artdef"/>
          <w:rFonts w:eastAsiaTheme="minorEastAsia" w:hint="eastAsia"/>
          <w:b w:val="0"/>
          <w:lang w:eastAsia="zh-CN"/>
        </w:rPr>
        <w:t>、</w:t>
      </w:r>
      <w:r w:rsidR="005F18F5" w:rsidRPr="002C5FEE">
        <w:rPr>
          <w:rStyle w:val="Artdef"/>
          <w:rFonts w:eastAsiaTheme="minorEastAsia" w:hint="eastAsia"/>
          <w:b w:val="0"/>
          <w:lang w:eastAsia="zh-CN"/>
        </w:rPr>
        <w:t>39.5-42.5 GHz</w:t>
      </w:r>
      <w:r w:rsidR="005F18F5" w:rsidRPr="002C5FEE">
        <w:rPr>
          <w:rStyle w:val="Artdef"/>
          <w:rFonts w:eastAsiaTheme="minorEastAsia" w:hint="eastAsia"/>
          <w:b w:val="0"/>
          <w:lang w:eastAsia="zh-CN"/>
        </w:rPr>
        <w:t>、</w:t>
      </w:r>
      <w:r w:rsidR="005F18F5" w:rsidRPr="002C5FEE">
        <w:rPr>
          <w:rStyle w:val="Artdef"/>
          <w:rFonts w:eastAsiaTheme="minorEastAsia" w:hint="eastAsia"/>
          <w:b w:val="0"/>
          <w:lang w:eastAsia="zh-CN"/>
        </w:rPr>
        <w:t>47.2-50.2</w:t>
      </w:r>
      <w:r w:rsidR="005F18F5" w:rsidRPr="002C5FEE">
        <w:rPr>
          <w:rStyle w:val="Artdef"/>
          <w:rFonts w:eastAsiaTheme="minorEastAsia"/>
          <w:b w:val="0"/>
          <w:lang w:eastAsia="zh-CN"/>
        </w:rPr>
        <w:t> </w:t>
      </w:r>
      <w:r w:rsidR="005F18F5" w:rsidRPr="002C5FEE">
        <w:rPr>
          <w:rStyle w:val="Artdef"/>
          <w:rFonts w:eastAsiaTheme="minorEastAsia" w:hint="eastAsia"/>
          <w:b w:val="0"/>
          <w:lang w:eastAsia="zh-CN"/>
        </w:rPr>
        <w:t>GHz</w:t>
      </w:r>
      <w:r w:rsidR="005F18F5" w:rsidRPr="002C5FEE">
        <w:rPr>
          <w:rStyle w:val="Artdef"/>
          <w:rFonts w:eastAsiaTheme="minorEastAsia" w:hint="eastAsia"/>
          <w:b w:val="0"/>
          <w:lang w:eastAsia="zh-CN"/>
        </w:rPr>
        <w:t>和</w:t>
      </w:r>
      <w:r w:rsidR="005F18F5" w:rsidRPr="002C5FEE">
        <w:rPr>
          <w:rStyle w:val="Artdef"/>
          <w:rFonts w:eastAsiaTheme="minorEastAsia" w:hint="eastAsia"/>
          <w:b w:val="0"/>
          <w:lang w:eastAsia="zh-CN"/>
        </w:rPr>
        <w:t>50.4-51.4 GHz</w:t>
      </w:r>
      <w:r w:rsidR="005F18F5" w:rsidRPr="002C5FEE">
        <w:rPr>
          <w:rStyle w:val="Artdef"/>
          <w:rFonts w:eastAsiaTheme="minorEastAsia" w:hint="eastAsia"/>
          <w:b w:val="0"/>
          <w:lang w:eastAsia="zh-CN"/>
        </w:rPr>
        <w:t>频段，卫星固定业务</w:t>
      </w:r>
      <w:r w:rsidR="00D67925" w:rsidRPr="002C5FEE">
        <w:rPr>
          <w:rStyle w:val="Artdef"/>
          <w:rFonts w:eastAsiaTheme="minorEastAsia" w:hint="eastAsia"/>
          <w:b w:val="0"/>
          <w:lang w:eastAsia="zh-CN"/>
        </w:rPr>
        <w:t>或卫星移动业务</w:t>
      </w:r>
      <w:r w:rsidR="005F18F5" w:rsidRPr="002C5FEE">
        <w:rPr>
          <w:rStyle w:val="Artdef"/>
          <w:rFonts w:eastAsiaTheme="minorEastAsia" w:hint="eastAsia"/>
          <w:b w:val="0"/>
          <w:lang w:eastAsia="zh-CN"/>
        </w:rPr>
        <w:t>的非对地静止</w:t>
      </w:r>
      <w:r w:rsidR="00CF69D9" w:rsidRPr="002C5FEE">
        <w:rPr>
          <w:rStyle w:val="Artdef"/>
          <w:rFonts w:eastAsiaTheme="minorEastAsia" w:hint="eastAsia"/>
          <w:b w:val="0"/>
          <w:lang w:eastAsia="zh-CN"/>
        </w:rPr>
        <w:t>轨道</w:t>
      </w:r>
      <w:r w:rsidR="005F18F5" w:rsidRPr="002C5FEE">
        <w:rPr>
          <w:rStyle w:val="Artdef"/>
          <w:rFonts w:eastAsiaTheme="minorEastAsia" w:hint="eastAsia"/>
          <w:b w:val="0"/>
          <w:lang w:eastAsia="zh-CN"/>
        </w:rPr>
        <w:t>卫星系统</w:t>
      </w:r>
      <w:r w:rsidR="00C03DEB" w:rsidRPr="002C5FEE">
        <w:rPr>
          <w:rStyle w:val="Artdef"/>
          <w:rFonts w:eastAsiaTheme="minorEastAsia" w:hint="eastAsia"/>
          <w:b w:val="0"/>
          <w:lang w:eastAsia="zh-CN"/>
        </w:rPr>
        <w:t>须不</w:t>
      </w:r>
      <w:r w:rsidR="005F18F5" w:rsidRPr="002C5FEE">
        <w:rPr>
          <w:rStyle w:val="Artdef"/>
          <w:rFonts w:eastAsiaTheme="minorEastAsia" w:hint="eastAsia"/>
          <w:b w:val="0"/>
          <w:lang w:eastAsia="zh-CN"/>
        </w:rPr>
        <w:t>超过：</w:t>
      </w:r>
    </w:p>
    <w:p w14:paraId="3B9C2D64" w14:textId="79F2232F" w:rsidR="00D67925" w:rsidRPr="002C5FEE" w:rsidRDefault="005F18F5" w:rsidP="005F18F5">
      <w:pPr>
        <w:pStyle w:val="enumlev1"/>
        <w:rPr>
          <w:rFonts w:eastAsiaTheme="minorEastAsia"/>
          <w:lang w:eastAsia="zh-CN"/>
        </w:rPr>
      </w:pPr>
      <w:r w:rsidRPr="002C5FEE">
        <w:rPr>
          <w:rFonts w:eastAsiaTheme="minorEastAsia"/>
          <w:lang w:eastAsia="zh-CN"/>
        </w:rPr>
        <w:t>–</w:t>
      </w:r>
      <w:r w:rsidRPr="002C5FEE">
        <w:rPr>
          <w:rFonts w:eastAsiaTheme="minorEastAsia"/>
          <w:lang w:eastAsia="zh-CN"/>
        </w:rPr>
        <w:tab/>
      </w:r>
      <w:r w:rsidR="00D67925" w:rsidRPr="002C5FEE">
        <w:rPr>
          <w:rFonts w:eastAsiaTheme="minorEastAsia" w:hint="eastAsia"/>
          <w:lang w:eastAsia="zh-CN"/>
        </w:rPr>
        <w:t>单入增加</w:t>
      </w:r>
      <w:r w:rsidR="00D67925" w:rsidRPr="002C5FEE">
        <w:rPr>
          <w:rFonts w:eastAsiaTheme="minorEastAsia" w:hint="eastAsia"/>
          <w:lang w:eastAsia="zh-CN"/>
        </w:rPr>
        <w:t>3%</w:t>
      </w:r>
      <w:r w:rsidR="00802259" w:rsidRPr="002C5FEE">
        <w:rPr>
          <w:rFonts w:eastAsiaTheme="minorEastAsia" w:hint="eastAsia"/>
          <w:lang w:eastAsia="zh-CN"/>
        </w:rPr>
        <w:t>的</w:t>
      </w:r>
      <w:r w:rsidR="00D67925" w:rsidRPr="002C5FEE">
        <w:rPr>
          <w:rFonts w:eastAsiaTheme="minorEastAsia" w:hint="eastAsia"/>
          <w:lang w:eastAsia="zh-CN"/>
        </w:rPr>
        <w:t>C/N</w:t>
      </w:r>
      <w:r w:rsidR="00802259" w:rsidRPr="002C5FEE">
        <w:rPr>
          <w:rFonts w:eastAsiaTheme="minorEastAsia" w:hint="eastAsia"/>
          <w:lang w:eastAsia="zh-CN"/>
        </w:rPr>
        <w:t>值可允许退化时间</w:t>
      </w:r>
      <w:r w:rsidR="00D67925" w:rsidRPr="002C5FEE">
        <w:rPr>
          <w:rFonts w:eastAsiaTheme="minorEastAsia" w:hint="eastAsia"/>
          <w:lang w:eastAsia="zh-CN"/>
        </w:rPr>
        <w:t>，</w:t>
      </w:r>
      <w:r w:rsidR="00802259" w:rsidRPr="002C5FEE">
        <w:rPr>
          <w:rFonts w:eastAsiaTheme="minorEastAsia" w:hint="eastAsia"/>
          <w:lang w:eastAsia="zh-CN"/>
        </w:rPr>
        <w:t>该</w:t>
      </w:r>
      <w:r w:rsidR="00802259" w:rsidRPr="002C5FEE">
        <w:rPr>
          <w:rFonts w:eastAsiaTheme="minorEastAsia" w:hint="eastAsia"/>
          <w:lang w:eastAsia="zh-CN"/>
        </w:rPr>
        <w:t>C/N</w:t>
      </w:r>
      <w:r w:rsidR="00802259" w:rsidRPr="002C5FEE">
        <w:rPr>
          <w:rFonts w:eastAsiaTheme="minorEastAsia" w:hint="eastAsia"/>
          <w:lang w:eastAsia="zh-CN"/>
        </w:rPr>
        <w:t>值</w:t>
      </w:r>
      <w:r w:rsidR="00D67925" w:rsidRPr="002C5FEE">
        <w:rPr>
          <w:rFonts w:eastAsiaTheme="minorEastAsia" w:hint="eastAsia"/>
          <w:lang w:eastAsia="zh-CN"/>
        </w:rPr>
        <w:t>与</w:t>
      </w:r>
      <w:r w:rsidR="00802259" w:rsidRPr="002C5FEE">
        <w:rPr>
          <w:rFonts w:eastAsiaTheme="minorEastAsia" w:hint="eastAsia"/>
          <w:lang w:eastAsia="zh-CN"/>
        </w:rPr>
        <w:t>通用</w:t>
      </w:r>
      <w:r w:rsidR="00802259" w:rsidRPr="00761D8C">
        <w:rPr>
          <w:rFonts w:eastAsiaTheme="minorEastAsia"/>
          <w:vertAlign w:val="superscript"/>
        </w:rPr>
        <w:footnoteReference w:id="1"/>
      </w:r>
      <w:r w:rsidR="00802259" w:rsidRPr="002C5FEE">
        <w:rPr>
          <w:rFonts w:eastAsiaTheme="minorEastAsia"/>
          <w:lang w:eastAsia="zh-CN"/>
        </w:rPr>
        <w:t>GSO</w:t>
      </w:r>
      <w:r w:rsidR="00802259" w:rsidRPr="002C5FEE">
        <w:rPr>
          <w:rFonts w:eastAsiaTheme="minorEastAsia" w:hint="eastAsia"/>
          <w:lang w:eastAsia="zh-CN"/>
        </w:rPr>
        <w:t>参考</w:t>
      </w:r>
      <w:r w:rsidR="00D67925" w:rsidRPr="002C5FEE">
        <w:rPr>
          <w:rFonts w:eastAsiaTheme="minorEastAsia" w:hint="eastAsia"/>
          <w:lang w:eastAsia="zh-CN"/>
        </w:rPr>
        <w:t>链路短期</w:t>
      </w:r>
      <w:r w:rsidR="00D54B84" w:rsidRPr="002C5FEE">
        <w:rPr>
          <w:rFonts w:eastAsiaTheme="minorEastAsia" w:hint="eastAsia"/>
          <w:lang w:eastAsia="zh-CN"/>
        </w:rPr>
        <w:t>性能指标</w:t>
      </w:r>
      <w:r w:rsidR="00D67925" w:rsidRPr="002C5FEE">
        <w:rPr>
          <w:rFonts w:eastAsiaTheme="minorEastAsia" w:hint="eastAsia"/>
          <w:lang w:eastAsia="zh-CN"/>
        </w:rPr>
        <w:t>中</w:t>
      </w:r>
      <w:r w:rsidR="00395670" w:rsidRPr="002C5FEE">
        <w:rPr>
          <w:rFonts w:eastAsiaTheme="minorEastAsia" w:hint="eastAsia"/>
          <w:lang w:eastAsia="zh-CN"/>
        </w:rPr>
        <w:t>指定</w:t>
      </w:r>
      <w:r w:rsidR="00D67925" w:rsidRPr="002C5FEE">
        <w:rPr>
          <w:rFonts w:eastAsiaTheme="minorEastAsia" w:hint="eastAsia"/>
          <w:lang w:eastAsia="zh-CN"/>
        </w:rPr>
        <w:t>的最短时间百分比</w:t>
      </w:r>
      <w:r w:rsidR="00802259" w:rsidRPr="002C5FEE">
        <w:rPr>
          <w:rFonts w:eastAsiaTheme="minorEastAsia" w:hint="eastAsia"/>
          <w:lang w:eastAsia="zh-CN"/>
        </w:rPr>
        <w:t>相关，且</w:t>
      </w:r>
    </w:p>
    <w:p w14:paraId="5E9A7B28" w14:textId="6CC134F9" w:rsidR="005F18F5" w:rsidRDefault="005F18F5" w:rsidP="00C407AD">
      <w:pPr>
        <w:pStyle w:val="enumlev1"/>
        <w:rPr>
          <w:sz w:val="16"/>
          <w:szCs w:val="16"/>
          <w:lang w:eastAsia="zh-CN"/>
        </w:rPr>
      </w:pPr>
      <w:r w:rsidRPr="002C5FEE">
        <w:rPr>
          <w:rFonts w:eastAsiaTheme="minorEastAsia"/>
          <w:lang w:eastAsia="zh-CN"/>
        </w:rPr>
        <w:t>–</w:t>
      </w:r>
      <w:r w:rsidRPr="002C5FEE">
        <w:rPr>
          <w:rFonts w:eastAsiaTheme="minorEastAsia"/>
          <w:lang w:eastAsia="zh-CN"/>
        </w:rPr>
        <w:tab/>
      </w:r>
      <w:r w:rsidR="00395670" w:rsidRPr="002C5FEE">
        <w:rPr>
          <w:rFonts w:eastAsiaTheme="minorEastAsia" w:hint="eastAsia"/>
          <w:lang w:eastAsia="zh-CN"/>
        </w:rPr>
        <w:t>单入可允许退化的</w:t>
      </w:r>
      <w:r w:rsidR="000F5AD5" w:rsidRPr="002C5FEE">
        <w:rPr>
          <w:rFonts w:eastAsiaTheme="minorEastAsia" w:hint="eastAsia"/>
          <w:lang w:eastAsia="zh-CN"/>
        </w:rPr>
        <w:t>时间平均上吞吐量</w:t>
      </w:r>
      <w:r w:rsidR="00395670" w:rsidRPr="002C5FEE">
        <w:rPr>
          <w:rFonts w:eastAsiaTheme="minorEastAsia" w:hint="eastAsia"/>
          <w:lang w:eastAsia="zh-CN"/>
        </w:rPr>
        <w:t>（频谱效率）</w:t>
      </w:r>
      <w:r w:rsidR="000F5AD5" w:rsidRPr="002C5FEE">
        <w:rPr>
          <w:rFonts w:eastAsiaTheme="minorEastAsia" w:hint="eastAsia"/>
          <w:lang w:eastAsia="zh-CN"/>
        </w:rPr>
        <w:t>最多为</w:t>
      </w:r>
      <w:r w:rsidR="000F5AD5" w:rsidRPr="002C5FEE">
        <w:rPr>
          <w:rFonts w:eastAsiaTheme="minorEastAsia" w:hint="eastAsia"/>
          <w:lang w:eastAsia="zh-CN"/>
        </w:rPr>
        <w:t>3%</w:t>
      </w:r>
      <w:r w:rsidR="00395670" w:rsidRPr="002C5FEE">
        <w:rPr>
          <w:rFonts w:eastAsiaTheme="minorEastAsia" w:hint="eastAsia"/>
          <w:lang w:eastAsia="zh-CN"/>
        </w:rPr>
        <w:t>，该吞吐量是基于对采用了自适应编码调制的通用</w:t>
      </w:r>
      <w:r w:rsidR="00395670" w:rsidRPr="002C5FEE">
        <w:rPr>
          <w:rFonts w:eastAsiaTheme="minorEastAsia" w:hint="eastAsia"/>
          <w:lang w:eastAsia="zh-CN"/>
        </w:rPr>
        <w:t>GSO</w:t>
      </w:r>
      <w:r w:rsidR="00395670" w:rsidRPr="002C5FEE">
        <w:rPr>
          <w:rFonts w:eastAsiaTheme="minorEastAsia" w:hint="eastAsia"/>
          <w:lang w:eastAsia="zh-CN"/>
        </w:rPr>
        <w:t>参考链路的年度计算而来。</w:t>
      </w:r>
      <w:r w:rsidRPr="002C5FEE">
        <w:rPr>
          <w:rFonts w:eastAsiaTheme="minorEastAsia" w:hint="eastAsia"/>
          <w:lang w:eastAsia="zh-CN"/>
        </w:rPr>
        <w:t>须使用</w:t>
      </w:r>
      <w:r w:rsidR="00395670" w:rsidRPr="002C5FEE">
        <w:rPr>
          <w:rFonts w:eastAsiaTheme="minorEastAsia" w:hint="eastAsia"/>
          <w:lang w:eastAsia="zh-CN"/>
        </w:rPr>
        <w:t>第</w:t>
      </w:r>
      <w:r w:rsidR="00395670" w:rsidRPr="002C5FEE">
        <w:rPr>
          <w:rFonts w:eastAsiaTheme="minorEastAsia"/>
          <w:lang w:eastAsia="zh-CN"/>
        </w:rPr>
        <w:t>[</w:t>
      </w:r>
      <w:r w:rsidR="002C5FEE" w:rsidRPr="002C5FEE">
        <w:rPr>
          <w:rFonts w:eastAsiaTheme="minorEastAsia"/>
          <w:b/>
          <w:lang w:eastAsia="zh-CN"/>
        </w:rPr>
        <w:t>IAP/A16-A</w:t>
      </w:r>
      <w:r w:rsidR="00395670" w:rsidRPr="002C5FEE">
        <w:rPr>
          <w:rFonts w:eastAsiaTheme="minorEastAsia"/>
          <w:b/>
          <w:lang w:eastAsia="zh-CN"/>
        </w:rPr>
        <w:t>]</w:t>
      </w:r>
      <w:r w:rsidR="00395670" w:rsidRPr="002C5FEE">
        <w:rPr>
          <w:rFonts w:eastAsiaTheme="minorEastAsia"/>
          <w:lang w:eastAsia="zh-CN"/>
        </w:rPr>
        <w:t>号新决议草案（</w:t>
      </w:r>
      <w:r w:rsidR="002C5FEE" w:rsidRPr="002C5FEE">
        <w:rPr>
          <w:rFonts w:eastAsiaTheme="minorEastAsia"/>
          <w:b/>
          <w:lang w:eastAsia="zh-CN"/>
        </w:rPr>
        <w:t>WRC-19</w:t>
      </w:r>
      <w:r w:rsidR="00395670" w:rsidRPr="002C5FEE">
        <w:rPr>
          <w:rFonts w:eastAsiaTheme="minorEastAsia"/>
          <w:lang w:eastAsia="zh-CN"/>
        </w:rPr>
        <w:t>）中指定的程序和方法进行计算</w:t>
      </w:r>
      <w:r w:rsidR="00395670" w:rsidRPr="002C5FEE">
        <w:rPr>
          <w:rFonts w:eastAsiaTheme="minorEastAsia" w:hint="eastAsia"/>
          <w:lang w:eastAsia="zh-CN"/>
        </w:rPr>
        <w:t>。</w:t>
      </w:r>
      <w:r w:rsidRPr="002C5FEE">
        <w:rPr>
          <w:rFonts w:eastAsiaTheme="minorEastAsia" w:hint="eastAsia"/>
          <w:lang w:eastAsia="zh-CN"/>
        </w:rPr>
        <w:t>应使用最新版本的</w:t>
      </w:r>
      <w:r w:rsidR="00CF69D9" w:rsidRPr="002C5FEE">
        <w:rPr>
          <w:rFonts w:eastAsiaTheme="minorEastAsia"/>
          <w:lang w:eastAsia="zh-CN"/>
        </w:rPr>
        <w:t>ITU</w:t>
      </w:r>
      <w:r w:rsidR="00CF69D9" w:rsidRPr="002C5FEE">
        <w:rPr>
          <w:rFonts w:eastAsiaTheme="minorEastAsia"/>
          <w:lang w:eastAsia="zh-CN"/>
        </w:rPr>
        <w:noBreakHyphen/>
        <w:t>R S.1503</w:t>
      </w:r>
      <w:r w:rsidRPr="002C5FEE">
        <w:rPr>
          <w:rFonts w:eastAsiaTheme="minorEastAsia" w:hint="eastAsia"/>
          <w:lang w:eastAsia="zh-CN"/>
        </w:rPr>
        <w:t>建议书推导得出</w:t>
      </w:r>
      <w:r w:rsidR="00E146D0" w:rsidRPr="002C5FEE">
        <w:rPr>
          <w:rFonts w:eastAsiaTheme="minorEastAsia"/>
          <w:lang w:eastAsia="zh-CN"/>
        </w:rPr>
        <w:t>non-GSO</w:t>
      </w:r>
      <w:r w:rsidRPr="002C5FEE">
        <w:rPr>
          <w:rFonts w:eastAsiaTheme="minorEastAsia"/>
          <w:lang w:eastAsia="zh-CN"/>
        </w:rPr>
        <w:t xml:space="preserve"> FSS</w:t>
      </w:r>
      <w:r w:rsidRPr="002C5FEE">
        <w:rPr>
          <w:rFonts w:eastAsiaTheme="minorEastAsia" w:hint="eastAsia"/>
          <w:lang w:eastAsia="zh-CN"/>
        </w:rPr>
        <w:t>产生的</w:t>
      </w:r>
      <w:r w:rsidRPr="002C5FEE">
        <w:rPr>
          <w:rFonts w:eastAsiaTheme="minorEastAsia"/>
          <w:lang w:eastAsia="zh-CN"/>
        </w:rPr>
        <w:t>epfd</w:t>
      </w:r>
      <w:r w:rsidRPr="002C5FEE">
        <w:rPr>
          <w:rFonts w:eastAsiaTheme="minorEastAsia" w:hint="eastAsia"/>
          <w:lang w:eastAsia="zh-CN"/>
        </w:rPr>
        <w:t>电平。</w:t>
      </w:r>
      <w:r w:rsidRPr="005352EA">
        <w:rPr>
          <w:sz w:val="16"/>
          <w:szCs w:val="16"/>
          <w:lang w:eastAsia="zh-CN"/>
        </w:rPr>
        <w:t> </w:t>
      </w:r>
      <w:r w:rsidR="00495788">
        <w:rPr>
          <w:sz w:val="16"/>
          <w:szCs w:val="16"/>
          <w:lang w:eastAsia="zh-CN"/>
        </w:rPr>
        <w:t>（</w:t>
      </w:r>
      <w:r w:rsidR="00495788">
        <w:rPr>
          <w:sz w:val="16"/>
          <w:szCs w:val="16"/>
          <w:lang w:eastAsia="zh-CN"/>
        </w:rPr>
        <w:t>WRC-19</w:t>
      </w:r>
      <w:r w:rsidR="00495788">
        <w:rPr>
          <w:sz w:val="16"/>
          <w:szCs w:val="16"/>
          <w:lang w:eastAsia="zh-CN"/>
        </w:rPr>
        <w:t>）</w:t>
      </w:r>
    </w:p>
    <w:p w14:paraId="6773845F" w14:textId="77777777" w:rsidR="00950002" w:rsidRDefault="00950002">
      <w:pPr>
        <w:pStyle w:val="Reasons"/>
        <w:rPr>
          <w:lang w:eastAsia="zh-CN"/>
        </w:rPr>
      </w:pPr>
    </w:p>
    <w:p w14:paraId="55AA1E5B" w14:textId="77777777" w:rsidR="00950002" w:rsidRDefault="005F18F5">
      <w:pPr>
        <w:pStyle w:val="Proposal"/>
        <w:rPr>
          <w:lang w:eastAsia="zh-CN"/>
        </w:rPr>
      </w:pPr>
      <w:r>
        <w:rPr>
          <w:lang w:eastAsia="zh-CN"/>
        </w:rPr>
        <w:t>ADD</w:t>
      </w:r>
      <w:r>
        <w:rPr>
          <w:lang w:eastAsia="zh-CN"/>
        </w:rPr>
        <w:tab/>
        <w:t>IAP/11A6/9</w:t>
      </w:r>
      <w:r>
        <w:rPr>
          <w:vanish/>
          <w:color w:val="7F7F7F" w:themeColor="text1" w:themeTint="80"/>
          <w:vertAlign w:val="superscript"/>
          <w:lang w:eastAsia="zh-CN"/>
        </w:rPr>
        <w:t>#50008</w:t>
      </w:r>
    </w:p>
    <w:p w14:paraId="7A5B6DD5" w14:textId="0391CF26" w:rsidR="005F18F5" w:rsidRDefault="002C5FEE" w:rsidP="005F18F5">
      <w:pPr>
        <w:rPr>
          <w:sz w:val="16"/>
          <w:szCs w:val="16"/>
          <w:lang w:eastAsia="zh-CN"/>
        </w:rPr>
      </w:pPr>
      <w:r w:rsidRPr="00D22F79">
        <w:rPr>
          <w:rStyle w:val="Artdef"/>
          <w:lang w:eastAsia="zh-CN"/>
        </w:rPr>
        <w:t>22.5M</w:t>
      </w:r>
      <w:r w:rsidRPr="00D22F79">
        <w:rPr>
          <w:lang w:eastAsia="zh-CN"/>
        </w:rPr>
        <w:tab/>
      </w:r>
      <w:r w:rsidRPr="00D22F79">
        <w:rPr>
          <w:lang w:eastAsia="zh-CN"/>
        </w:rPr>
        <w:tab/>
      </w:r>
      <w:r w:rsidRPr="001B4C52">
        <w:rPr>
          <w:lang w:eastAsia="zh-CN"/>
        </w:rPr>
        <w:t>10)</w:t>
      </w:r>
      <w:r w:rsidRPr="001B4C52">
        <w:rPr>
          <w:lang w:eastAsia="zh-CN"/>
        </w:rPr>
        <w:tab/>
      </w:r>
      <w:r w:rsidR="005F18F5" w:rsidRPr="005352EA">
        <w:rPr>
          <w:rFonts w:hint="eastAsia"/>
          <w:lang w:eastAsia="zh-CN"/>
        </w:rPr>
        <w:t>正在或计划在</w:t>
      </w:r>
      <w:r w:rsidR="005F18F5" w:rsidRPr="005352EA">
        <w:rPr>
          <w:rFonts w:hint="eastAsia"/>
          <w:lang w:eastAsia="zh-CN"/>
        </w:rPr>
        <w:t>37.5-39.5 GHz</w:t>
      </w:r>
      <w:r w:rsidR="005F18F5" w:rsidRPr="005352EA">
        <w:rPr>
          <w:rFonts w:hint="eastAsia"/>
          <w:lang w:eastAsia="zh-CN"/>
        </w:rPr>
        <w:t>、</w:t>
      </w:r>
      <w:r w:rsidR="005F18F5" w:rsidRPr="005352EA">
        <w:rPr>
          <w:rFonts w:hint="eastAsia"/>
          <w:lang w:eastAsia="zh-CN"/>
        </w:rPr>
        <w:t>39.5-42.5 GHz</w:t>
      </w:r>
      <w:r w:rsidR="005F18F5" w:rsidRPr="005352EA">
        <w:rPr>
          <w:rFonts w:hint="eastAsia"/>
          <w:lang w:eastAsia="zh-CN"/>
        </w:rPr>
        <w:t>、</w:t>
      </w:r>
      <w:r w:rsidR="005F18F5" w:rsidRPr="005352EA">
        <w:rPr>
          <w:rFonts w:hint="eastAsia"/>
          <w:lang w:eastAsia="zh-CN"/>
        </w:rPr>
        <w:t>47.2-50.2 GHz</w:t>
      </w:r>
      <w:r w:rsidR="005F18F5" w:rsidRPr="005352EA">
        <w:rPr>
          <w:rFonts w:hint="eastAsia"/>
          <w:lang w:eastAsia="zh-CN"/>
        </w:rPr>
        <w:t>和</w:t>
      </w:r>
      <w:r w:rsidR="005F18F5" w:rsidRPr="005352EA">
        <w:rPr>
          <w:rFonts w:hint="eastAsia"/>
          <w:lang w:eastAsia="zh-CN"/>
        </w:rPr>
        <w:t>50.4-51.4 GHz</w:t>
      </w:r>
      <w:r w:rsidR="005F18F5" w:rsidRPr="005352EA">
        <w:rPr>
          <w:rFonts w:hint="eastAsia"/>
          <w:lang w:eastAsia="zh-CN"/>
        </w:rPr>
        <w:t>频段操作卫星固定业务</w:t>
      </w:r>
      <w:r w:rsidR="00395670">
        <w:rPr>
          <w:rFonts w:hint="eastAsia"/>
          <w:lang w:eastAsia="zh-CN"/>
        </w:rPr>
        <w:t>或卫星移动业务</w:t>
      </w:r>
      <w:r w:rsidR="005F18F5" w:rsidRPr="005352EA">
        <w:rPr>
          <w:rFonts w:hint="eastAsia"/>
          <w:lang w:eastAsia="zh-CN"/>
        </w:rPr>
        <w:t>非对地静止</w:t>
      </w:r>
      <w:r w:rsidR="00CF69D9">
        <w:rPr>
          <w:rFonts w:hint="eastAsia"/>
          <w:lang w:eastAsia="zh-CN"/>
        </w:rPr>
        <w:t>轨道</w:t>
      </w:r>
      <w:r w:rsidR="005F18F5" w:rsidRPr="005352EA">
        <w:rPr>
          <w:rFonts w:hint="eastAsia"/>
          <w:lang w:eastAsia="zh-CN"/>
        </w:rPr>
        <w:t>卫星系统的主管部门，须按照第</w:t>
      </w:r>
      <w:r w:rsidR="005F18F5" w:rsidRPr="005352EA">
        <w:rPr>
          <w:rFonts w:hint="eastAsia"/>
          <w:b/>
          <w:bCs/>
          <w:lang w:eastAsia="zh-CN"/>
        </w:rPr>
        <w:t>[</w:t>
      </w:r>
      <w:r w:rsidRPr="001B4C52">
        <w:rPr>
          <w:b/>
          <w:lang w:eastAsia="zh-CN"/>
        </w:rPr>
        <w:t>IAP/A16</w:t>
      </w:r>
      <w:r w:rsidR="005F18F5" w:rsidRPr="005352EA">
        <w:rPr>
          <w:rFonts w:hint="eastAsia"/>
          <w:b/>
          <w:bCs/>
          <w:lang w:eastAsia="zh-CN"/>
        </w:rPr>
        <w:t>]</w:t>
      </w:r>
      <w:r w:rsidR="005F18F5" w:rsidRPr="005352EA">
        <w:rPr>
          <w:rFonts w:hint="eastAsia"/>
          <w:lang w:eastAsia="zh-CN"/>
        </w:rPr>
        <w:t>号新决议草案</w:t>
      </w:r>
      <w:r w:rsidR="00395670">
        <w:rPr>
          <w:rFonts w:hint="eastAsia"/>
          <w:lang w:eastAsia="zh-CN"/>
        </w:rPr>
        <w:t>（</w:t>
      </w:r>
      <w:r w:rsidRPr="001B4C52">
        <w:rPr>
          <w:b/>
          <w:lang w:eastAsia="zh-CN"/>
        </w:rPr>
        <w:t>WRC</w:t>
      </w:r>
      <w:r w:rsidRPr="001B4C52">
        <w:rPr>
          <w:b/>
          <w:lang w:eastAsia="zh-CN"/>
        </w:rPr>
        <w:noBreakHyphen/>
        <w:t>19</w:t>
      </w:r>
      <w:r w:rsidR="00395670">
        <w:rPr>
          <w:rFonts w:hint="eastAsia"/>
          <w:lang w:eastAsia="zh-CN"/>
        </w:rPr>
        <w:t>）规定</w:t>
      </w:r>
      <w:r w:rsidR="005F18F5" w:rsidRPr="005352EA">
        <w:rPr>
          <w:rFonts w:hint="eastAsia"/>
          <w:lang w:eastAsia="zh-CN"/>
        </w:rPr>
        <w:t>确保</w:t>
      </w:r>
      <w:r w:rsidR="00395670">
        <w:rPr>
          <w:rFonts w:hint="eastAsia"/>
          <w:lang w:eastAsia="zh-CN"/>
        </w:rPr>
        <w:t>在上述频段操作的全部</w:t>
      </w:r>
      <w:r w:rsidR="00E146D0">
        <w:rPr>
          <w:rFonts w:hint="eastAsia"/>
          <w:lang w:eastAsia="zh-CN"/>
        </w:rPr>
        <w:t>non-GSO</w:t>
      </w:r>
      <w:r w:rsidR="00395670">
        <w:rPr>
          <w:rFonts w:hint="eastAsia"/>
          <w:lang w:eastAsia="zh-CN"/>
        </w:rPr>
        <w:t xml:space="preserve"> FSS</w:t>
      </w:r>
      <w:r w:rsidR="00395670">
        <w:rPr>
          <w:rFonts w:hint="eastAsia"/>
          <w:lang w:eastAsia="zh-CN"/>
        </w:rPr>
        <w:t>和</w:t>
      </w:r>
      <w:r w:rsidR="00E146D0">
        <w:rPr>
          <w:rFonts w:hint="eastAsia"/>
          <w:lang w:eastAsia="zh-CN"/>
        </w:rPr>
        <w:t>non-GSO</w:t>
      </w:r>
      <w:r w:rsidR="00395670">
        <w:rPr>
          <w:rFonts w:hint="eastAsia"/>
          <w:lang w:eastAsia="zh-CN"/>
        </w:rPr>
        <w:t xml:space="preserve"> MSS</w:t>
      </w:r>
      <w:r w:rsidR="005F18F5" w:rsidRPr="005352EA">
        <w:rPr>
          <w:rFonts w:hint="eastAsia"/>
          <w:lang w:eastAsia="zh-CN"/>
        </w:rPr>
        <w:t>对</w:t>
      </w:r>
      <w:r w:rsidR="005F18F5" w:rsidRPr="005352EA">
        <w:rPr>
          <w:lang w:eastAsia="zh-CN"/>
        </w:rPr>
        <w:t>GSO FSS</w:t>
      </w:r>
      <w:r w:rsidR="005F18F5" w:rsidRPr="005352EA">
        <w:rPr>
          <w:rFonts w:hint="eastAsia"/>
          <w:lang w:eastAsia="zh-CN"/>
        </w:rPr>
        <w:t>、</w:t>
      </w:r>
      <w:r w:rsidR="005F18F5" w:rsidRPr="005352EA">
        <w:rPr>
          <w:lang w:eastAsia="zh-CN"/>
        </w:rPr>
        <w:t>MSS</w:t>
      </w:r>
      <w:r w:rsidR="005F18F5" w:rsidRPr="005352EA">
        <w:rPr>
          <w:rFonts w:hint="eastAsia"/>
          <w:lang w:eastAsia="zh-CN"/>
        </w:rPr>
        <w:t>和</w:t>
      </w:r>
      <w:r w:rsidR="005F18F5" w:rsidRPr="005352EA">
        <w:rPr>
          <w:lang w:eastAsia="zh-CN"/>
        </w:rPr>
        <w:t>BSS</w:t>
      </w:r>
      <w:r w:rsidR="005F18F5" w:rsidRPr="005352EA">
        <w:rPr>
          <w:rFonts w:hint="eastAsia"/>
          <w:lang w:eastAsia="zh-CN"/>
        </w:rPr>
        <w:t>网络产生</w:t>
      </w:r>
      <w:r w:rsidR="005F18F5">
        <w:rPr>
          <w:rFonts w:hint="eastAsia"/>
          <w:lang w:eastAsia="zh-CN"/>
        </w:rPr>
        <w:t>的</w:t>
      </w:r>
      <w:r w:rsidR="005F18F5" w:rsidRPr="005352EA">
        <w:rPr>
          <w:rFonts w:hint="eastAsia"/>
          <w:lang w:eastAsia="zh-CN"/>
        </w:rPr>
        <w:t>集总干扰</w:t>
      </w:r>
      <w:r w:rsidR="007C1A32">
        <w:rPr>
          <w:rFonts w:hint="eastAsia"/>
          <w:lang w:eastAsia="zh-CN"/>
        </w:rPr>
        <w:t>不</w:t>
      </w:r>
      <w:r w:rsidR="005F18F5">
        <w:rPr>
          <w:lang w:eastAsia="zh-CN"/>
        </w:rPr>
        <w:t>超过</w:t>
      </w:r>
      <w:r w:rsidR="007C1A32">
        <w:rPr>
          <w:lang w:eastAsia="zh-CN"/>
        </w:rPr>
        <w:t>GSO</w:t>
      </w:r>
      <w:r w:rsidR="007C1A32">
        <w:rPr>
          <w:lang w:eastAsia="zh-CN"/>
        </w:rPr>
        <w:t>卫星网络</w:t>
      </w:r>
      <w:r w:rsidR="005F18F5" w:rsidRPr="005352EA">
        <w:rPr>
          <w:rFonts w:hint="eastAsia"/>
          <w:lang w:eastAsia="zh-CN"/>
        </w:rPr>
        <w:t>短期和长期</w:t>
      </w:r>
      <w:r w:rsidR="00D54B84">
        <w:rPr>
          <w:rFonts w:hint="eastAsia"/>
          <w:lang w:eastAsia="zh-CN"/>
        </w:rPr>
        <w:t>性能指标</w:t>
      </w:r>
      <w:r w:rsidR="005F18F5" w:rsidRPr="005352EA">
        <w:rPr>
          <w:rFonts w:hint="eastAsia"/>
          <w:lang w:eastAsia="zh-CN"/>
        </w:rPr>
        <w:t>的</w:t>
      </w:r>
      <w:r w:rsidR="005F18F5" w:rsidRPr="005352EA">
        <w:rPr>
          <w:lang w:eastAsia="zh-CN"/>
        </w:rPr>
        <w:t>10%</w:t>
      </w:r>
      <w:r w:rsidR="005F18F5" w:rsidRPr="005352EA">
        <w:rPr>
          <w:rFonts w:hint="eastAsia"/>
          <w:lang w:eastAsia="zh-CN"/>
        </w:rPr>
        <w:t>。</w:t>
      </w:r>
      <w:r w:rsidR="005F18F5" w:rsidRPr="005352EA">
        <w:rPr>
          <w:rFonts w:hint="eastAsia"/>
          <w:sz w:val="16"/>
          <w:szCs w:val="16"/>
          <w:lang w:eastAsia="zh-CN"/>
        </w:rPr>
        <w:t>（</w:t>
      </w:r>
      <w:r w:rsidR="005F18F5" w:rsidRPr="005352EA">
        <w:rPr>
          <w:rFonts w:hint="eastAsia"/>
          <w:sz w:val="16"/>
          <w:szCs w:val="16"/>
          <w:lang w:eastAsia="zh-CN"/>
        </w:rPr>
        <w:t>WRC-19</w:t>
      </w:r>
      <w:r w:rsidR="005F18F5" w:rsidRPr="005352EA">
        <w:rPr>
          <w:rFonts w:hint="eastAsia"/>
          <w:sz w:val="16"/>
          <w:szCs w:val="16"/>
          <w:lang w:eastAsia="zh-CN"/>
        </w:rPr>
        <w:t>）</w:t>
      </w:r>
    </w:p>
    <w:p w14:paraId="20919059" w14:textId="6C2C1000" w:rsidR="00950002" w:rsidRDefault="005F18F5">
      <w:pPr>
        <w:pStyle w:val="Reasons"/>
        <w:rPr>
          <w:lang w:eastAsia="zh-CN"/>
        </w:rPr>
      </w:pPr>
      <w:r>
        <w:rPr>
          <w:b/>
          <w:lang w:eastAsia="zh-CN"/>
        </w:rPr>
        <w:t>理由：</w:t>
      </w:r>
      <w:r w:rsidR="004E7E41">
        <w:rPr>
          <w:b/>
          <w:lang w:eastAsia="zh-CN"/>
        </w:rPr>
        <w:tab/>
      </w:r>
      <w:r w:rsidR="007C1A32">
        <w:rPr>
          <w:bCs/>
          <w:lang w:val="en-US" w:eastAsia="zh-CN"/>
        </w:rPr>
        <w:t>根据</w:t>
      </w:r>
      <w:r w:rsidR="007C1A32">
        <w:rPr>
          <w:bCs/>
          <w:lang w:val="en-US" w:eastAsia="zh-CN"/>
        </w:rPr>
        <w:t>ITU-R</w:t>
      </w:r>
      <w:r w:rsidR="007C1A32">
        <w:rPr>
          <w:bCs/>
          <w:lang w:val="en-US" w:eastAsia="zh-CN"/>
        </w:rPr>
        <w:t>的研究</w:t>
      </w:r>
      <w:r w:rsidR="007C1A32">
        <w:rPr>
          <w:rFonts w:hint="eastAsia"/>
          <w:bCs/>
          <w:lang w:val="en-US" w:eastAsia="zh-CN"/>
        </w:rPr>
        <w:t>，上述列出的详细技术规则条款将在《无线电规则》中引入技术规则条款，以便能够明确</w:t>
      </w:r>
      <w:r w:rsidR="00E146D0">
        <w:rPr>
          <w:rFonts w:hint="eastAsia"/>
          <w:bCs/>
          <w:lang w:val="en-US" w:eastAsia="zh-CN"/>
        </w:rPr>
        <w:t>non-GSO</w:t>
      </w:r>
      <w:r w:rsidR="007C1A32">
        <w:rPr>
          <w:rFonts w:hint="eastAsia"/>
          <w:bCs/>
          <w:lang w:val="en-US" w:eastAsia="zh-CN"/>
        </w:rPr>
        <w:t>卫星系统将保护</w:t>
      </w:r>
      <w:r w:rsidR="007C1A32">
        <w:rPr>
          <w:rFonts w:hint="eastAsia"/>
          <w:bCs/>
          <w:lang w:val="en-US" w:eastAsia="zh-CN"/>
        </w:rPr>
        <w:t>GSO</w:t>
      </w:r>
      <w:r w:rsidR="007C1A32">
        <w:rPr>
          <w:rFonts w:hint="eastAsia"/>
          <w:bCs/>
          <w:lang w:val="en-US" w:eastAsia="zh-CN"/>
        </w:rPr>
        <w:t>网络并提供</w:t>
      </w:r>
      <w:r w:rsidR="00E146D0">
        <w:rPr>
          <w:rFonts w:hint="eastAsia"/>
          <w:bCs/>
          <w:lang w:val="en-US" w:eastAsia="zh-CN"/>
        </w:rPr>
        <w:t>non-GSO</w:t>
      </w:r>
      <w:r w:rsidR="007C1A32">
        <w:rPr>
          <w:rFonts w:hint="eastAsia"/>
          <w:bCs/>
          <w:lang w:val="en-US" w:eastAsia="zh-CN"/>
        </w:rPr>
        <w:t>系统和</w:t>
      </w:r>
      <w:r w:rsidR="007C1A32">
        <w:rPr>
          <w:rFonts w:hint="eastAsia"/>
          <w:bCs/>
          <w:lang w:val="en-US" w:eastAsia="zh-CN"/>
        </w:rPr>
        <w:t>GSO</w:t>
      </w:r>
      <w:r w:rsidR="007C1A32">
        <w:rPr>
          <w:rFonts w:hint="eastAsia"/>
          <w:bCs/>
          <w:lang w:val="en-US" w:eastAsia="zh-CN"/>
        </w:rPr>
        <w:t>网络在</w:t>
      </w:r>
      <w:r w:rsidR="007C1A32">
        <w:rPr>
          <w:rFonts w:hint="eastAsia"/>
          <w:bCs/>
          <w:lang w:val="en-US" w:eastAsia="zh-CN"/>
        </w:rPr>
        <w:t>50/40</w:t>
      </w:r>
      <w:r w:rsidR="00E42247">
        <w:rPr>
          <w:rFonts w:hint="eastAsia"/>
          <w:bCs/>
          <w:lang w:val="en-US" w:eastAsia="zh-CN"/>
        </w:rPr>
        <w:t xml:space="preserve"> GHz</w:t>
      </w:r>
      <w:r w:rsidR="007C1A32">
        <w:rPr>
          <w:rFonts w:hint="eastAsia"/>
          <w:bCs/>
          <w:lang w:val="en-US" w:eastAsia="zh-CN"/>
        </w:rPr>
        <w:t>频段同时操作的最大频谱效率。</w:t>
      </w:r>
    </w:p>
    <w:p w14:paraId="0B5B6580" w14:textId="77777777" w:rsidR="00950002" w:rsidRDefault="005F18F5">
      <w:pPr>
        <w:pStyle w:val="Proposal"/>
        <w:rPr>
          <w:lang w:eastAsia="zh-CN"/>
        </w:rPr>
      </w:pPr>
      <w:r>
        <w:rPr>
          <w:lang w:eastAsia="zh-CN"/>
        </w:rPr>
        <w:t>ADD</w:t>
      </w:r>
      <w:r>
        <w:rPr>
          <w:lang w:eastAsia="zh-CN"/>
        </w:rPr>
        <w:tab/>
        <w:t>IAP/11A6/10</w:t>
      </w:r>
    </w:p>
    <w:p w14:paraId="584AED59" w14:textId="06238F01" w:rsidR="005F18F5" w:rsidRPr="0042498F" w:rsidRDefault="00495788" w:rsidP="005F18F5">
      <w:pPr>
        <w:pStyle w:val="ResNo"/>
        <w:rPr>
          <w:lang w:eastAsia="zh-CN"/>
        </w:rPr>
      </w:pPr>
      <w:r>
        <w:rPr>
          <w:lang w:eastAsia="zh-CN"/>
        </w:rPr>
        <w:t>第</w:t>
      </w:r>
      <w:r w:rsidR="005F18F5" w:rsidRPr="0042498F">
        <w:rPr>
          <w:rStyle w:val="href"/>
          <w:lang w:eastAsia="zh-CN"/>
        </w:rPr>
        <w:t>[</w:t>
      </w:r>
      <w:r w:rsidR="002C5FEE" w:rsidRPr="00D22F79">
        <w:rPr>
          <w:rStyle w:val="href"/>
          <w:lang w:eastAsia="zh-CN"/>
        </w:rPr>
        <w:t>IAP/A16-A</w:t>
      </w:r>
      <w:r w:rsidR="005F18F5" w:rsidRPr="0042498F">
        <w:rPr>
          <w:rStyle w:val="href"/>
          <w:lang w:eastAsia="zh-CN"/>
        </w:rPr>
        <w:t>]</w:t>
      </w:r>
      <w:r>
        <w:rPr>
          <w:rStyle w:val="href"/>
          <w:lang w:eastAsia="zh-CN"/>
        </w:rPr>
        <w:t>号新决议草案</w:t>
      </w:r>
      <w:r>
        <w:rPr>
          <w:lang w:eastAsia="zh-CN"/>
        </w:rPr>
        <w:t>（</w:t>
      </w:r>
      <w:r w:rsidR="002C5FEE" w:rsidRPr="00D22F79">
        <w:rPr>
          <w:lang w:eastAsia="zh-CN"/>
        </w:rPr>
        <w:t>WRC</w:t>
      </w:r>
      <w:r w:rsidR="002C5FEE" w:rsidRPr="00D22F79">
        <w:rPr>
          <w:lang w:eastAsia="zh-CN"/>
        </w:rPr>
        <w:noBreakHyphen/>
        <w:t>19</w:t>
      </w:r>
      <w:r>
        <w:rPr>
          <w:lang w:eastAsia="zh-CN"/>
        </w:rPr>
        <w:t>）</w:t>
      </w:r>
    </w:p>
    <w:p w14:paraId="71F71E3B" w14:textId="61E7CEAC" w:rsidR="0087200A" w:rsidRPr="002C5FEE" w:rsidRDefault="0087200A" w:rsidP="0087200A">
      <w:pPr>
        <w:pStyle w:val="Restitle"/>
        <w:rPr>
          <w:rFonts w:eastAsiaTheme="minorEastAsia"/>
          <w:lang w:eastAsia="zh-CN"/>
        </w:rPr>
      </w:pPr>
      <w:r w:rsidRPr="002C5FEE">
        <w:rPr>
          <w:rFonts w:eastAsiaTheme="minorEastAsia" w:hint="eastAsia"/>
          <w:lang w:eastAsia="zh-CN"/>
        </w:rPr>
        <w:t>在</w:t>
      </w:r>
      <w:r w:rsidRPr="002C5FEE">
        <w:rPr>
          <w:rFonts w:eastAsiaTheme="minorEastAsia"/>
          <w:lang w:eastAsia="zh-CN"/>
        </w:rPr>
        <w:t>37.5-39.5 GHz</w:t>
      </w:r>
      <w:r w:rsidRPr="002C5FEE">
        <w:rPr>
          <w:rFonts w:eastAsiaTheme="minorEastAsia" w:hint="eastAsia"/>
          <w:lang w:eastAsia="zh-CN"/>
        </w:rPr>
        <w:t>、</w:t>
      </w:r>
      <w:r w:rsidRPr="002C5FEE">
        <w:rPr>
          <w:rFonts w:eastAsiaTheme="minorEastAsia"/>
          <w:lang w:eastAsia="zh-CN"/>
        </w:rPr>
        <w:t>39.5</w:t>
      </w:r>
      <w:r w:rsidRPr="002C5FEE">
        <w:rPr>
          <w:rFonts w:eastAsiaTheme="minorEastAsia"/>
          <w:lang w:eastAsia="zh-CN"/>
        </w:rPr>
        <w:noBreakHyphen/>
        <w:t>42.5 GHz</w:t>
      </w:r>
      <w:r w:rsidRPr="002C5FEE">
        <w:rPr>
          <w:rFonts w:eastAsiaTheme="minorEastAsia" w:hint="eastAsia"/>
          <w:lang w:eastAsia="zh-CN"/>
        </w:rPr>
        <w:t>、</w:t>
      </w:r>
      <w:r w:rsidRPr="002C5FEE">
        <w:rPr>
          <w:rFonts w:eastAsiaTheme="minorEastAsia"/>
          <w:lang w:eastAsia="zh-CN"/>
        </w:rPr>
        <w:t>47.2-50.2 GHz</w:t>
      </w:r>
      <w:r w:rsidRPr="002C5FEE">
        <w:rPr>
          <w:rFonts w:eastAsiaTheme="minorEastAsia" w:hint="eastAsia"/>
          <w:lang w:eastAsia="zh-CN"/>
        </w:rPr>
        <w:t>以及</w:t>
      </w:r>
      <w:r w:rsidRPr="002C5FEE">
        <w:rPr>
          <w:rFonts w:eastAsiaTheme="minorEastAsia"/>
          <w:lang w:eastAsia="zh-CN"/>
        </w:rPr>
        <w:t>50.4-51.4 GHz</w:t>
      </w:r>
      <w:r w:rsidRPr="002C5FEE">
        <w:rPr>
          <w:rFonts w:eastAsiaTheme="minorEastAsia"/>
          <w:lang w:eastAsia="zh-CN"/>
        </w:rPr>
        <w:t>频段</w:t>
      </w:r>
      <w:r w:rsidRPr="002C5FEE">
        <w:rPr>
          <w:rFonts w:eastAsiaTheme="minorEastAsia" w:hint="eastAsia"/>
          <w:lang w:eastAsia="zh-CN"/>
        </w:rPr>
        <w:t>应用《无线电规则》第</w:t>
      </w:r>
      <w:r w:rsidRPr="002C5FEE">
        <w:rPr>
          <w:rFonts w:eastAsiaTheme="minorEastAsia" w:hint="eastAsia"/>
          <w:lang w:eastAsia="zh-CN"/>
        </w:rPr>
        <w:t>22</w:t>
      </w:r>
      <w:r w:rsidRPr="002C5FEE">
        <w:rPr>
          <w:rFonts w:eastAsiaTheme="minorEastAsia" w:hint="eastAsia"/>
          <w:lang w:eastAsia="zh-CN"/>
        </w:rPr>
        <w:t>条保护对地静止</w:t>
      </w:r>
      <w:r w:rsidR="00CF69D9" w:rsidRPr="002C5FEE">
        <w:rPr>
          <w:rFonts w:eastAsiaTheme="minorEastAsia" w:hint="eastAsia"/>
          <w:lang w:eastAsia="zh-CN"/>
        </w:rPr>
        <w:t>轨道</w:t>
      </w:r>
      <w:r w:rsidRPr="002C5FEE">
        <w:rPr>
          <w:rFonts w:eastAsiaTheme="minorEastAsia" w:hint="eastAsia"/>
          <w:lang w:eastAsia="zh-CN"/>
        </w:rPr>
        <w:t>卫星固定业务和卫星广播业务网络免受非对地静止</w:t>
      </w:r>
      <w:r w:rsidR="00CF69D9" w:rsidRPr="002C5FEE">
        <w:rPr>
          <w:rFonts w:eastAsiaTheme="minorEastAsia" w:hint="eastAsia"/>
          <w:lang w:eastAsia="zh-CN"/>
        </w:rPr>
        <w:t>轨道</w:t>
      </w:r>
      <w:r w:rsidRPr="002C5FEE">
        <w:rPr>
          <w:rFonts w:eastAsiaTheme="minorEastAsia" w:hint="eastAsia"/>
          <w:lang w:eastAsia="zh-CN"/>
        </w:rPr>
        <w:t>卫星固定业务系统的干扰</w:t>
      </w:r>
    </w:p>
    <w:p w14:paraId="5135A41B" w14:textId="754019AF" w:rsidR="005F18F5" w:rsidRPr="00464107" w:rsidRDefault="0087200A" w:rsidP="005F18F5">
      <w:pPr>
        <w:pStyle w:val="Normalaftertitle0"/>
        <w:rPr>
          <w:szCs w:val="24"/>
          <w:lang w:eastAsia="zh-CN"/>
        </w:rPr>
      </w:pPr>
      <w:r>
        <w:rPr>
          <w:szCs w:val="24"/>
          <w:lang w:eastAsia="zh-CN"/>
        </w:rPr>
        <w:t>世界无线电通信大会</w:t>
      </w:r>
      <w:r w:rsidR="005E4A59">
        <w:rPr>
          <w:szCs w:val="24"/>
          <w:lang w:eastAsia="zh-CN"/>
        </w:rPr>
        <w:t>（</w:t>
      </w:r>
      <w:r w:rsidR="005F18F5" w:rsidRPr="00464107">
        <w:rPr>
          <w:szCs w:val="24"/>
          <w:lang w:eastAsia="zh-CN"/>
        </w:rPr>
        <w:t>2019</w:t>
      </w:r>
      <w:r w:rsidR="002C5FEE">
        <w:rPr>
          <w:rFonts w:hint="eastAsia"/>
          <w:szCs w:val="24"/>
          <w:lang w:eastAsia="zh-CN"/>
        </w:rPr>
        <w:t>，</w:t>
      </w:r>
      <w:r w:rsidR="002C5FEE">
        <w:rPr>
          <w:rFonts w:hint="eastAsia"/>
          <w:lang w:eastAsia="zh-CN"/>
        </w:rPr>
        <w:t>沙姆沙伊赫</w:t>
      </w:r>
      <w:r w:rsidR="005E4A59">
        <w:rPr>
          <w:szCs w:val="24"/>
          <w:lang w:eastAsia="zh-CN"/>
        </w:rPr>
        <w:t>）</w:t>
      </w:r>
      <w:r w:rsidR="005F18F5" w:rsidRPr="00464107">
        <w:rPr>
          <w:szCs w:val="24"/>
          <w:lang w:eastAsia="zh-CN"/>
        </w:rPr>
        <w:t>,</w:t>
      </w:r>
    </w:p>
    <w:p w14:paraId="11E59274" w14:textId="4FD1D5DA" w:rsidR="005F18F5" w:rsidRPr="00464107" w:rsidRDefault="0087200A" w:rsidP="005F18F5">
      <w:pPr>
        <w:pStyle w:val="Call"/>
        <w:rPr>
          <w:szCs w:val="24"/>
          <w:lang w:eastAsia="zh-CN"/>
        </w:rPr>
      </w:pPr>
      <w:r>
        <w:rPr>
          <w:szCs w:val="24"/>
          <w:lang w:eastAsia="zh-CN"/>
        </w:rPr>
        <w:t>考虑到</w:t>
      </w:r>
    </w:p>
    <w:p w14:paraId="2F301C2C" w14:textId="758A2941" w:rsidR="005F18F5" w:rsidRPr="00464107" w:rsidRDefault="004E7E41" w:rsidP="005F18F5">
      <w:pPr>
        <w:rPr>
          <w:spacing w:val="-2"/>
          <w:szCs w:val="24"/>
          <w:lang w:eastAsia="zh-CN"/>
        </w:rPr>
      </w:pPr>
      <w:r w:rsidRPr="004E7E41">
        <w:rPr>
          <w:i/>
          <w:iCs/>
          <w:spacing w:val="-2"/>
          <w:szCs w:val="24"/>
          <w:lang w:eastAsia="zh-CN"/>
        </w:rPr>
        <w:t>a)</w:t>
      </w:r>
      <w:r w:rsidR="005F18F5">
        <w:rPr>
          <w:spacing w:val="-2"/>
          <w:szCs w:val="24"/>
          <w:lang w:eastAsia="zh-CN"/>
        </w:rPr>
        <w:tab/>
      </w:r>
      <w:r w:rsidR="00473BB4">
        <w:rPr>
          <w:lang w:eastAsia="zh-CN"/>
        </w:rPr>
        <w:t>对地静止</w:t>
      </w:r>
      <w:r w:rsidR="00CF69D9">
        <w:rPr>
          <w:lang w:eastAsia="zh-CN"/>
        </w:rPr>
        <w:t>轨道</w:t>
      </w:r>
      <w:r w:rsidR="00473BB4">
        <w:rPr>
          <w:rFonts w:hint="eastAsia"/>
          <w:lang w:eastAsia="zh-CN"/>
        </w:rPr>
        <w:t>（</w:t>
      </w:r>
      <w:r w:rsidR="00473BB4">
        <w:rPr>
          <w:rFonts w:hint="eastAsia"/>
          <w:lang w:eastAsia="zh-CN"/>
        </w:rPr>
        <w:t>GSO</w:t>
      </w:r>
      <w:r w:rsidR="00473BB4">
        <w:rPr>
          <w:rFonts w:hint="eastAsia"/>
          <w:lang w:eastAsia="zh-CN"/>
        </w:rPr>
        <w:t>）</w:t>
      </w:r>
      <w:r w:rsidR="00473BB4">
        <w:rPr>
          <w:lang w:eastAsia="zh-CN"/>
        </w:rPr>
        <w:t>和非对地静止轨道</w:t>
      </w:r>
      <w:r w:rsidR="00473BB4">
        <w:rPr>
          <w:rFonts w:hint="eastAsia"/>
          <w:lang w:eastAsia="zh-CN"/>
        </w:rPr>
        <w:t>（</w:t>
      </w:r>
      <w:r w:rsidR="00E146D0">
        <w:rPr>
          <w:rFonts w:hint="eastAsia"/>
          <w:lang w:eastAsia="zh-CN"/>
        </w:rPr>
        <w:t>non-GSO</w:t>
      </w:r>
      <w:r w:rsidR="00473BB4">
        <w:rPr>
          <w:rFonts w:hint="eastAsia"/>
          <w:lang w:eastAsia="zh-CN"/>
        </w:rPr>
        <w:t>）</w:t>
      </w:r>
      <w:r w:rsidR="00473BB4">
        <w:rPr>
          <w:lang w:eastAsia="zh-CN"/>
        </w:rPr>
        <w:t>卫星固定业务</w:t>
      </w:r>
      <w:r w:rsidR="00473BB4">
        <w:rPr>
          <w:rFonts w:hint="eastAsia"/>
          <w:lang w:eastAsia="zh-CN"/>
        </w:rPr>
        <w:t>（</w:t>
      </w:r>
      <w:r w:rsidR="00473BB4">
        <w:rPr>
          <w:rFonts w:hint="eastAsia"/>
          <w:lang w:eastAsia="zh-CN"/>
        </w:rPr>
        <w:t>FSS</w:t>
      </w:r>
      <w:r w:rsidR="00473BB4">
        <w:rPr>
          <w:rFonts w:hint="eastAsia"/>
          <w:lang w:eastAsia="zh-CN"/>
        </w:rPr>
        <w:t>）</w:t>
      </w:r>
      <w:r w:rsidR="00473BB4">
        <w:rPr>
          <w:lang w:eastAsia="zh-CN"/>
        </w:rPr>
        <w:t>网络可操作在</w:t>
      </w:r>
      <w:r w:rsidR="00473BB4" w:rsidRPr="005660E7">
        <w:rPr>
          <w:lang w:eastAsia="zh-CN"/>
        </w:rPr>
        <w:t>37.5-39.5 GHz</w:t>
      </w:r>
      <w:r w:rsidR="00473BB4" w:rsidRPr="005660E7">
        <w:rPr>
          <w:rFonts w:hint="eastAsia"/>
          <w:lang w:eastAsia="zh-CN"/>
        </w:rPr>
        <w:t>、</w:t>
      </w:r>
      <w:r w:rsidR="00473BB4" w:rsidRPr="005660E7">
        <w:rPr>
          <w:lang w:eastAsia="zh-CN"/>
        </w:rPr>
        <w:t>39.5-42.5 GHz</w:t>
      </w:r>
      <w:r w:rsidR="00473BB4" w:rsidRPr="005660E7">
        <w:rPr>
          <w:rFonts w:hint="eastAsia"/>
          <w:lang w:eastAsia="zh-CN"/>
        </w:rPr>
        <w:t>、</w:t>
      </w:r>
      <w:r w:rsidR="00473BB4" w:rsidRPr="005660E7">
        <w:rPr>
          <w:lang w:eastAsia="zh-CN"/>
        </w:rPr>
        <w:t>47.2-50.2 GHz</w:t>
      </w:r>
      <w:r w:rsidR="00473BB4" w:rsidRPr="005660E7">
        <w:rPr>
          <w:rFonts w:hint="eastAsia"/>
          <w:lang w:eastAsia="zh-CN"/>
        </w:rPr>
        <w:t>和</w:t>
      </w:r>
      <w:r w:rsidR="00473BB4" w:rsidRPr="005660E7">
        <w:rPr>
          <w:lang w:eastAsia="zh-CN"/>
        </w:rPr>
        <w:t>50.4-51.4</w:t>
      </w:r>
      <w:r w:rsidR="00473BB4">
        <w:rPr>
          <w:lang w:eastAsia="zh-CN"/>
        </w:rPr>
        <w:t> </w:t>
      </w:r>
      <w:r w:rsidR="00473BB4" w:rsidRPr="005660E7">
        <w:rPr>
          <w:lang w:eastAsia="zh-CN"/>
        </w:rPr>
        <w:t>GHz</w:t>
      </w:r>
      <w:r w:rsidR="00473BB4" w:rsidRPr="005660E7">
        <w:rPr>
          <w:rFonts w:hint="eastAsia"/>
          <w:lang w:eastAsia="zh-CN"/>
        </w:rPr>
        <w:t>频段</w:t>
      </w:r>
      <w:r w:rsidR="00473BB4">
        <w:rPr>
          <w:rFonts w:hint="eastAsia"/>
          <w:lang w:eastAsia="zh-CN"/>
        </w:rPr>
        <w:t>；</w:t>
      </w:r>
    </w:p>
    <w:p w14:paraId="63B58804" w14:textId="190B9F04" w:rsidR="005F18F5" w:rsidRPr="00464107" w:rsidRDefault="004E7E41" w:rsidP="005F18F5">
      <w:pPr>
        <w:rPr>
          <w:szCs w:val="24"/>
          <w:lang w:eastAsia="zh-CN"/>
        </w:rPr>
      </w:pPr>
      <w:r w:rsidRPr="004E7E41">
        <w:rPr>
          <w:i/>
          <w:iCs/>
          <w:szCs w:val="24"/>
          <w:lang w:eastAsia="zh-CN"/>
        </w:rPr>
        <w:lastRenderedPageBreak/>
        <w:t>b)</w:t>
      </w:r>
      <w:r w:rsidR="005F18F5" w:rsidRPr="00464107">
        <w:rPr>
          <w:i/>
          <w:szCs w:val="24"/>
          <w:lang w:eastAsia="zh-CN"/>
        </w:rPr>
        <w:tab/>
      </w:r>
      <w:r w:rsidR="00473BB4">
        <w:rPr>
          <w:szCs w:val="24"/>
          <w:lang w:eastAsia="zh-CN"/>
        </w:rPr>
        <w:t>本届大会通过第</w:t>
      </w:r>
      <w:r w:rsidR="00473BB4" w:rsidRPr="00473BB4">
        <w:rPr>
          <w:rFonts w:hint="eastAsia"/>
          <w:b/>
          <w:szCs w:val="24"/>
          <w:lang w:eastAsia="zh-CN"/>
        </w:rPr>
        <w:t>22.5L</w:t>
      </w:r>
      <w:r w:rsidR="00473BB4">
        <w:rPr>
          <w:rFonts w:hint="eastAsia"/>
          <w:szCs w:val="24"/>
          <w:lang w:eastAsia="zh-CN"/>
        </w:rPr>
        <w:t>款和第</w:t>
      </w:r>
      <w:r w:rsidR="00473BB4" w:rsidRPr="00473BB4">
        <w:rPr>
          <w:rFonts w:hint="eastAsia"/>
          <w:b/>
          <w:szCs w:val="24"/>
          <w:lang w:eastAsia="zh-CN"/>
        </w:rPr>
        <w:t>22.5M</w:t>
      </w:r>
      <w:r w:rsidR="00473BB4">
        <w:rPr>
          <w:rFonts w:hint="eastAsia"/>
          <w:szCs w:val="24"/>
          <w:lang w:eastAsia="zh-CN"/>
        </w:rPr>
        <w:t>款，</w:t>
      </w:r>
      <w:r w:rsidR="002C5FEE">
        <w:rPr>
          <w:rFonts w:hint="eastAsia"/>
          <w:szCs w:val="24"/>
          <w:lang w:eastAsia="zh-CN"/>
        </w:rPr>
        <w:t>上述</w:t>
      </w:r>
      <w:r w:rsidR="00473BB4">
        <w:rPr>
          <w:rFonts w:hint="eastAsia"/>
          <w:szCs w:val="24"/>
          <w:lang w:eastAsia="zh-CN"/>
        </w:rPr>
        <w:t>条款包含了</w:t>
      </w:r>
      <w:r w:rsidR="002C5FEE" w:rsidRPr="00D22F79">
        <w:rPr>
          <w:lang w:eastAsia="zh-CN"/>
        </w:rPr>
        <w:t>37.5-39.5 GHz</w:t>
      </w:r>
      <w:r w:rsidR="006E482C" w:rsidRPr="005660E7">
        <w:rPr>
          <w:rFonts w:hint="eastAsia"/>
          <w:lang w:eastAsia="zh-CN"/>
        </w:rPr>
        <w:t>、</w:t>
      </w:r>
      <w:r w:rsidR="006E482C" w:rsidRPr="005660E7">
        <w:rPr>
          <w:lang w:eastAsia="zh-CN"/>
        </w:rPr>
        <w:t>39.5-42.5 GHz</w:t>
      </w:r>
      <w:r w:rsidR="006E482C" w:rsidRPr="005660E7">
        <w:rPr>
          <w:rFonts w:hint="eastAsia"/>
          <w:lang w:eastAsia="zh-CN"/>
        </w:rPr>
        <w:t>、</w:t>
      </w:r>
      <w:r w:rsidR="006E482C" w:rsidRPr="005660E7">
        <w:rPr>
          <w:lang w:eastAsia="zh-CN"/>
        </w:rPr>
        <w:t>47.2-50.2 GHz</w:t>
      </w:r>
      <w:r w:rsidR="006E482C" w:rsidRPr="005660E7">
        <w:rPr>
          <w:rFonts w:hint="eastAsia"/>
          <w:lang w:eastAsia="zh-CN"/>
        </w:rPr>
        <w:t>和</w:t>
      </w:r>
      <w:r w:rsidR="006E482C" w:rsidRPr="005660E7">
        <w:rPr>
          <w:lang w:eastAsia="zh-CN"/>
        </w:rPr>
        <w:t>50.4-51.4</w:t>
      </w:r>
      <w:r w:rsidR="006E482C">
        <w:rPr>
          <w:lang w:eastAsia="zh-CN"/>
        </w:rPr>
        <w:t> </w:t>
      </w:r>
      <w:r w:rsidR="006E482C" w:rsidRPr="005660E7">
        <w:rPr>
          <w:lang w:eastAsia="zh-CN"/>
        </w:rPr>
        <w:t>GHz</w:t>
      </w:r>
      <w:r w:rsidR="006E482C" w:rsidRPr="005660E7">
        <w:rPr>
          <w:rFonts w:hint="eastAsia"/>
          <w:lang w:eastAsia="zh-CN"/>
        </w:rPr>
        <w:t>频段</w:t>
      </w:r>
      <w:r w:rsidR="00E146D0">
        <w:rPr>
          <w:rFonts w:hint="eastAsia"/>
          <w:szCs w:val="24"/>
          <w:lang w:eastAsia="zh-CN"/>
        </w:rPr>
        <w:t>non-GSO</w:t>
      </w:r>
      <w:r w:rsidR="00473BB4">
        <w:rPr>
          <w:rFonts w:hint="eastAsia"/>
          <w:szCs w:val="24"/>
          <w:lang w:eastAsia="zh-CN"/>
        </w:rPr>
        <w:t xml:space="preserve"> FSS</w:t>
      </w:r>
      <w:r w:rsidR="00473BB4">
        <w:rPr>
          <w:rFonts w:hint="eastAsia"/>
          <w:szCs w:val="24"/>
          <w:lang w:eastAsia="zh-CN"/>
        </w:rPr>
        <w:t>系统</w:t>
      </w:r>
      <w:r w:rsidR="006E482C">
        <w:rPr>
          <w:rFonts w:hint="eastAsia"/>
          <w:szCs w:val="24"/>
          <w:lang w:eastAsia="zh-CN"/>
        </w:rPr>
        <w:t>保护同频段操作的</w:t>
      </w:r>
      <w:r w:rsidR="006E482C">
        <w:rPr>
          <w:rFonts w:hint="eastAsia"/>
          <w:szCs w:val="24"/>
          <w:lang w:eastAsia="zh-CN"/>
        </w:rPr>
        <w:t>GSO</w:t>
      </w:r>
      <w:r w:rsidR="006E482C">
        <w:rPr>
          <w:rFonts w:hint="eastAsia"/>
          <w:szCs w:val="24"/>
          <w:lang w:eastAsia="zh-CN"/>
        </w:rPr>
        <w:t>网络的</w:t>
      </w:r>
      <w:r w:rsidR="00473BB4">
        <w:rPr>
          <w:rFonts w:hint="eastAsia"/>
          <w:szCs w:val="24"/>
          <w:lang w:eastAsia="zh-CN"/>
        </w:rPr>
        <w:t>单入和集总限值</w:t>
      </w:r>
      <w:r w:rsidR="006E482C">
        <w:rPr>
          <w:rFonts w:hint="eastAsia"/>
          <w:szCs w:val="24"/>
          <w:lang w:eastAsia="zh-CN"/>
        </w:rPr>
        <w:t>；</w:t>
      </w:r>
    </w:p>
    <w:p w14:paraId="462FFEF5" w14:textId="3FA1FB70" w:rsidR="005F18F5" w:rsidRPr="00464107" w:rsidRDefault="004E7E41" w:rsidP="005F18F5">
      <w:pPr>
        <w:rPr>
          <w:szCs w:val="24"/>
          <w:lang w:eastAsia="zh-CN"/>
        </w:rPr>
      </w:pPr>
      <w:r w:rsidRPr="004E7E41">
        <w:rPr>
          <w:i/>
          <w:iCs/>
          <w:snapToGrid w:val="0"/>
          <w:szCs w:val="24"/>
          <w:lang w:eastAsia="zh-CN"/>
        </w:rPr>
        <w:t>c)</w:t>
      </w:r>
      <w:r w:rsidR="005F18F5" w:rsidRPr="00464107">
        <w:rPr>
          <w:i/>
          <w:snapToGrid w:val="0"/>
          <w:szCs w:val="24"/>
          <w:lang w:eastAsia="zh-CN"/>
        </w:rPr>
        <w:tab/>
      </w:r>
      <w:r w:rsidR="006E482C">
        <w:rPr>
          <w:szCs w:val="24"/>
          <w:lang w:eastAsia="zh-CN"/>
        </w:rPr>
        <w:t>ITU-R</w:t>
      </w:r>
      <w:r w:rsidR="006E482C">
        <w:rPr>
          <w:szCs w:val="24"/>
          <w:lang w:eastAsia="zh-CN"/>
        </w:rPr>
        <w:t>已制定了</w:t>
      </w:r>
      <w:r w:rsidR="002C5FEE" w:rsidRPr="00D22F79">
        <w:rPr>
          <w:snapToGrid w:val="0"/>
          <w:lang w:eastAsia="zh-CN"/>
        </w:rPr>
        <w:t>ITU</w:t>
      </w:r>
      <w:r w:rsidR="002C5FEE" w:rsidRPr="00D22F79">
        <w:rPr>
          <w:snapToGrid w:val="0"/>
          <w:lang w:eastAsia="zh-CN"/>
        </w:rPr>
        <w:noBreakHyphen/>
        <w:t>R S.1503</w:t>
      </w:r>
      <w:r w:rsidR="006E482C">
        <w:rPr>
          <w:rFonts w:hint="eastAsia"/>
          <w:szCs w:val="24"/>
          <w:lang w:eastAsia="zh-CN"/>
        </w:rPr>
        <w:t>建议书，用以提供如何推算用于计算任一</w:t>
      </w:r>
      <w:r w:rsidR="00E146D0">
        <w:rPr>
          <w:rFonts w:hint="eastAsia"/>
          <w:szCs w:val="24"/>
          <w:lang w:eastAsia="zh-CN"/>
        </w:rPr>
        <w:t>non-GSO</w:t>
      </w:r>
      <w:r w:rsidR="006E482C">
        <w:rPr>
          <w:rFonts w:hint="eastAsia"/>
          <w:szCs w:val="24"/>
          <w:lang w:eastAsia="zh-CN"/>
        </w:rPr>
        <w:t>系统对可能受影响的</w:t>
      </w:r>
      <w:r w:rsidR="006E482C">
        <w:rPr>
          <w:rFonts w:hint="eastAsia"/>
          <w:szCs w:val="24"/>
          <w:lang w:eastAsia="zh-CN"/>
        </w:rPr>
        <w:t>GSO</w:t>
      </w:r>
      <w:r w:rsidR="006E482C">
        <w:rPr>
          <w:rFonts w:hint="eastAsia"/>
          <w:szCs w:val="24"/>
          <w:lang w:eastAsia="zh-CN"/>
        </w:rPr>
        <w:t>地球站和卫星干扰的等效功率通量密度（</w:t>
      </w:r>
      <w:r w:rsidR="006E482C">
        <w:rPr>
          <w:rFonts w:hint="eastAsia"/>
          <w:szCs w:val="24"/>
          <w:lang w:eastAsia="zh-CN"/>
        </w:rPr>
        <w:t>epfd</w:t>
      </w:r>
      <w:r w:rsidR="006E482C">
        <w:rPr>
          <w:rFonts w:hint="eastAsia"/>
          <w:szCs w:val="24"/>
          <w:lang w:eastAsia="zh-CN"/>
        </w:rPr>
        <w:t>）的方法</w:t>
      </w:r>
      <w:r w:rsidR="00F54B57">
        <w:rPr>
          <w:rFonts w:hint="eastAsia"/>
          <w:szCs w:val="24"/>
          <w:lang w:eastAsia="zh-CN"/>
        </w:rPr>
        <w:t>，</w:t>
      </w:r>
    </w:p>
    <w:p w14:paraId="3A54E05C" w14:textId="03141384" w:rsidR="005F18F5" w:rsidRPr="00464107" w:rsidRDefault="0087200A" w:rsidP="005F18F5">
      <w:pPr>
        <w:pStyle w:val="Call"/>
        <w:rPr>
          <w:szCs w:val="24"/>
          <w:lang w:eastAsia="zh-CN"/>
        </w:rPr>
      </w:pPr>
      <w:r>
        <w:rPr>
          <w:szCs w:val="24"/>
          <w:lang w:eastAsia="zh-CN"/>
        </w:rPr>
        <w:t>认识到</w:t>
      </w:r>
    </w:p>
    <w:p w14:paraId="652FFDB7" w14:textId="3643055A" w:rsidR="005F18F5" w:rsidRPr="003E1868" w:rsidRDefault="005F18F5" w:rsidP="005F18F5">
      <w:pPr>
        <w:rPr>
          <w:szCs w:val="24"/>
          <w:lang w:eastAsia="zh-CN"/>
        </w:rPr>
      </w:pPr>
      <w:r w:rsidRPr="003E1868">
        <w:rPr>
          <w:i/>
          <w:iCs/>
          <w:szCs w:val="24"/>
          <w:lang w:eastAsia="zh-CN"/>
        </w:rPr>
        <w:t>a</w:t>
      </w:r>
      <w:r w:rsidR="004E7E41">
        <w:rPr>
          <w:rFonts w:hint="eastAsia"/>
          <w:i/>
          <w:iCs/>
          <w:szCs w:val="24"/>
          <w:lang w:eastAsia="zh-CN"/>
        </w:rPr>
        <w:t>)</w:t>
      </w:r>
      <w:r w:rsidRPr="003E1868">
        <w:rPr>
          <w:szCs w:val="24"/>
          <w:lang w:eastAsia="zh-CN"/>
        </w:rPr>
        <w:tab/>
      </w:r>
      <w:r w:rsidR="00B70A58">
        <w:rPr>
          <w:szCs w:val="24"/>
          <w:lang w:eastAsia="zh-CN"/>
        </w:rPr>
        <w:t>依照</w:t>
      </w:r>
      <w:r w:rsidR="00B70A58">
        <w:rPr>
          <w:rFonts w:hint="eastAsia"/>
          <w:szCs w:val="24"/>
          <w:lang w:eastAsia="zh-CN"/>
        </w:rPr>
        <w:t>运用</w:t>
      </w:r>
      <w:r w:rsidR="00B70A58">
        <w:rPr>
          <w:szCs w:val="24"/>
          <w:lang w:eastAsia="zh-CN"/>
        </w:rPr>
        <w:t>ITU-R</w:t>
      </w:r>
      <w:r w:rsidR="00B70A58">
        <w:rPr>
          <w:rFonts w:hint="eastAsia"/>
          <w:szCs w:val="24"/>
          <w:lang w:eastAsia="zh-CN"/>
        </w:rPr>
        <w:t xml:space="preserve"> S.1503</w:t>
      </w:r>
      <w:r w:rsidR="00B70A58">
        <w:rPr>
          <w:rFonts w:hint="eastAsia"/>
          <w:szCs w:val="24"/>
          <w:lang w:eastAsia="zh-CN"/>
        </w:rPr>
        <w:t>建议书计算，能够</w:t>
      </w:r>
      <w:r w:rsidR="007D25A8">
        <w:rPr>
          <w:rFonts w:hint="eastAsia"/>
          <w:szCs w:val="24"/>
          <w:lang w:eastAsia="zh-CN"/>
        </w:rPr>
        <w:t>采用</w:t>
      </w:r>
      <w:r w:rsidR="00D4148A">
        <w:rPr>
          <w:rFonts w:hint="eastAsia"/>
          <w:szCs w:val="24"/>
          <w:lang w:eastAsia="zh-CN"/>
        </w:rPr>
        <w:t>组</w:t>
      </w:r>
      <w:r w:rsidR="007D25A8">
        <w:rPr>
          <w:rFonts w:hint="eastAsia"/>
          <w:szCs w:val="24"/>
          <w:lang w:eastAsia="zh-CN"/>
        </w:rPr>
        <w:t>通用链路预算</w:t>
      </w:r>
      <w:r w:rsidR="00B70A58">
        <w:rPr>
          <w:rFonts w:hint="eastAsia"/>
          <w:szCs w:val="24"/>
          <w:lang w:eastAsia="zh-CN"/>
        </w:rPr>
        <w:t>完成</w:t>
      </w:r>
      <w:r w:rsidR="007D25A8">
        <w:rPr>
          <w:rFonts w:hint="eastAsia"/>
          <w:szCs w:val="24"/>
          <w:lang w:eastAsia="zh-CN"/>
        </w:rPr>
        <w:t>对</w:t>
      </w:r>
      <w:r w:rsidR="00B70A58">
        <w:rPr>
          <w:rFonts w:hint="eastAsia"/>
          <w:szCs w:val="24"/>
          <w:lang w:eastAsia="zh-CN"/>
        </w:rPr>
        <w:t>任一</w:t>
      </w:r>
      <w:r w:rsidR="00D4148A" w:rsidRPr="00D22F79">
        <w:rPr>
          <w:lang w:eastAsia="zh-CN"/>
        </w:rPr>
        <w:t>non-GSO</w:t>
      </w:r>
      <w:r w:rsidR="00B70A58">
        <w:rPr>
          <w:rFonts w:hint="eastAsia"/>
          <w:szCs w:val="24"/>
          <w:lang w:eastAsia="zh-CN"/>
        </w:rPr>
        <w:t>系统全球</w:t>
      </w:r>
      <w:r w:rsidR="00D4148A" w:rsidRPr="00D22F79">
        <w:rPr>
          <w:lang w:eastAsia="zh-CN"/>
        </w:rPr>
        <w:t>epfd</w:t>
      </w:r>
      <w:r w:rsidR="00B70A58">
        <w:rPr>
          <w:rFonts w:hint="eastAsia"/>
          <w:szCs w:val="24"/>
          <w:lang w:eastAsia="zh-CN"/>
        </w:rPr>
        <w:t>干扰</w:t>
      </w:r>
      <w:r w:rsidR="007D25A8">
        <w:rPr>
          <w:rFonts w:hint="eastAsia"/>
          <w:szCs w:val="24"/>
          <w:lang w:eastAsia="zh-CN"/>
        </w:rPr>
        <w:t>的验证</w:t>
      </w:r>
      <w:r w:rsidR="00B70A58">
        <w:rPr>
          <w:rFonts w:hint="eastAsia"/>
          <w:szCs w:val="24"/>
          <w:lang w:eastAsia="zh-CN"/>
        </w:rPr>
        <w:t>，</w:t>
      </w:r>
      <w:r w:rsidR="007D25A8">
        <w:rPr>
          <w:rFonts w:hint="eastAsia"/>
          <w:szCs w:val="24"/>
          <w:lang w:eastAsia="zh-CN"/>
        </w:rPr>
        <w:t>该通用链路包含不依赖于任何具体地理位置的全球</w:t>
      </w:r>
      <w:r w:rsidR="007D25A8">
        <w:rPr>
          <w:rFonts w:hint="eastAsia"/>
          <w:szCs w:val="24"/>
          <w:lang w:eastAsia="zh-CN"/>
        </w:rPr>
        <w:t>GSO</w:t>
      </w:r>
      <w:r w:rsidR="007D25A8">
        <w:rPr>
          <w:rFonts w:hint="eastAsia"/>
          <w:szCs w:val="24"/>
          <w:lang w:eastAsia="zh-CN"/>
        </w:rPr>
        <w:t>网络部署特性；</w:t>
      </w:r>
      <w:r w:rsidR="007D25A8" w:rsidRPr="003E1868">
        <w:rPr>
          <w:rFonts w:hint="eastAsia"/>
          <w:szCs w:val="24"/>
          <w:lang w:eastAsia="zh-CN"/>
        </w:rPr>
        <w:t xml:space="preserve"> </w:t>
      </w:r>
    </w:p>
    <w:p w14:paraId="094F0849" w14:textId="5EC6734A" w:rsidR="009340C0" w:rsidRPr="003F4FA5" w:rsidRDefault="009340C0" w:rsidP="009340C0">
      <w:pPr>
        <w:rPr>
          <w:rFonts w:eastAsiaTheme="minorEastAsia"/>
          <w:bCs/>
          <w:color w:val="000000" w:themeColor="text1"/>
          <w:szCs w:val="24"/>
          <w:lang w:eastAsia="zh-CN"/>
        </w:rPr>
      </w:pPr>
      <w:r w:rsidRPr="003E1868">
        <w:rPr>
          <w:i/>
          <w:iCs/>
          <w:szCs w:val="24"/>
          <w:lang w:eastAsia="zh-CN"/>
        </w:rPr>
        <w:t>b</w:t>
      </w:r>
      <w:r w:rsidR="004E7E41">
        <w:rPr>
          <w:rFonts w:hint="eastAsia"/>
          <w:i/>
          <w:iCs/>
          <w:szCs w:val="24"/>
          <w:lang w:eastAsia="zh-CN"/>
        </w:rPr>
        <w:t>)</w:t>
      </w:r>
      <w:r w:rsidRPr="003E1868">
        <w:rPr>
          <w:szCs w:val="24"/>
          <w:lang w:eastAsia="zh-CN"/>
        </w:rPr>
        <w:tab/>
      </w:r>
      <w:r w:rsidR="003F4FA5">
        <w:rPr>
          <w:rFonts w:eastAsiaTheme="minorEastAsia" w:hint="eastAsia"/>
          <w:bCs/>
          <w:color w:val="000000" w:themeColor="text1"/>
          <w:szCs w:val="24"/>
          <w:lang w:eastAsia="zh-CN"/>
        </w:rPr>
        <w:t>为特定区域提供业务的实际系统数量以及基于每个系统单入操作使用的频段共用，将关系到</w:t>
      </w:r>
      <w:r w:rsidR="003F4FA5">
        <w:rPr>
          <w:rFonts w:eastAsiaTheme="minorEastAsia"/>
          <w:bCs/>
          <w:color w:val="000000" w:themeColor="text1"/>
          <w:szCs w:val="24"/>
          <w:lang w:eastAsia="zh-CN"/>
        </w:rPr>
        <w:t>来自多个</w:t>
      </w:r>
      <w:r w:rsidR="00E146D0">
        <w:rPr>
          <w:rFonts w:eastAsiaTheme="minorEastAsia"/>
          <w:bCs/>
          <w:color w:val="000000" w:themeColor="text1"/>
          <w:szCs w:val="24"/>
          <w:lang w:eastAsia="zh-CN"/>
        </w:rPr>
        <w:t>non-GSO</w:t>
      </w:r>
      <w:r w:rsidR="003F4FA5">
        <w:rPr>
          <w:rFonts w:eastAsiaTheme="minorEastAsia" w:hint="eastAsia"/>
          <w:bCs/>
          <w:color w:val="000000" w:themeColor="text1"/>
          <w:szCs w:val="24"/>
          <w:lang w:eastAsia="zh-CN"/>
        </w:rPr>
        <w:t xml:space="preserve"> FSS</w:t>
      </w:r>
      <w:r w:rsidR="003F4FA5">
        <w:rPr>
          <w:rFonts w:eastAsiaTheme="minorEastAsia" w:hint="eastAsia"/>
          <w:bCs/>
          <w:color w:val="000000" w:themeColor="text1"/>
          <w:szCs w:val="24"/>
          <w:lang w:eastAsia="zh-CN"/>
        </w:rPr>
        <w:t>系统的</w:t>
      </w:r>
      <w:r w:rsidR="003F4FA5">
        <w:rPr>
          <w:rFonts w:eastAsiaTheme="minorEastAsia"/>
          <w:bCs/>
          <w:color w:val="000000" w:themeColor="text1"/>
          <w:szCs w:val="24"/>
          <w:lang w:eastAsia="zh-CN"/>
        </w:rPr>
        <w:t>集总干扰电平</w:t>
      </w:r>
      <w:r w:rsidR="00D84166">
        <w:rPr>
          <w:rFonts w:eastAsiaTheme="minorEastAsia" w:hint="eastAsia"/>
          <w:bCs/>
          <w:color w:val="000000" w:themeColor="text1"/>
          <w:szCs w:val="24"/>
          <w:lang w:eastAsia="zh-CN"/>
        </w:rPr>
        <w:t>；</w:t>
      </w:r>
    </w:p>
    <w:p w14:paraId="1891F793" w14:textId="7F11F0E7" w:rsidR="005F18F5" w:rsidRPr="003E1868" w:rsidRDefault="005F18F5" w:rsidP="005F18F5">
      <w:pPr>
        <w:rPr>
          <w:szCs w:val="24"/>
          <w:lang w:eastAsia="zh-CN"/>
        </w:rPr>
      </w:pPr>
      <w:r w:rsidRPr="003E1868">
        <w:rPr>
          <w:i/>
          <w:iCs/>
          <w:szCs w:val="24"/>
          <w:lang w:eastAsia="zh-CN"/>
        </w:rPr>
        <w:t>c</w:t>
      </w:r>
      <w:r w:rsidR="004E7E41">
        <w:rPr>
          <w:rFonts w:hint="eastAsia"/>
          <w:i/>
          <w:iCs/>
          <w:szCs w:val="24"/>
          <w:lang w:eastAsia="zh-CN"/>
        </w:rPr>
        <w:t>)</w:t>
      </w:r>
      <w:r w:rsidRPr="003E1868">
        <w:rPr>
          <w:szCs w:val="24"/>
          <w:lang w:eastAsia="zh-CN"/>
        </w:rPr>
        <w:tab/>
      </w:r>
      <w:r w:rsidR="0048485C">
        <w:rPr>
          <w:szCs w:val="24"/>
          <w:lang w:eastAsia="zh-CN"/>
        </w:rPr>
        <w:t>ITU-R</w:t>
      </w:r>
      <w:r w:rsidR="0048485C">
        <w:rPr>
          <w:rFonts w:hint="eastAsia"/>
          <w:szCs w:val="24"/>
          <w:lang w:eastAsia="zh-CN"/>
        </w:rPr>
        <w:t xml:space="preserve"> S.1503</w:t>
      </w:r>
      <w:r w:rsidR="0048485C">
        <w:rPr>
          <w:rFonts w:hint="eastAsia"/>
          <w:szCs w:val="24"/>
          <w:lang w:eastAsia="zh-CN"/>
        </w:rPr>
        <w:t>建议书没有为多个</w:t>
      </w:r>
      <w:r w:rsidR="00E146D0">
        <w:rPr>
          <w:rFonts w:hint="eastAsia"/>
          <w:szCs w:val="24"/>
          <w:lang w:eastAsia="zh-CN"/>
        </w:rPr>
        <w:t>non-GSO</w:t>
      </w:r>
      <w:r w:rsidR="0048485C">
        <w:rPr>
          <w:rFonts w:hint="eastAsia"/>
          <w:szCs w:val="24"/>
          <w:lang w:eastAsia="zh-CN"/>
        </w:rPr>
        <w:t>系统</w:t>
      </w:r>
      <w:r w:rsidR="00D4148A">
        <w:rPr>
          <w:rFonts w:hint="eastAsia"/>
          <w:szCs w:val="24"/>
          <w:lang w:eastAsia="zh-CN"/>
        </w:rPr>
        <w:t>干扰</w:t>
      </w:r>
      <w:r w:rsidR="0048485C">
        <w:rPr>
          <w:rFonts w:hint="eastAsia"/>
          <w:szCs w:val="24"/>
          <w:lang w:eastAsia="zh-CN"/>
        </w:rPr>
        <w:t>GSO</w:t>
      </w:r>
      <w:r w:rsidR="0048485C">
        <w:rPr>
          <w:rFonts w:hint="eastAsia"/>
          <w:szCs w:val="24"/>
          <w:lang w:eastAsia="zh-CN"/>
        </w:rPr>
        <w:t>网络</w:t>
      </w:r>
      <w:r w:rsidR="00D4148A">
        <w:rPr>
          <w:rFonts w:hint="eastAsia"/>
          <w:szCs w:val="24"/>
          <w:lang w:eastAsia="zh-CN"/>
        </w:rPr>
        <w:t>的</w:t>
      </w:r>
      <w:r w:rsidR="0048485C">
        <w:rPr>
          <w:rFonts w:hint="eastAsia"/>
          <w:szCs w:val="24"/>
          <w:lang w:eastAsia="zh-CN"/>
        </w:rPr>
        <w:t>建模提供指导；</w:t>
      </w:r>
    </w:p>
    <w:p w14:paraId="32D374FB" w14:textId="44BDDF6C" w:rsidR="005F18F5" w:rsidRDefault="005F18F5" w:rsidP="005F18F5">
      <w:pPr>
        <w:rPr>
          <w:szCs w:val="24"/>
          <w:lang w:eastAsia="zh-CN"/>
        </w:rPr>
      </w:pPr>
      <w:r w:rsidRPr="005C7351">
        <w:rPr>
          <w:i/>
          <w:iCs/>
          <w:szCs w:val="24"/>
          <w:lang w:eastAsia="zh-CN"/>
        </w:rPr>
        <w:t>d</w:t>
      </w:r>
      <w:r w:rsidR="004E7E41">
        <w:rPr>
          <w:rFonts w:hint="eastAsia"/>
          <w:i/>
          <w:iCs/>
          <w:szCs w:val="24"/>
          <w:lang w:eastAsia="zh-CN"/>
        </w:rPr>
        <w:t>)</w:t>
      </w:r>
      <w:r w:rsidRPr="003E1868">
        <w:rPr>
          <w:szCs w:val="24"/>
          <w:lang w:eastAsia="zh-CN"/>
        </w:rPr>
        <w:tab/>
      </w:r>
      <w:r w:rsidR="0048485C">
        <w:rPr>
          <w:szCs w:val="24"/>
          <w:lang w:eastAsia="zh-CN"/>
        </w:rPr>
        <w:t>多个</w:t>
      </w:r>
      <w:r w:rsidR="00E146D0">
        <w:rPr>
          <w:szCs w:val="24"/>
          <w:lang w:eastAsia="zh-CN"/>
        </w:rPr>
        <w:t>non-GSO</w:t>
      </w:r>
      <w:r w:rsidR="0048485C">
        <w:rPr>
          <w:szCs w:val="24"/>
          <w:lang w:eastAsia="zh-CN"/>
        </w:rPr>
        <w:t>系统对</w:t>
      </w:r>
      <w:r w:rsidR="0048485C">
        <w:rPr>
          <w:szCs w:val="24"/>
          <w:lang w:eastAsia="zh-CN"/>
        </w:rPr>
        <w:t>GSO</w:t>
      </w:r>
      <w:r w:rsidR="007D7F8C">
        <w:rPr>
          <w:szCs w:val="24"/>
          <w:lang w:eastAsia="zh-CN"/>
        </w:rPr>
        <w:t>网络</w:t>
      </w:r>
      <w:r w:rsidR="0048485C">
        <w:rPr>
          <w:szCs w:val="24"/>
          <w:lang w:eastAsia="zh-CN"/>
        </w:rPr>
        <w:t>影响</w:t>
      </w:r>
      <w:r w:rsidR="007D7F8C">
        <w:rPr>
          <w:szCs w:val="24"/>
          <w:lang w:eastAsia="zh-CN"/>
        </w:rPr>
        <w:t>的集总</w:t>
      </w:r>
      <w:r w:rsidR="0048485C">
        <w:rPr>
          <w:szCs w:val="24"/>
          <w:lang w:eastAsia="zh-CN"/>
        </w:rPr>
        <w:t>计算</w:t>
      </w:r>
      <w:r w:rsidR="0048485C">
        <w:rPr>
          <w:rFonts w:hint="eastAsia"/>
          <w:szCs w:val="24"/>
          <w:lang w:eastAsia="zh-CN"/>
        </w:rPr>
        <w:t>，</w:t>
      </w:r>
      <w:r w:rsidR="007D7F8C">
        <w:rPr>
          <w:rFonts w:hint="eastAsia"/>
          <w:szCs w:val="24"/>
          <w:lang w:eastAsia="zh-CN"/>
        </w:rPr>
        <w:t>将</w:t>
      </w:r>
      <w:r w:rsidR="0048485C">
        <w:rPr>
          <w:rFonts w:hint="eastAsia"/>
          <w:szCs w:val="24"/>
          <w:lang w:eastAsia="zh-CN"/>
        </w:rPr>
        <w:t>得益于</w:t>
      </w:r>
      <w:r w:rsidR="00E146D0">
        <w:rPr>
          <w:rFonts w:hint="eastAsia"/>
          <w:szCs w:val="24"/>
          <w:lang w:eastAsia="zh-CN"/>
        </w:rPr>
        <w:t>non-GSO</w:t>
      </w:r>
      <w:r w:rsidR="0048485C">
        <w:rPr>
          <w:rFonts w:hint="eastAsia"/>
          <w:szCs w:val="24"/>
          <w:lang w:eastAsia="zh-CN"/>
        </w:rPr>
        <w:t>对可操作的</w:t>
      </w:r>
      <w:r w:rsidR="0048485C">
        <w:rPr>
          <w:rFonts w:hint="eastAsia"/>
          <w:szCs w:val="24"/>
          <w:lang w:eastAsia="zh-CN"/>
        </w:rPr>
        <w:t>GSO</w:t>
      </w:r>
      <w:r w:rsidR="0048485C">
        <w:rPr>
          <w:rFonts w:hint="eastAsia"/>
          <w:szCs w:val="24"/>
          <w:lang w:eastAsia="zh-CN"/>
        </w:rPr>
        <w:t>参考链路的建模，</w:t>
      </w:r>
    </w:p>
    <w:p w14:paraId="753B8BF6" w14:textId="5F9E12F7" w:rsidR="005F18F5" w:rsidRPr="003E1868" w:rsidRDefault="00F21B61" w:rsidP="005F18F5">
      <w:pPr>
        <w:pStyle w:val="Call"/>
        <w:rPr>
          <w:lang w:eastAsia="zh-CN"/>
        </w:rPr>
      </w:pPr>
      <w:r>
        <w:rPr>
          <w:lang w:eastAsia="zh-CN"/>
        </w:rPr>
        <w:t>作出决议</w:t>
      </w:r>
    </w:p>
    <w:p w14:paraId="087540DA" w14:textId="7D255BD9" w:rsidR="005F18F5" w:rsidRPr="00464107" w:rsidRDefault="005F18F5" w:rsidP="005F18F5">
      <w:pPr>
        <w:rPr>
          <w:i/>
          <w:lang w:eastAsia="zh-CN"/>
        </w:rPr>
      </w:pPr>
      <w:r w:rsidRPr="003E1868">
        <w:rPr>
          <w:lang w:eastAsia="zh-CN"/>
        </w:rPr>
        <w:t>1</w:t>
      </w:r>
      <w:r w:rsidRPr="003E1868">
        <w:rPr>
          <w:lang w:eastAsia="zh-CN"/>
        </w:rPr>
        <w:tab/>
      </w:r>
      <w:r w:rsidR="00F21B61">
        <w:rPr>
          <w:lang w:eastAsia="zh-CN"/>
        </w:rPr>
        <w:t>在依据第</w:t>
      </w:r>
      <w:r w:rsidR="00F21B61" w:rsidRPr="00F21B61">
        <w:rPr>
          <w:rFonts w:hint="eastAsia"/>
          <w:b/>
          <w:lang w:eastAsia="zh-CN"/>
        </w:rPr>
        <w:t>9.35</w:t>
      </w:r>
      <w:r w:rsidR="00F21B61" w:rsidRPr="00F21B61">
        <w:rPr>
          <w:rFonts w:hint="eastAsia"/>
          <w:lang w:eastAsia="zh-CN"/>
        </w:rPr>
        <w:t>款</w:t>
      </w:r>
      <w:r w:rsidR="00F21B61">
        <w:rPr>
          <w:rFonts w:hint="eastAsia"/>
          <w:lang w:eastAsia="zh-CN"/>
        </w:rPr>
        <w:t>和第</w:t>
      </w:r>
      <w:r w:rsidR="00F21B61" w:rsidRPr="00F21B61">
        <w:rPr>
          <w:rFonts w:hint="eastAsia"/>
          <w:b/>
          <w:lang w:eastAsia="zh-CN"/>
        </w:rPr>
        <w:t>11.31</w:t>
      </w:r>
      <w:r w:rsidR="00F21B61">
        <w:rPr>
          <w:rFonts w:hint="eastAsia"/>
          <w:lang w:eastAsia="zh-CN"/>
        </w:rPr>
        <w:t>款进行审查时，</w:t>
      </w:r>
      <w:r w:rsidR="00846856">
        <w:rPr>
          <w:rFonts w:hint="eastAsia"/>
          <w:lang w:eastAsia="zh-CN"/>
        </w:rPr>
        <w:t>须使用</w:t>
      </w:r>
      <w:r w:rsidR="00FA51ED">
        <w:rPr>
          <w:rFonts w:hint="eastAsia"/>
          <w:lang w:eastAsia="zh-CN"/>
        </w:rPr>
        <w:t>附件</w:t>
      </w:r>
      <w:r w:rsidR="00F21B61">
        <w:rPr>
          <w:rFonts w:hint="eastAsia"/>
          <w:lang w:eastAsia="zh-CN"/>
        </w:rPr>
        <w:t>1</w:t>
      </w:r>
      <w:r w:rsidR="00F21B61">
        <w:rPr>
          <w:rFonts w:hint="eastAsia"/>
          <w:lang w:eastAsia="zh-CN"/>
        </w:rPr>
        <w:t>中包含的</w:t>
      </w:r>
      <w:r w:rsidR="00F21B61">
        <w:rPr>
          <w:rFonts w:hint="eastAsia"/>
          <w:lang w:eastAsia="zh-CN"/>
        </w:rPr>
        <w:t>GSO</w:t>
      </w:r>
      <w:r w:rsidR="00846856">
        <w:rPr>
          <w:rFonts w:hint="eastAsia"/>
          <w:lang w:eastAsia="zh-CN"/>
        </w:rPr>
        <w:t>卫星网络</w:t>
      </w:r>
      <w:r w:rsidR="00F21B61">
        <w:rPr>
          <w:rFonts w:hint="eastAsia"/>
          <w:lang w:eastAsia="zh-CN"/>
        </w:rPr>
        <w:t>通用技术特性，</w:t>
      </w:r>
      <w:r w:rsidR="00846856">
        <w:rPr>
          <w:rFonts w:hint="eastAsia"/>
          <w:lang w:eastAsia="zh-CN"/>
        </w:rPr>
        <w:t>同时</w:t>
      </w:r>
      <w:r w:rsidR="00F21B61">
        <w:rPr>
          <w:rFonts w:hint="eastAsia"/>
          <w:lang w:eastAsia="zh-CN"/>
        </w:rPr>
        <w:t>使用</w:t>
      </w:r>
      <w:r w:rsidR="00FA51ED">
        <w:rPr>
          <w:rFonts w:hint="eastAsia"/>
          <w:lang w:eastAsia="zh-CN"/>
        </w:rPr>
        <w:t>附件</w:t>
      </w:r>
      <w:r w:rsidR="00F21B61">
        <w:rPr>
          <w:rFonts w:hint="eastAsia"/>
          <w:lang w:eastAsia="zh-CN"/>
        </w:rPr>
        <w:t>2</w:t>
      </w:r>
      <w:r w:rsidR="00F21B61">
        <w:rPr>
          <w:rFonts w:hint="eastAsia"/>
          <w:lang w:eastAsia="zh-CN"/>
        </w:rPr>
        <w:t>中的方法</w:t>
      </w:r>
      <w:r w:rsidR="00846856">
        <w:rPr>
          <w:rFonts w:hint="eastAsia"/>
          <w:lang w:eastAsia="zh-CN"/>
        </w:rPr>
        <w:t>来</w:t>
      </w:r>
      <w:r w:rsidR="00F21B61">
        <w:rPr>
          <w:rFonts w:hint="eastAsia"/>
          <w:lang w:eastAsia="zh-CN"/>
        </w:rPr>
        <w:t>确定</w:t>
      </w:r>
      <w:r w:rsidR="00846856">
        <w:rPr>
          <w:rFonts w:hint="eastAsia"/>
          <w:lang w:eastAsia="zh-CN"/>
        </w:rPr>
        <w:t>是否符合</w:t>
      </w:r>
      <w:r w:rsidR="00F21B61">
        <w:rPr>
          <w:rFonts w:hint="eastAsia"/>
          <w:lang w:eastAsia="zh-CN"/>
        </w:rPr>
        <w:t>第</w:t>
      </w:r>
      <w:r w:rsidR="00F21B61" w:rsidRPr="00F21B61">
        <w:rPr>
          <w:rFonts w:hint="eastAsia"/>
          <w:b/>
          <w:lang w:eastAsia="zh-CN"/>
        </w:rPr>
        <w:t>22.5L</w:t>
      </w:r>
      <w:r w:rsidR="00F21B61">
        <w:rPr>
          <w:rFonts w:hint="eastAsia"/>
          <w:lang w:eastAsia="zh-CN"/>
        </w:rPr>
        <w:t>款；</w:t>
      </w:r>
    </w:p>
    <w:p w14:paraId="15458EA4" w14:textId="4D9BE2F7" w:rsidR="005F18F5" w:rsidRPr="00464107" w:rsidRDefault="005F18F5" w:rsidP="005F18F5">
      <w:pPr>
        <w:tabs>
          <w:tab w:val="clear" w:pos="1134"/>
          <w:tab w:val="left" w:pos="1138"/>
        </w:tabs>
        <w:spacing w:before="160"/>
        <w:rPr>
          <w:szCs w:val="24"/>
          <w:lang w:eastAsia="zh-CN"/>
        </w:rPr>
      </w:pPr>
      <w:r w:rsidRPr="00464107">
        <w:rPr>
          <w:szCs w:val="24"/>
          <w:lang w:eastAsia="zh-CN"/>
        </w:rPr>
        <w:t>2</w:t>
      </w:r>
      <w:r w:rsidRPr="00464107">
        <w:rPr>
          <w:szCs w:val="24"/>
          <w:lang w:eastAsia="zh-CN"/>
        </w:rPr>
        <w:tab/>
      </w:r>
      <w:r w:rsidR="00E146D0">
        <w:rPr>
          <w:szCs w:val="24"/>
          <w:lang w:eastAsia="zh-CN"/>
        </w:rPr>
        <w:t>non-GSO</w:t>
      </w:r>
      <w:r w:rsidR="00F21B61">
        <w:rPr>
          <w:rFonts w:hint="eastAsia"/>
          <w:szCs w:val="24"/>
          <w:lang w:eastAsia="zh-CN"/>
        </w:rPr>
        <w:t xml:space="preserve"> FSS</w:t>
      </w:r>
      <w:r w:rsidR="00F21B61">
        <w:rPr>
          <w:rFonts w:hint="eastAsia"/>
          <w:szCs w:val="24"/>
          <w:lang w:eastAsia="zh-CN"/>
        </w:rPr>
        <w:t>系统</w:t>
      </w:r>
      <w:r w:rsidR="00DD6219">
        <w:rPr>
          <w:rFonts w:hint="eastAsia"/>
          <w:szCs w:val="24"/>
          <w:lang w:eastAsia="zh-CN"/>
        </w:rPr>
        <w:t>的</w:t>
      </w:r>
      <w:r w:rsidR="00846856">
        <w:rPr>
          <w:szCs w:val="24"/>
          <w:lang w:eastAsia="zh-CN"/>
        </w:rPr>
        <w:t>通知</w:t>
      </w:r>
      <w:r w:rsidR="00F21B61">
        <w:rPr>
          <w:szCs w:val="24"/>
          <w:lang w:eastAsia="zh-CN"/>
        </w:rPr>
        <w:t>频率指配须收到依据第</w:t>
      </w:r>
      <w:r w:rsidR="00F21B61" w:rsidRPr="003F249F">
        <w:rPr>
          <w:rFonts w:hint="eastAsia"/>
          <w:b/>
          <w:szCs w:val="24"/>
          <w:lang w:eastAsia="zh-CN"/>
        </w:rPr>
        <w:t>11.31</w:t>
      </w:r>
      <w:r w:rsidR="00F21B61">
        <w:rPr>
          <w:rFonts w:hint="eastAsia"/>
          <w:szCs w:val="24"/>
          <w:lang w:eastAsia="zh-CN"/>
        </w:rPr>
        <w:t>款</w:t>
      </w:r>
      <w:r w:rsidR="00846856">
        <w:rPr>
          <w:rFonts w:hint="eastAsia"/>
          <w:szCs w:val="24"/>
          <w:lang w:eastAsia="zh-CN"/>
        </w:rPr>
        <w:t>对</w:t>
      </w:r>
      <w:r w:rsidR="005D5743">
        <w:rPr>
          <w:rFonts w:hint="eastAsia"/>
          <w:szCs w:val="24"/>
          <w:lang w:eastAsia="zh-CN"/>
        </w:rPr>
        <w:t>第</w:t>
      </w:r>
      <w:r w:rsidR="005D5743" w:rsidRPr="003F249F">
        <w:rPr>
          <w:rFonts w:hint="eastAsia"/>
          <w:b/>
          <w:szCs w:val="24"/>
          <w:lang w:eastAsia="zh-CN"/>
        </w:rPr>
        <w:t>22.5</w:t>
      </w:r>
      <w:r w:rsidR="005D5743">
        <w:rPr>
          <w:rFonts w:hint="eastAsia"/>
          <w:szCs w:val="24"/>
          <w:lang w:eastAsia="zh-CN"/>
        </w:rPr>
        <w:t>L</w:t>
      </w:r>
      <w:r w:rsidR="005D5743">
        <w:rPr>
          <w:rFonts w:hint="eastAsia"/>
          <w:szCs w:val="24"/>
          <w:lang w:eastAsia="zh-CN"/>
        </w:rPr>
        <w:t>款中给出的单入条款</w:t>
      </w:r>
      <w:r w:rsidR="003F249F">
        <w:rPr>
          <w:rFonts w:hint="eastAsia"/>
          <w:szCs w:val="24"/>
          <w:lang w:eastAsia="zh-CN"/>
        </w:rPr>
        <w:t>合格</w:t>
      </w:r>
      <w:r w:rsidR="00846856">
        <w:rPr>
          <w:rFonts w:hint="eastAsia"/>
          <w:szCs w:val="24"/>
          <w:lang w:eastAsia="zh-CN"/>
        </w:rPr>
        <w:t>的</w:t>
      </w:r>
      <w:r w:rsidR="005D5743">
        <w:rPr>
          <w:rFonts w:hint="eastAsia"/>
          <w:szCs w:val="24"/>
          <w:lang w:eastAsia="zh-CN"/>
        </w:rPr>
        <w:t>结论</w:t>
      </w:r>
      <w:r w:rsidR="003F249F">
        <w:rPr>
          <w:rFonts w:hint="eastAsia"/>
          <w:szCs w:val="24"/>
          <w:lang w:eastAsia="zh-CN"/>
        </w:rPr>
        <w:t>，</w:t>
      </w:r>
      <w:r w:rsidR="00846856">
        <w:rPr>
          <w:rFonts w:hint="eastAsia"/>
          <w:szCs w:val="24"/>
          <w:lang w:eastAsia="zh-CN"/>
        </w:rPr>
        <w:t>即是否</w:t>
      </w:r>
      <w:r w:rsidR="00846856" w:rsidRPr="005D5743">
        <w:rPr>
          <w:rFonts w:ascii="STKaiti" w:eastAsia="STKaiti" w:hAnsi="STKaiti" w:hint="eastAsia"/>
          <w:lang w:eastAsia="zh-CN"/>
        </w:rPr>
        <w:t>作出决议1</w:t>
      </w:r>
      <w:r w:rsidR="00846856">
        <w:rPr>
          <w:rFonts w:hint="eastAsia"/>
          <w:szCs w:val="24"/>
          <w:lang w:eastAsia="zh-CN"/>
        </w:rPr>
        <w:t>满足，</w:t>
      </w:r>
      <w:r w:rsidR="003F249F">
        <w:rPr>
          <w:rFonts w:hint="eastAsia"/>
          <w:szCs w:val="24"/>
          <w:lang w:eastAsia="zh-CN"/>
        </w:rPr>
        <w:t>否则</w:t>
      </w:r>
      <w:r w:rsidR="00E146D0">
        <w:rPr>
          <w:rFonts w:hint="eastAsia"/>
          <w:szCs w:val="24"/>
          <w:lang w:eastAsia="zh-CN"/>
        </w:rPr>
        <w:t>non-GSO</w:t>
      </w:r>
      <w:r w:rsidR="003F249F">
        <w:rPr>
          <w:rFonts w:hint="eastAsia"/>
          <w:szCs w:val="24"/>
          <w:lang w:eastAsia="zh-CN"/>
        </w:rPr>
        <w:t>卫星系统将收到依据第</w:t>
      </w:r>
      <w:r w:rsidR="003F249F" w:rsidRPr="005D5743">
        <w:rPr>
          <w:rFonts w:hint="eastAsia"/>
          <w:b/>
          <w:szCs w:val="24"/>
          <w:lang w:eastAsia="zh-CN"/>
        </w:rPr>
        <w:t>11.36</w:t>
      </w:r>
      <w:r w:rsidR="003F249F">
        <w:rPr>
          <w:rFonts w:hint="eastAsia"/>
          <w:szCs w:val="24"/>
          <w:lang w:eastAsia="zh-CN"/>
        </w:rPr>
        <w:t>款给出的不合格</w:t>
      </w:r>
      <w:r w:rsidR="005D5743">
        <w:rPr>
          <w:rFonts w:hint="eastAsia"/>
          <w:szCs w:val="24"/>
          <w:lang w:eastAsia="zh-CN"/>
        </w:rPr>
        <w:t>结论</w:t>
      </w:r>
      <w:r w:rsidR="003F249F">
        <w:rPr>
          <w:rFonts w:hint="eastAsia"/>
          <w:szCs w:val="24"/>
          <w:lang w:eastAsia="zh-CN"/>
        </w:rPr>
        <w:t>；</w:t>
      </w:r>
    </w:p>
    <w:p w14:paraId="287DD9D5" w14:textId="09856899" w:rsidR="005F18F5" w:rsidRPr="00464107" w:rsidRDefault="005F18F5" w:rsidP="005F18F5">
      <w:pPr>
        <w:tabs>
          <w:tab w:val="clear" w:pos="1134"/>
          <w:tab w:val="left" w:pos="1138"/>
        </w:tabs>
        <w:spacing w:before="160"/>
        <w:jc w:val="both"/>
        <w:rPr>
          <w:szCs w:val="24"/>
          <w:lang w:eastAsia="zh-CN"/>
        </w:rPr>
      </w:pPr>
      <w:r w:rsidRPr="00464107">
        <w:rPr>
          <w:szCs w:val="24"/>
          <w:lang w:eastAsia="zh-CN"/>
        </w:rPr>
        <w:t>3</w:t>
      </w:r>
      <w:r w:rsidRPr="00464107">
        <w:rPr>
          <w:szCs w:val="24"/>
          <w:lang w:eastAsia="zh-CN"/>
        </w:rPr>
        <w:tab/>
      </w:r>
      <w:r w:rsidR="002C62F8">
        <w:rPr>
          <w:szCs w:val="24"/>
          <w:lang w:eastAsia="zh-CN"/>
        </w:rPr>
        <w:t>如果无线电通信局</w:t>
      </w:r>
      <w:r w:rsidR="00846856">
        <w:rPr>
          <w:rFonts w:hint="eastAsia"/>
          <w:szCs w:val="24"/>
          <w:lang w:eastAsia="zh-CN"/>
        </w:rPr>
        <w:t>因为</w:t>
      </w:r>
      <w:r w:rsidR="00EF265B">
        <w:rPr>
          <w:rFonts w:hint="eastAsia"/>
          <w:szCs w:val="24"/>
          <w:lang w:eastAsia="zh-CN"/>
        </w:rPr>
        <w:t>缺少可用的软件，而</w:t>
      </w:r>
      <w:r w:rsidR="002C62F8">
        <w:rPr>
          <w:szCs w:val="24"/>
          <w:lang w:eastAsia="zh-CN"/>
        </w:rPr>
        <w:t>不能就第</w:t>
      </w:r>
      <w:r w:rsidR="002C62F8" w:rsidRPr="005D5743">
        <w:rPr>
          <w:rFonts w:hint="eastAsia"/>
          <w:b/>
          <w:szCs w:val="24"/>
          <w:lang w:eastAsia="zh-CN"/>
        </w:rPr>
        <w:t>22.5L</w:t>
      </w:r>
      <w:r w:rsidR="002C62F8">
        <w:rPr>
          <w:rFonts w:hint="eastAsia"/>
          <w:szCs w:val="24"/>
          <w:lang w:eastAsia="zh-CN"/>
        </w:rPr>
        <w:t>款中给出的单入条款</w:t>
      </w:r>
      <w:r w:rsidR="002C62F8">
        <w:rPr>
          <w:szCs w:val="24"/>
          <w:lang w:eastAsia="zh-CN"/>
        </w:rPr>
        <w:t>审查</w:t>
      </w:r>
      <w:r w:rsidR="00E146D0">
        <w:rPr>
          <w:szCs w:val="24"/>
          <w:lang w:eastAsia="zh-CN"/>
        </w:rPr>
        <w:t>non-GSO</w:t>
      </w:r>
      <w:r w:rsidR="002C62F8">
        <w:rPr>
          <w:rFonts w:hint="eastAsia"/>
          <w:szCs w:val="24"/>
          <w:lang w:eastAsia="zh-CN"/>
        </w:rPr>
        <w:t xml:space="preserve"> FSS</w:t>
      </w:r>
      <w:r w:rsidR="002C62F8">
        <w:rPr>
          <w:rFonts w:hint="eastAsia"/>
          <w:szCs w:val="24"/>
          <w:lang w:eastAsia="zh-CN"/>
        </w:rPr>
        <w:t>系统，</w:t>
      </w:r>
      <w:r w:rsidR="00EF265B">
        <w:rPr>
          <w:rFonts w:hint="eastAsia"/>
          <w:szCs w:val="24"/>
          <w:lang w:eastAsia="zh-CN"/>
        </w:rPr>
        <w:t>则</w:t>
      </w:r>
      <w:r w:rsidR="002C62F8">
        <w:rPr>
          <w:rFonts w:hint="eastAsia"/>
          <w:szCs w:val="24"/>
          <w:lang w:eastAsia="zh-CN"/>
        </w:rPr>
        <w:t>通知的主管部门须向无线电通信局提交</w:t>
      </w:r>
      <w:r w:rsidR="00EF265B">
        <w:rPr>
          <w:rFonts w:hint="eastAsia"/>
          <w:szCs w:val="24"/>
          <w:lang w:eastAsia="zh-CN"/>
        </w:rPr>
        <w:t>一份</w:t>
      </w:r>
      <w:r w:rsidR="002C62F8">
        <w:rPr>
          <w:rFonts w:hint="eastAsia"/>
          <w:szCs w:val="24"/>
          <w:lang w:eastAsia="zh-CN"/>
        </w:rPr>
        <w:t>该</w:t>
      </w:r>
      <w:r w:rsidR="00E146D0">
        <w:rPr>
          <w:rFonts w:hint="eastAsia"/>
          <w:szCs w:val="24"/>
          <w:lang w:eastAsia="zh-CN"/>
        </w:rPr>
        <w:t>non-GSO</w:t>
      </w:r>
      <w:r w:rsidR="002C62F8">
        <w:rPr>
          <w:rFonts w:hint="eastAsia"/>
          <w:szCs w:val="24"/>
          <w:lang w:eastAsia="zh-CN"/>
        </w:rPr>
        <w:t xml:space="preserve"> FSS</w:t>
      </w:r>
      <w:r w:rsidR="002C62F8">
        <w:rPr>
          <w:rFonts w:hint="eastAsia"/>
          <w:szCs w:val="24"/>
          <w:lang w:eastAsia="zh-CN"/>
        </w:rPr>
        <w:t>系统满足第</w:t>
      </w:r>
      <w:r w:rsidR="002C62F8" w:rsidRPr="005D5743">
        <w:rPr>
          <w:rFonts w:hint="eastAsia"/>
          <w:b/>
          <w:szCs w:val="24"/>
          <w:lang w:eastAsia="zh-CN"/>
        </w:rPr>
        <w:t>22.5L</w:t>
      </w:r>
      <w:r w:rsidR="002C62F8">
        <w:rPr>
          <w:rFonts w:hint="eastAsia"/>
          <w:szCs w:val="24"/>
          <w:lang w:eastAsia="zh-CN"/>
        </w:rPr>
        <w:t>款中给出的</w:t>
      </w:r>
      <w:r w:rsidR="00EF265B">
        <w:rPr>
          <w:rFonts w:hint="eastAsia"/>
          <w:szCs w:val="24"/>
          <w:lang w:eastAsia="zh-CN"/>
        </w:rPr>
        <w:t>限值的</w:t>
      </w:r>
      <w:r w:rsidR="002C62F8">
        <w:rPr>
          <w:rFonts w:hint="eastAsia"/>
          <w:szCs w:val="24"/>
          <w:lang w:eastAsia="zh-CN"/>
        </w:rPr>
        <w:t>承诺</w:t>
      </w:r>
      <w:r w:rsidR="00EF265B">
        <w:rPr>
          <w:rFonts w:hint="eastAsia"/>
          <w:szCs w:val="24"/>
          <w:lang w:eastAsia="zh-CN"/>
        </w:rPr>
        <w:t>；</w:t>
      </w:r>
    </w:p>
    <w:p w14:paraId="7F1A9951" w14:textId="297D149A" w:rsidR="005F18F5" w:rsidRPr="00464107" w:rsidRDefault="005F18F5" w:rsidP="005F18F5">
      <w:pPr>
        <w:tabs>
          <w:tab w:val="clear" w:pos="1134"/>
          <w:tab w:val="left" w:pos="1138"/>
        </w:tabs>
        <w:spacing w:before="160"/>
        <w:jc w:val="both"/>
        <w:rPr>
          <w:szCs w:val="24"/>
          <w:lang w:eastAsia="zh-CN"/>
        </w:rPr>
      </w:pPr>
      <w:r w:rsidRPr="00464107">
        <w:rPr>
          <w:szCs w:val="24"/>
          <w:lang w:eastAsia="zh-CN"/>
        </w:rPr>
        <w:t>4</w:t>
      </w:r>
      <w:r w:rsidRPr="00464107">
        <w:rPr>
          <w:szCs w:val="24"/>
          <w:lang w:eastAsia="zh-CN"/>
        </w:rPr>
        <w:tab/>
      </w:r>
      <w:r w:rsidR="005D5743">
        <w:rPr>
          <w:rFonts w:hint="eastAsia"/>
          <w:szCs w:val="24"/>
          <w:lang w:eastAsia="zh-CN"/>
        </w:rPr>
        <w:t>不能</w:t>
      </w:r>
      <w:r w:rsidR="00422A53">
        <w:rPr>
          <w:rFonts w:hint="eastAsia"/>
          <w:szCs w:val="24"/>
          <w:lang w:eastAsia="zh-CN"/>
        </w:rPr>
        <w:t>依据</w:t>
      </w:r>
      <w:r w:rsidR="005D5743" w:rsidRPr="00422A53">
        <w:rPr>
          <w:rFonts w:ascii="STKaiti" w:eastAsia="STKaiti" w:hAnsi="STKaiti" w:hint="eastAsia"/>
          <w:lang w:eastAsia="zh-CN"/>
        </w:rPr>
        <w:t>作出决议2</w:t>
      </w:r>
      <w:r w:rsidR="005D5743">
        <w:rPr>
          <w:rFonts w:hint="eastAsia"/>
          <w:szCs w:val="24"/>
          <w:lang w:eastAsia="zh-CN"/>
        </w:rPr>
        <w:t>评估</w:t>
      </w:r>
      <w:r w:rsidR="00422A53">
        <w:rPr>
          <w:rFonts w:hint="eastAsia"/>
          <w:szCs w:val="24"/>
          <w:lang w:eastAsia="zh-CN"/>
        </w:rPr>
        <w:t>的</w:t>
      </w:r>
      <w:r w:rsidR="00E146D0">
        <w:rPr>
          <w:szCs w:val="24"/>
          <w:lang w:eastAsia="zh-CN"/>
        </w:rPr>
        <w:t>non-GSO</w:t>
      </w:r>
      <w:r w:rsidR="005D5743">
        <w:rPr>
          <w:rFonts w:hint="eastAsia"/>
          <w:szCs w:val="24"/>
          <w:lang w:eastAsia="zh-CN"/>
        </w:rPr>
        <w:t xml:space="preserve"> FSS</w:t>
      </w:r>
      <w:r w:rsidR="005D5743">
        <w:rPr>
          <w:rFonts w:hint="eastAsia"/>
          <w:szCs w:val="24"/>
          <w:lang w:eastAsia="zh-CN"/>
        </w:rPr>
        <w:t>系统的</w:t>
      </w:r>
      <w:r w:rsidR="00846856">
        <w:rPr>
          <w:szCs w:val="24"/>
          <w:lang w:eastAsia="zh-CN"/>
        </w:rPr>
        <w:t>通知</w:t>
      </w:r>
      <w:r w:rsidR="005D5743">
        <w:rPr>
          <w:rFonts w:hint="eastAsia"/>
          <w:szCs w:val="24"/>
          <w:lang w:eastAsia="zh-CN"/>
        </w:rPr>
        <w:t>频率指配须收到依据第</w:t>
      </w:r>
      <w:r w:rsidR="005D5743" w:rsidRPr="00422A53">
        <w:rPr>
          <w:rFonts w:hint="eastAsia"/>
          <w:b/>
          <w:szCs w:val="24"/>
          <w:lang w:eastAsia="zh-CN"/>
        </w:rPr>
        <w:t>9.35</w:t>
      </w:r>
      <w:r w:rsidR="005D5743">
        <w:rPr>
          <w:rFonts w:hint="eastAsia"/>
          <w:szCs w:val="24"/>
          <w:lang w:eastAsia="zh-CN"/>
        </w:rPr>
        <w:t>款给出的有条件</w:t>
      </w:r>
      <w:r w:rsidR="00422A53">
        <w:rPr>
          <w:rFonts w:hint="eastAsia"/>
          <w:szCs w:val="24"/>
          <w:lang w:eastAsia="zh-CN"/>
        </w:rPr>
        <w:t>符合第</w:t>
      </w:r>
      <w:r w:rsidR="00422A53" w:rsidRPr="00422A53">
        <w:rPr>
          <w:rFonts w:hint="eastAsia"/>
          <w:b/>
          <w:szCs w:val="24"/>
          <w:lang w:eastAsia="zh-CN"/>
        </w:rPr>
        <w:t>22.5L</w:t>
      </w:r>
      <w:r w:rsidR="00422A53">
        <w:rPr>
          <w:rFonts w:hint="eastAsia"/>
          <w:szCs w:val="24"/>
          <w:lang w:eastAsia="zh-CN"/>
        </w:rPr>
        <w:t>款的</w:t>
      </w:r>
      <w:r w:rsidR="005D5743">
        <w:rPr>
          <w:rFonts w:hint="eastAsia"/>
          <w:szCs w:val="24"/>
          <w:lang w:eastAsia="zh-CN"/>
        </w:rPr>
        <w:t>合格</w:t>
      </w:r>
      <w:r w:rsidR="00C3649A">
        <w:rPr>
          <w:rFonts w:hint="eastAsia"/>
          <w:szCs w:val="24"/>
          <w:lang w:eastAsia="zh-CN"/>
        </w:rPr>
        <w:t>结论</w:t>
      </w:r>
      <w:r w:rsidR="00422A53">
        <w:rPr>
          <w:rFonts w:hint="eastAsia"/>
          <w:szCs w:val="24"/>
          <w:lang w:eastAsia="zh-CN"/>
        </w:rPr>
        <w:t>，</w:t>
      </w:r>
      <w:r w:rsidR="00846856">
        <w:rPr>
          <w:rFonts w:hint="eastAsia"/>
          <w:szCs w:val="24"/>
          <w:lang w:eastAsia="zh-CN"/>
        </w:rPr>
        <w:t>即是否</w:t>
      </w:r>
      <w:r w:rsidR="00846856" w:rsidRPr="00422A53">
        <w:rPr>
          <w:rFonts w:ascii="STKaiti" w:eastAsia="STKaiti" w:hAnsi="STKaiti" w:hint="eastAsia"/>
          <w:lang w:eastAsia="zh-CN"/>
        </w:rPr>
        <w:t>作出决议3</w:t>
      </w:r>
      <w:r w:rsidR="00846856">
        <w:rPr>
          <w:rFonts w:hint="eastAsia"/>
          <w:szCs w:val="24"/>
          <w:lang w:eastAsia="zh-CN"/>
        </w:rPr>
        <w:t>满足，</w:t>
      </w:r>
      <w:r w:rsidR="00422A53">
        <w:rPr>
          <w:rFonts w:hint="eastAsia"/>
          <w:szCs w:val="24"/>
          <w:lang w:eastAsia="zh-CN"/>
        </w:rPr>
        <w:t>否则</w:t>
      </w:r>
      <w:r w:rsidR="00E146D0">
        <w:rPr>
          <w:rFonts w:hint="eastAsia"/>
          <w:szCs w:val="24"/>
          <w:lang w:eastAsia="zh-CN"/>
        </w:rPr>
        <w:t>non-GSO</w:t>
      </w:r>
      <w:r w:rsidR="00422A53">
        <w:rPr>
          <w:rFonts w:hint="eastAsia"/>
          <w:szCs w:val="24"/>
          <w:lang w:eastAsia="zh-CN"/>
        </w:rPr>
        <w:t>卫星系统将</w:t>
      </w:r>
      <w:r w:rsidR="00846856">
        <w:rPr>
          <w:rFonts w:hint="eastAsia"/>
          <w:szCs w:val="24"/>
          <w:lang w:eastAsia="zh-CN"/>
        </w:rPr>
        <w:t>收到</w:t>
      </w:r>
      <w:r w:rsidR="00422A53">
        <w:rPr>
          <w:rFonts w:hint="eastAsia"/>
          <w:szCs w:val="24"/>
          <w:lang w:eastAsia="zh-CN"/>
        </w:rPr>
        <w:t>依据第</w:t>
      </w:r>
      <w:r w:rsidR="00422A53" w:rsidRPr="00422A53">
        <w:rPr>
          <w:rFonts w:hint="eastAsia"/>
          <w:b/>
          <w:szCs w:val="24"/>
          <w:lang w:eastAsia="zh-CN"/>
        </w:rPr>
        <w:t>11.36</w:t>
      </w:r>
      <w:r w:rsidR="00422A53">
        <w:rPr>
          <w:rFonts w:hint="eastAsia"/>
          <w:szCs w:val="24"/>
          <w:lang w:eastAsia="zh-CN"/>
        </w:rPr>
        <w:t>款给出的不合格结论；</w:t>
      </w:r>
    </w:p>
    <w:p w14:paraId="0A3426C7" w14:textId="584FA07B" w:rsidR="00112345" w:rsidRDefault="009340C0" w:rsidP="00112345">
      <w:pPr>
        <w:spacing w:before="160"/>
        <w:jc w:val="both"/>
        <w:rPr>
          <w:szCs w:val="24"/>
          <w:lang w:val="en-US" w:eastAsia="zh-CN"/>
        </w:rPr>
      </w:pPr>
      <w:r w:rsidRPr="00464107">
        <w:rPr>
          <w:szCs w:val="24"/>
          <w:lang w:eastAsia="zh-CN"/>
        </w:rPr>
        <w:t>5</w:t>
      </w:r>
      <w:r w:rsidRPr="00464107">
        <w:rPr>
          <w:szCs w:val="24"/>
          <w:lang w:eastAsia="zh-CN"/>
        </w:rPr>
        <w:tab/>
      </w:r>
      <w:r w:rsidR="0084757B" w:rsidRPr="00F20273">
        <w:rPr>
          <w:rFonts w:hint="eastAsia"/>
          <w:szCs w:val="24"/>
          <w:lang w:val="en-US" w:eastAsia="zh-CN"/>
        </w:rPr>
        <w:t>如果</w:t>
      </w:r>
      <w:r w:rsidR="00112345">
        <w:rPr>
          <w:rFonts w:hint="eastAsia"/>
          <w:szCs w:val="24"/>
          <w:lang w:val="en-US" w:eastAsia="zh-CN"/>
        </w:rPr>
        <w:t>一个</w:t>
      </w:r>
      <w:r w:rsidR="00F20273" w:rsidRPr="00F20273">
        <w:rPr>
          <w:rFonts w:hint="eastAsia"/>
          <w:szCs w:val="24"/>
          <w:lang w:val="en-US" w:eastAsia="zh-CN"/>
        </w:rPr>
        <w:t>主管部门确信某个按照</w:t>
      </w:r>
      <w:r w:rsidR="00F20273" w:rsidRPr="00D837F5">
        <w:rPr>
          <w:rFonts w:ascii="STKaiti" w:eastAsia="STKaiti" w:hAnsi="STKaiti" w:hint="eastAsia"/>
          <w:lang w:eastAsia="zh-CN"/>
        </w:rPr>
        <w:t>做出决议</w:t>
      </w:r>
      <w:r w:rsidR="00D837F5">
        <w:rPr>
          <w:rFonts w:ascii="STKaiti" w:eastAsia="STKaiti" w:hAnsi="STKaiti" w:hint="eastAsia"/>
          <w:lang w:eastAsia="zh-CN"/>
        </w:rPr>
        <w:t>3</w:t>
      </w:r>
      <w:r w:rsidR="00F20273" w:rsidRPr="00F20273">
        <w:rPr>
          <w:rFonts w:hint="eastAsia"/>
          <w:szCs w:val="24"/>
          <w:lang w:val="en-US" w:eastAsia="zh-CN"/>
        </w:rPr>
        <w:t>给出承诺的</w:t>
      </w:r>
      <w:r w:rsidR="00E146D0">
        <w:rPr>
          <w:rFonts w:hint="eastAsia"/>
          <w:szCs w:val="24"/>
          <w:lang w:val="en-US" w:eastAsia="zh-CN"/>
        </w:rPr>
        <w:t>non-GSO</w:t>
      </w:r>
      <w:r w:rsidR="00D837F5">
        <w:rPr>
          <w:rFonts w:hint="eastAsia"/>
          <w:szCs w:val="24"/>
          <w:lang w:val="en-US" w:eastAsia="zh-CN"/>
        </w:rPr>
        <w:t xml:space="preserve"> FSS</w:t>
      </w:r>
      <w:r w:rsidR="00D837F5">
        <w:rPr>
          <w:rFonts w:hint="eastAsia"/>
          <w:szCs w:val="24"/>
          <w:lang w:val="en-US" w:eastAsia="zh-CN"/>
        </w:rPr>
        <w:t>系统</w:t>
      </w:r>
      <w:r w:rsidR="00F20273" w:rsidRPr="00F20273">
        <w:rPr>
          <w:rFonts w:hint="eastAsia"/>
          <w:szCs w:val="24"/>
          <w:lang w:val="en-US" w:eastAsia="zh-CN"/>
        </w:rPr>
        <w:t>有可能超出</w:t>
      </w:r>
      <w:r w:rsidR="00112345">
        <w:rPr>
          <w:rFonts w:hint="eastAsia"/>
          <w:szCs w:val="24"/>
          <w:lang w:val="en-US" w:eastAsia="zh-CN"/>
        </w:rPr>
        <w:t>第</w:t>
      </w:r>
      <w:r w:rsidR="00112345" w:rsidRPr="00112345">
        <w:rPr>
          <w:rFonts w:hint="eastAsia"/>
          <w:b/>
          <w:szCs w:val="24"/>
          <w:lang w:val="en-US" w:eastAsia="zh-CN"/>
        </w:rPr>
        <w:t>22.5L</w:t>
      </w:r>
      <w:r w:rsidR="00112345">
        <w:rPr>
          <w:rFonts w:hint="eastAsia"/>
          <w:szCs w:val="24"/>
          <w:lang w:val="en-US" w:eastAsia="zh-CN"/>
        </w:rPr>
        <w:t>款中给出的限值，可要求</w:t>
      </w:r>
      <w:r w:rsidR="000328C7">
        <w:rPr>
          <w:rFonts w:hint="eastAsia"/>
          <w:szCs w:val="24"/>
          <w:lang w:val="en-US" w:eastAsia="zh-CN"/>
        </w:rPr>
        <w:t>该系统的通知</w:t>
      </w:r>
      <w:r w:rsidR="00112345">
        <w:rPr>
          <w:rFonts w:hint="eastAsia"/>
          <w:szCs w:val="24"/>
          <w:lang w:val="en-US" w:eastAsia="zh-CN"/>
        </w:rPr>
        <w:t>主管部门提供是否满足这些限值的附加信息。双方主管部门</w:t>
      </w:r>
      <w:r w:rsidR="00F20273" w:rsidRPr="00F20273">
        <w:rPr>
          <w:rFonts w:hint="eastAsia"/>
          <w:szCs w:val="24"/>
          <w:lang w:val="en-US" w:eastAsia="zh-CN"/>
        </w:rPr>
        <w:t>须合作解决出现的任何困难，</w:t>
      </w:r>
      <w:r w:rsidR="00112345">
        <w:rPr>
          <w:rFonts w:hint="eastAsia"/>
          <w:szCs w:val="24"/>
          <w:lang w:val="en-US" w:eastAsia="zh-CN"/>
        </w:rPr>
        <w:t>如果</w:t>
      </w:r>
      <w:r w:rsidR="00F20273" w:rsidRPr="00F20273">
        <w:rPr>
          <w:rFonts w:hint="eastAsia"/>
          <w:szCs w:val="24"/>
          <w:lang w:val="en-US" w:eastAsia="zh-CN"/>
        </w:rPr>
        <w:t>任何一方寻求无线电通信局的协助，</w:t>
      </w:r>
      <w:r w:rsidR="000328C7">
        <w:rPr>
          <w:rFonts w:hint="eastAsia"/>
          <w:szCs w:val="24"/>
          <w:lang w:val="en-US" w:eastAsia="zh-CN"/>
        </w:rPr>
        <w:t>都可获得无线电通信局的协助；</w:t>
      </w:r>
    </w:p>
    <w:p w14:paraId="5F1662F8" w14:textId="33EAAD65" w:rsidR="00112345" w:rsidRDefault="009340C0" w:rsidP="00112345">
      <w:pPr>
        <w:spacing w:before="160"/>
        <w:jc w:val="both"/>
        <w:rPr>
          <w:szCs w:val="24"/>
          <w:lang w:eastAsia="zh-CN"/>
        </w:rPr>
      </w:pPr>
      <w:r w:rsidRPr="00464107">
        <w:rPr>
          <w:szCs w:val="24"/>
          <w:lang w:eastAsia="zh-CN"/>
        </w:rPr>
        <w:t>6</w:t>
      </w:r>
      <w:r w:rsidRPr="00464107">
        <w:rPr>
          <w:szCs w:val="24"/>
          <w:lang w:eastAsia="zh-CN"/>
        </w:rPr>
        <w:tab/>
      </w:r>
      <w:r w:rsidR="000328C7">
        <w:rPr>
          <w:szCs w:val="24"/>
          <w:lang w:eastAsia="zh-CN"/>
        </w:rPr>
        <w:t>在</w:t>
      </w:r>
      <w:r w:rsidR="00112345">
        <w:rPr>
          <w:szCs w:val="24"/>
          <w:lang w:eastAsia="zh-CN"/>
        </w:rPr>
        <w:t>无线电通信局</w:t>
      </w:r>
      <w:r w:rsidR="005025EF">
        <w:rPr>
          <w:rFonts w:hint="eastAsia"/>
          <w:szCs w:val="24"/>
          <w:lang w:eastAsia="zh-CN"/>
        </w:rPr>
        <w:t>以</w:t>
      </w:r>
      <w:r w:rsidR="005025EF">
        <w:rPr>
          <w:szCs w:val="24"/>
          <w:lang w:eastAsia="zh-CN"/>
        </w:rPr>
        <w:t>通函形式通知所有主管部门已获得足够的验证软件</w:t>
      </w:r>
      <w:r w:rsidR="005025EF">
        <w:rPr>
          <w:rFonts w:hint="eastAsia"/>
          <w:szCs w:val="24"/>
          <w:lang w:eastAsia="zh-CN"/>
        </w:rPr>
        <w:t>，</w:t>
      </w:r>
      <w:r w:rsidR="005025EF">
        <w:rPr>
          <w:szCs w:val="24"/>
          <w:lang w:eastAsia="zh-CN"/>
        </w:rPr>
        <w:t>且无线电通信局能够查证是否符合第</w:t>
      </w:r>
      <w:r w:rsidR="005025EF" w:rsidRPr="008C6D2B">
        <w:rPr>
          <w:rFonts w:hint="eastAsia"/>
          <w:b/>
          <w:szCs w:val="24"/>
          <w:lang w:eastAsia="zh-CN"/>
        </w:rPr>
        <w:t>22.5L</w:t>
      </w:r>
      <w:r w:rsidR="008C6D2B">
        <w:rPr>
          <w:rFonts w:hint="eastAsia"/>
          <w:szCs w:val="24"/>
          <w:lang w:eastAsia="zh-CN"/>
        </w:rPr>
        <w:t>款</w:t>
      </w:r>
      <w:r w:rsidR="005025EF">
        <w:rPr>
          <w:rFonts w:hint="eastAsia"/>
          <w:szCs w:val="24"/>
          <w:lang w:eastAsia="zh-CN"/>
        </w:rPr>
        <w:t>的限值之</w:t>
      </w:r>
      <w:r w:rsidR="005025EF">
        <w:rPr>
          <w:szCs w:val="24"/>
          <w:lang w:eastAsia="zh-CN"/>
        </w:rPr>
        <w:t>后</w:t>
      </w:r>
      <w:r w:rsidR="005025EF">
        <w:rPr>
          <w:rFonts w:hint="eastAsia"/>
          <w:szCs w:val="24"/>
          <w:lang w:eastAsia="zh-CN"/>
        </w:rPr>
        <w:t>，</w:t>
      </w:r>
      <w:r w:rsidR="00112345" w:rsidRPr="005025EF">
        <w:rPr>
          <w:rFonts w:ascii="STKaiti" w:eastAsia="STKaiti" w:hAnsi="STKaiti" w:hint="eastAsia"/>
          <w:lang w:eastAsia="zh-CN"/>
        </w:rPr>
        <w:t>作出决议3、4</w:t>
      </w:r>
      <w:r w:rsidR="00112345">
        <w:rPr>
          <w:rFonts w:hint="eastAsia"/>
          <w:szCs w:val="24"/>
          <w:lang w:eastAsia="zh-CN"/>
        </w:rPr>
        <w:t>和</w:t>
      </w:r>
      <w:r w:rsidR="00112345" w:rsidRPr="005025EF">
        <w:rPr>
          <w:rFonts w:ascii="STKaiti" w:eastAsia="STKaiti" w:hAnsi="STKaiti" w:hint="eastAsia"/>
          <w:lang w:eastAsia="zh-CN"/>
        </w:rPr>
        <w:t>5</w:t>
      </w:r>
      <w:r w:rsidR="00112345">
        <w:rPr>
          <w:rFonts w:hint="eastAsia"/>
          <w:szCs w:val="24"/>
          <w:lang w:eastAsia="zh-CN"/>
        </w:rPr>
        <w:t>将不再适用，</w:t>
      </w:r>
    </w:p>
    <w:p w14:paraId="2EC7FC01" w14:textId="0A0FCAD6" w:rsidR="005F18F5" w:rsidRPr="003E1868" w:rsidRDefault="005025EF" w:rsidP="005F18F5">
      <w:pPr>
        <w:pStyle w:val="Call"/>
        <w:rPr>
          <w:lang w:eastAsia="zh-CN"/>
        </w:rPr>
      </w:pPr>
      <w:r>
        <w:rPr>
          <w:lang w:eastAsia="zh-CN"/>
        </w:rPr>
        <w:t>请</w:t>
      </w:r>
      <w:r w:rsidR="006550E9">
        <w:rPr>
          <w:lang w:eastAsia="zh-CN"/>
        </w:rPr>
        <w:t>国际电信联盟无线电</w:t>
      </w:r>
      <w:r w:rsidR="00C874B5">
        <w:rPr>
          <w:lang w:eastAsia="zh-CN"/>
        </w:rPr>
        <w:t>通信部门</w:t>
      </w:r>
    </w:p>
    <w:p w14:paraId="423E28FC" w14:textId="03C644C5" w:rsidR="002A7255" w:rsidRPr="003E1868" w:rsidRDefault="002A7255" w:rsidP="002A7255">
      <w:pPr>
        <w:ind w:firstLineChars="200" w:firstLine="480"/>
        <w:rPr>
          <w:szCs w:val="24"/>
          <w:lang w:eastAsia="zh-CN"/>
        </w:rPr>
      </w:pPr>
      <w:r>
        <w:rPr>
          <w:rFonts w:hint="eastAsia"/>
          <w:szCs w:val="24"/>
          <w:lang w:eastAsia="zh-CN"/>
        </w:rPr>
        <w:t>开展研究，并视情况，为上述</w:t>
      </w:r>
      <w:r w:rsidRPr="002A7255">
        <w:rPr>
          <w:rFonts w:ascii="STKaiti" w:eastAsia="STKaiti" w:hAnsi="STKaiti" w:hint="eastAsia"/>
          <w:lang w:eastAsia="zh-CN"/>
        </w:rPr>
        <w:t>作出决议1至6</w:t>
      </w:r>
      <w:r>
        <w:rPr>
          <w:rFonts w:hint="eastAsia"/>
          <w:szCs w:val="24"/>
          <w:lang w:eastAsia="zh-CN"/>
        </w:rPr>
        <w:t>概括的程序开发软件；</w:t>
      </w:r>
    </w:p>
    <w:p w14:paraId="3E1B5861" w14:textId="20F7F02B" w:rsidR="005F18F5" w:rsidRPr="003E1868" w:rsidRDefault="00495788" w:rsidP="005F18F5">
      <w:pPr>
        <w:pStyle w:val="AnnexNo"/>
        <w:rPr>
          <w:lang w:eastAsia="zh-CN"/>
        </w:rPr>
      </w:pPr>
      <w:r>
        <w:rPr>
          <w:lang w:eastAsia="zh-CN"/>
        </w:rPr>
        <w:lastRenderedPageBreak/>
        <w:t>第</w:t>
      </w:r>
      <w:r w:rsidR="005F18F5" w:rsidRPr="003E1868">
        <w:rPr>
          <w:lang w:eastAsia="zh-CN"/>
        </w:rPr>
        <w:t>[IAP/A16-A]</w:t>
      </w:r>
      <w:r>
        <w:rPr>
          <w:lang w:eastAsia="zh-CN"/>
        </w:rPr>
        <w:t>号</w:t>
      </w:r>
      <w:r w:rsidR="00473405">
        <w:rPr>
          <w:lang w:eastAsia="zh-CN"/>
        </w:rPr>
        <w:t>新</w:t>
      </w:r>
      <w:r>
        <w:rPr>
          <w:lang w:eastAsia="zh-CN"/>
        </w:rPr>
        <w:t>决议</w:t>
      </w:r>
      <w:r w:rsidR="00473405">
        <w:rPr>
          <w:lang w:eastAsia="zh-CN"/>
        </w:rPr>
        <w:t>草案</w:t>
      </w:r>
      <w:r>
        <w:rPr>
          <w:lang w:eastAsia="zh-CN"/>
        </w:rPr>
        <w:t>（</w:t>
      </w:r>
      <w:r>
        <w:rPr>
          <w:lang w:eastAsia="zh-CN"/>
        </w:rPr>
        <w:t>WRC-19</w:t>
      </w:r>
      <w:r>
        <w:rPr>
          <w:lang w:eastAsia="zh-CN"/>
        </w:rPr>
        <w:t>）</w:t>
      </w:r>
      <w:r w:rsidR="00FA51ED">
        <w:rPr>
          <w:rFonts w:hint="eastAsia"/>
          <w:lang w:eastAsia="zh-CN"/>
        </w:rPr>
        <w:t>附件</w:t>
      </w:r>
      <w:r>
        <w:rPr>
          <w:rFonts w:hint="eastAsia"/>
          <w:lang w:eastAsia="zh-CN"/>
        </w:rPr>
        <w:t>1</w:t>
      </w:r>
    </w:p>
    <w:p w14:paraId="3A1A4499" w14:textId="4D0ADAED" w:rsidR="005F18F5" w:rsidRPr="00473405" w:rsidRDefault="008B5482" w:rsidP="005F18F5">
      <w:pPr>
        <w:pStyle w:val="Annextitle"/>
        <w:rPr>
          <w:rFonts w:ascii="Times New Roman" w:eastAsiaTheme="minorEastAsia" w:hAnsi="Times New Roman"/>
          <w:sz w:val="24"/>
          <w:szCs w:val="24"/>
          <w:lang w:eastAsia="zh-CN"/>
        </w:rPr>
      </w:pPr>
      <w:r w:rsidRPr="00473405">
        <w:rPr>
          <w:rFonts w:ascii="Times New Roman" w:eastAsiaTheme="minorEastAsia" w:hAnsi="Times New Roman" w:hint="eastAsia"/>
          <w:sz w:val="24"/>
          <w:szCs w:val="24"/>
          <w:lang w:eastAsia="zh-CN"/>
        </w:rPr>
        <w:t>用于评估</w:t>
      </w:r>
      <w:r w:rsidR="00E146D0" w:rsidRPr="00473405">
        <w:rPr>
          <w:rFonts w:ascii="Times New Roman" w:eastAsiaTheme="minorEastAsia" w:hAnsi="Times New Roman" w:hint="eastAsia"/>
          <w:sz w:val="24"/>
          <w:szCs w:val="24"/>
          <w:lang w:eastAsia="zh-CN"/>
        </w:rPr>
        <w:t>non-GSO</w:t>
      </w:r>
      <w:r w:rsidRPr="00473405">
        <w:rPr>
          <w:rFonts w:ascii="Times New Roman" w:eastAsiaTheme="minorEastAsia" w:hAnsi="Times New Roman" w:hint="eastAsia"/>
          <w:sz w:val="24"/>
          <w:szCs w:val="24"/>
          <w:lang w:eastAsia="zh-CN"/>
        </w:rPr>
        <w:t>系统是否符合单入要求的通用</w:t>
      </w:r>
      <w:r w:rsidRPr="00473405">
        <w:rPr>
          <w:rFonts w:ascii="Times New Roman" w:eastAsiaTheme="minorEastAsia" w:hAnsi="Times New Roman" w:hint="eastAsia"/>
          <w:sz w:val="24"/>
          <w:szCs w:val="24"/>
          <w:lang w:eastAsia="zh-CN"/>
        </w:rPr>
        <w:t>GSO</w:t>
      </w:r>
      <w:r w:rsidRPr="00473405">
        <w:rPr>
          <w:rFonts w:ascii="Times New Roman" w:eastAsiaTheme="minorEastAsia" w:hAnsi="Times New Roman" w:hint="eastAsia"/>
          <w:sz w:val="24"/>
          <w:szCs w:val="24"/>
          <w:lang w:eastAsia="zh-CN"/>
        </w:rPr>
        <w:t>卫星系统特性</w:t>
      </w:r>
    </w:p>
    <w:p w14:paraId="072BBC62" w14:textId="4E0677CB" w:rsidR="005F18F5" w:rsidRDefault="00FA51ED" w:rsidP="00F16488">
      <w:pPr>
        <w:ind w:firstLineChars="200" w:firstLine="480"/>
        <w:rPr>
          <w:szCs w:val="24"/>
          <w:lang w:eastAsia="zh-CN"/>
        </w:rPr>
      </w:pPr>
      <w:r>
        <w:rPr>
          <w:rFonts w:hint="eastAsia"/>
          <w:szCs w:val="24"/>
          <w:lang w:eastAsia="zh-CN"/>
        </w:rPr>
        <w:t>附件</w:t>
      </w:r>
      <w:r w:rsidR="008B5482">
        <w:rPr>
          <w:rFonts w:hint="eastAsia"/>
          <w:szCs w:val="24"/>
          <w:lang w:eastAsia="zh-CN"/>
        </w:rPr>
        <w:t>1</w:t>
      </w:r>
      <w:r w:rsidR="008B5482">
        <w:rPr>
          <w:rFonts w:hint="eastAsia"/>
          <w:szCs w:val="24"/>
          <w:lang w:eastAsia="zh-CN"/>
        </w:rPr>
        <w:t>中的数据应被视为一个</w:t>
      </w:r>
      <w:r w:rsidR="00F16488">
        <w:rPr>
          <w:rFonts w:hint="eastAsia"/>
          <w:szCs w:val="24"/>
          <w:lang w:eastAsia="zh-CN"/>
        </w:rPr>
        <w:t>不依赖于任何具体地理位置的通用的全球</w:t>
      </w:r>
      <w:r w:rsidR="00F16488">
        <w:rPr>
          <w:rFonts w:hint="eastAsia"/>
          <w:szCs w:val="24"/>
          <w:lang w:eastAsia="zh-CN"/>
        </w:rPr>
        <w:t>GSO</w:t>
      </w:r>
      <w:r w:rsidR="00F16488">
        <w:rPr>
          <w:rFonts w:hint="eastAsia"/>
          <w:szCs w:val="24"/>
          <w:lang w:eastAsia="zh-CN"/>
        </w:rPr>
        <w:t>网络链路</w:t>
      </w:r>
      <w:r w:rsidR="008B5482">
        <w:rPr>
          <w:rFonts w:hint="eastAsia"/>
          <w:szCs w:val="24"/>
          <w:lang w:eastAsia="zh-CN"/>
        </w:rPr>
        <w:t>技术特性范围，</w:t>
      </w:r>
      <w:r w:rsidR="00F16488">
        <w:rPr>
          <w:rFonts w:hint="eastAsia"/>
          <w:szCs w:val="24"/>
          <w:lang w:eastAsia="zh-CN"/>
        </w:rPr>
        <w:t>仅限用于评价</w:t>
      </w:r>
      <w:r w:rsidR="00E146D0">
        <w:rPr>
          <w:rFonts w:hint="eastAsia"/>
          <w:szCs w:val="24"/>
          <w:lang w:eastAsia="zh-CN"/>
        </w:rPr>
        <w:t>non-GSO</w:t>
      </w:r>
      <w:r w:rsidR="00F16488">
        <w:rPr>
          <w:rFonts w:hint="eastAsia"/>
          <w:szCs w:val="24"/>
          <w:lang w:eastAsia="zh-CN"/>
        </w:rPr>
        <w:t>系统对</w:t>
      </w:r>
      <w:r w:rsidR="00F16488">
        <w:rPr>
          <w:rFonts w:hint="eastAsia"/>
          <w:szCs w:val="24"/>
          <w:lang w:eastAsia="zh-CN"/>
        </w:rPr>
        <w:t>GSO</w:t>
      </w:r>
      <w:r w:rsidR="00F16488">
        <w:rPr>
          <w:rFonts w:hint="eastAsia"/>
          <w:szCs w:val="24"/>
          <w:lang w:eastAsia="zh-CN"/>
        </w:rPr>
        <w:t>网络的影响，亦不作为卫星网络间协调的基础。</w:t>
      </w:r>
    </w:p>
    <w:p w14:paraId="77630848" w14:textId="232E10C2" w:rsidR="00F16488" w:rsidRPr="00F16488" w:rsidRDefault="00F16488" w:rsidP="00761D8C">
      <w:pPr>
        <w:rPr>
          <w:szCs w:val="24"/>
          <w:lang w:eastAsia="zh-CN"/>
        </w:rPr>
      </w:pPr>
      <w:r>
        <w:rPr>
          <w:rFonts w:hint="eastAsia"/>
          <w:szCs w:val="24"/>
          <w:lang w:eastAsia="zh-CN"/>
        </w:rPr>
        <w:t>注：为了便于无线电通信局</w:t>
      </w:r>
      <w:r w:rsidR="008C6D2B">
        <w:rPr>
          <w:rFonts w:hint="eastAsia"/>
          <w:szCs w:val="24"/>
          <w:lang w:eastAsia="zh-CN"/>
        </w:rPr>
        <w:t>进行第</w:t>
      </w:r>
      <w:r w:rsidR="008C6D2B" w:rsidRPr="008C6D2B">
        <w:rPr>
          <w:rFonts w:hint="eastAsia"/>
          <w:b/>
          <w:szCs w:val="24"/>
          <w:lang w:eastAsia="zh-CN"/>
        </w:rPr>
        <w:t>22.5L</w:t>
      </w:r>
      <w:r w:rsidR="008C6D2B">
        <w:rPr>
          <w:rFonts w:hint="eastAsia"/>
          <w:szCs w:val="24"/>
          <w:lang w:eastAsia="zh-CN"/>
        </w:rPr>
        <w:t>款的评估，需要明确哪些</w:t>
      </w:r>
      <w:r w:rsidR="008C6D2B">
        <w:rPr>
          <w:rFonts w:hint="eastAsia"/>
          <w:szCs w:val="24"/>
          <w:lang w:eastAsia="zh-CN"/>
        </w:rPr>
        <w:t>GSO</w:t>
      </w:r>
      <w:r w:rsidR="008C6D2B">
        <w:rPr>
          <w:rFonts w:hint="eastAsia"/>
          <w:szCs w:val="24"/>
          <w:lang w:eastAsia="zh-CN"/>
        </w:rPr>
        <w:t>参考链路使用了</w:t>
      </w:r>
      <w:r w:rsidR="008C6D2B">
        <w:rPr>
          <w:rFonts w:hint="eastAsia"/>
          <w:szCs w:val="24"/>
          <w:lang w:eastAsia="zh-CN"/>
        </w:rPr>
        <w:t>ACM</w:t>
      </w:r>
      <w:r w:rsidR="008C6D2B">
        <w:rPr>
          <w:rFonts w:hint="eastAsia"/>
          <w:szCs w:val="24"/>
          <w:lang w:eastAsia="zh-CN"/>
        </w:rPr>
        <w:t>。</w:t>
      </w:r>
    </w:p>
    <w:p w14:paraId="3FB613EA" w14:textId="77777777" w:rsidR="004E7E41" w:rsidRDefault="004E7E41">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14:paraId="3F20F2F9" w14:textId="64EDC4A7" w:rsidR="004E7E41" w:rsidRDefault="008C6D2B" w:rsidP="004E7E41">
      <w:pPr>
        <w:pStyle w:val="TableNo"/>
        <w:rPr>
          <w:rFonts w:ascii="SimSun" w:hAnsi="SimSun" w:cs="SimSun"/>
          <w:iCs/>
          <w:lang w:eastAsia="zh-CN"/>
        </w:rPr>
      </w:pPr>
      <w:r>
        <w:rPr>
          <w:lang w:eastAsia="zh-CN"/>
        </w:rPr>
        <w:lastRenderedPageBreak/>
        <w:t>表</w:t>
      </w:r>
      <w:r w:rsidR="003C7A84">
        <w:rPr>
          <w:rFonts w:hint="eastAsia"/>
          <w:lang w:eastAsia="zh-CN"/>
        </w:rPr>
        <w:t xml:space="preserve"> </w:t>
      </w:r>
      <w:r w:rsidR="005F18F5" w:rsidRPr="00464107">
        <w:rPr>
          <w:lang w:eastAsia="zh-CN"/>
        </w:rPr>
        <w:t>1A</w:t>
      </w:r>
    </w:p>
    <w:p w14:paraId="32815354" w14:textId="383B89D6" w:rsidR="005F18F5" w:rsidRPr="00473405" w:rsidRDefault="008C6D2B" w:rsidP="004E7E41">
      <w:pPr>
        <w:pStyle w:val="Tabletitle"/>
        <w:rPr>
          <w:rFonts w:eastAsiaTheme="minorEastAsia"/>
          <w:lang w:eastAsia="zh-CN"/>
        </w:rPr>
      </w:pPr>
      <w:r w:rsidRPr="00473405">
        <w:rPr>
          <w:rFonts w:eastAsiaTheme="minorEastAsia"/>
          <w:lang w:eastAsia="zh-CN"/>
        </w:rPr>
        <w:t>用于审查下行链路</w:t>
      </w:r>
      <w:r w:rsidRPr="00473405">
        <w:rPr>
          <w:rFonts w:eastAsiaTheme="minorEastAsia" w:hint="eastAsia"/>
          <w:lang w:eastAsia="zh-CN"/>
        </w:rPr>
        <w:t>（空对地）受到来自任一</w:t>
      </w:r>
      <w:r w:rsidR="00E146D0" w:rsidRPr="00473405">
        <w:rPr>
          <w:rFonts w:eastAsiaTheme="minorEastAsia" w:hint="eastAsia"/>
          <w:lang w:eastAsia="zh-CN"/>
        </w:rPr>
        <w:t>non-GSO</w:t>
      </w:r>
      <w:r w:rsidRPr="00473405">
        <w:rPr>
          <w:rFonts w:eastAsiaTheme="minorEastAsia" w:hint="eastAsia"/>
          <w:lang w:eastAsia="zh-CN"/>
        </w:rPr>
        <w:t>系统的影响的</w:t>
      </w:r>
      <w:r w:rsidRPr="00473405">
        <w:rPr>
          <w:rFonts w:eastAsiaTheme="minorEastAsia" w:hint="eastAsia"/>
          <w:lang w:eastAsia="zh-CN"/>
        </w:rPr>
        <w:t>GSO</w:t>
      </w:r>
      <w:r w:rsidRPr="00473405">
        <w:rPr>
          <w:rFonts w:eastAsiaTheme="minorEastAsia" w:hint="eastAsia"/>
          <w:lang w:eastAsia="zh-CN"/>
        </w:rPr>
        <w:t>链路通用参数</w:t>
      </w:r>
    </w:p>
    <w:tbl>
      <w:tblPr>
        <w:tblW w:w="10814" w:type="dxa"/>
        <w:jc w:val="center"/>
        <w:tblLayout w:type="fixed"/>
        <w:tblLook w:val="04A0" w:firstRow="1" w:lastRow="0" w:firstColumn="1" w:lastColumn="0" w:noHBand="0" w:noVBand="1"/>
      </w:tblPr>
      <w:tblGrid>
        <w:gridCol w:w="617"/>
        <w:gridCol w:w="4097"/>
        <w:gridCol w:w="1220"/>
        <w:gridCol w:w="406"/>
        <w:gridCol w:w="814"/>
        <w:gridCol w:w="813"/>
        <w:gridCol w:w="407"/>
        <w:gridCol w:w="1119"/>
        <w:gridCol w:w="1321"/>
      </w:tblGrid>
      <w:tr w:rsidR="005F18F5" w:rsidRPr="00103B7F" w14:paraId="1B65A4DF" w14:textId="77777777" w:rsidTr="005F18F5">
        <w:trPr>
          <w:cantSplit/>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68E97" w14:textId="77777777" w:rsidR="005F18F5" w:rsidRPr="004E7E41" w:rsidRDefault="005F18F5" w:rsidP="004E7E41">
            <w:pPr>
              <w:pStyle w:val="Tablehead"/>
            </w:pPr>
            <w:r w:rsidRPr="004E7E41">
              <w:t>1</w:t>
            </w:r>
          </w:p>
        </w:tc>
        <w:tc>
          <w:tcPr>
            <w:tcW w:w="4097" w:type="dxa"/>
            <w:tcBorders>
              <w:top w:val="single" w:sz="4" w:space="0" w:color="auto"/>
              <w:left w:val="nil"/>
              <w:bottom w:val="single" w:sz="4" w:space="0" w:color="auto"/>
              <w:right w:val="single" w:sz="4" w:space="0" w:color="auto"/>
            </w:tcBorders>
            <w:shd w:val="clear" w:color="auto" w:fill="auto"/>
            <w:noWrap/>
            <w:vAlign w:val="bottom"/>
            <w:hideMark/>
          </w:tcPr>
          <w:p w14:paraId="4778FEDD" w14:textId="0F8BF8B0" w:rsidR="005F18F5" w:rsidRPr="004E7E41" w:rsidRDefault="005E4A59" w:rsidP="004E7E41">
            <w:pPr>
              <w:pStyle w:val="Tablehead"/>
            </w:pPr>
            <w:bookmarkStart w:id="93" w:name="OLE_LINK90"/>
            <w:bookmarkStart w:id="94" w:name="OLE_LINK91"/>
            <w:bookmarkStart w:id="95" w:name="OLE_LINK96"/>
            <w:bookmarkStart w:id="96" w:name="OLE_LINK97"/>
            <w:r w:rsidRPr="004E7E41">
              <w:rPr>
                <w:rFonts w:hint="eastAsia"/>
              </w:rPr>
              <w:t>通用链路参数</w:t>
            </w:r>
            <w:bookmarkEnd w:id="93"/>
            <w:bookmarkEnd w:id="94"/>
            <w:r w:rsidRPr="004E7E41">
              <w:rPr>
                <w:rFonts w:hint="eastAsia"/>
              </w:rPr>
              <w:t>=</w:t>
            </w:r>
            <w:r w:rsidRPr="004E7E41">
              <w:rPr>
                <w:rFonts w:hint="eastAsia"/>
              </w:rPr>
              <w:t>服务</w:t>
            </w:r>
            <w:bookmarkEnd w:id="95"/>
            <w:bookmarkEnd w:id="96"/>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7D62D1F" w14:textId="77777777" w:rsidR="005F18F5" w:rsidRPr="004E7E41" w:rsidRDefault="005F18F5" w:rsidP="004E7E41">
            <w:pPr>
              <w:pStyle w:val="Tablehead"/>
            </w:pPr>
          </w:p>
        </w:tc>
        <w:tc>
          <w:tcPr>
            <w:tcW w:w="12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8DA0A7" w14:textId="77777777" w:rsidR="005F18F5" w:rsidRPr="004E7E41" w:rsidRDefault="005F18F5" w:rsidP="004E7E41">
            <w:pPr>
              <w:pStyle w:val="Tablehead"/>
            </w:pPr>
          </w:p>
        </w:tc>
        <w:tc>
          <w:tcPr>
            <w:tcW w:w="1220" w:type="dxa"/>
            <w:gridSpan w:val="2"/>
            <w:tcBorders>
              <w:top w:val="single" w:sz="4" w:space="0" w:color="auto"/>
              <w:left w:val="nil"/>
              <w:bottom w:val="single" w:sz="4" w:space="0" w:color="auto"/>
              <w:right w:val="single" w:sz="4" w:space="0" w:color="auto"/>
            </w:tcBorders>
          </w:tcPr>
          <w:p w14:paraId="5A590ED1" w14:textId="77777777" w:rsidR="005F18F5" w:rsidRPr="004E7E41" w:rsidRDefault="005F18F5" w:rsidP="004E7E41">
            <w:pPr>
              <w:pStyle w:val="Tablehead"/>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A5433" w14:textId="77777777" w:rsidR="005F18F5" w:rsidRPr="004E7E41" w:rsidRDefault="005F18F5" w:rsidP="004E7E41">
            <w:pPr>
              <w:pStyle w:val="Tablehead"/>
            </w:pPr>
          </w:p>
        </w:tc>
        <w:tc>
          <w:tcPr>
            <w:tcW w:w="1321" w:type="dxa"/>
            <w:tcBorders>
              <w:top w:val="single" w:sz="4" w:space="0" w:color="auto"/>
              <w:left w:val="single" w:sz="4" w:space="0" w:color="auto"/>
              <w:bottom w:val="single" w:sz="4" w:space="0" w:color="auto"/>
              <w:right w:val="single" w:sz="4" w:space="0" w:color="auto"/>
            </w:tcBorders>
          </w:tcPr>
          <w:p w14:paraId="2C9CEE10" w14:textId="51DEB302" w:rsidR="005F18F5" w:rsidRPr="004E7E41" w:rsidRDefault="005E4A59" w:rsidP="004E7E41">
            <w:pPr>
              <w:pStyle w:val="Tablehead"/>
            </w:pPr>
            <w:r w:rsidRPr="004E7E41">
              <w:rPr>
                <w:rFonts w:hint="eastAsia"/>
              </w:rPr>
              <w:t>参数</w:t>
            </w:r>
          </w:p>
        </w:tc>
      </w:tr>
      <w:tr w:rsidR="005E4A59" w:rsidRPr="00103B7F" w14:paraId="0C5EE7B0" w14:textId="77777777" w:rsidTr="005E4A59">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572B650" w14:textId="77777777" w:rsidR="005E4A59" w:rsidRPr="004E7E41" w:rsidRDefault="005E4A59" w:rsidP="004E7E41">
            <w:pPr>
              <w:pStyle w:val="Tabletext"/>
            </w:pPr>
            <w:r w:rsidRPr="004E7E41">
              <w:t> </w:t>
            </w:r>
          </w:p>
        </w:tc>
        <w:tc>
          <w:tcPr>
            <w:tcW w:w="4097" w:type="dxa"/>
            <w:tcBorders>
              <w:top w:val="nil"/>
              <w:left w:val="nil"/>
              <w:bottom w:val="single" w:sz="4" w:space="0" w:color="auto"/>
              <w:right w:val="single" w:sz="4" w:space="0" w:color="auto"/>
            </w:tcBorders>
            <w:shd w:val="clear" w:color="auto" w:fill="auto"/>
            <w:noWrap/>
            <w:vAlign w:val="center"/>
            <w:hideMark/>
          </w:tcPr>
          <w:p w14:paraId="3CC8D07D" w14:textId="42BC3D0C" w:rsidR="005E4A59" w:rsidRPr="004E7E41" w:rsidRDefault="005E4A59" w:rsidP="004E7E41">
            <w:pPr>
              <w:pStyle w:val="Tabletext"/>
            </w:pPr>
            <w:bookmarkStart w:id="97" w:name="OLE_LINK98"/>
            <w:bookmarkStart w:id="98" w:name="OLE_LINK99"/>
            <w:r w:rsidRPr="004E7E41">
              <w:rPr>
                <w:rFonts w:hint="eastAsia"/>
              </w:rPr>
              <w:t>链路类型</w:t>
            </w:r>
            <w:bookmarkEnd w:id="97"/>
            <w:bookmarkEnd w:id="98"/>
          </w:p>
        </w:tc>
        <w:tc>
          <w:tcPr>
            <w:tcW w:w="1220" w:type="dxa"/>
            <w:tcBorders>
              <w:top w:val="nil"/>
              <w:left w:val="nil"/>
              <w:bottom w:val="single" w:sz="4" w:space="0" w:color="auto"/>
              <w:right w:val="single" w:sz="4" w:space="0" w:color="auto"/>
            </w:tcBorders>
            <w:shd w:val="clear" w:color="auto" w:fill="auto"/>
            <w:noWrap/>
            <w:hideMark/>
          </w:tcPr>
          <w:p w14:paraId="7EF31270" w14:textId="2BE03A39" w:rsidR="005E4A59" w:rsidRPr="004E7E41" w:rsidRDefault="005E4A59" w:rsidP="004E7E41">
            <w:pPr>
              <w:pStyle w:val="Tabletext"/>
              <w:jc w:val="center"/>
            </w:pPr>
            <w:bookmarkStart w:id="99" w:name="OLE_LINK82"/>
            <w:bookmarkStart w:id="100" w:name="OLE_LINK83"/>
            <w:r w:rsidRPr="004E7E41">
              <w:rPr>
                <w:rFonts w:hint="eastAsia"/>
              </w:rPr>
              <w:t>用户</w:t>
            </w:r>
            <w:bookmarkStart w:id="101" w:name="OLE_LINK66"/>
            <w:bookmarkStart w:id="102" w:name="OLE_LINK67"/>
            <w:bookmarkEnd w:id="99"/>
            <w:bookmarkEnd w:id="100"/>
            <w:r w:rsidRPr="004E7E41">
              <w:rPr>
                <w:rFonts w:hint="eastAsia"/>
              </w:rPr>
              <w:t>#</w:t>
            </w:r>
            <w:bookmarkEnd w:id="101"/>
            <w:bookmarkEnd w:id="102"/>
            <w:r w:rsidRPr="004E7E41">
              <w:t>1</w:t>
            </w:r>
          </w:p>
        </w:tc>
        <w:tc>
          <w:tcPr>
            <w:tcW w:w="1220" w:type="dxa"/>
            <w:gridSpan w:val="2"/>
            <w:tcBorders>
              <w:top w:val="nil"/>
              <w:left w:val="nil"/>
              <w:bottom w:val="single" w:sz="4" w:space="0" w:color="auto"/>
              <w:right w:val="single" w:sz="4" w:space="0" w:color="auto"/>
            </w:tcBorders>
            <w:shd w:val="clear" w:color="auto" w:fill="auto"/>
            <w:noWrap/>
            <w:hideMark/>
          </w:tcPr>
          <w:p w14:paraId="4E175A62" w14:textId="5EB93768" w:rsidR="005E4A59" w:rsidRPr="004E7E41" w:rsidRDefault="005E4A59" w:rsidP="004E7E41">
            <w:pPr>
              <w:pStyle w:val="Tabletext"/>
              <w:jc w:val="center"/>
            </w:pPr>
            <w:r w:rsidRPr="004E7E41">
              <w:rPr>
                <w:rFonts w:hint="eastAsia"/>
              </w:rPr>
              <w:t>用户</w:t>
            </w:r>
            <w:r w:rsidRPr="004E7E41">
              <w:rPr>
                <w:rFonts w:hint="eastAsia"/>
              </w:rPr>
              <w:t>#2</w:t>
            </w:r>
          </w:p>
        </w:tc>
        <w:tc>
          <w:tcPr>
            <w:tcW w:w="1220" w:type="dxa"/>
            <w:gridSpan w:val="2"/>
            <w:tcBorders>
              <w:top w:val="nil"/>
              <w:left w:val="nil"/>
              <w:bottom w:val="single" w:sz="4" w:space="0" w:color="auto"/>
              <w:right w:val="single" w:sz="4" w:space="0" w:color="auto"/>
            </w:tcBorders>
          </w:tcPr>
          <w:p w14:paraId="70F339A4" w14:textId="547E35F9" w:rsidR="005E4A59" w:rsidRPr="004E7E41" w:rsidRDefault="005E4A59" w:rsidP="004E7E41">
            <w:pPr>
              <w:pStyle w:val="Tabletext"/>
              <w:jc w:val="center"/>
            </w:pPr>
            <w:r w:rsidRPr="004E7E41">
              <w:rPr>
                <w:rFonts w:hint="eastAsia"/>
              </w:rPr>
              <w:t>用户</w:t>
            </w:r>
            <w:r w:rsidRPr="004E7E41">
              <w:rPr>
                <w:rFonts w:hint="eastAsia"/>
              </w:rPr>
              <w:t>#3</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3DF732D4" w14:textId="0091EB16" w:rsidR="005E4A59" w:rsidRPr="004E7E41" w:rsidRDefault="005E4A59" w:rsidP="004E7E41">
            <w:pPr>
              <w:pStyle w:val="Tabletext"/>
              <w:jc w:val="center"/>
            </w:pPr>
            <w:r w:rsidRPr="004E7E41">
              <w:rPr>
                <w:rFonts w:hint="eastAsia"/>
              </w:rPr>
              <w:t>关口站</w:t>
            </w:r>
          </w:p>
        </w:tc>
        <w:tc>
          <w:tcPr>
            <w:tcW w:w="1321" w:type="dxa"/>
            <w:tcBorders>
              <w:top w:val="nil"/>
              <w:left w:val="single" w:sz="4" w:space="0" w:color="auto"/>
              <w:bottom w:val="single" w:sz="4" w:space="0" w:color="auto"/>
              <w:right w:val="single" w:sz="4" w:space="0" w:color="auto"/>
            </w:tcBorders>
          </w:tcPr>
          <w:p w14:paraId="4F65B85F" w14:textId="77777777" w:rsidR="005E4A59" w:rsidRPr="004E7E41" w:rsidRDefault="005E4A59" w:rsidP="004E7E41">
            <w:pPr>
              <w:pStyle w:val="Tabletext"/>
            </w:pPr>
          </w:p>
        </w:tc>
      </w:tr>
      <w:tr w:rsidR="003C7A84" w:rsidRPr="00103B7F" w14:paraId="19D8B706" w14:textId="77777777" w:rsidTr="005E4A59">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2FEAEFE1" w14:textId="77777777" w:rsidR="003C7A84" w:rsidRPr="004E7E41" w:rsidRDefault="003C7A84" w:rsidP="004E7E41">
            <w:pPr>
              <w:pStyle w:val="Tabletext"/>
            </w:pPr>
            <w:r w:rsidRPr="004E7E41">
              <w:t>1.1</w:t>
            </w:r>
          </w:p>
        </w:tc>
        <w:tc>
          <w:tcPr>
            <w:tcW w:w="4097" w:type="dxa"/>
            <w:tcBorders>
              <w:top w:val="nil"/>
              <w:left w:val="nil"/>
              <w:bottom w:val="single" w:sz="4" w:space="0" w:color="auto"/>
              <w:right w:val="single" w:sz="4" w:space="0" w:color="auto"/>
            </w:tcBorders>
            <w:shd w:val="clear" w:color="auto" w:fill="auto"/>
            <w:noWrap/>
            <w:vAlign w:val="center"/>
            <w:hideMark/>
          </w:tcPr>
          <w:p w14:paraId="63015344" w14:textId="3C0B3CFE" w:rsidR="003C7A84" w:rsidRPr="004E7E41" w:rsidRDefault="003C7A84" w:rsidP="004E7E41">
            <w:pPr>
              <w:pStyle w:val="Tabletext"/>
            </w:pPr>
            <w:r w:rsidRPr="004E7E41">
              <w:rPr>
                <w:rFonts w:hint="eastAsia"/>
              </w:rPr>
              <w:t>频段</w:t>
            </w:r>
            <w:r w:rsidRPr="004E7E41">
              <w:t>（</w:t>
            </w:r>
            <w:r w:rsidRPr="004E7E41">
              <w:t>GHz</w:t>
            </w:r>
            <w:r w:rsidRPr="004E7E41">
              <w:t>）</w:t>
            </w:r>
          </w:p>
        </w:tc>
        <w:tc>
          <w:tcPr>
            <w:tcW w:w="1220" w:type="dxa"/>
            <w:tcBorders>
              <w:top w:val="nil"/>
              <w:left w:val="nil"/>
              <w:bottom w:val="single" w:sz="4" w:space="0" w:color="auto"/>
              <w:right w:val="single" w:sz="4" w:space="0" w:color="auto"/>
            </w:tcBorders>
            <w:shd w:val="clear" w:color="auto" w:fill="auto"/>
            <w:noWrap/>
            <w:vAlign w:val="bottom"/>
            <w:hideMark/>
          </w:tcPr>
          <w:p w14:paraId="44E45150" w14:textId="6026CE0D" w:rsidR="003C7A84" w:rsidRPr="004E7E41" w:rsidRDefault="003C7A84" w:rsidP="004E7E41">
            <w:pPr>
              <w:pStyle w:val="Tabletext"/>
              <w:jc w:val="center"/>
            </w:pPr>
            <w:r w:rsidRPr="00D22F79">
              <w:t>40</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06103C56" w14:textId="7D742523" w:rsidR="003C7A84" w:rsidRPr="004E7E41" w:rsidRDefault="003C7A84" w:rsidP="004E7E41">
            <w:pPr>
              <w:pStyle w:val="Tabletext"/>
              <w:jc w:val="center"/>
            </w:pPr>
            <w:r w:rsidRPr="00D22F79">
              <w:t>40</w:t>
            </w:r>
          </w:p>
        </w:tc>
        <w:tc>
          <w:tcPr>
            <w:tcW w:w="1220" w:type="dxa"/>
            <w:gridSpan w:val="2"/>
            <w:tcBorders>
              <w:top w:val="nil"/>
              <w:left w:val="nil"/>
              <w:bottom w:val="single" w:sz="4" w:space="0" w:color="auto"/>
              <w:right w:val="single" w:sz="4" w:space="0" w:color="auto"/>
            </w:tcBorders>
          </w:tcPr>
          <w:p w14:paraId="37E773A7" w14:textId="012A74AD" w:rsidR="003C7A84" w:rsidRPr="004E7E41" w:rsidRDefault="003C7A84" w:rsidP="004E7E41">
            <w:pPr>
              <w:pStyle w:val="Tabletext"/>
              <w:jc w:val="center"/>
            </w:pPr>
            <w:r w:rsidRPr="00D22F79">
              <w:t>40</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454CA14A" w14:textId="0116FEA0" w:rsidR="003C7A84" w:rsidRPr="004E7E41" w:rsidRDefault="003C7A84" w:rsidP="004E7E41">
            <w:pPr>
              <w:pStyle w:val="Tabletext"/>
              <w:jc w:val="center"/>
            </w:pPr>
            <w:r w:rsidRPr="00D22F79">
              <w:t>40</w:t>
            </w:r>
          </w:p>
        </w:tc>
        <w:tc>
          <w:tcPr>
            <w:tcW w:w="1321" w:type="dxa"/>
            <w:tcBorders>
              <w:top w:val="nil"/>
              <w:left w:val="single" w:sz="4" w:space="0" w:color="auto"/>
              <w:bottom w:val="single" w:sz="4" w:space="0" w:color="auto"/>
              <w:right w:val="single" w:sz="4" w:space="0" w:color="auto"/>
            </w:tcBorders>
          </w:tcPr>
          <w:p w14:paraId="27D462A2" w14:textId="1D80A957" w:rsidR="003C7A84" w:rsidRPr="004E7E41" w:rsidRDefault="003C7A84" w:rsidP="003C7A84">
            <w:pPr>
              <w:pStyle w:val="Tabletext"/>
              <w:jc w:val="center"/>
            </w:pPr>
            <w:r w:rsidRPr="00D22F79">
              <w:rPr>
                <w:rFonts w:ascii="Cambria Math" w:hAnsi="Cambria Math"/>
                <w:i/>
                <w:iCs/>
              </w:rPr>
              <w:t>f</w:t>
            </w:r>
            <w:r w:rsidRPr="00D22F79">
              <w:rPr>
                <w:rFonts w:ascii="Cambria Math" w:hAnsi="Cambria Math"/>
                <w:i/>
                <w:iCs/>
                <w:vertAlign w:val="subscript"/>
              </w:rPr>
              <w:t>GHz</w:t>
            </w:r>
          </w:p>
        </w:tc>
      </w:tr>
      <w:tr w:rsidR="003C7A84" w:rsidRPr="00103B7F" w14:paraId="27E7D369" w14:textId="77777777" w:rsidTr="00E925CB">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9F21050" w14:textId="77777777" w:rsidR="003C7A84" w:rsidRPr="004E7E41" w:rsidRDefault="003C7A84" w:rsidP="004E7E41">
            <w:pPr>
              <w:pStyle w:val="Tabletext"/>
            </w:pPr>
            <w:r w:rsidRPr="004E7E41">
              <w:t>1.2</w:t>
            </w:r>
          </w:p>
        </w:tc>
        <w:tc>
          <w:tcPr>
            <w:tcW w:w="4097" w:type="dxa"/>
            <w:tcBorders>
              <w:top w:val="nil"/>
              <w:left w:val="nil"/>
              <w:bottom w:val="single" w:sz="4" w:space="0" w:color="auto"/>
              <w:right w:val="single" w:sz="4" w:space="0" w:color="auto"/>
            </w:tcBorders>
            <w:shd w:val="clear" w:color="auto" w:fill="auto"/>
            <w:noWrap/>
            <w:vAlign w:val="center"/>
          </w:tcPr>
          <w:p w14:paraId="46688A34" w14:textId="05E4F803" w:rsidR="003C7A84" w:rsidRPr="004E7E41" w:rsidRDefault="003C7A84" w:rsidP="004E7E41">
            <w:pPr>
              <w:pStyle w:val="Tabletext"/>
              <w:rPr>
                <w:lang w:eastAsia="zh-CN"/>
              </w:rPr>
            </w:pPr>
            <w:bookmarkStart w:id="103" w:name="OLE_LINK86"/>
            <w:bookmarkStart w:id="104" w:name="OLE_LINK87"/>
            <w:r w:rsidRPr="004E7E41">
              <w:rPr>
                <w:rFonts w:hint="eastAsia"/>
                <w:lang w:eastAsia="zh-CN"/>
              </w:rPr>
              <w:t>等效全向辐射功率谱密度</w:t>
            </w:r>
            <w:bookmarkEnd w:id="103"/>
            <w:bookmarkEnd w:id="104"/>
            <w:r w:rsidRPr="004E7E41">
              <w:rPr>
                <w:lang w:eastAsia="zh-CN"/>
              </w:rPr>
              <w:t>（</w:t>
            </w:r>
            <w:r w:rsidRPr="004E7E41">
              <w:rPr>
                <w:lang w:eastAsia="zh-CN"/>
              </w:rPr>
              <w:t>dBW/MHz</w:t>
            </w:r>
            <w:r w:rsidRPr="004E7E41">
              <w:rPr>
                <w:lang w:eastAsia="zh-CN"/>
              </w:rPr>
              <w:t>）</w:t>
            </w:r>
          </w:p>
        </w:tc>
        <w:tc>
          <w:tcPr>
            <w:tcW w:w="1220" w:type="dxa"/>
            <w:tcBorders>
              <w:top w:val="nil"/>
              <w:left w:val="nil"/>
              <w:bottom w:val="single" w:sz="4" w:space="0" w:color="auto"/>
              <w:right w:val="single" w:sz="4" w:space="0" w:color="auto"/>
            </w:tcBorders>
            <w:shd w:val="clear" w:color="auto" w:fill="auto"/>
            <w:noWrap/>
            <w:vAlign w:val="bottom"/>
          </w:tcPr>
          <w:p w14:paraId="338ACF1F" w14:textId="3D5F67A6" w:rsidR="003C7A84" w:rsidRPr="004E7E41" w:rsidRDefault="003C7A84" w:rsidP="004E7E41">
            <w:pPr>
              <w:pStyle w:val="Tabletext"/>
              <w:jc w:val="center"/>
            </w:pPr>
            <w:r w:rsidRPr="00D22F79">
              <w:t>44</w:t>
            </w:r>
          </w:p>
        </w:tc>
        <w:tc>
          <w:tcPr>
            <w:tcW w:w="1220" w:type="dxa"/>
            <w:gridSpan w:val="2"/>
            <w:tcBorders>
              <w:top w:val="nil"/>
              <w:left w:val="nil"/>
              <w:bottom w:val="single" w:sz="4" w:space="0" w:color="auto"/>
              <w:right w:val="single" w:sz="4" w:space="0" w:color="auto"/>
            </w:tcBorders>
            <w:shd w:val="clear" w:color="auto" w:fill="auto"/>
            <w:noWrap/>
            <w:vAlign w:val="bottom"/>
          </w:tcPr>
          <w:p w14:paraId="6F38B71E" w14:textId="07D49F72" w:rsidR="003C7A84" w:rsidRPr="004E7E41" w:rsidRDefault="003C7A84" w:rsidP="004E7E41">
            <w:pPr>
              <w:pStyle w:val="Tabletext"/>
              <w:jc w:val="center"/>
            </w:pPr>
            <w:r w:rsidRPr="00D22F79">
              <w:t>44 /</w:t>
            </w:r>
          </w:p>
        </w:tc>
        <w:tc>
          <w:tcPr>
            <w:tcW w:w="1220" w:type="dxa"/>
            <w:gridSpan w:val="2"/>
            <w:tcBorders>
              <w:top w:val="nil"/>
              <w:left w:val="nil"/>
              <w:bottom w:val="single" w:sz="4" w:space="0" w:color="auto"/>
              <w:right w:val="single" w:sz="4" w:space="0" w:color="auto"/>
            </w:tcBorders>
          </w:tcPr>
          <w:p w14:paraId="6DD5F873" w14:textId="2337E227" w:rsidR="003C7A84" w:rsidRPr="004E7E41" w:rsidRDefault="003C7A84" w:rsidP="00473405">
            <w:pPr>
              <w:pStyle w:val="Tabletext"/>
              <w:jc w:val="center"/>
            </w:pPr>
            <w:r w:rsidRPr="00D22F79">
              <w:t>44 /</w:t>
            </w:r>
          </w:p>
        </w:tc>
        <w:tc>
          <w:tcPr>
            <w:tcW w:w="1119" w:type="dxa"/>
            <w:tcBorders>
              <w:top w:val="nil"/>
              <w:left w:val="single" w:sz="4" w:space="0" w:color="auto"/>
              <w:bottom w:val="single" w:sz="4" w:space="0" w:color="auto"/>
              <w:right w:val="single" w:sz="4" w:space="0" w:color="auto"/>
            </w:tcBorders>
            <w:shd w:val="clear" w:color="auto" w:fill="auto"/>
            <w:noWrap/>
            <w:vAlign w:val="bottom"/>
          </w:tcPr>
          <w:p w14:paraId="44A94C0A" w14:textId="3D9C95CD" w:rsidR="003C7A84" w:rsidRPr="004E7E41" w:rsidRDefault="003C7A84" w:rsidP="004E7E41">
            <w:pPr>
              <w:pStyle w:val="Tabletext"/>
              <w:jc w:val="center"/>
            </w:pPr>
            <w:r w:rsidRPr="00D22F79">
              <w:t>44 /</w:t>
            </w:r>
          </w:p>
        </w:tc>
        <w:tc>
          <w:tcPr>
            <w:tcW w:w="1321" w:type="dxa"/>
            <w:tcBorders>
              <w:top w:val="nil"/>
              <w:left w:val="single" w:sz="4" w:space="0" w:color="auto"/>
              <w:bottom w:val="single" w:sz="4" w:space="0" w:color="auto"/>
              <w:right w:val="single" w:sz="4" w:space="0" w:color="auto"/>
            </w:tcBorders>
          </w:tcPr>
          <w:p w14:paraId="2DD6E3A4" w14:textId="77777777" w:rsidR="003C7A84" w:rsidRPr="004E7E41" w:rsidRDefault="003C7A84" w:rsidP="003C7A84">
            <w:pPr>
              <w:pStyle w:val="Tabletext"/>
              <w:jc w:val="center"/>
            </w:pPr>
          </w:p>
        </w:tc>
      </w:tr>
      <w:tr w:rsidR="003C7A84" w:rsidRPr="00103B7F" w14:paraId="61B55980" w14:textId="77777777" w:rsidTr="00E925CB">
        <w:trPr>
          <w:cantSplit/>
          <w:trHeight w:val="390"/>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3A62BE7" w14:textId="77777777" w:rsidR="003C7A84" w:rsidRPr="004E7E41" w:rsidRDefault="003C7A84" w:rsidP="004E7E41">
            <w:pPr>
              <w:pStyle w:val="Tabletext"/>
            </w:pPr>
            <w:r w:rsidRPr="004E7E41">
              <w:t>1.3</w:t>
            </w:r>
          </w:p>
        </w:tc>
        <w:tc>
          <w:tcPr>
            <w:tcW w:w="4097" w:type="dxa"/>
            <w:tcBorders>
              <w:top w:val="nil"/>
              <w:left w:val="nil"/>
              <w:bottom w:val="single" w:sz="4" w:space="0" w:color="auto"/>
              <w:right w:val="single" w:sz="4" w:space="0" w:color="auto"/>
            </w:tcBorders>
            <w:shd w:val="clear" w:color="auto" w:fill="auto"/>
            <w:noWrap/>
            <w:vAlign w:val="center"/>
          </w:tcPr>
          <w:p w14:paraId="18EEFEB5" w14:textId="7E48559F" w:rsidR="003C7A84" w:rsidRPr="004E7E41" w:rsidRDefault="003C7A84" w:rsidP="004E7E41">
            <w:pPr>
              <w:pStyle w:val="Tabletext"/>
            </w:pPr>
            <w:r w:rsidRPr="004E7E41">
              <w:rPr>
                <w:rFonts w:hint="eastAsia"/>
              </w:rPr>
              <w:t>等效天线口径</w:t>
            </w:r>
            <w:r w:rsidRPr="004E7E41">
              <w:t>（</w:t>
            </w:r>
            <w:r w:rsidRPr="004E7E41">
              <w:t>m</w:t>
            </w:r>
            <w:r w:rsidRPr="004E7E41">
              <w:t>）</w:t>
            </w:r>
          </w:p>
        </w:tc>
        <w:tc>
          <w:tcPr>
            <w:tcW w:w="1220" w:type="dxa"/>
            <w:tcBorders>
              <w:top w:val="nil"/>
              <w:left w:val="nil"/>
              <w:bottom w:val="single" w:sz="4" w:space="0" w:color="auto"/>
              <w:right w:val="single" w:sz="4" w:space="0" w:color="auto"/>
            </w:tcBorders>
            <w:shd w:val="clear" w:color="auto" w:fill="auto"/>
            <w:noWrap/>
            <w:vAlign w:val="center"/>
          </w:tcPr>
          <w:p w14:paraId="23AE2BAA" w14:textId="131E1D2F" w:rsidR="003C7A84" w:rsidRPr="004E7E41" w:rsidRDefault="003C7A84" w:rsidP="004E7E41">
            <w:pPr>
              <w:pStyle w:val="Tabletext"/>
              <w:jc w:val="center"/>
            </w:pPr>
            <w:r w:rsidRPr="00D22F79">
              <w:t>0.45</w:t>
            </w:r>
          </w:p>
        </w:tc>
        <w:tc>
          <w:tcPr>
            <w:tcW w:w="1220" w:type="dxa"/>
            <w:gridSpan w:val="2"/>
            <w:tcBorders>
              <w:top w:val="nil"/>
              <w:left w:val="nil"/>
              <w:bottom w:val="single" w:sz="4" w:space="0" w:color="auto"/>
              <w:right w:val="single" w:sz="4" w:space="0" w:color="auto"/>
            </w:tcBorders>
            <w:shd w:val="clear" w:color="auto" w:fill="auto"/>
            <w:noWrap/>
            <w:vAlign w:val="center"/>
          </w:tcPr>
          <w:p w14:paraId="6BCDDE4A" w14:textId="3F22AE52" w:rsidR="003C7A84" w:rsidRPr="004E7E41" w:rsidRDefault="003C7A84" w:rsidP="004E7E41">
            <w:pPr>
              <w:pStyle w:val="Tabletext"/>
              <w:jc w:val="center"/>
            </w:pPr>
            <w:r w:rsidRPr="00D22F79">
              <w:t>0.6</w:t>
            </w:r>
          </w:p>
        </w:tc>
        <w:tc>
          <w:tcPr>
            <w:tcW w:w="1220" w:type="dxa"/>
            <w:gridSpan w:val="2"/>
            <w:tcBorders>
              <w:top w:val="nil"/>
              <w:left w:val="nil"/>
              <w:bottom w:val="single" w:sz="4" w:space="0" w:color="auto"/>
              <w:right w:val="single" w:sz="4" w:space="0" w:color="auto"/>
            </w:tcBorders>
            <w:vAlign w:val="center"/>
          </w:tcPr>
          <w:p w14:paraId="53D5AC4D" w14:textId="2B09FF9B" w:rsidR="003C7A84" w:rsidRPr="004E7E41" w:rsidRDefault="003C7A84" w:rsidP="00473405">
            <w:pPr>
              <w:pStyle w:val="Tabletext"/>
              <w:jc w:val="center"/>
            </w:pPr>
            <w:r w:rsidRPr="00D22F79">
              <w:t>2</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473FE3B5" w14:textId="3B2E8D6C" w:rsidR="003C7A84" w:rsidRPr="004E7E41" w:rsidRDefault="003C7A84" w:rsidP="004E7E41">
            <w:pPr>
              <w:pStyle w:val="Tabletext"/>
              <w:jc w:val="center"/>
            </w:pPr>
            <w:r w:rsidRPr="00D22F79">
              <w:t>9</w:t>
            </w:r>
          </w:p>
        </w:tc>
        <w:tc>
          <w:tcPr>
            <w:tcW w:w="1321" w:type="dxa"/>
            <w:tcBorders>
              <w:top w:val="nil"/>
              <w:left w:val="single" w:sz="4" w:space="0" w:color="auto"/>
              <w:bottom w:val="single" w:sz="4" w:space="0" w:color="auto"/>
              <w:right w:val="single" w:sz="4" w:space="0" w:color="auto"/>
            </w:tcBorders>
            <w:vAlign w:val="center"/>
          </w:tcPr>
          <w:p w14:paraId="790F7982" w14:textId="04A8B824" w:rsidR="003C7A84" w:rsidRPr="004E7E41" w:rsidRDefault="003C7A84" w:rsidP="003C7A84">
            <w:pPr>
              <w:pStyle w:val="Tabletext"/>
              <w:jc w:val="center"/>
            </w:pPr>
            <w:r w:rsidRPr="00D22F79">
              <w:rPr>
                <w:i/>
                <w:iCs/>
              </w:rPr>
              <w:t>D</w:t>
            </w:r>
            <w:r w:rsidRPr="00D22F79">
              <w:rPr>
                <w:i/>
                <w:iCs/>
                <w:vertAlign w:val="subscript"/>
              </w:rPr>
              <w:t>m</w:t>
            </w:r>
          </w:p>
        </w:tc>
      </w:tr>
      <w:tr w:rsidR="003C7A84" w:rsidRPr="00103B7F" w14:paraId="0C464865" w14:textId="77777777" w:rsidTr="00E925CB">
        <w:trPr>
          <w:cantSplit/>
          <w:trHeight w:val="390"/>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5376549" w14:textId="77777777" w:rsidR="003C7A84" w:rsidRPr="004E7E41" w:rsidRDefault="003C7A84" w:rsidP="004E7E41">
            <w:pPr>
              <w:pStyle w:val="Tabletext"/>
            </w:pPr>
            <w:r w:rsidRPr="004E7E41">
              <w:t>1.3</w:t>
            </w:r>
          </w:p>
        </w:tc>
        <w:tc>
          <w:tcPr>
            <w:tcW w:w="4097" w:type="dxa"/>
            <w:tcBorders>
              <w:top w:val="nil"/>
              <w:left w:val="nil"/>
              <w:bottom w:val="single" w:sz="4" w:space="0" w:color="auto"/>
              <w:right w:val="single" w:sz="4" w:space="0" w:color="auto"/>
            </w:tcBorders>
            <w:shd w:val="clear" w:color="auto" w:fill="auto"/>
            <w:noWrap/>
            <w:vAlign w:val="center"/>
          </w:tcPr>
          <w:p w14:paraId="39355692" w14:textId="5E15D04D" w:rsidR="003C7A84" w:rsidRPr="004E7E41" w:rsidRDefault="003C7A84" w:rsidP="004E7E41">
            <w:pPr>
              <w:pStyle w:val="Tabletext"/>
            </w:pPr>
            <w:r w:rsidRPr="004E7E41">
              <w:rPr>
                <w:rFonts w:hint="eastAsia"/>
              </w:rPr>
              <w:t>带宽</w:t>
            </w:r>
            <w:r w:rsidRPr="004E7E41">
              <w:t>（</w:t>
            </w:r>
            <w:r w:rsidRPr="004E7E41">
              <w:t>MHz</w:t>
            </w:r>
            <w:r w:rsidRPr="004E7E41">
              <w:t>）</w:t>
            </w:r>
          </w:p>
        </w:tc>
        <w:tc>
          <w:tcPr>
            <w:tcW w:w="1220" w:type="dxa"/>
            <w:tcBorders>
              <w:top w:val="nil"/>
              <w:left w:val="nil"/>
              <w:bottom w:val="single" w:sz="4" w:space="0" w:color="auto"/>
              <w:right w:val="single" w:sz="4" w:space="0" w:color="auto"/>
            </w:tcBorders>
            <w:shd w:val="clear" w:color="auto" w:fill="auto"/>
            <w:noWrap/>
            <w:vAlign w:val="center"/>
          </w:tcPr>
          <w:p w14:paraId="4E46E998" w14:textId="4C7DC5BD" w:rsidR="003C7A84" w:rsidRPr="004E7E41" w:rsidRDefault="003C7A84" w:rsidP="004E7E41">
            <w:pPr>
              <w:pStyle w:val="Tabletext"/>
              <w:jc w:val="center"/>
            </w:pPr>
            <w:r w:rsidRPr="00D22F79">
              <w:t>1</w:t>
            </w:r>
          </w:p>
        </w:tc>
        <w:tc>
          <w:tcPr>
            <w:tcW w:w="1220" w:type="dxa"/>
            <w:gridSpan w:val="2"/>
            <w:tcBorders>
              <w:top w:val="nil"/>
              <w:left w:val="nil"/>
              <w:bottom w:val="single" w:sz="4" w:space="0" w:color="auto"/>
              <w:right w:val="single" w:sz="4" w:space="0" w:color="auto"/>
            </w:tcBorders>
            <w:shd w:val="clear" w:color="auto" w:fill="auto"/>
            <w:noWrap/>
            <w:vAlign w:val="center"/>
          </w:tcPr>
          <w:p w14:paraId="117C3BCC" w14:textId="798B8C25" w:rsidR="003C7A84" w:rsidRPr="004E7E41" w:rsidRDefault="003C7A84" w:rsidP="004E7E41">
            <w:pPr>
              <w:pStyle w:val="Tabletext"/>
              <w:jc w:val="center"/>
            </w:pPr>
            <w:r w:rsidRPr="00D22F79">
              <w:t>1</w:t>
            </w:r>
          </w:p>
        </w:tc>
        <w:tc>
          <w:tcPr>
            <w:tcW w:w="1220" w:type="dxa"/>
            <w:gridSpan w:val="2"/>
            <w:tcBorders>
              <w:top w:val="nil"/>
              <w:left w:val="nil"/>
              <w:bottom w:val="single" w:sz="4" w:space="0" w:color="auto"/>
              <w:right w:val="single" w:sz="4" w:space="0" w:color="auto"/>
            </w:tcBorders>
            <w:vAlign w:val="center"/>
          </w:tcPr>
          <w:p w14:paraId="660EB0D6" w14:textId="1754BA70" w:rsidR="003C7A84" w:rsidRPr="004E7E41" w:rsidRDefault="003C7A84" w:rsidP="00473405">
            <w:pPr>
              <w:pStyle w:val="Tabletext"/>
              <w:jc w:val="center"/>
            </w:pPr>
            <w:r w:rsidRPr="00D22F79">
              <w:t>1</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5CA2F6A1" w14:textId="7E534186" w:rsidR="003C7A84" w:rsidRPr="004E7E41" w:rsidRDefault="003C7A84" w:rsidP="004E7E41">
            <w:pPr>
              <w:pStyle w:val="Tabletext"/>
              <w:jc w:val="center"/>
            </w:pPr>
            <w:r w:rsidRPr="00D22F79">
              <w:t>1</w:t>
            </w:r>
          </w:p>
        </w:tc>
        <w:tc>
          <w:tcPr>
            <w:tcW w:w="1321" w:type="dxa"/>
            <w:tcBorders>
              <w:top w:val="nil"/>
              <w:left w:val="single" w:sz="4" w:space="0" w:color="auto"/>
              <w:bottom w:val="single" w:sz="4" w:space="0" w:color="auto"/>
              <w:right w:val="single" w:sz="4" w:space="0" w:color="auto"/>
            </w:tcBorders>
            <w:vAlign w:val="center"/>
          </w:tcPr>
          <w:p w14:paraId="72DC661D" w14:textId="77777777" w:rsidR="003C7A84" w:rsidRPr="004E7E41" w:rsidRDefault="003C7A84" w:rsidP="003C7A84">
            <w:pPr>
              <w:pStyle w:val="Tabletext"/>
              <w:jc w:val="center"/>
            </w:pPr>
          </w:p>
        </w:tc>
      </w:tr>
      <w:tr w:rsidR="003C7A84" w:rsidRPr="00103B7F" w14:paraId="31F096B8" w14:textId="77777777" w:rsidTr="00E925CB">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F5406DB" w14:textId="77777777" w:rsidR="003C7A84" w:rsidRPr="004E7E41" w:rsidRDefault="003C7A84" w:rsidP="004E7E41">
            <w:pPr>
              <w:pStyle w:val="Tabletext"/>
            </w:pPr>
            <w:r w:rsidRPr="004E7E41">
              <w:t>1.4</w:t>
            </w:r>
          </w:p>
        </w:tc>
        <w:tc>
          <w:tcPr>
            <w:tcW w:w="4097" w:type="dxa"/>
            <w:tcBorders>
              <w:top w:val="nil"/>
              <w:left w:val="nil"/>
              <w:bottom w:val="single" w:sz="4" w:space="0" w:color="auto"/>
              <w:right w:val="single" w:sz="4" w:space="0" w:color="auto"/>
            </w:tcBorders>
            <w:shd w:val="clear" w:color="auto" w:fill="auto"/>
            <w:noWrap/>
            <w:vAlign w:val="center"/>
          </w:tcPr>
          <w:p w14:paraId="5597FA4A" w14:textId="7BCD5832" w:rsidR="003C7A84" w:rsidRPr="004E7E41" w:rsidRDefault="003C7A84" w:rsidP="004E7E41">
            <w:pPr>
              <w:pStyle w:val="Tabletext"/>
              <w:rPr>
                <w:lang w:eastAsia="zh-CN"/>
              </w:rPr>
            </w:pPr>
            <w:r w:rsidRPr="004E7E41">
              <w:rPr>
                <w:rFonts w:hint="eastAsia"/>
                <w:lang w:eastAsia="zh-CN"/>
              </w:rPr>
              <w:t>地球站天线增益的旁瓣特性</w:t>
            </w:r>
          </w:p>
        </w:tc>
        <w:tc>
          <w:tcPr>
            <w:tcW w:w="1220" w:type="dxa"/>
            <w:tcBorders>
              <w:top w:val="nil"/>
              <w:left w:val="nil"/>
              <w:bottom w:val="single" w:sz="4" w:space="0" w:color="auto"/>
              <w:right w:val="single" w:sz="4" w:space="0" w:color="auto"/>
            </w:tcBorders>
            <w:shd w:val="clear" w:color="auto" w:fill="auto"/>
            <w:noWrap/>
            <w:vAlign w:val="bottom"/>
          </w:tcPr>
          <w:p w14:paraId="4269D71A" w14:textId="0440FFF5" w:rsidR="003C7A84" w:rsidRPr="004E7E41" w:rsidRDefault="003C7A84" w:rsidP="004E7E41">
            <w:pPr>
              <w:pStyle w:val="Tabletext"/>
              <w:jc w:val="center"/>
            </w:pPr>
            <w:r w:rsidRPr="00D22F79">
              <w:t>S.1428</w:t>
            </w:r>
          </w:p>
        </w:tc>
        <w:tc>
          <w:tcPr>
            <w:tcW w:w="1220" w:type="dxa"/>
            <w:gridSpan w:val="2"/>
            <w:tcBorders>
              <w:top w:val="nil"/>
              <w:left w:val="nil"/>
              <w:bottom w:val="single" w:sz="4" w:space="0" w:color="auto"/>
              <w:right w:val="single" w:sz="4" w:space="0" w:color="auto"/>
            </w:tcBorders>
            <w:shd w:val="clear" w:color="auto" w:fill="auto"/>
            <w:noWrap/>
            <w:vAlign w:val="bottom"/>
          </w:tcPr>
          <w:p w14:paraId="716DE1B3" w14:textId="64A72A09" w:rsidR="003C7A84" w:rsidRPr="004E7E41" w:rsidRDefault="003C7A84" w:rsidP="004E7E41">
            <w:pPr>
              <w:pStyle w:val="Tabletext"/>
              <w:jc w:val="center"/>
            </w:pPr>
            <w:r w:rsidRPr="00D22F79">
              <w:t>S.1428</w:t>
            </w:r>
          </w:p>
        </w:tc>
        <w:tc>
          <w:tcPr>
            <w:tcW w:w="1220" w:type="dxa"/>
            <w:gridSpan w:val="2"/>
            <w:tcBorders>
              <w:top w:val="nil"/>
              <w:left w:val="nil"/>
              <w:bottom w:val="single" w:sz="4" w:space="0" w:color="auto"/>
              <w:right w:val="single" w:sz="4" w:space="0" w:color="auto"/>
            </w:tcBorders>
          </w:tcPr>
          <w:p w14:paraId="1F788764" w14:textId="56EA2CD8" w:rsidR="003C7A84" w:rsidRPr="004E7E41" w:rsidRDefault="003C7A84" w:rsidP="00473405">
            <w:pPr>
              <w:pStyle w:val="Tabletext"/>
              <w:jc w:val="center"/>
            </w:pPr>
            <w:r w:rsidRPr="00D22F79">
              <w:t>S.1428</w:t>
            </w:r>
          </w:p>
        </w:tc>
        <w:tc>
          <w:tcPr>
            <w:tcW w:w="1119" w:type="dxa"/>
            <w:tcBorders>
              <w:top w:val="nil"/>
              <w:left w:val="single" w:sz="4" w:space="0" w:color="auto"/>
              <w:bottom w:val="single" w:sz="4" w:space="0" w:color="auto"/>
              <w:right w:val="single" w:sz="4" w:space="0" w:color="auto"/>
            </w:tcBorders>
            <w:shd w:val="clear" w:color="auto" w:fill="auto"/>
            <w:noWrap/>
            <w:vAlign w:val="bottom"/>
          </w:tcPr>
          <w:p w14:paraId="6DEEC870" w14:textId="27EBECD1" w:rsidR="003C7A84" w:rsidRPr="004E7E41" w:rsidRDefault="003C7A84" w:rsidP="004E7E41">
            <w:pPr>
              <w:pStyle w:val="Tabletext"/>
              <w:jc w:val="center"/>
            </w:pPr>
            <w:r w:rsidRPr="00D22F79">
              <w:t>S.1428</w:t>
            </w:r>
          </w:p>
        </w:tc>
        <w:tc>
          <w:tcPr>
            <w:tcW w:w="1321" w:type="dxa"/>
            <w:tcBorders>
              <w:top w:val="nil"/>
              <w:left w:val="single" w:sz="4" w:space="0" w:color="auto"/>
              <w:bottom w:val="single" w:sz="4" w:space="0" w:color="auto"/>
              <w:right w:val="single" w:sz="4" w:space="0" w:color="auto"/>
            </w:tcBorders>
          </w:tcPr>
          <w:p w14:paraId="7C8C6AF8" w14:textId="77777777" w:rsidR="003C7A84" w:rsidRPr="004E7E41" w:rsidRDefault="003C7A84" w:rsidP="003C7A84">
            <w:pPr>
              <w:pStyle w:val="Tabletext"/>
              <w:jc w:val="center"/>
            </w:pPr>
          </w:p>
        </w:tc>
      </w:tr>
      <w:tr w:rsidR="003C7A84" w:rsidRPr="00103B7F" w14:paraId="758CED2E" w14:textId="77777777" w:rsidTr="00E925CB">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5D2D699" w14:textId="77777777" w:rsidR="003C7A84" w:rsidRPr="004E7E41" w:rsidRDefault="003C7A84" w:rsidP="004E7E41">
            <w:pPr>
              <w:pStyle w:val="Tabletext"/>
            </w:pPr>
            <w:r w:rsidRPr="004E7E41">
              <w:t>1.5</w:t>
            </w:r>
          </w:p>
        </w:tc>
        <w:tc>
          <w:tcPr>
            <w:tcW w:w="4097" w:type="dxa"/>
            <w:tcBorders>
              <w:top w:val="nil"/>
              <w:left w:val="nil"/>
              <w:bottom w:val="single" w:sz="4" w:space="0" w:color="auto"/>
              <w:right w:val="single" w:sz="4" w:space="0" w:color="auto"/>
            </w:tcBorders>
            <w:shd w:val="clear" w:color="auto" w:fill="auto"/>
            <w:noWrap/>
            <w:vAlign w:val="center"/>
          </w:tcPr>
          <w:p w14:paraId="347FAFE8" w14:textId="52CC7CC1" w:rsidR="003C7A84" w:rsidRPr="004E7E41" w:rsidRDefault="003C7A84" w:rsidP="004E7E41">
            <w:pPr>
              <w:pStyle w:val="Tabletext"/>
            </w:pPr>
            <w:bookmarkStart w:id="105" w:name="OLE_LINK102"/>
            <w:bookmarkStart w:id="106" w:name="OLE_LINK103"/>
            <w:r w:rsidRPr="004E7E41">
              <w:rPr>
                <w:rFonts w:hint="eastAsia"/>
              </w:rPr>
              <w:t>地球站天线效率</w:t>
            </w:r>
            <w:bookmarkEnd w:id="105"/>
            <w:bookmarkEnd w:id="106"/>
          </w:p>
        </w:tc>
        <w:tc>
          <w:tcPr>
            <w:tcW w:w="1220" w:type="dxa"/>
            <w:tcBorders>
              <w:top w:val="nil"/>
              <w:left w:val="nil"/>
              <w:bottom w:val="single" w:sz="4" w:space="0" w:color="auto"/>
              <w:right w:val="single" w:sz="4" w:space="0" w:color="auto"/>
            </w:tcBorders>
            <w:shd w:val="clear" w:color="auto" w:fill="auto"/>
            <w:noWrap/>
            <w:vAlign w:val="bottom"/>
          </w:tcPr>
          <w:p w14:paraId="218C28BB" w14:textId="20C86A9F" w:rsidR="003C7A84" w:rsidRPr="004E7E41" w:rsidRDefault="003C7A84" w:rsidP="004E7E41">
            <w:pPr>
              <w:pStyle w:val="Tabletext"/>
              <w:jc w:val="center"/>
            </w:pPr>
            <w:r w:rsidRPr="00D22F79">
              <w:t>0.65</w:t>
            </w:r>
          </w:p>
        </w:tc>
        <w:tc>
          <w:tcPr>
            <w:tcW w:w="1220" w:type="dxa"/>
            <w:gridSpan w:val="2"/>
            <w:tcBorders>
              <w:top w:val="nil"/>
              <w:left w:val="nil"/>
              <w:bottom w:val="single" w:sz="4" w:space="0" w:color="auto"/>
              <w:right w:val="single" w:sz="4" w:space="0" w:color="auto"/>
            </w:tcBorders>
            <w:shd w:val="clear" w:color="auto" w:fill="auto"/>
            <w:noWrap/>
            <w:vAlign w:val="bottom"/>
          </w:tcPr>
          <w:p w14:paraId="1903526C" w14:textId="2E5B2B50" w:rsidR="003C7A84" w:rsidRPr="004E7E41" w:rsidRDefault="003C7A84" w:rsidP="004E7E41">
            <w:pPr>
              <w:pStyle w:val="Tabletext"/>
              <w:jc w:val="center"/>
            </w:pPr>
            <w:r w:rsidRPr="00D22F79">
              <w:t>0.65</w:t>
            </w:r>
          </w:p>
        </w:tc>
        <w:tc>
          <w:tcPr>
            <w:tcW w:w="1220" w:type="dxa"/>
            <w:gridSpan w:val="2"/>
            <w:tcBorders>
              <w:top w:val="nil"/>
              <w:left w:val="nil"/>
              <w:bottom w:val="single" w:sz="4" w:space="0" w:color="auto"/>
              <w:right w:val="single" w:sz="4" w:space="0" w:color="auto"/>
            </w:tcBorders>
          </w:tcPr>
          <w:p w14:paraId="2F7DAD76" w14:textId="6CDCAA1F" w:rsidR="003C7A84" w:rsidRPr="004E7E41" w:rsidRDefault="003C7A84" w:rsidP="00473405">
            <w:pPr>
              <w:pStyle w:val="Tabletext"/>
              <w:jc w:val="center"/>
            </w:pPr>
            <w:r w:rsidRPr="00D22F79">
              <w:t>0.6</w:t>
            </w:r>
          </w:p>
        </w:tc>
        <w:tc>
          <w:tcPr>
            <w:tcW w:w="1119" w:type="dxa"/>
            <w:tcBorders>
              <w:top w:val="nil"/>
              <w:left w:val="single" w:sz="4" w:space="0" w:color="auto"/>
              <w:bottom w:val="single" w:sz="4" w:space="0" w:color="auto"/>
              <w:right w:val="single" w:sz="4" w:space="0" w:color="auto"/>
            </w:tcBorders>
            <w:shd w:val="clear" w:color="auto" w:fill="auto"/>
            <w:noWrap/>
            <w:vAlign w:val="bottom"/>
          </w:tcPr>
          <w:p w14:paraId="03745280" w14:textId="4595AB53" w:rsidR="003C7A84" w:rsidRPr="004E7E41" w:rsidRDefault="003C7A84" w:rsidP="004E7E41">
            <w:pPr>
              <w:pStyle w:val="Tabletext"/>
              <w:jc w:val="center"/>
            </w:pPr>
            <w:r w:rsidRPr="00D22F79">
              <w:t>0.55</w:t>
            </w:r>
          </w:p>
        </w:tc>
        <w:tc>
          <w:tcPr>
            <w:tcW w:w="1321" w:type="dxa"/>
            <w:tcBorders>
              <w:top w:val="nil"/>
              <w:left w:val="single" w:sz="4" w:space="0" w:color="auto"/>
              <w:bottom w:val="single" w:sz="4" w:space="0" w:color="auto"/>
              <w:right w:val="single" w:sz="4" w:space="0" w:color="auto"/>
            </w:tcBorders>
          </w:tcPr>
          <w:p w14:paraId="208DA8AE" w14:textId="227273CB" w:rsidR="003C7A84" w:rsidRPr="004E7E41" w:rsidRDefault="003C7A84" w:rsidP="003C7A84">
            <w:pPr>
              <w:pStyle w:val="Tabletext"/>
              <w:jc w:val="center"/>
            </w:pPr>
            <w:r w:rsidRPr="00D22F79">
              <w:rPr>
                <w:i/>
                <w:iCs/>
              </w:rPr>
              <w:t>ƞ</w:t>
            </w:r>
          </w:p>
        </w:tc>
      </w:tr>
      <w:tr w:rsidR="003C7A84" w:rsidRPr="00103B7F" w14:paraId="0F3FA930" w14:textId="77777777" w:rsidTr="00E925CB">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A73F2F9" w14:textId="77777777" w:rsidR="003C7A84" w:rsidRPr="004E7E41" w:rsidRDefault="003C7A84" w:rsidP="004E7E41">
            <w:pPr>
              <w:pStyle w:val="Tabletext"/>
            </w:pPr>
            <w:r w:rsidRPr="004E7E41">
              <w:t>1.6</w:t>
            </w:r>
          </w:p>
        </w:tc>
        <w:tc>
          <w:tcPr>
            <w:tcW w:w="4097" w:type="dxa"/>
            <w:tcBorders>
              <w:top w:val="nil"/>
              <w:left w:val="nil"/>
              <w:bottom w:val="single" w:sz="4" w:space="0" w:color="auto"/>
              <w:right w:val="single" w:sz="4" w:space="0" w:color="auto"/>
            </w:tcBorders>
            <w:shd w:val="clear" w:color="auto" w:fill="auto"/>
            <w:noWrap/>
            <w:vAlign w:val="center"/>
          </w:tcPr>
          <w:p w14:paraId="0D3D1EA4" w14:textId="76CD0223" w:rsidR="003C7A84" w:rsidRPr="004E7E41" w:rsidRDefault="003C7A84" w:rsidP="004E7E41">
            <w:pPr>
              <w:pStyle w:val="Tabletext"/>
              <w:rPr>
                <w:lang w:eastAsia="zh-CN"/>
              </w:rPr>
            </w:pPr>
            <w:bookmarkStart w:id="107" w:name="OLE_LINK84"/>
            <w:bookmarkStart w:id="108" w:name="OLE_LINK85"/>
            <w:r w:rsidRPr="004E7E41">
              <w:rPr>
                <w:rFonts w:hint="eastAsia"/>
                <w:lang w:eastAsia="zh-CN"/>
              </w:rPr>
              <w:t>附加链路</w:t>
            </w:r>
            <w:bookmarkEnd w:id="107"/>
            <w:bookmarkEnd w:id="108"/>
            <w:r w:rsidRPr="004E7E41">
              <w:rPr>
                <w:rFonts w:hint="eastAsia"/>
                <w:lang w:eastAsia="zh-CN"/>
              </w:rPr>
              <w:t>损耗</w:t>
            </w:r>
            <w:r w:rsidRPr="004E7E41">
              <w:rPr>
                <w:lang w:eastAsia="zh-CN"/>
              </w:rPr>
              <w:t>（</w:t>
            </w:r>
            <w:r w:rsidRPr="004E7E41">
              <w:rPr>
                <w:lang w:eastAsia="zh-CN"/>
              </w:rPr>
              <w:t>dB</w:t>
            </w:r>
            <w:r w:rsidRPr="004E7E41">
              <w:rPr>
                <w:lang w:eastAsia="zh-CN"/>
              </w:rPr>
              <w:t>）</w:t>
            </w:r>
          </w:p>
        </w:tc>
        <w:tc>
          <w:tcPr>
            <w:tcW w:w="1220" w:type="dxa"/>
            <w:tcBorders>
              <w:top w:val="nil"/>
              <w:left w:val="nil"/>
              <w:bottom w:val="single" w:sz="4" w:space="0" w:color="auto"/>
              <w:right w:val="single" w:sz="4" w:space="0" w:color="auto"/>
            </w:tcBorders>
            <w:shd w:val="clear" w:color="auto" w:fill="auto"/>
            <w:noWrap/>
            <w:vAlign w:val="bottom"/>
          </w:tcPr>
          <w:p w14:paraId="7CCD276E" w14:textId="6C453B12" w:rsidR="003C7A84" w:rsidRPr="004E7E41" w:rsidRDefault="003C7A84" w:rsidP="004E7E41">
            <w:pPr>
              <w:pStyle w:val="Tabletext"/>
              <w:jc w:val="center"/>
            </w:pPr>
            <w:r w:rsidRPr="00D22F79">
              <w:t>1</w:t>
            </w:r>
          </w:p>
        </w:tc>
        <w:tc>
          <w:tcPr>
            <w:tcW w:w="1220" w:type="dxa"/>
            <w:gridSpan w:val="2"/>
            <w:tcBorders>
              <w:top w:val="nil"/>
              <w:left w:val="nil"/>
              <w:bottom w:val="single" w:sz="4" w:space="0" w:color="auto"/>
              <w:right w:val="single" w:sz="4" w:space="0" w:color="auto"/>
            </w:tcBorders>
            <w:shd w:val="clear" w:color="auto" w:fill="auto"/>
            <w:noWrap/>
            <w:vAlign w:val="bottom"/>
          </w:tcPr>
          <w:p w14:paraId="656EAD75" w14:textId="6619BFE1" w:rsidR="003C7A84" w:rsidRPr="004E7E41" w:rsidRDefault="003C7A84" w:rsidP="004E7E41">
            <w:pPr>
              <w:pStyle w:val="Tabletext"/>
              <w:jc w:val="center"/>
            </w:pPr>
            <w:r w:rsidRPr="00D22F79">
              <w:t>1</w:t>
            </w:r>
          </w:p>
        </w:tc>
        <w:tc>
          <w:tcPr>
            <w:tcW w:w="1220" w:type="dxa"/>
            <w:gridSpan w:val="2"/>
            <w:tcBorders>
              <w:top w:val="nil"/>
              <w:left w:val="nil"/>
              <w:bottom w:val="single" w:sz="4" w:space="0" w:color="auto"/>
              <w:right w:val="single" w:sz="4" w:space="0" w:color="auto"/>
            </w:tcBorders>
          </w:tcPr>
          <w:p w14:paraId="62013D24" w14:textId="123DBE66" w:rsidR="003C7A84" w:rsidRPr="004E7E41" w:rsidRDefault="003C7A84" w:rsidP="00473405">
            <w:pPr>
              <w:pStyle w:val="Tabletext"/>
              <w:jc w:val="center"/>
            </w:pPr>
            <w:r w:rsidRPr="00D22F79">
              <w:t>1</w:t>
            </w:r>
          </w:p>
        </w:tc>
        <w:tc>
          <w:tcPr>
            <w:tcW w:w="1119" w:type="dxa"/>
            <w:tcBorders>
              <w:top w:val="nil"/>
              <w:left w:val="single" w:sz="4" w:space="0" w:color="auto"/>
              <w:bottom w:val="single" w:sz="4" w:space="0" w:color="auto"/>
              <w:right w:val="single" w:sz="4" w:space="0" w:color="auto"/>
            </w:tcBorders>
            <w:shd w:val="clear" w:color="auto" w:fill="auto"/>
            <w:noWrap/>
            <w:vAlign w:val="bottom"/>
          </w:tcPr>
          <w:p w14:paraId="64936D89" w14:textId="444BDA66" w:rsidR="003C7A84" w:rsidRPr="004E7E41" w:rsidRDefault="003C7A84" w:rsidP="004E7E41">
            <w:pPr>
              <w:pStyle w:val="Tabletext"/>
              <w:jc w:val="center"/>
            </w:pPr>
            <w:r w:rsidRPr="00D22F79">
              <w:t>1</w:t>
            </w:r>
          </w:p>
        </w:tc>
        <w:tc>
          <w:tcPr>
            <w:tcW w:w="1321" w:type="dxa"/>
            <w:tcBorders>
              <w:top w:val="nil"/>
              <w:left w:val="single" w:sz="4" w:space="0" w:color="auto"/>
              <w:bottom w:val="single" w:sz="4" w:space="0" w:color="auto"/>
              <w:right w:val="single" w:sz="4" w:space="0" w:color="auto"/>
            </w:tcBorders>
          </w:tcPr>
          <w:p w14:paraId="06DE0A59" w14:textId="3902E009" w:rsidR="003C7A84" w:rsidRPr="004E7E41" w:rsidRDefault="003C7A84" w:rsidP="003C7A84">
            <w:pPr>
              <w:pStyle w:val="Tabletext"/>
              <w:jc w:val="center"/>
            </w:pPr>
            <w:r w:rsidRPr="00D22F79">
              <w:rPr>
                <w:i/>
                <w:iCs/>
              </w:rPr>
              <w:t>L</w:t>
            </w:r>
            <w:r w:rsidRPr="00D22F79">
              <w:rPr>
                <w:i/>
                <w:iCs/>
                <w:vertAlign w:val="subscript"/>
              </w:rPr>
              <w:t>o</w:t>
            </w:r>
          </w:p>
        </w:tc>
      </w:tr>
      <w:tr w:rsidR="003C7A84" w:rsidRPr="00103B7F" w14:paraId="3BF0E60E" w14:textId="77777777" w:rsidTr="00E925CB">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84A5A66" w14:textId="77777777" w:rsidR="003C7A84" w:rsidRPr="004E7E41" w:rsidRDefault="003C7A84" w:rsidP="004E7E41">
            <w:pPr>
              <w:pStyle w:val="Tabletext"/>
            </w:pPr>
            <w:r w:rsidRPr="004E7E41">
              <w:t>1.7</w:t>
            </w:r>
          </w:p>
        </w:tc>
        <w:tc>
          <w:tcPr>
            <w:tcW w:w="4097" w:type="dxa"/>
            <w:tcBorders>
              <w:top w:val="nil"/>
              <w:left w:val="nil"/>
              <w:bottom w:val="single" w:sz="4" w:space="0" w:color="auto"/>
              <w:right w:val="single" w:sz="4" w:space="0" w:color="auto"/>
            </w:tcBorders>
            <w:shd w:val="clear" w:color="auto" w:fill="auto"/>
            <w:noWrap/>
            <w:vAlign w:val="center"/>
          </w:tcPr>
          <w:p w14:paraId="777ACB3A" w14:textId="31D7FC37" w:rsidR="003C7A84" w:rsidRPr="004E7E41" w:rsidRDefault="003C7A84" w:rsidP="004E7E41">
            <w:pPr>
              <w:pStyle w:val="Tabletext"/>
              <w:rPr>
                <w:lang w:eastAsia="zh-CN"/>
              </w:rPr>
            </w:pPr>
            <w:bookmarkStart w:id="109" w:name="OLE_LINK88"/>
            <w:bookmarkStart w:id="110" w:name="OLE_LINK89"/>
            <w:r w:rsidRPr="004E7E41">
              <w:rPr>
                <w:rFonts w:hint="eastAsia"/>
                <w:lang w:eastAsia="zh-CN"/>
              </w:rPr>
              <w:t>附加链路余量</w:t>
            </w:r>
            <w:bookmarkEnd w:id="109"/>
            <w:bookmarkEnd w:id="110"/>
            <w:r w:rsidRPr="004E7E41">
              <w:rPr>
                <w:lang w:eastAsia="zh-CN"/>
              </w:rPr>
              <w:t>（</w:t>
            </w:r>
            <w:r w:rsidRPr="004E7E41">
              <w:rPr>
                <w:lang w:eastAsia="zh-CN"/>
              </w:rPr>
              <w:t>dB</w:t>
            </w:r>
            <w:r w:rsidRPr="004E7E41">
              <w:rPr>
                <w:lang w:eastAsia="zh-CN"/>
              </w:rPr>
              <w:t>）</w:t>
            </w:r>
          </w:p>
        </w:tc>
        <w:tc>
          <w:tcPr>
            <w:tcW w:w="1220" w:type="dxa"/>
            <w:tcBorders>
              <w:top w:val="nil"/>
              <w:left w:val="nil"/>
              <w:bottom w:val="single" w:sz="4" w:space="0" w:color="auto"/>
              <w:right w:val="single" w:sz="4" w:space="0" w:color="auto"/>
            </w:tcBorders>
            <w:shd w:val="clear" w:color="auto" w:fill="auto"/>
            <w:noWrap/>
            <w:vAlign w:val="bottom"/>
          </w:tcPr>
          <w:p w14:paraId="3CD3578C" w14:textId="6741435F" w:rsidR="003C7A84" w:rsidRPr="004E7E41" w:rsidRDefault="003C7A84" w:rsidP="004E7E41">
            <w:pPr>
              <w:pStyle w:val="Tabletext"/>
              <w:jc w:val="center"/>
            </w:pPr>
            <w:r w:rsidRPr="00D22F79">
              <w:t>3</w:t>
            </w:r>
          </w:p>
        </w:tc>
        <w:tc>
          <w:tcPr>
            <w:tcW w:w="1220" w:type="dxa"/>
            <w:gridSpan w:val="2"/>
            <w:tcBorders>
              <w:top w:val="nil"/>
              <w:left w:val="nil"/>
              <w:bottom w:val="single" w:sz="4" w:space="0" w:color="auto"/>
              <w:right w:val="single" w:sz="4" w:space="0" w:color="auto"/>
            </w:tcBorders>
            <w:shd w:val="clear" w:color="auto" w:fill="auto"/>
            <w:noWrap/>
            <w:vAlign w:val="bottom"/>
          </w:tcPr>
          <w:p w14:paraId="12D269DB" w14:textId="376B418C" w:rsidR="003C7A84" w:rsidRPr="004E7E41" w:rsidRDefault="003C7A84" w:rsidP="004E7E41">
            <w:pPr>
              <w:pStyle w:val="Tabletext"/>
              <w:jc w:val="center"/>
            </w:pPr>
            <w:r w:rsidRPr="00D22F79">
              <w:t>3</w:t>
            </w:r>
          </w:p>
        </w:tc>
        <w:tc>
          <w:tcPr>
            <w:tcW w:w="1220" w:type="dxa"/>
            <w:gridSpan w:val="2"/>
            <w:tcBorders>
              <w:top w:val="nil"/>
              <w:left w:val="nil"/>
              <w:bottom w:val="single" w:sz="4" w:space="0" w:color="auto"/>
              <w:right w:val="single" w:sz="4" w:space="0" w:color="auto"/>
            </w:tcBorders>
          </w:tcPr>
          <w:p w14:paraId="2D33C1CA" w14:textId="2DFFC77C" w:rsidR="003C7A84" w:rsidRPr="004E7E41" w:rsidRDefault="003C7A84" w:rsidP="00473405">
            <w:pPr>
              <w:pStyle w:val="Tabletext"/>
              <w:jc w:val="center"/>
            </w:pPr>
            <w:r w:rsidRPr="00D22F79">
              <w:t>3</w:t>
            </w:r>
          </w:p>
        </w:tc>
        <w:tc>
          <w:tcPr>
            <w:tcW w:w="1119" w:type="dxa"/>
            <w:tcBorders>
              <w:top w:val="nil"/>
              <w:left w:val="single" w:sz="4" w:space="0" w:color="auto"/>
              <w:bottom w:val="single" w:sz="4" w:space="0" w:color="auto"/>
              <w:right w:val="single" w:sz="4" w:space="0" w:color="auto"/>
            </w:tcBorders>
            <w:shd w:val="clear" w:color="auto" w:fill="auto"/>
            <w:noWrap/>
            <w:vAlign w:val="bottom"/>
          </w:tcPr>
          <w:p w14:paraId="359E23F2" w14:textId="09CF0C1E" w:rsidR="003C7A84" w:rsidRPr="004E7E41" w:rsidRDefault="003C7A84" w:rsidP="004E7E41">
            <w:pPr>
              <w:pStyle w:val="Tabletext"/>
              <w:jc w:val="center"/>
            </w:pPr>
            <w:r w:rsidRPr="00D22F79">
              <w:t>3</w:t>
            </w:r>
          </w:p>
        </w:tc>
        <w:tc>
          <w:tcPr>
            <w:tcW w:w="1321" w:type="dxa"/>
            <w:tcBorders>
              <w:top w:val="nil"/>
              <w:left w:val="single" w:sz="4" w:space="0" w:color="auto"/>
              <w:bottom w:val="single" w:sz="4" w:space="0" w:color="auto"/>
              <w:right w:val="single" w:sz="4" w:space="0" w:color="auto"/>
            </w:tcBorders>
          </w:tcPr>
          <w:p w14:paraId="0ED5D249" w14:textId="77777777" w:rsidR="003C7A84" w:rsidRPr="004E7E41" w:rsidRDefault="003C7A84" w:rsidP="003C7A84">
            <w:pPr>
              <w:pStyle w:val="Tabletext"/>
              <w:jc w:val="center"/>
            </w:pPr>
          </w:p>
        </w:tc>
      </w:tr>
      <w:tr w:rsidR="005F18F5" w:rsidRPr="00103B7F" w14:paraId="18BEAA9B" w14:textId="77777777" w:rsidTr="005F18F5">
        <w:trPr>
          <w:cantSplit/>
          <w:trHeight w:val="120"/>
          <w:jc w:val="center"/>
        </w:trPr>
        <w:tc>
          <w:tcPr>
            <w:tcW w:w="9493" w:type="dxa"/>
            <w:gridSpan w:val="8"/>
            <w:tcBorders>
              <w:top w:val="nil"/>
              <w:left w:val="single" w:sz="4" w:space="0" w:color="auto"/>
              <w:bottom w:val="single" w:sz="4" w:space="0" w:color="auto"/>
              <w:right w:val="single" w:sz="4" w:space="0" w:color="auto"/>
            </w:tcBorders>
            <w:shd w:val="clear" w:color="auto" w:fill="auto"/>
            <w:noWrap/>
            <w:vAlign w:val="bottom"/>
          </w:tcPr>
          <w:p w14:paraId="2DE51F2A" w14:textId="77777777" w:rsidR="005F18F5" w:rsidRPr="004E7E41" w:rsidRDefault="005F18F5" w:rsidP="004E7E41">
            <w:pPr>
              <w:pStyle w:val="Tabletext"/>
            </w:pPr>
          </w:p>
        </w:tc>
        <w:tc>
          <w:tcPr>
            <w:tcW w:w="1321" w:type="dxa"/>
            <w:tcBorders>
              <w:top w:val="nil"/>
              <w:left w:val="single" w:sz="4" w:space="0" w:color="auto"/>
              <w:bottom w:val="single" w:sz="4" w:space="0" w:color="auto"/>
              <w:right w:val="single" w:sz="4" w:space="0" w:color="auto"/>
            </w:tcBorders>
          </w:tcPr>
          <w:p w14:paraId="49E95DC2" w14:textId="77777777" w:rsidR="005F18F5" w:rsidRPr="004E7E41" w:rsidRDefault="005F18F5" w:rsidP="004E7E41">
            <w:pPr>
              <w:pStyle w:val="Tabletext"/>
            </w:pPr>
          </w:p>
        </w:tc>
      </w:tr>
      <w:tr w:rsidR="005F18F5" w:rsidRPr="00103B7F" w14:paraId="2FFFED60" w14:textId="77777777" w:rsidTr="005F18F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5A3A897" w14:textId="77777777" w:rsidR="005F18F5" w:rsidRPr="004E7E41" w:rsidRDefault="005F18F5" w:rsidP="004E7E41">
            <w:pPr>
              <w:pStyle w:val="Tablehead"/>
            </w:pPr>
            <w:r w:rsidRPr="004E7E41">
              <w:t>2</w:t>
            </w:r>
          </w:p>
        </w:tc>
        <w:tc>
          <w:tcPr>
            <w:tcW w:w="4097" w:type="dxa"/>
            <w:tcBorders>
              <w:top w:val="nil"/>
              <w:left w:val="nil"/>
              <w:bottom w:val="single" w:sz="4" w:space="0" w:color="auto"/>
              <w:right w:val="single" w:sz="4" w:space="0" w:color="auto"/>
            </w:tcBorders>
            <w:shd w:val="clear" w:color="auto" w:fill="auto"/>
            <w:noWrap/>
            <w:vAlign w:val="bottom"/>
          </w:tcPr>
          <w:p w14:paraId="5287901B" w14:textId="1C2A7AB6" w:rsidR="005F18F5" w:rsidRPr="004E7E41" w:rsidRDefault="005E4A59" w:rsidP="004E7E41">
            <w:pPr>
              <w:pStyle w:val="Tablehead"/>
              <w:rPr>
                <w:lang w:eastAsia="zh-CN"/>
              </w:rPr>
            </w:pPr>
            <w:r w:rsidRPr="004E7E41">
              <w:rPr>
                <w:rFonts w:hint="eastAsia"/>
                <w:lang w:eastAsia="zh-CN"/>
              </w:rPr>
              <w:t>通用链路参数</w:t>
            </w:r>
            <w:r w:rsidRPr="004E7E41">
              <w:rPr>
                <w:lang w:eastAsia="zh-CN"/>
              </w:rPr>
              <w:t>–</w:t>
            </w:r>
            <w:r w:rsidRPr="004E7E41">
              <w:rPr>
                <w:rFonts w:hint="eastAsia"/>
                <w:lang w:eastAsia="zh-CN"/>
              </w:rPr>
              <w:t>参</w:t>
            </w:r>
            <w:r w:rsidR="00DB361A" w:rsidRPr="004E7E41">
              <w:rPr>
                <w:rFonts w:hint="eastAsia"/>
                <w:lang w:eastAsia="zh-CN"/>
              </w:rPr>
              <w:t>量化</w:t>
            </w:r>
            <w:r w:rsidRPr="004E7E41">
              <w:rPr>
                <w:rFonts w:hint="eastAsia"/>
                <w:lang w:eastAsia="zh-CN"/>
              </w:rPr>
              <w:t>分析</w:t>
            </w:r>
          </w:p>
        </w:tc>
        <w:tc>
          <w:tcPr>
            <w:tcW w:w="4779" w:type="dxa"/>
            <w:gridSpan w:val="6"/>
            <w:tcBorders>
              <w:top w:val="nil"/>
              <w:left w:val="nil"/>
              <w:bottom w:val="single" w:sz="4" w:space="0" w:color="auto"/>
              <w:right w:val="single" w:sz="4" w:space="0" w:color="auto"/>
            </w:tcBorders>
            <w:shd w:val="clear" w:color="auto" w:fill="auto"/>
            <w:noWrap/>
            <w:vAlign w:val="bottom"/>
          </w:tcPr>
          <w:p w14:paraId="35B04130" w14:textId="1CC34337" w:rsidR="005F18F5" w:rsidRPr="004E7E41" w:rsidRDefault="005E4A59" w:rsidP="004E7E41">
            <w:pPr>
              <w:pStyle w:val="Tablehead"/>
            </w:pPr>
            <w:r w:rsidRPr="004E7E41">
              <w:rPr>
                <w:rFonts w:hint="eastAsia"/>
              </w:rPr>
              <w:t>评估的</w:t>
            </w:r>
            <w:r w:rsidR="00DB361A" w:rsidRPr="004E7E41">
              <w:rPr>
                <w:rFonts w:hint="eastAsia"/>
              </w:rPr>
              <w:t>参量化</w:t>
            </w:r>
            <w:r w:rsidRPr="004E7E41">
              <w:rPr>
                <w:rFonts w:hint="eastAsia"/>
              </w:rPr>
              <w:t>例子</w:t>
            </w:r>
          </w:p>
        </w:tc>
        <w:tc>
          <w:tcPr>
            <w:tcW w:w="1321" w:type="dxa"/>
            <w:tcBorders>
              <w:top w:val="nil"/>
              <w:left w:val="nil"/>
              <w:bottom w:val="single" w:sz="4" w:space="0" w:color="auto"/>
              <w:right w:val="single" w:sz="4" w:space="0" w:color="auto"/>
            </w:tcBorders>
          </w:tcPr>
          <w:p w14:paraId="45C19F0F" w14:textId="77777777" w:rsidR="005F18F5" w:rsidRPr="004E7E41" w:rsidRDefault="005F18F5" w:rsidP="004E7E41">
            <w:pPr>
              <w:pStyle w:val="Tabletext"/>
            </w:pPr>
          </w:p>
        </w:tc>
      </w:tr>
      <w:tr w:rsidR="003C7A84" w:rsidRPr="00103B7F" w14:paraId="3260D42F" w14:textId="77777777" w:rsidTr="005F18F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8423712" w14:textId="77777777" w:rsidR="003C7A84" w:rsidRPr="004E7E41" w:rsidRDefault="003C7A84" w:rsidP="004E7E41">
            <w:pPr>
              <w:pStyle w:val="Tabletext"/>
            </w:pPr>
            <w:r w:rsidRPr="004E7E41">
              <w:t>2.1</w:t>
            </w:r>
          </w:p>
        </w:tc>
        <w:tc>
          <w:tcPr>
            <w:tcW w:w="4097" w:type="dxa"/>
            <w:tcBorders>
              <w:top w:val="nil"/>
              <w:left w:val="nil"/>
              <w:bottom w:val="single" w:sz="4" w:space="0" w:color="auto"/>
              <w:right w:val="single" w:sz="4" w:space="0" w:color="auto"/>
            </w:tcBorders>
            <w:shd w:val="clear" w:color="auto" w:fill="auto"/>
            <w:noWrap/>
            <w:vAlign w:val="bottom"/>
          </w:tcPr>
          <w:p w14:paraId="6F47740B" w14:textId="2B2C6B69" w:rsidR="003C7A84" w:rsidRPr="004E7E41" w:rsidRDefault="003C7A84" w:rsidP="004E7E41">
            <w:pPr>
              <w:pStyle w:val="Tabletext"/>
              <w:rPr>
                <w:lang w:eastAsia="zh-CN"/>
              </w:rPr>
            </w:pPr>
            <w:r w:rsidRPr="004E7E41">
              <w:rPr>
                <w:rFonts w:hint="eastAsia"/>
                <w:lang w:eastAsia="zh-CN"/>
              </w:rPr>
              <w:t>等效全向辐射功率谱密度变化量</w:t>
            </w:r>
          </w:p>
        </w:tc>
        <w:tc>
          <w:tcPr>
            <w:tcW w:w="4779" w:type="dxa"/>
            <w:gridSpan w:val="6"/>
            <w:tcBorders>
              <w:top w:val="nil"/>
              <w:left w:val="nil"/>
              <w:bottom w:val="single" w:sz="4" w:space="0" w:color="auto"/>
              <w:right w:val="single" w:sz="4" w:space="0" w:color="auto"/>
            </w:tcBorders>
            <w:shd w:val="clear" w:color="auto" w:fill="auto"/>
            <w:noWrap/>
            <w:vAlign w:val="bottom"/>
          </w:tcPr>
          <w:p w14:paraId="233BC747" w14:textId="0FB81E49" w:rsidR="003C7A84" w:rsidRPr="004E7E41" w:rsidRDefault="003C7A84" w:rsidP="004E7E41">
            <w:pPr>
              <w:pStyle w:val="Tabletext"/>
              <w:jc w:val="center"/>
            </w:pPr>
            <w:r w:rsidRPr="004E7E41">
              <w:t>1.2</w:t>
            </w:r>
            <w:r w:rsidRPr="004E7E41">
              <w:rPr>
                <w:rFonts w:hint="eastAsia"/>
              </w:rPr>
              <w:t>的</w:t>
            </w:r>
            <w:r w:rsidRPr="004E7E41">
              <w:t>±3dB</w:t>
            </w:r>
          </w:p>
        </w:tc>
        <w:tc>
          <w:tcPr>
            <w:tcW w:w="1321" w:type="dxa"/>
            <w:tcBorders>
              <w:top w:val="nil"/>
              <w:left w:val="nil"/>
              <w:bottom w:val="single" w:sz="4" w:space="0" w:color="auto"/>
              <w:right w:val="single" w:sz="4" w:space="0" w:color="auto"/>
            </w:tcBorders>
          </w:tcPr>
          <w:p w14:paraId="4758BD3E" w14:textId="1B0C4E29" w:rsidR="003C7A84" w:rsidRPr="004E7E41" w:rsidRDefault="003C7A84" w:rsidP="003C7A84">
            <w:pPr>
              <w:pStyle w:val="Tabletext"/>
              <w:jc w:val="center"/>
            </w:pPr>
            <w:r w:rsidRPr="00D22F79">
              <w:t>e.i.r.p.</w:t>
            </w:r>
          </w:p>
        </w:tc>
      </w:tr>
      <w:tr w:rsidR="003C7A84" w:rsidRPr="00103B7F" w14:paraId="1D53310A" w14:textId="77777777" w:rsidTr="004E7E41">
        <w:trPr>
          <w:cantSplit/>
          <w:jc w:val="center"/>
        </w:trPr>
        <w:tc>
          <w:tcPr>
            <w:tcW w:w="617" w:type="dxa"/>
            <w:vMerge w:val="restart"/>
            <w:tcBorders>
              <w:top w:val="nil"/>
              <w:left w:val="single" w:sz="4" w:space="0" w:color="auto"/>
              <w:right w:val="single" w:sz="4" w:space="0" w:color="auto"/>
            </w:tcBorders>
            <w:shd w:val="clear" w:color="auto" w:fill="auto"/>
            <w:noWrap/>
            <w:vAlign w:val="center"/>
          </w:tcPr>
          <w:p w14:paraId="47B8CEB0" w14:textId="1433DEEE" w:rsidR="003C7A84" w:rsidRPr="004E7E41" w:rsidRDefault="003C7A84" w:rsidP="004E7E41">
            <w:pPr>
              <w:pStyle w:val="Tabletext"/>
            </w:pPr>
            <w:r w:rsidRPr="00D22F79">
              <w:t>2.2*</w:t>
            </w:r>
          </w:p>
        </w:tc>
        <w:tc>
          <w:tcPr>
            <w:tcW w:w="4097" w:type="dxa"/>
            <w:tcBorders>
              <w:top w:val="nil"/>
              <w:left w:val="nil"/>
              <w:bottom w:val="single" w:sz="4" w:space="0" w:color="auto"/>
              <w:right w:val="single" w:sz="4" w:space="0" w:color="auto"/>
            </w:tcBorders>
            <w:shd w:val="clear" w:color="auto" w:fill="auto"/>
            <w:noWrap/>
            <w:vAlign w:val="bottom"/>
            <w:hideMark/>
          </w:tcPr>
          <w:p w14:paraId="17DE17F2" w14:textId="63FFB59E" w:rsidR="003C7A84" w:rsidRPr="004E7E41" w:rsidRDefault="003C7A84" w:rsidP="004E7E41">
            <w:pPr>
              <w:pStyle w:val="Tabletext"/>
            </w:pPr>
            <w:r w:rsidRPr="004E7E41">
              <w:rPr>
                <w:rFonts w:hint="eastAsia"/>
              </w:rPr>
              <w:t>仰角</w:t>
            </w:r>
            <w:r w:rsidRPr="004E7E41">
              <w:t>（</w:t>
            </w:r>
            <w:r w:rsidRPr="003E5B2E">
              <w:t>d</w:t>
            </w:r>
            <w:r>
              <w:t>eg</w:t>
            </w:r>
            <w:r w:rsidRPr="004E7E41">
              <w:t>）</w:t>
            </w:r>
          </w:p>
        </w:tc>
        <w:tc>
          <w:tcPr>
            <w:tcW w:w="1626" w:type="dxa"/>
            <w:gridSpan w:val="2"/>
            <w:tcBorders>
              <w:top w:val="nil"/>
              <w:left w:val="nil"/>
              <w:bottom w:val="single" w:sz="4" w:space="0" w:color="auto"/>
              <w:right w:val="single" w:sz="4" w:space="0" w:color="auto"/>
            </w:tcBorders>
            <w:shd w:val="clear" w:color="auto" w:fill="auto"/>
            <w:noWrap/>
          </w:tcPr>
          <w:p w14:paraId="3E4968DE" w14:textId="67FC241C" w:rsidR="003C7A84" w:rsidRPr="004E7E41" w:rsidRDefault="003C7A84" w:rsidP="004E7E41">
            <w:pPr>
              <w:pStyle w:val="Tabletext"/>
              <w:jc w:val="center"/>
            </w:pPr>
            <w:r w:rsidRPr="00D22F79">
              <w:t>20</w:t>
            </w:r>
          </w:p>
        </w:tc>
        <w:tc>
          <w:tcPr>
            <w:tcW w:w="1627" w:type="dxa"/>
            <w:gridSpan w:val="2"/>
            <w:tcBorders>
              <w:top w:val="nil"/>
              <w:left w:val="nil"/>
              <w:bottom w:val="single" w:sz="4" w:space="0" w:color="auto"/>
              <w:right w:val="single" w:sz="4" w:space="0" w:color="auto"/>
            </w:tcBorders>
            <w:shd w:val="clear" w:color="auto" w:fill="auto"/>
          </w:tcPr>
          <w:p w14:paraId="2148F134" w14:textId="421F4AD8" w:rsidR="003C7A84" w:rsidRPr="004E7E41" w:rsidRDefault="003C7A84" w:rsidP="004E7E41">
            <w:pPr>
              <w:pStyle w:val="Tabletext"/>
              <w:jc w:val="center"/>
            </w:pPr>
          </w:p>
        </w:tc>
        <w:tc>
          <w:tcPr>
            <w:tcW w:w="1526" w:type="dxa"/>
            <w:gridSpan w:val="2"/>
            <w:tcBorders>
              <w:top w:val="nil"/>
              <w:left w:val="nil"/>
              <w:bottom w:val="single" w:sz="4" w:space="0" w:color="auto"/>
              <w:right w:val="single" w:sz="4" w:space="0" w:color="auto"/>
            </w:tcBorders>
            <w:shd w:val="clear" w:color="auto" w:fill="auto"/>
          </w:tcPr>
          <w:p w14:paraId="065A2898" w14:textId="342F3552" w:rsidR="003C7A84" w:rsidRPr="004E7E41" w:rsidRDefault="003C7A84" w:rsidP="004E7E41">
            <w:pPr>
              <w:pStyle w:val="Tabletext"/>
              <w:jc w:val="center"/>
            </w:pPr>
            <w:r w:rsidRPr="00D22F79">
              <w:t>90</w:t>
            </w:r>
          </w:p>
        </w:tc>
        <w:tc>
          <w:tcPr>
            <w:tcW w:w="1321" w:type="dxa"/>
            <w:tcBorders>
              <w:top w:val="nil"/>
              <w:left w:val="nil"/>
              <w:bottom w:val="single" w:sz="4" w:space="0" w:color="auto"/>
              <w:right w:val="single" w:sz="4" w:space="0" w:color="auto"/>
            </w:tcBorders>
          </w:tcPr>
          <w:p w14:paraId="4BD3F462" w14:textId="77777777" w:rsidR="003C7A84" w:rsidRPr="004E7E41" w:rsidRDefault="003C7A84" w:rsidP="003C7A84">
            <w:pPr>
              <w:pStyle w:val="Tabletext"/>
              <w:jc w:val="center"/>
            </w:pPr>
          </w:p>
        </w:tc>
      </w:tr>
      <w:tr w:rsidR="003C7A84" w:rsidRPr="00103B7F" w14:paraId="513932FC" w14:textId="77777777" w:rsidTr="005F18F5">
        <w:trPr>
          <w:cantSplit/>
          <w:jc w:val="center"/>
        </w:trPr>
        <w:tc>
          <w:tcPr>
            <w:tcW w:w="617" w:type="dxa"/>
            <w:vMerge/>
            <w:tcBorders>
              <w:left w:val="single" w:sz="4" w:space="0" w:color="auto"/>
              <w:right w:val="single" w:sz="4" w:space="0" w:color="auto"/>
            </w:tcBorders>
            <w:shd w:val="clear" w:color="auto" w:fill="auto"/>
            <w:noWrap/>
            <w:vAlign w:val="bottom"/>
          </w:tcPr>
          <w:p w14:paraId="1B8D1384" w14:textId="77777777" w:rsidR="003C7A84" w:rsidRPr="004E7E41" w:rsidRDefault="003C7A84" w:rsidP="004E7E41">
            <w:pPr>
              <w:pStyle w:val="Tabletext"/>
            </w:pPr>
          </w:p>
        </w:tc>
        <w:tc>
          <w:tcPr>
            <w:tcW w:w="4097" w:type="dxa"/>
            <w:tcBorders>
              <w:top w:val="nil"/>
              <w:left w:val="nil"/>
              <w:bottom w:val="single" w:sz="4" w:space="0" w:color="auto"/>
              <w:right w:val="single" w:sz="4" w:space="0" w:color="auto"/>
            </w:tcBorders>
            <w:shd w:val="clear" w:color="auto" w:fill="auto"/>
            <w:noWrap/>
            <w:vAlign w:val="bottom"/>
          </w:tcPr>
          <w:p w14:paraId="0E32825A" w14:textId="24A9DDF5" w:rsidR="003C7A84" w:rsidRPr="004E7E41" w:rsidRDefault="003C7A84" w:rsidP="004E7E41">
            <w:pPr>
              <w:pStyle w:val="Tabletext"/>
              <w:rPr>
                <w:lang w:eastAsia="zh-CN"/>
              </w:rPr>
            </w:pPr>
            <w:r w:rsidRPr="004E7E41">
              <w:rPr>
                <w:rFonts w:hint="eastAsia"/>
                <w:lang w:eastAsia="zh-CN"/>
              </w:rPr>
              <w:t>附加链路余量</w:t>
            </w:r>
            <w:r w:rsidRPr="004E7E41">
              <w:rPr>
                <w:lang w:eastAsia="zh-CN"/>
              </w:rPr>
              <w:t>（</w:t>
            </w:r>
            <w:r w:rsidRPr="004E7E41">
              <w:rPr>
                <w:lang w:eastAsia="zh-CN"/>
              </w:rPr>
              <w:t>dB</w:t>
            </w:r>
            <w:r w:rsidRPr="004E7E41">
              <w:rPr>
                <w:lang w:eastAsia="zh-CN"/>
              </w:rPr>
              <w:t>）</w:t>
            </w:r>
          </w:p>
        </w:tc>
        <w:tc>
          <w:tcPr>
            <w:tcW w:w="1626" w:type="dxa"/>
            <w:gridSpan w:val="2"/>
            <w:tcBorders>
              <w:top w:val="nil"/>
              <w:left w:val="nil"/>
              <w:bottom w:val="single" w:sz="4" w:space="0" w:color="auto"/>
              <w:right w:val="single" w:sz="4" w:space="0" w:color="auto"/>
            </w:tcBorders>
            <w:shd w:val="clear" w:color="auto" w:fill="auto"/>
            <w:noWrap/>
          </w:tcPr>
          <w:p w14:paraId="42BF708A" w14:textId="092F2E41" w:rsidR="003C7A84" w:rsidRPr="004E7E41" w:rsidRDefault="003C7A84" w:rsidP="004E7E41">
            <w:pPr>
              <w:pStyle w:val="Tabletext"/>
              <w:jc w:val="center"/>
            </w:pPr>
            <w:r w:rsidRPr="00D22F79">
              <w:t>9.1</w:t>
            </w:r>
          </w:p>
        </w:tc>
        <w:tc>
          <w:tcPr>
            <w:tcW w:w="1627" w:type="dxa"/>
            <w:gridSpan w:val="2"/>
            <w:tcBorders>
              <w:top w:val="nil"/>
              <w:left w:val="nil"/>
              <w:bottom w:val="single" w:sz="4" w:space="0" w:color="auto"/>
              <w:right w:val="single" w:sz="4" w:space="0" w:color="auto"/>
            </w:tcBorders>
            <w:shd w:val="clear" w:color="auto" w:fill="auto"/>
          </w:tcPr>
          <w:p w14:paraId="454D40AA" w14:textId="4587130A" w:rsidR="003C7A84" w:rsidRPr="004E7E41" w:rsidRDefault="003C7A84" w:rsidP="004E7E41">
            <w:pPr>
              <w:pStyle w:val="Tabletext"/>
              <w:jc w:val="center"/>
            </w:pPr>
          </w:p>
        </w:tc>
        <w:tc>
          <w:tcPr>
            <w:tcW w:w="1526" w:type="dxa"/>
            <w:gridSpan w:val="2"/>
            <w:tcBorders>
              <w:top w:val="nil"/>
              <w:left w:val="nil"/>
              <w:bottom w:val="single" w:sz="4" w:space="0" w:color="auto"/>
              <w:right w:val="single" w:sz="4" w:space="0" w:color="auto"/>
            </w:tcBorders>
            <w:shd w:val="clear" w:color="auto" w:fill="auto"/>
          </w:tcPr>
          <w:p w14:paraId="3FB68E21" w14:textId="5311550F" w:rsidR="003C7A84" w:rsidRPr="004E7E41" w:rsidRDefault="003C7A84" w:rsidP="004E7E41">
            <w:pPr>
              <w:pStyle w:val="Tabletext"/>
              <w:jc w:val="center"/>
            </w:pPr>
            <w:r w:rsidRPr="00D22F79">
              <w:t>5.0</w:t>
            </w:r>
          </w:p>
        </w:tc>
        <w:tc>
          <w:tcPr>
            <w:tcW w:w="1321" w:type="dxa"/>
            <w:tcBorders>
              <w:top w:val="nil"/>
              <w:left w:val="nil"/>
              <w:bottom w:val="single" w:sz="4" w:space="0" w:color="auto"/>
              <w:right w:val="single" w:sz="4" w:space="0" w:color="auto"/>
            </w:tcBorders>
          </w:tcPr>
          <w:p w14:paraId="59774FB2" w14:textId="77777777" w:rsidR="003C7A84" w:rsidRPr="004E7E41" w:rsidRDefault="003C7A84" w:rsidP="003C7A84">
            <w:pPr>
              <w:pStyle w:val="Tabletext"/>
              <w:jc w:val="center"/>
            </w:pPr>
          </w:p>
        </w:tc>
      </w:tr>
      <w:tr w:rsidR="003C7A84" w:rsidRPr="00103B7F" w14:paraId="138CEFAE" w14:textId="77777777" w:rsidTr="005F18F5">
        <w:trPr>
          <w:cantSplit/>
          <w:jc w:val="center"/>
        </w:trPr>
        <w:tc>
          <w:tcPr>
            <w:tcW w:w="617" w:type="dxa"/>
            <w:vMerge/>
            <w:tcBorders>
              <w:left w:val="single" w:sz="4" w:space="0" w:color="auto"/>
              <w:right w:val="single" w:sz="4" w:space="0" w:color="auto"/>
            </w:tcBorders>
            <w:shd w:val="clear" w:color="auto" w:fill="auto"/>
            <w:noWrap/>
            <w:vAlign w:val="bottom"/>
          </w:tcPr>
          <w:p w14:paraId="1A65C6CA" w14:textId="77777777" w:rsidR="003C7A84" w:rsidRPr="004E7E41" w:rsidRDefault="003C7A84" w:rsidP="004E7E41">
            <w:pPr>
              <w:pStyle w:val="Tabletext"/>
            </w:pPr>
          </w:p>
        </w:tc>
        <w:tc>
          <w:tcPr>
            <w:tcW w:w="4097" w:type="dxa"/>
            <w:tcBorders>
              <w:top w:val="nil"/>
              <w:left w:val="nil"/>
              <w:bottom w:val="single" w:sz="4" w:space="0" w:color="auto"/>
              <w:right w:val="single" w:sz="4" w:space="0" w:color="auto"/>
            </w:tcBorders>
            <w:shd w:val="clear" w:color="auto" w:fill="auto"/>
            <w:noWrap/>
            <w:vAlign w:val="bottom"/>
          </w:tcPr>
          <w:p w14:paraId="4D87F3AC" w14:textId="77777777" w:rsidR="003C7A84" w:rsidRPr="004E7E41" w:rsidRDefault="003C7A84" w:rsidP="004E7E41">
            <w:pPr>
              <w:pStyle w:val="Tabletext"/>
            </w:pPr>
          </w:p>
        </w:tc>
        <w:tc>
          <w:tcPr>
            <w:tcW w:w="1626" w:type="dxa"/>
            <w:gridSpan w:val="2"/>
            <w:tcBorders>
              <w:top w:val="nil"/>
              <w:left w:val="nil"/>
              <w:bottom w:val="single" w:sz="4" w:space="0" w:color="auto"/>
              <w:right w:val="single" w:sz="4" w:space="0" w:color="auto"/>
            </w:tcBorders>
            <w:shd w:val="clear" w:color="auto" w:fill="auto"/>
            <w:noWrap/>
          </w:tcPr>
          <w:p w14:paraId="739BE17A" w14:textId="77777777" w:rsidR="003C7A84" w:rsidRPr="004E7E41" w:rsidRDefault="003C7A84" w:rsidP="004E7E41">
            <w:pPr>
              <w:pStyle w:val="Tabletext"/>
              <w:jc w:val="center"/>
            </w:pPr>
          </w:p>
        </w:tc>
        <w:tc>
          <w:tcPr>
            <w:tcW w:w="1627" w:type="dxa"/>
            <w:gridSpan w:val="2"/>
            <w:tcBorders>
              <w:top w:val="nil"/>
              <w:left w:val="nil"/>
              <w:bottom w:val="single" w:sz="4" w:space="0" w:color="auto"/>
              <w:right w:val="single" w:sz="4" w:space="0" w:color="auto"/>
            </w:tcBorders>
            <w:shd w:val="clear" w:color="auto" w:fill="auto"/>
          </w:tcPr>
          <w:p w14:paraId="3E25F6E9" w14:textId="77777777" w:rsidR="003C7A84" w:rsidRPr="004E7E41" w:rsidRDefault="003C7A84" w:rsidP="004E7E41">
            <w:pPr>
              <w:pStyle w:val="Tabletext"/>
              <w:jc w:val="center"/>
            </w:pPr>
          </w:p>
        </w:tc>
        <w:tc>
          <w:tcPr>
            <w:tcW w:w="1526" w:type="dxa"/>
            <w:gridSpan w:val="2"/>
            <w:tcBorders>
              <w:top w:val="nil"/>
              <w:left w:val="nil"/>
              <w:bottom w:val="single" w:sz="4" w:space="0" w:color="auto"/>
              <w:right w:val="single" w:sz="4" w:space="0" w:color="auto"/>
            </w:tcBorders>
            <w:shd w:val="clear" w:color="auto" w:fill="auto"/>
          </w:tcPr>
          <w:p w14:paraId="517E3092" w14:textId="77777777" w:rsidR="003C7A84" w:rsidRPr="004E7E41" w:rsidRDefault="003C7A84" w:rsidP="004E7E41">
            <w:pPr>
              <w:pStyle w:val="Tabletext"/>
              <w:jc w:val="center"/>
            </w:pPr>
          </w:p>
        </w:tc>
        <w:tc>
          <w:tcPr>
            <w:tcW w:w="1321" w:type="dxa"/>
            <w:tcBorders>
              <w:top w:val="nil"/>
              <w:left w:val="nil"/>
              <w:bottom w:val="single" w:sz="4" w:space="0" w:color="auto"/>
              <w:right w:val="single" w:sz="4" w:space="0" w:color="auto"/>
            </w:tcBorders>
          </w:tcPr>
          <w:p w14:paraId="711A2867" w14:textId="77777777" w:rsidR="003C7A84" w:rsidRPr="004E7E41" w:rsidRDefault="003C7A84" w:rsidP="003C7A84">
            <w:pPr>
              <w:pStyle w:val="Tabletext"/>
              <w:jc w:val="center"/>
            </w:pPr>
          </w:p>
        </w:tc>
      </w:tr>
      <w:tr w:rsidR="003C7A84" w:rsidRPr="00103B7F" w14:paraId="13946EDA" w14:textId="77777777" w:rsidTr="005F18F5">
        <w:trPr>
          <w:cantSplit/>
          <w:jc w:val="center"/>
        </w:trPr>
        <w:tc>
          <w:tcPr>
            <w:tcW w:w="617" w:type="dxa"/>
            <w:vMerge/>
            <w:tcBorders>
              <w:left w:val="single" w:sz="4" w:space="0" w:color="auto"/>
              <w:bottom w:val="single" w:sz="4" w:space="0" w:color="auto"/>
              <w:right w:val="single" w:sz="4" w:space="0" w:color="auto"/>
            </w:tcBorders>
            <w:shd w:val="clear" w:color="auto" w:fill="auto"/>
            <w:noWrap/>
            <w:vAlign w:val="bottom"/>
          </w:tcPr>
          <w:p w14:paraId="20D3AE38" w14:textId="77777777" w:rsidR="003C7A84" w:rsidRPr="004E7E41" w:rsidRDefault="003C7A84" w:rsidP="004E7E41">
            <w:pPr>
              <w:pStyle w:val="Tabletext"/>
            </w:pPr>
          </w:p>
        </w:tc>
        <w:tc>
          <w:tcPr>
            <w:tcW w:w="4097" w:type="dxa"/>
            <w:tcBorders>
              <w:top w:val="nil"/>
              <w:left w:val="nil"/>
              <w:bottom w:val="single" w:sz="4" w:space="0" w:color="auto"/>
              <w:right w:val="single" w:sz="4" w:space="0" w:color="auto"/>
            </w:tcBorders>
            <w:shd w:val="clear" w:color="auto" w:fill="auto"/>
            <w:noWrap/>
            <w:vAlign w:val="bottom"/>
          </w:tcPr>
          <w:p w14:paraId="73CF632C" w14:textId="47BB3A3B" w:rsidR="003C7A84" w:rsidRPr="004E7E41" w:rsidRDefault="003C7A84" w:rsidP="004E7E41">
            <w:pPr>
              <w:pStyle w:val="Tabletext"/>
            </w:pPr>
            <w:r w:rsidRPr="004E7E41">
              <w:rPr>
                <w:rFonts w:hint="eastAsia"/>
              </w:rPr>
              <w:t>纬度</w:t>
            </w:r>
            <w:r w:rsidRPr="004E7E41">
              <w:t>（</w:t>
            </w:r>
            <w:r w:rsidRPr="003E5B2E">
              <w:t>d</w:t>
            </w:r>
            <w:r>
              <w:t>eg</w:t>
            </w:r>
            <w:r w:rsidRPr="004E7E41">
              <w:t>）</w:t>
            </w:r>
          </w:p>
        </w:tc>
        <w:tc>
          <w:tcPr>
            <w:tcW w:w="1626" w:type="dxa"/>
            <w:gridSpan w:val="2"/>
            <w:tcBorders>
              <w:top w:val="nil"/>
              <w:left w:val="nil"/>
              <w:bottom w:val="single" w:sz="4" w:space="0" w:color="auto"/>
              <w:right w:val="single" w:sz="4" w:space="0" w:color="auto"/>
            </w:tcBorders>
            <w:shd w:val="clear" w:color="auto" w:fill="auto"/>
            <w:noWrap/>
          </w:tcPr>
          <w:p w14:paraId="761C7E1A" w14:textId="1CEBB774" w:rsidR="003C7A84" w:rsidRPr="004E7E41" w:rsidRDefault="003C7A84" w:rsidP="004E7E41">
            <w:pPr>
              <w:pStyle w:val="Tabletext"/>
              <w:jc w:val="center"/>
            </w:pPr>
            <w:r w:rsidRPr="00D22F79">
              <w:t>0, 30, 61.8</w:t>
            </w:r>
          </w:p>
        </w:tc>
        <w:tc>
          <w:tcPr>
            <w:tcW w:w="1627" w:type="dxa"/>
            <w:gridSpan w:val="2"/>
            <w:tcBorders>
              <w:top w:val="nil"/>
              <w:left w:val="nil"/>
              <w:bottom w:val="single" w:sz="4" w:space="0" w:color="auto"/>
              <w:right w:val="single" w:sz="4" w:space="0" w:color="auto"/>
            </w:tcBorders>
            <w:shd w:val="clear" w:color="auto" w:fill="auto"/>
          </w:tcPr>
          <w:p w14:paraId="3E1E93AC" w14:textId="69F246EA" w:rsidR="003C7A84" w:rsidRPr="004E7E41" w:rsidRDefault="003C7A84" w:rsidP="004E7E41">
            <w:pPr>
              <w:pStyle w:val="Tabletext"/>
              <w:jc w:val="center"/>
            </w:pPr>
          </w:p>
        </w:tc>
        <w:tc>
          <w:tcPr>
            <w:tcW w:w="1526" w:type="dxa"/>
            <w:gridSpan w:val="2"/>
            <w:tcBorders>
              <w:top w:val="nil"/>
              <w:left w:val="nil"/>
              <w:bottom w:val="single" w:sz="4" w:space="0" w:color="auto"/>
              <w:right w:val="single" w:sz="4" w:space="0" w:color="auto"/>
            </w:tcBorders>
            <w:shd w:val="clear" w:color="auto" w:fill="auto"/>
          </w:tcPr>
          <w:p w14:paraId="3613FA70" w14:textId="1F8C4945" w:rsidR="003C7A84" w:rsidRPr="004E7E41" w:rsidRDefault="003C7A84" w:rsidP="004E7E41">
            <w:pPr>
              <w:pStyle w:val="Tabletext"/>
              <w:jc w:val="center"/>
            </w:pPr>
            <w:r w:rsidRPr="00D22F79">
              <w:t>0</w:t>
            </w:r>
          </w:p>
        </w:tc>
        <w:tc>
          <w:tcPr>
            <w:tcW w:w="1321" w:type="dxa"/>
            <w:tcBorders>
              <w:top w:val="nil"/>
              <w:left w:val="nil"/>
              <w:bottom w:val="single" w:sz="4" w:space="0" w:color="auto"/>
              <w:right w:val="single" w:sz="4" w:space="0" w:color="auto"/>
            </w:tcBorders>
          </w:tcPr>
          <w:p w14:paraId="377B6312" w14:textId="77777777" w:rsidR="003C7A84" w:rsidRPr="004E7E41" w:rsidRDefault="003C7A84" w:rsidP="003C7A84">
            <w:pPr>
              <w:pStyle w:val="Tabletext"/>
              <w:jc w:val="center"/>
            </w:pPr>
          </w:p>
        </w:tc>
      </w:tr>
      <w:tr w:rsidR="003C7A84" w:rsidRPr="00103B7F" w14:paraId="7DCF3570" w14:textId="77777777" w:rsidTr="005F18F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06D5559" w14:textId="145AE758" w:rsidR="003C7A84" w:rsidRPr="004E7E41" w:rsidRDefault="003C7A84" w:rsidP="004E7E41">
            <w:pPr>
              <w:pStyle w:val="Tabletext"/>
            </w:pPr>
            <w:r w:rsidRPr="00D22F79">
              <w:t>2.3</w:t>
            </w:r>
          </w:p>
        </w:tc>
        <w:tc>
          <w:tcPr>
            <w:tcW w:w="4097" w:type="dxa"/>
            <w:tcBorders>
              <w:top w:val="nil"/>
              <w:left w:val="nil"/>
              <w:bottom w:val="single" w:sz="4" w:space="0" w:color="auto"/>
              <w:right w:val="single" w:sz="4" w:space="0" w:color="auto"/>
            </w:tcBorders>
            <w:shd w:val="clear" w:color="auto" w:fill="auto"/>
            <w:noWrap/>
            <w:vAlign w:val="bottom"/>
            <w:hideMark/>
          </w:tcPr>
          <w:p w14:paraId="3D6FFAFE" w14:textId="531D0F54" w:rsidR="003C7A84" w:rsidRPr="004E7E41" w:rsidRDefault="003C7A84" w:rsidP="004E7E41">
            <w:pPr>
              <w:pStyle w:val="Tabletext"/>
            </w:pPr>
            <w:r w:rsidRPr="004E7E41">
              <w:t>0.01%</w:t>
            </w:r>
            <w:r w:rsidRPr="004E7E41">
              <w:rPr>
                <w:rFonts w:hint="eastAsia"/>
              </w:rPr>
              <w:t>降雨率</w:t>
            </w:r>
            <w:r w:rsidRPr="004E7E41">
              <w:t>（</w:t>
            </w:r>
            <w:r w:rsidRPr="004E7E41">
              <w:t>mm/hr</w:t>
            </w:r>
            <w:r w:rsidRPr="004E7E41">
              <w:t>）</w:t>
            </w:r>
          </w:p>
        </w:tc>
        <w:tc>
          <w:tcPr>
            <w:tcW w:w="4779" w:type="dxa"/>
            <w:gridSpan w:val="6"/>
            <w:tcBorders>
              <w:top w:val="nil"/>
              <w:left w:val="nil"/>
              <w:bottom w:val="single" w:sz="4" w:space="0" w:color="auto"/>
              <w:right w:val="single" w:sz="4" w:space="0" w:color="auto"/>
            </w:tcBorders>
            <w:shd w:val="clear" w:color="auto" w:fill="auto"/>
            <w:noWrap/>
            <w:vAlign w:val="bottom"/>
          </w:tcPr>
          <w:p w14:paraId="0BFCBCF1" w14:textId="399F7565" w:rsidR="003C7A84" w:rsidRPr="004E7E41" w:rsidRDefault="003C7A84" w:rsidP="004E7E41">
            <w:pPr>
              <w:pStyle w:val="Tabletext"/>
              <w:jc w:val="center"/>
            </w:pPr>
            <w:r w:rsidRPr="00D22F79">
              <w:t>10, 50, 100</w:t>
            </w:r>
          </w:p>
        </w:tc>
        <w:tc>
          <w:tcPr>
            <w:tcW w:w="1321" w:type="dxa"/>
            <w:tcBorders>
              <w:top w:val="nil"/>
              <w:left w:val="nil"/>
              <w:bottom w:val="single" w:sz="4" w:space="0" w:color="auto"/>
              <w:right w:val="single" w:sz="4" w:space="0" w:color="auto"/>
            </w:tcBorders>
          </w:tcPr>
          <w:p w14:paraId="79E914C8" w14:textId="77777777" w:rsidR="003C7A84" w:rsidRPr="004E7E41" w:rsidRDefault="003C7A84" w:rsidP="003C7A84">
            <w:pPr>
              <w:pStyle w:val="Tabletext"/>
              <w:jc w:val="center"/>
            </w:pPr>
          </w:p>
        </w:tc>
      </w:tr>
      <w:tr w:rsidR="003C7A84" w:rsidRPr="00103B7F" w14:paraId="44314D24" w14:textId="77777777" w:rsidTr="005F18F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1420266" w14:textId="3EC25ED3" w:rsidR="003C7A84" w:rsidRPr="004E7E41" w:rsidRDefault="003C7A84" w:rsidP="004E7E41">
            <w:pPr>
              <w:pStyle w:val="Tabletext"/>
            </w:pPr>
            <w:r w:rsidRPr="00D22F79">
              <w:t>2.4</w:t>
            </w:r>
          </w:p>
        </w:tc>
        <w:tc>
          <w:tcPr>
            <w:tcW w:w="4097" w:type="dxa"/>
            <w:tcBorders>
              <w:top w:val="nil"/>
              <w:left w:val="nil"/>
              <w:bottom w:val="single" w:sz="4" w:space="0" w:color="auto"/>
              <w:right w:val="single" w:sz="4" w:space="0" w:color="auto"/>
            </w:tcBorders>
            <w:shd w:val="clear" w:color="auto" w:fill="auto"/>
            <w:noWrap/>
            <w:vAlign w:val="bottom"/>
            <w:hideMark/>
          </w:tcPr>
          <w:p w14:paraId="2C62CE82" w14:textId="160C5D7A" w:rsidR="003C7A84" w:rsidRPr="004E7E41" w:rsidRDefault="003C7A84" w:rsidP="004E7E41">
            <w:pPr>
              <w:pStyle w:val="Tabletext"/>
            </w:pPr>
            <w:r w:rsidRPr="004E7E41">
              <w:rPr>
                <w:rFonts w:hint="eastAsia"/>
              </w:rPr>
              <w:t>地球站高度</w:t>
            </w:r>
            <w:r w:rsidRPr="004E7E41">
              <w:t>（</w:t>
            </w:r>
            <w:r w:rsidRPr="004E7E41">
              <w:t>m</w:t>
            </w:r>
            <w:r w:rsidRPr="004E7E41">
              <w:t>）</w:t>
            </w:r>
          </w:p>
        </w:tc>
        <w:tc>
          <w:tcPr>
            <w:tcW w:w="4779" w:type="dxa"/>
            <w:gridSpan w:val="6"/>
            <w:tcBorders>
              <w:top w:val="nil"/>
              <w:left w:val="nil"/>
              <w:bottom w:val="single" w:sz="4" w:space="0" w:color="auto"/>
              <w:right w:val="single" w:sz="4" w:space="0" w:color="auto"/>
            </w:tcBorders>
            <w:shd w:val="clear" w:color="auto" w:fill="auto"/>
            <w:noWrap/>
            <w:vAlign w:val="bottom"/>
            <w:hideMark/>
          </w:tcPr>
          <w:p w14:paraId="659927B1" w14:textId="5D8704BE" w:rsidR="003C7A84" w:rsidRPr="004E7E41" w:rsidRDefault="003C7A84" w:rsidP="004E7E41">
            <w:pPr>
              <w:pStyle w:val="Tabletext"/>
              <w:jc w:val="center"/>
            </w:pPr>
            <w:r w:rsidRPr="00D22F79">
              <w:t>0, 500, 1 000,</w:t>
            </w:r>
          </w:p>
        </w:tc>
        <w:tc>
          <w:tcPr>
            <w:tcW w:w="1321" w:type="dxa"/>
            <w:tcBorders>
              <w:top w:val="nil"/>
              <w:left w:val="nil"/>
              <w:bottom w:val="single" w:sz="4" w:space="0" w:color="auto"/>
              <w:right w:val="single" w:sz="4" w:space="0" w:color="auto"/>
            </w:tcBorders>
          </w:tcPr>
          <w:p w14:paraId="3F94A2AB" w14:textId="77777777" w:rsidR="003C7A84" w:rsidRPr="004E7E41" w:rsidRDefault="003C7A84" w:rsidP="003C7A84">
            <w:pPr>
              <w:pStyle w:val="Tabletext"/>
              <w:jc w:val="center"/>
            </w:pPr>
          </w:p>
        </w:tc>
      </w:tr>
      <w:tr w:rsidR="003C7A84" w:rsidRPr="00103B7F" w14:paraId="03898F44" w14:textId="77777777" w:rsidTr="005F18F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26941CF" w14:textId="7B3EA345" w:rsidR="003C7A84" w:rsidRPr="004E7E41" w:rsidRDefault="003C7A84" w:rsidP="004E7E41">
            <w:pPr>
              <w:pStyle w:val="Tabletext"/>
            </w:pPr>
            <w:r w:rsidRPr="00D22F79">
              <w:t>2.5</w:t>
            </w:r>
          </w:p>
        </w:tc>
        <w:tc>
          <w:tcPr>
            <w:tcW w:w="4097" w:type="dxa"/>
            <w:tcBorders>
              <w:top w:val="nil"/>
              <w:left w:val="nil"/>
              <w:bottom w:val="single" w:sz="4" w:space="0" w:color="auto"/>
              <w:right w:val="single" w:sz="4" w:space="0" w:color="auto"/>
            </w:tcBorders>
            <w:shd w:val="clear" w:color="auto" w:fill="auto"/>
            <w:noWrap/>
            <w:vAlign w:val="bottom"/>
            <w:hideMark/>
          </w:tcPr>
          <w:p w14:paraId="0B0E72FA" w14:textId="6190FD57" w:rsidR="003C7A84" w:rsidRPr="004E7E41" w:rsidRDefault="003C7A84" w:rsidP="004E7E41">
            <w:pPr>
              <w:pStyle w:val="Tabletext"/>
              <w:rPr>
                <w:lang w:eastAsia="zh-CN"/>
              </w:rPr>
            </w:pPr>
            <w:r w:rsidRPr="004E7E41">
              <w:rPr>
                <w:rFonts w:hint="eastAsia"/>
                <w:lang w:eastAsia="zh-CN"/>
              </w:rPr>
              <w:t>地球站噪声温度</w:t>
            </w:r>
            <w:r w:rsidRPr="004E7E41">
              <w:rPr>
                <w:lang w:eastAsia="zh-CN"/>
              </w:rPr>
              <w:t>（</w:t>
            </w:r>
            <w:r w:rsidRPr="004E7E41">
              <w:rPr>
                <w:lang w:eastAsia="zh-CN"/>
              </w:rPr>
              <w:t>K</w:t>
            </w:r>
            <w:r w:rsidRPr="004E7E41">
              <w:rPr>
                <w:lang w:eastAsia="zh-CN"/>
              </w:rPr>
              <w:t>）</w:t>
            </w:r>
          </w:p>
        </w:tc>
        <w:tc>
          <w:tcPr>
            <w:tcW w:w="4779" w:type="dxa"/>
            <w:gridSpan w:val="6"/>
            <w:tcBorders>
              <w:top w:val="nil"/>
              <w:left w:val="nil"/>
              <w:bottom w:val="single" w:sz="4" w:space="0" w:color="auto"/>
              <w:right w:val="single" w:sz="4" w:space="0" w:color="auto"/>
            </w:tcBorders>
            <w:shd w:val="clear" w:color="auto" w:fill="auto"/>
            <w:noWrap/>
            <w:vAlign w:val="bottom"/>
          </w:tcPr>
          <w:p w14:paraId="445D8CF4" w14:textId="3563F1AC" w:rsidR="003C7A84" w:rsidRPr="004E7E41" w:rsidRDefault="003C7A84" w:rsidP="004E7E41">
            <w:pPr>
              <w:pStyle w:val="Tabletext"/>
              <w:jc w:val="center"/>
            </w:pPr>
            <w:r w:rsidRPr="00D22F79">
              <w:t>250</w:t>
            </w:r>
          </w:p>
        </w:tc>
        <w:tc>
          <w:tcPr>
            <w:tcW w:w="1321" w:type="dxa"/>
            <w:tcBorders>
              <w:top w:val="nil"/>
              <w:left w:val="nil"/>
              <w:bottom w:val="single" w:sz="4" w:space="0" w:color="auto"/>
              <w:right w:val="single" w:sz="4" w:space="0" w:color="auto"/>
            </w:tcBorders>
          </w:tcPr>
          <w:p w14:paraId="53F545F4" w14:textId="61911379" w:rsidR="003C7A84" w:rsidRPr="004E7E41" w:rsidRDefault="003C7A84" w:rsidP="003C7A84">
            <w:pPr>
              <w:pStyle w:val="Tabletext"/>
              <w:jc w:val="center"/>
            </w:pPr>
            <w:r w:rsidRPr="00D22F79">
              <w:rPr>
                <w:i/>
                <w:iCs/>
              </w:rPr>
              <w:t>T</w:t>
            </w:r>
          </w:p>
        </w:tc>
      </w:tr>
      <w:tr w:rsidR="003C7A84" w:rsidRPr="00103B7F" w14:paraId="6C60992C" w14:textId="77777777" w:rsidTr="00E925CB">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4F49CD36" w14:textId="09E0F4BB" w:rsidR="003C7A84" w:rsidRPr="004E7E41" w:rsidRDefault="003C7A84" w:rsidP="004E7E41">
            <w:pPr>
              <w:pStyle w:val="Tabletext"/>
            </w:pPr>
            <w:r w:rsidRPr="00D22F79">
              <w:t>2.6</w:t>
            </w:r>
          </w:p>
        </w:tc>
        <w:tc>
          <w:tcPr>
            <w:tcW w:w="4097" w:type="dxa"/>
            <w:tcBorders>
              <w:top w:val="nil"/>
              <w:left w:val="nil"/>
              <w:bottom w:val="single" w:sz="4" w:space="0" w:color="auto"/>
              <w:right w:val="single" w:sz="4" w:space="0" w:color="auto"/>
            </w:tcBorders>
            <w:shd w:val="clear" w:color="auto" w:fill="auto"/>
            <w:noWrap/>
            <w:vAlign w:val="center"/>
            <w:hideMark/>
          </w:tcPr>
          <w:p w14:paraId="5D528295" w14:textId="3757DABD" w:rsidR="003C7A84" w:rsidRPr="004E7E41" w:rsidRDefault="003C7A84" w:rsidP="004E7E41">
            <w:pPr>
              <w:pStyle w:val="Tabletext"/>
            </w:pPr>
            <w:r w:rsidRPr="004E7E41">
              <w:rPr>
                <w:rFonts w:hint="eastAsia"/>
              </w:rPr>
              <w:t>门限</w:t>
            </w:r>
            <w:r w:rsidRPr="004E7E41">
              <w:t xml:space="preserve">C/N </w:t>
            </w:r>
            <w:r w:rsidRPr="004E7E41">
              <w:t>（</w:t>
            </w:r>
            <w:r w:rsidRPr="004E7E41">
              <w:t>dB</w:t>
            </w:r>
            <w:r w:rsidRPr="004E7E41">
              <w:t>）</w:t>
            </w:r>
            <w:r w:rsidRPr="004E7E41">
              <w:t>**</w:t>
            </w:r>
          </w:p>
        </w:tc>
        <w:tc>
          <w:tcPr>
            <w:tcW w:w="4779" w:type="dxa"/>
            <w:gridSpan w:val="6"/>
            <w:tcBorders>
              <w:top w:val="nil"/>
              <w:left w:val="nil"/>
              <w:bottom w:val="single" w:sz="4" w:space="0" w:color="auto"/>
              <w:right w:val="single" w:sz="4" w:space="0" w:color="auto"/>
            </w:tcBorders>
            <w:shd w:val="clear" w:color="auto" w:fill="auto"/>
            <w:noWrap/>
            <w:vAlign w:val="center"/>
            <w:hideMark/>
          </w:tcPr>
          <w:p w14:paraId="41687288" w14:textId="3607892E" w:rsidR="003C7A84" w:rsidRPr="004E7E41" w:rsidRDefault="003C7A84" w:rsidP="004E7E41">
            <w:pPr>
              <w:pStyle w:val="Tabletext"/>
              <w:jc w:val="center"/>
            </w:pPr>
            <w:r w:rsidRPr="00D22F79">
              <w:t>−2.5, 2.5, 5, 10 /</w:t>
            </w:r>
          </w:p>
        </w:tc>
        <w:tc>
          <w:tcPr>
            <w:tcW w:w="1321" w:type="dxa"/>
            <w:tcBorders>
              <w:top w:val="nil"/>
              <w:left w:val="nil"/>
              <w:bottom w:val="single" w:sz="4" w:space="0" w:color="auto"/>
              <w:right w:val="single" w:sz="4" w:space="0" w:color="auto"/>
            </w:tcBorders>
            <w:vAlign w:val="center"/>
          </w:tcPr>
          <w:p w14:paraId="5EFEB487" w14:textId="3792FAFB" w:rsidR="003C7A84" w:rsidRPr="004E7E41" w:rsidRDefault="003C7A84" w:rsidP="003C7A84">
            <w:pPr>
              <w:pStyle w:val="Tabletext"/>
              <w:jc w:val="center"/>
            </w:pPr>
            <w:r w:rsidRPr="0039520B">
              <w:rPr>
                <w:position w:val="-24"/>
              </w:rPr>
              <w:object w:dxaOrig="320" w:dyaOrig="620" w14:anchorId="74B3F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31.3pt" o:ole="">
                  <v:imagedata r:id="rId13" o:title=""/>
                </v:shape>
                <o:OLEObject Type="Embed" ProgID="Equation.DSMT4" ShapeID="_x0000_i1025" DrawAspect="Content" ObjectID="_1632559692" r:id="rId14"/>
              </w:object>
            </w:r>
          </w:p>
        </w:tc>
      </w:tr>
    </w:tbl>
    <w:p w14:paraId="270EA4FB" w14:textId="3CA91785" w:rsidR="006A79ED" w:rsidRDefault="005F18F5" w:rsidP="007D09C9">
      <w:pPr>
        <w:pStyle w:val="Tablelegend"/>
        <w:rPr>
          <w:lang w:eastAsia="zh-CN"/>
        </w:rPr>
      </w:pPr>
      <w:r w:rsidRPr="00464107">
        <w:rPr>
          <w:lang w:eastAsia="zh-CN"/>
        </w:rPr>
        <w:t xml:space="preserve">* </w:t>
      </w:r>
      <w:r w:rsidR="005E4A59">
        <w:rPr>
          <w:lang w:eastAsia="zh-CN"/>
        </w:rPr>
        <w:t>对于</w:t>
      </w:r>
      <w:r w:rsidR="00473405" w:rsidRPr="00D22F79">
        <w:rPr>
          <w:lang w:eastAsia="zh-CN"/>
        </w:rPr>
        <w:t>2.2</w:t>
      </w:r>
      <w:r w:rsidR="005E4A59">
        <w:rPr>
          <w:lang w:eastAsia="zh-CN"/>
        </w:rPr>
        <w:t>项</w:t>
      </w:r>
      <w:r w:rsidR="00DE704D">
        <w:rPr>
          <w:rFonts w:hint="eastAsia"/>
          <w:lang w:eastAsia="zh-CN"/>
        </w:rPr>
        <w:t>，</w:t>
      </w:r>
      <w:r w:rsidR="005E4A59">
        <w:rPr>
          <w:lang w:eastAsia="zh-CN"/>
        </w:rPr>
        <w:t>这三组数据</w:t>
      </w:r>
      <w:r w:rsidR="002B4E40">
        <w:rPr>
          <w:lang w:eastAsia="zh-CN"/>
        </w:rPr>
        <w:t>被视为</w:t>
      </w:r>
      <w:r w:rsidR="006C2DB7">
        <w:rPr>
          <w:rFonts w:hint="eastAsia"/>
          <w:lang w:eastAsia="zh-CN"/>
        </w:rPr>
        <w:t>用于</w:t>
      </w:r>
      <w:r w:rsidR="006C2DB7">
        <w:rPr>
          <w:lang w:eastAsia="zh-CN"/>
        </w:rPr>
        <w:t>更大的</w:t>
      </w:r>
      <w:r w:rsidR="006C2DB7">
        <w:rPr>
          <w:rFonts w:hint="eastAsia"/>
          <w:lang w:eastAsia="zh-CN"/>
        </w:rPr>
        <w:t>、</w:t>
      </w:r>
      <w:r w:rsidR="006C2DB7">
        <w:rPr>
          <w:lang w:eastAsia="zh-CN"/>
        </w:rPr>
        <w:t>全面的全部可能组合中的唯一</w:t>
      </w:r>
      <w:r w:rsidR="002B4E40">
        <w:rPr>
          <w:lang w:eastAsia="zh-CN"/>
        </w:rPr>
        <w:t>的</w:t>
      </w:r>
      <w:r w:rsidR="008733EC">
        <w:rPr>
          <w:rFonts w:hint="eastAsia"/>
          <w:lang w:eastAsia="zh-CN"/>
        </w:rPr>
        <w:t>一组</w:t>
      </w:r>
      <w:r w:rsidR="002B4E40">
        <w:rPr>
          <w:rFonts w:hint="eastAsia"/>
          <w:lang w:eastAsia="zh-CN"/>
        </w:rPr>
        <w:t>数据</w:t>
      </w:r>
      <w:r w:rsidR="006C2DB7">
        <w:rPr>
          <w:rFonts w:hint="eastAsia"/>
          <w:lang w:eastAsia="zh-CN"/>
        </w:rPr>
        <w:t>。例如，仰角</w:t>
      </w:r>
      <w:r w:rsidR="006C2DB7">
        <w:rPr>
          <w:rFonts w:hint="eastAsia"/>
          <w:lang w:eastAsia="zh-CN"/>
        </w:rPr>
        <w:t>20</w:t>
      </w:r>
      <w:r w:rsidR="006C2DB7">
        <w:rPr>
          <w:rFonts w:hint="eastAsia"/>
          <w:lang w:eastAsia="zh-CN"/>
        </w:rPr>
        <w:t>度时将考虑</w:t>
      </w:r>
      <w:r w:rsidR="006C2DB7">
        <w:rPr>
          <w:rFonts w:hint="eastAsia"/>
          <w:lang w:eastAsia="zh-CN"/>
        </w:rPr>
        <w:t>0</w:t>
      </w:r>
      <w:r w:rsidR="006C2DB7">
        <w:rPr>
          <w:rFonts w:hint="eastAsia"/>
          <w:lang w:eastAsia="zh-CN"/>
        </w:rPr>
        <w:t>、</w:t>
      </w:r>
      <w:r w:rsidR="006C2DB7">
        <w:rPr>
          <w:rFonts w:hint="eastAsia"/>
          <w:lang w:eastAsia="zh-CN"/>
        </w:rPr>
        <w:t>30</w:t>
      </w:r>
      <w:r w:rsidR="006C2DB7">
        <w:rPr>
          <w:rFonts w:hint="eastAsia"/>
          <w:lang w:eastAsia="zh-CN"/>
        </w:rPr>
        <w:t>和</w:t>
      </w:r>
      <w:r w:rsidR="006C2DB7">
        <w:rPr>
          <w:rFonts w:hint="eastAsia"/>
          <w:lang w:eastAsia="zh-CN"/>
        </w:rPr>
        <w:t>61.8</w:t>
      </w:r>
      <w:r w:rsidR="006C2DB7">
        <w:rPr>
          <w:rFonts w:hint="eastAsia"/>
          <w:lang w:eastAsia="zh-CN"/>
        </w:rPr>
        <w:t>度这三种不同的纬度，而仰角</w:t>
      </w:r>
      <w:r w:rsidR="006C2DB7">
        <w:rPr>
          <w:rFonts w:hint="eastAsia"/>
          <w:lang w:eastAsia="zh-CN"/>
        </w:rPr>
        <w:t>90</w:t>
      </w:r>
      <w:r w:rsidR="006C2DB7">
        <w:rPr>
          <w:rFonts w:hint="eastAsia"/>
          <w:lang w:eastAsia="zh-CN"/>
        </w:rPr>
        <w:t>度时只考虑</w:t>
      </w:r>
      <w:r w:rsidR="006C2DB7">
        <w:rPr>
          <w:rFonts w:hint="eastAsia"/>
          <w:lang w:eastAsia="zh-CN"/>
        </w:rPr>
        <w:t>0</w:t>
      </w:r>
      <w:r w:rsidR="006C2DB7">
        <w:rPr>
          <w:rFonts w:hint="eastAsia"/>
          <w:lang w:eastAsia="zh-CN"/>
        </w:rPr>
        <w:t>度纬度与</w:t>
      </w:r>
      <w:r w:rsidR="006C2DB7">
        <w:rPr>
          <w:rFonts w:hint="eastAsia"/>
          <w:lang w:eastAsia="zh-CN"/>
        </w:rPr>
        <w:t>4.5</w:t>
      </w:r>
      <w:r w:rsidR="006C2DB7">
        <w:rPr>
          <w:rFonts w:hint="eastAsia"/>
          <w:lang w:eastAsia="zh-CN"/>
        </w:rPr>
        <w:t>和</w:t>
      </w:r>
      <w:r w:rsidR="006C2DB7">
        <w:rPr>
          <w:rFonts w:hint="eastAsia"/>
          <w:lang w:eastAsia="zh-CN"/>
        </w:rPr>
        <w:t>5km</w:t>
      </w:r>
      <w:r w:rsidR="006C2DB7">
        <w:rPr>
          <w:rFonts w:hint="eastAsia"/>
          <w:lang w:eastAsia="zh-CN"/>
        </w:rPr>
        <w:t>两种可能降雨高度的结合。上述参数被选作代表用于计算雨衰统计数据的传播参数。这些雨衰代表了其他地理位置的雨衰。</w:t>
      </w:r>
    </w:p>
    <w:p w14:paraId="69FC9745" w14:textId="5020AC70" w:rsidR="005F18F5" w:rsidRPr="00464107" w:rsidRDefault="005F18F5" w:rsidP="007D09C9">
      <w:pPr>
        <w:pStyle w:val="Tablelegend"/>
        <w:rPr>
          <w:lang w:eastAsia="zh-CN"/>
        </w:rPr>
      </w:pPr>
      <w:r w:rsidRPr="00464107">
        <w:rPr>
          <w:b/>
          <w:lang w:eastAsia="zh-CN"/>
        </w:rPr>
        <w:t>**</w:t>
      </w:r>
      <w:r w:rsidRPr="00464107">
        <w:rPr>
          <w:lang w:eastAsia="zh-CN"/>
        </w:rPr>
        <w:t xml:space="preserve"> </w:t>
      </w:r>
      <w:r w:rsidR="00F91254">
        <w:rPr>
          <w:rFonts w:hint="eastAsia"/>
          <w:lang w:eastAsia="zh-CN"/>
        </w:rPr>
        <w:t>上表中的</w:t>
      </w:r>
      <w:r w:rsidR="00F91254" w:rsidRPr="009E64BC">
        <w:rPr>
          <w:rFonts w:eastAsia="Times New Roman"/>
          <w:lang w:eastAsia="zh-CN"/>
        </w:rPr>
        <w:t xml:space="preserve">C/N </w:t>
      </w:r>
      <w:r w:rsidR="00F91254">
        <w:rPr>
          <w:rFonts w:hint="eastAsia"/>
          <w:lang w:eastAsia="zh-CN"/>
        </w:rPr>
        <w:t>值表示门限为</w:t>
      </w:r>
    </w:p>
    <w:p w14:paraId="1A440F48" w14:textId="7F6589F4" w:rsidR="005F18F5" w:rsidRPr="007D09C9" w:rsidRDefault="007D09C9" w:rsidP="007D09C9">
      <w:pPr>
        <w:pStyle w:val="Tablelegend"/>
        <w:tabs>
          <w:tab w:val="clear" w:pos="284"/>
        </w:tabs>
        <w:ind w:left="567" w:hanging="567"/>
        <w:rPr>
          <w:lang w:eastAsia="zh-CN"/>
        </w:rPr>
      </w:pPr>
      <w:r w:rsidRPr="007D09C9">
        <w:rPr>
          <w:lang w:eastAsia="zh-CN"/>
        </w:rPr>
        <w:t>•</w:t>
      </w:r>
      <w:r w:rsidRPr="007D09C9">
        <w:rPr>
          <w:lang w:eastAsia="zh-CN"/>
        </w:rPr>
        <w:tab/>
      </w:r>
      <w:r w:rsidR="00F91254" w:rsidRPr="007D09C9">
        <w:rPr>
          <w:rFonts w:hint="eastAsia"/>
          <w:lang w:eastAsia="zh-CN"/>
        </w:rPr>
        <w:t xml:space="preserve">-2.5 </w:t>
      </w:r>
      <w:r w:rsidR="00F91254" w:rsidRPr="007D09C9">
        <w:rPr>
          <w:lang w:eastAsia="zh-CN"/>
        </w:rPr>
        <w:t>dB</w:t>
      </w:r>
      <w:r w:rsidR="00F91254" w:rsidRPr="007D09C9">
        <w:rPr>
          <w:rFonts w:hint="eastAsia"/>
          <w:lang w:eastAsia="zh-CN"/>
        </w:rPr>
        <w:t>，</w:t>
      </w:r>
      <w:r w:rsidR="00F91254" w:rsidRPr="007D09C9">
        <w:rPr>
          <w:lang w:eastAsia="zh-CN"/>
        </w:rPr>
        <w:t>此时</w:t>
      </w:r>
      <w:r w:rsidR="00F91254" w:rsidRPr="007D09C9">
        <w:rPr>
          <w:rFonts w:hint="eastAsia"/>
          <w:lang w:eastAsia="zh-CN"/>
        </w:rPr>
        <w:t>链路采用</w:t>
      </w:r>
      <w:r w:rsidR="00F91254" w:rsidRPr="007D09C9">
        <w:rPr>
          <w:lang w:eastAsia="zh-CN"/>
        </w:rPr>
        <w:t xml:space="preserve">QPSK </w:t>
      </w:r>
      <w:r w:rsidR="00F91254" w:rsidRPr="007D09C9">
        <w:rPr>
          <w:rFonts w:hint="eastAsia"/>
          <w:lang w:eastAsia="zh-CN"/>
        </w:rPr>
        <w:t>R</w:t>
      </w:r>
      <w:r w:rsidR="00F91254" w:rsidRPr="007D09C9">
        <w:rPr>
          <w:lang w:eastAsia="zh-CN"/>
        </w:rPr>
        <w:t>1/</w:t>
      </w:r>
      <w:r w:rsidR="00F91254" w:rsidRPr="007D09C9">
        <w:rPr>
          <w:rFonts w:hint="eastAsia"/>
          <w:lang w:eastAsia="zh-CN"/>
        </w:rPr>
        <w:t>4</w:t>
      </w:r>
      <w:r w:rsidR="00F91254" w:rsidRPr="007D09C9">
        <w:rPr>
          <w:rFonts w:hint="eastAsia"/>
          <w:lang w:eastAsia="zh-CN"/>
        </w:rPr>
        <w:t>编码</w:t>
      </w:r>
    </w:p>
    <w:p w14:paraId="400AEF22" w14:textId="3AB6334E" w:rsidR="005F18F5" w:rsidRPr="007D09C9" w:rsidRDefault="007D09C9" w:rsidP="007D09C9">
      <w:pPr>
        <w:pStyle w:val="Tablelegend"/>
        <w:tabs>
          <w:tab w:val="clear" w:pos="284"/>
        </w:tabs>
        <w:ind w:left="567" w:hanging="567"/>
        <w:rPr>
          <w:lang w:eastAsia="zh-CN"/>
        </w:rPr>
      </w:pPr>
      <w:r w:rsidRPr="007D09C9">
        <w:rPr>
          <w:lang w:eastAsia="zh-CN"/>
        </w:rPr>
        <w:t>•</w:t>
      </w:r>
      <w:r w:rsidRPr="007D09C9">
        <w:rPr>
          <w:lang w:eastAsia="zh-CN"/>
        </w:rPr>
        <w:tab/>
      </w:r>
      <w:r w:rsidR="00F91254" w:rsidRPr="007D09C9">
        <w:rPr>
          <w:rFonts w:hint="eastAsia"/>
          <w:lang w:eastAsia="zh-CN"/>
        </w:rPr>
        <w:t xml:space="preserve">2.5 </w:t>
      </w:r>
      <w:r w:rsidR="00F91254" w:rsidRPr="007D09C9">
        <w:rPr>
          <w:lang w:eastAsia="zh-CN"/>
        </w:rPr>
        <w:t>dB</w:t>
      </w:r>
      <w:r w:rsidR="00F91254" w:rsidRPr="007D09C9">
        <w:rPr>
          <w:rFonts w:hint="eastAsia"/>
          <w:lang w:eastAsia="zh-CN"/>
        </w:rPr>
        <w:t>，</w:t>
      </w:r>
      <w:r w:rsidR="00F91254" w:rsidRPr="007D09C9">
        <w:rPr>
          <w:lang w:eastAsia="zh-CN"/>
        </w:rPr>
        <w:t>此时</w:t>
      </w:r>
      <w:r w:rsidR="00F91254" w:rsidRPr="007D09C9">
        <w:rPr>
          <w:rFonts w:hint="eastAsia"/>
          <w:lang w:eastAsia="zh-CN"/>
        </w:rPr>
        <w:t>链路采用</w:t>
      </w:r>
      <w:r w:rsidR="00F91254" w:rsidRPr="007D09C9">
        <w:rPr>
          <w:lang w:eastAsia="zh-CN"/>
        </w:rPr>
        <w:t xml:space="preserve">QPSK </w:t>
      </w:r>
      <w:r w:rsidR="00F91254" w:rsidRPr="007D09C9">
        <w:rPr>
          <w:rFonts w:hint="eastAsia"/>
          <w:lang w:eastAsia="zh-CN"/>
        </w:rPr>
        <w:t>R</w:t>
      </w:r>
      <w:r w:rsidR="00F91254" w:rsidRPr="007D09C9">
        <w:rPr>
          <w:lang w:eastAsia="zh-CN"/>
        </w:rPr>
        <w:t>1/</w:t>
      </w:r>
      <w:r w:rsidR="00F91254" w:rsidRPr="007D09C9">
        <w:rPr>
          <w:rFonts w:hint="eastAsia"/>
          <w:lang w:eastAsia="zh-CN"/>
        </w:rPr>
        <w:t>2</w:t>
      </w:r>
      <w:r w:rsidR="00F91254" w:rsidRPr="007D09C9">
        <w:rPr>
          <w:rFonts w:hint="eastAsia"/>
          <w:lang w:eastAsia="zh-CN"/>
        </w:rPr>
        <w:t>编码</w:t>
      </w:r>
    </w:p>
    <w:p w14:paraId="7E84CB1B" w14:textId="040BA759" w:rsidR="005F18F5" w:rsidRPr="007D09C9" w:rsidRDefault="007D09C9" w:rsidP="007D09C9">
      <w:pPr>
        <w:pStyle w:val="Tablelegend"/>
        <w:tabs>
          <w:tab w:val="clear" w:pos="284"/>
        </w:tabs>
        <w:ind w:left="567" w:hanging="567"/>
        <w:rPr>
          <w:lang w:eastAsia="zh-CN"/>
        </w:rPr>
      </w:pPr>
      <w:r w:rsidRPr="007D09C9">
        <w:rPr>
          <w:lang w:eastAsia="zh-CN"/>
        </w:rPr>
        <w:t>•</w:t>
      </w:r>
      <w:r w:rsidRPr="007D09C9">
        <w:rPr>
          <w:lang w:eastAsia="zh-CN"/>
        </w:rPr>
        <w:tab/>
      </w:r>
      <w:r w:rsidR="005F18F5" w:rsidRPr="007D09C9">
        <w:rPr>
          <w:lang w:eastAsia="zh-CN"/>
        </w:rPr>
        <w:t>5 dB</w:t>
      </w:r>
      <w:r w:rsidR="00F91254" w:rsidRPr="007D09C9">
        <w:rPr>
          <w:rFonts w:hint="eastAsia"/>
          <w:lang w:eastAsia="zh-CN"/>
        </w:rPr>
        <w:t>，此时链路采用</w:t>
      </w:r>
      <w:r w:rsidR="00F91254" w:rsidRPr="007D09C9">
        <w:rPr>
          <w:lang w:eastAsia="zh-CN"/>
        </w:rPr>
        <w:t xml:space="preserve">QPSK </w:t>
      </w:r>
      <w:r w:rsidR="00F91254" w:rsidRPr="007D09C9">
        <w:rPr>
          <w:rFonts w:hint="eastAsia"/>
          <w:lang w:eastAsia="zh-CN"/>
        </w:rPr>
        <w:t>R</w:t>
      </w:r>
      <w:r w:rsidR="00F91254" w:rsidRPr="007D09C9">
        <w:rPr>
          <w:lang w:eastAsia="zh-CN"/>
        </w:rPr>
        <w:t>1/</w:t>
      </w:r>
      <w:r w:rsidR="00F91254" w:rsidRPr="007D09C9">
        <w:rPr>
          <w:rFonts w:hint="eastAsia"/>
          <w:lang w:eastAsia="zh-CN"/>
        </w:rPr>
        <w:t>2</w:t>
      </w:r>
      <w:r w:rsidR="00F91254" w:rsidRPr="007D09C9">
        <w:rPr>
          <w:rFonts w:hint="eastAsia"/>
          <w:lang w:eastAsia="zh-CN"/>
        </w:rPr>
        <w:t>编码或</w:t>
      </w:r>
      <w:r w:rsidR="00473405" w:rsidRPr="00D22F79">
        <w:rPr>
          <w:lang w:eastAsia="zh-CN"/>
        </w:rPr>
        <w:t>8-PSK R1/2</w:t>
      </w:r>
      <w:r w:rsidR="00F91254" w:rsidRPr="007D09C9">
        <w:rPr>
          <w:lang w:eastAsia="zh-CN"/>
        </w:rPr>
        <w:t>编码</w:t>
      </w:r>
    </w:p>
    <w:p w14:paraId="4770D041" w14:textId="10BEFA6D" w:rsidR="005F18F5" w:rsidRPr="007D09C9" w:rsidRDefault="007D09C9" w:rsidP="007D09C9">
      <w:pPr>
        <w:pStyle w:val="Tablelegend"/>
        <w:tabs>
          <w:tab w:val="clear" w:pos="284"/>
        </w:tabs>
        <w:ind w:left="567" w:hanging="567"/>
        <w:rPr>
          <w:lang w:eastAsia="zh-CN"/>
        </w:rPr>
      </w:pPr>
      <w:r w:rsidRPr="007D09C9">
        <w:rPr>
          <w:lang w:eastAsia="zh-CN"/>
        </w:rPr>
        <w:t>•</w:t>
      </w:r>
      <w:r w:rsidRPr="007D09C9">
        <w:rPr>
          <w:lang w:eastAsia="zh-CN"/>
        </w:rPr>
        <w:tab/>
      </w:r>
      <w:r w:rsidR="005F18F5" w:rsidRPr="007D09C9">
        <w:rPr>
          <w:lang w:eastAsia="zh-CN"/>
        </w:rPr>
        <w:t>10 dB</w:t>
      </w:r>
      <w:r w:rsidR="00F91254" w:rsidRPr="007D09C9">
        <w:rPr>
          <w:rFonts w:hint="eastAsia"/>
          <w:lang w:eastAsia="zh-CN"/>
        </w:rPr>
        <w:t>，此时链路采用</w:t>
      </w:r>
      <w:r w:rsidR="00F91254" w:rsidRPr="007D09C9">
        <w:rPr>
          <w:lang w:eastAsia="zh-CN"/>
        </w:rPr>
        <w:t>8-PSK R</w:t>
      </w:r>
      <w:r w:rsidR="00F91254" w:rsidRPr="007D09C9">
        <w:rPr>
          <w:rFonts w:hint="eastAsia"/>
          <w:lang w:eastAsia="zh-CN"/>
        </w:rPr>
        <w:t>3</w:t>
      </w:r>
      <w:r w:rsidR="00F91254" w:rsidRPr="007D09C9">
        <w:rPr>
          <w:lang w:eastAsia="zh-CN"/>
        </w:rPr>
        <w:t>/</w:t>
      </w:r>
      <w:r w:rsidR="00F91254" w:rsidRPr="007D09C9">
        <w:rPr>
          <w:rFonts w:hint="eastAsia"/>
          <w:lang w:eastAsia="zh-CN"/>
        </w:rPr>
        <w:t>4</w:t>
      </w:r>
      <w:r w:rsidR="00F91254" w:rsidRPr="007D09C9">
        <w:rPr>
          <w:lang w:eastAsia="zh-CN"/>
        </w:rPr>
        <w:t>编码</w:t>
      </w:r>
      <w:r w:rsidR="00082DB3" w:rsidRPr="007D09C9">
        <w:rPr>
          <w:lang w:eastAsia="zh-CN"/>
        </w:rPr>
        <w:t>或</w:t>
      </w:r>
      <w:r w:rsidR="005F18F5" w:rsidRPr="007D09C9">
        <w:rPr>
          <w:lang w:eastAsia="zh-CN"/>
        </w:rPr>
        <w:t>16-QAM</w:t>
      </w:r>
      <w:r w:rsidR="00082DB3" w:rsidRPr="007D09C9">
        <w:rPr>
          <w:rFonts w:hint="eastAsia"/>
          <w:lang w:eastAsia="zh-CN"/>
        </w:rPr>
        <w:t xml:space="preserve"> </w:t>
      </w:r>
      <w:r w:rsidR="005F18F5" w:rsidRPr="007D09C9">
        <w:rPr>
          <w:lang w:eastAsia="zh-CN"/>
        </w:rPr>
        <w:t>R1/2</w:t>
      </w:r>
      <w:r w:rsidR="00082DB3" w:rsidRPr="007D09C9">
        <w:rPr>
          <w:lang w:eastAsia="zh-CN"/>
        </w:rPr>
        <w:t>编码</w:t>
      </w:r>
    </w:p>
    <w:p w14:paraId="4DF23AC9" w14:textId="00BBE070" w:rsidR="005F18F5" w:rsidRPr="007D09C9" w:rsidRDefault="007D09C9" w:rsidP="007D09C9">
      <w:pPr>
        <w:pStyle w:val="Tablelegend"/>
        <w:tabs>
          <w:tab w:val="clear" w:pos="284"/>
        </w:tabs>
        <w:ind w:left="567" w:hanging="567"/>
        <w:rPr>
          <w:lang w:eastAsia="zh-CN"/>
        </w:rPr>
      </w:pPr>
      <w:r w:rsidRPr="007D09C9">
        <w:rPr>
          <w:lang w:eastAsia="zh-CN"/>
        </w:rPr>
        <w:t>•</w:t>
      </w:r>
      <w:r w:rsidRPr="007D09C9">
        <w:rPr>
          <w:lang w:eastAsia="zh-CN"/>
        </w:rPr>
        <w:tab/>
      </w:r>
      <w:r w:rsidR="0008734A" w:rsidRPr="007D09C9">
        <w:rPr>
          <w:lang w:eastAsia="zh-CN"/>
        </w:rPr>
        <w:t>上述每个</w:t>
      </w:r>
      <w:r w:rsidR="0008734A" w:rsidRPr="007D09C9">
        <w:rPr>
          <w:lang w:eastAsia="zh-CN"/>
        </w:rPr>
        <w:t>C/N</w:t>
      </w:r>
      <w:r w:rsidR="00DB361A" w:rsidRPr="007D09C9">
        <w:rPr>
          <w:lang w:eastAsia="zh-CN"/>
        </w:rPr>
        <w:t>门限值须作为固定速率链路参量化</w:t>
      </w:r>
      <w:r w:rsidR="0008734A" w:rsidRPr="007D09C9">
        <w:rPr>
          <w:lang w:eastAsia="zh-CN"/>
        </w:rPr>
        <w:t>分析中的通用</w:t>
      </w:r>
      <w:r w:rsidR="0008734A" w:rsidRPr="007D09C9">
        <w:rPr>
          <w:lang w:eastAsia="zh-CN"/>
        </w:rPr>
        <w:t>GSO</w:t>
      </w:r>
      <w:r w:rsidR="0008734A" w:rsidRPr="007D09C9">
        <w:rPr>
          <w:lang w:eastAsia="zh-CN"/>
        </w:rPr>
        <w:t>链路</w:t>
      </w:r>
      <w:r w:rsidR="0008734A" w:rsidRPr="007D09C9">
        <w:rPr>
          <w:rFonts w:hint="eastAsia"/>
          <w:lang w:eastAsia="zh-CN"/>
        </w:rPr>
        <w:t>来进行评估。使用</w:t>
      </w:r>
      <w:r w:rsidR="0008734A" w:rsidRPr="007D09C9">
        <w:rPr>
          <w:rFonts w:hint="eastAsia"/>
          <w:lang w:eastAsia="zh-CN"/>
        </w:rPr>
        <w:t>ACM</w:t>
      </w:r>
      <w:r w:rsidR="0008734A" w:rsidRPr="007D09C9">
        <w:rPr>
          <w:rFonts w:hint="eastAsia"/>
          <w:lang w:eastAsia="zh-CN"/>
        </w:rPr>
        <w:t>的链路能够在上述所有的调制编码范围内操作，但用作无线电通信</w:t>
      </w:r>
      <w:r w:rsidR="00B9110C" w:rsidRPr="007D09C9">
        <w:rPr>
          <w:rFonts w:hint="eastAsia"/>
          <w:lang w:eastAsia="zh-CN"/>
        </w:rPr>
        <w:t>局</w:t>
      </w:r>
      <w:r w:rsidR="0008734A" w:rsidRPr="007D09C9">
        <w:rPr>
          <w:rFonts w:hint="eastAsia"/>
          <w:lang w:eastAsia="zh-CN"/>
        </w:rPr>
        <w:t>进行第</w:t>
      </w:r>
      <w:r w:rsidR="0008734A" w:rsidRPr="003C7A84">
        <w:rPr>
          <w:rFonts w:hint="eastAsia"/>
          <w:b/>
          <w:lang w:eastAsia="zh-CN"/>
        </w:rPr>
        <w:t>22.5L</w:t>
      </w:r>
      <w:r w:rsidR="0008734A" w:rsidRPr="007D09C9">
        <w:rPr>
          <w:rFonts w:hint="eastAsia"/>
          <w:lang w:eastAsia="zh-CN"/>
        </w:rPr>
        <w:t>款的评估时，须</w:t>
      </w:r>
      <w:r w:rsidR="009E64BC" w:rsidRPr="007D09C9">
        <w:rPr>
          <w:rFonts w:hint="eastAsia"/>
          <w:lang w:eastAsia="zh-CN"/>
        </w:rPr>
        <w:t>使用</w:t>
      </w:r>
      <w:r w:rsidR="0008734A" w:rsidRPr="007D09C9">
        <w:rPr>
          <w:rFonts w:hint="eastAsia"/>
          <w:lang w:eastAsia="zh-CN"/>
        </w:rPr>
        <w:t>上表中最低的</w:t>
      </w:r>
      <w:r w:rsidR="0008734A" w:rsidRPr="007D09C9">
        <w:rPr>
          <w:rFonts w:hint="eastAsia"/>
          <w:lang w:eastAsia="zh-CN"/>
        </w:rPr>
        <w:t>C/N</w:t>
      </w:r>
      <w:r w:rsidR="0008734A" w:rsidRPr="007D09C9">
        <w:rPr>
          <w:rFonts w:hint="eastAsia"/>
          <w:lang w:eastAsia="zh-CN"/>
        </w:rPr>
        <w:t>值。</w:t>
      </w:r>
    </w:p>
    <w:p w14:paraId="491A202A" w14:textId="77777777" w:rsidR="007D09C9" w:rsidRDefault="007D09C9">
      <w:pPr>
        <w:tabs>
          <w:tab w:val="clear" w:pos="1134"/>
          <w:tab w:val="clear" w:pos="1871"/>
          <w:tab w:val="clear" w:pos="2268"/>
        </w:tabs>
        <w:overflowPunct/>
        <w:autoSpaceDE/>
        <w:autoSpaceDN/>
        <w:adjustRightInd/>
        <w:spacing w:before="0"/>
        <w:textAlignment w:val="auto"/>
        <w:rPr>
          <w:b/>
          <w:szCs w:val="24"/>
          <w:lang w:eastAsia="zh-CN"/>
        </w:rPr>
      </w:pPr>
      <w:r>
        <w:rPr>
          <w:b/>
          <w:szCs w:val="24"/>
          <w:lang w:eastAsia="zh-CN"/>
        </w:rPr>
        <w:br w:type="page"/>
      </w:r>
    </w:p>
    <w:p w14:paraId="358CC3B4" w14:textId="16195565" w:rsidR="007D09C9" w:rsidRDefault="00082DB3" w:rsidP="007D09C9">
      <w:pPr>
        <w:pStyle w:val="TableNo"/>
        <w:rPr>
          <w:lang w:eastAsia="zh-CN"/>
        </w:rPr>
      </w:pPr>
      <w:r>
        <w:rPr>
          <w:lang w:eastAsia="zh-CN"/>
        </w:rPr>
        <w:lastRenderedPageBreak/>
        <w:t>表</w:t>
      </w:r>
      <w:r w:rsidR="003C7A84">
        <w:rPr>
          <w:rFonts w:hint="eastAsia"/>
          <w:lang w:eastAsia="zh-CN"/>
        </w:rPr>
        <w:t xml:space="preserve"> </w:t>
      </w:r>
      <w:r w:rsidR="005F18F5" w:rsidRPr="00464107">
        <w:rPr>
          <w:lang w:eastAsia="zh-CN"/>
        </w:rPr>
        <w:t>1B</w:t>
      </w:r>
    </w:p>
    <w:p w14:paraId="2698E2BF" w14:textId="35666DBD" w:rsidR="005F18F5" w:rsidRPr="00473405" w:rsidRDefault="00082DB3" w:rsidP="007D09C9">
      <w:pPr>
        <w:pStyle w:val="Tabletitle"/>
        <w:rPr>
          <w:rFonts w:eastAsiaTheme="minorEastAsia"/>
          <w:lang w:eastAsia="zh-CN"/>
        </w:rPr>
      </w:pPr>
      <w:r w:rsidRPr="00473405">
        <w:rPr>
          <w:rFonts w:eastAsiaTheme="minorEastAsia"/>
          <w:lang w:eastAsia="zh-CN"/>
        </w:rPr>
        <w:t>采用通用链路参数</w:t>
      </w:r>
      <w:r w:rsidRPr="00473405">
        <w:rPr>
          <w:rFonts w:eastAsiaTheme="minorEastAsia" w:hint="eastAsia"/>
          <w:lang w:eastAsia="zh-CN"/>
        </w:rPr>
        <w:t>（空对地）</w:t>
      </w:r>
      <w:r w:rsidR="00B9110C" w:rsidRPr="00473405">
        <w:rPr>
          <w:rFonts w:eastAsiaTheme="minorEastAsia" w:hint="eastAsia"/>
          <w:lang w:eastAsia="zh-CN"/>
        </w:rPr>
        <w:t>的现实例子</w:t>
      </w:r>
    </w:p>
    <w:tbl>
      <w:tblPr>
        <w:tblW w:w="10839" w:type="dxa"/>
        <w:jc w:val="center"/>
        <w:tblLayout w:type="fixed"/>
        <w:tblLook w:val="04A0" w:firstRow="1" w:lastRow="0" w:firstColumn="1" w:lastColumn="0" w:noHBand="0" w:noVBand="1"/>
      </w:tblPr>
      <w:tblGrid>
        <w:gridCol w:w="562"/>
        <w:gridCol w:w="2410"/>
        <w:gridCol w:w="1134"/>
        <w:gridCol w:w="1134"/>
        <w:gridCol w:w="1134"/>
        <w:gridCol w:w="1134"/>
        <w:gridCol w:w="3331"/>
      </w:tblGrid>
      <w:tr w:rsidR="005F18F5" w:rsidRPr="00AA26AA" w14:paraId="0E7AC14D" w14:textId="77777777" w:rsidTr="005A7AC5">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CA6D" w14:textId="77777777" w:rsidR="005F18F5" w:rsidRPr="00AA26AA" w:rsidDel="007528C0" w:rsidRDefault="005F18F5" w:rsidP="007D09C9">
            <w:pPr>
              <w:pStyle w:val="Tablehead"/>
            </w:pPr>
            <w:r w:rsidRPr="00AA26AA">
              <w:t>3</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CC67C14" w14:textId="1C9DCCC5" w:rsidR="005F18F5" w:rsidRPr="00AA26AA" w:rsidRDefault="00DB361A" w:rsidP="007D09C9">
            <w:pPr>
              <w:pStyle w:val="Tablehead"/>
              <w:rPr>
                <w:lang w:eastAsia="zh-CN"/>
              </w:rPr>
            </w:pPr>
            <w:r>
              <w:rPr>
                <w:rFonts w:hint="eastAsia"/>
                <w:lang w:eastAsia="zh-CN"/>
              </w:rPr>
              <w:t>现实</w:t>
            </w:r>
            <w:r>
              <w:rPr>
                <w:lang w:eastAsia="zh-CN"/>
              </w:rPr>
              <w:t>例子</w:t>
            </w:r>
            <w:r w:rsidR="005F18F5" w:rsidRPr="00AA26AA">
              <w:rPr>
                <w:lang w:eastAsia="zh-CN"/>
              </w:rPr>
              <w:t xml:space="preserve"> –</w:t>
            </w:r>
            <w:r w:rsidR="007D09C9">
              <w:rPr>
                <w:lang w:eastAsia="zh-CN"/>
              </w:rPr>
              <w:t xml:space="preserve"> </w:t>
            </w:r>
            <w:r>
              <w:rPr>
                <w:lang w:eastAsia="zh-CN"/>
              </w:rPr>
              <w:t>链路计算</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tcPr>
          <w:p w14:paraId="15930C39" w14:textId="0615F16B" w:rsidR="005F18F5" w:rsidRPr="00AA26AA" w:rsidRDefault="00DB361A" w:rsidP="007D09C9">
            <w:pPr>
              <w:pStyle w:val="Tablehead"/>
            </w:pPr>
            <w:r>
              <w:t>以首例参量化为例</w:t>
            </w:r>
          </w:p>
        </w:tc>
        <w:tc>
          <w:tcPr>
            <w:tcW w:w="3331" w:type="dxa"/>
            <w:tcBorders>
              <w:top w:val="single" w:sz="4" w:space="0" w:color="auto"/>
              <w:left w:val="nil"/>
              <w:bottom w:val="single" w:sz="4" w:space="0" w:color="auto"/>
              <w:right w:val="single" w:sz="4" w:space="0" w:color="auto"/>
            </w:tcBorders>
            <w:vAlign w:val="center"/>
          </w:tcPr>
          <w:p w14:paraId="4548A1FA" w14:textId="6F11E57D" w:rsidR="005F18F5" w:rsidRPr="00AA26AA" w:rsidRDefault="009E64BC" w:rsidP="007D09C9">
            <w:pPr>
              <w:pStyle w:val="Tablehead"/>
              <w:rPr>
                <w:lang w:eastAsia="zh-CN"/>
              </w:rPr>
            </w:pPr>
            <w:r>
              <w:rPr>
                <w:lang w:eastAsia="zh-CN"/>
              </w:rPr>
              <w:t>计算下行链路</w:t>
            </w:r>
            <w:r w:rsidR="007D09C9">
              <w:rPr>
                <w:lang w:eastAsia="zh-CN"/>
              </w:rPr>
              <w:br/>
            </w:r>
            <w:r>
              <w:rPr>
                <w:lang w:eastAsia="zh-CN"/>
              </w:rPr>
              <w:t>可用度的公式</w:t>
            </w:r>
          </w:p>
        </w:tc>
      </w:tr>
      <w:tr w:rsidR="003C7A84" w:rsidRPr="00AA26AA" w14:paraId="57F6E0D4" w14:textId="77777777" w:rsidTr="005A7AC5">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65368" w14:textId="77777777" w:rsidR="003C7A84" w:rsidRPr="007D09C9" w:rsidDel="007528C0" w:rsidRDefault="003C7A84" w:rsidP="007D09C9">
            <w:pPr>
              <w:pStyle w:val="Tabletext"/>
            </w:pPr>
            <w:r w:rsidRPr="007D09C9">
              <w:t>3.1</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8CA8B9C" w14:textId="3368F0A4" w:rsidR="003C7A84" w:rsidRPr="007D09C9" w:rsidRDefault="003C7A84" w:rsidP="007D09C9">
            <w:pPr>
              <w:pStyle w:val="Tabletext"/>
            </w:pPr>
            <w:r w:rsidRPr="007D09C9">
              <w:t>地球站峰值增益（</w:t>
            </w:r>
            <w:r w:rsidRPr="007D09C9">
              <w:t>dBi</w:t>
            </w:r>
            <w:r w:rsidRPr="007D09C9">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5A9671" w14:textId="1D880D6E" w:rsidR="003C7A84" w:rsidRPr="007D09C9" w:rsidRDefault="003C7A84" w:rsidP="005A7AC5">
            <w:pPr>
              <w:pStyle w:val="Tabletext"/>
              <w:jc w:val="center"/>
            </w:pPr>
            <w:r w:rsidRPr="00D22F79">
              <w:t>34.7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4A64C8" w14:textId="1EFA3867" w:rsidR="003C7A84" w:rsidRPr="007D09C9" w:rsidRDefault="003C7A84" w:rsidP="005A7AC5">
            <w:pPr>
              <w:pStyle w:val="Tabletext"/>
              <w:jc w:val="center"/>
            </w:pPr>
            <w:r w:rsidRPr="00D22F79">
              <w:t>46.1</w:t>
            </w:r>
          </w:p>
        </w:tc>
        <w:tc>
          <w:tcPr>
            <w:tcW w:w="1134" w:type="dxa"/>
            <w:tcBorders>
              <w:top w:val="single" w:sz="4" w:space="0" w:color="auto"/>
              <w:left w:val="nil"/>
              <w:bottom w:val="single" w:sz="4" w:space="0" w:color="auto"/>
              <w:right w:val="single" w:sz="4" w:space="0" w:color="auto"/>
            </w:tcBorders>
            <w:vAlign w:val="center"/>
          </w:tcPr>
          <w:p w14:paraId="7C0956E5" w14:textId="7B606566" w:rsidR="003C7A84" w:rsidRPr="007D09C9" w:rsidRDefault="003C7A84" w:rsidP="005A7AC5">
            <w:pPr>
              <w:pStyle w:val="Tabletext"/>
              <w:jc w:val="center"/>
            </w:pPr>
            <w:r w:rsidRPr="00D22F79">
              <w:t>56.2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79458" w14:textId="08F292E1" w:rsidR="003C7A84" w:rsidRPr="007D09C9" w:rsidRDefault="003C7A84" w:rsidP="005A7AC5">
            <w:pPr>
              <w:pStyle w:val="Tabletext"/>
              <w:jc w:val="center"/>
            </w:pPr>
            <w:r w:rsidRPr="00D22F79">
              <w:t>68.9</w:t>
            </w:r>
          </w:p>
        </w:tc>
        <w:tc>
          <w:tcPr>
            <w:tcW w:w="3331" w:type="dxa"/>
            <w:tcBorders>
              <w:top w:val="nil"/>
              <w:left w:val="single" w:sz="4" w:space="0" w:color="auto"/>
              <w:bottom w:val="single" w:sz="4" w:space="0" w:color="auto"/>
              <w:right w:val="single" w:sz="4" w:space="0" w:color="auto"/>
            </w:tcBorders>
            <w:vAlign w:val="center"/>
          </w:tcPr>
          <w:p w14:paraId="73E29EE6" w14:textId="313A4683" w:rsidR="003C7A84" w:rsidRPr="007D09C9" w:rsidRDefault="003C7A84" w:rsidP="005A7AC5">
            <w:pPr>
              <w:pStyle w:val="Tabletext"/>
              <w:jc w:val="center"/>
            </w:pPr>
            <w:r w:rsidRPr="00D22F79">
              <w:rPr>
                <w:i/>
                <w:iCs/>
                <w:szCs w:val="24"/>
              </w:rPr>
              <w:t>G</w:t>
            </w:r>
            <w:r w:rsidRPr="00D22F79">
              <w:rPr>
                <w:i/>
                <w:iCs/>
                <w:szCs w:val="24"/>
                <w:vertAlign w:val="subscript"/>
              </w:rPr>
              <w:t>max</w:t>
            </w:r>
            <w:r w:rsidRPr="00D22F79">
              <w:rPr>
                <w:szCs w:val="24"/>
              </w:rPr>
              <w:t xml:space="preserve"> = 20.46 + 20</w:t>
            </w:r>
            <w:r w:rsidRPr="00D22F79">
              <w:rPr>
                <w:i/>
                <w:iCs/>
                <w:szCs w:val="24"/>
              </w:rPr>
              <w:t>log</w:t>
            </w:r>
            <w:r w:rsidRPr="00D22F79">
              <w:rPr>
                <w:szCs w:val="24"/>
                <w:vertAlign w:val="subscript"/>
              </w:rPr>
              <w:t>10</w:t>
            </w:r>
            <w:r w:rsidRPr="00D22F79">
              <w:rPr>
                <w:szCs w:val="24"/>
              </w:rPr>
              <w:t xml:space="preserve"> (</w:t>
            </w:r>
            <w:r w:rsidRPr="00D22F79">
              <w:rPr>
                <w:i/>
                <w:iCs/>
                <w:szCs w:val="24"/>
              </w:rPr>
              <w:t>f</w:t>
            </w:r>
            <w:r w:rsidRPr="00D22F79">
              <w:rPr>
                <w:i/>
                <w:iCs/>
                <w:szCs w:val="24"/>
                <w:vertAlign w:val="subscript"/>
              </w:rPr>
              <w:t>GHz</w:t>
            </w:r>
            <w:r w:rsidRPr="00D22F79">
              <w:rPr>
                <w:szCs w:val="24"/>
              </w:rPr>
              <w:t>) + 20</w:t>
            </w:r>
            <w:r w:rsidRPr="00D22F79">
              <w:rPr>
                <w:i/>
                <w:iCs/>
                <w:szCs w:val="24"/>
              </w:rPr>
              <w:t>log</w:t>
            </w:r>
            <w:r w:rsidRPr="00D22F79">
              <w:rPr>
                <w:szCs w:val="24"/>
                <w:vertAlign w:val="subscript"/>
              </w:rPr>
              <w:t>10</w:t>
            </w:r>
            <w:r w:rsidRPr="00D22F79">
              <w:rPr>
                <w:szCs w:val="24"/>
              </w:rPr>
              <w:t>(D</w:t>
            </w:r>
            <w:r w:rsidRPr="00D22F79">
              <w:rPr>
                <w:szCs w:val="24"/>
                <w:vertAlign w:val="subscript"/>
              </w:rPr>
              <w:t>m</w:t>
            </w:r>
            <w:r w:rsidRPr="00D22F79">
              <w:rPr>
                <w:szCs w:val="24"/>
              </w:rPr>
              <w:t>) + 10</w:t>
            </w:r>
            <w:r w:rsidRPr="00D22F79">
              <w:rPr>
                <w:i/>
                <w:iCs/>
                <w:szCs w:val="24"/>
              </w:rPr>
              <w:t>log</w:t>
            </w:r>
            <w:r w:rsidRPr="00D22F79">
              <w:rPr>
                <w:szCs w:val="24"/>
                <w:vertAlign w:val="subscript"/>
              </w:rPr>
              <w:t>10</w:t>
            </w:r>
            <w:r w:rsidRPr="00D22F79">
              <w:rPr>
                <w:szCs w:val="24"/>
              </w:rPr>
              <w:t>(</w:t>
            </w:r>
            <w:r w:rsidRPr="00D22F79">
              <w:rPr>
                <w:i/>
                <w:iCs/>
                <w:szCs w:val="24"/>
              </w:rPr>
              <w:t>ƞ</w:t>
            </w:r>
            <w:r w:rsidRPr="00D22F79">
              <w:rPr>
                <w:szCs w:val="24"/>
              </w:rPr>
              <w:t>)</w:t>
            </w:r>
          </w:p>
        </w:tc>
      </w:tr>
      <w:tr w:rsidR="003C7A84" w:rsidRPr="00AA26AA" w14:paraId="08BAB926" w14:textId="77777777" w:rsidTr="005A7AC5">
        <w:trPr>
          <w:cantSplit/>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51C07D9" w14:textId="77777777" w:rsidR="003C7A84" w:rsidRPr="007D09C9" w:rsidDel="007528C0" w:rsidRDefault="003C7A84" w:rsidP="007D09C9">
            <w:pPr>
              <w:pStyle w:val="Tabletext"/>
            </w:pPr>
            <w:r w:rsidRPr="007D09C9">
              <w:t>3.2</w:t>
            </w:r>
          </w:p>
        </w:tc>
        <w:tc>
          <w:tcPr>
            <w:tcW w:w="2410" w:type="dxa"/>
            <w:tcBorders>
              <w:top w:val="nil"/>
              <w:left w:val="nil"/>
              <w:bottom w:val="single" w:sz="4" w:space="0" w:color="auto"/>
              <w:right w:val="single" w:sz="4" w:space="0" w:color="auto"/>
            </w:tcBorders>
            <w:shd w:val="clear" w:color="auto" w:fill="auto"/>
            <w:noWrap/>
            <w:vAlign w:val="center"/>
          </w:tcPr>
          <w:p w14:paraId="0F65D9B7" w14:textId="5BE49E3D" w:rsidR="003C7A84" w:rsidRPr="007D09C9" w:rsidRDefault="003C7A84" w:rsidP="007D09C9">
            <w:pPr>
              <w:pStyle w:val="Tabletext"/>
            </w:pPr>
            <w:r w:rsidRPr="007D09C9">
              <w:rPr>
                <w:rFonts w:hint="eastAsia"/>
              </w:rPr>
              <w:t>传输距离</w:t>
            </w:r>
            <w:r w:rsidRPr="007D09C9">
              <w:t>（</w:t>
            </w:r>
            <w:r w:rsidRPr="007D09C9">
              <w:t>km</w:t>
            </w:r>
            <w:r w:rsidRPr="007D09C9">
              <w:t>）</w:t>
            </w:r>
          </w:p>
        </w:tc>
        <w:tc>
          <w:tcPr>
            <w:tcW w:w="1134" w:type="dxa"/>
            <w:tcBorders>
              <w:top w:val="nil"/>
              <w:left w:val="nil"/>
              <w:bottom w:val="single" w:sz="4" w:space="0" w:color="auto"/>
              <w:right w:val="single" w:sz="4" w:space="0" w:color="auto"/>
            </w:tcBorders>
            <w:shd w:val="clear" w:color="auto" w:fill="auto"/>
            <w:noWrap/>
            <w:vAlign w:val="center"/>
          </w:tcPr>
          <w:p w14:paraId="515DF8B4" w14:textId="68073CAD" w:rsidR="003C7A84" w:rsidRPr="007D09C9" w:rsidRDefault="003C7A84" w:rsidP="005A7AC5">
            <w:pPr>
              <w:pStyle w:val="Tabletext"/>
              <w:jc w:val="center"/>
            </w:pPr>
            <w:r w:rsidRPr="00D22F79">
              <w:t>39 554.4</w:t>
            </w:r>
          </w:p>
        </w:tc>
        <w:tc>
          <w:tcPr>
            <w:tcW w:w="1134" w:type="dxa"/>
            <w:tcBorders>
              <w:top w:val="nil"/>
              <w:left w:val="nil"/>
              <w:bottom w:val="single" w:sz="4" w:space="0" w:color="auto"/>
              <w:right w:val="single" w:sz="4" w:space="0" w:color="auto"/>
            </w:tcBorders>
            <w:shd w:val="clear" w:color="auto" w:fill="auto"/>
            <w:noWrap/>
            <w:vAlign w:val="center"/>
          </w:tcPr>
          <w:p w14:paraId="1D1AE636" w14:textId="083B5AD2" w:rsidR="003C7A84" w:rsidRPr="007D09C9" w:rsidRDefault="003C7A84" w:rsidP="005A7AC5">
            <w:pPr>
              <w:pStyle w:val="Tabletext"/>
              <w:jc w:val="center"/>
            </w:pPr>
            <w:r w:rsidRPr="00D22F79">
              <w:t>39 554.4</w:t>
            </w:r>
          </w:p>
        </w:tc>
        <w:tc>
          <w:tcPr>
            <w:tcW w:w="1134" w:type="dxa"/>
            <w:tcBorders>
              <w:top w:val="nil"/>
              <w:left w:val="nil"/>
              <w:bottom w:val="single" w:sz="4" w:space="0" w:color="auto"/>
              <w:right w:val="single" w:sz="4" w:space="0" w:color="auto"/>
            </w:tcBorders>
            <w:vAlign w:val="center"/>
          </w:tcPr>
          <w:p w14:paraId="2BFE70C6" w14:textId="77A06E7E" w:rsidR="003C7A84" w:rsidRPr="007D09C9" w:rsidRDefault="003C7A84" w:rsidP="005A7AC5">
            <w:pPr>
              <w:pStyle w:val="Tabletext"/>
              <w:jc w:val="center"/>
            </w:pPr>
            <w:r w:rsidRPr="00D22F79">
              <w:t>39 554.4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B391686" w14:textId="1EAD4259" w:rsidR="003C7A84" w:rsidRPr="007D09C9" w:rsidRDefault="003C7A84" w:rsidP="005A7AC5">
            <w:pPr>
              <w:pStyle w:val="Tabletext"/>
              <w:jc w:val="center"/>
            </w:pPr>
            <w:r w:rsidRPr="00D22F79">
              <w:t>39 554.4</w:t>
            </w:r>
          </w:p>
        </w:tc>
        <w:tc>
          <w:tcPr>
            <w:tcW w:w="3331" w:type="dxa"/>
            <w:tcBorders>
              <w:top w:val="nil"/>
              <w:left w:val="single" w:sz="4" w:space="0" w:color="auto"/>
              <w:bottom w:val="single" w:sz="4" w:space="0" w:color="auto"/>
              <w:right w:val="single" w:sz="4" w:space="0" w:color="auto"/>
            </w:tcBorders>
            <w:vAlign w:val="center"/>
          </w:tcPr>
          <w:p w14:paraId="3821EE2B" w14:textId="2389FC5B" w:rsidR="003C7A84" w:rsidRPr="007D09C9" w:rsidRDefault="003C7A84" w:rsidP="005A7AC5">
            <w:pPr>
              <w:pStyle w:val="Tabletext"/>
              <w:jc w:val="center"/>
            </w:pPr>
            <w:r w:rsidRPr="0039520B">
              <w:rPr>
                <w:position w:val="-46"/>
                <w:szCs w:val="24"/>
              </w:rPr>
              <w:object w:dxaOrig="3340" w:dyaOrig="1040" w14:anchorId="2B1A1AFC">
                <v:shape id="_x0000_i1026" type="#_x0000_t75" style="width:80.75pt;height:24.4pt" o:ole="">
                  <v:imagedata r:id="rId15" o:title=""/>
                </v:shape>
                <o:OLEObject Type="Embed" ProgID="Equation.DSMT4" ShapeID="_x0000_i1026" DrawAspect="Content" ObjectID="_1632559693" r:id="rId16"/>
              </w:object>
            </w:r>
          </w:p>
        </w:tc>
      </w:tr>
      <w:tr w:rsidR="003C7A84" w:rsidRPr="002C4B19" w14:paraId="0023EC57" w14:textId="77777777" w:rsidTr="005A7AC5">
        <w:trPr>
          <w:cantSplit/>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E5D8BE4" w14:textId="77777777" w:rsidR="003C7A84" w:rsidRPr="007D09C9" w:rsidRDefault="003C7A84" w:rsidP="007D09C9">
            <w:pPr>
              <w:pStyle w:val="Tabletext"/>
            </w:pPr>
            <w:r w:rsidRPr="007D09C9">
              <w:t>3.3</w:t>
            </w:r>
          </w:p>
        </w:tc>
        <w:tc>
          <w:tcPr>
            <w:tcW w:w="2410" w:type="dxa"/>
            <w:tcBorders>
              <w:top w:val="nil"/>
              <w:left w:val="nil"/>
              <w:bottom w:val="single" w:sz="4" w:space="0" w:color="auto"/>
              <w:right w:val="single" w:sz="4" w:space="0" w:color="auto"/>
            </w:tcBorders>
            <w:shd w:val="clear" w:color="auto" w:fill="auto"/>
            <w:noWrap/>
            <w:vAlign w:val="center"/>
            <w:hideMark/>
          </w:tcPr>
          <w:p w14:paraId="65CCA6A8" w14:textId="3C58E614" w:rsidR="003C7A84" w:rsidRPr="007D09C9" w:rsidRDefault="003C7A84" w:rsidP="007D09C9">
            <w:pPr>
              <w:pStyle w:val="Tabletext"/>
            </w:pPr>
            <w:r w:rsidRPr="007D09C9">
              <w:rPr>
                <w:rFonts w:hint="eastAsia"/>
              </w:rPr>
              <w:t>传输</w:t>
            </w:r>
            <w:r w:rsidRPr="007D09C9">
              <w:t>损耗（</w:t>
            </w:r>
            <w:r w:rsidRPr="007D09C9">
              <w:t>dB</w:t>
            </w:r>
            <w:r w:rsidRPr="007D09C9">
              <w:t>）</w:t>
            </w:r>
          </w:p>
        </w:tc>
        <w:tc>
          <w:tcPr>
            <w:tcW w:w="1134" w:type="dxa"/>
            <w:tcBorders>
              <w:top w:val="nil"/>
              <w:left w:val="nil"/>
              <w:bottom w:val="single" w:sz="4" w:space="0" w:color="auto"/>
              <w:right w:val="single" w:sz="4" w:space="0" w:color="auto"/>
            </w:tcBorders>
            <w:shd w:val="clear" w:color="auto" w:fill="auto"/>
            <w:noWrap/>
            <w:vAlign w:val="center"/>
          </w:tcPr>
          <w:p w14:paraId="77226C8B" w14:textId="12F59D1E" w:rsidR="003C7A84" w:rsidRPr="007D09C9" w:rsidRDefault="003C7A84" w:rsidP="005A7AC5">
            <w:pPr>
              <w:pStyle w:val="Tabletext"/>
              <w:jc w:val="center"/>
            </w:pPr>
            <w:r w:rsidRPr="00D22F79">
              <w:t>216.4</w:t>
            </w:r>
          </w:p>
        </w:tc>
        <w:tc>
          <w:tcPr>
            <w:tcW w:w="1134" w:type="dxa"/>
            <w:tcBorders>
              <w:top w:val="nil"/>
              <w:left w:val="nil"/>
              <w:bottom w:val="single" w:sz="4" w:space="0" w:color="auto"/>
              <w:right w:val="single" w:sz="4" w:space="0" w:color="auto"/>
            </w:tcBorders>
            <w:shd w:val="clear" w:color="auto" w:fill="auto"/>
            <w:noWrap/>
            <w:vAlign w:val="center"/>
          </w:tcPr>
          <w:p w14:paraId="7EAB17D0" w14:textId="5B5C02F5" w:rsidR="003C7A84" w:rsidRPr="007D09C9" w:rsidRDefault="003C7A84" w:rsidP="005A7AC5">
            <w:pPr>
              <w:pStyle w:val="Tabletext"/>
              <w:jc w:val="center"/>
            </w:pPr>
            <w:r w:rsidRPr="00D22F79">
              <w:t>216.4</w:t>
            </w:r>
          </w:p>
        </w:tc>
        <w:tc>
          <w:tcPr>
            <w:tcW w:w="1134" w:type="dxa"/>
            <w:tcBorders>
              <w:top w:val="nil"/>
              <w:left w:val="nil"/>
              <w:bottom w:val="single" w:sz="4" w:space="0" w:color="auto"/>
              <w:right w:val="single" w:sz="4" w:space="0" w:color="auto"/>
            </w:tcBorders>
            <w:vAlign w:val="center"/>
          </w:tcPr>
          <w:p w14:paraId="04BD8891" w14:textId="7DCD5792" w:rsidR="003C7A84" w:rsidRPr="007D09C9" w:rsidRDefault="003C7A84" w:rsidP="005A7AC5">
            <w:pPr>
              <w:pStyle w:val="Tabletext"/>
              <w:jc w:val="center"/>
            </w:pPr>
            <w:r w:rsidRPr="00D22F79">
              <w:t>216.4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62CDBD8" w14:textId="69BC4960" w:rsidR="003C7A84" w:rsidRPr="007D09C9" w:rsidRDefault="003C7A84" w:rsidP="005A7AC5">
            <w:pPr>
              <w:pStyle w:val="Tabletext"/>
              <w:jc w:val="center"/>
            </w:pPr>
            <w:r w:rsidRPr="00D22F79">
              <w:t>216.4</w:t>
            </w:r>
          </w:p>
        </w:tc>
        <w:tc>
          <w:tcPr>
            <w:tcW w:w="3331" w:type="dxa"/>
            <w:tcBorders>
              <w:top w:val="nil"/>
              <w:left w:val="single" w:sz="4" w:space="0" w:color="auto"/>
              <w:bottom w:val="single" w:sz="4" w:space="0" w:color="auto"/>
              <w:right w:val="single" w:sz="4" w:space="0" w:color="auto"/>
            </w:tcBorders>
            <w:vAlign w:val="center"/>
          </w:tcPr>
          <w:p w14:paraId="31FADE03" w14:textId="2A96A861" w:rsidR="003C7A84" w:rsidRPr="00007EEB" w:rsidRDefault="003C7A84" w:rsidP="005A7AC5">
            <w:pPr>
              <w:pStyle w:val="Tabletext"/>
              <w:jc w:val="center"/>
            </w:pPr>
            <w:r w:rsidRPr="00007EEB">
              <w:rPr>
                <w:i/>
                <w:iCs/>
              </w:rPr>
              <w:t>L</w:t>
            </w:r>
            <w:r w:rsidRPr="00007EEB">
              <w:rPr>
                <w:i/>
                <w:iCs/>
                <w:vertAlign w:val="subscript"/>
              </w:rPr>
              <w:t>fs</w:t>
            </w:r>
            <w:r w:rsidRPr="00007EEB">
              <w:t xml:space="preserve"> = 92.45 + 20</w:t>
            </w:r>
            <w:r w:rsidRPr="00007EEB">
              <w:rPr>
                <w:i/>
                <w:iCs/>
              </w:rPr>
              <w:t>log</w:t>
            </w:r>
            <w:r w:rsidRPr="00007EEB">
              <w:rPr>
                <w:vertAlign w:val="subscript"/>
              </w:rPr>
              <w:t>10</w:t>
            </w:r>
            <w:r w:rsidRPr="00007EEB">
              <w:t xml:space="preserve"> (</w:t>
            </w:r>
            <w:r w:rsidRPr="00007EEB">
              <w:rPr>
                <w:i/>
                <w:iCs/>
              </w:rPr>
              <w:t>f</w:t>
            </w:r>
            <w:r w:rsidRPr="00007EEB">
              <w:rPr>
                <w:i/>
                <w:iCs/>
                <w:vertAlign w:val="subscript"/>
              </w:rPr>
              <w:t>GHz</w:t>
            </w:r>
            <w:r w:rsidRPr="00007EEB">
              <w:t>) + 20</w:t>
            </w:r>
            <w:r w:rsidRPr="00007EEB">
              <w:rPr>
                <w:i/>
                <w:iCs/>
              </w:rPr>
              <w:t>log</w:t>
            </w:r>
            <w:r w:rsidRPr="00007EEB">
              <w:rPr>
                <w:vertAlign w:val="subscript"/>
              </w:rPr>
              <w:t>10</w:t>
            </w:r>
            <w:r w:rsidRPr="00007EEB">
              <w:t>(</w:t>
            </w:r>
            <w:r w:rsidRPr="00007EEB">
              <w:rPr>
                <w:i/>
                <w:iCs/>
              </w:rPr>
              <w:t>d</w:t>
            </w:r>
            <w:r w:rsidRPr="00007EEB">
              <w:rPr>
                <w:i/>
                <w:iCs/>
                <w:vertAlign w:val="subscript"/>
              </w:rPr>
              <w:t>km</w:t>
            </w:r>
            <w:r w:rsidRPr="00007EEB">
              <w:t>)</w:t>
            </w:r>
          </w:p>
        </w:tc>
      </w:tr>
      <w:tr w:rsidR="003C7A84" w:rsidRPr="00AA26AA" w14:paraId="5C27A635" w14:textId="77777777" w:rsidTr="005A7AC5">
        <w:trPr>
          <w:cantSplit/>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D2E7183" w14:textId="77777777" w:rsidR="003C7A84" w:rsidRPr="007D09C9" w:rsidRDefault="003C7A84" w:rsidP="007D09C9">
            <w:pPr>
              <w:pStyle w:val="Tabletext"/>
            </w:pPr>
            <w:r w:rsidRPr="007D09C9">
              <w:t>3.4</w:t>
            </w:r>
          </w:p>
        </w:tc>
        <w:tc>
          <w:tcPr>
            <w:tcW w:w="2410" w:type="dxa"/>
            <w:tcBorders>
              <w:top w:val="nil"/>
              <w:left w:val="nil"/>
              <w:bottom w:val="single" w:sz="4" w:space="0" w:color="auto"/>
              <w:right w:val="single" w:sz="4" w:space="0" w:color="auto"/>
            </w:tcBorders>
            <w:shd w:val="clear" w:color="auto" w:fill="auto"/>
            <w:noWrap/>
            <w:vAlign w:val="center"/>
            <w:hideMark/>
          </w:tcPr>
          <w:p w14:paraId="79C5995C" w14:textId="6C97821E" w:rsidR="003C7A84" w:rsidRPr="007D09C9" w:rsidRDefault="003C7A84" w:rsidP="007D09C9">
            <w:pPr>
              <w:pStyle w:val="Tabletext"/>
              <w:rPr>
                <w:lang w:eastAsia="zh-CN"/>
              </w:rPr>
            </w:pPr>
            <w:r w:rsidRPr="007D09C9">
              <w:rPr>
                <w:rFonts w:hint="eastAsia"/>
                <w:lang w:eastAsia="zh-CN"/>
              </w:rPr>
              <w:t>无衰落的</w:t>
            </w:r>
            <w:r w:rsidRPr="007D09C9">
              <w:rPr>
                <w:lang w:eastAsia="zh-CN"/>
              </w:rPr>
              <w:t>有用信号强度（</w:t>
            </w:r>
            <w:r w:rsidRPr="007D09C9">
              <w:rPr>
                <w:lang w:eastAsia="zh-CN"/>
              </w:rPr>
              <w:t>dBW/MHz</w:t>
            </w:r>
            <w:r w:rsidRPr="007D09C9">
              <w:rPr>
                <w:lang w:eastAsia="zh-CN"/>
              </w:rPr>
              <w:t>）</w:t>
            </w:r>
          </w:p>
        </w:tc>
        <w:tc>
          <w:tcPr>
            <w:tcW w:w="1134" w:type="dxa"/>
            <w:tcBorders>
              <w:top w:val="nil"/>
              <w:left w:val="nil"/>
              <w:bottom w:val="single" w:sz="4" w:space="0" w:color="auto"/>
              <w:right w:val="single" w:sz="4" w:space="0" w:color="auto"/>
            </w:tcBorders>
            <w:shd w:val="clear" w:color="auto" w:fill="auto"/>
            <w:noWrap/>
            <w:vAlign w:val="center"/>
          </w:tcPr>
          <w:p w14:paraId="2C9966DE" w14:textId="00894ECC" w:rsidR="003C7A84" w:rsidRPr="007D09C9" w:rsidRDefault="003C7A84" w:rsidP="005A7AC5">
            <w:pPr>
              <w:pStyle w:val="Tabletext"/>
              <w:jc w:val="center"/>
            </w:pPr>
            <w:r w:rsidRPr="00D22F79">
              <w:t>−138.8</w:t>
            </w:r>
          </w:p>
        </w:tc>
        <w:tc>
          <w:tcPr>
            <w:tcW w:w="1134" w:type="dxa"/>
            <w:tcBorders>
              <w:top w:val="nil"/>
              <w:left w:val="nil"/>
              <w:bottom w:val="single" w:sz="4" w:space="0" w:color="auto"/>
              <w:right w:val="single" w:sz="4" w:space="0" w:color="auto"/>
            </w:tcBorders>
            <w:shd w:val="clear" w:color="auto" w:fill="auto"/>
            <w:noWrap/>
            <w:vAlign w:val="center"/>
            <w:hideMark/>
          </w:tcPr>
          <w:p w14:paraId="140C23A6" w14:textId="63525198" w:rsidR="003C7A84" w:rsidRPr="007D09C9" w:rsidRDefault="003C7A84" w:rsidP="005A7AC5">
            <w:pPr>
              <w:pStyle w:val="Tabletext"/>
              <w:jc w:val="center"/>
            </w:pPr>
            <w:r w:rsidRPr="00D22F79">
              <w:t>−127,3</w:t>
            </w:r>
          </w:p>
        </w:tc>
        <w:tc>
          <w:tcPr>
            <w:tcW w:w="1134" w:type="dxa"/>
            <w:tcBorders>
              <w:top w:val="nil"/>
              <w:left w:val="nil"/>
              <w:bottom w:val="single" w:sz="4" w:space="0" w:color="auto"/>
              <w:right w:val="single" w:sz="4" w:space="0" w:color="auto"/>
            </w:tcBorders>
            <w:vAlign w:val="center"/>
          </w:tcPr>
          <w:p w14:paraId="30C05858" w14:textId="7347E0B8" w:rsidR="003C7A84" w:rsidRPr="007D09C9" w:rsidRDefault="003C7A84" w:rsidP="005A7AC5">
            <w:pPr>
              <w:pStyle w:val="Tabletext"/>
              <w:jc w:val="center"/>
            </w:pPr>
            <w:r w:rsidRPr="00D22F79">
              <w:t>−117.2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09F4EB" w14:textId="2F36CA18" w:rsidR="003C7A84" w:rsidRPr="007D09C9" w:rsidRDefault="003C7A84" w:rsidP="005A7AC5">
            <w:pPr>
              <w:pStyle w:val="Tabletext"/>
              <w:jc w:val="center"/>
            </w:pPr>
            <w:r w:rsidRPr="00D22F79">
              <w:t>−104.5</w:t>
            </w:r>
          </w:p>
        </w:tc>
        <w:tc>
          <w:tcPr>
            <w:tcW w:w="3331" w:type="dxa"/>
            <w:tcBorders>
              <w:top w:val="nil"/>
              <w:left w:val="single" w:sz="4" w:space="0" w:color="auto"/>
              <w:bottom w:val="single" w:sz="4" w:space="0" w:color="auto"/>
              <w:right w:val="single" w:sz="4" w:space="0" w:color="auto"/>
            </w:tcBorders>
            <w:vAlign w:val="center"/>
          </w:tcPr>
          <w:p w14:paraId="3F05CA1E" w14:textId="0288E3AC" w:rsidR="003C7A84" w:rsidRPr="007D09C9" w:rsidRDefault="003C7A84" w:rsidP="005A7AC5">
            <w:pPr>
              <w:pStyle w:val="Tabletext"/>
              <w:jc w:val="center"/>
            </w:pPr>
            <w:r w:rsidRPr="00D22F79">
              <w:t>C</w:t>
            </w:r>
            <w:r w:rsidRPr="00D22F79">
              <w:rPr>
                <w:vertAlign w:val="subscript"/>
              </w:rPr>
              <w:t>u</w:t>
            </w:r>
            <w:r w:rsidRPr="00D22F79">
              <w:t xml:space="preserve"> = e.i.r.p. − L</w:t>
            </w:r>
            <w:r w:rsidRPr="00D22F79">
              <w:rPr>
                <w:vertAlign w:val="subscript"/>
              </w:rPr>
              <w:t>fs</w:t>
            </w:r>
            <w:r w:rsidRPr="00D22F79">
              <w:t xml:space="preserve"> + G</w:t>
            </w:r>
            <w:r w:rsidRPr="00D22F79">
              <w:rPr>
                <w:vertAlign w:val="subscript"/>
              </w:rPr>
              <w:t>RX</w:t>
            </w:r>
            <w:r w:rsidRPr="00D22F79">
              <w:t xml:space="preserve"> − L</w:t>
            </w:r>
            <w:r w:rsidRPr="00D22F79">
              <w:rPr>
                <w:vertAlign w:val="subscript"/>
              </w:rPr>
              <w:t>o</w:t>
            </w:r>
          </w:p>
        </w:tc>
      </w:tr>
      <w:tr w:rsidR="003C7A84" w:rsidRPr="00AA26AA" w14:paraId="64147A0A" w14:textId="77777777" w:rsidTr="005A7AC5">
        <w:trPr>
          <w:cantSplit/>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82019C4" w14:textId="77777777" w:rsidR="003C7A84" w:rsidRPr="007D09C9" w:rsidRDefault="003C7A84" w:rsidP="007D09C9">
            <w:pPr>
              <w:pStyle w:val="Tabletext"/>
            </w:pPr>
            <w:r w:rsidRPr="007D09C9">
              <w:t>3.5</w:t>
            </w:r>
          </w:p>
        </w:tc>
        <w:tc>
          <w:tcPr>
            <w:tcW w:w="2410" w:type="dxa"/>
            <w:tcBorders>
              <w:top w:val="nil"/>
              <w:left w:val="nil"/>
              <w:bottom w:val="single" w:sz="4" w:space="0" w:color="auto"/>
              <w:right w:val="single" w:sz="4" w:space="0" w:color="auto"/>
            </w:tcBorders>
            <w:shd w:val="clear" w:color="auto" w:fill="auto"/>
            <w:noWrap/>
            <w:vAlign w:val="center"/>
            <w:hideMark/>
          </w:tcPr>
          <w:p w14:paraId="02895E3B" w14:textId="2DB37EBA" w:rsidR="003C7A84" w:rsidRPr="007D09C9" w:rsidRDefault="003C7A84" w:rsidP="007D09C9">
            <w:pPr>
              <w:pStyle w:val="Tabletext"/>
              <w:rPr>
                <w:lang w:eastAsia="zh-CN"/>
              </w:rPr>
            </w:pPr>
            <w:r w:rsidRPr="007D09C9">
              <w:rPr>
                <w:rFonts w:hint="eastAsia"/>
                <w:lang w:eastAsia="zh-CN"/>
              </w:rPr>
              <w:t>含</w:t>
            </w:r>
            <w:r w:rsidRPr="007D09C9">
              <w:rPr>
                <w:lang w:eastAsia="zh-CN"/>
              </w:rPr>
              <w:t>余量的噪声</w:t>
            </w:r>
            <w:r>
              <w:rPr>
                <w:lang w:eastAsia="zh-CN"/>
              </w:rPr>
              <w:br/>
            </w:r>
            <w:r w:rsidRPr="007D09C9">
              <w:rPr>
                <w:lang w:eastAsia="zh-CN"/>
              </w:rPr>
              <w:t>（</w:t>
            </w:r>
            <w:r w:rsidRPr="005A6177">
              <w:rPr>
                <w:lang w:val="fr-CH" w:eastAsia="zh-CN"/>
                <w:rPrChange w:id="111" w:author="Ruepp, Rowena" w:date="2019-09-26T11:14:00Z">
                  <w:rPr>
                    <w:lang w:val="fr-CA"/>
                  </w:rPr>
                </w:rPrChange>
              </w:rPr>
              <w:t>dBW/MHz</w:t>
            </w:r>
            <w:r w:rsidRPr="007D09C9">
              <w:rPr>
                <w:lang w:eastAsia="zh-CN"/>
              </w:rPr>
              <w:t>）</w:t>
            </w:r>
          </w:p>
        </w:tc>
        <w:tc>
          <w:tcPr>
            <w:tcW w:w="1134" w:type="dxa"/>
            <w:tcBorders>
              <w:top w:val="nil"/>
              <w:left w:val="nil"/>
              <w:bottom w:val="single" w:sz="4" w:space="0" w:color="auto"/>
              <w:right w:val="single" w:sz="4" w:space="0" w:color="auto"/>
            </w:tcBorders>
            <w:shd w:val="clear" w:color="auto" w:fill="auto"/>
            <w:noWrap/>
            <w:vAlign w:val="center"/>
          </w:tcPr>
          <w:p w14:paraId="6AF0B1CE" w14:textId="1B902ABD" w:rsidR="003C7A84" w:rsidRPr="007D09C9" w:rsidRDefault="003C7A84" w:rsidP="005A7AC5">
            <w:pPr>
              <w:pStyle w:val="Tabletext"/>
              <w:jc w:val="center"/>
            </w:pPr>
            <w:r w:rsidRPr="00D22F79">
              <w:t>−141.6</w:t>
            </w:r>
          </w:p>
        </w:tc>
        <w:tc>
          <w:tcPr>
            <w:tcW w:w="1134" w:type="dxa"/>
            <w:tcBorders>
              <w:top w:val="nil"/>
              <w:left w:val="nil"/>
              <w:bottom w:val="single" w:sz="4" w:space="0" w:color="auto"/>
              <w:right w:val="single" w:sz="4" w:space="0" w:color="auto"/>
            </w:tcBorders>
            <w:shd w:val="clear" w:color="auto" w:fill="auto"/>
            <w:noWrap/>
            <w:vAlign w:val="center"/>
          </w:tcPr>
          <w:p w14:paraId="2EE22AC5" w14:textId="7877DF3D" w:rsidR="003C7A84" w:rsidRPr="007D09C9" w:rsidRDefault="003C7A84" w:rsidP="005A7AC5">
            <w:pPr>
              <w:pStyle w:val="Tabletext"/>
              <w:jc w:val="center"/>
            </w:pPr>
            <w:r w:rsidRPr="00D22F79">
              <w:t>−141.6</w:t>
            </w:r>
          </w:p>
        </w:tc>
        <w:tc>
          <w:tcPr>
            <w:tcW w:w="1134" w:type="dxa"/>
            <w:tcBorders>
              <w:top w:val="nil"/>
              <w:left w:val="nil"/>
              <w:bottom w:val="single" w:sz="4" w:space="0" w:color="auto"/>
              <w:right w:val="single" w:sz="4" w:space="0" w:color="auto"/>
            </w:tcBorders>
            <w:vAlign w:val="center"/>
          </w:tcPr>
          <w:p w14:paraId="358F8695" w14:textId="306A618A" w:rsidR="003C7A84" w:rsidRPr="007D09C9" w:rsidRDefault="003C7A84" w:rsidP="005A7AC5">
            <w:pPr>
              <w:pStyle w:val="Tabletext"/>
              <w:jc w:val="center"/>
            </w:pPr>
            <w:r w:rsidRPr="00D22F79">
              <w:t>−141.6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E2AD2C0" w14:textId="59AA975D" w:rsidR="003C7A84" w:rsidRPr="007D09C9" w:rsidRDefault="003C7A84" w:rsidP="005A7AC5">
            <w:pPr>
              <w:pStyle w:val="Tabletext"/>
              <w:jc w:val="center"/>
            </w:pPr>
            <w:r w:rsidRPr="00D22F79">
              <w:t>−141.6</w:t>
            </w:r>
          </w:p>
        </w:tc>
        <w:tc>
          <w:tcPr>
            <w:tcW w:w="3331" w:type="dxa"/>
            <w:tcBorders>
              <w:top w:val="nil"/>
              <w:left w:val="single" w:sz="4" w:space="0" w:color="auto"/>
              <w:bottom w:val="single" w:sz="4" w:space="0" w:color="auto"/>
              <w:right w:val="single" w:sz="4" w:space="0" w:color="auto"/>
            </w:tcBorders>
            <w:vAlign w:val="center"/>
          </w:tcPr>
          <w:p w14:paraId="2BE3FAAD" w14:textId="17F3A1E4" w:rsidR="003C7A84" w:rsidRPr="007D09C9" w:rsidRDefault="003C7A84" w:rsidP="005A7AC5">
            <w:pPr>
              <w:pStyle w:val="Tabletext"/>
              <w:jc w:val="center"/>
            </w:pPr>
            <w:r w:rsidRPr="00D22F79">
              <w:rPr>
                <w:i/>
                <w:iCs/>
              </w:rPr>
              <w:t xml:space="preserve">N + M = </w:t>
            </w:r>
            <w:r w:rsidRPr="00D22F79">
              <w:t>10</w:t>
            </w:r>
            <w:r w:rsidRPr="00D22F79">
              <w:rPr>
                <w:i/>
                <w:iCs/>
              </w:rPr>
              <w:t>log</w:t>
            </w:r>
            <w:r w:rsidRPr="00D22F79">
              <w:rPr>
                <w:i/>
                <w:iCs/>
                <w:vertAlign w:val="subscript"/>
              </w:rPr>
              <w:t>10</w:t>
            </w:r>
            <w:r w:rsidRPr="00D22F79">
              <w:rPr>
                <w:i/>
                <w:iCs/>
              </w:rPr>
              <w:t>(T) + 60 + k + M</w:t>
            </w:r>
            <w:r w:rsidRPr="00D22F79">
              <w:rPr>
                <w:i/>
                <w:iCs/>
                <w:vertAlign w:val="subscript"/>
              </w:rPr>
              <w:t>o</w:t>
            </w:r>
          </w:p>
        </w:tc>
      </w:tr>
      <w:tr w:rsidR="005F18F5" w:rsidRPr="00AA26AA" w14:paraId="3601941C" w14:textId="77777777" w:rsidTr="007D09C9">
        <w:trPr>
          <w:cantSplit/>
          <w:jc w:val="center"/>
        </w:trPr>
        <w:tc>
          <w:tcPr>
            <w:tcW w:w="7508" w:type="dxa"/>
            <w:gridSpan w:val="6"/>
            <w:tcBorders>
              <w:top w:val="nil"/>
              <w:left w:val="single" w:sz="4" w:space="0" w:color="auto"/>
              <w:bottom w:val="single" w:sz="4" w:space="0" w:color="auto"/>
              <w:right w:val="single" w:sz="4" w:space="0" w:color="auto"/>
            </w:tcBorders>
            <w:shd w:val="clear" w:color="auto" w:fill="auto"/>
            <w:noWrap/>
            <w:vAlign w:val="center"/>
          </w:tcPr>
          <w:p w14:paraId="009ABE82" w14:textId="77777777" w:rsidR="005F18F5" w:rsidRPr="00AA26AA" w:rsidRDefault="005F18F5" w:rsidP="005A7AC5">
            <w:pPr>
              <w:pStyle w:val="Tabletext"/>
              <w:jc w:val="center"/>
              <w:rPr>
                <w:sz w:val="22"/>
                <w:szCs w:val="22"/>
              </w:rPr>
            </w:pPr>
          </w:p>
        </w:tc>
        <w:tc>
          <w:tcPr>
            <w:tcW w:w="3331" w:type="dxa"/>
            <w:tcBorders>
              <w:top w:val="nil"/>
              <w:left w:val="single" w:sz="4" w:space="0" w:color="auto"/>
              <w:bottom w:val="single" w:sz="4" w:space="0" w:color="auto"/>
              <w:right w:val="single" w:sz="4" w:space="0" w:color="auto"/>
            </w:tcBorders>
          </w:tcPr>
          <w:p w14:paraId="4B8B31C8" w14:textId="77777777" w:rsidR="005F18F5" w:rsidRPr="003E5B2E" w:rsidRDefault="005F18F5" w:rsidP="003E5B2E">
            <w:pPr>
              <w:pStyle w:val="Tablehead"/>
              <w:rPr>
                <w:lang w:eastAsia="zh-CN"/>
              </w:rPr>
            </w:pPr>
          </w:p>
        </w:tc>
      </w:tr>
      <w:tr w:rsidR="005F18F5" w:rsidRPr="00AA26AA" w14:paraId="0B4892E9" w14:textId="77777777" w:rsidTr="005A7AC5">
        <w:trPr>
          <w:cantSplit/>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9BBBED" w14:textId="77777777" w:rsidR="005F18F5" w:rsidRPr="00AA26AA" w:rsidRDefault="005F18F5" w:rsidP="007D09C9">
            <w:pPr>
              <w:pStyle w:val="Tablehead"/>
            </w:pPr>
            <w:r w:rsidRPr="00AA26AA">
              <w:t>4</w:t>
            </w:r>
          </w:p>
        </w:tc>
        <w:tc>
          <w:tcPr>
            <w:tcW w:w="2410" w:type="dxa"/>
            <w:tcBorders>
              <w:top w:val="nil"/>
              <w:left w:val="nil"/>
              <w:bottom w:val="single" w:sz="4" w:space="0" w:color="auto"/>
              <w:right w:val="single" w:sz="4" w:space="0" w:color="auto"/>
            </w:tcBorders>
            <w:shd w:val="clear" w:color="auto" w:fill="auto"/>
            <w:noWrap/>
            <w:vAlign w:val="bottom"/>
            <w:hideMark/>
          </w:tcPr>
          <w:p w14:paraId="7285776B" w14:textId="2059DF78" w:rsidR="005F18F5" w:rsidRPr="00AA26AA" w:rsidRDefault="00B9110C" w:rsidP="007D09C9">
            <w:pPr>
              <w:pStyle w:val="Tablehead"/>
            </w:pPr>
            <w:r>
              <w:rPr>
                <w:rFonts w:hint="eastAsia"/>
                <w:lang w:eastAsia="zh-CN"/>
              </w:rPr>
              <w:t>有效性</w:t>
            </w:r>
            <w:r>
              <w:t>检查</w:t>
            </w:r>
          </w:p>
        </w:tc>
        <w:tc>
          <w:tcPr>
            <w:tcW w:w="4536" w:type="dxa"/>
            <w:gridSpan w:val="4"/>
            <w:tcBorders>
              <w:top w:val="nil"/>
              <w:left w:val="nil"/>
              <w:bottom w:val="single" w:sz="4" w:space="0" w:color="auto"/>
              <w:right w:val="single" w:sz="4" w:space="0" w:color="auto"/>
            </w:tcBorders>
            <w:shd w:val="clear" w:color="auto" w:fill="auto"/>
            <w:noWrap/>
            <w:vAlign w:val="bottom"/>
            <w:hideMark/>
          </w:tcPr>
          <w:p w14:paraId="05433BAF" w14:textId="77777777" w:rsidR="005F18F5" w:rsidRPr="00AA26AA" w:rsidRDefault="005F18F5" w:rsidP="005A7AC5">
            <w:pPr>
              <w:pStyle w:val="Tablehead"/>
            </w:pPr>
          </w:p>
        </w:tc>
        <w:tc>
          <w:tcPr>
            <w:tcW w:w="3331" w:type="dxa"/>
            <w:tcBorders>
              <w:top w:val="nil"/>
              <w:left w:val="nil"/>
              <w:bottom w:val="single" w:sz="4" w:space="0" w:color="auto"/>
              <w:right w:val="single" w:sz="4" w:space="0" w:color="auto"/>
            </w:tcBorders>
          </w:tcPr>
          <w:p w14:paraId="7F556D21" w14:textId="77777777" w:rsidR="005F18F5" w:rsidRPr="003E5B2E" w:rsidRDefault="005F18F5" w:rsidP="005A7AC5">
            <w:pPr>
              <w:pStyle w:val="Tablehead"/>
              <w:rPr>
                <w:lang w:eastAsia="zh-CN"/>
              </w:rPr>
            </w:pPr>
          </w:p>
        </w:tc>
      </w:tr>
      <w:tr w:rsidR="003C7A84" w:rsidRPr="00AA26AA" w14:paraId="0D5E22A7" w14:textId="77777777" w:rsidTr="005A7AC5">
        <w:trPr>
          <w:cantSplit/>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38BB4C" w14:textId="77777777" w:rsidR="003C7A84" w:rsidRPr="005A7AC5" w:rsidRDefault="003C7A84" w:rsidP="005A7AC5">
            <w:pPr>
              <w:pStyle w:val="Tabletext"/>
            </w:pPr>
            <w:r w:rsidRPr="005A7AC5">
              <w:t>4.1</w:t>
            </w:r>
          </w:p>
        </w:tc>
        <w:tc>
          <w:tcPr>
            <w:tcW w:w="2410" w:type="dxa"/>
            <w:tcBorders>
              <w:top w:val="nil"/>
              <w:left w:val="nil"/>
              <w:bottom w:val="single" w:sz="4" w:space="0" w:color="auto"/>
              <w:right w:val="single" w:sz="4" w:space="0" w:color="auto"/>
            </w:tcBorders>
            <w:shd w:val="clear" w:color="auto" w:fill="auto"/>
            <w:noWrap/>
            <w:vAlign w:val="center"/>
            <w:hideMark/>
          </w:tcPr>
          <w:p w14:paraId="6D765DD3" w14:textId="1F6BEAC7" w:rsidR="003C7A84" w:rsidRPr="005A7AC5" w:rsidRDefault="003C7A84" w:rsidP="005A7AC5">
            <w:pPr>
              <w:pStyle w:val="Tabletext"/>
            </w:pPr>
            <w:r w:rsidRPr="005A7AC5">
              <w:t>雨衰余量（</w:t>
            </w:r>
            <w:r w:rsidRPr="005A7AC5">
              <w:t>dB</w:t>
            </w:r>
            <w:r w:rsidRPr="005A7AC5">
              <w:t>）</w:t>
            </w:r>
          </w:p>
        </w:tc>
        <w:tc>
          <w:tcPr>
            <w:tcW w:w="1134" w:type="dxa"/>
            <w:tcBorders>
              <w:top w:val="nil"/>
              <w:left w:val="nil"/>
              <w:bottom w:val="single" w:sz="4" w:space="0" w:color="auto"/>
              <w:right w:val="single" w:sz="4" w:space="0" w:color="auto"/>
            </w:tcBorders>
            <w:shd w:val="clear" w:color="auto" w:fill="auto"/>
            <w:noWrap/>
            <w:vAlign w:val="center"/>
          </w:tcPr>
          <w:p w14:paraId="70FA545F" w14:textId="20FCC9E5" w:rsidR="003C7A84" w:rsidRPr="005A7AC5" w:rsidRDefault="003C7A84" w:rsidP="005A7AC5">
            <w:pPr>
              <w:pStyle w:val="Tabletext"/>
              <w:jc w:val="center"/>
            </w:pPr>
            <w:r w:rsidRPr="00D22F79">
              <w:t>2.8</w:t>
            </w:r>
          </w:p>
        </w:tc>
        <w:tc>
          <w:tcPr>
            <w:tcW w:w="1134" w:type="dxa"/>
            <w:tcBorders>
              <w:top w:val="nil"/>
              <w:left w:val="nil"/>
              <w:bottom w:val="single" w:sz="4" w:space="0" w:color="auto"/>
              <w:right w:val="single" w:sz="4" w:space="0" w:color="auto"/>
            </w:tcBorders>
            <w:shd w:val="clear" w:color="auto" w:fill="auto"/>
            <w:noWrap/>
            <w:vAlign w:val="center"/>
          </w:tcPr>
          <w:p w14:paraId="4E83AFEE" w14:textId="75C57EDD" w:rsidR="003C7A84" w:rsidRPr="005A7AC5" w:rsidRDefault="003C7A84" w:rsidP="005A7AC5">
            <w:pPr>
              <w:pStyle w:val="Tabletext"/>
              <w:jc w:val="center"/>
            </w:pPr>
            <w:r w:rsidRPr="00D22F79">
              <w:t>14.3</w:t>
            </w:r>
          </w:p>
        </w:tc>
        <w:tc>
          <w:tcPr>
            <w:tcW w:w="1134" w:type="dxa"/>
            <w:tcBorders>
              <w:top w:val="nil"/>
              <w:left w:val="nil"/>
              <w:bottom w:val="single" w:sz="4" w:space="0" w:color="auto"/>
              <w:right w:val="single" w:sz="4" w:space="0" w:color="auto"/>
            </w:tcBorders>
            <w:vAlign w:val="center"/>
          </w:tcPr>
          <w:p w14:paraId="2D011B33" w14:textId="1C13F974" w:rsidR="003C7A84" w:rsidRPr="005A7AC5" w:rsidRDefault="003C7A84" w:rsidP="005A7AC5">
            <w:pPr>
              <w:pStyle w:val="Tabletext"/>
              <w:jc w:val="center"/>
            </w:pPr>
            <w:r w:rsidRPr="00D22F79">
              <w:t>24.4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E7D2FEC" w14:textId="0170D602" w:rsidR="003C7A84" w:rsidRPr="005A7AC5" w:rsidRDefault="003C7A84" w:rsidP="005A7AC5">
            <w:pPr>
              <w:pStyle w:val="Tabletext"/>
              <w:jc w:val="center"/>
            </w:pPr>
            <w:r w:rsidRPr="00D22F79">
              <w:t>37.1</w:t>
            </w:r>
          </w:p>
        </w:tc>
        <w:tc>
          <w:tcPr>
            <w:tcW w:w="3331" w:type="dxa"/>
            <w:tcBorders>
              <w:top w:val="nil"/>
              <w:left w:val="single" w:sz="4" w:space="0" w:color="auto"/>
              <w:bottom w:val="single" w:sz="4" w:space="0" w:color="auto"/>
              <w:right w:val="single" w:sz="4" w:space="0" w:color="auto"/>
            </w:tcBorders>
            <w:vAlign w:val="center"/>
          </w:tcPr>
          <w:p w14:paraId="43A433A5" w14:textId="4F815BB5" w:rsidR="003C7A84" w:rsidRPr="005A7AC5" w:rsidRDefault="003C7A84" w:rsidP="005A7AC5">
            <w:pPr>
              <w:pStyle w:val="Tabletext"/>
              <w:jc w:val="center"/>
            </w:pPr>
            <w:r w:rsidRPr="0039520B">
              <w:rPr>
                <w:i/>
                <w:iCs/>
                <w:position w:val="-24"/>
                <w:szCs w:val="24"/>
              </w:rPr>
              <w:object w:dxaOrig="2439" w:dyaOrig="620" w14:anchorId="2BB16521">
                <v:shape id="_x0000_i1027" type="#_x0000_t75" style="width:98.9pt;height:25.65pt" o:ole="">
                  <v:imagedata r:id="rId17" o:title=""/>
                </v:shape>
                <o:OLEObject Type="Embed" ProgID="Equation.DSMT4" ShapeID="_x0000_i1027" DrawAspect="Content" ObjectID="_1632559694" r:id="rId18"/>
              </w:object>
            </w:r>
          </w:p>
        </w:tc>
      </w:tr>
      <w:tr w:rsidR="003C7A84" w:rsidRPr="00AA26AA" w14:paraId="5D2E4A5C" w14:textId="77777777" w:rsidTr="005A7AC5">
        <w:trPr>
          <w:cantSplit/>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640EBF" w14:textId="77777777" w:rsidR="003C7A84" w:rsidRPr="005A7AC5" w:rsidRDefault="003C7A84" w:rsidP="005A7AC5">
            <w:pPr>
              <w:pStyle w:val="Tabletext"/>
            </w:pPr>
            <w:r w:rsidRPr="005A7AC5">
              <w:t>4.2</w:t>
            </w:r>
          </w:p>
        </w:tc>
        <w:tc>
          <w:tcPr>
            <w:tcW w:w="2410" w:type="dxa"/>
            <w:tcBorders>
              <w:top w:val="nil"/>
              <w:left w:val="nil"/>
              <w:bottom w:val="single" w:sz="4" w:space="0" w:color="auto"/>
              <w:right w:val="single" w:sz="4" w:space="0" w:color="auto"/>
            </w:tcBorders>
            <w:shd w:val="clear" w:color="auto" w:fill="auto"/>
            <w:noWrap/>
            <w:vAlign w:val="center"/>
            <w:hideMark/>
          </w:tcPr>
          <w:p w14:paraId="6C96AA6C" w14:textId="51875F41" w:rsidR="003C7A84" w:rsidRPr="005A7AC5" w:rsidRDefault="003C7A84" w:rsidP="005A7AC5">
            <w:pPr>
              <w:pStyle w:val="Tabletext"/>
            </w:pPr>
            <w:r w:rsidRPr="00D22F79">
              <w:rPr>
                <w:i/>
                <w:iCs/>
              </w:rPr>
              <w:t>pfd</w:t>
            </w:r>
            <w:r w:rsidRPr="00D22F79">
              <w:rPr>
                <w:i/>
                <w:iCs/>
                <w:vertAlign w:val="subscript"/>
              </w:rPr>
              <w:t>val</w:t>
            </w:r>
            <w:r w:rsidRPr="00D22F79">
              <w:t xml:space="preserve"> (dB(W/(m</w:t>
            </w:r>
            <w:r w:rsidRPr="00D22F79">
              <w:rPr>
                <w:vertAlign w:val="superscript"/>
              </w:rPr>
              <w:t>2</w:t>
            </w:r>
            <w:r w:rsidRPr="00D22F79">
              <w:t> · MHz)))</w:t>
            </w:r>
          </w:p>
        </w:tc>
        <w:tc>
          <w:tcPr>
            <w:tcW w:w="1134" w:type="dxa"/>
            <w:tcBorders>
              <w:top w:val="nil"/>
              <w:left w:val="nil"/>
              <w:bottom w:val="single" w:sz="4" w:space="0" w:color="auto"/>
              <w:right w:val="single" w:sz="4" w:space="0" w:color="auto"/>
            </w:tcBorders>
            <w:shd w:val="clear" w:color="auto" w:fill="auto"/>
            <w:noWrap/>
            <w:vAlign w:val="center"/>
          </w:tcPr>
          <w:p w14:paraId="6B14E6F2" w14:textId="77A2B435" w:rsidR="003C7A84" w:rsidRPr="005A7AC5" w:rsidRDefault="003C7A84" w:rsidP="005A7AC5">
            <w:pPr>
              <w:pStyle w:val="Tabletext"/>
              <w:jc w:val="center"/>
            </w:pPr>
            <w:r w:rsidRPr="00D22F79">
              <w:t>−118.9</w:t>
            </w:r>
          </w:p>
        </w:tc>
        <w:tc>
          <w:tcPr>
            <w:tcW w:w="1134" w:type="dxa"/>
            <w:tcBorders>
              <w:top w:val="nil"/>
              <w:left w:val="nil"/>
              <w:bottom w:val="single" w:sz="4" w:space="0" w:color="auto"/>
              <w:right w:val="single" w:sz="4" w:space="0" w:color="auto"/>
            </w:tcBorders>
            <w:shd w:val="clear" w:color="auto" w:fill="auto"/>
            <w:noWrap/>
            <w:vAlign w:val="center"/>
          </w:tcPr>
          <w:p w14:paraId="1BECB98B" w14:textId="637A2569" w:rsidR="003C7A84" w:rsidRPr="005A7AC5" w:rsidRDefault="003C7A84" w:rsidP="005A7AC5">
            <w:pPr>
              <w:pStyle w:val="Tabletext"/>
              <w:jc w:val="center"/>
            </w:pPr>
            <w:r w:rsidRPr="00D22F79">
              <w:t>−118.9</w:t>
            </w:r>
          </w:p>
        </w:tc>
        <w:tc>
          <w:tcPr>
            <w:tcW w:w="1134" w:type="dxa"/>
            <w:tcBorders>
              <w:top w:val="nil"/>
              <w:left w:val="nil"/>
              <w:bottom w:val="single" w:sz="4" w:space="0" w:color="auto"/>
              <w:right w:val="single" w:sz="4" w:space="0" w:color="auto"/>
            </w:tcBorders>
            <w:vAlign w:val="center"/>
          </w:tcPr>
          <w:p w14:paraId="6396C510" w14:textId="170196AD" w:rsidR="003C7A84" w:rsidRPr="005A7AC5" w:rsidRDefault="003C7A84" w:rsidP="005A7AC5">
            <w:pPr>
              <w:pStyle w:val="Tabletext"/>
              <w:jc w:val="center"/>
            </w:pPr>
            <w:r w:rsidRPr="00D22F79">
              <w:t>−118.9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A12E02A" w14:textId="5D22A230" w:rsidR="003C7A84" w:rsidRPr="005A7AC5" w:rsidRDefault="003C7A84" w:rsidP="005A7AC5">
            <w:pPr>
              <w:pStyle w:val="Tabletext"/>
              <w:jc w:val="center"/>
            </w:pPr>
            <w:r w:rsidRPr="00D22F79">
              <w:t>−118.9</w:t>
            </w:r>
          </w:p>
        </w:tc>
        <w:tc>
          <w:tcPr>
            <w:tcW w:w="3331" w:type="dxa"/>
            <w:tcBorders>
              <w:top w:val="nil"/>
              <w:left w:val="single" w:sz="4" w:space="0" w:color="auto"/>
              <w:bottom w:val="single" w:sz="4" w:space="0" w:color="auto"/>
              <w:right w:val="single" w:sz="4" w:space="0" w:color="auto"/>
            </w:tcBorders>
            <w:vAlign w:val="center"/>
          </w:tcPr>
          <w:p w14:paraId="312E6D92" w14:textId="2E33D21F" w:rsidR="003C7A84" w:rsidRPr="005A7AC5" w:rsidRDefault="003C7A84" w:rsidP="005A7AC5">
            <w:pPr>
              <w:pStyle w:val="Tabletext"/>
              <w:jc w:val="center"/>
            </w:pPr>
            <w:r w:rsidRPr="0039520B">
              <w:rPr>
                <w:i/>
                <w:iCs/>
                <w:position w:val="-22"/>
                <w:szCs w:val="24"/>
              </w:rPr>
              <w:object w:dxaOrig="2980" w:dyaOrig="560" w14:anchorId="3C413FA8">
                <v:shape id="_x0000_i1028" type="#_x0000_t75" style="width:98.3pt;height:18.15pt" o:ole="">
                  <v:imagedata r:id="rId19" o:title=""/>
                </v:shape>
                <o:OLEObject Type="Embed" ProgID="Equation.DSMT4" ShapeID="_x0000_i1028" DrawAspect="Content" ObjectID="_1632559695" r:id="rId20"/>
              </w:object>
            </w:r>
          </w:p>
        </w:tc>
      </w:tr>
    </w:tbl>
    <w:p w14:paraId="53E7A0D5" w14:textId="77777777" w:rsidR="005F18F5" w:rsidRPr="00464107" w:rsidRDefault="005F18F5" w:rsidP="005F18F5">
      <w:pPr>
        <w:rPr>
          <w:szCs w:val="24"/>
        </w:rPr>
      </w:pPr>
    </w:p>
    <w:p w14:paraId="7811FD6B" w14:textId="106D5A2B" w:rsidR="005F18F5" w:rsidRPr="00464107" w:rsidRDefault="009E64BC" w:rsidP="003C7A84">
      <w:pPr>
        <w:pStyle w:val="Tablelegend"/>
        <w:ind w:firstLineChars="200" w:firstLine="400"/>
        <w:rPr>
          <w:lang w:eastAsia="zh-CN"/>
        </w:rPr>
      </w:pPr>
      <w:r>
        <w:rPr>
          <w:lang w:eastAsia="zh-CN"/>
        </w:rPr>
        <w:t>进行如下检查</w:t>
      </w:r>
      <w:r>
        <w:rPr>
          <w:rFonts w:hint="eastAsia"/>
          <w:lang w:eastAsia="zh-CN"/>
        </w:rPr>
        <w:t>，</w:t>
      </w:r>
      <w:r>
        <w:rPr>
          <w:lang w:eastAsia="zh-CN"/>
        </w:rPr>
        <w:t>以确保通用和参</w:t>
      </w:r>
      <w:r w:rsidR="00AE3532">
        <w:rPr>
          <w:rFonts w:hint="eastAsia"/>
          <w:lang w:eastAsia="zh-CN"/>
        </w:rPr>
        <w:t>量</w:t>
      </w:r>
      <w:r>
        <w:rPr>
          <w:lang w:eastAsia="zh-CN"/>
        </w:rPr>
        <w:t>化参数的组合是有效的</w:t>
      </w:r>
      <w:r>
        <w:rPr>
          <w:rFonts w:hint="eastAsia"/>
          <w:lang w:eastAsia="zh-CN"/>
        </w:rPr>
        <w:t>：</w:t>
      </w:r>
    </w:p>
    <w:p w14:paraId="6533DD3E" w14:textId="364A7DFF" w:rsidR="005F18F5" w:rsidRPr="00464107" w:rsidRDefault="00473405" w:rsidP="005A7AC5">
      <w:pPr>
        <w:pStyle w:val="Tablelegend"/>
        <w:tabs>
          <w:tab w:val="clear" w:pos="284"/>
        </w:tabs>
        <w:rPr>
          <w:lang w:eastAsia="zh-CN"/>
        </w:rPr>
      </w:pPr>
      <w:r w:rsidRPr="00D22F79">
        <w:rPr>
          <w:lang w:eastAsia="zh-CN"/>
        </w:rPr>
        <w:t>1)</w:t>
      </w:r>
      <w:r w:rsidRPr="00D22F79">
        <w:rPr>
          <w:lang w:eastAsia="zh-CN"/>
        </w:rPr>
        <w:tab/>
      </w:r>
      <w:r w:rsidR="009E64BC" w:rsidRPr="00B9110C">
        <w:rPr>
          <w:lang w:eastAsia="zh-CN"/>
        </w:rPr>
        <w:t>雨衰余量应大于</w:t>
      </w:r>
      <w:r w:rsidR="009E64BC" w:rsidRPr="00B9110C">
        <w:rPr>
          <w:rFonts w:hint="eastAsia"/>
          <w:lang w:eastAsia="zh-CN"/>
        </w:rPr>
        <w:t>0</w:t>
      </w:r>
      <w:r w:rsidR="009E64BC" w:rsidRPr="00B9110C">
        <w:rPr>
          <w:rFonts w:hint="eastAsia"/>
          <w:lang w:eastAsia="zh-CN"/>
        </w:rPr>
        <w:t>，</w:t>
      </w:r>
      <w:r w:rsidR="003C7A84" w:rsidRPr="0035179F">
        <w:rPr>
          <w:i/>
          <w:iCs/>
          <w:lang w:eastAsia="zh-CN"/>
        </w:rPr>
        <w:t>A</w:t>
      </w:r>
      <w:r w:rsidR="003C7A84" w:rsidRPr="0035179F">
        <w:rPr>
          <w:i/>
          <w:iCs/>
          <w:vertAlign w:val="subscript"/>
          <w:lang w:eastAsia="zh-CN"/>
        </w:rPr>
        <w:t>rain</w:t>
      </w:r>
      <w:r w:rsidR="003C7A84" w:rsidRPr="00D22F79">
        <w:rPr>
          <w:lang w:eastAsia="zh-CN"/>
        </w:rPr>
        <w:t xml:space="preserve"> </w:t>
      </w:r>
      <w:r w:rsidRPr="00D22F79">
        <w:rPr>
          <w:lang w:eastAsia="zh-CN"/>
        </w:rPr>
        <w:t>&gt; 0</w:t>
      </w:r>
    </w:p>
    <w:p w14:paraId="11BB789B" w14:textId="1DDB7A6B" w:rsidR="005F18F5" w:rsidRPr="00464107" w:rsidRDefault="005A7AC5" w:rsidP="005A7AC5">
      <w:pPr>
        <w:pStyle w:val="Tablelegend"/>
        <w:tabs>
          <w:tab w:val="clear" w:pos="284"/>
        </w:tabs>
        <w:rPr>
          <w:lang w:eastAsia="zh-CN"/>
        </w:rPr>
      </w:pPr>
      <w:r w:rsidRPr="005A7AC5">
        <w:rPr>
          <w:lang w:eastAsia="zh-CN"/>
        </w:rPr>
        <w:t>2)</w:t>
      </w:r>
      <w:r w:rsidRPr="005A7AC5">
        <w:rPr>
          <w:lang w:eastAsia="zh-CN"/>
        </w:rPr>
        <w:tab/>
      </w:r>
      <w:r w:rsidR="009E64BC" w:rsidRPr="00B9110C">
        <w:rPr>
          <w:lang w:eastAsia="zh-CN"/>
        </w:rPr>
        <w:t>计算出的可用度</w:t>
      </w:r>
      <w:r w:rsidR="009E64BC" w:rsidRPr="00B9110C">
        <w:rPr>
          <w:rFonts w:hint="eastAsia"/>
          <w:lang w:eastAsia="zh-CN"/>
        </w:rPr>
        <w:t>，</w:t>
      </w:r>
      <w:r w:rsidR="00473405" w:rsidRPr="00D22F79">
        <w:rPr>
          <w:lang w:eastAsia="zh-CN"/>
        </w:rPr>
        <w:t>p</w:t>
      </w:r>
      <w:r w:rsidR="009E64BC" w:rsidRPr="00B9110C">
        <w:rPr>
          <w:rFonts w:hint="eastAsia"/>
          <w:lang w:eastAsia="zh-CN"/>
        </w:rPr>
        <w:t>，应在</w:t>
      </w:r>
      <w:r w:rsidR="00473405" w:rsidRPr="00D22F79">
        <w:rPr>
          <w:lang w:eastAsia="zh-CN"/>
        </w:rPr>
        <w:t xml:space="preserve">1 – (0.001 </w:t>
      </w:r>
      <w:r w:rsidR="00473405" w:rsidRPr="00D22F79">
        <w:sym w:font="Symbol" w:char="F0A3"/>
      </w:r>
      <w:r w:rsidR="00473405" w:rsidRPr="00D22F79">
        <w:rPr>
          <w:lang w:eastAsia="zh-CN"/>
        </w:rPr>
        <w:t xml:space="preserve"> p </w:t>
      </w:r>
      <w:r w:rsidR="00473405" w:rsidRPr="00D22F79">
        <w:sym w:font="Symbol" w:char="F0A3"/>
      </w:r>
      <w:r w:rsidR="00473405" w:rsidRPr="00D22F79">
        <w:rPr>
          <w:lang w:eastAsia="zh-CN"/>
        </w:rPr>
        <w:t xml:space="preserve"> 10%)</w:t>
      </w:r>
      <w:r w:rsidR="009E64BC">
        <w:rPr>
          <w:rFonts w:ascii="SimSun" w:hAnsi="SimSun" w:cs="SimSun" w:hint="eastAsia"/>
          <w:lang w:eastAsia="zh-CN"/>
        </w:rPr>
        <w:t>范围内</w:t>
      </w:r>
    </w:p>
    <w:p w14:paraId="600E870E" w14:textId="41D9F556" w:rsidR="005F18F5" w:rsidRPr="00B9110C" w:rsidRDefault="00473405" w:rsidP="005A7AC5">
      <w:pPr>
        <w:pStyle w:val="Tablelegend"/>
        <w:tabs>
          <w:tab w:val="clear" w:pos="284"/>
        </w:tabs>
        <w:rPr>
          <w:lang w:eastAsia="zh-CN"/>
        </w:rPr>
      </w:pPr>
      <w:r w:rsidRPr="00D22F79">
        <w:rPr>
          <w:lang w:eastAsia="zh-CN"/>
        </w:rPr>
        <w:t>3</w:t>
      </w:r>
      <w:r>
        <w:rPr>
          <w:lang w:eastAsia="zh-CN"/>
        </w:rPr>
        <w:t>)</w:t>
      </w:r>
      <w:r w:rsidRPr="00D22F79">
        <w:rPr>
          <w:lang w:eastAsia="zh-CN"/>
        </w:rPr>
        <w:tab/>
        <w:t>pfd</w:t>
      </w:r>
      <w:r w:rsidR="009E64BC" w:rsidRPr="00B9110C">
        <w:rPr>
          <w:lang w:eastAsia="zh-CN"/>
        </w:rPr>
        <w:t>应低于第</w:t>
      </w:r>
      <w:r w:rsidR="009E64BC" w:rsidRPr="00B9110C">
        <w:rPr>
          <w:rFonts w:hint="eastAsia"/>
          <w:b/>
          <w:lang w:eastAsia="zh-CN"/>
        </w:rPr>
        <w:t>21</w:t>
      </w:r>
      <w:r w:rsidR="009E64BC" w:rsidRPr="00B9110C">
        <w:rPr>
          <w:rFonts w:hint="eastAsia"/>
          <w:lang w:eastAsia="zh-CN"/>
        </w:rPr>
        <w:t>条中规定的限值</w:t>
      </w:r>
    </w:p>
    <w:p w14:paraId="28601F7F" w14:textId="77777777" w:rsidR="005F18F5" w:rsidRDefault="005F18F5" w:rsidP="005F18F5">
      <w:pPr>
        <w:tabs>
          <w:tab w:val="clear" w:pos="1134"/>
          <w:tab w:val="clear" w:pos="1871"/>
          <w:tab w:val="clear" w:pos="2268"/>
        </w:tabs>
        <w:overflowPunct/>
        <w:autoSpaceDE/>
        <w:autoSpaceDN/>
        <w:adjustRightInd/>
        <w:spacing w:before="0"/>
        <w:textAlignment w:val="auto"/>
        <w:rPr>
          <w:b/>
          <w:iCs/>
          <w:szCs w:val="24"/>
          <w:lang w:eastAsia="zh-CN"/>
        </w:rPr>
      </w:pPr>
      <w:r>
        <w:rPr>
          <w:b/>
          <w:i/>
          <w:szCs w:val="24"/>
          <w:lang w:eastAsia="zh-CN"/>
        </w:rPr>
        <w:br w:type="page"/>
      </w:r>
    </w:p>
    <w:p w14:paraId="1E3A1A30" w14:textId="77777777" w:rsidR="005A7AC5" w:rsidRDefault="00CB569D" w:rsidP="00510D67">
      <w:pPr>
        <w:pStyle w:val="TableNo"/>
        <w:rPr>
          <w:lang w:eastAsia="zh-CN"/>
        </w:rPr>
      </w:pPr>
      <w:r>
        <w:rPr>
          <w:rFonts w:asciiTheme="minorEastAsia" w:eastAsiaTheme="minorEastAsia" w:hAnsiTheme="minorEastAsia" w:hint="eastAsia"/>
          <w:lang w:eastAsia="zh-CN"/>
        </w:rPr>
        <w:lastRenderedPageBreak/>
        <w:t>表</w:t>
      </w:r>
      <w:r w:rsidR="005F18F5" w:rsidRPr="00464107">
        <w:rPr>
          <w:lang w:eastAsia="zh-CN"/>
        </w:rPr>
        <w:t>2A</w:t>
      </w:r>
    </w:p>
    <w:p w14:paraId="0AA504D6" w14:textId="778A922D" w:rsidR="005F18F5" w:rsidRPr="00464107" w:rsidRDefault="00CB569D" w:rsidP="00510D67">
      <w:pPr>
        <w:pStyle w:val="Tabletitle"/>
        <w:rPr>
          <w:lang w:eastAsia="zh-CN"/>
        </w:rPr>
      </w:pPr>
      <w:r w:rsidRPr="008C6D2B">
        <w:rPr>
          <w:lang w:eastAsia="zh-CN"/>
        </w:rPr>
        <w:t>用于审查</w:t>
      </w:r>
      <w:r>
        <w:rPr>
          <w:rFonts w:hint="eastAsia"/>
          <w:lang w:eastAsia="zh-CN"/>
        </w:rPr>
        <w:t>上</w:t>
      </w:r>
      <w:r w:rsidRPr="008C6D2B">
        <w:rPr>
          <w:lang w:eastAsia="zh-CN"/>
        </w:rPr>
        <w:t>行链路</w:t>
      </w:r>
      <w:r w:rsidRPr="008C6D2B">
        <w:rPr>
          <w:rFonts w:hint="eastAsia"/>
          <w:lang w:eastAsia="zh-CN"/>
        </w:rPr>
        <w:t>（</w:t>
      </w:r>
      <w:r>
        <w:rPr>
          <w:rFonts w:hint="eastAsia"/>
          <w:lang w:eastAsia="zh-CN"/>
        </w:rPr>
        <w:t>地对空</w:t>
      </w:r>
      <w:r w:rsidRPr="008C6D2B">
        <w:rPr>
          <w:rFonts w:hint="eastAsia"/>
          <w:lang w:eastAsia="zh-CN"/>
        </w:rPr>
        <w:t>）受到</w:t>
      </w:r>
      <w:r>
        <w:rPr>
          <w:rFonts w:hint="eastAsia"/>
          <w:lang w:eastAsia="zh-CN"/>
        </w:rPr>
        <w:t>来自</w:t>
      </w:r>
      <w:r w:rsidRPr="008C6D2B">
        <w:rPr>
          <w:rFonts w:hint="eastAsia"/>
          <w:lang w:eastAsia="zh-CN"/>
        </w:rPr>
        <w:t>任一</w:t>
      </w:r>
      <w:r w:rsidR="00E146D0">
        <w:rPr>
          <w:rFonts w:hint="eastAsia"/>
          <w:iCs/>
          <w:lang w:eastAsia="zh-CN"/>
        </w:rPr>
        <w:t>non-GSO</w:t>
      </w:r>
      <w:r>
        <w:rPr>
          <w:rFonts w:hint="eastAsia"/>
          <w:iCs/>
          <w:lang w:eastAsia="zh-CN"/>
        </w:rPr>
        <w:t>网络</w:t>
      </w:r>
      <w:r>
        <w:rPr>
          <w:rFonts w:hint="eastAsia"/>
          <w:lang w:eastAsia="zh-CN"/>
        </w:rPr>
        <w:t>的</w:t>
      </w:r>
      <w:r w:rsidRPr="008C6D2B">
        <w:rPr>
          <w:rFonts w:hint="eastAsia"/>
          <w:lang w:eastAsia="zh-CN"/>
        </w:rPr>
        <w:t>影响的</w:t>
      </w:r>
      <w:r w:rsidRPr="00CB569D">
        <w:rPr>
          <w:rFonts w:hint="eastAsia"/>
          <w:iCs/>
          <w:lang w:eastAsia="zh-CN"/>
        </w:rPr>
        <w:t>GSO</w:t>
      </w:r>
      <w:r w:rsidRPr="008C6D2B">
        <w:rPr>
          <w:rFonts w:hint="eastAsia"/>
          <w:lang w:eastAsia="zh-CN"/>
        </w:rPr>
        <w:t>链路通用参数</w:t>
      </w:r>
    </w:p>
    <w:tbl>
      <w:tblPr>
        <w:tblW w:w="10803" w:type="dxa"/>
        <w:jc w:val="center"/>
        <w:tblLayout w:type="fixed"/>
        <w:tblLook w:val="04A0" w:firstRow="1" w:lastRow="0" w:firstColumn="1" w:lastColumn="0" w:noHBand="0" w:noVBand="1"/>
      </w:tblPr>
      <w:tblGrid>
        <w:gridCol w:w="627"/>
        <w:gridCol w:w="4076"/>
        <w:gridCol w:w="1220"/>
        <w:gridCol w:w="406"/>
        <w:gridCol w:w="814"/>
        <w:gridCol w:w="813"/>
        <w:gridCol w:w="407"/>
        <w:gridCol w:w="1220"/>
        <w:gridCol w:w="1220"/>
      </w:tblGrid>
      <w:tr w:rsidR="005F18F5" w:rsidRPr="00AA26AA" w14:paraId="4456DE62" w14:textId="77777777" w:rsidTr="005F18F5">
        <w:trPr>
          <w:cantSplit/>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733F8" w14:textId="77777777" w:rsidR="005F18F5" w:rsidRPr="00510D67" w:rsidRDefault="005F18F5" w:rsidP="00510D67">
            <w:pPr>
              <w:pStyle w:val="Tablehead"/>
            </w:pPr>
            <w:r w:rsidRPr="00510D67">
              <w:t>1</w:t>
            </w:r>
          </w:p>
        </w:tc>
        <w:tc>
          <w:tcPr>
            <w:tcW w:w="4076" w:type="dxa"/>
            <w:tcBorders>
              <w:top w:val="single" w:sz="4" w:space="0" w:color="auto"/>
              <w:left w:val="nil"/>
              <w:bottom w:val="single" w:sz="4" w:space="0" w:color="auto"/>
              <w:right w:val="single" w:sz="4" w:space="0" w:color="auto"/>
            </w:tcBorders>
            <w:shd w:val="clear" w:color="auto" w:fill="auto"/>
            <w:noWrap/>
            <w:vAlign w:val="bottom"/>
            <w:hideMark/>
          </w:tcPr>
          <w:p w14:paraId="4A51B411" w14:textId="273F3B30" w:rsidR="005F18F5" w:rsidRPr="00510D67" w:rsidRDefault="00CB569D" w:rsidP="00510D67">
            <w:pPr>
              <w:pStyle w:val="Tablehead"/>
            </w:pPr>
            <w:r w:rsidRPr="00510D67">
              <w:t>通用链路参数</w:t>
            </w:r>
            <w:r w:rsidR="005F18F5" w:rsidRPr="00510D67">
              <w:t xml:space="preserve"> = </w:t>
            </w:r>
            <w:r w:rsidRPr="00510D67">
              <w:t>服务</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B75DD7F" w14:textId="77777777" w:rsidR="005F18F5" w:rsidRPr="00AA26AA" w:rsidRDefault="005F18F5" w:rsidP="005F18F5">
            <w:pPr>
              <w:pStyle w:val="Tablehead"/>
              <w:rPr>
                <w:sz w:val="22"/>
                <w:szCs w:val="22"/>
              </w:rPr>
            </w:pPr>
          </w:p>
        </w:tc>
        <w:tc>
          <w:tcPr>
            <w:tcW w:w="12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BF2B80" w14:textId="77777777" w:rsidR="005F18F5" w:rsidRPr="00AA26AA" w:rsidRDefault="005F18F5" w:rsidP="005F18F5">
            <w:pPr>
              <w:pStyle w:val="Tablehead"/>
              <w:rPr>
                <w:sz w:val="22"/>
                <w:szCs w:val="22"/>
              </w:rPr>
            </w:pPr>
          </w:p>
        </w:tc>
        <w:tc>
          <w:tcPr>
            <w:tcW w:w="1220" w:type="dxa"/>
            <w:gridSpan w:val="2"/>
            <w:tcBorders>
              <w:top w:val="single" w:sz="4" w:space="0" w:color="auto"/>
              <w:left w:val="nil"/>
              <w:bottom w:val="single" w:sz="4" w:space="0" w:color="auto"/>
              <w:right w:val="single" w:sz="4" w:space="0" w:color="auto"/>
            </w:tcBorders>
          </w:tcPr>
          <w:p w14:paraId="47F4A996" w14:textId="77777777" w:rsidR="005F18F5" w:rsidRPr="00AA26AA" w:rsidRDefault="005F18F5" w:rsidP="005F18F5">
            <w:pPr>
              <w:pStyle w:val="Tablehead"/>
              <w:rPr>
                <w:sz w:val="22"/>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AC267" w14:textId="77777777" w:rsidR="005F18F5" w:rsidRPr="00AA26AA" w:rsidRDefault="005F18F5" w:rsidP="005F18F5">
            <w:pPr>
              <w:pStyle w:val="Tablehead"/>
              <w:rPr>
                <w:sz w:val="22"/>
                <w:szCs w:val="22"/>
              </w:rPr>
            </w:pPr>
          </w:p>
        </w:tc>
        <w:tc>
          <w:tcPr>
            <w:tcW w:w="1220" w:type="dxa"/>
            <w:tcBorders>
              <w:top w:val="single" w:sz="4" w:space="0" w:color="auto"/>
              <w:left w:val="single" w:sz="4" w:space="0" w:color="auto"/>
              <w:bottom w:val="single" w:sz="4" w:space="0" w:color="auto"/>
              <w:right w:val="single" w:sz="4" w:space="0" w:color="auto"/>
            </w:tcBorders>
          </w:tcPr>
          <w:p w14:paraId="6DA093E6" w14:textId="77777777" w:rsidR="005F18F5" w:rsidRPr="00AA26AA" w:rsidRDefault="005F18F5" w:rsidP="005F18F5">
            <w:pPr>
              <w:pStyle w:val="Tablehead"/>
              <w:rPr>
                <w:sz w:val="22"/>
                <w:szCs w:val="22"/>
              </w:rPr>
            </w:pPr>
          </w:p>
        </w:tc>
      </w:tr>
      <w:tr w:rsidR="005F18F5" w:rsidRPr="00AA26AA" w14:paraId="470240A8"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539E2AF2" w14:textId="77777777" w:rsidR="005F18F5" w:rsidRPr="00510D67" w:rsidRDefault="005F18F5" w:rsidP="00510D67">
            <w:pPr>
              <w:pStyle w:val="Tabletext"/>
            </w:pPr>
            <w:r w:rsidRPr="00510D67">
              <w:t> </w:t>
            </w:r>
          </w:p>
        </w:tc>
        <w:tc>
          <w:tcPr>
            <w:tcW w:w="4076" w:type="dxa"/>
            <w:tcBorders>
              <w:top w:val="nil"/>
              <w:left w:val="nil"/>
              <w:bottom w:val="single" w:sz="4" w:space="0" w:color="auto"/>
              <w:right w:val="single" w:sz="4" w:space="0" w:color="auto"/>
            </w:tcBorders>
            <w:shd w:val="clear" w:color="auto" w:fill="auto"/>
            <w:noWrap/>
            <w:vAlign w:val="bottom"/>
            <w:hideMark/>
          </w:tcPr>
          <w:p w14:paraId="75E25B7B" w14:textId="1CAFD7A8" w:rsidR="005F18F5" w:rsidRPr="00510D67" w:rsidRDefault="00CB569D" w:rsidP="00510D67">
            <w:pPr>
              <w:pStyle w:val="Tabletext"/>
            </w:pPr>
            <w:r w:rsidRPr="00510D67">
              <w:t>链路类型</w:t>
            </w:r>
          </w:p>
        </w:tc>
        <w:tc>
          <w:tcPr>
            <w:tcW w:w="1220" w:type="dxa"/>
            <w:tcBorders>
              <w:top w:val="nil"/>
              <w:left w:val="nil"/>
              <w:bottom w:val="single" w:sz="4" w:space="0" w:color="auto"/>
              <w:right w:val="single" w:sz="4" w:space="0" w:color="auto"/>
            </w:tcBorders>
            <w:shd w:val="clear" w:color="auto" w:fill="auto"/>
            <w:noWrap/>
            <w:vAlign w:val="bottom"/>
            <w:hideMark/>
          </w:tcPr>
          <w:p w14:paraId="07DC6829" w14:textId="6C308A40" w:rsidR="005F18F5" w:rsidRPr="00510D67" w:rsidRDefault="00CB569D" w:rsidP="00510D67">
            <w:pPr>
              <w:pStyle w:val="Tabletext"/>
              <w:jc w:val="center"/>
            </w:pPr>
            <w:r w:rsidRPr="00510D67">
              <w:rPr>
                <w:rFonts w:hint="eastAsia"/>
              </w:rPr>
              <w:t>链路</w:t>
            </w:r>
            <w:r w:rsidR="005F18F5" w:rsidRPr="00510D67">
              <w:t xml:space="preserve"> #1</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2D94A4B8" w14:textId="211CFEE8" w:rsidR="005F18F5" w:rsidRPr="00510D67" w:rsidRDefault="00CB569D" w:rsidP="00510D67">
            <w:pPr>
              <w:pStyle w:val="Tabletext"/>
              <w:jc w:val="center"/>
            </w:pPr>
            <w:r w:rsidRPr="00510D67">
              <w:rPr>
                <w:rFonts w:hint="eastAsia"/>
              </w:rPr>
              <w:t>链路</w:t>
            </w:r>
            <w:r w:rsidR="005F18F5" w:rsidRPr="00510D67">
              <w:t>#2</w:t>
            </w:r>
          </w:p>
        </w:tc>
        <w:tc>
          <w:tcPr>
            <w:tcW w:w="1220" w:type="dxa"/>
            <w:gridSpan w:val="2"/>
            <w:tcBorders>
              <w:top w:val="nil"/>
              <w:left w:val="nil"/>
              <w:bottom w:val="single" w:sz="4" w:space="0" w:color="auto"/>
              <w:right w:val="single" w:sz="4" w:space="0" w:color="auto"/>
            </w:tcBorders>
          </w:tcPr>
          <w:p w14:paraId="3A7FE6AF" w14:textId="70A369EA" w:rsidR="005F18F5" w:rsidRPr="00510D67" w:rsidRDefault="00CB569D" w:rsidP="00510D67">
            <w:pPr>
              <w:pStyle w:val="Tabletext"/>
              <w:jc w:val="center"/>
            </w:pPr>
            <w:r w:rsidRPr="00510D67">
              <w:rPr>
                <w:rFonts w:hint="eastAsia"/>
              </w:rPr>
              <w:t>链路</w:t>
            </w:r>
            <w:r w:rsidR="005F18F5" w:rsidRPr="00510D67">
              <w:t>#3</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57C1981F" w14:textId="77777777" w:rsidR="005F18F5" w:rsidRPr="00510D67" w:rsidRDefault="005F18F5" w:rsidP="00510D67">
            <w:pPr>
              <w:pStyle w:val="Tabletext"/>
              <w:jc w:val="center"/>
            </w:pPr>
          </w:p>
        </w:tc>
        <w:tc>
          <w:tcPr>
            <w:tcW w:w="1220" w:type="dxa"/>
            <w:tcBorders>
              <w:top w:val="nil"/>
              <w:left w:val="single" w:sz="4" w:space="0" w:color="auto"/>
              <w:bottom w:val="single" w:sz="4" w:space="0" w:color="auto"/>
              <w:right w:val="single" w:sz="4" w:space="0" w:color="auto"/>
            </w:tcBorders>
          </w:tcPr>
          <w:p w14:paraId="38F5C138" w14:textId="77777777" w:rsidR="005F18F5" w:rsidRPr="00510D67" w:rsidRDefault="005F18F5" w:rsidP="00510D67">
            <w:pPr>
              <w:pStyle w:val="Tabletext"/>
              <w:jc w:val="center"/>
            </w:pPr>
          </w:p>
        </w:tc>
      </w:tr>
      <w:tr w:rsidR="003C7A84" w:rsidRPr="00AA26AA" w14:paraId="4757008D"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3C775987" w14:textId="77777777" w:rsidR="003C7A84" w:rsidRPr="00510D67" w:rsidRDefault="003C7A84" w:rsidP="00510D67">
            <w:pPr>
              <w:pStyle w:val="Tabletext"/>
            </w:pPr>
            <w:r w:rsidRPr="00510D67">
              <w:t>1.1</w:t>
            </w:r>
          </w:p>
        </w:tc>
        <w:tc>
          <w:tcPr>
            <w:tcW w:w="4076" w:type="dxa"/>
            <w:tcBorders>
              <w:top w:val="nil"/>
              <w:left w:val="nil"/>
              <w:bottom w:val="single" w:sz="4" w:space="0" w:color="auto"/>
              <w:right w:val="single" w:sz="4" w:space="0" w:color="auto"/>
            </w:tcBorders>
            <w:shd w:val="clear" w:color="auto" w:fill="auto"/>
            <w:noWrap/>
            <w:vAlign w:val="bottom"/>
            <w:hideMark/>
          </w:tcPr>
          <w:p w14:paraId="49B26A7B" w14:textId="5763821B" w:rsidR="003C7A84" w:rsidRPr="00510D67" w:rsidRDefault="003C7A84" w:rsidP="00510D67">
            <w:pPr>
              <w:pStyle w:val="Tabletext"/>
            </w:pPr>
            <w:r w:rsidRPr="00510D67">
              <w:t>频率（</w:t>
            </w:r>
            <w:r w:rsidRPr="00510D67">
              <w:t>GHz</w:t>
            </w:r>
            <w:r w:rsidRPr="00510D67">
              <w:t>）</w:t>
            </w:r>
          </w:p>
        </w:tc>
        <w:tc>
          <w:tcPr>
            <w:tcW w:w="1220" w:type="dxa"/>
            <w:tcBorders>
              <w:top w:val="nil"/>
              <w:left w:val="nil"/>
              <w:bottom w:val="single" w:sz="4" w:space="0" w:color="auto"/>
              <w:right w:val="single" w:sz="4" w:space="0" w:color="auto"/>
            </w:tcBorders>
            <w:shd w:val="clear" w:color="auto" w:fill="auto"/>
            <w:noWrap/>
            <w:vAlign w:val="bottom"/>
            <w:hideMark/>
          </w:tcPr>
          <w:p w14:paraId="5CABD3BD" w14:textId="50F1B4E2" w:rsidR="003C7A84" w:rsidRPr="00510D67" w:rsidRDefault="003C7A84" w:rsidP="00510D67">
            <w:pPr>
              <w:pStyle w:val="Tabletext"/>
              <w:jc w:val="center"/>
            </w:pPr>
            <w:r w:rsidRPr="00D22F79">
              <w:t>48</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46E6D872" w14:textId="37007296" w:rsidR="003C7A84" w:rsidRPr="00510D67" w:rsidRDefault="003C7A84" w:rsidP="00510D67">
            <w:pPr>
              <w:pStyle w:val="Tabletext"/>
              <w:jc w:val="center"/>
            </w:pPr>
            <w:r w:rsidRPr="00D22F79">
              <w:t>48</w:t>
            </w:r>
          </w:p>
        </w:tc>
        <w:tc>
          <w:tcPr>
            <w:tcW w:w="1220" w:type="dxa"/>
            <w:gridSpan w:val="2"/>
            <w:tcBorders>
              <w:top w:val="nil"/>
              <w:left w:val="nil"/>
              <w:bottom w:val="single" w:sz="4" w:space="0" w:color="auto"/>
              <w:right w:val="single" w:sz="4" w:space="0" w:color="auto"/>
            </w:tcBorders>
          </w:tcPr>
          <w:p w14:paraId="210A5EA3" w14:textId="4302418E" w:rsidR="003C7A84" w:rsidRPr="00510D67" w:rsidRDefault="003C7A84" w:rsidP="00510D67">
            <w:pPr>
              <w:pStyle w:val="Tabletext"/>
              <w:jc w:val="center"/>
            </w:pPr>
            <w:r w:rsidRPr="00D22F79">
              <w:t>48</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25DD6929" w14:textId="77777777" w:rsidR="003C7A84" w:rsidRPr="00510D67" w:rsidRDefault="003C7A84" w:rsidP="00510D67">
            <w:pPr>
              <w:pStyle w:val="Tabletext"/>
              <w:jc w:val="center"/>
            </w:pPr>
          </w:p>
        </w:tc>
        <w:tc>
          <w:tcPr>
            <w:tcW w:w="1220" w:type="dxa"/>
            <w:tcBorders>
              <w:top w:val="nil"/>
              <w:left w:val="single" w:sz="4" w:space="0" w:color="auto"/>
              <w:bottom w:val="single" w:sz="4" w:space="0" w:color="auto"/>
              <w:right w:val="single" w:sz="4" w:space="0" w:color="auto"/>
            </w:tcBorders>
          </w:tcPr>
          <w:p w14:paraId="3A180A7C" w14:textId="321CF979" w:rsidR="003C7A84" w:rsidRPr="00510D67" w:rsidRDefault="003C7A84" w:rsidP="00510D67">
            <w:pPr>
              <w:pStyle w:val="Tabletext"/>
              <w:jc w:val="center"/>
            </w:pPr>
            <w:r w:rsidRPr="00D22F79">
              <w:rPr>
                <w:i/>
                <w:iCs/>
              </w:rPr>
              <w:t>f</w:t>
            </w:r>
            <w:r w:rsidRPr="00D22F79">
              <w:rPr>
                <w:i/>
                <w:iCs/>
                <w:vertAlign w:val="subscript"/>
              </w:rPr>
              <w:t>GHz</w:t>
            </w:r>
          </w:p>
        </w:tc>
      </w:tr>
      <w:tr w:rsidR="003C7A84" w:rsidRPr="00AA26AA" w14:paraId="408006AB"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6FBD0254" w14:textId="77777777" w:rsidR="003C7A84" w:rsidRPr="00510D67" w:rsidRDefault="003C7A84" w:rsidP="00510D67">
            <w:pPr>
              <w:pStyle w:val="Tabletext"/>
            </w:pPr>
            <w:r w:rsidRPr="00510D67">
              <w:t>1.2</w:t>
            </w:r>
          </w:p>
        </w:tc>
        <w:tc>
          <w:tcPr>
            <w:tcW w:w="4076" w:type="dxa"/>
            <w:tcBorders>
              <w:top w:val="nil"/>
              <w:left w:val="nil"/>
              <w:bottom w:val="single" w:sz="4" w:space="0" w:color="auto"/>
              <w:right w:val="single" w:sz="4" w:space="0" w:color="auto"/>
            </w:tcBorders>
            <w:shd w:val="clear" w:color="auto" w:fill="auto"/>
            <w:noWrap/>
            <w:vAlign w:val="bottom"/>
          </w:tcPr>
          <w:p w14:paraId="410F39F1" w14:textId="6B6180C2" w:rsidR="003C7A84" w:rsidRPr="00510D67" w:rsidRDefault="003C7A84" w:rsidP="00510D67">
            <w:pPr>
              <w:pStyle w:val="Tabletext"/>
              <w:rPr>
                <w:lang w:eastAsia="zh-CN"/>
              </w:rPr>
            </w:pPr>
            <w:r w:rsidRPr="00510D67">
              <w:rPr>
                <w:lang w:eastAsia="zh-CN"/>
              </w:rPr>
              <w:t>地球站等效全向辐射功率（</w:t>
            </w:r>
            <w:r w:rsidRPr="00510D67">
              <w:rPr>
                <w:lang w:eastAsia="zh-CN"/>
              </w:rPr>
              <w:t>dBW/Hz</w:t>
            </w:r>
            <w:r w:rsidRPr="00510D67">
              <w:rPr>
                <w:lang w:eastAsia="zh-CN"/>
              </w:rPr>
              <w:t>）</w:t>
            </w:r>
          </w:p>
        </w:tc>
        <w:tc>
          <w:tcPr>
            <w:tcW w:w="1220" w:type="dxa"/>
            <w:tcBorders>
              <w:top w:val="nil"/>
              <w:left w:val="nil"/>
              <w:bottom w:val="single" w:sz="4" w:space="0" w:color="auto"/>
              <w:right w:val="single" w:sz="4" w:space="0" w:color="auto"/>
            </w:tcBorders>
            <w:shd w:val="clear" w:color="auto" w:fill="auto"/>
            <w:noWrap/>
            <w:vAlign w:val="bottom"/>
          </w:tcPr>
          <w:p w14:paraId="002E9BE9" w14:textId="4F4D54B2" w:rsidR="003C7A84" w:rsidRPr="00510D67" w:rsidRDefault="003C7A84" w:rsidP="00510D67">
            <w:pPr>
              <w:pStyle w:val="Tabletext"/>
              <w:jc w:val="center"/>
            </w:pPr>
            <w:r w:rsidRPr="00D22F79">
              <w:t>0</w:t>
            </w:r>
          </w:p>
        </w:tc>
        <w:tc>
          <w:tcPr>
            <w:tcW w:w="1220" w:type="dxa"/>
            <w:gridSpan w:val="2"/>
            <w:tcBorders>
              <w:top w:val="nil"/>
              <w:left w:val="nil"/>
              <w:bottom w:val="single" w:sz="4" w:space="0" w:color="auto"/>
              <w:right w:val="single" w:sz="4" w:space="0" w:color="auto"/>
            </w:tcBorders>
            <w:shd w:val="clear" w:color="auto" w:fill="auto"/>
            <w:noWrap/>
            <w:vAlign w:val="bottom"/>
          </w:tcPr>
          <w:p w14:paraId="171FE674" w14:textId="606DA241" w:rsidR="003C7A84" w:rsidRPr="00510D67" w:rsidRDefault="003C7A84" w:rsidP="00510D67">
            <w:pPr>
              <w:pStyle w:val="Tabletext"/>
              <w:jc w:val="center"/>
            </w:pPr>
            <w:r w:rsidRPr="00D22F79">
              <w:t>-5</w:t>
            </w:r>
          </w:p>
        </w:tc>
        <w:tc>
          <w:tcPr>
            <w:tcW w:w="1220" w:type="dxa"/>
            <w:gridSpan w:val="2"/>
            <w:tcBorders>
              <w:top w:val="nil"/>
              <w:left w:val="nil"/>
              <w:bottom w:val="single" w:sz="4" w:space="0" w:color="auto"/>
              <w:right w:val="single" w:sz="4" w:space="0" w:color="auto"/>
            </w:tcBorders>
          </w:tcPr>
          <w:p w14:paraId="3DD8BB72" w14:textId="5284F423" w:rsidR="003C7A84" w:rsidRPr="00510D67" w:rsidRDefault="003C7A84" w:rsidP="00510D67">
            <w:pPr>
              <w:pStyle w:val="Tabletext"/>
              <w:jc w:val="center"/>
            </w:pPr>
            <w:r w:rsidRPr="00D22F79">
              <w:t>-10</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3E9BDB50" w14:textId="77777777" w:rsidR="003C7A84" w:rsidRPr="00510D67" w:rsidRDefault="003C7A84" w:rsidP="00510D67">
            <w:pPr>
              <w:pStyle w:val="Tabletext"/>
              <w:jc w:val="center"/>
            </w:pPr>
          </w:p>
        </w:tc>
        <w:tc>
          <w:tcPr>
            <w:tcW w:w="1220" w:type="dxa"/>
            <w:tcBorders>
              <w:top w:val="nil"/>
              <w:left w:val="single" w:sz="4" w:space="0" w:color="auto"/>
              <w:bottom w:val="single" w:sz="4" w:space="0" w:color="auto"/>
              <w:right w:val="single" w:sz="4" w:space="0" w:color="auto"/>
            </w:tcBorders>
          </w:tcPr>
          <w:p w14:paraId="7C396260" w14:textId="77777777" w:rsidR="003C7A84" w:rsidRPr="00510D67" w:rsidRDefault="003C7A84" w:rsidP="00510D67">
            <w:pPr>
              <w:pStyle w:val="Tabletext"/>
              <w:jc w:val="center"/>
            </w:pPr>
          </w:p>
        </w:tc>
      </w:tr>
      <w:tr w:rsidR="003C7A84" w:rsidRPr="00AA26AA" w14:paraId="5D88610C" w14:textId="77777777" w:rsidTr="005F18F5">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0A8CA976" w14:textId="77777777" w:rsidR="003C7A84" w:rsidRPr="00510D67" w:rsidRDefault="003C7A84" w:rsidP="00510D67">
            <w:pPr>
              <w:pStyle w:val="Tabletext"/>
            </w:pPr>
            <w:r w:rsidRPr="00510D67">
              <w:t>1.3</w:t>
            </w:r>
          </w:p>
        </w:tc>
        <w:tc>
          <w:tcPr>
            <w:tcW w:w="4076" w:type="dxa"/>
            <w:tcBorders>
              <w:top w:val="nil"/>
              <w:left w:val="nil"/>
              <w:bottom w:val="single" w:sz="4" w:space="0" w:color="auto"/>
              <w:right w:val="single" w:sz="4" w:space="0" w:color="auto"/>
            </w:tcBorders>
            <w:shd w:val="clear" w:color="auto" w:fill="auto"/>
            <w:noWrap/>
            <w:vAlign w:val="bottom"/>
          </w:tcPr>
          <w:p w14:paraId="514DD774" w14:textId="07C908BD" w:rsidR="003C7A84" w:rsidRPr="00510D67" w:rsidRDefault="003C7A84" w:rsidP="00510D67">
            <w:pPr>
              <w:pStyle w:val="Tabletext"/>
              <w:rPr>
                <w:lang w:eastAsia="zh-CN"/>
              </w:rPr>
            </w:pPr>
            <w:r w:rsidRPr="00510D67">
              <w:rPr>
                <w:lang w:eastAsia="zh-CN"/>
              </w:rPr>
              <w:t>点波束尺寸（</w:t>
            </w:r>
            <w:r w:rsidRPr="00510D67">
              <w:rPr>
                <w:lang w:eastAsia="zh-CN"/>
              </w:rPr>
              <w:t>deg</w:t>
            </w:r>
            <w:r w:rsidRPr="00510D67">
              <w:rPr>
                <w:lang w:eastAsia="zh-CN"/>
              </w:rPr>
              <w:t>）</w:t>
            </w:r>
          </w:p>
        </w:tc>
        <w:tc>
          <w:tcPr>
            <w:tcW w:w="1220" w:type="dxa"/>
            <w:tcBorders>
              <w:top w:val="nil"/>
              <w:left w:val="nil"/>
              <w:bottom w:val="single" w:sz="4" w:space="0" w:color="auto"/>
              <w:right w:val="single" w:sz="4" w:space="0" w:color="auto"/>
            </w:tcBorders>
            <w:shd w:val="clear" w:color="auto" w:fill="auto"/>
            <w:noWrap/>
            <w:vAlign w:val="bottom"/>
          </w:tcPr>
          <w:p w14:paraId="324F50D6" w14:textId="2172C6BD" w:rsidR="003C7A84" w:rsidRPr="00510D67" w:rsidRDefault="003C7A84" w:rsidP="00510D67">
            <w:pPr>
              <w:pStyle w:val="Tabletext"/>
              <w:jc w:val="center"/>
            </w:pPr>
            <w:r w:rsidRPr="00D22F79">
              <w:t>0.3</w:t>
            </w:r>
          </w:p>
        </w:tc>
        <w:tc>
          <w:tcPr>
            <w:tcW w:w="1220" w:type="dxa"/>
            <w:gridSpan w:val="2"/>
            <w:tcBorders>
              <w:top w:val="nil"/>
              <w:left w:val="nil"/>
              <w:bottom w:val="single" w:sz="4" w:space="0" w:color="auto"/>
              <w:right w:val="single" w:sz="4" w:space="0" w:color="auto"/>
            </w:tcBorders>
            <w:shd w:val="clear" w:color="auto" w:fill="auto"/>
            <w:noWrap/>
            <w:vAlign w:val="bottom"/>
          </w:tcPr>
          <w:p w14:paraId="27DCF776" w14:textId="4CD1CA3A" w:rsidR="003C7A84" w:rsidRPr="00510D67" w:rsidRDefault="003C7A84" w:rsidP="00510D67">
            <w:pPr>
              <w:pStyle w:val="Tabletext"/>
              <w:jc w:val="center"/>
            </w:pPr>
            <w:r w:rsidRPr="00D22F79">
              <w:t>0.3</w:t>
            </w:r>
          </w:p>
        </w:tc>
        <w:tc>
          <w:tcPr>
            <w:tcW w:w="1220" w:type="dxa"/>
            <w:gridSpan w:val="2"/>
            <w:tcBorders>
              <w:top w:val="nil"/>
              <w:left w:val="nil"/>
              <w:bottom w:val="single" w:sz="4" w:space="0" w:color="auto"/>
              <w:right w:val="single" w:sz="4" w:space="0" w:color="auto"/>
            </w:tcBorders>
          </w:tcPr>
          <w:p w14:paraId="630E3BE9" w14:textId="0D2A7A64" w:rsidR="003C7A84" w:rsidRPr="00510D67" w:rsidRDefault="003C7A84" w:rsidP="00510D67">
            <w:pPr>
              <w:pStyle w:val="Tabletext"/>
              <w:jc w:val="center"/>
            </w:pPr>
            <w:r w:rsidRPr="00D22F79">
              <w:t>0.3</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341D55E0" w14:textId="77777777" w:rsidR="003C7A84" w:rsidRPr="00510D67" w:rsidRDefault="003C7A84" w:rsidP="00510D67">
            <w:pPr>
              <w:pStyle w:val="Tabletext"/>
              <w:jc w:val="center"/>
            </w:pPr>
          </w:p>
        </w:tc>
        <w:tc>
          <w:tcPr>
            <w:tcW w:w="1220" w:type="dxa"/>
            <w:tcBorders>
              <w:top w:val="nil"/>
              <w:left w:val="single" w:sz="4" w:space="0" w:color="auto"/>
              <w:bottom w:val="single" w:sz="4" w:space="0" w:color="auto"/>
              <w:right w:val="single" w:sz="4" w:space="0" w:color="auto"/>
            </w:tcBorders>
          </w:tcPr>
          <w:p w14:paraId="6474525B" w14:textId="77777777" w:rsidR="003C7A84" w:rsidRPr="00510D67" w:rsidRDefault="003C7A84" w:rsidP="00510D67">
            <w:pPr>
              <w:pStyle w:val="Tabletext"/>
              <w:jc w:val="center"/>
            </w:pPr>
          </w:p>
        </w:tc>
      </w:tr>
      <w:tr w:rsidR="003C7A84" w:rsidRPr="00AA26AA" w14:paraId="732CB296" w14:textId="77777777" w:rsidTr="00E925CB">
        <w:trPr>
          <w:cantSplit/>
          <w:trHeight w:val="333"/>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53FFEA17" w14:textId="77777777" w:rsidR="003C7A84" w:rsidRPr="00510D67" w:rsidRDefault="003C7A84" w:rsidP="00510D67">
            <w:pPr>
              <w:pStyle w:val="Tabletext"/>
            </w:pPr>
          </w:p>
        </w:tc>
        <w:tc>
          <w:tcPr>
            <w:tcW w:w="4076" w:type="dxa"/>
            <w:tcBorders>
              <w:top w:val="nil"/>
              <w:left w:val="nil"/>
              <w:bottom w:val="single" w:sz="4" w:space="0" w:color="auto"/>
              <w:right w:val="single" w:sz="4" w:space="0" w:color="auto"/>
            </w:tcBorders>
            <w:shd w:val="clear" w:color="auto" w:fill="auto"/>
            <w:noWrap/>
            <w:vAlign w:val="center"/>
          </w:tcPr>
          <w:p w14:paraId="1BC4614E" w14:textId="77777777" w:rsidR="003C7A84" w:rsidRPr="00510D67" w:rsidRDefault="003C7A84" w:rsidP="00510D67">
            <w:pPr>
              <w:pStyle w:val="Tabletext"/>
            </w:pPr>
          </w:p>
        </w:tc>
        <w:tc>
          <w:tcPr>
            <w:tcW w:w="1220" w:type="dxa"/>
            <w:tcBorders>
              <w:top w:val="nil"/>
              <w:left w:val="nil"/>
              <w:bottom w:val="single" w:sz="4" w:space="0" w:color="auto"/>
              <w:right w:val="single" w:sz="4" w:space="0" w:color="auto"/>
            </w:tcBorders>
            <w:shd w:val="clear" w:color="auto" w:fill="auto"/>
            <w:noWrap/>
            <w:vAlign w:val="bottom"/>
          </w:tcPr>
          <w:p w14:paraId="57D5A4DB" w14:textId="77777777" w:rsidR="003C7A84" w:rsidRPr="00510D67" w:rsidRDefault="003C7A84" w:rsidP="00510D67">
            <w:pPr>
              <w:pStyle w:val="Tabletext"/>
              <w:jc w:val="center"/>
            </w:pPr>
          </w:p>
        </w:tc>
        <w:tc>
          <w:tcPr>
            <w:tcW w:w="1220" w:type="dxa"/>
            <w:gridSpan w:val="2"/>
            <w:tcBorders>
              <w:top w:val="nil"/>
              <w:left w:val="nil"/>
              <w:bottom w:val="single" w:sz="4" w:space="0" w:color="auto"/>
              <w:right w:val="single" w:sz="4" w:space="0" w:color="auto"/>
            </w:tcBorders>
            <w:shd w:val="clear" w:color="auto" w:fill="auto"/>
            <w:noWrap/>
            <w:vAlign w:val="bottom"/>
          </w:tcPr>
          <w:p w14:paraId="3A225640" w14:textId="77777777" w:rsidR="003C7A84" w:rsidRPr="00510D67" w:rsidRDefault="003C7A84" w:rsidP="00510D67">
            <w:pPr>
              <w:pStyle w:val="Tabletext"/>
              <w:jc w:val="center"/>
            </w:pPr>
          </w:p>
        </w:tc>
        <w:tc>
          <w:tcPr>
            <w:tcW w:w="1220" w:type="dxa"/>
            <w:gridSpan w:val="2"/>
            <w:tcBorders>
              <w:top w:val="nil"/>
              <w:left w:val="nil"/>
              <w:bottom w:val="single" w:sz="4" w:space="0" w:color="auto"/>
              <w:right w:val="single" w:sz="4" w:space="0" w:color="auto"/>
            </w:tcBorders>
          </w:tcPr>
          <w:p w14:paraId="5253B648" w14:textId="77777777" w:rsidR="003C7A84" w:rsidRPr="00510D67" w:rsidRDefault="003C7A84" w:rsidP="00510D67">
            <w:pPr>
              <w:pStyle w:val="Tabletext"/>
              <w:jc w:val="center"/>
            </w:pPr>
          </w:p>
        </w:tc>
        <w:tc>
          <w:tcPr>
            <w:tcW w:w="1220" w:type="dxa"/>
            <w:tcBorders>
              <w:top w:val="nil"/>
              <w:left w:val="single" w:sz="4" w:space="0" w:color="auto"/>
              <w:bottom w:val="single" w:sz="4" w:space="0" w:color="auto"/>
              <w:right w:val="single" w:sz="4" w:space="0" w:color="auto"/>
            </w:tcBorders>
            <w:shd w:val="clear" w:color="auto" w:fill="auto"/>
            <w:noWrap/>
            <w:vAlign w:val="center"/>
          </w:tcPr>
          <w:p w14:paraId="7084CA9C" w14:textId="77777777" w:rsidR="003C7A84" w:rsidRPr="00510D67" w:rsidRDefault="003C7A84" w:rsidP="00510D67">
            <w:pPr>
              <w:pStyle w:val="Tabletext"/>
              <w:jc w:val="center"/>
            </w:pPr>
          </w:p>
        </w:tc>
        <w:tc>
          <w:tcPr>
            <w:tcW w:w="1220" w:type="dxa"/>
            <w:tcBorders>
              <w:top w:val="nil"/>
              <w:left w:val="single" w:sz="4" w:space="0" w:color="auto"/>
              <w:bottom w:val="single" w:sz="4" w:space="0" w:color="auto"/>
              <w:right w:val="single" w:sz="4" w:space="0" w:color="auto"/>
            </w:tcBorders>
          </w:tcPr>
          <w:p w14:paraId="315DB670" w14:textId="77777777" w:rsidR="003C7A84" w:rsidRPr="00510D67" w:rsidRDefault="003C7A84" w:rsidP="00510D67">
            <w:pPr>
              <w:pStyle w:val="Tabletext"/>
              <w:jc w:val="center"/>
            </w:pPr>
          </w:p>
        </w:tc>
      </w:tr>
      <w:tr w:rsidR="003C7A84" w:rsidRPr="00AA26AA" w14:paraId="415379AB" w14:textId="77777777" w:rsidTr="005F18F5">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14CC24C6" w14:textId="77777777" w:rsidR="003C7A84" w:rsidRPr="00510D67" w:rsidRDefault="003C7A84" w:rsidP="00510D67">
            <w:pPr>
              <w:pStyle w:val="Tabletext"/>
            </w:pPr>
            <w:r w:rsidRPr="00510D67">
              <w:t>1.4</w:t>
            </w:r>
          </w:p>
        </w:tc>
        <w:tc>
          <w:tcPr>
            <w:tcW w:w="4076" w:type="dxa"/>
            <w:tcBorders>
              <w:top w:val="nil"/>
              <w:left w:val="nil"/>
              <w:bottom w:val="single" w:sz="4" w:space="0" w:color="auto"/>
              <w:right w:val="single" w:sz="4" w:space="0" w:color="auto"/>
            </w:tcBorders>
            <w:shd w:val="clear" w:color="auto" w:fill="auto"/>
            <w:noWrap/>
            <w:vAlign w:val="bottom"/>
          </w:tcPr>
          <w:p w14:paraId="76AB7234" w14:textId="57DF6A28" w:rsidR="003C7A84" w:rsidRPr="00510D67" w:rsidRDefault="003C7A84" w:rsidP="00510D67">
            <w:pPr>
              <w:pStyle w:val="Tabletext"/>
            </w:pPr>
            <w:r w:rsidRPr="00D22F79">
              <w:t>ITU-R S.672</w:t>
            </w:r>
            <w:r w:rsidRPr="00510D67">
              <w:t>旁瓣值（</w:t>
            </w:r>
            <w:r w:rsidRPr="00510D67">
              <w:t>dB</w:t>
            </w:r>
            <w:r w:rsidRPr="00510D67">
              <w:t>）</w:t>
            </w:r>
          </w:p>
        </w:tc>
        <w:tc>
          <w:tcPr>
            <w:tcW w:w="1220" w:type="dxa"/>
            <w:tcBorders>
              <w:top w:val="nil"/>
              <w:left w:val="nil"/>
              <w:bottom w:val="single" w:sz="4" w:space="0" w:color="auto"/>
              <w:right w:val="single" w:sz="4" w:space="0" w:color="auto"/>
            </w:tcBorders>
            <w:shd w:val="clear" w:color="auto" w:fill="auto"/>
            <w:noWrap/>
            <w:vAlign w:val="bottom"/>
          </w:tcPr>
          <w:p w14:paraId="2A493086" w14:textId="46F0E0E8" w:rsidR="003C7A84" w:rsidRPr="00510D67" w:rsidRDefault="003C7A84" w:rsidP="00510D67">
            <w:pPr>
              <w:pStyle w:val="Tabletext"/>
              <w:jc w:val="center"/>
            </w:pPr>
            <w:r w:rsidRPr="00D22F79">
              <w:t>−25</w:t>
            </w:r>
          </w:p>
        </w:tc>
        <w:tc>
          <w:tcPr>
            <w:tcW w:w="1220" w:type="dxa"/>
            <w:gridSpan w:val="2"/>
            <w:tcBorders>
              <w:top w:val="nil"/>
              <w:left w:val="nil"/>
              <w:bottom w:val="single" w:sz="4" w:space="0" w:color="auto"/>
              <w:right w:val="single" w:sz="4" w:space="0" w:color="auto"/>
            </w:tcBorders>
            <w:shd w:val="clear" w:color="auto" w:fill="auto"/>
            <w:noWrap/>
            <w:vAlign w:val="bottom"/>
          </w:tcPr>
          <w:p w14:paraId="54D7536E" w14:textId="35E73636" w:rsidR="003C7A84" w:rsidRPr="00510D67" w:rsidRDefault="003C7A84" w:rsidP="00510D67">
            <w:pPr>
              <w:pStyle w:val="Tabletext"/>
              <w:jc w:val="center"/>
            </w:pPr>
            <w:r w:rsidRPr="00D22F79">
              <w:t>−25</w:t>
            </w:r>
          </w:p>
        </w:tc>
        <w:tc>
          <w:tcPr>
            <w:tcW w:w="1220" w:type="dxa"/>
            <w:gridSpan w:val="2"/>
            <w:tcBorders>
              <w:top w:val="nil"/>
              <w:left w:val="nil"/>
              <w:bottom w:val="single" w:sz="4" w:space="0" w:color="auto"/>
              <w:right w:val="single" w:sz="4" w:space="0" w:color="auto"/>
            </w:tcBorders>
          </w:tcPr>
          <w:p w14:paraId="63A87920" w14:textId="5977B4C0" w:rsidR="003C7A84" w:rsidRPr="00510D67" w:rsidRDefault="003C7A84" w:rsidP="00510D67">
            <w:pPr>
              <w:pStyle w:val="Tabletext"/>
              <w:jc w:val="center"/>
            </w:pPr>
            <w:r w:rsidRPr="00D22F79">
              <w:t>−25</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513BBC7B" w14:textId="77777777" w:rsidR="003C7A84" w:rsidRPr="00510D67" w:rsidRDefault="003C7A84" w:rsidP="00510D67">
            <w:pPr>
              <w:pStyle w:val="Tabletext"/>
              <w:jc w:val="center"/>
            </w:pPr>
          </w:p>
        </w:tc>
        <w:tc>
          <w:tcPr>
            <w:tcW w:w="1220" w:type="dxa"/>
            <w:tcBorders>
              <w:top w:val="nil"/>
              <w:left w:val="single" w:sz="4" w:space="0" w:color="auto"/>
              <w:bottom w:val="single" w:sz="4" w:space="0" w:color="auto"/>
              <w:right w:val="single" w:sz="4" w:space="0" w:color="auto"/>
            </w:tcBorders>
          </w:tcPr>
          <w:p w14:paraId="7BBA9E2F" w14:textId="77777777" w:rsidR="003C7A84" w:rsidRPr="00510D67" w:rsidRDefault="003C7A84" w:rsidP="00510D67">
            <w:pPr>
              <w:pStyle w:val="Tabletext"/>
              <w:jc w:val="center"/>
            </w:pPr>
          </w:p>
        </w:tc>
      </w:tr>
      <w:tr w:rsidR="003C7A84" w:rsidRPr="00AA26AA" w14:paraId="597C205B"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A6F740E" w14:textId="77777777" w:rsidR="003C7A84" w:rsidRPr="00510D67" w:rsidRDefault="003C7A84" w:rsidP="00510D67">
            <w:pPr>
              <w:pStyle w:val="Tabletext"/>
            </w:pPr>
            <w:r w:rsidRPr="00510D67">
              <w:t>1.5</w:t>
            </w:r>
          </w:p>
        </w:tc>
        <w:tc>
          <w:tcPr>
            <w:tcW w:w="4076" w:type="dxa"/>
            <w:tcBorders>
              <w:top w:val="nil"/>
              <w:left w:val="nil"/>
              <w:bottom w:val="single" w:sz="4" w:space="0" w:color="auto"/>
              <w:right w:val="single" w:sz="4" w:space="0" w:color="auto"/>
            </w:tcBorders>
            <w:shd w:val="clear" w:color="auto" w:fill="auto"/>
            <w:noWrap/>
            <w:vAlign w:val="bottom"/>
          </w:tcPr>
          <w:p w14:paraId="60C41C3E" w14:textId="19E0C05A" w:rsidR="003C7A84" w:rsidRPr="00510D67" w:rsidRDefault="003C7A84" w:rsidP="00510D67">
            <w:pPr>
              <w:pStyle w:val="Tabletext"/>
            </w:pPr>
            <w:r w:rsidRPr="00510D67">
              <w:t>地球站天线效率</w:t>
            </w:r>
          </w:p>
        </w:tc>
        <w:tc>
          <w:tcPr>
            <w:tcW w:w="1220" w:type="dxa"/>
            <w:tcBorders>
              <w:top w:val="nil"/>
              <w:left w:val="nil"/>
              <w:bottom w:val="single" w:sz="4" w:space="0" w:color="auto"/>
              <w:right w:val="single" w:sz="4" w:space="0" w:color="auto"/>
            </w:tcBorders>
            <w:shd w:val="clear" w:color="auto" w:fill="auto"/>
            <w:noWrap/>
            <w:vAlign w:val="bottom"/>
          </w:tcPr>
          <w:p w14:paraId="5E7C6A96" w14:textId="10EDA9D8" w:rsidR="003C7A84" w:rsidRPr="00510D67" w:rsidRDefault="003C7A84" w:rsidP="00510D67">
            <w:pPr>
              <w:pStyle w:val="Tabletext"/>
              <w:jc w:val="center"/>
            </w:pPr>
            <w:r w:rsidRPr="00D22F79">
              <w:t>0.6</w:t>
            </w:r>
          </w:p>
        </w:tc>
        <w:tc>
          <w:tcPr>
            <w:tcW w:w="1220" w:type="dxa"/>
            <w:gridSpan w:val="2"/>
            <w:tcBorders>
              <w:top w:val="nil"/>
              <w:left w:val="nil"/>
              <w:bottom w:val="single" w:sz="4" w:space="0" w:color="auto"/>
              <w:right w:val="single" w:sz="4" w:space="0" w:color="auto"/>
            </w:tcBorders>
            <w:shd w:val="clear" w:color="auto" w:fill="auto"/>
            <w:noWrap/>
            <w:vAlign w:val="bottom"/>
          </w:tcPr>
          <w:p w14:paraId="6611E431" w14:textId="0540B363" w:rsidR="003C7A84" w:rsidRPr="00510D67" w:rsidRDefault="003C7A84" w:rsidP="00510D67">
            <w:pPr>
              <w:pStyle w:val="Tabletext"/>
              <w:jc w:val="center"/>
            </w:pPr>
            <w:r w:rsidRPr="00D22F79">
              <w:t>0.6</w:t>
            </w:r>
          </w:p>
        </w:tc>
        <w:tc>
          <w:tcPr>
            <w:tcW w:w="1220" w:type="dxa"/>
            <w:gridSpan w:val="2"/>
            <w:tcBorders>
              <w:top w:val="nil"/>
              <w:left w:val="nil"/>
              <w:bottom w:val="single" w:sz="4" w:space="0" w:color="auto"/>
              <w:right w:val="single" w:sz="4" w:space="0" w:color="auto"/>
            </w:tcBorders>
          </w:tcPr>
          <w:p w14:paraId="576C14A0" w14:textId="7CC9A0D0" w:rsidR="003C7A84" w:rsidRPr="00510D67" w:rsidRDefault="003C7A84" w:rsidP="00510D67">
            <w:pPr>
              <w:pStyle w:val="Tabletext"/>
              <w:jc w:val="center"/>
            </w:pPr>
            <w:r w:rsidRPr="00D22F79">
              <w:t>0.6</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68601C62" w14:textId="77777777" w:rsidR="003C7A84" w:rsidRPr="00510D67" w:rsidRDefault="003C7A84" w:rsidP="00510D67">
            <w:pPr>
              <w:pStyle w:val="Tabletext"/>
              <w:jc w:val="center"/>
            </w:pPr>
          </w:p>
        </w:tc>
        <w:tc>
          <w:tcPr>
            <w:tcW w:w="1220" w:type="dxa"/>
            <w:tcBorders>
              <w:top w:val="nil"/>
              <w:left w:val="single" w:sz="4" w:space="0" w:color="auto"/>
              <w:bottom w:val="single" w:sz="4" w:space="0" w:color="auto"/>
              <w:right w:val="single" w:sz="4" w:space="0" w:color="auto"/>
            </w:tcBorders>
          </w:tcPr>
          <w:p w14:paraId="4A2DC8C6" w14:textId="77777777" w:rsidR="003C7A84" w:rsidRPr="00510D67" w:rsidRDefault="003C7A84" w:rsidP="00510D67">
            <w:pPr>
              <w:pStyle w:val="Tabletext"/>
              <w:jc w:val="center"/>
            </w:pPr>
          </w:p>
        </w:tc>
      </w:tr>
      <w:tr w:rsidR="003C7A84" w:rsidRPr="00AA26AA" w14:paraId="374A1783" w14:textId="77777777" w:rsidTr="001A6286">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09F22764" w14:textId="77777777" w:rsidR="003C7A84" w:rsidRPr="00510D67" w:rsidRDefault="003C7A84" w:rsidP="00510D67">
            <w:pPr>
              <w:pStyle w:val="Tabletext"/>
            </w:pPr>
            <w:r w:rsidRPr="00510D67">
              <w:t>1.6</w:t>
            </w:r>
          </w:p>
        </w:tc>
        <w:tc>
          <w:tcPr>
            <w:tcW w:w="4076" w:type="dxa"/>
            <w:tcBorders>
              <w:top w:val="nil"/>
              <w:left w:val="nil"/>
              <w:bottom w:val="single" w:sz="4" w:space="0" w:color="auto"/>
              <w:right w:val="single" w:sz="4" w:space="0" w:color="auto"/>
            </w:tcBorders>
            <w:shd w:val="clear" w:color="auto" w:fill="auto"/>
            <w:noWrap/>
            <w:vAlign w:val="center"/>
          </w:tcPr>
          <w:p w14:paraId="29DDE31F" w14:textId="4EB99F61" w:rsidR="003C7A84" w:rsidRPr="00510D67" w:rsidRDefault="003C7A84" w:rsidP="00510D67">
            <w:pPr>
              <w:pStyle w:val="Tabletext"/>
              <w:rPr>
                <w:lang w:eastAsia="zh-CN"/>
              </w:rPr>
            </w:pPr>
            <w:r w:rsidRPr="00510D67">
              <w:rPr>
                <w:rFonts w:hint="eastAsia"/>
                <w:lang w:eastAsia="zh-CN"/>
              </w:rPr>
              <w:t>附加链路损耗</w:t>
            </w:r>
            <w:r w:rsidRPr="00510D67">
              <w:rPr>
                <w:lang w:eastAsia="zh-CN"/>
              </w:rPr>
              <w:t>（</w:t>
            </w:r>
            <w:r w:rsidRPr="00510D67">
              <w:rPr>
                <w:lang w:eastAsia="zh-CN"/>
              </w:rPr>
              <w:t>dB</w:t>
            </w:r>
            <w:r w:rsidRPr="00510D67">
              <w:rPr>
                <w:lang w:eastAsia="zh-CN"/>
              </w:rPr>
              <w:t>）</w:t>
            </w:r>
          </w:p>
        </w:tc>
        <w:tc>
          <w:tcPr>
            <w:tcW w:w="1220" w:type="dxa"/>
            <w:tcBorders>
              <w:top w:val="nil"/>
              <w:left w:val="nil"/>
              <w:bottom w:val="single" w:sz="4" w:space="0" w:color="auto"/>
              <w:right w:val="single" w:sz="4" w:space="0" w:color="auto"/>
            </w:tcBorders>
            <w:shd w:val="clear" w:color="auto" w:fill="auto"/>
            <w:noWrap/>
            <w:vAlign w:val="bottom"/>
          </w:tcPr>
          <w:p w14:paraId="405EF427" w14:textId="3CBBDEBF" w:rsidR="003C7A84" w:rsidRPr="00510D67" w:rsidRDefault="003C7A84" w:rsidP="00510D67">
            <w:pPr>
              <w:pStyle w:val="Tabletext"/>
              <w:jc w:val="center"/>
            </w:pPr>
            <w:r w:rsidRPr="00D22F79">
              <w:t>1</w:t>
            </w:r>
          </w:p>
        </w:tc>
        <w:tc>
          <w:tcPr>
            <w:tcW w:w="1220" w:type="dxa"/>
            <w:gridSpan w:val="2"/>
            <w:tcBorders>
              <w:top w:val="nil"/>
              <w:left w:val="nil"/>
              <w:bottom w:val="single" w:sz="4" w:space="0" w:color="auto"/>
              <w:right w:val="single" w:sz="4" w:space="0" w:color="auto"/>
            </w:tcBorders>
            <w:shd w:val="clear" w:color="auto" w:fill="auto"/>
            <w:noWrap/>
            <w:vAlign w:val="bottom"/>
          </w:tcPr>
          <w:p w14:paraId="15C9587C" w14:textId="277ACF1D" w:rsidR="003C7A84" w:rsidRPr="00510D67" w:rsidRDefault="003C7A84" w:rsidP="00510D67">
            <w:pPr>
              <w:pStyle w:val="Tabletext"/>
              <w:jc w:val="center"/>
            </w:pPr>
            <w:r w:rsidRPr="00D22F79">
              <w:t>1</w:t>
            </w:r>
          </w:p>
        </w:tc>
        <w:tc>
          <w:tcPr>
            <w:tcW w:w="1220" w:type="dxa"/>
            <w:gridSpan w:val="2"/>
            <w:tcBorders>
              <w:top w:val="nil"/>
              <w:left w:val="nil"/>
              <w:bottom w:val="single" w:sz="4" w:space="0" w:color="auto"/>
              <w:right w:val="single" w:sz="4" w:space="0" w:color="auto"/>
            </w:tcBorders>
          </w:tcPr>
          <w:p w14:paraId="68543821" w14:textId="145CFB38" w:rsidR="003C7A84" w:rsidRPr="00510D67" w:rsidRDefault="003C7A84" w:rsidP="00510D67">
            <w:pPr>
              <w:pStyle w:val="Tabletext"/>
              <w:jc w:val="center"/>
            </w:pPr>
            <w:r w:rsidRPr="00D22F79">
              <w:t>1</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01FA34D7" w14:textId="77777777" w:rsidR="003C7A84" w:rsidRPr="00510D67" w:rsidRDefault="003C7A84" w:rsidP="00510D67">
            <w:pPr>
              <w:pStyle w:val="Tabletext"/>
              <w:jc w:val="center"/>
            </w:pPr>
          </w:p>
        </w:tc>
        <w:tc>
          <w:tcPr>
            <w:tcW w:w="1220" w:type="dxa"/>
            <w:tcBorders>
              <w:top w:val="nil"/>
              <w:left w:val="single" w:sz="4" w:space="0" w:color="auto"/>
              <w:bottom w:val="single" w:sz="4" w:space="0" w:color="auto"/>
              <w:right w:val="single" w:sz="4" w:space="0" w:color="auto"/>
            </w:tcBorders>
          </w:tcPr>
          <w:p w14:paraId="76C9D054" w14:textId="0F68F4A2" w:rsidR="003C7A84" w:rsidRPr="00510D67" w:rsidRDefault="003C7A84" w:rsidP="00510D67">
            <w:pPr>
              <w:pStyle w:val="Tabletext"/>
              <w:jc w:val="center"/>
            </w:pPr>
            <w:r w:rsidRPr="00D22F79">
              <w:rPr>
                <w:i/>
                <w:iCs/>
              </w:rPr>
              <w:t>L</w:t>
            </w:r>
            <w:r w:rsidRPr="00D22F79">
              <w:rPr>
                <w:i/>
                <w:iCs/>
                <w:vertAlign w:val="subscript"/>
              </w:rPr>
              <w:t>o</w:t>
            </w:r>
          </w:p>
        </w:tc>
      </w:tr>
      <w:tr w:rsidR="003C7A84" w:rsidRPr="00AA26AA" w14:paraId="7F82317F" w14:textId="77777777" w:rsidTr="001A6286">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074C3D9" w14:textId="77777777" w:rsidR="003C7A84" w:rsidRPr="00510D67" w:rsidRDefault="003C7A84" w:rsidP="00510D67">
            <w:pPr>
              <w:pStyle w:val="Tabletext"/>
            </w:pPr>
            <w:r w:rsidRPr="00510D67">
              <w:t>1.7</w:t>
            </w:r>
          </w:p>
        </w:tc>
        <w:tc>
          <w:tcPr>
            <w:tcW w:w="4076" w:type="dxa"/>
            <w:tcBorders>
              <w:top w:val="nil"/>
              <w:left w:val="nil"/>
              <w:bottom w:val="single" w:sz="4" w:space="0" w:color="auto"/>
              <w:right w:val="single" w:sz="4" w:space="0" w:color="auto"/>
            </w:tcBorders>
            <w:shd w:val="clear" w:color="auto" w:fill="auto"/>
            <w:noWrap/>
            <w:vAlign w:val="center"/>
          </w:tcPr>
          <w:p w14:paraId="0A8A2BB6" w14:textId="42243224" w:rsidR="003C7A84" w:rsidRPr="00510D67" w:rsidRDefault="003C7A84" w:rsidP="00510D67">
            <w:pPr>
              <w:pStyle w:val="Tabletext"/>
              <w:rPr>
                <w:lang w:eastAsia="zh-CN"/>
              </w:rPr>
            </w:pPr>
            <w:r w:rsidRPr="00510D67">
              <w:rPr>
                <w:rFonts w:hint="eastAsia"/>
                <w:lang w:eastAsia="zh-CN"/>
              </w:rPr>
              <w:t>附加链路余量</w:t>
            </w:r>
            <w:r w:rsidRPr="00510D67">
              <w:rPr>
                <w:lang w:eastAsia="zh-CN"/>
              </w:rPr>
              <w:t>（</w:t>
            </w:r>
            <w:r w:rsidRPr="00510D67">
              <w:rPr>
                <w:lang w:eastAsia="zh-CN"/>
              </w:rPr>
              <w:t>dB</w:t>
            </w:r>
            <w:r w:rsidRPr="00510D67">
              <w:rPr>
                <w:lang w:eastAsia="zh-CN"/>
              </w:rPr>
              <w:t>）</w:t>
            </w:r>
          </w:p>
        </w:tc>
        <w:tc>
          <w:tcPr>
            <w:tcW w:w="1220" w:type="dxa"/>
            <w:tcBorders>
              <w:top w:val="nil"/>
              <w:left w:val="nil"/>
              <w:bottom w:val="single" w:sz="4" w:space="0" w:color="auto"/>
              <w:right w:val="single" w:sz="4" w:space="0" w:color="auto"/>
            </w:tcBorders>
            <w:shd w:val="clear" w:color="auto" w:fill="auto"/>
            <w:noWrap/>
            <w:vAlign w:val="bottom"/>
          </w:tcPr>
          <w:p w14:paraId="71BB8A5B" w14:textId="7DD43253" w:rsidR="003C7A84" w:rsidRPr="00510D67" w:rsidRDefault="003C7A84" w:rsidP="00510D67">
            <w:pPr>
              <w:pStyle w:val="Tabletext"/>
              <w:jc w:val="center"/>
            </w:pPr>
            <w:r w:rsidRPr="00D22F79">
              <w:t>3</w:t>
            </w:r>
          </w:p>
        </w:tc>
        <w:tc>
          <w:tcPr>
            <w:tcW w:w="1220" w:type="dxa"/>
            <w:gridSpan w:val="2"/>
            <w:tcBorders>
              <w:top w:val="nil"/>
              <w:left w:val="nil"/>
              <w:bottom w:val="single" w:sz="4" w:space="0" w:color="auto"/>
              <w:right w:val="single" w:sz="4" w:space="0" w:color="auto"/>
            </w:tcBorders>
            <w:shd w:val="clear" w:color="auto" w:fill="auto"/>
            <w:noWrap/>
            <w:vAlign w:val="bottom"/>
          </w:tcPr>
          <w:p w14:paraId="42B7A976" w14:textId="7AEDD8B4" w:rsidR="003C7A84" w:rsidRPr="00510D67" w:rsidRDefault="003C7A84" w:rsidP="00510D67">
            <w:pPr>
              <w:pStyle w:val="Tabletext"/>
              <w:jc w:val="center"/>
            </w:pPr>
            <w:r w:rsidRPr="00D22F79">
              <w:t>3</w:t>
            </w:r>
          </w:p>
        </w:tc>
        <w:tc>
          <w:tcPr>
            <w:tcW w:w="1220" w:type="dxa"/>
            <w:gridSpan w:val="2"/>
            <w:tcBorders>
              <w:top w:val="nil"/>
              <w:left w:val="nil"/>
              <w:bottom w:val="single" w:sz="4" w:space="0" w:color="auto"/>
              <w:right w:val="single" w:sz="4" w:space="0" w:color="auto"/>
            </w:tcBorders>
          </w:tcPr>
          <w:p w14:paraId="1AECFCFF" w14:textId="2C5FCB32" w:rsidR="003C7A84" w:rsidRPr="00510D67" w:rsidRDefault="003C7A84" w:rsidP="00510D67">
            <w:pPr>
              <w:pStyle w:val="Tabletext"/>
              <w:jc w:val="center"/>
            </w:pPr>
            <w:r w:rsidRPr="00D22F79">
              <w:t>3</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10B2700C" w14:textId="77777777" w:rsidR="003C7A84" w:rsidRPr="00510D67" w:rsidRDefault="003C7A84" w:rsidP="00510D67">
            <w:pPr>
              <w:pStyle w:val="Tabletext"/>
              <w:jc w:val="center"/>
            </w:pPr>
          </w:p>
        </w:tc>
        <w:tc>
          <w:tcPr>
            <w:tcW w:w="1220" w:type="dxa"/>
            <w:tcBorders>
              <w:top w:val="nil"/>
              <w:left w:val="single" w:sz="4" w:space="0" w:color="auto"/>
              <w:bottom w:val="single" w:sz="4" w:space="0" w:color="auto"/>
              <w:right w:val="single" w:sz="4" w:space="0" w:color="auto"/>
            </w:tcBorders>
          </w:tcPr>
          <w:p w14:paraId="288132AF" w14:textId="77777777" w:rsidR="003C7A84" w:rsidRPr="00510D67" w:rsidRDefault="003C7A84" w:rsidP="00510D67">
            <w:pPr>
              <w:pStyle w:val="Tabletext"/>
              <w:jc w:val="center"/>
            </w:pPr>
          </w:p>
        </w:tc>
      </w:tr>
      <w:tr w:rsidR="005F18F5" w:rsidRPr="00AA26AA" w14:paraId="1DAE4E4E" w14:textId="77777777" w:rsidTr="005F18F5">
        <w:trPr>
          <w:cantSplit/>
          <w:trHeight w:val="120"/>
          <w:jc w:val="center"/>
        </w:trPr>
        <w:tc>
          <w:tcPr>
            <w:tcW w:w="9583" w:type="dxa"/>
            <w:gridSpan w:val="8"/>
            <w:tcBorders>
              <w:top w:val="nil"/>
              <w:left w:val="single" w:sz="4" w:space="0" w:color="auto"/>
              <w:bottom w:val="single" w:sz="4" w:space="0" w:color="auto"/>
              <w:right w:val="single" w:sz="4" w:space="0" w:color="auto"/>
            </w:tcBorders>
            <w:shd w:val="clear" w:color="auto" w:fill="auto"/>
            <w:noWrap/>
            <w:vAlign w:val="bottom"/>
          </w:tcPr>
          <w:p w14:paraId="40B1D1BE" w14:textId="77777777" w:rsidR="005F18F5" w:rsidRPr="00510D67" w:rsidRDefault="005F18F5" w:rsidP="00510D67">
            <w:pPr>
              <w:pStyle w:val="Tabletext"/>
            </w:pPr>
          </w:p>
        </w:tc>
        <w:tc>
          <w:tcPr>
            <w:tcW w:w="1220" w:type="dxa"/>
            <w:tcBorders>
              <w:top w:val="nil"/>
              <w:left w:val="single" w:sz="4" w:space="0" w:color="auto"/>
              <w:bottom w:val="single" w:sz="4" w:space="0" w:color="auto"/>
              <w:right w:val="single" w:sz="4" w:space="0" w:color="auto"/>
            </w:tcBorders>
          </w:tcPr>
          <w:p w14:paraId="00C84290" w14:textId="77777777" w:rsidR="005F18F5" w:rsidRPr="00510D67" w:rsidRDefault="005F18F5" w:rsidP="00510D67">
            <w:pPr>
              <w:pStyle w:val="Tabletext"/>
            </w:pPr>
          </w:p>
        </w:tc>
      </w:tr>
      <w:tr w:rsidR="005F18F5" w:rsidRPr="00AA26AA" w14:paraId="0F1FBC92"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42FEBE75" w14:textId="77777777" w:rsidR="005F18F5" w:rsidRPr="00AA26AA" w:rsidRDefault="005F18F5" w:rsidP="00510D67">
            <w:pPr>
              <w:pStyle w:val="Tablehead"/>
            </w:pPr>
            <w:r w:rsidRPr="00AA26AA">
              <w:t>2</w:t>
            </w:r>
          </w:p>
        </w:tc>
        <w:tc>
          <w:tcPr>
            <w:tcW w:w="4076" w:type="dxa"/>
            <w:tcBorders>
              <w:top w:val="nil"/>
              <w:left w:val="nil"/>
              <w:bottom w:val="single" w:sz="4" w:space="0" w:color="auto"/>
              <w:right w:val="single" w:sz="4" w:space="0" w:color="auto"/>
            </w:tcBorders>
            <w:shd w:val="clear" w:color="auto" w:fill="auto"/>
            <w:noWrap/>
            <w:vAlign w:val="bottom"/>
          </w:tcPr>
          <w:p w14:paraId="41DD75B8" w14:textId="64A232D9" w:rsidR="005F18F5" w:rsidRPr="00AA26AA" w:rsidRDefault="00CB569D" w:rsidP="00510D67">
            <w:pPr>
              <w:pStyle w:val="Tablehead"/>
              <w:rPr>
                <w:lang w:eastAsia="zh-CN"/>
              </w:rPr>
            </w:pPr>
            <w:r>
              <w:rPr>
                <w:rFonts w:hint="eastAsia"/>
                <w:lang w:eastAsia="zh-CN"/>
              </w:rPr>
              <w:t>通用</w:t>
            </w:r>
            <w:r>
              <w:rPr>
                <w:lang w:eastAsia="zh-CN"/>
              </w:rPr>
              <w:t>链路参数</w:t>
            </w:r>
            <w:r w:rsidR="00510D67">
              <w:rPr>
                <w:rFonts w:hint="eastAsia"/>
                <w:lang w:eastAsia="zh-CN"/>
              </w:rPr>
              <w:t xml:space="preserve"> </w:t>
            </w:r>
            <w:r w:rsidR="00510D67" w:rsidRPr="00510D67">
              <w:rPr>
                <w:lang w:eastAsia="zh-CN"/>
              </w:rPr>
              <w:t>–</w:t>
            </w:r>
            <w:r w:rsidR="00AE3532">
              <w:rPr>
                <w:rFonts w:hint="eastAsia"/>
                <w:lang w:eastAsia="zh-CN"/>
              </w:rPr>
              <w:t xml:space="preserve"> </w:t>
            </w:r>
            <w:r w:rsidR="00AE3532">
              <w:rPr>
                <w:rFonts w:hint="eastAsia"/>
                <w:lang w:eastAsia="zh-CN"/>
              </w:rPr>
              <w:t>参量化分析</w:t>
            </w:r>
          </w:p>
        </w:tc>
        <w:tc>
          <w:tcPr>
            <w:tcW w:w="4880" w:type="dxa"/>
            <w:gridSpan w:val="6"/>
            <w:tcBorders>
              <w:top w:val="nil"/>
              <w:left w:val="nil"/>
              <w:bottom w:val="single" w:sz="4" w:space="0" w:color="auto"/>
              <w:right w:val="single" w:sz="4" w:space="0" w:color="auto"/>
            </w:tcBorders>
            <w:shd w:val="clear" w:color="auto" w:fill="auto"/>
            <w:noWrap/>
            <w:vAlign w:val="bottom"/>
          </w:tcPr>
          <w:p w14:paraId="67F9E284" w14:textId="5322F620" w:rsidR="005F18F5" w:rsidRPr="00AA26AA" w:rsidRDefault="00B9110C" w:rsidP="00510D67">
            <w:pPr>
              <w:pStyle w:val="Tablehead"/>
            </w:pPr>
            <w:r>
              <w:rPr>
                <w:rFonts w:hint="eastAsia"/>
                <w:lang w:eastAsia="zh-CN"/>
              </w:rPr>
              <w:t>评估的参量化例子</w:t>
            </w:r>
          </w:p>
        </w:tc>
        <w:tc>
          <w:tcPr>
            <w:tcW w:w="1220" w:type="dxa"/>
            <w:tcBorders>
              <w:top w:val="nil"/>
              <w:left w:val="nil"/>
              <w:bottom w:val="single" w:sz="4" w:space="0" w:color="auto"/>
              <w:right w:val="single" w:sz="4" w:space="0" w:color="auto"/>
            </w:tcBorders>
          </w:tcPr>
          <w:p w14:paraId="7873D783" w14:textId="77777777" w:rsidR="005F18F5" w:rsidRPr="003E5B2E" w:rsidRDefault="005F18F5" w:rsidP="003E5B2E">
            <w:pPr>
              <w:pStyle w:val="Tablehead"/>
              <w:rPr>
                <w:lang w:eastAsia="zh-CN"/>
              </w:rPr>
            </w:pPr>
          </w:p>
        </w:tc>
      </w:tr>
      <w:tr w:rsidR="00B9110C" w:rsidRPr="00AA26AA" w14:paraId="302A0839"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4F91E9CE" w14:textId="77777777" w:rsidR="00B9110C" w:rsidRPr="003E5B2E" w:rsidRDefault="00B9110C" w:rsidP="003E5B2E">
            <w:pPr>
              <w:pStyle w:val="Tabletext"/>
            </w:pPr>
            <w:r w:rsidRPr="003E5B2E">
              <w:t>2.1</w:t>
            </w:r>
          </w:p>
        </w:tc>
        <w:tc>
          <w:tcPr>
            <w:tcW w:w="4076" w:type="dxa"/>
            <w:tcBorders>
              <w:top w:val="nil"/>
              <w:left w:val="nil"/>
              <w:bottom w:val="single" w:sz="4" w:space="0" w:color="auto"/>
              <w:right w:val="single" w:sz="4" w:space="0" w:color="auto"/>
            </w:tcBorders>
            <w:shd w:val="clear" w:color="auto" w:fill="auto"/>
            <w:noWrap/>
            <w:vAlign w:val="bottom"/>
          </w:tcPr>
          <w:p w14:paraId="2BC36997" w14:textId="1D99EE74" w:rsidR="00B9110C" w:rsidRPr="003E5B2E" w:rsidRDefault="00B9110C" w:rsidP="003E5B2E">
            <w:pPr>
              <w:pStyle w:val="Tabletext"/>
              <w:rPr>
                <w:lang w:eastAsia="zh-CN"/>
              </w:rPr>
            </w:pPr>
            <w:r w:rsidRPr="003E5B2E">
              <w:rPr>
                <w:rFonts w:hint="eastAsia"/>
                <w:lang w:eastAsia="zh-CN"/>
              </w:rPr>
              <w:t>等效全向辐射功率谱密度变化量</w:t>
            </w:r>
          </w:p>
        </w:tc>
        <w:tc>
          <w:tcPr>
            <w:tcW w:w="4880" w:type="dxa"/>
            <w:gridSpan w:val="6"/>
            <w:tcBorders>
              <w:top w:val="nil"/>
              <w:left w:val="nil"/>
              <w:bottom w:val="single" w:sz="4" w:space="0" w:color="auto"/>
              <w:right w:val="single" w:sz="4" w:space="0" w:color="auto"/>
            </w:tcBorders>
            <w:shd w:val="clear" w:color="auto" w:fill="auto"/>
            <w:noWrap/>
            <w:vAlign w:val="bottom"/>
          </w:tcPr>
          <w:p w14:paraId="02B692F6" w14:textId="77777777" w:rsidR="00B9110C" w:rsidRPr="003E5B2E" w:rsidRDefault="00B9110C" w:rsidP="003E5B2E">
            <w:pPr>
              <w:pStyle w:val="Tabletext"/>
              <w:jc w:val="center"/>
            </w:pPr>
            <w:r w:rsidRPr="003E5B2E">
              <w:t>± 3 dB from value in 1.2</w:t>
            </w:r>
          </w:p>
        </w:tc>
        <w:tc>
          <w:tcPr>
            <w:tcW w:w="1220" w:type="dxa"/>
            <w:tcBorders>
              <w:top w:val="nil"/>
              <w:left w:val="nil"/>
              <w:bottom w:val="single" w:sz="4" w:space="0" w:color="auto"/>
              <w:right w:val="single" w:sz="4" w:space="0" w:color="auto"/>
            </w:tcBorders>
          </w:tcPr>
          <w:p w14:paraId="31309753" w14:textId="77777777" w:rsidR="00B9110C" w:rsidRPr="003E5B2E" w:rsidRDefault="00B9110C" w:rsidP="003E5B2E">
            <w:pPr>
              <w:pStyle w:val="Tabletext"/>
              <w:jc w:val="center"/>
            </w:pPr>
          </w:p>
        </w:tc>
      </w:tr>
      <w:tr w:rsidR="003C7A84" w:rsidRPr="00AA26AA" w14:paraId="017AF565"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578A3E9C" w14:textId="77777777" w:rsidR="003C7A84" w:rsidRPr="003E5B2E" w:rsidRDefault="003C7A84" w:rsidP="003E5B2E">
            <w:pPr>
              <w:pStyle w:val="Tabletext"/>
            </w:pPr>
            <w:r w:rsidRPr="003E5B2E">
              <w:t>2.2*</w:t>
            </w:r>
          </w:p>
        </w:tc>
        <w:tc>
          <w:tcPr>
            <w:tcW w:w="4076" w:type="dxa"/>
            <w:tcBorders>
              <w:top w:val="nil"/>
              <w:left w:val="nil"/>
              <w:bottom w:val="single" w:sz="4" w:space="0" w:color="auto"/>
              <w:right w:val="single" w:sz="4" w:space="0" w:color="auto"/>
            </w:tcBorders>
            <w:shd w:val="clear" w:color="auto" w:fill="auto"/>
            <w:noWrap/>
            <w:vAlign w:val="bottom"/>
            <w:hideMark/>
          </w:tcPr>
          <w:p w14:paraId="6D90C095" w14:textId="02B4C01B" w:rsidR="003C7A84" w:rsidRPr="003E5B2E" w:rsidRDefault="003C7A84" w:rsidP="003E5B2E">
            <w:pPr>
              <w:pStyle w:val="Tabletext"/>
            </w:pPr>
            <w:r w:rsidRPr="003E5B2E">
              <w:rPr>
                <w:rFonts w:hint="eastAsia"/>
              </w:rPr>
              <w:t>仰角</w:t>
            </w:r>
            <w:r w:rsidRPr="003E5B2E">
              <w:t>（</w:t>
            </w:r>
            <w:r w:rsidRPr="003E5B2E">
              <w:t>deg</w:t>
            </w:r>
            <w:r w:rsidRPr="003E5B2E">
              <w:t>）</w:t>
            </w:r>
          </w:p>
        </w:tc>
        <w:tc>
          <w:tcPr>
            <w:tcW w:w="1626" w:type="dxa"/>
            <w:gridSpan w:val="2"/>
            <w:tcBorders>
              <w:top w:val="nil"/>
              <w:left w:val="nil"/>
              <w:bottom w:val="single" w:sz="4" w:space="0" w:color="auto"/>
              <w:right w:val="single" w:sz="4" w:space="0" w:color="auto"/>
            </w:tcBorders>
            <w:shd w:val="clear" w:color="auto" w:fill="auto"/>
            <w:noWrap/>
          </w:tcPr>
          <w:p w14:paraId="65391321" w14:textId="3DF68CA8" w:rsidR="003C7A84" w:rsidRPr="003E5B2E" w:rsidRDefault="003C7A84" w:rsidP="003E5B2E">
            <w:pPr>
              <w:pStyle w:val="Tabletext"/>
              <w:jc w:val="center"/>
            </w:pPr>
            <w:r w:rsidRPr="00D22F79">
              <w:t>20</w:t>
            </w:r>
          </w:p>
        </w:tc>
        <w:tc>
          <w:tcPr>
            <w:tcW w:w="1627" w:type="dxa"/>
            <w:gridSpan w:val="2"/>
            <w:tcBorders>
              <w:top w:val="nil"/>
              <w:left w:val="nil"/>
              <w:bottom w:val="single" w:sz="4" w:space="0" w:color="auto"/>
              <w:right w:val="single" w:sz="4" w:space="0" w:color="auto"/>
            </w:tcBorders>
            <w:shd w:val="clear" w:color="auto" w:fill="auto"/>
          </w:tcPr>
          <w:p w14:paraId="599FD4B2" w14:textId="3BAD23E0" w:rsidR="003C7A84" w:rsidRPr="003E5B2E" w:rsidRDefault="003C7A84" w:rsidP="003E5B2E">
            <w:pPr>
              <w:pStyle w:val="Tabletext"/>
              <w:jc w:val="center"/>
            </w:pPr>
            <w:r w:rsidRPr="00D22F79">
              <w:t>55</w:t>
            </w:r>
          </w:p>
        </w:tc>
        <w:tc>
          <w:tcPr>
            <w:tcW w:w="1627" w:type="dxa"/>
            <w:gridSpan w:val="2"/>
            <w:tcBorders>
              <w:top w:val="nil"/>
              <w:left w:val="nil"/>
              <w:bottom w:val="single" w:sz="4" w:space="0" w:color="auto"/>
              <w:right w:val="single" w:sz="4" w:space="0" w:color="auto"/>
            </w:tcBorders>
            <w:shd w:val="clear" w:color="auto" w:fill="auto"/>
          </w:tcPr>
          <w:p w14:paraId="63AF863B" w14:textId="294AED46" w:rsidR="003C7A84" w:rsidRPr="003E5B2E" w:rsidRDefault="003C7A84" w:rsidP="003E5B2E">
            <w:pPr>
              <w:pStyle w:val="Tabletext"/>
              <w:jc w:val="center"/>
            </w:pPr>
            <w:r w:rsidRPr="00D22F79">
              <w:t>90</w:t>
            </w:r>
          </w:p>
        </w:tc>
        <w:tc>
          <w:tcPr>
            <w:tcW w:w="1220" w:type="dxa"/>
            <w:tcBorders>
              <w:top w:val="nil"/>
              <w:left w:val="nil"/>
              <w:bottom w:val="single" w:sz="4" w:space="0" w:color="auto"/>
              <w:right w:val="single" w:sz="4" w:space="0" w:color="auto"/>
            </w:tcBorders>
          </w:tcPr>
          <w:p w14:paraId="5FBD6FE8" w14:textId="6BB4E11C" w:rsidR="003C7A84" w:rsidRPr="003E5B2E" w:rsidRDefault="003C7A84" w:rsidP="003E5B2E">
            <w:pPr>
              <w:pStyle w:val="Tabletext"/>
              <w:jc w:val="center"/>
            </w:pPr>
            <w:r w:rsidRPr="00D22F79">
              <w:t>ϵ</w:t>
            </w:r>
          </w:p>
        </w:tc>
      </w:tr>
      <w:tr w:rsidR="003C7A84" w:rsidRPr="00AA26AA" w14:paraId="1C8CBE06"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6524DC8F" w14:textId="77777777" w:rsidR="003C7A84" w:rsidRPr="003E5B2E" w:rsidRDefault="003C7A84" w:rsidP="003E5B2E">
            <w:pPr>
              <w:pStyle w:val="Tabletext"/>
            </w:pPr>
          </w:p>
        </w:tc>
        <w:tc>
          <w:tcPr>
            <w:tcW w:w="4076" w:type="dxa"/>
            <w:tcBorders>
              <w:top w:val="nil"/>
              <w:left w:val="nil"/>
              <w:bottom w:val="single" w:sz="4" w:space="0" w:color="auto"/>
              <w:right w:val="single" w:sz="4" w:space="0" w:color="auto"/>
            </w:tcBorders>
            <w:shd w:val="clear" w:color="auto" w:fill="auto"/>
            <w:noWrap/>
            <w:vAlign w:val="bottom"/>
          </w:tcPr>
          <w:p w14:paraId="522E54FB" w14:textId="058D4627" w:rsidR="003C7A84" w:rsidRPr="003E5B2E" w:rsidRDefault="003C7A84" w:rsidP="003E5B2E">
            <w:pPr>
              <w:pStyle w:val="Tabletext"/>
              <w:rPr>
                <w:lang w:eastAsia="zh-CN"/>
              </w:rPr>
            </w:pPr>
            <w:r w:rsidRPr="003E5B2E">
              <w:rPr>
                <w:rFonts w:hint="eastAsia"/>
                <w:lang w:eastAsia="zh-CN"/>
              </w:rPr>
              <w:t>附加链路余量</w:t>
            </w:r>
            <w:r w:rsidRPr="003E5B2E">
              <w:rPr>
                <w:lang w:eastAsia="zh-CN"/>
              </w:rPr>
              <w:t>（</w:t>
            </w:r>
            <w:r w:rsidRPr="003E5B2E">
              <w:rPr>
                <w:lang w:eastAsia="zh-CN"/>
              </w:rPr>
              <w:t>dB</w:t>
            </w:r>
            <w:r w:rsidRPr="003E5B2E">
              <w:rPr>
                <w:lang w:eastAsia="zh-CN"/>
              </w:rPr>
              <w:t>）</w:t>
            </w:r>
          </w:p>
        </w:tc>
        <w:tc>
          <w:tcPr>
            <w:tcW w:w="1626" w:type="dxa"/>
            <w:gridSpan w:val="2"/>
            <w:tcBorders>
              <w:top w:val="nil"/>
              <w:left w:val="nil"/>
              <w:bottom w:val="single" w:sz="4" w:space="0" w:color="auto"/>
              <w:right w:val="single" w:sz="4" w:space="0" w:color="auto"/>
            </w:tcBorders>
            <w:shd w:val="clear" w:color="auto" w:fill="auto"/>
            <w:noWrap/>
          </w:tcPr>
          <w:p w14:paraId="567F103A" w14:textId="794318FE" w:rsidR="003C7A84" w:rsidRPr="003E5B2E" w:rsidRDefault="003C7A84" w:rsidP="003E5B2E">
            <w:pPr>
              <w:pStyle w:val="Tabletext"/>
              <w:jc w:val="center"/>
            </w:pPr>
            <w:r w:rsidRPr="00D22F79">
              <w:t>9.1</w:t>
            </w:r>
          </w:p>
        </w:tc>
        <w:tc>
          <w:tcPr>
            <w:tcW w:w="1627" w:type="dxa"/>
            <w:gridSpan w:val="2"/>
            <w:tcBorders>
              <w:top w:val="nil"/>
              <w:left w:val="nil"/>
              <w:bottom w:val="single" w:sz="4" w:space="0" w:color="auto"/>
              <w:right w:val="single" w:sz="4" w:space="0" w:color="auto"/>
            </w:tcBorders>
            <w:shd w:val="clear" w:color="auto" w:fill="auto"/>
          </w:tcPr>
          <w:p w14:paraId="639E6240" w14:textId="389CB49E" w:rsidR="003C7A84" w:rsidRPr="003E5B2E" w:rsidRDefault="003C7A84" w:rsidP="003E5B2E">
            <w:pPr>
              <w:pStyle w:val="Tabletext"/>
              <w:jc w:val="center"/>
            </w:pPr>
            <w:r w:rsidRPr="00D22F79">
              <w:t>5.4</w:t>
            </w:r>
          </w:p>
        </w:tc>
        <w:tc>
          <w:tcPr>
            <w:tcW w:w="1627" w:type="dxa"/>
            <w:gridSpan w:val="2"/>
            <w:tcBorders>
              <w:top w:val="nil"/>
              <w:left w:val="nil"/>
              <w:bottom w:val="single" w:sz="4" w:space="0" w:color="auto"/>
              <w:right w:val="single" w:sz="4" w:space="0" w:color="auto"/>
            </w:tcBorders>
            <w:shd w:val="clear" w:color="auto" w:fill="auto"/>
          </w:tcPr>
          <w:p w14:paraId="4E2C21A4" w14:textId="534F74F6" w:rsidR="003C7A84" w:rsidRPr="003E5B2E" w:rsidRDefault="003C7A84" w:rsidP="003E5B2E">
            <w:pPr>
              <w:pStyle w:val="Tabletext"/>
              <w:jc w:val="center"/>
            </w:pPr>
            <w:r w:rsidRPr="00D22F79">
              <w:t>5.0</w:t>
            </w:r>
          </w:p>
        </w:tc>
        <w:tc>
          <w:tcPr>
            <w:tcW w:w="1220" w:type="dxa"/>
            <w:tcBorders>
              <w:top w:val="nil"/>
              <w:left w:val="nil"/>
              <w:bottom w:val="single" w:sz="4" w:space="0" w:color="auto"/>
              <w:right w:val="single" w:sz="4" w:space="0" w:color="auto"/>
            </w:tcBorders>
          </w:tcPr>
          <w:p w14:paraId="0E137C1B" w14:textId="786C41AB" w:rsidR="003C7A84" w:rsidRPr="003E5B2E" w:rsidRDefault="003C7A84" w:rsidP="003E5B2E">
            <w:pPr>
              <w:pStyle w:val="Tabletext"/>
              <w:jc w:val="center"/>
            </w:pPr>
            <w:r w:rsidRPr="00D22F79">
              <w:rPr>
                <w:i/>
                <w:iCs/>
              </w:rPr>
              <w:t>M</w:t>
            </w:r>
            <w:r w:rsidRPr="00D22F79">
              <w:rPr>
                <w:i/>
                <w:iCs/>
                <w:vertAlign w:val="subscript"/>
              </w:rPr>
              <w:t>0</w:t>
            </w:r>
          </w:p>
        </w:tc>
      </w:tr>
      <w:tr w:rsidR="003C7A84" w:rsidRPr="00AA26AA" w14:paraId="13E1D202"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5E62B815" w14:textId="77777777" w:rsidR="003C7A84" w:rsidRPr="003E5B2E" w:rsidRDefault="003C7A84" w:rsidP="003E5B2E">
            <w:pPr>
              <w:pStyle w:val="Tabletext"/>
            </w:pPr>
          </w:p>
        </w:tc>
        <w:tc>
          <w:tcPr>
            <w:tcW w:w="4076" w:type="dxa"/>
            <w:tcBorders>
              <w:top w:val="nil"/>
              <w:left w:val="nil"/>
              <w:bottom w:val="single" w:sz="4" w:space="0" w:color="auto"/>
              <w:right w:val="single" w:sz="4" w:space="0" w:color="auto"/>
            </w:tcBorders>
            <w:shd w:val="clear" w:color="auto" w:fill="auto"/>
            <w:noWrap/>
            <w:vAlign w:val="bottom"/>
          </w:tcPr>
          <w:p w14:paraId="0C3CD78C" w14:textId="77777777" w:rsidR="003C7A84" w:rsidRPr="003E5B2E" w:rsidRDefault="003C7A84" w:rsidP="003E5B2E">
            <w:pPr>
              <w:pStyle w:val="Tabletext"/>
            </w:pPr>
          </w:p>
        </w:tc>
        <w:tc>
          <w:tcPr>
            <w:tcW w:w="1626" w:type="dxa"/>
            <w:gridSpan w:val="2"/>
            <w:tcBorders>
              <w:top w:val="nil"/>
              <w:left w:val="nil"/>
              <w:bottom w:val="single" w:sz="4" w:space="0" w:color="auto"/>
              <w:right w:val="single" w:sz="4" w:space="0" w:color="auto"/>
            </w:tcBorders>
            <w:shd w:val="clear" w:color="auto" w:fill="auto"/>
            <w:noWrap/>
          </w:tcPr>
          <w:p w14:paraId="1525C824" w14:textId="77777777" w:rsidR="003C7A84" w:rsidRPr="003E5B2E" w:rsidRDefault="003C7A84" w:rsidP="003E5B2E">
            <w:pPr>
              <w:pStyle w:val="Tabletext"/>
              <w:jc w:val="center"/>
            </w:pPr>
          </w:p>
        </w:tc>
        <w:tc>
          <w:tcPr>
            <w:tcW w:w="1627" w:type="dxa"/>
            <w:gridSpan w:val="2"/>
            <w:tcBorders>
              <w:top w:val="nil"/>
              <w:left w:val="nil"/>
              <w:bottom w:val="single" w:sz="4" w:space="0" w:color="auto"/>
              <w:right w:val="single" w:sz="4" w:space="0" w:color="auto"/>
            </w:tcBorders>
            <w:shd w:val="clear" w:color="auto" w:fill="auto"/>
          </w:tcPr>
          <w:p w14:paraId="657BBBFB" w14:textId="77777777" w:rsidR="003C7A84" w:rsidRPr="003E5B2E" w:rsidRDefault="003C7A84" w:rsidP="003E5B2E">
            <w:pPr>
              <w:pStyle w:val="Tabletext"/>
              <w:jc w:val="center"/>
            </w:pPr>
          </w:p>
        </w:tc>
        <w:tc>
          <w:tcPr>
            <w:tcW w:w="1627" w:type="dxa"/>
            <w:gridSpan w:val="2"/>
            <w:tcBorders>
              <w:top w:val="nil"/>
              <w:left w:val="nil"/>
              <w:bottom w:val="single" w:sz="4" w:space="0" w:color="auto"/>
              <w:right w:val="single" w:sz="4" w:space="0" w:color="auto"/>
            </w:tcBorders>
            <w:shd w:val="clear" w:color="auto" w:fill="auto"/>
          </w:tcPr>
          <w:p w14:paraId="56E78125" w14:textId="77777777" w:rsidR="003C7A84" w:rsidRPr="003E5B2E" w:rsidRDefault="003C7A84" w:rsidP="003E5B2E">
            <w:pPr>
              <w:pStyle w:val="Tabletext"/>
              <w:jc w:val="center"/>
            </w:pPr>
          </w:p>
        </w:tc>
        <w:tc>
          <w:tcPr>
            <w:tcW w:w="1220" w:type="dxa"/>
            <w:tcBorders>
              <w:top w:val="nil"/>
              <w:left w:val="nil"/>
              <w:bottom w:val="single" w:sz="4" w:space="0" w:color="auto"/>
              <w:right w:val="single" w:sz="4" w:space="0" w:color="auto"/>
            </w:tcBorders>
          </w:tcPr>
          <w:p w14:paraId="0A52570A" w14:textId="77777777" w:rsidR="003C7A84" w:rsidRPr="003E5B2E" w:rsidRDefault="003C7A84" w:rsidP="003E5B2E">
            <w:pPr>
              <w:pStyle w:val="Tabletext"/>
              <w:jc w:val="center"/>
            </w:pPr>
          </w:p>
        </w:tc>
      </w:tr>
      <w:tr w:rsidR="003C7A84" w:rsidRPr="00AA26AA" w14:paraId="61892377"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5942531E" w14:textId="77777777" w:rsidR="003C7A84" w:rsidRPr="003E5B2E" w:rsidRDefault="003C7A84" w:rsidP="003E5B2E">
            <w:pPr>
              <w:pStyle w:val="Tabletext"/>
            </w:pPr>
          </w:p>
        </w:tc>
        <w:tc>
          <w:tcPr>
            <w:tcW w:w="4076" w:type="dxa"/>
            <w:tcBorders>
              <w:top w:val="nil"/>
              <w:left w:val="nil"/>
              <w:bottom w:val="single" w:sz="4" w:space="0" w:color="auto"/>
              <w:right w:val="single" w:sz="4" w:space="0" w:color="auto"/>
            </w:tcBorders>
            <w:shd w:val="clear" w:color="auto" w:fill="auto"/>
            <w:noWrap/>
            <w:vAlign w:val="bottom"/>
          </w:tcPr>
          <w:p w14:paraId="607B8F2C" w14:textId="125AC06C" w:rsidR="003C7A84" w:rsidRPr="003E5B2E" w:rsidRDefault="003C7A84" w:rsidP="003E5B2E">
            <w:pPr>
              <w:pStyle w:val="Tabletext"/>
            </w:pPr>
            <w:r w:rsidRPr="003E5B2E">
              <w:rPr>
                <w:rFonts w:hint="eastAsia"/>
              </w:rPr>
              <w:t>纬度</w:t>
            </w:r>
            <w:r w:rsidRPr="003E5B2E">
              <w:t>（</w:t>
            </w:r>
            <w:r w:rsidRPr="003E5B2E">
              <w:t>deg</w:t>
            </w:r>
            <w:r w:rsidRPr="003E5B2E">
              <w:t>）</w:t>
            </w:r>
          </w:p>
        </w:tc>
        <w:tc>
          <w:tcPr>
            <w:tcW w:w="1626" w:type="dxa"/>
            <w:gridSpan w:val="2"/>
            <w:tcBorders>
              <w:top w:val="nil"/>
              <w:left w:val="nil"/>
              <w:bottom w:val="single" w:sz="4" w:space="0" w:color="auto"/>
              <w:right w:val="single" w:sz="4" w:space="0" w:color="auto"/>
            </w:tcBorders>
            <w:shd w:val="clear" w:color="auto" w:fill="auto"/>
            <w:noWrap/>
          </w:tcPr>
          <w:p w14:paraId="7F306CB0" w14:textId="7BE40B75" w:rsidR="003C7A84" w:rsidRPr="003E5B2E" w:rsidRDefault="003C7A84" w:rsidP="003E5B2E">
            <w:pPr>
              <w:pStyle w:val="Tabletext"/>
              <w:jc w:val="center"/>
            </w:pPr>
            <w:r w:rsidRPr="00D22F79">
              <w:t>0, 30, 61.8</w:t>
            </w:r>
          </w:p>
        </w:tc>
        <w:tc>
          <w:tcPr>
            <w:tcW w:w="1627" w:type="dxa"/>
            <w:gridSpan w:val="2"/>
            <w:tcBorders>
              <w:top w:val="nil"/>
              <w:left w:val="nil"/>
              <w:bottom w:val="single" w:sz="4" w:space="0" w:color="auto"/>
              <w:right w:val="single" w:sz="4" w:space="0" w:color="auto"/>
            </w:tcBorders>
            <w:shd w:val="clear" w:color="auto" w:fill="auto"/>
          </w:tcPr>
          <w:p w14:paraId="7FC696BE" w14:textId="526795D9" w:rsidR="003C7A84" w:rsidRPr="003E5B2E" w:rsidRDefault="003C7A84" w:rsidP="003E5B2E">
            <w:pPr>
              <w:pStyle w:val="Tabletext"/>
              <w:jc w:val="center"/>
            </w:pPr>
            <w:r w:rsidRPr="00D22F79">
              <w:t>0, 30</w:t>
            </w:r>
          </w:p>
        </w:tc>
        <w:tc>
          <w:tcPr>
            <w:tcW w:w="1627" w:type="dxa"/>
            <w:gridSpan w:val="2"/>
            <w:tcBorders>
              <w:top w:val="nil"/>
              <w:left w:val="nil"/>
              <w:bottom w:val="single" w:sz="4" w:space="0" w:color="auto"/>
              <w:right w:val="single" w:sz="4" w:space="0" w:color="auto"/>
            </w:tcBorders>
            <w:shd w:val="clear" w:color="auto" w:fill="auto"/>
          </w:tcPr>
          <w:p w14:paraId="0091EC24" w14:textId="0F382C28" w:rsidR="003C7A84" w:rsidRPr="003E5B2E" w:rsidRDefault="003C7A84" w:rsidP="003E5B2E">
            <w:pPr>
              <w:pStyle w:val="Tabletext"/>
              <w:jc w:val="center"/>
            </w:pPr>
            <w:r w:rsidRPr="00D22F79">
              <w:t>0</w:t>
            </w:r>
          </w:p>
        </w:tc>
        <w:tc>
          <w:tcPr>
            <w:tcW w:w="1220" w:type="dxa"/>
            <w:tcBorders>
              <w:top w:val="nil"/>
              <w:left w:val="nil"/>
              <w:bottom w:val="single" w:sz="4" w:space="0" w:color="auto"/>
              <w:right w:val="single" w:sz="4" w:space="0" w:color="auto"/>
            </w:tcBorders>
          </w:tcPr>
          <w:p w14:paraId="791CD0F4" w14:textId="77777777" w:rsidR="003C7A84" w:rsidRPr="003E5B2E" w:rsidRDefault="003C7A84" w:rsidP="003E5B2E">
            <w:pPr>
              <w:pStyle w:val="Tabletext"/>
              <w:jc w:val="center"/>
            </w:pPr>
          </w:p>
        </w:tc>
      </w:tr>
      <w:tr w:rsidR="003C7A84" w:rsidRPr="00AA26AA" w14:paraId="6AFD9164"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65227727" w14:textId="77777777" w:rsidR="003C7A84" w:rsidRPr="003E5B2E" w:rsidRDefault="003C7A84" w:rsidP="003E5B2E">
            <w:pPr>
              <w:pStyle w:val="Tabletext"/>
            </w:pPr>
            <w:r w:rsidRPr="003E5B2E">
              <w:t>2.3</w:t>
            </w:r>
          </w:p>
        </w:tc>
        <w:tc>
          <w:tcPr>
            <w:tcW w:w="4076" w:type="dxa"/>
            <w:tcBorders>
              <w:top w:val="nil"/>
              <w:left w:val="nil"/>
              <w:bottom w:val="single" w:sz="4" w:space="0" w:color="auto"/>
              <w:right w:val="single" w:sz="4" w:space="0" w:color="auto"/>
            </w:tcBorders>
            <w:shd w:val="clear" w:color="auto" w:fill="auto"/>
            <w:noWrap/>
            <w:vAlign w:val="bottom"/>
            <w:hideMark/>
          </w:tcPr>
          <w:p w14:paraId="7641F4B9" w14:textId="7A092388" w:rsidR="003C7A84" w:rsidRPr="003E5B2E" w:rsidRDefault="003C7A84" w:rsidP="003E5B2E">
            <w:pPr>
              <w:pStyle w:val="Tabletext"/>
            </w:pPr>
            <w:r w:rsidRPr="003E5B2E">
              <w:t>0.01%</w:t>
            </w:r>
            <w:r w:rsidRPr="003E5B2E">
              <w:t>雨衰率（</w:t>
            </w:r>
            <w:r w:rsidRPr="003E5B2E">
              <w:t>mm/hr</w:t>
            </w:r>
            <w:r w:rsidRPr="003E5B2E">
              <w:t>）</w:t>
            </w:r>
          </w:p>
        </w:tc>
        <w:tc>
          <w:tcPr>
            <w:tcW w:w="4880" w:type="dxa"/>
            <w:gridSpan w:val="6"/>
            <w:tcBorders>
              <w:top w:val="nil"/>
              <w:left w:val="nil"/>
              <w:bottom w:val="single" w:sz="4" w:space="0" w:color="auto"/>
              <w:right w:val="single" w:sz="4" w:space="0" w:color="auto"/>
            </w:tcBorders>
            <w:shd w:val="clear" w:color="auto" w:fill="auto"/>
            <w:noWrap/>
            <w:vAlign w:val="bottom"/>
          </w:tcPr>
          <w:p w14:paraId="5B564A14" w14:textId="4698FCDB" w:rsidR="003C7A84" w:rsidRPr="003E5B2E" w:rsidRDefault="003C7A84" w:rsidP="003E5B2E">
            <w:pPr>
              <w:pStyle w:val="Tabletext"/>
              <w:jc w:val="center"/>
            </w:pPr>
            <w:r w:rsidRPr="00D22F79">
              <w:t>10, 50, 100</w:t>
            </w:r>
          </w:p>
        </w:tc>
        <w:tc>
          <w:tcPr>
            <w:tcW w:w="1220" w:type="dxa"/>
            <w:tcBorders>
              <w:top w:val="nil"/>
              <w:left w:val="nil"/>
              <w:bottom w:val="single" w:sz="4" w:space="0" w:color="auto"/>
              <w:right w:val="single" w:sz="4" w:space="0" w:color="auto"/>
            </w:tcBorders>
          </w:tcPr>
          <w:p w14:paraId="1864B843" w14:textId="77777777" w:rsidR="003C7A84" w:rsidRPr="003E5B2E" w:rsidRDefault="003C7A84" w:rsidP="003E5B2E">
            <w:pPr>
              <w:pStyle w:val="Tabletext"/>
              <w:jc w:val="center"/>
            </w:pPr>
          </w:p>
        </w:tc>
      </w:tr>
      <w:tr w:rsidR="003C7A84" w:rsidRPr="00AA26AA" w14:paraId="5CEE1695"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1CBFAC3B" w14:textId="77777777" w:rsidR="003C7A84" w:rsidRPr="003E5B2E" w:rsidRDefault="003C7A84" w:rsidP="003E5B2E">
            <w:pPr>
              <w:pStyle w:val="Tabletext"/>
            </w:pPr>
            <w:r w:rsidRPr="003E5B2E">
              <w:t>2.4</w:t>
            </w:r>
          </w:p>
        </w:tc>
        <w:tc>
          <w:tcPr>
            <w:tcW w:w="4076" w:type="dxa"/>
            <w:tcBorders>
              <w:top w:val="nil"/>
              <w:left w:val="nil"/>
              <w:bottom w:val="single" w:sz="4" w:space="0" w:color="auto"/>
              <w:right w:val="single" w:sz="4" w:space="0" w:color="auto"/>
            </w:tcBorders>
            <w:shd w:val="clear" w:color="auto" w:fill="auto"/>
            <w:noWrap/>
            <w:vAlign w:val="bottom"/>
            <w:hideMark/>
          </w:tcPr>
          <w:p w14:paraId="003F1380" w14:textId="17F0E5D4" w:rsidR="003C7A84" w:rsidRPr="003E5B2E" w:rsidRDefault="003C7A84" w:rsidP="003E5B2E">
            <w:pPr>
              <w:pStyle w:val="Tabletext"/>
            </w:pPr>
            <w:r w:rsidRPr="003E5B2E">
              <w:t>地球站高度（</w:t>
            </w:r>
            <w:r w:rsidRPr="003E5B2E">
              <w:t>m</w:t>
            </w:r>
            <w:r w:rsidRPr="003E5B2E">
              <w:t>）</w:t>
            </w:r>
          </w:p>
        </w:tc>
        <w:tc>
          <w:tcPr>
            <w:tcW w:w="4880" w:type="dxa"/>
            <w:gridSpan w:val="6"/>
            <w:tcBorders>
              <w:top w:val="nil"/>
              <w:left w:val="nil"/>
              <w:bottom w:val="single" w:sz="4" w:space="0" w:color="auto"/>
              <w:right w:val="single" w:sz="4" w:space="0" w:color="auto"/>
            </w:tcBorders>
            <w:shd w:val="clear" w:color="auto" w:fill="auto"/>
            <w:noWrap/>
            <w:vAlign w:val="bottom"/>
            <w:hideMark/>
          </w:tcPr>
          <w:p w14:paraId="0EDBD498" w14:textId="292A741B" w:rsidR="003C7A84" w:rsidRPr="003E5B2E" w:rsidRDefault="003C7A84" w:rsidP="003E5B2E">
            <w:pPr>
              <w:pStyle w:val="Tabletext"/>
              <w:jc w:val="center"/>
            </w:pPr>
            <w:r w:rsidRPr="00D22F79">
              <w:t>0, 500, 1000</w:t>
            </w:r>
          </w:p>
        </w:tc>
        <w:tc>
          <w:tcPr>
            <w:tcW w:w="1220" w:type="dxa"/>
            <w:tcBorders>
              <w:top w:val="nil"/>
              <w:left w:val="nil"/>
              <w:bottom w:val="single" w:sz="4" w:space="0" w:color="auto"/>
              <w:right w:val="single" w:sz="4" w:space="0" w:color="auto"/>
            </w:tcBorders>
          </w:tcPr>
          <w:p w14:paraId="22777C73" w14:textId="77777777" w:rsidR="003C7A84" w:rsidRPr="003E5B2E" w:rsidRDefault="003C7A84" w:rsidP="003E5B2E">
            <w:pPr>
              <w:pStyle w:val="Tabletext"/>
              <w:jc w:val="center"/>
            </w:pPr>
          </w:p>
        </w:tc>
      </w:tr>
      <w:tr w:rsidR="003C7A84" w:rsidRPr="00AA26AA" w14:paraId="1ABB5626"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4E53722" w14:textId="77777777" w:rsidR="003C7A84" w:rsidRPr="003E5B2E" w:rsidRDefault="003C7A84" w:rsidP="003E5B2E">
            <w:pPr>
              <w:pStyle w:val="Tabletext"/>
            </w:pPr>
            <w:r w:rsidRPr="003E5B2E">
              <w:t>2.5</w:t>
            </w:r>
          </w:p>
        </w:tc>
        <w:tc>
          <w:tcPr>
            <w:tcW w:w="4076" w:type="dxa"/>
            <w:tcBorders>
              <w:top w:val="nil"/>
              <w:left w:val="nil"/>
              <w:bottom w:val="single" w:sz="4" w:space="0" w:color="auto"/>
              <w:right w:val="single" w:sz="4" w:space="0" w:color="auto"/>
            </w:tcBorders>
            <w:shd w:val="clear" w:color="auto" w:fill="auto"/>
            <w:noWrap/>
            <w:vAlign w:val="bottom"/>
            <w:hideMark/>
          </w:tcPr>
          <w:p w14:paraId="5880E77F" w14:textId="101D6D4B" w:rsidR="003C7A84" w:rsidRPr="003E5B2E" w:rsidRDefault="003C7A84" w:rsidP="003E5B2E">
            <w:pPr>
              <w:pStyle w:val="Tabletext"/>
            </w:pPr>
            <w:r w:rsidRPr="003E5B2E">
              <w:t>卫星噪声温度（</w:t>
            </w:r>
            <w:r w:rsidRPr="003E5B2E">
              <w:t>K</w:t>
            </w:r>
            <w:r w:rsidRPr="003E5B2E">
              <w:t>）</w:t>
            </w:r>
          </w:p>
        </w:tc>
        <w:tc>
          <w:tcPr>
            <w:tcW w:w="4880" w:type="dxa"/>
            <w:gridSpan w:val="6"/>
            <w:tcBorders>
              <w:top w:val="nil"/>
              <w:left w:val="nil"/>
              <w:bottom w:val="single" w:sz="4" w:space="0" w:color="auto"/>
              <w:right w:val="single" w:sz="4" w:space="0" w:color="auto"/>
            </w:tcBorders>
            <w:shd w:val="clear" w:color="auto" w:fill="auto"/>
            <w:noWrap/>
            <w:vAlign w:val="bottom"/>
          </w:tcPr>
          <w:p w14:paraId="643DCC4D" w14:textId="22D67550" w:rsidR="003C7A84" w:rsidRPr="003E5B2E" w:rsidRDefault="003C7A84" w:rsidP="003E5B2E">
            <w:pPr>
              <w:pStyle w:val="Tabletext"/>
              <w:jc w:val="center"/>
            </w:pPr>
            <w:r w:rsidRPr="00D22F79">
              <w:t>500</w:t>
            </w:r>
          </w:p>
        </w:tc>
        <w:tc>
          <w:tcPr>
            <w:tcW w:w="1220" w:type="dxa"/>
            <w:tcBorders>
              <w:top w:val="nil"/>
              <w:left w:val="nil"/>
              <w:bottom w:val="single" w:sz="4" w:space="0" w:color="auto"/>
              <w:right w:val="single" w:sz="4" w:space="0" w:color="auto"/>
            </w:tcBorders>
          </w:tcPr>
          <w:p w14:paraId="31D385A8" w14:textId="77777777" w:rsidR="003C7A84" w:rsidRPr="003E5B2E" w:rsidRDefault="003C7A84" w:rsidP="003E5B2E">
            <w:pPr>
              <w:pStyle w:val="Tabletext"/>
              <w:jc w:val="center"/>
            </w:pPr>
          </w:p>
        </w:tc>
      </w:tr>
      <w:tr w:rsidR="003C7A84" w:rsidRPr="00AA26AA" w14:paraId="08B60F9C" w14:textId="77777777" w:rsidTr="005F18F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1FE4BAA9" w14:textId="77777777" w:rsidR="003C7A84" w:rsidRPr="003E5B2E" w:rsidRDefault="003C7A84" w:rsidP="003E5B2E">
            <w:pPr>
              <w:pStyle w:val="Tabletext"/>
            </w:pPr>
            <w:r w:rsidRPr="003E5B2E">
              <w:t>2.6</w:t>
            </w:r>
          </w:p>
        </w:tc>
        <w:tc>
          <w:tcPr>
            <w:tcW w:w="4076" w:type="dxa"/>
            <w:tcBorders>
              <w:top w:val="nil"/>
              <w:left w:val="nil"/>
              <w:bottom w:val="single" w:sz="4" w:space="0" w:color="auto"/>
              <w:right w:val="single" w:sz="4" w:space="0" w:color="auto"/>
            </w:tcBorders>
            <w:shd w:val="clear" w:color="auto" w:fill="auto"/>
            <w:noWrap/>
            <w:vAlign w:val="bottom"/>
            <w:hideMark/>
          </w:tcPr>
          <w:p w14:paraId="24D9AA7B" w14:textId="4BA50A39" w:rsidR="003C7A84" w:rsidRPr="003E5B2E" w:rsidRDefault="003C7A84" w:rsidP="003E5B2E">
            <w:pPr>
              <w:pStyle w:val="Tabletext"/>
            </w:pPr>
            <w:r w:rsidRPr="003E5B2E">
              <w:t>门限</w:t>
            </w:r>
            <w:r w:rsidRPr="003E5B2E">
              <w:t>C/N</w:t>
            </w:r>
            <w:r w:rsidRPr="003E5B2E">
              <w:t>（</w:t>
            </w:r>
            <w:r w:rsidRPr="003E5B2E">
              <w:t>dB</w:t>
            </w:r>
            <w:r w:rsidRPr="003E5B2E">
              <w:t>）</w:t>
            </w:r>
            <w:r w:rsidRPr="003E5B2E">
              <w:t>*</w:t>
            </w:r>
          </w:p>
        </w:tc>
        <w:tc>
          <w:tcPr>
            <w:tcW w:w="4880" w:type="dxa"/>
            <w:gridSpan w:val="6"/>
            <w:tcBorders>
              <w:top w:val="nil"/>
              <w:left w:val="nil"/>
              <w:bottom w:val="single" w:sz="4" w:space="0" w:color="auto"/>
              <w:right w:val="single" w:sz="4" w:space="0" w:color="auto"/>
            </w:tcBorders>
            <w:shd w:val="clear" w:color="auto" w:fill="auto"/>
            <w:noWrap/>
            <w:vAlign w:val="bottom"/>
            <w:hideMark/>
          </w:tcPr>
          <w:p w14:paraId="4D6DF64B" w14:textId="1B631A1D" w:rsidR="003C7A84" w:rsidRPr="003E5B2E" w:rsidRDefault="003C7A84" w:rsidP="003E5B2E">
            <w:pPr>
              <w:pStyle w:val="Tabletext"/>
              <w:jc w:val="center"/>
            </w:pPr>
            <w:r w:rsidRPr="00D22F79">
              <w:t>−2.5, 2.5, 5, 10</w:t>
            </w:r>
          </w:p>
        </w:tc>
        <w:tc>
          <w:tcPr>
            <w:tcW w:w="1220" w:type="dxa"/>
            <w:tcBorders>
              <w:top w:val="nil"/>
              <w:left w:val="nil"/>
              <w:bottom w:val="single" w:sz="4" w:space="0" w:color="auto"/>
              <w:right w:val="single" w:sz="4" w:space="0" w:color="auto"/>
            </w:tcBorders>
          </w:tcPr>
          <w:p w14:paraId="0E8E6B46" w14:textId="77777777" w:rsidR="003C7A84" w:rsidRPr="003E5B2E" w:rsidRDefault="003C7A84" w:rsidP="003E5B2E">
            <w:pPr>
              <w:pStyle w:val="Tabletext"/>
              <w:jc w:val="center"/>
            </w:pPr>
          </w:p>
        </w:tc>
      </w:tr>
    </w:tbl>
    <w:p w14:paraId="4B818978" w14:textId="2DBD7EBD" w:rsidR="005F18F5" w:rsidRPr="00464107" w:rsidRDefault="005F18F5" w:rsidP="003E5B2E">
      <w:pPr>
        <w:pStyle w:val="Tablelegend"/>
        <w:rPr>
          <w:lang w:eastAsia="zh-CN"/>
        </w:rPr>
      </w:pPr>
      <w:r w:rsidRPr="00464107">
        <w:rPr>
          <w:lang w:eastAsia="zh-CN"/>
        </w:rPr>
        <w:t xml:space="preserve">* </w:t>
      </w:r>
      <w:r w:rsidR="009E64BC">
        <w:rPr>
          <w:lang w:eastAsia="zh-CN"/>
        </w:rPr>
        <w:t>对于</w:t>
      </w:r>
      <w:r w:rsidR="00473405" w:rsidRPr="00D22F79">
        <w:rPr>
          <w:lang w:eastAsia="zh-CN"/>
        </w:rPr>
        <w:t>2.2</w:t>
      </w:r>
      <w:r w:rsidR="009E64BC">
        <w:rPr>
          <w:lang w:eastAsia="zh-CN"/>
        </w:rPr>
        <w:t>项</w:t>
      </w:r>
      <w:r w:rsidR="009E64BC">
        <w:rPr>
          <w:rFonts w:hint="eastAsia"/>
          <w:lang w:eastAsia="zh-CN"/>
        </w:rPr>
        <w:t>，</w:t>
      </w:r>
      <w:r w:rsidR="009E64BC">
        <w:rPr>
          <w:lang w:eastAsia="zh-CN"/>
        </w:rPr>
        <w:t>这三组数据被视为</w:t>
      </w:r>
      <w:r w:rsidR="009E64BC">
        <w:rPr>
          <w:rFonts w:hint="eastAsia"/>
          <w:lang w:eastAsia="zh-CN"/>
        </w:rPr>
        <w:t>用于</w:t>
      </w:r>
      <w:r w:rsidR="009E64BC">
        <w:rPr>
          <w:lang w:eastAsia="zh-CN"/>
        </w:rPr>
        <w:t>更大的</w:t>
      </w:r>
      <w:r w:rsidR="009E64BC">
        <w:rPr>
          <w:rFonts w:hint="eastAsia"/>
          <w:lang w:eastAsia="zh-CN"/>
        </w:rPr>
        <w:t>、</w:t>
      </w:r>
      <w:r w:rsidR="009E64BC">
        <w:rPr>
          <w:lang w:eastAsia="zh-CN"/>
        </w:rPr>
        <w:t>全面的全部可能组合中的唯一的</w:t>
      </w:r>
      <w:r w:rsidR="009E64BC">
        <w:rPr>
          <w:rFonts w:hint="eastAsia"/>
          <w:lang w:eastAsia="zh-CN"/>
        </w:rPr>
        <w:t>一组数据。例如，仰角</w:t>
      </w:r>
      <w:r w:rsidR="009E64BC">
        <w:rPr>
          <w:rFonts w:hint="eastAsia"/>
          <w:lang w:eastAsia="zh-CN"/>
        </w:rPr>
        <w:t>20</w:t>
      </w:r>
      <w:r w:rsidR="009E64BC">
        <w:rPr>
          <w:rFonts w:hint="eastAsia"/>
          <w:lang w:eastAsia="zh-CN"/>
        </w:rPr>
        <w:t>度时将考虑</w:t>
      </w:r>
      <w:r w:rsidR="003C7A84" w:rsidRPr="00D22F79">
        <w:rPr>
          <w:lang w:eastAsia="zh-CN"/>
        </w:rPr>
        <w:t>0</w:t>
      </w:r>
      <w:r w:rsidR="00473405">
        <w:rPr>
          <w:rFonts w:hint="eastAsia"/>
          <w:lang w:eastAsia="zh-CN"/>
        </w:rPr>
        <w:t>、</w:t>
      </w:r>
      <w:r w:rsidR="003C7A84" w:rsidRPr="00D22F79">
        <w:rPr>
          <w:lang w:eastAsia="zh-CN"/>
        </w:rPr>
        <w:t>30</w:t>
      </w:r>
      <w:r w:rsidR="00473405">
        <w:rPr>
          <w:rFonts w:hint="eastAsia"/>
          <w:lang w:eastAsia="zh-CN"/>
        </w:rPr>
        <w:t>和</w:t>
      </w:r>
      <w:r w:rsidR="00473405" w:rsidRPr="00D22F79">
        <w:rPr>
          <w:lang w:eastAsia="zh-CN"/>
        </w:rPr>
        <w:t>61.8</w:t>
      </w:r>
      <w:r w:rsidR="009E64BC">
        <w:rPr>
          <w:rFonts w:hint="eastAsia"/>
          <w:lang w:eastAsia="zh-CN"/>
        </w:rPr>
        <w:t>度这三种不同的纬度，而仰角</w:t>
      </w:r>
      <w:r w:rsidR="009E64BC">
        <w:rPr>
          <w:rFonts w:hint="eastAsia"/>
          <w:lang w:eastAsia="zh-CN"/>
        </w:rPr>
        <w:t>90</w:t>
      </w:r>
      <w:r w:rsidR="009E64BC">
        <w:rPr>
          <w:rFonts w:hint="eastAsia"/>
          <w:lang w:eastAsia="zh-CN"/>
        </w:rPr>
        <w:t>度时只考虑</w:t>
      </w:r>
      <w:r w:rsidR="009E64BC">
        <w:rPr>
          <w:rFonts w:hint="eastAsia"/>
          <w:lang w:eastAsia="zh-CN"/>
        </w:rPr>
        <w:t>0</w:t>
      </w:r>
      <w:r w:rsidR="009E64BC">
        <w:rPr>
          <w:rFonts w:hint="eastAsia"/>
          <w:lang w:eastAsia="zh-CN"/>
        </w:rPr>
        <w:t>度纬度与</w:t>
      </w:r>
      <w:r w:rsidR="009E64BC">
        <w:rPr>
          <w:rFonts w:hint="eastAsia"/>
          <w:lang w:eastAsia="zh-CN"/>
        </w:rPr>
        <w:t>4.5</w:t>
      </w:r>
      <w:r w:rsidR="009E64BC">
        <w:rPr>
          <w:rFonts w:hint="eastAsia"/>
          <w:lang w:eastAsia="zh-CN"/>
        </w:rPr>
        <w:t>和</w:t>
      </w:r>
      <w:r w:rsidR="009E64BC">
        <w:rPr>
          <w:rFonts w:hint="eastAsia"/>
          <w:lang w:eastAsia="zh-CN"/>
        </w:rPr>
        <w:t>5km</w:t>
      </w:r>
      <w:r w:rsidR="009E64BC">
        <w:rPr>
          <w:rFonts w:hint="eastAsia"/>
          <w:lang w:eastAsia="zh-CN"/>
        </w:rPr>
        <w:t>两种可能降雨高度的结合。</w:t>
      </w:r>
    </w:p>
    <w:p w14:paraId="1FA165DB" w14:textId="1DEF1CBC" w:rsidR="0008734A" w:rsidRPr="00464107" w:rsidRDefault="0008734A" w:rsidP="003E5B2E">
      <w:pPr>
        <w:pStyle w:val="Tablelegend"/>
        <w:rPr>
          <w:lang w:eastAsia="zh-CN"/>
        </w:rPr>
      </w:pPr>
      <w:r w:rsidRPr="00464107">
        <w:rPr>
          <w:b/>
          <w:lang w:eastAsia="zh-CN"/>
        </w:rPr>
        <w:t>**</w:t>
      </w:r>
      <w:r w:rsidRPr="00464107">
        <w:rPr>
          <w:lang w:eastAsia="zh-CN"/>
        </w:rPr>
        <w:t xml:space="preserve"> </w:t>
      </w:r>
      <w:r>
        <w:rPr>
          <w:rFonts w:hint="eastAsia"/>
          <w:lang w:eastAsia="zh-CN"/>
        </w:rPr>
        <w:t>上表中的</w:t>
      </w:r>
      <w:r w:rsidRPr="009E64BC">
        <w:rPr>
          <w:rFonts w:eastAsia="Times New Roman"/>
          <w:lang w:eastAsia="zh-CN"/>
        </w:rPr>
        <w:t xml:space="preserve">C/N </w:t>
      </w:r>
      <w:r>
        <w:rPr>
          <w:rFonts w:hint="eastAsia"/>
          <w:lang w:eastAsia="zh-CN"/>
        </w:rPr>
        <w:t>值表示门限为</w:t>
      </w:r>
    </w:p>
    <w:p w14:paraId="0DCD4BD8" w14:textId="45F39B6D" w:rsidR="0008734A" w:rsidRPr="003E5B2E" w:rsidRDefault="003E5B2E" w:rsidP="003E5B2E">
      <w:pPr>
        <w:pStyle w:val="Tablelegend"/>
        <w:tabs>
          <w:tab w:val="clear" w:pos="284"/>
        </w:tabs>
        <w:ind w:left="567" w:hanging="567"/>
        <w:rPr>
          <w:lang w:eastAsia="zh-CN"/>
        </w:rPr>
      </w:pPr>
      <w:r w:rsidRPr="003E5B2E">
        <w:rPr>
          <w:lang w:eastAsia="zh-CN"/>
        </w:rPr>
        <w:t>•</w:t>
      </w:r>
      <w:r w:rsidRPr="003E5B2E">
        <w:rPr>
          <w:lang w:eastAsia="zh-CN"/>
        </w:rPr>
        <w:tab/>
      </w:r>
      <w:r w:rsidR="003C7A84" w:rsidRPr="00D22F79">
        <w:rPr>
          <w:lang w:eastAsia="zh-CN"/>
        </w:rPr>
        <w:t>−2.5 dB</w:t>
      </w:r>
      <w:r w:rsidR="0008734A" w:rsidRPr="003E5B2E">
        <w:rPr>
          <w:rFonts w:hint="eastAsia"/>
          <w:lang w:eastAsia="zh-CN"/>
        </w:rPr>
        <w:t>，</w:t>
      </w:r>
      <w:r w:rsidR="0008734A" w:rsidRPr="003E5B2E">
        <w:rPr>
          <w:lang w:eastAsia="zh-CN"/>
        </w:rPr>
        <w:t>此时</w:t>
      </w:r>
      <w:r w:rsidR="0008734A" w:rsidRPr="003E5B2E">
        <w:rPr>
          <w:rFonts w:hint="eastAsia"/>
          <w:lang w:eastAsia="zh-CN"/>
        </w:rPr>
        <w:t>链路采用</w:t>
      </w:r>
      <w:r w:rsidR="003C7A84" w:rsidRPr="00D22F79">
        <w:rPr>
          <w:lang w:eastAsia="zh-CN"/>
        </w:rPr>
        <w:t>QPSK R1/4</w:t>
      </w:r>
      <w:r w:rsidR="0008734A" w:rsidRPr="003E5B2E">
        <w:rPr>
          <w:rFonts w:hint="eastAsia"/>
          <w:lang w:eastAsia="zh-CN"/>
        </w:rPr>
        <w:t>编码</w:t>
      </w:r>
    </w:p>
    <w:p w14:paraId="17E3434F" w14:textId="51526EE2" w:rsidR="0008734A" w:rsidRPr="003E5B2E" w:rsidRDefault="003E5B2E" w:rsidP="003E5B2E">
      <w:pPr>
        <w:pStyle w:val="Tablelegend"/>
        <w:tabs>
          <w:tab w:val="clear" w:pos="284"/>
        </w:tabs>
        <w:ind w:left="567" w:hanging="567"/>
        <w:rPr>
          <w:lang w:eastAsia="zh-CN"/>
        </w:rPr>
      </w:pPr>
      <w:r w:rsidRPr="003E5B2E">
        <w:rPr>
          <w:lang w:eastAsia="zh-CN"/>
        </w:rPr>
        <w:t>•</w:t>
      </w:r>
      <w:r w:rsidRPr="003E5B2E">
        <w:rPr>
          <w:lang w:eastAsia="zh-CN"/>
        </w:rPr>
        <w:tab/>
      </w:r>
      <w:r w:rsidR="003C7A84" w:rsidRPr="00D22F79">
        <w:rPr>
          <w:lang w:eastAsia="zh-CN"/>
        </w:rPr>
        <w:t>2.5 dB</w:t>
      </w:r>
      <w:r w:rsidR="0008734A" w:rsidRPr="003E5B2E">
        <w:rPr>
          <w:rFonts w:hint="eastAsia"/>
          <w:lang w:eastAsia="zh-CN"/>
        </w:rPr>
        <w:t>，</w:t>
      </w:r>
      <w:r w:rsidR="0008734A" w:rsidRPr="003E5B2E">
        <w:rPr>
          <w:lang w:eastAsia="zh-CN"/>
        </w:rPr>
        <w:t>此时</w:t>
      </w:r>
      <w:r w:rsidR="0008734A" w:rsidRPr="003E5B2E">
        <w:rPr>
          <w:rFonts w:hint="eastAsia"/>
          <w:lang w:eastAsia="zh-CN"/>
        </w:rPr>
        <w:t>链路采用</w:t>
      </w:r>
      <w:r w:rsidR="003C7A84" w:rsidRPr="00D22F79">
        <w:rPr>
          <w:lang w:eastAsia="zh-CN"/>
        </w:rPr>
        <w:t>QPSK R1/2</w:t>
      </w:r>
      <w:r w:rsidR="0008734A" w:rsidRPr="003E5B2E">
        <w:rPr>
          <w:rFonts w:hint="eastAsia"/>
          <w:lang w:eastAsia="zh-CN"/>
        </w:rPr>
        <w:t>编码</w:t>
      </w:r>
    </w:p>
    <w:p w14:paraId="0499FD21" w14:textId="2FA0FAFA" w:rsidR="0008734A" w:rsidRPr="003E5B2E" w:rsidRDefault="003E5B2E" w:rsidP="003E5B2E">
      <w:pPr>
        <w:pStyle w:val="Tablelegend"/>
        <w:tabs>
          <w:tab w:val="clear" w:pos="284"/>
        </w:tabs>
        <w:ind w:left="567" w:hanging="567"/>
        <w:rPr>
          <w:lang w:eastAsia="zh-CN"/>
        </w:rPr>
      </w:pPr>
      <w:r w:rsidRPr="003E5B2E">
        <w:rPr>
          <w:lang w:eastAsia="zh-CN"/>
        </w:rPr>
        <w:t>•</w:t>
      </w:r>
      <w:r w:rsidRPr="003E5B2E">
        <w:rPr>
          <w:lang w:eastAsia="zh-CN"/>
        </w:rPr>
        <w:tab/>
      </w:r>
      <w:r w:rsidR="0008734A" w:rsidRPr="003E5B2E">
        <w:rPr>
          <w:lang w:eastAsia="zh-CN"/>
        </w:rPr>
        <w:t>5 dB</w:t>
      </w:r>
      <w:r w:rsidR="0008734A" w:rsidRPr="003E5B2E">
        <w:rPr>
          <w:rFonts w:hint="eastAsia"/>
          <w:lang w:eastAsia="zh-CN"/>
        </w:rPr>
        <w:t>，此时链路采用</w:t>
      </w:r>
      <w:r w:rsidR="003C7A84" w:rsidRPr="00D22F79">
        <w:rPr>
          <w:lang w:eastAsia="zh-CN"/>
        </w:rPr>
        <w:t>QPSK R1/2</w:t>
      </w:r>
      <w:r w:rsidR="0008734A" w:rsidRPr="003E5B2E">
        <w:rPr>
          <w:rFonts w:hint="eastAsia"/>
          <w:lang w:eastAsia="zh-CN"/>
        </w:rPr>
        <w:t>编码或</w:t>
      </w:r>
      <w:r w:rsidR="0008734A" w:rsidRPr="003E5B2E">
        <w:rPr>
          <w:lang w:eastAsia="zh-CN"/>
        </w:rPr>
        <w:t>8-PSK R1/2</w:t>
      </w:r>
      <w:r w:rsidR="0008734A" w:rsidRPr="003E5B2E">
        <w:rPr>
          <w:lang w:eastAsia="zh-CN"/>
        </w:rPr>
        <w:t>编码</w:t>
      </w:r>
    </w:p>
    <w:p w14:paraId="22907CC8" w14:textId="3D4343AC" w:rsidR="0008734A" w:rsidRPr="003E5B2E" w:rsidRDefault="003E5B2E" w:rsidP="003E5B2E">
      <w:pPr>
        <w:pStyle w:val="Tablelegend"/>
        <w:tabs>
          <w:tab w:val="clear" w:pos="284"/>
        </w:tabs>
        <w:ind w:left="567" w:hanging="567"/>
        <w:rPr>
          <w:lang w:eastAsia="zh-CN"/>
        </w:rPr>
      </w:pPr>
      <w:r w:rsidRPr="003E5B2E">
        <w:rPr>
          <w:lang w:eastAsia="zh-CN"/>
        </w:rPr>
        <w:t>•</w:t>
      </w:r>
      <w:r w:rsidRPr="003E5B2E">
        <w:rPr>
          <w:lang w:eastAsia="zh-CN"/>
        </w:rPr>
        <w:tab/>
      </w:r>
      <w:r w:rsidR="0008734A" w:rsidRPr="003E5B2E">
        <w:rPr>
          <w:lang w:eastAsia="zh-CN"/>
        </w:rPr>
        <w:t>10 dB</w:t>
      </w:r>
      <w:r w:rsidR="0008734A" w:rsidRPr="003E5B2E">
        <w:rPr>
          <w:rFonts w:hint="eastAsia"/>
          <w:lang w:eastAsia="zh-CN"/>
        </w:rPr>
        <w:t>，此时链路采用</w:t>
      </w:r>
      <w:r w:rsidR="0008734A" w:rsidRPr="003E5B2E">
        <w:rPr>
          <w:lang w:eastAsia="zh-CN"/>
        </w:rPr>
        <w:t>8-PSK R</w:t>
      </w:r>
      <w:r w:rsidR="0008734A" w:rsidRPr="003E5B2E">
        <w:rPr>
          <w:rFonts w:hint="eastAsia"/>
          <w:lang w:eastAsia="zh-CN"/>
        </w:rPr>
        <w:t>3</w:t>
      </w:r>
      <w:r w:rsidR="0008734A" w:rsidRPr="003E5B2E">
        <w:rPr>
          <w:lang w:eastAsia="zh-CN"/>
        </w:rPr>
        <w:t>/</w:t>
      </w:r>
      <w:r w:rsidR="0008734A" w:rsidRPr="003E5B2E">
        <w:rPr>
          <w:rFonts w:hint="eastAsia"/>
          <w:lang w:eastAsia="zh-CN"/>
        </w:rPr>
        <w:t>4</w:t>
      </w:r>
      <w:r w:rsidR="0008734A" w:rsidRPr="003E5B2E">
        <w:rPr>
          <w:lang w:eastAsia="zh-CN"/>
        </w:rPr>
        <w:t>编码或</w:t>
      </w:r>
      <w:r w:rsidR="0008734A" w:rsidRPr="003E5B2E">
        <w:rPr>
          <w:lang w:eastAsia="zh-CN"/>
        </w:rPr>
        <w:t>16-QAM</w:t>
      </w:r>
      <w:r w:rsidR="0008734A" w:rsidRPr="003E5B2E">
        <w:rPr>
          <w:rFonts w:hint="eastAsia"/>
          <w:lang w:eastAsia="zh-CN"/>
        </w:rPr>
        <w:t xml:space="preserve"> </w:t>
      </w:r>
      <w:r w:rsidR="0008734A" w:rsidRPr="003E5B2E">
        <w:rPr>
          <w:lang w:eastAsia="zh-CN"/>
        </w:rPr>
        <w:t>R1/2</w:t>
      </w:r>
      <w:r w:rsidR="0008734A" w:rsidRPr="003E5B2E">
        <w:rPr>
          <w:lang w:eastAsia="zh-CN"/>
        </w:rPr>
        <w:t>编码</w:t>
      </w:r>
    </w:p>
    <w:p w14:paraId="44D9B71C" w14:textId="10405C83" w:rsidR="0008734A" w:rsidRPr="003E5B2E" w:rsidRDefault="003E5B2E" w:rsidP="003E5B2E">
      <w:pPr>
        <w:pStyle w:val="Tablelegend"/>
        <w:tabs>
          <w:tab w:val="clear" w:pos="284"/>
        </w:tabs>
        <w:ind w:left="567" w:hanging="567"/>
        <w:rPr>
          <w:lang w:eastAsia="zh-CN"/>
        </w:rPr>
      </w:pPr>
      <w:r w:rsidRPr="003E5B2E">
        <w:rPr>
          <w:lang w:eastAsia="zh-CN"/>
        </w:rPr>
        <w:t>•</w:t>
      </w:r>
      <w:r w:rsidRPr="003E5B2E">
        <w:rPr>
          <w:lang w:eastAsia="zh-CN"/>
        </w:rPr>
        <w:tab/>
      </w:r>
      <w:r w:rsidR="0008734A" w:rsidRPr="003E5B2E">
        <w:rPr>
          <w:lang w:eastAsia="zh-CN"/>
        </w:rPr>
        <w:t>上述每个</w:t>
      </w:r>
      <w:r w:rsidR="0008734A" w:rsidRPr="003E5B2E">
        <w:rPr>
          <w:lang w:eastAsia="zh-CN"/>
        </w:rPr>
        <w:t>C/N</w:t>
      </w:r>
      <w:r w:rsidR="0008734A" w:rsidRPr="003E5B2E">
        <w:rPr>
          <w:lang w:eastAsia="zh-CN"/>
        </w:rPr>
        <w:t>门限值须作为固定速率链路</w:t>
      </w:r>
      <w:r w:rsidR="00B9110C" w:rsidRPr="003E5B2E">
        <w:rPr>
          <w:rFonts w:hint="eastAsia"/>
          <w:lang w:eastAsia="zh-CN"/>
        </w:rPr>
        <w:t>参量化</w:t>
      </w:r>
      <w:r w:rsidR="0008734A" w:rsidRPr="003E5B2E">
        <w:rPr>
          <w:lang w:eastAsia="zh-CN"/>
        </w:rPr>
        <w:t>分析中的通用</w:t>
      </w:r>
      <w:r w:rsidR="0008734A" w:rsidRPr="003E5B2E">
        <w:rPr>
          <w:lang w:eastAsia="zh-CN"/>
        </w:rPr>
        <w:t>GSO</w:t>
      </w:r>
      <w:r w:rsidR="0008734A" w:rsidRPr="003E5B2E">
        <w:rPr>
          <w:lang w:eastAsia="zh-CN"/>
        </w:rPr>
        <w:t>链路</w:t>
      </w:r>
      <w:r w:rsidR="0008734A" w:rsidRPr="003E5B2E">
        <w:rPr>
          <w:rFonts w:hint="eastAsia"/>
          <w:lang w:eastAsia="zh-CN"/>
        </w:rPr>
        <w:t>来进行评估。使用</w:t>
      </w:r>
      <w:r w:rsidR="0008734A" w:rsidRPr="003E5B2E">
        <w:rPr>
          <w:rFonts w:hint="eastAsia"/>
          <w:lang w:eastAsia="zh-CN"/>
        </w:rPr>
        <w:t>ACM</w:t>
      </w:r>
      <w:r w:rsidR="0008734A" w:rsidRPr="003E5B2E">
        <w:rPr>
          <w:rFonts w:hint="eastAsia"/>
          <w:lang w:eastAsia="zh-CN"/>
        </w:rPr>
        <w:t>的链路能够在上述所有的调制编码范围内操作，但用作无线电通信</w:t>
      </w:r>
      <w:r w:rsidR="00B9110C" w:rsidRPr="003E5B2E">
        <w:rPr>
          <w:rFonts w:hint="eastAsia"/>
          <w:lang w:eastAsia="zh-CN"/>
        </w:rPr>
        <w:t>局</w:t>
      </w:r>
      <w:r w:rsidR="0008734A" w:rsidRPr="003E5B2E">
        <w:rPr>
          <w:rFonts w:hint="eastAsia"/>
          <w:lang w:eastAsia="zh-CN"/>
        </w:rPr>
        <w:t>进行第</w:t>
      </w:r>
      <w:r w:rsidR="0008734A" w:rsidRPr="003C7A84">
        <w:rPr>
          <w:rFonts w:hint="eastAsia"/>
          <w:b/>
          <w:lang w:eastAsia="zh-CN"/>
        </w:rPr>
        <w:t>22.5L</w:t>
      </w:r>
      <w:r w:rsidR="0008734A" w:rsidRPr="003E5B2E">
        <w:rPr>
          <w:rFonts w:hint="eastAsia"/>
          <w:lang w:eastAsia="zh-CN"/>
        </w:rPr>
        <w:t>款的评估时，须</w:t>
      </w:r>
      <w:r w:rsidR="009E64BC" w:rsidRPr="003E5B2E">
        <w:rPr>
          <w:rFonts w:hint="eastAsia"/>
          <w:lang w:eastAsia="zh-CN"/>
        </w:rPr>
        <w:t>使用</w:t>
      </w:r>
      <w:r w:rsidR="0008734A" w:rsidRPr="003E5B2E">
        <w:rPr>
          <w:rFonts w:hint="eastAsia"/>
          <w:lang w:eastAsia="zh-CN"/>
        </w:rPr>
        <w:t>上表中最低的</w:t>
      </w:r>
      <w:r w:rsidR="0008734A" w:rsidRPr="003E5B2E">
        <w:rPr>
          <w:rFonts w:hint="eastAsia"/>
          <w:lang w:eastAsia="zh-CN"/>
        </w:rPr>
        <w:t>C/N</w:t>
      </w:r>
      <w:r w:rsidR="0008734A" w:rsidRPr="003E5B2E">
        <w:rPr>
          <w:rFonts w:hint="eastAsia"/>
          <w:lang w:eastAsia="zh-CN"/>
        </w:rPr>
        <w:t>值。</w:t>
      </w:r>
    </w:p>
    <w:p w14:paraId="442AEE24" w14:textId="77777777" w:rsidR="005F18F5" w:rsidRPr="0008734A" w:rsidRDefault="005F18F5" w:rsidP="005F18F5">
      <w:pPr>
        <w:pStyle w:val="Tablefin"/>
        <w:rPr>
          <w:sz w:val="24"/>
          <w:szCs w:val="24"/>
          <w:lang w:val="en-GB" w:eastAsia="zh-CN"/>
        </w:rPr>
      </w:pPr>
    </w:p>
    <w:p w14:paraId="3DFEA70E" w14:textId="77777777" w:rsidR="005F18F5" w:rsidRDefault="005F18F5" w:rsidP="005F18F5">
      <w:pPr>
        <w:tabs>
          <w:tab w:val="clear" w:pos="1134"/>
          <w:tab w:val="clear" w:pos="1871"/>
          <w:tab w:val="clear" w:pos="2268"/>
        </w:tabs>
        <w:overflowPunct/>
        <w:autoSpaceDE/>
        <w:autoSpaceDN/>
        <w:adjustRightInd/>
        <w:spacing w:before="0"/>
        <w:textAlignment w:val="auto"/>
        <w:rPr>
          <w:b/>
          <w:szCs w:val="24"/>
          <w:lang w:eastAsia="zh-CN"/>
        </w:rPr>
      </w:pPr>
      <w:r>
        <w:rPr>
          <w:b/>
          <w:szCs w:val="24"/>
          <w:lang w:eastAsia="zh-CN"/>
        </w:rPr>
        <w:br w:type="page"/>
      </w:r>
    </w:p>
    <w:p w14:paraId="6920C8B6" w14:textId="28637C9D" w:rsidR="003E5B2E" w:rsidRDefault="00B9110C" w:rsidP="003E5B2E">
      <w:pPr>
        <w:pStyle w:val="TableNo"/>
        <w:rPr>
          <w:lang w:eastAsia="zh-CN"/>
        </w:rPr>
      </w:pPr>
      <w:r>
        <w:rPr>
          <w:rFonts w:hint="eastAsia"/>
          <w:lang w:eastAsia="zh-CN"/>
        </w:rPr>
        <w:lastRenderedPageBreak/>
        <w:t>表</w:t>
      </w:r>
      <w:r w:rsidR="005F18F5" w:rsidRPr="00464107">
        <w:rPr>
          <w:lang w:eastAsia="zh-CN"/>
        </w:rPr>
        <w:t>2B</w:t>
      </w:r>
    </w:p>
    <w:p w14:paraId="6D5BA4F7" w14:textId="5E18667E" w:rsidR="005F18F5" w:rsidRPr="00464107" w:rsidRDefault="00B9110C" w:rsidP="003E5B2E">
      <w:pPr>
        <w:pStyle w:val="Tabletitle"/>
        <w:rPr>
          <w:lang w:eastAsia="zh-CN"/>
        </w:rPr>
      </w:pPr>
      <w:r>
        <w:rPr>
          <w:lang w:eastAsia="zh-CN"/>
        </w:rPr>
        <w:t>采用通用链路参数</w:t>
      </w:r>
      <w:r>
        <w:rPr>
          <w:rFonts w:hint="eastAsia"/>
          <w:lang w:eastAsia="zh-CN"/>
        </w:rPr>
        <w:t>（地对空）的现实例子</w:t>
      </w:r>
    </w:p>
    <w:tbl>
      <w:tblPr>
        <w:tblW w:w="10885" w:type="dxa"/>
        <w:jc w:val="center"/>
        <w:tblLayout w:type="fixed"/>
        <w:tblLook w:val="04A0" w:firstRow="1" w:lastRow="0" w:firstColumn="1" w:lastColumn="0" w:noHBand="0" w:noVBand="1"/>
      </w:tblPr>
      <w:tblGrid>
        <w:gridCol w:w="567"/>
        <w:gridCol w:w="3539"/>
        <w:gridCol w:w="1134"/>
        <w:gridCol w:w="1134"/>
        <w:gridCol w:w="1134"/>
        <w:gridCol w:w="709"/>
        <w:gridCol w:w="2668"/>
      </w:tblGrid>
      <w:tr w:rsidR="00B9110C" w:rsidRPr="00AA26AA" w14:paraId="56D0B260" w14:textId="77777777" w:rsidTr="003E5B2E">
        <w:trPr>
          <w:cantSplit/>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C8CBF" w14:textId="77777777" w:rsidR="00B9110C" w:rsidRPr="003E5B2E" w:rsidDel="007528C0" w:rsidRDefault="00B9110C" w:rsidP="003E5B2E">
            <w:pPr>
              <w:pStyle w:val="Tablehead"/>
            </w:pPr>
            <w:r w:rsidRPr="003E5B2E">
              <w:t>3</w:t>
            </w:r>
          </w:p>
        </w:tc>
        <w:tc>
          <w:tcPr>
            <w:tcW w:w="3539" w:type="dxa"/>
            <w:tcBorders>
              <w:top w:val="single" w:sz="4" w:space="0" w:color="auto"/>
              <w:left w:val="nil"/>
              <w:bottom w:val="single" w:sz="4" w:space="0" w:color="auto"/>
              <w:right w:val="single" w:sz="4" w:space="0" w:color="auto"/>
            </w:tcBorders>
            <w:shd w:val="clear" w:color="auto" w:fill="auto"/>
            <w:noWrap/>
            <w:vAlign w:val="center"/>
          </w:tcPr>
          <w:p w14:paraId="6B103082" w14:textId="0B76BFB0" w:rsidR="00B9110C" w:rsidRPr="003E5B2E" w:rsidRDefault="00B9110C" w:rsidP="003E5B2E">
            <w:pPr>
              <w:pStyle w:val="Tablehead"/>
            </w:pPr>
            <w:r w:rsidRPr="003E5B2E">
              <w:rPr>
                <w:rFonts w:hint="eastAsia"/>
              </w:rPr>
              <w:t>现实</w:t>
            </w:r>
            <w:r w:rsidRPr="003E5B2E">
              <w:t>例子</w:t>
            </w:r>
            <w:r w:rsidRPr="003E5B2E">
              <w:t xml:space="preserve"> –</w:t>
            </w:r>
            <w:r w:rsidR="003E5B2E">
              <w:t xml:space="preserve"> </w:t>
            </w:r>
            <w:r w:rsidRPr="003E5B2E">
              <w:t>链路计算</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tcPr>
          <w:p w14:paraId="6721E31C" w14:textId="0B315EB6" w:rsidR="00B9110C" w:rsidRPr="003E5B2E" w:rsidRDefault="00B9110C" w:rsidP="003E5B2E">
            <w:pPr>
              <w:pStyle w:val="Tablehead"/>
            </w:pPr>
            <w:r w:rsidRPr="003E5B2E">
              <w:t>以首例参量化为例</w:t>
            </w:r>
          </w:p>
        </w:tc>
        <w:tc>
          <w:tcPr>
            <w:tcW w:w="2668" w:type="dxa"/>
            <w:tcBorders>
              <w:top w:val="single" w:sz="4" w:space="0" w:color="auto"/>
              <w:left w:val="nil"/>
              <w:bottom w:val="single" w:sz="4" w:space="0" w:color="auto"/>
              <w:right w:val="single" w:sz="4" w:space="0" w:color="auto"/>
            </w:tcBorders>
            <w:vAlign w:val="center"/>
          </w:tcPr>
          <w:p w14:paraId="1A129AFE" w14:textId="45354403" w:rsidR="00B9110C" w:rsidRPr="003E5B2E" w:rsidRDefault="00B9110C" w:rsidP="003E5B2E">
            <w:pPr>
              <w:pStyle w:val="Tablehead"/>
              <w:rPr>
                <w:lang w:eastAsia="zh-CN"/>
              </w:rPr>
            </w:pPr>
            <w:r w:rsidRPr="003E5B2E">
              <w:rPr>
                <w:lang w:eastAsia="zh-CN"/>
              </w:rPr>
              <w:t>计算</w:t>
            </w:r>
            <w:r w:rsidRPr="003E5B2E">
              <w:rPr>
                <w:rFonts w:hint="eastAsia"/>
                <w:lang w:eastAsia="zh-CN"/>
              </w:rPr>
              <w:t>上</w:t>
            </w:r>
            <w:r w:rsidRPr="003E5B2E">
              <w:rPr>
                <w:lang w:eastAsia="zh-CN"/>
              </w:rPr>
              <w:t>行链路可用度的公式</w:t>
            </w:r>
          </w:p>
        </w:tc>
      </w:tr>
      <w:tr w:rsidR="003C7A84" w:rsidRPr="00AA26AA" w14:paraId="4812AD46" w14:textId="77777777" w:rsidTr="003E5B2E">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57FE3E" w14:textId="77777777" w:rsidR="003C7A84" w:rsidRPr="003E5B2E" w:rsidDel="007528C0" w:rsidRDefault="003C7A84" w:rsidP="003E5B2E">
            <w:pPr>
              <w:pStyle w:val="Tabletext"/>
            </w:pPr>
            <w:r w:rsidRPr="003E5B2E">
              <w:t>3.1</w:t>
            </w:r>
          </w:p>
        </w:tc>
        <w:tc>
          <w:tcPr>
            <w:tcW w:w="3539" w:type="dxa"/>
            <w:tcBorders>
              <w:top w:val="nil"/>
              <w:left w:val="nil"/>
              <w:bottom w:val="single" w:sz="4" w:space="0" w:color="auto"/>
              <w:right w:val="single" w:sz="4" w:space="0" w:color="auto"/>
            </w:tcBorders>
            <w:shd w:val="clear" w:color="auto" w:fill="auto"/>
            <w:noWrap/>
            <w:vAlign w:val="center"/>
          </w:tcPr>
          <w:p w14:paraId="0DC1638C" w14:textId="65A481BA" w:rsidR="003C7A84" w:rsidRPr="003E5B2E" w:rsidRDefault="003C7A84" w:rsidP="003E5B2E">
            <w:pPr>
              <w:pStyle w:val="Tabletext"/>
            </w:pPr>
            <w:r w:rsidRPr="003E5B2E">
              <w:t>地球站峰值增益（</w:t>
            </w:r>
            <w:r w:rsidRPr="003E5B2E">
              <w:t>dBi</w:t>
            </w:r>
            <w:r w:rsidRPr="003E5B2E">
              <w:t>）</w:t>
            </w:r>
          </w:p>
        </w:tc>
        <w:tc>
          <w:tcPr>
            <w:tcW w:w="1134" w:type="dxa"/>
            <w:tcBorders>
              <w:top w:val="nil"/>
              <w:left w:val="nil"/>
              <w:bottom w:val="single" w:sz="4" w:space="0" w:color="auto"/>
              <w:right w:val="single" w:sz="4" w:space="0" w:color="auto"/>
            </w:tcBorders>
            <w:shd w:val="clear" w:color="auto" w:fill="auto"/>
            <w:noWrap/>
            <w:vAlign w:val="center"/>
          </w:tcPr>
          <w:p w14:paraId="4F14AF3A" w14:textId="6070C216" w:rsidR="003C7A84" w:rsidRPr="003E5B2E" w:rsidRDefault="003C7A84" w:rsidP="003E5B2E">
            <w:pPr>
              <w:pStyle w:val="Tabletext"/>
            </w:pPr>
            <w:r w:rsidRPr="00D22F79">
              <w:t>55.1</w:t>
            </w:r>
          </w:p>
        </w:tc>
        <w:tc>
          <w:tcPr>
            <w:tcW w:w="1134" w:type="dxa"/>
            <w:tcBorders>
              <w:top w:val="nil"/>
              <w:left w:val="nil"/>
              <w:bottom w:val="single" w:sz="4" w:space="0" w:color="auto"/>
              <w:right w:val="single" w:sz="4" w:space="0" w:color="auto"/>
            </w:tcBorders>
            <w:shd w:val="clear" w:color="auto" w:fill="auto"/>
            <w:noWrap/>
            <w:vAlign w:val="center"/>
          </w:tcPr>
          <w:p w14:paraId="679314D7" w14:textId="0BB4DB45" w:rsidR="003C7A84" w:rsidRPr="003E5B2E" w:rsidRDefault="003C7A84" w:rsidP="003E5B2E">
            <w:pPr>
              <w:pStyle w:val="Tabletext"/>
            </w:pPr>
            <w:r w:rsidRPr="00D22F79">
              <w:t>55.1</w:t>
            </w:r>
          </w:p>
        </w:tc>
        <w:tc>
          <w:tcPr>
            <w:tcW w:w="1134" w:type="dxa"/>
            <w:tcBorders>
              <w:top w:val="nil"/>
              <w:left w:val="nil"/>
              <w:bottom w:val="single" w:sz="4" w:space="0" w:color="auto"/>
              <w:right w:val="single" w:sz="4" w:space="0" w:color="auto"/>
            </w:tcBorders>
            <w:vAlign w:val="center"/>
          </w:tcPr>
          <w:p w14:paraId="109374F8" w14:textId="79BF5A42" w:rsidR="003C7A84" w:rsidRPr="003E5B2E" w:rsidRDefault="003C7A84" w:rsidP="003E5B2E">
            <w:pPr>
              <w:pStyle w:val="Tabletext"/>
            </w:pPr>
            <w:r w:rsidRPr="00D22F79">
              <w:t>55.1</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3FB010D" w14:textId="77777777" w:rsidR="003C7A84" w:rsidRPr="003E5B2E" w:rsidRDefault="003C7A84" w:rsidP="003E5B2E">
            <w:pPr>
              <w:pStyle w:val="Tabletext"/>
            </w:pPr>
          </w:p>
        </w:tc>
        <w:tc>
          <w:tcPr>
            <w:tcW w:w="2668" w:type="dxa"/>
            <w:tcBorders>
              <w:top w:val="nil"/>
              <w:left w:val="single" w:sz="4" w:space="0" w:color="auto"/>
              <w:bottom w:val="single" w:sz="4" w:space="0" w:color="auto"/>
              <w:right w:val="single" w:sz="4" w:space="0" w:color="auto"/>
            </w:tcBorders>
            <w:vAlign w:val="center"/>
          </w:tcPr>
          <w:p w14:paraId="4F63F09E" w14:textId="77777777" w:rsidR="003C7A84" w:rsidRPr="003E5B2E" w:rsidRDefault="003C7A84" w:rsidP="003E5B2E">
            <w:pPr>
              <w:pStyle w:val="Tabletext"/>
            </w:pPr>
          </w:p>
        </w:tc>
      </w:tr>
      <w:tr w:rsidR="003C7A84" w:rsidRPr="00AA26AA" w14:paraId="7B5D16AC" w14:textId="77777777" w:rsidTr="003E5B2E">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F8E2209" w14:textId="77777777" w:rsidR="003C7A84" w:rsidRPr="003E5B2E" w:rsidDel="007528C0" w:rsidRDefault="003C7A84" w:rsidP="003E5B2E">
            <w:pPr>
              <w:pStyle w:val="Tabletext"/>
            </w:pPr>
            <w:r w:rsidRPr="003E5B2E">
              <w:t>3.2</w:t>
            </w:r>
          </w:p>
        </w:tc>
        <w:tc>
          <w:tcPr>
            <w:tcW w:w="3539" w:type="dxa"/>
            <w:tcBorders>
              <w:top w:val="nil"/>
              <w:left w:val="nil"/>
              <w:bottom w:val="single" w:sz="4" w:space="0" w:color="auto"/>
              <w:right w:val="single" w:sz="4" w:space="0" w:color="auto"/>
            </w:tcBorders>
            <w:shd w:val="clear" w:color="auto" w:fill="auto"/>
            <w:noWrap/>
            <w:vAlign w:val="center"/>
          </w:tcPr>
          <w:p w14:paraId="5ABC714F" w14:textId="73119EA6" w:rsidR="003C7A84" w:rsidRPr="003E5B2E" w:rsidRDefault="003C7A84" w:rsidP="003E5B2E">
            <w:pPr>
              <w:pStyle w:val="Tabletext"/>
            </w:pPr>
            <w:r w:rsidRPr="003E5B2E">
              <w:rPr>
                <w:rFonts w:hint="eastAsia"/>
              </w:rPr>
              <w:t>传输距离</w:t>
            </w:r>
            <w:r w:rsidRPr="003E5B2E">
              <w:t>（</w:t>
            </w:r>
            <w:r w:rsidRPr="003E5B2E">
              <w:t>km</w:t>
            </w:r>
            <w:r w:rsidRPr="003E5B2E">
              <w:t>）</w:t>
            </w:r>
          </w:p>
        </w:tc>
        <w:tc>
          <w:tcPr>
            <w:tcW w:w="1134" w:type="dxa"/>
            <w:tcBorders>
              <w:top w:val="nil"/>
              <w:left w:val="nil"/>
              <w:bottom w:val="single" w:sz="4" w:space="0" w:color="auto"/>
              <w:right w:val="single" w:sz="4" w:space="0" w:color="auto"/>
            </w:tcBorders>
            <w:shd w:val="clear" w:color="auto" w:fill="auto"/>
            <w:noWrap/>
            <w:vAlign w:val="center"/>
          </w:tcPr>
          <w:p w14:paraId="0A53CCD4" w14:textId="5C4804BC" w:rsidR="003C7A84" w:rsidRPr="003E5B2E" w:rsidRDefault="003C7A84" w:rsidP="003E5B2E">
            <w:pPr>
              <w:pStyle w:val="Tabletext"/>
            </w:pPr>
            <w:r w:rsidRPr="00D22F79">
              <w:t>39 554.4</w:t>
            </w:r>
          </w:p>
        </w:tc>
        <w:tc>
          <w:tcPr>
            <w:tcW w:w="1134" w:type="dxa"/>
            <w:tcBorders>
              <w:top w:val="nil"/>
              <w:left w:val="nil"/>
              <w:bottom w:val="single" w:sz="4" w:space="0" w:color="auto"/>
              <w:right w:val="single" w:sz="4" w:space="0" w:color="auto"/>
            </w:tcBorders>
            <w:shd w:val="clear" w:color="auto" w:fill="auto"/>
            <w:noWrap/>
            <w:vAlign w:val="center"/>
          </w:tcPr>
          <w:p w14:paraId="4BE58E6C" w14:textId="2B4E0309" w:rsidR="003C7A84" w:rsidRPr="003E5B2E" w:rsidRDefault="003C7A84" w:rsidP="003E5B2E">
            <w:pPr>
              <w:pStyle w:val="Tabletext"/>
            </w:pPr>
            <w:r w:rsidRPr="00D22F79">
              <w:t>36 780.4</w:t>
            </w:r>
          </w:p>
        </w:tc>
        <w:tc>
          <w:tcPr>
            <w:tcW w:w="1134" w:type="dxa"/>
            <w:tcBorders>
              <w:top w:val="nil"/>
              <w:left w:val="nil"/>
              <w:bottom w:val="single" w:sz="4" w:space="0" w:color="auto"/>
              <w:right w:val="single" w:sz="4" w:space="0" w:color="auto"/>
            </w:tcBorders>
            <w:vAlign w:val="center"/>
          </w:tcPr>
          <w:p w14:paraId="4095A1EC" w14:textId="5D886545" w:rsidR="003C7A84" w:rsidRPr="003E5B2E" w:rsidRDefault="003C7A84" w:rsidP="003E5B2E">
            <w:pPr>
              <w:pStyle w:val="Tabletext"/>
            </w:pPr>
            <w:r w:rsidRPr="00D22F79">
              <w:t>39 554.4</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771A8A9" w14:textId="77777777" w:rsidR="003C7A84" w:rsidRPr="003E5B2E" w:rsidRDefault="003C7A84" w:rsidP="003E5B2E">
            <w:pPr>
              <w:pStyle w:val="Tabletext"/>
            </w:pPr>
          </w:p>
        </w:tc>
        <w:tc>
          <w:tcPr>
            <w:tcW w:w="2668" w:type="dxa"/>
            <w:tcBorders>
              <w:top w:val="nil"/>
              <w:left w:val="single" w:sz="4" w:space="0" w:color="auto"/>
              <w:bottom w:val="single" w:sz="4" w:space="0" w:color="auto"/>
              <w:right w:val="single" w:sz="4" w:space="0" w:color="auto"/>
            </w:tcBorders>
            <w:vAlign w:val="center"/>
          </w:tcPr>
          <w:p w14:paraId="6E6031A2" w14:textId="17E57E30" w:rsidR="003C7A84" w:rsidRPr="003E5B2E" w:rsidRDefault="003C7A84" w:rsidP="003E5B2E">
            <w:pPr>
              <w:pStyle w:val="Tabletext"/>
            </w:pPr>
            <w:r w:rsidRPr="0039520B">
              <w:rPr>
                <w:position w:val="-46"/>
                <w:szCs w:val="24"/>
              </w:rPr>
              <w:object w:dxaOrig="3340" w:dyaOrig="1040" w14:anchorId="4790C514">
                <v:shape id="_x0000_i1029" type="#_x0000_t75" style="width:80.75pt;height:24.4pt" o:ole="">
                  <v:imagedata r:id="rId15" o:title=""/>
                </v:shape>
                <o:OLEObject Type="Embed" ProgID="Equation.DSMT4" ShapeID="_x0000_i1029" DrawAspect="Content" ObjectID="_1632559696" r:id="rId21"/>
              </w:object>
            </w:r>
          </w:p>
        </w:tc>
      </w:tr>
      <w:tr w:rsidR="003C7A84" w:rsidRPr="002C4B19" w14:paraId="0ED87040" w14:textId="77777777" w:rsidTr="003E5B2E">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D3BCA62" w14:textId="77777777" w:rsidR="003C7A84" w:rsidRPr="003E5B2E" w:rsidRDefault="003C7A84" w:rsidP="003E5B2E">
            <w:pPr>
              <w:pStyle w:val="Tabletext"/>
            </w:pPr>
            <w:r w:rsidRPr="003E5B2E">
              <w:t>3.3</w:t>
            </w:r>
          </w:p>
        </w:tc>
        <w:tc>
          <w:tcPr>
            <w:tcW w:w="3539" w:type="dxa"/>
            <w:tcBorders>
              <w:top w:val="nil"/>
              <w:left w:val="nil"/>
              <w:bottom w:val="single" w:sz="4" w:space="0" w:color="auto"/>
              <w:right w:val="single" w:sz="4" w:space="0" w:color="auto"/>
            </w:tcBorders>
            <w:shd w:val="clear" w:color="auto" w:fill="auto"/>
            <w:noWrap/>
            <w:vAlign w:val="center"/>
            <w:hideMark/>
          </w:tcPr>
          <w:p w14:paraId="39CFDBDB" w14:textId="3CF53FA2" w:rsidR="003C7A84" w:rsidRPr="003E5B2E" w:rsidRDefault="003C7A84" w:rsidP="003E5B2E">
            <w:pPr>
              <w:pStyle w:val="Tabletext"/>
            </w:pPr>
            <w:r w:rsidRPr="003E5B2E">
              <w:rPr>
                <w:rFonts w:hint="eastAsia"/>
              </w:rPr>
              <w:t>传输</w:t>
            </w:r>
            <w:r w:rsidRPr="003E5B2E">
              <w:t>损耗（</w:t>
            </w:r>
            <w:r w:rsidRPr="003E5B2E">
              <w:t>dB</w:t>
            </w:r>
            <w:r w:rsidRPr="003E5B2E">
              <w:t>）</w:t>
            </w:r>
          </w:p>
        </w:tc>
        <w:tc>
          <w:tcPr>
            <w:tcW w:w="1134" w:type="dxa"/>
            <w:tcBorders>
              <w:top w:val="nil"/>
              <w:left w:val="nil"/>
              <w:bottom w:val="single" w:sz="4" w:space="0" w:color="auto"/>
              <w:right w:val="single" w:sz="4" w:space="0" w:color="auto"/>
            </w:tcBorders>
            <w:shd w:val="clear" w:color="auto" w:fill="auto"/>
            <w:noWrap/>
            <w:vAlign w:val="center"/>
          </w:tcPr>
          <w:p w14:paraId="76323A9F" w14:textId="61EE4CBE" w:rsidR="003C7A84" w:rsidRPr="003E5B2E" w:rsidRDefault="003C7A84" w:rsidP="003E5B2E">
            <w:pPr>
              <w:pStyle w:val="Tabletext"/>
            </w:pPr>
            <w:r w:rsidRPr="00D22F79">
              <w:t>216.4</w:t>
            </w:r>
          </w:p>
        </w:tc>
        <w:tc>
          <w:tcPr>
            <w:tcW w:w="1134" w:type="dxa"/>
            <w:tcBorders>
              <w:top w:val="nil"/>
              <w:left w:val="nil"/>
              <w:bottom w:val="single" w:sz="4" w:space="0" w:color="auto"/>
              <w:right w:val="single" w:sz="4" w:space="0" w:color="auto"/>
            </w:tcBorders>
            <w:shd w:val="clear" w:color="auto" w:fill="auto"/>
            <w:noWrap/>
            <w:vAlign w:val="center"/>
          </w:tcPr>
          <w:p w14:paraId="7FFFCC56" w14:textId="265AEEDE" w:rsidR="003C7A84" w:rsidRPr="003E5B2E" w:rsidRDefault="003C7A84" w:rsidP="003E5B2E">
            <w:pPr>
              <w:pStyle w:val="Tabletext"/>
            </w:pPr>
            <w:r w:rsidRPr="00D22F79">
              <w:t>215.8</w:t>
            </w:r>
          </w:p>
        </w:tc>
        <w:tc>
          <w:tcPr>
            <w:tcW w:w="1134" w:type="dxa"/>
            <w:tcBorders>
              <w:top w:val="nil"/>
              <w:left w:val="nil"/>
              <w:bottom w:val="single" w:sz="4" w:space="0" w:color="auto"/>
              <w:right w:val="single" w:sz="4" w:space="0" w:color="auto"/>
            </w:tcBorders>
            <w:vAlign w:val="center"/>
          </w:tcPr>
          <w:p w14:paraId="134EF2B6" w14:textId="1FFD044C" w:rsidR="003C7A84" w:rsidRPr="003E5B2E" w:rsidRDefault="003C7A84" w:rsidP="003E5B2E">
            <w:pPr>
              <w:pStyle w:val="Tabletext"/>
            </w:pPr>
            <w:r w:rsidRPr="00D22F79">
              <w:t>216.4</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6C1E025" w14:textId="77777777" w:rsidR="003C7A84" w:rsidRPr="003E5B2E" w:rsidRDefault="003C7A84" w:rsidP="003E5B2E">
            <w:pPr>
              <w:pStyle w:val="Tabletext"/>
            </w:pPr>
          </w:p>
        </w:tc>
        <w:tc>
          <w:tcPr>
            <w:tcW w:w="2668" w:type="dxa"/>
            <w:tcBorders>
              <w:top w:val="nil"/>
              <w:left w:val="single" w:sz="4" w:space="0" w:color="auto"/>
              <w:bottom w:val="single" w:sz="4" w:space="0" w:color="auto"/>
              <w:right w:val="single" w:sz="4" w:space="0" w:color="auto"/>
            </w:tcBorders>
            <w:vAlign w:val="center"/>
          </w:tcPr>
          <w:p w14:paraId="66C0D5D6" w14:textId="1B26A5C6" w:rsidR="003C7A84" w:rsidRPr="00007EEB" w:rsidRDefault="003C7A84" w:rsidP="003E5B2E">
            <w:pPr>
              <w:pStyle w:val="Tabletext"/>
            </w:pPr>
            <w:r w:rsidRPr="00007EEB">
              <w:rPr>
                <w:i/>
                <w:iCs/>
              </w:rPr>
              <w:t>L</w:t>
            </w:r>
            <w:r w:rsidRPr="00007EEB">
              <w:rPr>
                <w:i/>
                <w:iCs/>
                <w:vertAlign w:val="subscript"/>
              </w:rPr>
              <w:t>fs</w:t>
            </w:r>
            <w:r w:rsidRPr="00007EEB">
              <w:t xml:space="preserve"> = 92.45 + 20</w:t>
            </w:r>
            <w:r w:rsidRPr="00007EEB">
              <w:rPr>
                <w:i/>
                <w:iCs/>
              </w:rPr>
              <w:t>log</w:t>
            </w:r>
            <w:r w:rsidRPr="00007EEB">
              <w:rPr>
                <w:vertAlign w:val="subscript"/>
              </w:rPr>
              <w:t>10</w:t>
            </w:r>
            <w:r w:rsidRPr="00007EEB">
              <w:t xml:space="preserve"> (</w:t>
            </w:r>
            <w:r w:rsidRPr="00007EEB">
              <w:rPr>
                <w:i/>
                <w:iCs/>
              </w:rPr>
              <w:t>f</w:t>
            </w:r>
            <w:r w:rsidRPr="00007EEB">
              <w:rPr>
                <w:i/>
                <w:iCs/>
                <w:vertAlign w:val="subscript"/>
              </w:rPr>
              <w:t>GHz</w:t>
            </w:r>
            <w:r w:rsidRPr="00007EEB">
              <w:t>) + 20</w:t>
            </w:r>
            <w:r w:rsidRPr="00007EEB">
              <w:rPr>
                <w:i/>
                <w:iCs/>
              </w:rPr>
              <w:t>log</w:t>
            </w:r>
            <w:r w:rsidRPr="00007EEB">
              <w:rPr>
                <w:vertAlign w:val="subscript"/>
              </w:rPr>
              <w:t>10</w:t>
            </w:r>
            <w:r w:rsidRPr="00007EEB">
              <w:t>(</w:t>
            </w:r>
            <w:r w:rsidRPr="00007EEB">
              <w:rPr>
                <w:i/>
                <w:iCs/>
              </w:rPr>
              <w:t>d</w:t>
            </w:r>
            <w:r w:rsidRPr="00007EEB">
              <w:rPr>
                <w:i/>
                <w:iCs/>
                <w:vertAlign w:val="subscript"/>
              </w:rPr>
              <w:t>km</w:t>
            </w:r>
            <w:r w:rsidRPr="00007EEB">
              <w:t>)</w:t>
            </w:r>
          </w:p>
        </w:tc>
      </w:tr>
      <w:tr w:rsidR="003C7A84" w:rsidRPr="00AA26AA" w14:paraId="18C8A18D" w14:textId="77777777" w:rsidTr="003E5B2E">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57043E" w14:textId="77777777" w:rsidR="003C7A84" w:rsidRPr="003E5B2E" w:rsidRDefault="003C7A84" w:rsidP="003E5B2E">
            <w:pPr>
              <w:pStyle w:val="Tabletext"/>
            </w:pPr>
            <w:r w:rsidRPr="003E5B2E">
              <w:t>3.4</w:t>
            </w:r>
          </w:p>
        </w:tc>
        <w:tc>
          <w:tcPr>
            <w:tcW w:w="3539" w:type="dxa"/>
            <w:tcBorders>
              <w:top w:val="nil"/>
              <w:left w:val="nil"/>
              <w:bottom w:val="single" w:sz="4" w:space="0" w:color="auto"/>
              <w:right w:val="single" w:sz="4" w:space="0" w:color="auto"/>
            </w:tcBorders>
            <w:shd w:val="clear" w:color="auto" w:fill="auto"/>
            <w:noWrap/>
            <w:vAlign w:val="center"/>
            <w:hideMark/>
          </w:tcPr>
          <w:p w14:paraId="454A92D1" w14:textId="06003D98" w:rsidR="003C7A84" w:rsidRPr="003E5B2E" w:rsidRDefault="003C7A84" w:rsidP="003E5B2E">
            <w:pPr>
              <w:pStyle w:val="Tabletext"/>
              <w:rPr>
                <w:lang w:eastAsia="zh-CN"/>
              </w:rPr>
            </w:pPr>
            <w:r w:rsidRPr="003E5B2E">
              <w:rPr>
                <w:rFonts w:hint="eastAsia"/>
                <w:lang w:eastAsia="zh-CN"/>
              </w:rPr>
              <w:t>无衰落的</w:t>
            </w:r>
            <w:r w:rsidRPr="003E5B2E">
              <w:rPr>
                <w:lang w:eastAsia="zh-CN"/>
              </w:rPr>
              <w:t>有用信号强度（</w:t>
            </w:r>
            <w:r w:rsidRPr="003E5B2E">
              <w:rPr>
                <w:lang w:eastAsia="zh-CN"/>
              </w:rPr>
              <w:t>dBW/MHz</w:t>
            </w:r>
            <w:r w:rsidRPr="003E5B2E">
              <w:rPr>
                <w:lang w:eastAsia="zh-CN"/>
              </w:rPr>
              <w:t>）</w:t>
            </w:r>
          </w:p>
        </w:tc>
        <w:tc>
          <w:tcPr>
            <w:tcW w:w="1134" w:type="dxa"/>
            <w:tcBorders>
              <w:top w:val="nil"/>
              <w:left w:val="nil"/>
              <w:bottom w:val="single" w:sz="4" w:space="0" w:color="auto"/>
              <w:right w:val="single" w:sz="4" w:space="0" w:color="auto"/>
            </w:tcBorders>
            <w:shd w:val="clear" w:color="auto" w:fill="auto"/>
            <w:noWrap/>
            <w:vAlign w:val="center"/>
          </w:tcPr>
          <w:p w14:paraId="58EF4307" w14:textId="6EDEB9BE" w:rsidR="003C7A84" w:rsidRPr="003E5B2E" w:rsidRDefault="003C7A84" w:rsidP="003E5B2E">
            <w:pPr>
              <w:pStyle w:val="Tabletext"/>
            </w:pPr>
            <w:r w:rsidRPr="00D22F79">
              <w:t>−118.4</w:t>
            </w:r>
          </w:p>
        </w:tc>
        <w:tc>
          <w:tcPr>
            <w:tcW w:w="1134" w:type="dxa"/>
            <w:tcBorders>
              <w:top w:val="nil"/>
              <w:left w:val="nil"/>
              <w:bottom w:val="single" w:sz="4" w:space="0" w:color="auto"/>
              <w:right w:val="single" w:sz="4" w:space="0" w:color="auto"/>
            </w:tcBorders>
            <w:shd w:val="clear" w:color="auto" w:fill="auto"/>
            <w:noWrap/>
            <w:vAlign w:val="center"/>
          </w:tcPr>
          <w:p w14:paraId="6DEB3AFB" w14:textId="2379B9DB" w:rsidR="003C7A84" w:rsidRPr="003E5B2E" w:rsidRDefault="003C7A84" w:rsidP="003E5B2E">
            <w:pPr>
              <w:pStyle w:val="Tabletext"/>
            </w:pPr>
            <w:r w:rsidRPr="00D22F79">
              <w:t>−117.7</w:t>
            </w:r>
          </w:p>
        </w:tc>
        <w:tc>
          <w:tcPr>
            <w:tcW w:w="1134" w:type="dxa"/>
            <w:tcBorders>
              <w:top w:val="nil"/>
              <w:left w:val="nil"/>
              <w:bottom w:val="single" w:sz="4" w:space="0" w:color="auto"/>
              <w:right w:val="single" w:sz="4" w:space="0" w:color="auto"/>
            </w:tcBorders>
            <w:vAlign w:val="center"/>
          </w:tcPr>
          <w:p w14:paraId="7442AE69" w14:textId="7BAABADE" w:rsidR="003C7A84" w:rsidRPr="003E5B2E" w:rsidRDefault="003C7A84" w:rsidP="003E5B2E">
            <w:pPr>
              <w:pStyle w:val="Tabletext"/>
            </w:pPr>
            <w:r w:rsidRPr="00D22F79">
              <w:t>−118.4</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D29DC78" w14:textId="77777777" w:rsidR="003C7A84" w:rsidRPr="003E5B2E" w:rsidRDefault="003C7A84" w:rsidP="003E5B2E">
            <w:pPr>
              <w:pStyle w:val="Tabletext"/>
            </w:pPr>
          </w:p>
        </w:tc>
        <w:tc>
          <w:tcPr>
            <w:tcW w:w="2668" w:type="dxa"/>
            <w:tcBorders>
              <w:top w:val="nil"/>
              <w:left w:val="single" w:sz="4" w:space="0" w:color="auto"/>
              <w:bottom w:val="single" w:sz="4" w:space="0" w:color="auto"/>
              <w:right w:val="single" w:sz="4" w:space="0" w:color="auto"/>
            </w:tcBorders>
            <w:vAlign w:val="center"/>
          </w:tcPr>
          <w:p w14:paraId="09FBB7D8" w14:textId="399242A2" w:rsidR="003C7A84" w:rsidRPr="003E5B2E" w:rsidRDefault="003C7A84" w:rsidP="003E5B2E">
            <w:pPr>
              <w:pStyle w:val="Tabletext"/>
            </w:pPr>
            <w:r w:rsidRPr="00D22F79">
              <w:t>C</w:t>
            </w:r>
            <w:r w:rsidRPr="00D22F79">
              <w:rPr>
                <w:vertAlign w:val="subscript"/>
              </w:rPr>
              <w:t>u</w:t>
            </w:r>
            <w:r w:rsidRPr="00D22F79">
              <w:t xml:space="preserve"> = e.i.r.p. − L</w:t>
            </w:r>
            <w:r w:rsidRPr="00D22F79">
              <w:rPr>
                <w:vertAlign w:val="subscript"/>
              </w:rPr>
              <w:t>fs</w:t>
            </w:r>
            <w:r w:rsidRPr="00D22F79">
              <w:t xml:space="preserve"> + G</w:t>
            </w:r>
            <w:r w:rsidRPr="00D22F79">
              <w:rPr>
                <w:vertAlign w:val="subscript"/>
              </w:rPr>
              <w:t>RX</w:t>
            </w:r>
            <w:r w:rsidRPr="00D22F79">
              <w:t xml:space="preserve"> − L</w:t>
            </w:r>
            <w:r w:rsidRPr="00D22F79">
              <w:rPr>
                <w:vertAlign w:val="subscript"/>
              </w:rPr>
              <w:t>o</w:t>
            </w:r>
          </w:p>
        </w:tc>
      </w:tr>
      <w:tr w:rsidR="003C7A84" w:rsidRPr="00AA26AA" w14:paraId="234ADCEA" w14:textId="77777777" w:rsidTr="003E5B2E">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3EA6E05" w14:textId="77777777" w:rsidR="003C7A84" w:rsidRPr="003E5B2E" w:rsidRDefault="003C7A84" w:rsidP="003E5B2E">
            <w:pPr>
              <w:pStyle w:val="Tabletext"/>
            </w:pPr>
            <w:r w:rsidRPr="003E5B2E">
              <w:t>3.5</w:t>
            </w:r>
          </w:p>
        </w:tc>
        <w:tc>
          <w:tcPr>
            <w:tcW w:w="3539" w:type="dxa"/>
            <w:tcBorders>
              <w:top w:val="nil"/>
              <w:left w:val="nil"/>
              <w:bottom w:val="single" w:sz="4" w:space="0" w:color="auto"/>
              <w:right w:val="single" w:sz="4" w:space="0" w:color="auto"/>
            </w:tcBorders>
            <w:shd w:val="clear" w:color="auto" w:fill="auto"/>
            <w:noWrap/>
            <w:vAlign w:val="center"/>
            <w:hideMark/>
          </w:tcPr>
          <w:p w14:paraId="338BA0D1" w14:textId="7A4B664B" w:rsidR="003C7A84" w:rsidRPr="003E5B2E" w:rsidRDefault="003C7A84" w:rsidP="003E5B2E">
            <w:pPr>
              <w:pStyle w:val="Tabletext"/>
              <w:rPr>
                <w:lang w:eastAsia="zh-CN"/>
              </w:rPr>
            </w:pPr>
            <w:r w:rsidRPr="003E5B2E">
              <w:rPr>
                <w:rFonts w:hint="eastAsia"/>
                <w:lang w:eastAsia="zh-CN"/>
              </w:rPr>
              <w:t>含</w:t>
            </w:r>
            <w:r w:rsidRPr="003E5B2E">
              <w:rPr>
                <w:lang w:eastAsia="zh-CN"/>
              </w:rPr>
              <w:t>余量的噪声（</w:t>
            </w:r>
            <w:r w:rsidRPr="003E5B2E">
              <w:rPr>
                <w:lang w:eastAsia="zh-CN"/>
              </w:rPr>
              <w:t>dBW/MHz</w:t>
            </w:r>
            <w:r w:rsidRPr="003E5B2E">
              <w:rPr>
                <w:lang w:eastAsia="zh-CN"/>
              </w:rPr>
              <w:t>）</w:t>
            </w:r>
          </w:p>
        </w:tc>
        <w:tc>
          <w:tcPr>
            <w:tcW w:w="1134" w:type="dxa"/>
            <w:tcBorders>
              <w:top w:val="nil"/>
              <w:left w:val="nil"/>
              <w:bottom w:val="single" w:sz="4" w:space="0" w:color="auto"/>
              <w:right w:val="single" w:sz="4" w:space="0" w:color="auto"/>
            </w:tcBorders>
            <w:shd w:val="clear" w:color="auto" w:fill="auto"/>
            <w:noWrap/>
            <w:vAlign w:val="center"/>
          </w:tcPr>
          <w:p w14:paraId="0EA53417" w14:textId="44FEE918" w:rsidR="003C7A84" w:rsidRPr="003E5B2E" w:rsidRDefault="003C7A84" w:rsidP="003E5B2E">
            <w:pPr>
              <w:pStyle w:val="Tabletext"/>
            </w:pPr>
            <w:r w:rsidRPr="00D22F79">
              <w:t>−140.2</w:t>
            </w:r>
          </w:p>
        </w:tc>
        <w:tc>
          <w:tcPr>
            <w:tcW w:w="1134" w:type="dxa"/>
            <w:tcBorders>
              <w:top w:val="nil"/>
              <w:left w:val="nil"/>
              <w:bottom w:val="single" w:sz="4" w:space="0" w:color="auto"/>
              <w:right w:val="single" w:sz="4" w:space="0" w:color="auto"/>
            </w:tcBorders>
            <w:shd w:val="clear" w:color="auto" w:fill="auto"/>
            <w:noWrap/>
            <w:vAlign w:val="center"/>
          </w:tcPr>
          <w:p w14:paraId="72CC18BD" w14:textId="182E63BC" w:rsidR="003C7A84" w:rsidRPr="003E5B2E" w:rsidRDefault="003C7A84" w:rsidP="003E5B2E">
            <w:pPr>
              <w:pStyle w:val="Tabletext"/>
            </w:pPr>
            <w:r w:rsidRPr="00D22F79">
              <w:t>−141.6</w:t>
            </w:r>
          </w:p>
        </w:tc>
        <w:tc>
          <w:tcPr>
            <w:tcW w:w="1134" w:type="dxa"/>
            <w:tcBorders>
              <w:top w:val="nil"/>
              <w:left w:val="nil"/>
              <w:bottom w:val="single" w:sz="4" w:space="0" w:color="auto"/>
              <w:right w:val="single" w:sz="4" w:space="0" w:color="auto"/>
            </w:tcBorders>
            <w:vAlign w:val="center"/>
          </w:tcPr>
          <w:p w14:paraId="1ADE0851" w14:textId="227AF44A" w:rsidR="003C7A84" w:rsidRPr="003E5B2E" w:rsidRDefault="003C7A84" w:rsidP="003E5B2E">
            <w:pPr>
              <w:pStyle w:val="Tabletext"/>
            </w:pPr>
            <w:r w:rsidRPr="00D22F79">
              <w:t>−141.6</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2F1D66E" w14:textId="77777777" w:rsidR="003C7A84" w:rsidRPr="003E5B2E" w:rsidRDefault="003C7A84" w:rsidP="003E5B2E">
            <w:pPr>
              <w:pStyle w:val="Tabletext"/>
            </w:pPr>
          </w:p>
        </w:tc>
        <w:tc>
          <w:tcPr>
            <w:tcW w:w="2668" w:type="dxa"/>
            <w:tcBorders>
              <w:top w:val="nil"/>
              <w:left w:val="single" w:sz="4" w:space="0" w:color="auto"/>
              <w:bottom w:val="single" w:sz="4" w:space="0" w:color="auto"/>
              <w:right w:val="single" w:sz="4" w:space="0" w:color="auto"/>
            </w:tcBorders>
            <w:vAlign w:val="center"/>
          </w:tcPr>
          <w:p w14:paraId="22BC0CFC" w14:textId="65307E46" w:rsidR="003C7A84" w:rsidRPr="003E5B2E" w:rsidRDefault="003C7A84" w:rsidP="003E5B2E">
            <w:pPr>
              <w:pStyle w:val="Tabletext"/>
            </w:pPr>
            <w:r w:rsidRPr="00D22F79">
              <w:rPr>
                <w:i/>
                <w:iCs/>
              </w:rPr>
              <w:t xml:space="preserve">N + M = </w:t>
            </w:r>
            <w:r w:rsidRPr="00D22F79">
              <w:t>10</w:t>
            </w:r>
            <w:r w:rsidRPr="00D22F79">
              <w:rPr>
                <w:i/>
                <w:iCs/>
              </w:rPr>
              <w:t>log</w:t>
            </w:r>
            <w:r w:rsidRPr="00D22F79">
              <w:rPr>
                <w:i/>
                <w:iCs/>
                <w:vertAlign w:val="subscript"/>
              </w:rPr>
              <w:t>10</w:t>
            </w:r>
            <w:r w:rsidRPr="00D22F79">
              <w:rPr>
                <w:i/>
                <w:iCs/>
              </w:rPr>
              <w:t>(T) + 60 + k + M</w:t>
            </w:r>
            <w:r w:rsidRPr="00D22F79">
              <w:rPr>
                <w:i/>
                <w:iCs/>
                <w:vertAlign w:val="subscript"/>
              </w:rPr>
              <w:t>o</w:t>
            </w:r>
          </w:p>
        </w:tc>
      </w:tr>
      <w:tr w:rsidR="005F18F5" w:rsidRPr="00AA26AA" w14:paraId="64CB657B" w14:textId="77777777" w:rsidTr="003E5B2E">
        <w:trPr>
          <w:cantSplit/>
          <w:jc w:val="center"/>
        </w:trPr>
        <w:tc>
          <w:tcPr>
            <w:tcW w:w="8217" w:type="dxa"/>
            <w:gridSpan w:val="6"/>
            <w:tcBorders>
              <w:top w:val="nil"/>
              <w:left w:val="single" w:sz="4" w:space="0" w:color="auto"/>
              <w:bottom w:val="single" w:sz="4" w:space="0" w:color="auto"/>
              <w:right w:val="single" w:sz="4" w:space="0" w:color="auto"/>
            </w:tcBorders>
            <w:shd w:val="clear" w:color="auto" w:fill="auto"/>
            <w:noWrap/>
            <w:vAlign w:val="center"/>
          </w:tcPr>
          <w:p w14:paraId="0A09CDC9" w14:textId="77777777" w:rsidR="005F18F5" w:rsidRPr="003E5B2E" w:rsidRDefault="005F18F5" w:rsidP="003E5B2E">
            <w:pPr>
              <w:pStyle w:val="Tabletext"/>
            </w:pPr>
          </w:p>
        </w:tc>
        <w:tc>
          <w:tcPr>
            <w:tcW w:w="2668" w:type="dxa"/>
            <w:tcBorders>
              <w:top w:val="nil"/>
              <w:left w:val="single" w:sz="4" w:space="0" w:color="auto"/>
              <w:bottom w:val="single" w:sz="4" w:space="0" w:color="auto"/>
              <w:right w:val="single" w:sz="4" w:space="0" w:color="auto"/>
            </w:tcBorders>
            <w:vAlign w:val="center"/>
          </w:tcPr>
          <w:p w14:paraId="35284427" w14:textId="77777777" w:rsidR="005F18F5" w:rsidRPr="003E5B2E" w:rsidRDefault="005F18F5" w:rsidP="003E5B2E">
            <w:pPr>
              <w:pStyle w:val="Tabletext"/>
            </w:pPr>
          </w:p>
        </w:tc>
      </w:tr>
      <w:tr w:rsidR="00B9110C" w:rsidRPr="00AA26AA" w14:paraId="69230882" w14:textId="77777777" w:rsidTr="003E5B2E">
        <w:trPr>
          <w:cantSplit/>
          <w:trHeight w:val="351"/>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10D4D" w14:textId="77777777" w:rsidR="00B9110C" w:rsidRPr="003E5B2E" w:rsidRDefault="00B9110C" w:rsidP="003E5B2E">
            <w:pPr>
              <w:pStyle w:val="Tablehead"/>
            </w:pPr>
            <w:r w:rsidRPr="003E5B2E">
              <w:t>4</w:t>
            </w:r>
          </w:p>
        </w:tc>
        <w:tc>
          <w:tcPr>
            <w:tcW w:w="3539" w:type="dxa"/>
            <w:tcBorders>
              <w:top w:val="single" w:sz="4" w:space="0" w:color="auto"/>
              <w:left w:val="nil"/>
              <w:bottom w:val="single" w:sz="4" w:space="0" w:color="auto"/>
              <w:right w:val="single" w:sz="4" w:space="0" w:color="auto"/>
            </w:tcBorders>
            <w:shd w:val="clear" w:color="auto" w:fill="auto"/>
            <w:noWrap/>
            <w:vAlign w:val="center"/>
            <w:hideMark/>
          </w:tcPr>
          <w:p w14:paraId="45683936" w14:textId="1F60D970" w:rsidR="00B9110C" w:rsidRPr="003E5B2E" w:rsidRDefault="00B9110C" w:rsidP="003E5B2E">
            <w:pPr>
              <w:pStyle w:val="Tablehead"/>
            </w:pPr>
            <w:r w:rsidRPr="003E5B2E">
              <w:rPr>
                <w:rFonts w:hint="eastAsia"/>
              </w:rPr>
              <w:t>有效性</w:t>
            </w:r>
            <w:r w:rsidRPr="003E5B2E">
              <w:t>检查</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679838" w14:textId="77777777" w:rsidR="00B9110C" w:rsidRPr="003E5B2E" w:rsidRDefault="00B9110C" w:rsidP="003E5B2E">
            <w:pPr>
              <w:pStyle w:val="Tablehead"/>
            </w:pPr>
          </w:p>
        </w:tc>
        <w:tc>
          <w:tcPr>
            <w:tcW w:w="2668" w:type="dxa"/>
            <w:tcBorders>
              <w:top w:val="single" w:sz="4" w:space="0" w:color="auto"/>
              <w:left w:val="nil"/>
              <w:bottom w:val="single" w:sz="4" w:space="0" w:color="auto"/>
              <w:right w:val="single" w:sz="4" w:space="0" w:color="auto"/>
            </w:tcBorders>
            <w:vAlign w:val="center"/>
          </w:tcPr>
          <w:p w14:paraId="034780C0" w14:textId="77777777" w:rsidR="00B9110C" w:rsidRPr="003E5B2E" w:rsidRDefault="00B9110C" w:rsidP="003E5B2E">
            <w:pPr>
              <w:pStyle w:val="Tablehead"/>
            </w:pPr>
          </w:p>
        </w:tc>
      </w:tr>
      <w:tr w:rsidR="003C7A84" w:rsidRPr="00AA26AA" w14:paraId="74BF1D4E" w14:textId="77777777" w:rsidTr="003E5B2E">
        <w:trPr>
          <w:cantSplit/>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5D5E" w14:textId="77777777" w:rsidR="003C7A84" w:rsidRPr="003E5B2E" w:rsidRDefault="003C7A84" w:rsidP="003E5B2E">
            <w:pPr>
              <w:pStyle w:val="Tabletext"/>
            </w:pPr>
            <w:r w:rsidRPr="003E5B2E">
              <w:t>4.1</w:t>
            </w:r>
          </w:p>
        </w:tc>
        <w:tc>
          <w:tcPr>
            <w:tcW w:w="3539" w:type="dxa"/>
            <w:tcBorders>
              <w:top w:val="single" w:sz="4" w:space="0" w:color="auto"/>
              <w:left w:val="nil"/>
              <w:bottom w:val="single" w:sz="4" w:space="0" w:color="auto"/>
              <w:right w:val="single" w:sz="4" w:space="0" w:color="auto"/>
            </w:tcBorders>
            <w:shd w:val="clear" w:color="auto" w:fill="auto"/>
            <w:noWrap/>
            <w:vAlign w:val="center"/>
            <w:hideMark/>
          </w:tcPr>
          <w:p w14:paraId="28AC861D" w14:textId="40A5D552" w:rsidR="003C7A84" w:rsidRPr="003E5B2E" w:rsidRDefault="003C7A84" w:rsidP="003E5B2E">
            <w:pPr>
              <w:pStyle w:val="Tabletext"/>
            </w:pPr>
            <w:r w:rsidRPr="003E5B2E">
              <w:t>雨衰余量（</w:t>
            </w:r>
            <w:r w:rsidRPr="003E5B2E">
              <w:t>dB</w:t>
            </w:r>
            <w:r w:rsidRPr="003E5B2E">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A1CB64" w14:textId="30FA4F0A" w:rsidR="003C7A84" w:rsidRPr="003E5B2E" w:rsidRDefault="003C7A84" w:rsidP="003E5B2E">
            <w:pPr>
              <w:pStyle w:val="Tabletext"/>
            </w:pPr>
            <w:r w:rsidRPr="00D22F79">
              <w:t>11.8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04C665" w14:textId="4058474C" w:rsidR="003C7A84" w:rsidRPr="003E5B2E" w:rsidRDefault="003C7A84" w:rsidP="003E5B2E">
            <w:pPr>
              <w:pStyle w:val="Tabletext"/>
            </w:pPr>
            <w:r w:rsidRPr="00D22F79">
              <w:t>23.3</w:t>
            </w:r>
          </w:p>
        </w:tc>
        <w:tc>
          <w:tcPr>
            <w:tcW w:w="1134" w:type="dxa"/>
            <w:tcBorders>
              <w:top w:val="single" w:sz="4" w:space="0" w:color="auto"/>
              <w:left w:val="nil"/>
              <w:bottom w:val="single" w:sz="4" w:space="0" w:color="auto"/>
              <w:right w:val="single" w:sz="4" w:space="0" w:color="auto"/>
            </w:tcBorders>
            <w:vAlign w:val="center"/>
          </w:tcPr>
          <w:p w14:paraId="293BEF54" w14:textId="34ACACDC" w:rsidR="003C7A84" w:rsidRPr="003E5B2E" w:rsidRDefault="003C7A84" w:rsidP="003E5B2E">
            <w:pPr>
              <w:pStyle w:val="Tabletext"/>
            </w:pPr>
            <w:r w:rsidRPr="00D22F79">
              <w:t>23.3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92CCC" w14:textId="77777777" w:rsidR="003C7A84" w:rsidRPr="003E5B2E" w:rsidRDefault="003C7A84" w:rsidP="003E5B2E">
            <w:pPr>
              <w:pStyle w:val="Tabletext"/>
            </w:pPr>
          </w:p>
        </w:tc>
        <w:tc>
          <w:tcPr>
            <w:tcW w:w="2668" w:type="dxa"/>
            <w:tcBorders>
              <w:top w:val="single" w:sz="4" w:space="0" w:color="auto"/>
              <w:left w:val="single" w:sz="4" w:space="0" w:color="auto"/>
              <w:bottom w:val="single" w:sz="4" w:space="0" w:color="auto"/>
              <w:right w:val="single" w:sz="4" w:space="0" w:color="auto"/>
            </w:tcBorders>
            <w:vAlign w:val="center"/>
          </w:tcPr>
          <w:p w14:paraId="271892A9" w14:textId="1CED1C08" w:rsidR="003C7A84" w:rsidRPr="003E5B2E" w:rsidRDefault="003C7A84" w:rsidP="003E5B2E">
            <w:pPr>
              <w:pStyle w:val="Tabletext"/>
            </w:pPr>
            <w:r w:rsidRPr="0039520B">
              <w:rPr>
                <w:i/>
                <w:iCs/>
                <w:position w:val="-24"/>
                <w:szCs w:val="24"/>
              </w:rPr>
              <w:object w:dxaOrig="2439" w:dyaOrig="620" w14:anchorId="47E7A68C">
                <v:shape id="_x0000_i1030" type="#_x0000_t75" style="width:98.9pt;height:25.65pt" o:ole="">
                  <v:imagedata r:id="rId17" o:title=""/>
                </v:shape>
                <o:OLEObject Type="Embed" ProgID="Equation.DSMT4" ShapeID="_x0000_i1030" DrawAspect="Content" ObjectID="_1632559697" r:id="rId22"/>
              </w:object>
            </w:r>
          </w:p>
        </w:tc>
      </w:tr>
    </w:tbl>
    <w:p w14:paraId="5CABD6C3" w14:textId="77777777" w:rsidR="005F18F5" w:rsidRPr="00464107" w:rsidRDefault="005F18F5" w:rsidP="003E5B2E">
      <w:pPr>
        <w:rPr>
          <w:szCs w:val="24"/>
        </w:rPr>
      </w:pPr>
    </w:p>
    <w:p w14:paraId="59026724" w14:textId="77777777" w:rsidR="00B9110C" w:rsidRPr="00464107" w:rsidRDefault="00B9110C" w:rsidP="003C7A84">
      <w:pPr>
        <w:pStyle w:val="Tablelegend"/>
        <w:ind w:firstLineChars="200" w:firstLine="400"/>
        <w:rPr>
          <w:lang w:eastAsia="zh-CN"/>
        </w:rPr>
      </w:pPr>
      <w:r>
        <w:rPr>
          <w:lang w:eastAsia="zh-CN"/>
        </w:rPr>
        <w:t>进行如下检查</w:t>
      </w:r>
      <w:r>
        <w:rPr>
          <w:rFonts w:hint="eastAsia"/>
          <w:lang w:eastAsia="zh-CN"/>
        </w:rPr>
        <w:t>，</w:t>
      </w:r>
      <w:r>
        <w:rPr>
          <w:lang w:eastAsia="zh-CN"/>
        </w:rPr>
        <w:t>以确保通用和参</w:t>
      </w:r>
      <w:r>
        <w:rPr>
          <w:rFonts w:hint="eastAsia"/>
          <w:lang w:eastAsia="zh-CN"/>
        </w:rPr>
        <w:t>量</w:t>
      </w:r>
      <w:r>
        <w:rPr>
          <w:lang w:eastAsia="zh-CN"/>
        </w:rPr>
        <w:t>化参数的组合是有效的</w:t>
      </w:r>
      <w:r>
        <w:rPr>
          <w:rFonts w:hint="eastAsia"/>
          <w:lang w:eastAsia="zh-CN"/>
        </w:rPr>
        <w:t>：</w:t>
      </w:r>
    </w:p>
    <w:p w14:paraId="4C3BA9C4" w14:textId="40A63B45" w:rsidR="00B9110C" w:rsidRPr="003E5B2E" w:rsidRDefault="003C7A84" w:rsidP="003E5B2E">
      <w:pPr>
        <w:pStyle w:val="Tablelegend"/>
        <w:tabs>
          <w:tab w:val="clear" w:pos="284"/>
        </w:tabs>
        <w:rPr>
          <w:lang w:eastAsia="zh-CN"/>
        </w:rPr>
      </w:pPr>
      <w:r w:rsidRPr="00D22F79">
        <w:rPr>
          <w:lang w:eastAsia="zh-CN"/>
        </w:rPr>
        <w:t>1)</w:t>
      </w:r>
      <w:r w:rsidRPr="00D22F79">
        <w:rPr>
          <w:lang w:eastAsia="zh-CN"/>
        </w:rPr>
        <w:tab/>
      </w:r>
      <w:r w:rsidR="00B9110C" w:rsidRPr="003E5B2E">
        <w:rPr>
          <w:lang w:eastAsia="zh-CN"/>
        </w:rPr>
        <w:t>雨衰余量应大于</w:t>
      </w:r>
      <w:r w:rsidR="00B9110C" w:rsidRPr="003E5B2E">
        <w:rPr>
          <w:rFonts w:eastAsiaTheme="minorEastAsia"/>
          <w:lang w:eastAsia="zh-CN"/>
        </w:rPr>
        <w:t>0</w:t>
      </w:r>
      <w:r w:rsidR="00B9110C" w:rsidRPr="003E5B2E">
        <w:rPr>
          <w:rFonts w:eastAsiaTheme="minorEastAsia"/>
          <w:lang w:eastAsia="zh-CN"/>
        </w:rPr>
        <w:t>，</w:t>
      </w:r>
      <w:r w:rsidRPr="0035179F">
        <w:rPr>
          <w:i/>
          <w:iCs/>
          <w:lang w:eastAsia="zh-CN"/>
        </w:rPr>
        <w:t>A</w:t>
      </w:r>
      <w:r w:rsidRPr="0035179F">
        <w:rPr>
          <w:i/>
          <w:iCs/>
          <w:vertAlign w:val="subscript"/>
          <w:lang w:eastAsia="zh-CN"/>
        </w:rPr>
        <w:t>rain</w:t>
      </w:r>
      <w:r w:rsidRPr="00D22F79">
        <w:rPr>
          <w:lang w:eastAsia="zh-CN"/>
        </w:rPr>
        <w:t xml:space="preserve"> </w:t>
      </w:r>
      <w:r w:rsidR="00B9110C" w:rsidRPr="003E5B2E">
        <w:rPr>
          <w:lang w:eastAsia="zh-CN"/>
        </w:rPr>
        <w:t>&gt; 0</w:t>
      </w:r>
    </w:p>
    <w:p w14:paraId="27ECAE4E" w14:textId="7923F77A" w:rsidR="00B9110C" w:rsidRPr="003E5B2E" w:rsidRDefault="003C7A84" w:rsidP="003E5B2E">
      <w:pPr>
        <w:pStyle w:val="Tablelegend"/>
        <w:tabs>
          <w:tab w:val="clear" w:pos="284"/>
        </w:tabs>
        <w:rPr>
          <w:lang w:eastAsia="zh-CN"/>
        </w:rPr>
      </w:pPr>
      <w:r w:rsidRPr="00D22F79">
        <w:rPr>
          <w:lang w:eastAsia="zh-CN"/>
        </w:rPr>
        <w:t>2)</w:t>
      </w:r>
      <w:r w:rsidRPr="00D22F79">
        <w:rPr>
          <w:lang w:eastAsia="zh-CN"/>
        </w:rPr>
        <w:tab/>
      </w:r>
      <w:r w:rsidR="00B9110C" w:rsidRPr="003E5B2E">
        <w:rPr>
          <w:lang w:eastAsia="zh-CN"/>
        </w:rPr>
        <w:t>计算出的可用度</w:t>
      </w:r>
      <w:r w:rsidR="00B9110C" w:rsidRPr="003E5B2E">
        <w:rPr>
          <w:rFonts w:eastAsiaTheme="minorEastAsia"/>
          <w:lang w:eastAsia="zh-CN"/>
        </w:rPr>
        <w:t>，</w:t>
      </w:r>
      <w:r w:rsidR="00B9110C" w:rsidRPr="003E5B2E">
        <w:rPr>
          <w:lang w:eastAsia="zh-CN"/>
        </w:rPr>
        <w:t>p</w:t>
      </w:r>
      <w:r w:rsidR="00B9110C" w:rsidRPr="003E5B2E">
        <w:rPr>
          <w:rFonts w:eastAsiaTheme="minorEastAsia"/>
          <w:lang w:eastAsia="zh-CN"/>
        </w:rPr>
        <w:t>，应在</w:t>
      </w:r>
      <w:r w:rsidR="00B9110C" w:rsidRPr="003E5B2E">
        <w:rPr>
          <w:lang w:eastAsia="zh-CN"/>
        </w:rPr>
        <w:t xml:space="preserve">1 – </w:t>
      </w:r>
      <w:r w:rsidR="00B9110C" w:rsidRPr="003E5B2E">
        <w:rPr>
          <w:lang w:eastAsia="zh-CN"/>
        </w:rPr>
        <w:t>（</w:t>
      </w:r>
      <w:r w:rsidR="00B9110C" w:rsidRPr="003E5B2E">
        <w:rPr>
          <w:lang w:eastAsia="zh-CN"/>
        </w:rPr>
        <w:t xml:space="preserve">0.001 </w:t>
      </w:r>
      <w:r w:rsidR="00B9110C" w:rsidRPr="003E5B2E">
        <w:sym w:font="Symbol" w:char="F0A3"/>
      </w:r>
      <w:r w:rsidR="00B9110C" w:rsidRPr="003E5B2E">
        <w:rPr>
          <w:lang w:eastAsia="zh-CN"/>
        </w:rPr>
        <w:t xml:space="preserve"> p </w:t>
      </w:r>
      <w:r w:rsidR="00B9110C" w:rsidRPr="003E5B2E">
        <w:sym w:font="Symbol" w:char="F0A3"/>
      </w:r>
      <w:r w:rsidR="00B9110C" w:rsidRPr="003E5B2E">
        <w:rPr>
          <w:lang w:eastAsia="zh-CN"/>
        </w:rPr>
        <w:t xml:space="preserve"> 10%</w:t>
      </w:r>
      <w:r w:rsidR="00B9110C" w:rsidRPr="003E5B2E">
        <w:rPr>
          <w:lang w:eastAsia="zh-CN"/>
        </w:rPr>
        <w:t>）范围内</w:t>
      </w:r>
    </w:p>
    <w:p w14:paraId="59F1FF05" w14:textId="0F69AA8C" w:rsidR="005F18F5" w:rsidRPr="003C7A84" w:rsidRDefault="00495788" w:rsidP="005F18F5">
      <w:pPr>
        <w:pStyle w:val="AnnexNo"/>
        <w:rPr>
          <w:rFonts w:eastAsiaTheme="minorEastAsia"/>
          <w:lang w:eastAsia="zh-CN"/>
        </w:rPr>
      </w:pPr>
      <w:r w:rsidRPr="003C7A84">
        <w:rPr>
          <w:rFonts w:eastAsiaTheme="minorEastAsia"/>
          <w:lang w:eastAsia="zh-CN"/>
        </w:rPr>
        <w:t>第</w:t>
      </w:r>
      <w:r w:rsidR="005F18F5" w:rsidRPr="003C7A84">
        <w:rPr>
          <w:rFonts w:eastAsiaTheme="minorEastAsia"/>
          <w:lang w:eastAsia="zh-CN"/>
        </w:rPr>
        <w:t>[IAP/A16-A]</w:t>
      </w:r>
      <w:r w:rsidRPr="003C7A84">
        <w:rPr>
          <w:rFonts w:eastAsiaTheme="minorEastAsia"/>
          <w:lang w:eastAsia="zh-CN"/>
        </w:rPr>
        <w:t>号</w:t>
      </w:r>
      <w:r w:rsidR="003C7A84" w:rsidRPr="003C7A84">
        <w:rPr>
          <w:rFonts w:eastAsiaTheme="minorEastAsia"/>
          <w:lang w:eastAsia="zh-CN"/>
        </w:rPr>
        <w:t>新</w:t>
      </w:r>
      <w:r w:rsidRPr="003C7A84">
        <w:rPr>
          <w:rFonts w:eastAsiaTheme="minorEastAsia"/>
          <w:lang w:eastAsia="zh-CN"/>
        </w:rPr>
        <w:t>决议</w:t>
      </w:r>
      <w:r w:rsidR="003C7A84" w:rsidRPr="003C7A84">
        <w:rPr>
          <w:rFonts w:eastAsiaTheme="minorEastAsia"/>
          <w:lang w:eastAsia="zh-CN"/>
        </w:rPr>
        <w:t>草案</w:t>
      </w:r>
      <w:r w:rsidRPr="003C7A84">
        <w:rPr>
          <w:rFonts w:eastAsiaTheme="minorEastAsia"/>
          <w:lang w:eastAsia="zh-CN"/>
        </w:rPr>
        <w:t>（</w:t>
      </w:r>
      <w:r w:rsidRPr="003C7A84">
        <w:rPr>
          <w:rFonts w:eastAsiaTheme="minorEastAsia"/>
          <w:lang w:eastAsia="zh-CN"/>
        </w:rPr>
        <w:t>WRC-19</w:t>
      </w:r>
      <w:r w:rsidRPr="003C7A84">
        <w:rPr>
          <w:rFonts w:eastAsiaTheme="minorEastAsia"/>
          <w:lang w:eastAsia="zh-CN"/>
        </w:rPr>
        <w:t>）</w:t>
      </w:r>
      <w:r w:rsidR="00FA51ED" w:rsidRPr="003C7A84">
        <w:rPr>
          <w:rFonts w:eastAsiaTheme="minorEastAsia" w:hint="eastAsia"/>
          <w:lang w:eastAsia="zh-CN"/>
        </w:rPr>
        <w:t>附件</w:t>
      </w:r>
      <w:r w:rsidRPr="003C7A84">
        <w:rPr>
          <w:rFonts w:eastAsiaTheme="minorEastAsia" w:hint="eastAsia"/>
          <w:lang w:eastAsia="zh-CN"/>
        </w:rPr>
        <w:t>2</w:t>
      </w:r>
    </w:p>
    <w:p w14:paraId="116B4447" w14:textId="76FBDC42" w:rsidR="00C609E3" w:rsidRPr="003C7A84" w:rsidRDefault="00C609E3" w:rsidP="00C609E3">
      <w:pPr>
        <w:pStyle w:val="Annextitle"/>
        <w:rPr>
          <w:rFonts w:ascii="Times New Roman" w:eastAsiaTheme="minorEastAsia" w:hAnsi="Times New Roman"/>
          <w:sz w:val="24"/>
          <w:szCs w:val="24"/>
          <w:lang w:eastAsia="zh-CN"/>
        </w:rPr>
      </w:pPr>
      <w:r w:rsidRPr="003C7A84">
        <w:rPr>
          <w:rFonts w:ascii="Times New Roman" w:eastAsiaTheme="minorEastAsia" w:hAnsi="Times New Roman" w:hint="eastAsia"/>
          <w:sz w:val="24"/>
          <w:szCs w:val="24"/>
          <w:lang w:eastAsia="zh-CN"/>
        </w:rPr>
        <w:t>评估任一</w:t>
      </w:r>
      <w:r w:rsidR="00E146D0" w:rsidRPr="003C7A84">
        <w:rPr>
          <w:rFonts w:ascii="Times New Roman" w:eastAsiaTheme="minorEastAsia" w:hAnsi="Times New Roman" w:hint="eastAsia"/>
          <w:sz w:val="24"/>
          <w:szCs w:val="24"/>
          <w:lang w:eastAsia="zh-CN"/>
        </w:rPr>
        <w:t>non-GSO</w:t>
      </w:r>
      <w:r w:rsidRPr="003C7A84">
        <w:rPr>
          <w:rFonts w:ascii="Times New Roman" w:eastAsiaTheme="minorEastAsia" w:hAnsi="Times New Roman" w:hint="eastAsia"/>
          <w:sz w:val="24"/>
          <w:szCs w:val="24"/>
          <w:lang w:eastAsia="zh-CN"/>
        </w:rPr>
        <w:t>系统对全球</w:t>
      </w:r>
      <w:r w:rsidRPr="003C7A84">
        <w:rPr>
          <w:rFonts w:ascii="Times New Roman" w:eastAsiaTheme="minorEastAsia" w:hAnsi="Times New Roman" w:hint="eastAsia"/>
          <w:sz w:val="24"/>
          <w:szCs w:val="24"/>
          <w:lang w:eastAsia="zh-CN"/>
        </w:rPr>
        <w:t>GSO</w:t>
      </w:r>
      <w:r w:rsidRPr="003C7A84">
        <w:rPr>
          <w:rFonts w:ascii="Times New Roman" w:eastAsiaTheme="minorEastAsia" w:hAnsi="Times New Roman" w:hint="eastAsia"/>
          <w:sz w:val="24"/>
          <w:szCs w:val="24"/>
          <w:lang w:eastAsia="zh-CN"/>
        </w:rPr>
        <w:t>通用链路干扰的方法和步骤</w:t>
      </w:r>
    </w:p>
    <w:p w14:paraId="1497333F" w14:textId="592B153E" w:rsidR="00C609E3" w:rsidRPr="00DB036A" w:rsidRDefault="00C609E3" w:rsidP="00C609E3">
      <w:pPr>
        <w:ind w:firstLineChars="200" w:firstLine="480"/>
        <w:rPr>
          <w:lang w:eastAsia="zh-CN"/>
        </w:rPr>
      </w:pPr>
      <w:r>
        <w:rPr>
          <w:rFonts w:hint="eastAsia"/>
          <w:lang w:eastAsia="zh-CN"/>
        </w:rPr>
        <w:t>本</w:t>
      </w:r>
      <w:r w:rsidR="00FA51ED">
        <w:rPr>
          <w:rFonts w:hint="eastAsia"/>
          <w:lang w:eastAsia="zh-CN"/>
        </w:rPr>
        <w:t>附件</w:t>
      </w:r>
      <w:r>
        <w:rPr>
          <w:rFonts w:hint="eastAsia"/>
          <w:lang w:eastAsia="zh-CN"/>
        </w:rPr>
        <w:t>提供了一个步骤概要，用于</w:t>
      </w:r>
      <w:r w:rsidR="00065EA9">
        <w:rPr>
          <w:rFonts w:hint="eastAsia"/>
          <w:lang w:eastAsia="zh-CN"/>
        </w:rPr>
        <w:t>确认</w:t>
      </w:r>
      <w:r w:rsidR="00E146D0">
        <w:rPr>
          <w:rFonts w:hint="eastAsia"/>
          <w:lang w:eastAsia="zh-CN"/>
        </w:rPr>
        <w:t>non-GSO</w:t>
      </w:r>
      <w:r>
        <w:rPr>
          <w:rFonts w:hint="eastAsia"/>
          <w:lang w:eastAsia="zh-CN"/>
        </w:rPr>
        <w:t>系统对采用</w:t>
      </w:r>
      <w:r w:rsidR="00FA51ED">
        <w:rPr>
          <w:rFonts w:hint="eastAsia"/>
          <w:lang w:eastAsia="zh-CN"/>
        </w:rPr>
        <w:t>附件</w:t>
      </w:r>
      <w:r>
        <w:rPr>
          <w:rFonts w:hint="eastAsia"/>
          <w:lang w:eastAsia="zh-CN"/>
        </w:rPr>
        <w:t>1</w:t>
      </w:r>
      <w:r>
        <w:rPr>
          <w:rFonts w:hint="eastAsia"/>
          <w:lang w:eastAsia="zh-CN"/>
        </w:rPr>
        <w:t>中通用链路参数</w:t>
      </w:r>
      <w:r>
        <w:rPr>
          <w:rFonts w:hint="eastAsia"/>
          <w:lang w:eastAsia="zh-CN"/>
        </w:rPr>
        <w:t>GSO</w:t>
      </w:r>
      <w:r>
        <w:rPr>
          <w:rFonts w:hint="eastAsia"/>
          <w:lang w:eastAsia="zh-CN"/>
        </w:rPr>
        <w:t>网络的单入允许</w:t>
      </w:r>
      <w:r w:rsidR="003C7A84">
        <w:rPr>
          <w:rFonts w:hint="eastAsia"/>
          <w:lang w:eastAsia="zh-CN"/>
        </w:rPr>
        <w:t>的</w:t>
      </w:r>
      <w:r>
        <w:rPr>
          <w:rFonts w:hint="eastAsia"/>
          <w:lang w:eastAsia="zh-CN"/>
        </w:rPr>
        <w:t>干扰</w:t>
      </w:r>
      <w:r w:rsidR="00065EA9">
        <w:rPr>
          <w:rFonts w:hint="eastAsia"/>
          <w:lang w:eastAsia="zh-CN"/>
        </w:rPr>
        <w:t>和</w:t>
      </w:r>
      <w:r>
        <w:rPr>
          <w:rFonts w:hint="eastAsia"/>
          <w:lang w:eastAsia="zh-CN"/>
        </w:rPr>
        <w:t>采用最新版</w:t>
      </w:r>
      <w:r w:rsidR="00065EA9">
        <w:rPr>
          <w:rFonts w:hint="eastAsia"/>
          <w:lang w:eastAsia="zh-CN"/>
        </w:rPr>
        <w:t>本</w:t>
      </w:r>
      <w:r w:rsidRPr="00DB036A">
        <w:rPr>
          <w:rFonts w:hint="eastAsia"/>
          <w:lang w:eastAsia="zh-CN"/>
        </w:rPr>
        <w:t>ITU-R S.1503</w:t>
      </w:r>
      <w:r w:rsidRPr="00DB036A">
        <w:rPr>
          <w:rFonts w:hint="eastAsia"/>
          <w:lang w:eastAsia="zh-CN"/>
        </w:rPr>
        <w:t>建议书</w:t>
      </w:r>
      <w:r>
        <w:rPr>
          <w:rFonts w:hint="eastAsia"/>
          <w:lang w:eastAsia="zh-CN"/>
        </w:rPr>
        <w:t>的干扰影响</w:t>
      </w:r>
      <w:r w:rsidR="00065EA9">
        <w:rPr>
          <w:rFonts w:hint="eastAsia"/>
          <w:lang w:eastAsia="zh-CN"/>
        </w:rPr>
        <w:t>。</w:t>
      </w:r>
      <w:r w:rsidRPr="00DB036A">
        <w:rPr>
          <w:rFonts w:hint="eastAsia"/>
          <w:lang w:eastAsia="zh-CN"/>
        </w:rPr>
        <w:t>验证是否符合单入干扰限值的步骤依赖于以下原则。</w:t>
      </w:r>
    </w:p>
    <w:p w14:paraId="38CD8FEB" w14:textId="0F3365D9" w:rsidR="00C609E3" w:rsidRPr="00464107" w:rsidRDefault="00C609E3" w:rsidP="0093679F">
      <w:pPr>
        <w:rPr>
          <w:szCs w:val="24"/>
          <w:lang w:eastAsia="zh-CN"/>
        </w:rPr>
      </w:pPr>
      <w:r w:rsidRPr="0093679F">
        <w:rPr>
          <w:rFonts w:ascii="STKaiti" w:eastAsia="STKaiti" w:hAnsi="STKaiti"/>
          <w:iCs/>
          <w:szCs w:val="24"/>
          <w:lang w:eastAsia="zh-CN"/>
        </w:rPr>
        <w:t>原则</w:t>
      </w:r>
      <w:r w:rsidRPr="0093679F">
        <w:rPr>
          <w:rFonts w:ascii="STKaiti" w:eastAsia="STKaiti" w:hAnsi="STKaiti" w:hint="eastAsia"/>
          <w:iCs/>
          <w:szCs w:val="24"/>
          <w:lang w:eastAsia="zh-CN"/>
        </w:rPr>
        <w:t>1：</w:t>
      </w:r>
      <w:r>
        <w:rPr>
          <w:rFonts w:hint="eastAsia"/>
          <w:szCs w:val="24"/>
          <w:lang w:eastAsia="zh-CN"/>
        </w:rPr>
        <w:t>验证中考虑的链路性能降低的两个时变量是采用链路特性的链路衰落（来自雨、云、大气和闪烁衰减）和来自</w:t>
      </w:r>
      <w:r w:rsidR="00E146D0">
        <w:rPr>
          <w:rFonts w:hint="eastAsia"/>
          <w:szCs w:val="24"/>
          <w:lang w:eastAsia="zh-CN"/>
        </w:rPr>
        <w:t>non-GSO</w:t>
      </w:r>
      <w:r>
        <w:rPr>
          <w:rFonts w:hint="eastAsia"/>
          <w:szCs w:val="24"/>
          <w:lang w:eastAsia="zh-CN"/>
        </w:rPr>
        <w:t>系统的干扰</w:t>
      </w:r>
      <w:r w:rsidR="00DD27F6">
        <w:rPr>
          <w:rFonts w:hint="eastAsia"/>
          <w:szCs w:val="24"/>
          <w:lang w:eastAsia="zh-CN"/>
        </w:rPr>
        <w:t>。</w:t>
      </w:r>
    </w:p>
    <w:p w14:paraId="145F9733" w14:textId="6ACC479E" w:rsidR="005F18F5" w:rsidRPr="00464107" w:rsidRDefault="00DD27F6" w:rsidP="00DD27F6">
      <w:pPr>
        <w:ind w:firstLineChars="200" w:firstLine="480"/>
        <w:jc w:val="both"/>
        <w:rPr>
          <w:szCs w:val="24"/>
          <w:lang w:eastAsia="zh-CN"/>
        </w:rPr>
      </w:pPr>
      <w:r>
        <w:rPr>
          <w:szCs w:val="24"/>
          <w:lang w:eastAsia="zh-CN"/>
        </w:rPr>
        <w:t>给定载波在参考带宽内总的</w:t>
      </w:r>
      <w:r w:rsidR="005F18F5" w:rsidRPr="00464107">
        <w:rPr>
          <w:i/>
          <w:iCs/>
          <w:szCs w:val="24"/>
          <w:lang w:eastAsia="zh-CN"/>
        </w:rPr>
        <w:t>C</w:t>
      </w:r>
      <w:r w:rsidR="005F18F5" w:rsidRPr="00464107">
        <w:rPr>
          <w:szCs w:val="24"/>
          <w:lang w:eastAsia="zh-CN"/>
        </w:rPr>
        <w:t>/</w:t>
      </w:r>
      <w:r w:rsidR="005F18F5" w:rsidRPr="00464107">
        <w:rPr>
          <w:i/>
          <w:iCs/>
          <w:szCs w:val="24"/>
          <w:lang w:eastAsia="zh-CN"/>
        </w:rPr>
        <w:t>N</w:t>
      </w:r>
      <w:r>
        <w:rPr>
          <w:szCs w:val="24"/>
          <w:lang w:eastAsia="zh-CN"/>
        </w:rPr>
        <w:t>是</w:t>
      </w:r>
      <w:r>
        <w:rPr>
          <w:rFonts w:hint="eastAsia"/>
          <w:szCs w:val="24"/>
          <w:lang w:eastAsia="zh-CN"/>
        </w:rPr>
        <w:t>：</w:t>
      </w:r>
    </w:p>
    <w:p w14:paraId="5FB4ADAC" w14:textId="77777777" w:rsidR="003C7A84" w:rsidRPr="00D22F79" w:rsidRDefault="003C7A84" w:rsidP="003C7A84">
      <w:pPr>
        <w:pStyle w:val="Equation"/>
        <w:jc w:val="both"/>
        <w:rPr>
          <w:szCs w:val="24"/>
          <w:lang w:eastAsia="zh-CN"/>
        </w:rPr>
      </w:pPr>
      <w:r w:rsidRPr="00D22F79">
        <w:rPr>
          <w:szCs w:val="24"/>
          <w:lang w:eastAsia="zh-CN"/>
        </w:rPr>
        <w:tab/>
      </w:r>
      <w:r w:rsidRPr="00D22F79">
        <w:rPr>
          <w:szCs w:val="24"/>
          <w:lang w:eastAsia="zh-CN"/>
        </w:rPr>
        <w:tab/>
      </w:r>
      <w:r w:rsidRPr="0039520B">
        <w:rPr>
          <w:position w:val="-10"/>
          <w:szCs w:val="24"/>
        </w:rPr>
        <w:object w:dxaOrig="2100" w:dyaOrig="340" w14:anchorId="13DEA6E0">
          <v:shape id="_x0000_i1031" type="#_x0000_t75" alt="" style="width:108.95pt;height:22.55pt;mso-width-percent:0;mso-height-percent:0;mso-width-percent:0;mso-height-percent:0" o:ole="">
            <v:imagedata r:id="rId23" o:title=""/>
          </v:shape>
          <o:OLEObject Type="Embed" ProgID="Equation.3" ShapeID="_x0000_i1031" DrawAspect="Content" ObjectID="_1632559698" r:id="rId24"/>
        </w:object>
      </w:r>
      <w:r w:rsidRPr="00D22F79">
        <w:rPr>
          <w:szCs w:val="24"/>
          <w:lang w:eastAsia="zh-CN"/>
          <w:rPrChange w:id="112" w:author="Ruepp, Rowena" w:date="2019-09-26T11:14:00Z">
            <w:rPr>
              <w:noProof/>
              <w:szCs w:val="24"/>
            </w:rPr>
          </w:rPrChange>
        </w:rPr>
        <w:t xml:space="preserve"> </w:t>
      </w:r>
      <w:r w:rsidRPr="00D22F79">
        <w:rPr>
          <w:szCs w:val="24"/>
          <w:lang w:eastAsia="zh-CN"/>
          <w:rPrChange w:id="113" w:author="Ruepp, Rowena" w:date="2019-09-26T11:14:00Z">
            <w:rPr>
              <w:noProof/>
              <w:szCs w:val="24"/>
            </w:rPr>
          </w:rPrChange>
        </w:rPr>
        <w:tab/>
        <w:t>(1)</w:t>
      </w:r>
    </w:p>
    <w:p w14:paraId="2F8B303D" w14:textId="4F4B3D80" w:rsidR="005F18F5" w:rsidRPr="00065EA9" w:rsidRDefault="00DD27F6" w:rsidP="00065EA9">
      <w:pPr>
        <w:rPr>
          <w:rFonts w:eastAsiaTheme="minorEastAsia"/>
          <w:lang w:eastAsia="zh-CN"/>
        </w:rPr>
      </w:pPr>
      <w:r w:rsidRPr="00065EA9">
        <w:rPr>
          <w:rFonts w:eastAsiaTheme="minorEastAsia"/>
          <w:lang w:eastAsia="zh-CN"/>
        </w:rPr>
        <w:t>其中</w:t>
      </w:r>
      <w:r w:rsidRPr="00065EA9">
        <w:rPr>
          <w:rFonts w:eastAsiaTheme="minorEastAsia" w:hint="eastAsia"/>
          <w:lang w:eastAsia="zh-CN"/>
        </w:rPr>
        <w:t>：</w:t>
      </w:r>
    </w:p>
    <w:p w14:paraId="09C65234" w14:textId="48F0D645" w:rsidR="005F18F5" w:rsidRPr="00464107" w:rsidRDefault="00065EA9" w:rsidP="005F18F5">
      <w:pPr>
        <w:pStyle w:val="Equationlegend"/>
        <w:jc w:val="both"/>
        <w:rPr>
          <w:szCs w:val="24"/>
          <w:lang w:eastAsia="zh-CN"/>
        </w:rPr>
      </w:pPr>
      <w:r w:rsidRPr="00D22F79">
        <w:rPr>
          <w:i/>
          <w:iCs/>
          <w:szCs w:val="24"/>
          <w:lang w:eastAsia="zh-CN"/>
        </w:rPr>
        <w:tab/>
        <w:t>C</w:t>
      </w:r>
      <w:r w:rsidR="00350190">
        <w:rPr>
          <w:rFonts w:hint="eastAsia"/>
          <w:szCs w:val="24"/>
          <w:lang w:eastAsia="zh-CN"/>
        </w:rPr>
        <w:t>：</w:t>
      </w:r>
      <w:r w:rsidR="005F18F5" w:rsidRPr="00464107">
        <w:rPr>
          <w:szCs w:val="24"/>
          <w:lang w:eastAsia="zh-CN"/>
        </w:rPr>
        <w:tab/>
      </w:r>
      <w:r w:rsidR="00DD27F6">
        <w:rPr>
          <w:szCs w:val="24"/>
          <w:lang w:eastAsia="zh-CN"/>
        </w:rPr>
        <w:t>参考带宽内的有用功率</w:t>
      </w:r>
      <w:r w:rsidR="005E4A59">
        <w:rPr>
          <w:szCs w:val="24"/>
          <w:lang w:eastAsia="zh-CN"/>
        </w:rPr>
        <w:t>（</w:t>
      </w:r>
      <w:r w:rsidR="005F18F5" w:rsidRPr="00464107">
        <w:rPr>
          <w:szCs w:val="24"/>
          <w:lang w:eastAsia="zh-CN"/>
        </w:rPr>
        <w:t>W</w:t>
      </w:r>
      <w:r w:rsidR="005E4A59">
        <w:rPr>
          <w:szCs w:val="24"/>
          <w:lang w:eastAsia="zh-CN"/>
        </w:rPr>
        <w:t>）</w:t>
      </w:r>
      <w:r w:rsidR="00DD27F6">
        <w:rPr>
          <w:rFonts w:hint="eastAsia"/>
          <w:szCs w:val="24"/>
          <w:lang w:eastAsia="zh-CN"/>
        </w:rPr>
        <w:t>，随着衰减</w:t>
      </w:r>
      <w:r w:rsidR="00350190">
        <w:rPr>
          <w:rFonts w:hint="eastAsia"/>
          <w:szCs w:val="24"/>
          <w:lang w:eastAsia="zh-CN"/>
        </w:rPr>
        <w:t>和传输结构而变化。</w:t>
      </w:r>
    </w:p>
    <w:p w14:paraId="184C57A8" w14:textId="1C9D49F6" w:rsidR="005F18F5" w:rsidRPr="00464107" w:rsidRDefault="00065EA9" w:rsidP="005F18F5">
      <w:pPr>
        <w:pStyle w:val="Equationlegend"/>
        <w:spacing w:line="280" w:lineRule="exact"/>
        <w:jc w:val="both"/>
        <w:rPr>
          <w:szCs w:val="24"/>
          <w:lang w:eastAsia="zh-CN"/>
        </w:rPr>
      </w:pPr>
      <w:r w:rsidRPr="00D22F79">
        <w:rPr>
          <w:szCs w:val="24"/>
          <w:lang w:eastAsia="zh-CN"/>
        </w:rPr>
        <w:tab/>
      </w:r>
      <w:r w:rsidRPr="00D22F79">
        <w:rPr>
          <w:i/>
          <w:iCs/>
          <w:szCs w:val="24"/>
          <w:lang w:eastAsia="zh-CN"/>
        </w:rPr>
        <w:t>N</w:t>
      </w:r>
      <w:r w:rsidRPr="00D22F79">
        <w:rPr>
          <w:i/>
          <w:iCs/>
          <w:position w:val="-4"/>
          <w:szCs w:val="24"/>
          <w:lang w:eastAsia="zh-CN"/>
        </w:rPr>
        <w:t>T</w:t>
      </w:r>
      <w:r w:rsidRPr="00D22F79">
        <w:rPr>
          <w:szCs w:val="24"/>
          <w:lang w:eastAsia="zh-CN"/>
        </w:rPr>
        <w:t> </w:t>
      </w:r>
      <w:r w:rsidR="00350190">
        <w:rPr>
          <w:rFonts w:hint="eastAsia"/>
          <w:szCs w:val="24"/>
          <w:lang w:eastAsia="zh-CN"/>
        </w:rPr>
        <w:t>：</w:t>
      </w:r>
      <w:r w:rsidR="005F18F5" w:rsidRPr="00464107">
        <w:rPr>
          <w:szCs w:val="24"/>
          <w:lang w:eastAsia="zh-CN"/>
        </w:rPr>
        <w:tab/>
      </w:r>
      <w:r w:rsidR="00350190">
        <w:rPr>
          <w:szCs w:val="24"/>
          <w:lang w:eastAsia="zh-CN"/>
        </w:rPr>
        <w:t>参考带宽内的系统总噪声</w:t>
      </w:r>
      <w:r w:rsidR="005E4A59">
        <w:rPr>
          <w:szCs w:val="24"/>
          <w:lang w:eastAsia="zh-CN"/>
        </w:rPr>
        <w:t>（</w:t>
      </w:r>
      <w:r w:rsidR="005F18F5" w:rsidRPr="00464107">
        <w:rPr>
          <w:szCs w:val="24"/>
          <w:lang w:eastAsia="zh-CN"/>
        </w:rPr>
        <w:t>W</w:t>
      </w:r>
      <w:r w:rsidR="005E4A59">
        <w:rPr>
          <w:szCs w:val="24"/>
          <w:lang w:eastAsia="zh-CN"/>
        </w:rPr>
        <w:t>）（</w:t>
      </w:r>
      <w:r w:rsidR="00350190">
        <w:rPr>
          <w:szCs w:val="24"/>
          <w:lang w:eastAsia="zh-CN"/>
        </w:rPr>
        <w:t>例如</w:t>
      </w:r>
      <w:r w:rsidR="00350190">
        <w:rPr>
          <w:rFonts w:hint="eastAsia"/>
          <w:szCs w:val="24"/>
          <w:lang w:eastAsia="zh-CN"/>
        </w:rPr>
        <w:t>热能</w:t>
      </w:r>
      <w:r w:rsidR="005E4A59">
        <w:rPr>
          <w:szCs w:val="24"/>
          <w:lang w:eastAsia="zh-CN"/>
        </w:rPr>
        <w:t>）</w:t>
      </w:r>
    </w:p>
    <w:p w14:paraId="43CB7570" w14:textId="0B7CF5D2" w:rsidR="005F18F5" w:rsidRPr="00464107" w:rsidRDefault="00065EA9" w:rsidP="005F18F5">
      <w:pPr>
        <w:pStyle w:val="Equationlegend"/>
        <w:jc w:val="both"/>
        <w:rPr>
          <w:szCs w:val="24"/>
          <w:lang w:eastAsia="zh-CN"/>
        </w:rPr>
      </w:pPr>
      <w:r w:rsidRPr="00D22F79">
        <w:rPr>
          <w:szCs w:val="24"/>
          <w:lang w:eastAsia="zh-CN"/>
        </w:rPr>
        <w:tab/>
      </w:r>
      <w:r w:rsidRPr="00D22F79">
        <w:rPr>
          <w:i/>
          <w:iCs/>
          <w:szCs w:val="24"/>
          <w:lang w:eastAsia="zh-CN"/>
        </w:rPr>
        <w:t>I</w:t>
      </w:r>
      <w:r w:rsidR="00350190">
        <w:rPr>
          <w:rFonts w:hint="eastAsia"/>
          <w:i/>
          <w:iCs/>
          <w:szCs w:val="24"/>
          <w:lang w:eastAsia="zh-CN"/>
        </w:rPr>
        <w:t>：</w:t>
      </w:r>
      <w:r w:rsidR="005F18F5" w:rsidRPr="00464107">
        <w:rPr>
          <w:szCs w:val="24"/>
          <w:lang w:eastAsia="zh-CN"/>
        </w:rPr>
        <w:tab/>
      </w:r>
      <w:r w:rsidR="00350190">
        <w:rPr>
          <w:szCs w:val="24"/>
          <w:lang w:eastAsia="zh-CN"/>
        </w:rPr>
        <w:t>参考带宽内</w:t>
      </w:r>
      <w:r w:rsidR="00350190">
        <w:rPr>
          <w:rFonts w:hint="eastAsia"/>
          <w:szCs w:val="24"/>
          <w:lang w:eastAsia="zh-CN"/>
        </w:rPr>
        <w:t>，</w:t>
      </w:r>
      <w:r w:rsidR="00350190">
        <w:rPr>
          <w:szCs w:val="24"/>
          <w:lang w:eastAsia="zh-CN"/>
        </w:rPr>
        <w:t>由其他网络产生的时变干扰功率</w:t>
      </w:r>
      <w:r w:rsidR="005E4A59">
        <w:rPr>
          <w:szCs w:val="24"/>
          <w:lang w:eastAsia="zh-CN"/>
        </w:rPr>
        <w:t>（</w:t>
      </w:r>
      <w:r w:rsidR="005F18F5" w:rsidRPr="00464107">
        <w:rPr>
          <w:szCs w:val="24"/>
          <w:lang w:eastAsia="zh-CN"/>
        </w:rPr>
        <w:t>W</w:t>
      </w:r>
      <w:r w:rsidR="005E4A59">
        <w:rPr>
          <w:szCs w:val="24"/>
          <w:lang w:eastAsia="zh-CN"/>
        </w:rPr>
        <w:t>）</w:t>
      </w:r>
      <w:r w:rsidR="00350190">
        <w:rPr>
          <w:rFonts w:hint="eastAsia"/>
          <w:szCs w:val="24"/>
          <w:lang w:eastAsia="zh-CN"/>
        </w:rPr>
        <w:t>。</w:t>
      </w:r>
    </w:p>
    <w:p w14:paraId="670D1BE5" w14:textId="7B24CE3C" w:rsidR="00350190" w:rsidRDefault="0093679F" w:rsidP="0093679F">
      <w:pPr>
        <w:rPr>
          <w:szCs w:val="24"/>
          <w:lang w:eastAsia="zh-CN"/>
        </w:rPr>
      </w:pPr>
      <w:r w:rsidRPr="0093679F">
        <w:rPr>
          <w:rFonts w:ascii="STKaiti" w:eastAsia="STKaiti" w:hAnsi="STKaiti"/>
          <w:iCs/>
          <w:szCs w:val="24"/>
          <w:lang w:eastAsia="zh-CN"/>
        </w:rPr>
        <w:t>原则</w:t>
      </w:r>
      <w:r>
        <w:rPr>
          <w:rFonts w:ascii="STKaiti" w:eastAsia="STKaiti" w:hAnsi="STKaiti" w:hint="eastAsia"/>
          <w:iCs/>
          <w:szCs w:val="24"/>
          <w:lang w:eastAsia="zh-CN"/>
        </w:rPr>
        <w:t>2</w:t>
      </w:r>
      <w:r w:rsidRPr="0093679F">
        <w:rPr>
          <w:rFonts w:ascii="STKaiti" w:eastAsia="STKaiti" w:hAnsi="STKaiti" w:hint="eastAsia"/>
          <w:iCs/>
          <w:szCs w:val="24"/>
          <w:lang w:eastAsia="zh-CN"/>
        </w:rPr>
        <w:t>：</w:t>
      </w:r>
      <w:r w:rsidR="00350190" w:rsidRPr="00350190">
        <w:rPr>
          <w:rFonts w:hint="eastAsia"/>
          <w:szCs w:val="24"/>
          <w:lang w:eastAsia="zh-CN"/>
        </w:rPr>
        <w:t>频谱效率</w:t>
      </w:r>
      <w:r w:rsidR="00350190">
        <w:rPr>
          <w:rFonts w:hint="eastAsia"/>
          <w:szCs w:val="24"/>
          <w:lang w:eastAsia="zh-CN"/>
        </w:rPr>
        <w:t>的计算主要集中在</w:t>
      </w:r>
      <w:r w:rsidR="009F74EC">
        <w:rPr>
          <w:rFonts w:hint="eastAsia"/>
          <w:szCs w:val="24"/>
          <w:lang w:eastAsia="zh-CN"/>
        </w:rPr>
        <w:t>计算</w:t>
      </w:r>
      <w:r w:rsidR="00350190">
        <w:rPr>
          <w:rFonts w:hint="eastAsia"/>
          <w:szCs w:val="24"/>
          <w:lang w:eastAsia="zh-CN"/>
        </w:rPr>
        <w:t>采用自适应编码和调制（</w:t>
      </w:r>
      <w:r w:rsidR="00350190">
        <w:rPr>
          <w:rFonts w:hint="eastAsia"/>
          <w:szCs w:val="24"/>
          <w:lang w:eastAsia="zh-CN"/>
        </w:rPr>
        <w:t>ACM</w:t>
      </w:r>
      <w:r w:rsidR="00350190">
        <w:rPr>
          <w:rFonts w:hint="eastAsia"/>
          <w:szCs w:val="24"/>
          <w:lang w:eastAsia="zh-CN"/>
        </w:rPr>
        <w:t>）的卫星系统</w:t>
      </w:r>
      <w:r w:rsidR="009F74EC">
        <w:rPr>
          <w:rFonts w:hint="eastAsia"/>
          <w:szCs w:val="24"/>
          <w:lang w:eastAsia="zh-CN"/>
        </w:rPr>
        <w:t>体现</w:t>
      </w:r>
      <w:r w:rsidR="00D54B84">
        <w:rPr>
          <w:rFonts w:hint="eastAsia"/>
          <w:szCs w:val="24"/>
          <w:lang w:eastAsia="zh-CN"/>
        </w:rPr>
        <w:t>吞吐量退化</w:t>
      </w:r>
      <w:r w:rsidR="009F74EC">
        <w:rPr>
          <w:rFonts w:hint="eastAsia"/>
          <w:szCs w:val="24"/>
          <w:lang w:eastAsia="zh-CN"/>
        </w:rPr>
        <w:t>的</w:t>
      </w:r>
      <w:r w:rsidR="009F74EC">
        <w:rPr>
          <w:rFonts w:hint="eastAsia"/>
          <w:szCs w:val="24"/>
          <w:lang w:eastAsia="zh-CN"/>
        </w:rPr>
        <w:t>C/N</w:t>
      </w:r>
      <w:r w:rsidR="00350190">
        <w:rPr>
          <w:rFonts w:hint="eastAsia"/>
          <w:szCs w:val="24"/>
          <w:lang w:eastAsia="zh-CN"/>
        </w:rPr>
        <w:t>，</w:t>
      </w:r>
      <w:r w:rsidR="009F74EC">
        <w:rPr>
          <w:rFonts w:hint="eastAsia"/>
          <w:szCs w:val="24"/>
          <w:lang w:eastAsia="zh-CN"/>
        </w:rPr>
        <w:t>其随着影响卫星链路的传播和干扰而变化。</w:t>
      </w:r>
    </w:p>
    <w:p w14:paraId="579586F1" w14:textId="70F0B016" w:rsidR="009340C0" w:rsidRDefault="0093679F" w:rsidP="0093679F">
      <w:pPr>
        <w:rPr>
          <w:szCs w:val="24"/>
          <w:lang w:val="en-US" w:eastAsia="zh-CN"/>
        </w:rPr>
      </w:pPr>
      <w:r w:rsidRPr="0093679F">
        <w:rPr>
          <w:rFonts w:ascii="STKaiti" w:eastAsia="STKaiti" w:hAnsi="STKaiti"/>
          <w:iCs/>
          <w:szCs w:val="24"/>
          <w:lang w:eastAsia="zh-CN"/>
        </w:rPr>
        <w:lastRenderedPageBreak/>
        <w:t>原则</w:t>
      </w:r>
      <w:r>
        <w:rPr>
          <w:rFonts w:ascii="STKaiti" w:eastAsia="STKaiti" w:hAnsi="STKaiti" w:hint="eastAsia"/>
          <w:iCs/>
          <w:szCs w:val="24"/>
          <w:lang w:eastAsia="zh-CN"/>
        </w:rPr>
        <w:t>3</w:t>
      </w:r>
      <w:r w:rsidRPr="0093679F">
        <w:rPr>
          <w:rFonts w:ascii="STKaiti" w:eastAsia="STKaiti" w:hAnsi="STKaiti" w:hint="eastAsia"/>
          <w:iCs/>
          <w:szCs w:val="24"/>
          <w:lang w:eastAsia="zh-CN"/>
        </w:rPr>
        <w:t>：</w:t>
      </w:r>
      <w:r w:rsidR="009F74EC">
        <w:rPr>
          <w:rFonts w:hint="eastAsia"/>
          <w:szCs w:val="24"/>
          <w:lang w:eastAsia="zh-CN"/>
        </w:rPr>
        <w:t>分析假设</w:t>
      </w:r>
      <w:r w:rsidR="004205D2">
        <w:rPr>
          <w:rFonts w:hint="eastAsia"/>
          <w:szCs w:val="24"/>
          <w:lang w:eastAsia="zh-CN"/>
        </w:rPr>
        <w:t>即使</w:t>
      </w:r>
      <w:r w:rsidR="009F74EC">
        <w:rPr>
          <w:rFonts w:hint="eastAsia"/>
          <w:szCs w:val="24"/>
          <w:lang w:eastAsia="zh-CN"/>
        </w:rPr>
        <w:t>是在下行链路方向上的衰落，干扰载波</w:t>
      </w:r>
      <w:r w:rsidR="006F00CF">
        <w:rPr>
          <w:rFonts w:hint="eastAsia"/>
          <w:szCs w:val="24"/>
          <w:lang w:eastAsia="zh-CN"/>
        </w:rPr>
        <w:t>与</w:t>
      </w:r>
      <w:r w:rsidR="006F00CF">
        <w:rPr>
          <w:rFonts w:hint="eastAsia"/>
          <w:szCs w:val="24"/>
          <w:lang w:val="en-US" w:eastAsia="zh-CN"/>
        </w:rPr>
        <w:t>载波以同样比例衰减。该假设导致一定程度上低估了在干扰最大且下行链路衰落同时发生场景下的整个下行链路。</w:t>
      </w:r>
    </w:p>
    <w:p w14:paraId="7C0850E4" w14:textId="1C071491" w:rsidR="006F00CF" w:rsidRDefault="0093679F" w:rsidP="0093679F">
      <w:pPr>
        <w:rPr>
          <w:szCs w:val="24"/>
          <w:lang w:val="en-US" w:eastAsia="zh-CN"/>
        </w:rPr>
      </w:pPr>
      <w:r w:rsidRPr="0093679F">
        <w:rPr>
          <w:rFonts w:ascii="STKaiti" w:eastAsia="STKaiti" w:hAnsi="STKaiti"/>
          <w:iCs/>
          <w:szCs w:val="24"/>
          <w:lang w:eastAsia="zh-CN"/>
        </w:rPr>
        <w:t>原则</w:t>
      </w:r>
      <w:r>
        <w:rPr>
          <w:rFonts w:ascii="STKaiti" w:eastAsia="STKaiti" w:hAnsi="STKaiti" w:hint="eastAsia"/>
          <w:iCs/>
          <w:szCs w:val="24"/>
          <w:lang w:eastAsia="zh-CN"/>
        </w:rPr>
        <w:t>4</w:t>
      </w:r>
      <w:r w:rsidRPr="0093679F">
        <w:rPr>
          <w:rFonts w:ascii="STKaiti" w:eastAsia="STKaiti" w:hAnsi="STKaiti" w:hint="eastAsia"/>
          <w:iCs/>
          <w:szCs w:val="24"/>
          <w:lang w:eastAsia="zh-CN"/>
        </w:rPr>
        <w:t>：</w:t>
      </w:r>
      <w:r w:rsidR="006F00CF" w:rsidRPr="00166A68">
        <w:rPr>
          <w:rFonts w:hint="eastAsia"/>
          <w:szCs w:val="24"/>
          <w:lang w:val="en-US" w:eastAsia="zh-CN"/>
        </w:rPr>
        <w:t>假设对于</w:t>
      </w:r>
      <w:r w:rsidR="006F00CF" w:rsidRPr="00166A68">
        <w:rPr>
          <w:rFonts w:hint="eastAsia"/>
          <w:szCs w:val="24"/>
          <w:lang w:val="en-US" w:eastAsia="zh-CN"/>
        </w:rPr>
        <w:t>GSO</w:t>
      </w:r>
      <w:r w:rsidR="006F00CF" w:rsidRPr="00166A68">
        <w:rPr>
          <w:rFonts w:hint="eastAsia"/>
          <w:szCs w:val="24"/>
          <w:lang w:val="en-US" w:eastAsia="zh-CN"/>
        </w:rPr>
        <w:t>网络，</w:t>
      </w:r>
      <w:r w:rsidR="004205D2" w:rsidRPr="00166A68">
        <w:rPr>
          <w:rFonts w:hint="eastAsia"/>
          <w:szCs w:val="24"/>
          <w:lang w:val="en-US" w:eastAsia="zh-CN"/>
        </w:rPr>
        <w:t>由同频其他卫星网络的地球站和空间电台造成的网络干扰和可能造成时变特性的干扰，最多可</w:t>
      </w:r>
      <w:r w:rsidR="00166A68" w:rsidRPr="00166A68">
        <w:rPr>
          <w:rFonts w:hint="eastAsia"/>
          <w:szCs w:val="24"/>
          <w:lang w:val="en-US" w:eastAsia="zh-CN"/>
        </w:rPr>
        <w:t>占该网络</w:t>
      </w:r>
      <w:r w:rsidR="004205D2" w:rsidRPr="00166A68">
        <w:rPr>
          <w:rFonts w:hint="eastAsia"/>
          <w:szCs w:val="24"/>
          <w:lang w:val="en-US" w:eastAsia="zh-CN"/>
        </w:rPr>
        <w:t>短期</w:t>
      </w:r>
      <w:r w:rsidR="00D54B84">
        <w:rPr>
          <w:rFonts w:hint="eastAsia"/>
          <w:szCs w:val="24"/>
          <w:lang w:val="en-US" w:eastAsia="zh-CN"/>
        </w:rPr>
        <w:t>性能指标</w:t>
      </w:r>
      <w:r w:rsidR="004205D2" w:rsidRPr="00166A68">
        <w:rPr>
          <w:rFonts w:hint="eastAsia"/>
          <w:szCs w:val="24"/>
          <w:lang w:val="en-US" w:eastAsia="zh-CN"/>
        </w:rPr>
        <w:t>明确的误码率（或</w:t>
      </w:r>
      <w:r w:rsidR="004205D2" w:rsidRPr="00166A68">
        <w:rPr>
          <w:rFonts w:hint="eastAsia"/>
          <w:szCs w:val="24"/>
          <w:lang w:val="en-US" w:eastAsia="zh-CN"/>
        </w:rPr>
        <w:t>C/N</w:t>
      </w:r>
      <w:r w:rsidR="004205D2" w:rsidRPr="00166A68">
        <w:rPr>
          <w:rFonts w:hint="eastAsia"/>
          <w:szCs w:val="24"/>
          <w:lang w:val="en-US" w:eastAsia="zh-CN"/>
        </w:rPr>
        <w:t>值）</w:t>
      </w:r>
      <w:r w:rsidR="00166A68" w:rsidRPr="00166A68">
        <w:rPr>
          <w:rFonts w:hint="eastAsia"/>
          <w:szCs w:val="24"/>
          <w:lang w:val="en-US" w:eastAsia="zh-CN"/>
        </w:rPr>
        <w:t>的</w:t>
      </w:r>
      <w:r w:rsidR="00166A68" w:rsidRPr="00166A68">
        <w:rPr>
          <w:rFonts w:hint="eastAsia"/>
          <w:szCs w:val="24"/>
          <w:lang w:val="en-US" w:eastAsia="zh-CN"/>
        </w:rPr>
        <w:t>10%</w:t>
      </w:r>
      <w:r w:rsidR="00166A68" w:rsidRPr="00166A68">
        <w:rPr>
          <w:rFonts w:hint="eastAsia"/>
          <w:szCs w:val="24"/>
          <w:lang w:val="en-US" w:eastAsia="zh-CN"/>
        </w:rPr>
        <w:t>的时间退化。</w:t>
      </w:r>
    </w:p>
    <w:p w14:paraId="67EE4055" w14:textId="7EFCD095" w:rsidR="00166A68" w:rsidRPr="00166A68" w:rsidRDefault="00166A68" w:rsidP="006F00CF">
      <w:pPr>
        <w:ind w:firstLineChars="200" w:firstLine="480"/>
        <w:rPr>
          <w:szCs w:val="24"/>
          <w:lang w:val="en-US" w:eastAsia="zh-CN"/>
        </w:rPr>
      </w:pPr>
      <w:r>
        <w:rPr>
          <w:rFonts w:hint="eastAsia"/>
          <w:szCs w:val="24"/>
          <w:lang w:val="en-US" w:eastAsia="zh-CN"/>
        </w:rPr>
        <w:t>按照以下步骤</w:t>
      </w:r>
      <w:r w:rsidR="00FB7EDC">
        <w:rPr>
          <w:rFonts w:hint="eastAsia"/>
          <w:szCs w:val="24"/>
          <w:lang w:val="en-US" w:eastAsia="zh-CN"/>
        </w:rPr>
        <w:t>，确定来自</w:t>
      </w:r>
      <w:r w:rsidR="00E146D0">
        <w:rPr>
          <w:rFonts w:hint="eastAsia"/>
          <w:szCs w:val="24"/>
          <w:lang w:val="en-US" w:eastAsia="zh-CN"/>
        </w:rPr>
        <w:t>non-GSO</w:t>
      </w:r>
      <w:r>
        <w:rPr>
          <w:rFonts w:hint="eastAsia"/>
          <w:szCs w:val="24"/>
          <w:lang w:val="en-US" w:eastAsia="zh-CN"/>
        </w:rPr>
        <w:t>系统的单入</w:t>
      </w:r>
      <w:r w:rsidR="00FB7EDC">
        <w:rPr>
          <w:rFonts w:hint="eastAsia"/>
          <w:szCs w:val="24"/>
          <w:lang w:val="en-US" w:eastAsia="zh-CN"/>
        </w:rPr>
        <w:t>干扰对</w:t>
      </w:r>
      <w:r w:rsidR="00FB7EDC">
        <w:rPr>
          <w:rFonts w:hint="eastAsia"/>
          <w:szCs w:val="24"/>
          <w:lang w:val="en-US" w:eastAsia="zh-CN"/>
        </w:rPr>
        <w:t>GSO</w:t>
      </w:r>
      <w:r w:rsidR="00FB7EDC">
        <w:rPr>
          <w:rFonts w:hint="eastAsia"/>
          <w:szCs w:val="24"/>
          <w:lang w:val="en-US" w:eastAsia="zh-CN"/>
        </w:rPr>
        <w:t>链路的</w:t>
      </w:r>
      <w:r>
        <w:rPr>
          <w:rFonts w:hint="eastAsia"/>
          <w:szCs w:val="24"/>
          <w:lang w:val="en-US" w:eastAsia="zh-CN"/>
        </w:rPr>
        <w:t>可用度和频谱效率</w:t>
      </w:r>
      <w:r w:rsidR="00FB7EDC">
        <w:rPr>
          <w:rFonts w:hint="eastAsia"/>
          <w:szCs w:val="24"/>
          <w:lang w:val="en-US" w:eastAsia="zh-CN"/>
        </w:rPr>
        <w:t>的影响。</w:t>
      </w:r>
      <w:r w:rsidR="000B2E03">
        <w:rPr>
          <w:rFonts w:hint="eastAsia"/>
          <w:szCs w:val="24"/>
          <w:lang w:val="en-US" w:eastAsia="zh-CN"/>
        </w:rPr>
        <w:t>使用附件</w:t>
      </w:r>
      <w:r w:rsidR="000B2E03">
        <w:rPr>
          <w:rFonts w:hint="eastAsia"/>
          <w:szCs w:val="24"/>
          <w:lang w:val="en-US" w:eastAsia="zh-CN"/>
        </w:rPr>
        <w:t>1</w:t>
      </w:r>
      <w:r w:rsidR="000B2E03">
        <w:rPr>
          <w:rFonts w:hint="eastAsia"/>
          <w:szCs w:val="24"/>
          <w:lang w:val="en-US" w:eastAsia="zh-CN"/>
        </w:rPr>
        <w:t>的通用</w:t>
      </w:r>
      <w:r w:rsidR="000B2E03">
        <w:rPr>
          <w:rFonts w:hint="eastAsia"/>
          <w:szCs w:val="24"/>
          <w:lang w:val="en-US" w:eastAsia="zh-CN"/>
        </w:rPr>
        <w:t>GSO</w:t>
      </w:r>
      <w:r w:rsidR="00065EA9">
        <w:rPr>
          <w:rFonts w:hint="eastAsia"/>
          <w:szCs w:val="24"/>
          <w:lang w:val="en-US" w:eastAsia="zh-CN"/>
        </w:rPr>
        <w:t>链路参数时，考虑所有可能的参量化组合，以及最新版本</w:t>
      </w:r>
      <w:r w:rsidR="000B2E03">
        <w:rPr>
          <w:rFonts w:hint="eastAsia"/>
          <w:szCs w:val="24"/>
          <w:lang w:val="en-US" w:eastAsia="zh-CN"/>
        </w:rPr>
        <w:t>ITU-R S.1503</w:t>
      </w:r>
      <w:r w:rsidR="000B2E03">
        <w:rPr>
          <w:rFonts w:hint="eastAsia"/>
          <w:szCs w:val="24"/>
          <w:lang w:val="en-US" w:eastAsia="zh-CN"/>
        </w:rPr>
        <w:t>建议书最坏场景（“</w:t>
      </w:r>
      <w:r w:rsidR="00065EA9" w:rsidRPr="00D22F79">
        <w:rPr>
          <w:lang w:eastAsia="zh-CN"/>
        </w:rPr>
        <w:t>WCG</w:t>
      </w:r>
      <w:r w:rsidR="000B2E03">
        <w:rPr>
          <w:rFonts w:hint="eastAsia"/>
          <w:szCs w:val="24"/>
          <w:lang w:val="en-US" w:eastAsia="zh-CN"/>
        </w:rPr>
        <w:t>”）</w:t>
      </w:r>
      <w:r w:rsidR="00065EA9" w:rsidRPr="00D22F79">
        <w:rPr>
          <w:lang w:eastAsia="zh-CN"/>
        </w:rPr>
        <w:t>epfd</w:t>
      </w:r>
      <w:r w:rsidR="000B2E03">
        <w:rPr>
          <w:rFonts w:hint="eastAsia"/>
          <w:szCs w:val="24"/>
          <w:lang w:val="en-US" w:eastAsia="zh-CN"/>
        </w:rPr>
        <w:t>输出结果</w:t>
      </w:r>
      <w:r w:rsidR="00FB7EDC">
        <w:rPr>
          <w:rFonts w:hint="eastAsia"/>
          <w:szCs w:val="24"/>
          <w:lang w:val="en-US" w:eastAsia="zh-CN"/>
        </w:rPr>
        <w:t>。</w:t>
      </w:r>
      <w:r w:rsidR="000B2E03">
        <w:rPr>
          <w:rFonts w:hint="eastAsia"/>
          <w:szCs w:val="24"/>
          <w:lang w:val="en-US" w:eastAsia="zh-CN"/>
        </w:rPr>
        <w:t>ITU-R S.1503</w:t>
      </w:r>
      <w:r w:rsidR="000B2E03">
        <w:rPr>
          <w:rFonts w:hint="eastAsia"/>
          <w:szCs w:val="24"/>
          <w:lang w:val="en-US" w:eastAsia="zh-CN"/>
        </w:rPr>
        <w:t>建议书的输出结果是一组</w:t>
      </w:r>
      <w:r w:rsidR="00E146D0">
        <w:rPr>
          <w:rFonts w:hint="eastAsia"/>
          <w:szCs w:val="24"/>
          <w:lang w:val="en-US" w:eastAsia="zh-CN"/>
        </w:rPr>
        <w:t>non-GSO</w:t>
      </w:r>
      <w:r w:rsidR="000B2E03">
        <w:rPr>
          <w:rFonts w:hint="eastAsia"/>
          <w:szCs w:val="24"/>
          <w:lang w:val="en-US" w:eastAsia="zh-CN"/>
        </w:rPr>
        <w:t>系统对每条通用</w:t>
      </w:r>
      <w:r w:rsidR="000B2E03">
        <w:rPr>
          <w:rFonts w:hint="eastAsia"/>
          <w:szCs w:val="24"/>
          <w:lang w:val="en-US" w:eastAsia="zh-CN"/>
        </w:rPr>
        <w:t>GSO</w:t>
      </w:r>
      <w:r w:rsidR="000B2E03">
        <w:rPr>
          <w:rFonts w:hint="eastAsia"/>
          <w:szCs w:val="24"/>
          <w:lang w:val="en-US" w:eastAsia="zh-CN"/>
        </w:rPr>
        <w:t>链路产生干扰的统计数据。附件</w:t>
      </w:r>
      <w:r w:rsidR="000B2E03">
        <w:rPr>
          <w:rFonts w:hint="eastAsia"/>
          <w:szCs w:val="24"/>
          <w:lang w:val="en-US" w:eastAsia="zh-CN"/>
        </w:rPr>
        <w:t>1</w:t>
      </w:r>
      <w:r w:rsidR="000B2E03">
        <w:rPr>
          <w:rFonts w:hint="eastAsia"/>
          <w:szCs w:val="24"/>
          <w:lang w:val="en-US" w:eastAsia="zh-CN"/>
        </w:rPr>
        <w:t>的通用链路参数再连同</w:t>
      </w:r>
      <w:r w:rsidR="000B2E03">
        <w:rPr>
          <w:rFonts w:hint="eastAsia"/>
          <w:szCs w:val="24"/>
          <w:lang w:val="en-US" w:eastAsia="zh-CN"/>
        </w:rPr>
        <w:t>ITU-R S.1503</w:t>
      </w:r>
      <w:r w:rsidR="000B2E03">
        <w:rPr>
          <w:rFonts w:hint="eastAsia"/>
          <w:szCs w:val="24"/>
          <w:lang w:val="en-US" w:eastAsia="zh-CN"/>
        </w:rPr>
        <w:t>建议书得出的干扰统计数据一起，用于评估</w:t>
      </w:r>
      <w:r w:rsidR="00E146D0">
        <w:rPr>
          <w:rFonts w:hint="eastAsia"/>
          <w:szCs w:val="24"/>
          <w:lang w:val="en-US" w:eastAsia="zh-CN"/>
        </w:rPr>
        <w:t>non-GSO</w:t>
      </w:r>
      <w:r w:rsidR="000B2E03">
        <w:rPr>
          <w:rFonts w:hint="eastAsia"/>
          <w:szCs w:val="24"/>
          <w:lang w:val="en-US" w:eastAsia="zh-CN"/>
        </w:rPr>
        <w:t>系统对</w:t>
      </w:r>
      <w:r w:rsidR="000B2E03">
        <w:rPr>
          <w:rFonts w:hint="eastAsia"/>
          <w:szCs w:val="24"/>
          <w:lang w:val="en-US" w:eastAsia="zh-CN"/>
        </w:rPr>
        <w:t>GSO</w:t>
      </w:r>
      <w:r w:rsidR="000B2E03">
        <w:rPr>
          <w:rFonts w:hint="eastAsia"/>
          <w:szCs w:val="24"/>
          <w:lang w:val="en-US" w:eastAsia="zh-CN"/>
        </w:rPr>
        <w:t>网络产生的影响。</w:t>
      </w:r>
    </w:p>
    <w:p w14:paraId="700AAB2B" w14:textId="10E61543" w:rsidR="005F18F5" w:rsidRPr="00065EA9" w:rsidRDefault="00B64E7C" w:rsidP="00065EA9">
      <w:pPr>
        <w:pStyle w:val="Headingb"/>
        <w:keepNext w:val="0"/>
        <w:rPr>
          <w:rFonts w:ascii="Times New Roman Bold" w:eastAsiaTheme="minorEastAsia" w:hAnsi="Times New Roman Bold" w:cs="Times New Roman Bold"/>
          <w:lang w:eastAsia="zh-CN"/>
        </w:rPr>
      </w:pPr>
      <w:r w:rsidRPr="00065EA9">
        <w:rPr>
          <w:rFonts w:ascii="Times New Roman Bold" w:eastAsiaTheme="minorEastAsia" w:hAnsi="Times New Roman Bold" w:cs="Times New Roman Bold" w:hint="eastAsia"/>
          <w:lang w:eastAsia="zh-CN"/>
        </w:rPr>
        <w:t>对于附件</w:t>
      </w:r>
      <w:r w:rsidRPr="00065EA9">
        <w:rPr>
          <w:rFonts w:ascii="Times New Roman Bold" w:eastAsiaTheme="minorEastAsia" w:hAnsi="Times New Roman Bold" w:cs="Times New Roman Bold" w:hint="eastAsia"/>
          <w:lang w:eastAsia="zh-CN"/>
        </w:rPr>
        <w:t>1</w:t>
      </w:r>
      <w:r w:rsidRPr="00065EA9">
        <w:rPr>
          <w:rFonts w:ascii="Times New Roman Bold" w:eastAsiaTheme="minorEastAsia" w:hAnsi="Times New Roman Bold" w:cs="Times New Roman Bold" w:hint="eastAsia"/>
          <w:lang w:eastAsia="zh-CN"/>
        </w:rPr>
        <w:t>种每条通用</w:t>
      </w:r>
      <w:r w:rsidRPr="00065EA9">
        <w:rPr>
          <w:rFonts w:ascii="Times New Roman Bold" w:eastAsiaTheme="minorEastAsia" w:hAnsi="Times New Roman Bold" w:cs="Times New Roman Bold" w:hint="eastAsia"/>
          <w:lang w:eastAsia="zh-CN"/>
        </w:rPr>
        <w:t>GSO</w:t>
      </w:r>
      <w:r w:rsidRPr="00065EA9">
        <w:rPr>
          <w:rFonts w:ascii="Times New Roman Bold" w:eastAsiaTheme="minorEastAsia" w:hAnsi="Times New Roman Bold" w:cs="Times New Roman Bold" w:hint="eastAsia"/>
          <w:lang w:eastAsia="zh-CN"/>
        </w:rPr>
        <w:t>链路：</w:t>
      </w:r>
    </w:p>
    <w:p w14:paraId="64558A14" w14:textId="00E227ED" w:rsidR="005F18F5" w:rsidRPr="00464107" w:rsidRDefault="009C5CFC" w:rsidP="0093679F">
      <w:pPr>
        <w:rPr>
          <w:szCs w:val="24"/>
          <w:lang w:eastAsia="zh-CN"/>
        </w:rPr>
      </w:pPr>
      <w:bookmarkStart w:id="114" w:name="OLE_LINK1"/>
      <w:bookmarkStart w:id="115" w:name="OLE_LINK2"/>
      <w:r w:rsidRPr="0093679F">
        <w:rPr>
          <w:rFonts w:ascii="STKaiti" w:eastAsia="STKaiti" w:hAnsi="STKaiti" w:hint="eastAsia"/>
          <w:iCs/>
          <w:szCs w:val="24"/>
          <w:lang w:eastAsia="zh-CN"/>
        </w:rPr>
        <w:t>步骤1：</w:t>
      </w:r>
      <w:bookmarkStart w:id="116" w:name="OLE_LINK3"/>
      <w:bookmarkStart w:id="117" w:name="OLE_LINK4"/>
      <w:bookmarkEnd w:id="114"/>
      <w:bookmarkEnd w:id="115"/>
      <w:r w:rsidR="002F3FD4">
        <w:rPr>
          <w:rFonts w:hint="eastAsia"/>
          <w:szCs w:val="24"/>
          <w:lang w:eastAsia="zh-CN"/>
        </w:rPr>
        <w:t>确定</w:t>
      </w:r>
      <w:bookmarkStart w:id="118" w:name="OLE_LINK6"/>
      <w:bookmarkStart w:id="119" w:name="OLE_LINK7"/>
      <w:bookmarkEnd w:id="116"/>
      <w:bookmarkEnd w:id="117"/>
      <w:r w:rsidR="00065EA9" w:rsidRPr="00B02B89">
        <w:rPr>
          <w:i/>
          <w:iCs/>
          <w:lang w:eastAsia="zh-CN"/>
        </w:rPr>
        <w:t>x</w:t>
      </w:r>
      <w:r w:rsidR="00065EA9" w:rsidRPr="00B02B89">
        <w:rPr>
          <w:i/>
          <w:iCs/>
          <w:vertAlign w:val="subscript"/>
          <w:lang w:eastAsia="zh-CN"/>
        </w:rPr>
        <w:t>fade</w:t>
      </w:r>
      <w:r w:rsidR="002F3FD4">
        <w:rPr>
          <w:rFonts w:hint="eastAsia"/>
          <w:szCs w:val="24"/>
          <w:lang w:eastAsia="zh-CN"/>
        </w:rPr>
        <w:t>，</w:t>
      </w:r>
      <w:bookmarkEnd w:id="118"/>
      <w:bookmarkEnd w:id="119"/>
      <w:r w:rsidR="0022494D">
        <w:rPr>
          <w:rFonts w:hint="eastAsia"/>
          <w:szCs w:val="24"/>
          <w:lang w:eastAsia="zh-CN"/>
        </w:rPr>
        <w:t>传播衰落加上其他链路特性时变量的</w:t>
      </w:r>
      <w:r w:rsidR="0022494D">
        <w:rPr>
          <w:rFonts w:hint="eastAsia"/>
          <w:szCs w:val="24"/>
          <w:lang w:eastAsia="zh-CN"/>
        </w:rPr>
        <w:t>pfd</w:t>
      </w:r>
      <w:r w:rsidR="0022494D">
        <w:rPr>
          <w:rFonts w:hint="eastAsia"/>
          <w:szCs w:val="24"/>
          <w:lang w:eastAsia="zh-CN"/>
        </w:rPr>
        <w:t>。使用最新版</w:t>
      </w:r>
      <w:r w:rsidR="00065EA9">
        <w:rPr>
          <w:rFonts w:hint="eastAsia"/>
          <w:szCs w:val="24"/>
          <w:lang w:eastAsia="zh-CN"/>
        </w:rPr>
        <w:t>本</w:t>
      </w:r>
      <w:r w:rsidR="00065EA9" w:rsidRPr="00D22F79">
        <w:rPr>
          <w:lang w:eastAsia="zh-CN"/>
        </w:rPr>
        <w:t>ITU-R P.618</w:t>
      </w:r>
      <w:r w:rsidR="0022494D">
        <w:rPr>
          <w:rFonts w:hint="eastAsia"/>
          <w:szCs w:val="24"/>
          <w:lang w:eastAsia="zh-CN"/>
        </w:rPr>
        <w:t>建议书的程序能够计算该统计数据。</w:t>
      </w:r>
    </w:p>
    <w:p w14:paraId="409F0C0A" w14:textId="4A7AF3DB" w:rsidR="005F18F5" w:rsidRPr="00464107" w:rsidRDefault="009C5CFC" w:rsidP="0093679F">
      <w:pPr>
        <w:rPr>
          <w:szCs w:val="24"/>
          <w:lang w:eastAsia="zh-CN"/>
        </w:rPr>
      </w:pPr>
      <w:r w:rsidRPr="0093679F">
        <w:rPr>
          <w:rFonts w:ascii="STKaiti" w:eastAsia="STKaiti" w:hAnsi="STKaiti" w:hint="eastAsia"/>
          <w:iCs/>
          <w:szCs w:val="24"/>
          <w:lang w:eastAsia="zh-CN"/>
        </w:rPr>
        <w:t>步骤2：</w:t>
      </w:r>
      <w:r w:rsidR="002F3FD4">
        <w:rPr>
          <w:rFonts w:hint="eastAsia"/>
          <w:szCs w:val="24"/>
          <w:lang w:eastAsia="zh-CN"/>
        </w:rPr>
        <w:t>确定</w:t>
      </w:r>
      <w:r w:rsidR="00065EA9" w:rsidRPr="00B02B89">
        <w:rPr>
          <w:i/>
          <w:iCs/>
          <w:lang w:eastAsia="zh-CN"/>
        </w:rPr>
        <w:t>y</w:t>
      </w:r>
      <w:r w:rsidR="00065EA9" w:rsidRPr="00B02B89">
        <w:rPr>
          <w:i/>
          <w:iCs/>
          <w:vertAlign w:val="subscript"/>
          <w:lang w:eastAsia="zh-CN"/>
        </w:rPr>
        <w:t>int</w:t>
      </w:r>
      <w:r w:rsidR="002F3FD4">
        <w:rPr>
          <w:rFonts w:hint="eastAsia"/>
          <w:szCs w:val="24"/>
          <w:lang w:eastAsia="zh-CN"/>
        </w:rPr>
        <w:t>，</w:t>
      </w:r>
      <w:r w:rsidR="0008036F">
        <w:rPr>
          <w:rFonts w:hint="eastAsia"/>
          <w:szCs w:val="24"/>
          <w:lang w:eastAsia="zh-CN"/>
        </w:rPr>
        <w:t>使用</w:t>
      </w:r>
      <w:r w:rsidR="00065EA9" w:rsidRPr="00D22F79">
        <w:rPr>
          <w:lang w:eastAsia="zh-CN"/>
        </w:rPr>
        <w:t>ITU-R S.1503</w:t>
      </w:r>
      <w:r w:rsidR="0008036F">
        <w:rPr>
          <w:rFonts w:hint="eastAsia"/>
          <w:szCs w:val="24"/>
          <w:lang w:eastAsia="zh-CN"/>
        </w:rPr>
        <w:t>建议书的程序审核</w:t>
      </w:r>
      <w:r w:rsidR="00E146D0">
        <w:rPr>
          <w:rFonts w:hint="eastAsia"/>
          <w:szCs w:val="24"/>
          <w:lang w:eastAsia="zh-CN"/>
        </w:rPr>
        <w:t>non-GSO</w:t>
      </w:r>
      <w:r w:rsidR="0008036F">
        <w:rPr>
          <w:rFonts w:hint="eastAsia"/>
          <w:szCs w:val="24"/>
          <w:lang w:eastAsia="zh-CN"/>
        </w:rPr>
        <w:t>系统</w:t>
      </w:r>
      <w:r w:rsidR="00065EA9" w:rsidRPr="00D22F79">
        <w:rPr>
          <w:lang w:eastAsia="zh-CN"/>
        </w:rPr>
        <w:t>epfd</w:t>
      </w:r>
      <w:r w:rsidR="0008036F">
        <w:rPr>
          <w:rFonts w:hint="eastAsia"/>
          <w:szCs w:val="24"/>
          <w:lang w:eastAsia="zh-CN"/>
        </w:rPr>
        <w:t>的干扰</w:t>
      </w:r>
    </w:p>
    <w:p w14:paraId="0341A1F1" w14:textId="3BD11CAC" w:rsidR="004845F6" w:rsidRDefault="009C5CFC" w:rsidP="00B7675C">
      <w:pPr>
        <w:rPr>
          <w:lang w:eastAsia="zh-CN"/>
        </w:rPr>
      </w:pPr>
      <w:r w:rsidRPr="0093679F">
        <w:rPr>
          <w:rFonts w:ascii="STKaiti" w:eastAsia="STKaiti" w:hAnsi="STKaiti" w:hint="eastAsia"/>
          <w:iCs/>
          <w:lang w:eastAsia="zh-CN"/>
        </w:rPr>
        <w:t>步骤3：</w:t>
      </w:r>
      <w:r w:rsidR="002F3FD4" w:rsidRPr="005D2DAD">
        <w:rPr>
          <w:rFonts w:hint="eastAsia"/>
          <w:lang w:eastAsia="zh-CN"/>
        </w:rPr>
        <w:t>确定</w:t>
      </w:r>
      <w:r w:rsidR="00065EA9" w:rsidRPr="00B02B89">
        <w:rPr>
          <w:i/>
          <w:iCs/>
          <w:lang w:eastAsia="zh-CN"/>
        </w:rPr>
        <w:t>z</w:t>
      </w:r>
      <w:r w:rsidR="00065EA9" w:rsidRPr="00B02B89">
        <w:rPr>
          <w:i/>
          <w:iCs/>
          <w:vertAlign w:val="subscript"/>
          <w:lang w:eastAsia="zh-CN"/>
        </w:rPr>
        <w:t>conv</w:t>
      </w:r>
      <w:r w:rsidR="002F3FD4" w:rsidRPr="005D2DAD">
        <w:rPr>
          <w:rFonts w:hint="eastAsia"/>
          <w:lang w:eastAsia="zh-CN"/>
        </w:rPr>
        <w:t>，</w:t>
      </w:r>
      <w:r w:rsidR="004845F6" w:rsidRPr="005D2DAD">
        <w:rPr>
          <w:rFonts w:hint="eastAsia"/>
          <w:lang w:eastAsia="zh-CN"/>
        </w:rPr>
        <w:t>集合每个点的</w:t>
      </w:r>
      <w:r w:rsidR="00391B9D">
        <w:rPr>
          <w:rFonts w:hint="eastAsia"/>
          <w:lang w:eastAsia="zh-CN"/>
        </w:rPr>
        <w:t>降雨</w:t>
      </w:r>
      <w:r w:rsidR="004845F6" w:rsidRPr="005D2DAD">
        <w:rPr>
          <w:rFonts w:hint="eastAsia"/>
          <w:lang w:eastAsia="zh-CN"/>
        </w:rPr>
        <w:t>退化</w:t>
      </w:r>
      <w:r w:rsidR="00065EA9" w:rsidRPr="00D22F79">
        <w:rPr>
          <w:lang w:eastAsia="zh-CN"/>
        </w:rPr>
        <w:t>pdf (</w:t>
      </w:r>
      <w:r w:rsidR="00065EA9" w:rsidRPr="00B02B89">
        <w:rPr>
          <w:i/>
          <w:iCs/>
          <w:lang w:eastAsia="zh-CN"/>
        </w:rPr>
        <w:t>x</w:t>
      </w:r>
      <w:r w:rsidR="00065EA9" w:rsidRPr="00B02B89">
        <w:rPr>
          <w:i/>
          <w:iCs/>
          <w:vertAlign w:val="subscript"/>
          <w:lang w:eastAsia="zh-CN"/>
        </w:rPr>
        <w:t>fade</w:t>
      </w:r>
      <w:r w:rsidR="00065EA9">
        <w:rPr>
          <w:lang w:eastAsia="zh-CN"/>
        </w:rPr>
        <w:t>)</w:t>
      </w:r>
      <w:r w:rsidR="001D7952" w:rsidRPr="005D2DAD">
        <w:rPr>
          <w:rFonts w:hint="eastAsia"/>
          <w:lang w:eastAsia="zh-CN"/>
        </w:rPr>
        <w:t>和</w:t>
      </w:r>
      <w:r w:rsidR="004845F6" w:rsidRPr="005D2DAD">
        <w:rPr>
          <w:rFonts w:hint="eastAsia"/>
          <w:lang w:eastAsia="zh-CN"/>
        </w:rPr>
        <w:t>每个干扰</w:t>
      </w:r>
      <w:r w:rsidR="00B2386C" w:rsidRPr="005D2DAD">
        <w:rPr>
          <w:rFonts w:hint="eastAsia"/>
          <w:lang w:eastAsia="zh-CN"/>
        </w:rPr>
        <w:t>退化</w:t>
      </w:r>
      <w:r w:rsidR="004845F6" w:rsidRPr="005D2DAD">
        <w:rPr>
          <w:rFonts w:hint="eastAsia"/>
          <w:lang w:eastAsia="zh-CN"/>
        </w:rPr>
        <w:t>值</w:t>
      </w:r>
      <w:r w:rsidR="00065EA9" w:rsidRPr="00D22F79">
        <w:rPr>
          <w:lang w:eastAsia="zh-CN"/>
        </w:rPr>
        <w:t>pdf (</w:t>
      </w:r>
      <w:r w:rsidR="00065EA9" w:rsidRPr="00B02B89">
        <w:rPr>
          <w:i/>
          <w:iCs/>
          <w:lang w:eastAsia="zh-CN"/>
        </w:rPr>
        <w:t>y</w:t>
      </w:r>
      <w:r w:rsidR="00065EA9" w:rsidRPr="00B02B89">
        <w:rPr>
          <w:i/>
          <w:iCs/>
          <w:vertAlign w:val="subscript"/>
          <w:lang w:eastAsia="zh-CN"/>
        </w:rPr>
        <w:t>int</w:t>
      </w:r>
      <w:r w:rsidR="00065EA9" w:rsidRPr="00D22F79">
        <w:rPr>
          <w:lang w:eastAsia="zh-CN"/>
        </w:rPr>
        <w:t>)</w:t>
      </w:r>
      <w:r w:rsidR="001D7952" w:rsidRPr="005D2DAD">
        <w:rPr>
          <w:rFonts w:hint="eastAsia"/>
          <w:lang w:eastAsia="zh-CN"/>
        </w:rPr>
        <w:t>的离散卷积。对每组</w:t>
      </w:r>
      <w:r w:rsidR="00B2386C" w:rsidRPr="005D2DAD">
        <w:rPr>
          <w:rFonts w:hint="eastAsia"/>
          <w:lang w:eastAsia="zh-CN"/>
        </w:rPr>
        <w:t>退化</w:t>
      </w:r>
      <w:r w:rsidR="001D7952" w:rsidRPr="005D2DAD">
        <w:rPr>
          <w:rFonts w:hint="eastAsia"/>
          <w:lang w:eastAsia="zh-CN"/>
        </w:rPr>
        <w:t>值，</w:t>
      </w:r>
      <w:r w:rsidR="00B2386C" w:rsidRPr="005D2DAD">
        <w:rPr>
          <w:rFonts w:hint="eastAsia"/>
          <w:lang w:eastAsia="zh-CN"/>
        </w:rPr>
        <w:t>退化</w:t>
      </w:r>
      <w:r w:rsidR="001D7952" w:rsidRPr="005D2DAD">
        <w:rPr>
          <w:rFonts w:hint="eastAsia"/>
          <w:lang w:eastAsia="zh-CN"/>
        </w:rPr>
        <w:t>值</w:t>
      </w:r>
      <w:r w:rsidR="00391B9D">
        <w:rPr>
          <w:rFonts w:hint="eastAsia"/>
          <w:lang w:eastAsia="zh-CN"/>
        </w:rPr>
        <w:t>总和</w:t>
      </w:r>
      <w:r w:rsidR="00B2386C" w:rsidRPr="005D2DAD">
        <w:rPr>
          <w:rFonts w:hint="eastAsia"/>
          <w:lang w:eastAsia="zh-CN"/>
        </w:rPr>
        <w:t>由</w:t>
      </w:r>
      <w:r w:rsidR="00065EA9" w:rsidRPr="00B02B89">
        <w:rPr>
          <w:i/>
          <w:iCs/>
          <w:lang w:eastAsia="zh-CN"/>
        </w:rPr>
        <w:t>x</w:t>
      </w:r>
      <w:r w:rsidR="00065EA9" w:rsidRPr="00B02B89">
        <w:rPr>
          <w:i/>
          <w:iCs/>
          <w:vertAlign w:val="subscript"/>
          <w:lang w:eastAsia="zh-CN"/>
        </w:rPr>
        <w:t>fade</w:t>
      </w:r>
      <w:r w:rsidR="00B2386C" w:rsidRPr="005D2DAD">
        <w:rPr>
          <w:rFonts w:hint="eastAsia"/>
          <w:lang w:eastAsia="zh-CN"/>
        </w:rPr>
        <w:t>和</w:t>
      </w:r>
      <w:r w:rsidR="00065EA9" w:rsidRPr="00B02B89">
        <w:rPr>
          <w:i/>
          <w:iCs/>
          <w:lang w:eastAsia="zh-CN"/>
        </w:rPr>
        <w:t>y</w:t>
      </w:r>
      <w:r w:rsidR="00065EA9" w:rsidRPr="00B02B89">
        <w:rPr>
          <w:i/>
          <w:iCs/>
          <w:vertAlign w:val="subscript"/>
          <w:lang w:eastAsia="zh-CN"/>
        </w:rPr>
        <w:t>int</w:t>
      </w:r>
      <w:r w:rsidR="00065EA9">
        <w:rPr>
          <w:rFonts w:hint="eastAsia"/>
          <w:lang w:eastAsia="zh-CN"/>
        </w:rPr>
        <w:t>退化值结果（或等效的、取对数值</w:t>
      </w:r>
      <w:r w:rsidR="00DE0662">
        <w:rPr>
          <w:rFonts w:hint="eastAsia"/>
          <w:lang w:eastAsia="zh-CN"/>
        </w:rPr>
        <w:t>单位为</w:t>
      </w:r>
      <w:r w:rsidR="00065EA9" w:rsidRPr="00D22F79">
        <w:rPr>
          <w:lang w:eastAsia="zh-CN"/>
        </w:rPr>
        <w:t>dB</w:t>
      </w:r>
      <w:r w:rsidR="0004469D">
        <w:rPr>
          <w:rFonts w:hint="eastAsia"/>
          <w:lang w:eastAsia="zh-CN"/>
        </w:rPr>
        <w:t>的总和</w:t>
      </w:r>
      <w:r w:rsidR="00ED5C07">
        <w:rPr>
          <w:rFonts w:hint="eastAsia"/>
          <w:lang w:eastAsia="zh-CN"/>
        </w:rPr>
        <w:t>）决定，并且</w:t>
      </w:r>
      <w:r w:rsidR="00391B9D">
        <w:rPr>
          <w:rFonts w:hint="eastAsia"/>
          <w:lang w:eastAsia="zh-CN"/>
        </w:rPr>
        <w:t>由</w:t>
      </w:r>
      <w:r w:rsidR="00391B9D" w:rsidRPr="005D2DAD">
        <w:rPr>
          <w:rFonts w:hint="eastAsia"/>
          <w:lang w:eastAsia="zh-CN"/>
        </w:rPr>
        <w:t>每个独立概率计算</w:t>
      </w:r>
      <w:r w:rsidR="00391B9D">
        <w:rPr>
          <w:rFonts w:hint="eastAsia"/>
          <w:lang w:eastAsia="zh-CN"/>
        </w:rPr>
        <w:t>得到的</w:t>
      </w:r>
      <w:r w:rsidR="002800AF" w:rsidRPr="005D2DAD">
        <w:rPr>
          <w:rFonts w:hint="eastAsia"/>
          <w:lang w:eastAsia="zh-CN"/>
        </w:rPr>
        <w:t>概率</w:t>
      </w:r>
      <w:r w:rsidR="00391B9D">
        <w:rPr>
          <w:rFonts w:hint="eastAsia"/>
          <w:lang w:eastAsia="zh-CN"/>
        </w:rPr>
        <w:t>总和</w:t>
      </w:r>
      <w:r w:rsidR="00ED5C07">
        <w:rPr>
          <w:rFonts w:hint="eastAsia"/>
          <w:lang w:eastAsia="zh-CN"/>
        </w:rPr>
        <w:t>，</w:t>
      </w:r>
      <w:r w:rsidR="0004469D">
        <w:rPr>
          <w:rFonts w:hint="eastAsia"/>
          <w:lang w:eastAsia="zh-CN"/>
        </w:rPr>
        <w:t>加</w:t>
      </w:r>
      <w:r w:rsidR="00391B9D">
        <w:rPr>
          <w:rFonts w:hint="eastAsia"/>
          <w:lang w:eastAsia="zh-CN"/>
        </w:rPr>
        <w:t>到</w:t>
      </w:r>
      <w:r w:rsidR="0004469D">
        <w:rPr>
          <w:rFonts w:hint="eastAsia"/>
          <w:lang w:eastAsia="zh-CN"/>
        </w:rPr>
        <w:t>恰当的</w:t>
      </w:r>
      <w:r w:rsidR="00ED5C07">
        <w:rPr>
          <w:rFonts w:hint="eastAsia"/>
          <w:lang w:eastAsia="zh-CN"/>
        </w:rPr>
        <w:t>衰落</w:t>
      </w:r>
      <w:r w:rsidR="00391B9D">
        <w:rPr>
          <w:rFonts w:hint="eastAsia"/>
          <w:lang w:eastAsia="zh-CN"/>
        </w:rPr>
        <w:t>总和</w:t>
      </w:r>
      <w:r w:rsidR="00DE0662" w:rsidRPr="00D22F79">
        <w:rPr>
          <w:lang w:eastAsia="zh-CN"/>
        </w:rPr>
        <w:t>pdf (</w:t>
      </w:r>
      <w:r w:rsidR="00DE0662" w:rsidRPr="00B02B89">
        <w:rPr>
          <w:i/>
          <w:iCs/>
          <w:lang w:eastAsia="zh-CN"/>
        </w:rPr>
        <w:t>z</w:t>
      </w:r>
      <w:r w:rsidR="00DE0662" w:rsidRPr="00B02B89">
        <w:rPr>
          <w:i/>
          <w:iCs/>
          <w:vertAlign w:val="subscript"/>
          <w:lang w:eastAsia="zh-CN"/>
        </w:rPr>
        <w:t>conv</w:t>
      </w:r>
      <w:r w:rsidR="00DE0662" w:rsidRPr="00D22F79">
        <w:rPr>
          <w:lang w:eastAsia="zh-CN"/>
        </w:rPr>
        <w:t>)</w:t>
      </w:r>
      <w:r w:rsidR="00ED5C07">
        <w:rPr>
          <w:rFonts w:hint="eastAsia"/>
          <w:lang w:eastAsia="zh-CN"/>
        </w:rPr>
        <w:t>点</w:t>
      </w:r>
      <w:r w:rsidR="00391B9D">
        <w:rPr>
          <w:rFonts w:hint="eastAsia"/>
          <w:lang w:eastAsia="zh-CN"/>
        </w:rPr>
        <w:t>。</w:t>
      </w:r>
    </w:p>
    <w:p w14:paraId="0369C3E6" w14:textId="6A42D5CB" w:rsidR="0032299C" w:rsidRPr="00C40926" w:rsidRDefault="00906F49" w:rsidP="00B7675C">
      <w:pPr>
        <w:ind w:firstLineChars="200" w:firstLine="480"/>
        <w:rPr>
          <w:lang w:eastAsia="zh-CN"/>
        </w:rPr>
      </w:pPr>
      <w:r w:rsidRPr="00C40926">
        <w:rPr>
          <w:rFonts w:hint="eastAsia"/>
          <w:lang w:eastAsia="zh-CN"/>
        </w:rPr>
        <w:t>对于下行链路方向，</w:t>
      </w:r>
      <w:r w:rsidR="0032299C" w:rsidRPr="00C40926">
        <w:rPr>
          <w:rFonts w:hint="eastAsia"/>
          <w:lang w:eastAsia="zh-CN"/>
        </w:rPr>
        <w:t>采用了</w:t>
      </w:r>
      <w:r w:rsidR="00C315A6" w:rsidRPr="00C40926">
        <w:rPr>
          <w:rFonts w:hint="eastAsia"/>
          <w:lang w:eastAsia="zh-CN"/>
        </w:rPr>
        <w:t>修正卷积</w:t>
      </w:r>
      <w:r w:rsidR="0032299C" w:rsidRPr="00C40926">
        <w:rPr>
          <w:rFonts w:hint="eastAsia"/>
          <w:lang w:eastAsia="zh-CN"/>
        </w:rPr>
        <w:t>。该</w:t>
      </w:r>
      <w:r w:rsidR="00C315A6" w:rsidRPr="00C40926">
        <w:rPr>
          <w:rFonts w:hint="eastAsia"/>
          <w:lang w:eastAsia="zh-CN"/>
        </w:rPr>
        <w:t>修正卷积</w:t>
      </w:r>
      <w:r w:rsidR="0032299C" w:rsidRPr="00C40926">
        <w:rPr>
          <w:rFonts w:hint="eastAsia"/>
          <w:lang w:eastAsia="zh-CN"/>
        </w:rPr>
        <w:t>等效为</w:t>
      </w:r>
      <w:r w:rsidR="00FE1E97" w:rsidRPr="00C40926">
        <w:rPr>
          <w:rFonts w:hint="eastAsia"/>
          <w:lang w:eastAsia="zh-CN"/>
        </w:rPr>
        <w:t>除干扰退化值</w:t>
      </w:r>
      <w:r w:rsidR="00DE0662" w:rsidRPr="00D22F79">
        <w:rPr>
          <w:lang w:eastAsia="zh-CN"/>
        </w:rPr>
        <w:t>(</w:t>
      </w:r>
      <w:r w:rsidR="00DE0662" w:rsidRPr="00B02B89">
        <w:rPr>
          <w:i/>
          <w:iCs/>
          <w:lang w:eastAsia="zh-CN"/>
        </w:rPr>
        <w:t>y</w:t>
      </w:r>
      <w:r w:rsidR="00DE0662" w:rsidRPr="00B02B89">
        <w:rPr>
          <w:i/>
          <w:iCs/>
          <w:vertAlign w:val="subscript"/>
          <w:lang w:eastAsia="zh-CN"/>
        </w:rPr>
        <w:t>i</w:t>
      </w:r>
      <w:r w:rsidR="00DE0662" w:rsidRPr="00D22F79">
        <w:rPr>
          <w:lang w:eastAsia="zh-CN"/>
        </w:rPr>
        <w:t>)</w:t>
      </w:r>
      <w:r w:rsidR="00FE1E97" w:rsidRPr="00C40926">
        <w:rPr>
          <w:rFonts w:hint="eastAsia"/>
          <w:lang w:eastAsia="zh-CN"/>
        </w:rPr>
        <w:t>减去恰当降雨衰减之外的</w:t>
      </w:r>
      <w:r w:rsidR="0032299C" w:rsidRPr="00C40926">
        <w:rPr>
          <w:rFonts w:hint="eastAsia"/>
          <w:lang w:eastAsia="zh-CN"/>
        </w:rPr>
        <w:t>正常离散卷积，</w:t>
      </w:r>
      <w:r w:rsidR="00FE1E97" w:rsidRPr="00C40926">
        <w:rPr>
          <w:rFonts w:hint="eastAsia"/>
          <w:lang w:eastAsia="zh-CN"/>
        </w:rPr>
        <w:t>例如第</w:t>
      </w:r>
      <w:r w:rsidR="00DE0662" w:rsidRPr="00D22F79">
        <w:rPr>
          <w:lang w:eastAsia="zh-CN"/>
        </w:rPr>
        <w:t>j</w:t>
      </w:r>
      <w:r w:rsidR="00FE1E97" w:rsidRPr="00C40926">
        <w:rPr>
          <w:lang w:eastAsia="zh-CN"/>
        </w:rPr>
        <w:t>个</w:t>
      </w:r>
      <w:r w:rsidR="0032299C" w:rsidRPr="00C40926">
        <w:rPr>
          <w:rFonts w:hint="eastAsia"/>
          <w:lang w:eastAsia="zh-CN"/>
        </w:rPr>
        <w:t>降雨损耗值</w:t>
      </w:r>
      <w:r w:rsidR="00FE1E97" w:rsidRPr="00C40926">
        <w:rPr>
          <w:rFonts w:hint="eastAsia"/>
          <w:lang w:eastAsia="zh-CN"/>
        </w:rPr>
        <w:t>为</w:t>
      </w:r>
      <w:r w:rsidR="00DE0662" w:rsidRPr="00D22F79">
        <w:rPr>
          <w:lang w:eastAsia="zh-CN"/>
        </w:rPr>
        <w:t>(</w:t>
      </w:r>
      <w:r w:rsidR="00DE0662" w:rsidRPr="00B02B89">
        <w:rPr>
          <w:i/>
          <w:iCs/>
          <w:lang w:eastAsia="zh-CN"/>
        </w:rPr>
        <w:t>L</w:t>
      </w:r>
      <w:r w:rsidR="00DE0662" w:rsidRPr="00B02B89">
        <w:rPr>
          <w:i/>
          <w:iCs/>
          <w:vertAlign w:val="subscript"/>
          <w:lang w:eastAsia="zh-CN"/>
        </w:rPr>
        <w:t>R</w:t>
      </w:r>
      <w:r w:rsidR="00DE0662" w:rsidRPr="00D22F79">
        <w:rPr>
          <w:lang w:eastAsia="zh-CN"/>
        </w:rPr>
        <w:t>)</w:t>
      </w:r>
      <w:r w:rsidR="00DE0662" w:rsidRPr="00D22F79">
        <w:rPr>
          <w:vertAlign w:val="subscript"/>
          <w:lang w:eastAsia="zh-CN"/>
        </w:rPr>
        <w:t>j</w:t>
      </w:r>
      <w:r w:rsidR="0032299C" w:rsidRPr="00C40926">
        <w:rPr>
          <w:rFonts w:hint="eastAsia"/>
          <w:lang w:eastAsia="zh-CN"/>
        </w:rPr>
        <w:t>，来自</w:t>
      </w:r>
      <w:r w:rsidR="00FE1E97" w:rsidRPr="00C40926">
        <w:rPr>
          <w:rFonts w:hint="eastAsia"/>
          <w:lang w:eastAsia="zh-CN"/>
        </w:rPr>
        <w:t>其组合的</w:t>
      </w:r>
      <w:r w:rsidR="0032299C" w:rsidRPr="00C40926">
        <w:rPr>
          <w:rFonts w:hint="eastAsia"/>
          <w:lang w:eastAsia="zh-CN"/>
        </w:rPr>
        <w:t>降雨退化</w:t>
      </w:r>
      <w:r w:rsidR="00DE0662" w:rsidRPr="00D22F79">
        <w:rPr>
          <w:lang w:eastAsia="zh-CN"/>
        </w:rPr>
        <w:t>pdf bin (</w:t>
      </w:r>
      <w:r w:rsidR="00DE0662" w:rsidRPr="00B02B89">
        <w:rPr>
          <w:i/>
          <w:iCs/>
          <w:lang w:eastAsia="zh-CN"/>
        </w:rPr>
        <w:t>x</w:t>
      </w:r>
      <w:r w:rsidR="00DE0662" w:rsidRPr="00B02B89">
        <w:rPr>
          <w:i/>
          <w:iCs/>
          <w:vertAlign w:val="subscript"/>
          <w:lang w:eastAsia="zh-CN"/>
        </w:rPr>
        <w:t>j</w:t>
      </w:r>
      <w:r w:rsidR="00DE0662" w:rsidRPr="00D22F79">
        <w:rPr>
          <w:lang w:eastAsia="zh-CN"/>
        </w:rPr>
        <w:t>)</w:t>
      </w:r>
      <w:r w:rsidR="00C96CD4" w:rsidRPr="00C40926">
        <w:rPr>
          <w:rFonts w:hint="eastAsia"/>
          <w:lang w:eastAsia="zh-CN"/>
        </w:rPr>
        <w:t>。</w:t>
      </w:r>
    </w:p>
    <w:p w14:paraId="747543EC" w14:textId="3C987873" w:rsidR="00C96CD4" w:rsidRPr="00FE1E97" w:rsidRDefault="00DE0662" w:rsidP="00B7675C">
      <w:pPr>
        <w:ind w:firstLineChars="200" w:firstLine="480"/>
        <w:rPr>
          <w:lang w:eastAsia="zh-CN"/>
        </w:rPr>
      </w:pPr>
      <w:r w:rsidRPr="00D22F79">
        <w:rPr>
          <w:i/>
          <w:iCs/>
        </w:rPr>
        <w:t>z</w:t>
      </w:r>
      <w:r w:rsidRPr="00D22F79">
        <w:rPr>
          <w:i/>
          <w:iCs/>
          <w:vertAlign w:val="subscript"/>
        </w:rPr>
        <w:t>conv</w:t>
      </w:r>
      <w:r w:rsidR="00C96CD4" w:rsidRPr="00FE1E97">
        <w:rPr>
          <w:rFonts w:hint="eastAsia"/>
          <w:lang w:eastAsia="zh-CN"/>
        </w:rPr>
        <w:t>的概率密度函数（</w:t>
      </w:r>
      <w:r w:rsidR="00C96CD4" w:rsidRPr="00FE1E97">
        <w:rPr>
          <w:rFonts w:hint="eastAsia"/>
          <w:lang w:eastAsia="zh-CN"/>
        </w:rPr>
        <w:t>pdf</w:t>
      </w:r>
      <w:r w:rsidR="00C96CD4" w:rsidRPr="00FE1E97">
        <w:rPr>
          <w:rFonts w:hint="eastAsia"/>
          <w:lang w:eastAsia="zh-CN"/>
        </w:rPr>
        <w:t>）是</w:t>
      </w:r>
      <w:r w:rsidRPr="00D22F79">
        <w:rPr>
          <w:i/>
          <w:iCs/>
        </w:rPr>
        <w:t>x</w:t>
      </w:r>
      <w:r w:rsidRPr="00D22F79">
        <w:rPr>
          <w:i/>
          <w:iCs/>
          <w:vertAlign w:val="subscript"/>
        </w:rPr>
        <w:t>fade</w:t>
      </w:r>
      <w:r w:rsidR="00C96CD4" w:rsidRPr="00FE1E97">
        <w:rPr>
          <w:rFonts w:hint="eastAsia"/>
          <w:lang w:eastAsia="zh-CN"/>
        </w:rPr>
        <w:t>与</w:t>
      </w:r>
      <w:r w:rsidRPr="00D22F79">
        <w:rPr>
          <w:i/>
          <w:iCs/>
        </w:rPr>
        <w:t>y</w:t>
      </w:r>
      <w:r w:rsidRPr="00D22F79">
        <w:rPr>
          <w:i/>
          <w:iCs/>
          <w:vertAlign w:val="subscript"/>
        </w:rPr>
        <w:t>int</w:t>
      </w:r>
      <w:r w:rsidR="00C96CD4" w:rsidRPr="00FE1E97">
        <w:rPr>
          <w:rFonts w:hint="eastAsia"/>
          <w:lang w:eastAsia="zh-CN"/>
        </w:rPr>
        <w:t>的</w:t>
      </w:r>
      <w:r w:rsidR="00C96CD4" w:rsidRPr="00FE1E97">
        <w:rPr>
          <w:rFonts w:hint="eastAsia"/>
          <w:lang w:eastAsia="zh-CN"/>
        </w:rPr>
        <w:t>pdf</w:t>
      </w:r>
      <w:r>
        <w:rPr>
          <w:rFonts w:hint="eastAsia"/>
          <w:lang w:eastAsia="zh-CN"/>
        </w:rPr>
        <w:t>的</w:t>
      </w:r>
      <w:r w:rsidR="00C315A6" w:rsidRPr="00FE1E97">
        <w:rPr>
          <w:rFonts w:hint="eastAsia"/>
          <w:lang w:eastAsia="zh-CN"/>
        </w:rPr>
        <w:t>修正卷积</w:t>
      </w:r>
      <w:r w:rsidR="00C96CD4" w:rsidRPr="00FE1E97">
        <w:rPr>
          <w:rFonts w:hint="eastAsia"/>
          <w:lang w:eastAsia="zh-CN"/>
        </w:rPr>
        <w:t>。总的</w:t>
      </w:r>
      <w:r w:rsidRPr="00D22F79">
        <w:rPr>
          <w:i/>
          <w:iCs/>
          <w:lang w:eastAsia="zh-CN"/>
        </w:rPr>
        <w:t>C</w:t>
      </w:r>
      <w:r w:rsidRPr="00D22F79">
        <w:rPr>
          <w:lang w:eastAsia="zh-CN"/>
        </w:rPr>
        <w:t>/</w:t>
      </w:r>
      <w:r w:rsidRPr="00D22F79">
        <w:rPr>
          <w:i/>
          <w:iCs/>
          <w:lang w:eastAsia="zh-CN"/>
        </w:rPr>
        <w:t>N</w:t>
      </w:r>
      <w:r w:rsidR="00C96CD4" w:rsidRPr="00FE1E97">
        <w:rPr>
          <w:rFonts w:hint="eastAsia"/>
          <w:lang w:eastAsia="zh-CN"/>
        </w:rPr>
        <w:t>退化</w:t>
      </w:r>
      <w:r w:rsidRPr="00D22F79">
        <w:rPr>
          <w:i/>
          <w:iCs/>
        </w:rPr>
        <w:t>z</w:t>
      </w:r>
      <w:r w:rsidRPr="00D22F79">
        <w:rPr>
          <w:i/>
          <w:iCs/>
          <w:vertAlign w:val="subscript"/>
        </w:rPr>
        <w:t>conv</w:t>
      </w:r>
      <w:r w:rsidRPr="00D22F79">
        <w:t xml:space="preserve"> (dB)</w:t>
      </w:r>
      <w:r w:rsidR="00C96CD4" w:rsidRPr="00FE1E97">
        <w:rPr>
          <w:rFonts w:hint="eastAsia"/>
          <w:lang w:eastAsia="zh-CN"/>
        </w:rPr>
        <w:t>为：</w:t>
      </w:r>
    </w:p>
    <w:p w14:paraId="502F8C20" w14:textId="77777777" w:rsidR="00DE0662" w:rsidRPr="00D22F79" w:rsidRDefault="00DE0662" w:rsidP="00DE0662">
      <w:pPr>
        <w:pStyle w:val="Equation"/>
        <w:rPr>
          <w:lang w:eastAsia="zh-CN"/>
        </w:rPr>
      </w:pPr>
      <w:r w:rsidRPr="00D22F79">
        <w:tab/>
      </w:r>
      <w:r w:rsidRPr="00D22F79">
        <w:tab/>
      </w:r>
      <w:r w:rsidRPr="00B02B89">
        <w:rPr>
          <w:i/>
          <w:iCs/>
          <w:lang w:eastAsia="zh-CN"/>
        </w:rPr>
        <w:t>z</w:t>
      </w:r>
      <w:r w:rsidRPr="00B02B89">
        <w:rPr>
          <w:i/>
          <w:iCs/>
          <w:vertAlign w:val="subscript"/>
          <w:lang w:eastAsia="zh-CN"/>
        </w:rPr>
        <w:t>conv</w:t>
      </w:r>
      <w:r w:rsidRPr="00D22F79">
        <w:rPr>
          <w:lang w:eastAsia="zh-CN"/>
        </w:rPr>
        <w:t xml:space="preserve"> = </w:t>
      </w:r>
      <w:r w:rsidRPr="00B02B89">
        <w:rPr>
          <w:i/>
          <w:iCs/>
          <w:lang w:eastAsia="zh-CN"/>
        </w:rPr>
        <w:t>x</w:t>
      </w:r>
      <w:r w:rsidRPr="00B02B89">
        <w:rPr>
          <w:i/>
          <w:iCs/>
          <w:vertAlign w:val="subscript"/>
          <w:lang w:eastAsia="zh-CN"/>
        </w:rPr>
        <w:t>fade</w:t>
      </w:r>
      <w:r w:rsidRPr="00D22F79">
        <w:rPr>
          <w:lang w:eastAsia="zh-CN"/>
        </w:rPr>
        <w:t xml:space="preserve"> * </w:t>
      </w:r>
      <w:r w:rsidRPr="00B02B89">
        <w:rPr>
          <w:i/>
          <w:iCs/>
          <w:lang w:eastAsia="zh-CN"/>
        </w:rPr>
        <w:t>y</w:t>
      </w:r>
      <w:r w:rsidRPr="00B02B89">
        <w:rPr>
          <w:i/>
          <w:iCs/>
          <w:vertAlign w:val="subscript"/>
          <w:lang w:eastAsia="zh-CN"/>
        </w:rPr>
        <w:t>int</w:t>
      </w:r>
      <w:r w:rsidRPr="00D22F79">
        <w:rPr>
          <w:lang w:eastAsia="zh-CN"/>
        </w:rPr>
        <w:t>.</w:t>
      </w:r>
      <w:r w:rsidRPr="00D22F79">
        <w:rPr>
          <w:lang w:eastAsia="zh-CN"/>
        </w:rPr>
        <w:tab/>
        <w:t xml:space="preserve"> (2)</w:t>
      </w:r>
    </w:p>
    <w:p w14:paraId="68A7D098" w14:textId="630BA56F" w:rsidR="0031294E" w:rsidRPr="00FE1E97" w:rsidRDefault="009C5CFC" w:rsidP="0093679F">
      <w:pPr>
        <w:rPr>
          <w:szCs w:val="24"/>
          <w:lang w:eastAsia="zh-CN"/>
        </w:rPr>
      </w:pPr>
      <w:r w:rsidRPr="0093679F">
        <w:rPr>
          <w:rFonts w:ascii="STKaiti" w:eastAsia="STKaiti" w:hAnsi="STKaiti" w:hint="eastAsia"/>
          <w:iCs/>
          <w:szCs w:val="24"/>
          <w:lang w:eastAsia="zh-CN"/>
        </w:rPr>
        <w:t>步骤4：</w:t>
      </w:r>
      <w:r w:rsidR="00C315A6" w:rsidRPr="00FE1E97">
        <w:rPr>
          <w:rFonts w:hint="eastAsia"/>
          <w:szCs w:val="24"/>
          <w:lang w:eastAsia="zh-CN"/>
        </w:rPr>
        <w:t>使用卷积过程的结果</w:t>
      </w:r>
      <w:r w:rsidR="00C96CD4" w:rsidRPr="00FE1E97">
        <w:rPr>
          <w:rFonts w:hint="eastAsia"/>
          <w:szCs w:val="24"/>
          <w:lang w:eastAsia="zh-CN"/>
        </w:rPr>
        <w:t>得到上述</w:t>
      </w:r>
      <w:r w:rsidR="00DE0662" w:rsidRPr="00D22F79">
        <w:rPr>
          <w:szCs w:val="24"/>
          <w:lang w:eastAsia="zh-CN"/>
        </w:rPr>
        <w:t xml:space="preserve">pdf </w:t>
      </w:r>
      <w:r w:rsidR="00DE0662" w:rsidRPr="00B02B89">
        <w:rPr>
          <w:i/>
          <w:iCs/>
          <w:szCs w:val="24"/>
          <w:lang w:eastAsia="zh-CN"/>
        </w:rPr>
        <w:t>p</w:t>
      </w:r>
      <w:r w:rsidR="00DE0662" w:rsidRPr="00B02B89">
        <w:rPr>
          <w:i/>
          <w:iCs/>
          <w:szCs w:val="24"/>
          <w:vertAlign w:val="subscript"/>
          <w:lang w:eastAsia="zh-CN"/>
        </w:rPr>
        <w:t>z</w:t>
      </w:r>
      <w:r w:rsidR="00DE0662" w:rsidRPr="00D22F79">
        <w:rPr>
          <w:szCs w:val="24"/>
          <w:lang w:eastAsia="zh-CN"/>
        </w:rPr>
        <w:t>(</w:t>
      </w:r>
      <w:r w:rsidR="00DE0662" w:rsidRPr="00B02B89">
        <w:rPr>
          <w:i/>
          <w:iCs/>
          <w:szCs w:val="24"/>
          <w:lang w:eastAsia="zh-CN"/>
        </w:rPr>
        <w:t>z</w:t>
      </w:r>
      <w:r w:rsidR="00DE0662" w:rsidRPr="00B02B89">
        <w:rPr>
          <w:i/>
          <w:iCs/>
          <w:szCs w:val="24"/>
          <w:vertAlign w:val="subscript"/>
          <w:lang w:eastAsia="zh-CN"/>
        </w:rPr>
        <w:t>conv</w:t>
      </w:r>
      <w:r w:rsidR="00DE0662" w:rsidRPr="00D22F79">
        <w:rPr>
          <w:szCs w:val="24"/>
          <w:lang w:eastAsia="zh-CN"/>
        </w:rPr>
        <w:t>)</w:t>
      </w:r>
      <w:r w:rsidR="00C96CD4" w:rsidRPr="00FE1E97">
        <w:rPr>
          <w:rFonts w:hint="eastAsia"/>
          <w:szCs w:val="24"/>
          <w:lang w:eastAsia="zh-CN"/>
        </w:rPr>
        <w:t>，</w:t>
      </w:r>
      <w:r w:rsidR="00C315A6" w:rsidRPr="00FE1E97">
        <w:rPr>
          <w:rFonts w:hint="eastAsia"/>
          <w:szCs w:val="24"/>
          <w:lang w:eastAsia="zh-CN"/>
        </w:rPr>
        <w:t>用于</w:t>
      </w:r>
      <w:r w:rsidR="00C96CD4" w:rsidRPr="00FE1E97">
        <w:rPr>
          <w:rFonts w:hint="eastAsia"/>
          <w:szCs w:val="24"/>
          <w:lang w:eastAsia="zh-CN"/>
        </w:rPr>
        <w:t>附件</w:t>
      </w:r>
      <w:r w:rsidR="00C96CD4" w:rsidRPr="00FE1E97">
        <w:rPr>
          <w:rFonts w:hint="eastAsia"/>
          <w:szCs w:val="24"/>
          <w:lang w:eastAsia="zh-CN"/>
        </w:rPr>
        <w:t>1</w:t>
      </w:r>
      <w:r w:rsidR="00C96CD4" w:rsidRPr="00FE1E97">
        <w:rPr>
          <w:rFonts w:hint="eastAsia"/>
          <w:szCs w:val="24"/>
          <w:lang w:eastAsia="zh-CN"/>
        </w:rPr>
        <w:t>每个通用</w:t>
      </w:r>
      <w:r w:rsidR="00C96CD4" w:rsidRPr="00FE1E97">
        <w:rPr>
          <w:rFonts w:hint="eastAsia"/>
          <w:szCs w:val="24"/>
          <w:lang w:eastAsia="zh-CN"/>
        </w:rPr>
        <w:t>GSO</w:t>
      </w:r>
      <w:r w:rsidR="00C96CD4" w:rsidRPr="00FE1E97">
        <w:rPr>
          <w:rFonts w:hint="eastAsia"/>
          <w:szCs w:val="24"/>
          <w:lang w:eastAsia="zh-CN"/>
        </w:rPr>
        <w:t>参考链路变化的传播衰落</w:t>
      </w:r>
      <w:r w:rsidR="00C16CD3">
        <w:rPr>
          <w:rFonts w:hint="eastAsia"/>
          <w:szCs w:val="24"/>
          <w:lang w:eastAsia="zh-CN"/>
        </w:rPr>
        <w:t>（</w:t>
      </w:r>
      <w:r w:rsidR="00C16CD3" w:rsidRPr="00B02B89">
        <w:rPr>
          <w:i/>
          <w:iCs/>
          <w:szCs w:val="24"/>
          <w:lang w:eastAsia="zh-CN"/>
        </w:rPr>
        <w:t>x</w:t>
      </w:r>
      <w:r w:rsidR="00C16CD3" w:rsidRPr="00B02B89">
        <w:rPr>
          <w:i/>
          <w:iCs/>
          <w:szCs w:val="24"/>
          <w:vertAlign w:val="subscript"/>
          <w:lang w:eastAsia="zh-CN"/>
        </w:rPr>
        <w:t>fade</w:t>
      </w:r>
      <w:r w:rsidR="00C16CD3">
        <w:rPr>
          <w:rFonts w:hint="eastAsia"/>
          <w:szCs w:val="24"/>
          <w:lang w:eastAsia="zh-CN"/>
        </w:rPr>
        <w:t>）</w:t>
      </w:r>
      <w:r w:rsidR="00C96CD4" w:rsidRPr="00FE1E97">
        <w:rPr>
          <w:rFonts w:hint="eastAsia"/>
          <w:szCs w:val="24"/>
          <w:lang w:eastAsia="zh-CN"/>
        </w:rPr>
        <w:t>的</w:t>
      </w:r>
      <w:r w:rsidR="00C315A6" w:rsidRPr="00FE1E97">
        <w:rPr>
          <w:rFonts w:hint="eastAsia"/>
          <w:szCs w:val="24"/>
          <w:lang w:eastAsia="zh-CN"/>
        </w:rPr>
        <w:t>总</w:t>
      </w:r>
      <w:r w:rsidR="00C96CD4" w:rsidRPr="00FE1E97">
        <w:rPr>
          <w:rFonts w:hint="eastAsia"/>
          <w:szCs w:val="24"/>
          <w:lang w:eastAsia="zh-CN"/>
        </w:rPr>
        <w:t>退化，以及最坏场景下</w:t>
      </w:r>
      <w:r w:rsidR="00E146D0">
        <w:rPr>
          <w:rFonts w:hint="eastAsia"/>
          <w:szCs w:val="24"/>
          <w:lang w:eastAsia="zh-CN"/>
        </w:rPr>
        <w:t>non-GSO</w:t>
      </w:r>
      <w:r w:rsidR="00C96CD4" w:rsidRPr="00FE1E97">
        <w:rPr>
          <w:rFonts w:hint="eastAsia"/>
          <w:szCs w:val="24"/>
          <w:lang w:eastAsia="zh-CN"/>
        </w:rPr>
        <w:t>系统的干扰计算</w:t>
      </w:r>
      <w:r w:rsidR="0031294E" w:rsidRPr="00FE1E97">
        <w:rPr>
          <w:rFonts w:hint="eastAsia"/>
          <w:szCs w:val="24"/>
          <w:lang w:eastAsia="zh-CN"/>
        </w:rPr>
        <w:t>结果</w:t>
      </w:r>
      <w:r w:rsidR="00C16CD3">
        <w:rPr>
          <w:rFonts w:hint="eastAsia"/>
          <w:szCs w:val="24"/>
          <w:lang w:eastAsia="zh-CN"/>
        </w:rPr>
        <w:t>（</w:t>
      </w:r>
      <w:r w:rsidR="00DE0662" w:rsidRPr="00B02B89">
        <w:rPr>
          <w:i/>
          <w:iCs/>
          <w:szCs w:val="24"/>
          <w:lang w:eastAsia="zh-CN"/>
        </w:rPr>
        <w:t>y</w:t>
      </w:r>
      <w:r w:rsidR="00DE0662" w:rsidRPr="00B02B89">
        <w:rPr>
          <w:i/>
          <w:iCs/>
          <w:szCs w:val="24"/>
          <w:vertAlign w:val="subscript"/>
          <w:lang w:eastAsia="zh-CN"/>
        </w:rPr>
        <w:t>int</w:t>
      </w:r>
      <w:r w:rsidR="00C16CD3">
        <w:rPr>
          <w:rFonts w:hint="eastAsia"/>
          <w:szCs w:val="24"/>
          <w:lang w:eastAsia="zh-CN"/>
        </w:rPr>
        <w:t>）</w:t>
      </w:r>
      <w:r w:rsidR="00C315A6" w:rsidRPr="00FE1E97">
        <w:rPr>
          <w:rFonts w:hint="eastAsia"/>
          <w:szCs w:val="24"/>
          <w:lang w:eastAsia="zh-CN"/>
        </w:rPr>
        <w:t>，可验证单入情况</w:t>
      </w:r>
      <w:r w:rsidR="0031294E" w:rsidRPr="00FE1E97">
        <w:rPr>
          <w:rFonts w:hint="eastAsia"/>
          <w:szCs w:val="24"/>
          <w:lang w:eastAsia="zh-CN"/>
        </w:rPr>
        <w:t>为：</w:t>
      </w:r>
    </w:p>
    <w:p w14:paraId="3F565529" w14:textId="77777777" w:rsidR="00DE0662" w:rsidRPr="00D22F79" w:rsidRDefault="00DE0662" w:rsidP="00DE0662">
      <w:pPr>
        <w:pStyle w:val="Equation"/>
        <w:rPr>
          <w:lang w:eastAsia="zh-CN"/>
        </w:rPr>
      </w:pPr>
      <w:r w:rsidRPr="00D22F79">
        <w:rPr>
          <w:lang w:eastAsia="zh-CN"/>
        </w:rPr>
        <w:tab/>
      </w:r>
      <w:r w:rsidRPr="00D22F79">
        <w:rPr>
          <w:lang w:eastAsia="zh-CN"/>
        </w:rPr>
        <w:tab/>
      </w:r>
      <w:r w:rsidRPr="00B02B89">
        <w:rPr>
          <w:i/>
          <w:iCs/>
          <w:lang w:eastAsia="zh-CN"/>
        </w:rPr>
        <w:t>p</w:t>
      </w:r>
      <w:r w:rsidRPr="00B02B89">
        <w:rPr>
          <w:i/>
          <w:iCs/>
          <w:vertAlign w:val="subscript"/>
          <w:lang w:eastAsia="zh-CN"/>
        </w:rPr>
        <w:t>z</w:t>
      </w:r>
      <w:r w:rsidRPr="00D22F79">
        <w:rPr>
          <w:lang w:eastAsia="zh-CN"/>
        </w:rPr>
        <w:t>(</w:t>
      </w:r>
      <w:r w:rsidRPr="00B02B89">
        <w:rPr>
          <w:i/>
          <w:iCs/>
          <w:lang w:eastAsia="zh-CN"/>
        </w:rPr>
        <w:t>z</w:t>
      </w:r>
      <w:r w:rsidRPr="00B02B89">
        <w:rPr>
          <w:i/>
          <w:iCs/>
          <w:vertAlign w:val="subscript"/>
          <w:lang w:eastAsia="zh-CN"/>
        </w:rPr>
        <w:t>conv</w:t>
      </w:r>
      <w:r w:rsidRPr="00D22F79">
        <w:rPr>
          <w:lang w:eastAsia="zh-CN"/>
        </w:rPr>
        <w:t xml:space="preserve">) = </w:t>
      </w:r>
      <w:r w:rsidRPr="00B02B89">
        <w:rPr>
          <w:i/>
          <w:iCs/>
          <w:lang w:eastAsia="zh-CN"/>
        </w:rPr>
        <w:t>p</w:t>
      </w:r>
      <w:r w:rsidRPr="00B02B89">
        <w:rPr>
          <w:i/>
          <w:iCs/>
          <w:vertAlign w:val="subscript"/>
          <w:lang w:eastAsia="zh-CN"/>
        </w:rPr>
        <w:t>xfade</w:t>
      </w:r>
      <w:r w:rsidRPr="00D22F79">
        <w:rPr>
          <w:vertAlign w:val="subscript"/>
          <w:lang w:eastAsia="zh-CN"/>
        </w:rPr>
        <w:t xml:space="preserve"> </w:t>
      </w:r>
      <w:r w:rsidRPr="00D22F79">
        <w:rPr>
          <w:lang w:eastAsia="zh-CN"/>
        </w:rPr>
        <w:t xml:space="preserve">* </w:t>
      </w:r>
      <w:r w:rsidRPr="00B02B89">
        <w:rPr>
          <w:i/>
          <w:iCs/>
          <w:lang w:eastAsia="zh-CN"/>
        </w:rPr>
        <w:t>p</w:t>
      </w:r>
      <w:r w:rsidRPr="00B02B89">
        <w:rPr>
          <w:i/>
          <w:iCs/>
          <w:vertAlign w:val="subscript"/>
          <w:lang w:eastAsia="zh-CN"/>
        </w:rPr>
        <w:t>yint</w:t>
      </w:r>
      <w:r w:rsidRPr="00D22F79">
        <w:rPr>
          <w:lang w:eastAsia="zh-CN"/>
        </w:rPr>
        <w:t xml:space="preserve"> </w:t>
      </w:r>
      <w:r w:rsidRPr="00D22F79">
        <w:rPr>
          <w:lang w:eastAsia="zh-CN"/>
        </w:rPr>
        <w:tab/>
        <w:t>(3)</w:t>
      </w:r>
    </w:p>
    <w:p w14:paraId="74067C21" w14:textId="02DAA4F8" w:rsidR="0031294E" w:rsidRDefault="0031294E" w:rsidP="00265C2D">
      <w:pPr>
        <w:ind w:firstLineChars="200" w:firstLine="480"/>
        <w:jc w:val="both"/>
        <w:rPr>
          <w:szCs w:val="24"/>
          <w:lang w:eastAsia="zh-CN"/>
        </w:rPr>
      </w:pPr>
      <w:r>
        <w:rPr>
          <w:rFonts w:hint="eastAsia"/>
          <w:szCs w:val="24"/>
          <w:lang w:eastAsia="zh-CN"/>
        </w:rPr>
        <w:t>符合性验证条件是：</w:t>
      </w:r>
    </w:p>
    <w:p w14:paraId="61138518" w14:textId="3C1E3E1D" w:rsidR="0031294E" w:rsidRPr="00DE0662" w:rsidRDefault="0093679F" w:rsidP="0093679F">
      <w:pPr>
        <w:pStyle w:val="enumlev1"/>
        <w:rPr>
          <w:rFonts w:eastAsiaTheme="minorEastAsia"/>
          <w:lang w:eastAsia="zh-CN"/>
        </w:rPr>
      </w:pPr>
      <w:r w:rsidRPr="00DE0662">
        <w:rPr>
          <w:rFonts w:eastAsiaTheme="minorEastAsia"/>
          <w:lang w:eastAsia="zh-CN"/>
        </w:rPr>
        <w:t>•</w:t>
      </w:r>
      <w:r w:rsidRPr="00DE0662">
        <w:rPr>
          <w:rFonts w:eastAsiaTheme="minorEastAsia"/>
          <w:lang w:eastAsia="zh-CN"/>
        </w:rPr>
        <w:tab/>
      </w:r>
      <w:r w:rsidR="0031294E" w:rsidRPr="00DE0662">
        <w:rPr>
          <w:rFonts w:eastAsiaTheme="minorEastAsia" w:hint="eastAsia"/>
          <w:lang w:eastAsia="zh-CN"/>
        </w:rPr>
        <w:t>对于短期</w:t>
      </w:r>
      <w:r w:rsidR="00D54B84" w:rsidRPr="00DE0662">
        <w:rPr>
          <w:rFonts w:eastAsiaTheme="minorEastAsia" w:hint="eastAsia"/>
          <w:lang w:eastAsia="zh-CN"/>
        </w:rPr>
        <w:t>性能指标</w:t>
      </w:r>
      <w:r w:rsidR="0031294E" w:rsidRPr="00DE0662">
        <w:rPr>
          <w:rFonts w:eastAsiaTheme="minorEastAsia" w:hint="eastAsia"/>
          <w:lang w:eastAsia="zh-CN"/>
        </w:rPr>
        <w:t>的通用</w:t>
      </w:r>
      <w:r w:rsidR="0031294E" w:rsidRPr="00DE0662">
        <w:rPr>
          <w:rFonts w:eastAsiaTheme="minorEastAsia" w:hint="eastAsia"/>
          <w:lang w:eastAsia="zh-CN"/>
        </w:rPr>
        <w:t>GSO</w:t>
      </w:r>
      <w:r w:rsidR="0031294E" w:rsidRPr="00DE0662">
        <w:rPr>
          <w:rFonts w:eastAsiaTheme="minorEastAsia" w:hint="eastAsia"/>
          <w:lang w:eastAsia="zh-CN"/>
        </w:rPr>
        <w:t>参考链路：</w:t>
      </w:r>
    </w:p>
    <w:p w14:paraId="21355469" w14:textId="77777777" w:rsidR="00DE0662" w:rsidRPr="00D22F79" w:rsidRDefault="00DE0662" w:rsidP="00DE0662">
      <w:pPr>
        <w:pStyle w:val="Equation"/>
      </w:pPr>
      <w:r w:rsidRPr="00D22F79">
        <w:rPr>
          <w:lang w:eastAsia="zh-CN"/>
        </w:rPr>
        <w:tab/>
      </w:r>
      <w:r w:rsidRPr="00D22F79">
        <w:rPr>
          <w:lang w:eastAsia="zh-CN"/>
        </w:rPr>
        <w:tab/>
      </w:r>
      <w:r w:rsidRPr="00D22F79">
        <w:t>P(</w:t>
      </w:r>
      <w:r w:rsidRPr="00D22F79">
        <w:rPr>
          <w:i/>
        </w:rPr>
        <w:t>z</w:t>
      </w:r>
      <w:r w:rsidRPr="00D22F79">
        <w:t xml:space="preserve"> ≤   </w:t>
      </w:r>
      <w:r w:rsidRPr="00D22F79">
        <w:rPr>
          <w:i/>
        </w:rPr>
        <w:t>z</w:t>
      </w:r>
      <w:r w:rsidRPr="00D22F79">
        <w:rPr>
          <w:i/>
          <w:iCs/>
          <w:position w:val="-4"/>
        </w:rPr>
        <w:t>j</w:t>
      </w:r>
      <w:r w:rsidRPr="00D22F79">
        <w:t xml:space="preserve">)  </w:t>
      </w:r>
      <w:r w:rsidRPr="00D22F79">
        <w:rPr>
          <w:rFonts w:ascii="Symbol" w:hAnsi="Symbol"/>
        </w:rPr>
        <w:t></w:t>
      </w:r>
      <w:r w:rsidRPr="00D22F79">
        <w:t xml:space="preserve">  0.93 </w:t>
      </w:r>
      <w:r w:rsidRPr="00D22F79">
        <w:rPr>
          <w:i/>
        </w:rPr>
        <w:t>p</w:t>
      </w:r>
      <w:r w:rsidRPr="00D22F79">
        <w:rPr>
          <w:i/>
          <w:iCs/>
          <w:position w:val="-4"/>
        </w:rPr>
        <w:t>j</w:t>
      </w:r>
      <w:r w:rsidRPr="00D22F79">
        <w:t xml:space="preserve"> / 100  for  </w:t>
      </w:r>
      <w:r w:rsidRPr="00D22F79">
        <w:rPr>
          <w:i/>
        </w:rPr>
        <w:t>j</w:t>
      </w:r>
      <w:r w:rsidRPr="00D22F79">
        <w:t xml:space="preserve"> </w:t>
      </w:r>
      <w:r w:rsidRPr="00D22F79">
        <w:rPr>
          <w:rFonts w:ascii="Symbol" w:hAnsi="Symbol"/>
        </w:rPr>
        <w:t></w:t>
      </w:r>
      <w:r w:rsidRPr="00D22F79">
        <w:t xml:space="preserve"> 1, …, </w:t>
      </w:r>
      <w:r w:rsidRPr="00D22F79">
        <w:rPr>
          <w:i/>
        </w:rPr>
        <w:t>J</w:t>
      </w:r>
      <w:r w:rsidRPr="00D22F79">
        <w:tab/>
        <w:t>(4)</w:t>
      </w:r>
    </w:p>
    <w:p w14:paraId="32C1DD5B" w14:textId="1D4F7378" w:rsidR="0031294E" w:rsidRPr="00464107" w:rsidRDefault="0093679F" w:rsidP="00265C2D">
      <w:pPr>
        <w:ind w:firstLineChars="200" w:firstLine="480"/>
        <w:jc w:val="both"/>
        <w:rPr>
          <w:szCs w:val="24"/>
          <w:lang w:eastAsia="zh-CN"/>
        </w:rPr>
      </w:pPr>
      <w:r>
        <w:rPr>
          <w:rFonts w:hint="eastAsia"/>
          <w:szCs w:val="24"/>
          <w:lang w:eastAsia="zh-CN"/>
        </w:rPr>
        <w:t>其中</w:t>
      </w:r>
      <w:r w:rsidR="0031294E">
        <w:rPr>
          <w:rFonts w:hint="eastAsia"/>
          <w:szCs w:val="24"/>
          <w:lang w:eastAsia="zh-CN"/>
        </w:rPr>
        <w:t>常量</w:t>
      </w:r>
      <w:r w:rsidR="007403E6">
        <w:rPr>
          <w:rFonts w:hint="eastAsia"/>
          <w:szCs w:val="24"/>
          <w:lang w:eastAsia="zh-CN"/>
        </w:rPr>
        <w:t>的获得应</w:t>
      </w:r>
      <w:r w:rsidR="0031294E">
        <w:rPr>
          <w:rFonts w:hint="eastAsia"/>
          <w:szCs w:val="24"/>
          <w:lang w:eastAsia="zh-CN"/>
        </w:rPr>
        <w:t>注意到</w:t>
      </w:r>
      <w:r w:rsidR="007403E6">
        <w:rPr>
          <w:rFonts w:hint="eastAsia"/>
          <w:szCs w:val="24"/>
          <w:lang w:eastAsia="zh-CN"/>
        </w:rPr>
        <w:t>根据</w:t>
      </w:r>
      <w:r w:rsidR="0031294E">
        <w:rPr>
          <w:rFonts w:hint="eastAsia"/>
          <w:szCs w:val="24"/>
          <w:lang w:eastAsia="zh-CN"/>
        </w:rPr>
        <w:t>原则</w:t>
      </w:r>
      <w:r w:rsidR="0031294E">
        <w:rPr>
          <w:rFonts w:hint="eastAsia"/>
          <w:szCs w:val="24"/>
          <w:lang w:eastAsia="zh-CN"/>
        </w:rPr>
        <w:t>4</w:t>
      </w:r>
      <w:r w:rsidR="0031294E">
        <w:rPr>
          <w:rFonts w:hint="eastAsia"/>
          <w:szCs w:val="24"/>
          <w:lang w:eastAsia="zh-CN"/>
        </w:rPr>
        <w:t>，分配给传播影响</w:t>
      </w:r>
      <w:r w:rsidR="007403E6">
        <w:rPr>
          <w:rFonts w:hint="eastAsia"/>
          <w:szCs w:val="24"/>
          <w:lang w:eastAsia="zh-CN"/>
        </w:rPr>
        <w:t>和非时变干扰</w:t>
      </w:r>
      <w:r w:rsidR="007403E6">
        <w:rPr>
          <w:rFonts w:hint="eastAsia"/>
          <w:szCs w:val="24"/>
          <w:lang w:eastAsia="zh-CN"/>
        </w:rPr>
        <w:t>90%</w:t>
      </w:r>
      <w:r w:rsidR="007403E6">
        <w:rPr>
          <w:rFonts w:hint="eastAsia"/>
          <w:szCs w:val="24"/>
          <w:lang w:eastAsia="zh-CN"/>
        </w:rPr>
        <w:t>（</w:t>
      </w:r>
      <w:r w:rsidR="007403E6">
        <w:rPr>
          <w:rFonts w:hint="eastAsia"/>
          <w:szCs w:val="24"/>
          <w:lang w:eastAsia="zh-CN"/>
        </w:rPr>
        <w:t>0.9</w:t>
      </w:r>
      <w:r w:rsidR="007403E6">
        <w:rPr>
          <w:rFonts w:hint="eastAsia"/>
          <w:szCs w:val="24"/>
          <w:lang w:eastAsia="zh-CN"/>
        </w:rPr>
        <w:t>分数）的时间退化</w:t>
      </w:r>
      <w:r w:rsidR="0031294E">
        <w:rPr>
          <w:rFonts w:hint="eastAsia"/>
          <w:szCs w:val="24"/>
          <w:lang w:eastAsia="zh-CN"/>
        </w:rPr>
        <w:t>，且</w:t>
      </w:r>
      <w:r w:rsidR="007403E6">
        <w:rPr>
          <w:rFonts w:hint="eastAsia"/>
          <w:szCs w:val="24"/>
          <w:lang w:eastAsia="zh-CN"/>
        </w:rPr>
        <w:t>第</w:t>
      </w:r>
      <w:r w:rsidR="0031294E" w:rsidRPr="007403E6">
        <w:rPr>
          <w:rFonts w:hint="eastAsia"/>
          <w:b/>
          <w:szCs w:val="24"/>
          <w:lang w:eastAsia="zh-CN"/>
        </w:rPr>
        <w:t>22.5L</w:t>
      </w:r>
      <w:r w:rsidR="0031294E">
        <w:rPr>
          <w:rFonts w:hint="eastAsia"/>
          <w:szCs w:val="24"/>
          <w:lang w:eastAsia="zh-CN"/>
        </w:rPr>
        <w:t>款允许</w:t>
      </w:r>
      <w:r w:rsidR="00E146D0">
        <w:rPr>
          <w:rFonts w:hint="eastAsia"/>
          <w:szCs w:val="24"/>
          <w:lang w:eastAsia="zh-CN"/>
        </w:rPr>
        <w:t>non-GSO</w:t>
      </w:r>
      <w:r w:rsidR="0031294E">
        <w:rPr>
          <w:rFonts w:hint="eastAsia"/>
          <w:szCs w:val="24"/>
          <w:lang w:eastAsia="zh-CN"/>
        </w:rPr>
        <w:t>操作的单入增加</w:t>
      </w:r>
      <w:r w:rsidR="0031294E">
        <w:rPr>
          <w:rFonts w:hint="eastAsia"/>
          <w:szCs w:val="24"/>
          <w:lang w:eastAsia="zh-CN"/>
        </w:rPr>
        <w:t>3%</w:t>
      </w:r>
      <w:r w:rsidR="0031294E">
        <w:rPr>
          <w:rFonts w:hint="eastAsia"/>
          <w:szCs w:val="24"/>
          <w:lang w:eastAsia="zh-CN"/>
        </w:rPr>
        <w:t>（</w:t>
      </w:r>
      <w:r w:rsidR="0031294E">
        <w:rPr>
          <w:rFonts w:hint="eastAsia"/>
          <w:szCs w:val="24"/>
          <w:lang w:eastAsia="zh-CN"/>
        </w:rPr>
        <w:t>0.03</w:t>
      </w:r>
      <w:r w:rsidR="0031294E">
        <w:rPr>
          <w:rFonts w:hint="eastAsia"/>
          <w:szCs w:val="24"/>
          <w:lang w:eastAsia="zh-CN"/>
        </w:rPr>
        <w:t>分数）时间退化</w:t>
      </w:r>
      <w:r w:rsidR="007403E6">
        <w:rPr>
          <w:rFonts w:hint="eastAsia"/>
          <w:szCs w:val="24"/>
          <w:lang w:eastAsia="zh-CN"/>
        </w:rPr>
        <w:t>。</w:t>
      </w:r>
    </w:p>
    <w:p w14:paraId="18F77E9C" w14:textId="36F1E301" w:rsidR="0031294E" w:rsidRPr="0093679F" w:rsidRDefault="0093679F" w:rsidP="0093679F">
      <w:pPr>
        <w:pStyle w:val="enumlev1"/>
        <w:rPr>
          <w:lang w:eastAsia="zh-CN"/>
        </w:rPr>
      </w:pPr>
      <w:r>
        <w:rPr>
          <w:lang w:eastAsia="zh-CN"/>
        </w:rPr>
        <w:t>•</w:t>
      </w:r>
      <w:r>
        <w:rPr>
          <w:lang w:eastAsia="zh-CN"/>
        </w:rPr>
        <w:tab/>
      </w:r>
      <w:r w:rsidR="0031294E" w:rsidRPr="0093679F">
        <w:rPr>
          <w:rFonts w:hint="eastAsia"/>
          <w:lang w:eastAsia="zh-CN"/>
        </w:rPr>
        <w:t>对于与频谱效率</w:t>
      </w:r>
      <w:r w:rsidR="00DE0662">
        <w:rPr>
          <w:rFonts w:hint="eastAsia"/>
          <w:lang w:eastAsia="zh-CN"/>
        </w:rPr>
        <w:t>（</w:t>
      </w:r>
      <w:r w:rsidR="00DE0662">
        <w:rPr>
          <w:rFonts w:hint="eastAsia"/>
          <w:lang w:eastAsia="zh-CN"/>
        </w:rPr>
        <w:t>SE</w:t>
      </w:r>
      <w:r w:rsidR="00DE0662">
        <w:rPr>
          <w:rFonts w:hint="eastAsia"/>
          <w:lang w:eastAsia="zh-CN"/>
        </w:rPr>
        <w:t>）</w:t>
      </w:r>
      <w:r w:rsidR="0031294E" w:rsidRPr="0093679F">
        <w:rPr>
          <w:rFonts w:hint="eastAsia"/>
          <w:lang w:eastAsia="zh-CN"/>
        </w:rPr>
        <w:t>有关的长期</w:t>
      </w:r>
      <w:r w:rsidR="00D54B84">
        <w:rPr>
          <w:rFonts w:hint="eastAsia"/>
          <w:lang w:eastAsia="zh-CN"/>
        </w:rPr>
        <w:t>性能指标</w:t>
      </w:r>
      <w:r w:rsidR="0031294E" w:rsidRPr="0093679F">
        <w:rPr>
          <w:rFonts w:hint="eastAsia"/>
          <w:lang w:eastAsia="zh-CN"/>
        </w:rPr>
        <w:t>的</w:t>
      </w:r>
      <w:r w:rsidR="0031294E" w:rsidRPr="0093679F">
        <w:rPr>
          <w:rFonts w:hint="eastAsia"/>
          <w:lang w:eastAsia="zh-CN"/>
        </w:rPr>
        <w:t>GSO</w:t>
      </w:r>
      <w:r w:rsidR="0031294E" w:rsidRPr="0093679F">
        <w:rPr>
          <w:rFonts w:hint="eastAsia"/>
          <w:lang w:eastAsia="zh-CN"/>
        </w:rPr>
        <w:t>参考链路：</w:t>
      </w:r>
    </w:p>
    <w:p w14:paraId="1A59366A" w14:textId="77777777" w:rsidR="00DE0662" w:rsidRPr="00D22F79" w:rsidRDefault="00DE0662" w:rsidP="00DE0662">
      <w:pPr>
        <w:pStyle w:val="Equation"/>
      </w:pPr>
      <w:r w:rsidRPr="00D22F79">
        <w:rPr>
          <w:lang w:eastAsia="zh-CN"/>
        </w:rPr>
        <w:tab/>
      </w:r>
      <w:r w:rsidRPr="00D22F79">
        <w:rPr>
          <w:lang w:eastAsia="zh-CN"/>
        </w:rPr>
        <w:tab/>
      </w:r>
      <w:r w:rsidRPr="00D22F79">
        <w:t>(</w:t>
      </w:r>
      <w:r w:rsidRPr="00B02B89">
        <w:t>SE</w:t>
      </w:r>
      <w:r w:rsidRPr="00D22F79">
        <w:rPr>
          <w:i/>
          <w:vertAlign w:val="subscript"/>
        </w:rPr>
        <w:t>xfade</w:t>
      </w:r>
      <w:r w:rsidRPr="00D22F79">
        <w:t xml:space="preserve"> – SE</w:t>
      </w:r>
      <w:r w:rsidRPr="00D22F79">
        <w:rPr>
          <w:i/>
          <w:vertAlign w:val="subscript"/>
        </w:rPr>
        <w:t>zconv</w:t>
      </w:r>
      <w:r w:rsidRPr="00D22F79">
        <w:t>)/</w:t>
      </w:r>
      <w:r w:rsidRPr="00B02B89">
        <w:t>SE</w:t>
      </w:r>
      <w:r w:rsidRPr="00B02B89">
        <w:rPr>
          <w:i/>
          <w:iCs/>
          <w:vertAlign w:val="subscript"/>
        </w:rPr>
        <w:t>xfade</w:t>
      </w:r>
      <w:r w:rsidRPr="00D22F79">
        <w:t xml:space="preserve">  </w:t>
      </w:r>
      <w:r w:rsidRPr="00D22F79">
        <w:rPr>
          <w:rFonts w:ascii="Symbol" w:hAnsi="Symbol"/>
        </w:rPr>
        <w:t></w:t>
      </w:r>
      <w:r w:rsidRPr="00D22F79">
        <w:t xml:space="preserve">  0.03 </w:t>
      </w:r>
      <w:r w:rsidRPr="00D22F79">
        <w:tab/>
        <w:t>(5)</w:t>
      </w:r>
    </w:p>
    <w:p w14:paraId="205E827B" w14:textId="255A1257" w:rsidR="005F18F5" w:rsidRPr="00464107" w:rsidRDefault="007403E6" w:rsidP="005F18F5">
      <w:pPr>
        <w:rPr>
          <w:szCs w:val="24"/>
          <w:lang w:eastAsia="zh-CN"/>
        </w:rPr>
      </w:pPr>
      <w:r>
        <w:rPr>
          <w:rFonts w:hint="eastAsia"/>
          <w:szCs w:val="24"/>
          <w:lang w:eastAsia="zh-CN"/>
        </w:rPr>
        <w:t>且</w:t>
      </w:r>
    </w:p>
    <w:p w14:paraId="674FF097" w14:textId="77777777" w:rsidR="00DE0662" w:rsidRPr="008A2E7D" w:rsidRDefault="00DE0662" w:rsidP="00DE0662">
      <w:pPr>
        <w:pStyle w:val="Equation"/>
        <w:rPr>
          <w:iCs/>
          <w:szCs w:val="24"/>
          <w:lang w:eastAsia="zh-CN"/>
        </w:rPr>
      </w:pPr>
      <w:r w:rsidRPr="008A2E7D">
        <w:rPr>
          <w:szCs w:val="24"/>
          <w:lang w:eastAsia="ko-KR"/>
        </w:rPr>
        <w:lastRenderedPageBreak/>
        <w:tab/>
      </w:r>
      <w:r w:rsidRPr="008A2E7D">
        <w:rPr>
          <w:szCs w:val="24"/>
          <w:lang w:eastAsia="ko-KR"/>
        </w:rPr>
        <w:tab/>
      </w:r>
      <w:r w:rsidRPr="0039520B">
        <w:rPr>
          <w:position w:val="-42"/>
          <w:szCs w:val="24"/>
          <w:lang w:eastAsia="ko-KR"/>
        </w:rPr>
        <w:object w:dxaOrig="4520" w:dyaOrig="960" w14:anchorId="03838347">
          <v:shape id="_x0000_i1032" type="#_x0000_t75" style="width:226.65pt;height:48.2pt" o:ole="">
            <v:imagedata r:id="rId25" o:title=""/>
          </v:shape>
          <o:OLEObject Type="Embed" ProgID="Equation.DSMT4" ShapeID="_x0000_i1032" DrawAspect="Content" ObjectID="_1632559699" r:id="rId26"/>
        </w:object>
      </w:r>
      <w:r w:rsidRPr="008A2E7D">
        <w:rPr>
          <w:szCs w:val="24"/>
          <w:lang w:eastAsia="ko-KR"/>
        </w:rPr>
        <w:tab/>
        <w:t>(6)</w:t>
      </w:r>
    </w:p>
    <w:p w14:paraId="62E796A5" w14:textId="6E0DDAB9" w:rsidR="00265C2D" w:rsidRDefault="007403E6" w:rsidP="008C3216">
      <w:pPr>
        <w:spacing w:before="0"/>
        <w:ind w:firstLineChars="200" w:firstLine="480"/>
        <w:rPr>
          <w:szCs w:val="24"/>
          <w:lang w:eastAsia="zh-CN"/>
        </w:rPr>
      </w:pPr>
      <w:r>
        <w:rPr>
          <w:rFonts w:hint="eastAsia"/>
          <w:szCs w:val="24"/>
          <w:lang w:eastAsia="zh-CN"/>
        </w:rPr>
        <w:t>其中</w:t>
      </w:r>
      <w:r w:rsidRPr="007403E6">
        <w:rPr>
          <w:rFonts w:hint="eastAsia"/>
          <w:szCs w:val="24"/>
          <w:lang w:val="nb-NO" w:eastAsia="zh-CN"/>
        </w:rPr>
        <w:t>，</w:t>
      </w:r>
      <w:r w:rsidR="00DE0662" w:rsidRPr="00D22F79">
        <w:rPr>
          <w:i/>
          <w:iCs/>
          <w:szCs w:val="24"/>
          <w:lang w:eastAsia="zh-CN"/>
        </w:rPr>
        <w:t>ƞ</w:t>
      </w:r>
      <w:r w:rsidR="00DE0662" w:rsidRPr="00D22F79">
        <w:rPr>
          <w:i/>
          <w:iCs/>
          <w:szCs w:val="24"/>
          <w:vertAlign w:val="subscript"/>
          <w:lang w:eastAsia="zh-CN"/>
        </w:rPr>
        <w:t>max</w:t>
      </w:r>
      <w:r w:rsidR="00DE0662" w:rsidRPr="00D22F79">
        <w:rPr>
          <w:szCs w:val="24"/>
          <w:lang w:eastAsia="zh-CN"/>
        </w:rPr>
        <w:t xml:space="preserve"> </w:t>
      </w:r>
      <w:r w:rsidRPr="007403E6">
        <w:rPr>
          <w:rFonts w:hint="eastAsia"/>
          <w:szCs w:val="24"/>
          <w:lang w:eastAsia="zh-CN"/>
        </w:rPr>
        <w:t>是链路的最大可用频谱效率，</w:t>
      </w:r>
      <w:r w:rsidR="00DE0662" w:rsidRPr="0039520B">
        <w:rPr>
          <w:position w:val="-14"/>
          <w:szCs w:val="24"/>
        </w:rPr>
        <w:object w:dxaOrig="1080" w:dyaOrig="400" w14:anchorId="5E513B75">
          <v:shape id="_x0000_i1033" type="#_x0000_t75" style="width:54.45pt;height:20.65pt" o:ole="">
            <v:imagedata r:id="rId27" o:title=""/>
          </v:shape>
          <o:OLEObject Type="Embed" ProgID="Equation.DSMT4" ShapeID="_x0000_i1033" DrawAspect="Content" ObjectID="_1632559700" r:id="rId28"/>
        </w:object>
      </w:r>
      <w:r w:rsidRPr="007403E6">
        <w:rPr>
          <w:rFonts w:hint="eastAsia"/>
          <w:szCs w:val="24"/>
          <w:lang w:eastAsia="zh-CN"/>
        </w:rPr>
        <w:t>是获得</w:t>
      </w:r>
      <w:r>
        <w:rPr>
          <w:rFonts w:hint="eastAsia"/>
          <w:szCs w:val="24"/>
          <w:lang w:eastAsia="zh-CN"/>
        </w:rPr>
        <w:t>给定年平均时间百分比</w:t>
      </w:r>
      <w:r w:rsidR="00DE0662" w:rsidRPr="0039520B">
        <w:rPr>
          <w:position w:val="-10"/>
          <w:szCs w:val="24"/>
        </w:rPr>
        <w:object w:dxaOrig="720" w:dyaOrig="320" w14:anchorId="449681D3">
          <v:shape id="_x0000_i1034" type="#_x0000_t75" style="width:36.3pt;height:15.65pt" o:ole="">
            <v:imagedata r:id="rId29" o:title=""/>
          </v:shape>
          <o:OLEObject Type="Embed" ProgID="Equation.DSMT4" ShapeID="_x0000_i1034" DrawAspect="Content" ObjectID="_1632559701" r:id="rId30"/>
        </w:object>
      </w:r>
      <w:r>
        <w:rPr>
          <w:rFonts w:hint="eastAsia"/>
          <w:szCs w:val="24"/>
          <w:lang w:eastAsia="zh-CN"/>
        </w:rPr>
        <w:t>的</w:t>
      </w:r>
      <w:r w:rsidR="00DE0662" w:rsidRPr="00D22F79">
        <w:rPr>
          <w:szCs w:val="24"/>
          <w:lang w:eastAsia="zh-CN"/>
        </w:rPr>
        <w:t>C/N</w:t>
      </w:r>
      <w:r>
        <w:rPr>
          <w:rFonts w:hint="eastAsia"/>
          <w:szCs w:val="24"/>
          <w:lang w:eastAsia="zh-CN"/>
        </w:rPr>
        <w:t>的频谱效率。</w:t>
      </w:r>
      <w:r w:rsidR="00DE0662" w:rsidRPr="00D22F79">
        <w:rPr>
          <w:szCs w:val="24"/>
          <w:lang w:eastAsia="zh-CN"/>
        </w:rPr>
        <w:t>SE</w:t>
      </w:r>
      <w:r w:rsidR="00DE0662" w:rsidRPr="00B02B89">
        <w:rPr>
          <w:i/>
          <w:iCs/>
          <w:szCs w:val="24"/>
          <w:vertAlign w:val="subscript"/>
          <w:lang w:eastAsia="zh-CN"/>
        </w:rPr>
        <w:t>xfade</w:t>
      </w:r>
      <w:r w:rsidR="00265C2D">
        <w:rPr>
          <w:rFonts w:hint="eastAsia"/>
          <w:szCs w:val="24"/>
          <w:lang w:eastAsia="zh-CN"/>
        </w:rPr>
        <w:t>代表考虑了一年期间的传播衰落的</w:t>
      </w:r>
      <w:r>
        <w:rPr>
          <w:rFonts w:hint="eastAsia"/>
          <w:szCs w:val="24"/>
          <w:lang w:eastAsia="zh-CN"/>
        </w:rPr>
        <w:t>FSS</w:t>
      </w:r>
      <w:r>
        <w:rPr>
          <w:rFonts w:hint="eastAsia"/>
          <w:szCs w:val="24"/>
          <w:lang w:eastAsia="zh-CN"/>
        </w:rPr>
        <w:t>链路可用容量</w:t>
      </w:r>
      <w:r w:rsidR="006A2E09">
        <w:rPr>
          <w:rFonts w:hint="eastAsia"/>
          <w:szCs w:val="24"/>
          <w:lang w:eastAsia="zh-CN"/>
        </w:rPr>
        <w:t>，</w:t>
      </w:r>
      <w:r w:rsidR="00DE0662" w:rsidRPr="00D22F79">
        <w:rPr>
          <w:szCs w:val="24"/>
          <w:lang w:eastAsia="zh-CN"/>
        </w:rPr>
        <w:t>SE</w:t>
      </w:r>
      <w:r w:rsidR="00DE0662" w:rsidRPr="00B02B89">
        <w:rPr>
          <w:i/>
          <w:iCs/>
          <w:szCs w:val="24"/>
          <w:vertAlign w:val="subscript"/>
          <w:lang w:eastAsia="zh-CN"/>
        </w:rPr>
        <w:t>zconv</w:t>
      </w:r>
      <w:r w:rsidR="00265C2D">
        <w:rPr>
          <w:rFonts w:hint="eastAsia"/>
          <w:szCs w:val="24"/>
          <w:lang w:eastAsia="zh-CN"/>
        </w:rPr>
        <w:t>代表考虑了一年期间传播和干扰联合作用的</w:t>
      </w:r>
      <w:r w:rsidR="00265C2D">
        <w:rPr>
          <w:rFonts w:hint="eastAsia"/>
          <w:szCs w:val="24"/>
          <w:lang w:eastAsia="zh-CN"/>
        </w:rPr>
        <w:t>FSS</w:t>
      </w:r>
      <w:r w:rsidR="00265C2D">
        <w:rPr>
          <w:rFonts w:hint="eastAsia"/>
          <w:szCs w:val="24"/>
          <w:lang w:eastAsia="zh-CN"/>
        </w:rPr>
        <w:t>链路可用容量。这些公式代表检查条件，以确保与长期操作中传播条件造成的衰落相比，由干扰衰落造成的</w:t>
      </w:r>
      <w:r w:rsidR="00D54B84">
        <w:rPr>
          <w:rFonts w:hint="eastAsia"/>
          <w:szCs w:val="24"/>
          <w:lang w:eastAsia="zh-CN"/>
        </w:rPr>
        <w:t>吞吐量</w:t>
      </w:r>
      <w:r w:rsidR="00265C2D">
        <w:rPr>
          <w:rFonts w:hint="eastAsia"/>
          <w:szCs w:val="24"/>
          <w:lang w:eastAsia="zh-CN"/>
        </w:rPr>
        <w:t>降低的百分比不会超过一定门限。</w:t>
      </w:r>
    </w:p>
    <w:p w14:paraId="099748BA" w14:textId="186274F4" w:rsidR="005F18F5" w:rsidRDefault="00022E07" w:rsidP="002D2E41">
      <w:pPr>
        <w:ind w:firstLineChars="200" w:firstLine="480"/>
        <w:rPr>
          <w:color w:val="2C3643"/>
          <w:szCs w:val="24"/>
          <w:shd w:val="clear" w:color="auto" w:fill="FFFFFF"/>
          <w:lang w:eastAsia="zh-CN"/>
        </w:rPr>
      </w:pPr>
      <w:r>
        <w:rPr>
          <w:rFonts w:hint="eastAsia"/>
          <w:color w:val="2C3643"/>
          <w:szCs w:val="24"/>
          <w:shd w:val="clear" w:color="auto" w:fill="FFFFFF"/>
          <w:lang w:eastAsia="zh-CN"/>
        </w:rPr>
        <w:t>考虑所有参量化组合及有效性检查，对附件</w:t>
      </w:r>
      <w:r>
        <w:rPr>
          <w:rFonts w:hint="eastAsia"/>
          <w:color w:val="2C3643"/>
          <w:szCs w:val="24"/>
          <w:shd w:val="clear" w:color="auto" w:fill="FFFFFF"/>
          <w:lang w:eastAsia="zh-CN"/>
        </w:rPr>
        <w:t>1</w:t>
      </w:r>
      <w:r>
        <w:rPr>
          <w:rFonts w:hint="eastAsia"/>
          <w:color w:val="2C3643"/>
          <w:szCs w:val="24"/>
          <w:shd w:val="clear" w:color="auto" w:fill="FFFFFF"/>
          <w:lang w:eastAsia="zh-CN"/>
        </w:rPr>
        <w:t>的每条通用</w:t>
      </w:r>
      <w:r>
        <w:rPr>
          <w:rFonts w:hint="eastAsia"/>
          <w:color w:val="2C3643"/>
          <w:szCs w:val="24"/>
          <w:shd w:val="clear" w:color="auto" w:fill="FFFFFF"/>
          <w:lang w:eastAsia="zh-CN"/>
        </w:rPr>
        <w:t>GSO</w:t>
      </w:r>
      <w:r>
        <w:rPr>
          <w:rFonts w:hint="eastAsia"/>
          <w:color w:val="2C3643"/>
          <w:szCs w:val="24"/>
          <w:shd w:val="clear" w:color="auto" w:fill="FFFFFF"/>
          <w:lang w:eastAsia="zh-CN"/>
        </w:rPr>
        <w:t>链路重复该程序。</w:t>
      </w:r>
    </w:p>
    <w:p w14:paraId="6B87F884" w14:textId="18152F47" w:rsidR="008338A6" w:rsidRPr="0005628B" w:rsidRDefault="008E142A" w:rsidP="0005628B">
      <w:pPr>
        <w:ind w:firstLineChars="200" w:firstLine="480"/>
        <w:rPr>
          <w:szCs w:val="24"/>
          <w:lang w:eastAsia="zh-CN"/>
        </w:rPr>
      </w:pPr>
      <w:r>
        <w:rPr>
          <w:rFonts w:hint="eastAsia"/>
          <w:color w:val="2C3643"/>
          <w:szCs w:val="24"/>
          <w:shd w:val="clear" w:color="auto" w:fill="FFFFFF"/>
          <w:lang w:eastAsia="zh-CN"/>
        </w:rPr>
        <w:t>举例说明</w:t>
      </w:r>
      <w:r w:rsidR="008338A6">
        <w:rPr>
          <w:rFonts w:hint="eastAsia"/>
          <w:color w:val="2C3643"/>
          <w:szCs w:val="24"/>
          <w:shd w:val="clear" w:color="auto" w:fill="FFFFFF"/>
          <w:lang w:eastAsia="zh-CN"/>
        </w:rPr>
        <w:t>使用</w:t>
      </w:r>
      <w:r w:rsidR="00D54B84">
        <w:rPr>
          <w:rFonts w:hint="eastAsia"/>
          <w:color w:val="2C3643"/>
          <w:szCs w:val="24"/>
          <w:shd w:val="clear" w:color="auto" w:fill="FFFFFF"/>
          <w:lang w:eastAsia="zh-CN"/>
        </w:rPr>
        <w:t>吞吐量</w:t>
      </w:r>
      <w:r w:rsidR="008338A6">
        <w:rPr>
          <w:rFonts w:hint="eastAsia"/>
          <w:color w:val="2C3643"/>
          <w:szCs w:val="24"/>
          <w:shd w:val="clear" w:color="auto" w:fill="FFFFFF"/>
          <w:lang w:eastAsia="zh-CN"/>
        </w:rPr>
        <w:t>降低的占比，分析</w:t>
      </w:r>
      <w:r w:rsidR="00E146D0">
        <w:rPr>
          <w:rFonts w:hint="eastAsia"/>
          <w:color w:val="2C3643"/>
          <w:szCs w:val="24"/>
          <w:shd w:val="clear" w:color="auto" w:fill="FFFFFF"/>
          <w:lang w:eastAsia="zh-CN"/>
        </w:rPr>
        <w:t>non-GSO</w:t>
      </w:r>
      <w:r w:rsidR="008338A6">
        <w:rPr>
          <w:rFonts w:hint="eastAsia"/>
          <w:color w:val="2C3643"/>
          <w:szCs w:val="24"/>
          <w:shd w:val="clear" w:color="auto" w:fill="FFFFFF"/>
          <w:lang w:eastAsia="zh-CN"/>
        </w:rPr>
        <w:t>系统对一座</w:t>
      </w:r>
      <w:r w:rsidR="008338A6">
        <w:rPr>
          <w:rFonts w:hint="eastAsia"/>
          <w:color w:val="2C3643"/>
          <w:szCs w:val="24"/>
          <w:shd w:val="clear" w:color="auto" w:fill="FFFFFF"/>
          <w:lang w:eastAsia="zh-CN"/>
        </w:rPr>
        <w:t xml:space="preserve"> </w:t>
      </w:r>
      <w:r w:rsidR="008338A6">
        <w:rPr>
          <w:rFonts w:hint="eastAsia"/>
          <w:color w:val="2C3643"/>
          <w:szCs w:val="24"/>
          <w:shd w:val="clear" w:color="auto" w:fill="FFFFFF"/>
          <w:lang w:eastAsia="zh-CN"/>
        </w:rPr>
        <w:t>位于纽约且工作在</w:t>
      </w:r>
      <w:r w:rsidR="008338A6">
        <w:rPr>
          <w:rFonts w:hint="eastAsia"/>
          <w:color w:val="2C3643"/>
          <w:szCs w:val="24"/>
          <w:shd w:val="clear" w:color="auto" w:fill="FFFFFF"/>
          <w:lang w:eastAsia="zh-CN"/>
        </w:rPr>
        <w:t>40</w:t>
      </w:r>
      <w:r w:rsidR="00E42247">
        <w:rPr>
          <w:rFonts w:hint="eastAsia"/>
          <w:color w:val="2C3643"/>
          <w:szCs w:val="24"/>
          <w:shd w:val="clear" w:color="auto" w:fill="FFFFFF"/>
          <w:lang w:eastAsia="zh-CN"/>
        </w:rPr>
        <w:t xml:space="preserve"> GHz</w:t>
      </w:r>
      <w:r w:rsidR="008338A6">
        <w:rPr>
          <w:rFonts w:hint="eastAsia"/>
          <w:color w:val="2C3643"/>
          <w:szCs w:val="24"/>
          <w:shd w:val="clear" w:color="auto" w:fill="FFFFFF"/>
          <w:lang w:eastAsia="zh-CN"/>
        </w:rPr>
        <w:t>的</w:t>
      </w:r>
      <w:r w:rsidR="008338A6">
        <w:rPr>
          <w:rFonts w:hint="eastAsia"/>
          <w:color w:val="2C3643"/>
          <w:szCs w:val="24"/>
          <w:shd w:val="clear" w:color="auto" w:fill="FFFFFF"/>
          <w:lang w:eastAsia="zh-CN"/>
        </w:rPr>
        <w:t>FSS GSO</w:t>
      </w:r>
      <w:r w:rsidR="008338A6">
        <w:rPr>
          <w:rFonts w:hint="eastAsia"/>
          <w:color w:val="2C3643"/>
          <w:szCs w:val="24"/>
          <w:shd w:val="clear" w:color="auto" w:fill="FFFFFF"/>
          <w:lang w:eastAsia="zh-CN"/>
        </w:rPr>
        <w:t>地球站。</w:t>
      </w:r>
      <w:r>
        <w:rPr>
          <w:rFonts w:hint="eastAsia"/>
          <w:color w:val="2C3643"/>
          <w:szCs w:val="24"/>
          <w:shd w:val="clear" w:color="auto" w:fill="FFFFFF"/>
          <w:lang w:eastAsia="zh-CN"/>
        </w:rPr>
        <w:t>下图给出考虑带宽效率的分析。图中，蓝色曲线（</w:t>
      </w:r>
      <w:r w:rsidR="00DE0662" w:rsidRPr="00D22F79">
        <w:rPr>
          <w:szCs w:val="24"/>
          <w:lang w:eastAsia="zh-CN"/>
        </w:rPr>
        <w:t>SE</w:t>
      </w:r>
      <w:r w:rsidR="00DE0662" w:rsidRPr="00B02B89">
        <w:rPr>
          <w:i/>
          <w:iCs/>
          <w:szCs w:val="24"/>
          <w:vertAlign w:val="subscript"/>
          <w:lang w:eastAsia="zh-CN"/>
        </w:rPr>
        <w:t>xfade</w:t>
      </w:r>
      <w:r>
        <w:rPr>
          <w:rFonts w:hint="eastAsia"/>
          <w:color w:val="2C3643"/>
          <w:szCs w:val="24"/>
          <w:shd w:val="clear" w:color="auto" w:fill="FFFFFF"/>
          <w:lang w:eastAsia="zh-CN"/>
        </w:rPr>
        <w:t>）表示</w:t>
      </w:r>
      <w:r w:rsidR="0005628B">
        <w:rPr>
          <w:rFonts w:hint="eastAsia"/>
          <w:color w:val="2C3643"/>
          <w:szCs w:val="24"/>
          <w:shd w:val="clear" w:color="auto" w:fill="FFFFFF"/>
          <w:lang w:eastAsia="zh-CN"/>
        </w:rPr>
        <w:t>传播衰落下的</w:t>
      </w:r>
      <w:r>
        <w:rPr>
          <w:rFonts w:hint="eastAsia"/>
          <w:color w:val="2C3643"/>
          <w:szCs w:val="24"/>
          <w:shd w:val="clear" w:color="auto" w:fill="FFFFFF"/>
          <w:lang w:eastAsia="zh-CN"/>
        </w:rPr>
        <w:t>频谱效率</w:t>
      </w:r>
      <w:r w:rsidR="0005628B">
        <w:rPr>
          <w:rFonts w:hint="eastAsia"/>
          <w:color w:val="2C3643"/>
          <w:szCs w:val="24"/>
          <w:shd w:val="clear" w:color="auto" w:fill="FFFFFF"/>
          <w:lang w:eastAsia="zh-CN"/>
        </w:rPr>
        <w:t>CDF</w:t>
      </w:r>
      <w:r w:rsidR="0005628B">
        <w:rPr>
          <w:rFonts w:hint="eastAsia"/>
          <w:color w:val="2C3643"/>
          <w:szCs w:val="24"/>
          <w:shd w:val="clear" w:color="auto" w:fill="FFFFFF"/>
          <w:lang w:eastAsia="zh-CN"/>
        </w:rPr>
        <w:t>，绿色曲线（</w:t>
      </w:r>
      <w:r w:rsidR="00DE0662" w:rsidRPr="00D22F79">
        <w:rPr>
          <w:szCs w:val="24"/>
          <w:lang w:eastAsia="zh-CN"/>
        </w:rPr>
        <w:t>SE</w:t>
      </w:r>
      <w:r w:rsidR="00DE0662" w:rsidRPr="00B02B89">
        <w:rPr>
          <w:i/>
          <w:iCs/>
          <w:szCs w:val="24"/>
          <w:vertAlign w:val="subscript"/>
          <w:lang w:eastAsia="zh-CN"/>
        </w:rPr>
        <w:t>y</w:t>
      </w:r>
      <w:r w:rsidR="0005628B">
        <w:rPr>
          <w:rFonts w:hint="eastAsia"/>
          <w:color w:val="2C3643"/>
          <w:szCs w:val="24"/>
          <w:shd w:val="clear" w:color="auto" w:fill="FFFFFF"/>
          <w:lang w:eastAsia="zh-CN"/>
        </w:rPr>
        <w:t>）表示</w:t>
      </w:r>
      <w:r w:rsidR="00E146D0">
        <w:rPr>
          <w:rFonts w:hint="eastAsia"/>
          <w:color w:val="2C3643"/>
          <w:szCs w:val="24"/>
          <w:shd w:val="clear" w:color="auto" w:fill="FFFFFF"/>
          <w:lang w:eastAsia="zh-CN"/>
        </w:rPr>
        <w:t>non-GSO</w:t>
      </w:r>
      <w:r w:rsidR="0005628B">
        <w:rPr>
          <w:rFonts w:hint="eastAsia"/>
          <w:color w:val="2C3643"/>
          <w:szCs w:val="24"/>
          <w:shd w:val="clear" w:color="auto" w:fill="FFFFFF"/>
          <w:lang w:eastAsia="zh-CN"/>
        </w:rPr>
        <w:t>对</w:t>
      </w:r>
      <w:r w:rsidR="0005628B">
        <w:rPr>
          <w:rFonts w:hint="eastAsia"/>
          <w:color w:val="2C3643"/>
          <w:szCs w:val="24"/>
          <w:shd w:val="clear" w:color="auto" w:fill="FFFFFF"/>
          <w:lang w:eastAsia="zh-CN"/>
        </w:rPr>
        <w:t>GSO</w:t>
      </w:r>
      <w:r w:rsidR="0005628B">
        <w:rPr>
          <w:rFonts w:hint="eastAsia"/>
          <w:color w:val="2C3643"/>
          <w:szCs w:val="24"/>
          <w:shd w:val="clear" w:color="auto" w:fill="FFFFFF"/>
          <w:lang w:eastAsia="zh-CN"/>
        </w:rPr>
        <w:t>地球站干扰而导致的频谱效率</w:t>
      </w:r>
      <w:r w:rsidR="0005628B">
        <w:rPr>
          <w:rFonts w:hint="eastAsia"/>
          <w:color w:val="2C3643"/>
          <w:szCs w:val="24"/>
          <w:shd w:val="clear" w:color="auto" w:fill="FFFFFF"/>
          <w:lang w:eastAsia="zh-CN"/>
        </w:rPr>
        <w:t>CDF</w:t>
      </w:r>
      <w:r w:rsidR="0005628B">
        <w:rPr>
          <w:rFonts w:hint="eastAsia"/>
          <w:color w:val="2C3643"/>
          <w:szCs w:val="24"/>
          <w:shd w:val="clear" w:color="auto" w:fill="FFFFFF"/>
          <w:lang w:eastAsia="zh-CN"/>
        </w:rPr>
        <w:t>，棕色曲线表示</w:t>
      </w:r>
      <w:r w:rsidR="006740A5">
        <w:rPr>
          <w:rFonts w:hint="eastAsia"/>
          <w:color w:val="2C3643"/>
          <w:szCs w:val="24"/>
          <w:shd w:val="clear" w:color="auto" w:fill="FFFFFF"/>
          <w:lang w:eastAsia="zh-CN"/>
        </w:rPr>
        <w:t>传播衰落和干扰衰落卷积</w:t>
      </w:r>
      <w:r w:rsidR="0005628B">
        <w:rPr>
          <w:rFonts w:hint="eastAsia"/>
          <w:color w:val="2C3643"/>
          <w:szCs w:val="24"/>
          <w:shd w:val="clear" w:color="auto" w:fill="FFFFFF"/>
          <w:lang w:eastAsia="zh-CN"/>
        </w:rPr>
        <w:t>导致的频谱效率（</w:t>
      </w:r>
      <w:r w:rsidR="00DE0662" w:rsidRPr="00D22F79">
        <w:rPr>
          <w:szCs w:val="24"/>
          <w:lang w:eastAsia="zh-CN"/>
        </w:rPr>
        <w:t>SE</w:t>
      </w:r>
      <w:r w:rsidR="00DE0662" w:rsidRPr="00B02B89">
        <w:rPr>
          <w:i/>
          <w:iCs/>
          <w:szCs w:val="24"/>
          <w:vertAlign w:val="subscript"/>
          <w:lang w:eastAsia="zh-CN"/>
        </w:rPr>
        <w:t>zconv</w:t>
      </w:r>
      <w:r w:rsidR="0005628B">
        <w:rPr>
          <w:rFonts w:hint="eastAsia"/>
          <w:color w:val="2C3643"/>
          <w:szCs w:val="24"/>
          <w:shd w:val="clear" w:color="auto" w:fill="FFFFFF"/>
          <w:lang w:eastAsia="zh-CN"/>
        </w:rPr>
        <w:t>）</w:t>
      </w:r>
      <w:r w:rsidR="0005628B">
        <w:rPr>
          <w:rFonts w:hint="eastAsia"/>
          <w:color w:val="2C3643"/>
          <w:szCs w:val="24"/>
          <w:shd w:val="clear" w:color="auto" w:fill="FFFFFF"/>
          <w:lang w:eastAsia="zh-CN"/>
        </w:rPr>
        <w:t>CDF</w:t>
      </w:r>
      <w:r w:rsidR="006740A5">
        <w:rPr>
          <w:rFonts w:hint="eastAsia"/>
          <w:color w:val="2C3643"/>
          <w:szCs w:val="24"/>
          <w:shd w:val="clear" w:color="auto" w:fill="FFFFFF"/>
          <w:lang w:eastAsia="zh-CN"/>
        </w:rPr>
        <w:t>。</w:t>
      </w:r>
    </w:p>
    <w:p w14:paraId="05ED94F5" w14:textId="4E5956CD" w:rsidR="00DE0662" w:rsidRDefault="002D5A44" w:rsidP="005F18F5">
      <w:pPr>
        <w:jc w:val="center"/>
        <w:rPr>
          <w:b/>
          <w:szCs w:val="24"/>
          <w:lang w:eastAsia="zh-CN"/>
        </w:rPr>
      </w:pPr>
      <w:r>
        <w:rPr>
          <w:rFonts w:hint="eastAsia"/>
          <w:b/>
          <w:szCs w:val="24"/>
          <w:lang w:eastAsia="zh-CN"/>
        </w:rPr>
        <w:t>图</w:t>
      </w:r>
      <w:r w:rsidR="00DE0662">
        <w:rPr>
          <w:rFonts w:hint="eastAsia"/>
          <w:b/>
          <w:szCs w:val="24"/>
          <w:lang w:eastAsia="zh-CN"/>
        </w:rPr>
        <w:t xml:space="preserve"> </w:t>
      </w:r>
      <w:r w:rsidR="005F18F5" w:rsidRPr="00464107">
        <w:rPr>
          <w:b/>
          <w:szCs w:val="24"/>
        </w:rPr>
        <w:t>1</w:t>
      </w:r>
    </w:p>
    <w:p w14:paraId="6E2051F1" w14:textId="067840C4" w:rsidR="005F18F5" w:rsidRPr="00464107" w:rsidRDefault="00E146D0" w:rsidP="005F18F5">
      <w:pPr>
        <w:jc w:val="center"/>
        <w:rPr>
          <w:b/>
          <w:szCs w:val="24"/>
        </w:rPr>
      </w:pPr>
      <w:r>
        <w:rPr>
          <w:rFonts w:hint="eastAsia"/>
          <w:b/>
          <w:szCs w:val="24"/>
          <w:lang w:eastAsia="zh-CN"/>
        </w:rPr>
        <w:t>non-GSO</w:t>
      </w:r>
      <w:r w:rsidR="002D5A44">
        <w:rPr>
          <w:rFonts w:hint="eastAsia"/>
          <w:b/>
          <w:szCs w:val="24"/>
          <w:lang w:eastAsia="zh-CN"/>
        </w:rPr>
        <w:t>对</w:t>
      </w:r>
      <w:r w:rsidR="002D5A44">
        <w:rPr>
          <w:rFonts w:hint="eastAsia"/>
          <w:b/>
          <w:szCs w:val="24"/>
          <w:lang w:eastAsia="zh-CN"/>
        </w:rPr>
        <w:t>GSO</w:t>
      </w:r>
      <w:r w:rsidR="002D5A44">
        <w:rPr>
          <w:rFonts w:hint="eastAsia"/>
          <w:b/>
          <w:szCs w:val="24"/>
          <w:lang w:eastAsia="zh-CN"/>
        </w:rPr>
        <w:t>地球站干扰的分析</w:t>
      </w:r>
    </w:p>
    <w:p w14:paraId="68F48D73" w14:textId="3EB941F8" w:rsidR="005F18F5" w:rsidRPr="00464107" w:rsidRDefault="00F4322F" w:rsidP="005F18F5">
      <w:pPr>
        <w:jc w:val="center"/>
        <w:rPr>
          <w:szCs w:val="24"/>
        </w:rPr>
      </w:pPr>
      <w:r w:rsidRPr="00F4322F">
        <w:rPr>
          <w:noProof/>
          <w:szCs w:val="24"/>
          <w:lang w:eastAsia="zh-CN"/>
        </w:rPr>
        <mc:AlternateContent>
          <mc:Choice Requires="wps">
            <w:drawing>
              <wp:anchor distT="45720" distB="45720" distL="114300" distR="114300" simplePos="0" relativeHeight="251660288" behindDoc="0" locked="0" layoutInCell="1" allowOverlap="1" wp14:anchorId="6424AB6C" wp14:editId="01601989">
                <wp:simplePos x="0" y="0"/>
                <wp:positionH relativeFrom="column">
                  <wp:posOffset>1836420</wp:posOffset>
                </wp:positionH>
                <wp:positionV relativeFrom="paragraph">
                  <wp:posOffset>180975</wp:posOffset>
                </wp:positionV>
                <wp:extent cx="2177415" cy="3784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378460"/>
                        </a:xfrm>
                        <a:prstGeom prst="rect">
                          <a:avLst/>
                        </a:prstGeom>
                        <a:solidFill>
                          <a:srgbClr val="FFFFFF"/>
                        </a:solidFill>
                        <a:ln w="9525">
                          <a:noFill/>
                          <a:miter lim="800000"/>
                          <a:headEnd/>
                          <a:tailEnd/>
                        </a:ln>
                      </wps:spPr>
                      <wps:txbx>
                        <w:txbxContent>
                          <w:p w14:paraId="1233BB98" w14:textId="3D3ECFAB" w:rsidR="00F4322F" w:rsidRDefault="00F4322F" w:rsidP="00F4322F">
                            <w:pPr>
                              <w:jc w:val="center"/>
                              <w:rPr>
                                <w:lang w:eastAsia="zh-CN"/>
                              </w:rPr>
                            </w:pPr>
                            <w:r>
                              <w:t>带</w:t>
                            </w:r>
                            <w:r>
                              <w:rPr>
                                <w:rFonts w:hint="eastAsia"/>
                                <w:lang w:eastAsia="zh-CN"/>
                              </w:rPr>
                              <w:t>宽效率</w:t>
                            </w:r>
                            <w:r>
                              <w:rPr>
                                <w:rFonts w:hint="eastAsia"/>
                                <w:lang w:eastAsia="zh-CN"/>
                              </w:rPr>
                              <w:t>CDF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24AB6C" id="_x0000_t202" coordsize="21600,21600" o:spt="202" path="m,l,21600r21600,l21600,xe">
                <v:stroke joinstyle="miter"/>
                <v:path gradientshapeok="t" o:connecttype="rect"/>
              </v:shapetype>
              <v:shape id="Text Box 2" o:spid="_x0000_s1026" type="#_x0000_t202" style="position:absolute;left:0;text-align:left;margin-left:144.6pt;margin-top:14.25pt;width:171.45pt;height:2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" stroked="f">
                <v:textbox>
                  <w:txbxContent>
                    <w:p w14:paraId="1233BB98" w14:textId="3D3ECFAB" w:rsidR="00F4322F" w:rsidRDefault="00F4322F" w:rsidP="00F4322F">
                      <w:pPr>
                        <w:jc w:val="center"/>
                        <w:rPr>
                          <w:rFonts w:hint="eastAsia"/>
                          <w:lang w:eastAsia="zh-CN"/>
                        </w:rPr>
                      </w:pPr>
                      <w:r>
                        <w:t>带</w:t>
                      </w:r>
                      <w:r>
                        <w:rPr>
                          <w:rFonts w:hint="eastAsia"/>
                          <w:lang w:eastAsia="zh-CN"/>
                        </w:rPr>
                        <w:t>宽效率</w:t>
                      </w:r>
                      <w:r>
                        <w:rPr>
                          <w:rFonts w:hint="eastAsia"/>
                          <w:lang w:eastAsia="zh-CN"/>
                        </w:rPr>
                        <w:t>CDF</w:t>
                      </w:r>
                    </w:p>
                  </w:txbxContent>
                </v:textbox>
                <w10:wrap type="square"/>
              </v:shape>
            </w:pict>
          </mc:Fallback>
        </mc:AlternateContent>
      </w:r>
      <w:r w:rsidR="00DE0662" w:rsidRPr="0039520B">
        <w:rPr>
          <w:noProof/>
          <w:szCs w:val="24"/>
          <w:lang w:eastAsia="zh-CN"/>
        </w:rPr>
        <w:drawing>
          <wp:anchor distT="0" distB="0" distL="114300" distR="114300" simplePos="0" relativeHeight="251658240" behindDoc="0" locked="0" layoutInCell="1" allowOverlap="1" wp14:anchorId="0B8429F6" wp14:editId="0603DEEC">
            <wp:simplePos x="0" y="0"/>
            <wp:positionH relativeFrom="column">
              <wp:posOffset>49530</wp:posOffset>
            </wp:positionH>
            <wp:positionV relativeFrom="paragraph">
              <wp:posOffset>78740</wp:posOffset>
            </wp:positionV>
            <wp:extent cx="6005830" cy="4680585"/>
            <wp:effectExtent l="0" t="0" r="13970" b="5715"/>
            <wp:wrapNone/>
            <wp:docPr id="2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14:paraId="10F0684A" w14:textId="77777777" w:rsidR="00F4322F" w:rsidRDefault="00163CE2" w:rsidP="00B7675C">
      <w:pPr>
        <w:pStyle w:val="Normalaftertitle0"/>
        <w:ind w:firstLineChars="200" w:firstLine="480"/>
        <w:rPr>
          <w:lang w:eastAsia="zh-CN"/>
        </w:rPr>
      </w:pPr>
      <w:r>
        <w:rPr>
          <w:rFonts w:hint="eastAsia"/>
          <w:lang w:eastAsia="zh-CN"/>
        </w:rPr>
        <w:t>采用确定容量降低占比的方式，频谱效率曲线</w:t>
      </w:r>
    </w:p>
    <w:p w14:paraId="5E302EFA" w14:textId="77777777" w:rsidR="00F4322F" w:rsidRDefault="00F4322F" w:rsidP="00B7675C">
      <w:pPr>
        <w:pStyle w:val="Normalaftertitle0"/>
        <w:ind w:firstLineChars="200" w:firstLine="480"/>
        <w:rPr>
          <w:lang w:eastAsia="zh-CN"/>
        </w:rPr>
      </w:pPr>
    </w:p>
    <w:p w14:paraId="4FA969F1" w14:textId="77777777" w:rsidR="00F4322F" w:rsidRDefault="00F4322F" w:rsidP="00B7675C">
      <w:pPr>
        <w:pStyle w:val="Normalaftertitle0"/>
        <w:ind w:firstLineChars="200" w:firstLine="480"/>
        <w:rPr>
          <w:lang w:eastAsia="zh-CN"/>
        </w:rPr>
      </w:pPr>
    </w:p>
    <w:p w14:paraId="351B0562" w14:textId="77777777" w:rsidR="00F4322F" w:rsidRDefault="00F4322F" w:rsidP="00B7675C">
      <w:pPr>
        <w:pStyle w:val="Normalaftertitle0"/>
        <w:ind w:firstLineChars="200" w:firstLine="480"/>
        <w:rPr>
          <w:lang w:eastAsia="zh-CN"/>
        </w:rPr>
      </w:pPr>
    </w:p>
    <w:p w14:paraId="672657B5" w14:textId="77777777" w:rsidR="00F4322F" w:rsidRDefault="00F4322F" w:rsidP="00B7675C">
      <w:pPr>
        <w:pStyle w:val="Normalaftertitle0"/>
        <w:ind w:firstLineChars="200" w:firstLine="480"/>
        <w:rPr>
          <w:lang w:eastAsia="zh-CN"/>
        </w:rPr>
      </w:pPr>
    </w:p>
    <w:p w14:paraId="200AADD1" w14:textId="77777777" w:rsidR="00F4322F" w:rsidRDefault="00F4322F" w:rsidP="00B7675C">
      <w:pPr>
        <w:pStyle w:val="Normalaftertitle0"/>
        <w:ind w:firstLineChars="200" w:firstLine="480"/>
        <w:rPr>
          <w:lang w:eastAsia="zh-CN"/>
        </w:rPr>
      </w:pPr>
    </w:p>
    <w:p w14:paraId="250BEC61" w14:textId="77777777" w:rsidR="00F4322F" w:rsidRDefault="00F4322F" w:rsidP="00B7675C">
      <w:pPr>
        <w:pStyle w:val="Normalaftertitle0"/>
        <w:ind w:firstLineChars="200" w:firstLine="480"/>
        <w:rPr>
          <w:lang w:eastAsia="zh-CN"/>
        </w:rPr>
      </w:pPr>
    </w:p>
    <w:p w14:paraId="77CF47AA" w14:textId="77777777" w:rsidR="00F4322F" w:rsidRDefault="00F4322F" w:rsidP="00B7675C">
      <w:pPr>
        <w:pStyle w:val="Normalaftertitle0"/>
        <w:ind w:firstLineChars="200" w:firstLine="480"/>
        <w:rPr>
          <w:lang w:eastAsia="zh-CN"/>
        </w:rPr>
      </w:pPr>
    </w:p>
    <w:p w14:paraId="400C25F6" w14:textId="77777777" w:rsidR="00F4322F" w:rsidRDefault="00F4322F" w:rsidP="00B7675C">
      <w:pPr>
        <w:pStyle w:val="Normalaftertitle0"/>
        <w:ind w:firstLineChars="200" w:firstLine="480"/>
        <w:rPr>
          <w:lang w:eastAsia="zh-CN"/>
        </w:rPr>
      </w:pPr>
    </w:p>
    <w:p w14:paraId="367949D6" w14:textId="77777777" w:rsidR="00F4322F" w:rsidRDefault="00F4322F" w:rsidP="00B7675C">
      <w:pPr>
        <w:pStyle w:val="Normalaftertitle0"/>
        <w:ind w:firstLineChars="200" w:firstLine="480"/>
        <w:rPr>
          <w:lang w:eastAsia="zh-CN"/>
        </w:rPr>
      </w:pPr>
    </w:p>
    <w:p w14:paraId="6A848C2C" w14:textId="77777777" w:rsidR="00F4322F" w:rsidRDefault="00F4322F" w:rsidP="00B7675C">
      <w:pPr>
        <w:pStyle w:val="Normalaftertitle0"/>
        <w:ind w:firstLineChars="200" w:firstLine="480"/>
        <w:rPr>
          <w:lang w:eastAsia="zh-CN"/>
        </w:rPr>
      </w:pPr>
    </w:p>
    <w:p w14:paraId="48BAA36E" w14:textId="77777777" w:rsidR="00F4322F" w:rsidRDefault="00F4322F" w:rsidP="00B7675C">
      <w:pPr>
        <w:pStyle w:val="Normalaftertitle0"/>
        <w:ind w:firstLineChars="200" w:firstLine="480"/>
        <w:rPr>
          <w:lang w:eastAsia="zh-CN"/>
        </w:rPr>
      </w:pPr>
    </w:p>
    <w:p w14:paraId="54494400" w14:textId="77777777" w:rsidR="00F4322F" w:rsidRDefault="00F4322F" w:rsidP="00B7675C">
      <w:pPr>
        <w:pStyle w:val="Normalaftertitle0"/>
        <w:ind w:firstLineChars="200" w:firstLine="480"/>
        <w:rPr>
          <w:lang w:eastAsia="zh-CN"/>
        </w:rPr>
      </w:pPr>
    </w:p>
    <w:p w14:paraId="0FACA066" w14:textId="3B1CA095" w:rsidR="00163CE2" w:rsidRDefault="00C16CD3" w:rsidP="00B7675C">
      <w:pPr>
        <w:pStyle w:val="Normalaftertitle0"/>
        <w:ind w:firstLineChars="200" w:firstLine="480"/>
        <w:rPr>
          <w:lang w:eastAsia="zh-CN"/>
        </w:rPr>
      </w:pPr>
      <w:r w:rsidRPr="00D22F79">
        <w:rPr>
          <w:lang w:eastAsia="zh-CN"/>
        </w:rPr>
        <w:t>SE</w:t>
      </w:r>
      <w:r w:rsidRPr="00B02B89">
        <w:rPr>
          <w:i/>
          <w:iCs/>
          <w:vertAlign w:val="subscript"/>
          <w:lang w:eastAsia="zh-CN"/>
        </w:rPr>
        <w:t>zconv</w:t>
      </w:r>
      <w:r w:rsidR="000C72C4">
        <w:rPr>
          <w:rFonts w:hint="eastAsia"/>
          <w:lang w:eastAsia="zh-CN"/>
        </w:rPr>
        <w:t>和</w:t>
      </w:r>
      <w:r w:rsidRPr="00D22F79">
        <w:rPr>
          <w:lang w:eastAsia="zh-CN"/>
        </w:rPr>
        <w:t>SE</w:t>
      </w:r>
      <w:r w:rsidRPr="00B02B89">
        <w:rPr>
          <w:i/>
          <w:iCs/>
          <w:vertAlign w:val="subscript"/>
          <w:lang w:eastAsia="zh-CN"/>
        </w:rPr>
        <w:t>xfade</w:t>
      </w:r>
      <w:r w:rsidR="00163CE2">
        <w:rPr>
          <w:rFonts w:hint="eastAsia"/>
          <w:lang w:eastAsia="zh-CN"/>
        </w:rPr>
        <w:t>之间的差别不应超出的单入的</w:t>
      </w:r>
      <w:r w:rsidR="00D66165" w:rsidRPr="00464107">
        <w:rPr>
          <w:lang w:eastAsia="zh-CN"/>
        </w:rPr>
        <w:t>3%</w:t>
      </w:r>
      <w:r w:rsidR="00163CE2">
        <w:rPr>
          <w:rFonts w:hint="eastAsia"/>
          <w:lang w:eastAsia="zh-CN"/>
        </w:rPr>
        <w:t>，和集总贡献的</w:t>
      </w:r>
      <w:r w:rsidR="00D66165" w:rsidRPr="00464107">
        <w:rPr>
          <w:lang w:eastAsia="zh-CN"/>
        </w:rPr>
        <w:t>10%</w:t>
      </w:r>
      <w:r w:rsidR="00163CE2">
        <w:rPr>
          <w:rFonts w:hint="eastAsia"/>
          <w:lang w:eastAsia="zh-CN"/>
        </w:rPr>
        <w:t>。对于</w:t>
      </w:r>
      <w:r w:rsidR="007A4EE2">
        <w:rPr>
          <w:rFonts w:hint="eastAsia"/>
          <w:lang w:eastAsia="zh-CN"/>
        </w:rPr>
        <w:t>此具体</w:t>
      </w:r>
      <w:r w:rsidR="00163CE2">
        <w:rPr>
          <w:rFonts w:hint="eastAsia"/>
          <w:lang w:eastAsia="zh-CN"/>
        </w:rPr>
        <w:t>例子，</w:t>
      </w:r>
      <w:r w:rsidR="007A4EE2">
        <w:rPr>
          <w:rFonts w:hint="eastAsia"/>
          <w:lang w:eastAsia="zh-CN"/>
        </w:rPr>
        <w:t>仅考虑传播的系统长期操作带宽效率为</w:t>
      </w:r>
      <w:r w:rsidR="00DF4352">
        <w:rPr>
          <w:lang w:eastAsia="zh-CN"/>
        </w:rPr>
        <w:br/>
      </w:r>
      <w:r w:rsidRPr="00D22F79">
        <w:rPr>
          <w:lang w:eastAsia="zh-CN"/>
        </w:rPr>
        <w:lastRenderedPageBreak/>
        <w:t>3.88 bps</w:t>
      </w:r>
      <w:r w:rsidR="007A4EE2">
        <w:rPr>
          <w:rFonts w:hint="eastAsia"/>
          <w:lang w:eastAsia="zh-CN"/>
        </w:rPr>
        <w:t>，而考虑传播和干扰的系统长期操作带宽效率是</w:t>
      </w:r>
      <w:r>
        <w:rPr>
          <w:lang w:eastAsia="zh-CN"/>
        </w:rPr>
        <w:t>3.83</w:t>
      </w:r>
      <w:r>
        <w:rPr>
          <w:rFonts w:hint="eastAsia"/>
          <w:lang w:eastAsia="zh-CN"/>
        </w:rPr>
        <w:t xml:space="preserve"> </w:t>
      </w:r>
      <w:r w:rsidRPr="00D22F79">
        <w:rPr>
          <w:lang w:eastAsia="zh-CN"/>
        </w:rPr>
        <w:t>bps</w:t>
      </w:r>
      <w:r w:rsidR="007A4EE2">
        <w:rPr>
          <w:rFonts w:hint="eastAsia"/>
          <w:lang w:eastAsia="zh-CN"/>
        </w:rPr>
        <w:t>。因此，应用理论公式，该分析程序为：</w:t>
      </w:r>
    </w:p>
    <w:p w14:paraId="152EBF59" w14:textId="4AE91D12" w:rsidR="005F18F5" w:rsidRPr="00464107" w:rsidRDefault="00C16CD3" w:rsidP="005F18F5">
      <w:pPr>
        <w:jc w:val="center"/>
        <w:rPr>
          <w:szCs w:val="24"/>
          <w:lang w:eastAsia="zh-CN"/>
        </w:rPr>
      </w:pPr>
      <w:r w:rsidRPr="00D22F79">
        <w:rPr>
          <w:szCs w:val="24"/>
          <w:lang w:eastAsia="zh-CN"/>
        </w:rPr>
        <w:t xml:space="preserve">(3.88-3.83)/3.88 * 100% = 1.29% </w:t>
      </w:r>
      <w:r w:rsidR="005F18F5" w:rsidRPr="00464107">
        <w:rPr>
          <w:szCs w:val="24"/>
          <w:lang w:eastAsia="zh-CN"/>
        </w:rPr>
        <w:t xml:space="preserve"> </w:t>
      </w:r>
      <w:r w:rsidR="00D54B84">
        <w:rPr>
          <w:rFonts w:hint="eastAsia"/>
          <w:szCs w:val="24"/>
          <w:lang w:eastAsia="zh-CN"/>
        </w:rPr>
        <w:t>吞吐量</w:t>
      </w:r>
      <w:r w:rsidR="007A4EE2">
        <w:rPr>
          <w:rFonts w:hint="eastAsia"/>
          <w:szCs w:val="24"/>
          <w:lang w:eastAsia="zh-CN"/>
        </w:rPr>
        <w:t>降低占比</w:t>
      </w:r>
    </w:p>
    <w:p w14:paraId="3D6F6A8F" w14:textId="23FBD7A0" w:rsidR="005F18F5" w:rsidRDefault="007A4EE2" w:rsidP="00761D8C">
      <w:pPr>
        <w:pStyle w:val="Note"/>
        <w:rPr>
          <w:lang w:eastAsia="zh-CN"/>
        </w:rPr>
      </w:pPr>
      <w:r>
        <w:rPr>
          <w:rFonts w:hint="eastAsia"/>
          <w:lang w:eastAsia="zh-CN"/>
        </w:rPr>
        <w:t>注：</w:t>
      </w:r>
      <w:r w:rsidR="005274A7">
        <w:rPr>
          <w:rFonts w:hint="eastAsia"/>
          <w:lang w:eastAsia="zh-CN"/>
        </w:rPr>
        <w:t>SE</w:t>
      </w:r>
      <w:r w:rsidR="005274A7">
        <w:rPr>
          <w:rFonts w:hint="eastAsia"/>
          <w:lang w:eastAsia="zh-CN"/>
        </w:rPr>
        <w:t>和</w:t>
      </w:r>
      <w:r w:rsidR="005274A7">
        <w:rPr>
          <w:rFonts w:hint="eastAsia"/>
          <w:lang w:eastAsia="zh-CN"/>
        </w:rPr>
        <w:t>BE</w:t>
      </w:r>
      <w:r w:rsidR="005274A7">
        <w:rPr>
          <w:rFonts w:hint="eastAsia"/>
          <w:lang w:eastAsia="zh-CN"/>
        </w:rPr>
        <w:t>（见图</w:t>
      </w:r>
      <w:r w:rsidR="00C16CD3">
        <w:rPr>
          <w:rFonts w:hint="eastAsia"/>
          <w:lang w:eastAsia="zh-CN"/>
        </w:rPr>
        <w:t xml:space="preserve"> </w:t>
      </w:r>
      <w:r w:rsidR="005274A7">
        <w:rPr>
          <w:rFonts w:hint="eastAsia"/>
          <w:lang w:eastAsia="zh-CN"/>
        </w:rPr>
        <w:t>1</w:t>
      </w:r>
      <w:r w:rsidR="005274A7">
        <w:rPr>
          <w:rFonts w:hint="eastAsia"/>
          <w:lang w:eastAsia="zh-CN"/>
        </w:rPr>
        <w:t>）是类似的。</w:t>
      </w:r>
    </w:p>
    <w:p w14:paraId="71356A58" w14:textId="77777777" w:rsidR="00950002" w:rsidRDefault="00950002">
      <w:pPr>
        <w:pStyle w:val="Reasons"/>
        <w:rPr>
          <w:lang w:eastAsia="zh-CN"/>
        </w:rPr>
      </w:pPr>
    </w:p>
    <w:p w14:paraId="293D9447" w14:textId="77777777" w:rsidR="00950002" w:rsidRDefault="005F18F5">
      <w:pPr>
        <w:pStyle w:val="Proposal"/>
        <w:rPr>
          <w:lang w:eastAsia="zh-CN"/>
        </w:rPr>
      </w:pPr>
      <w:r>
        <w:rPr>
          <w:lang w:eastAsia="zh-CN"/>
        </w:rPr>
        <w:t>ADD</w:t>
      </w:r>
      <w:r>
        <w:rPr>
          <w:lang w:eastAsia="zh-CN"/>
        </w:rPr>
        <w:tab/>
        <w:t>IAP/11A6/11</w:t>
      </w:r>
      <w:r>
        <w:rPr>
          <w:vanish/>
          <w:color w:val="7F7F7F" w:themeColor="text1" w:themeTint="80"/>
          <w:vertAlign w:val="superscript"/>
          <w:lang w:eastAsia="zh-CN"/>
        </w:rPr>
        <w:t>#50011</w:t>
      </w:r>
    </w:p>
    <w:p w14:paraId="3A6E2742" w14:textId="2148119D" w:rsidR="005F18F5" w:rsidRPr="004205D2" w:rsidRDefault="005F18F5" w:rsidP="005F18F5">
      <w:pPr>
        <w:pStyle w:val="ResNo"/>
        <w:rPr>
          <w:lang w:eastAsia="zh-CN"/>
        </w:rPr>
      </w:pPr>
      <w:r w:rsidRPr="004205D2">
        <w:rPr>
          <w:rStyle w:val="href"/>
          <w:rFonts w:hint="eastAsia"/>
          <w:lang w:eastAsia="zh-CN"/>
        </w:rPr>
        <w:t>第</w:t>
      </w:r>
      <w:r w:rsidRPr="004205D2">
        <w:rPr>
          <w:rStyle w:val="href"/>
          <w:lang w:eastAsia="zh-CN"/>
        </w:rPr>
        <w:t>[</w:t>
      </w:r>
      <w:r w:rsidR="00BF2D70" w:rsidRPr="004205D2">
        <w:rPr>
          <w:rStyle w:val="href"/>
          <w:lang w:eastAsia="zh-CN"/>
        </w:rPr>
        <w:t>IAP</w:t>
      </w:r>
      <w:r w:rsidR="00BF2D70" w:rsidRPr="004205D2">
        <w:rPr>
          <w:rStyle w:val="href"/>
          <w:rFonts w:hint="eastAsia"/>
          <w:lang w:eastAsia="zh-CN"/>
        </w:rPr>
        <w:t>/</w:t>
      </w:r>
      <w:r w:rsidRPr="004205D2">
        <w:rPr>
          <w:rStyle w:val="href"/>
          <w:lang w:eastAsia="zh-CN"/>
        </w:rPr>
        <w:t>A16]</w:t>
      </w:r>
      <w:r w:rsidRPr="004205D2">
        <w:rPr>
          <w:rStyle w:val="href"/>
          <w:rFonts w:hint="eastAsia"/>
          <w:lang w:eastAsia="zh-CN"/>
        </w:rPr>
        <w:t>号</w:t>
      </w:r>
      <w:r w:rsidRPr="004205D2">
        <w:rPr>
          <w:rFonts w:hint="eastAsia"/>
          <w:lang w:eastAsia="zh-CN"/>
        </w:rPr>
        <w:t>新决议草案（</w:t>
      </w:r>
      <w:r w:rsidRPr="004205D2">
        <w:rPr>
          <w:lang w:eastAsia="zh-CN"/>
        </w:rPr>
        <w:t>WRC</w:t>
      </w:r>
      <w:r w:rsidRPr="004205D2">
        <w:rPr>
          <w:lang w:eastAsia="zh-CN"/>
        </w:rPr>
        <w:noBreakHyphen/>
        <w:t>19</w:t>
      </w:r>
      <w:r w:rsidRPr="004205D2">
        <w:rPr>
          <w:rFonts w:hint="eastAsia"/>
          <w:lang w:eastAsia="zh-CN"/>
        </w:rPr>
        <w:t>）</w:t>
      </w:r>
    </w:p>
    <w:p w14:paraId="2EE4E30C" w14:textId="5946F5FA" w:rsidR="005F18F5" w:rsidRPr="005660E7" w:rsidRDefault="005F18F5" w:rsidP="005F18F5">
      <w:pPr>
        <w:pStyle w:val="Restitle"/>
        <w:rPr>
          <w:lang w:eastAsia="zh-CN"/>
        </w:rPr>
      </w:pPr>
      <w:r w:rsidRPr="005352EA">
        <w:rPr>
          <w:rFonts w:hint="eastAsia"/>
          <w:lang w:eastAsia="zh-CN"/>
        </w:rPr>
        <w:t>在</w:t>
      </w:r>
      <w:r w:rsidRPr="005352EA">
        <w:rPr>
          <w:lang w:eastAsia="zh-CN"/>
        </w:rPr>
        <w:t>37.5-39.5 GHz</w:t>
      </w:r>
      <w:r w:rsidRPr="005352EA">
        <w:rPr>
          <w:rFonts w:hint="eastAsia"/>
          <w:lang w:eastAsia="zh-CN"/>
        </w:rPr>
        <w:t>、</w:t>
      </w:r>
      <w:r w:rsidRPr="005352EA">
        <w:rPr>
          <w:lang w:eastAsia="zh-CN"/>
        </w:rPr>
        <w:t>39.5-42.5 GHz</w:t>
      </w:r>
      <w:r w:rsidRPr="005352EA">
        <w:rPr>
          <w:rFonts w:hint="eastAsia"/>
          <w:lang w:eastAsia="zh-CN"/>
        </w:rPr>
        <w:t>、</w:t>
      </w:r>
      <w:r w:rsidRPr="005352EA">
        <w:rPr>
          <w:lang w:eastAsia="zh-CN"/>
        </w:rPr>
        <w:t>47.2-50.2 GHz</w:t>
      </w:r>
      <w:r w:rsidRPr="005352EA">
        <w:rPr>
          <w:rFonts w:hint="eastAsia"/>
          <w:lang w:eastAsia="zh-CN"/>
        </w:rPr>
        <w:t>和</w:t>
      </w:r>
      <w:r w:rsidRPr="005352EA">
        <w:rPr>
          <w:lang w:eastAsia="zh-CN"/>
        </w:rPr>
        <w:t>50.4-51.4 GHz</w:t>
      </w:r>
      <w:r w:rsidRPr="005352EA">
        <w:rPr>
          <w:rFonts w:hint="eastAsia"/>
          <w:lang w:eastAsia="zh-CN"/>
        </w:rPr>
        <w:t>频段保护</w:t>
      </w:r>
      <w:r w:rsidR="005F5305">
        <w:rPr>
          <w:rFonts w:hint="eastAsia"/>
          <w:lang w:eastAsia="zh-CN"/>
        </w:rPr>
        <w:t>静止轨道</w:t>
      </w:r>
      <w:r w:rsidRPr="005352EA">
        <w:rPr>
          <w:lang w:eastAsia="zh-CN"/>
        </w:rPr>
        <w:t>FSS</w:t>
      </w:r>
      <w:r w:rsidRPr="005352EA">
        <w:rPr>
          <w:rFonts w:hint="eastAsia"/>
          <w:lang w:eastAsia="zh-CN"/>
        </w:rPr>
        <w:t>、</w:t>
      </w:r>
      <w:r w:rsidR="005F5305">
        <w:rPr>
          <w:rFonts w:hint="eastAsia"/>
          <w:lang w:eastAsia="zh-CN"/>
        </w:rPr>
        <w:t>MSS</w:t>
      </w:r>
      <w:r w:rsidRPr="005352EA">
        <w:rPr>
          <w:rFonts w:hint="eastAsia"/>
          <w:lang w:eastAsia="zh-CN"/>
        </w:rPr>
        <w:t>和</w:t>
      </w:r>
      <w:r w:rsidR="005F5305">
        <w:rPr>
          <w:rFonts w:hint="eastAsia"/>
          <w:lang w:eastAsia="zh-CN"/>
        </w:rPr>
        <w:t>B</w:t>
      </w:r>
      <w:r w:rsidRPr="005352EA">
        <w:rPr>
          <w:lang w:eastAsia="zh-CN"/>
        </w:rPr>
        <w:t>SS</w:t>
      </w:r>
      <w:r w:rsidRPr="005352EA">
        <w:rPr>
          <w:rFonts w:hint="eastAsia"/>
          <w:lang w:eastAsia="zh-CN"/>
        </w:rPr>
        <w:t>网络免受</w:t>
      </w:r>
      <w:r w:rsidR="00E146D0">
        <w:rPr>
          <w:rFonts w:hint="eastAsia"/>
          <w:lang w:eastAsia="zh-CN"/>
        </w:rPr>
        <w:t>non-GSO</w:t>
      </w:r>
      <w:r w:rsidRPr="005352EA">
        <w:rPr>
          <w:lang w:eastAsia="zh-CN"/>
        </w:rPr>
        <w:t xml:space="preserve"> FSS</w:t>
      </w:r>
      <w:r w:rsidRPr="005352EA">
        <w:rPr>
          <w:rFonts w:hint="eastAsia"/>
          <w:lang w:eastAsia="zh-CN"/>
        </w:rPr>
        <w:t>系统不可接受的干扰</w:t>
      </w:r>
      <w:r w:rsidR="005F5305">
        <w:rPr>
          <w:rFonts w:hint="eastAsia"/>
          <w:lang w:eastAsia="zh-CN"/>
        </w:rPr>
        <w:t>以及免受</w:t>
      </w:r>
      <w:r w:rsidR="005F5305">
        <w:rPr>
          <w:rFonts w:hint="eastAsia"/>
          <w:lang w:eastAsia="zh-CN"/>
        </w:rPr>
        <w:t>39.5-40</w:t>
      </w:r>
      <w:r w:rsidR="00D66165">
        <w:rPr>
          <w:rFonts w:hint="eastAsia"/>
          <w:lang w:eastAsia="zh-CN"/>
        </w:rPr>
        <w:t xml:space="preserve"> </w:t>
      </w:r>
      <w:r w:rsidR="005F5305">
        <w:rPr>
          <w:rFonts w:hint="eastAsia"/>
          <w:lang w:eastAsia="zh-CN"/>
        </w:rPr>
        <w:t>GHz</w:t>
      </w:r>
      <w:r w:rsidR="005F5305">
        <w:rPr>
          <w:rFonts w:hint="eastAsia"/>
          <w:lang w:eastAsia="zh-CN"/>
        </w:rPr>
        <w:t>和</w:t>
      </w:r>
      <w:r w:rsidR="005F5305">
        <w:rPr>
          <w:rFonts w:hint="eastAsia"/>
          <w:lang w:eastAsia="zh-CN"/>
        </w:rPr>
        <w:t>40.0-42.5</w:t>
      </w:r>
      <w:r w:rsidR="00D66165">
        <w:rPr>
          <w:rFonts w:hint="eastAsia"/>
          <w:lang w:eastAsia="zh-CN"/>
        </w:rPr>
        <w:t xml:space="preserve"> </w:t>
      </w:r>
      <w:r w:rsidR="005F5305">
        <w:rPr>
          <w:rFonts w:hint="eastAsia"/>
          <w:lang w:eastAsia="zh-CN"/>
        </w:rPr>
        <w:t>GHz</w:t>
      </w:r>
      <w:r w:rsidR="005F5305">
        <w:rPr>
          <w:rFonts w:hint="eastAsia"/>
          <w:lang w:eastAsia="zh-CN"/>
        </w:rPr>
        <w:t>频段内</w:t>
      </w:r>
      <w:r w:rsidR="00E146D0">
        <w:rPr>
          <w:rFonts w:hint="eastAsia"/>
          <w:lang w:eastAsia="zh-CN"/>
        </w:rPr>
        <w:t>non-GSO</w:t>
      </w:r>
      <w:r w:rsidR="005F5305">
        <w:rPr>
          <w:rFonts w:hint="eastAsia"/>
          <w:lang w:eastAsia="zh-CN"/>
        </w:rPr>
        <w:t xml:space="preserve"> MSS</w:t>
      </w:r>
      <w:r w:rsidR="005F5305">
        <w:rPr>
          <w:rFonts w:hint="eastAsia"/>
          <w:lang w:eastAsia="zh-CN"/>
        </w:rPr>
        <w:t>系统不可接受的干扰</w:t>
      </w:r>
    </w:p>
    <w:p w14:paraId="1DE7158F" w14:textId="654AAE6B" w:rsidR="005F18F5" w:rsidRPr="005660E7" w:rsidRDefault="005F18F5" w:rsidP="005F18F5">
      <w:pPr>
        <w:pStyle w:val="Normalaftertitle"/>
        <w:keepNext/>
        <w:rPr>
          <w:lang w:eastAsia="zh-CN"/>
        </w:rPr>
      </w:pPr>
      <w:r w:rsidRPr="005660E7">
        <w:rPr>
          <w:lang w:eastAsia="zh-CN"/>
        </w:rPr>
        <w:t>世界无线电通信大会</w:t>
      </w:r>
      <w:r w:rsidRPr="005660E7">
        <w:rPr>
          <w:rFonts w:hint="eastAsia"/>
          <w:lang w:eastAsia="zh-CN"/>
        </w:rPr>
        <w:t>（</w:t>
      </w:r>
      <w:r w:rsidRPr="005660E7">
        <w:rPr>
          <w:rStyle w:val="NormalaftertitleChar"/>
          <w:rFonts w:hint="eastAsia"/>
          <w:lang w:eastAsia="zh-CN"/>
        </w:rPr>
        <w:t>2019</w:t>
      </w:r>
      <w:r w:rsidRPr="005660E7">
        <w:rPr>
          <w:rStyle w:val="NormalaftertitleChar"/>
          <w:rFonts w:hint="eastAsia"/>
          <w:lang w:eastAsia="zh-CN"/>
        </w:rPr>
        <w:t>年</w:t>
      </w:r>
      <w:r w:rsidR="00C16CD3">
        <w:rPr>
          <w:rStyle w:val="NormalaftertitleChar"/>
          <w:rFonts w:hint="eastAsia"/>
          <w:lang w:eastAsia="zh-CN"/>
        </w:rPr>
        <w:t>，沙姆沙伊赫</w:t>
      </w:r>
      <w:r w:rsidRPr="005660E7">
        <w:rPr>
          <w:rStyle w:val="NormalaftertitleChar"/>
          <w:rFonts w:hint="eastAsia"/>
          <w:lang w:eastAsia="zh-CN"/>
        </w:rPr>
        <w:t>），</w:t>
      </w:r>
    </w:p>
    <w:p w14:paraId="4532CC64" w14:textId="77777777" w:rsidR="005F18F5" w:rsidRPr="005660E7" w:rsidRDefault="005F18F5" w:rsidP="005F18F5">
      <w:pPr>
        <w:pStyle w:val="Call"/>
        <w:rPr>
          <w:lang w:eastAsia="zh-CN"/>
        </w:rPr>
      </w:pPr>
      <w:r w:rsidRPr="005660E7">
        <w:rPr>
          <w:rFonts w:hint="eastAsia"/>
          <w:lang w:eastAsia="zh-CN"/>
        </w:rPr>
        <w:t>考虑到</w:t>
      </w:r>
    </w:p>
    <w:p w14:paraId="48D7F012" w14:textId="426B83A6" w:rsidR="005F18F5" w:rsidRPr="005660E7" w:rsidRDefault="005F18F5" w:rsidP="005F18F5">
      <w:pPr>
        <w:rPr>
          <w:lang w:eastAsia="zh-CN"/>
        </w:rPr>
      </w:pPr>
      <w:r w:rsidRPr="005660E7">
        <w:rPr>
          <w:i/>
          <w:lang w:eastAsia="zh-CN"/>
        </w:rPr>
        <w:t>a</w:t>
      </w:r>
      <w:r w:rsidR="000C72C4">
        <w:rPr>
          <w:i/>
          <w:lang w:eastAsia="zh-CN"/>
        </w:rPr>
        <w:t>)</w:t>
      </w:r>
      <w:r w:rsidRPr="005660E7">
        <w:rPr>
          <w:lang w:eastAsia="zh-CN"/>
        </w:rPr>
        <w:tab/>
        <w:t>37.5-39.5 GHz</w:t>
      </w:r>
      <w:r w:rsidR="005F5305">
        <w:rPr>
          <w:rFonts w:hint="eastAsia"/>
          <w:lang w:eastAsia="zh-CN"/>
        </w:rPr>
        <w:t>（空对地）</w:t>
      </w:r>
      <w:r w:rsidRPr="005660E7">
        <w:rPr>
          <w:rFonts w:hint="eastAsia"/>
          <w:lang w:eastAsia="zh-CN"/>
        </w:rPr>
        <w:t>、</w:t>
      </w:r>
      <w:r w:rsidRPr="005660E7">
        <w:rPr>
          <w:lang w:eastAsia="zh-CN"/>
        </w:rPr>
        <w:t>39.5-42.5 GHz</w:t>
      </w:r>
      <w:r w:rsidR="005F5305">
        <w:rPr>
          <w:rFonts w:hint="eastAsia"/>
          <w:lang w:eastAsia="zh-CN"/>
        </w:rPr>
        <w:t>（</w:t>
      </w:r>
      <w:r w:rsidR="005F5305">
        <w:rPr>
          <w:lang w:eastAsia="zh-CN"/>
        </w:rPr>
        <w:t>空对地</w:t>
      </w:r>
      <w:r w:rsidR="005F5305">
        <w:rPr>
          <w:rFonts w:hint="eastAsia"/>
          <w:lang w:eastAsia="zh-CN"/>
        </w:rPr>
        <w:t>）</w:t>
      </w:r>
      <w:r w:rsidRPr="005660E7">
        <w:rPr>
          <w:rFonts w:hint="eastAsia"/>
          <w:lang w:eastAsia="zh-CN"/>
        </w:rPr>
        <w:t>、</w:t>
      </w:r>
      <w:r w:rsidRPr="005660E7">
        <w:rPr>
          <w:lang w:eastAsia="zh-CN"/>
        </w:rPr>
        <w:t>47.2-50.2 GHz</w:t>
      </w:r>
      <w:r w:rsidRPr="005660E7">
        <w:rPr>
          <w:rFonts w:hint="eastAsia"/>
          <w:lang w:eastAsia="zh-CN"/>
        </w:rPr>
        <w:t>（地对空）</w:t>
      </w:r>
      <w:r w:rsidR="005F5305">
        <w:rPr>
          <w:rFonts w:hint="eastAsia"/>
          <w:lang w:eastAsia="zh-CN"/>
        </w:rPr>
        <w:t>，</w:t>
      </w:r>
      <w:r w:rsidRPr="005660E7">
        <w:rPr>
          <w:rFonts w:hint="eastAsia"/>
          <w:lang w:eastAsia="zh-CN"/>
        </w:rPr>
        <w:t>和</w:t>
      </w:r>
      <w:r w:rsidRPr="005660E7">
        <w:rPr>
          <w:lang w:eastAsia="zh-CN"/>
        </w:rPr>
        <w:t>50.4-51.4</w:t>
      </w:r>
      <w:r>
        <w:rPr>
          <w:lang w:eastAsia="zh-CN"/>
        </w:rPr>
        <w:t> </w:t>
      </w:r>
      <w:r w:rsidRPr="005660E7">
        <w:rPr>
          <w:lang w:eastAsia="zh-CN"/>
        </w:rPr>
        <w:t>GHz</w:t>
      </w:r>
      <w:r w:rsidR="005F5305">
        <w:rPr>
          <w:rFonts w:hint="eastAsia"/>
          <w:lang w:eastAsia="zh-CN"/>
        </w:rPr>
        <w:t>（地对空）</w:t>
      </w:r>
      <w:r w:rsidRPr="005660E7">
        <w:rPr>
          <w:rFonts w:hint="eastAsia"/>
          <w:lang w:eastAsia="zh-CN"/>
        </w:rPr>
        <w:t>频段在所有的区以主要业务划分给卫星固定业务（</w:t>
      </w:r>
      <w:r w:rsidRPr="005660E7">
        <w:rPr>
          <w:rFonts w:hint="eastAsia"/>
          <w:lang w:eastAsia="zh-CN"/>
        </w:rPr>
        <w:t>FSS</w:t>
      </w:r>
      <w:r w:rsidRPr="005660E7">
        <w:rPr>
          <w:rFonts w:hint="eastAsia"/>
          <w:lang w:eastAsia="zh-CN"/>
        </w:rPr>
        <w:t>）；</w:t>
      </w:r>
    </w:p>
    <w:p w14:paraId="1F21B0EB" w14:textId="517E8CE7" w:rsidR="005F18F5" w:rsidRPr="005352EA" w:rsidRDefault="005F18F5" w:rsidP="005F18F5">
      <w:pPr>
        <w:rPr>
          <w:lang w:eastAsia="zh-CN"/>
        </w:rPr>
      </w:pPr>
      <w:r w:rsidRPr="005352EA">
        <w:rPr>
          <w:i/>
          <w:iCs/>
          <w:lang w:eastAsia="zh-CN"/>
        </w:rPr>
        <w:t>b</w:t>
      </w:r>
      <w:r w:rsidR="000C72C4">
        <w:rPr>
          <w:i/>
          <w:iCs/>
          <w:lang w:eastAsia="zh-CN"/>
        </w:rPr>
        <w:t>)</w:t>
      </w:r>
      <w:r w:rsidRPr="005352EA">
        <w:rPr>
          <w:lang w:eastAsia="zh-CN"/>
        </w:rPr>
        <w:tab/>
        <w:t>40.5-41 GHz</w:t>
      </w:r>
      <w:r w:rsidRPr="005352EA">
        <w:rPr>
          <w:rFonts w:hint="eastAsia"/>
          <w:lang w:eastAsia="zh-CN"/>
        </w:rPr>
        <w:t>和</w:t>
      </w:r>
      <w:r w:rsidRPr="005352EA">
        <w:rPr>
          <w:lang w:eastAsia="zh-CN"/>
        </w:rPr>
        <w:t>41-42.5 GHz</w:t>
      </w:r>
      <w:r w:rsidRPr="005352EA">
        <w:rPr>
          <w:rFonts w:hint="eastAsia"/>
          <w:lang w:eastAsia="zh-CN"/>
        </w:rPr>
        <w:t>频段以主要使用条件划分给所有地区的卫星广播业务（</w:t>
      </w:r>
      <w:r w:rsidRPr="005352EA">
        <w:rPr>
          <w:lang w:eastAsia="zh-CN"/>
        </w:rPr>
        <w:t>BSS</w:t>
      </w:r>
      <w:r w:rsidRPr="005352EA">
        <w:rPr>
          <w:rFonts w:hint="eastAsia"/>
          <w:lang w:eastAsia="zh-CN"/>
        </w:rPr>
        <w:t>）；</w:t>
      </w:r>
    </w:p>
    <w:p w14:paraId="6A8CDAB2" w14:textId="13594603" w:rsidR="005F18F5" w:rsidRPr="005352EA" w:rsidRDefault="005F18F5" w:rsidP="005F18F5">
      <w:pPr>
        <w:rPr>
          <w:lang w:eastAsia="zh-CN"/>
        </w:rPr>
      </w:pPr>
      <w:r w:rsidRPr="005352EA">
        <w:rPr>
          <w:i/>
          <w:iCs/>
          <w:lang w:eastAsia="zh-CN"/>
        </w:rPr>
        <w:t>c</w:t>
      </w:r>
      <w:r w:rsidR="000C72C4">
        <w:rPr>
          <w:i/>
          <w:iCs/>
          <w:lang w:eastAsia="zh-CN"/>
        </w:rPr>
        <w:t>)</w:t>
      </w:r>
      <w:r w:rsidRPr="005352EA">
        <w:rPr>
          <w:lang w:eastAsia="zh-CN"/>
        </w:rPr>
        <w:tab/>
        <w:t>39.5-40 GHz</w:t>
      </w:r>
      <w:r w:rsidRPr="005352EA">
        <w:rPr>
          <w:rFonts w:hint="eastAsia"/>
          <w:lang w:eastAsia="zh-CN"/>
        </w:rPr>
        <w:t>和</w:t>
      </w:r>
      <w:r w:rsidRPr="005352EA">
        <w:rPr>
          <w:lang w:eastAsia="zh-CN"/>
        </w:rPr>
        <w:t>40-40.5 GHz</w:t>
      </w:r>
      <w:r w:rsidRPr="005352EA">
        <w:rPr>
          <w:rFonts w:hint="eastAsia"/>
          <w:lang w:eastAsia="zh-CN"/>
        </w:rPr>
        <w:t>频段以主要使用条件划分给所有地区的卫星移动业务（</w:t>
      </w:r>
      <w:r w:rsidR="00C16CD3" w:rsidRPr="00D22F79">
        <w:rPr>
          <w:color w:val="000000"/>
          <w:szCs w:val="24"/>
          <w:lang w:eastAsia="zh-CN"/>
        </w:rPr>
        <w:t>MSS</w:t>
      </w:r>
      <w:r w:rsidRPr="005352EA">
        <w:rPr>
          <w:rFonts w:hint="eastAsia"/>
          <w:lang w:eastAsia="zh-CN"/>
        </w:rPr>
        <w:t>）；</w:t>
      </w:r>
    </w:p>
    <w:p w14:paraId="38AEC8C3" w14:textId="3EEF6382" w:rsidR="005F18F5" w:rsidRPr="005660E7" w:rsidRDefault="005F18F5" w:rsidP="005F18F5">
      <w:pPr>
        <w:rPr>
          <w:lang w:eastAsia="zh-CN"/>
        </w:rPr>
      </w:pPr>
      <w:r w:rsidRPr="005352EA">
        <w:rPr>
          <w:i/>
          <w:iCs/>
          <w:lang w:eastAsia="zh-CN"/>
        </w:rPr>
        <w:t>d</w:t>
      </w:r>
      <w:r w:rsidR="000C72C4">
        <w:rPr>
          <w:i/>
          <w:iCs/>
          <w:lang w:eastAsia="zh-CN"/>
        </w:rPr>
        <w:t>)</w:t>
      </w:r>
      <w:r w:rsidRPr="005352EA">
        <w:rPr>
          <w:lang w:eastAsia="zh-CN"/>
        </w:rPr>
        <w:tab/>
      </w:r>
      <w:r w:rsidRPr="005352EA">
        <w:rPr>
          <w:rFonts w:hint="eastAsia"/>
          <w:lang w:eastAsia="zh-CN"/>
        </w:rPr>
        <w:t>《无线电规则》第</w:t>
      </w:r>
      <w:r w:rsidRPr="005352EA">
        <w:rPr>
          <w:rFonts w:hint="eastAsia"/>
          <w:b/>
          <w:lang w:eastAsia="zh-CN"/>
        </w:rPr>
        <w:t>22</w:t>
      </w:r>
      <w:r w:rsidRPr="002B43FC">
        <w:rPr>
          <w:rFonts w:hint="eastAsia"/>
          <w:lang w:eastAsia="zh-CN"/>
        </w:rPr>
        <w:t>条包含了在</w:t>
      </w:r>
      <w:r w:rsidRPr="002B43FC">
        <w:rPr>
          <w:rFonts w:eastAsia="STKaiti" w:hint="eastAsia"/>
          <w:lang w:val="en-US" w:eastAsia="zh-CN"/>
        </w:rPr>
        <w:t>考虑到</w:t>
      </w:r>
      <w:r w:rsidRPr="002B43FC">
        <w:rPr>
          <w:i/>
          <w:lang w:eastAsia="zh-CN"/>
        </w:rPr>
        <w:t>a</w:t>
      </w:r>
      <w:r w:rsidR="000C72C4">
        <w:rPr>
          <w:i/>
          <w:lang w:eastAsia="zh-CN"/>
        </w:rPr>
        <w:t>)</w:t>
      </w:r>
      <w:r w:rsidRPr="002B43FC">
        <w:rPr>
          <w:rFonts w:hint="eastAsia"/>
          <w:lang w:eastAsia="zh-CN"/>
        </w:rPr>
        <w:t>的频段中</w:t>
      </w:r>
      <w:r w:rsidR="001448A9">
        <w:rPr>
          <w:rFonts w:hint="eastAsia"/>
          <w:lang w:eastAsia="zh-CN"/>
        </w:rPr>
        <w:t>对地静止轨道（</w:t>
      </w:r>
      <w:r w:rsidR="001448A9" w:rsidRPr="005352EA">
        <w:rPr>
          <w:rFonts w:hint="eastAsia"/>
          <w:lang w:eastAsia="zh-CN"/>
        </w:rPr>
        <w:t>GSO</w:t>
      </w:r>
      <w:r w:rsidR="001448A9">
        <w:rPr>
          <w:rFonts w:hint="eastAsia"/>
          <w:lang w:eastAsia="zh-CN"/>
        </w:rPr>
        <w:t>）卫星网络</w:t>
      </w:r>
      <w:r w:rsidRPr="005352EA">
        <w:rPr>
          <w:lang w:eastAsia="zh-CN"/>
        </w:rPr>
        <w:t>与</w:t>
      </w:r>
      <w:r w:rsidR="001448A9">
        <w:rPr>
          <w:lang w:eastAsia="zh-CN"/>
        </w:rPr>
        <w:t>非对地静止轨道</w:t>
      </w:r>
      <w:r w:rsidR="001448A9">
        <w:rPr>
          <w:rFonts w:hint="eastAsia"/>
          <w:lang w:eastAsia="zh-CN"/>
        </w:rPr>
        <w:t>（</w:t>
      </w:r>
      <w:r w:rsidR="00E146D0">
        <w:rPr>
          <w:rFonts w:hint="eastAsia"/>
          <w:lang w:eastAsia="zh-CN"/>
        </w:rPr>
        <w:t>non-GSO</w:t>
      </w:r>
      <w:r w:rsidR="001448A9">
        <w:rPr>
          <w:rFonts w:hint="eastAsia"/>
          <w:lang w:eastAsia="zh-CN"/>
        </w:rPr>
        <w:t>）</w:t>
      </w:r>
      <w:r w:rsidRPr="005352EA">
        <w:rPr>
          <w:rFonts w:hint="eastAsia"/>
          <w:lang w:eastAsia="zh-CN"/>
        </w:rPr>
        <w:t>FSS</w:t>
      </w:r>
      <w:r w:rsidRPr="005352EA">
        <w:rPr>
          <w:rFonts w:hint="eastAsia"/>
          <w:lang w:eastAsia="zh-CN"/>
        </w:rPr>
        <w:t>系统共用的规则和技术条款；</w:t>
      </w:r>
    </w:p>
    <w:p w14:paraId="2458C279" w14:textId="4749A4E6" w:rsidR="005F18F5" w:rsidRPr="005352EA" w:rsidRDefault="005F18F5" w:rsidP="005F18F5">
      <w:pPr>
        <w:rPr>
          <w:rFonts w:ascii="Calibri" w:hAnsi="Calibri"/>
          <w:b/>
          <w:color w:val="800000"/>
          <w:sz w:val="22"/>
          <w:szCs w:val="24"/>
          <w:lang w:eastAsia="zh-CN"/>
        </w:rPr>
      </w:pPr>
      <w:r w:rsidRPr="005352EA">
        <w:rPr>
          <w:i/>
          <w:lang w:eastAsia="zh-CN"/>
        </w:rPr>
        <w:t>e</w:t>
      </w:r>
      <w:r w:rsidR="000C72C4">
        <w:rPr>
          <w:i/>
          <w:lang w:eastAsia="zh-CN"/>
        </w:rPr>
        <w:t>)</w:t>
      </w:r>
      <w:r w:rsidRPr="005352EA">
        <w:rPr>
          <w:lang w:eastAsia="zh-CN"/>
        </w:rPr>
        <w:tab/>
      </w:r>
      <w:r w:rsidRPr="005352EA">
        <w:rPr>
          <w:rFonts w:hint="eastAsia"/>
          <w:lang w:eastAsia="zh-CN"/>
        </w:rPr>
        <w:t>根据第</w:t>
      </w:r>
      <w:r w:rsidRPr="005352EA">
        <w:rPr>
          <w:b/>
          <w:lang w:eastAsia="zh-CN"/>
        </w:rPr>
        <w:t>22.2</w:t>
      </w:r>
      <w:r w:rsidRPr="005352EA">
        <w:rPr>
          <w:rFonts w:hint="eastAsia"/>
          <w:lang w:eastAsia="zh-CN"/>
        </w:rPr>
        <w:t>款，</w:t>
      </w:r>
      <w:r w:rsidR="00E146D0">
        <w:rPr>
          <w:lang w:eastAsia="zh-CN"/>
        </w:rPr>
        <w:t>non-GSO</w:t>
      </w:r>
      <w:r w:rsidRPr="005352EA">
        <w:rPr>
          <w:rFonts w:hint="eastAsia"/>
          <w:lang w:eastAsia="zh-CN"/>
        </w:rPr>
        <w:t>系统不得对</w:t>
      </w:r>
      <w:r w:rsidRPr="005352EA">
        <w:rPr>
          <w:rFonts w:hint="eastAsia"/>
          <w:lang w:eastAsia="zh-CN"/>
        </w:rPr>
        <w:t>GSO</w:t>
      </w:r>
      <w:r w:rsidR="001448A9">
        <w:rPr>
          <w:rFonts w:hint="eastAsia"/>
          <w:lang w:eastAsia="zh-CN"/>
        </w:rPr>
        <w:t xml:space="preserve"> </w:t>
      </w:r>
      <w:r w:rsidRPr="005352EA">
        <w:rPr>
          <w:rFonts w:hint="eastAsia"/>
          <w:lang w:eastAsia="zh-CN"/>
        </w:rPr>
        <w:t>FSS</w:t>
      </w:r>
      <w:r w:rsidRPr="005352EA">
        <w:rPr>
          <w:rFonts w:hint="eastAsia"/>
          <w:lang w:eastAsia="zh-CN"/>
        </w:rPr>
        <w:t>和卫星</w:t>
      </w:r>
      <w:r w:rsidRPr="005352EA">
        <w:rPr>
          <w:lang w:eastAsia="zh-CN"/>
        </w:rPr>
        <w:t>广播业务（</w:t>
      </w:r>
      <w:r w:rsidRPr="005352EA">
        <w:rPr>
          <w:rFonts w:hint="eastAsia"/>
          <w:lang w:eastAsia="zh-CN"/>
        </w:rPr>
        <w:t>BSS</w:t>
      </w:r>
      <w:r w:rsidRPr="005352EA">
        <w:rPr>
          <w:rFonts w:hint="eastAsia"/>
          <w:lang w:eastAsia="zh-CN"/>
        </w:rPr>
        <w:t>）卫星网络产生不可接受的干扰，且除非《无线电规则》中另有规定，否则亦不得要求这些</w:t>
      </w:r>
      <w:r w:rsidRPr="005352EA">
        <w:rPr>
          <w:rFonts w:hint="eastAsia"/>
          <w:lang w:eastAsia="zh-CN"/>
        </w:rPr>
        <w:t>GSO FSS</w:t>
      </w:r>
      <w:r w:rsidRPr="005352EA">
        <w:rPr>
          <w:rFonts w:hint="eastAsia"/>
          <w:lang w:eastAsia="zh-CN"/>
        </w:rPr>
        <w:t>和</w:t>
      </w:r>
      <w:r w:rsidRPr="005352EA">
        <w:rPr>
          <w:rFonts w:hint="eastAsia"/>
          <w:lang w:eastAsia="zh-CN"/>
        </w:rPr>
        <w:t>BSS</w:t>
      </w:r>
      <w:r w:rsidRPr="005352EA">
        <w:rPr>
          <w:rFonts w:hint="eastAsia"/>
          <w:lang w:eastAsia="zh-CN"/>
        </w:rPr>
        <w:t>卫星网络给予保护；</w:t>
      </w:r>
    </w:p>
    <w:p w14:paraId="7C29696E" w14:textId="31D6CC3F" w:rsidR="005F18F5" w:rsidRPr="005352EA" w:rsidRDefault="005F18F5" w:rsidP="005F18F5">
      <w:pPr>
        <w:rPr>
          <w:lang w:eastAsia="zh-CN"/>
        </w:rPr>
      </w:pPr>
      <w:r w:rsidRPr="005352EA">
        <w:rPr>
          <w:i/>
          <w:lang w:eastAsia="zh-CN"/>
        </w:rPr>
        <w:t>f</w:t>
      </w:r>
      <w:r w:rsidR="000C72C4">
        <w:rPr>
          <w:i/>
          <w:iCs/>
          <w:lang w:eastAsia="zh-CN"/>
        </w:rPr>
        <w:t>)</w:t>
      </w:r>
      <w:r w:rsidRPr="005352EA">
        <w:rPr>
          <w:lang w:eastAsia="zh-CN"/>
        </w:rPr>
        <w:tab/>
      </w:r>
      <w:r w:rsidRPr="002B43FC">
        <w:rPr>
          <w:rFonts w:hint="eastAsia"/>
          <w:iCs/>
          <w:lang w:eastAsia="zh-CN"/>
        </w:rPr>
        <w:t>保护上述</w:t>
      </w:r>
      <w:r w:rsidRPr="002B43FC">
        <w:rPr>
          <w:rFonts w:eastAsia="STKaiti" w:hint="eastAsia"/>
          <w:lang w:val="en-US" w:eastAsia="zh-CN"/>
        </w:rPr>
        <w:t>考虑到</w:t>
      </w:r>
      <w:r w:rsidRPr="002B43FC">
        <w:rPr>
          <w:i/>
          <w:lang w:eastAsia="zh-CN"/>
        </w:rPr>
        <w:t>a</w:t>
      </w:r>
      <w:r w:rsidR="000C72C4">
        <w:rPr>
          <w:i/>
          <w:lang w:eastAsia="zh-CN"/>
        </w:rPr>
        <w:t>)</w:t>
      </w:r>
      <w:r w:rsidRPr="002B43FC">
        <w:rPr>
          <w:rFonts w:hint="eastAsia"/>
          <w:szCs w:val="24"/>
          <w:lang w:eastAsia="zh-CN"/>
        </w:rPr>
        <w:t>、</w:t>
      </w:r>
      <w:r w:rsidRPr="002B43FC">
        <w:rPr>
          <w:i/>
          <w:lang w:eastAsia="zh-CN"/>
        </w:rPr>
        <w:t>b</w:t>
      </w:r>
      <w:r w:rsidR="000C72C4">
        <w:rPr>
          <w:i/>
          <w:lang w:eastAsia="zh-CN"/>
        </w:rPr>
        <w:t>)</w:t>
      </w:r>
      <w:r w:rsidRPr="002B43FC">
        <w:rPr>
          <w:rFonts w:hint="eastAsia"/>
          <w:szCs w:val="24"/>
          <w:lang w:eastAsia="zh-CN"/>
        </w:rPr>
        <w:t>和</w:t>
      </w:r>
      <w:r w:rsidRPr="002B43FC">
        <w:rPr>
          <w:i/>
          <w:lang w:eastAsia="zh-CN"/>
        </w:rPr>
        <w:t>c</w:t>
      </w:r>
      <w:r w:rsidR="000C72C4">
        <w:rPr>
          <w:i/>
          <w:lang w:eastAsia="zh-CN"/>
        </w:rPr>
        <w:t>)</w:t>
      </w:r>
      <w:r w:rsidRPr="002B43FC">
        <w:rPr>
          <w:rFonts w:hint="eastAsia"/>
          <w:lang w:eastAsia="zh-CN"/>
        </w:rPr>
        <w:t>的</w:t>
      </w:r>
      <w:r w:rsidRPr="002B43FC">
        <w:rPr>
          <w:rFonts w:hint="eastAsia"/>
          <w:szCs w:val="24"/>
          <w:lang w:eastAsia="zh-CN"/>
        </w:rPr>
        <w:t>频段内操作的</w:t>
      </w:r>
      <w:r w:rsidRPr="002B43FC">
        <w:rPr>
          <w:iCs/>
          <w:lang w:eastAsia="zh-CN"/>
        </w:rPr>
        <w:t>GSO</w:t>
      </w:r>
      <w:r w:rsidRPr="002B43FC">
        <w:rPr>
          <w:rFonts w:hint="eastAsia"/>
          <w:iCs/>
          <w:lang w:eastAsia="zh-CN"/>
        </w:rPr>
        <w:t>卫星网络所需的技术规则</w:t>
      </w:r>
      <w:r w:rsidR="004D7D07">
        <w:rPr>
          <w:rFonts w:hint="eastAsia"/>
          <w:iCs/>
          <w:lang w:eastAsia="zh-CN"/>
        </w:rPr>
        <w:t>条款</w:t>
      </w:r>
      <w:r w:rsidRPr="002B43FC">
        <w:rPr>
          <w:rFonts w:hint="eastAsia"/>
          <w:iCs/>
          <w:lang w:eastAsia="zh-CN"/>
        </w:rPr>
        <w:t>的量化规定，可使</w:t>
      </w:r>
      <w:r w:rsidR="00E146D0">
        <w:rPr>
          <w:lang w:eastAsia="zh-CN"/>
        </w:rPr>
        <w:t>non-GSO</w:t>
      </w:r>
      <w:r w:rsidRPr="002B43FC">
        <w:rPr>
          <w:iCs/>
          <w:lang w:eastAsia="zh-CN"/>
        </w:rPr>
        <w:t xml:space="preserve"> FSS</w:t>
      </w:r>
      <w:r w:rsidRPr="002B43FC">
        <w:rPr>
          <w:rFonts w:hint="eastAsia"/>
          <w:iCs/>
          <w:lang w:eastAsia="zh-CN"/>
        </w:rPr>
        <w:t>系统从中获益</w:t>
      </w:r>
      <w:r w:rsidRPr="005352EA">
        <w:rPr>
          <w:rFonts w:hint="eastAsia"/>
          <w:iCs/>
          <w:lang w:eastAsia="zh-CN"/>
        </w:rPr>
        <w:t>；</w:t>
      </w:r>
    </w:p>
    <w:p w14:paraId="5BBE9A1E" w14:textId="28F05CBB" w:rsidR="005F18F5" w:rsidRPr="005352EA" w:rsidRDefault="005F18F5" w:rsidP="005F18F5">
      <w:pPr>
        <w:rPr>
          <w:lang w:eastAsia="zh-CN"/>
        </w:rPr>
      </w:pPr>
      <w:r w:rsidRPr="005352EA">
        <w:rPr>
          <w:i/>
          <w:iCs/>
          <w:lang w:eastAsia="zh-CN"/>
        </w:rPr>
        <w:t>g</w:t>
      </w:r>
      <w:r w:rsidR="000C72C4">
        <w:rPr>
          <w:i/>
          <w:iCs/>
          <w:lang w:eastAsia="zh-CN"/>
        </w:rPr>
        <w:t>)</w:t>
      </w:r>
      <w:r w:rsidRPr="005352EA">
        <w:rPr>
          <w:lang w:eastAsia="zh-CN"/>
        </w:rPr>
        <w:tab/>
      </w:r>
      <w:r w:rsidRPr="005352EA">
        <w:rPr>
          <w:rFonts w:hint="eastAsia"/>
          <w:lang w:eastAsia="zh-CN"/>
        </w:rPr>
        <w:t>在</w:t>
      </w:r>
      <w:r>
        <w:rPr>
          <w:rFonts w:hint="eastAsia"/>
          <w:lang w:eastAsia="zh-CN"/>
        </w:rPr>
        <w:t>上述</w:t>
      </w:r>
      <w:r w:rsidRPr="005352EA">
        <w:rPr>
          <w:rFonts w:eastAsia="STKaiti" w:hint="eastAsia"/>
          <w:lang w:val="en-US" w:eastAsia="zh-CN"/>
        </w:rPr>
        <w:t>考虑到</w:t>
      </w:r>
      <w:r w:rsidRPr="005352EA">
        <w:rPr>
          <w:i/>
          <w:lang w:eastAsia="zh-CN"/>
        </w:rPr>
        <w:t>a</w:t>
      </w:r>
      <w:r w:rsidR="000C72C4">
        <w:rPr>
          <w:i/>
          <w:lang w:eastAsia="zh-CN"/>
        </w:rPr>
        <w:t>)</w:t>
      </w:r>
      <w:r w:rsidRPr="005352EA">
        <w:rPr>
          <w:rFonts w:hint="eastAsia"/>
          <w:szCs w:val="24"/>
          <w:lang w:eastAsia="zh-CN"/>
        </w:rPr>
        <w:t>、</w:t>
      </w:r>
      <w:r w:rsidRPr="005352EA">
        <w:rPr>
          <w:rFonts w:hint="eastAsia"/>
          <w:i/>
          <w:lang w:eastAsia="zh-CN"/>
        </w:rPr>
        <w:t>b</w:t>
      </w:r>
      <w:r w:rsidR="000C72C4">
        <w:rPr>
          <w:i/>
          <w:lang w:eastAsia="zh-CN"/>
        </w:rPr>
        <w:t>)</w:t>
      </w:r>
      <w:r w:rsidRPr="005352EA">
        <w:rPr>
          <w:rFonts w:hint="eastAsia"/>
          <w:szCs w:val="24"/>
          <w:lang w:eastAsia="zh-CN"/>
        </w:rPr>
        <w:t>和</w:t>
      </w:r>
      <w:r w:rsidRPr="005352EA">
        <w:rPr>
          <w:rFonts w:hint="eastAsia"/>
          <w:i/>
          <w:lang w:eastAsia="zh-CN"/>
        </w:rPr>
        <w:t>c</w:t>
      </w:r>
      <w:r w:rsidR="000C72C4">
        <w:rPr>
          <w:i/>
          <w:lang w:eastAsia="zh-CN"/>
        </w:rPr>
        <w:t>)</w:t>
      </w:r>
      <w:r w:rsidRPr="005352EA">
        <w:rPr>
          <w:rFonts w:hint="eastAsia"/>
          <w:lang w:eastAsia="zh-CN"/>
        </w:rPr>
        <w:t>的频段，不对</w:t>
      </w:r>
      <w:r w:rsidR="00E146D0">
        <w:rPr>
          <w:lang w:eastAsia="zh-CN"/>
        </w:rPr>
        <w:t>non-GSO</w:t>
      </w:r>
      <w:r w:rsidRPr="005352EA">
        <w:rPr>
          <w:lang w:eastAsia="zh-CN"/>
        </w:rPr>
        <w:t xml:space="preserve"> FSS</w:t>
      </w:r>
      <w:r w:rsidRPr="005352EA">
        <w:rPr>
          <w:rFonts w:hint="eastAsia"/>
          <w:lang w:eastAsia="zh-CN"/>
        </w:rPr>
        <w:t>系统实施不当限制的条件下，可实现对</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网络的保护；</w:t>
      </w:r>
    </w:p>
    <w:p w14:paraId="3A2B6629" w14:textId="43C51F01" w:rsidR="005F18F5" w:rsidRPr="005352EA" w:rsidRDefault="005F18F5" w:rsidP="005F18F5">
      <w:pPr>
        <w:rPr>
          <w:lang w:eastAsia="zh-CN"/>
        </w:rPr>
      </w:pPr>
      <w:r w:rsidRPr="005352EA">
        <w:rPr>
          <w:i/>
          <w:iCs/>
          <w:lang w:eastAsia="zh-CN"/>
        </w:rPr>
        <w:t>h</w:t>
      </w:r>
      <w:r w:rsidR="000C72C4">
        <w:rPr>
          <w:i/>
          <w:iCs/>
          <w:lang w:eastAsia="zh-CN"/>
        </w:rPr>
        <w:t>)</w:t>
      </w:r>
      <w:r w:rsidRPr="005352EA">
        <w:rPr>
          <w:lang w:eastAsia="zh-CN"/>
        </w:rPr>
        <w:tab/>
      </w:r>
      <w:r w:rsidRPr="005352EA">
        <w:rPr>
          <w:rFonts w:hint="eastAsia"/>
          <w:lang w:eastAsia="zh-CN"/>
        </w:rPr>
        <w:t>在</w:t>
      </w:r>
      <w:r w:rsidRPr="005352EA">
        <w:rPr>
          <w:rFonts w:eastAsia="STKaiti" w:hint="eastAsia"/>
          <w:lang w:val="en-US" w:eastAsia="zh-CN"/>
        </w:rPr>
        <w:t>考虑到</w:t>
      </w:r>
      <w:r w:rsidRPr="005352EA">
        <w:rPr>
          <w:i/>
          <w:lang w:eastAsia="zh-CN"/>
        </w:rPr>
        <w:t>a</w:t>
      </w:r>
      <w:r w:rsidR="000C72C4">
        <w:rPr>
          <w:i/>
          <w:lang w:eastAsia="zh-CN"/>
        </w:rPr>
        <w:t>)</w:t>
      </w:r>
      <w:r w:rsidRPr="005352EA">
        <w:rPr>
          <w:rFonts w:hint="eastAsia"/>
          <w:lang w:eastAsia="zh-CN"/>
        </w:rPr>
        <w:t>的频段内，</w:t>
      </w:r>
      <w:r w:rsidR="00D66165" w:rsidRPr="00464107">
        <w:rPr>
          <w:szCs w:val="24"/>
          <w:lang w:eastAsia="zh-CN"/>
        </w:rPr>
        <w:t>WRC-19</w:t>
      </w:r>
      <w:r w:rsidRPr="002B43FC">
        <w:rPr>
          <w:rFonts w:hint="eastAsia"/>
          <w:lang w:eastAsia="zh-CN"/>
        </w:rPr>
        <w:t>修改了第</w:t>
      </w:r>
      <w:r w:rsidRPr="004D7D07">
        <w:rPr>
          <w:b/>
          <w:bCs/>
          <w:lang w:eastAsia="zh-CN"/>
        </w:rPr>
        <w:t>22</w:t>
      </w:r>
      <w:r w:rsidRPr="002B43FC">
        <w:rPr>
          <w:rFonts w:hint="eastAsia"/>
          <w:lang w:eastAsia="zh-CN"/>
        </w:rPr>
        <w:t>条来限制</w:t>
      </w:r>
      <w:r w:rsidR="00E146D0">
        <w:rPr>
          <w:lang w:eastAsia="zh-CN"/>
        </w:rPr>
        <w:t>non-GSO</w:t>
      </w:r>
      <w:r w:rsidRPr="002B43FC">
        <w:rPr>
          <w:lang w:eastAsia="zh-CN"/>
        </w:rPr>
        <w:t xml:space="preserve"> FSS</w:t>
      </w:r>
      <w:r w:rsidRPr="005352EA">
        <w:rPr>
          <w:rFonts w:hint="eastAsia"/>
          <w:lang w:eastAsia="zh-CN"/>
        </w:rPr>
        <w:t>系统对</w:t>
      </w:r>
      <w:r w:rsidRPr="005352EA">
        <w:rPr>
          <w:rFonts w:hint="eastAsia"/>
          <w:lang w:eastAsia="zh-CN"/>
        </w:rPr>
        <w:t>GSO</w:t>
      </w:r>
      <w:r w:rsidRPr="005352EA">
        <w:rPr>
          <w:rFonts w:hint="eastAsia"/>
          <w:lang w:eastAsia="zh-CN"/>
        </w:rPr>
        <w:t>卫星网络</w:t>
      </w:r>
      <w:r w:rsidR="00D66165" w:rsidRPr="00464107">
        <w:rPr>
          <w:szCs w:val="24"/>
          <w:lang w:eastAsia="zh-CN"/>
        </w:rPr>
        <w:t>C/N</w:t>
      </w:r>
      <w:r w:rsidRPr="005352EA">
        <w:rPr>
          <w:rFonts w:hint="eastAsia"/>
          <w:iCs/>
          <w:lang w:eastAsia="zh-CN"/>
        </w:rPr>
        <w:t>退化可允许的时间限制的</w:t>
      </w:r>
      <w:r w:rsidRPr="005352EA">
        <w:rPr>
          <w:rFonts w:hint="eastAsia"/>
          <w:lang w:eastAsia="zh-CN"/>
        </w:rPr>
        <w:t>单入和集总干扰；</w:t>
      </w:r>
    </w:p>
    <w:p w14:paraId="2DFB1700" w14:textId="38F21088" w:rsidR="005F18F5" w:rsidRPr="005352EA" w:rsidRDefault="005F18F5" w:rsidP="005F18F5">
      <w:pPr>
        <w:rPr>
          <w:lang w:eastAsia="zh-CN"/>
        </w:rPr>
      </w:pPr>
      <w:r w:rsidRPr="005352EA">
        <w:rPr>
          <w:i/>
          <w:iCs/>
          <w:lang w:eastAsia="zh-CN"/>
        </w:rPr>
        <w:t>i</w:t>
      </w:r>
      <w:r w:rsidR="000C72C4">
        <w:rPr>
          <w:i/>
          <w:iCs/>
          <w:lang w:eastAsia="zh-CN"/>
        </w:rPr>
        <w:t>)</w:t>
      </w:r>
      <w:r w:rsidRPr="005352EA">
        <w:rPr>
          <w:lang w:eastAsia="zh-CN"/>
        </w:rPr>
        <w:tab/>
      </w:r>
      <w:r w:rsidR="00E146D0">
        <w:rPr>
          <w:lang w:eastAsia="zh-CN"/>
        </w:rPr>
        <w:t>non-GSO</w:t>
      </w:r>
      <w:r w:rsidRPr="005352EA">
        <w:rPr>
          <w:lang w:eastAsia="zh-CN"/>
        </w:rPr>
        <w:t xml:space="preserve"> FSS</w:t>
      </w:r>
      <w:r w:rsidRPr="005352EA">
        <w:rPr>
          <w:rFonts w:hint="eastAsia"/>
          <w:lang w:eastAsia="zh-CN"/>
        </w:rPr>
        <w:t>系统的运行参数和轨道特性通常是不相同的；</w:t>
      </w:r>
    </w:p>
    <w:p w14:paraId="14AE2841" w14:textId="6EAF6F64" w:rsidR="005F18F5" w:rsidRPr="005352EA" w:rsidRDefault="005F18F5" w:rsidP="005F18F5">
      <w:pPr>
        <w:rPr>
          <w:lang w:eastAsia="zh-CN"/>
        </w:rPr>
      </w:pPr>
      <w:r w:rsidRPr="005352EA">
        <w:rPr>
          <w:i/>
          <w:iCs/>
          <w:lang w:eastAsia="zh-CN"/>
        </w:rPr>
        <w:lastRenderedPageBreak/>
        <w:t>j</w:t>
      </w:r>
      <w:r w:rsidR="000C72C4">
        <w:rPr>
          <w:i/>
          <w:iCs/>
          <w:lang w:eastAsia="zh-CN"/>
        </w:rPr>
        <w:t>)</w:t>
      </w:r>
      <w:r w:rsidRPr="005352EA">
        <w:rPr>
          <w:lang w:eastAsia="zh-CN"/>
        </w:rPr>
        <w:tab/>
      </w:r>
      <w:r w:rsidRPr="005352EA">
        <w:rPr>
          <w:rFonts w:hint="eastAsia"/>
          <w:lang w:eastAsia="zh-CN"/>
        </w:rPr>
        <w:t>由于</w:t>
      </w:r>
      <w:r w:rsidRPr="005352EA">
        <w:rPr>
          <w:lang w:eastAsia="zh-CN"/>
        </w:rPr>
        <w:t>特性不同，</w:t>
      </w:r>
      <w:r w:rsidRPr="005352EA">
        <w:rPr>
          <w:rFonts w:hint="eastAsia"/>
          <w:lang w:eastAsia="zh-CN"/>
        </w:rPr>
        <w:t>短期</w:t>
      </w:r>
      <w:r w:rsidR="00D54B84">
        <w:rPr>
          <w:lang w:eastAsia="zh-CN"/>
        </w:rPr>
        <w:t>性能指标</w:t>
      </w:r>
      <w:r w:rsidRPr="005352EA">
        <w:rPr>
          <w:lang w:eastAsia="zh-CN"/>
        </w:rPr>
        <w:t>中规定的与最短时间比例</w:t>
      </w:r>
      <w:r w:rsidRPr="005352EA">
        <w:rPr>
          <w:rFonts w:hint="eastAsia"/>
          <w:lang w:eastAsia="zh-CN"/>
        </w:rPr>
        <w:t>（</w:t>
      </w:r>
      <w:r w:rsidRPr="005352EA">
        <w:rPr>
          <w:lang w:eastAsia="zh-CN"/>
        </w:rPr>
        <w:t>最低</w:t>
      </w:r>
      <w:r w:rsidR="00D66165" w:rsidRPr="00464107">
        <w:rPr>
          <w:i/>
          <w:szCs w:val="24"/>
          <w:lang w:eastAsia="zh-CN"/>
        </w:rPr>
        <w:t>C</w:t>
      </w:r>
      <w:r w:rsidR="00D66165" w:rsidRPr="00464107">
        <w:rPr>
          <w:iCs/>
          <w:szCs w:val="24"/>
          <w:lang w:eastAsia="zh-CN"/>
        </w:rPr>
        <w:t>/</w:t>
      </w:r>
      <w:r w:rsidR="00D66165" w:rsidRPr="00464107">
        <w:rPr>
          <w:i/>
          <w:szCs w:val="24"/>
          <w:lang w:eastAsia="zh-CN"/>
        </w:rPr>
        <w:t>N</w:t>
      </w:r>
      <w:r w:rsidRPr="005352EA">
        <w:rPr>
          <w:rFonts w:hint="eastAsia"/>
          <w:lang w:eastAsia="zh-CN"/>
        </w:rPr>
        <w:t>）</w:t>
      </w:r>
      <w:r w:rsidRPr="005352EA">
        <w:rPr>
          <w:lang w:eastAsia="zh-CN"/>
        </w:rPr>
        <w:t>相关的</w:t>
      </w:r>
      <w:r w:rsidR="00D66165" w:rsidRPr="00464107">
        <w:rPr>
          <w:i/>
          <w:szCs w:val="24"/>
          <w:lang w:eastAsia="zh-CN"/>
        </w:rPr>
        <w:t>C</w:t>
      </w:r>
      <w:r w:rsidR="00D66165" w:rsidRPr="00464107">
        <w:rPr>
          <w:iCs/>
          <w:szCs w:val="24"/>
          <w:lang w:eastAsia="zh-CN"/>
        </w:rPr>
        <w:t>/</w:t>
      </w:r>
      <w:r w:rsidR="00D66165" w:rsidRPr="00464107">
        <w:rPr>
          <w:i/>
          <w:szCs w:val="24"/>
          <w:lang w:eastAsia="zh-CN"/>
        </w:rPr>
        <w:t>N</w:t>
      </w:r>
      <w:r w:rsidRPr="005352EA">
        <w:rPr>
          <w:rFonts w:hint="eastAsia"/>
          <w:lang w:eastAsia="zh-CN"/>
        </w:rPr>
        <w:t>时间</w:t>
      </w:r>
      <w:r w:rsidRPr="005352EA">
        <w:rPr>
          <w:lang w:eastAsia="zh-CN"/>
        </w:rPr>
        <w:t>容差</w:t>
      </w:r>
      <w:r w:rsidRPr="005352EA">
        <w:rPr>
          <w:rFonts w:hint="eastAsia"/>
          <w:lang w:eastAsia="zh-CN"/>
        </w:rPr>
        <w:t>或</w:t>
      </w:r>
      <w:r w:rsidRPr="005352EA">
        <w:rPr>
          <w:lang w:eastAsia="zh-CN"/>
        </w:rPr>
        <w:t>因</w:t>
      </w:r>
      <w:r w:rsidR="00E146D0">
        <w:rPr>
          <w:lang w:eastAsia="zh-CN"/>
        </w:rPr>
        <w:t>non-GSO</w:t>
      </w:r>
      <w:r w:rsidRPr="005352EA">
        <w:rPr>
          <w:lang w:eastAsia="zh-CN"/>
        </w:rPr>
        <w:t xml:space="preserve"> FSS</w:t>
      </w:r>
      <w:r w:rsidRPr="005352EA">
        <w:rPr>
          <w:rFonts w:hint="eastAsia"/>
          <w:lang w:eastAsia="zh-CN"/>
        </w:rPr>
        <w:t>系统给</w:t>
      </w:r>
      <w:r w:rsidRPr="005352EA">
        <w:rPr>
          <w:lang w:eastAsia="zh-CN"/>
        </w:rPr>
        <w:t>参考</w:t>
      </w:r>
      <w:r w:rsidRPr="005352EA">
        <w:rPr>
          <w:lang w:eastAsia="zh-CN"/>
        </w:rPr>
        <w:t>GSO</w:t>
      </w:r>
      <w:r w:rsidRPr="005352EA">
        <w:rPr>
          <w:rFonts w:hint="eastAsia"/>
          <w:lang w:eastAsia="zh-CN"/>
        </w:rPr>
        <w:t>链路</w:t>
      </w:r>
      <w:r w:rsidRPr="005352EA">
        <w:rPr>
          <w:lang w:eastAsia="zh-CN"/>
        </w:rPr>
        <w:t>造成的长期吞吐量（频谱效率</w:t>
      </w:r>
      <w:r w:rsidRPr="005352EA">
        <w:rPr>
          <w:rFonts w:hint="eastAsia"/>
          <w:lang w:eastAsia="zh-CN"/>
        </w:rPr>
        <w:t>）</w:t>
      </w:r>
      <w:r w:rsidRPr="005352EA">
        <w:rPr>
          <w:lang w:eastAsia="zh-CN"/>
        </w:rPr>
        <w:t>下降</w:t>
      </w:r>
      <w:r w:rsidRPr="005352EA">
        <w:rPr>
          <w:rFonts w:hint="eastAsia"/>
          <w:lang w:eastAsia="zh-CN"/>
        </w:rPr>
        <w:t>，</w:t>
      </w:r>
      <w:r w:rsidRPr="005352EA">
        <w:rPr>
          <w:lang w:eastAsia="zh-CN"/>
        </w:rPr>
        <w:t>在此类系统之间很可能存在差异；</w:t>
      </w:r>
    </w:p>
    <w:p w14:paraId="784B0380" w14:textId="0D7A6DE6" w:rsidR="005F18F5" w:rsidRPr="005352EA" w:rsidRDefault="005F18F5" w:rsidP="005F18F5">
      <w:pPr>
        <w:rPr>
          <w:lang w:eastAsia="zh-CN"/>
        </w:rPr>
      </w:pPr>
      <w:r w:rsidRPr="005352EA">
        <w:rPr>
          <w:i/>
          <w:iCs/>
          <w:lang w:eastAsia="zh-CN"/>
        </w:rPr>
        <w:t>k</w:t>
      </w:r>
      <w:r w:rsidR="000C72C4">
        <w:rPr>
          <w:i/>
          <w:iCs/>
          <w:lang w:eastAsia="zh-CN"/>
        </w:rPr>
        <w:t>)</w:t>
      </w:r>
      <w:r w:rsidRPr="005352EA">
        <w:rPr>
          <w:lang w:eastAsia="zh-CN"/>
        </w:rPr>
        <w:tab/>
      </w:r>
      <w:r w:rsidRPr="005352EA">
        <w:rPr>
          <w:rFonts w:hint="eastAsia"/>
          <w:lang w:eastAsia="zh-CN"/>
        </w:rPr>
        <w:t>共用频段的单入操作的</w:t>
      </w:r>
      <w:r w:rsidR="00E146D0">
        <w:rPr>
          <w:lang w:eastAsia="zh-CN"/>
        </w:rPr>
        <w:t>non-GSO</w:t>
      </w:r>
      <w:r w:rsidRPr="005352EA">
        <w:rPr>
          <w:rFonts w:hint="eastAsia"/>
          <w:lang w:eastAsia="zh-CN"/>
        </w:rPr>
        <w:t>系统数量，将直接关系到</w:t>
      </w:r>
      <w:r w:rsidR="00E146D0">
        <w:rPr>
          <w:lang w:eastAsia="zh-CN"/>
        </w:rPr>
        <w:t>non-GSO</w:t>
      </w:r>
      <w:r w:rsidRPr="002B43FC">
        <w:rPr>
          <w:lang w:eastAsia="zh-CN"/>
        </w:rPr>
        <w:t xml:space="preserve"> FSS</w:t>
      </w:r>
      <w:r w:rsidRPr="005352EA">
        <w:rPr>
          <w:rFonts w:hint="eastAsia"/>
          <w:lang w:eastAsia="zh-CN"/>
        </w:rPr>
        <w:t>的集总干扰限值水平；</w:t>
      </w:r>
    </w:p>
    <w:p w14:paraId="70D2470C" w14:textId="48C61A93" w:rsidR="005F18F5" w:rsidRPr="005352EA" w:rsidRDefault="005F18F5" w:rsidP="005F18F5">
      <w:pPr>
        <w:rPr>
          <w:lang w:eastAsia="zh-CN"/>
        </w:rPr>
      </w:pPr>
      <w:r w:rsidRPr="005352EA">
        <w:rPr>
          <w:i/>
          <w:lang w:eastAsia="zh-CN"/>
        </w:rPr>
        <w:t>l</w:t>
      </w:r>
      <w:r w:rsidR="000C72C4">
        <w:rPr>
          <w:i/>
          <w:lang w:eastAsia="zh-CN"/>
        </w:rPr>
        <w:t>)</w:t>
      </w:r>
      <w:r w:rsidRPr="005352EA">
        <w:rPr>
          <w:lang w:eastAsia="zh-CN"/>
        </w:rPr>
        <w:tab/>
      </w:r>
      <w:r w:rsidRPr="005352EA">
        <w:rPr>
          <w:rFonts w:hint="eastAsia"/>
          <w:lang w:eastAsia="zh-CN"/>
        </w:rPr>
        <w:t>为了保护</w:t>
      </w:r>
      <w:r w:rsidRPr="005352EA">
        <w:rPr>
          <w:rFonts w:eastAsia="STKaiti" w:hint="eastAsia"/>
          <w:lang w:val="en-US" w:eastAsia="zh-CN"/>
        </w:rPr>
        <w:t>考虑到</w:t>
      </w:r>
      <w:r w:rsidRPr="005352EA">
        <w:rPr>
          <w:i/>
          <w:lang w:eastAsia="zh-CN"/>
        </w:rPr>
        <w:t>a</w:t>
      </w:r>
      <w:r w:rsidR="000C72C4">
        <w:rPr>
          <w:i/>
          <w:lang w:eastAsia="zh-CN"/>
        </w:rPr>
        <w:t>)</w:t>
      </w:r>
      <w:r w:rsidRPr="005352EA">
        <w:rPr>
          <w:rFonts w:hint="eastAsia"/>
          <w:lang w:eastAsia="zh-CN"/>
        </w:rPr>
        <w:t>的频段内</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网络免受不可接受的干扰，</w:t>
      </w:r>
      <w:r w:rsidR="00E146D0">
        <w:rPr>
          <w:lang w:eastAsia="zh-CN"/>
        </w:rPr>
        <w:t>non-GSO</w:t>
      </w:r>
      <w:r w:rsidRPr="005352EA">
        <w:rPr>
          <w:lang w:eastAsia="zh-CN"/>
        </w:rPr>
        <w:t xml:space="preserve"> FSS</w:t>
      </w:r>
      <w:r w:rsidRPr="005352EA">
        <w:rPr>
          <w:rFonts w:hint="eastAsia"/>
          <w:lang w:eastAsia="zh-CN"/>
        </w:rPr>
        <w:t>系统对同频</w:t>
      </w:r>
      <w:r w:rsidRPr="005352EA">
        <w:rPr>
          <w:lang w:eastAsia="zh-CN"/>
        </w:rPr>
        <w:t>GSO FSS</w:t>
      </w:r>
      <w:r w:rsidRPr="005352EA">
        <w:rPr>
          <w:rFonts w:hint="eastAsia"/>
          <w:lang w:eastAsia="zh-CN"/>
        </w:rPr>
        <w:t>网络的集总干扰影响不得超过《无线电规则》第</w:t>
      </w:r>
      <w:r w:rsidRPr="005352EA">
        <w:rPr>
          <w:b/>
          <w:lang w:eastAsia="zh-CN"/>
        </w:rPr>
        <w:t>22.5M</w:t>
      </w:r>
      <w:r w:rsidRPr="005352EA">
        <w:rPr>
          <w:rFonts w:hint="eastAsia"/>
          <w:lang w:eastAsia="zh-CN"/>
        </w:rPr>
        <w:t>款中所规定</w:t>
      </w:r>
      <w:r>
        <w:rPr>
          <w:rFonts w:hint="eastAsia"/>
          <w:lang w:eastAsia="zh-CN"/>
        </w:rPr>
        <w:t>的</w:t>
      </w:r>
      <w:r w:rsidRPr="005352EA">
        <w:rPr>
          <w:rFonts w:hint="eastAsia"/>
          <w:lang w:eastAsia="zh-CN"/>
        </w:rPr>
        <w:t>最大集总影响；</w:t>
      </w:r>
    </w:p>
    <w:p w14:paraId="6EA57D2D" w14:textId="55DE4EC3" w:rsidR="005F18F5" w:rsidRDefault="00650421" w:rsidP="005F18F5">
      <w:pPr>
        <w:rPr>
          <w:lang w:eastAsia="zh-CN"/>
        </w:rPr>
      </w:pPr>
      <w:r w:rsidRPr="005352EA">
        <w:rPr>
          <w:i/>
          <w:iCs/>
          <w:lang w:eastAsia="zh-CN"/>
        </w:rPr>
        <w:t>m</w:t>
      </w:r>
      <w:r w:rsidR="000C72C4">
        <w:rPr>
          <w:i/>
          <w:iCs/>
          <w:lang w:eastAsia="zh-CN"/>
        </w:rPr>
        <w:t>)</w:t>
      </w:r>
      <w:r w:rsidR="005F18F5" w:rsidRPr="005352EA">
        <w:rPr>
          <w:lang w:eastAsia="zh-CN"/>
        </w:rPr>
        <w:tab/>
      </w:r>
      <w:r w:rsidR="005F18F5" w:rsidRPr="005352EA">
        <w:rPr>
          <w:rFonts w:ascii="SimSun" w:hAnsi="SimSun" w:hint="eastAsia"/>
          <w:lang w:val="en-US" w:eastAsia="zh-CN"/>
        </w:rPr>
        <w:t>与</w:t>
      </w:r>
      <w:r w:rsidR="005F18F5" w:rsidRPr="005352EA">
        <w:rPr>
          <w:lang w:val="en-US" w:eastAsia="zh-CN"/>
        </w:rPr>
        <w:t>GSO</w:t>
      </w:r>
      <w:r w:rsidR="005F18F5" w:rsidRPr="005352EA">
        <w:rPr>
          <w:rFonts w:hint="eastAsia"/>
          <w:lang w:val="en-US" w:eastAsia="zh-CN"/>
        </w:rPr>
        <w:t>参考</w:t>
      </w:r>
      <w:r w:rsidR="005F18F5" w:rsidRPr="005352EA">
        <w:rPr>
          <w:rFonts w:ascii="SimSun" w:hAnsi="SimSun" w:hint="eastAsia"/>
          <w:lang w:val="en-US" w:eastAsia="zh-CN"/>
        </w:rPr>
        <w:t>链路</w:t>
      </w:r>
      <w:r w:rsidR="005F18F5" w:rsidRPr="005352EA">
        <w:rPr>
          <w:rFonts w:ascii="SimSun" w:hAnsi="SimSun"/>
          <w:lang w:val="en-US" w:eastAsia="zh-CN"/>
        </w:rPr>
        <w:t>最短时间比例</w:t>
      </w:r>
      <w:r w:rsidR="005F18F5" w:rsidRPr="005352EA">
        <w:rPr>
          <w:rFonts w:ascii="SimSun" w:hAnsi="SimSun" w:hint="eastAsia"/>
          <w:lang w:val="en-US" w:eastAsia="zh-CN"/>
        </w:rPr>
        <w:t>（</w:t>
      </w:r>
      <w:r w:rsidR="005F18F5" w:rsidRPr="005352EA">
        <w:rPr>
          <w:rFonts w:ascii="SimSun" w:hAnsi="SimSun"/>
          <w:lang w:val="en-US" w:eastAsia="zh-CN"/>
        </w:rPr>
        <w:t>最低</w:t>
      </w:r>
      <w:r w:rsidR="00D66165" w:rsidRPr="00464107">
        <w:rPr>
          <w:i/>
          <w:szCs w:val="24"/>
          <w:lang w:eastAsia="zh-CN"/>
        </w:rPr>
        <w:t>C</w:t>
      </w:r>
      <w:r w:rsidR="00D66165" w:rsidRPr="00464107">
        <w:rPr>
          <w:iCs/>
          <w:szCs w:val="24"/>
          <w:lang w:eastAsia="zh-CN"/>
        </w:rPr>
        <w:t>/</w:t>
      </w:r>
      <w:r w:rsidR="00D66165" w:rsidRPr="00464107">
        <w:rPr>
          <w:i/>
          <w:szCs w:val="24"/>
          <w:lang w:eastAsia="zh-CN"/>
        </w:rPr>
        <w:t>N</w:t>
      </w:r>
      <w:r w:rsidR="005F18F5" w:rsidRPr="005352EA">
        <w:rPr>
          <w:rFonts w:hint="eastAsia"/>
          <w:iCs/>
          <w:lang w:eastAsia="zh-CN"/>
        </w:rPr>
        <w:t>）相关的</w:t>
      </w:r>
      <w:r w:rsidR="005F18F5" w:rsidRPr="005352EA">
        <w:rPr>
          <w:rFonts w:hint="eastAsia"/>
          <w:lang w:val="en-US" w:eastAsia="zh-CN"/>
        </w:rPr>
        <w:t>短期</w:t>
      </w:r>
      <w:r w:rsidR="00D54B84">
        <w:rPr>
          <w:rFonts w:hint="eastAsia"/>
          <w:lang w:val="en-US" w:eastAsia="zh-CN"/>
        </w:rPr>
        <w:t>性能指标</w:t>
      </w:r>
      <w:r w:rsidR="005F18F5" w:rsidRPr="005352EA">
        <w:rPr>
          <w:rFonts w:hint="eastAsia"/>
          <w:lang w:val="en-US" w:eastAsia="zh-CN"/>
        </w:rPr>
        <w:t>规定</w:t>
      </w:r>
      <w:r w:rsidR="005F18F5" w:rsidRPr="005352EA">
        <w:rPr>
          <w:lang w:val="en-US" w:eastAsia="zh-CN"/>
        </w:rPr>
        <w:t>的</w:t>
      </w:r>
      <w:r w:rsidR="005F18F5" w:rsidRPr="005352EA">
        <w:rPr>
          <w:rFonts w:hint="eastAsia"/>
          <w:lang w:val="en-US" w:eastAsia="zh-CN"/>
        </w:rPr>
        <w:t>、允许</w:t>
      </w:r>
      <w:r w:rsidR="00D66165" w:rsidRPr="00464107">
        <w:rPr>
          <w:i/>
          <w:szCs w:val="24"/>
          <w:lang w:eastAsia="zh-CN"/>
        </w:rPr>
        <w:t>C</w:t>
      </w:r>
      <w:r w:rsidR="00D66165" w:rsidRPr="00464107">
        <w:rPr>
          <w:iCs/>
          <w:szCs w:val="24"/>
          <w:lang w:eastAsia="zh-CN"/>
        </w:rPr>
        <w:t>/</w:t>
      </w:r>
      <w:r w:rsidR="00D66165" w:rsidRPr="00464107">
        <w:rPr>
          <w:i/>
          <w:szCs w:val="24"/>
          <w:lang w:eastAsia="zh-CN"/>
        </w:rPr>
        <w:t>N</w:t>
      </w:r>
      <w:r w:rsidR="005F18F5" w:rsidRPr="005352EA">
        <w:rPr>
          <w:rFonts w:hint="eastAsia"/>
          <w:lang w:val="en-US" w:eastAsia="zh-CN"/>
        </w:rPr>
        <w:t>时间容差</w:t>
      </w:r>
      <w:r w:rsidR="005F18F5" w:rsidRPr="005352EA">
        <w:rPr>
          <w:rFonts w:ascii="SimSun" w:hAnsi="SimSun" w:hint="eastAsia"/>
          <w:lang w:val="en-US" w:eastAsia="zh-CN"/>
        </w:rPr>
        <w:t>集总限值，可能是所有</w:t>
      </w:r>
      <w:r w:rsidR="00E146D0">
        <w:rPr>
          <w:lang w:val="en-US" w:eastAsia="zh-CN"/>
        </w:rPr>
        <w:t>non-GSO</w:t>
      </w:r>
      <w:r w:rsidR="005F18F5" w:rsidRPr="005352EA">
        <w:rPr>
          <w:lang w:val="en-US" w:eastAsia="zh-CN"/>
        </w:rPr>
        <w:t xml:space="preserve"> FSS</w:t>
      </w:r>
      <w:r w:rsidR="005F18F5" w:rsidRPr="005352EA">
        <w:rPr>
          <w:rFonts w:ascii="SimSun" w:hAnsi="SimSun" w:hint="eastAsia"/>
          <w:lang w:val="en-US" w:eastAsia="zh-CN"/>
        </w:rPr>
        <w:t>系统产生的单入电平</w:t>
      </w:r>
      <w:r w:rsidR="005F18F5">
        <w:rPr>
          <w:rFonts w:ascii="SimSun" w:hAnsi="SimSun" w:hint="eastAsia"/>
          <w:lang w:val="en-US" w:eastAsia="zh-CN"/>
        </w:rPr>
        <w:t>的</w:t>
      </w:r>
      <w:r w:rsidR="005F18F5" w:rsidRPr="005352EA">
        <w:rPr>
          <w:rFonts w:ascii="SimSun" w:hAnsi="SimSun" w:hint="eastAsia"/>
          <w:lang w:val="en-US" w:eastAsia="zh-CN"/>
        </w:rPr>
        <w:t>总和</w:t>
      </w:r>
      <w:r w:rsidR="005F18F5" w:rsidRPr="005352EA">
        <w:rPr>
          <w:rFonts w:hint="eastAsia"/>
          <w:lang w:eastAsia="zh-CN"/>
        </w:rPr>
        <w:t>，</w:t>
      </w:r>
    </w:p>
    <w:p w14:paraId="5DC02587" w14:textId="77777777" w:rsidR="005F18F5" w:rsidRDefault="005F18F5" w:rsidP="005F18F5">
      <w:pPr>
        <w:pStyle w:val="Call"/>
        <w:rPr>
          <w:lang w:eastAsia="zh-CN"/>
        </w:rPr>
      </w:pPr>
      <w:r w:rsidRPr="005660E7">
        <w:rPr>
          <w:rFonts w:hint="eastAsia"/>
          <w:lang w:eastAsia="zh-CN"/>
        </w:rPr>
        <w:t>认识到</w:t>
      </w:r>
    </w:p>
    <w:p w14:paraId="2F6C8163" w14:textId="0CD3D001" w:rsidR="005F18F5" w:rsidRPr="005352EA" w:rsidRDefault="005F18F5" w:rsidP="005F18F5">
      <w:pPr>
        <w:rPr>
          <w:rFonts w:ascii="Calibri" w:hAnsi="Calibri"/>
          <w:b/>
          <w:color w:val="800000"/>
          <w:sz w:val="22"/>
          <w:szCs w:val="24"/>
          <w:lang w:eastAsia="zh-CN"/>
        </w:rPr>
      </w:pPr>
      <w:r w:rsidRPr="005352EA">
        <w:rPr>
          <w:i/>
          <w:iCs/>
          <w:szCs w:val="24"/>
          <w:lang w:eastAsia="zh-CN"/>
        </w:rPr>
        <w:t>a</w:t>
      </w:r>
      <w:r w:rsidR="000C72C4">
        <w:rPr>
          <w:i/>
          <w:iCs/>
          <w:szCs w:val="24"/>
          <w:lang w:eastAsia="zh-CN"/>
        </w:rPr>
        <w:t>)</w:t>
      </w:r>
      <w:r w:rsidRPr="005352EA">
        <w:rPr>
          <w:szCs w:val="24"/>
          <w:lang w:eastAsia="zh-CN"/>
        </w:rPr>
        <w:tab/>
      </w:r>
      <w:r w:rsidR="00C16CD3">
        <w:rPr>
          <w:szCs w:val="24"/>
          <w:lang w:eastAsia="zh-CN"/>
        </w:rPr>
        <w:t>non</w:t>
      </w:r>
      <w:r w:rsidR="00C16CD3">
        <w:rPr>
          <w:rFonts w:hint="eastAsia"/>
          <w:szCs w:val="24"/>
          <w:lang w:eastAsia="zh-CN"/>
        </w:rPr>
        <w:t xml:space="preserve">-GSO </w:t>
      </w:r>
      <w:r w:rsidRPr="005352EA">
        <w:rPr>
          <w:lang w:eastAsia="zh-CN"/>
        </w:rPr>
        <w:t>FSS</w:t>
      </w:r>
      <w:r w:rsidRPr="005352EA">
        <w:rPr>
          <w:rFonts w:hint="eastAsia"/>
          <w:lang w:eastAsia="zh-CN"/>
        </w:rPr>
        <w:t>系统</w:t>
      </w:r>
      <w:r w:rsidR="004D7D07">
        <w:rPr>
          <w:rFonts w:hint="eastAsia"/>
          <w:lang w:eastAsia="zh-CN"/>
        </w:rPr>
        <w:t>很有可能</w:t>
      </w:r>
      <w:r w:rsidRPr="005352EA">
        <w:rPr>
          <w:rFonts w:hint="eastAsia"/>
          <w:lang w:eastAsia="zh-CN"/>
        </w:rPr>
        <w:t>需要应用干扰减缓技术，包括轨道规避角、地球站站址差异和</w:t>
      </w:r>
      <w:r w:rsidRPr="005352EA">
        <w:rPr>
          <w:lang w:eastAsia="zh-CN"/>
        </w:rPr>
        <w:t>GSO</w:t>
      </w:r>
      <w:r w:rsidRPr="005352EA">
        <w:rPr>
          <w:rFonts w:hint="eastAsia"/>
          <w:lang w:eastAsia="zh-CN"/>
        </w:rPr>
        <w:t>弧段规避等，</w:t>
      </w:r>
      <w:r w:rsidRPr="000458EE">
        <w:rPr>
          <w:rFonts w:hint="eastAsia"/>
          <w:lang w:eastAsia="zh-CN"/>
        </w:rPr>
        <w:t>以促进</w:t>
      </w:r>
      <w:r w:rsidRPr="000458EE">
        <w:rPr>
          <w:rFonts w:ascii="SimSun" w:hAnsi="SimSun" w:hint="eastAsia"/>
          <w:lang w:val="en-US" w:eastAsia="zh-CN"/>
        </w:rPr>
        <w:t>频率共用并保护</w:t>
      </w:r>
      <w:r w:rsidRPr="000458EE">
        <w:rPr>
          <w:lang w:eastAsia="zh-CN"/>
        </w:rPr>
        <w:t>GSO</w:t>
      </w:r>
      <w:r w:rsidRPr="000458EE">
        <w:rPr>
          <w:rFonts w:hint="eastAsia"/>
          <w:lang w:eastAsia="zh-CN"/>
        </w:rPr>
        <w:t>网络；</w:t>
      </w:r>
    </w:p>
    <w:p w14:paraId="70AC8888" w14:textId="02A13B57" w:rsidR="005F18F5" w:rsidRPr="005352EA" w:rsidRDefault="005F18F5" w:rsidP="005F18F5">
      <w:pPr>
        <w:rPr>
          <w:szCs w:val="24"/>
          <w:lang w:eastAsia="zh-CN"/>
        </w:rPr>
      </w:pPr>
      <w:r w:rsidRPr="005352EA">
        <w:rPr>
          <w:rFonts w:eastAsia="Calibri"/>
          <w:i/>
          <w:iCs/>
          <w:szCs w:val="24"/>
          <w:lang w:eastAsia="zh-CN"/>
        </w:rPr>
        <w:t>b</w:t>
      </w:r>
      <w:r w:rsidR="000C72C4">
        <w:rPr>
          <w:rFonts w:ascii="SimSun" w:hAnsi="SimSun" w:cs="SimSun" w:hint="eastAsia"/>
          <w:i/>
          <w:iCs/>
          <w:szCs w:val="24"/>
          <w:lang w:eastAsia="zh-CN"/>
        </w:rPr>
        <w:t>)</w:t>
      </w:r>
      <w:r w:rsidRPr="005352EA">
        <w:rPr>
          <w:rFonts w:eastAsia="Calibri"/>
          <w:szCs w:val="24"/>
          <w:lang w:eastAsia="zh-CN"/>
        </w:rPr>
        <w:tab/>
      </w:r>
      <w:r w:rsidRPr="005352EA">
        <w:rPr>
          <w:rFonts w:hint="eastAsia"/>
          <w:lang w:eastAsia="zh-CN"/>
        </w:rPr>
        <w:t>运行或计划运行</w:t>
      </w:r>
      <w:r w:rsidR="00E146D0">
        <w:rPr>
          <w:rFonts w:eastAsia="Calibri"/>
          <w:szCs w:val="24"/>
          <w:lang w:eastAsia="zh-CN"/>
        </w:rPr>
        <w:t>non-GSO</w:t>
      </w:r>
      <w:r w:rsidRPr="005352EA">
        <w:rPr>
          <w:lang w:eastAsia="zh-CN"/>
        </w:rPr>
        <w:t xml:space="preserve"> FSS</w:t>
      </w:r>
      <w:r w:rsidRPr="005352EA">
        <w:rPr>
          <w:rFonts w:hint="eastAsia"/>
          <w:lang w:eastAsia="zh-CN"/>
        </w:rPr>
        <w:t>系统的主管部门需要通过协商会议协同商定，</w:t>
      </w:r>
      <w:r w:rsidR="00C16CD3">
        <w:rPr>
          <w:rFonts w:hint="eastAsia"/>
          <w:lang w:eastAsia="zh-CN"/>
        </w:rPr>
        <w:t>在一定程度上</w:t>
      </w:r>
      <w:r w:rsidRPr="005352EA">
        <w:rPr>
          <w:rFonts w:hint="eastAsia"/>
          <w:lang w:eastAsia="zh-CN"/>
        </w:rPr>
        <w:t>分担集总干扰影响容限，以</w:t>
      </w:r>
      <w:r w:rsidR="004D7D07">
        <w:rPr>
          <w:rFonts w:hint="eastAsia"/>
          <w:lang w:eastAsia="zh-CN"/>
        </w:rPr>
        <w:t>取得</w:t>
      </w:r>
      <w:r w:rsidRPr="005352EA">
        <w:rPr>
          <w:rFonts w:hint="eastAsia"/>
          <w:lang w:eastAsia="zh-CN"/>
        </w:rPr>
        <w:t>满足《无线电规则》第</w:t>
      </w:r>
      <w:r w:rsidRPr="005352EA">
        <w:rPr>
          <w:b/>
          <w:lang w:eastAsia="zh-CN"/>
        </w:rPr>
        <w:t>22.5M</w:t>
      </w:r>
      <w:r w:rsidRPr="005352EA">
        <w:rPr>
          <w:rFonts w:hint="eastAsia"/>
          <w:lang w:eastAsia="zh-CN"/>
        </w:rPr>
        <w:t>款规定的</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网络保护</w:t>
      </w:r>
      <w:r>
        <w:rPr>
          <w:rFonts w:hint="eastAsia"/>
          <w:lang w:eastAsia="zh-CN"/>
        </w:rPr>
        <w:t>电平</w:t>
      </w:r>
      <w:r w:rsidRPr="005352EA">
        <w:rPr>
          <w:rFonts w:hint="eastAsia"/>
          <w:lang w:eastAsia="zh-CN"/>
        </w:rPr>
        <w:t>；</w:t>
      </w:r>
    </w:p>
    <w:p w14:paraId="25FEB3E2" w14:textId="0E8ABA10" w:rsidR="005F18F5" w:rsidRPr="005352EA" w:rsidRDefault="005F18F5" w:rsidP="005F18F5">
      <w:pPr>
        <w:rPr>
          <w:szCs w:val="24"/>
          <w:lang w:eastAsia="zh-CN"/>
        </w:rPr>
      </w:pPr>
      <w:r w:rsidRPr="005352EA">
        <w:rPr>
          <w:i/>
          <w:iCs/>
          <w:szCs w:val="24"/>
          <w:lang w:eastAsia="zh-CN"/>
        </w:rPr>
        <w:t>c</w:t>
      </w:r>
      <w:r w:rsidR="000C72C4">
        <w:rPr>
          <w:rFonts w:ascii="SimSun" w:hAnsi="SimSun" w:cs="SimSun" w:hint="eastAsia"/>
          <w:i/>
          <w:iCs/>
          <w:szCs w:val="24"/>
          <w:lang w:eastAsia="zh-CN"/>
        </w:rPr>
        <w:t>)</w:t>
      </w:r>
      <w:r w:rsidRPr="005352EA">
        <w:rPr>
          <w:rFonts w:eastAsia="Calibri"/>
          <w:szCs w:val="24"/>
          <w:lang w:eastAsia="zh-CN"/>
        </w:rPr>
        <w:tab/>
      </w:r>
      <w:r w:rsidRPr="005352EA">
        <w:rPr>
          <w:rFonts w:ascii="SimSun" w:hAnsi="SimSun" w:cs="SimSun" w:hint="eastAsia"/>
          <w:szCs w:val="24"/>
          <w:lang w:eastAsia="zh-CN"/>
        </w:rPr>
        <w:t>考虑到第</w:t>
      </w:r>
      <w:r w:rsidRPr="005352EA">
        <w:rPr>
          <w:rFonts w:eastAsia="Calibri"/>
          <w:b/>
          <w:szCs w:val="24"/>
          <w:lang w:eastAsia="zh-CN"/>
        </w:rPr>
        <w:t>22.5L</w:t>
      </w:r>
      <w:r w:rsidRPr="005352EA">
        <w:rPr>
          <w:rFonts w:ascii="SimSun" w:hAnsi="SimSun" w:cs="SimSun" w:hint="eastAsia"/>
          <w:szCs w:val="24"/>
          <w:lang w:eastAsia="zh-CN"/>
        </w:rPr>
        <w:t>款中的单入容限，所有</w:t>
      </w:r>
      <w:r w:rsidR="00E146D0">
        <w:rPr>
          <w:rFonts w:eastAsia="Calibri"/>
          <w:szCs w:val="24"/>
          <w:lang w:eastAsia="zh-CN"/>
        </w:rPr>
        <w:t>non-GSO</w:t>
      </w:r>
      <w:r w:rsidRPr="005352EA">
        <w:rPr>
          <w:rFonts w:eastAsia="Calibri"/>
          <w:szCs w:val="24"/>
          <w:lang w:eastAsia="zh-CN"/>
        </w:rPr>
        <w:t xml:space="preserve"> FSS</w:t>
      </w:r>
      <w:r w:rsidRPr="005352EA">
        <w:rPr>
          <w:rFonts w:asciiTheme="minorEastAsia" w:eastAsiaTheme="minorEastAsia" w:hAnsiTheme="minorEastAsia" w:hint="eastAsia"/>
          <w:szCs w:val="24"/>
          <w:lang w:eastAsia="zh-CN"/>
        </w:rPr>
        <w:t>系统的</w:t>
      </w:r>
      <w:r w:rsidRPr="005352EA">
        <w:rPr>
          <w:rFonts w:asciiTheme="minorEastAsia" w:eastAsiaTheme="minorEastAsia" w:hAnsiTheme="minorEastAsia"/>
          <w:szCs w:val="24"/>
          <w:lang w:eastAsia="zh-CN"/>
        </w:rPr>
        <w:t>集总影响可</w:t>
      </w:r>
      <w:r w:rsidRPr="005352EA">
        <w:rPr>
          <w:rFonts w:asciiTheme="minorEastAsia" w:eastAsiaTheme="minorEastAsia" w:hAnsiTheme="minorEastAsia" w:hint="eastAsia"/>
          <w:szCs w:val="24"/>
          <w:lang w:eastAsia="zh-CN"/>
        </w:rPr>
        <w:t>基于</w:t>
      </w:r>
      <w:r w:rsidRPr="005352EA">
        <w:rPr>
          <w:rFonts w:asciiTheme="minorEastAsia" w:eastAsiaTheme="minorEastAsia" w:hAnsiTheme="minorEastAsia"/>
          <w:szCs w:val="24"/>
          <w:lang w:eastAsia="zh-CN"/>
        </w:rPr>
        <w:t>每系统单入影响结果计算得出，</w:t>
      </w:r>
      <w:r w:rsidRPr="005352EA">
        <w:rPr>
          <w:rFonts w:asciiTheme="minorEastAsia" w:eastAsiaTheme="minorEastAsia" w:hAnsiTheme="minorEastAsia" w:hint="eastAsia"/>
          <w:szCs w:val="24"/>
          <w:lang w:eastAsia="zh-CN"/>
        </w:rPr>
        <w:t>无需</w:t>
      </w:r>
      <w:r w:rsidRPr="005352EA">
        <w:rPr>
          <w:rFonts w:asciiTheme="minorEastAsia" w:eastAsiaTheme="minorEastAsia" w:hAnsiTheme="minorEastAsia"/>
          <w:szCs w:val="24"/>
          <w:lang w:eastAsia="zh-CN"/>
        </w:rPr>
        <w:t>专门软件工具</w:t>
      </w:r>
      <w:r w:rsidRPr="005352EA">
        <w:rPr>
          <w:rFonts w:hint="eastAsia"/>
          <w:szCs w:val="24"/>
          <w:lang w:eastAsia="zh-CN"/>
        </w:rPr>
        <w:t>；</w:t>
      </w:r>
    </w:p>
    <w:p w14:paraId="37479CED" w14:textId="229B2C1F" w:rsidR="005F18F5" w:rsidRPr="005352EA" w:rsidRDefault="005F18F5" w:rsidP="005F18F5">
      <w:pPr>
        <w:rPr>
          <w:szCs w:val="24"/>
          <w:lang w:eastAsia="zh-CN"/>
        </w:rPr>
      </w:pPr>
      <w:r w:rsidRPr="005352EA">
        <w:rPr>
          <w:i/>
          <w:lang w:eastAsia="zh-CN"/>
        </w:rPr>
        <w:t>d</w:t>
      </w:r>
      <w:r w:rsidR="000C72C4">
        <w:rPr>
          <w:i/>
          <w:lang w:eastAsia="zh-CN"/>
        </w:rPr>
        <w:t>)</w:t>
      </w:r>
      <w:r w:rsidRPr="005352EA">
        <w:rPr>
          <w:rFonts w:eastAsia="Calibri"/>
          <w:szCs w:val="24"/>
          <w:lang w:eastAsia="zh-CN"/>
        </w:rPr>
        <w:tab/>
      </w:r>
      <w:r w:rsidRPr="005352EA">
        <w:rPr>
          <w:color w:val="000000"/>
          <w:lang w:eastAsia="zh-CN"/>
        </w:rPr>
        <w:t>当集总干扰</w:t>
      </w:r>
      <w:r>
        <w:rPr>
          <w:rFonts w:hint="eastAsia"/>
          <w:color w:val="000000"/>
          <w:lang w:eastAsia="zh-CN"/>
        </w:rPr>
        <w:t>电平</w:t>
      </w:r>
      <w:r w:rsidR="00787BAD">
        <w:rPr>
          <w:rFonts w:hint="eastAsia"/>
          <w:color w:val="000000"/>
          <w:lang w:eastAsia="zh-CN"/>
        </w:rPr>
        <w:t>可能</w:t>
      </w:r>
      <w:r w:rsidRPr="005352EA">
        <w:rPr>
          <w:color w:val="000000"/>
          <w:lang w:eastAsia="zh-CN"/>
        </w:rPr>
        <w:t>大于运行</w:t>
      </w:r>
      <w:r w:rsidRPr="005352EA">
        <w:rPr>
          <w:rFonts w:hint="eastAsia"/>
          <w:color w:val="000000"/>
          <w:lang w:eastAsia="zh-CN"/>
        </w:rPr>
        <w:t>的</w:t>
      </w:r>
      <w:r w:rsidR="00E146D0">
        <w:rPr>
          <w:rFonts w:hint="eastAsia"/>
          <w:color w:val="000000"/>
          <w:lang w:eastAsia="zh-CN"/>
        </w:rPr>
        <w:t>non-GSO</w:t>
      </w:r>
      <w:r w:rsidRPr="005352EA">
        <w:rPr>
          <w:color w:val="000000"/>
          <w:lang w:eastAsia="zh-CN"/>
        </w:rPr>
        <w:t xml:space="preserve"> FSS</w:t>
      </w:r>
      <w:r w:rsidRPr="005352EA">
        <w:rPr>
          <w:color w:val="000000"/>
          <w:lang w:eastAsia="zh-CN"/>
        </w:rPr>
        <w:t>系统的集总影响</w:t>
      </w:r>
      <w:r w:rsidRPr="005352EA">
        <w:rPr>
          <w:rFonts w:hint="eastAsia"/>
          <w:color w:val="000000"/>
          <w:lang w:eastAsia="zh-CN"/>
        </w:rPr>
        <w:t>容</w:t>
      </w:r>
      <w:r w:rsidRPr="005352EA">
        <w:rPr>
          <w:color w:val="000000"/>
          <w:lang w:eastAsia="zh-CN"/>
        </w:rPr>
        <w:t>限时，操作运行</w:t>
      </w:r>
      <w:r w:rsidR="00C16CD3">
        <w:rPr>
          <w:color w:val="000000"/>
          <w:lang w:eastAsia="zh-CN"/>
        </w:rPr>
        <w:t>在</w:t>
      </w:r>
      <w:r w:rsidRPr="005352EA">
        <w:rPr>
          <w:rFonts w:ascii="STKaiti" w:eastAsia="STKaiti" w:hAnsi="STKaiti"/>
          <w:color w:val="000000"/>
          <w:lang w:eastAsia="zh-CN"/>
        </w:rPr>
        <w:t>考虑到</w:t>
      </w:r>
      <w:r w:rsidRPr="005352EA">
        <w:rPr>
          <w:i/>
          <w:iCs/>
          <w:color w:val="000000"/>
          <w:lang w:eastAsia="zh-CN"/>
        </w:rPr>
        <w:t>a</w:t>
      </w:r>
      <w:r w:rsidR="000C72C4">
        <w:rPr>
          <w:i/>
          <w:iCs/>
          <w:color w:val="000000"/>
          <w:lang w:eastAsia="zh-CN"/>
        </w:rPr>
        <w:t>)</w:t>
      </w:r>
      <w:r w:rsidRPr="005352EA">
        <w:rPr>
          <w:color w:val="000000"/>
          <w:lang w:eastAsia="zh-CN"/>
        </w:rPr>
        <w:t>频段内</w:t>
      </w:r>
      <w:r>
        <w:rPr>
          <w:rFonts w:hint="eastAsia"/>
          <w:color w:val="000000"/>
          <w:lang w:eastAsia="zh-CN"/>
        </w:rPr>
        <w:t>的</w:t>
      </w:r>
      <w:r w:rsidR="00E146D0">
        <w:rPr>
          <w:color w:val="000000"/>
          <w:lang w:eastAsia="zh-CN"/>
        </w:rPr>
        <w:t>non-GSO</w:t>
      </w:r>
      <w:r w:rsidRPr="005352EA">
        <w:rPr>
          <w:color w:val="000000"/>
          <w:lang w:eastAsia="zh-CN"/>
        </w:rPr>
        <w:t xml:space="preserve"> FSS</w:t>
      </w:r>
      <w:r w:rsidRPr="005352EA">
        <w:rPr>
          <w:color w:val="000000"/>
          <w:lang w:eastAsia="zh-CN"/>
        </w:rPr>
        <w:t>系统的主管部门</w:t>
      </w:r>
      <w:r w:rsidR="00787BAD">
        <w:rPr>
          <w:rFonts w:hint="eastAsia"/>
          <w:color w:val="000000"/>
          <w:lang w:eastAsia="zh-CN"/>
        </w:rPr>
        <w:t>需要</w:t>
      </w:r>
      <w:r w:rsidRPr="005352EA">
        <w:rPr>
          <w:color w:val="000000"/>
          <w:lang w:eastAsia="zh-CN"/>
        </w:rPr>
        <w:t>设定紧急级别磋商会议</w:t>
      </w:r>
      <w:r w:rsidR="00787BAD">
        <w:rPr>
          <w:rFonts w:hint="eastAsia"/>
          <w:color w:val="000000"/>
          <w:lang w:eastAsia="zh-CN"/>
        </w:rPr>
        <w:t>，相互配合</w:t>
      </w:r>
      <w:r w:rsidRPr="005352EA">
        <w:rPr>
          <w:color w:val="000000"/>
          <w:lang w:eastAsia="zh-CN"/>
        </w:rPr>
        <w:t>达成一致意见</w:t>
      </w:r>
      <w:r w:rsidRPr="005352EA">
        <w:rPr>
          <w:rFonts w:hint="eastAsia"/>
          <w:szCs w:val="24"/>
          <w:lang w:eastAsia="zh-CN"/>
        </w:rPr>
        <w:t>；</w:t>
      </w:r>
    </w:p>
    <w:p w14:paraId="515BEFF0" w14:textId="53C9191A" w:rsidR="005F18F5" w:rsidRPr="005352EA" w:rsidRDefault="005F18F5" w:rsidP="005F18F5">
      <w:pPr>
        <w:rPr>
          <w:rFonts w:ascii="Calibri" w:hAnsi="Calibri"/>
          <w:b/>
          <w:color w:val="800000"/>
          <w:sz w:val="22"/>
          <w:szCs w:val="24"/>
          <w:lang w:eastAsia="zh-CN"/>
        </w:rPr>
      </w:pPr>
      <w:r w:rsidRPr="005352EA">
        <w:rPr>
          <w:rFonts w:eastAsia="Calibri"/>
          <w:i/>
          <w:iCs/>
          <w:lang w:eastAsia="zh-CN"/>
        </w:rPr>
        <w:t>e</w:t>
      </w:r>
      <w:r w:rsidR="000C72C4">
        <w:rPr>
          <w:rFonts w:eastAsiaTheme="minorEastAsia"/>
          <w:i/>
          <w:iCs/>
          <w:lang w:eastAsia="zh-CN"/>
        </w:rPr>
        <w:t>)</w:t>
      </w:r>
      <w:r w:rsidRPr="005352EA">
        <w:rPr>
          <w:rFonts w:eastAsia="Calibri"/>
          <w:i/>
          <w:szCs w:val="24"/>
          <w:lang w:eastAsia="zh-CN"/>
        </w:rPr>
        <w:tab/>
      </w:r>
      <w:r w:rsidRPr="005352EA">
        <w:rPr>
          <w:rFonts w:ascii="SimSun" w:hAnsi="SimSun" w:cs="SimSun" w:hint="eastAsia"/>
          <w:szCs w:val="24"/>
          <w:lang w:eastAsia="zh-CN"/>
        </w:rPr>
        <w:t>鼓励运行或计划运行</w:t>
      </w:r>
      <w:r w:rsidRPr="005352EA">
        <w:rPr>
          <w:rFonts w:eastAsia="Calibri" w:hint="eastAsia"/>
          <w:szCs w:val="24"/>
          <w:lang w:eastAsia="zh-CN"/>
        </w:rPr>
        <w:t>GSO FSS</w:t>
      </w:r>
      <w:r w:rsidRPr="005352EA">
        <w:rPr>
          <w:rFonts w:ascii="SimSun" w:hAnsi="SimSun" w:cs="SimSun" w:hint="eastAsia"/>
          <w:szCs w:val="24"/>
          <w:lang w:eastAsia="zh-CN"/>
        </w:rPr>
        <w:t>、</w:t>
      </w:r>
      <w:r w:rsidRPr="005352EA">
        <w:rPr>
          <w:rFonts w:eastAsia="Calibri" w:hint="eastAsia"/>
          <w:szCs w:val="24"/>
          <w:lang w:eastAsia="zh-CN"/>
        </w:rPr>
        <w:t>MSS</w:t>
      </w:r>
      <w:r w:rsidRPr="005352EA">
        <w:rPr>
          <w:rFonts w:ascii="SimSun" w:hAnsi="SimSun" w:cs="SimSun" w:hint="eastAsia"/>
          <w:szCs w:val="24"/>
          <w:lang w:eastAsia="zh-CN"/>
        </w:rPr>
        <w:t>和</w:t>
      </w:r>
      <w:r w:rsidRPr="005352EA">
        <w:rPr>
          <w:rFonts w:eastAsia="Calibri" w:hint="eastAsia"/>
          <w:szCs w:val="24"/>
          <w:lang w:eastAsia="zh-CN"/>
        </w:rPr>
        <w:t>BSS</w:t>
      </w:r>
      <w:r w:rsidRPr="005352EA">
        <w:rPr>
          <w:rFonts w:ascii="SimSun" w:hAnsi="SimSun" w:cs="SimSun" w:hint="eastAsia"/>
          <w:szCs w:val="24"/>
          <w:lang w:eastAsia="zh-CN"/>
        </w:rPr>
        <w:t>网络的主管部门的代表参与根据</w:t>
      </w:r>
      <w:r w:rsidRPr="005352EA">
        <w:rPr>
          <w:rFonts w:eastAsia="STKaiti" w:hint="eastAsia"/>
          <w:lang w:val="en-US" w:eastAsia="zh-CN"/>
        </w:rPr>
        <w:t>认识到</w:t>
      </w:r>
      <w:r w:rsidRPr="005352EA">
        <w:rPr>
          <w:rFonts w:hint="eastAsia"/>
          <w:i/>
          <w:iCs/>
          <w:lang w:val="en-US" w:eastAsia="zh-CN"/>
        </w:rPr>
        <w:t>b</w:t>
      </w:r>
      <w:r w:rsidR="000C72C4">
        <w:rPr>
          <w:rFonts w:hint="eastAsia"/>
          <w:i/>
          <w:lang w:val="en-US" w:eastAsia="zh-CN"/>
        </w:rPr>
        <w:t>)</w:t>
      </w:r>
      <w:r w:rsidRPr="005352EA">
        <w:rPr>
          <w:rFonts w:ascii="SimSun" w:hAnsi="SimSun" w:cs="SimSun" w:hint="eastAsia"/>
          <w:szCs w:val="24"/>
          <w:lang w:eastAsia="zh-CN"/>
        </w:rPr>
        <w:t>做出的决定；</w:t>
      </w:r>
    </w:p>
    <w:p w14:paraId="4F109ABC" w14:textId="5744DF22" w:rsidR="005F18F5" w:rsidRPr="005352EA" w:rsidRDefault="005F18F5" w:rsidP="005F18F5">
      <w:pPr>
        <w:rPr>
          <w:lang w:eastAsia="zh-CN"/>
        </w:rPr>
      </w:pPr>
      <w:r w:rsidRPr="005352EA">
        <w:rPr>
          <w:i/>
          <w:iCs/>
          <w:lang w:eastAsia="zh-CN"/>
        </w:rPr>
        <w:t>f</w:t>
      </w:r>
      <w:r w:rsidR="000C72C4">
        <w:rPr>
          <w:i/>
          <w:iCs/>
          <w:lang w:eastAsia="zh-CN"/>
        </w:rPr>
        <w:t>)</w:t>
      </w:r>
      <w:r w:rsidRPr="005352EA">
        <w:rPr>
          <w:lang w:eastAsia="zh-CN"/>
        </w:rPr>
        <w:tab/>
      </w:r>
      <w:r w:rsidRPr="005352EA">
        <w:rPr>
          <w:rFonts w:hint="eastAsia"/>
          <w:lang w:eastAsia="zh-CN"/>
        </w:rPr>
        <w:t>在</w:t>
      </w:r>
      <w:r w:rsidRPr="005352EA">
        <w:rPr>
          <w:lang w:eastAsia="zh-CN"/>
        </w:rPr>
        <w:t>37.5-39.5 GHz</w:t>
      </w:r>
      <w:r w:rsidRPr="005352EA">
        <w:rPr>
          <w:rFonts w:hint="eastAsia"/>
          <w:lang w:eastAsia="zh-CN"/>
        </w:rPr>
        <w:t>（空对地）、</w:t>
      </w:r>
      <w:r w:rsidRPr="005352EA">
        <w:rPr>
          <w:lang w:eastAsia="zh-CN"/>
        </w:rPr>
        <w:t>39.5-42.5 GHz</w:t>
      </w:r>
      <w:r w:rsidRPr="005352EA">
        <w:rPr>
          <w:rFonts w:hint="eastAsia"/>
          <w:lang w:eastAsia="zh-CN"/>
        </w:rPr>
        <w:t>（空对地）、</w:t>
      </w:r>
      <w:r w:rsidRPr="005352EA">
        <w:rPr>
          <w:lang w:eastAsia="zh-CN"/>
        </w:rPr>
        <w:t>47.2-50.2</w:t>
      </w:r>
      <w:r>
        <w:rPr>
          <w:lang w:eastAsia="zh-CN"/>
        </w:rPr>
        <w:t> </w:t>
      </w:r>
      <w:r w:rsidRPr="005352EA">
        <w:rPr>
          <w:lang w:eastAsia="zh-CN"/>
        </w:rPr>
        <w:t>GHz</w:t>
      </w:r>
      <w:r w:rsidRPr="005352EA">
        <w:rPr>
          <w:rFonts w:hint="eastAsia"/>
          <w:lang w:eastAsia="zh-CN"/>
        </w:rPr>
        <w:t>（地对空）和</w:t>
      </w:r>
      <w:r w:rsidRPr="005352EA">
        <w:rPr>
          <w:lang w:eastAsia="zh-CN"/>
        </w:rPr>
        <w:t>50.4-51.4</w:t>
      </w:r>
      <w:r>
        <w:rPr>
          <w:lang w:eastAsia="zh-CN"/>
        </w:rPr>
        <w:t> </w:t>
      </w:r>
      <w:r w:rsidRPr="005352EA">
        <w:rPr>
          <w:lang w:eastAsia="zh-CN"/>
        </w:rPr>
        <w:t>GHz</w:t>
      </w:r>
      <w:r w:rsidRPr="005352EA">
        <w:rPr>
          <w:rFonts w:hint="eastAsia"/>
          <w:lang w:eastAsia="zh-CN"/>
        </w:rPr>
        <w:t>（地对空）频段，由于雨衰、云覆盖和大气吸收等大气效应信号会产生很强的衰减；</w:t>
      </w:r>
    </w:p>
    <w:p w14:paraId="4B0D0240" w14:textId="4C658540" w:rsidR="005F18F5" w:rsidRDefault="005F18F5" w:rsidP="005F18F5">
      <w:pPr>
        <w:rPr>
          <w:lang w:eastAsia="zh-CN"/>
        </w:rPr>
      </w:pPr>
      <w:r w:rsidRPr="005352EA">
        <w:rPr>
          <w:i/>
          <w:iCs/>
          <w:lang w:eastAsia="zh-CN"/>
        </w:rPr>
        <w:t>g</w:t>
      </w:r>
      <w:r w:rsidR="000C72C4">
        <w:rPr>
          <w:i/>
          <w:iCs/>
          <w:lang w:eastAsia="zh-CN"/>
        </w:rPr>
        <w:t>)</w:t>
      </w:r>
      <w:r w:rsidRPr="005352EA">
        <w:rPr>
          <w:lang w:eastAsia="zh-CN"/>
        </w:rPr>
        <w:tab/>
      </w:r>
      <w:r w:rsidRPr="005352EA">
        <w:rPr>
          <w:rFonts w:hint="eastAsia"/>
          <w:lang w:eastAsia="zh-CN"/>
        </w:rPr>
        <w:t>鉴于这些高强度的衰减，</w:t>
      </w:r>
      <w:r w:rsidRPr="005352EA">
        <w:rPr>
          <w:lang w:eastAsia="zh-CN"/>
        </w:rPr>
        <w:t>GSO</w:t>
      </w:r>
      <w:r w:rsidRPr="005352EA">
        <w:rPr>
          <w:rFonts w:hint="eastAsia"/>
          <w:lang w:eastAsia="zh-CN"/>
        </w:rPr>
        <w:t>网络和</w:t>
      </w:r>
      <w:r w:rsidR="00E146D0">
        <w:rPr>
          <w:lang w:eastAsia="zh-CN"/>
        </w:rPr>
        <w:t>non-GSO</w:t>
      </w:r>
      <w:r w:rsidRPr="005352EA">
        <w:rPr>
          <w:lang w:eastAsia="zh-CN"/>
        </w:rPr>
        <w:t xml:space="preserve"> </w:t>
      </w:r>
      <w:r w:rsidRPr="005352EA">
        <w:rPr>
          <w:rFonts w:hint="eastAsia"/>
          <w:lang w:eastAsia="zh-CN"/>
        </w:rPr>
        <w:t>FSS</w:t>
      </w:r>
      <w:r w:rsidRPr="005352EA">
        <w:rPr>
          <w:rFonts w:hint="eastAsia"/>
          <w:lang w:eastAsia="zh-CN"/>
        </w:rPr>
        <w:t>系统需要应用自动电平控制、功率控制、自适应编码和调制等衰减</w:t>
      </w:r>
      <w:r>
        <w:rPr>
          <w:rFonts w:hint="eastAsia"/>
          <w:lang w:eastAsia="zh-CN"/>
        </w:rPr>
        <w:t>抑制</w:t>
      </w:r>
      <w:r w:rsidRPr="005352EA">
        <w:rPr>
          <w:rFonts w:hint="eastAsia"/>
          <w:lang w:eastAsia="zh-CN"/>
        </w:rPr>
        <w:t>措施，</w:t>
      </w:r>
    </w:p>
    <w:p w14:paraId="4D1C36ED" w14:textId="77777777" w:rsidR="005F18F5" w:rsidRPr="005660E7" w:rsidRDefault="005F18F5" w:rsidP="005F18F5">
      <w:pPr>
        <w:pStyle w:val="Call"/>
        <w:rPr>
          <w:lang w:eastAsia="zh-CN"/>
        </w:rPr>
      </w:pPr>
      <w:r w:rsidRPr="005660E7">
        <w:rPr>
          <w:rFonts w:hint="eastAsia"/>
          <w:lang w:eastAsia="zh-CN"/>
        </w:rPr>
        <w:t>注意到</w:t>
      </w:r>
    </w:p>
    <w:p w14:paraId="4E740E98" w14:textId="3D8B0655" w:rsidR="005F18F5" w:rsidRPr="005352EA" w:rsidRDefault="005F18F5" w:rsidP="005F18F5">
      <w:r w:rsidRPr="005352EA">
        <w:rPr>
          <w:i/>
          <w:iCs/>
        </w:rPr>
        <w:t>a</w:t>
      </w:r>
      <w:r w:rsidR="000C72C4">
        <w:rPr>
          <w:i/>
          <w:iCs/>
        </w:rPr>
        <w:t>)</w:t>
      </w:r>
      <w:r w:rsidRPr="005352EA">
        <w:tab/>
      </w:r>
      <w:r w:rsidR="004D7D07">
        <w:rPr>
          <w:rFonts w:hint="eastAsia"/>
          <w:lang w:eastAsia="zh-CN"/>
        </w:rPr>
        <w:t>第</w:t>
      </w:r>
      <w:r w:rsidR="004D7D07" w:rsidRPr="004D7D07">
        <w:rPr>
          <w:rFonts w:hint="eastAsia"/>
          <w:b/>
          <w:lang w:eastAsia="zh-CN"/>
        </w:rPr>
        <w:t>[IAP/A16-A]</w:t>
      </w:r>
      <w:r w:rsidR="004D7D07">
        <w:rPr>
          <w:rFonts w:hint="eastAsia"/>
          <w:lang w:eastAsia="zh-CN"/>
        </w:rPr>
        <w:t>号决议（</w:t>
      </w:r>
      <w:r w:rsidR="004D7D07" w:rsidRPr="004D7D07">
        <w:rPr>
          <w:rFonts w:hint="eastAsia"/>
          <w:b/>
          <w:lang w:eastAsia="zh-CN"/>
        </w:rPr>
        <w:t>WRC-19</w:t>
      </w:r>
      <w:r w:rsidR="004D7D07">
        <w:rPr>
          <w:rFonts w:hint="eastAsia"/>
          <w:lang w:eastAsia="zh-CN"/>
        </w:rPr>
        <w:t>）</w:t>
      </w:r>
      <w:r w:rsidRPr="005352EA">
        <w:rPr>
          <w:rFonts w:hint="eastAsia"/>
          <w:lang w:eastAsia="zh-CN"/>
        </w:rPr>
        <w:t>包含保护</w:t>
      </w:r>
      <w:r w:rsidRPr="005352EA">
        <w:t>GSO</w:t>
      </w:r>
      <w:r w:rsidRPr="005352EA">
        <w:rPr>
          <w:rFonts w:hint="eastAsia"/>
          <w:lang w:eastAsia="zh-CN"/>
        </w:rPr>
        <w:t>网络的单入和集总限值计算方法；</w:t>
      </w:r>
    </w:p>
    <w:p w14:paraId="5560B7A8" w14:textId="450A0CFD" w:rsidR="005F18F5" w:rsidRPr="005352EA" w:rsidRDefault="005F18F5" w:rsidP="005F18F5">
      <w:pPr>
        <w:rPr>
          <w:lang w:eastAsia="zh-CN"/>
        </w:rPr>
      </w:pPr>
      <w:r w:rsidRPr="005352EA">
        <w:rPr>
          <w:i/>
          <w:iCs/>
          <w:lang w:eastAsia="zh-CN"/>
        </w:rPr>
        <w:t>b</w:t>
      </w:r>
      <w:r w:rsidR="000C72C4">
        <w:rPr>
          <w:i/>
          <w:iCs/>
          <w:lang w:eastAsia="zh-CN"/>
        </w:rPr>
        <w:t>)</w:t>
      </w:r>
      <w:r w:rsidRPr="005352EA">
        <w:rPr>
          <w:lang w:eastAsia="zh-CN"/>
        </w:rPr>
        <w:tab/>
      </w:r>
      <w:r w:rsidR="00787BAD" w:rsidRPr="00D22F79">
        <w:t>ITU-R S.1503</w:t>
      </w:r>
      <w:r w:rsidRPr="005352EA">
        <w:rPr>
          <w:rFonts w:hint="eastAsia"/>
          <w:lang w:eastAsia="zh-CN"/>
        </w:rPr>
        <w:t>建议书提供了计算</w:t>
      </w:r>
      <w:r w:rsidR="00E146D0">
        <w:rPr>
          <w:lang w:eastAsia="zh-CN"/>
        </w:rPr>
        <w:t>non-GSO</w:t>
      </w:r>
      <w:r w:rsidR="004D7D07">
        <w:rPr>
          <w:rFonts w:hint="eastAsia"/>
          <w:lang w:eastAsia="zh-CN"/>
        </w:rPr>
        <w:t xml:space="preserve"> FSS</w:t>
      </w:r>
      <w:r w:rsidRPr="005352EA">
        <w:rPr>
          <w:rFonts w:hint="eastAsia"/>
          <w:lang w:eastAsia="zh-CN"/>
        </w:rPr>
        <w:t>系统对</w:t>
      </w:r>
      <w:r w:rsidRPr="005352EA">
        <w:rPr>
          <w:lang w:eastAsia="zh-CN"/>
        </w:rPr>
        <w:t>GSO</w:t>
      </w:r>
      <w:r w:rsidRPr="005352EA">
        <w:rPr>
          <w:rFonts w:hint="eastAsia"/>
          <w:lang w:eastAsia="zh-CN"/>
        </w:rPr>
        <w:t>地球站及卫星的</w:t>
      </w:r>
      <w:r w:rsidR="004D7D07">
        <w:rPr>
          <w:rFonts w:hint="eastAsia"/>
          <w:lang w:eastAsia="zh-CN"/>
        </w:rPr>
        <w:t>EPFD</w:t>
      </w:r>
      <w:r w:rsidRPr="005352EA">
        <w:rPr>
          <w:rFonts w:hint="eastAsia"/>
          <w:lang w:eastAsia="zh-CN"/>
        </w:rPr>
        <w:t>的</w:t>
      </w:r>
      <w:r w:rsidR="004D7D07">
        <w:rPr>
          <w:rFonts w:hint="eastAsia"/>
          <w:lang w:eastAsia="zh-CN"/>
        </w:rPr>
        <w:t>建议</w:t>
      </w:r>
      <w:r w:rsidRPr="005352EA">
        <w:rPr>
          <w:rFonts w:hint="eastAsia"/>
          <w:lang w:eastAsia="zh-CN"/>
        </w:rPr>
        <w:t>；</w:t>
      </w:r>
    </w:p>
    <w:p w14:paraId="7A728B15" w14:textId="1B92BE75" w:rsidR="005F18F5" w:rsidRDefault="005F18F5" w:rsidP="005F18F5">
      <w:pPr>
        <w:rPr>
          <w:lang w:eastAsia="zh-CN"/>
        </w:rPr>
      </w:pPr>
      <w:r w:rsidRPr="005352EA">
        <w:rPr>
          <w:i/>
          <w:iCs/>
        </w:rPr>
        <w:t>c</w:t>
      </w:r>
      <w:r w:rsidR="000C72C4">
        <w:rPr>
          <w:i/>
          <w:iCs/>
          <w:lang w:eastAsia="zh-CN"/>
        </w:rPr>
        <w:t>)</w:t>
      </w:r>
      <w:r w:rsidRPr="005352EA">
        <w:rPr>
          <w:lang w:eastAsia="zh-CN"/>
        </w:rPr>
        <w:tab/>
      </w:r>
      <w:r w:rsidR="004D7D07">
        <w:rPr>
          <w:rFonts w:hint="eastAsia"/>
          <w:lang w:eastAsia="zh-CN"/>
        </w:rPr>
        <w:t>第</w:t>
      </w:r>
      <w:r w:rsidR="004D7D07" w:rsidRPr="004D7D07">
        <w:rPr>
          <w:rFonts w:hint="eastAsia"/>
          <w:b/>
          <w:lang w:eastAsia="zh-CN"/>
        </w:rPr>
        <w:t>[IAP/A16-A]</w:t>
      </w:r>
      <w:r w:rsidR="004D7D07">
        <w:rPr>
          <w:rFonts w:hint="eastAsia"/>
          <w:lang w:eastAsia="zh-CN"/>
        </w:rPr>
        <w:t>号决议（</w:t>
      </w:r>
      <w:r w:rsidR="004D7D07" w:rsidRPr="004D7D07">
        <w:rPr>
          <w:rFonts w:hint="eastAsia"/>
          <w:b/>
          <w:lang w:eastAsia="zh-CN"/>
        </w:rPr>
        <w:t>WRC-19</w:t>
      </w:r>
      <w:r w:rsidR="004D7D07">
        <w:rPr>
          <w:rFonts w:hint="eastAsia"/>
          <w:lang w:eastAsia="zh-CN"/>
        </w:rPr>
        <w:t>）</w:t>
      </w:r>
      <w:r w:rsidRPr="005352EA">
        <w:rPr>
          <w:rFonts w:hint="eastAsia"/>
          <w:lang w:eastAsia="zh-CN"/>
        </w:rPr>
        <w:t>包含</w:t>
      </w:r>
      <w:r w:rsidRPr="005352EA">
        <w:rPr>
          <w:lang w:eastAsia="zh-CN"/>
        </w:rPr>
        <w:t>37.5-39.5</w:t>
      </w:r>
      <w:r>
        <w:rPr>
          <w:lang w:eastAsia="zh-CN"/>
        </w:rPr>
        <w:t> </w:t>
      </w:r>
      <w:r w:rsidRPr="005352EA">
        <w:rPr>
          <w:lang w:eastAsia="zh-CN"/>
        </w:rPr>
        <w:t>GHz</w:t>
      </w:r>
      <w:r w:rsidRPr="005352EA">
        <w:rPr>
          <w:rFonts w:hint="eastAsia"/>
          <w:lang w:eastAsia="zh-CN"/>
        </w:rPr>
        <w:t>、</w:t>
      </w:r>
      <w:r w:rsidRPr="005352EA">
        <w:rPr>
          <w:lang w:eastAsia="zh-CN"/>
        </w:rPr>
        <w:t>39.5-42.5 GHz</w:t>
      </w:r>
      <w:r w:rsidRPr="005352EA">
        <w:rPr>
          <w:rFonts w:hint="eastAsia"/>
          <w:lang w:eastAsia="zh-CN"/>
        </w:rPr>
        <w:t>、</w:t>
      </w:r>
      <w:r w:rsidRPr="005352EA">
        <w:rPr>
          <w:lang w:eastAsia="zh-CN"/>
        </w:rPr>
        <w:t>47.2-</w:t>
      </w:r>
      <w:r w:rsidR="00DF4352">
        <w:rPr>
          <w:lang w:eastAsia="zh-CN"/>
        </w:rPr>
        <w:br/>
      </w:r>
      <w:r w:rsidRPr="005352EA">
        <w:rPr>
          <w:lang w:eastAsia="zh-CN"/>
        </w:rPr>
        <w:t>50.2 GHz</w:t>
      </w:r>
      <w:r w:rsidRPr="005352EA">
        <w:rPr>
          <w:rFonts w:hint="eastAsia"/>
          <w:lang w:eastAsia="zh-CN"/>
        </w:rPr>
        <w:t>和</w:t>
      </w:r>
      <w:r w:rsidRPr="005352EA">
        <w:rPr>
          <w:lang w:eastAsia="zh-CN"/>
        </w:rPr>
        <w:t>50.4</w:t>
      </w:r>
      <w:r w:rsidRPr="005352EA">
        <w:rPr>
          <w:lang w:eastAsia="zh-CN"/>
        </w:rPr>
        <w:noBreakHyphen/>
        <w:t>51.4 GHz</w:t>
      </w:r>
      <w:r w:rsidRPr="005352EA">
        <w:rPr>
          <w:rFonts w:hint="eastAsia"/>
          <w:lang w:eastAsia="zh-CN"/>
        </w:rPr>
        <w:t>频段</w:t>
      </w:r>
      <w:r w:rsidR="00E146D0">
        <w:t>non-GSO</w:t>
      </w:r>
      <w:r w:rsidRPr="005352EA">
        <w:t>/GSO</w:t>
      </w:r>
      <w:r w:rsidRPr="005352EA">
        <w:rPr>
          <w:rFonts w:hint="eastAsia"/>
          <w:lang w:eastAsia="zh-CN"/>
        </w:rPr>
        <w:t>共用分析将考虑的</w:t>
      </w:r>
      <w:r w:rsidRPr="005352EA">
        <w:rPr>
          <w:lang w:eastAsia="zh-CN"/>
        </w:rPr>
        <w:t>GSO</w:t>
      </w:r>
      <w:r w:rsidRPr="005352EA">
        <w:rPr>
          <w:rFonts w:hint="eastAsia"/>
          <w:lang w:eastAsia="zh-CN"/>
        </w:rPr>
        <w:t>卫星系统特性</w:t>
      </w:r>
      <w:r w:rsidR="004D7D07">
        <w:rPr>
          <w:rFonts w:hint="eastAsia"/>
          <w:lang w:eastAsia="zh-CN"/>
        </w:rPr>
        <w:t>；</w:t>
      </w:r>
    </w:p>
    <w:p w14:paraId="174EA9C7" w14:textId="77777777" w:rsidR="005F18F5" w:rsidRPr="005660E7" w:rsidRDefault="005F18F5" w:rsidP="005F18F5">
      <w:pPr>
        <w:pStyle w:val="Call"/>
        <w:rPr>
          <w:lang w:eastAsia="zh-CN"/>
        </w:rPr>
      </w:pPr>
      <w:r w:rsidRPr="005660E7">
        <w:rPr>
          <w:rFonts w:asciiTheme="majorBidi" w:hAnsiTheme="majorBidi" w:cstheme="majorBidi"/>
          <w:lang w:eastAsia="zh-CN"/>
        </w:rPr>
        <w:lastRenderedPageBreak/>
        <w:t>做出决议</w:t>
      </w:r>
    </w:p>
    <w:p w14:paraId="445A65C4" w14:textId="0DE7BD31" w:rsidR="005F18F5" w:rsidRPr="005352EA" w:rsidRDefault="005F18F5" w:rsidP="005F18F5">
      <w:pPr>
        <w:rPr>
          <w:rStyle w:val="Artref"/>
          <w:bCs/>
          <w:lang w:eastAsia="zh-CN"/>
        </w:rPr>
      </w:pPr>
      <w:r w:rsidRPr="005352EA">
        <w:rPr>
          <w:lang w:eastAsia="zh-CN"/>
        </w:rPr>
        <w:t>1</w:t>
      </w:r>
      <w:r w:rsidRPr="005352EA">
        <w:rPr>
          <w:lang w:eastAsia="zh-CN"/>
        </w:rPr>
        <w:tab/>
      </w:r>
      <w:r w:rsidRPr="005352EA">
        <w:rPr>
          <w:rFonts w:hint="eastAsia"/>
          <w:lang w:eastAsia="zh-CN"/>
        </w:rPr>
        <w:t>将在</w:t>
      </w:r>
      <w:r>
        <w:rPr>
          <w:rFonts w:hint="eastAsia"/>
          <w:lang w:eastAsia="zh-CN"/>
        </w:rPr>
        <w:t>上述</w:t>
      </w:r>
      <w:r w:rsidRPr="005352EA">
        <w:rPr>
          <w:rFonts w:eastAsia="STKaiti" w:hint="eastAsia"/>
          <w:lang w:val="en-US" w:eastAsia="zh-CN"/>
        </w:rPr>
        <w:t>考虑到</w:t>
      </w:r>
      <w:r w:rsidRPr="005352EA">
        <w:rPr>
          <w:i/>
          <w:lang w:eastAsia="zh-CN"/>
        </w:rPr>
        <w:t>a</w:t>
      </w:r>
      <w:r w:rsidR="000C72C4">
        <w:rPr>
          <w:i/>
          <w:lang w:eastAsia="zh-CN"/>
        </w:rPr>
        <w:t>)</w:t>
      </w:r>
      <w:r w:rsidRPr="005352EA">
        <w:rPr>
          <w:rFonts w:hint="eastAsia"/>
          <w:lang w:eastAsia="zh-CN"/>
        </w:rPr>
        <w:t>频段内操作或计划操作</w:t>
      </w:r>
      <w:r w:rsidR="00E146D0">
        <w:rPr>
          <w:lang w:eastAsia="zh-CN"/>
        </w:rPr>
        <w:t>non-GSO</w:t>
      </w:r>
      <w:r w:rsidRPr="005352EA">
        <w:rPr>
          <w:lang w:eastAsia="zh-CN"/>
        </w:rPr>
        <w:t xml:space="preserve"> FSS</w:t>
      </w:r>
      <w:r w:rsidR="001A6286">
        <w:rPr>
          <w:lang w:eastAsia="zh-CN"/>
        </w:rPr>
        <w:t>和</w:t>
      </w:r>
      <w:r w:rsidR="00E146D0">
        <w:rPr>
          <w:lang w:eastAsia="zh-CN"/>
        </w:rPr>
        <w:t>non-GSO</w:t>
      </w:r>
      <w:r w:rsidR="001A6286">
        <w:rPr>
          <w:rFonts w:hint="eastAsia"/>
          <w:lang w:eastAsia="zh-CN"/>
        </w:rPr>
        <w:t xml:space="preserve"> MSS</w:t>
      </w:r>
      <w:r w:rsidRPr="005352EA">
        <w:rPr>
          <w:rFonts w:hint="eastAsia"/>
          <w:lang w:eastAsia="zh-CN"/>
        </w:rPr>
        <w:t>系统的主管部门，应</w:t>
      </w:r>
      <w:r w:rsidR="001A6286">
        <w:rPr>
          <w:rFonts w:hint="eastAsia"/>
          <w:lang w:eastAsia="zh-CN"/>
        </w:rPr>
        <w:t>积极</w:t>
      </w:r>
      <w:r w:rsidR="00D66165" w:rsidRPr="005352EA">
        <w:rPr>
          <w:rFonts w:hint="eastAsia"/>
          <w:lang w:eastAsia="zh-CN"/>
        </w:rPr>
        <w:t>采</w:t>
      </w:r>
      <w:r w:rsidRPr="005352EA">
        <w:rPr>
          <w:rFonts w:hint="eastAsia"/>
          <w:lang w:eastAsia="zh-CN"/>
        </w:rPr>
        <w:t>取必要措施，包括必要情况下对其系统和网络进行适当修改，以确保上述系统对</w:t>
      </w:r>
      <w:r w:rsidRPr="005352EA">
        <w:rPr>
          <w:lang w:eastAsia="zh-CN"/>
        </w:rPr>
        <w:t>GSO FSS</w:t>
      </w:r>
      <w:r w:rsidRPr="005352EA">
        <w:rPr>
          <w:rFonts w:hint="eastAsia"/>
          <w:lang w:eastAsia="zh-CN"/>
        </w:rPr>
        <w:t>、</w:t>
      </w:r>
      <w:r w:rsidRPr="005352EA">
        <w:rPr>
          <w:lang w:eastAsia="zh-CN"/>
        </w:rPr>
        <w:t>MSS</w:t>
      </w:r>
      <w:r w:rsidRPr="005352EA">
        <w:rPr>
          <w:lang w:eastAsia="zh-CN"/>
        </w:rPr>
        <w:t>和</w:t>
      </w:r>
      <w:r w:rsidRPr="005352EA">
        <w:rPr>
          <w:lang w:eastAsia="zh-CN"/>
        </w:rPr>
        <w:t>BSS</w:t>
      </w:r>
      <w:r w:rsidRPr="005352EA">
        <w:rPr>
          <w:rFonts w:hint="eastAsia"/>
          <w:lang w:eastAsia="zh-CN"/>
        </w:rPr>
        <w:t>卫星网络的集总干扰不超过</w:t>
      </w:r>
      <w:r w:rsidR="001A6286">
        <w:rPr>
          <w:rFonts w:hint="eastAsia"/>
          <w:lang w:eastAsia="zh-CN"/>
        </w:rPr>
        <w:t>依据《无线电规则》第</w:t>
      </w:r>
      <w:r w:rsidR="001A6286" w:rsidRPr="001A6286">
        <w:rPr>
          <w:rFonts w:hint="eastAsia"/>
          <w:b/>
          <w:lang w:eastAsia="zh-CN"/>
        </w:rPr>
        <w:t>22.5M</w:t>
      </w:r>
      <w:r w:rsidR="001A6286">
        <w:rPr>
          <w:rFonts w:hint="eastAsia"/>
          <w:lang w:eastAsia="zh-CN"/>
        </w:rPr>
        <w:t>款确定的</w:t>
      </w:r>
      <w:r w:rsidRPr="005352EA">
        <w:rPr>
          <w:rStyle w:val="Artref"/>
          <w:rFonts w:hint="eastAsia"/>
          <w:bCs/>
          <w:lang w:eastAsia="zh-CN"/>
        </w:rPr>
        <w:t>集总保护限值</w:t>
      </w:r>
      <w:r w:rsidR="001A6286">
        <w:rPr>
          <w:rFonts w:hint="eastAsia"/>
          <w:bCs/>
          <w:lang w:eastAsia="zh-CN"/>
        </w:rPr>
        <w:t>；</w:t>
      </w:r>
    </w:p>
    <w:p w14:paraId="64E0D9F4" w14:textId="487E7B12" w:rsidR="005F18F5" w:rsidRPr="005660E7" w:rsidRDefault="005F18F5" w:rsidP="005F18F5">
      <w:pPr>
        <w:rPr>
          <w:lang w:eastAsia="zh-CN"/>
        </w:rPr>
      </w:pPr>
      <w:r w:rsidRPr="005660E7">
        <w:rPr>
          <w:lang w:eastAsia="zh-CN"/>
        </w:rPr>
        <w:t>2</w:t>
      </w:r>
      <w:r w:rsidRPr="005660E7">
        <w:rPr>
          <w:lang w:eastAsia="zh-CN"/>
        </w:rPr>
        <w:tab/>
      </w:r>
      <w:r w:rsidRPr="00BB5A52">
        <w:rPr>
          <w:rFonts w:hint="eastAsia"/>
          <w:lang w:eastAsia="zh-CN"/>
        </w:rPr>
        <w:t>在履行</w:t>
      </w:r>
      <w:r w:rsidRPr="00BB5A52">
        <w:rPr>
          <w:rFonts w:eastAsia="STKaiti" w:hint="eastAsia"/>
          <w:lang w:eastAsia="zh-CN"/>
        </w:rPr>
        <w:t>做出决议</w:t>
      </w:r>
      <w:r w:rsidRPr="00BB5A52">
        <w:rPr>
          <w:lang w:eastAsia="zh-CN"/>
        </w:rPr>
        <w:t>1</w:t>
      </w:r>
      <w:r w:rsidRPr="00BB5A52">
        <w:rPr>
          <w:rFonts w:hint="eastAsia"/>
          <w:lang w:eastAsia="zh-CN"/>
        </w:rPr>
        <w:t>所规定的义务时，操作或计划操作</w:t>
      </w:r>
      <w:r w:rsidR="00E146D0">
        <w:rPr>
          <w:lang w:eastAsia="zh-CN"/>
        </w:rPr>
        <w:t>non-GSO</w:t>
      </w:r>
      <w:r w:rsidRPr="00BB5A52">
        <w:rPr>
          <w:lang w:eastAsia="zh-CN"/>
        </w:rPr>
        <w:t xml:space="preserve"> FSS</w:t>
      </w:r>
      <w:r w:rsidR="001A6286">
        <w:rPr>
          <w:lang w:eastAsia="zh-CN"/>
        </w:rPr>
        <w:t>和</w:t>
      </w:r>
      <w:r w:rsidR="00E146D0">
        <w:rPr>
          <w:lang w:eastAsia="zh-CN"/>
        </w:rPr>
        <w:t>non-GSO</w:t>
      </w:r>
      <w:r w:rsidR="001A6286">
        <w:rPr>
          <w:rFonts w:hint="eastAsia"/>
          <w:lang w:eastAsia="zh-CN"/>
        </w:rPr>
        <w:t xml:space="preserve"> MSS</w:t>
      </w:r>
      <w:r w:rsidRPr="00BB5A52">
        <w:rPr>
          <w:rFonts w:hint="eastAsia"/>
          <w:lang w:eastAsia="zh-CN"/>
        </w:rPr>
        <w:t>系统的主管部门应通过</w:t>
      </w:r>
      <w:r w:rsidRPr="00BB5A52">
        <w:rPr>
          <w:rFonts w:eastAsia="STKaiti" w:hint="eastAsia"/>
          <w:lang w:val="en-US" w:eastAsia="zh-CN"/>
        </w:rPr>
        <w:t>认识到</w:t>
      </w:r>
      <w:r w:rsidRPr="00BB5A52">
        <w:rPr>
          <w:rFonts w:hint="eastAsia"/>
          <w:i/>
          <w:iCs/>
          <w:lang w:val="en-US" w:eastAsia="zh-CN"/>
        </w:rPr>
        <w:t>b</w:t>
      </w:r>
      <w:r w:rsidR="000C72C4">
        <w:rPr>
          <w:rFonts w:hint="eastAsia"/>
          <w:i/>
          <w:lang w:val="en-US" w:eastAsia="zh-CN"/>
        </w:rPr>
        <w:t>)</w:t>
      </w:r>
      <w:r w:rsidRPr="00BB5A52">
        <w:rPr>
          <w:rFonts w:hint="eastAsia"/>
          <w:lang w:val="en-US" w:eastAsia="zh-CN"/>
        </w:rPr>
        <w:t>中所述</w:t>
      </w:r>
      <w:r w:rsidRPr="00BB5A52">
        <w:rPr>
          <w:rFonts w:hint="eastAsia"/>
          <w:lang w:eastAsia="zh-CN"/>
        </w:rPr>
        <w:t>定期磋商会议进行合作，从而确保所有</w:t>
      </w:r>
      <w:r w:rsidR="00E146D0">
        <w:rPr>
          <w:lang w:eastAsia="zh-CN"/>
        </w:rPr>
        <w:t>non-GSO</w:t>
      </w:r>
      <w:r w:rsidRPr="00BB5A52">
        <w:rPr>
          <w:rFonts w:hint="eastAsia"/>
          <w:lang w:eastAsia="zh-CN"/>
        </w:rPr>
        <w:t>网络的操作不会超过</w:t>
      </w:r>
      <w:r w:rsidR="001A6286">
        <w:rPr>
          <w:rFonts w:hint="eastAsia"/>
          <w:lang w:eastAsia="zh-CN"/>
        </w:rPr>
        <w:t>GSO</w:t>
      </w:r>
      <w:r w:rsidRPr="00BB5A52">
        <w:rPr>
          <w:rFonts w:hint="eastAsia"/>
          <w:lang w:eastAsia="zh-CN"/>
        </w:rPr>
        <w:t>卫星网络的集总保护限值；</w:t>
      </w:r>
    </w:p>
    <w:p w14:paraId="211650CA" w14:textId="00A0BB2C" w:rsidR="005F18F5" w:rsidRPr="00241116" w:rsidRDefault="005F18F5" w:rsidP="005F18F5">
      <w:pPr>
        <w:rPr>
          <w:lang w:eastAsia="zh-CN"/>
        </w:rPr>
      </w:pPr>
      <w:r w:rsidRPr="00241116">
        <w:rPr>
          <w:lang w:eastAsia="zh-CN"/>
        </w:rPr>
        <w:t>3</w:t>
      </w:r>
      <w:r w:rsidRPr="00241116">
        <w:rPr>
          <w:lang w:eastAsia="zh-CN"/>
        </w:rPr>
        <w:tab/>
      </w:r>
      <w:r w:rsidRPr="00241116">
        <w:rPr>
          <w:rFonts w:hint="eastAsia"/>
          <w:lang w:eastAsia="zh-CN"/>
        </w:rPr>
        <w:t>在履行</w:t>
      </w:r>
      <w:r w:rsidRPr="00241116">
        <w:rPr>
          <w:rFonts w:eastAsia="STKaiti" w:hint="eastAsia"/>
          <w:lang w:eastAsia="zh-CN"/>
        </w:rPr>
        <w:t>做出决议</w:t>
      </w:r>
      <w:r w:rsidRPr="00241116">
        <w:rPr>
          <w:rFonts w:hint="eastAsia"/>
          <w:lang w:eastAsia="zh-CN"/>
        </w:rPr>
        <w:t>2</w:t>
      </w:r>
      <w:r w:rsidRPr="00241116">
        <w:rPr>
          <w:rFonts w:hint="eastAsia"/>
          <w:lang w:eastAsia="zh-CN"/>
        </w:rPr>
        <w:t>所规定的义务时，主管部门</w:t>
      </w:r>
      <w:r w:rsidR="001A6286">
        <w:rPr>
          <w:rFonts w:hint="eastAsia"/>
          <w:lang w:eastAsia="zh-CN"/>
        </w:rPr>
        <w:t>须使用第</w:t>
      </w:r>
      <w:r w:rsidR="001A6286" w:rsidRPr="004D7D07">
        <w:rPr>
          <w:rFonts w:hint="eastAsia"/>
          <w:b/>
          <w:lang w:eastAsia="zh-CN"/>
        </w:rPr>
        <w:t>[IAP/A16-A]</w:t>
      </w:r>
      <w:r w:rsidR="001A6286">
        <w:rPr>
          <w:rFonts w:hint="eastAsia"/>
          <w:lang w:eastAsia="zh-CN"/>
        </w:rPr>
        <w:t>号决议（</w:t>
      </w:r>
      <w:r w:rsidR="001A6286" w:rsidRPr="004D7D07">
        <w:rPr>
          <w:rFonts w:hint="eastAsia"/>
          <w:b/>
          <w:lang w:eastAsia="zh-CN"/>
        </w:rPr>
        <w:t>WRC-19</w:t>
      </w:r>
      <w:r w:rsidR="001A6286">
        <w:rPr>
          <w:rFonts w:hint="eastAsia"/>
          <w:lang w:eastAsia="zh-CN"/>
        </w:rPr>
        <w:t>）中列出的通用</w:t>
      </w:r>
      <w:r w:rsidR="001A6286">
        <w:rPr>
          <w:rFonts w:hint="eastAsia"/>
          <w:lang w:eastAsia="zh-CN"/>
        </w:rPr>
        <w:t>GSO FSS</w:t>
      </w:r>
      <w:r w:rsidR="001A6286">
        <w:rPr>
          <w:rFonts w:hint="eastAsia"/>
          <w:lang w:eastAsia="zh-CN"/>
        </w:rPr>
        <w:t>卫星特性参数来确定对</w:t>
      </w:r>
      <w:r w:rsidR="001A6286">
        <w:rPr>
          <w:rFonts w:hint="eastAsia"/>
          <w:lang w:eastAsia="zh-CN"/>
        </w:rPr>
        <w:t>GSO</w:t>
      </w:r>
      <w:r w:rsidR="001A6286">
        <w:rPr>
          <w:rFonts w:hint="eastAsia"/>
          <w:lang w:eastAsia="zh-CN"/>
        </w:rPr>
        <w:t>网络的集总影响</w:t>
      </w:r>
      <w:r w:rsidRPr="00241116">
        <w:rPr>
          <w:rFonts w:hint="eastAsia"/>
          <w:lang w:eastAsia="zh-CN"/>
        </w:rPr>
        <w:t>；</w:t>
      </w:r>
    </w:p>
    <w:p w14:paraId="0A738458" w14:textId="5E0D26D6" w:rsidR="005F18F5" w:rsidRPr="00241116" w:rsidRDefault="00650421" w:rsidP="005F18F5">
      <w:pPr>
        <w:rPr>
          <w:szCs w:val="24"/>
          <w:lang w:eastAsia="zh-CN"/>
        </w:rPr>
      </w:pPr>
      <w:r>
        <w:rPr>
          <w:szCs w:val="24"/>
          <w:lang w:eastAsia="zh-CN"/>
        </w:rPr>
        <w:t>4</w:t>
      </w:r>
      <w:r w:rsidR="005F18F5" w:rsidRPr="00241116">
        <w:rPr>
          <w:szCs w:val="24"/>
          <w:lang w:eastAsia="zh-CN"/>
        </w:rPr>
        <w:tab/>
      </w:r>
      <w:r w:rsidR="005F18F5" w:rsidRPr="00241116">
        <w:rPr>
          <w:rFonts w:hint="eastAsia"/>
          <w:lang w:eastAsia="zh-CN"/>
        </w:rPr>
        <w:t>参加磋商会议的</w:t>
      </w:r>
      <w:r w:rsidR="001A6286" w:rsidRPr="005352EA">
        <w:rPr>
          <w:rFonts w:hint="eastAsia"/>
          <w:lang w:eastAsia="zh-CN"/>
        </w:rPr>
        <w:t>操作或计划操作</w:t>
      </w:r>
      <w:r w:rsidR="00E146D0">
        <w:rPr>
          <w:lang w:eastAsia="zh-CN"/>
        </w:rPr>
        <w:t>non-GSO</w:t>
      </w:r>
      <w:r w:rsidR="001A6286" w:rsidRPr="005352EA">
        <w:rPr>
          <w:lang w:eastAsia="zh-CN"/>
        </w:rPr>
        <w:t xml:space="preserve"> FSS</w:t>
      </w:r>
      <w:r w:rsidR="001A6286">
        <w:rPr>
          <w:lang w:eastAsia="zh-CN"/>
        </w:rPr>
        <w:t>和</w:t>
      </w:r>
      <w:r w:rsidR="00E146D0">
        <w:rPr>
          <w:lang w:eastAsia="zh-CN"/>
        </w:rPr>
        <w:t>non-GSO</w:t>
      </w:r>
      <w:r w:rsidR="001A6286">
        <w:rPr>
          <w:rFonts w:hint="eastAsia"/>
          <w:lang w:eastAsia="zh-CN"/>
        </w:rPr>
        <w:t xml:space="preserve"> MSS</w:t>
      </w:r>
      <w:r w:rsidR="001A6286" w:rsidRPr="005352EA">
        <w:rPr>
          <w:rFonts w:hint="eastAsia"/>
          <w:lang w:eastAsia="zh-CN"/>
        </w:rPr>
        <w:t>系统的</w:t>
      </w:r>
      <w:r w:rsidR="005F18F5" w:rsidRPr="00241116">
        <w:rPr>
          <w:rFonts w:hint="eastAsia"/>
          <w:lang w:eastAsia="zh-CN"/>
        </w:rPr>
        <w:t>主管部门（包括操作</w:t>
      </w:r>
      <w:r w:rsidR="005F18F5" w:rsidRPr="00241116">
        <w:rPr>
          <w:szCs w:val="24"/>
          <w:lang w:eastAsia="zh-CN"/>
        </w:rPr>
        <w:t>GSO FSS</w:t>
      </w:r>
      <w:r w:rsidR="005F18F5" w:rsidRPr="00241116">
        <w:rPr>
          <w:rFonts w:hint="eastAsia"/>
          <w:szCs w:val="24"/>
          <w:lang w:eastAsia="zh-CN"/>
        </w:rPr>
        <w:t>、</w:t>
      </w:r>
      <w:r w:rsidR="005F18F5" w:rsidRPr="00241116">
        <w:rPr>
          <w:szCs w:val="24"/>
          <w:lang w:eastAsia="zh-CN"/>
        </w:rPr>
        <w:t xml:space="preserve"> MSS</w:t>
      </w:r>
      <w:r w:rsidR="005F18F5" w:rsidRPr="00241116">
        <w:rPr>
          <w:rFonts w:hint="eastAsia"/>
          <w:szCs w:val="24"/>
          <w:lang w:eastAsia="zh-CN"/>
        </w:rPr>
        <w:t>和</w:t>
      </w:r>
      <w:r w:rsidR="005F18F5" w:rsidRPr="00241116">
        <w:rPr>
          <w:szCs w:val="24"/>
          <w:lang w:eastAsia="zh-CN"/>
        </w:rPr>
        <w:t>BSS</w:t>
      </w:r>
      <w:r w:rsidR="005F18F5" w:rsidRPr="00241116">
        <w:rPr>
          <w:rFonts w:hint="eastAsia"/>
          <w:szCs w:val="24"/>
          <w:lang w:eastAsia="zh-CN"/>
        </w:rPr>
        <w:t>网络主管部门的代表</w:t>
      </w:r>
      <w:r w:rsidR="005F18F5" w:rsidRPr="00241116">
        <w:rPr>
          <w:rFonts w:hint="eastAsia"/>
          <w:lang w:eastAsia="zh-CN"/>
        </w:rPr>
        <w:t>），在经过磋商会议同意的情况下，可以将自己的软件与任何无线电</w:t>
      </w:r>
      <w:r w:rsidR="005F18F5" w:rsidRPr="00241116">
        <w:rPr>
          <w:lang w:eastAsia="zh-CN"/>
        </w:rPr>
        <w:t>通信局</w:t>
      </w:r>
      <w:r w:rsidR="005F18F5" w:rsidRPr="00241116">
        <w:rPr>
          <w:rFonts w:hint="eastAsia"/>
          <w:lang w:eastAsia="zh-CN"/>
        </w:rPr>
        <w:t>使用</w:t>
      </w:r>
      <w:r w:rsidR="005F18F5" w:rsidRPr="00241116">
        <w:rPr>
          <w:lang w:eastAsia="zh-CN"/>
        </w:rPr>
        <w:t>的</w:t>
      </w:r>
      <w:r w:rsidR="005F18F5" w:rsidRPr="00241116">
        <w:rPr>
          <w:rFonts w:hint="eastAsia"/>
          <w:lang w:eastAsia="zh-CN"/>
        </w:rPr>
        <w:t>软件工具结合使用来计算和验证集总限值</w:t>
      </w:r>
      <w:r w:rsidR="005F18F5" w:rsidRPr="00241116">
        <w:rPr>
          <w:rFonts w:hint="eastAsia"/>
          <w:lang w:val="en-US" w:eastAsia="zh-CN"/>
        </w:rPr>
        <w:t>；</w:t>
      </w:r>
    </w:p>
    <w:p w14:paraId="090267B3" w14:textId="7988B43D" w:rsidR="00650421" w:rsidRPr="00464107" w:rsidRDefault="00650421" w:rsidP="00650421">
      <w:pPr>
        <w:rPr>
          <w:szCs w:val="24"/>
          <w:lang w:eastAsia="zh-CN"/>
        </w:rPr>
      </w:pPr>
      <w:r w:rsidRPr="00464107">
        <w:rPr>
          <w:szCs w:val="24"/>
          <w:lang w:eastAsia="zh-CN"/>
        </w:rPr>
        <w:t>5</w:t>
      </w:r>
      <w:r w:rsidRPr="00464107">
        <w:rPr>
          <w:szCs w:val="24"/>
          <w:lang w:eastAsia="zh-CN"/>
        </w:rPr>
        <w:tab/>
      </w:r>
      <w:r w:rsidR="00C62D02" w:rsidRPr="00910CCD">
        <w:rPr>
          <w:rFonts w:hint="eastAsia"/>
          <w:szCs w:val="24"/>
          <w:lang w:eastAsia="zh-CN"/>
        </w:rPr>
        <w:t>当在</w:t>
      </w:r>
      <w:r w:rsidR="00C62D02" w:rsidRPr="00910CCD">
        <w:rPr>
          <w:rFonts w:eastAsia="STKaiti" w:hint="eastAsia"/>
          <w:lang w:eastAsia="zh-CN"/>
        </w:rPr>
        <w:t>考虑到</w:t>
      </w:r>
      <w:r w:rsidR="00C62D02" w:rsidRPr="00910CCD">
        <w:rPr>
          <w:rFonts w:eastAsia="STKaiti"/>
          <w:i/>
          <w:lang w:eastAsia="zh-CN"/>
        </w:rPr>
        <w:t>a</w:t>
      </w:r>
      <w:r w:rsidR="000C72C4">
        <w:rPr>
          <w:rFonts w:eastAsia="STKaiti"/>
          <w:i/>
          <w:lang w:eastAsia="zh-CN"/>
        </w:rPr>
        <w:t>)</w:t>
      </w:r>
      <w:r w:rsidR="00C62D02" w:rsidRPr="00C62D02">
        <w:rPr>
          <w:rFonts w:hint="eastAsia"/>
          <w:szCs w:val="24"/>
          <w:lang w:eastAsia="zh-CN"/>
        </w:rPr>
        <w:t>频段内具有</w:t>
      </w:r>
      <w:r w:rsidR="00C62D02" w:rsidRPr="00C62D02">
        <w:rPr>
          <w:szCs w:val="24"/>
          <w:lang w:eastAsia="zh-CN"/>
        </w:rPr>
        <w:t>频率指配的</w:t>
      </w:r>
      <w:r w:rsidR="00C62D02" w:rsidRPr="00C62D02">
        <w:rPr>
          <w:rFonts w:hint="eastAsia"/>
          <w:szCs w:val="24"/>
          <w:lang w:eastAsia="zh-CN"/>
        </w:rPr>
        <w:t>第</w:t>
      </w:r>
      <w:r w:rsidR="00910CCD">
        <w:rPr>
          <w:rFonts w:hint="eastAsia"/>
          <w:szCs w:val="24"/>
          <w:lang w:eastAsia="zh-CN"/>
        </w:rPr>
        <w:t>二</w:t>
      </w:r>
      <w:r w:rsidR="00C62D02" w:rsidRPr="00C62D02">
        <w:rPr>
          <w:szCs w:val="24"/>
          <w:lang w:eastAsia="zh-CN"/>
        </w:rPr>
        <w:t>个非对地静止</w:t>
      </w:r>
      <w:r w:rsidR="00CF69D9">
        <w:rPr>
          <w:szCs w:val="24"/>
          <w:lang w:eastAsia="zh-CN"/>
        </w:rPr>
        <w:t>轨道</w:t>
      </w:r>
      <w:r w:rsidR="00C62D02" w:rsidRPr="00C62D02">
        <w:rPr>
          <w:szCs w:val="24"/>
          <w:lang w:eastAsia="zh-CN"/>
        </w:rPr>
        <w:t>FSS</w:t>
      </w:r>
      <w:r w:rsidR="00C62D02" w:rsidRPr="00C62D02">
        <w:rPr>
          <w:rFonts w:hint="eastAsia"/>
          <w:szCs w:val="24"/>
          <w:lang w:eastAsia="zh-CN"/>
        </w:rPr>
        <w:t>系统</w:t>
      </w:r>
      <w:r w:rsidR="00910CCD">
        <w:rPr>
          <w:rFonts w:hint="eastAsia"/>
          <w:szCs w:val="24"/>
          <w:lang w:eastAsia="zh-CN"/>
        </w:rPr>
        <w:t>达到</w:t>
      </w:r>
      <w:r w:rsidR="00C62D02" w:rsidRPr="00C62D02">
        <w:rPr>
          <w:rFonts w:hint="eastAsia"/>
          <w:szCs w:val="24"/>
          <w:lang w:eastAsia="zh-CN"/>
        </w:rPr>
        <w:t>本决议</w:t>
      </w:r>
      <w:r w:rsidR="00FA51ED">
        <w:rPr>
          <w:rFonts w:hint="eastAsia"/>
          <w:szCs w:val="24"/>
          <w:lang w:eastAsia="zh-CN"/>
        </w:rPr>
        <w:t>附件</w:t>
      </w:r>
      <w:r w:rsidR="00C62D02" w:rsidRPr="00C62D02">
        <w:rPr>
          <w:rFonts w:hint="eastAsia"/>
          <w:szCs w:val="24"/>
          <w:lang w:eastAsia="zh-CN"/>
        </w:rPr>
        <w:t>2</w:t>
      </w:r>
      <w:r w:rsidR="00C62D02" w:rsidRPr="00C62D02">
        <w:rPr>
          <w:rFonts w:hint="eastAsia"/>
          <w:szCs w:val="24"/>
          <w:lang w:eastAsia="zh-CN"/>
        </w:rPr>
        <w:t>中所列标准时</w:t>
      </w:r>
      <w:r w:rsidR="00C62D02" w:rsidRPr="00C62D02">
        <w:rPr>
          <w:szCs w:val="24"/>
          <w:lang w:eastAsia="zh-CN"/>
        </w:rPr>
        <w:t>，上述</w:t>
      </w:r>
      <w:r w:rsidR="00C62D02" w:rsidRPr="00910CCD">
        <w:rPr>
          <w:rFonts w:eastAsia="STKaiti" w:hint="eastAsia"/>
          <w:lang w:eastAsia="zh-CN"/>
        </w:rPr>
        <w:t>做出决议</w:t>
      </w:r>
      <w:r w:rsidR="00C62D02" w:rsidRPr="00910CCD">
        <w:rPr>
          <w:rFonts w:eastAsia="STKaiti"/>
          <w:lang w:eastAsia="zh-CN"/>
        </w:rPr>
        <w:t>2</w:t>
      </w:r>
      <w:r w:rsidR="00910CCD" w:rsidRPr="00910CCD">
        <w:rPr>
          <w:szCs w:val="24"/>
          <w:lang w:eastAsia="zh-CN"/>
        </w:rPr>
        <w:t>和</w:t>
      </w:r>
      <w:r w:rsidR="00910CCD" w:rsidRPr="00910CCD">
        <w:rPr>
          <w:rFonts w:eastAsia="STKaiti" w:hint="eastAsia"/>
          <w:lang w:eastAsia="zh-CN"/>
        </w:rPr>
        <w:t>做出决议</w:t>
      </w:r>
      <w:r w:rsidR="00910CCD" w:rsidRPr="00910CCD">
        <w:rPr>
          <w:rFonts w:eastAsia="STKaiti" w:hint="eastAsia"/>
          <w:lang w:eastAsia="zh-CN"/>
        </w:rPr>
        <w:t>3</w:t>
      </w:r>
      <w:r w:rsidR="00C62D02" w:rsidRPr="00C62D02">
        <w:rPr>
          <w:szCs w:val="24"/>
          <w:lang w:eastAsia="zh-CN"/>
        </w:rPr>
        <w:t>开始适用；</w:t>
      </w:r>
      <w:r w:rsidR="001A6286">
        <w:rPr>
          <w:rFonts w:ascii="Calibri" w:hAnsi="Calibri" w:cs="Calibri" w:hint="eastAsia"/>
          <w:b/>
          <w:color w:val="800000"/>
          <w:sz w:val="22"/>
          <w:szCs w:val="24"/>
          <w:lang w:eastAsia="zh-CN"/>
        </w:rPr>
        <w:t xml:space="preserve"> </w:t>
      </w:r>
    </w:p>
    <w:p w14:paraId="0CA8E71C" w14:textId="1E7B6E72" w:rsidR="005F18F5" w:rsidRPr="00241116" w:rsidRDefault="005F18F5" w:rsidP="005F18F5">
      <w:pPr>
        <w:rPr>
          <w:lang w:eastAsia="zh-CN"/>
        </w:rPr>
      </w:pPr>
      <w:r w:rsidRPr="00241116">
        <w:rPr>
          <w:lang w:eastAsia="zh-CN"/>
        </w:rPr>
        <w:t>6</w:t>
      </w:r>
      <w:r w:rsidRPr="00241116">
        <w:rPr>
          <w:lang w:eastAsia="zh-CN"/>
        </w:rPr>
        <w:tab/>
      </w:r>
      <w:r w:rsidR="00910CCD">
        <w:rPr>
          <w:rFonts w:hint="eastAsia"/>
          <w:lang w:eastAsia="zh-CN"/>
        </w:rPr>
        <w:t>主管部门，在履行</w:t>
      </w:r>
      <w:r w:rsidRPr="00241116">
        <w:rPr>
          <w:rFonts w:eastAsia="STKaiti" w:hint="eastAsia"/>
          <w:lang w:eastAsia="zh-CN"/>
        </w:rPr>
        <w:t>做出决议</w:t>
      </w:r>
      <w:r w:rsidRPr="00241116">
        <w:rPr>
          <w:lang w:eastAsia="zh-CN"/>
        </w:rPr>
        <w:t>1</w:t>
      </w:r>
      <w:r w:rsidRPr="00241116">
        <w:rPr>
          <w:rFonts w:hint="eastAsia"/>
          <w:lang w:eastAsia="zh-CN"/>
        </w:rPr>
        <w:t>所规定的义务时，所要考虑的只是在</w:t>
      </w:r>
      <w:r w:rsidRPr="00241116">
        <w:rPr>
          <w:rFonts w:eastAsia="STKaiti" w:hint="eastAsia"/>
          <w:lang w:val="en-US" w:eastAsia="zh-CN"/>
        </w:rPr>
        <w:t>考虑到</w:t>
      </w:r>
      <w:r w:rsidRPr="00241116">
        <w:rPr>
          <w:i/>
          <w:lang w:eastAsia="zh-CN"/>
        </w:rPr>
        <w:t>a</w:t>
      </w:r>
      <w:r w:rsidR="000C72C4">
        <w:rPr>
          <w:i/>
          <w:lang w:eastAsia="zh-CN"/>
        </w:rPr>
        <w:t>)</w:t>
      </w:r>
      <w:r w:rsidRPr="00241116">
        <w:rPr>
          <w:rFonts w:hint="eastAsia"/>
          <w:lang w:eastAsia="zh-CN"/>
        </w:rPr>
        <w:t>频段内、满足本决议附件</w:t>
      </w:r>
      <w:r w:rsidRPr="00241116">
        <w:rPr>
          <w:rFonts w:hint="eastAsia"/>
          <w:lang w:eastAsia="zh-CN"/>
        </w:rPr>
        <w:t>2</w:t>
      </w:r>
      <w:r w:rsidRPr="00241116">
        <w:rPr>
          <w:rFonts w:hint="eastAsia"/>
          <w:lang w:eastAsia="zh-CN"/>
        </w:rPr>
        <w:t>中所列</w:t>
      </w:r>
      <w:r>
        <w:rPr>
          <w:rFonts w:hint="eastAsia"/>
          <w:lang w:eastAsia="zh-CN"/>
        </w:rPr>
        <w:t>标准</w:t>
      </w:r>
      <w:r w:rsidRPr="00241116">
        <w:rPr>
          <w:rFonts w:hint="eastAsia"/>
          <w:lang w:eastAsia="zh-CN"/>
        </w:rPr>
        <w:t>，并且向</w:t>
      </w:r>
      <w:r w:rsidRPr="00241116">
        <w:rPr>
          <w:rFonts w:eastAsia="STKaiti" w:hint="eastAsia"/>
          <w:lang w:eastAsia="zh-CN"/>
        </w:rPr>
        <w:t>做出决议</w:t>
      </w:r>
      <w:r w:rsidRPr="00241116">
        <w:rPr>
          <w:rFonts w:hint="eastAsia"/>
          <w:lang w:eastAsia="zh-CN"/>
        </w:rPr>
        <w:t>2</w:t>
      </w:r>
      <w:r w:rsidRPr="00241116">
        <w:rPr>
          <w:rFonts w:hint="eastAsia"/>
          <w:lang w:eastAsia="zh-CN"/>
        </w:rPr>
        <w:t>中所指的磋商</w:t>
      </w:r>
      <w:r w:rsidR="00910CCD">
        <w:rPr>
          <w:rFonts w:hint="eastAsia"/>
          <w:lang w:eastAsia="zh-CN"/>
        </w:rPr>
        <w:t>会议</w:t>
      </w:r>
      <w:r w:rsidRPr="00241116">
        <w:rPr>
          <w:rFonts w:hint="eastAsia"/>
          <w:lang w:eastAsia="zh-CN"/>
        </w:rPr>
        <w:t>提供了适当资料的</w:t>
      </w:r>
      <w:r w:rsidR="00E146D0">
        <w:rPr>
          <w:lang w:eastAsia="zh-CN"/>
        </w:rPr>
        <w:t>non-GSO</w:t>
      </w:r>
      <w:r w:rsidRPr="00241116">
        <w:rPr>
          <w:lang w:eastAsia="zh-CN"/>
        </w:rPr>
        <w:t xml:space="preserve"> FSS</w:t>
      </w:r>
      <w:r w:rsidR="00910CCD">
        <w:rPr>
          <w:lang w:eastAsia="zh-CN"/>
        </w:rPr>
        <w:t>和</w:t>
      </w:r>
      <w:r w:rsidR="00E146D0">
        <w:rPr>
          <w:lang w:eastAsia="zh-CN"/>
        </w:rPr>
        <w:t>non-GSO</w:t>
      </w:r>
      <w:r w:rsidR="00910CCD">
        <w:rPr>
          <w:rFonts w:hint="eastAsia"/>
          <w:lang w:eastAsia="zh-CN"/>
        </w:rPr>
        <w:t xml:space="preserve"> MSS</w:t>
      </w:r>
      <w:r w:rsidRPr="00241116">
        <w:rPr>
          <w:rFonts w:hint="eastAsia"/>
          <w:lang w:eastAsia="zh-CN"/>
        </w:rPr>
        <w:t>系统的频率指配；</w:t>
      </w:r>
    </w:p>
    <w:p w14:paraId="46B6C70F" w14:textId="2DA12020" w:rsidR="005F18F5" w:rsidRDefault="005F18F5" w:rsidP="005F18F5">
      <w:pPr>
        <w:rPr>
          <w:lang w:eastAsia="zh-CN"/>
        </w:rPr>
      </w:pPr>
      <w:r w:rsidRPr="00241116">
        <w:rPr>
          <w:lang w:eastAsia="zh-CN"/>
        </w:rPr>
        <w:t>7</w:t>
      </w:r>
      <w:r w:rsidRPr="00241116">
        <w:rPr>
          <w:lang w:eastAsia="zh-CN"/>
        </w:rPr>
        <w:tab/>
      </w:r>
      <w:r w:rsidRPr="00241116">
        <w:rPr>
          <w:rFonts w:hint="eastAsia"/>
          <w:lang w:eastAsia="zh-CN"/>
        </w:rPr>
        <w:t>主管部门在制定协议以履行</w:t>
      </w:r>
      <w:r w:rsidRPr="00241116">
        <w:rPr>
          <w:rFonts w:eastAsia="STKaiti" w:hint="eastAsia"/>
          <w:lang w:eastAsia="zh-CN"/>
        </w:rPr>
        <w:t>做出决议</w:t>
      </w:r>
      <w:r w:rsidRPr="00241116">
        <w:rPr>
          <w:lang w:eastAsia="zh-CN"/>
        </w:rPr>
        <w:t>1</w:t>
      </w:r>
      <w:r w:rsidRPr="00241116">
        <w:rPr>
          <w:rFonts w:hint="eastAsia"/>
          <w:lang w:eastAsia="zh-CN"/>
        </w:rPr>
        <w:t>中所规定的义务时，应当建立起一种机制，使得所有潜在的</w:t>
      </w:r>
      <w:r w:rsidRPr="00241116">
        <w:rPr>
          <w:lang w:eastAsia="zh-CN"/>
        </w:rPr>
        <w:t>FSS</w:t>
      </w:r>
      <w:r w:rsidR="00910CCD">
        <w:rPr>
          <w:lang w:eastAsia="zh-CN"/>
        </w:rPr>
        <w:t>和</w:t>
      </w:r>
      <w:r w:rsidR="00910CCD">
        <w:rPr>
          <w:lang w:eastAsia="zh-CN"/>
        </w:rPr>
        <w:t>MSS</w:t>
      </w:r>
      <w:r w:rsidRPr="00241116">
        <w:rPr>
          <w:rFonts w:hint="eastAsia"/>
          <w:lang w:eastAsia="zh-CN"/>
        </w:rPr>
        <w:t>系统和网络</w:t>
      </w:r>
      <w:r w:rsidR="00787BAD">
        <w:rPr>
          <w:rFonts w:hint="eastAsia"/>
          <w:lang w:eastAsia="zh-CN"/>
        </w:rPr>
        <w:t>的</w:t>
      </w:r>
      <w:r w:rsidRPr="00241116">
        <w:rPr>
          <w:rFonts w:hint="eastAsia"/>
          <w:lang w:eastAsia="zh-CN"/>
        </w:rPr>
        <w:t>通知主管部门和</w:t>
      </w:r>
      <w:r>
        <w:rPr>
          <w:rFonts w:hint="eastAsia"/>
          <w:lang w:eastAsia="zh-CN"/>
        </w:rPr>
        <w:t>操作者</w:t>
      </w:r>
      <w:r w:rsidRPr="00241116">
        <w:rPr>
          <w:rFonts w:hint="eastAsia"/>
          <w:lang w:eastAsia="zh-CN"/>
        </w:rPr>
        <w:t>能够完整地了解并有机会参与到这一</w:t>
      </w:r>
      <w:r w:rsidR="00910CCD">
        <w:rPr>
          <w:rFonts w:hint="eastAsia"/>
          <w:lang w:eastAsia="zh-CN"/>
        </w:rPr>
        <w:t>磋商</w:t>
      </w:r>
      <w:r w:rsidRPr="00241116">
        <w:rPr>
          <w:rFonts w:hint="eastAsia"/>
          <w:lang w:eastAsia="zh-CN"/>
        </w:rPr>
        <w:t>过程；</w:t>
      </w:r>
    </w:p>
    <w:p w14:paraId="296E2C3C" w14:textId="77777777" w:rsidR="00761D8C" w:rsidRDefault="005F18F5" w:rsidP="005F18F5">
      <w:pPr>
        <w:rPr>
          <w:color w:val="000000" w:themeColor="text1"/>
          <w:lang w:eastAsia="zh-CN"/>
        </w:rPr>
      </w:pPr>
      <w:r w:rsidRPr="00241116">
        <w:rPr>
          <w:lang w:eastAsia="zh-CN"/>
        </w:rPr>
        <w:t>8</w:t>
      </w:r>
      <w:r w:rsidRPr="00241116">
        <w:rPr>
          <w:lang w:eastAsia="zh-CN"/>
        </w:rPr>
        <w:tab/>
      </w:r>
      <w:r w:rsidR="00910CCD">
        <w:rPr>
          <w:lang w:eastAsia="zh-CN"/>
        </w:rPr>
        <w:t>考虑到</w:t>
      </w:r>
      <w:r w:rsidR="00910CCD" w:rsidRPr="00910CCD">
        <w:rPr>
          <w:rFonts w:eastAsia="STKaiti"/>
          <w:lang w:eastAsia="zh-CN"/>
        </w:rPr>
        <w:t>做出决议</w:t>
      </w:r>
      <w:r w:rsidR="00910CCD" w:rsidRPr="00910CCD">
        <w:rPr>
          <w:rFonts w:eastAsia="STKaiti" w:hint="eastAsia"/>
          <w:lang w:eastAsia="zh-CN"/>
        </w:rPr>
        <w:t>2</w:t>
      </w:r>
      <w:r w:rsidR="00910CCD">
        <w:rPr>
          <w:rFonts w:hint="eastAsia"/>
          <w:lang w:eastAsia="zh-CN"/>
        </w:rPr>
        <w:t>，</w:t>
      </w:r>
      <w:r w:rsidRPr="00241116">
        <w:rPr>
          <w:rFonts w:hint="eastAsia"/>
          <w:color w:val="000000" w:themeColor="text1"/>
          <w:lang w:eastAsia="zh-CN"/>
        </w:rPr>
        <w:t>运行或计划运行</w:t>
      </w:r>
      <w:r w:rsidR="00E146D0">
        <w:rPr>
          <w:lang w:eastAsia="zh-CN"/>
        </w:rPr>
        <w:t>non-GSO</w:t>
      </w:r>
      <w:r w:rsidRPr="00241116">
        <w:rPr>
          <w:rFonts w:hint="eastAsia"/>
          <w:color w:val="000000" w:themeColor="text1"/>
          <w:lang w:eastAsia="zh-CN"/>
        </w:rPr>
        <w:t xml:space="preserve"> FSS</w:t>
      </w:r>
      <w:r w:rsidR="00A560E9">
        <w:rPr>
          <w:rFonts w:hint="eastAsia"/>
          <w:color w:val="000000" w:themeColor="text1"/>
          <w:lang w:eastAsia="zh-CN"/>
        </w:rPr>
        <w:t>和</w:t>
      </w:r>
      <w:r w:rsidR="00E146D0">
        <w:rPr>
          <w:rFonts w:hint="eastAsia"/>
          <w:color w:val="000000" w:themeColor="text1"/>
          <w:lang w:eastAsia="zh-CN"/>
        </w:rPr>
        <w:t>non-GSO</w:t>
      </w:r>
      <w:r w:rsidR="00A560E9">
        <w:rPr>
          <w:rFonts w:hint="eastAsia"/>
          <w:color w:val="000000" w:themeColor="text1"/>
          <w:lang w:eastAsia="zh-CN"/>
        </w:rPr>
        <w:t xml:space="preserve"> MSS</w:t>
      </w:r>
      <w:r w:rsidRPr="00241116">
        <w:rPr>
          <w:rFonts w:hint="eastAsia"/>
          <w:color w:val="000000" w:themeColor="text1"/>
          <w:lang w:eastAsia="zh-CN"/>
        </w:rPr>
        <w:t>系统的责任主管部门未能参与磋商，并不能减轻上述</w:t>
      </w:r>
      <w:r w:rsidRPr="00241116">
        <w:rPr>
          <w:rFonts w:eastAsia="STKaiti" w:hint="eastAsia"/>
          <w:lang w:eastAsia="zh-CN"/>
        </w:rPr>
        <w:t>做出决议</w:t>
      </w:r>
      <w:r w:rsidRPr="00DA2196">
        <w:rPr>
          <w:rFonts w:eastAsia="STKaiti"/>
          <w:iCs/>
          <w:lang w:val="en-US" w:eastAsia="zh-CN"/>
        </w:rPr>
        <w:t>1</w:t>
      </w:r>
      <w:r w:rsidRPr="00241116">
        <w:rPr>
          <w:rFonts w:hint="eastAsia"/>
          <w:color w:val="000000" w:themeColor="text1"/>
          <w:lang w:eastAsia="zh-CN"/>
        </w:rPr>
        <w:t>所规定的义务，也不能在磋商小组的任何汇总计算中删除他们的系统；</w:t>
      </w:r>
    </w:p>
    <w:p w14:paraId="47CDFC8D" w14:textId="68E80E01" w:rsidR="005F18F5" w:rsidRPr="00241116" w:rsidRDefault="005F18F5" w:rsidP="005F18F5">
      <w:pPr>
        <w:rPr>
          <w:szCs w:val="24"/>
          <w:lang w:eastAsia="zh-CN"/>
        </w:rPr>
      </w:pPr>
      <w:r w:rsidRPr="00241116">
        <w:rPr>
          <w:lang w:eastAsia="zh-CN"/>
        </w:rPr>
        <w:t>9</w:t>
      </w:r>
      <w:r w:rsidRPr="00241116">
        <w:rPr>
          <w:lang w:eastAsia="zh-CN"/>
        </w:rPr>
        <w:tab/>
      </w:r>
      <w:r w:rsidRPr="00241116">
        <w:rPr>
          <w:rFonts w:hint="eastAsia"/>
          <w:lang w:eastAsia="zh-CN"/>
        </w:rPr>
        <w:t>在</w:t>
      </w:r>
      <w:r w:rsidRPr="00241116">
        <w:rPr>
          <w:rFonts w:ascii="STKaiti" w:eastAsia="STKaiti" w:hAnsi="STKaiti" w:hint="eastAsia"/>
          <w:lang w:eastAsia="zh-CN"/>
        </w:rPr>
        <w:t>做出决议</w:t>
      </w:r>
      <w:r w:rsidRPr="00241116">
        <w:rPr>
          <w:rFonts w:ascii="STKaiti" w:eastAsia="STKaiti" w:hAnsi="STKaiti"/>
          <w:lang w:eastAsia="zh-CN"/>
        </w:rPr>
        <w:t>2</w:t>
      </w:r>
      <w:r w:rsidRPr="00241116">
        <w:rPr>
          <w:rFonts w:hint="eastAsia"/>
          <w:lang w:eastAsia="zh-CN"/>
        </w:rPr>
        <w:t>中提到的磋商会议上未达成协议的情况下，每个主管部门都应确保其本决议所涉及的每个</w:t>
      </w:r>
      <w:r w:rsidR="00E146D0">
        <w:rPr>
          <w:rFonts w:hint="eastAsia"/>
          <w:lang w:eastAsia="zh-CN"/>
        </w:rPr>
        <w:t>non-GSO</w:t>
      </w:r>
      <w:r w:rsidRPr="00241116">
        <w:rPr>
          <w:rFonts w:hint="eastAsia"/>
          <w:lang w:eastAsia="zh-CN"/>
        </w:rPr>
        <w:t xml:space="preserve"> FSS</w:t>
      </w:r>
      <w:r w:rsidR="00A560E9">
        <w:rPr>
          <w:rFonts w:hint="eastAsia"/>
          <w:lang w:eastAsia="zh-CN"/>
        </w:rPr>
        <w:t>和</w:t>
      </w:r>
      <w:r w:rsidR="00E146D0">
        <w:rPr>
          <w:rFonts w:hint="eastAsia"/>
          <w:lang w:eastAsia="zh-CN"/>
        </w:rPr>
        <w:t>non-GSO</w:t>
      </w:r>
      <w:r w:rsidR="00A560E9">
        <w:rPr>
          <w:rFonts w:hint="eastAsia"/>
          <w:lang w:eastAsia="zh-CN"/>
        </w:rPr>
        <w:t xml:space="preserve"> MSS</w:t>
      </w:r>
      <w:r w:rsidRPr="00241116">
        <w:rPr>
          <w:rFonts w:hint="eastAsia"/>
          <w:lang w:eastAsia="zh-CN"/>
        </w:rPr>
        <w:t>系统都按照减少的单入干扰影响限额进行运作</w:t>
      </w:r>
      <w:r w:rsidRPr="00241116">
        <w:rPr>
          <w:lang w:eastAsia="zh-CN"/>
        </w:rPr>
        <w:t>，</w:t>
      </w:r>
      <w:r w:rsidRPr="00241116">
        <w:rPr>
          <w:rFonts w:hint="eastAsia"/>
          <w:szCs w:val="24"/>
          <w:lang w:eastAsia="zh-CN"/>
        </w:rPr>
        <w:t>通过与同时运行的</w:t>
      </w:r>
      <w:r w:rsidR="00E146D0">
        <w:rPr>
          <w:rFonts w:hint="eastAsia"/>
          <w:szCs w:val="24"/>
          <w:lang w:eastAsia="zh-CN"/>
        </w:rPr>
        <w:t>non-GSO</w:t>
      </w:r>
      <w:r w:rsidRPr="00241116">
        <w:rPr>
          <w:rFonts w:hint="eastAsia"/>
          <w:szCs w:val="24"/>
          <w:lang w:eastAsia="zh-CN"/>
        </w:rPr>
        <w:t>系统数量相称的集总限值配额进行计算，以便确保在运行中不超过第</w:t>
      </w:r>
      <w:r w:rsidRPr="00241116">
        <w:rPr>
          <w:b/>
          <w:bCs/>
          <w:szCs w:val="24"/>
          <w:lang w:eastAsia="zh-CN"/>
        </w:rPr>
        <w:t>22.5M</w:t>
      </w:r>
      <w:r w:rsidRPr="00241116">
        <w:rPr>
          <w:rFonts w:hint="eastAsia"/>
          <w:szCs w:val="24"/>
          <w:lang w:eastAsia="zh-CN"/>
        </w:rPr>
        <w:t>款的集总限值；</w:t>
      </w:r>
    </w:p>
    <w:p w14:paraId="3540172D" w14:textId="34F1C9CA" w:rsidR="00FC0486" w:rsidRPr="00241116" w:rsidRDefault="005F18F5" w:rsidP="005F18F5">
      <w:pPr>
        <w:jc w:val="both"/>
        <w:rPr>
          <w:lang w:eastAsia="zh-CN"/>
        </w:rPr>
      </w:pPr>
      <w:r w:rsidRPr="00241116">
        <w:rPr>
          <w:lang w:eastAsia="zh-CN"/>
        </w:rPr>
        <w:t>10</w:t>
      </w:r>
      <w:r w:rsidRPr="00241116">
        <w:rPr>
          <w:lang w:eastAsia="zh-CN"/>
        </w:rPr>
        <w:tab/>
      </w:r>
      <w:r w:rsidRPr="00241116">
        <w:rPr>
          <w:rFonts w:hint="eastAsia"/>
          <w:lang w:eastAsia="zh-CN"/>
        </w:rPr>
        <w:t>在上述</w:t>
      </w:r>
      <w:r w:rsidRPr="00241116">
        <w:rPr>
          <w:rFonts w:eastAsia="STKaiti" w:hint="eastAsia"/>
          <w:lang w:eastAsia="zh-CN"/>
        </w:rPr>
        <w:t>做出决议</w:t>
      </w:r>
      <w:r w:rsidRPr="00241116">
        <w:rPr>
          <w:rFonts w:eastAsia="STKaiti"/>
          <w:lang w:eastAsia="zh-CN"/>
        </w:rPr>
        <w:t>8</w:t>
      </w:r>
      <w:r w:rsidRPr="00241116">
        <w:rPr>
          <w:rFonts w:hint="eastAsia"/>
          <w:lang w:eastAsia="zh-CN"/>
        </w:rPr>
        <w:t>的具体实施中，</w:t>
      </w:r>
      <w:r w:rsidRPr="00CF0588">
        <w:rPr>
          <w:rFonts w:hint="eastAsia"/>
          <w:lang w:eastAsia="zh-CN"/>
        </w:rPr>
        <w:t>如果磋商讨论表明运行中的</w:t>
      </w:r>
      <w:r w:rsidR="00E146D0">
        <w:rPr>
          <w:lang w:eastAsia="zh-CN"/>
        </w:rPr>
        <w:t>non-GSO</w:t>
      </w:r>
      <w:r w:rsidRPr="00CF0588">
        <w:rPr>
          <w:lang w:eastAsia="zh-CN"/>
        </w:rPr>
        <w:t xml:space="preserve"> FSS</w:t>
      </w:r>
      <w:r w:rsidR="003B50EB">
        <w:rPr>
          <w:lang w:eastAsia="zh-CN"/>
        </w:rPr>
        <w:t>和</w:t>
      </w:r>
      <w:r w:rsidR="00E146D0">
        <w:rPr>
          <w:lang w:eastAsia="zh-CN"/>
        </w:rPr>
        <w:t>non-GSO</w:t>
      </w:r>
      <w:r w:rsidR="003B50EB">
        <w:rPr>
          <w:rFonts w:hint="eastAsia"/>
          <w:lang w:eastAsia="zh-CN"/>
        </w:rPr>
        <w:t xml:space="preserve"> MSS</w:t>
      </w:r>
      <w:r w:rsidRPr="00CF0588">
        <w:rPr>
          <w:rFonts w:hint="eastAsia"/>
          <w:lang w:eastAsia="zh-CN"/>
        </w:rPr>
        <w:t>系统的集总容量超标时，则每个运行的</w:t>
      </w:r>
      <w:r w:rsidR="00E146D0">
        <w:rPr>
          <w:lang w:eastAsia="zh-CN"/>
        </w:rPr>
        <w:t>non-GSO</w:t>
      </w:r>
      <w:r w:rsidRPr="00CF0588">
        <w:rPr>
          <w:lang w:eastAsia="zh-CN"/>
        </w:rPr>
        <w:t xml:space="preserve"> FSS</w:t>
      </w:r>
      <w:r w:rsidR="003B50EB">
        <w:rPr>
          <w:lang w:eastAsia="zh-CN"/>
        </w:rPr>
        <w:t>和</w:t>
      </w:r>
      <w:r w:rsidR="00E146D0">
        <w:rPr>
          <w:lang w:eastAsia="zh-CN"/>
        </w:rPr>
        <w:t>non-GSO</w:t>
      </w:r>
      <w:r w:rsidR="003B50EB">
        <w:rPr>
          <w:rFonts w:hint="eastAsia"/>
          <w:lang w:eastAsia="zh-CN"/>
        </w:rPr>
        <w:t xml:space="preserve"> MSS</w:t>
      </w:r>
      <w:r w:rsidRPr="00CF0588">
        <w:rPr>
          <w:rFonts w:hint="eastAsia"/>
          <w:lang w:eastAsia="zh-CN"/>
        </w:rPr>
        <w:t>系统应</w:t>
      </w:r>
      <w:r w:rsidR="00FC0486" w:rsidRPr="00CF0588">
        <w:rPr>
          <w:rFonts w:hint="eastAsia"/>
          <w:lang w:eastAsia="zh-CN"/>
        </w:rPr>
        <w:t>减少发射</w:t>
      </w:r>
      <w:r w:rsidR="00FC0486">
        <w:rPr>
          <w:rFonts w:hint="eastAsia"/>
          <w:lang w:eastAsia="zh-CN"/>
        </w:rPr>
        <w:t>，并</w:t>
      </w:r>
      <w:r w:rsidR="003B50EB">
        <w:rPr>
          <w:rFonts w:hint="eastAsia"/>
          <w:lang w:eastAsia="zh-CN"/>
        </w:rPr>
        <w:t>通过适当修改系统的运行</w:t>
      </w:r>
      <w:r w:rsidR="00FC0486">
        <w:rPr>
          <w:rFonts w:hint="eastAsia"/>
          <w:lang w:eastAsia="zh-CN"/>
        </w:rPr>
        <w:t>使得</w:t>
      </w:r>
      <w:r w:rsidR="00FC0486" w:rsidRPr="009A7E84">
        <w:rPr>
          <w:rFonts w:hint="eastAsia"/>
          <w:lang w:eastAsia="zh-CN"/>
        </w:rPr>
        <w:t>集总容限的超过部分</w:t>
      </w:r>
      <w:r w:rsidR="00FC0486">
        <w:rPr>
          <w:rFonts w:hint="eastAsia"/>
          <w:lang w:eastAsia="zh-CN"/>
        </w:rPr>
        <w:t>被消除，</w:t>
      </w:r>
      <w:r w:rsidR="00FC0486">
        <w:rPr>
          <w:rStyle w:val="high-light-bg4"/>
          <w:rFonts w:ascii="Arial" w:hAnsi="Arial" w:cs="Arial"/>
          <w:lang w:eastAsia="zh-CN"/>
        </w:rPr>
        <w:t>与运行的系统数量相称，并考虑磋商中的系统的部署阶段</w:t>
      </w:r>
      <w:r w:rsidR="00FC0486">
        <w:rPr>
          <w:rStyle w:val="high-light-bg4"/>
          <w:rFonts w:ascii="Arial" w:hAnsi="Arial" w:cs="Arial" w:hint="eastAsia"/>
          <w:lang w:eastAsia="zh-CN"/>
        </w:rPr>
        <w:t>；</w:t>
      </w:r>
    </w:p>
    <w:p w14:paraId="38154909" w14:textId="66F7DA05" w:rsidR="005F18F5" w:rsidRPr="00FB08D8" w:rsidRDefault="005F18F5" w:rsidP="005F18F5">
      <w:pPr>
        <w:rPr>
          <w:lang w:eastAsia="zh-CN"/>
        </w:rPr>
      </w:pPr>
      <w:r w:rsidRPr="00FB08D8">
        <w:rPr>
          <w:szCs w:val="24"/>
          <w:lang w:eastAsia="zh-CN"/>
        </w:rPr>
        <w:t>11</w:t>
      </w:r>
      <w:r w:rsidRPr="00FB08D8">
        <w:rPr>
          <w:lang w:eastAsia="zh-CN"/>
        </w:rPr>
        <w:tab/>
      </w:r>
      <w:r w:rsidRPr="00FB08D8">
        <w:rPr>
          <w:rFonts w:hint="eastAsia"/>
          <w:lang w:eastAsia="zh-CN"/>
        </w:rPr>
        <w:t>在</w:t>
      </w:r>
      <w:r w:rsidRPr="00FB08D8">
        <w:rPr>
          <w:rFonts w:eastAsia="STKaiti" w:hint="eastAsia"/>
          <w:lang w:eastAsia="zh-CN"/>
        </w:rPr>
        <w:t>做出决议</w:t>
      </w:r>
      <w:r w:rsidRPr="00FB08D8">
        <w:rPr>
          <w:rFonts w:hint="eastAsia"/>
          <w:lang w:eastAsia="zh-CN"/>
        </w:rPr>
        <w:t>2</w:t>
      </w:r>
      <w:r w:rsidRPr="00FB08D8">
        <w:rPr>
          <w:rFonts w:hint="eastAsia"/>
          <w:lang w:eastAsia="zh-CN"/>
        </w:rPr>
        <w:t>中参与磋商会议的主管部门，须选定一个召集人负责与无线电通信局进行沟通，例如将实施上述</w:t>
      </w:r>
      <w:r w:rsidRPr="00FB08D8">
        <w:rPr>
          <w:rFonts w:eastAsia="STKaiti" w:hint="eastAsia"/>
          <w:lang w:eastAsia="zh-CN"/>
        </w:rPr>
        <w:t>做出决议</w:t>
      </w:r>
      <w:r w:rsidRPr="00FB08D8">
        <w:rPr>
          <w:rFonts w:eastAsia="STKaiti" w:hint="eastAsia"/>
          <w:lang w:eastAsia="zh-CN"/>
        </w:rPr>
        <w:t>1</w:t>
      </w:r>
      <w:r w:rsidRPr="00FB08D8">
        <w:rPr>
          <w:lang w:eastAsia="zh-CN"/>
        </w:rPr>
        <w:t>、</w:t>
      </w:r>
      <w:r w:rsidRPr="00FB08D8">
        <w:rPr>
          <w:lang w:eastAsia="zh-CN"/>
        </w:rPr>
        <w:t>8</w:t>
      </w:r>
      <w:r w:rsidRPr="00FB08D8">
        <w:rPr>
          <w:rFonts w:hint="eastAsia"/>
          <w:lang w:eastAsia="zh-CN"/>
        </w:rPr>
        <w:t>和</w:t>
      </w:r>
      <w:r w:rsidRPr="00FB08D8">
        <w:rPr>
          <w:lang w:eastAsia="zh-CN"/>
        </w:rPr>
        <w:t>9</w:t>
      </w:r>
      <w:r w:rsidRPr="00FB08D8">
        <w:rPr>
          <w:rFonts w:hint="eastAsia"/>
          <w:lang w:eastAsia="zh-CN"/>
        </w:rPr>
        <w:t>所做出的</w:t>
      </w:r>
      <w:r w:rsidR="00E146D0">
        <w:rPr>
          <w:lang w:eastAsia="zh-CN"/>
        </w:rPr>
        <w:t>non-GSO</w:t>
      </w:r>
      <w:r w:rsidRPr="00FB08D8">
        <w:rPr>
          <w:rFonts w:hint="eastAsia"/>
          <w:lang w:eastAsia="zh-CN"/>
        </w:rPr>
        <w:t>系统操作的集总计算和共用判定的结论，如附件</w:t>
      </w:r>
      <w:r w:rsidRPr="00FB08D8">
        <w:rPr>
          <w:rFonts w:hint="eastAsia"/>
          <w:lang w:eastAsia="zh-CN"/>
        </w:rPr>
        <w:t>1</w:t>
      </w:r>
      <w:r w:rsidRPr="00FB08D8">
        <w:rPr>
          <w:rFonts w:hint="eastAsia"/>
          <w:lang w:eastAsia="zh-CN"/>
        </w:rPr>
        <w:t>所列，通知无线电通信局，而不管此结论是否会导致需要对其各自</w:t>
      </w:r>
      <w:r w:rsidRPr="00FB08D8">
        <w:rPr>
          <w:rFonts w:hint="eastAsia"/>
          <w:lang w:eastAsia="zh-CN"/>
        </w:rPr>
        <w:lastRenderedPageBreak/>
        <w:t>系统的已公布特性进行修改，同时负责</w:t>
      </w:r>
      <w:r w:rsidR="00086110">
        <w:rPr>
          <w:rFonts w:hint="eastAsia"/>
          <w:lang w:eastAsia="zh-CN"/>
        </w:rPr>
        <w:t>提供</w:t>
      </w:r>
      <w:r>
        <w:rPr>
          <w:rFonts w:hint="eastAsia"/>
          <w:lang w:val="en-US" w:eastAsia="zh-CN"/>
        </w:rPr>
        <w:t>每次</w:t>
      </w:r>
      <w:r w:rsidRPr="00FB08D8">
        <w:rPr>
          <w:rFonts w:hint="eastAsia"/>
          <w:lang w:eastAsia="zh-CN"/>
        </w:rPr>
        <w:t>磋商会议纪要</w:t>
      </w:r>
      <w:r w:rsidR="00086110">
        <w:rPr>
          <w:rFonts w:hint="eastAsia"/>
          <w:lang w:eastAsia="zh-CN"/>
        </w:rPr>
        <w:t>的草案和获得批准的纪要，该纪要将由无线电通信局在</w:t>
      </w:r>
      <w:r w:rsidR="00086110">
        <w:rPr>
          <w:rFonts w:hint="eastAsia"/>
          <w:lang w:eastAsia="zh-CN"/>
        </w:rPr>
        <w:t>ITU</w:t>
      </w:r>
      <w:r w:rsidR="00086110">
        <w:rPr>
          <w:rFonts w:hint="eastAsia"/>
          <w:lang w:eastAsia="zh-CN"/>
        </w:rPr>
        <w:t>网站</w:t>
      </w:r>
      <w:r w:rsidRPr="00FB08D8">
        <w:rPr>
          <w:rFonts w:hint="eastAsia"/>
          <w:lang w:eastAsia="zh-CN"/>
        </w:rPr>
        <w:t>公布</w:t>
      </w:r>
      <w:r w:rsidR="00086110">
        <w:rPr>
          <w:rFonts w:hint="eastAsia"/>
          <w:lang w:eastAsia="zh-CN"/>
        </w:rPr>
        <w:t>；</w:t>
      </w:r>
    </w:p>
    <w:p w14:paraId="239F9D10" w14:textId="77777777" w:rsidR="005F18F5" w:rsidRPr="00FB08D8" w:rsidRDefault="005F18F5" w:rsidP="005F18F5">
      <w:pPr>
        <w:pStyle w:val="Call"/>
        <w:rPr>
          <w:lang w:eastAsia="zh-CN"/>
        </w:rPr>
      </w:pPr>
      <w:r w:rsidRPr="00FB08D8">
        <w:rPr>
          <w:lang w:eastAsia="zh-CN"/>
        </w:rPr>
        <w:t>请无线电通信局</w:t>
      </w:r>
    </w:p>
    <w:p w14:paraId="3D592A88" w14:textId="5EB18C6C" w:rsidR="005F18F5" w:rsidRPr="005660E7" w:rsidRDefault="005F18F5" w:rsidP="005F18F5">
      <w:pPr>
        <w:ind w:firstLineChars="200" w:firstLine="480"/>
        <w:rPr>
          <w:lang w:eastAsia="zh-CN"/>
        </w:rPr>
      </w:pPr>
      <w:r w:rsidRPr="00FB08D8">
        <w:rPr>
          <w:rFonts w:hint="eastAsia"/>
          <w:lang w:eastAsia="zh-CN"/>
        </w:rPr>
        <w:t>作为观察员参加</w:t>
      </w:r>
      <w:r w:rsidRPr="00FB08D8">
        <w:rPr>
          <w:rFonts w:eastAsia="STKaiti" w:hint="eastAsia"/>
          <w:lang w:eastAsia="zh-CN"/>
        </w:rPr>
        <w:t>做出决议</w:t>
      </w:r>
      <w:r w:rsidRPr="00FB08D8">
        <w:rPr>
          <w:lang w:eastAsia="zh-CN"/>
        </w:rPr>
        <w:t>2</w:t>
      </w:r>
      <w:r w:rsidRPr="00FB08D8">
        <w:rPr>
          <w:rFonts w:hint="eastAsia"/>
          <w:lang w:eastAsia="zh-CN"/>
        </w:rPr>
        <w:t>中提及的磋商会议，并</w:t>
      </w:r>
      <w:r>
        <w:rPr>
          <w:rFonts w:hint="eastAsia"/>
          <w:lang w:eastAsia="zh-CN"/>
        </w:rPr>
        <w:t>对</w:t>
      </w:r>
      <w:r w:rsidRPr="00FB08D8">
        <w:rPr>
          <w:rFonts w:eastAsia="STKaiti" w:hint="eastAsia"/>
          <w:lang w:eastAsia="zh-CN"/>
        </w:rPr>
        <w:t>做出决议</w:t>
      </w:r>
      <w:r w:rsidRPr="00FB08D8">
        <w:rPr>
          <w:lang w:eastAsia="zh-CN"/>
        </w:rPr>
        <w:t>1</w:t>
      </w:r>
      <w:r>
        <w:rPr>
          <w:rFonts w:hint="eastAsia"/>
          <w:lang w:eastAsia="zh-CN"/>
        </w:rPr>
        <w:t>所计算的集总干扰影响结果提供必要的建议</w:t>
      </w:r>
      <w:r w:rsidR="00787BAD">
        <w:rPr>
          <w:rFonts w:hint="eastAsia"/>
          <w:lang w:eastAsia="zh-CN"/>
        </w:rPr>
        <w:t>；</w:t>
      </w:r>
    </w:p>
    <w:p w14:paraId="20C17455" w14:textId="77777777" w:rsidR="005F18F5" w:rsidRPr="00FB08D8" w:rsidRDefault="005F18F5" w:rsidP="005F18F5">
      <w:pPr>
        <w:pStyle w:val="Call"/>
        <w:rPr>
          <w:lang w:eastAsia="zh-CN"/>
        </w:rPr>
      </w:pPr>
      <w:r w:rsidRPr="00FB08D8">
        <w:rPr>
          <w:rFonts w:hint="eastAsia"/>
          <w:lang w:eastAsia="zh-CN"/>
        </w:rPr>
        <w:t>责成无线电通信局</w:t>
      </w:r>
    </w:p>
    <w:p w14:paraId="38989AF3" w14:textId="77777777" w:rsidR="005F18F5" w:rsidRPr="00FB08D8" w:rsidRDefault="005F18F5" w:rsidP="005F18F5">
      <w:pPr>
        <w:rPr>
          <w:lang w:eastAsia="zh-CN"/>
        </w:rPr>
      </w:pPr>
      <w:r w:rsidRPr="00FB08D8">
        <w:rPr>
          <w:szCs w:val="24"/>
          <w:lang w:eastAsia="zh-CN"/>
        </w:rPr>
        <w:t>1</w:t>
      </w:r>
      <w:r w:rsidRPr="00FB08D8">
        <w:rPr>
          <w:lang w:eastAsia="zh-CN"/>
        </w:rPr>
        <w:tab/>
      </w:r>
      <w:r w:rsidRPr="00FB08D8">
        <w:rPr>
          <w:rFonts w:hint="eastAsia"/>
          <w:lang w:eastAsia="zh-CN"/>
        </w:rPr>
        <w:t>在无线电通信局《国际频率信息通报》（</w:t>
      </w:r>
      <w:r w:rsidRPr="00FB08D8">
        <w:rPr>
          <w:lang w:eastAsia="zh-CN"/>
        </w:rPr>
        <w:t>BR IFI</w:t>
      </w:r>
      <w:r w:rsidRPr="00FB08D8">
        <w:rPr>
          <w:rFonts w:hint="eastAsia"/>
          <w:lang w:eastAsia="zh-CN"/>
        </w:rPr>
        <w:t>C</w:t>
      </w:r>
      <w:r w:rsidRPr="00FB08D8">
        <w:rPr>
          <w:rFonts w:hint="eastAsia"/>
          <w:lang w:eastAsia="zh-CN"/>
        </w:rPr>
        <w:t>）中公布</w:t>
      </w:r>
      <w:r w:rsidRPr="00FB08D8">
        <w:rPr>
          <w:rFonts w:eastAsia="STKaiti" w:hint="eastAsia"/>
          <w:lang w:eastAsia="zh-CN"/>
        </w:rPr>
        <w:t>做出决议</w:t>
      </w:r>
      <w:r w:rsidRPr="00FB08D8">
        <w:rPr>
          <w:rFonts w:hint="eastAsia"/>
          <w:lang w:eastAsia="zh-CN"/>
        </w:rPr>
        <w:t>7</w:t>
      </w:r>
      <w:r>
        <w:rPr>
          <w:rFonts w:hint="eastAsia"/>
          <w:lang w:eastAsia="zh-CN"/>
        </w:rPr>
        <w:t>所提到的资料；</w:t>
      </w:r>
    </w:p>
    <w:p w14:paraId="517D2D59" w14:textId="56BA393D" w:rsidR="005F18F5" w:rsidRPr="00FB08D8" w:rsidRDefault="005F18F5" w:rsidP="005F18F5">
      <w:pPr>
        <w:rPr>
          <w:szCs w:val="24"/>
          <w:lang w:eastAsia="zh-CN"/>
        </w:rPr>
      </w:pPr>
      <w:r w:rsidRPr="00FB08D8">
        <w:rPr>
          <w:szCs w:val="24"/>
          <w:lang w:eastAsia="zh-CN"/>
        </w:rPr>
        <w:t>2</w:t>
      </w:r>
      <w:r w:rsidRPr="00FB08D8">
        <w:rPr>
          <w:szCs w:val="24"/>
          <w:lang w:eastAsia="zh-CN"/>
        </w:rPr>
        <w:tab/>
      </w:r>
      <w:r w:rsidRPr="00FB08D8">
        <w:rPr>
          <w:rFonts w:hint="eastAsia"/>
          <w:szCs w:val="24"/>
          <w:lang w:eastAsia="zh-CN"/>
        </w:rPr>
        <w:t>不将第</w:t>
      </w:r>
      <w:r w:rsidRPr="00FB08D8">
        <w:rPr>
          <w:b/>
          <w:bCs/>
          <w:szCs w:val="24"/>
          <w:lang w:eastAsia="zh-CN"/>
        </w:rPr>
        <w:t>22.5M</w:t>
      </w:r>
      <w:r w:rsidRPr="00FB08D8">
        <w:rPr>
          <w:rFonts w:hint="eastAsia"/>
          <w:szCs w:val="24"/>
          <w:lang w:eastAsia="zh-CN"/>
        </w:rPr>
        <w:t>款给出</w:t>
      </w:r>
      <w:r w:rsidRPr="00FB08D8">
        <w:rPr>
          <w:szCs w:val="24"/>
          <w:lang w:eastAsia="zh-CN"/>
        </w:rPr>
        <w:t>的集总计算</w:t>
      </w:r>
      <w:r w:rsidRPr="00FB08D8">
        <w:rPr>
          <w:rFonts w:hint="eastAsia"/>
          <w:szCs w:val="24"/>
          <w:lang w:eastAsia="zh-CN"/>
        </w:rPr>
        <w:t>作为</w:t>
      </w:r>
      <w:r w:rsidR="00787BAD">
        <w:rPr>
          <w:rFonts w:hint="eastAsia"/>
          <w:szCs w:val="24"/>
          <w:lang w:eastAsia="zh-CN"/>
        </w:rPr>
        <w:t>依据</w:t>
      </w:r>
      <w:r w:rsidRPr="00FB08D8">
        <w:rPr>
          <w:rFonts w:hint="eastAsia"/>
          <w:szCs w:val="24"/>
          <w:lang w:eastAsia="zh-CN"/>
        </w:rPr>
        <w:t>第</w:t>
      </w:r>
      <w:r w:rsidRPr="00FB08D8">
        <w:rPr>
          <w:b/>
          <w:szCs w:val="24"/>
          <w:lang w:eastAsia="zh-CN"/>
        </w:rPr>
        <w:t>11.31</w:t>
      </w:r>
      <w:r w:rsidRPr="00FB08D8">
        <w:rPr>
          <w:rFonts w:hint="eastAsia"/>
          <w:bCs/>
          <w:szCs w:val="24"/>
          <w:lang w:eastAsia="zh-CN"/>
        </w:rPr>
        <w:t>款</w:t>
      </w:r>
      <w:r w:rsidR="00787BAD">
        <w:rPr>
          <w:rFonts w:hint="eastAsia"/>
          <w:bCs/>
          <w:szCs w:val="24"/>
          <w:lang w:eastAsia="zh-CN"/>
        </w:rPr>
        <w:t>审查</w:t>
      </w:r>
      <w:r w:rsidRPr="00FB08D8">
        <w:rPr>
          <w:szCs w:val="24"/>
          <w:lang w:eastAsia="zh-CN"/>
        </w:rPr>
        <w:t>卫星网络的组成部分</w:t>
      </w:r>
      <w:r w:rsidR="00787BAD">
        <w:rPr>
          <w:rFonts w:hint="eastAsia"/>
          <w:szCs w:val="24"/>
          <w:lang w:eastAsia="zh-CN"/>
        </w:rPr>
        <w:t>。</w:t>
      </w:r>
    </w:p>
    <w:p w14:paraId="40C01276" w14:textId="6BF091CB" w:rsidR="005F18F5" w:rsidRPr="00D42C5B" w:rsidRDefault="005F18F5" w:rsidP="005F18F5">
      <w:pPr>
        <w:pStyle w:val="AnnexNo"/>
        <w:rPr>
          <w:lang w:eastAsia="zh-CN"/>
        </w:rPr>
      </w:pPr>
      <w:r w:rsidRPr="00D42C5B">
        <w:rPr>
          <w:rStyle w:val="href"/>
          <w:rFonts w:hint="eastAsia"/>
          <w:lang w:eastAsia="zh-CN"/>
        </w:rPr>
        <w:t>第</w:t>
      </w:r>
      <w:r w:rsidRPr="00D42C5B">
        <w:rPr>
          <w:rStyle w:val="href"/>
          <w:lang w:eastAsia="zh-CN"/>
        </w:rPr>
        <w:t>[</w:t>
      </w:r>
      <w:r w:rsidR="00FA51ED">
        <w:rPr>
          <w:rStyle w:val="href"/>
          <w:lang w:eastAsia="zh-CN"/>
        </w:rPr>
        <w:t>IAP/</w:t>
      </w:r>
      <w:r w:rsidRPr="00D42C5B">
        <w:rPr>
          <w:rStyle w:val="href"/>
          <w:lang w:eastAsia="zh-CN"/>
        </w:rPr>
        <w:t>A16]</w:t>
      </w:r>
      <w:r w:rsidRPr="00D42C5B">
        <w:rPr>
          <w:rFonts w:hint="eastAsia"/>
          <w:lang w:eastAsia="zh-CN"/>
        </w:rPr>
        <w:t>号</w:t>
      </w:r>
      <w:r w:rsidR="00514DBF">
        <w:rPr>
          <w:rFonts w:hint="eastAsia"/>
          <w:lang w:eastAsia="zh-CN"/>
        </w:rPr>
        <w:t>新</w:t>
      </w:r>
      <w:r w:rsidRPr="00D42C5B">
        <w:rPr>
          <w:rFonts w:hint="eastAsia"/>
          <w:lang w:eastAsia="zh-CN"/>
        </w:rPr>
        <w:t>决议</w:t>
      </w:r>
      <w:r w:rsidR="00514DBF">
        <w:rPr>
          <w:rFonts w:hint="eastAsia"/>
          <w:lang w:eastAsia="zh-CN"/>
        </w:rPr>
        <w:t>草案</w:t>
      </w:r>
      <w:r w:rsidRPr="00D42C5B">
        <w:rPr>
          <w:rFonts w:hint="eastAsia"/>
          <w:lang w:eastAsia="zh-CN"/>
        </w:rPr>
        <w:t>（</w:t>
      </w:r>
      <w:r w:rsidRPr="00D42C5B">
        <w:rPr>
          <w:lang w:eastAsia="zh-CN"/>
        </w:rPr>
        <w:t>WRC-19</w:t>
      </w:r>
      <w:r w:rsidRPr="00D42C5B">
        <w:rPr>
          <w:rFonts w:hint="eastAsia"/>
          <w:lang w:eastAsia="zh-CN"/>
        </w:rPr>
        <w:t>）附件</w:t>
      </w:r>
      <w:r w:rsidRPr="00D42C5B">
        <w:rPr>
          <w:rFonts w:hint="eastAsia"/>
          <w:lang w:eastAsia="zh-CN"/>
        </w:rPr>
        <w:t>1</w:t>
      </w:r>
    </w:p>
    <w:p w14:paraId="23912105" w14:textId="02A3B48B" w:rsidR="005F18F5" w:rsidRPr="00514DBF" w:rsidRDefault="005F18F5" w:rsidP="005F18F5">
      <w:pPr>
        <w:pStyle w:val="Annextitle"/>
        <w:rPr>
          <w:rFonts w:eastAsiaTheme="minorEastAsia"/>
          <w:lang w:eastAsia="zh-CN"/>
        </w:rPr>
      </w:pPr>
      <w:r w:rsidRPr="00514DBF">
        <w:rPr>
          <w:rFonts w:eastAsiaTheme="minorEastAsia" w:hint="eastAsia"/>
          <w:lang w:eastAsia="zh-CN"/>
        </w:rPr>
        <w:t>提供给无线电通信局作为信息公布的</w:t>
      </w:r>
      <w:r w:rsidR="00761D8C">
        <w:rPr>
          <w:rFonts w:eastAsiaTheme="minorEastAsia"/>
          <w:lang w:eastAsia="zh-CN"/>
        </w:rPr>
        <w:br/>
      </w:r>
      <w:r w:rsidR="00FA51ED" w:rsidRPr="00514DBF">
        <w:rPr>
          <w:rFonts w:eastAsiaTheme="minorEastAsia" w:hint="eastAsia"/>
          <w:lang w:eastAsia="zh-CN"/>
        </w:rPr>
        <w:t>GSO</w:t>
      </w:r>
      <w:r w:rsidRPr="00514DBF">
        <w:rPr>
          <w:rFonts w:eastAsiaTheme="minorEastAsia" w:hint="eastAsia"/>
          <w:lang w:eastAsia="zh-CN"/>
        </w:rPr>
        <w:t>网络特性列表以及集总计算结果格式</w:t>
      </w:r>
    </w:p>
    <w:p w14:paraId="11AC82BA" w14:textId="71AB976C" w:rsidR="005F18F5" w:rsidRPr="00D42C5B" w:rsidRDefault="005F18F5" w:rsidP="005F18F5">
      <w:pPr>
        <w:pStyle w:val="Heading1"/>
      </w:pPr>
      <w:bookmarkStart w:id="120" w:name="_Toc4160254"/>
      <w:bookmarkStart w:id="121" w:name="_Toc4163185"/>
      <w:r w:rsidRPr="00D42C5B">
        <w:t>I</w:t>
      </w:r>
      <w:r w:rsidRPr="00D42C5B">
        <w:tab/>
      </w:r>
      <w:r w:rsidRPr="00D42C5B">
        <w:rPr>
          <w:rFonts w:hint="eastAsia"/>
          <w:lang w:eastAsia="zh-CN"/>
        </w:rPr>
        <w:t>计算</w:t>
      </w:r>
      <w:r w:rsidR="00E146D0">
        <w:rPr>
          <w:rFonts w:hint="eastAsia"/>
          <w:lang w:eastAsia="zh-CN"/>
        </w:rPr>
        <w:t>non-GSO</w:t>
      </w:r>
      <w:r w:rsidRPr="00D42C5B">
        <w:t xml:space="preserve"> FSS</w:t>
      </w:r>
      <w:r w:rsidR="00FA51ED">
        <w:t>和</w:t>
      </w:r>
      <w:r w:rsidR="00FA51ED">
        <w:t>MSS</w:t>
      </w:r>
      <w:r w:rsidRPr="00D42C5B">
        <w:rPr>
          <w:rFonts w:hint="eastAsia"/>
          <w:lang w:eastAsia="zh-CN"/>
        </w:rPr>
        <w:t>系统集总发射所应用的</w:t>
      </w:r>
      <w:r w:rsidRPr="00D42C5B">
        <w:rPr>
          <w:rFonts w:hint="eastAsia"/>
          <w:lang w:eastAsia="zh-CN"/>
        </w:rPr>
        <w:t>GSO</w:t>
      </w:r>
      <w:r w:rsidRPr="00D42C5B">
        <w:rPr>
          <w:rFonts w:hint="eastAsia"/>
          <w:lang w:eastAsia="zh-CN"/>
        </w:rPr>
        <w:t>网络特性</w:t>
      </w:r>
      <w:bookmarkEnd w:id="120"/>
      <w:bookmarkEnd w:id="121"/>
    </w:p>
    <w:p w14:paraId="221FDF1B" w14:textId="01EBEE20" w:rsidR="005F18F5" w:rsidRDefault="005F18F5" w:rsidP="00650421">
      <w:pPr>
        <w:pStyle w:val="Heading2"/>
        <w:tabs>
          <w:tab w:val="left" w:pos="3296"/>
        </w:tabs>
        <w:rPr>
          <w:lang w:eastAsia="zh-CN"/>
        </w:rPr>
      </w:pPr>
      <w:bookmarkStart w:id="122" w:name="_Toc4163186"/>
      <w:r w:rsidRPr="00D42C5B">
        <w:t>I-1</w:t>
      </w:r>
      <w:r w:rsidRPr="00D42C5B">
        <w:tab/>
      </w:r>
      <w:r w:rsidRPr="00D42C5B">
        <w:rPr>
          <w:rFonts w:hint="eastAsia"/>
          <w:lang w:eastAsia="zh-CN"/>
        </w:rPr>
        <w:t>GSO</w:t>
      </w:r>
      <w:r w:rsidRPr="00D42C5B">
        <w:rPr>
          <w:rFonts w:hint="eastAsia"/>
          <w:lang w:eastAsia="zh-CN"/>
        </w:rPr>
        <w:t>网络特性</w:t>
      </w:r>
      <w:bookmarkEnd w:id="122"/>
    </w:p>
    <w:p w14:paraId="531AF001" w14:textId="3B47C29B" w:rsidR="00650421" w:rsidRPr="00FA51ED" w:rsidRDefault="00FA51ED" w:rsidP="00FA51ED">
      <w:pPr>
        <w:ind w:firstLineChars="200" w:firstLine="480"/>
        <w:rPr>
          <w:b/>
          <w:szCs w:val="24"/>
        </w:rPr>
      </w:pPr>
      <w:r>
        <w:rPr>
          <w:szCs w:val="24"/>
        </w:rPr>
        <w:t>第</w:t>
      </w:r>
      <w:r w:rsidR="00650421" w:rsidRPr="002E3E14">
        <w:rPr>
          <w:b/>
          <w:szCs w:val="24"/>
        </w:rPr>
        <w:t>[IAP/A16-A]</w:t>
      </w:r>
      <w:r w:rsidRPr="00FA51ED">
        <w:rPr>
          <w:szCs w:val="24"/>
        </w:rPr>
        <w:t>号</w:t>
      </w:r>
      <w:r w:rsidR="00514DBF">
        <w:rPr>
          <w:szCs w:val="24"/>
        </w:rPr>
        <w:t>新</w:t>
      </w:r>
      <w:r w:rsidRPr="00FA51ED">
        <w:rPr>
          <w:szCs w:val="24"/>
        </w:rPr>
        <w:t>决议</w:t>
      </w:r>
      <w:r w:rsidR="00514DBF">
        <w:rPr>
          <w:szCs w:val="24"/>
        </w:rPr>
        <w:t>草案</w:t>
      </w:r>
      <w:r w:rsidR="00495788">
        <w:rPr>
          <w:b/>
          <w:szCs w:val="24"/>
        </w:rPr>
        <w:t>（</w:t>
      </w:r>
      <w:r w:rsidR="00495788">
        <w:rPr>
          <w:b/>
          <w:szCs w:val="24"/>
        </w:rPr>
        <w:t>WRC-19</w:t>
      </w:r>
      <w:r w:rsidR="00495788">
        <w:rPr>
          <w:b/>
          <w:szCs w:val="24"/>
        </w:rPr>
        <w:t>）</w:t>
      </w:r>
      <w:r w:rsidRPr="00FA51ED">
        <w:rPr>
          <w:szCs w:val="24"/>
        </w:rPr>
        <w:t>附件</w:t>
      </w:r>
      <w:r w:rsidRPr="00FA51ED">
        <w:rPr>
          <w:rFonts w:hint="eastAsia"/>
          <w:szCs w:val="24"/>
          <w:lang w:eastAsia="zh-CN"/>
        </w:rPr>
        <w:t>1</w:t>
      </w:r>
      <w:r w:rsidRPr="00FA51ED">
        <w:rPr>
          <w:rFonts w:hint="eastAsia"/>
          <w:szCs w:val="24"/>
          <w:lang w:eastAsia="zh-CN"/>
        </w:rPr>
        <w:t>。</w:t>
      </w:r>
    </w:p>
    <w:p w14:paraId="236C16F3" w14:textId="5C4031F9" w:rsidR="005F18F5" w:rsidRPr="00D42C5B" w:rsidRDefault="005F18F5" w:rsidP="005F18F5">
      <w:pPr>
        <w:pStyle w:val="Heading2"/>
        <w:rPr>
          <w:lang w:eastAsia="zh-CN"/>
        </w:rPr>
      </w:pPr>
      <w:bookmarkStart w:id="123" w:name="_Toc526866671"/>
      <w:bookmarkStart w:id="124" w:name="_Toc526867115"/>
      <w:bookmarkStart w:id="125" w:name="_Toc526867548"/>
      <w:bookmarkStart w:id="126" w:name="_Toc4163187"/>
      <w:r w:rsidRPr="00D42C5B">
        <w:rPr>
          <w:lang w:eastAsia="zh-CN"/>
        </w:rPr>
        <w:t>I-2</w:t>
      </w:r>
      <w:r w:rsidRPr="00D42C5B">
        <w:rPr>
          <w:lang w:eastAsia="zh-CN"/>
        </w:rPr>
        <w:tab/>
      </w:r>
      <w:r w:rsidR="00E146D0">
        <w:rPr>
          <w:lang w:eastAsia="zh-CN"/>
        </w:rPr>
        <w:t>non-GSO</w:t>
      </w:r>
      <w:r w:rsidRPr="00D42C5B">
        <w:rPr>
          <w:lang w:val="fr-FR" w:eastAsia="zh-CN"/>
        </w:rPr>
        <w:t>卫星</w:t>
      </w:r>
      <w:r w:rsidRPr="00D42C5B">
        <w:rPr>
          <w:rFonts w:hint="eastAsia"/>
          <w:lang w:val="fr-FR" w:eastAsia="zh-CN"/>
        </w:rPr>
        <w:t>系统星座参数</w:t>
      </w:r>
      <w:bookmarkEnd w:id="123"/>
      <w:bookmarkEnd w:id="124"/>
      <w:bookmarkEnd w:id="125"/>
      <w:bookmarkEnd w:id="126"/>
    </w:p>
    <w:p w14:paraId="04B91DB5" w14:textId="53D2A5BB" w:rsidR="005F18F5" w:rsidRPr="00D42C5B" w:rsidRDefault="005F18F5" w:rsidP="005F18F5">
      <w:pPr>
        <w:ind w:firstLineChars="200" w:firstLine="480"/>
        <w:rPr>
          <w:lang w:eastAsia="zh-CN"/>
        </w:rPr>
      </w:pPr>
      <w:r w:rsidRPr="00D42C5B">
        <w:rPr>
          <w:rFonts w:hint="eastAsia"/>
          <w:lang w:eastAsia="zh-CN"/>
        </w:rPr>
        <w:t>对于每一</w:t>
      </w:r>
      <w:r w:rsidR="00E146D0">
        <w:rPr>
          <w:rFonts w:hint="eastAsia"/>
          <w:lang w:eastAsia="zh-CN"/>
        </w:rPr>
        <w:t>non-GSO</w:t>
      </w:r>
      <w:r w:rsidRPr="00D42C5B">
        <w:rPr>
          <w:rFonts w:hint="eastAsia"/>
          <w:lang w:eastAsia="zh-CN"/>
        </w:rPr>
        <w:t>卫星系统，在公布集总计算时，以下参数需提供给无线电通信局：</w:t>
      </w:r>
    </w:p>
    <w:p w14:paraId="4CB5496C" w14:textId="77777777" w:rsidR="005F18F5" w:rsidRPr="00D42C5B" w:rsidRDefault="005F18F5" w:rsidP="005F18F5">
      <w:pPr>
        <w:pStyle w:val="enumlev1"/>
        <w:rPr>
          <w:lang w:eastAsia="zh-CN"/>
        </w:rPr>
      </w:pPr>
      <w:r w:rsidRPr="00D42C5B">
        <w:rPr>
          <w:lang w:eastAsia="zh-CN"/>
        </w:rPr>
        <w:t>–</w:t>
      </w:r>
      <w:r w:rsidRPr="00D42C5B">
        <w:rPr>
          <w:lang w:eastAsia="zh-CN"/>
        </w:rPr>
        <w:tab/>
      </w:r>
      <w:r w:rsidRPr="00D42C5B">
        <w:rPr>
          <w:rFonts w:hint="eastAsia"/>
          <w:lang w:eastAsia="zh-CN"/>
        </w:rPr>
        <w:t>通知主管部门；</w:t>
      </w:r>
    </w:p>
    <w:p w14:paraId="61CE9591" w14:textId="77777777" w:rsidR="005F18F5" w:rsidRPr="00D42C5B" w:rsidRDefault="005F18F5" w:rsidP="005F18F5">
      <w:pPr>
        <w:pStyle w:val="enumlev1"/>
        <w:rPr>
          <w:lang w:eastAsia="zh-CN"/>
        </w:rPr>
      </w:pPr>
      <w:r w:rsidRPr="00D42C5B">
        <w:rPr>
          <w:lang w:eastAsia="zh-CN"/>
        </w:rPr>
        <w:t>–</w:t>
      </w:r>
      <w:r w:rsidRPr="00D42C5B">
        <w:rPr>
          <w:lang w:eastAsia="zh-CN"/>
        </w:rPr>
        <w:tab/>
      </w:r>
      <w:r w:rsidRPr="00D42C5B">
        <w:rPr>
          <w:rFonts w:hint="eastAsia"/>
          <w:lang w:eastAsia="zh-CN"/>
        </w:rPr>
        <w:t>用于集总计算的空间电台数量；</w:t>
      </w:r>
    </w:p>
    <w:p w14:paraId="4D4CB3A4" w14:textId="1805B296" w:rsidR="005F18F5" w:rsidRPr="002A0255" w:rsidRDefault="005F18F5" w:rsidP="005F18F5">
      <w:pPr>
        <w:pStyle w:val="enumlev1"/>
        <w:rPr>
          <w:lang w:eastAsia="zh-CN"/>
        </w:rPr>
      </w:pPr>
      <w:r w:rsidRPr="00D42C5B">
        <w:rPr>
          <w:lang w:eastAsia="zh-CN"/>
        </w:rPr>
        <w:t>–</w:t>
      </w:r>
      <w:r w:rsidRPr="00D42C5B">
        <w:rPr>
          <w:lang w:eastAsia="zh-CN"/>
        </w:rPr>
        <w:tab/>
      </w:r>
      <w:r w:rsidRPr="00D42C5B">
        <w:rPr>
          <w:rFonts w:hint="eastAsia"/>
          <w:lang w:eastAsia="zh-CN"/>
        </w:rPr>
        <w:t>每一</w:t>
      </w:r>
      <w:r w:rsidR="00E146D0">
        <w:rPr>
          <w:rFonts w:hint="eastAsia"/>
          <w:lang w:eastAsia="zh-CN"/>
        </w:rPr>
        <w:t>non-GSO</w:t>
      </w:r>
      <w:r w:rsidRPr="00D42C5B">
        <w:rPr>
          <w:lang w:eastAsia="zh-CN"/>
        </w:rPr>
        <w:t xml:space="preserve"> FSS</w:t>
      </w:r>
      <w:r w:rsidR="00FA51ED">
        <w:rPr>
          <w:lang w:eastAsia="zh-CN"/>
        </w:rPr>
        <w:t>和每一</w:t>
      </w:r>
      <w:r w:rsidR="00E146D0">
        <w:rPr>
          <w:lang w:eastAsia="zh-CN"/>
        </w:rPr>
        <w:t>non-GSO</w:t>
      </w:r>
      <w:r w:rsidR="00FA51ED">
        <w:rPr>
          <w:rFonts w:hint="eastAsia"/>
          <w:lang w:eastAsia="zh-CN"/>
        </w:rPr>
        <w:t xml:space="preserve"> MSS</w:t>
      </w:r>
      <w:r w:rsidRPr="00D42C5B">
        <w:rPr>
          <w:rFonts w:hint="eastAsia"/>
          <w:lang w:eastAsia="zh-CN"/>
        </w:rPr>
        <w:t>系统集总</w:t>
      </w:r>
      <w:r w:rsidR="00FA51ED">
        <w:rPr>
          <w:rFonts w:hint="eastAsia"/>
          <w:lang w:eastAsia="zh-CN"/>
        </w:rPr>
        <w:t>值</w:t>
      </w:r>
      <w:r w:rsidRPr="00D42C5B">
        <w:rPr>
          <w:rFonts w:hint="eastAsia"/>
          <w:lang w:eastAsia="zh-CN"/>
        </w:rPr>
        <w:t>的单入贡献率。</w:t>
      </w:r>
    </w:p>
    <w:p w14:paraId="12947DDC" w14:textId="75324FB2" w:rsidR="005F18F5" w:rsidRDefault="005F18F5" w:rsidP="005F18F5">
      <w:pPr>
        <w:pStyle w:val="Heading1"/>
        <w:rPr>
          <w:lang w:eastAsia="zh-CN"/>
        </w:rPr>
      </w:pPr>
      <w:bookmarkStart w:id="127" w:name="_Toc4160255"/>
      <w:bookmarkStart w:id="128" w:name="_Toc4163188"/>
      <w:r w:rsidRPr="002A0255">
        <w:rPr>
          <w:lang w:eastAsia="zh-CN"/>
        </w:rPr>
        <w:t>II</w:t>
      </w:r>
      <w:r w:rsidRPr="002A0255">
        <w:rPr>
          <w:lang w:eastAsia="zh-CN"/>
        </w:rPr>
        <w:tab/>
      </w:r>
      <w:r w:rsidRPr="006B002A">
        <w:rPr>
          <w:lang w:eastAsia="zh-CN"/>
        </w:rPr>
        <w:t>集总计</w:t>
      </w:r>
      <w:r w:rsidRPr="006B002A">
        <w:rPr>
          <w:rFonts w:hint="eastAsia"/>
          <w:lang w:eastAsia="zh-CN"/>
        </w:rPr>
        <w:t>算结果</w:t>
      </w:r>
      <w:bookmarkEnd w:id="127"/>
      <w:bookmarkEnd w:id="128"/>
    </w:p>
    <w:p w14:paraId="262850E2" w14:textId="51FF808A" w:rsidR="00FA51ED" w:rsidRPr="00FA51ED" w:rsidRDefault="00FA51ED" w:rsidP="00FA51ED">
      <w:pPr>
        <w:ind w:firstLineChars="200" w:firstLine="480"/>
        <w:rPr>
          <w:szCs w:val="24"/>
          <w:lang w:eastAsia="zh-CN"/>
        </w:rPr>
      </w:pPr>
      <w:r>
        <w:rPr>
          <w:rFonts w:hint="eastAsia"/>
          <w:szCs w:val="24"/>
          <w:lang w:eastAsia="zh-CN"/>
        </w:rPr>
        <w:t>集总计算结果包括研究的系统和评估结果。</w:t>
      </w:r>
    </w:p>
    <w:p w14:paraId="65AD2E3F" w14:textId="17048A7A" w:rsidR="005F18F5" w:rsidRPr="005660E7" w:rsidRDefault="00FA51ED" w:rsidP="005F18F5">
      <w:pPr>
        <w:pStyle w:val="AnnexNo"/>
        <w:rPr>
          <w:lang w:eastAsia="zh-CN"/>
        </w:rPr>
      </w:pPr>
      <w:r>
        <w:rPr>
          <w:rStyle w:val="href"/>
          <w:lang w:eastAsia="zh-CN"/>
        </w:rPr>
        <w:t>第</w:t>
      </w:r>
      <w:r w:rsidR="005F18F5" w:rsidRPr="00FA51ED">
        <w:rPr>
          <w:rStyle w:val="href"/>
          <w:b/>
          <w:lang w:eastAsia="zh-CN"/>
        </w:rPr>
        <w:t>[</w:t>
      </w:r>
      <w:r w:rsidRPr="00FA51ED">
        <w:rPr>
          <w:rStyle w:val="href"/>
          <w:b/>
          <w:lang w:eastAsia="zh-CN"/>
        </w:rPr>
        <w:t>IAP/</w:t>
      </w:r>
      <w:r w:rsidR="005F18F5" w:rsidRPr="00FA51ED">
        <w:rPr>
          <w:rStyle w:val="href"/>
          <w:b/>
          <w:lang w:eastAsia="zh-CN"/>
        </w:rPr>
        <w:t>A16]</w:t>
      </w:r>
      <w:r>
        <w:rPr>
          <w:rStyle w:val="href"/>
          <w:lang w:eastAsia="zh-CN"/>
        </w:rPr>
        <w:t>号</w:t>
      </w:r>
      <w:r w:rsidR="00514DBF">
        <w:rPr>
          <w:rStyle w:val="href"/>
          <w:lang w:eastAsia="zh-CN"/>
        </w:rPr>
        <w:t>新</w:t>
      </w:r>
      <w:r>
        <w:rPr>
          <w:rStyle w:val="href"/>
          <w:lang w:eastAsia="zh-CN"/>
        </w:rPr>
        <w:t>决议</w:t>
      </w:r>
      <w:r w:rsidR="00514DBF">
        <w:rPr>
          <w:rStyle w:val="href"/>
          <w:lang w:eastAsia="zh-CN"/>
        </w:rPr>
        <w:t>草案</w:t>
      </w:r>
      <w:r w:rsidR="005F18F5" w:rsidRPr="005660E7">
        <w:rPr>
          <w:rFonts w:hint="eastAsia"/>
          <w:lang w:eastAsia="zh-CN"/>
        </w:rPr>
        <w:t>（</w:t>
      </w:r>
      <w:r w:rsidR="005F18F5" w:rsidRPr="00FA51ED">
        <w:rPr>
          <w:b/>
          <w:lang w:eastAsia="zh-CN"/>
        </w:rPr>
        <w:t>WRC-19</w:t>
      </w:r>
      <w:r w:rsidR="005F18F5" w:rsidRPr="005660E7">
        <w:rPr>
          <w:rFonts w:hint="eastAsia"/>
          <w:lang w:eastAsia="zh-CN"/>
        </w:rPr>
        <w:t>）附件</w:t>
      </w:r>
      <w:r w:rsidR="005F18F5" w:rsidRPr="005660E7">
        <w:rPr>
          <w:rFonts w:hint="eastAsia"/>
          <w:lang w:eastAsia="zh-CN"/>
        </w:rPr>
        <w:t>2</w:t>
      </w:r>
    </w:p>
    <w:p w14:paraId="3FD4121C" w14:textId="77777777" w:rsidR="005F18F5" w:rsidRPr="002A0255" w:rsidRDefault="005F18F5" w:rsidP="005F18F5">
      <w:pPr>
        <w:pStyle w:val="Annextitle"/>
        <w:rPr>
          <w:lang w:eastAsia="zh-CN"/>
        </w:rPr>
      </w:pPr>
      <w:r w:rsidRPr="005660E7">
        <w:rPr>
          <w:rFonts w:hint="eastAsia"/>
          <w:lang w:eastAsia="zh-CN"/>
        </w:rPr>
        <w:t>应用</w:t>
      </w:r>
      <w:r w:rsidRPr="005660E7">
        <w:rPr>
          <w:rFonts w:eastAsia="STKaiti" w:hint="eastAsia"/>
          <w:iCs/>
          <w:lang w:eastAsia="zh-CN"/>
        </w:rPr>
        <w:t>做出决议</w:t>
      </w:r>
      <w:r w:rsidRPr="00D42C5B">
        <w:rPr>
          <w:lang w:eastAsia="zh-CN"/>
        </w:rPr>
        <w:t>5</w:t>
      </w:r>
      <w:r w:rsidRPr="005660E7">
        <w:rPr>
          <w:rFonts w:hint="eastAsia"/>
          <w:lang w:eastAsia="zh-CN"/>
        </w:rPr>
        <w:t>的条件列表</w:t>
      </w:r>
    </w:p>
    <w:p w14:paraId="45C7933D" w14:textId="0D6DFF80" w:rsidR="005F18F5" w:rsidRPr="002A0255" w:rsidRDefault="00514DBF" w:rsidP="00B7675C">
      <w:pPr>
        <w:pStyle w:val="Normalaftertitle0"/>
        <w:rPr>
          <w:szCs w:val="24"/>
          <w:lang w:eastAsia="zh-CN"/>
        </w:rPr>
      </w:pPr>
      <w:r w:rsidRPr="00D22F79">
        <w:rPr>
          <w:lang w:eastAsia="zh-CN"/>
        </w:rPr>
        <w:t>1</w:t>
      </w:r>
      <w:r w:rsidRPr="00D22F79">
        <w:rPr>
          <w:lang w:eastAsia="zh-CN"/>
        </w:rPr>
        <w:tab/>
      </w:r>
      <w:r w:rsidR="005F18F5" w:rsidRPr="00D42C5B">
        <w:rPr>
          <w:rFonts w:hint="eastAsia"/>
          <w:lang w:eastAsia="zh-CN"/>
        </w:rPr>
        <w:t>提交通知信息</w:t>
      </w:r>
    </w:p>
    <w:p w14:paraId="1468678D" w14:textId="77777777" w:rsidR="005F18F5" w:rsidRPr="005660E7" w:rsidRDefault="005F18F5" w:rsidP="00B7675C">
      <w:pPr>
        <w:rPr>
          <w:lang w:eastAsia="zh-CN"/>
        </w:rPr>
      </w:pPr>
      <w:r w:rsidRPr="005660E7">
        <w:rPr>
          <w:lang w:eastAsia="zh-CN"/>
        </w:rPr>
        <w:t>2</w:t>
      </w:r>
      <w:r w:rsidRPr="005660E7">
        <w:rPr>
          <w:lang w:eastAsia="zh-CN"/>
        </w:rPr>
        <w:tab/>
      </w:r>
      <w:r w:rsidRPr="005660E7">
        <w:rPr>
          <w:rFonts w:hint="eastAsia"/>
          <w:lang w:eastAsia="zh-CN"/>
        </w:rPr>
        <w:t>进入卫星制造阶段或签署购买协议，并且签署卫星发射协议。</w:t>
      </w:r>
    </w:p>
    <w:p w14:paraId="04593E47" w14:textId="0FFA0637" w:rsidR="005F18F5" w:rsidRPr="005660E7" w:rsidRDefault="00E146D0" w:rsidP="005F18F5">
      <w:pPr>
        <w:ind w:firstLineChars="200" w:firstLine="480"/>
        <w:rPr>
          <w:lang w:eastAsia="zh-CN"/>
        </w:rPr>
      </w:pPr>
      <w:r>
        <w:rPr>
          <w:lang w:eastAsia="zh-CN"/>
        </w:rPr>
        <w:t>non-GSO</w:t>
      </w:r>
      <w:r w:rsidR="005F18F5" w:rsidRPr="005660E7">
        <w:rPr>
          <w:lang w:eastAsia="zh-CN"/>
        </w:rPr>
        <w:t xml:space="preserve"> FSS</w:t>
      </w:r>
      <w:r w:rsidR="005F18F5" w:rsidRPr="005660E7">
        <w:rPr>
          <w:rFonts w:hint="eastAsia"/>
          <w:lang w:eastAsia="zh-CN"/>
        </w:rPr>
        <w:t>系统运营者需要具有：</w:t>
      </w:r>
    </w:p>
    <w:p w14:paraId="6EB6EA27" w14:textId="045AC769" w:rsidR="005F18F5" w:rsidRPr="005660E7" w:rsidRDefault="00514DBF" w:rsidP="005F18F5">
      <w:pPr>
        <w:pStyle w:val="enumlev1"/>
        <w:rPr>
          <w:lang w:eastAsia="zh-CN"/>
        </w:rPr>
      </w:pPr>
      <w:r w:rsidRPr="00D22F79">
        <w:rPr>
          <w:szCs w:val="24"/>
          <w:lang w:eastAsia="zh-CN"/>
        </w:rPr>
        <w:t>i)</w:t>
      </w:r>
      <w:r w:rsidRPr="00D22F79">
        <w:rPr>
          <w:szCs w:val="24"/>
          <w:lang w:eastAsia="zh-CN"/>
        </w:rPr>
        <w:tab/>
      </w:r>
      <w:r w:rsidR="005F18F5" w:rsidRPr="005660E7">
        <w:rPr>
          <w:rFonts w:hint="eastAsia"/>
          <w:lang w:eastAsia="zh-CN"/>
        </w:rPr>
        <w:t>与卫星制造或购买协议相关的明确的证据；并且</w:t>
      </w:r>
    </w:p>
    <w:p w14:paraId="7A41DB7E" w14:textId="2EA2CBC0" w:rsidR="005F18F5" w:rsidRPr="005660E7" w:rsidRDefault="00514DBF" w:rsidP="005F18F5">
      <w:pPr>
        <w:pStyle w:val="enumlev1"/>
        <w:rPr>
          <w:lang w:eastAsia="zh-CN"/>
        </w:rPr>
      </w:pPr>
      <w:r w:rsidRPr="00D22F79">
        <w:rPr>
          <w:szCs w:val="24"/>
          <w:lang w:eastAsia="zh-CN"/>
        </w:rPr>
        <w:lastRenderedPageBreak/>
        <w:t>ii)</w:t>
      </w:r>
      <w:r w:rsidRPr="00D22F79">
        <w:rPr>
          <w:szCs w:val="24"/>
          <w:lang w:eastAsia="zh-CN"/>
        </w:rPr>
        <w:tab/>
      </w:r>
      <w:r w:rsidR="005F18F5" w:rsidRPr="005660E7">
        <w:rPr>
          <w:rFonts w:hint="eastAsia"/>
          <w:lang w:eastAsia="zh-CN"/>
        </w:rPr>
        <w:t>与卫星发射协议相关的明确的证据。</w:t>
      </w:r>
    </w:p>
    <w:p w14:paraId="4B8E5E65" w14:textId="77777777" w:rsidR="005F18F5" w:rsidRPr="005660E7" w:rsidRDefault="005F18F5" w:rsidP="005F18F5">
      <w:pPr>
        <w:ind w:firstLineChars="200" w:firstLine="480"/>
        <w:rPr>
          <w:lang w:eastAsia="zh-CN"/>
        </w:rPr>
      </w:pPr>
      <w:r w:rsidRPr="005660E7">
        <w:rPr>
          <w:rFonts w:hint="eastAsia"/>
          <w:lang w:eastAsia="zh-CN"/>
        </w:rPr>
        <w:t>制造或购买协议需要确定完成提供业务所需卫星制造或购买合同的各个阶段，并且发射合同需要确定发射日期、发射地点和发射业务提供商。通知主管部门负责</w:t>
      </w:r>
      <w:r>
        <w:rPr>
          <w:rFonts w:hint="eastAsia"/>
          <w:lang w:eastAsia="zh-CN"/>
        </w:rPr>
        <w:t>审核</w:t>
      </w:r>
      <w:r w:rsidRPr="005660E7">
        <w:rPr>
          <w:rFonts w:hint="eastAsia"/>
          <w:lang w:eastAsia="zh-CN"/>
        </w:rPr>
        <w:t>协议的证据。</w:t>
      </w:r>
    </w:p>
    <w:p w14:paraId="2FC818A4" w14:textId="77777777" w:rsidR="005F18F5" w:rsidRPr="005660E7" w:rsidRDefault="005F18F5" w:rsidP="005F18F5">
      <w:pPr>
        <w:ind w:firstLineChars="200" w:firstLine="480"/>
        <w:rPr>
          <w:lang w:eastAsia="zh-CN"/>
        </w:rPr>
      </w:pPr>
      <w:r w:rsidRPr="005660E7">
        <w:rPr>
          <w:rFonts w:hint="eastAsia"/>
          <w:lang w:eastAsia="zh-CN"/>
        </w:rPr>
        <w:t>本</w:t>
      </w:r>
      <w:r>
        <w:rPr>
          <w:rFonts w:hint="eastAsia"/>
          <w:lang w:eastAsia="zh-CN"/>
        </w:rPr>
        <w:t>标准</w:t>
      </w:r>
      <w:r w:rsidRPr="005660E7">
        <w:rPr>
          <w:rFonts w:hint="eastAsia"/>
          <w:lang w:eastAsia="zh-CN"/>
        </w:rPr>
        <w:t>所需的资料可以由</w:t>
      </w:r>
      <w:r>
        <w:rPr>
          <w:rFonts w:hint="eastAsia"/>
          <w:lang w:eastAsia="zh-CN"/>
        </w:rPr>
        <w:t>负责</w:t>
      </w:r>
      <w:r w:rsidRPr="005660E7">
        <w:rPr>
          <w:rFonts w:hint="eastAsia"/>
          <w:lang w:eastAsia="zh-CN"/>
        </w:rPr>
        <w:t>主管部门以书面承诺的形式提交。</w:t>
      </w:r>
    </w:p>
    <w:p w14:paraId="2A661E27" w14:textId="77777777" w:rsidR="005F18F5" w:rsidRPr="005660E7" w:rsidRDefault="005F18F5" w:rsidP="00B7675C">
      <w:pPr>
        <w:rPr>
          <w:lang w:eastAsia="zh-CN"/>
        </w:rPr>
      </w:pPr>
      <w:r w:rsidRPr="005660E7">
        <w:rPr>
          <w:lang w:eastAsia="zh-CN"/>
        </w:rPr>
        <w:t>3</w:t>
      </w:r>
      <w:r w:rsidRPr="005660E7">
        <w:rPr>
          <w:lang w:eastAsia="zh-CN"/>
        </w:rPr>
        <w:tab/>
      </w:r>
      <w:r w:rsidRPr="005660E7">
        <w:rPr>
          <w:rFonts w:hint="eastAsia"/>
          <w:lang w:eastAsia="zh-CN"/>
        </w:rPr>
        <w:t>可以接受经过担保的实施该计划的资金安排的明确证据来替代卫星制造或购买和发射协议。通知主管部门负责</w:t>
      </w:r>
      <w:r>
        <w:rPr>
          <w:rFonts w:hint="eastAsia"/>
          <w:lang w:eastAsia="zh-CN"/>
        </w:rPr>
        <w:t>审核</w:t>
      </w:r>
      <w:r w:rsidRPr="005660E7">
        <w:rPr>
          <w:rFonts w:hint="eastAsia"/>
          <w:lang w:eastAsia="zh-CN"/>
        </w:rPr>
        <w:t>这些安排的证据以及向其他特定的主管部门提供这些证据，以促进实施本决议规定的义务。</w:t>
      </w:r>
    </w:p>
    <w:p w14:paraId="3D256656" w14:textId="2A9B4D66" w:rsidR="0055742A" w:rsidRDefault="005F18F5">
      <w:pPr>
        <w:pStyle w:val="Reasons"/>
        <w:rPr>
          <w:lang w:eastAsia="zh-CN"/>
        </w:rPr>
      </w:pPr>
      <w:r>
        <w:rPr>
          <w:b/>
          <w:lang w:eastAsia="zh-CN"/>
        </w:rPr>
        <w:t>理由：</w:t>
      </w:r>
      <w:r w:rsidR="00DF4352">
        <w:rPr>
          <w:b/>
          <w:lang w:eastAsia="zh-CN"/>
        </w:rPr>
        <w:tab/>
      </w:r>
      <w:r w:rsidR="0055742A">
        <w:rPr>
          <w:rFonts w:hint="eastAsia"/>
          <w:lang w:eastAsia="zh-CN"/>
        </w:rPr>
        <w:t>需要一个机制来确保，只有那些在研究的频段操作或计划操作</w:t>
      </w:r>
      <w:r w:rsidR="00E146D0">
        <w:rPr>
          <w:rFonts w:hint="eastAsia"/>
          <w:lang w:eastAsia="zh-CN"/>
        </w:rPr>
        <w:t>non-GSO</w:t>
      </w:r>
      <w:r w:rsidR="0055742A">
        <w:rPr>
          <w:rFonts w:hint="eastAsia"/>
          <w:lang w:eastAsia="zh-CN"/>
        </w:rPr>
        <w:t xml:space="preserve"> FSS</w:t>
      </w:r>
      <w:r w:rsidR="0055742A">
        <w:rPr>
          <w:rFonts w:hint="eastAsia"/>
          <w:lang w:eastAsia="zh-CN"/>
        </w:rPr>
        <w:t>或</w:t>
      </w:r>
      <w:r w:rsidR="0055742A">
        <w:rPr>
          <w:rFonts w:hint="eastAsia"/>
          <w:lang w:eastAsia="zh-CN"/>
        </w:rPr>
        <w:t>MSS</w:t>
      </w:r>
      <w:r w:rsidR="0055742A">
        <w:rPr>
          <w:rFonts w:hint="eastAsia"/>
          <w:lang w:eastAsia="zh-CN"/>
        </w:rPr>
        <w:t>系统的主管部门独自或合作的通过磋商会议，按照所有可能的步骤来确保集总长期干扰不超过</w:t>
      </w:r>
      <w:r w:rsidR="0055742A">
        <w:rPr>
          <w:rFonts w:hint="eastAsia"/>
          <w:lang w:eastAsia="zh-CN"/>
        </w:rPr>
        <w:t>GSO</w:t>
      </w:r>
      <w:r w:rsidR="0055742A">
        <w:rPr>
          <w:rFonts w:hint="eastAsia"/>
          <w:lang w:eastAsia="zh-CN"/>
        </w:rPr>
        <w:t>参考链路性能标准。</w:t>
      </w:r>
    </w:p>
    <w:p w14:paraId="42CECD7E" w14:textId="77777777" w:rsidR="00950002" w:rsidRDefault="005F18F5">
      <w:pPr>
        <w:pStyle w:val="Proposal"/>
        <w:rPr>
          <w:lang w:eastAsia="zh-CN"/>
        </w:rPr>
      </w:pPr>
      <w:r>
        <w:rPr>
          <w:lang w:eastAsia="zh-CN"/>
        </w:rPr>
        <w:t>MOD</w:t>
      </w:r>
      <w:r>
        <w:rPr>
          <w:lang w:eastAsia="zh-CN"/>
        </w:rPr>
        <w:tab/>
        <w:t>IAP/11A6/12</w:t>
      </w:r>
    </w:p>
    <w:p w14:paraId="12AE2B06" w14:textId="4A8F20D8" w:rsidR="005F18F5" w:rsidRPr="00704BB7" w:rsidRDefault="005F18F5" w:rsidP="005F18F5">
      <w:pPr>
        <w:pStyle w:val="ResNo"/>
        <w:rPr>
          <w:rFonts w:eastAsia="Times New Roman"/>
          <w:lang w:eastAsia="zh-CN"/>
        </w:rPr>
      </w:pPr>
      <w:bookmarkStart w:id="129" w:name="_Toc451159243"/>
      <w:r w:rsidRPr="006345E4">
        <w:rPr>
          <w:rFonts w:hint="eastAsia"/>
          <w:lang w:eastAsia="zh-CN"/>
        </w:rPr>
        <w:t>第</w:t>
      </w:r>
      <w:r w:rsidRPr="006345E4">
        <w:rPr>
          <w:rStyle w:val="href"/>
          <w:lang w:eastAsia="zh-CN"/>
        </w:rPr>
        <w:t>750</w:t>
      </w:r>
      <w:r w:rsidRPr="006345E4">
        <w:rPr>
          <w:rFonts w:hint="eastAsia"/>
          <w:lang w:eastAsia="zh-CN"/>
        </w:rPr>
        <w:t>号决议</w:t>
      </w:r>
      <w:ins w:id="130" w:author="z" w:date="2019-10-11T23:46:00Z">
        <w:r w:rsidR="00514DBF">
          <w:rPr>
            <w:rFonts w:hint="eastAsia"/>
            <w:lang w:eastAsia="zh-CN"/>
          </w:rPr>
          <w:t>修订草案</w:t>
        </w:r>
      </w:ins>
      <w:r w:rsidRPr="00704BB7">
        <w:rPr>
          <w:rFonts w:ascii="SimSun" w:hAnsi="SimSun" w:cs="SimSun" w:hint="eastAsia"/>
          <w:lang w:eastAsia="zh-CN"/>
        </w:rPr>
        <w:t>（</w:t>
      </w:r>
      <w:r w:rsidR="00367F91">
        <w:rPr>
          <w:rFonts w:eastAsia="Times New Roman"/>
          <w:lang w:eastAsia="zh-CN"/>
        </w:rPr>
        <w:t>WRC-</w:t>
      </w:r>
      <w:del w:id="131" w:author="z" w:date="2019-10-11T23:46:00Z">
        <w:r w:rsidR="00367F91" w:rsidDel="00514DBF">
          <w:rPr>
            <w:rFonts w:eastAsia="Times New Roman"/>
            <w:lang w:eastAsia="zh-CN"/>
          </w:rPr>
          <w:delText>15</w:delText>
        </w:r>
      </w:del>
      <w:ins w:id="132" w:author="z" w:date="2019-10-11T23:46:00Z">
        <w:r w:rsidR="00514DBF">
          <w:rPr>
            <w:rFonts w:eastAsia="Times New Roman"/>
            <w:lang w:eastAsia="zh-CN"/>
          </w:rPr>
          <w:t>1</w:t>
        </w:r>
        <w:r w:rsidR="00514DBF">
          <w:rPr>
            <w:rFonts w:eastAsiaTheme="minorEastAsia" w:hint="eastAsia"/>
            <w:lang w:eastAsia="zh-CN"/>
          </w:rPr>
          <w:t>9</w:t>
        </w:r>
      </w:ins>
      <w:r w:rsidRPr="00704BB7">
        <w:rPr>
          <w:rFonts w:ascii="SimSun" w:hAnsi="SimSun" w:cs="SimSun" w:hint="eastAsia"/>
          <w:lang w:eastAsia="zh-CN"/>
        </w:rPr>
        <w:t>，修订版）</w:t>
      </w:r>
      <w:bookmarkEnd w:id="129"/>
    </w:p>
    <w:p w14:paraId="3EB54D43" w14:textId="77777777" w:rsidR="005F18F5" w:rsidRPr="00704BB7" w:rsidRDefault="005F18F5" w:rsidP="005F18F5">
      <w:pPr>
        <w:pStyle w:val="Restitle"/>
        <w:rPr>
          <w:lang w:eastAsia="zh-CN"/>
        </w:rPr>
      </w:pPr>
      <w:bookmarkStart w:id="133" w:name="_Toc450722741"/>
      <w:bookmarkStart w:id="134" w:name="_Toc451159244"/>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bookmarkEnd w:id="133"/>
      <w:bookmarkEnd w:id="134"/>
    </w:p>
    <w:p w14:paraId="4C61D323" w14:textId="2FF0E3E8" w:rsidR="005F18F5" w:rsidRPr="00704BB7" w:rsidRDefault="005F18F5" w:rsidP="005F18F5">
      <w:pPr>
        <w:pStyle w:val="Normalaftertitle"/>
        <w:rPr>
          <w:lang w:eastAsia="zh-CN"/>
        </w:rPr>
      </w:pPr>
      <w:r w:rsidRPr="00704BB7">
        <w:rPr>
          <w:rFonts w:hint="eastAsia"/>
          <w:lang w:eastAsia="zh-CN"/>
        </w:rPr>
        <w:t>世界无线电通信大会（</w:t>
      </w:r>
      <w:del w:id="135" w:author="Kong, Hongli" w:date="2019-09-26T14:51:00Z">
        <w:r w:rsidRPr="00704BB7" w:rsidDel="005F18F5">
          <w:rPr>
            <w:lang w:eastAsia="zh-CN"/>
          </w:rPr>
          <w:delText>2015</w:delText>
        </w:r>
        <w:r w:rsidRPr="00704BB7" w:rsidDel="005F18F5">
          <w:rPr>
            <w:rFonts w:hint="eastAsia"/>
            <w:lang w:eastAsia="zh-CN"/>
          </w:rPr>
          <w:delText>年，日内瓦</w:delText>
        </w:r>
      </w:del>
      <w:ins w:id="136" w:author="Kong, Hongli" w:date="2019-09-26T14:51:00Z">
        <w:r>
          <w:rPr>
            <w:rFonts w:hint="eastAsia"/>
            <w:lang w:eastAsia="zh-CN"/>
          </w:rPr>
          <w:t>2</w:t>
        </w:r>
        <w:r>
          <w:rPr>
            <w:lang w:eastAsia="zh-CN"/>
          </w:rPr>
          <w:t>019</w:t>
        </w:r>
        <w:r>
          <w:rPr>
            <w:rFonts w:hint="eastAsia"/>
            <w:lang w:eastAsia="zh-CN"/>
          </w:rPr>
          <w:t>年，沙姆沙伊赫</w:t>
        </w:r>
      </w:ins>
      <w:r w:rsidRPr="00704BB7">
        <w:rPr>
          <w:rFonts w:hint="eastAsia"/>
          <w:lang w:eastAsia="zh-CN"/>
        </w:rPr>
        <w:t>），</w:t>
      </w:r>
    </w:p>
    <w:p w14:paraId="5FEDD0B6" w14:textId="77777777" w:rsidR="005F18F5" w:rsidRPr="00704BB7" w:rsidRDefault="005F18F5" w:rsidP="005F18F5">
      <w:pPr>
        <w:pStyle w:val="Call"/>
        <w:rPr>
          <w:lang w:eastAsia="zh-CN"/>
        </w:rPr>
      </w:pPr>
      <w:r w:rsidRPr="00704BB7">
        <w:rPr>
          <w:rFonts w:hint="eastAsia"/>
          <w:lang w:eastAsia="zh-CN"/>
        </w:rPr>
        <w:t>考虑到</w:t>
      </w:r>
    </w:p>
    <w:p w14:paraId="416CBEA4" w14:textId="2E368B5F" w:rsidR="005F18F5" w:rsidRPr="00704BB7" w:rsidRDefault="005F18F5" w:rsidP="005F18F5">
      <w:pPr>
        <w:rPr>
          <w:lang w:eastAsia="zh-CN"/>
        </w:rPr>
      </w:pPr>
      <w:r w:rsidRPr="00704BB7">
        <w:rPr>
          <w:i/>
          <w:iCs/>
          <w:lang w:eastAsia="zh-CN"/>
        </w:rPr>
        <w:t>a</w:t>
      </w:r>
      <w:r w:rsidR="000C72C4">
        <w:rPr>
          <w:i/>
          <w:iCs/>
          <w:lang w:eastAsia="zh-CN"/>
        </w:rPr>
        <w:t>)</w:t>
      </w:r>
      <w:r w:rsidRPr="00704BB7">
        <w:rPr>
          <w:lang w:eastAsia="zh-CN"/>
        </w:rPr>
        <w:tab/>
      </w:r>
      <w:r w:rsidRPr="00704BB7">
        <w:rPr>
          <w:rFonts w:hint="eastAsia"/>
          <w:lang w:eastAsia="zh-CN"/>
        </w:rPr>
        <w:t>根据脚注</w:t>
      </w:r>
      <w:r w:rsidRPr="00704BB7">
        <w:rPr>
          <w:rFonts w:hint="eastAsia"/>
          <w:b/>
          <w:lang w:eastAsia="zh-CN"/>
        </w:rPr>
        <w:t>5.340</w:t>
      </w:r>
      <w:r w:rsidRPr="00704BB7">
        <w:rPr>
          <w:rFonts w:hint="eastAsia"/>
          <w:lang w:eastAsia="zh-CN"/>
        </w:rPr>
        <w:t>，在卫星地球探测业务（</w:t>
      </w:r>
      <w:r w:rsidRPr="00704BB7">
        <w:rPr>
          <w:lang w:eastAsia="zh-CN"/>
        </w:rPr>
        <w:t>EESS</w:t>
      </w:r>
      <w:r w:rsidRPr="00704BB7">
        <w:rPr>
          <w:rFonts w:hint="eastAsia"/>
          <w:lang w:eastAsia="zh-CN"/>
        </w:rPr>
        <w:t>）（无源）频段的邻接或邻近频段内为卫星固定业务（地对空）、空间操作业务（地对空）、卫星间业务等多种空间业务以及</w:t>
      </w:r>
      <w:r w:rsidRPr="00704BB7">
        <w:rPr>
          <w:lang w:eastAsia="zh-CN"/>
        </w:rPr>
        <w:t>/</w:t>
      </w:r>
      <w:r w:rsidRPr="00704BB7">
        <w:rPr>
          <w:rFonts w:hint="eastAsia"/>
          <w:lang w:eastAsia="zh-CN"/>
        </w:rPr>
        <w:t>或者固定业务、移动业务和无线电定位业务等地面业务（以下简称</w:t>
      </w:r>
      <w:r w:rsidRPr="00BD2DA2">
        <w:rPr>
          <w:rFonts w:ascii="SimSun" w:hAnsi="SimSun" w:hint="eastAsia"/>
          <w:lang w:eastAsia="zh-CN"/>
        </w:rPr>
        <w:t>“</w:t>
      </w:r>
      <w:r w:rsidRPr="00704BB7">
        <w:rPr>
          <w:rFonts w:hint="eastAsia"/>
          <w:lang w:eastAsia="zh-CN"/>
        </w:rPr>
        <w:t>有源业务</w:t>
      </w:r>
      <w:r w:rsidRPr="00704BB7">
        <w:rPr>
          <w:rFonts w:ascii="SimSun" w:hAnsi="SimSun" w:hint="eastAsia"/>
          <w:lang w:eastAsia="zh-CN"/>
        </w:rPr>
        <w:t>”</w:t>
      </w:r>
      <w:r w:rsidRPr="00704BB7">
        <w:rPr>
          <w:rFonts w:hint="eastAsia"/>
          <w:lang w:eastAsia="zh-CN"/>
        </w:rPr>
        <w:t>）进行了主要业务频率划分；</w:t>
      </w:r>
    </w:p>
    <w:p w14:paraId="03DA8255" w14:textId="3871545B" w:rsidR="005F18F5" w:rsidRPr="00704BB7" w:rsidRDefault="005F18F5" w:rsidP="005F18F5">
      <w:pPr>
        <w:rPr>
          <w:lang w:eastAsia="zh-CN"/>
        </w:rPr>
      </w:pPr>
      <w:r w:rsidRPr="00704BB7">
        <w:rPr>
          <w:i/>
          <w:iCs/>
          <w:lang w:eastAsia="zh-CN"/>
        </w:rPr>
        <w:t>b</w:t>
      </w:r>
      <w:r w:rsidR="000C72C4">
        <w:rPr>
          <w:i/>
          <w:iCs/>
          <w:lang w:eastAsia="zh-CN"/>
        </w:rPr>
        <w:t>)</w:t>
      </w:r>
      <w:r w:rsidRPr="00704BB7">
        <w:rPr>
          <w:lang w:eastAsia="zh-CN"/>
        </w:rPr>
        <w:tab/>
      </w:r>
      <w:r w:rsidRPr="00704BB7">
        <w:rPr>
          <w:rFonts w:hint="eastAsia"/>
          <w:lang w:eastAsia="zh-CN"/>
        </w:rPr>
        <w:t>有源业务发出的无用发射可能会对</w:t>
      </w:r>
      <w:r w:rsidRPr="00704BB7">
        <w:rPr>
          <w:lang w:eastAsia="zh-CN"/>
        </w:rPr>
        <w:t>EESS</w:t>
      </w:r>
      <w:r w:rsidRPr="00704BB7">
        <w:rPr>
          <w:rFonts w:hint="eastAsia"/>
          <w:lang w:eastAsia="zh-CN"/>
        </w:rPr>
        <w:t>（无源）传感器产生不可接受的干扰；</w:t>
      </w:r>
    </w:p>
    <w:p w14:paraId="70C6A7CE" w14:textId="088BDC5F" w:rsidR="005F18F5" w:rsidRPr="00704BB7" w:rsidRDefault="005F18F5" w:rsidP="005F18F5">
      <w:pPr>
        <w:rPr>
          <w:lang w:eastAsia="zh-CN"/>
        </w:rPr>
      </w:pPr>
      <w:r w:rsidRPr="00704BB7">
        <w:rPr>
          <w:i/>
          <w:iCs/>
          <w:lang w:eastAsia="zh-CN"/>
        </w:rPr>
        <w:t>c</w:t>
      </w:r>
      <w:r w:rsidR="000C72C4">
        <w:rPr>
          <w:i/>
          <w:iCs/>
          <w:lang w:eastAsia="zh-CN"/>
        </w:rPr>
        <w:t>)</w:t>
      </w:r>
      <w:r w:rsidRPr="00704BB7">
        <w:rPr>
          <w:lang w:eastAsia="zh-CN"/>
        </w:rPr>
        <w:tab/>
      </w:r>
      <w:r w:rsidRPr="00704BB7">
        <w:rPr>
          <w:rFonts w:hint="eastAsia"/>
          <w:lang w:eastAsia="zh-CN"/>
        </w:rPr>
        <w:t>由于技术或操作原因，</w:t>
      </w:r>
      <w:r w:rsidR="00FA51ED">
        <w:rPr>
          <w:rFonts w:hint="eastAsia"/>
          <w:lang w:eastAsia="zh-CN"/>
        </w:rPr>
        <w:t>附件</w:t>
      </w:r>
      <w:r w:rsidRPr="00704BB7">
        <w:rPr>
          <w:rStyle w:val="Appref"/>
          <w:b/>
          <w:color w:val="000000"/>
          <w:lang w:eastAsia="zh-CN"/>
        </w:rPr>
        <w:t>3</w:t>
      </w:r>
      <w:r w:rsidRPr="00704BB7">
        <w:rPr>
          <w:rFonts w:hint="eastAsia"/>
          <w:lang w:eastAsia="zh-CN"/>
        </w:rPr>
        <w:t>中的一般限值可能不足以保护特定频段中的</w:t>
      </w:r>
      <w:r w:rsidRPr="00704BB7">
        <w:rPr>
          <w:lang w:eastAsia="zh-CN"/>
        </w:rPr>
        <w:t>EESS</w:t>
      </w:r>
      <w:r w:rsidRPr="00704BB7">
        <w:rPr>
          <w:rFonts w:hint="eastAsia"/>
          <w:lang w:eastAsia="zh-CN"/>
        </w:rPr>
        <w:t>（无源）；</w:t>
      </w:r>
    </w:p>
    <w:p w14:paraId="10207B21" w14:textId="0E0A9216" w:rsidR="005F18F5" w:rsidRPr="00704BB7" w:rsidRDefault="005F18F5" w:rsidP="005F18F5">
      <w:pPr>
        <w:rPr>
          <w:lang w:eastAsia="zh-CN"/>
        </w:rPr>
      </w:pPr>
      <w:r w:rsidRPr="00704BB7">
        <w:rPr>
          <w:i/>
          <w:iCs/>
          <w:lang w:eastAsia="zh-CN"/>
        </w:rPr>
        <w:t>d</w:t>
      </w:r>
      <w:r w:rsidR="000C72C4">
        <w:rPr>
          <w:i/>
          <w:iCs/>
          <w:lang w:eastAsia="zh-CN"/>
        </w:rPr>
        <w:t>)</w:t>
      </w:r>
      <w:r w:rsidRPr="00704BB7">
        <w:rPr>
          <w:i/>
          <w:iCs/>
          <w:lang w:eastAsia="zh-CN"/>
        </w:rPr>
        <w:tab/>
      </w:r>
      <w:r w:rsidRPr="00704BB7">
        <w:rPr>
          <w:rFonts w:hint="eastAsia"/>
          <w:lang w:eastAsia="zh-CN"/>
        </w:rPr>
        <w:t>在许多情况下，往往选择</w:t>
      </w:r>
      <w:r w:rsidRPr="00704BB7">
        <w:rPr>
          <w:lang w:eastAsia="zh-CN"/>
        </w:rPr>
        <w:t>EESS</w:t>
      </w:r>
      <w:r w:rsidRPr="00704BB7">
        <w:rPr>
          <w:rFonts w:hint="eastAsia"/>
          <w:lang w:eastAsia="zh-CN"/>
        </w:rPr>
        <w:t>（无源）传感器使用的频率来研究在由自然规律固定的频率中产生无线电发射的自然现象，因此，通过移频来避免或减轻干扰问题的做法可能无法实现；</w:t>
      </w:r>
    </w:p>
    <w:p w14:paraId="49206D0A" w14:textId="132103C9" w:rsidR="005F18F5" w:rsidRPr="00704BB7" w:rsidRDefault="005F18F5" w:rsidP="005F18F5">
      <w:pPr>
        <w:rPr>
          <w:lang w:val="en-AU" w:eastAsia="zh-CN"/>
        </w:rPr>
      </w:pPr>
      <w:r w:rsidRPr="00704BB7">
        <w:rPr>
          <w:i/>
          <w:iCs/>
          <w:lang w:eastAsia="zh-CN"/>
        </w:rPr>
        <w:t>e</w:t>
      </w:r>
      <w:r w:rsidR="000C72C4">
        <w:rPr>
          <w:i/>
          <w:iCs/>
          <w:lang w:eastAsia="zh-CN"/>
        </w:rPr>
        <w:t>)</w:t>
      </w:r>
      <w:r w:rsidRPr="00704BB7">
        <w:rPr>
          <w:rFonts w:hint="eastAsia"/>
          <w:i/>
          <w:iCs/>
          <w:lang w:eastAsia="zh-CN"/>
        </w:rPr>
        <w:tab/>
      </w:r>
      <w:r w:rsidRPr="00704BB7">
        <w:rPr>
          <w:rFonts w:hint="eastAsia"/>
          <w:lang w:eastAsia="zh-CN"/>
        </w:rPr>
        <w:t>1 400-1 427</w:t>
      </w:r>
      <w:r w:rsidRPr="00704BB7">
        <w:rPr>
          <w:rFonts w:hint="eastAsia"/>
          <w:lang w:val="en-AU" w:eastAsia="zh-CN"/>
        </w:rPr>
        <w:t xml:space="preserve"> MHz</w:t>
      </w:r>
      <w:r w:rsidRPr="00704BB7">
        <w:rPr>
          <w:rFonts w:hint="eastAsia"/>
          <w:lang w:val="en-AU" w:eastAsia="zh-CN"/>
        </w:rPr>
        <w:t>频段用于测量土壤湿度，亦用于测量海水表面盐度和植被的生物量；</w:t>
      </w:r>
    </w:p>
    <w:p w14:paraId="7C04007B" w14:textId="75BD41A7" w:rsidR="005F18F5" w:rsidRPr="00704BB7" w:rsidRDefault="005F18F5" w:rsidP="005F18F5">
      <w:pPr>
        <w:rPr>
          <w:lang w:val="en-AU" w:eastAsia="zh-CN"/>
        </w:rPr>
      </w:pPr>
      <w:r w:rsidRPr="00704BB7">
        <w:rPr>
          <w:rFonts w:hint="eastAsia"/>
          <w:i/>
          <w:iCs/>
          <w:lang w:eastAsia="zh-CN"/>
        </w:rPr>
        <w:t>f</w:t>
      </w:r>
      <w:r w:rsidR="000C72C4">
        <w:rPr>
          <w:i/>
          <w:iCs/>
          <w:lang w:eastAsia="zh-CN"/>
        </w:rPr>
        <w:t>)</w:t>
      </w:r>
      <w:r w:rsidRPr="00704BB7">
        <w:rPr>
          <w:rFonts w:hint="eastAsia"/>
          <w:i/>
          <w:iCs/>
          <w:lang w:eastAsia="zh-CN"/>
        </w:rPr>
        <w:tab/>
      </w:r>
      <w:r w:rsidRPr="00704BB7">
        <w:rPr>
          <w:rFonts w:hint="eastAsia"/>
          <w:lang w:eastAsia="zh-CN"/>
        </w:rPr>
        <w:t>长期保护</w:t>
      </w:r>
      <w:r w:rsidRPr="00704BB7">
        <w:rPr>
          <w:rFonts w:hint="eastAsia"/>
          <w:lang w:val="en-AU" w:eastAsia="zh-CN"/>
        </w:rPr>
        <w:t>23.6-24 GHz</w:t>
      </w:r>
      <w:r w:rsidRPr="00704BB7">
        <w:rPr>
          <w:rFonts w:hint="eastAsia"/>
          <w:lang w:val="en-AU" w:eastAsia="zh-CN"/>
        </w:rPr>
        <w:t>、</w:t>
      </w:r>
      <w:r w:rsidRPr="00704BB7">
        <w:rPr>
          <w:rFonts w:hint="eastAsia"/>
          <w:lang w:val="en-AU" w:eastAsia="zh-CN"/>
        </w:rPr>
        <w:t>31.3-31.5 GHz</w:t>
      </w:r>
      <w:r w:rsidRPr="00704BB7">
        <w:rPr>
          <w:rFonts w:hint="eastAsia"/>
          <w:lang w:val="en-AU" w:eastAsia="zh-CN"/>
        </w:rPr>
        <w:t>、</w:t>
      </w:r>
      <w:r w:rsidRPr="00704BB7">
        <w:rPr>
          <w:rFonts w:hint="eastAsia"/>
          <w:lang w:val="en-AU" w:eastAsia="zh-CN"/>
        </w:rPr>
        <w:t>50.2-50.4 GHz</w:t>
      </w:r>
      <w:r w:rsidRPr="00704BB7">
        <w:rPr>
          <w:rFonts w:hint="eastAsia"/>
          <w:lang w:val="en-AU" w:eastAsia="zh-CN"/>
        </w:rPr>
        <w:t>、</w:t>
      </w:r>
      <w:r w:rsidRPr="00704BB7">
        <w:rPr>
          <w:rFonts w:hint="eastAsia"/>
          <w:lang w:val="en-AU" w:eastAsia="zh-CN"/>
        </w:rPr>
        <w:t>52.6-54.25 GHz</w:t>
      </w:r>
      <w:r w:rsidRPr="00704BB7">
        <w:rPr>
          <w:rFonts w:hint="eastAsia"/>
          <w:lang w:val="en-AU" w:eastAsia="zh-CN"/>
        </w:rPr>
        <w:t>和</w:t>
      </w:r>
      <w:r w:rsidRPr="00704BB7">
        <w:rPr>
          <w:lang w:eastAsia="zh-CN"/>
        </w:rPr>
        <w:t>86</w:t>
      </w:r>
      <w:r w:rsidRPr="00704BB7">
        <w:rPr>
          <w:rFonts w:hint="eastAsia"/>
          <w:lang w:eastAsia="zh-CN"/>
        </w:rPr>
        <w:t>-</w:t>
      </w:r>
      <w:r w:rsidRPr="00704BB7">
        <w:rPr>
          <w:lang w:eastAsia="zh-CN"/>
        </w:rPr>
        <w:t>92</w:t>
      </w:r>
      <w:r w:rsidRPr="00704BB7">
        <w:rPr>
          <w:lang w:val="en-US" w:eastAsia="zh-CN"/>
        </w:rPr>
        <w:t> </w:t>
      </w:r>
      <w:r w:rsidRPr="00704BB7">
        <w:rPr>
          <w:lang w:eastAsia="zh-CN"/>
        </w:rPr>
        <w:t>GHz</w:t>
      </w:r>
      <w:r w:rsidRPr="00704BB7">
        <w:rPr>
          <w:rFonts w:hint="eastAsia"/>
          <w:lang w:val="en-AU" w:eastAsia="zh-CN"/>
        </w:rPr>
        <w:t>频段中的</w:t>
      </w:r>
      <w:r w:rsidRPr="00704BB7">
        <w:rPr>
          <w:rFonts w:hint="eastAsia"/>
          <w:lang w:val="en-AU" w:eastAsia="zh-CN"/>
        </w:rPr>
        <w:t>EESS</w:t>
      </w:r>
      <w:r w:rsidRPr="00704BB7">
        <w:rPr>
          <w:rFonts w:hint="eastAsia"/>
          <w:lang w:val="en-AU" w:eastAsia="zh-CN"/>
        </w:rPr>
        <w:t>对于天气预报和灾害管理至关重要，并且若干频率的测量必须同时进行，以便分离并检索出每项单独的数据；</w:t>
      </w:r>
    </w:p>
    <w:p w14:paraId="40936572" w14:textId="42BD1EB2" w:rsidR="005F18F5" w:rsidRPr="00704BB7" w:rsidRDefault="005F18F5" w:rsidP="005F18F5">
      <w:pPr>
        <w:rPr>
          <w:lang w:eastAsia="zh-CN"/>
        </w:rPr>
      </w:pPr>
      <w:r w:rsidRPr="00704BB7">
        <w:rPr>
          <w:rFonts w:hint="eastAsia"/>
          <w:i/>
          <w:iCs/>
          <w:lang w:eastAsia="zh-CN"/>
        </w:rPr>
        <w:t>g</w:t>
      </w:r>
      <w:r w:rsidR="000C72C4">
        <w:rPr>
          <w:i/>
          <w:iCs/>
          <w:lang w:eastAsia="zh-CN"/>
        </w:rPr>
        <w:t>)</w:t>
      </w:r>
      <w:r w:rsidRPr="00704BB7">
        <w:rPr>
          <w:rFonts w:hint="eastAsia"/>
          <w:i/>
          <w:iCs/>
          <w:lang w:eastAsia="zh-CN"/>
        </w:rPr>
        <w:tab/>
      </w:r>
      <w:r w:rsidRPr="00704BB7">
        <w:rPr>
          <w:rFonts w:hint="eastAsia"/>
          <w:lang w:eastAsia="zh-CN"/>
        </w:rPr>
        <w:t>在</w:t>
      </w:r>
      <w:r>
        <w:rPr>
          <w:rFonts w:hint="eastAsia"/>
          <w:lang w:eastAsia="zh-CN"/>
        </w:rPr>
        <w:t>许</w:t>
      </w:r>
      <w:r w:rsidRPr="00704BB7">
        <w:rPr>
          <w:rFonts w:hint="eastAsia"/>
          <w:lang w:eastAsia="zh-CN"/>
        </w:rPr>
        <w:t>多情况下，无源业务频段的邻接或邻近频段用于并将继续用于各种有源业务应用；</w:t>
      </w:r>
    </w:p>
    <w:p w14:paraId="71A79C81" w14:textId="3D10ED66" w:rsidR="005F18F5" w:rsidRPr="00704BB7" w:rsidRDefault="005F18F5" w:rsidP="005F18F5">
      <w:pPr>
        <w:rPr>
          <w:lang w:eastAsia="zh-CN"/>
        </w:rPr>
      </w:pPr>
      <w:r w:rsidRPr="00704BB7">
        <w:rPr>
          <w:rFonts w:hint="eastAsia"/>
          <w:i/>
          <w:iCs/>
          <w:lang w:eastAsia="zh-CN"/>
        </w:rPr>
        <w:lastRenderedPageBreak/>
        <w:t>h</w:t>
      </w:r>
      <w:r w:rsidR="000C72C4">
        <w:rPr>
          <w:i/>
          <w:iCs/>
          <w:lang w:eastAsia="zh-CN"/>
        </w:rPr>
        <w:t>)</w:t>
      </w:r>
      <w:r w:rsidRPr="00704BB7">
        <w:rPr>
          <w:i/>
          <w:iCs/>
          <w:lang w:eastAsia="zh-CN"/>
        </w:rPr>
        <w:tab/>
      </w:r>
      <w:r w:rsidRPr="00704BB7">
        <w:rPr>
          <w:rFonts w:hint="eastAsia"/>
          <w:lang w:eastAsia="zh-CN"/>
        </w:rPr>
        <w:t>为在邻接或邻近频段上操作的有源和无源业务之间实现兼容，有必要确保负担均分，</w:t>
      </w:r>
    </w:p>
    <w:p w14:paraId="462BF5C0" w14:textId="77777777" w:rsidR="005F18F5" w:rsidRPr="00704BB7" w:rsidRDefault="005F18F5" w:rsidP="005F18F5">
      <w:pPr>
        <w:pStyle w:val="Call"/>
        <w:rPr>
          <w:lang w:eastAsia="zh-CN"/>
        </w:rPr>
      </w:pPr>
      <w:r w:rsidRPr="00704BB7">
        <w:rPr>
          <w:rFonts w:hint="eastAsia"/>
          <w:lang w:eastAsia="zh-CN"/>
        </w:rPr>
        <w:t>注意到</w:t>
      </w:r>
    </w:p>
    <w:p w14:paraId="1F7FAE61" w14:textId="65C7D116" w:rsidR="005F18F5" w:rsidRDefault="005F18F5" w:rsidP="005F18F5">
      <w:pPr>
        <w:rPr>
          <w:lang w:eastAsia="zh-CN"/>
        </w:rPr>
      </w:pPr>
      <w:r w:rsidRPr="00704BB7">
        <w:rPr>
          <w:i/>
          <w:iCs/>
          <w:lang w:eastAsia="zh-CN"/>
        </w:rPr>
        <w:t>a</w:t>
      </w:r>
      <w:r w:rsidR="000C72C4">
        <w:rPr>
          <w:i/>
          <w:iCs/>
          <w:lang w:eastAsia="zh-CN"/>
        </w:rPr>
        <w:t>)</w:t>
      </w:r>
      <w:r w:rsidRPr="00704BB7">
        <w:rPr>
          <w:i/>
          <w:iCs/>
          <w:lang w:eastAsia="zh-CN"/>
        </w:rPr>
        <w:tab/>
      </w:r>
      <w:r w:rsidRPr="00704BB7">
        <w:rPr>
          <w:rFonts w:hint="eastAsia"/>
          <w:lang w:eastAsia="zh-CN"/>
        </w:rPr>
        <w:t>在邻接或邻近频段上操作的相关有源和无源业务之间的兼容性研究在</w:t>
      </w:r>
      <w:r w:rsidRPr="00704BB7">
        <w:rPr>
          <w:rFonts w:hint="eastAsia"/>
          <w:lang w:eastAsia="zh-CN"/>
        </w:rPr>
        <w:t>ITU</w:t>
      </w:r>
      <w:r w:rsidRPr="00704BB7">
        <w:rPr>
          <w:lang w:eastAsia="zh-CN"/>
        </w:rPr>
        <w:t>-</w:t>
      </w:r>
      <w:r w:rsidRPr="00704BB7">
        <w:rPr>
          <w:rFonts w:hint="eastAsia"/>
          <w:lang w:eastAsia="zh-CN"/>
        </w:rPr>
        <w:t>R</w:t>
      </w:r>
      <w:r w:rsidRPr="00704BB7">
        <w:rPr>
          <w:lang w:eastAsia="zh-CN"/>
        </w:rPr>
        <w:t xml:space="preserve"> </w:t>
      </w:r>
      <w:r w:rsidRPr="00704BB7">
        <w:rPr>
          <w:rFonts w:hint="eastAsia"/>
          <w:lang w:eastAsia="zh-CN"/>
        </w:rPr>
        <w:t>SM.2092</w:t>
      </w:r>
      <w:r w:rsidRPr="00704BB7">
        <w:rPr>
          <w:rFonts w:hint="eastAsia"/>
          <w:lang w:eastAsia="zh-CN"/>
        </w:rPr>
        <w:t>报告中有所阐述；</w:t>
      </w:r>
    </w:p>
    <w:p w14:paraId="00517ABC" w14:textId="35B2304A" w:rsidR="005F18F5" w:rsidRPr="00704BB7" w:rsidRDefault="005F18F5" w:rsidP="005F18F5">
      <w:pPr>
        <w:rPr>
          <w:lang w:val="en-US" w:eastAsia="zh-CN"/>
        </w:rPr>
      </w:pPr>
      <w:r w:rsidRPr="00704BB7">
        <w:rPr>
          <w:i/>
          <w:iCs/>
          <w:lang w:eastAsia="ja-JP"/>
        </w:rPr>
        <w:t>b</w:t>
      </w:r>
      <w:r w:rsidR="000C72C4">
        <w:rPr>
          <w:i/>
          <w:iCs/>
          <w:lang w:eastAsia="zh-CN"/>
        </w:rPr>
        <w:t>)</w:t>
      </w:r>
      <w:r w:rsidRPr="00C44EC5">
        <w:rPr>
          <w:i/>
          <w:iCs/>
          <w:lang w:eastAsia="zh-CN"/>
        </w:rPr>
        <w:tab/>
      </w:r>
      <w:r w:rsidRPr="00704BB7">
        <w:rPr>
          <w:lang w:eastAsia="zh-CN"/>
        </w:rPr>
        <w:t>ITU-R RS</w:t>
      </w:r>
      <w:r w:rsidRPr="00704BB7" w:rsidDel="00D06882">
        <w:rPr>
          <w:lang w:eastAsia="zh-CN"/>
        </w:rPr>
        <w:t xml:space="preserve"> </w:t>
      </w:r>
      <w:r w:rsidRPr="00704BB7">
        <w:rPr>
          <w:lang w:eastAsia="zh-CN"/>
        </w:rPr>
        <w:t>2336</w:t>
      </w:r>
      <w:r w:rsidRPr="00704BB7">
        <w:rPr>
          <w:rFonts w:hint="eastAsia"/>
          <w:lang w:eastAsia="zh-CN"/>
        </w:rPr>
        <w:t>号报告包含了</w:t>
      </w:r>
      <w:r w:rsidRPr="00704BB7">
        <w:rPr>
          <w:lang w:eastAsia="zh-CN"/>
        </w:rPr>
        <w:t>1 375-1 400 MHz</w:t>
      </w:r>
      <w:r w:rsidRPr="00704BB7">
        <w:rPr>
          <w:rFonts w:hint="eastAsia"/>
          <w:lang w:eastAsia="zh-CN"/>
        </w:rPr>
        <w:t>和</w:t>
      </w:r>
      <w:r w:rsidRPr="00704BB7">
        <w:rPr>
          <w:lang w:eastAsia="zh-CN"/>
        </w:rPr>
        <w:t>1 427-1 452 MHz</w:t>
      </w:r>
      <w:r w:rsidRPr="00704BB7">
        <w:rPr>
          <w:rFonts w:hint="eastAsia"/>
          <w:lang w:eastAsia="zh-CN"/>
        </w:rPr>
        <w:t>频段内</w:t>
      </w:r>
      <w:r w:rsidRPr="00704BB7">
        <w:rPr>
          <w:rFonts w:hint="eastAsia"/>
          <w:lang w:eastAsia="zh-CN"/>
        </w:rPr>
        <w:t>IMT</w:t>
      </w:r>
      <w:r w:rsidRPr="00704BB7">
        <w:rPr>
          <w:rFonts w:hint="eastAsia"/>
          <w:lang w:eastAsia="zh-CN"/>
        </w:rPr>
        <w:t>系统与</w:t>
      </w:r>
      <w:r w:rsidRPr="00704BB7">
        <w:rPr>
          <w:lang w:eastAsia="zh-CN"/>
        </w:rPr>
        <w:t>1 400-1 427 MHz</w:t>
      </w:r>
      <w:r w:rsidRPr="00704BB7">
        <w:rPr>
          <w:rFonts w:hint="eastAsia"/>
          <w:lang w:eastAsia="zh-CN"/>
        </w:rPr>
        <w:t>频段内</w:t>
      </w:r>
      <w:r>
        <w:rPr>
          <w:rFonts w:hint="eastAsia"/>
          <w:lang w:eastAsia="zh-CN"/>
        </w:rPr>
        <w:t>EESS</w:t>
      </w:r>
      <w:r w:rsidRPr="00704BB7">
        <w:rPr>
          <w:rFonts w:hint="eastAsia"/>
          <w:lang w:eastAsia="zh-CN"/>
        </w:rPr>
        <w:t>（无源）系统的兼容性研究；</w:t>
      </w:r>
    </w:p>
    <w:p w14:paraId="50DE3A50" w14:textId="074B2573" w:rsidR="005F18F5" w:rsidRPr="00704BB7" w:rsidRDefault="005F18F5" w:rsidP="005F18F5">
      <w:pPr>
        <w:widowControl w:val="0"/>
        <w:rPr>
          <w:lang w:val="en-US" w:eastAsia="zh-CN"/>
        </w:rPr>
      </w:pPr>
      <w:r w:rsidRPr="00C44EC5">
        <w:rPr>
          <w:i/>
          <w:color w:val="000000"/>
          <w:lang w:eastAsia="zh-CN"/>
        </w:rPr>
        <w:t>c</w:t>
      </w:r>
      <w:r w:rsidR="000C72C4">
        <w:rPr>
          <w:i/>
          <w:color w:val="000000"/>
          <w:lang w:eastAsia="zh-CN"/>
        </w:rPr>
        <w:t>)</w:t>
      </w:r>
      <w:r w:rsidRPr="00704BB7">
        <w:rPr>
          <w:color w:val="000000"/>
          <w:lang w:val="en-US" w:eastAsia="zh-CN"/>
        </w:rPr>
        <w:tab/>
        <w:t>ITU</w:t>
      </w:r>
      <w:r w:rsidRPr="00704BB7">
        <w:rPr>
          <w:color w:val="000000"/>
          <w:lang w:val="en-US" w:eastAsia="zh-CN"/>
        </w:rPr>
        <w:noBreakHyphen/>
        <w:t>R F.2239</w:t>
      </w:r>
      <w:r w:rsidRPr="00704BB7">
        <w:rPr>
          <w:rFonts w:hint="eastAsia"/>
          <w:color w:val="000000"/>
          <w:lang w:val="en-US" w:eastAsia="zh-CN"/>
        </w:rPr>
        <w:t>号报告提供了涉及在</w:t>
      </w:r>
      <w:r w:rsidRPr="00704BB7">
        <w:rPr>
          <w:color w:val="000000"/>
          <w:lang w:val="en-US" w:eastAsia="zh-CN"/>
        </w:rPr>
        <w:t>81</w:t>
      </w:r>
      <w:r w:rsidRPr="00704BB7">
        <w:rPr>
          <w:rFonts w:hint="eastAsia"/>
          <w:lang w:eastAsia="zh-CN"/>
        </w:rPr>
        <w:t>-</w:t>
      </w:r>
      <w:r w:rsidRPr="00704BB7">
        <w:rPr>
          <w:color w:val="000000"/>
          <w:lang w:val="en-US" w:eastAsia="zh-CN"/>
        </w:rPr>
        <w:t>86 GHz</w:t>
      </w:r>
      <w:r w:rsidRPr="00704BB7">
        <w:rPr>
          <w:rFonts w:hint="eastAsia"/>
          <w:color w:val="000000"/>
          <w:lang w:val="en-US" w:eastAsia="zh-CN"/>
        </w:rPr>
        <w:t>和</w:t>
      </w:r>
      <w:r w:rsidRPr="00704BB7">
        <w:rPr>
          <w:rFonts w:hint="eastAsia"/>
          <w:color w:val="000000"/>
          <w:lang w:val="en-US" w:eastAsia="zh-CN"/>
        </w:rPr>
        <w:t>/</w:t>
      </w:r>
      <w:r w:rsidRPr="00704BB7">
        <w:rPr>
          <w:rFonts w:hint="eastAsia"/>
          <w:color w:val="000000"/>
          <w:lang w:val="en-US" w:eastAsia="zh-CN"/>
        </w:rPr>
        <w:t>或</w:t>
      </w:r>
      <w:r w:rsidRPr="00704BB7">
        <w:rPr>
          <w:color w:val="000000"/>
          <w:lang w:val="en-US" w:eastAsia="zh-CN"/>
        </w:rPr>
        <w:t>92</w:t>
      </w:r>
      <w:r w:rsidRPr="00704BB7">
        <w:rPr>
          <w:rFonts w:hint="eastAsia"/>
          <w:lang w:eastAsia="zh-CN"/>
        </w:rPr>
        <w:t>-</w:t>
      </w:r>
      <w:r w:rsidRPr="00704BB7">
        <w:rPr>
          <w:color w:val="000000"/>
          <w:lang w:val="en-US" w:eastAsia="zh-CN"/>
        </w:rPr>
        <w:t>94 GHz</w:t>
      </w:r>
      <w:r w:rsidRPr="00704BB7">
        <w:rPr>
          <w:rFonts w:hint="eastAsia"/>
          <w:color w:val="000000"/>
          <w:lang w:val="en-US" w:eastAsia="zh-CN"/>
        </w:rPr>
        <w:t>频段操作的固定业务和在</w:t>
      </w:r>
      <w:r w:rsidRPr="00704BB7">
        <w:rPr>
          <w:color w:val="000000"/>
          <w:lang w:val="en-US" w:eastAsia="zh-CN"/>
        </w:rPr>
        <w:t>86</w:t>
      </w:r>
      <w:r w:rsidRPr="00704BB7">
        <w:rPr>
          <w:rFonts w:hint="eastAsia"/>
          <w:lang w:eastAsia="zh-CN"/>
        </w:rPr>
        <w:t>-</w:t>
      </w:r>
      <w:r w:rsidRPr="00704BB7">
        <w:rPr>
          <w:color w:val="000000"/>
          <w:lang w:val="en-US" w:eastAsia="zh-CN"/>
        </w:rPr>
        <w:t>92 GHz</w:t>
      </w:r>
      <w:r w:rsidRPr="00704BB7">
        <w:rPr>
          <w:rFonts w:hint="eastAsia"/>
          <w:color w:val="000000"/>
          <w:lang w:val="en-US" w:eastAsia="zh-CN"/>
        </w:rPr>
        <w:t>频段操作的卫星地球探测业务（无源）之间各种情形的研究结果；</w:t>
      </w:r>
    </w:p>
    <w:p w14:paraId="786FFBDB" w14:textId="387ECFBB" w:rsidR="005F18F5" w:rsidRPr="00704BB7" w:rsidRDefault="005F18F5" w:rsidP="005F18F5">
      <w:pPr>
        <w:rPr>
          <w:lang w:eastAsia="zh-CN"/>
        </w:rPr>
      </w:pPr>
      <w:r w:rsidRPr="00C44EC5">
        <w:rPr>
          <w:i/>
          <w:iCs/>
          <w:lang w:eastAsia="zh-CN"/>
        </w:rPr>
        <w:t>d</w:t>
      </w:r>
      <w:r w:rsidR="000C72C4">
        <w:rPr>
          <w:i/>
          <w:iCs/>
          <w:lang w:eastAsia="zh-CN"/>
        </w:rPr>
        <w:t>)</w:t>
      </w:r>
      <w:r w:rsidRPr="00704BB7">
        <w:rPr>
          <w:lang w:eastAsia="zh-CN"/>
        </w:rPr>
        <w:tab/>
      </w:r>
      <w:r w:rsidRPr="00704BB7">
        <w:rPr>
          <w:rFonts w:hint="eastAsia"/>
          <w:lang w:eastAsia="zh-CN"/>
        </w:rPr>
        <w:t>ITU-R RS.1029</w:t>
      </w:r>
      <w:r w:rsidRPr="00704BB7">
        <w:rPr>
          <w:rFonts w:hint="eastAsia"/>
          <w:lang w:eastAsia="zh-CN"/>
        </w:rPr>
        <w:t>建议书为卫星无源遥感规定了干扰标准，</w:t>
      </w:r>
    </w:p>
    <w:p w14:paraId="7B1E0541" w14:textId="77777777" w:rsidR="005F18F5" w:rsidRPr="00704BB7" w:rsidRDefault="005F18F5" w:rsidP="005F18F5">
      <w:pPr>
        <w:pStyle w:val="Call"/>
        <w:rPr>
          <w:lang w:eastAsia="zh-CN"/>
        </w:rPr>
      </w:pPr>
      <w:r w:rsidRPr="00704BB7">
        <w:rPr>
          <w:rFonts w:hint="eastAsia"/>
          <w:lang w:eastAsia="zh-CN"/>
        </w:rPr>
        <w:t>进一步注意到</w:t>
      </w:r>
    </w:p>
    <w:p w14:paraId="49BC82D4" w14:textId="77777777" w:rsidR="005F18F5" w:rsidRPr="00704BB7" w:rsidRDefault="005F18F5" w:rsidP="005F18F5">
      <w:pPr>
        <w:ind w:firstLineChars="200" w:firstLine="480"/>
        <w:rPr>
          <w:lang w:eastAsia="zh-CN"/>
        </w:rPr>
      </w:pPr>
      <w:r w:rsidRPr="00704BB7">
        <w:rPr>
          <w:rFonts w:hint="eastAsia"/>
          <w:lang w:eastAsia="zh-CN"/>
        </w:rPr>
        <w:t>就本决议而言：</w:t>
      </w:r>
    </w:p>
    <w:p w14:paraId="5FF3CE5D" w14:textId="77777777" w:rsidR="005F18F5" w:rsidRPr="00704BB7" w:rsidRDefault="005F18F5" w:rsidP="005F18F5">
      <w:pPr>
        <w:pStyle w:val="enumlev1"/>
        <w:rPr>
          <w:lang w:eastAsia="zh-CN"/>
        </w:rPr>
      </w:pPr>
      <w:r w:rsidRPr="00704BB7">
        <w:rPr>
          <w:lang w:eastAsia="zh-CN"/>
        </w:rPr>
        <w:t>–</w:t>
      </w:r>
      <w:r w:rsidRPr="00704BB7">
        <w:rPr>
          <w:rFonts w:hint="eastAsia"/>
          <w:lang w:eastAsia="zh-CN"/>
        </w:rPr>
        <w:tab/>
      </w:r>
      <w:r w:rsidRPr="00704BB7">
        <w:rPr>
          <w:rFonts w:hint="eastAsia"/>
          <w:lang w:eastAsia="zh-CN"/>
        </w:rPr>
        <w:t>点对点通信定义为位于特定固定点的两个台站之间由某条链路（例如无线电中继链路）提供的无线电通信；</w:t>
      </w:r>
    </w:p>
    <w:p w14:paraId="2740AD56" w14:textId="77777777" w:rsidR="005F18F5" w:rsidRPr="00704BB7" w:rsidRDefault="005F18F5" w:rsidP="005F18F5">
      <w:pPr>
        <w:pStyle w:val="enumlev1"/>
        <w:rPr>
          <w:lang w:eastAsia="zh-CN"/>
        </w:rPr>
      </w:pPr>
      <w:r w:rsidRPr="00704BB7">
        <w:rPr>
          <w:lang w:eastAsia="zh-CN"/>
        </w:rPr>
        <w:t>–</w:t>
      </w:r>
      <w:r w:rsidRPr="00704BB7">
        <w:rPr>
          <w:rFonts w:hint="eastAsia"/>
          <w:lang w:eastAsia="zh-CN"/>
        </w:rPr>
        <w:tab/>
      </w:r>
      <w:r w:rsidRPr="00704BB7">
        <w:rPr>
          <w:rFonts w:hint="eastAsia"/>
          <w:lang w:eastAsia="zh-CN"/>
        </w:rPr>
        <w:t>点对多点通信定义为位于某个特定固定点的一个台站（亦称为</w:t>
      </w:r>
      <w:r w:rsidRPr="00BD2DA2">
        <w:rPr>
          <w:rFonts w:ascii="SimSun" w:hAnsi="SimSun" w:hint="eastAsia"/>
          <w:lang w:eastAsia="zh-CN"/>
        </w:rPr>
        <w:t>“</w:t>
      </w:r>
      <w:r w:rsidRPr="00704BB7">
        <w:rPr>
          <w:rFonts w:hint="eastAsia"/>
          <w:lang w:eastAsia="zh-CN"/>
        </w:rPr>
        <w:t>中心</w:t>
      </w:r>
      <w:r>
        <w:rPr>
          <w:rFonts w:hint="eastAsia"/>
          <w:lang w:eastAsia="zh-CN"/>
        </w:rPr>
        <w:t>台站</w:t>
      </w:r>
      <w:r w:rsidRPr="00704BB7">
        <w:rPr>
          <w:rFonts w:hint="eastAsia"/>
          <w:lang w:eastAsia="zh-CN"/>
        </w:rPr>
        <w:t>”）和位于特定固定点的若干台站（亦称为</w:t>
      </w:r>
      <w:r w:rsidRPr="00BD2DA2">
        <w:rPr>
          <w:rFonts w:ascii="SimSun" w:hAnsi="SimSun" w:hint="eastAsia"/>
          <w:lang w:eastAsia="zh-CN"/>
        </w:rPr>
        <w:t>“</w:t>
      </w:r>
      <w:r w:rsidRPr="00704BB7">
        <w:rPr>
          <w:rFonts w:hint="eastAsia"/>
          <w:lang w:eastAsia="zh-CN"/>
        </w:rPr>
        <w:t>客户</w:t>
      </w:r>
      <w:r>
        <w:rPr>
          <w:rFonts w:hint="eastAsia"/>
          <w:lang w:eastAsia="zh-CN"/>
        </w:rPr>
        <w:t>台站</w:t>
      </w:r>
      <w:r w:rsidRPr="00704BB7">
        <w:rPr>
          <w:rFonts w:hint="eastAsia"/>
          <w:lang w:eastAsia="zh-CN"/>
        </w:rPr>
        <w:t>”）之间由多条链路提供的无线电通信，</w:t>
      </w:r>
    </w:p>
    <w:p w14:paraId="77469721" w14:textId="77777777" w:rsidR="005F18F5" w:rsidRPr="00704BB7" w:rsidRDefault="005F18F5" w:rsidP="005F18F5">
      <w:pPr>
        <w:pStyle w:val="Call"/>
        <w:rPr>
          <w:lang w:eastAsia="zh-CN"/>
        </w:rPr>
      </w:pPr>
      <w:r w:rsidRPr="00704BB7">
        <w:rPr>
          <w:rFonts w:hint="eastAsia"/>
          <w:lang w:eastAsia="zh-CN"/>
        </w:rPr>
        <w:t>认识到</w:t>
      </w:r>
    </w:p>
    <w:p w14:paraId="6A20B37D" w14:textId="74395658" w:rsidR="005F18F5" w:rsidRPr="00704BB7" w:rsidRDefault="005F18F5" w:rsidP="005F18F5">
      <w:pPr>
        <w:rPr>
          <w:lang w:eastAsia="zh-CN"/>
        </w:rPr>
      </w:pPr>
      <w:r w:rsidRPr="00DE036B">
        <w:rPr>
          <w:i/>
          <w:iCs/>
          <w:lang w:eastAsia="zh-CN"/>
        </w:rPr>
        <w:t>a</w:t>
      </w:r>
      <w:r w:rsidR="000C72C4">
        <w:rPr>
          <w:i/>
          <w:iCs/>
          <w:lang w:eastAsia="zh-CN"/>
        </w:rPr>
        <w:t>)</w:t>
      </w:r>
      <w:r w:rsidRPr="00704BB7">
        <w:rPr>
          <w:lang w:eastAsia="zh-CN"/>
        </w:rPr>
        <w:tab/>
        <w:t>ITU</w:t>
      </w:r>
      <w:r w:rsidRPr="00704BB7">
        <w:rPr>
          <w:rFonts w:hint="eastAsia"/>
          <w:lang w:eastAsia="zh-CN"/>
        </w:rPr>
        <w:t>-</w:t>
      </w:r>
      <w:r w:rsidRPr="00704BB7">
        <w:rPr>
          <w:lang w:eastAsia="zh-CN"/>
        </w:rPr>
        <w:t>R</w:t>
      </w:r>
      <w:r w:rsidRPr="00704BB7">
        <w:rPr>
          <w:rFonts w:hint="eastAsia"/>
          <w:lang w:eastAsia="zh-CN"/>
        </w:rPr>
        <w:t xml:space="preserve"> </w:t>
      </w:r>
      <w:r w:rsidRPr="00704BB7">
        <w:rPr>
          <w:lang w:eastAsia="zh-CN"/>
        </w:rPr>
        <w:t>SM.2092</w:t>
      </w:r>
      <w:r w:rsidRPr="00704BB7">
        <w:rPr>
          <w:rFonts w:hint="eastAsia"/>
          <w:lang w:eastAsia="zh-CN"/>
        </w:rPr>
        <w:t>号报告中所述的研究未考虑</w:t>
      </w:r>
      <w:r w:rsidRPr="00704BB7">
        <w:rPr>
          <w:rFonts w:hint="eastAsia"/>
          <w:lang w:eastAsia="zh-CN"/>
        </w:rPr>
        <w:t xml:space="preserve">1 350-1 400 </w:t>
      </w:r>
      <w:r w:rsidRPr="00704BB7">
        <w:rPr>
          <w:rFonts w:hint="eastAsia"/>
          <w:lang w:val="en-AU" w:eastAsia="zh-CN"/>
        </w:rPr>
        <w:t>MHz</w:t>
      </w:r>
      <w:r w:rsidRPr="00704BB7">
        <w:rPr>
          <w:rFonts w:hint="eastAsia"/>
          <w:lang w:val="en-AU" w:eastAsia="zh-CN"/>
        </w:rPr>
        <w:t>和</w:t>
      </w:r>
      <w:r w:rsidRPr="00704BB7">
        <w:rPr>
          <w:rFonts w:hint="eastAsia"/>
          <w:lang w:val="en-AU" w:eastAsia="zh-CN"/>
        </w:rPr>
        <w:t>1 427-1 452 MHz</w:t>
      </w:r>
      <w:r w:rsidRPr="00704BB7">
        <w:rPr>
          <w:rFonts w:hint="eastAsia"/>
          <w:lang w:val="en-AU" w:eastAsia="zh-CN"/>
        </w:rPr>
        <w:t>频段固定业务中的</w:t>
      </w:r>
      <w:r w:rsidRPr="00704BB7">
        <w:rPr>
          <w:rFonts w:hint="eastAsia"/>
          <w:lang w:eastAsia="zh-CN"/>
        </w:rPr>
        <w:t>点对多点通信链路；</w:t>
      </w:r>
    </w:p>
    <w:p w14:paraId="0392AED6" w14:textId="11D2926E" w:rsidR="005F18F5" w:rsidRPr="00704BB7" w:rsidRDefault="005F18F5" w:rsidP="005F18F5">
      <w:pPr>
        <w:rPr>
          <w:lang w:eastAsia="ja-JP"/>
        </w:rPr>
      </w:pPr>
      <w:r w:rsidRPr="00DE036B">
        <w:rPr>
          <w:i/>
          <w:iCs/>
          <w:lang w:eastAsia="zh-CN"/>
        </w:rPr>
        <w:t>b</w:t>
      </w:r>
      <w:r w:rsidR="000C72C4">
        <w:rPr>
          <w:i/>
          <w:iCs/>
          <w:lang w:eastAsia="zh-CN"/>
        </w:rPr>
        <w:t>)</w:t>
      </w:r>
      <w:r w:rsidRPr="00704BB7">
        <w:rPr>
          <w:lang w:eastAsia="ja-JP"/>
        </w:rPr>
        <w:tab/>
      </w:r>
      <w:r>
        <w:rPr>
          <w:rFonts w:hint="eastAsia"/>
          <w:lang w:eastAsia="zh-CN"/>
        </w:rPr>
        <w:t>在</w:t>
      </w:r>
      <w:r w:rsidRPr="00704BB7">
        <w:rPr>
          <w:lang w:eastAsia="zh-CN"/>
        </w:rPr>
        <w:t>1 427-1 452 MHz</w:t>
      </w:r>
      <w:r w:rsidRPr="00704BB7">
        <w:rPr>
          <w:rFonts w:hint="eastAsia"/>
          <w:lang w:eastAsia="zh-CN"/>
        </w:rPr>
        <w:t>频段</w:t>
      </w:r>
      <w:r>
        <w:rPr>
          <w:rFonts w:hint="eastAsia"/>
          <w:lang w:eastAsia="zh-CN"/>
        </w:rPr>
        <w:t>内</w:t>
      </w:r>
      <w:r w:rsidRPr="00704BB7">
        <w:rPr>
          <w:rFonts w:hint="eastAsia"/>
          <w:lang w:eastAsia="zh-CN"/>
        </w:rPr>
        <w:t>可能需要</w:t>
      </w:r>
      <w:r>
        <w:rPr>
          <w:rFonts w:hint="eastAsia"/>
          <w:lang w:eastAsia="zh-CN"/>
        </w:rPr>
        <w:t>采取</w:t>
      </w:r>
      <w:r w:rsidRPr="00704BB7">
        <w:rPr>
          <w:lang w:eastAsia="zh-CN"/>
        </w:rPr>
        <w:t>信道安排</w:t>
      </w:r>
      <w:r w:rsidRPr="00704BB7">
        <w:rPr>
          <w:rFonts w:hint="eastAsia"/>
          <w:lang w:eastAsia="zh-CN"/>
        </w:rPr>
        <w:t>、</w:t>
      </w:r>
      <w:r w:rsidRPr="00704BB7">
        <w:rPr>
          <w:lang w:eastAsia="zh-CN"/>
        </w:rPr>
        <w:t>改进滤波器</w:t>
      </w:r>
      <w:r w:rsidRPr="00704BB7">
        <w:rPr>
          <w:rFonts w:hint="eastAsia"/>
          <w:lang w:eastAsia="zh-CN"/>
        </w:rPr>
        <w:t>和</w:t>
      </w:r>
      <w:r w:rsidRPr="00704BB7">
        <w:rPr>
          <w:rFonts w:hint="eastAsia"/>
          <w:lang w:eastAsia="zh-CN"/>
        </w:rPr>
        <w:t>/</w:t>
      </w:r>
      <w:r w:rsidRPr="00704BB7">
        <w:rPr>
          <w:rFonts w:hint="eastAsia"/>
          <w:lang w:eastAsia="zh-CN"/>
        </w:rPr>
        <w:t>或</w:t>
      </w:r>
      <w:r w:rsidRPr="00704BB7">
        <w:rPr>
          <w:lang w:eastAsia="zh-CN"/>
        </w:rPr>
        <w:t>保护</w:t>
      </w:r>
      <w:r>
        <w:rPr>
          <w:rFonts w:hint="eastAsia"/>
          <w:lang w:eastAsia="zh-CN"/>
        </w:rPr>
        <w:t>带</w:t>
      </w:r>
      <w:r w:rsidRPr="00704BB7">
        <w:rPr>
          <w:rFonts w:hint="eastAsia"/>
          <w:lang w:eastAsia="zh-CN"/>
        </w:rPr>
        <w:t>等</w:t>
      </w:r>
      <w:r w:rsidRPr="00704BB7">
        <w:rPr>
          <w:lang w:eastAsia="zh-CN"/>
        </w:rPr>
        <w:t>缓解措施</w:t>
      </w:r>
      <w:r w:rsidRPr="00704BB7">
        <w:rPr>
          <w:rFonts w:hint="eastAsia"/>
          <w:lang w:eastAsia="zh-CN"/>
        </w:rPr>
        <w:t>，</w:t>
      </w:r>
      <w:r w:rsidRPr="00704BB7">
        <w:rPr>
          <w:lang w:eastAsia="zh-CN"/>
        </w:rPr>
        <w:t>以遵守本决议表</w:t>
      </w:r>
      <w:r w:rsidRPr="00704BB7">
        <w:rPr>
          <w:rFonts w:hint="eastAsia"/>
          <w:lang w:eastAsia="zh-CN"/>
        </w:rPr>
        <w:t>1</w:t>
      </w:r>
      <w:r w:rsidRPr="00704BB7">
        <w:rPr>
          <w:lang w:eastAsia="zh-CN"/>
        </w:rPr>
        <w:t>-1</w:t>
      </w:r>
      <w:r w:rsidRPr="00704BB7">
        <w:rPr>
          <w:rFonts w:hint="eastAsia"/>
          <w:lang w:eastAsia="zh-CN"/>
        </w:rPr>
        <w:t>规定</w:t>
      </w:r>
      <w:r w:rsidRPr="00704BB7">
        <w:rPr>
          <w:lang w:eastAsia="zh-CN"/>
        </w:rPr>
        <w:t>的移动业务</w:t>
      </w:r>
      <w:r w:rsidRPr="00704BB7">
        <w:rPr>
          <w:lang w:eastAsia="zh-CN"/>
        </w:rPr>
        <w:t>IMT</w:t>
      </w:r>
      <w:r>
        <w:rPr>
          <w:rFonts w:hint="eastAsia"/>
          <w:lang w:eastAsia="zh-CN"/>
        </w:rPr>
        <w:t>台站</w:t>
      </w:r>
      <w:r w:rsidRPr="00704BB7">
        <w:rPr>
          <w:lang w:eastAsia="zh-CN"/>
        </w:rPr>
        <w:t>的无用发射限值</w:t>
      </w:r>
      <w:r w:rsidRPr="00704BB7">
        <w:rPr>
          <w:rFonts w:hint="eastAsia"/>
          <w:lang w:eastAsia="zh-CN"/>
        </w:rPr>
        <w:t>；</w:t>
      </w:r>
    </w:p>
    <w:p w14:paraId="2D49F4DA" w14:textId="2D6B5CDE" w:rsidR="005F18F5" w:rsidRPr="00704BB7" w:rsidRDefault="005F18F5" w:rsidP="005F18F5">
      <w:pPr>
        <w:rPr>
          <w:lang w:eastAsia="zh-CN"/>
        </w:rPr>
      </w:pPr>
      <w:r w:rsidRPr="00DE036B">
        <w:rPr>
          <w:i/>
          <w:iCs/>
          <w:lang w:eastAsia="zh-CN"/>
        </w:rPr>
        <w:t>c</w:t>
      </w:r>
      <w:r w:rsidR="000C72C4">
        <w:rPr>
          <w:i/>
          <w:iCs/>
          <w:lang w:eastAsia="zh-CN"/>
        </w:rPr>
        <w:t>)</w:t>
      </w:r>
      <w:r w:rsidRPr="00704BB7">
        <w:rPr>
          <w:lang w:eastAsia="ja-JP"/>
        </w:rPr>
        <w:tab/>
      </w:r>
      <w:r w:rsidRPr="00704BB7">
        <w:rPr>
          <w:rFonts w:hint="eastAsia"/>
          <w:lang w:eastAsia="zh-CN"/>
        </w:rPr>
        <w:t>在</w:t>
      </w:r>
      <w:r w:rsidRPr="00704BB7">
        <w:rPr>
          <w:lang w:eastAsia="ja-JP"/>
        </w:rPr>
        <w:t>1 427-1 452 MHz</w:t>
      </w:r>
      <w:r w:rsidRPr="00704BB7">
        <w:rPr>
          <w:rFonts w:hint="eastAsia"/>
          <w:lang w:eastAsia="zh-CN"/>
        </w:rPr>
        <w:t>频段中，</w:t>
      </w:r>
      <w:r w:rsidRPr="00704BB7">
        <w:rPr>
          <w:lang w:eastAsia="ja-JP"/>
        </w:rPr>
        <w:t>IMT</w:t>
      </w:r>
      <w:r w:rsidRPr="00704BB7">
        <w:rPr>
          <w:rFonts w:hint="eastAsia"/>
          <w:lang w:eastAsia="zh-CN"/>
        </w:rPr>
        <w:t>移动</w:t>
      </w:r>
      <w:r>
        <w:rPr>
          <w:rFonts w:hint="eastAsia"/>
          <w:lang w:eastAsia="zh-CN"/>
        </w:rPr>
        <w:t>台站</w:t>
      </w:r>
      <w:r w:rsidRPr="00704BB7">
        <w:rPr>
          <w:rFonts w:hint="eastAsia"/>
          <w:lang w:eastAsia="zh-CN"/>
        </w:rPr>
        <w:t>的性能一般优于相关标准组织</w:t>
      </w:r>
      <w:r>
        <w:rPr>
          <w:rFonts w:hint="eastAsia"/>
          <w:lang w:eastAsia="zh-CN"/>
        </w:rPr>
        <w:t>规定</w:t>
      </w:r>
      <w:r w:rsidRPr="00704BB7">
        <w:rPr>
          <w:rFonts w:hint="eastAsia"/>
          <w:lang w:eastAsia="zh-CN"/>
        </w:rPr>
        <w:t>的设备规范，在满足表</w:t>
      </w:r>
      <w:r w:rsidRPr="00704BB7">
        <w:rPr>
          <w:rFonts w:hint="eastAsia"/>
          <w:lang w:eastAsia="zh-CN"/>
        </w:rPr>
        <w:t>1-1</w:t>
      </w:r>
      <w:r w:rsidRPr="00704BB7">
        <w:rPr>
          <w:rFonts w:hint="eastAsia"/>
          <w:lang w:eastAsia="zh-CN"/>
        </w:rPr>
        <w:t>规定的限值</w:t>
      </w:r>
      <w:r>
        <w:rPr>
          <w:rFonts w:hint="eastAsia"/>
          <w:lang w:eastAsia="zh-CN"/>
        </w:rPr>
        <w:t>（亦</w:t>
      </w:r>
      <w:r w:rsidRPr="00704BB7">
        <w:rPr>
          <w:rFonts w:hint="eastAsia"/>
          <w:lang w:eastAsia="zh-CN"/>
        </w:rPr>
        <w:t>见</w:t>
      </w:r>
      <w:r w:rsidRPr="00704BB7">
        <w:rPr>
          <w:rFonts w:hint="eastAsia"/>
          <w:lang w:eastAsia="zh-CN"/>
        </w:rPr>
        <w:t>ITU-R RS.2336</w:t>
      </w:r>
      <w:r>
        <w:rPr>
          <w:rFonts w:hint="eastAsia"/>
          <w:lang w:eastAsia="zh-CN"/>
        </w:rPr>
        <w:t>号</w:t>
      </w:r>
      <w:r w:rsidRPr="00704BB7">
        <w:rPr>
          <w:rFonts w:hint="eastAsia"/>
          <w:lang w:eastAsia="zh-CN"/>
        </w:rPr>
        <w:t>报告的第</w:t>
      </w:r>
      <w:r w:rsidRPr="00704BB7">
        <w:rPr>
          <w:rFonts w:hint="eastAsia"/>
          <w:lang w:eastAsia="zh-CN"/>
        </w:rPr>
        <w:t>4</w:t>
      </w:r>
      <w:r w:rsidRPr="00704BB7">
        <w:rPr>
          <w:rFonts w:hint="eastAsia"/>
          <w:lang w:eastAsia="zh-CN"/>
        </w:rPr>
        <w:t>和</w:t>
      </w:r>
      <w:r w:rsidRPr="00704BB7">
        <w:rPr>
          <w:rFonts w:hint="eastAsia"/>
          <w:lang w:eastAsia="zh-CN"/>
        </w:rPr>
        <w:t>5</w:t>
      </w:r>
      <w:r w:rsidRPr="00704BB7">
        <w:rPr>
          <w:rFonts w:hint="eastAsia"/>
          <w:lang w:eastAsia="zh-CN"/>
        </w:rPr>
        <w:t>节</w:t>
      </w:r>
      <w:r>
        <w:rPr>
          <w:rFonts w:hint="eastAsia"/>
          <w:lang w:eastAsia="zh-CN"/>
        </w:rPr>
        <w:t>）</w:t>
      </w:r>
      <w:r w:rsidRPr="00704BB7">
        <w:rPr>
          <w:rFonts w:hint="eastAsia"/>
          <w:lang w:eastAsia="zh-CN"/>
        </w:rPr>
        <w:t>时可予以考虑</w:t>
      </w:r>
      <w:r>
        <w:rPr>
          <w:rFonts w:hint="eastAsia"/>
          <w:lang w:eastAsia="zh-CN"/>
        </w:rPr>
        <w:t>，</w:t>
      </w:r>
    </w:p>
    <w:p w14:paraId="09431003" w14:textId="77777777" w:rsidR="005F18F5" w:rsidRPr="00704BB7" w:rsidRDefault="005F18F5" w:rsidP="005F18F5">
      <w:pPr>
        <w:pStyle w:val="Call"/>
        <w:rPr>
          <w:lang w:eastAsia="zh-CN"/>
        </w:rPr>
      </w:pPr>
      <w:r w:rsidRPr="00704BB7">
        <w:rPr>
          <w:rFonts w:hint="eastAsia"/>
          <w:lang w:eastAsia="zh-CN"/>
        </w:rPr>
        <w:t>做出决议</w:t>
      </w:r>
    </w:p>
    <w:p w14:paraId="6CC9FB22" w14:textId="77777777" w:rsidR="005F18F5" w:rsidRPr="00704BB7" w:rsidRDefault="005F18F5" w:rsidP="005F18F5">
      <w:pPr>
        <w:rPr>
          <w:rFonts w:ascii="STKaiti" w:eastAsia="STKaiti" w:hAnsi="STKaiti"/>
          <w:lang w:eastAsia="zh-CN"/>
        </w:rPr>
      </w:pPr>
      <w:r w:rsidRPr="00704BB7">
        <w:rPr>
          <w:lang w:eastAsia="zh-CN"/>
        </w:rPr>
        <w:t>1</w:t>
      </w:r>
      <w:r w:rsidRPr="00704BB7">
        <w:rPr>
          <w:rFonts w:hint="eastAsia"/>
          <w:lang w:eastAsia="zh-CN"/>
        </w:rPr>
        <w:tab/>
      </w:r>
      <w:r w:rsidRPr="00704BB7">
        <w:rPr>
          <w:rFonts w:hint="eastAsia"/>
          <w:lang w:eastAsia="zh-CN"/>
        </w:rPr>
        <w:t>在下表</w:t>
      </w:r>
      <w:r w:rsidRPr="00704BB7">
        <w:rPr>
          <w:rFonts w:hint="eastAsia"/>
          <w:lang w:eastAsia="zh-CN"/>
        </w:rPr>
        <w:t>1-1</w:t>
      </w:r>
      <w:r w:rsidRPr="00704BB7">
        <w:rPr>
          <w:rFonts w:hint="eastAsia"/>
          <w:lang w:eastAsia="zh-CN"/>
        </w:rPr>
        <w:t>中所列频段和业务中启用的台站的无用发射，在规定的条件下不得超出该表规定的相应限值；</w:t>
      </w:r>
    </w:p>
    <w:p w14:paraId="1BB44276" w14:textId="77777777" w:rsidR="005F18F5" w:rsidRDefault="005F18F5" w:rsidP="005F18F5">
      <w:pPr>
        <w:rPr>
          <w:lang w:eastAsia="zh-CN"/>
        </w:rPr>
      </w:pPr>
      <w:r w:rsidRPr="00704BB7">
        <w:rPr>
          <w:rFonts w:hint="eastAsia"/>
          <w:lang w:eastAsia="zh-CN"/>
        </w:rPr>
        <w:t>2</w:t>
      </w:r>
      <w:r w:rsidRPr="00704BB7">
        <w:rPr>
          <w:lang w:eastAsia="zh-CN"/>
        </w:rPr>
        <w:tab/>
      </w:r>
      <w:r w:rsidRPr="00704BB7">
        <w:rPr>
          <w:rFonts w:hint="eastAsia"/>
          <w:lang w:eastAsia="zh-CN"/>
        </w:rPr>
        <w:t>敦促各主管部门采取一切合理措施，以保证下表</w:t>
      </w:r>
      <w:r w:rsidRPr="00704BB7">
        <w:rPr>
          <w:lang w:eastAsia="zh-CN"/>
        </w:rPr>
        <w:t>1-2</w:t>
      </w:r>
      <w:r w:rsidRPr="00704BB7">
        <w:rPr>
          <w:rFonts w:hint="eastAsia"/>
          <w:lang w:eastAsia="zh-CN"/>
        </w:rPr>
        <w:t>所列频段和业务的有源业务台站的无用发射不超过该表所建议的最大电平值；同时注意到，即使</w:t>
      </w:r>
      <w:r w:rsidRPr="00704BB7">
        <w:rPr>
          <w:rFonts w:hint="eastAsia"/>
          <w:lang w:eastAsia="zh-CN"/>
        </w:rPr>
        <w:t>EESS</w:t>
      </w:r>
      <w:r>
        <w:rPr>
          <w:rFonts w:hint="eastAsia"/>
          <w:lang w:eastAsia="zh-CN"/>
        </w:rPr>
        <w:t>（无源）传感器不由</w:t>
      </w:r>
      <w:r w:rsidRPr="00704BB7">
        <w:rPr>
          <w:rFonts w:hint="eastAsia"/>
          <w:lang w:eastAsia="zh-CN"/>
        </w:rPr>
        <w:t>本国操作，这些系统能提供有益于各国的世界范围测量；</w:t>
      </w:r>
    </w:p>
    <w:p w14:paraId="6D666D20" w14:textId="77777777" w:rsidR="005F18F5" w:rsidRDefault="005F18F5" w:rsidP="005F18F5">
      <w:pPr>
        <w:rPr>
          <w:lang w:eastAsia="zh-CN"/>
        </w:rPr>
      </w:pPr>
      <w:r w:rsidRPr="00704BB7">
        <w:rPr>
          <w:rFonts w:hint="eastAsia"/>
          <w:lang w:eastAsia="zh-CN"/>
        </w:rPr>
        <w:t>3</w:t>
      </w:r>
      <w:r w:rsidRPr="00704BB7">
        <w:rPr>
          <w:lang w:eastAsia="zh-CN"/>
        </w:rPr>
        <w:tab/>
      </w:r>
      <w:r w:rsidRPr="00704BB7">
        <w:rPr>
          <w:rFonts w:hint="eastAsia"/>
          <w:lang w:eastAsia="zh-CN"/>
        </w:rPr>
        <w:t>无线电通信局不得根据第</w:t>
      </w:r>
      <w:r w:rsidRPr="00704BB7">
        <w:rPr>
          <w:b/>
          <w:bCs/>
          <w:lang w:eastAsia="zh-CN"/>
        </w:rPr>
        <w:t>9</w:t>
      </w:r>
      <w:r w:rsidRPr="00704BB7">
        <w:rPr>
          <w:rFonts w:hint="eastAsia"/>
          <w:lang w:eastAsia="zh-CN"/>
        </w:rPr>
        <w:t>或</w:t>
      </w:r>
      <w:r w:rsidRPr="00704BB7">
        <w:rPr>
          <w:b/>
          <w:bCs/>
          <w:lang w:eastAsia="zh-CN"/>
        </w:rPr>
        <w:t>11</w:t>
      </w:r>
      <w:r w:rsidRPr="00704BB7">
        <w:rPr>
          <w:rFonts w:hint="eastAsia"/>
          <w:lang w:eastAsia="zh-CN"/>
        </w:rPr>
        <w:t>条对是否符合本决议的情况进行审查或给出结论。</w:t>
      </w:r>
    </w:p>
    <w:p w14:paraId="0D7550AD" w14:textId="4DCC2DC4" w:rsidR="005F18F5" w:rsidRDefault="005F18F5" w:rsidP="005F18F5">
      <w:pPr>
        <w:pStyle w:val="TableNo"/>
        <w:spacing w:before="240"/>
        <w:rPr>
          <w:ins w:id="137" w:author="Kong, Hongli" w:date="2019-09-26T14:55:00Z"/>
        </w:rPr>
      </w:pPr>
      <w:r w:rsidRPr="00704BB7">
        <w:rPr>
          <w:rFonts w:ascii="SimSun" w:hAnsi="SimSun" w:hint="eastAsia"/>
          <w:lang w:eastAsia="zh-CN"/>
        </w:rPr>
        <w:lastRenderedPageBreak/>
        <w:t>表</w:t>
      </w:r>
      <w:r w:rsidRPr="00704BB7">
        <w:t>1-1</w:t>
      </w:r>
    </w:p>
    <w:tbl>
      <w:tblPr>
        <w:tblW w:w="9606" w:type="dxa"/>
        <w:tblLook w:val="01E0" w:firstRow="1" w:lastRow="1" w:firstColumn="1" w:lastColumn="1" w:noHBand="0" w:noVBand="0"/>
      </w:tblPr>
      <w:tblGrid>
        <w:gridCol w:w="1650"/>
        <w:gridCol w:w="1554"/>
        <w:gridCol w:w="1353"/>
        <w:gridCol w:w="5049"/>
      </w:tblGrid>
      <w:tr w:rsidR="005F18F5" w:rsidRPr="00704BB7" w14:paraId="5EFB5E2D" w14:textId="77777777" w:rsidTr="00867494">
        <w:trPr>
          <w:tblHeader/>
        </w:trPr>
        <w:tc>
          <w:tcPr>
            <w:tcW w:w="1650" w:type="dxa"/>
            <w:tcBorders>
              <w:top w:val="single" w:sz="4" w:space="0" w:color="auto"/>
              <w:left w:val="single" w:sz="4" w:space="0" w:color="auto"/>
              <w:bottom w:val="single" w:sz="4" w:space="0" w:color="auto"/>
              <w:right w:val="single" w:sz="4" w:space="0" w:color="auto"/>
            </w:tcBorders>
            <w:vAlign w:val="center"/>
          </w:tcPr>
          <w:p w14:paraId="68A4ADA0" w14:textId="77777777" w:rsidR="005F18F5" w:rsidRPr="00867494" w:rsidRDefault="005F18F5" w:rsidP="00867494">
            <w:pPr>
              <w:pStyle w:val="Tablehead"/>
              <w:rPr>
                <w:lang w:eastAsia="zh-CN"/>
              </w:rPr>
            </w:pPr>
            <w:r w:rsidRPr="00867494">
              <w:rPr>
                <w:rFonts w:hint="eastAsia"/>
                <w:lang w:eastAsia="zh-CN"/>
              </w:rPr>
              <w:t>EESS</w:t>
            </w:r>
            <w:r w:rsidRPr="00867494">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14:paraId="10A5B67C" w14:textId="77777777" w:rsidR="005F18F5" w:rsidRPr="00867494" w:rsidRDefault="005F18F5" w:rsidP="00867494">
            <w:pPr>
              <w:pStyle w:val="Tablehead"/>
            </w:pPr>
            <w:r w:rsidRPr="00867494">
              <w:rPr>
                <w:rFonts w:hint="eastAsia"/>
              </w:rPr>
              <w:t>有源业务</w:t>
            </w:r>
            <w:r w:rsidRPr="00867494">
              <w:br/>
            </w:r>
            <w:r w:rsidRPr="00867494">
              <w:rPr>
                <w:rFonts w:hint="eastAsia"/>
              </w:rPr>
              <w:t>频段</w:t>
            </w:r>
          </w:p>
        </w:tc>
        <w:tc>
          <w:tcPr>
            <w:tcW w:w="1353" w:type="dxa"/>
            <w:tcBorders>
              <w:top w:val="single" w:sz="4" w:space="0" w:color="auto"/>
              <w:left w:val="single" w:sz="4" w:space="0" w:color="auto"/>
              <w:bottom w:val="single" w:sz="4" w:space="0" w:color="auto"/>
              <w:right w:val="single" w:sz="4" w:space="0" w:color="auto"/>
            </w:tcBorders>
            <w:vAlign w:val="center"/>
          </w:tcPr>
          <w:p w14:paraId="405660FA" w14:textId="77777777" w:rsidR="005F18F5" w:rsidRPr="00867494" w:rsidRDefault="005F18F5" w:rsidP="00867494">
            <w:pPr>
              <w:pStyle w:val="Tablehead"/>
            </w:pPr>
            <w:r w:rsidRPr="00867494">
              <w:rPr>
                <w:rFonts w:hint="eastAsia"/>
              </w:rPr>
              <w:t>有源业务</w:t>
            </w:r>
          </w:p>
        </w:tc>
        <w:tc>
          <w:tcPr>
            <w:tcW w:w="5049" w:type="dxa"/>
            <w:tcBorders>
              <w:top w:val="single" w:sz="4" w:space="0" w:color="auto"/>
              <w:left w:val="single" w:sz="4" w:space="0" w:color="auto"/>
              <w:bottom w:val="single" w:sz="4" w:space="0" w:color="auto"/>
              <w:right w:val="single" w:sz="4" w:space="0" w:color="auto"/>
            </w:tcBorders>
          </w:tcPr>
          <w:p w14:paraId="4CD33DEC" w14:textId="77777777" w:rsidR="005F18F5" w:rsidRPr="00867494" w:rsidRDefault="005F18F5" w:rsidP="00867494">
            <w:pPr>
              <w:pStyle w:val="Tablehead"/>
              <w:rPr>
                <w:lang w:eastAsia="zh-CN"/>
              </w:rPr>
            </w:pPr>
            <w:r w:rsidRPr="00867494">
              <w:rPr>
                <w:rFonts w:hint="eastAsia"/>
                <w:lang w:eastAsia="zh-CN"/>
              </w:rPr>
              <w:t>EESS</w:t>
            </w:r>
            <w:r w:rsidRPr="00867494">
              <w:rPr>
                <w:rFonts w:hint="eastAsia"/>
                <w:lang w:eastAsia="zh-CN"/>
              </w:rPr>
              <w:t>（无源）频段内特定带宽中有源业务台站</w:t>
            </w:r>
            <w:r w:rsidRPr="00867494">
              <w:rPr>
                <w:lang w:eastAsia="zh-CN"/>
              </w:rPr>
              <w:br/>
            </w:r>
            <w:r w:rsidRPr="00867494">
              <w:rPr>
                <w:rFonts w:hint="eastAsia"/>
                <w:lang w:eastAsia="zh-CN"/>
              </w:rPr>
              <w:t>无用发射功率的限值</w:t>
            </w:r>
            <w:r w:rsidRPr="00867494">
              <w:rPr>
                <w:lang w:eastAsia="zh-CN"/>
              </w:rPr>
              <w:t>1</w:t>
            </w:r>
          </w:p>
        </w:tc>
      </w:tr>
      <w:tr w:rsidR="005F18F5" w:rsidRPr="00704BB7" w14:paraId="21EA31DD" w14:textId="77777777" w:rsidTr="00867494">
        <w:tc>
          <w:tcPr>
            <w:tcW w:w="1650" w:type="dxa"/>
            <w:tcBorders>
              <w:top w:val="single" w:sz="4" w:space="0" w:color="auto"/>
              <w:left w:val="single" w:sz="4" w:space="0" w:color="auto"/>
              <w:bottom w:val="single" w:sz="4" w:space="0" w:color="auto"/>
              <w:right w:val="single" w:sz="4" w:space="0" w:color="auto"/>
            </w:tcBorders>
            <w:vAlign w:val="center"/>
          </w:tcPr>
          <w:p w14:paraId="6C58BD36" w14:textId="77777777" w:rsidR="005F18F5" w:rsidRPr="00704BB7" w:rsidRDefault="005F18F5" w:rsidP="00D721BF">
            <w:pPr>
              <w:pStyle w:val="Tabletext"/>
              <w:jc w:val="center"/>
            </w:pPr>
            <w:r w:rsidRPr="00704BB7">
              <w:rPr>
                <w:color w:val="000000"/>
              </w:rPr>
              <w:t>1 400-1 427 MHz</w:t>
            </w:r>
          </w:p>
        </w:tc>
        <w:tc>
          <w:tcPr>
            <w:tcW w:w="1554" w:type="dxa"/>
            <w:tcBorders>
              <w:top w:val="single" w:sz="4" w:space="0" w:color="auto"/>
              <w:left w:val="single" w:sz="4" w:space="0" w:color="auto"/>
              <w:bottom w:val="single" w:sz="4" w:space="0" w:color="auto"/>
              <w:right w:val="single" w:sz="4" w:space="0" w:color="auto"/>
            </w:tcBorders>
            <w:vAlign w:val="center"/>
          </w:tcPr>
          <w:p w14:paraId="235FAACB" w14:textId="77777777" w:rsidR="005F18F5" w:rsidRPr="00704BB7" w:rsidRDefault="005F18F5" w:rsidP="00D721BF">
            <w:pPr>
              <w:pStyle w:val="Tabletext"/>
              <w:jc w:val="center"/>
            </w:pPr>
            <w:r w:rsidRPr="00704BB7">
              <w:rPr>
                <w:color w:val="000000"/>
              </w:rPr>
              <w:t>1 427-1 452 MHz</w:t>
            </w:r>
          </w:p>
        </w:tc>
        <w:tc>
          <w:tcPr>
            <w:tcW w:w="1353" w:type="dxa"/>
            <w:tcBorders>
              <w:top w:val="single" w:sz="4" w:space="0" w:color="auto"/>
              <w:left w:val="single" w:sz="4" w:space="0" w:color="auto"/>
              <w:bottom w:val="single" w:sz="4" w:space="0" w:color="auto"/>
              <w:right w:val="single" w:sz="4" w:space="0" w:color="auto"/>
            </w:tcBorders>
            <w:vAlign w:val="center"/>
          </w:tcPr>
          <w:p w14:paraId="2827F00F" w14:textId="77777777" w:rsidR="005F18F5" w:rsidRPr="00704BB7" w:rsidRDefault="005F18F5" w:rsidP="00D721BF">
            <w:pPr>
              <w:pStyle w:val="Tabletext"/>
              <w:jc w:val="center"/>
            </w:pPr>
            <w:r w:rsidRPr="00704BB7">
              <w:rPr>
                <w:rFonts w:hint="eastAsia"/>
                <w:color w:val="000000"/>
                <w:lang w:eastAsia="zh-CN"/>
              </w:rPr>
              <w:t>移动</w:t>
            </w:r>
          </w:p>
        </w:tc>
        <w:tc>
          <w:tcPr>
            <w:tcW w:w="5049" w:type="dxa"/>
            <w:tcBorders>
              <w:top w:val="single" w:sz="4" w:space="0" w:color="auto"/>
              <w:left w:val="single" w:sz="4" w:space="0" w:color="auto"/>
              <w:bottom w:val="single" w:sz="4" w:space="0" w:color="auto"/>
              <w:right w:val="single" w:sz="4" w:space="0" w:color="auto"/>
            </w:tcBorders>
          </w:tcPr>
          <w:p w14:paraId="1F313FC6" w14:textId="77777777" w:rsidR="005F18F5" w:rsidRPr="00704BB7" w:rsidRDefault="005F18F5" w:rsidP="00DD4289">
            <w:pPr>
              <w:pStyle w:val="Tabletext"/>
              <w:rPr>
                <w:lang w:eastAsia="zh-CN"/>
              </w:rPr>
            </w:pPr>
            <w:r>
              <w:rPr>
                <w:rFonts w:hint="eastAsia"/>
                <w:lang w:eastAsia="zh-CN"/>
              </w:rPr>
              <w:t>对于</w:t>
            </w:r>
            <w:r w:rsidRPr="00704BB7">
              <w:rPr>
                <w:lang w:eastAsia="zh-CN"/>
              </w:rPr>
              <w:t>IMT</w:t>
            </w:r>
            <w:r w:rsidRPr="00704BB7">
              <w:rPr>
                <w:lang w:eastAsia="zh-CN"/>
              </w:rPr>
              <w:t>基站</w:t>
            </w:r>
            <w:r>
              <w:rPr>
                <w:rFonts w:hint="eastAsia"/>
                <w:lang w:eastAsia="zh-CN"/>
              </w:rPr>
              <w:t>，在</w:t>
            </w:r>
            <w:r w:rsidRPr="00704BB7">
              <w:rPr>
                <w:lang w:eastAsia="zh-CN"/>
              </w:rPr>
              <w:t>EESS</w:t>
            </w:r>
            <w:r w:rsidRPr="00704BB7">
              <w:rPr>
                <w:lang w:eastAsia="zh-CN"/>
              </w:rPr>
              <w:t>（</w:t>
            </w:r>
            <w:r w:rsidRPr="00704BB7">
              <w:rPr>
                <w:rFonts w:hint="eastAsia"/>
                <w:lang w:eastAsia="zh-CN"/>
              </w:rPr>
              <w:t>无源</w:t>
            </w:r>
            <w:r w:rsidRPr="00704BB7">
              <w:rPr>
                <w:lang w:eastAsia="zh-CN"/>
              </w:rPr>
              <w:t>）</w:t>
            </w:r>
            <w:r w:rsidRPr="00704BB7">
              <w:rPr>
                <w:rFonts w:hint="eastAsia"/>
                <w:lang w:eastAsia="zh-CN"/>
              </w:rPr>
              <w:t>频段</w:t>
            </w:r>
            <w:r w:rsidRPr="00704BB7">
              <w:rPr>
                <w:lang w:eastAsia="zh-CN"/>
              </w:rPr>
              <w:t>的</w:t>
            </w:r>
            <w:r w:rsidRPr="00704BB7">
              <w:rPr>
                <w:lang w:eastAsia="zh-CN"/>
              </w:rPr>
              <w:t>27 MHz</w:t>
            </w:r>
            <w:r>
              <w:rPr>
                <w:rFonts w:hint="eastAsia"/>
                <w:lang w:eastAsia="zh-CN"/>
              </w:rPr>
              <w:t>内</w:t>
            </w:r>
            <w:r w:rsidRPr="00704BB7">
              <w:rPr>
                <w:lang w:eastAsia="zh-CN"/>
              </w:rPr>
              <w:t>为</w:t>
            </w:r>
            <w:r>
              <w:rPr>
                <w:lang w:eastAsia="zh-CN"/>
              </w:rPr>
              <w:br/>
            </w:r>
            <w:r w:rsidRPr="00704BB7">
              <w:rPr>
                <w:lang w:eastAsia="zh-CN"/>
              </w:rPr>
              <w:t>−72 dBW</w:t>
            </w:r>
          </w:p>
          <w:p w14:paraId="3F685DFB" w14:textId="77777777" w:rsidR="005F18F5" w:rsidRPr="00704BB7" w:rsidRDefault="005F18F5" w:rsidP="00DD4289">
            <w:pPr>
              <w:pStyle w:val="Tabletext"/>
              <w:rPr>
                <w:lang w:eastAsia="ja-JP"/>
              </w:rPr>
            </w:pPr>
            <w:r>
              <w:rPr>
                <w:rFonts w:hint="eastAsia"/>
                <w:lang w:eastAsia="zh-CN"/>
              </w:rPr>
              <w:t>对</w:t>
            </w:r>
            <w:r w:rsidRPr="00704BB7">
              <w:rPr>
                <w:rFonts w:hint="eastAsia"/>
                <w:lang w:eastAsia="zh-CN"/>
              </w:rPr>
              <w:t>于</w:t>
            </w:r>
            <w:r w:rsidRPr="00704BB7">
              <w:rPr>
                <w:lang w:eastAsia="zh-CN"/>
              </w:rPr>
              <w:t>IMT</w:t>
            </w:r>
            <w:r w:rsidRPr="00704BB7">
              <w:rPr>
                <w:rFonts w:hint="eastAsia"/>
                <w:lang w:eastAsia="zh-CN"/>
              </w:rPr>
              <w:t>移动</w:t>
            </w:r>
            <w:r>
              <w:rPr>
                <w:rFonts w:hint="eastAsia"/>
                <w:lang w:eastAsia="zh-CN"/>
              </w:rPr>
              <w:t>台站</w:t>
            </w:r>
            <w:r w:rsidRPr="00704BB7">
              <w:rPr>
                <w:vertAlign w:val="superscript"/>
                <w:lang w:eastAsia="zh-CN"/>
              </w:rPr>
              <w:t>2,</w:t>
            </w:r>
            <w:r w:rsidRPr="00704BB7">
              <w:rPr>
                <w:rFonts w:hint="eastAsia"/>
                <w:vertAlign w:val="superscript"/>
                <w:lang w:eastAsia="ja-JP"/>
              </w:rPr>
              <w:t xml:space="preserve"> </w:t>
            </w:r>
            <w:r w:rsidRPr="00704BB7">
              <w:rPr>
                <w:vertAlign w:val="superscript"/>
                <w:lang w:eastAsia="zh-CN"/>
              </w:rPr>
              <w:t>3</w:t>
            </w:r>
            <w:r>
              <w:rPr>
                <w:rFonts w:hint="eastAsia"/>
                <w:lang w:eastAsia="zh-CN"/>
              </w:rPr>
              <w:t>，在</w:t>
            </w:r>
            <w:r w:rsidRPr="00704BB7">
              <w:rPr>
                <w:rFonts w:hint="eastAsia"/>
                <w:lang w:eastAsia="zh-CN"/>
              </w:rPr>
              <w:t>EESS</w:t>
            </w:r>
            <w:r w:rsidRPr="00704BB7">
              <w:rPr>
                <w:rFonts w:hint="eastAsia"/>
                <w:lang w:eastAsia="zh-CN"/>
              </w:rPr>
              <w:t>（无源</w:t>
            </w:r>
            <w:r w:rsidRPr="00704BB7">
              <w:rPr>
                <w:lang w:eastAsia="zh-CN"/>
              </w:rPr>
              <w:t>）</w:t>
            </w:r>
            <w:r w:rsidRPr="00704BB7">
              <w:rPr>
                <w:rFonts w:hint="eastAsia"/>
                <w:lang w:eastAsia="zh-CN"/>
              </w:rPr>
              <w:t>频段</w:t>
            </w:r>
            <w:r w:rsidRPr="00704BB7">
              <w:rPr>
                <w:lang w:eastAsia="zh-CN"/>
              </w:rPr>
              <w:t>的</w:t>
            </w:r>
            <w:r w:rsidRPr="00704BB7">
              <w:rPr>
                <w:lang w:eastAsia="zh-CN"/>
              </w:rPr>
              <w:t>27 MHz</w:t>
            </w:r>
            <w:r>
              <w:rPr>
                <w:rFonts w:hint="eastAsia"/>
                <w:lang w:eastAsia="zh-CN"/>
              </w:rPr>
              <w:t>内</w:t>
            </w:r>
            <w:r w:rsidRPr="00704BB7">
              <w:rPr>
                <w:lang w:eastAsia="zh-CN"/>
              </w:rPr>
              <w:t>为</w:t>
            </w:r>
            <w:r w:rsidRPr="00704BB7">
              <w:rPr>
                <w:lang w:eastAsia="zh-CN"/>
              </w:rPr>
              <w:t xml:space="preserve">−62 dBW </w:t>
            </w:r>
          </w:p>
        </w:tc>
      </w:tr>
      <w:tr w:rsidR="005F18F5" w:rsidRPr="00704BB7" w14:paraId="60D23D3E" w14:textId="77777777" w:rsidTr="00867494">
        <w:tc>
          <w:tcPr>
            <w:tcW w:w="1650" w:type="dxa"/>
            <w:tcBorders>
              <w:top w:val="single" w:sz="4" w:space="0" w:color="auto"/>
              <w:left w:val="single" w:sz="4" w:space="0" w:color="auto"/>
              <w:bottom w:val="single" w:sz="4" w:space="0" w:color="auto"/>
              <w:right w:val="single" w:sz="4" w:space="0" w:color="auto"/>
            </w:tcBorders>
            <w:vAlign w:val="center"/>
          </w:tcPr>
          <w:p w14:paraId="3087B04C" w14:textId="77777777" w:rsidR="005F18F5" w:rsidRPr="00704BB7" w:rsidRDefault="005F18F5" w:rsidP="00D721BF">
            <w:pPr>
              <w:pStyle w:val="TableText0"/>
              <w:jc w:val="center"/>
              <w:rPr>
                <w:lang w:eastAsia="zh-CN"/>
              </w:rPr>
            </w:pPr>
            <w:r w:rsidRPr="00704BB7">
              <w:rPr>
                <w:lang w:eastAsia="zh-CN"/>
              </w:rPr>
              <w:t>23.6-24.0 GHz</w:t>
            </w:r>
          </w:p>
        </w:tc>
        <w:tc>
          <w:tcPr>
            <w:tcW w:w="1554" w:type="dxa"/>
            <w:tcBorders>
              <w:top w:val="single" w:sz="4" w:space="0" w:color="auto"/>
              <w:left w:val="single" w:sz="4" w:space="0" w:color="auto"/>
              <w:bottom w:val="single" w:sz="4" w:space="0" w:color="auto"/>
              <w:right w:val="single" w:sz="4" w:space="0" w:color="auto"/>
            </w:tcBorders>
            <w:vAlign w:val="center"/>
          </w:tcPr>
          <w:p w14:paraId="6083123F" w14:textId="77777777" w:rsidR="005F18F5" w:rsidRPr="00704BB7" w:rsidRDefault="005F18F5" w:rsidP="00D721BF">
            <w:pPr>
              <w:pStyle w:val="TableText0"/>
              <w:jc w:val="center"/>
              <w:rPr>
                <w:lang w:eastAsia="zh-CN"/>
              </w:rPr>
            </w:pPr>
            <w:r w:rsidRPr="00704BB7">
              <w:rPr>
                <w:lang w:eastAsia="zh-CN"/>
              </w:rPr>
              <w:t>22.55-23.55 GHz</w:t>
            </w:r>
          </w:p>
        </w:tc>
        <w:tc>
          <w:tcPr>
            <w:tcW w:w="1353" w:type="dxa"/>
            <w:tcBorders>
              <w:top w:val="single" w:sz="4" w:space="0" w:color="auto"/>
              <w:left w:val="single" w:sz="4" w:space="0" w:color="auto"/>
              <w:bottom w:val="single" w:sz="4" w:space="0" w:color="auto"/>
              <w:right w:val="single" w:sz="4" w:space="0" w:color="auto"/>
            </w:tcBorders>
            <w:vAlign w:val="center"/>
          </w:tcPr>
          <w:p w14:paraId="1F5FF566" w14:textId="77777777" w:rsidR="005F18F5" w:rsidRPr="00704BB7" w:rsidRDefault="005F18F5" w:rsidP="00D721BF">
            <w:pPr>
              <w:pStyle w:val="TableText0"/>
              <w:jc w:val="center"/>
              <w:rPr>
                <w:lang w:eastAsia="zh-CN"/>
              </w:rPr>
            </w:pPr>
            <w:r w:rsidRPr="00704BB7">
              <w:rPr>
                <w:rFonts w:ascii="SimSun" w:eastAsia="SimSun" w:hAnsi="SimSun" w:cs="SimSun" w:hint="eastAsia"/>
                <w:lang w:eastAsia="zh-CN"/>
              </w:rPr>
              <w:t>卫星间</w:t>
            </w:r>
          </w:p>
        </w:tc>
        <w:tc>
          <w:tcPr>
            <w:tcW w:w="5049" w:type="dxa"/>
            <w:tcBorders>
              <w:top w:val="single" w:sz="4" w:space="0" w:color="auto"/>
              <w:left w:val="single" w:sz="4" w:space="0" w:color="auto"/>
              <w:bottom w:val="single" w:sz="4" w:space="0" w:color="auto"/>
              <w:right w:val="single" w:sz="4" w:space="0" w:color="auto"/>
            </w:tcBorders>
          </w:tcPr>
          <w:p w14:paraId="3F55FCDB" w14:textId="2F8F79A0" w:rsidR="005F18F5" w:rsidRPr="00704BB7" w:rsidRDefault="005F18F5" w:rsidP="00DD4289">
            <w:pPr>
              <w:pStyle w:val="Tabletext"/>
              <w:rPr>
                <w:rFonts w:ascii="SimSun" w:hAnsi="SimSun" w:cs="SimSun"/>
                <w:lang w:eastAsia="zh-CN"/>
              </w:rPr>
            </w:pPr>
            <w:r w:rsidRPr="00704BB7">
              <w:rPr>
                <w:rFonts w:ascii="SimSun" w:hAnsi="SimSun" w:cs="SimSun" w:hint="eastAsia"/>
                <w:spacing w:val="-2"/>
                <w:lang w:eastAsia="zh-CN"/>
              </w:rPr>
              <w:t>对于无线电通信局在</w:t>
            </w:r>
            <w:r w:rsidRPr="00704BB7">
              <w:rPr>
                <w:spacing w:val="-2"/>
                <w:lang w:eastAsia="zh-CN"/>
              </w:rPr>
              <w:t>2020</w:t>
            </w:r>
            <w:r w:rsidRPr="00704BB7">
              <w:rPr>
                <w:rFonts w:hAnsi="SimSun"/>
                <w:spacing w:val="-2"/>
                <w:lang w:eastAsia="zh-CN"/>
              </w:rPr>
              <w:t>年</w:t>
            </w:r>
            <w:r w:rsidRPr="00704BB7">
              <w:rPr>
                <w:spacing w:val="-2"/>
                <w:lang w:eastAsia="zh-CN"/>
              </w:rPr>
              <w:t>1</w:t>
            </w:r>
            <w:r w:rsidRPr="00704BB7">
              <w:rPr>
                <w:rFonts w:hAnsi="SimSun"/>
                <w:spacing w:val="-2"/>
                <w:lang w:eastAsia="zh-CN"/>
              </w:rPr>
              <w:t>月</w:t>
            </w:r>
            <w:r w:rsidRPr="00704BB7">
              <w:rPr>
                <w:spacing w:val="-2"/>
                <w:lang w:eastAsia="zh-CN"/>
              </w:rPr>
              <w:t>1</w:t>
            </w:r>
            <w:r w:rsidRPr="00704BB7">
              <w:rPr>
                <w:rFonts w:hAnsi="SimSun"/>
                <w:spacing w:val="-2"/>
                <w:lang w:eastAsia="zh-CN"/>
              </w:rPr>
              <w:t>日前收到其完整提前公布资料的非对地静止</w:t>
            </w:r>
            <w:r w:rsidRPr="00704BB7">
              <w:rPr>
                <w:rFonts w:hAnsi="SimSun" w:hint="eastAsia"/>
                <w:spacing w:val="-2"/>
                <w:lang w:eastAsia="zh-CN"/>
              </w:rPr>
              <w:t>（</w:t>
            </w:r>
            <w:r w:rsidR="00E146D0">
              <w:rPr>
                <w:rFonts w:hAnsi="SimSun" w:hint="eastAsia"/>
                <w:spacing w:val="-2"/>
                <w:lang w:eastAsia="zh-CN"/>
              </w:rPr>
              <w:t>non-GSO</w:t>
            </w:r>
            <w:r w:rsidRPr="00704BB7">
              <w:rPr>
                <w:rFonts w:hAnsi="SimSun" w:hint="eastAsia"/>
                <w:spacing w:val="-2"/>
                <w:lang w:eastAsia="zh-CN"/>
              </w:rPr>
              <w:t>）卫</w:t>
            </w:r>
            <w:r w:rsidRPr="00704BB7">
              <w:rPr>
                <w:rFonts w:hAnsi="SimSun"/>
                <w:spacing w:val="-2"/>
                <w:lang w:eastAsia="zh-CN"/>
              </w:rPr>
              <w:t>星间业务（</w:t>
            </w:r>
            <w:r w:rsidRPr="00704BB7">
              <w:rPr>
                <w:spacing w:val="-2"/>
                <w:lang w:eastAsia="zh-CN"/>
              </w:rPr>
              <w:t>ISS</w:t>
            </w:r>
            <w:r w:rsidRPr="00704BB7">
              <w:rPr>
                <w:rFonts w:hAnsi="SimSun"/>
                <w:spacing w:val="-2"/>
                <w:lang w:eastAsia="zh-CN"/>
              </w:rPr>
              <w:t>）系统，</w:t>
            </w:r>
            <w:r w:rsidRPr="00704BB7">
              <w:rPr>
                <w:rFonts w:hAnsi="SimSun"/>
                <w:lang w:eastAsia="zh-CN"/>
              </w:rPr>
              <w:t>在</w:t>
            </w:r>
            <w:r w:rsidRPr="00704BB7">
              <w:rPr>
                <w:lang w:eastAsia="zh-CN"/>
              </w:rPr>
              <w:t>EESS</w:t>
            </w:r>
            <w:r w:rsidRPr="00704BB7">
              <w:rPr>
                <w:rFonts w:hAnsi="SimSun"/>
                <w:lang w:eastAsia="zh-CN"/>
              </w:rPr>
              <w:t>（无源）频段任何</w:t>
            </w:r>
            <w:r w:rsidRPr="00704BB7">
              <w:rPr>
                <w:lang w:eastAsia="zh-CN"/>
              </w:rPr>
              <w:t>200</w:t>
            </w:r>
            <w:r w:rsidRPr="00704BB7">
              <w:rPr>
                <w:rFonts w:hint="eastAsia"/>
                <w:lang w:eastAsia="zh-CN"/>
              </w:rPr>
              <w:t xml:space="preserve"> </w:t>
            </w:r>
            <w:r w:rsidRPr="00704BB7">
              <w:rPr>
                <w:lang w:eastAsia="zh-CN"/>
              </w:rPr>
              <w:t>MHz</w:t>
            </w:r>
            <w:r w:rsidRPr="00704BB7">
              <w:rPr>
                <w:rFonts w:hAnsi="SimSun"/>
                <w:lang w:eastAsia="zh-CN"/>
              </w:rPr>
              <w:t>内为</w:t>
            </w:r>
            <w:r w:rsidRPr="00704BB7">
              <w:rPr>
                <w:lang w:val="en-US" w:eastAsia="zh-CN"/>
              </w:rPr>
              <w:t>–</w:t>
            </w:r>
            <w:r w:rsidRPr="00704BB7">
              <w:rPr>
                <w:rFonts w:hint="eastAsia"/>
                <w:lang w:val="en-US" w:eastAsia="zh-CN"/>
              </w:rPr>
              <w:t>3</w:t>
            </w:r>
            <w:r w:rsidRPr="00704BB7">
              <w:rPr>
                <w:lang w:val="en-US" w:eastAsia="zh-CN"/>
              </w:rPr>
              <w:t>6 dBW</w:t>
            </w:r>
            <w:r w:rsidRPr="00704BB7">
              <w:rPr>
                <w:rFonts w:hint="eastAsia"/>
                <w:lang w:val="en-US" w:eastAsia="zh-CN"/>
              </w:rPr>
              <w:t>；</w:t>
            </w:r>
            <w:r w:rsidRPr="00704BB7">
              <w:rPr>
                <w:rFonts w:hint="eastAsia"/>
                <w:spacing w:val="12"/>
                <w:lang w:val="en-US" w:eastAsia="zh-CN"/>
              </w:rPr>
              <w:t>对于无线电通信局在</w:t>
            </w:r>
            <w:r w:rsidRPr="00704BB7">
              <w:rPr>
                <w:rFonts w:hint="eastAsia"/>
                <w:spacing w:val="12"/>
                <w:lang w:val="en-US" w:eastAsia="zh-CN"/>
              </w:rPr>
              <w:t>2020</w:t>
            </w:r>
            <w:r w:rsidRPr="00704BB7">
              <w:rPr>
                <w:rFonts w:hint="eastAsia"/>
                <w:spacing w:val="12"/>
                <w:lang w:val="en-US" w:eastAsia="zh-CN"/>
              </w:rPr>
              <w:t>年</w:t>
            </w:r>
            <w:r w:rsidRPr="00704BB7">
              <w:rPr>
                <w:rFonts w:hint="eastAsia"/>
                <w:spacing w:val="12"/>
                <w:lang w:val="en-US" w:eastAsia="zh-CN"/>
              </w:rPr>
              <w:t>1</w:t>
            </w:r>
            <w:r w:rsidRPr="00704BB7">
              <w:rPr>
                <w:rFonts w:hint="eastAsia"/>
                <w:spacing w:val="12"/>
                <w:lang w:val="en-US" w:eastAsia="zh-CN"/>
              </w:rPr>
              <w:t>月</w:t>
            </w:r>
            <w:r w:rsidRPr="00704BB7">
              <w:rPr>
                <w:rFonts w:hint="eastAsia"/>
                <w:spacing w:val="12"/>
                <w:lang w:val="en-US" w:eastAsia="zh-CN"/>
              </w:rPr>
              <w:t>1</w:t>
            </w:r>
            <w:r w:rsidRPr="00704BB7">
              <w:rPr>
                <w:rFonts w:hint="eastAsia"/>
                <w:spacing w:val="12"/>
                <w:lang w:val="en-US" w:eastAsia="zh-CN"/>
              </w:rPr>
              <w:t>日或其后收到其完整提前公布资料的非对地静止</w:t>
            </w:r>
            <w:r w:rsidRPr="00704BB7">
              <w:rPr>
                <w:rFonts w:hint="eastAsia"/>
                <w:spacing w:val="12"/>
                <w:lang w:val="en-US" w:eastAsia="zh-CN"/>
              </w:rPr>
              <w:t>ISS</w:t>
            </w:r>
            <w:r w:rsidRPr="00704BB7">
              <w:rPr>
                <w:rFonts w:hint="eastAsia"/>
                <w:spacing w:val="12"/>
                <w:lang w:val="en-US" w:eastAsia="zh-CN"/>
              </w:rPr>
              <w:t>系统，在</w:t>
            </w:r>
            <w:r w:rsidRPr="00704BB7">
              <w:rPr>
                <w:rFonts w:hint="eastAsia"/>
                <w:spacing w:val="12"/>
                <w:lang w:val="en-US" w:eastAsia="zh-CN"/>
              </w:rPr>
              <w:t>EESS</w:t>
            </w:r>
            <w:r w:rsidRPr="00704BB7">
              <w:rPr>
                <w:rFonts w:hint="eastAsia"/>
                <w:spacing w:val="12"/>
                <w:lang w:val="en-US" w:eastAsia="zh-CN"/>
              </w:rPr>
              <w:t>（无源）频段任何</w:t>
            </w:r>
            <w:r w:rsidRPr="00704BB7">
              <w:rPr>
                <w:rFonts w:hint="eastAsia"/>
                <w:spacing w:val="12"/>
                <w:lang w:val="en-US" w:eastAsia="zh-CN"/>
              </w:rPr>
              <w:t>200</w:t>
            </w:r>
            <w:r w:rsidRPr="00704BB7">
              <w:rPr>
                <w:rFonts w:hint="eastAsia"/>
                <w:spacing w:val="12"/>
                <w:lang w:eastAsia="zh-CN"/>
              </w:rPr>
              <w:t xml:space="preserve"> </w:t>
            </w:r>
            <w:r w:rsidRPr="00704BB7">
              <w:rPr>
                <w:spacing w:val="12"/>
                <w:lang w:eastAsia="zh-CN"/>
              </w:rPr>
              <w:t>MHz</w:t>
            </w:r>
            <w:r w:rsidRPr="00704BB7">
              <w:rPr>
                <w:rFonts w:hAnsi="SimSun"/>
                <w:spacing w:val="8"/>
                <w:lang w:eastAsia="zh-CN"/>
              </w:rPr>
              <w:t>内为</w:t>
            </w:r>
            <w:r w:rsidRPr="00704BB7">
              <w:rPr>
                <w:lang w:val="en-US" w:eastAsia="zh-CN"/>
              </w:rPr>
              <w:t>–</w:t>
            </w:r>
            <w:r w:rsidRPr="00704BB7">
              <w:rPr>
                <w:rFonts w:hint="eastAsia"/>
                <w:lang w:val="en-US" w:eastAsia="zh-CN"/>
              </w:rPr>
              <w:t>4</w:t>
            </w:r>
            <w:r w:rsidRPr="00704BB7">
              <w:rPr>
                <w:lang w:val="en-US" w:eastAsia="zh-CN"/>
              </w:rPr>
              <w:t>6 dBW</w:t>
            </w:r>
            <w:r w:rsidRPr="00704BB7">
              <w:rPr>
                <w:rFonts w:hint="eastAsia"/>
                <w:lang w:val="en-US" w:eastAsia="zh-CN"/>
              </w:rPr>
              <w:t>。</w:t>
            </w:r>
          </w:p>
        </w:tc>
      </w:tr>
      <w:tr w:rsidR="005F18F5" w:rsidRPr="00704BB7" w14:paraId="6B6DD2E5" w14:textId="77777777" w:rsidTr="00867494">
        <w:tc>
          <w:tcPr>
            <w:tcW w:w="1650" w:type="dxa"/>
            <w:tcBorders>
              <w:top w:val="single" w:sz="4" w:space="0" w:color="auto"/>
              <w:left w:val="single" w:sz="4" w:space="0" w:color="auto"/>
              <w:bottom w:val="single" w:sz="4" w:space="0" w:color="auto"/>
              <w:right w:val="single" w:sz="4" w:space="0" w:color="auto"/>
            </w:tcBorders>
            <w:vAlign w:val="center"/>
          </w:tcPr>
          <w:p w14:paraId="7C844BA3" w14:textId="77777777" w:rsidR="005F18F5" w:rsidRPr="00704BB7" w:rsidRDefault="005F18F5" w:rsidP="00D721BF">
            <w:pPr>
              <w:pStyle w:val="TableText0"/>
              <w:jc w:val="center"/>
            </w:pPr>
            <w:r w:rsidRPr="00704BB7">
              <w:t>31.3-31.5 GHz</w:t>
            </w:r>
          </w:p>
        </w:tc>
        <w:tc>
          <w:tcPr>
            <w:tcW w:w="1554" w:type="dxa"/>
            <w:tcBorders>
              <w:top w:val="single" w:sz="4" w:space="0" w:color="auto"/>
              <w:left w:val="single" w:sz="4" w:space="0" w:color="auto"/>
              <w:bottom w:val="single" w:sz="4" w:space="0" w:color="auto"/>
              <w:right w:val="single" w:sz="4" w:space="0" w:color="auto"/>
            </w:tcBorders>
            <w:vAlign w:val="center"/>
          </w:tcPr>
          <w:p w14:paraId="7A569D6E" w14:textId="77777777" w:rsidR="005F18F5" w:rsidRPr="00704BB7" w:rsidRDefault="005F18F5" w:rsidP="00D721BF">
            <w:pPr>
              <w:pStyle w:val="TableText0"/>
              <w:jc w:val="center"/>
            </w:pPr>
            <w:r w:rsidRPr="00704BB7">
              <w:t>31-31.3 GHz</w:t>
            </w:r>
          </w:p>
        </w:tc>
        <w:tc>
          <w:tcPr>
            <w:tcW w:w="1353" w:type="dxa"/>
            <w:tcBorders>
              <w:top w:val="single" w:sz="4" w:space="0" w:color="auto"/>
              <w:left w:val="single" w:sz="4" w:space="0" w:color="auto"/>
              <w:bottom w:val="single" w:sz="4" w:space="0" w:color="auto"/>
              <w:right w:val="single" w:sz="4" w:space="0" w:color="auto"/>
            </w:tcBorders>
            <w:vAlign w:val="center"/>
          </w:tcPr>
          <w:p w14:paraId="67E2707B" w14:textId="77777777" w:rsidR="005F18F5" w:rsidRPr="00704BB7" w:rsidRDefault="005F18F5" w:rsidP="00D721BF">
            <w:pPr>
              <w:pStyle w:val="TableText0"/>
              <w:jc w:val="center"/>
              <w:rPr>
                <w:lang w:eastAsia="zh-CN"/>
              </w:rPr>
            </w:pPr>
            <w:r w:rsidRPr="00704BB7">
              <w:rPr>
                <w:rFonts w:ascii="SimSun" w:eastAsia="SimSun" w:hAnsi="SimSun" w:cs="SimSun" w:hint="eastAsia"/>
                <w:lang w:eastAsia="zh-CN"/>
              </w:rPr>
              <w:t>固定</w:t>
            </w:r>
            <w:r w:rsidRPr="00704BB7">
              <w:rPr>
                <w:rFonts w:ascii="SimSun" w:eastAsia="SimSun" w:hAnsi="SimSun" w:cs="SimSun"/>
                <w:lang w:eastAsia="zh-CN"/>
              </w:rPr>
              <w:br/>
            </w:r>
            <w:r w:rsidRPr="00704BB7">
              <w:rPr>
                <w:rFonts w:ascii="SimSun" w:eastAsia="SimSun" w:hAnsi="SimSun" w:cs="SimSun" w:hint="eastAsia"/>
                <w:lang w:eastAsia="zh-CN"/>
              </w:rPr>
              <w:t>（</w:t>
            </w:r>
            <w:r w:rsidRPr="00704BB7">
              <w:rPr>
                <w:lang w:eastAsia="zh-CN"/>
              </w:rPr>
              <w:t>HAPS</w:t>
            </w:r>
            <w:r w:rsidRPr="00704BB7">
              <w:rPr>
                <w:rFonts w:eastAsiaTheme="minorEastAsia" w:hint="eastAsia"/>
                <w:lang w:eastAsia="zh-CN"/>
              </w:rPr>
              <w:br/>
            </w:r>
            <w:r w:rsidRPr="00704BB7">
              <w:rPr>
                <w:rFonts w:eastAsiaTheme="minorEastAsia" w:hint="eastAsia"/>
                <w:lang w:eastAsia="zh-CN"/>
              </w:rPr>
              <w:t>除外</w:t>
            </w:r>
            <w:r w:rsidRPr="00704BB7">
              <w:rPr>
                <w:rFonts w:ascii="SimSun" w:eastAsia="SimSun" w:hAnsi="SimSun" w:cs="SimSun" w:hint="eastAsia"/>
                <w:lang w:eastAsia="zh-CN"/>
              </w:rPr>
              <w:t>）</w:t>
            </w:r>
          </w:p>
        </w:tc>
        <w:tc>
          <w:tcPr>
            <w:tcW w:w="5049" w:type="dxa"/>
            <w:tcBorders>
              <w:top w:val="single" w:sz="4" w:space="0" w:color="auto"/>
              <w:left w:val="single" w:sz="4" w:space="0" w:color="auto"/>
              <w:bottom w:val="single" w:sz="4" w:space="0" w:color="auto"/>
              <w:right w:val="single" w:sz="4" w:space="0" w:color="auto"/>
            </w:tcBorders>
          </w:tcPr>
          <w:p w14:paraId="750211B2" w14:textId="77777777" w:rsidR="005F18F5" w:rsidRPr="00704BB7" w:rsidRDefault="005F18F5" w:rsidP="00DD4289">
            <w:pPr>
              <w:pStyle w:val="Tabletext"/>
              <w:rPr>
                <w:lang w:eastAsia="zh-CN"/>
              </w:rPr>
            </w:pPr>
            <w:r w:rsidRPr="00704BB7">
              <w:rPr>
                <w:rFonts w:hint="eastAsia"/>
                <w:lang w:eastAsia="zh-CN"/>
              </w:rPr>
              <w:t>对于</w:t>
            </w:r>
            <w:r w:rsidRPr="00704BB7">
              <w:rPr>
                <w:lang w:eastAsia="zh-CN"/>
              </w:rPr>
              <w:t>2012</w:t>
            </w:r>
            <w:r w:rsidRPr="00704BB7">
              <w:rPr>
                <w:rFonts w:hAnsi="SimSun"/>
                <w:lang w:eastAsia="zh-CN"/>
              </w:rPr>
              <w:t>年</w:t>
            </w:r>
            <w:r w:rsidRPr="00704BB7">
              <w:rPr>
                <w:lang w:eastAsia="zh-CN"/>
              </w:rPr>
              <w:t>1</w:t>
            </w:r>
            <w:r w:rsidRPr="00704BB7">
              <w:rPr>
                <w:rFonts w:hAnsi="SimSun"/>
                <w:lang w:eastAsia="zh-CN"/>
              </w:rPr>
              <w:t>月</w:t>
            </w:r>
            <w:r w:rsidRPr="00704BB7">
              <w:rPr>
                <w:lang w:eastAsia="zh-CN"/>
              </w:rPr>
              <w:t>1</w:t>
            </w:r>
            <w:r w:rsidRPr="00704BB7">
              <w:rPr>
                <w:rFonts w:hAnsi="SimSun"/>
                <w:lang w:eastAsia="zh-CN"/>
              </w:rPr>
              <w:t>日之后启用的</w:t>
            </w:r>
            <w:r w:rsidRPr="00704BB7">
              <w:rPr>
                <w:rFonts w:hAnsi="SimSun" w:hint="eastAsia"/>
                <w:lang w:eastAsia="zh-CN"/>
              </w:rPr>
              <w:t>台站</w:t>
            </w:r>
            <w:r w:rsidRPr="00704BB7">
              <w:rPr>
                <w:rFonts w:hAnsi="SimSun"/>
                <w:lang w:eastAsia="zh-CN"/>
              </w:rPr>
              <w:t>：</w:t>
            </w:r>
            <w:r w:rsidRPr="00704BB7">
              <w:rPr>
                <w:lang w:eastAsia="zh-CN"/>
              </w:rPr>
              <w:t>EESS</w:t>
            </w:r>
            <w:r w:rsidRPr="00704BB7">
              <w:rPr>
                <w:rFonts w:hint="eastAsia"/>
                <w:lang w:eastAsia="zh-CN"/>
              </w:rPr>
              <w:t>（</w:t>
            </w:r>
            <w:r w:rsidRPr="00704BB7">
              <w:rPr>
                <w:rFonts w:hAnsi="SimSun"/>
                <w:lang w:eastAsia="zh-CN"/>
              </w:rPr>
              <w:t>无源</w:t>
            </w:r>
            <w:r w:rsidRPr="00704BB7">
              <w:rPr>
                <w:rFonts w:hint="eastAsia"/>
                <w:lang w:eastAsia="zh-CN"/>
              </w:rPr>
              <w:t>）</w:t>
            </w:r>
            <w:r w:rsidRPr="00704BB7">
              <w:rPr>
                <w:rFonts w:hAnsi="SimSun"/>
                <w:lang w:eastAsia="zh-CN"/>
              </w:rPr>
              <w:t>频段的任何</w:t>
            </w:r>
            <w:r w:rsidRPr="00704BB7">
              <w:rPr>
                <w:lang w:val="en-US" w:eastAsia="zh-CN"/>
              </w:rPr>
              <w:t>100 MHz</w:t>
            </w:r>
            <w:r w:rsidRPr="00704BB7">
              <w:rPr>
                <w:lang w:val="en-US" w:eastAsia="zh-CN"/>
              </w:rPr>
              <w:t>内</w:t>
            </w:r>
            <w:r w:rsidRPr="00704BB7">
              <w:rPr>
                <w:rFonts w:hAnsi="SimSun"/>
                <w:lang w:val="en-US" w:eastAsia="zh-CN"/>
              </w:rPr>
              <w:t>均为</w:t>
            </w:r>
            <w:r w:rsidRPr="00704BB7">
              <w:rPr>
                <w:lang w:val="en-US" w:eastAsia="zh-CN"/>
              </w:rPr>
              <w:t>–38 dBW</w:t>
            </w:r>
            <w:r w:rsidRPr="00704BB7">
              <w:rPr>
                <w:rFonts w:hAnsi="SimSun"/>
                <w:lang w:val="en-US" w:eastAsia="zh-CN"/>
              </w:rPr>
              <w:t>。该限值不适用于</w:t>
            </w:r>
            <w:r w:rsidRPr="00704BB7">
              <w:rPr>
                <w:lang w:eastAsia="zh-CN"/>
              </w:rPr>
              <w:t>2012</w:t>
            </w:r>
            <w:r w:rsidRPr="00704BB7">
              <w:rPr>
                <w:lang w:eastAsia="zh-CN"/>
              </w:rPr>
              <w:t>年</w:t>
            </w:r>
            <w:r w:rsidRPr="00704BB7">
              <w:rPr>
                <w:lang w:eastAsia="zh-CN"/>
              </w:rPr>
              <w:t>1</w:t>
            </w:r>
            <w:r w:rsidRPr="00704BB7">
              <w:rPr>
                <w:rFonts w:hAnsi="SimSun"/>
                <w:lang w:eastAsia="zh-CN"/>
              </w:rPr>
              <w:t>月</w:t>
            </w:r>
            <w:r w:rsidRPr="00704BB7">
              <w:rPr>
                <w:lang w:eastAsia="zh-CN"/>
              </w:rPr>
              <w:t>1</w:t>
            </w:r>
            <w:r w:rsidRPr="00704BB7">
              <w:rPr>
                <w:rFonts w:hAnsi="SimSun"/>
                <w:lang w:eastAsia="zh-CN"/>
              </w:rPr>
              <w:t>日之前得到授权的电台。</w:t>
            </w:r>
          </w:p>
        </w:tc>
      </w:tr>
      <w:tr w:rsidR="005F18F5" w:rsidRPr="00704BB7" w14:paraId="0DAD575B" w14:textId="77777777" w:rsidTr="00867494">
        <w:tc>
          <w:tcPr>
            <w:tcW w:w="1650" w:type="dxa"/>
            <w:tcBorders>
              <w:top w:val="single" w:sz="4" w:space="0" w:color="auto"/>
              <w:left w:val="single" w:sz="4" w:space="0" w:color="auto"/>
              <w:bottom w:val="single" w:sz="4" w:space="0" w:color="auto"/>
              <w:right w:val="single" w:sz="4" w:space="0" w:color="auto"/>
            </w:tcBorders>
            <w:vAlign w:val="center"/>
          </w:tcPr>
          <w:p w14:paraId="6F40977F" w14:textId="77777777" w:rsidR="005F18F5" w:rsidRPr="00704BB7" w:rsidRDefault="005F18F5" w:rsidP="00D721BF">
            <w:pPr>
              <w:pStyle w:val="TableText0"/>
              <w:jc w:val="center"/>
              <w:rPr>
                <w:lang w:eastAsia="zh-CN"/>
              </w:rPr>
            </w:pPr>
            <w:r w:rsidRPr="00704BB7">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14:paraId="1C00CA2A" w14:textId="77777777" w:rsidR="005F18F5" w:rsidRPr="00704BB7" w:rsidRDefault="005F18F5" w:rsidP="00D721BF">
            <w:pPr>
              <w:pStyle w:val="TableText0"/>
              <w:jc w:val="center"/>
              <w:rPr>
                <w:lang w:eastAsia="zh-CN"/>
              </w:rPr>
            </w:pPr>
            <w:r w:rsidRPr="00704BB7">
              <w:rPr>
                <w:lang w:eastAsia="zh-CN"/>
              </w:rPr>
              <w:t>49.7-50.2 GHz</w:t>
            </w:r>
          </w:p>
        </w:tc>
        <w:tc>
          <w:tcPr>
            <w:tcW w:w="1353" w:type="dxa"/>
            <w:tcBorders>
              <w:top w:val="single" w:sz="4" w:space="0" w:color="auto"/>
              <w:left w:val="single" w:sz="4" w:space="0" w:color="auto"/>
              <w:bottom w:val="single" w:sz="4" w:space="0" w:color="auto"/>
              <w:right w:val="single" w:sz="4" w:space="0" w:color="auto"/>
            </w:tcBorders>
            <w:vAlign w:val="center"/>
          </w:tcPr>
          <w:p w14:paraId="65587DCE" w14:textId="5988E3DF" w:rsidR="005F18F5" w:rsidRPr="00704BB7" w:rsidRDefault="005F18F5" w:rsidP="00531218">
            <w:pPr>
              <w:pStyle w:val="TableText0"/>
              <w:jc w:val="center"/>
              <w:rPr>
                <w:lang w:eastAsia="zh-CN"/>
              </w:rPr>
            </w:pPr>
            <w:r w:rsidRPr="00704BB7">
              <w:rPr>
                <w:rFonts w:ascii="SimSun" w:eastAsia="SimSun" w:hAnsi="SimSun" w:cs="SimSun" w:hint="eastAsia"/>
                <w:lang w:eastAsia="zh-CN"/>
              </w:rPr>
              <w:t>卫星固定</w:t>
            </w:r>
            <w:ins w:id="138" w:author="z" w:date="2019-10-11T23:47:00Z">
              <w:r w:rsidR="00531218" w:rsidRPr="00FC12F1">
                <w:rPr>
                  <w:lang w:eastAsia="zh-CN"/>
                </w:rPr>
                <w:t>GSO</w:t>
              </w:r>
            </w:ins>
            <w:r w:rsidRPr="00704BB7">
              <w:rPr>
                <w:rFonts w:ascii="SimSun" w:eastAsia="SimSun" w:hAnsi="SimSun" w:cs="SimSun" w:hint="eastAsia"/>
                <w:lang w:eastAsia="zh-CN"/>
              </w:rPr>
              <w:t>（地对空）</w:t>
            </w:r>
            <w:r w:rsidRPr="00704BB7">
              <w:rPr>
                <w:vertAlign w:val="superscript"/>
                <w:lang w:eastAsia="zh-CN"/>
              </w:rPr>
              <w:t>4</w:t>
            </w:r>
          </w:p>
        </w:tc>
        <w:tc>
          <w:tcPr>
            <w:tcW w:w="5049" w:type="dxa"/>
            <w:tcBorders>
              <w:top w:val="single" w:sz="4" w:space="0" w:color="auto"/>
              <w:left w:val="single" w:sz="4" w:space="0" w:color="auto"/>
              <w:bottom w:val="single" w:sz="4" w:space="0" w:color="auto"/>
              <w:right w:val="single" w:sz="4" w:space="0" w:color="auto"/>
            </w:tcBorders>
          </w:tcPr>
          <w:p w14:paraId="0EDF2BCB" w14:textId="02E76D19" w:rsidR="005F18F5" w:rsidRPr="00704BB7" w:rsidRDefault="005F18F5" w:rsidP="00DD4289">
            <w:pPr>
              <w:pStyle w:val="Tabletext"/>
              <w:rPr>
                <w:lang w:val="en-US"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w:t>
            </w:r>
            <w:ins w:id="139" w:author="z" w:date="2019-10-09T00:53:00Z">
              <w:r w:rsidR="00BB46FE">
                <w:rPr>
                  <w:rFonts w:ascii="SimSun" w:hAnsi="SimSun" w:cs="SimSun" w:hint="eastAsia"/>
                  <w:lang w:eastAsia="zh-CN"/>
                </w:rPr>
                <w:t>和</w:t>
              </w:r>
              <w:r w:rsidR="00BB46FE" w:rsidRPr="00DA26E7">
                <w:rPr>
                  <w:lang w:eastAsia="zh-CN"/>
                </w:rPr>
                <w:t>2024</w:t>
              </w:r>
              <w:r w:rsidR="00BB46FE" w:rsidRPr="00DA26E7">
                <w:rPr>
                  <w:lang w:eastAsia="zh-CN"/>
                </w:rPr>
                <w:t>年</w:t>
              </w:r>
              <w:r w:rsidR="00BB46FE" w:rsidRPr="00DA26E7">
                <w:rPr>
                  <w:lang w:eastAsia="zh-CN"/>
                </w:rPr>
                <w:t>1</w:t>
              </w:r>
              <w:r w:rsidR="00BB46FE" w:rsidRPr="00DA26E7">
                <w:rPr>
                  <w:lang w:eastAsia="zh-CN"/>
                </w:rPr>
                <w:t>月</w:t>
              </w:r>
              <w:r w:rsidR="00BB46FE" w:rsidRPr="00DA26E7">
                <w:rPr>
                  <w:lang w:eastAsia="zh-CN"/>
                </w:rPr>
                <w:t>1</w:t>
              </w:r>
              <w:r w:rsidR="00BB46FE" w:rsidRPr="00DA26E7">
                <w:rPr>
                  <w:lang w:eastAsia="zh-CN"/>
                </w:rPr>
                <w:t>日</w:t>
              </w:r>
              <w:r w:rsidR="00BB46FE">
                <w:rPr>
                  <w:rFonts w:ascii="SimSun" w:hAnsi="SimSun" w:cs="SimSun" w:hint="eastAsia"/>
                  <w:lang w:eastAsia="zh-CN"/>
                </w:rPr>
                <w:t>之前</w:t>
              </w:r>
            </w:ins>
            <w:r w:rsidRPr="00704BB7">
              <w:rPr>
                <w:rFonts w:ascii="SimSun" w:hAnsi="SimSun" w:cs="SimSun" w:hint="eastAsia"/>
                <w:lang w:eastAsia="zh-CN"/>
              </w:rPr>
              <w:t>启用的</w:t>
            </w:r>
            <w:ins w:id="140" w:author="z" w:date="2019-10-09T00:53:00Z">
              <w:r w:rsidR="00BB46FE" w:rsidRPr="00D4048D">
                <w:rPr>
                  <w:rFonts w:eastAsia="Times New Roman"/>
                  <w:noProof/>
                  <w:lang w:val="en-US" w:eastAsia="zh-CN"/>
                  <w:rPrChange w:id="141" w:author="z" w:date="2019-10-09T00:59:00Z">
                    <w:rPr>
                      <w:rFonts w:ascii="SimSun" w:hAnsi="SimSun" w:cs="SimSun"/>
                      <w:lang w:eastAsia="zh-CN"/>
                    </w:rPr>
                  </w:rPrChange>
                </w:rPr>
                <w:t>GSO</w:t>
              </w:r>
            </w:ins>
            <w:r w:rsidRPr="00704BB7">
              <w:rPr>
                <w:rFonts w:ascii="SimSun" w:hAnsi="SimSun" w:cs="SimSun" w:hint="eastAsia"/>
                <w:lang w:eastAsia="zh-CN"/>
              </w:rPr>
              <w:t>台站：</w:t>
            </w:r>
          </w:p>
          <w:p w14:paraId="229FCA10" w14:textId="77777777" w:rsidR="005F18F5" w:rsidRPr="00704BB7" w:rsidRDefault="005F18F5" w:rsidP="00DD4289">
            <w:pPr>
              <w:pStyle w:val="Tabletext"/>
              <w:rPr>
                <w:lang w:eastAsia="zh-CN"/>
              </w:rPr>
            </w:pPr>
            <w:r w:rsidRPr="00704BB7">
              <w:rPr>
                <w:rFonts w:ascii="SimSun" w:hAnsi="SimSun" w:cs="SimSun" w:hint="eastAsia"/>
                <w:lang w:eastAsia="zh-CN"/>
              </w:rPr>
              <w:t>天线增益大于或等于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–10 dBW</w:t>
            </w:r>
          </w:p>
          <w:p w14:paraId="640B21E2" w14:textId="77777777" w:rsidR="005F18F5" w:rsidRDefault="005F18F5" w:rsidP="00DD4289">
            <w:pPr>
              <w:pStyle w:val="Tabletext"/>
              <w:rPr>
                <w:ins w:id="142" w:author="Kong, Hongli" w:date="2019-09-26T14:55:00Z"/>
                <w:lang w:eastAsia="zh-CN"/>
              </w:rPr>
            </w:pPr>
            <w:bookmarkStart w:id="143" w:name="OLE_LINK5"/>
            <w:r w:rsidRPr="00704BB7">
              <w:rPr>
                <w:rFonts w:ascii="SimSun" w:hAnsi="SimSun" w:cs="SimSun" w:hint="eastAsia"/>
                <w:lang w:eastAsia="zh-CN"/>
              </w:rPr>
              <w:t>天线增益小于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–20</w:t>
            </w:r>
            <w:r w:rsidRPr="00704BB7">
              <w:rPr>
                <w:rFonts w:hint="eastAsia"/>
                <w:lang w:eastAsia="zh-CN"/>
              </w:rPr>
              <w:t xml:space="preserve"> </w:t>
            </w:r>
            <w:r w:rsidRPr="00704BB7">
              <w:rPr>
                <w:lang w:eastAsia="zh-CN"/>
              </w:rPr>
              <w:t>dBW</w:t>
            </w:r>
          </w:p>
          <w:bookmarkEnd w:id="143"/>
          <w:p w14:paraId="4E5348E0" w14:textId="36FF7C1B" w:rsidR="005F18F5" w:rsidRPr="00A33DD5" w:rsidRDefault="00BB46FE" w:rsidP="00DD4289">
            <w:pPr>
              <w:pStyle w:val="Tabletext"/>
              <w:rPr>
                <w:ins w:id="144" w:author="Kong, Hongli" w:date="2019-09-26T14:55:00Z"/>
                <w:lang w:eastAsia="zh-CN"/>
              </w:rPr>
            </w:pPr>
            <w:ins w:id="145" w:author="z" w:date="2019-10-09T00:54:00Z">
              <w:r>
                <w:rPr>
                  <w:lang w:eastAsia="zh-CN"/>
                </w:rPr>
                <w:t>对于</w:t>
              </w:r>
              <w:r>
                <w:rPr>
                  <w:rFonts w:hint="eastAsia"/>
                  <w:lang w:eastAsia="zh-CN"/>
                </w:rPr>
                <w:t>2024</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日之后启用的</w:t>
              </w:r>
              <w:r>
                <w:rPr>
                  <w:rFonts w:hint="eastAsia"/>
                  <w:lang w:eastAsia="zh-CN"/>
                </w:rPr>
                <w:t>GSO</w:t>
              </w:r>
              <w:r>
                <w:rPr>
                  <w:rFonts w:hint="eastAsia"/>
                  <w:lang w:eastAsia="zh-CN"/>
                </w:rPr>
                <w:t>台站：</w:t>
              </w:r>
            </w:ins>
          </w:p>
          <w:p w14:paraId="14A41C88" w14:textId="03643986" w:rsidR="005F18F5" w:rsidRDefault="00BB46FE" w:rsidP="00DD4289">
            <w:pPr>
              <w:pStyle w:val="Tabletext"/>
              <w:rPr>
                <w:ins w:id="146" w:author="z" w:date="2019-10-09T00:57:00Z"/>
                <w:lang w:eastAsia="zh-CN"/>
              </w:rPr>
            </w:pPr>
            <w:ins w:id="147" w:author="z" w:date="2019-10-09T00:55:00Z">
              <w:r>
                <w:rPr>
                  <w:rFonts w:ascii="SimSun" w:hAnsi="SimSun" w:cs="SimSun" w:hint="eastAsia"/>
                  <w:lang w:eastAsia="zh-CN"/>
                </w:rPr>
                <w:t>仰角小于80</w:t>
              </w:r>
            </w:ins>
            <w:ins w:id="148" w:author="z" w:date="2019-10-09T00:57:00Z">
              <w:r>
                <w:rPr>
                  <w:rFonts w:ascii="SimSun" w:hAnsi="SimSun" w:cs="SimSun" w:hint="eastAsia"/>
                  <w:lang w:eastAsia="zh-CN"/>
                </w:rPr>
                <w:t>º</w:t>
              </w:r>
            </w:ins>
            <w:ins w:id="149" w:author="z" w:date="2019-10-09T00:55:00Z">
              <w:r>
                <w:rPr>
                  <w:rFonts w:ascii="SimSun" w:hAnsi="SimSun" w:cs="SimSun" w:hint="eastAsia"/>
                  <w:lang w:eastAsia="zh-CN"/>
                </w:rPr>
                <w:t>的地球站</w:t>
              </w: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w:t>
              </w:r>
              <w:r>
                <w:rPr>
                  <w:rFonts w:hint="eastAsia"/>
                  <w:lang w:eastAsia="zh-CN"/>
                </w:rPr>
                <w:t>5</w:t>
              </w:r>
              <w:r w:rsidRPr="00704BB7">
                <w:rPr>
                  <w:rFonts w:hint="eastAsia"/>
                  <w:lang w:eastAsia="zh-CN"/>
                </w:rPr>
                <w:t xml:space="preserve"> </w:t>
              </w:r>
              <w:r w:rsidRPr="00704BB7">
                <w:rPr>
                  <w:lang w:eastAsia="zh-CN"/>
                </w:rPr>
                <w:t>dBW</w:t>
              </w:r>
            </w:ins>
          </w:p>
          <w:p w14:paraId="67178DF1" w14:textId="57B63035" w:rsidR="005F18F5" w:rsidRPr="00DD4289" w:rsidRDefault="00BB46FE" w:rsidP="00DD4289">
            <w:pPr>
              <w:pStyle w:val="Tabletext"/>
              <w:rPr>
                <w:lang w:eastAsia="zh-CN"/>
              </w:rPr>
            </w:pPr>
            <w:ins w:id="150" w:author="z" w:date="2019-10-09T00:57:00Z">
              <w:r>
                <w:rPr>
                  <w:rFonts w:ascii="SimSun" w:hAnsi="SimSun" w:cs="SimSun" w:hint="eastAsia"/>
                  <w:lang w:eastAsia="zh-CN"/>
                </w:rPr>
                <w:t>仰角大于等于80º的地球站</w:t>
              </w: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w:t>
              </w:r>
              <w:r w:rsidR="00D4048D">
                <w:rPr>
                  <w:rFonts w:hint="eastAsia"/>
                  <w:lang w:eastAsia="zh-CN"/>
                </w:rPr>
                <w:t>4</w:t>
              </w:r>
              <w:r>
                <w:rPr>
                  <w:rFonts w:hint="eastAsia"/>
                  <w:lang w:eastAsia="zh-CN"/>
                </w:rPr>
                <w:t>5</w:t>
              </w:r>
              <w:r w:rsidRPr="00704BB7">
                <w:rPr>
                  <w:rFonts w:hint="eastAsia"/>
                  <w:lang w:eastAsia="zh-CN"/>
                </w:rPr>
                <w:t xml:space="preserve"> </w:t>
              </w:r>
              <w:r w:rsidRPr="00704BB7">
                <w:rPr>
                  <w:lang w:eastAsia="zh-CN"/>
                </w:rPr>
                <w:t>dBW</w:t>
              </w:r>
            </w:ins>
          </w:p>
        </w:tc>
      </w:tr>
      <w:tr w:rsidR="00531218" w:rsidRPr="00704BB7" w14:paraId="2136986D" w14:textId="77777777" w:rsidTr="003A081D">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41A76B48" w14:textId="2DBB4BED" w:rsidR="00531218" w:rsidRPr="00704BB7" w:rsidRDefault="00531218" w:rsidP="00867494">
            <w:pPr>
              <w:pStyle w:val="TableText0"/>
              <w:jc w:val="center"/>
              <w:rPr>
                <w:lang w:eastAsia="zh-CN"/>
              </w:rPr>
            </w:pPr>
            <w:ins w:id="151" w:author="z" w:date="2019-10-11T23:48:00Z">
              <w:r w:rsidRPr="00E03946">
                <w:t>50.2-50.4 GHz</w:t>
              </w:r>
            </w:ins>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ECB7954" w14:textId="055C8E54" w:rsidR="00531218" w:rsidRPr="00704BB7" w:rsidRDefault="00531218" w:rsidP="00867494">
            <w:pPr>
              <w:pStyle w:val="TableText0"/>
              <w:jc w:val="center"/>
              <w:rPr>
                <w:lang w:eastAsia="zh-CN"/>
              </w:rPr>
            </w:pPr>
            <w:ins w:id="152" w:author="z" w:date="2019-10-11T23:48:00Z">
              <w:r w:rsidRPr="00E03946">
                <w:t>49.7-50.2 GHz</w:t>
              </w:r>
            </w:ins>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EFA72FD" w14:textId="571624B9" w:rsidR="00531218" w:rsidRPr="00704BB7" w:rsidRDefault="00531218" w:rsidP="00007EEB">
            <w:pPr>
              <w:pStyle w:val="TableText0"/>
              <w:jc w:val="center"/>
              <w:rPr>
                <w:rFonts w:ascii="SimSun" w:eastAsia="SimSun" w:hAnsi="SimSun" w:cs="SimSun"/>
                <w:lang w:eastAsia="zh-CN"/>
              </w:rPr>
              <w:pPrChange w:id="153" w:author="Huang, Jie" w:date="2019-10-14T12:01:00Z">
                <w:pPr>
                  <w:pStyle w:val="TableText0"/>
                  <w:jc w:val="center"/>
                </w:pPr>
              </w:pPrChange>
            </w:pPr>
            <w:ins w:id="154" w:author="z" w:date="2019-10-09T00:58:00Z">
              <w:r>
                <w:rPr>
                  <w:rFonts w:ascii="SimSun" w:eastAsia="SimSun" w:hAnsi="SimSun" w:cs="SimSun" w:hint="eastAsia"/>
                </w:rPr>
                <w:t>卫星固定</w:t>
              </w:r>
            </w:ins>
            <w:ins w:id="155" w:author="Kong, Hongli" w:date="2019-09-26T16:41:00Z">
              <w:r w:rsidRPr="00E03946">
                <w:br/>
              </w:r>
            </w:ins>
            <w:ins w:id="156" w:author="z" w:date="2019-10-11T23:47:00Z">
              <w:r w:rsidRPr="00E03946">
                <w:t>non-GSO</w:t>
              </w:r>
            </w:ins>
            <w:ins w:id="157" w:author="Huang, Jie" w:date="2019-10-14T12:01:00Z">
              <w:r w:rsidR="00007EEB">
                <w:t>（</w:t>
              </w:r>
            </w:ins>
            <w:ins w:id="158" w:author="z" w:date="2019-10-09T00:58:00Z">
              <w:r>
                <w:rPr>
                  <w:rFonts w:ascii="SimSun" w:eastAsia="SimSun" w:hAnsi="SimSun" w:cs="SimSun" w:hint="eastAsia"/>
                </w:rPr>
                <w:t>地对空</w:t>
              </w:r>
            </w:ins>
            <w:ins w:id="159" w:author="Huang, Jie" w:date="2019-10-14T12:01:00Z">
              <w:r w:rsidR="00007EEB">
                <w:rPr>
                  <w:rFonts w:ascii="SimSun" w:eastAsia="SimSun" w:hAnsi="SimSun" w:cs="SimSun" w:hint="eastAsia"/>
                </w:rPr>
                <w:t>）</w:t>
              </w:r>
            </w:ins>
            <w:ins w:id="160" w:author="Kong, Hongli" w:date="2019-09-26T16:41:00Z">
              <w:r w:rsidRPr="00E03946">
                <w:rPr>
                  <w:rStyle w:val="FootnoteReference"/>
                </w:rPr>
                <w:t>4</w:t>
              </w:r>
            </w:ins>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074CDBE3" w14:textId="77777777" w:rsidR="00531218" w:rsidRPr="00E03946" w:rsidRDefault="00531218" w:rsidP="00867494">
            <w:pPr>
              <w:pStyle w:val="Tabletext"/>
              <w:rPr>
                <w:ins w:id="161" w:author="Kong, Hongli" w:date="2019-09-26T16:41:00Z"/>
              </w:rPr>
            </w:pPr>
            <w:ins w:id="162" w:author="z" w:date="2019-10-09T00:59:00Z">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w:t>
              </w:r>
              <w:r>
                <w:rPr>
                  <w:rFonts w:ascii="SimSun" w:hAnsi="SimSun" w:cs="SimSun" w:hint="eastAsia"/>
                  <w:lang w:eastAsia="zh-CN"/>
                </w:rPr>
                <w:t>和</w:t>
              </w:r>
            </w:ins>
            <w:ins w:id="163" w:author="z" w:date="2019-10-09T01:00:00Z">
              <w:r w:rsidRPr="00D4048D">
                <w:rPr>
                  <w:lang w:eastAsia="zh-CN"/>
                  <w:rPrChange w:id="164" w:author="z" w:date="2019-10-09T01:00:00Z">
                    <w:rPr>
                      <w:rFonts w:ascii="SimSun" w:hAnsi="SimSun" w:cs="SimSun"/>
                      <w:lang w:eastAsia="zh-CN"/>
                    </w:rPr>
                  </w:rPrChange>
                </w:rPr>
                <w:t>WRC-19</w:t>
              </w:r>
              <w:r>
                <w:rPr>
                  <w:rFonts w:ascii="SimSun" w:hAnsi="SimSun" w:cs="SimSun" w:hint="eastAsia"/>
                  <w:lang w:eastAsia="zh-CN"/>
                </w:rPr>
                <w:t>《最后文件》生效</w:t>
              </w:r>
            </w:ins>
            <w:ins w:id="165" w:author="z" w:date="2019-10-09T00:59:00Z">
              <w:r>
                <w:rPr>
                  <w:rFonts w:ascii="SimSun" w:hAnsi="SimSun" w:cs="SimSun" w:hint="eastAsia"/>
                  <w:lang w:eastAsia="zh-CN"/>
                </w:rPr>
                <w:t>之前</w:t>
              </w:r>
              <w:r w:rsidRPr="00704BB7">
                <w:rPr>
                  <w:rFonts w:ascii="SimSun" w:hAnsi="SimSun" w:cs="SimSun" w:hint="eastAsia"/>
                  <w:lang w:eastAsia="zh-CN"/>
                </w:rPr>
                <w:t>启用的</w:t>
              </w:r>
            </w:ins>
            <w:ins w:id="166" w:author="z" w:date="2019-10-09T01:00:00Z">
              <w:r w:rsidRPr="00D4048D">
                <w:rPr>
                  <w:rFonts w:eastAsia="Times New Roman"/>
                  <w:noProof/>
                  <w:lang w:val="en-US"/>
                  <w:rPrChange w:id="167" w:author="z" w:date="2019-10-09T01:01:00Z">
                    <w:rPr>
                      <w:rFonts w:ascii="SimSun" w:hAnsi="SimSun" w:cs="SimSun"/>
                      <w:lang w:eastAsia="zh-CN"/>
                    </w:rPr>
                  </w:rPrChange>
                </w:rPr>
                <w:t>non-GSO</w:t>
              </w:r>
            </w:ins>
            <w:ins w:id="168" w:author="z" w:date="2019-10-09T00:59:00Z">
              <w:r w:rsidRPr="00704BB7">
                <w:rPr>
                  <w:rFonts w:ascii="SimSun" w:hAnsi="SimSun" w:cs="SimSun" w:hint="eastAsia"/>
                  <w:lang w:eastAsia="zh-CN"/>
                </w:rPr>
                <w:t>台站</w:t>
              </w:r>
            </w:ins>
            <w:ins w:id="169" w:author="z" w:date="2019-10-09T01:01:00Z">
              <w:r>
                <w:rPr>
                  <w:rFonts w:ascii="SimSun" w:hAnsi="SimSun" w:cs="SimSun" w:hint="eastAsia"/>
                  <w:lang w:eastAsia="zh-CN"/>
                </w:rPr>
                <w:t>：</w:t>
              </w:r>
            </w:ins>
          </w:p>
          <w:p w14:paraId="2A9C4751" w14:textId="77777777" w:rsidR="00531218" w:rsidRPr="00DD4289" w:rsidRDefault="00531218" w:rsidP="00867494">
            <w:pPr>
              <w:pStyle w:val="Tabletext"/>
              <w:rPr>
                <w:ins w:id="170" w:author="z" w:date="2019-10-09T01:02:00Z"/>
                <w:lang w:eastAsia="zh-CN"/>
              </w:rPr>
            </w:pPr>
            <w:ins w:id="171" w:author="z" w:date="2019-10-09T01:01:00Z">
              <w:r w:rsidRPr="00704BB7">
                <w:rPr>
                  <w:rFonts w:ascii="SimSun" w:hAnsi="SimSun" w:cs="SimSun" w:hint="eastAsia"/>
                  <w:lang w:eastAsia="zh-CN"/>
                </w:rPr>
                <w:t>天线增益大于或等于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–10 dBW</w:t>
              </w:r>
            </w:ins>
          </w:p>
          <w:p w14:paraId="4868BC93" w14:textId="77777777" w:rsidR="00531218" w:rsidRPr="00E03946" w:rsidRDefault="00531218" w:rsidP="00867494">
            <w:pPr>
              <w:pStyle w:val="Tabletext"/>
              <w:rPr>
                <w:ins w:id="172" w:author="Kong, Hongli" w:date="2019-09-26T16:41:00Z"/>
                <w:lang w:eastAsia="zh-CN"/>
              </w:rPr>
            </w:pPr>
            <w:ins w:id="173" w:author="z" w:date="2019-10-09T01:01:00Z">
              <w:r w:rsidRPr="00704BB7">
                <w:rPr>
                  <w:rFonts w:ascii="SimSun" w:hAnsi="SimSun" w:cs="SimSun" w:hint="eastAsia"/>
                  <w:lang w:eastAsia="zh-CN"/>
                </w:rPr>
                <w:t>天线增益</w:t>
              </w:r>
            </w:ins>
            <w:ins w:id="174" w:author="z" w:date="2019-10-09T01:02:00Z">
              <w:r>
                <w:rPr>
                  <w:rFonts w:ascii="SimSun" w:hAnsi="SimSun" w:cs="SimSun" w:hint="eastAsia"/>
                  <w:lang w:eastAsia="zh-CN"/>
                </w:rPr>
                <w:t>小</w:t>
              </w:r>
            </w:ins>
            <w:ins w:id="175" w:author="z" w:date="2019-10-09T01:01:00Z">
              <w:r w:rsidRPr="00704BB7">
                <w:rPr>
                  <w:rFonts w:ascii="SimSun" w:hAnsi="SimSun" w:cs="SimSun" w:hint="eastAsia"/>
                  <w:lang w:eastAsia="zh-CN"/>
                </w:rPr>
                <w:t>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w:t>
              </w:r>
            </w:ins>
            <w:ins w:id="176" w:author="z" w:date="2019-10-09T01:02:00Z">
              <w:r>
                <w:rPr>
                  <w:rFonts w:hint="eastAsia"/>
                  <w:lang w:eastAsia="zh-CN"/>
                </w:rPr>
                <w:t>2</w:t>
              </w:r>
            </w:ins>
            <w:ins w:id="177" w:author="z" w:date="2019-10-09T01:01:00Z">
              <w:r w:rsidRPr="00704BB7">
                <w:rPr>
                  <w:lang w:eastAsia="zh-CN"/>
                </w:rPr>
                <w:t>0 dBW</w:t>
              </w:r>
            </w:ins>
          </w:p>
          <w:p w14:paraId="75173E8C" w14:textId="77777777" w:rsidR="00531218" w:rsidRPr="00E673D3" w:rsidRDefault="00531218" w:rsidP="00867494">
            <w:pPr>
              <w:pStyle w:val="Tabletext"/>
              <w:rPr>
                <w:ins w:id="178" w:author="Kong, Hongli" w:date="2019-09-26T16:41:00Z"/>
                <w:spacing w:val="-10"/>
              </w:rPr>
            </w:pPr>
            <w:ins w:id="179" w:author="z" w:date="2019-10-09T01:02:00Z">
              <w:r w:rsidRPr="00E673D3">
                <w:rPr>
                  <w:rFonts w:hint="eastAsia"/>
                  <w:spacing w:val="-10"/>
                  <w:lang w:eastAsia="zh-CN"/>
                </w:rPr>
                <w:t>对于</w:t>
              </w:r>
              <w:r w:rsidRPr="00E673D3">
                <w:rPr>
                  <w:rFonts w:hint="eastAsia"/>
                  <w:spacing w:val="-10"/>
                  <w:lang w:eastAsia="zh-CN"/>
                </w:rPr>
                <w:t>WRC-19</w:t>
              </w:r>
              <w:r w:rsidRPr="00E673D3">
                <w:rPr>
                  <w:rFonts w:ascii="SimSun" w:hAnsi="SimSun" w:cs="SimSun" w:hint="eastAsia"/>
                  <w:spacing w:val="-10"/>
                  <w:lang w:eastAsia="zh-CN"/>
                </w:rPr>
                <w:t>《最后文件》生效之后启用的</w:t>
              </w:r>
              <w:r w:rsidRPr="00E673D3">
                <w:rPr>
                  <w:rFonts w:eastAsia="Times New Roman" w:hint="eastAsia"/>
                  <w:noProof/>
                  <w:spacing w:val="-10"/>
                  <w:lang w:val="en-US"/>
                </w:rPr>
                <w:t>non-GSO</w:t>
              </w:r>
              <w:r w:rsidRPr="00E673D3">
                <w:rPr>
                  <w:rFonts w:ascii="SimSun" w:hAnsi="SimSun" w:cs="SimSun" w:hint="eastAsia"/>
                  <w:spacing w:val="-10"/>
                  <w:lang w:eastAsia="zh-CN"/>
                </w:rPr>
                <w:t>台站：</w:t>
              </w:r>
            </w:ins>
          </w:p>
          <w:p w14:paraId="191A4E32" w14:textId="17C77753" w:rsidR="00531218" w:rsidRPr="00704BB7" w:rsidRDefault="00531218" w:rsidP="00867494">
            <w:pPr>
              <w:pStyle w:val="Tabletext"/>
              <w:rPr>
                <w:lang w:eastAsia="zh-CN"/>
              </w:rPr>
            </w:pPr>
            <w:ins w:id="180" w:author="z" w:date="2019-10-09T01:03:00Z">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w:t>
              </w:r>
              <w:r>
                <w:rPr>
                  <w:rFonts w:hint="eastAsia"/>
                  <w:lang w:eastAsia="zh-CN"/>
                </w:rPr>
                <w:t>35</w:t>
              </w:r>
              <w:r w:rsidRPr="00704BB7">
                <w:rPr>
                  <w:lang w:eastAsia="zh-CN"/>
                </w:rPr>
                <w:t>dBW</w:t>
              </w:r>
            </w:ins>
          </w:p>
        </w:tc>
      </w:tr>
      <w:tr w:rsidR="00E146D0" w:rsidRPr="00704BB7" w14:paraId="18EB41A0" w14:textId="77777777" w:rsidTr="00867494">
        <w:tc>
          <w:tcPr>
            <w:tcW w:w="1650" w:type="dxa"/>
            <w:tcBorders>
              <w:top w:val="single" w:sz="4" w:space="0" w:color="auto"/>
              <w:left w:val="single" w:sz="4" w:space="0" w:color="auto"/>
              <w:bottom w:val="single" w:sz="4" w:space="0" w:color="auto"/>
              <w:right w:val="single" w:sz="4" w:space="0" w:color="auto"/>
            </w:tcBorders>
            <w:vAlign w:val="center"/>
          </w:tcPr>
          <w:p w14:paraId="4DFCFAC0" w14:textId="77777777" w:rsidR="00E146D0" w:rsidRPr="00704BB7" w:rsidRDefault="00E146D0" w:rsidP="00D721BF">
            <w:pPr>
              <w:pStyle w:val="TableText0"/>
              <w:jc w:val="center"/>
              <w:rPr>
                <w:lang w:eastAsia="zh-CN"/>
              </w:rPr>
            </w:pPr>
            <w:r w:rsidRPr="00704BB7">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14:paraId="7D2C7688" w14:textId="77777777" w:rsidR="00E146D0" w:rsidRPr="00704BB7" w:rsidRDefault="00E146D0" w:rsidP="00D721BF">
            <w:pPr>
              <w:pStyle w:val="TableText0"/>
              <w:jc w:val="center"/>
              <w:rPr>
                <w:lang w:eastAsia="zh-CN"/>
              </w:rPr>
            </w:pPr>
            <w:r w:rsidRPr="00704BB7">
              <w:rPr>
                <w:lang w:eastAsia="zh-CN"/>
              </w:rPr>
              <w:t>50.4-50.9 GHz</w:t>
            </w:r>
          </w:p>
        </w:tc>
        <w:tc>
          <w:tcPr>
            <w:tcW w:w="1353" w:type="dxa"/>
            <w:tcBorders>
              <w:top w:val="single" w:sz="4" w:space="0" w:color="auto"/>
              <w:left w:val="single" w:sz="4" w:space="0" w:color="auto"/>
              <w:bottom w:val="single" w:sz="4" w:space="0" w:color="auto"/>
              <w:right w:val="single" w:sz="4" w:space="0" w:color="auto"/>
            </w:tcBorders>
            <w:vAlign w:val="center"/>
          </w:tcPr>
          <w:p w14:paraId="2DCC36FE" w14:textId="7942FD90" w:rsidR="00E146D0" w:rsidRPr="00704BB7" w:rsidRDefault="00E146D0" w:rsidP="00531218">
            <w:pPr>
              <w:pStyle w:val="TableText0"/>
              <w:jc w:val="center"/>
              <w:rPr>
                <w:lang w:eastAsia="zh-CN"/>
              </w:rPr>
            </w:pPr>
            <w:r w:rsidRPr="00704BB7">
              <w:rPr>
                <w:rFonts w:ascii="SimSun" w:eastAsia="SimSun" w:hAnsi="SimSun" w:cs="SimSun" w:hint="eastAsia"/>
                <w:lang w:eastAsia="zh-CN"/>
              </w:rPr>
              <w:t>卫星固定</w:t>
            </w:r>
            <w:ins w:id="181" w:author="z" w:date="2019-10-11T23:48:00Z">
              <w:r w:rsidR="00531218" w:rsidRPr="00FC12F1">
                <w:rPr>
                  <w:rFonts w:eastAsia="SimSun"/>
                  <w:noProof w:val="0"/>
                  <w:lang w:val="en-GB" w:eastAsia="zh-CN"/>
                </w:rPr>
                <w:t>GSO</w:t>
              </w:r>
            </w:ins>
            <w:r w:rsidRPr="00704BB7">
              <w:rPr>
                <w:rFonts w:ascii="SimSun" w:eastAsia="SimSun" w:hAnsi="SimSun" w:cs="SimSun" w:hint="eastAsia"/>
                <w:lang w:eastAsia="zh-CN"/>
              </w:rPr>
              <w:t>（地对空）</w:t>
            </w:r>
            <w:r w:rsidRPr="00704BB7">
              <w:rPr>
                <w:vertAlign w:val="superscript"/>
                <w:lang w:eastAsia="zh-CN"/>
              </w:rPr>
              <w:t>4</w:t>
            </w:r>
          </w:p>
        </w:tc>
        <w:tc>
          <w:tcPr>
            <w:tcW w:w="5049" w:type="dxa"/>
            <w:tcBorders>
              <w:top w:val="single" w:sz="4" w:space="0" w:color="auto"/>
              <w:left w:val="single" w:sz="4" w:space="0" w:color="auto"/>
              <w:bottom w:val="single" w:sz="4" w:space="0" w:color="auto"/>
              <w:right w:val="single" w:sz="4" w:space="0" w:color="auto"/>
            </w:tcBorders>
          </w:tcPr>
          <w:p w14:paraId="0E668438" w14:textId="2D5C7A6E" w:rsidR="00E146D0" w:rsidRPr="00704BB7" w:rsidRDefault="00E146D0" w:rsidP="00DD4289">
            <w:pPr>
              <w:pStyle w:val="Tabletext"/>
              <w:rPr>
                <w:lang w:val="en-US"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w:t>
            </w:r>
            <w:ins w:id="182" w:author="z" w:date="2019-10-09T01:04:00Z">
              <w:r>
                <w:rPr>
                  <w:rFonts w:ascii="SimSun" w:hAnsi="SimSun" w:cs="SimSun" w:hint="eastAsia"/>
                  <w:lang w:eastAsia="zh-CN"/>
                </w:rPr>
                <w:t>和</w:t>
              </w:r>
              <w:r w:rsidRPr="0096089A">
                <w:rPr>
                  <w:lang w:eastAsia="zh-CN"/>
                </w:rPr>
                <w:t>2024</w:t>
              </w:r>
              <w:r w:rsidRPr="0096089A">
                <w:rPr>
                  <w:lang w:eastAsia="zh-CN"/>
                </w:rPr>
                <w:t>年</w:t>
              </w:r>
              <w:r w:rsidRPr="0096089A">
                <w:rPr>
                  <w:lang w:eastAsia="zh-CN"/>
                </w:rPr>
                <w:t>1</w:t>
              </w:r>
              <w:r w:rsidRPr="0096089A">
                <w:rPr>
                  <w:lang w:eastAsia="zh-CN"/>
                </w:rPr>
                <w:t>月</w:t>
              </w:r>
              <w:r w:rsidRPr="0096089A">
                <w:rPr>
                  <w:lang w:eastAsia="zh-CN"/>
                </w:rPr>
                <w:t>1</w:t>
              </w:r>
              <w:r w:rsidRPr="0096089A">
                <w:rPr>
                  <w:lang w:eastAsia="zh-CN"/>
                </w:rPr>
                <w:t>日</w:t>
              </w:r>
              <w:r>
                <w:rPr>
                  <w:rFonts w:ascii="SimSun" w:hAnsi="SimSun" w:cs="SimSun" w:hint="eastAsia"/>
                  <w:lang w:eastAsia="zh-CN"/>
                </w:rPr>
                <w:t>之前</w:t>
              </w:r>
            </w:ins>
            <w:r w:rsidRPr="00704BB7">
              <w:rPr>
                <w:rFonts w:ascii="SimSun" w:hAnsi="SimSun" w:cs="SimSun" w:hint="eastAsia"/>
                <w:lang w:eastAsia="zh-CN"/>
              </w:rPr>
              <w:t>启用的</w:t>
            </w:r>
            <w:ins w:id="183" w:author="z" w:date="2019-10-09T01:03:00Z">
              <w:r w:rsidRPr="00E03946">
                <w:rPr>
                  <w:lang w:eastAsia="zh-CN"/>
                </w:rPr>
                <w:t>GSO</w:t>
              </w:r>
            </w:ins>
            <w:r w:rsidRPr="00704BB7">
              <w:rPr>
                <w:rFonts w:ascii="SimSun" w:hAnsi="SimSun" w:cs="SimSun" w:hint="eastAsia"/>
                <w:lang w:eastAsia="zh-CN"/>
              </w:rPr>
              <w:t>台站：</w:t>
            </w:r>
          </w:p>
          <w:p w14:paraId="0DEB18EF" w14:textId="77777777" w:rsidR="00E146D0" w:rsidRPr="00704BB7" w:rsidRDefault="00E146D0" w:rsidP="00DD4289">
            <w:pPr>
              <w:pStyle w:val="Tabletext"/>
              <w:rPr>
                <w:lang w:eastAsia="zh-CN"/>
              </w:rPr>
            </w:pPr>
            <w:r w:rsidRPr="00704BB7">
              <w:rPr>
                <w:rFonts w:ascii="SimSun" w:hAnsi="SimSun" w:cs="SimSun" w:hint="eastAsia"/>
                <w:lang w:eastAsia="zh-CN"/>
              </w:rPr>
              <w:t>天线增益大于或等于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–10 dBW</w:t>
            </w:r>
          </w:p>
          <w:p w14:paraId="7C29FC65" w14:textId="53F69B10" w:rsidR="00E146D0" w:rsidRPr="00A33DD5" w:rsidRDefault="00E146D0" w:rsidP="00DD4289">
            <w:pPr>
              <w:pStyle w:val="Tabletext"/>
              <w:rPr>
                <w:ins w:id="184" w:author="z" w:date="2019-10-09T01:06:00Z"/>
                <w:lang w:eastAsia="zh-CN"/>
              </w:rPr>
            </w:pPr>
            <w:r w:rsidRPr="00704BB7">
              <w:rPr>
                <w:rFonts w:ascii="SimSun" w:hAnsi="SimSun" w:cs="SimSun" w:hint="eastAsia"/>
                <w:lang w:eastAsia="zh-CN"/>
              </w:rPr>
              <w:t>天线增益小于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–20</w:t>
            </w:r>
            <w:r w:rsidRPr="00704BB7">
              <w:rPr>
                <w:rFonts w:hint="eastAsia"/>
                <w:lang w:eastAsia="zh-CN"/>
              </w:rPr>
              <w:t xml:space="preserve"> </w:t>
            </w:r>
            <w:r w:rsidRPr="00704BB7">
              <w:rPr>
                <w:lang w:eastAsia="zh-CN"/>
              </w:rPr>
              <w:t>dBW</w:t>
            </w:r>
            <w:ins w:id="185" w:author="Kong, Hongli" w:date="2019-09-27T09:46:00Z">
              <w:r>
                <w:rPr>
                  <w:lang w:eastAsia="zh-CN"/>
                </w:rPr>
                <w:br/>
              </w:r>
            </w:ins>
            <w:ins w:id="186" w:author="z" w:date="2019-10-09T01:06:00Z">
              <w:r>
                <w:rPr>
                  <w:lang w:eastAsia="zh-CN"/>
                </w:rPr>
                <w:t>对于</w:t>
              </w:r>
              <w:r>
                <w:rPr>
                  <w:rFonts w:hint="eastAsia"/>
                  <w:lang w:eastAsia="zh-CN"/>
                </w:rPr>
                <w:t>2024</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日之后启用的</w:t>
              </w:r>
              <w:r>
                <w:rPr>
                  <w:rFonts w:hint="eastAsia"/>
                  <w:lang w:eastAsia="zh-CN"/>
                </w:rPr>
                <w:t>GSO</w:t>
              </w:r>
              <w:r>
                <w:rPr>
                  <w:rFonts w:hint="eastAsia"/>
                  <w:lang w:eastAsia="zh-CN"/>
                </w:rPr>
                <w:t>台站：</w:t>
              </w:r>
            </w:ins>
          </w:p>
          <w:p w14:paraId="1F4B91FA" w14:textId="0BA4FFD1" w:rsidR="00E146D0" w:rsidRDefault="00E146D0" w:rsidP="00DD4289">
            <w:pPr>
              <w:pStyle w:val="Tabletext"/>
              <w:rPr>
                <w:ins w:id="187" w:author="z" w:date="2019-10-09T01:06:00Z"/>
                <w:lang w:eastAsia="zh-CN"/>
              </w:rPr>
            </w:pPr>
            <w:ins w:id="188" w:author="z" w:date="2019-10-09T01:06:00Z">
              <w:r>
                <w:rPr>
                  <w:rFonts w:ascii="SimSun" w:hAnsi="SimSun" w:cs="SimSun" w:hint="eastAsia"/>
                  <w:lang w:eastAsia="zh-CN"/>
                </w:rPr>
                <w:t>仰角小于80º的地球站</w:t>
              </w: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w:t>
              </w:r>
              <w:r>
                <w:rPr>
                  <w:rFonts w:hint="eastAsia"/>
                  <w:lang w:eastAsia="zh-CN"/>
                </w:rPr>
                <w:t>5</w:t>
              </w:r>
              <w:r w:rsidRPr="00704BB7">
                <w:rPr>
                  <w:rFonts w:hint="eastAsia"/>
                  <w:lang w:eastAsia="zh-CN"/>
                </w:rPr>
                <w:t xml:space="preserve"> </w:t>
              </w:r>
              <w:r w:rsidRPr="00704BB7">
                <w:rPr>
                  <w:lang w:eastAsia="zh-CN"/>
                </w:rPr>
                <w:t>dBW</w:t>
              </w:r>
            </w:ins>
          </w:p>
          <w:p w14:paraId="0F285255" w14:textId="3AEF5BE4" w:rsidR="00E146D0" w:rsidRPr="00704BB7" w:rsidRDefault="00E146D0" w:rsidP="00DD4289">
            <w:pPr>
              <w:pStyle w:val="Tabletext"/>
              <w:rPr>
                <w:lang w:eastAsia="zh-CN"/>
              </w:rPr>
            </w:pPr>
            <w:ins w:id="189" w:author="z" w:date="2019-10-09T01:06:00Z">
              <w:r>
                <w:rPr>
                  <w:rFonts w:ascii="SimSun" w:hAnsi="SimSun" w:cs="SimSun" w:hint="eastAsia"/>
                  <w:lang w:eastAsia="zh-CN"/>
                </w:rPr>
                <w:t>仰角大于等于80º的地球站</w:t>
              </w: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w:t>
              </w:r>
              <w:r>
                <w:rPr>
                  <w:rFonts w:hint="eastAsia"/>
                  <w:lang w:eastAsia="zh-CN"/>
                </w:rPr>
                <w:t>45</w:t>
              </w:r>
              <w:r w:rsidRPr="00704BB7">
                <w:rPr>
                  <w:rFonts w:hint="eastAsia"/>
                  <w:lang w:eastAsia="zh-CN"/>
                </w:rPr>
                <w:t xml:space="preserve"> </w:t>
              </w:r>
              <w:r w:rsidRPr="00704BB7">
                <w:rPr>
                  <w:lang w:eastAsia="zh-CN"/>
                </w:rPr>
                <w:t>dBW</w:t>
              </w:r>
            </w:ins>
          </w:p>
        </w:tc>
      </w:tr>
      <w:tr w:rsidR="00531218" w:rsidRPr="00704BB7" w14:paraId="0998E97D" w14:textId="77777777" w:rsidTr="003A081D">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90E59" w14:textId="04C07B74" w:rsidR="00531218" w:rsidRPr="00704BB7" w:rsidRDefault="00531218" w:rsidP="00867494">
            <w:pPr>
              <w:pStyle w:val="TableText0"/>
              <w:jc w:val="center"/>
              <w:rPr>
                <w:lang w:eastAsia="zh-CN"/>
              </w:rPr>
            </w:pPr>
            <w:ins w:id="190" w:author="z" w:date="2019-10-11T23:48:00Z">
              <w:r w:rsidRPr="00867494">
                <w:lastRenderedPageBreak/>
                <w:t>50.2-50.4 GHz</w:t>
              </w:r>
            </w:ins>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851A3" w14:textId="674CD360" w:rsidR="00531218" w:rsidRPr="00704BB7" w:rsidRDefault="00531218" w:rsidP="00867494">
            <w:pPr>
              <w:pStyle w:val="TableText0"/>
              <w:jc w:val="center"/>
              <w:rPr>
                <w:lang w:eastAsia="zh-CN"/>
              </w:rPr>
            </w:pPr>
            <w:ins w:id="191" w:author="z" w:date="2019-10-11T23:48:00Z">
              <w:r w:rsidRPr="00867494">
                <w:t>50.4-50.9 GHz</w:t>
              </w:r>
            </w:ins>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A3DE" w14:textId="460FBDA3" w:rsidR="00531218" w:rsidRPr="00704BB7" w:rsidRDefault="00531218" w:rsidP="00007EEB">
            <w:pPr>
              <w:pStyle w:val="TableText0"/>
              <w:jc w:val="center"/>
              <w:rPr>
                <w:rFonts w:ascii="SimSun" w:eastAsia="SimSun" w:hAnsi="SimSun" w:cs="SimSun"/>
                <w:lang w:eastAsia="zh-CN"/>
              </w:rPr>
            </w:pPr>
            <w:ins w:id="192" w:author="z" w:date="2019-10-09T01:06:00Z">
              <w:r w:rsidRPr="00867494">
                <w:rPr>
                  <w:rFonts w:asciiTheme="minorEastAsia" w:eastAsiaTheme="minorEastAsia" w:hAnsiTheme="minorEastAsia" w:hint="eastAsia"/>
                  <w:lang w:eastAsia="zh-CN"/>
                </w:rPr>
                <w:t>卫星</w:t>
              </w:r>
              <w:r w:rsidRPr="00867494">
                <w:rPr>
                  <w:rFonts w:ascii="SimSun" w:eastAsia="SimSun" w:hAnsi="SimSun" w:cs="SimSun" w:hint="eastAsia"/>
                </w:rPr>
                <w:t>固定</w:t>
              </w:r>
            </w:ins>
            <w:ins w:id="193" w:author="Kong, Hongli" w:date="2019-09-27T09:46:00Z">
              <w:r w:rsidRPr="00867494">
                <w:br/>
              </w:r>
            </w:ins>
            <w:ins w:id="194" w:author="z" w:date="2019-10-11T23:48:00Z">
              <w:r w:rsidRPr="00867494">
                <w:t>non-GSO</w:t>
              </w:r>
            </w:ins>
            <w:ins w:id="195" w:author="Kong, Hongli" w:date="2019-09-27T09:46:00Z">
              <w:r w:rsidRPr="00867494">
                <w:br/>
              </w:r>
            </w:ins>
            <w:ins w:id="196" w:author="Huang, Jie" w:date="2019-10-14T12:01:00Z">
              <w:r w:rsidR="00007EEB">
                <w:rPr>
                  <w:rFonts w:asciiTheme="minorEastAsia" w:eastAsiaTheme="minorEastAsia" w:hAnsiTheme="minorEastAsia" w:hint="eastAsia"/>
                  <w:lang w:eastAsia="zh-CN"/>
                </w:rPr>
                <w:t>（</w:t>
              </w:r>
            </w:ins>
            <w:bookmarkStart w:id="197" w:name="_GoBack"/>
            <w:bookmarkEnd w:id="197"/>
            <w:ins w:id="198" w:author="z" w:date="2019-10-09T01:07:00Z">
              <w:r w:rsidRPr="00867494">
                <w:rPr>
                  <w:rFonts w:asciiTheme="minorEastAsia" w:eastAsiaTheme="minorEastAsia" w:hAnsiTheme="minorEastAsia" w:hint="eastAsia"/>
                  <w:lang w:eastAsia="zh-CN"/>
                </w:rPr>
                <w:t>地对空</w:t>
              </w:r>
            </w:ins>
            <w:ins w:id="199" w:author="Huang, Jie" w:date="2019-10-14T12:01:00Z">
              <w:r w:rsidR="00007EEB">
                <w:rPr>
                  <w:rFonts w:asciiTheme="minorEastAsia" w:eastAsiaTheme="minorEastAsia" w:hAnsiTheme="minorEastAsia" w:hint="eastAsia"/>
                  <w:lang w:eastAsia="zh-CN"/>
                </w:rPr>
                <w:t>）</w:t>
              </w:r>
            </w:ins>
            <w:ins w:id="200" w:author="Kong, Hongli" w:date="2019-09-27T09:46:00Z">
              <w:r w:rsidRPr="00867494">
                <w:rPr>
                  <w:rStyle w:val="FootnoteReference"/>
                </w:rPr>
                <w:t>4</w:t>
              </w:r>
            </w:ins>
          </w:p>
        </w:tc>
        <w:tc>
          <w:tcPr>
            <w:tcW w:w="5049"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CAA3" w14:textId="77777777" w:rsidR="00531218" w:rsidRPr="00867494" w:rsidRDefault="00531218" w:rsidP="00867494">
            <w:pPr>
              <w:pStyle w:val="Tabletext"/>
              <w:rPr>
                <w:ins w:id="201" w:author="z" w:date="2019-10-09T01:07:00Z"/>
              </w:rPr>
            </w:pPr>
            <w:ins w:id="202" w:author="z" w:date="2019-10-09T01:07:00Z">
              <w:r w:rsidRPr="00867494">
                <w:rPr>
                  <w:rFonts w:hint="eastAsia"/>
                  <w:lang w:eastAsia="zh-CN"/>
                </w:rPr>
                <w:t>对于</w:t>
              </w:r>
              <w:r w:rsidRPr="00867494">
                <w:rPr>
                  <w:lang w:eastAsia="zh-CN"/>
                </w:rPr>
                <w:t>WRC-07</w:t>
              </w:r>
              <w:r w:rsidRPr="00867494">
                <w:rPr>
                  <w:rFonts w:ascii="SimSun" w:hAnsi="SimSun" w:cs="SimSun" w:hint="eastAsia"/>
                  <w:lang w:eastAsia="zh-CN"/>
                </w:rPr>
                <w:t>《最后文件》生效之后和</w:t>
              </w:r>
              <w:r w:rsidRPr="00867494">
                <w:rPr>
                  <w:rFonts w:hint="eastAsia"/>
                  <w:lang w:eastAsia="zh-CN"/>
                </w:rPr>
                <w:t>WRC-19</w:t>
              </w:r>
              <w:r w:rsidRPr="00867494">
                <w:rPr>
                  <w:rFonts w:ascii="SimSun" w:hAnsi="SimSun" w:cs="SimSun" w:hint="eastAsia"/>
                  <w:lang w:eastAsia="zh-CN"/>
                </w:rPr>
                <w:t>《最后文件》生效之前启用的</w:t>
              </w:r>
              <w:r w:rsidRPr="00867494">
                <w:rPr>
                  <w:rFonts w:eastAsia="Times New Roman" w:hint="eastAsia"/>
                  <w:noProof/>
                  <w:lang w:val="en-US"/>
                </w:rPr>
                <w:t>non-GSO</w:t>
              </w:r>
              <w:r w:rsidRPr="00867494">
                <w:rPr>
                  <w:rFonts w:ascii="SimSun" w:hAnsi="SimSun" w:cs="SimSun" w:hint="eastAsia"/>
                  <w:lang w:eastAsia="zh-CN"/>
                </w:rPr>
                <w:t>台站：</w:t>
              </w:r>
            </w:ins>
          </w:p>
          <w:p w14:paraId="5F55A6A8" w14:textId="77777777" w:rsidR="00531218" w:rsidRPr="00867494" w:rsidRDefault="00531218" w:rsidP="00867494">
            <w:pPr>
              <w:pStyle w:val="Tabletext"/>
              <w:rPr>
                <w:ins w:id="203" w:author="z" w:date="2019-10-09T01:07:00Z"/>
                <w:lang w:eastAsia="zh-CN"/>
              </w:rPr>
            </w:pPr>
            <w:ins w:id="204" w:author="z" w:date="2019-10-09T01:07:00Z">
              <w:r w:rsidRPr="00867494">
                <w:rPr>
                  <w:rFonts w:ascii="SimSun" w:hAnsi="SimSun" w:cs="SimSun" w:hint="eastAsia"/>
                  <w:lang w:eastAsia="zh-CN"/>
                </w:rPr>
                <w:t>天线增益大于或等于</w:t>
              </w:r>
              <w:r w:rsidRPr="00867494">
                <w:rPr>
                  <w:lang w:eastAsia="zh-CN"/>
                </w:rPr>
                <w:t>57 dBi</w:t>
              </w:r>
              <w:r w:rsidRPr="00867494">
                <w:rPr>
                  <w:rFonts w:ascii="SimSun" w:hAnsi="SimSun" w:cs="SimSun" w:hint="eastAsia"/>
                  <w:lang w:eastAsia="zh-CN"/>
                </w:rPr>
                <w:t>的地球站，在</w:t>
              </w:r>
              <w:r w:rsidRPr="00867494">
                <w:rPr>
                  <w:lang w:eastAsia="zh-CN"/>
                </w:rPr>
                <w:t>EESS</w:t>
              </w:r>
              <w:r w:rsidRPr="00867494">
                <w:rPr>
                  <w:rFonts w:hint="eastAsia"/>
                  <w:lang w:eastAsia="zh-CN"/>
                </w:rPr>
                <w:t>（</w:t>
              </w:r>
              <w:r w:rsidRPr="00867494">
                <w:rPr>
                  <w:rFonts w:ascii="SimSun" w:hAnsi="SimSun" w:cs="SimSun" w:hint="eastAsia"/>
                  <w:lang w:eastAsia="zh-CN"/>
                </w:rPr>
                <w:t>无源）频段的</w:t>
              </w:r>
              <w:r w:rsidRPr="00867494">
                <w:rPr>
                  <w:lang w:eastAsia="zh-CN"/>
                </w:rPr>
                <w:t>200 MHz</w:t>
              </w:r>
              <w:r w:rsidRPr="00867494">
                <w:rPr>
                  <w:rFonts w:ascii="SimSun" w:hAnsi="SimSun" w:cs="SimSun" w:hint="eastAsia"/>
                  <w:lang w:eastAsia="zh-CN"/>
                </w:rPr>
                <w:t>中为</w:t>
              </w:r>
              <w:r w:rsidRPr="00867494">
                <w:rPr>
                  <w:lang w:eastAsia="zh-CN"/>
                </w:rPr>
                <w:t>–10 dBW</w:t>
              </w:r>
            </w:ins>
          </w:p>
          <w:p w14:paraId="73E753E5" w14:textId="77777777" w:rsidR="00531218" w:rsidRPr="00867494" w:rsidRDefault="00531218" w:rsidP="00867494">
            <w:pPr>
              <w:pStyle w:val="Tabletext"/>
              <w:rPr>
                <w:ins w:id="205" w:author="z" w:date="2019-10-09T01:07:00Z"/>
                <w:lang w:eastAsia="zh-CN"/>
              </w:rPr>
            </w:pPr>
            <w:ins w:id="206" w:author="z" w:date="2019-10-09T01:07:00Z">
              <w:r w:rsidRPr="00867494">
                <w:rPr>
                  <w:rFonts w:ascii="SimSun" w:hAnsi="SimSun" w:cs="SimSun" w:hint="eastAsia"/>
                  <w:lang w:eastAsia="zh-CN"/>
                </w:rPr>
                <w:t>天线增益小于</w:t>
              </w:r>
              <w:r w:rsidRPr="00867494">
                <w:rPr>
                  <w:lang w:eastAsia="zh-CN"/>
                </w:rPr>
                <w:t>57 dBi</w:t>
              </w:r>
              <w:r w:rsidRPr="00867494">
                <w:rPr>
                  <w:rFonts w:ascii="SimSun" w:hAnsi="SimSun" w:cs="SimSun" w:hint="eastAsia"/>
                  <w:lang w:eastAsia="zh-CN"/>
                </w:rPr>
                <w:t>的地球站，在</w:t>
              </w:r>
              <w:r w:rsidRPr="00867494">
                <w:rPr>
                  <w:lang w:eastAsia="zh-CN"/>
                </w:rPr>
                <w:t>EESS</w:t>
              </w:r>
              <w:r w:rsidRPr="00867494">
                <w:rPr>
                  <w:rFonts w:hint="eastAsia"/>
                  <w:lang w:eastAsia="zh-CN"/>
                </w:rPr>
                <w:t>（</w:t>
              </w:r>
              <w:r w:rsidRPr="00867494">
                <w:rPr>
                  <w:rFonts w:ascii="SimSun" w:hAnsi="SimSun" w:cs="SimSun" w:hint="eastAsia"/>
                  <w:lang w:eastAsia="zh-CN"/>
                </w:rPr>
                <w:t>无源）频段的</w:t>
              </w:r>
              <w:r w:rsidRPr="00867494">
                <w:rPr>
                  <w:lang w:eastAsia="zh-CN"/>
                </w:rPr>
                <w:t>200 MHz</w:t>
              </w:r>
              <w:r w:rsidRPr="00867494">
                <w:rPr>
                  <w:rFonts w:ascii="SimSun" w:hAnsi="SimSun" w:cs="SimSun" w:hint="eastAsia"/>
                  <w:lang w:eastAsia="zh-CN"/>
                </w:rPr>
                <w:t>中为</w:t>
              </w:r>
              <w:r w:rsidRPr="00867494">
                <w:rPr>
                  <w:lang w:eastAsia="zh-CN"/>
                </w:rPr>
                <w:t>–</w:t>
              </w:r>
              <w:r w:rsidRPr="00867494">
                <w:rPr>
                  <w:rFonts w:hint="eastAsia"/>
                  <w:lang w:eastAsia="zh-CN"/>
                </w:rPr>
                <w:t>2</w:t>
              </w:r>
              <w:r w:rsidRPr="00867494">
                <w:rPr>
                  <w:lang w:eastAsia="zh-CN"/>
                </w:rPr>
                <w:t>0 dBW</w:t>
              </w:r>
            </w:ins>
          </w:p>
          <w:p w14:paraId="0C8A625E" w14:textId="77777777" w:rsidR="00531218" w:rsidRPr="00E673D3" w:rsidRDefault="00531218" w:rsidP="00867494">
            <w:pPr>
              <w:pStyle w:val="Tabletext"/>
              <w:rPr>
                <w:ins w:id="207" w:author="z" w:date="2019-10-09T01:07:00Z"/>
                <w:spacing w:val="-10"/>
              </w:rPr>
            </w:pPr>
            <w:ins w:id="208" w:author="z" w:date="2019-10-09T01:07:00Z">
              <w:r w:rsidRPr="00E673D3">
                <w:rPr>
                  <w:rFonts w:hint="eastAsia"/>
                  <w:spacing w:val="-10"/>
                  <w:lang w:eastAsia="zh-CN"/>
                </w:rPr>
                <w:t>对于</w:t>
              </w:r>
              <w:r w:rsidRPr="00E673D3">
                <w:rPr>
                  <w:rFonts w:hint="eastAsia"/>
                  <w:spacing w:val="-10"/>
                  <w:lang w:eastAsia="zh-CN"/>
                </w:rPr>
                <w:t>WRC-19</w:t>
              </w:r>
              <w:r w:rsidRPr="00E673D3">
                <w:rPr>
                  <w:rFonts w:ascii="SimSun" w:hAnsi="SimSun" w:cs="SimSun" w:hint="eastAsia"/>
                  <w:spacing w:val="-10"/>
                  <w:lang w:eastAsia="zh-CN"/>
                </w:rPr>
                <w:t>《最后文件》生效之后启用的</w:t>
              </w:r>
              <w:r w:rsidRPr="00E673D3">
                <w:rPr>
                  <w:rFonts w:eastAsia="Times New Roman" w:hint="eastAsia"/>
                  <w:noProof/>
                  <w:spacing w:val="-10"/>
                  <w:lang w:val="en-US"/>
                </w:rPr>
                <w:t>non-GSO</w:t>
              </w:r>
              <w:r w:rsidRPr="00E673D3">
                <w:rPr>
                  <w:rFonts w:ascii="SimSun" w:hAnsi="SimSun" w:cs="SimSun" w:hint="eastAsia"/>
                  <w:spacing w:val="-10"/>
                  <w:lang w:eastAsia="zh-CN"/>
                </w:rPr>
                <w:t>台站：</w:t>
              </w:r>
            </w:ins>
          </w:p>
          <w:p w14:paraId="71DB6AB0" w14:textId="33EC7276" w:rsidR="00531218" w:rsidRPr="00704BB7" w:rsidRDefault="00531218" w:rsidP="00867494">
            <w:pPr>
              <w:pStyle w:val="Tabletext"/>
              <w:rPr>
                <w:lang w:eastAsia="zh-CN"/>
              </w:rPr>
            </w:pPr>
            <w:ins w:id="209" w:author="z" w:date="2019-10-09T01:07:00Z">
              <w:r w:rsidRPr="00867494">
                <w:rPr>
                  <w:rFonts w:ascii="SimSun" w:hAnsi="SimSun" w:cs="SimSun" w:hint="eastAsia"/>
                  <w:lang w:eastAsia="zh-CN"/>
                </w:rPr>
                <w:t>在</w:t>
              </w:r>
              <w:r w:rsidRPr="00867494">
                <w:rPr>
                  <w:lang w:eastAsia="zh-CN"/>
                </w:rPr>
                <w:t>EESS</w:t>
              </w:r>
              <w:r w:rsidRPr="00867494">
                <w:rPr>
                  <w:rFonts w:hint="eastAsia"/>
                  <w:lang w:eastAsia="zh-CN"/>
                </w:rPr>
                <w:t>（</w:t>
              </w:r>
              <w:r w:rsidRPr="00867494">
                <w:rPr>
                  <w:rFonts w:ascii="SimSun" w:hAnsi="SimSun" w:cs="SimSun" w:hint="eastAsia"/>
                  <w:lang w:eastAsia="zh-CN"/>
                </w:rPr>
                <w:t>无源）频段的</w:t>
              </w:r>
              <w:r w:rsidRPr="00867494">
                <w:rPr>
                  <w:lang w:eastAsia="zh-CN"/>
                </w:rPr>
                <w:t>200 MHz</w:t>
              </w:r>
              <w:r w:rsidRPr="00867494">
                <w:rPr>
                  <w:rFonts w:ascii="SimSun" w:hAnsi="SimSun" w:cs="SimSun" w:hint="eastAsia"/>
                  <w:lang w:eastAsia="zh-CN"/>
                </w:rPr>
                <w:t>中为</w:t>
              </w:r>
              <w:r w:rsidRPr="00867494">
                <w:rPr>
                  <w:lang w:eastAsia="zh-CN"/>
                </w:rPr>
                <w:t>–</w:t>
              </w:r>
              <w:r w:rsidRPr="00867494">
                <w:rPr>
                  <w:rFonts w:hint="eastAsia"/>
                  <w:lang w:eastAsia="zh-CN"/>
                </w:rPr>
                <w:t>35</w:t>
              </w:r>
              <w:r w:rsidRPr="00867494">
                <w:rPr>
                  <w:lang w:eastAsia="zh-CN"/>
                </w:rPr>
                <w:t>dBW</w:t>
              </w:r>
            </w:ins>
          </w:p>
        </w:tc>
      </w:tr>
      <w:tr w:rsidR="00E146D0" w:rsidRPr="00704BB7" w14:paraId="32597A1E" w14:textId="77777777" w:rsidTr="00867494">
        <w:tc>
          <w:tcPr>
            <w:tcW w:w="1650" w:type="dxa"/>
            <w:tcBorders>
              <w:top w:val="single" w:sz="4" w:space="0" w:color="auto"/>
              <w:left w:val="single" w:sz="4" w:space="0" w:color="auto"/>
              <w:bottom w:val="single" w:sz="4" w:space="0" w:color="auto"/>
              <w:right w:val="single" w:sz="4" w:space="0" w:color="auto"/>
            </w:tcBorders>
            <w:vAlign w:val="center"/>
          </w:tcPr>
          <w:p w14:paraId="14415A30" w14:textId="77777777" w:rsidR="00E146D0" w:rsidRPr="00704BB7" w:rsidRDefault="00E146D0" w:rsidP="00D721BF">
            <w:pPr>
              <w:pStyle w:val="TableText0"/>
              <w:jc w:val="center"/>
              <w:rPr>
                <w:lang w:eastAsia="zh-CN"/>
              </w:rPr>
            </w:pPr>
            <w:r w:rsidRPr="00704BB7">
              <w:rPr>
                <w:lang w:eastAsia="zh-CN"/>
              </w:rPr>
              <w:t>52.6-54.25 GHz</w:t>
            </w:r>
          </w:p>
        </w:tc>
        <w:tc>
          <w:tcPr>
            <w:tcW w:w="1554" w:type="dxa"/>
            <w:tcBorders>
              <w:top w:val="single" w:sz="4" w:space="0" w:color="auto"/>
              <w:left w:val="single" w:sz="4" w:space="0" w:color="auto"/>
              <w:bottom w:val="single" w:sz="4" w:space="0" w:color="auto"/>
              <w:right w:val="single" w:sz="4" w:space="0" w:color="auto"/>
            </w:tcBorders>
            <w:vAlign w:val="center"/>
          </w:tcPr>
          <w:p w14:paraId="2A2DACB8" w14:textId="77777777" w:rsidR="00E146D0" w:rsidRPr="00704BB7" w:rsidRDefault="00E146D0" w:rsidP="00D721BF">
            <w:pPr>
              <w:pStyle w:val="TableText0"/>
              <w:jc w:val="center"/>
              <w:rPr>
                <w:lang w:eastAsia="zh-CN"/>
              </w:rPr>
            </w:pPr>
            <w:r w:rsidRPr="00704BB7">
              <w:rPr>
                <w:lang w:eastAsia="zh-CN"/>
              </w:rPr>
              <w:t>51.4-52.6 GHz</w:t>
            </w:r>
          </w:p>
        </w:tc>
        <w:tc>
          <w:tcPr>
            <w:tcW w:w="1353" w:type="dxa"/>
            <w:tcBorders>
              <w:top w:val="single" w:sz="4" w:space="0" w:color="auto"/>
              <w:left w:val="single" w:sz="4" w:space="0" w:color="auto"/>
              <w:bottom w:val="single" w:sz="4" w:space="0" w:color="auto"/>
              <w:right w:val="single" w:sz="4" w:space="0" w:color="auto"/>
            </w:tcBorders>
            <w:vAlign w:val="center"/>
          </w:tcPr>
          <w:p w14:paraId="3547DB0C" w14:textId="77777777" w:rsidR="00E146D0" w:rsidRPr="00704BB7" w:rsidRDefault="00E146D0" w:rsidP="00D721BF">
            <w:pPr>
              <w:pStyle w:val="TableText0"/>
              <w:jc w:val="center"/>
              <w:rPr>
                <w:lang w:eastAsia="zh-CN"/>
              </w:rPr>
            </w:pPr>
            <w:r w:rsidRPr="00704BB7">
              <w:rPr>
                <w:rFonts w:ascii="SimSun" w:eastAsia="SimSun" w:hAnsi="SimSun" w:cs="SimSun" w:hint="eastAsia"/>
                <w:lang w:eastAsia="zh-CN"/>
              </w:rPr>
              <w:t>固定</w:t>
            </w:r>
          </w:p>
        </w:tc>
        <w:tc>
          <w:tcPr>
            <w:tcW w:w="5049" w:type="dxa"/>
            <w:tcBorders>
              <w:top w:val="single" w:sz="4" w:space="0" w:color="auto"/>
              <w:left w:val="single" w:sz="4" w:space="0" w:color="auto"/>
              <w:bottom w:val="single" w:sz="4" w:space="0" w:color="auto"/>
              <w:right w:val="single" w:sz="4" w:space="0" w:color="auto"/>
            </w:tcBorders>
          </w:tcPr>
          <w:p w14:paraId="20AB2AC9" w14:textId="77777777" w:rsidR="00E146D0" w:rsidRPr="00704BB7" w:rsidRDefault="00E146D0" w:rsidP="00DD4289">
            <w:pPr>
              <w:pStyle w:val="Tabletext"/>
              <w:rPr>
                <w:rFonts w:ascii="SimSun" w:hAnsi="SimSun" w:cs="SimSun"/>
                <w:lang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6195292C" w14:textId="77777777" w:rsidR="00E146D0" w:rsidRPr="00704BB7" w:rsidRDefault="00E146D0" w:rsidP="00DD4289">
            <w:pPr>
              <w:pStyle w:val="Tabletext"/>
              <w:rPr>
                <w:lang w:eastAsia="zh-CN"/>
              </w:rPr>
            </w:pP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无源）频段的任何</w:t>
            </w:r>
            <w:r w:rsidRPr="00704BB7">
              <w:rPr>
                <w:lang w:eastAsia="zh-CN"/>
              </w:rPr>
              <w:t>100 MHz</w:t>
            </w:r>
            <w:r w:rsidRPr="00704BB7">
              <w:rPr>
                <w:rFonts w:ascii="SimSun" w:hAnsi="SimSun" w:cs="SimSun" w:hint="eastAsia"/>
                <w:lang w:eastAsia="zh-CN"/>
              </w:rPr>
              <w:t>中均为</w:t>
            </w:r>
            <w:r w:rsidRPr="00704BB7">
              <w:rPr>
                <w:lang w:eastAsia="zh-CN"/>
              </w:rPr>
              <w:t>–33 dBW</w:t>
            </w:r>
          </w:p>
        </w:tc>
      </w:tr>
      <w:tr w:rsidR="00E146D0" w:rsidRPr="00704BB7" w14:paraId="60636347" w14:textId="77777777" w:rsidTr="00867494">
        <w:tc>
          <w:tcPr>
            <w:tcW w:w="9606" w:type="dxa"/>
            <w:gridSpan w:val="4"/>
            <w:tcBorders>
              <w:top w:val="single" w:sz="4" w:space="0" w:color="auto"/>
            </w:tcBorders>
            <w:vAlign w:val="center"/>
          </w:tcPr>
          <w:p w14:paraId="2DAE916A" w14:textId="77777777" w:rsidR="00E146D0" w:rsidRPr="00704BB7" w:rsidRDefault="00E146D0" w:rsidP="00E673D3">
            <w:pPr>
              <w:pStyle w:val="Tablefin"/>
              <w:rPr>
                <w:lang w:eastAsia="zh-CN"/>
              </w:rPr>
            </w:pPr>
            <w:r w:rsidRPr="00704BB7">
              <w:rPr>
                <w:vertAlign w:val="superscript"/>
                <w:lang w:eastAsia="zh-CN"/>
              </w:rPr>
              <w:t>1</w:t>
            </w:r>
            <w:r w:rsidRPr="00704BB7">
              <w:rPr>
                <w:lang w:eastAsia="zh-CN"/>
              </w:rPr>
              <w:tab/>
            </w:r>
            <w:r w:rsidRPr="00704BB7">
              <w:rPr>
                <w:rFonts w:ascii="SimSun" w:eastAsia="SimSun" w:hAnsi="SimSun" w:cs="SimSun" w:hint="eastAsia"/>
                <w:lang w:eastAsia="zh-CN"/>
              </w:rPr>
              <w:t>无用发射功率电平在此应理解为天线端口处测得的电平。</w:t>
            </w:r>
          </w:p>
          <w:p w14:paraId="1D0D520C" w14:textId="77777777" w:rsidR="00E146D0" w:rsidRPr="00704BB7" w:rsidRDefault="00E146D0" w:rsidP="00D721BF">
            <w:pPr>
              <w:pStyle w:val="Tablelegend"/>
              <w:tabs>
                <w:tab w:val="clear" w:pos="567"/>
                <w:tab w:val="left" w:pos="566"/>
              </w:tabs>
              <w:rPr>
                <w:vertAlign w:val="superscript"/>
                <w:lang w:eastAsia="zh-CN"/>
              </w:rPr>
            </w:pPr>
            <w:r w:rsidRPr="00704BB7">
              <w:rPr>
                <w:vertAlign w:val="superscript"/>
                <w:lang w:eastAsia="zh-CN"/>
              </w:rPr>
              <w:t>2</w:t>
            </w:r>
            <w:r w:rsidRPr="00704BB7">
              <w:rPr>
                <w:vertAlign w:val="superscript"/>
                <w:lang w:eastAsia="zh-CN"/>
              </w:rPr>
              <w:tab/>
            </w:r>
            <w:r w:rsidRPr="00704BB7">
              <w:rPr>
                <w:rFonts w:hint="eastAsia"/>
                <w:lang w:eastAsia="zh-CN"/>
              </w:rPr>
              <w:t>该限值不适用于无线电通信局于</w:t>
            </w:r>
            <w:r w:rsidRPr="00704BB7">
              <w:rPr>
                <w:rFonts w:hint="eastAsia"/>
                <w:lang w:eastAsia="zh-CN"/>
              </w:rPr>
              <w:t>2015</w:t>
            </w:r>
            <w:r w:rsidRPr="00704BB7">
              <w:rPr>
                <w:rFonts w:hint="eastAsia"/>
                <w:lang w:eastAsia="zh-CN"/>
              </w:rPr>
              <w:t>年</w:t>
            </w:r>
            <w:r w:rsidRPr="00704BB7">
              <w:rPr>
                <w:rFonts w:hint="eastAsia"/>
                <w:lang w:eastAsia="zh-CN"/>
              </w:rPr>
              <w:t>11</w:t>
            </w:r>
            <w:r w:rsidRPr="00704BB7">
              <w:rPr>
                <w:rFonts w:hint="eastAsia"/>
                <w:lang w:eastAsia="zh-CN"/>
              </w:rPr>
              <w:t>月</w:t>
            </w:r>
            <w:r w:rsidRPr="00704BB7">
              <w:rPr>
                <w:rFonts w:hint="eastAsia"/>
                <w:lang w:eastAsia="zh-CN"/>
              </w:rPr>
              <w:t>28</w:t>
            </w:r>
            <w:r w:rsidRPr="00704BB7">
              <w:rPr>
                <w:rFonts w:hint="eastAsia"/>
                <w:lang w:eastAsia="zh-CN"/>
              </w:rPr>
              <w:t>日前已收到通知信息的</w:t>
            </w:r>
            <w:r w:rsidRPr="00704BB7">
              <w:rPr>
                <w:rFonts w:hint="eastAsia"/>
                <w:lang w:eastAsia="zh-CN"/>
              </w:rPr>
              <w:t>IMT</w:t>
            </w:r>
            <w:r w:rsidRPr="00704BB7">
              <w:rPr>
                <w:rFonts w:hint="eastAsia"/>
                <w:lang w:eastAsia="zh-CN"/>
              </w:rPr>
              <w:t>系统的移动</w:t>
            </w:r>
            <w:r>
              <w:rPr>
                <w:rFonts w:hint="eastAsia"/>
                <w:lang w:eastAsia="zh-CN"/>
              </w:rPr>
              <w:t>台站</w:t>
            </w:r>
            <w:r w:rsidRPr="00704BB7">
              <w:rPr>
                <w:rFonts w:hint="eastAsia"/>
                <w:lang w:eastAsia="zh-CN"/>
              </w:rPr>
              <w:t>。对这些系统，</w:t>
            </w:r>
            <w:r w:rsidRPr="00704BB7">
              <w:rPr>
                <w:lang w:eastAsia="zh-CN"/>
              </w:rPr>
              <w:t>−60 dBW/ 27 MHz</w:t>
            </w:r>
            <w:r w:rsidRPr="00704BB7">
              <w:rPr>
                <w:rFonts w:hint="eastAsia"/>
                <w:lang w:eastAsia="zh-CN"/>
              </w:rPr>
              <w:t>可用作建议值。</w:t>
            </w:r>
          </w:p>
          <w:p w14:paraId="2311553A" w14:textId="77777777" w:rsidR="00E146D0" w:rsidRPr="00704BB7" w:rsidRDefault="00E146D0" w:rsidP="00D721BF">
            <w:pPr>
              <w:pStyle w:val="Tablelegend"/>
              <w:rPr>
                <w:lang w:eastAsia="zh-CN"/>
              </w:rPr>
            </w:pPr>
            <w:r w:rsidRPr="00704BB7">
              <w:rPr>
                <w:vertAlign w:val="superscript"/>
                <w:lang w:eastAsia="zh-CN"/>
              </w:rPr>
              <w:t>3</w:t>
            </w:r>
            <w:r w:rsidRPr="00704BB7">
              <w:rPr>
                <w:vertAlign w:val="superscript"/>
                <w:lang w:eastAsia="zh-CN"/>
              </w:rPr>
              <w:tab/>
            </w:r>
            <w:r w:rsidRPr="00704BB7">
              <w:rPr>
                <w:rFonts w:hint="eastAsia"/>
                <w:lang w:eastAsia="zh-CN"/>
              </w:rPr>
              <w:t>此处</w:t>
            </w:r>
            <w:r>
              <w:rPr>
                <w:rFonts w:hint="eastAsia"/>
                <w:lang w:eastAsia="zh-CN"/>
              </w:rPr>
              <w:t>的</w:t>
            </w:r>
            <w:r w:rsidRPr="00704BB7">
              <w:rPr>
                <w:rFonts w:hint="eastAsia"/>
                <w:lang w:eastAsia="zh-CN"/>
              </w:rPr>
              <w:t>无用发射功率电平</w:t>
            </w:r>
            <w:r>
              <w:rPr>
                <w:rFonts w:hint="eastAsia"/>
                <w:lang w:eastAsia="zh-CN"/>
              </w:rPr>
              <w:t>可</w:t>
            </w:r>
            <w:r w:rsidRPr="00704BB7">
              <w:rPr>
                <w:rFonts w:hint="eastAsia"/>
                <w:lang w:eastAsia="zh-CN"/>
              </w:rPr>
              <w:t>理解为移动</w:t>
            </w:r>
            <w:r>
              <w:rPr>
                <w:rFonts w:hint="eastAsia"/>
                <w:lang w:eastAsia="zh-CN"/>
              </w:rPr>
              <w:t>台站</w:t>
            </w:r>
            <w:r w:rsidRPr="00704BB7">
              <w:rPr>
                <w:lang w:eastAsia="zh-CN"/>
              </w:rPr>
              <w:t>以</w:t>
            </w:r>
            <w:r w:rsidRPr="00704BB7">
              <w:rPr>
                <w:lang w:eastAsia="ja-JP"/>
              </w:rPr>
              <w:t>15 dBm</w:t>
            </w:r>
            <w:r w:rsidRPr="00704BB7">
              <w:rPr>
                <w:rFonts w:hint="eastAsia"/>
                <w:lang w:eastAsia="zh-CN"/>
              </w:rPr>
              <w:t>的平均输出功率发射时测得的</w:t>
            </w:r>
            <w:r w:rsidRPr="00704BB7">
              <w:rPr>
                <w:lang w:eastAsia="zh-CN"/>
              </w:rPr>
              <w:t>电平</w:t>
            </w:r>
            <w:r w:rsidRPr="00704BB7">
              <w:rPr>
                <w:rFonts w:hint="eastAsia"/>
                <w:lang w:eastAsia="zh-CN"/>
              </w:rPr>
              <w:t>。</w:t>
            </w:r>
          </w:p>
          <w:p w14:paraId="6AFF54C1" w14:textId="77777777" w:rsidR="00E146D0" w:rsidRPr="00704BB7" w:rsidRDefault="00E146D0" w:rsidP="00D721BF">
            <w:pPr>
              <w:pStyle w:val="Tablelegend"/>
              <w:rPr>
                <w:lang w:eastAsia="zh-CN"/>
              </w:rPr>
            </w:pPr>
            <w:r w:rsidRPr="00C44EC5">
              <w:rPr>
                <w:vertAlign w:val="superscript"/>
                <w:lang w:eastAsia="zh-CN"/>
              </w:rPr>
              <w:t>4</w:t>
            </w:r>
            <w:r w:rsidRPr="00704BB7">
              <w:rPr>
                <w:lang w:eastAsia="zh-CN"/>
              </w:rPr>
              <w:tab/>
            </w:r>
            <w:r w:rsidRPr="00704BB7">
              <w:rPr>
                <w:rFonts w:hint="eastAsia"/>
                <w:lang w:eastAsia="zh-CN"/>
              </w:rPr>
              <w:t>这些限值适用于晴空条件。在衰减条件下，使用上行链路功率控制的地球站可以超出这些限值。</w:t>
            </w:r>
          </w:p>
        </w:tc>
      </w:tr>
    </w:tbl>
    <w:p w14:paraId="1105DBE0" w14:textId="77777777" w:rsidR="005F18F5" w:rsidRPr="00704BB7" w:rsidRDefault="005F18F5" w:rsidP="005F18F5">
      <w:pPr>
        <w:pStyle w:val="TableNo"/>
        <w:rPr>
          <w:lang w:eastAsia="zh-CN"/>
        </w:rPr>
      </w:pPr>
      <w:r w:rsidRPr="00704BB7">
        <w:rPr>
          <w:rFonts w:ascii="SimSun" w:hAnsi="SimSun" w:hint="eastAsia"/>
          <w:lang w:eastAsia="zh-CN"/>
        </w:rPr>
        <w:lastRenderedPageBreak/>
        <w:t>表</w:t>
      </w:r>
      <w:r w:rsidRPr="00704BB7">
        <w:rPr>
          <w:lang w:eastAsia="zh-CN"/>
        </w:rPr>
        <w:t>1-2</w:t>
      </w:r>
    </w:p>
    <w:tbl>
      <w:tblPr>
        <w:tblW w:w="9644" w:type="dxa"/>
        <w:tblLook w:val="01E0" w:firstRow="1" w:lastRow="1" w:firstColumn="1" w:lastColumn="1" w:noHBand="0" w:noVBand="0"/>
      </w:tblPr>
      <w:tblGrid>
        <w:gridCol w:w="1666"/>
        <w:gridCol w:w="1681"/>
        <w:gridCol w:w="1449"/>
        <w:gridCol w:w="4848"/>
      </w:tblGrid>
      <w:tr w:rsidR="005F18F5" w:rsidRPr="00704BB7" w14:paraId="55C343CD" w14:textId="77777777" w:rsidTr="005F18F5">
        <w:tc>
          <w:tcPr>
            <w:tcW w:w="1666" w:type="dxa"/>
            <w:tcBorders>
              <w:top w:val="single" w:sz="4" w:space="0" w:color="auto"/>
              <w:left w:val="single" w:sz="4" w:space="0" w:color="auto"/>
              <w:bottom w:val="single" w:sz="4" w:space="0" w:color="auto"/>
              <w:right w:val="single" w:sz="4" w:space="0" w:color="auto"/>
            </w:tcBorders>
            <w:vAlign w:val="center"/>
          </w:tcPr>
          <w:p w14:paraId="28D0DE0B" w14:textId="77777777" w:rsidR="005F18F5" w:rsidRPr="00704BB7" w:rsidRDefault="005F18F5" w:rsidP="005F18F5">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681" w:type="dxa"/>
            <w:tcBorders>
              <w:top w:val="single" w:sz="4" w:space="0" w:color="auto"/>
              <w:left w:val="single" w:sz="4" w:space="0" w:color="auto"/>
              <w:bottom w:val="single" w:sz="4" w:space="0" w:color="auto"/>
              <w:right w:val="single" w:sz="4" w:space="0" w:color="auto"/>
            </w:tcBorders>
          </w:tcPr>
          <w:p w14:paraId="6FE31247" w14:textId="77777777" w:rsidR="005F18F5" w:rsidRPr="00704BB7" w:rsidRDefault="005F18F5" w:rsidP="005F18F5">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449" w:type="dxa"/>
            <w:tcBorders>
              <w:top w:val="single" w:sz="4" w:space="0" w:color="auto"/>
              <w:left w:val="single" w:sz="4" w:space="0" w:color="auto"/>
              <w:bottom w:val="single" w:sz="4" w:space="0" w:color="auto"/>
              <w:right w:val="single" w:sz="4" w:space="0" w:color="auto"/>
            </w:tcBorders>
            <w:vAlign w:val="center"/>
          </w:tcPr>
          <w:p w14:paraId="7541162A" w14:textId="77777777" w:rsidR="005F18F5" w:rsidRPr="00704BB7" w:rsidRDefault="005F18F5" w:rsidP="005F18F5">
            <w:pPr>
              <w:pStyle w:val="Tablehead"/>
              <w:framePr w:hSpace="181" w:wrap="notBeside" w:vAnchor="text" w:hAnchor="text" w:xAlign="center" w:y="1"/>
              <w:rPr>
                <w:lang w:eastAsia="zh-CN"/>
              </w:rPr>
            </w:pPr>
            <w:r w:rsidRPr="00704BB7">
              <w:rPr>
                <w:rFonts w:hint="eastAsia"/>
                <w:lang w:eastAsia="zh-CN"/>
              </w:rPr>
              <w:t>有源业务</w:t>
            </w:r>
          </w:p>
        </w:tc>
        <w:tc>
          <w:tcPr>
            <w:tcW w:w="4848" w:type="dxa"/>
            <w:tcBorders>
              <w:top w:val="single" w:sz="4" w:space="0" w:color="auto"/>
              <w:left w:val="single" w:sz="4" w:space="0" w:color="auto"/>
              <w:bottom w:val="single" w:sz="4" w:space="0" w:color="auto"/>
              <w:right w:val="single" w:sz="4" w:space="0" w:color="auto"/>
            </w:tcBorders>
          </w:tcPr>
          <w:p w14:paraId="5CFC4A82" w14:textId="77777777" w:rsidR="005F18F5" w:rsidRPr="00704BB7" w:rsidRDefault="005F18F5" w:rsidP="005F18F5">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无用发射功率的建议最大电平</w:t>
            </w:r>
            <w:r w:rsidRPr="00704BB7">
              <w:rPr>
                <w:vertAlign w:val="superscript"/>
                <w:lang w:eastAsia="zh-CN"/>
              </w:rPr>
              <w:t>1</w:t>
            </w:r>
          </w:p>
        </w:tc>
      </w:tr>
      <w:tr w:rsidR="005F18F5" w:rsidRPr="00704BB7" w14:paraId="72029994" w14:textId="77777777" w:rsidTr="005F18F5">
        <w:tc>
          <w:tcPr>
            <w:tcW w:w="1666" w:type="dxa"/>
            <w:vMerge w:val="restart"/>
            <w:tcBorders>
              <w:top w:val="single" w:sz="4" w:space="0" w:color="auto"/>
              <w:left w:val="single" w:sz="4" w:space="0" w:color="auto"/>
              <w:right w:val="single" w:sz="4" w:space="0" w:color="auto"/>
            </w:tcBorders>
            <w:vAlign w:val="center"/>
          </w:tcPr>
          <w:p w14:paraId="3F0D02DD" w14:textId="77777777" w:rsidR="005F18F5" w:rsidRPr="00704BB7" w:rsidRDefault="005F18F5" w:rsidP="005F18F5">
            <w:pPr>
              <w:framePr w:hSpace="181" w:wrap="notBeside" w:vAnchor="text" w:hAnchor="text" w:xAlign="center" w:y="1"/>
              <w:ind w:left="-70"/>
              <w:rPr>
                <w:lang w:eastAsia="zh-CN"/>
              </w:rPr>
            </w:pPr>
            <w:r w:rsidRPr="00704BB7">
              <w:rPr>
                <w:sz w:val="20"/>
                <w:lang w:val="en-US" w:eastAsia="zh-CN"/>
              </w:rPr>
              <w:t>1 400-1 427 MHz</w:t>
            </w:r>
          </w:p>
        </w:tc>
        <w:tc>
          <w:tcPr>
            <w:tcW w:w="1681" w:type="dxa"/>
            <w:vMerge w:val="restart"/>
            <w:tcBorders>
              <w:top w:val="single" w:sz="4" w:space="0" w:color="auto"/>
              <w:left w:val="single" w:sz="4" w:space="0" w:color="auto"/>
              <w:right w:val="single" w:sz="4" w:space="0" w:color="auto"/>
            </w:tcBorders>
            <w:vAlign w:val="center"/>
          </w:tcPr>
          <w:p w14:paraId="7133A7A2" w14:textId="77777777" w:rsidR="005F18F5" w:rsidRPr="00704BB7" w:rsidRDefault="005F18F5" w:rsidP="005F18F5">
            <w:pPr>
              <w:pStyle w:val="Tabletext"/>
              <w:framePr w:hSpace="181" w:wrap="notBeside" w:vAnchor="text" w:hAnchor="text" w:xAlign="center" w:y="1"/>
              <w:spacing w:before="80" w:after="80"/>
              <w:ind w:left="-85" w:right="-85"/>
              <w:jc w:val="center"/>
              <w:rPr>
                <w:lang w:eastAsia="zh-CN"/>
              </w:rPr>
            </w:pPr>
            <w:r w:rsidRPr="00704BB7">
              <w:rPr>
                <w:lang w:eastAsia="zh-CN"/>
              </w:rPr>
              <w:t>1</w:t>
            </w:r>
            <w:r w:rsidRPr="00704BB7">
              <w:rPr>
                <w:rFonts w:ascii="Tms Rmn" w:hAnsi="Tms Rmn"/>
                <w:sz w:val="12"/>
                <w:lang w:eastAsia="zh-CN"/>
              </w:rPr>
              <w:t> </w:t>
            </w:r>
            <w:r w:rsidRPr="00704BB7">
              <w:rPr>
                <w:lang w:eastAsia="zh-CN"/>
              </w:rPr>
              <w:t>350-1</w:t>
            </w:r>
            <w:r w:rsidRPr="00704BB7">
              <w:rPr>
                <w:rFonts w:ascii="Tms Rmn" w:hAnsi="Tms Rmn"/>
                <w:sz w:val="12"/>
                <w:lang w:eastAsia="zh-CN"/>
              </w:rPr>
              <w:t> </w:t>
            </w:r>
            <w:r w:rsidRPr="00704BB7">
              <w:rPr>
                <w:lang w:eastAsia="zh-CN"/>
              </w:rPr>
              <w:t>400 MHz</w:t>
            </w:r>
          </w:p>
        </w:tc>
        <w:tc>
          <w:tcPr>
            <w:tcW w:w="1449" w:type="dxa"/>
            <w:tcBorders>
              <w:top w:val="single" w:sz="4" w:space="0" w:color="auto"/>
              <w:left w:val="single" w:sz="4" w:space="0" w:color="auto"/>
              <w:bottom w:val="single" w:sz="4" w:space="0" w:color="auto"/>
              <w:right w:val="single" w:sz="4" w:space="0" w:color="auto"/>
            </w:tcBorders>
            <w:vAlign w:val="center"/>
          </w:tcPr>
          <w:p w14:paraId="65B2D967" w14:textId="77777777" w:rsidR="005F18F5" w:rsidRPr="00704BB7" w:rsidRDefault="005F18F5" w:rsidP="005F18F5">
            <w:pPr>
              <w:pStyle w:val="Tabletext"/>
              <w:framePr w:hSpace="181" w:wrap="notBeside" w:vAnchor="text" w:hAnchor="text" w:xAlign="center" w:y="1"/>
              <w:jc w:val="center"/>
              <w:rPr>
                <w:lang w:eastAsia="zh-CN"/>
              </w:rPr>
            </w:pPr>
            <w:r w:rsidRPr="00704BB7">
              <w:rPr>
                <w:rFonts w:hAnsi="SimSun" w:hint="eastAsia"/>
                <w:lang w:eastAsia="zh-CN"/>
              </w:rPr>
              <w:t>无线电定位</w:t>
            </w:r>
            <w:r w:rsidRPr="00704BB7">
              <w:rPr>
                <w:vertAlign w:val="superscript"/>
                <w:lang w:eastAsia="zh-CN"/>
              </w:rPr>
              <w:t>2</w:t>
            </w:r>
          </w:p>
        </w:tc>
        <w:tc>
          <w:tcPr>
            <w:tcW w:w="4848" w:type="dxa"/>
            <w:tcBorders>
              <w:top w:val="single" w:sz="4" w:space="0" w:color="auto"/>
              <w:left w:val="single" w:sz="4" w:space="0" w:color="auto"/>
              <w:bottom w:val="single" w:sz="4" w:space="0" w:color="auto"/>
              <w:right w:val="single" w:sz="4" w:space="0" w:color="auto"/>
            </w:tcBorders>
            <w:vAlign w:val="center"/>
          </w:tcPr>
          <w:p w14:paraId="194B1F75" w14:textId="77777777" w:rsidR="005F18F5" w:rsidRPr="00704BB7" w:rsidRDefault="005F18F5" w:rsidP="005F18F5">
            <w:pPr>
              <w:pStyle w:val="Tabletext"/>
              <w:framePr w:hSpace="181" w:wrap="notBeside" w:vAnchor="text" w:hAnchor="text" w:xAlign="center" w:y="1"/>
              <w:rPr>
                <w:lang w:eastAsia="zh-CN"/>
              </w:rPr>
            </w:pPr>
            <w:r w:rsidRPr="00704BB7">
              <w:rPr>
                <w:rFonts w:hAnsi="SimSun"/>
                <w:lang w:eastAsia="zh-CN"/>
              </w:rPr>
              <w:t>EESS</w:t>
            </w:r>
            <w:r w:rsidRPr="00704BB7">
              <w:rPr>
                <w:rFonts w:ascii="SimSun" w:hAnsi="SimSun" w:cs="SimSun" w:hint="eastAsia"/>
                <w:lang w:eastAsia="zh-CN"/>
              </w:rPr>
              <w:t>（无源）频段</w:t>
            </w:r>
            <w:r w:rsidRPr="00704BB7">
              <w:rPr>
                <w:lang w:eastAsia="zh-CN"/>
              </w:rPr>
              <w:t>27 MHz</w:t>
            </w:r>
            <w:r w:rsidRPr="00704BB7">
              <w:rPr>
                <w:rFonts w:ascii="SimSun" w:hAnsi="SimSun" w:cs="SimSun" w:hint="eastAsia"/>
                <w:lang w:eastAsia="zh-CN"/>
              </w:rPr>
              <w:t>内为</w:t>
            </w:r>
            <w:r w:rsidRPr="00704BB7">
              <w:rPr>
                <w:lang w:eastAsia="zh-CN"/>
              </w:rPr>
              <w:t xml:space="preserve">–29 dBW </w:t>
            </w:r>
          </w:p>
        </w:tc>
      </w:tr>
      <w:tr w:rsidR="005F18F5" w:rsidRPr="00704BB7" w14:paraId="31A0EF5E" w14:textId="77777777" w:rsidTr="005F18F5">
        <w:tc>
          <w:tcPr>
            <w:tcW w:w="1666" w:type="dxa"/>
            <w:vMerge/>
            <w:tcBorders>
              <w:left w:val="single" w:sz="4" w:space="0" w:color="auto"/>
              <w:right w:val="single" w:sz="4" w:space="0" w:color="auto"/>
            </w:tcBorders>
            <w:vAlign w:val="center"/>
          </w:tcPr>
          <w:p w14:paraId="68CAA6F1" w14:textId="77777777" w:rsidR="005F18F5" w:rsidRPr="00704BB7" w:rsidRDefault="005F18F5" w:rsidP="005F18F5">
            <w:pPr>
              <w:framePr w:hSpace="181" w:wrap="notBeside" w:vAnchor="text" w:hAnchor="text" w:xAlign="center" w:y="1"/>
              <w:ind w:left="-70"/>
              <w:rPr>
                <w:sz w:val="20"/>
                <w:lang w:val="en-US" w:eastAsia="zh-CN"/>
              </w:rPr>
            </w:pPr>
          </w:p>
        </w:tc>
        <w:tc>
          <w:tcPr>
            <w:tcW w:w="1681" w:type="dxa"/>
            <w:vMerge/>
            <w:tcBorders>
              <w:left w:val="single" w:sz="4" w:space="0" w:color="auto"/>
              <w:right w:val="single" w:sz="4" w:space="0" w:color="auto"/>
            </w:tcBorders>
            <w:vAlign w:val="center"/>
          </w:tcPr>
          <w:p w14:paraId="41736635" w14:textId="77777777" w:rsidR="005F18F5" w:rsidRPr="00704BB7" w:rsidRDefault="005F18F5" w:rsidP="005F18F5">
            <w:pPr>
              <w:pStyle w:val="Tabletext"/>
              <w:framePr w:hSpace="181" w:wrap="notBeside" w:vAnchor="text" w:hAnchor="text" w:xAlign="center" w:y="1"/>
              <w:spacing w:before="80" w:after="80"/>
              <w:ind w:left="-85" w:right="-85"/>
              <w:jc w:val="center"/>
              <w:rPr>
                <w:lang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0324E65C" w14:textId="77777777" w:rsidR="005F18F5" w:rsidRPr="00704BB7" w:rsidRDefault="005F18F5" w:rsidP="005F18F5">
            <w:pPr>
              <w:pStyle w:val="Tabletext"/>
              <w:framePr w:hSpace="181" w:wrap="notBeside" w:vAnchor="text" w:hAnchor="text" w:xAlign="center" w:y="1"/>
              <w:jc w:val="center"/>
              <w:rPr>
                <w:rFonts w:hAnsi="SimSun"/>
                <w:lang w:eastAsia="zh-CN"/>
              </w:rPr>
            </w:pPr>
            <w:r w:rsidRPr="00704BB7">
              <w:rPr>
                <w:rFonts w:ascii="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vAlign w:val="center"/>
          </w:tcPr>
          <w:p w14:paraId="39A60880" w14:textId="77777777" w:rsidR="005F18F5" w:rsidRPr="00704BB7" w:rsidRDefault="005F18F5" w:rsidP="005F18F5">
            <w:pPr>
              <w:pStyle w:val="Tabletext"/>
              <w:framePr w:hSpace="181" w:wrap="notBeside" w:vAnchor="text" w:hAnchor="text" w:xAlign="center" w:y="1"/>
              <w:rPr>
                <w:rFonts w:hAnsi="SimSun"/>
                <w:lang w:eastAsia="zh-CN"/>
              </w:rPr>
            </w:pPr>
            <w:r w:rsidRPr="00704BB7">
              <w:rPr>
                <w:rFonts w:hint="eastAsia"/>
                <w:lang w:eastAsia="zh-CN"/>
              </w:rPr>
              <w:t>对于点对点系统，</w:t>
            </w:r>
            <w:r w:rsidRPr="00704BB7">
              <w:rPr>
                <w:lang w:eastAsia="zh-CN"/>
              </w:rPr>
              <w:t>EESS</w:t>
            </w:r>
            <w:r w:rsidRPr="00704BB7">
              <w:rPr>
                <w:rFonts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–45 dBW</w:t>
            </w:r>
          </w:p>
        </w:tc>
      </w:tr>
      <w:tr w:rsidR="005F18F5" w:rsidRPr="00704BB7" w14:paraId="0B98AB04" w14:textId="77777777" w:rsidTr="005F18F5">
        <w:tc>
          <w:tcPr>
            <w:tcW w:w="1666" w:type="dxa"/>
            <w:vMerge/>
            <w:tcBorders>
              <w:left w:val="single" w:sz="4" w:space="0" w:color="auto"/>
              <w:right w:val="single" w:sz="4" w:space="0" w:color="auto"/>
            </w:tcBorders>
            <w:vAlign w:val="center"/>
          </w:tcPr>
          <w:p w14:paraId="060BC3F7" w14:textId="77777777" w:rsidR="005F18F5" w:rsidRPr="00704BB7" w:rsidRDefault="005F18F5" w:rsidP="005F18F5">
            <w:pPr>
              <w:framePr w:hSpace="181" w:wrap="notBeside" w:vAnchor="text" w:hAnchor="text" w:xAlign="center" w:y="1"/>
              <w:ind w:left="-70"/>
              <w:rPr>
                <w:sz w:val="20"/>
                <w:lang w:val="en-US" w:eastAsia="zh-CN"/>
              </w:rPr>
            </w:pPr>
          </w:p>
        </w:tc>
        <w:tc>
          <w:tcPr>
            <w:tcW w:w="1681" w:type="dxa"/>
            <w:vMerge/>
            <w:tcBorders>
              <w:left w:val="single" w:sz="4" w:space="0" w:color="auto"/>
              <w:bottom w:val="single" w:sz="4" w:space="0" w:color="auto"/>
              <w:right w:val="single" w:sz="4" w:space="0" w:color="auto"/>
            </w:tcBorders>
            <w:vAlign w:val="center"/>
          </w:tcPr>
          <w:p w14:paraId="0C6993E7" w14:textId="77777777" w:rsidR="005F18F5" w:rsidRPr="00704BB7" w:rsidRDefault="005F18F5" w:rsidP="005F18F5">
            <w:pPr>
              <w:pStyle w:val="Tabletext"/>
              <w:framePr w:hSpace="181" w:wrap="notBeside" w:vAnchor="text" w:hAnchor="text" w:xAlign="center" w:y="1"/>
              <w:spacing w:before="80" w:after="80"/>
              <w:ind w:left="-85" w:right="-85"/>
              <w:jc w:val="center"/>
              <w:rPr>
                <w:lang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495BCF19" w14:textId="77777777" w:rsidR="005F18F5" w:rsidRPr="00704BB7" w:rsidRDefault="005F18F5" w:rsidP="005F18F5">
            <w:pPr>
              <w:pStyle w:val="Tabletext"/>
              <w:framePr w:hSpace="181" w:wrap="notBeside" w:vAnchor="text" w:hAnchor="text" w:xAlign="center" w:y="1"/>
              <w:jc w:val="center"/>
              <w:rPr>
                <w:rFonts w:hAnsi="SimSun"/>
                <w:lang w:eastAsia="zh-CN"/>
              </w:rPr>
            </w:pPr>
            <w:r w:rsidRPr="00704BB7">
              <w:rPr>
                <w:rFonts w:ascii="SimSun" w:hAnsi="SimSun" w:cs="SimSun" w:hint="eastAsia"/>
                <w:lang w:val="en-AU" w:eastAsia="zh-CN"/>
              </w:rPr>
              <w:t>移动</w:t>
            </w:r>
          </w:p>
        </w:tc>
        <w:tc>
          <w:tcPr>
            <w:tcW w:w="4848" w:type="dxa"/>
            <w:tcBorders>
              <w:top w:val="single" w:sz="4" w:space="0" w:color="auto"/>
              <w:left w:val="single" w:sz="4" w:space="0" w:color="auto"/>
              <w:bottom w:val="single" w:sz="4" w:space="0" w:color="auto"/>
              <w:right w:val="single" w:sz="4" w:space="0" w:color="auto"/>
            </w:tcBorders>
            <w:vAlign w:val="center"/>
          </w:tcPr>
          <w:p w14:paraId="6224C52D" w14:textId="77777777" w:rsidR="005F18F5" w:rsidRPr="00704BB7" w:rsidRDefault="005F18F5" w:rsidP="005F18F5">
            <w:pPr>
              <w:pStyle w:val="Tabletext"/>
              <w:framePr w:hSpace="181" w:wrap="notBeside" w:vAnchor="text" w:hAnchor="text" w:xAlign="center" w:y="1"/>
              <w:rPr>
                <w:lang w:val="en-US" w:eastAsia="zh-CN"/>
              </w:rPr>
            </w:pPr>
            <w:r w:rsidRPr="00704BB7">
              <w:rPr>
                <w:rFonts w:hint="eastAsia"/>
                <w:lang w:eastAsia="zh-CN"/>
              </w:rPr>
              <w:t>对于移动业务台站（</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除外）</w:t>
            </w:r>
            <w:r w:rsidRPr="00704BB7">
              <w:rPr>
                <w:rFonts w:hint="eastAsia"/>
                <w:lang w:eastAsia="zh-CN"/>
              </w:rPr>
              <w:t>，</w:t>
            </w:r>
            <w:r w:rsidRPr="00704BB7">
              <w:rPr>
                <w:lang w:eastAsia="zh-CN"/>
              </w:rPr>
              <w:t>EESS</w:t>
            </w:r>
            <w:r w:rsidRPr="00704BB7">
              <w:rPr>
                <w:rFonts w:hint="eastAsia"/>
                <w:lang w:eastAsia="zh-CN"/>
              </w:rPr>
              <w:t>（无源）频段</w:t>
            </w:r>
            <w:r w:rsidRPr="00704BB7">
              <w:rPr>
                <w:lang w:eastAsia="zh-CN"/>
              </w:rPr>
              <w:t>27 MHz</w:t>
            </w:r>
            <w:r w:rsidRPr="00704BB7">
              <w:rPr>
                <w:rFonts w:hint="eastAsia"/>
                <w:lang w:eastAsia="zh-CN"/>
              </w:rPr>
              <w:t>内为</w:t>
            </w:r>
            <w:r w:rsidRPr="00704BB7">
              <w:rPr>
                <w:lang w:eastAsia="zh-CN"/>
              </w:rPr>
              <w:t>–60 dBW</w:t>
            </w:r>
          </w:p>
          <w:p w14:paraId="37AD3A0C" w14:textId="77777777" w:rsidR="005F18F5" w:rsidRPr="00704BB7" w:rsidRDefault="005F18F5" w:rsidP="005F18F5">
            <w:pPr>
              <w:pStyle w:val="Tabletext"/>
              <w:framePr w:hSpace="181" w:wrap="notBeside" w:vAnchor="text" w:hAnchor="text" w:xAlign="center" w:y="1"/>
              <w:rPr>
                <w:lang w:eastAsia="zh-CN"/>
              </w:rPr>
            </w:pPr>
            <w:r w:rsidRPr="00704BB7">
              <w:rPr>
                <w:rFonts w:hAnsi="SimSun"/>
                <w:lang w:eastAsia="zh-CN"/>
              </w:rPr>
              <w:t>对于可搬移式无线电中继</w:t>
            </w:r>
            <w:r w:rsidRPr="00704BB7">
              <w:rPr>
                <w:rFonts w:hAnsi="SimSun" w:hint="eastAsia"/>
                <w:lang w:eastAsia="zh-CN"/>
              </w:rPr>
              <w:t>台站</w:t>
            </w:r>
            <w:r w:rsidRPr="00704BB7">
              <w:rPr>
                <w:rFonts w:hAnsi="SimSun"/>
                <w:lang w:eastAsia="zh-CN"/>
              </w:rPr>
              <w:t>，</w:t>
            </w:r>
            <w:r w:rsidRPr="00704BB7">
              <w:rPr>
                <w:lang w:eastAsia="zh-CN"/>
              </w:rPr>
              <w:t>EESS</w:t>
            </w:r>
            <w:r w:rsidRPr="00704BB7">
              <w:rPr>
                <w:rFonts w:hAnsi="SimSun"/>
                <w:lang w:eastAsia="zh-CN"/>
              </w:rPr>
              <w:t>（无源）频段</w:t>
            </w:r>
            <w:r w:rsidRPr="00704BB7">
              <w:rPr>
                <w:lang w:eastAsia="zh-CN"/>
              </w:rPr>
              <w:t>27 MHz</w:t>
            </w:r>
            <w:r w:rsidRPr="00704BB7">
              <w:rPr>
                <w:rFonts w:hAnsi="SimSun" w:hint="eastAsia"/>
                <w:lang w:eastAsia="zh-CN"/>
              </w:rPr>
              <w:t>内</w:t>
            </w:r>
            <w:r w:rsidRPr="00704BB7">
              <w:rPr>
                <w:rFonts w:hAnsi="SimSun"/>
                <w:lang w:eastAsia="zh-CN"/>
              </w:rPr>
              <w:t>为</w:t>
            </w:r>
            <w:r w:rsidRPr="00704BB7">
              <w:rPr>
                <w:lang w:eastAsia="zh-CN"/>
              </w:rPr>
              <w:t>–45 dBW</w:t>
            </w:r>
          </w:p>
        </w:tc>
      </w:tr>
      <w:tr w:rsidR="005F18F5" w:rsidRPr="00704BB7" w14:paraId="0EA65A94" w14:textId="77777777" w:rsidTr="005F18F5">
        <w:trPr>
          <w:trHeight w:val="545"/>
        </w:trPr>
        <w:tc>
          <w:tcPr>
            <w:tcW w:w="1666" w:type="dxa"/>
            <w:vMerge/>
            <w:tcBorders>
              <w:left w:val="single" w:sz="4" w:space="0" w:color="auto"/>
              <w:right w:val="single" w:sz="4" w:space="0" w:color="auto"/>
            </w:tcBorders>
            <w:vAlign w:val="center"/>
          </w:tcPr>
          <w:p w14:paraId="7AE564F5" w14:textId="77777777" w:rsidR="005F18F5" w:rsidRPr="00704BB7" w:rsidRDefault="005F18F5" w:rsidP="005F18F5">
            <w:pPr>
              <w:pStyle w:val="TableText0"/>
              <w:framePr w:hSpace="181" w:wrap="notBeside" w:vAnchor="text" w:hAnchor="text" w:xAlign="center" w:y="1"/>
              <w:rPr>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4D5F0729" w14:textId="77777777" w:rsidR="005F18F5" w:rsidRPr="00704BB7" w:rsidRDefault="005F18F5" w:rsidP="005F18F5">
            <w:pPr>
              <w:pStyle w:val="Tabletext"/>
              <w:framePr w:hSpace="181" w:wrap="notBeside" w:vAnchor="text" w:hAnchor="text" w:xAlign="center" w:y="1"/>
              <w:spacing w:before="80" w:after="80"/>
              <w:ind w:left="-85" w:right="-85"/>
              <w:jc w:val="center"/>
            </w:pPr>
            <w:r w:rsidRPr="00704BB7">
              <w:t>1</w:t>
            </w:r>
            <w:r w:rsidRPr="00704BB7">
              <w:rPr>
                <w:rFonts w:ascii="Tms Rmn" w:hAnsi="Tms Rmn"/>
                <w:sz w:val="12"/>
              </w:rPr>
              <w:t> </w:t>
            </w:r>
            <w:r w:rsidRPr="00704BB7">
              <w:t>427-1</w:t>
            </w:r>
            <w:r w:rsidRPr="00704BB7">
              <w:rPr>
                <w:rFonts w:ascii="Tms Rmn" w:hAnsi="Tms Rmn"/>
                <w:sz w:val="12"/>
              </w:rPr>
              <w:t> </w:t>
            </w:r>
            <w:r w:rsidRPr="00704BB7">
              <w:t>429 MHz</w:t>
            </w:r>
          </w:p>
        </w:tc>
        <w:tc>
          <w:tcPr>
            <w:tcW w:w="1449" w:type="dxa"/>
            <w:tcBorders>
              <w:top w:val="single" w:sz="4" w:space="0" w:color="auto"/>
              <w:left w:val="single" w:sz="4" w:space="0" w:color="auto"/>
              <w:bottom w:val="single" w:sz="4" w:space="0" w:color="auto"/>
              <w:right w:val="single" w:sz="4" w:space="0" w:color="auto"/>
            </w:tcBorders>
            <w:vAlign w:val="center"/>
          </w:tcPr>
          <w:p w14:paraId="51A288FC" w14:textId="77777777" w:rsidR="005F18F5" w:rsidRPr="00704BB7" w:rsidRDefault="005F18F5" w:rsidP="005F18F5">
            <w:pPr>
              <w:pStyle w:val="TableText0"/>
              <w:framePr w:hSpace="181" w:wrap="notBeside" w:vAnchor="text" w:hAnchor="text" w:xAlign="center" w:y="1"/>
              <w:jc w:val="center"/>
            </w:pPr>
            <w:r w:rsidRPr="00704BB7">
              <w:rPr>
                <w:rFonts w:ascii="SimSun" w:eastAsia="SimSun" w:hAnsi="SimSun" w:cs="SimSun" w:hint="eastAsia"/>
                <w:lang w:val="en-GB" w:eastAsia="zh-CN"/>
              </w:rPr>
              <w:t>空间操作</w:t>
            </w:r>
            <w:r w:rsidRPr="00704BB7">
              <w:rPr>
                <w:rFonts w:ascii="SimSun" w:eastAsia="SimSun" w:hAnsi="SimSun" w:cs="SimSun"/>
                <w:lang w:val="en-GB" w:eastAsia="zh-CN"/>
              </w:rPr>
              <w:br/>
            </w:r>
            <w:r w:rsidRPr="00704BB7">
              <w:rPr>
                <w:rFonts w:ascii="SimSun" w:eastAsia="SimSun" w:hAnsi="SimSun" w:cs="SimSun" w:hint="eastAsia"/>
                <w:lang w:val="en-GB" w:eastAsia="zh-CN"/>
              </w:rPr>
              <w:t>（地对空）</w:t>
            </w:r>
          </w:p>
        </w:tc>
        <w:tc>
          <w:tcPr>
            <w:tcW w:w="4848" w:type="dxa"/>
            <w:tcBorders>
              <w:top w:val="single" w:sz="4" w:space="0" w:color="auto"/>
              <w:left w:val="single" w:sz="4" w:space="0" w:color="auto"/>
              <w:bottom w:val="single" w:sz="4" w:space="0" w:color="auto"/>
              <w:right w:val="single" w:sz="4" w:space="0" w:color="auto"/>
            </w:tcBorders>
          </w:tcPr>
          <w:p w14:paraId="636E0443" w14:textId="77777777" w:rsidR="005F18F5" w:rsidRPr="00704BB7" w:rsidRDefault="005F18F5" w:rsidP="005F18F5">
            <w:pPr>
              <w:pStyle w:val="TableText0"/>
              <w:framePr w:hSpace="181" w:wrap="notBeside" w:vAnchor="text" w:hAnchor="text" w:xAlign="center" w:y="1"/>
              <w:rPr>
                <w:lang w:eastAsia="zh-CN"/>
              </w:rPr>
            </w:pPr>
            <w:r w:rsidRPr="00704BB7">
              <w:rPr>
                <w:rFonts w:hint="eastAsia"/>
                <w:lang w:eastAsia="zh-CN"/>
              </w:rPr>
              <w:t>EESS</w:t>
            </w:r>
            <w:r w:rsidRPr="00704BB7">
              <w:rPr>
                <w:rFonts w:ascii="SimSun" w:eastAsia="SimSun" w:hAnsi="SimSun" w:cs="SimSun" w:hint="eastAsia"/>
                <w:lang w:eastAsia="zh-CN"/>
              </w:rPr>
              <w:t>（无源）频段</w:t>
            </w:r>
            <w:r w:rsidRPr="00704BB7">
              <w:rPr>
                <w:lang w:eastAsia="zh-CN"/>
              </w:rPr>
              <w:t>27 MHz</w:t>
            </w:r>
            <w:r w:rsidRPr="00704BB7">
              <w:rPr>
                <w:rFonts w:ascii="SimSun" w:eastAsia="SimSun" w:hAnsi="SimSun" w:cs="SimSun" w:hint="eastAsia"/>
                <w:lang w:eastAsia="zh-CN"/>
              </w:rPr>
              <w:t>内为</w:t>
            </w:r>
            <w:r w:rsidRPr="00704BB7">
              <w:rPr>
                <w:lang w:eastAsia="zh-CN"/>
              </w:rPr>
              <w:t>–36 dBW</w:t>
            </w:r>
          </w:p>
        </w:tc>
      </w:tr>
      <w:tr w:rsidR="005F18F5" w:rsidRPr="00704BB7" w14:paraId="1C3509AF" w14:textId="77777777" w:rsidTr="005F18F5">
        <w:tc>
          <w:tcPr>
            <w:tcW w:w="1666" w:type="dxa"/>
            <w:vMerge/>
            <w:tcBorders>
              <w:left w:val="single" w:sz="4" w:space="0" w:color="auto"/>
              <w:right w:val="single" w:sz="4" w:space="0" w:color="auto"/>
            </w:tcBorders>
            <w:vAlign w:val="center"/>
          </w:tcPr>
          <w:p w14:paraId="1EEDAA3F" w14:textId="77777777" w:rsidR="005F18F5" w:rsidRPr="00704BB7" w:rsidRDefault="005F18F5" w:rsidP="005F18F5">
            <w:pPr>
              <w:pStyle w:val="TableText0"/>
              <w:framePr w:hSpace="181" w:wrap="notBeside" w:vAnchor="text" w:hAnchor="text" w:xAlign="center" w:y="1"/>
              <w:rPr>
                <w:lang w:eastAsia="zh-CN"/>
              </w:rPr>
            </w:pPr>
          </w:p>
        </w:tc>
        <w:tc>
          <w:tcPr>
            <w:tcW w:w="1681" w:type="dxa"/>
            <w:vMerge w:val="restart"/>
            <w:tcBorders>
              <w:top w:val="single" w:sz="4" w:space="0" w:color="auto"/>
              <w:left w:val="single" w:sz="4" w:space="0" w:color="auto"/>
              <w:right w:val="single" w:sz="4" w:space="0" w:color="auto"/>
            </w:tcBorders>
            <w:vAlign w:val="center"/>
          </w:tcPr>
          <w:p w14:paraId="1EA8FB7F" w14:textId="77777777" w:rsidR="005F18F5" w:rsidRPr="00704BB7" w:rsidRDefault="005F18F5" w:rsidP="005F18F5">
            <w:pPr>
              <w:pStyle w:val="TableText0"/>
              <w:framePr w:hSpace="181" w:wrap="notBeside" w:vAnchor="text" w:hAnchor="text" w:xAlign="center" w:y="1"/>
              <w:jc w:val="center"/>
            </w:pPr>
            <w:r w:rsidRPr="00704BB7">
              <w:rPr>
                <w:lang w:val="en-GB"/>
              </w:rPr>
              <w:t>1</w:t>
            </w:r>
            <w:r w:rsidRPr="00704BB7">
              <w:rPr>
                <w:rFonts w:ascii="Tms Rmn" w:hAnsi="Tms Rmn"/>
                <w:sz w:val="12"/>
                <w:lang w:val="en-GB"/>
              </w:rPr>
              <w:t> </w:t>
            </w:r>
            <w:r w:rsidRPr="00704BB7">
              <w:rPr>
                <w:lang w:val="en-GB"/>
              </w:rPr>
              <w:t>427-1</w:t>
            </w:r>
            <w:r w:rsidRPr="00704BB7">
              <w:rPr>
                <w:rFonts w:ascii="Tms Rmn" w:hAnsi="Tms Rmn"/>
                <w:sz w:val="12"/>
                <w:lang w:val="en-GB"/>
              </w:rPr>
              <w:t> </w:t>
            </w:r>
            <w:r w:rsidRPr="00704BB7">
              <w:rPr>
                <w:lang w:val="en-GB"/>
              </w:rPr>
              <w:t>429 MHz</w:t>
            </w:r>
          </w:p>
        </w:tc>
        <w:tc>
          <w:tcPr>
            <w:tcW w:w="1449" w:type="dxa"/>
            <w:tcBorders>
              <w:top w:val="single" w:sz="4" w:space="0" w:color="auto"/>
              <w:left w:val="single" w:sz="4" w:space="0" w:color="auto"/>
              <w:bottom w:val="single" w:sz="4" w:space="0" w:color="auto"/>
              <w:right w:val="single" w:sz="4" w:space="0" w:color="auto"/>
            </w:tcBorders>
            <w:vAlign w:val="center"/>
          </w:tcPr>
          <w:p w14:paraId="53C4EAFC" w14:textId="77777777" w:rsidR="005F18F5" w:rsidRPr="00704BB7" w:rsidRDefault="005F18F5" w:rsidP="005F18F5">
            <w:pPr>
              <w:pStyle w:val="TableText0"/>
              <w:framePr w:hSpace="181" w:wrap="notBeside" w:vAnchor="text" w:hAnchor="text" w:xAlign="center" w:y="1"/>
              <w:jc w:val="center"/>
              <w:rPr>
                <w:lang w:eastAsia="zh-CN"/>
              </w:rPr>
            </w:pPr>
            <w:r w:rsidRPr="00704BB7">
              <w:rPr>
                <w:rFonts w:ascii="SimSun" w:eastAsia="SimSun" w:hAnsi="SimSun" w:cs="SimSun" w:hint="eastAsia"/>
                <w:lang w:val="en-GB" w:eastAsia="zh-CN"/>
              </w:rPr>
              <w:t>移动（航空</w:t>
            </w:r>
            <w:r w:rsidRPr="00704BB7">
              <w:rPr>
                <w:rFonts w:ascii="SimSun" w:eastAsia="SimSun" w:hAnsi="SimSun" w:cs="SimSun"/>
                <w:lang w:val="en-GB" w:eastAsia="zh-CN"/>
              </w:rPr>
              <w:br/>
            </w:r>
            <w:r w:rsidRPr="00704BB7">
              <w:rPr>
                <w:rFonts w:ascii="SimSun" w:eastAsia="SimSun" w:hAnsi="SimSun" w:cs="SimSun" w:hint="eastAsia"/>
                <w:lang w:val="en-GB" w:eastAsia="zh-CN"/>
              </w:rPr>
              <w:t>移动除外）</w:t>
            </w:r>
          </w:p>
        </w:tc>
        <w:tc>
          <w:tcPr>
            <w:tcW w:w="4848" w:type="dxa"/>
            <w:tcBorders>
              <w:top w:val="single" w:sz="4" w:space="0" w:color="auto"/>
              <w:left w:val="single" w:sz="4" w:space="0" w:color="auto"/>
              <w:bottom w:val="single" w:sz="4" w:space="0" w:color="auto"/>
              <w:right w:val="single" w:sz="4" w:space="0" w:color="auto"/>
            </w:tcBorders>
          </w:tcPr>
          <w:p w14:paraId="4477BA0F" w14:textId="77777777" w:rsidR="005F18F5" w:rsidRPr="00704BB7" w:rsidRDefault="005F18F5" w:rsidP="005F18F5">
            <w:pPr>
              <w:pStyle w:val="Tabletext"/>
              <w:framePr w:hSpace="181" w:wrap="notBeside" w:vAnchor="text" w:hAnchor="text" w:xAlign="center" w:y="1"/>
              <w:rPr>
                <w:rFonts w:ascii="(Utiliser une police de caractè" w:hAnsi="(Utiliser une police de caractè" w:hint="eastAsia"/>
                <w:vertAlign w:val="superscript"/>
                <w:lang w:eastAsia="zh-CN"/>
              </w:rPr>
            </w:pPr>
            <w:r w:rsidRPr="00704BB7">
              <w:rPr>
                <w:rFonts w:ascii="SimSun" w:hAnsi="SimSun" w:cs="SimSun" w:hint="eastAsia"/>
                <w:lang w:eastAsia="zh-CN"/>
              </w:rPr>
              <w:t>对于移动业务台站（</w:t>
            </w:r>
            <w:r w:rsidRPr="00704BB7">
              <w:rPr>
                <w:lang w:eastAsia="zh-CN"/>
              </w:rPr>
              <w:t>IMT</w:t>
            </w:r>
            <w:r w:rsidRPr="00704BB7">
              <w:rPr>
                <w:rFonts w:hint="eastAsia"/>
                <w:lang w:eastAsia="zh-CN"/>
              </w:rPr>
              <w:t>台站和</w:t>
            </w:r>
            <w:r w:rsidRPr="00704BB7">
              <w:rPr>
                <w:rFonts w:ascii="SimSun" w:hAnsi="SimSun" w:cs="SimSun"/>
                <w:lang w:eastAsia="zh-CN"/>
              </w:rPr>
              <w:t>可搬</w:t>
            </w:r>
            <w:r w:rsidRPr="00704BB7">
              <w:rPr>
                <w:rFonts w:ascii="SimSun" w:hAnsi="SimSun" w:cs="SimSun" w:hint="eastAsia"/>
                <w:lang w:eastAsia="zh-CN"/>
              </w:rPr>
              <w:t>移式</w:t>
            </w:r>
            <w:r w:rsidRPr="00704BB7">
              <w:rPr>
                <w:rFonts w:ascii="SimSun" w:hAnsi="SimSun" w:cs="SimSun"/>
                <w:lang w:eastAsia="zh-CN"/>
              </w:rPr>
              <w:t>无线电</w:t>
            </w:r>
            <w:r w:rsidRPr="00704BB7">
              <w:rPr>
                <w:rFonts w:ascii="SimSun" w:hAnsi="SimSun" w:cs="SimSun" w:hint="eastAsia"/>
                <w:lang w:eastAsia="zh-CN"/>
              </w:rPr>
              <w:t>中继台站</w:t>
            </w:r>
            <w:r w:rsidRPr="00704BB7">
              <w:rPr>
                <w:rFonts w:ascii="SimSun" w:hAnsi="SimSun" w:cs="SimSun"/>
                <w:lang w:eastAsia="zh-CN"/>
              </w:rPr>
              <w:t>除外）</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eastAsia="zh-CN"/>
              </w:rPr>
              <w:t>–60</w:t>
            </w:r>
            <w:r w:rsidRPr="00704BB7">
              <w:rPr>
                <w:lang w:val="en-US" w:eastAsia="zh-CN"/>
              </w:rPr>
              <w:t> </w:t>
            </w:r>
            <w:r w:rsidRPr="00704BB7">
              <w:rPr>
                <w:lang w:eastAsia="zh-CN"/>
              </w:rPr>
              <w:t>dBW</w:t>
            </w:r>
          </w:p>
          <w:p w14:paraId="4029BC99" w14:textId="77777777" w:rsidR="005F18F5" w:rsidRPr="00704BB7" w:rsidRDefault="005F18F5" w:rsidP="005F18F5">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eastAsia="zh-CN"/>
              </w:rPr>
              <w:t>–45 dBW</w:t>
            </w:r>
          </w:p>
        </w:tc>
      </w:tr>
      <w:tr w:rsidR="005F18F5" w:rsidRPr="00704BB7" w14:paraId="503C4627" w14:textId="77777777" w:rsidTr="005F18F5">
        <w:tc>
          <w:tcPr>
            <w:tcW w:w="1666" w:type="dxa"/>
            <w:vMerge/>
            <w:tcBorders>
              <w:left w:val="single" w:sz="4" w:space="0" w:color="auto"/>
              <w:right w:val="single" w:sz="4" w:space="0" w:color="auto"/>
            </w:tcBorders>
            <w:vAlign w:val="center"/>
          </w:tcPr>
          <w:p w14:paraId="39C138B8" w14:textId="77777777" w:rsidR="005F18F5" w:rsidRPr="00704BB7" w:rsidRDefault="005F18F5" w:rsidP="005F18F5">
            <w:pPr>
              <w:pStyle w:val="TableText0"/>
              <w:framePr w:hSpace="181" w:wrap="notBeside" w:vAnchor="text" w:hAnchor="text" w:xAlign="center" w:y="1"/>
              <w:rPr>
                <w:lang w:eastAsia="zh-CN"/>
              </w:rPr>
            </w:pPr>
          </w:p>
        </w:tc>
        <w:tc>
          <w:tcPr>
            <w:tcW w:w="1681" w:type="dxa"/>
            <w:vMerge/>
            <w:tcBorders>
              <w:left w:val="single" w:sz="4" w:space="0" w:color="auto"/>
              <w:bottom w:val="single" w:sz="4" w:space="0" w:color="auto"/>
              <w:right w:val="single" w:sz="4" w:space="0" w:color="auto"/>
            </w:tcBorders>
            <w:vAlign w:val="center"/>
          </w:tcPr>
          <w:p w14:paraId="44A9C2E2" w14:textId="77777777" w:rsidR="005F18F5" w:rsidRPr="00704BB7" w:rsidRDefault="005F18F5" w:rsidP="005F18F5">
            <w:pPr>
              <w:pStyle w:val="TableText0"/>
              <w:framePr w:hSpace="181" w:wrap="notBeside" w:vAnchor="text" w:hAnchor="text" w:xAlign="center" w:y="1"/>
              <w:jc w:val="center"/>
              <w:rPr>
                <w:lang w:val="en-GB"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3FA6425A" w14:textId="77777777" w:rsidR="005F18F5" w:rsidRPr="00704BB7" w:rsidRDefault="005F18F5" w:rsidP="005F18F5">
            <w:pPr>
              <w:pStyle w:val="TableText0"/>
              <w:framePr w:hSpace="181" w:wrap="notBeside" w:vAnchor="text" w:hAnchor="text" w:xAlign="center" w:y="1"/>
              <w:jc w:val="center"/>
              <w:rPr>
                <w:rFonts w:ascii="SimSun" w:eastAsia="SimSun" w:hAnsi="SimSun" w:cs="SimSun"/>
                <w:lang w:val="en-GB" w:eastAsia="zh-CN"/>
              </w:rPr>
            </w:pPr>
            <w:r w:rsidRPr="00704BB7">
              <w:rPr>
                <w:rFonts w:ascii="SimSun" w:eastAsia="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tcPr>
          <w:p w14:paraId="684C3FE6" w14:textId="77777777" w:rsidR="005F18F5" w:rsidRPr="00704BB7" w:rsidRDefault="005F18F5" w:rsidP="005F18F5">
            <w:pPr>
              <w:pStyle w:val="Tabletext"/>
              <w:framePr w:hSpace="181" w:wrap="notBeside" w:vAnchor="text" w:hAnchor="text" w:xAlign="center" w:y="1"/>
              <w:rPr>
                <w:rFonts w:ascii="SimSun" w:hAnsi="SimSun" w:cs="SimSun"/>
                <w:lang w:eastAsia="zh-CN"/>
              </w:rPr>
            </w:pPr>
            <w:r w:rsidRPr="00704BB7">
              <w:rPr>
                <w:rFonts w:hint="eastAsia"/>
                <w:lang w:eastAsia="zh-CN"/>
              </w:rPr>
              <w:t>对于点对点系统，</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–45 dBW</w:t>
            </w:r>
          </w:p>
        </w:tc>
      </w:tr>
      <w:tr w:rsidR="005F18F5" w:rsidRPr="00704BB7" w14:paraId="635B0BAB" w14:textId="77777777" w:rsidTr="005F18F5">
        <w:tc>
          <w:tcPr>
            <w:tcW w:w="1666" w:type="dxa"/>
            <w:vMerge/>
            <w:tcBorders>
              <w:left w:val="single" w:sz="4" w:space="0" w:color="auto"/>
              <w:right w:val="single" w:sz="4" w:space="0" w:color="auto"/>
            </w:tcBorders>
            <w:vAlign w:val="center"/>
          </w:tcPr>
          <w:p w14:paraId="335C19B7" w14:textId="77777777" w:rsidR="005F18F5" w:rsidRPr="00704BB7" w:rsidRDefault="005F18F5" w:rsidP="005F18F5">
            <w:pPr>
              <w:pStyle w:val="TableText0"/>
              <w:framePr w:hSpace="181" w:wrap="notBeside" w:vAnchor="text" w:hAnchor="text" w:xAlign="center" w:y="1"/>
              <w:rPr>
                <w:lang w:eastAsia="zh-CN"/>
              </w:rPr>
            </w:pPr>
          </w:p>
        </w:tc>
        <w:tc>
          <w:tcPr>
            <w:tcW w:w="1681" w:type="dxa"/>
            <w:vMerge w:val="restart"/>
            <w:tcBorders>
              <w:top w:val="single" w:sz="4" w:space="0" w:color="auto"/>
              <w:left w:val="single" w:sz="4" w:space="0" w:color="auto"/>
              <w:right w:val="single" w:sz="4" w:space="0" w:color="auto"/>
            </w:tcBorders>
            <w:vAlign w:val="center"/>
          </w:tcPr>
          <w:p w14:paraId="6F534942" w14:textId="77777777" w:rsidR="005F18F5" w:rsidRPr="00704BB7" w:rsidRDefault="005F18F5" w:rsidP="005F18F5">
            <w:pPr>
              <w:pStyle w:val="TableText0"/>
              <w:framePr w:hSpace="181" w:wrap="notBeside" w:vAnchor="text" w:hAnchor="text" w:xAlign="center" w:y="1"/>
              <w:ind w:right="-38" w:hanging="24"/>
              <w:jc w:val="center"/>
              <w:rPr>
                <w:lang w:eastAsia="zh-CN"/>
              </w:rPr>
            </w:pPr>
            <w:r w:rsidRPr="00704BB7">
              <w:rPr>
                <w:lang w:val="en-GB"/>
              </w:rPr>
              <w:t>1</w:t>
            </w:r>
            <w:r w:rsidRPr="00704BB7">
              <w:rPr>
                <w:rFonts w:ascii="Tms Rmn" w:hAnsi="Tms Rmn"/>
                <w:sz w:val="12"/>
                <w:lang w:val="en-GB"/>
              </w:rPr>
              <w:t> </w:t>
            </w:r>
            <w:r w:rsidRPr="00704BB7">
              <w:rPr>
                <w:lang w:val="en-GB"/>
              </w:rPr>
              <w:t>429-1</w:t>
            </w:r>
            <w:r w:rsidRPr="00704BB7">
              <w:rPr>
                <w:rFonts w:ascii="Tms Rmn" w:hAnsi="Tms Rmn"/>
                <w:sz w:val="12"/>
                <w:lang w:val="en-GB"/>
              </w:rPr>
              <w:t> </w:t>
            </w:r>
            <w:r w:rsidRPr="00704BB7">
              <w:rPr>
                <w:lang w:val="en-GB"/>
              </w:rPr>
              <w:t>452 MHz</w:t>
            </w:r>
          </w:p>
        </w:tc>
        <w:tc>
          <w:tcPr>
            <w:tcW w:w="1449" w:type="dxa"/>
            <w:tcBorders>
              <w:top w:val="single" w:sz="4" w:space="0" w:color="auto"/>
              <w:left w:val="single" w:sz="4" w:space="0" w:color="auto"/>
              <w:bottom w:val="single" w:sz="4" w:space="0" w:color="auto"/>
              <w:right w:val="single" w:sz="4" w:space="0" w:color="auto"/>
            </w:tcBorders>
            <w:vAlign w:val="center"/>
          </w:tcPr>
          <w:p w14:paraId="692E69A0" w14:textId="77777777" w:rsidR="005F18F5" w:rsidRPr="00704BB7" w:rsidRDefault="005F18F5" w:rsidP="005F18F5">
            <w:pPr>
              <w:pStyle w:val="TableText0"/>
              <w:framePr w:hSpace="181" w:wrap="notBeside" w:vAnchor="text" w:hAnchor="text" w:xAlign="center" w:y="1"/>
              <w:jc w:val="center"/>
              <w:rPr>
                <w:lang w:eastAsia="zh-CN"/>
              </w:rPr>
            </w:pPr>
            <w:r w:rsidRPr="00704BB7">
              <w:rPr>
                <w:rFonts w:ascii="SimSun" w:eastAsia="SimSun" w:hAnsi="SimSun" w:cs="SimSun" w:hint="eastAsia"/>
                <w:lang w:val="en-AU" w:eastAsia="zh-CN"/>
              </w:rPr>
              <w:t>移动</w:t>
            </w:r>
          </w:p>
        </w:tc>
        <w:tc>
          <w:tcPr>
            <w:tcW w:w="4848" w:type="dxa"/>
            <w:tcBorders>
              <w:top w:val="single" w:sz="4" w:space="0" w:color="auto"/>
              <w:left w:val="single" w:sz="4" w:space="0" w:color="auto"/>
              <w:bottom w:val="single" w:sz="4" w:space="0" w:color="auto"/>
              <w:right w:val="single" w:sz="4" w:space="0" w:color="auto"/>
            </w:tcBorders>
          </w:tcPr>
          <w:p w14:paraId="34971AAF" w14:textId="77777777" w:rsidR="005F18F5" w:rsidRPr="00704BB7" w:rsidRDefault="005F18F5" w:rsidP="005F18F5">
            <w:pPr>
              <w:pStyle w:val="Tabletext"/>
              <w:framePr w:hSpace="181" w:wrap="notBeside" w:vAnchor="text" w:hAnchor="text" w:xAlign="center" w:y="1"/>
              <w:rPr>
                <w:lang w:eastAsia="zh-CN"/>
              </w:rPr>
            </w:pPr>
            <w:r w:rsidRPr="00704BB7">
              <w:rPr>
                <w:rFonts w:hint="eastAsia"/>
                <w:lang w:eastAsia="zh-CN"/>
              </w:rPr>
              <w:t>对于移动业务台站（</w:t>
            </w:r>
            <w:r w:rsidRPr="00C44EC5">
              <w:rPr>
                <w:lang w:eastAsia="zh-CN"/>
              </w:rPr>
              <w:t>IMT</w:t>
            </w:r>
            <w:r w:rsidRPr="00704BB7">
              <w:rPr>
                <w:rFonts w:hint="eastAsia"/>
                <w:lang w:eastAsia="zh-CN"/>
              </w:rPr>
              <w:t>台站，</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中继台站和航空遥测台站</w:t>
            </w:r>
            <w:r w:rsidRPr="00704BB7">
              <w:rPr>
                <w:lang w:eastAsia="zh-CN"/>
              </w:rPr>
              <w:t>除外）</w:t>
            </w:r>
            <w:r w:rsidRPr="00704BB7">
              <w:rPr>
                <w:rFonts w:hint="eastAsia"/>
                <w:lang w:eastAsia="zh-CN"/>
              </w:rPr>
              <w:t>，</w:t>
            </w:r>
            <w:r w:rsidRPr="00704BB7">
              <w:rPr>
                <w:lang w:eastAsia="zh-CN"/>
              </w:rPr>
              <w:t>EESS</w:t>
            </w:r>
            <w:r w:rsidRPr="00704BB7">
              <w:rPr>
                <w:rFonts w:ascii="SimSun" w:hAnsi="SimSun" w:cs="SimSun" w:hint="eastAsia"/>
                <w:lang w:eastAsia="zh-CN"/>
              </w:rPr>
              <w:t>（无源）频段</w:t>
            </w:r>
            <w:r>
              <w:rPr>
                <w:lang w:eastAsia="zh-CN"/>
              </w:rPr>
              <w:t>27</w:t>
            </w:r>
            <w:r>
              <w:rPr>
                <w:lang w:val="en-US" w:eastAsia="zh-CN"/>
              </w:rPr>
              <w:t> </w:t>
            </w:r>
            <w:r w:rsidRPr="00704BB7">
              <w:rPr>
                <w:lang w:eastAsia="zh-CN"/>
              </w:rPr>
              <w:t>MHz</w:t>
            </w:r>
            <w:r w:rsidRPr="00704BB7">
              <w:rPr>
                <w:rFonts w:hint="eastAsia"/>
                <w:lang w:eastAsia="zh-CN"/>
              </w:rPr>
              <w:t>内为</w:t>
            </w:r>
            <w:r w:rsidRPr="00704BB7">
              <w:rPr>
                <w:lang w:eastAsia="zh-CN"/>
              </w:rPr>
              <w:t>–60</w:t>
            </w:r>
            <w:r w:rsidRPr="00704BB7">
              <w:rPr>
                <w:lang w:val="en-US" w:eastAsia="zh-CN"/>
              </w:rPr>
              <w:t> </w:t>
            </w:r>
            <w:r w:rsidRPr="00704BB7">
              <w:rPr>
                <w:lang w:eastAsia="zh-CN"/>
              </w:rPr>
              <w:t>dBW</w:t>
            </w:r>
          </w:p>
          <w:p w14:paraId="23E77335" w14:textId="77777777" w:rsidR="005F18F5" w:rsidRPr="00704BB7" w:rsidRDefault="005F18F5" w:rsidP="005F18F5">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EESS</w:t>
            </w:r>
            <w:r w:rsidRPr="00704BB7">
              <w:rPr>
                <w:rFonts w:ascii="SimSun" w:hAnsi="SimSun" w:cs="SimSun" w:hint="eastAsia"/>
                <w:lang w:eastAsia="zh-CN"/>
              </w:rPr>
              <w:t>（无源）</w:t>
            </w:r>
            <w:r w:rsidRPr="00704BB7">
              <w:rPr>
                <w:lang w:eastAsia="zh-CN"/>
              </w:rPr>
              <w:t>频段</w:t>
            </w:r>
            <w:r w:rsidRPr="00704BB7">
              <w:rPr>
                <w:lang w:eastAsia="zh-CN"/>
              </w:rPr>
              <w:t>27 MHz</w:t>
            </w:r>
            <w:r w:rsidRPr="00704BB7">
              <w:rPr>
                <w:rFonts w:hint="eastAsia"/>
                <w:lang w:eastAsia="zh-CN"/>
              </w:rPr>
              <w:t>内为</w:t>
            </w:r>
            <w:r w:rsidRPr="00704BB7">
              <w:rPr>
                <w:lang w:eastAsia="zh-CN"/>
              </w:rPr>
              <w:t>–45 dBW</w:t>
            </w:r>
          </w:p>
          <w:p w14:paraId="013B849C" w14:textId="77777777" w:rsidR="005F18F5" w:rsidRPr="00704BB7" w:rsidRDefault="005F18F5" w:rsidP="005F18F5">
            <w:pPr>
              <w:pStyle w:val="Tabletext"/>
              <w:framePr w:hSpace="181" w:wrap="notBeside" w:vAnchor="text" w:hAnchor="text" w:xAlign="center" w:y="1"/>
              <w:rPr>
                <w:lang w:eastAsia="zh-CN"/>
              </w:rPr>
            </w:pPr>
            <w:r w:rsidRPr="00704BB7">
              <w:rPr>
                <w:rFonts w:hint="eastAsia"/>
                <w:lang w:eastAsia="zh-CN"/>
              </w:rPr>
              <w:t>对于航天遥测台站</w:t>
            </w:r>
            <w:r>
              <w:rPr>
                <w:vertAlign w:val="superscript"/>
                <w:lang w:eastAsia="zh-CN"/>
              </w:rPr>
              <w:t>3</w:t>
            </w:r>
            <w:r w:rsidRPr="00704BB7">
              <w:rPr>
                <w:rFonts w:hint="eastAsia"/>
                <w:lang w:eastAsia="zh-CN"/>
              </w:rPr>
              <w:t>，</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w:t>
            </w:r>
            <w:r w:rsidRPr="00704BB7">
              <w:rPr>
                <w:lang w:val="en-US" w:eastAsia="zh-CN"/>
              </w:rPr>
              <w:br/>
            </w:r>
            <w:r w:rsidRPr="00704BB7">
              <w:rPr>
                <w:rFonts w:hint="eastAsia"/>
                <w:lang w:eastAsia="zh-CN"/>
              </w:rPr>
              <w:t>为</w:t>
            </w:r>
            <w:r>
              <w:rPr>
                <w:lang w:eastAsia="zh-CN"/>
              </w:rPr>
              <w:t>–28 dBW</w:t>
            </w:r>
          </w:p>
        </w:tc>
      </w:tr>
      <w:tr w:rsidR="005F18F5" w:rsidRPr="00704BB7" w14:paraId="25D49FD0" w14:textId="77777777" w:rsidTr="005F18F5">
        <w:tc>
          <w:tcPr>
            <w:tcW w:w="1666" w:type="dxa"/>
            <w:vMerge/>
            <w:tcBorders>
              <w:left w:val="single" w:sz="4" w:space="0" w:color="auto"/>
              <w:bottom w:val="single" w:sz="4" w:space="0" w:color="auto"/>
              <w:right w:val="single" w:sz="4" w:space="0" w:color="auto"/>
            </w:tcBorders>
            <w:vAlign w:val="center"/>
          </w:tcPr>
          <w:p w14:paraId="36DB8566" w14:textId="77777777" w:rsidR="005F18F5" w:rsidRPr="00704BB7" w:rsidRDefault="005F18F5" w:rsidP="005F18F5">
            <w:pPr>
              <w:pStyle w:val="TableText0"/>
              <w:framePr w:hSpace="181" w:wrap="notBeside" w:vAnchor="text" w:hAnchor="text" w:xAlign="center" w:y="1"/>
              <w:rPr>
                <w:lang w:eastAsia="zh-CN"/>
              </w:rPr>
            </w:pPr>
          </w:p>
        </w:tc>
        <w:tc>
          <w:tcPr>
            <w:tcW w:w="1681" w:type="dxa"/>
            <w:vMerge/>
            <w:tcBorders>
              <w:left w:val="single" w:sz="4" w:space="0" w:color="auto"/>
              <w:bottom w:val="single" w:sz="4" w:space="0" w:color="auto"/>
              <w:right w:val="single" w:sz="4" w:space="0" w:color="auto"/>
            </w:tcBorders>
            <w:vAlign w:val="center"/>
          </w:tcPr>
          <w:p w14:paraId="1E997D0A" w14:textId="77777777" w:rsidR="005F18F5" w:rsidRPr="00704BB7" w:rsidRDefault="005F18F5" w:rsidP="005F18F5">
            <w:pPr>
              <w:pStyle w:val="TableText0"/>
              <w:framePr w:hSpace="181" w:wrap="notBeside" w:vAnchor="text" w:hAnchor="text" w:xAlign="center" w:y="1"/>
              <w:jc w:val="center"/>
              <w:rPr>
                <w:lang w:val="en-GB"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015E9A17" w14:textId="77777777" w:rsidR="005F18F5" w:rsidRPr="00704BB7" w:rsidRDefault="005F18F5" w:rsidP="005F18F5">
            <w:pPr>
              <w:pStyle w:val="TableText0"/>
              <w:framePr w:hSpace="181" w:wrap="notBeside" w:vAnchor="text" w:hAnchor="text" w:xAlign="center" w:y="1"/>
              <w:jc w:val="center"/>
              <w:rPr>
                <w:rFonts w:ascii="SimSun" w:eastAsia="SimSun" w:hAnsi="SimSun" w:cs="SimSun"/>
                <w:lang w:val="en-AU" w:eastAsia="zh-CN"/>
              </w:rPr>
            </w:pPr>
            <w:r w:rsidRPr="00704BB7">
              <w:rPr>
                <w:rFonts w:ascii="SimSun" w:eastAsia="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tcPr>
          <w:p w14:paraId="254A1356" w14:textId="77777777" w:rsidR="005F18F5" w:rsidRPr="00704BB7" w:rsidRDefault="005F18F5" w:rsidP="005F18F5">
            <w:pPr>
              <w:pStyle w:val="Tabletext"/>
              <w:framePr w:hSpace="181" w:wrap="notBeside" w:vAnchor="text" w:hAnchor="text" w:xAlign="center" w:y="1"/>
              <w:rPr>
                <w:lang w:eastAsia="zh-CN"/>
              </w:rPr>
            </w:pPr>
            <w:r w:rsidRPr="00704BB7">
              <w:rPr>
                <w:rFonts w:ascii="SimSun" w:hAnsi="SimSun" w:cs="SimSun" w:hint="eastAsia"/>
                <w:lang w:eastAsia="zh-CN"/>
              </w:rPr>
              <w:t>对于</w:t>
            </w:r>
            <w:r w:rsidRPr="00704BB7">
              <w:rPr>
                <w:rFonts w:hint="eastAsia"/>
                <w:lang w:eastAsia="zh-CN"/>
              </w:rPr>
              <w:t>点对点系统，</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–45 dBW</w:t>
            </w:r>
          </w:p>
        </w:tc>
      </w:tr>
      <w:tr w:rsidR="005F18F5" w:rsidRPr="00704BB7" w14:paraId="5DDD4B87" w14:textId="77777777" w:rsidTr="005F18F5">
        <w:tc>
          <w:tcPr>
            <w:tcW w:w="1666" w:type="dxa"/>
            <w:tcBorders>
              <w:top w:val="single" w:sz="4" w:space="0" w:color="auto"/>
              <w:left w:val="single" w:sz="4" w:space="0" w:color="auto"/>
              <w:bottom w:val="single" w:sz="4" w:space="0" w:color="auto"/>
              <w:right w:val="single" w:sz="4" w:space="0" w:color="auto"/>
            </w:tcBorders>
            <w:vAlign w:val="center"/>
          </w:tcPr>
          <w:p w14:paraId="6903BE2C" w14:textId="77777777" w:rsidR="005F18F5" w:rsidRPr="00704BB7" w:rsidRDefault="005F18F5" w:rsidP="005F18F5">
            <w:pPr>
              <w:pStyle w:val="TableText0"/>
              <w:framePr w:hSpace="181" w:wrap="notBeside" w:vAnchor="text" w:hAnchor="text" w:xAlign="center" w:y="1"/>
              <w:rPr>
                <w:lang w:eastAsia="zh-CN"/>
              </w:rPr>
            </w:pPr>
            <w:r w:rsidRPr="00704BB7">
              <w:rPr>
                <w:lang w:val="en-GB" w:eastAsia="zh-CN"/>
              </w:rPr>
              <w:t>31.3-31.5 GHz</w:t>
            </w:r>
          </w:p>
        </w:tc>
        <w:tc>
          <w:tcPr>
            <w:tcW w:w="1681" w:type="dxa"/>
            <w:tcBorders>
              <w:top w:val="single" w:sz="4" w:space="0" w:color="auto"/>
              <w:left w:val="single" w:sz="4" w:space="0" w:color="auto"/>
              <w:bottom w:val="single" w:sz="4" w:space="0" w:color="auto"/>
              <w:right w:val="single" w:sz="4" w:space="0" w:color="auto"/>
            </w:tcBorders>
            <w:vAlign w:val="center"/>
          </w:tcPr>
          <w:p w14:paraId="4FA38ABE" w14:textId="77777777" w:rsidR="005F18F5" w:rsidRPr="00704BB7" w:rsidRDefault="005F18F5" w:rsidP="005F18F5">
            <w:pPr>
              <w:pStyle w:val="TableText0"/>
              <w:framePr w:hSpace="181" w:wrap="notBeside" w:vAnchor="text" w:hAnchor="text" w:xAlign="center" w:y="1"/>
              <w:jc w:val="center"/>
              <w:rPr>
                <w:lang w:val="en-GB" w:eastAsia="zh-CN"/>
              </w:rPr>
            </w:pPr>
            <w:r w:rsidRPr="00704BB7">
              <w:rPr>
                <w:lang w:val="en-GB" w:eastAsia="zh-CN"/>
              </w:rPr>
              <w:t>30.0-31.0 GHz</w:t>
            </w:r>
          </w:p>
        </w:tc>
        <w:tc>
          <w:tcPr>
            <w:tcW w:w="1449" w:type="dxa"/>
            <w:tcBorders>
              <w:top w:val="single" w:sz="4" w:space="0" w:color="auto"/>
              <w:left w:val="single" w:sz="4" w:space="0" w:color="auto"/>
              <w:bottom w:val="single" w:sz="4" w:space="0" w:color="auto"/>
              <w:right w:val="single" w:sz="4" w:space="0" w:color="auto"/>
            </w:tcBorders>
            <w:vAlign w:val="center"/>
          </w:tcPr>
          <w:p w14:paraId="500E7AA2" w14:textId="77777777" w:rsidR="005F18F5" w:rsidRPr="00704BB7" w:rsidRDefault="005F18F5" w:rsidP="005F18F5">
            <w:pPr>
              <w:pStyle w:val="TableText0"/>
              <w:framePr w:hSpace="181" w:wrap="notBeside" w:vAnchor="text" w:hAnchor="text" w:xAlign="center" w:y="1"/>
              <w:jc w:val="center"/>
              <w:rPr>
                <w:rFonts w:ascii="SimSun" w:eastAsia="SimSun" w:hAnsi="SimSun" w:cs="SimSun"/>
                <w:lang w:eastAsia="zh-CN"/>
              </w:rPr>
            </w:pPr>
            <w:r w:rsidRPr="00704BB7">
              <w:rPr>
                <w:rFonts w:ascii="SimSun" w:eastAsia="SimSun" w:hAnsi="SimSun" w:cs="SimSun" w:hint="eastAsia"/>
                <w:lang w:val="en-GB" w:eastAsia="zh-CN"/>
              </w:rPr>
              <w:t>卫星固定</w:t>
            </w:r>
            <w:r w:rsidRPr="00704BB7">
              <w:rPr>
                <w:rFonts w:ascii="SimSun" w:eastAsia="SimSun" w:hAnsi="SimSun" w:cs="SimSun"/>
                <w:lang w:val="en-GB" w:eastAsia="zh-CN"/>
              </w:rPr>
              <w:br/>
            </w:r>
            <w:r w:rsidRPr="00704BB7">
              <w:rPr>
                <w:rFonts w:ascii="SimSun" w:eastAsia="SimSun" w:hAnsi="SimSun" w:cs="SimSun" w:hint="eastAsia"/>
                <w:lang w:val="en-GB" w:eastAsia="zh-CN"/>
              </w:rPr>
              <w:t>（地对空）</w:t>
            </w:r>
            <w:r w:rsidRPr="00704BB7">
              <w:rPr>
                <w:vertAlign w:val="superscript"/>
              </w:rPr>
              <w:t>4</w:t>
            </w:r>
          </w:p>
        </w:tc>
        <w:tc>
          <w:tcPr>
            <w:tcW w:w="4848" w:type="dxa"/>
            <w:tcBorders>
              <w:top w:val="single" w:sz="4" w:space="0" w:color="auto"/>
              <w:left w:val="single" w:sz="4" w:space="0" w:color="auto"/>
              <w:bottom w:val="single" w:sz="4" w:space="0" w:color="auto"/>
              <w:right w:val="single" w:sz="4" w:space="0" w:color="auto"/>
            </w:tcBorders>
          </w:tcPr>
          <w:p w14:paraId="568369FF" w14:textId="77777777" w:rsidR="005F18F5" w:rsidRPr="00704BB7" w:rsidRDefault="005F18F5" w:rsidP="005F18F5">
            <w:pPr>
              <w:pStyle w:val="Tabletext"/>
              <w:framePr w:hSpace="181" w:wrap="notBeside" w:vAnchor="text" w:hAnchor="text" w:xAlign="center" w:y="1"/>
              <w:rPr>
                <w:lang w:eastAsia="zh-CN"/>
              </w:rPr>
            </w:pPr>
            <w:r w:rsidRPr="00704BB7">
              <w:rPr>
                <w:rFonts w:ascii="SimSun" w:hAnsi="SimSun" w:cs="SimSun" w:hint="eastAsia"/>
                <w:lang w:eastAsia="zh-CN"/>
              </w:rPr>
              <w:t>对于天线增益大于或等于</w:t>
            </w:r>
            <w:r w:rsidRPr="00704BB7">
              <w:rPr>
                <w:lang w:eastAsia="zh-CN"/>
              </w:rPr>
              <w:t>56 dBi</w:t>
            </w:r>
            <w:r w:rsidRPr="00704BB7">
              <w:rPr>
                <w:rFonts w:ascii="SimSun" w:hAnsi="SimSun" w:cs="SimSun" w:hint="eastAsia"/>
                <w:lang w:eastAsia="zh-CN"/>
              </w:rPr>
              <w:t>的地球站，</w:t>
            </w:r>
            <w:r w:rsidRPr="00704BB7">
              <w:rPr>
                <w:lang w:eastAsia="zh-CN"/>
              </w:rPr>
              <w:t>EESS</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内为</w:t>
            </w:r>
            <w:r w:rsidRPr="00704BB7">
              <w:rPr>
                <w:lang w:eastAsia="zh-CN"/>
              </w:rPr>
              <w:t>–9 dBW</w:t>
            </w:r>
          </w:p>
          <w:p w14:paraId="0A8650FA" w14:textId="6BA6D5FD" w:rsidR="005F18F5" w:rsidRPr="00704BB7" w:rsidRDefault="005F18F5" w:rsidP="005F18F5">
            <w:pPr>
              <w:pStyle w:val="Tabletext"/>
              <w:framePr w:hSpace="181" w:wrap="notBeside" w:vAnchor="text" w:hAnchor="text" w:xAlign="center" w:y="1"/>
              <w:rPr>
                <w:lang w:eastAsia="zh-CN"/>
              </w:rPr>
            </w:pPr>
            <w:r w:rsidRPr="00704BB7">
              <w:rPr>
                <w:rFonts w:ascii="SimSun" w:hAnsi="SimSun" w:cs="SimSun" w:hint="eastAsia"/>
                <w:lang w:eastAsia="zh-CN"/>
              </w:rPr>
              <w:t>对于天线增益小于</w:t>
            </w:r>
            <w:r w:rsidRPr="00704BB7">
              <w:rPr>
                <w:lang w:eastAsia="zh-CN"/>
              </w:rPr>
              <w:t>56 dBi</w:t>
            </w:r>
            <w:r w:rsidRPr="00704BB7">
              <w:rPr>
                <w:rFonts w:ascii="SimSun" w:hAnsi="SimSun" w:cs="SimSun" w:hint="eastAsia"/>
                <w:lang w:eastAsia="zh-CN"/>
              </w:rPr>
              <w:t>的地球站，</w:t>
            </w:r>
            <w:r w:rsidRPr="00704BB7">
              <w:rPr>
                <w:lang w:eastAsia="zh-CN"/>
              </w:rPr>
              <w:t>EESS</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内为</w:t>
            </w:r>
            <w:r w:rsidRPr="00704BB7">
              <w:rPr>
                <w:lang w:eastAsia="zh-CN"/>
              </w:rPr>
              <w:t>–20</w:t>
            </w:r>
            <w:r w:rsidR="00531A9F">
              <w:rPr>
                <w:lang w:eastAsia="zh-CN"/>
              </w:rPr>
              <w:t xml:space="preserve"> </w:t>
            </w:r>
            <w:r w:rsidRPr="00704BB7">
              <w:rPr>
                <w:lang w:eastAsia="zh-CN"/>
              </w:rPr>
              <w:t>dBW</w:t>
            </w:r>
          </w:p>
        </w:tc>
      </w:tr>
      <w:tr w:rsidR="005F18F5" w:rsidRPr="00704BB7" w14:paraId="1428C5F5" w14:textId="77777777" w:rsidTr="005F18F5">
        <w:tc>
          <w:tcPr>
            <w:tcW w:w="1666" w:type="dxa"/>
            <w:vMerge w:val="restart"/>
            <w:tcBorders>
              <w:top w:val="single" w:sz="4" w:space="0" w:color="auto"/>
              <w:left w:val="single" w:sz="4" w:space="0" w:color="auto"/>
              <w:right w:val="single" w:sz="4" w:space="0" w:color="auto"/>
            </w:tcBorders>
            <w:vAlign w:val="center"/>
          </w:tcPr>
          <w:p w14:paraId="0DA7698A" w14:textId="77777777" w:rsidR="005F18F5" w:rsidRPr="00704BB7" w:rsidRDefault="005F18F5" w:rsidP="005F18F5">
            <w:pPr>
              <w:pStyle w:val="TableText0"/>
              <w:framePr w:hSpace="181" w:wrap="notBeside" w:vAnchor="text" w:hAnchor="text" w:xAlign="center" w:y="1"/>
              <w:rPr>
                <w:lang w:val="en-GB"/>
              </w:rPr>
            </w:pPr>
            <w:r w:rsidRPr="00704BB7">
              <w:t>86-92 GHz</w:t>
            </w:r>
            <w:r w:rsidRPr="00704BB7">
              <w:rPr>
                <w:vertAlign w:val="superscript"/>
              </w:rPr>
              <w:t>5</w:t>
            </w:r>
          </w:p>
        </w:tc>
        <w:tc>
          <w:tcPr>
            <w:tcW w:w="1681" w:type="dxa"/>
            <w:tcBorders>
              <w:top w:val="single" w:sz="4" w:space="0" w:color="auto"/>
              <w:left w:val="single" w:sz="4" w:space="0" w:color="auto"/>
              <w:bottom w:val="single" w:sz="4" w:space="0" w:color="auto"/>
              <w:right w:val="single" w:sz="4" w:space="0" w:color="auto"/>
            </w:tcBorders>
            <w:vAlign w:val="center"/>
          </w:tcPr>
          <w:p w14:paraId="6A889165" w14:textId="77777777" w:rsidR="005F18F5" w:rsidRPr="00704BB7" w:rsidRDefault="005F18F5" w:rsidP="005F18F5">
            <w:pPr>
              <w:pStyle w:val="Tabletext"/>
              <w:framePr w:hSpace="181" w:wrap="notBeside" w:vAnchor="text" w:hAnchor="text" w:xAlign="center" w:y="1"/>
              <w:widowControl w:val="0"/>
              <w:spacing w:before="80" w:after="80"/>
              <w:ind w:left="-85" w:right="-85"/>
              <w:jc w:val="center"/>
            </w:pPr>
            <w:r w:rsidRPr="00704BB7">
              <w:t>81</w:t>
            </w:r>
            <w:r w:rsidRPr="00704BB7">
              <w:rPr>
                <w:lang w:val="en-US" w:eastAsia="zh-CN"/>
              </w:rPr>
              <w:t>-</w:t>
            </w:r>
            <w:r w:rsidRPr="00704BB7">
              <w:t>86 GHz</w:t>
            </w:r>
          </w:p>
        </w:tc>
        <w:tc>
          <w:tcPr>
            <w:tcW w:w="1449" w:type="dxa"/>
            <w:tcBorders>
              <w:top w:val="single" w:sz="4" w:space="0" w:color="auto"/>
              <w:left w:val="single" w:sz="4" w:space="0" w:color="auto"/>
              <w:bottom w:val="single" w:sz="4" w:space="0" w:color="auto"/>
              <w:right w:val="single" w:sz="4" w:space="0" w:color="auto"/>
            </w:tcBorders>
            <w:vAlign w:val="center"/>
          </w:tcPr>
          <w:p w14:paraId="143ECDB9" w14:textId="77777777" w:rsidR="005F18F5" w:rsidRPr="00704BB7" w:rsidRDefault="005F18F5" w:rsidP="005F18F5">
            <w:pPr>
              <w:pStyle w:val="Tabletext"/>
              <w:framePr w:hSpace="181" w:wrap="notBeside" w:vAnchor="text" w:hAnchor="text" w:xAlign="center" w:y="1"/>
              <w:widowControl w:val="0"/>
              <w:spacing w:before="80" w:after="80"/>
              <w:jc w:val="center"/>
              <w:rPr>
                <w:lang w:eastAsia="zh-CN"/>
              </w:rPr>
            </w:pPr>
            <w:r w:rsidRPr="00704BB7">
              <w:rPr>
                <w:rFonts w:hint="eastAsia"/>
                <w:lang w:eastAsia="zh-CN"/>
              </w:rPr>
              <w:t>固定</w:t>
            </w:r>
          </w:p>
        </w:tc>
        <w:tc>
          <w:tcPr>
            <w:tcW w:w="4848" w:type="dxa"/>
            <w:tcBorders>
              <w:top w:val="single" w:sz="4" w:space="0" w:color="auto"/>
              <w:left w:val="single" w:sz="4" w:space="0" w:color="auto"/>
              <w:bottom w:val="single" w:sz="4" w:space="0" w:color="auto"/>
              <w:right w:val="single" w:sz="4" w:space="0" w:color="auto"/>
            </w:tcBorders>
          </w:tcPr>
          <w:p w14:paraId="4866F99D" w14:textId="076D30C3" w:rsidR="005F18F5" w:rsidRPr="00704BB7" w:rsidRDefault="005F18F5" w:rsidP="00DD4289">
            <w:pPr>
              <w:pStyle w:val="TableText0"/>
              <w:keepLines/>
              <w:framePr w:hSpace="181" w:wrap="notBeside" w:vAnchor="text" w:hAnchor="text" w:xAlign="center" w:y="1"/>
              <w:tabs>
                <w:tab w:val="left" w:leader="dot" w:pos="7938"/>
                <w:tab w:val="center" w:pos="9526"/>
              </w:tabs>
              <w:rPr>
                <w:lang w:eastAsia="zh-CN"/>
              </w:rPr>
            </w:pPr>
            <w:r w:rsidRPr="00704BB7">
              <w:rPr>
                <w:lang w:val="en-GB"/>
              </w:rPr>
              <w:t>–41</w:t>
            </w:r>
            <w:r w:rsidRPr="00704BB7">
              <w:t xml:space="preserve"> – </w:t>
            </w:r>
            <w:r w:rsidRPr="00704BB7">
              <w:rPr>
                <w:lang w:val="en-GB"/>
              </w:rPr>
              <w:t>14</w:t>
            </w:r>
            <w:r w:rsidR="005E4A59">
              <w:rPr>
                <w:rFonts w:ascii="SimSun" w:eastAsia="SimSun" w:hAnsi="SimSun" w:cs="SimSun" w:hint="eastAsia"/>
                <w:lang w:eastAsia="zh-CN"/>
              </w:rPr>
              <w:t>（</w:t>
            </w:r>
            <w:r w:rsidRPr="00704BB7">
              <w:rPr>
                <w:i/>
                <w:iCs/>
                <w:lang w:eastAsia="zh-CN"/>
              </w:rPr>
              <w:t>f</w:t>
            </w:r>
            <w:r w:rsidRPr="00704BB7">
              <w:rPr>
                <w:lang w:eastAsia="zh-CN"/>
              </w:rPr>
              <w:t xml:space="preserve"> – 86</w:t>
            </w:r>
            <w:r w:rsidR="005E4A59">
              <w:rPr>
                <w:rFonts w:ascii="SimSun" w:eastAsia="SimSun" w:hAnsi="SimSun" w:cs="SimSun" w:hint="eastAsia"/>
                <w:lang w:eastAsia="zh-CN"/>
              </w:rPr>
              <w:t>）</w:t>
            </w:r>
            <w:r w:rsidRPr="00704BB7">
              <w:rPr>
                <w:lang w:eastAsia="zh-CN"/>
              </w:rPr>
              <w:t xml:space="preserve"> dBW/100 MHz</w:t>
            </w:r>
            <w:r w:rsidRPr="00704BB7">
              <w:rPr>
                <w:rFonts w:eastAsiaTheme="minorEastAsia" w:hint="eastAsia"/>
                <w:lang w:eastAsia="zh-CN"/>
              </w:rPr>
              <w:t>用于</w:t>
            </w:r>
            <w:r w:rsidR="0096089A">
              <w:rPr>
                <w:rFonts w:eastAsiaTheme="minorEastAsia"/>
                <w:lang w:eastAsia="zh-CN"/>
              </w:rPr>
              <w:br/>
            </w:r>
            <w:r w:rsidRPr="00704BB7">
              <w:rPr>
                <w:lang w:eastAsia="zh-CN"/>
              </w:rPr>
              <w:t xml:space="preserve">86.05 </w:t>
            </w:r>
            <w:r w:rsidRPr="00704BB7">
              <w:rPr>
                <w:lang w:eastAsia="zh-CN"/>
              </w:rPr>
              <w:sym w:font="Symbol" w:char="F0A3"/>
            </w:r>
            <w:r w:rsidRPr="00704BB7">
              <w:rPr>
                <w:lang w:eastAsia="zh-CN"/>
              </w:rPr>
              <w:t> </w:t>
            </w:r>
            <w:r w:rsidRPr="00704BB7">
              <w:rPr>
                <w:i/>
                <w:iCs/>
                <w:lang w:eastAsia="zh-CN"/>
              </w:rPr>
              <w:t>f </w:t>
            </w:r>
            <w:r w:rsidRPr="00704BB7">
              <w:rPr>
                <w:lang w:eastAsia="zh-CN"/>
              </w:rPr>
              <w:sym w:font="Symbol" w:char="F0A3"/>
            </w:r>
            <w:r w:rsidRPr="00704BB7">
              <w:rPr>
                <w:lang w:eastAsia="zh-CN"/>
              </w:rPr>
              <w:t> 87 GHz</w:t>
            </w:r>
          </w:p>
          <w:p w14:paraId="3182D9D9" w14:textId="77777777" w:rsidR="005F18F5" w:rsidRPr="00704BB7" w:rsidRDefault="005F18F5" w:rsidP="005F18F5">
            <w:pPr>
              <w:pStyle w:val="TableText0"/>
              <w:framePr w:hSpace="181" w:wrap="notBeside" w:vAnchor="text" w:hAnchor="text" w:xAlign="center" w:y="1"/>
              <w:rPr>
                <w:lang w:eastAsia="zh-CN"/>
              </w:rPr>
            </w:pPr>
            <w:r w:rsidRPr="00704BB7">
              <w:rPr>
                <w:lang w:eastAsia="zh-CN"/>
              </w:rPr>
              <w:t>–55 dBW/100 MHz</w:t>
            </w:r>
            <w:r w:rsidRPr="00704BB7">
              <w:rPr>
                <w:rFonts w:eastAsiaTheme="minorEastAsia" w:hint="eastAsia"/>
                <w:lang w:eastAsia="zh-CN"/>
              </w:rPr>
              <w:t>用于</w:t>
            </w:r>
            <w:r w:rsidRPr="00704BB7">
              <w:rPr>
                <w:lang w:eastAsia="zh-CN"/>
              </w:rPr>
              <w:t>87 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91.95 GHz</w:t>
            </w:r>
          </w:p>
          <w:p w14:paraId="03EC1D32" w14:textId="77777777" w:rsidR="005F18F5" w:rsidRPr="00704BB7" w:rsidRDefault="005F18F5" w:rsidP="005F18F5">
            <w:pPr>
              <w:pStyle w:val="TableText0"/>
              <w:framePr w:hSpace="181" w:wrap="notBeside" w:vAnchor="text" w:hAnchor="text" w:xAlign="center" w:y="1"/>
              <w:rPr>
                <w:rFonts w:eastAsiaTheme="minorEastAsia"/>
                <w:lang w:eastAsia="zh-CN"/>
              </w:rPr>
            </w:pPr>
            <w:r w:rsidRPr="00704BB7">
              <w:rPr>
                <w:rFonts w:eastAsiaTheme="minorEastAsia" w:hint="eastAsia"/>
                <w:lang w:eastAsia="zh-CN"/>
              </w:rPr>
              <w:t>其中，</w:t>
            </w:r>
            <w:r w:rsidRPr="00704BB7">
              <w:rPr>
                <w:rFonts w:eastAsiaTheme="minorEastAsia" w:hint="eastAsia"/>
                <w:i/>
                <w:iCs/>
                <w:lang w:eastAsia="zh-CN"/>
              </w:rPr>
              <w:t>f</w:t>
            </w:r>
            <w:r w:rsidRPr="00704BB7">
              <w:rPr>
                <w:rFonts w:eastAsiaTheme="minorEastAsia" w:hint="eastAsia"/>
                <w:lang w:eastAsia="zh-CN"/>
              </w:rPr>
              <w:t>是</w:t>
            </w:r>
            <w:r w:rsidRPr="00704BB7">
              <w:rPr>
                <w:lang w:eastAsia="zh-CN"/>
              </w:rPr>
              <w:t>100 MHz</w:t>
            </w:r>
            <w:r w:rsidRPr="00704BB7">
              <w:rPr>
                <w:rFonts w:eastAsiaTheme="minorEastAsia" w:hint="eastAsia"/>
                <w:lang w:eastAsia="zh-CN"/>
              </w:rPr>
              <w:t>参考带宽的中频，用</w:t>
            </w:r>
            <w:r w:rsidRPr="00704BB7">
              <w:rPr>
                <w:lang w:eastAsia="zh-CN"/>
              </w:rPr>
              <w:t>GHz</w:t>
            </w:r>
            <w:r w:rsidRPr="00704BB7">
              <w:rPr>
                <w:rFonts w:eastAsiaTheme="minorEastAsia" w:hint="eastAsia"/>
                <w:lang w:eastAsia="zh-CN"/>
              </w:rPr>
              <w:t>表示</w:t>
            </w:r>
          </w:p>
        </w:tc>
      </w:tr>
      <w:tr w:rsidR="005F18F5" w:rsidRPr="00704BB7" w14:paraId="6F1F183F" w14:textId="77777777" w:rsidTr="005F18F5">
        <w:tc>
          <w:tcPr>
            <w:tcW w:w="1666" w:type="dxa"/>
            <w:vMerge/>
            <w:tcBorders>
              <w:left w:val="single" w:sz="4" w:space="0" w:color="auto"/>
              <w:bottom w:val="single" w:sz="4" w:space="0" w:color="auto"/>
              <w:right w:val="single" w:sz="4" w:space="0" w:color="auto"/>
            </w:tcBorders>
            <w:vAlign w:val="center"/>
          </w:tcPr>
          <w:p w14:paraId="7B3F03B8" w14:textId="77777777" w:rsidR="005F18F5" w:rsidRPr="00704BB7" w:rsidRDefault="005F18F5" w:rsidP="005F18F5">
            <w:pPr>
              <w:pStyle w:val="TableText0"/>
              <w:framePr w:hSpace="181" w:wrap="notBeside" w:vAnchor="text" w:hAnchor="text" w:xAlign="center" w:y="1"/>
              <w:rPr>
                <w:lang w:val="en-GB"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3B7EA121" w14:textId="77777777" w:rsidR="005F18F5" w:rsidRPr="00704BB7" w:rsidRDefault="005F18F5" w:rsidP="005F18F5">
            <w:pPr>
              <w:pStyle w:val="Tabletext"/>
              <w:framePr w:hSpace="181" w:wrap="notBeside" w:vAnchor="text" w:hAnchor="text" w:xAlign="center" w:y="1"/>
              <w:widowControl w:val="0"/>
              <w:spacing w:before="80" w:after="80"/>
              <w:ind w:left="-85" w:right="-85"/>
              <w:jc w:val="center"/>
            </w:pPr>
            <w:r w:rsidRPr="00704BB7">
              <w:t>92</w:t>
            </w:r>
            <w:r w:rsidRPr="00704BB7">
              <w:rPr>
                <w:lang w:val="en-US" w:eastAsia="zh-CN"/>
              </w:rPr>
              <w:t>-</w:t>
            </w:r>
            <w:r w:rsidRPr="00704BB7">
              <w:t>94 GHz</w:t>
            </w:r>
          </w:p>
        </w:tc>
        <w:tc>
          <w:tcPr>
            <w:tcW w:w="1449" w:type="dxa"/>
            <w:tcBorders>
              <w:top w:val="single" w:sz="4" w:space="0" w:color="auto"/>
              <w:left w:val="single" w:sz="4" w:space="0" w:color="auto"/>
              <w:bottom w:val="single" w:sz="4" w:space="0" w:color="auto"/>
              <w:right w:val="single" w:sz="4" w:space="0" w:color="auto"/>
            </w:tcBorders>
            <w:vAlign w:val="center"/>
          </w:tcPr>
          <w:p w14:paraId="03F84F6D" w14:textId="77777777" w:rsidR="005F18F5" w:rsidRPr="00704BB7" w:rsidRDefault="005F18F5" w:rsidP="005F18F5">
            <w:pPr>
              <w:pStyle w:val="Tabletext"/>
              <w:framePr w:hSpace="181" w:wrap="notBeside" w:vAnchor="text" w:hAnchor="text" w:xAlign="center" w:y="1"/>
              <w:widowControl w:val="0"/>
              <w:spacing w:before="80" w:after="80"/>
              <w:jc w:val="center"/>
            </w:pPr>
            <w:r w:rsidRPr="00704BB7">
              <w:rPr>
                <w:rFonts w:hint="eastAsia"/>
                <w:lang w:eastAsia="zh-CN"/>
              </w:rPr>
              <w:t>固定</w:t>
            </w:r>
          </w:p>
        </w:tc>
        <w:tc>
          <w:tcPr>
            <w:tcW w:w="4848" w:type="dxa"/>
            <w:tcBorders>
              <w:top w:val="single" w:sz="4" w:space="0" w:color="auto"/>
              <w:left w:val="single" w:sz="4" w:space="0" w:color="auto"/>
              <w:bottom w:val="single" w:sz="4" w:space="0" w:color="auto"/>
              <w:right w:val="single" w:sz="4" w:space="0" w:color="auto"/>
            </w:tcBorders>
          </w:tcPr>
          <w:p w14:paraId="680BB34E" w14:textId="149DDE7D" w:rsidR="005F18F5" w:rsidRPr="00704BB7" w:rsidRDefault="005F18F5" w:rsidP="0096089A">
            <w:pPr>
              <w:pStyle w:val="TableText0"/>
              <w:keepLines/>
              <w:framePr w:hSpace="181" w:wrap="notBeside" w:vAnchor="text" w:hAnchor="text" w:xAlign="center" w:y="1"/>
              <w:tabs>
                <w:tab w:val="left" w:leader="dot" w:pos="7938"/>
                <w:tab w:val="center" w:pos="9526"/>
              </w:tabs>
              <w:rPr>
                <w:rFonts w:eastAsia="SimSun"/>
                <w:lang w:eastAsia="zh-CN"/>
              </w:rPr>
            </w:pPr>
            <w:r w:rsidRPr="00704BB7">
              <w:rPr>
                <w:lang w:val="en-GB"/>
              </w:rPr>
              <w:t>–41</w:t>
            </w:r>
            <w:r w:rsidRPr="00704BB7">
              <w:t xml:space="preserve"> – </w:t>
            </w:r>
            <w:r w:rsidRPr="00704BB7">
              <w:rPr>
                <w:lang w:val="en-GB"/>
              </w:rPr>
              <w:t>14</w:t>
            </w:r>
            <w:r w:rsidR="005E4A59">
              <w:rPr>
                <w:rFonts w:ascii="SimSun" w:eastAsia="SimSun" w:hAnsi="SimSun" w:cs="SimSun" w:hint="eastAsia"/>
                <w:lang w:eastAsia="zh-CN"/>
              </w:rPr>
              <w:t>（</w:t>
            </w:r>
            <w:r w:rsidRPr="00704BB7">
              <w:rPr>
                <w:lang w:eastAsia="zh-CN"/>
              </w:rPr>
              <w:t xml:space="preserve">92 – </w:t>
            </w:r>
            <w:r w:rsidRPr="00704BB7">
              <w:rPr>
                <w:i/>
                <w:iCs/>
                <w:lang w:eastAsia="zh-CN"/>
              </w:rPr>
              <w:t>f</w:t>
            </w:r>
            <w:r w:rsidR="005E4A59">
              <w:rPr>
                <w:rFonts w:ascii="SimSun" w:eastAsia="SimSun" w:hAnsi="SimSun" w:cs="SimSun" w:hint="eastAsia"/>
                <w:lang w:eastAsia="zh-CN"/>
              </w:rPr>
              <w:t>）</w:t>
            </w:r>
            <w:r w:rsidRPr="00704BB7">
              <w:rPr>
                <w:lang w:eastAsia="zh-CN"/>
              </w:rPr>
              <w:t xml:space="preserve"> dBW/100 MHz</w:t>
            </w:r>
            <w:r w:rsidRPr="00704BB7">
              <w:rPr>
                <w:rFonts w:eastAsiaTheme="minorEastAsia" w:hint="eastAsia"/>
                <w:lang w:eastAsia="zh-CN"/>
              </w:rPr>
              <w:t>用于</w:t>
            </w:r>
            <w:r w:rsidR="0096089A">
              <w:rPr>
                <w:rFonts w:eastAsiaTheme="minorEastAsia"/>
                <w:lang w:eastAsia="zh-CN"/>
              </w:rPr>
              <w:br/>
            </w:r>
            <w:r w:rsidRPr="00704BB7">
              <w:rPr>
                <w:lang w:eastAsia="zh-CN"/>
              </w:rPr>
              <w:t xml:space="preserve">91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91.95 GHz</w:t>
            </w:r>
          </w:p>
          <w:p w14:paraId="23EAA5B5" w14:textId="77777777" w:rsidR="005F18F5" w:rsidRPr="00704BB7" w:rsidRDefault="005F18F5" w:rsidP="005F18F5">
            <w:pPr>
              <w:pStyle w:val="TableText0"/>
              <w:framePr w:hSpace="181" w:wrap="notBeside" w:vAnchor="text" w:hAnchor="text" w:xAlign="center" w:y="1"/>
              <w:rPr>
                <w:rFonts w:eastAsia="SimSun"/>
                <w:lang w:eastAsia="zh-CN"/>
              </w:rPr>
            </w:pPr>
            <w:r w:rsidRPr="00704BB7">
              <w:rPr>
                <w:lang w:eastAsia="zh-CN"/>
              </w:rPr>
              <w:t>–55 dBW/100 MHz</w:t>
            </w:r>
            <w:r w:rsidRPr="00704BB7">
              <w:rPr>
                <w:rFonts w:eastAsiaTheme="minorEastAsia" w:hint="eastAsia"/>
                <w:lang w:eastAsia="zh-CN"/>
              </w:rPr>
              <w:t>用于</w:t>
            </w:r>
            <w:r w:rsidRPr="00704BB7">
              <w:rPr>
                <w:lang w:eastAsia="zh-CN"/>
              </w:rPr>
              <w:t xml:space="preserve">86.05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 GHz</w:t>
            </w:r>
          </w:p>
          <w:p w14:paraId="7BE3D995" w14:textId="77777777" w:rsidR="005F18F5" w:rsidRPr="00704BB7" w:rsidRDefault="005F18F5" w:rsidP="005F18F5">
            <w:pPr>
              <w:pStyle w:val="TableText0"/>
              <w:framePr w:hSpace="181" w:wrap="notBeside" w:vAnchor="text" w:hAnchor="text" w:xAlign="center" w:y="1"/>
              <w:rPr>
                <w:rFonts w:eastAsia="SimSun"/>
                <w:lang w:eastAsia="zh-CN"/>
              </w:rPr>
            </w:pPr>
            <w:r w:rsidRPr="00704BB7">
              <w:rPr>
                <w:rFonts w:eastAsiaTheme="minorEastAsia" w:hint="eastAsia"/>
                <w:lang w:eastAsia="zh-CN"/>
              </w:rPr>
              <w:t>其中，</w:t>
            </w:r>
            <w:r w:rsidRPr="00704BB7">
              <w:rPr>
                <w:rFonts w:eastAsiaTheme="minorEastAsia" w:hint="eastAsia"/>
                <w:i/>
                <w:iCs/>
                <w:lang w:eastAsia="zh-CN"/>
              </w:rPr>
              <w:t>f</w:t>
            </w:r>
            <w:r w:rsidRPr="00704BB7">
              <w:rPr>
                <w:rFonts w:eastAsiaTheme="minorEastAsia" w:hint="eastAsia"/>
                <w:lang w:eastAsia="zh-CN"/>
              </w:rPr>
              <w:t>是</w:t>
            </w:r>
            <w:r w:rsidRPr="00704BB7">
              <w:rPr>
                <w:lang w:eastAsia="zh-CN"/>
              </w:rPr>
              <w:t>100 MHz</w:t>
            </w:r>
            <w:r w:rsidRPr="00704BB7">
              <w:rPr>
                <w:rFonts w:eastAsiaTheme="minorEastAsia" w:hint="eastAsia"/>
                <w:lang w:eastAsia="zh-CN"/>
              </w:rPr>
              <w:t>参考带宽的中频，用</w:t>
            </w:r>
            <w:r w:rsidRPr="00704BB7">
              <w:rPr>
                <w:lang w:eastAsia="zh-CN"/>
              </w:rPr>
              <w:t>GHz</w:t>
            </w:r>
            <w:r w:rsidRPr="00704BB7">
              <w:rPr>
                <w:rFonts w:eastAsiaTheme="minorEastAsia" w:hint="eastAsia"/>
                <w:lang w:eastAsia="zh-CN"/>
              </w:rPr>
              <w:t>表示</w:t>
            </w:r>
          </w:p>
        </w:tc>
      </w:tr>
    </w:tbl>
    <w:tbl>
      <w:tblPr>
        <w:tblW w:w="9639" w:type="dxa"/>
        <w:tblLook w:val="01E0" w:firstRow="1" w:lastRow="1" w:firstColumn="1" w:lastColumn="1" w:noHBand="0" w:noVBand="0"/>
      </w:tblPr>
      <w:tblGrid>
        <w:gridCol w:w="9639"/>
      </w:tblGrid>
      <w:tr w:rsidR="005F18F5" w:rsidRPr="00704BB7" w14:paraId="7531BC27" w14:textId="77777777" w:rsidTr="009833A0">
        <w:tc>
          <w:tcPr>
            <w:tcW w:w="9639" w:type="dxa"/>
            <w:vAlign w:val="center"/>
          </w:tcPr>
          <w:p w14:paraId="3D28189B" w14:textId="77777777" w:rsidR="005F18F5" w:rsidRPr="00F85ABB" w:rsidRDefault="005F18F5" w:rsidP="00F85ABB">
            <w:pPr>
              <w:pStyle w:val="Tablelegend"/>
              <w:rPr>
                <w:rFonts w:ascii="STKaiti" w:eastAsia="STKaiti" w:hAnsi="STKaiti"/>
                <w:lang w:eastAsia="zh-CN"/>
              </w:rPr>
            </w:pPr>
            <w:r w:rsidRPr="00F85ABB">
              <w:rPr>
                <w:rFonts w:ascii="STKaiti" w:eastAsia="STKaiti" w:hAnsi="STKaiti" w:hint="eastAsia"/>
                <w:lang w:eastAsia="zh-CN"/>
              </w:rPr>
              <w:t>表</w:t>
            </w:r>
            <w:r w:rsidRPr="00F85ABB">
              <w:rPr>
                <w:rFonts w:ascii="STKaiti" w:eastAsia="STKaiti" w:hAnsi="STKaiti"/>
                <w:lang w:eastAsia="zh-CN"/>
              </w:rPr>
              <w:t>1-2注</w:t>
            </w:r>
            <w:r w:rsidRPr="00F85ABB">
              <w:rPr>
                <w:rFonts w:ascii="STKaiti" w:eastAsia="STKaiti" w:hAnsi="STKaiti" w:hint="eastAsia"/>
                <w:lang w:eastAsia="zh-CN"/>
              </w:rPr>
              <w:t>：</w:t>
            </w:r>
          </w:p>
          <w:p w14:paraId="4644CCF9" w14:textId="77777777" w:rsidR="005F18F5" w:rsidRPr="00704BB7" w:rsidRDefault="005F18F5" w:rsidP="005F18F5">
            <w:pPr>
              <w:pStyle w:val="Tablelegend"/>
              <w:framePr w:hSpace="181" w:wrap="notBeside" w:vAnchor="text" w:hAnchor="text" w:xAlign="center" w:y="1"/>
              <w:spacing w:after="0"/>
              <w:rPr>
                <w:lang w:eastAsia="zh-CN"/>
              </w:rPr>
            </w:pPr>
            <w:r w:rsidRPr="00704BB7">
              <w:rPr>
                <w:vertAlign w:val="superscript"/>
                <w:lang w:eastAsia="zh-CN"/>
              </w:rPr>
              <w:t>1</w:t>
            </w:r>
            <w:r w:rsidRPr="00704BB7">
              <w:rPr>
                <w:lang w:eastAsia="zh-CN"/>
              </w:rPr>
              <w:tab/>
            </w:r>
            <w:r w:rsidRPr="00704BB7">
              <w:rPr>
                <w:lang w:eastAsia="zh-CN"/>
              </w:rPr>
              <w:t>无用发射功率电平</w:t>
            </w:r>
            <w:r w:rsidRPr="00704BB7">
              <w:rPr>
                <w:rFonts w:hint="eastAsia"/>
                <w:lang w:eastAsia="zh-CN"/>
              </w:rPr>
              <w:t>在此应理解为</w:t>
            </w:r>
            <w:r w:rsidRPr="00704BB7">
              <w:rPr>
                <w:lang w:eastAsia="zh-CN"/>
              </w:rPr>
              <w:t>天线端口</w:t>
            </w:r>
            <w:r w:rsidRPr="00704BB7">
              <w:rPr>
                <w:rFonts w:hint="eastAsia"/>
                <w:lang w:eastAsia="zh-CN"/>
              </w:rPr>
              <w:t>处测得</w:t>
            </w:r>
            <w:r w:rsidRPr="00704BB7">
              <w:rPr>
                <w:lang w:eastAsia="zh-CN"/>
              </w:rPr>
              <w:t>的电平</w:t>
            </w:r>
            <w:r w:rsidRPr="00704BB7">
              <w:rPr>
                <w:rFonts w:hint="eastAsia"/>
                <w:lang w:eastAsia="zh-CN"/>
              </w:rPr>
              <w:t>。</w:t>
            </w:r>
          </w:p>
          <w:p w14:paraId="58783E0E" w14:textId="77777777" w:rsidR="005F18F5" w:rsidRPr="00704BB7" w:rsidRDefault="005F18F5" w:rsidP="005F18F5">
            <w:pPr>
              <w:pStyle w:val="Tablelegend"/>
              <w:framePr w:hSpace="181" w:wrap="notBeside" w:vAnchor="text" w:hAnchor="text" w:xAlign="center" w:y="1"/>
              <w:spacing w:after="0"/>
              <w:rPr>
                <w:lang w:eastAsia="zh-CN"/>
              </w:rPr>
            </w:pPr>
            <w:r w:rsidRPr="00704BB7">
              <w:rPr>
                <w:vertAlign w:val="superscript"/>
                <w:lang w:eastAsia="zh-CN"/>
              </w:rPr>
              <w:t>2</w:t>
            </w:r>
            <w:r w:rsidRPr="00704BB7">
              <w:rPr>
                <w:lang w:eastAsia="zh-CN"/>
              </w:rPr>
              <w:tab/>
            </w:r>
            <w:r w:rsidRPr="00704BB7">
              <w:rPr>
                <w:lang w:eastAsia="zh-CN"/>
              </w:rPr>
              <w:t>平均功率在此应理解为</w:t>
            </w:r>
            <w:r w:rsidRPr="00704BB7">
              <w:rPr>
                <w:lang w:eastAsia="zh-CN"/>
              </w:rPr>
              <w:t>1 400-1 427</w:t>
            </w:r>
            <w:r w:rsidRPr="00704BB7">
              <w:rPr>
                <w:rFonts w:hint="eastAsia"/>
                <w:lang w:eastAsia="zh-CN"/>
              </w:rPr>
              <w:t xml:space="preserve"> </w:t>
            </w:r>
            <w:r w:rsidRPr="00704BB7">
              <w:rPr>
                <w:lang w:eastAsia="zh-CN"/>
              </w:rPr>
              <w:t>MHz</w:t>
            </w:r>
            <w:r w:rsidRPr="00704BB7">
              <w:rPr>
                <w:lang w:eastAsia="zh-CN"/>
              </w:rPr>
              <w:t>频段天线端口</w:t>
            </w:r>
            <w:r w:rsidRPr="00704BB7">
              <w:rPr>
                <w:rFonts w:hint="eastAsia"/>
                <w:lang w:eastAsia="zh-CN"/>
              </w:rPr>
              <w:t>处</w:t>
            </w:r>
            <w:r>
              <w:rPr>
                <w:lang w:eastAsia="zh-CN"/>
              </w:rPr>
              <w:t>测得的总功率（或</w:t>
            </w:r>
            <w:r w:rsidRPr="00704BB7">
              <w:rPr>
                <w:lang w:eastAsia="zh-CN"/>
              </w:rPr>
              <w:t>相等值），</w:t>
            </w:r>
            <w:r w:rsidRPr="00704BB7">
              <w:rPr>
                <w:rFonts w:hint="eastAsia"/>
                <w:lang w:eastAsia="zh-CN"/>
              </w:rPr>
              <w:t>按约</w:t>
            </w:r>
            <w:r w:rsidRPr="00704BB7">
              <w:rPr>
                <w:lang w:eastAsia="zh-CN"/>
              </w:rPr>
              <w:t>5</w:t>
            </w:r>
            <w:r w:rsidRPr="00704BB7">
              <w:rPr>
                <w:lang w:eastAsia="zh-CN"/>
              </w:rPr>
              <w:t>秒时间段进行平均。</w:t>
            </w:r>
          </w:p>
          <w:p w14:paraId="17F17183" w14:textId="77777777" w:rsidR="005F18F5" w:rsidRPr="00704BB7" w:rsidRDefault="005F18F5" w:rsidP="005F18F5">
            <w:pPr>
              <w:pStyle w:val="Tablelegend"/>
              <w:framePr w:hSpace="181" w:wrap="notBeside" w:vAnchor="text" w:hAnchor="text" w:xAlign="center" w:y="1"/>
              <w:spacing w:after="0"/>
              <w:rPr>
                <w:lang w:eastAsia="zh-CN"/>
              </w:rPr>
            </w:pPr>
            <w:r w:rsidRPr="00C44EC5">
              <w:rPr>
                <w:vertAlign w:val="superscript"/>
                <w:lang w:eastAsia="zh-CN"/>
              </w:rPr>
              <w:t>3</w:t>
            </w:r>
            <w:r w:rsidRPr="00704BB7">
              <w:rPr>
                <w:lang w:eastAsia="zh-CN"/>
              </w:rPr>
              <w:tab/>
              <w:t>1 4</w:t>
            </w:r>
            <w:r w:rsidRPr="00704BB7">
              <w:rPr>
                <w:rFonts w:hint="eastAsia"/>
                <w:lang w:eastAsia="zh-CN"/>
              </w:rPr>
              <w:t>29</w:t>
            </w:r>
            <w:r w:rsidRPr="00704BB7">
              <w:rPr>
                <w:lang w:eastAsia="zh-CN"/>
              </w:rPr>
              <w:t>-1 4</w:t>
            </w:r>
            <w:r w:rsidRPr="00704BB7">
              <w:rPr>
                <w:rFonts w:hint="eastAsia"/>
                <w:lang w:eastAsia="zh-CN"/>
              </w:rPr>
              <w:t xml:space="preserve">35 </w:t>
            </w:r>
            <w:r w:rsidRPr="00704BB7">
              <w:rPr>
                <w:lang w:eastAsia="zh-CN"/>
              </w:rPr>
              <w:t>MHz</w:t>
            </w:r>
            <w:r w:rsidRPr="00704BB7">
              <w:rPr>
                <w:lang w:eastAsia="zh-CN"/>
              </w:rPr>
              <w:t>频段</w:t>
            </w:r>
            <w:r w:rsidRPr="00704BB7">
              <w:rPr>
                <w:rFonts w:hint="eastAsia"/>
                <w:lang w:eastAsia="zh-CN"/>
              </w:rPr>
              <w:t>在</w:t>
            </w:r>
            <w:r w:rsidRPr="00704BB7">
              <w:rPr>
                <w:rFonts w:hint="eastAsia"/>
                <w:lang w:eastAsia="zh-CN"/>
              </w:rPr>
              <w:t>1</w:t>
            </w:r>
            <w:r w:rsidRPr="00704BB7">
              <w:rPr>
                <w:rFonts w:hint="eastAsia"/>
                <w:lang w:eastAsia="zh-CN"/>
              </w:rPr>
              <w:t>区八个主管部门亦作为主要业务划分给航空移动业务，在其国土内专门用于航空遥测（《无线电规则》第</w:t>
            </w:r>
            <w:r w:rsidRPr="00704BB7">
              <w:rPr>
                <w:rFonts w:hint="eastAsia"/>
                <w:b/>
                <w:bCs/>
                <w:lang w:eastAsia="zh-CN"/>
              </w:rPr>
              <w:t>5.342</w:t>
            </w:r>
            <w:r w:rsidRPr="00704BB7">
              <w:rPr>
                <w:rFonts w:hint="eastAsia"/>
                <w:lang w:eastAsia="zh-CN"/>
              </w:rPr>
              <w:t>款）。</w:t>
            </w:r>
          </w:p>
          <w:p w14:paraId="249C5A93" w14:textId="77777777" w:rsidR="005F18F5" w:rsidRPr="00704BB7" w:rsidRDefault="005F18F5" w:rsidP="005F18F5">
            <w:pPr>
              <w:pStyle w:val="Tablelegend"/>
              <w:framePr w:hSpace="181" w:wrap="notBeside" w:vAnchor="text" w:hAnchor="text" w:xAlign="center" w:y="1"/>
              <w:spacing w:after="0"/>
              <w:rPr>
                <w:lang w:eastAsia="zh-CN"/>
              </w:rPr>
            </w:pPr>
            <w:r w:rsidRPr="00C44EC5">
              <w:rPr>
                <w:vertAlign w:val="superscript"/>
                <w:lang w:eastAsia="zh-CN"/>
              </w:rPr>
              <w:lastRenderedPageBreak/>
              <w:t>4</w:t>
            </w:r>
            <w:r w:rsidRPr="00704BB7">
              <w:rPr>
                <w:lang w:eastAsia="zh-CN"/>
              </w:rPr>
              <w:tab/>
            </w:r>
            <w:r w:rsidRPr="00704BB7">
              <w:rPr>
                <w:rFonts w:hint="eastAsia"/>
                <w:lang w:eastAsia="zh-CN"/>
              </w:rPr>
              <w:t>建议的最大电平适用于晴空条件。在衰减条件下，使用上行链路功率控制的地球站可以超出这些电平。</w:t>
            </w:r>
          </w:p>
          <w:p w14:paraId="1D4B84C8" w14:textId="77777777" w:rsidR="005F18F5" w:rsidRPr="00704BB7" w:rsidRDefault="005F18F5" w:rsidP="005F18F5">
            <w:pPr>
              <w:pStyle w:val="Tablelegend"/>
              <w:keepLines/>
              <w:framePr w:hSpace="181" w:wrap="notBeside" w:vAnchor="text" w:hAnchor="text" w:xAlign="center" w:y="1"/>
              <w:tabs>
                <w:tab w:val="left" w:leader="dot" w:pos="7938"/>
                <w:tab w:val="center" w:pos="9526"/>
              </w:tabs>
              <w:spacing w:after="0"/>
              <w:ind w:left="567" w:hanging="567"/>
              <w:rPr>
                <w:rFonts w:ascii="SimSun" w:eastAsiaTheme="minorEastAsia" w:hAnsi="SimSun" w:cs="SimSun"/>
                <w:lang w:eastAsia="zh-CN"/>
              </w:rPr>
            </w:pPr>
            <w:r w:rsidRPr="00C44EC5">
              <w:rPr>
                <w:vertAlign w:val="superscript"/>
                <w:lang w:eastAsia="zh-CN"/>
              </w:rPr>
              <w:t>5</w:t>
            </w:r>
            <w:r w:rsidRPr="00704BB7">
              <w:rPr>
                <w:lang w:eastAsia="zh-CN"/>
              </w:rPr>
              <w:tab/>
            </w:r>
            <w:r w:rsidRPr="00704BB7">
              <w:rPr>
                <w:rFonts w:hint="eastAsia"/>
                <w:lang w:eastAsia="zh-CN"/>
              </w:rPr>
              <w:t>可</w:t>
            </w:r>
            <w:r w:rsidRPr="00704BB7">
              <w:rPr>
                <w:rFonts w:eastAsiaTheme="minorEastAsia" w:hint="eastAsia"/>
                <w:color w:val="000000"/>
                <w:lang w:eastAsia="zh-CN"/>
              </w:rPr>
              <w:t>根据</w:t>
            </w:r>
            <w:r w:rsidRPr="00704BB7">
              <w:rPr>
                <w:rFonts w:eastAsia="Times New Roman"/>
                <w:color w:val="000000"/>
                <w:lang w:eastAsia="zh-CN"/>
              </w:rPr>
              <w:t>ITU-R F.2239</w:t>
            </w:r>
            <w:r w:rsidRPr="00704BB7">
              <w:rPr>
                <w:rFonts w:eastAsiaTheme="minorEastAsia" w:hint="eastAsia"/>
                <w:color w:val="000000"/>
                <w:lang w:eastAsia="zh-CN"/>
              </w:rPr>
              <w:t>号报告为</w:t>
            </w:r>
            <w:r w:rsidRPr="00704BB7">
              <w:rPr>
                <w:rFonts w:eastAsia="Times New Roman"/>
                <w:color w:val="000000"/>
                <w:lang w:eastAsia="zh-CN"/>
              </w:rPr>
              <w:t>86-92 GHz</w:t>
            </w:r>
            <w:r w:rsidRPr="00704BB7">
              <w:rPr>
                <w:rFonts w:eastAsiaTheme="minorEastAsia" w:hint="eastAsia"/>
                <w:color w:val="000000"/>
                <w:lang w:eastAsia="zh-CN"/>
              </w:rPr>
              <w:t>频段提供的不同情形，规定其他最大无用发射电平。</w:t>
            </w:r>
          </w:p>
        </w:tc>
      </w:tr>
    </w:tbl>
    <w:p w14:paraId="100C19A9" w14:textId="1814E179" w:rsidR="00950002" w:rsidRDefault="005F18F5" w:rsidP="008329A0">
      <w:pPr>
        <w:pStyle w:val="Reasons"/>
        <w:rPr>
          <w:lang w:eastAsia="zh-CN"/>
        </w:rPr>
      </w:pPr>
      <w:r>
        <w:rPr>
          <w:b/>
          <w:lang w:eastAsia="zh-CN"/>
        </w:rPr>
        <w:lastRenderedPageBreak/>
        <w:t>理由：</w:t>
      </w:r>
      <w:r w:rsidR="00DD4289">
        <w:rPr>
          <w:b/>
          <w:lang w:eastAsia="zh-CN"/>
        </w:rPr>
        <w:tab/>
      </w:r>
      <w:r w:rsidR="008329A0">
        <w:rPr>
          <w:lang w:val="en-US" w:eastAsia="zh-CN"/>
        </w:rPr>
        <w:t>研究表明</w:t>
      </w:r>
      <w:r w:rsidR="008329A0">
        <w:rPr>
          <w:rFonts w:hint="eastAsia"/>
          <w:lang w:eastAsia="zh-CN"/>
        </w:rPr>
        <w:t>，</w:t>
      </w:r>
      <w:r w:rsidR="008329A0">
        <w:rPr>
          <w:rFonts w:hint="eastAsia"/>
          <w:lang w:eastAsia="zh-CN"/>
        </w:rPr>
        <w:t>GSO FSS</w:t>
      </w:r>
      <w:r w:rsidR="008329A0">
        <w:rPr>
          <w:rFonts w:hint="eastAsia"/>
          <w:lang w:eastAsia="zh-CN"/>
        </w:rPr>
        <w:t>系统独自造成超过</w:t>
      </w:r>
      <w:r w:rsidR="008329A0">
        <w:rPr>
          <w:rFonts w:hint="eastAsia"/>
          <w:lang w:eastAsia="zh-CN"/>
        </w:rPr>
        <w:t>EESS</w:t>
      </w:r>
      <w:r w:rsidR="008329A0">
        <w:rPr>
          <w:rFonts w:hint="eastAsia"/>
          <w:lang w:eastAsia="zh-CN"/>
        </w:rPr>
        <w:t>（无源）</w:t>
      </w:r>
      <w:r w:rsidR="00CC6E85">
        <w:rPr>
          <w:rFonts w:hint="eastAsia"/>
          <w:lang w:eastAsia="zh-CN"/>
        </w:rPr>
        <w:t>的</w:t>
      </w:r>
      <w:r w:rsidR="008329A0">
        <w:rPr>
          <w:rFonts w:hint="eastAsia"/>
          <w:lang w:eastAsia="zh-CN"/>
        </w:rPr>
        <w:t>保护标准，因此，为了让来自</w:t>
      </w:r>
      <w:r w:rsidR="008329A0">
        <w:rPr>
          <w:rFonts w:hint="eastAsia"/>
          <w:lang w:eastAsia="zh-CN"/>
        </w:rPr>
        <w:t>GSO</w:t>
      </w:r>
      <w:r w:rsidR="008329A0">
        <w:rPr>
          <w:rFonts w:hint="eastAsia"/>
          <w:lang w:eastAsia="zh-CN"/>
        </w:rPr>
        <w:t>和</w:t>
      </w:r>
      <w:r w:rsidR="008329A0">
        <w:rPr>
          <w:rFonts w:hint="eastAsia"/>
          <w:lang w:eastAsia="zh-CN"/>
        </w:rPr>
        <w:t>non-GSO FSS</w:t>
      </w:r>
      <w:r w:rsidR="008329A0">
        <w:rPr>
          <w:rFonts w:hint="eastAsia"/>
          <w:lang w:eastAsia="zh-CN"/>
        </w:rPr>
        <w:t>台站发射的集总干扰满足标准，需要对</w:t>
      </w:r>
      <w:r w:rsidR="008329A0">
        <w:rPr>
          <w:rFonts w:hint="eastAsia"/>
          <w:lang w:eastAsia="zh-CN"/>
        </w:rPr>
        <w:t>GSO</w:t>
      </w:r>
      <w:r w:rsidR="008329A0">
        <w:rPr>
          <w:rFonts w:hint="eastAsia"/>
          <w:lang w:eastAsia="zh-CN"/>
        </w:rPr>
        <w:t>和</w:t>
      </w:r>
      <w:r w:rsidR="008329A0">
        <w:rPr>
          <w:rFonts w:hint="eastAsia"/>
          <w:lang w:eastAsia="zh-CN"/>
        </w:rPr>
        <w:t>non-GSO FSS</w:t>
      </w:r>
      <w:r w:rsidR="008329A0">
        <w:rPr>
          <w:rFonts w:hint="eastAsia"/>
          <w:lang w:eastAsia="zh-CN"/>
        </w:rPr>
        <w:t>系统的带外发射限值</w:t>
      </w:r>
      <w:r w:rsidR="00CC6E85">
        <w:rPr>
          <w:rFonts w:hint="eastAsia"/>
          <w:lang w:eastAsia="zh-CN"/>
        </w:rPr>
        <w:t>都</w:t>
      </w:r>
      <w:r w:rsidR="008329A0">
        <w:rPr>
          <w:rFonts w:hint="eastAsia"/>
          <w:lang w:eastAsia="zh-CN"/>
        </w:rPr>
        <w:t>进行修订。由于修订将影响正在操作中的、近期计划操作或已备案的</w:t>
      </w:r>
      <w:r w:rsidR="008329A0">
        <w:rPr>
          <w:rFonts w:hint="eastAsia"/>
          <w:lang w:eastAsia="zh-CN"/>
        </w:rPr>
        <w:t>GSO FSS</w:t>
      </w:r>
      <w:r w:rsidR="008329A0">
        <w:rPr>
          <w:rFonts w:hint="eastAsia"/>
          <w:lang w:eastAsia="zh-CN"/>
        </w:rPr>
        <w:t>网络的使用条件，所提修改不适用于在</w:t>
      </w:r>
      <w:r w:rsidR="008329A0">
        <w:rPr>
          <w:rFonts w:hint="eastAsia"/>
          <w:lang w:eastAsia="zh-CN"/>
        </w:rPr>
        <w:t>2024</w:t>
      </w:r>
      <w:r w:rsidR="008329A0">
        <w:rPr>
          <w:rFonts w:hint="eastAsia"/>
          <w:lang w:eastAsia="zh-CN"/>
        </w:rPr>
        <w:t>年</w:t>
      </w:r>
      <w:r w:rsidR="008329A0">
        <w:rPr>
          <w:rFonts w:hint="eastAsia"/>
          <w:lang w:eastAsia="zh-CN"/>
        </w:rPr>
        <w:t>1</w:t>
      </w:r>
      <w:r w:rsidR="008329A0">
        <w:rPr>
          <w:rFonts w:hint="eastAsia"/>
          <w:lang w:eastAsia="zh-CN"/>
        </w:rPr>
        <w:t>月</w:t>
      </w:r>
      <w:r w:rsidR="008329A0">
        <w:rPr>
          <w:rFonts w:hint="eastAsia"/>
          <w:lang w:eastAsia="zh-CN"/>
        </w:rPr>
        <w:t>1</w:t>
      </w:r>
      <w:r w:rsidR="008329A0">
        <w:rPr>
          <w:rFonts w:hint="eastAsia"/>
          <w:lang w:eastAsia="zh-CN"/>
        </w:rPr>
        <w:t>日之前被无线电通信局收妥通知资料的任何</w:t>
      </w:r>
      <w:r w:rsidR="008329A0">
        <w:rPr>
          <w:rFonts w:hint="eastAsia"/>
          <w:lang w:eastAsia="zh-CN"/>
        </w:rPr>
        <w:t>GSO</w:t>
      </w:r>
      <w:r w:rsidR="008329A0">
        <w:rPr>
          <w:rFonts w:hint="eastAsia"/>
          <w:lang w:eastAsia="zh-CN"/>
        </w:rPr>
        <w:t>系统。</w:t>
      </w:r>
    </w:p>
    <w:p w14:paraId="3A569F29" w14:textId="77777777" w:rsidR="00DD4289" w:rsidRDefault="00DD4289" w:rsidP="00DD4289">
      <w:pPr>
        <w:rPr>
          <w:lang w:eastAsia="zh-CN"/>
        </w:rPr>
      </w:pPr>
    </w:p>
    <w:p w14:paraId="741A91C1" w14:textId="24E9DDD1" w:rsidR="00DD4289" w:rsidRDefault="00DD4289" w:rsidP="00DD4289">
      <w:pPr>
        <w:jc w:val="center"/>
      </w:pPr>
      <w:r>
        <w:t>______________</w:t>
      </w:r>
    </w:p>
    <w:sectPr w:rsidR="00DD4289">
      <w:headerReference w:type="default" r:id="rId32"/>
      <w:footerReference w:type="default" r:id="rId33"/>
      <w:footerReference w:type="first" r:id="rId34"/>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60167" w14:textId="77777777" w:rsidR="009833A0" w:rsidRDefault="009833A0">
      <w:r>
        <w:separator/>
      </w:r>
    </w:p>
  </w:endnote>
  <w:endnote w:type="continuationSeparator" w:id="0">
    <w:p w14:paraId="7F43652E" w14:textId="77777777" w:rsidR="009833A0" w:rsidRDefault="0098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MT Extra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1ECC5" w14:textId="7C8CC4C2" w:rsidR="009833A0" w:rsidRPr="00DA0469" w:rsidRDefault="009833A0" w:rsidP="00060B2F">
    <w:pPr>
      <w:pStyle w:val="Footer"/>
      <w:rPr>
        <w:lang w:val="en-US"/>
      </w:rPr>
    </w:pPr>
    <w:r>
      <w:fldChar w:fldCharType="begin"/>
    </w:r>
    <w:r w:rsidRPr="00DA0469">
      <w:rPr>
        <w:lang w:val="en-US"/>
      </w:rPr>
      <w:instrText xml:space="preserve"> FILENAME \p \* MERGEFORMAT </w:instrText>
    </w:r>
    <w:r>
      <w:fldChar w:fldCharType="separate"/>
    </w:r>
    <w:r w:rsidR="00022FE4">
      <w:rPr>
        <w:lang w:val="en-US"/>
      </w:rPr>
      <w:t>P:\CHI\ITU-R\CONF-R\CMR19\000\011ADD06C.docx</w:t>
    </w:r>
    <w:r>
      <w:fldChar w:fldCharType="end"/>
    </w:r>
    <w:r>
      <w:t xml:space="preserve"> (460750)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610F" w14:textId="28DCEF69" w:rsidR="009833A0" w:rsidRPr="00DA0469" w:rsidRDefault="009833A0" w:rsidP="003B6399">
    <w:pPr>
      <w:pStyle w:val="Footer"/>
      <w:rPr>
        <w:lang w:val="en-US"/>
      </w:rPr>
    </w:pPr>
    <w:r>
      <w:fldChar w:fldCharType="begin"/>
    </w:r>
    <w:r w:rsidRPr="00DA0469">
      <w:rPr>
        <w:lang w:val="en-US"/>
      </w:rPr>
      <w:instrText xml:space="preserve"> FILENAME \p \* MERGEFORMAT </w:instrText>
    </w:r>
    <w:r>
      <w:fldChar w:fldCharType="separate"/>
    </w:r>
    <w:r w:rsidR="00022FE4">
      <w:rPr>
        <w:lang w:val="en-US"/>
      </w:rPr>
      <w:t>P:\CHI\ITU-R\CONF-R\CMR19\000\011ADD06C.docx</w:t>
    </w:r>
    <w:r>
      <w:fldChar w:fldCharType="end"/>
    </w:r>
    <w:r>
      <w:t xml:space="preserve"> (460750)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C7C61" w14:textId="77777777" w:rsidR="009833A0" w:rsidRDefault="009833A0">
      <w:r>
        <w:t>____________________</w:t>
      </w:r>
    </w:p>
  </w:footnote>
  <w:footnote w:type="continuationSeparator" w:id="0">
    <w:p w14:paraId="70CD1479" w14:textId="77777777" w:rsidR="009833A0" w:rsidRDefault="009833A0">
      <w:r>
        <w:continuationSeparator/>
      </w:r>
    </w:p>
  </w:footnote>
  <w:footnote w:id="1">
    <w:p w14:paraId="41E3FE11" w14:textId="6D2AB595" w:rsidR="009833A0" w:rsidRDefault="009833A0" w:rsidP="00802259">
      <w:pPr>
        <w:pStyle w:val="FootnoteText"/>
        <w:rPr>
          <w:lang w:eastAsia="zh-CN"/>
        </w:rPr>
      </w:pPr>
      <w:r>
        <w:rPr>
          <w:rStyle w:val="FootnoteReference"/>
        </w:rPr>
        <w:footnoteRef/>
      </w:r>
      <w:r>
        <w:rPr>
          <w:lang w:eastAsia="zh-CN"/>
        </w:rPr>
        <w:t xml:space="preserve"> </w:t>
      </w:r>
      <w:r w:rsidRPr="00C407AD">
        <w:rPr>
          <w:rFonts w:hint="eastAsia"/>
          <w:b/>
          <w:bCs/>
          <w:lang w:eastAsia="zh-CN"/>
        </w:rPr>
        <w:t>22.5L.1</w:t>
      </w:r>
      <w:r>
        <w:rPr>
          <w:lang w:eastAsia="zh-CN"/>
        </w:rPr>
        <w:tab/>
      </w:r>
      <w:r>
        <w:rPr>
          <w:rFonts w:hint="eastAsia"/>
          <w:lang w:eastAsia="zh-CN"/>
        </w:rPr>
        <w:t>通用链路是综合考虑参量化链路预算的参数，并用于确定</w:t>
      </w:r>
      <w:r>
        <w:rPr>
          <w:rFonts w:hint="eastAsia"/>
          <w:lang w:eastAsia="zh-CN"/>
        </w:rPr>
        <w:t>non-GSO</w:t>
      </w:r>
      <w:r>
        <w:rPr>
          <w:rFonts w:hint="eastAsia"/>
          <w:lang w:eastAsia="zh-CN"/>
        </w:rPr>
        <w:t>系统对第</w:t>
      </w:r>
      <w:r w:rsidRPr="002C5FEE">
        <w:rPr>
          <w:lang w:eastAsia="zh-CN"/>
        </w:rPr>
        <w:t>22.5L</w:t>
      </w:r>
      <w:r>
        <w:rPr>
          <w:rFonts w:hint="eastAsia"/>
          <w:lang w:eastAsia="zh-CN"/>
        </w:rPr>
        <w:t>款的符合性的目的。通用链路参数见第</w:t>
      </w:r>
      <w:r w:rsidRPr="00C407AD">
        <w:rPr>
          <w:rStyle w:val="href"/>
          <w:b/>
          <w:bCs/>
          <w:lang w:eastAsia="zh-CN"/>
        </w:rPr>
        <w:t>[IAP/A16]</w:t>
      </w:r>
      <w:r>
        <w:rPr>
          <w:rStyle w:val="href"/>
          <w:lang w:eastAsia="zh-CN"/>
        </w:rPr>
        <w:t>号新决议草案</w:t>
      </w:r>
      <w:r w:rsidRPr="00C407AD">
        <w:rPr>
          <w:b/>
          <w:bCs/>
          <w:lang w:eastAsia="zh-CN"/>
        </w:rPr>
        <w:t>（</w:t>
      </w:r>
      <w:r w:rsidRPr="00C407AD">
        <w:rPr>
          <w:b/>
          <w:bCs/>
          <w:lang w:eastAsia="zh-CN"/>
        </w:rPr>
        <w:t>WRC-19</w:t>
      </w:r>
      <w:r w:rsidRPr="00C407AD">
        <w:rPr>
          <w:b/>
          <w:bCs/>
          <w:lang w:eastAsia="zh-CN"/>
        </w:rPr>
        <w:t>）</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F55EA" w14:textId="77777777" w:rsidR="009833A0" w:rsidRDefault="009833A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860C7">
      <w:rPr>
        <w:rStyle w:val="PageNumber"/>
        <w:noProof/>
      </w:rPr>
      <w:t>24</w:t>
    </w:r>
    <w:r>
      <w:rPr>
        <w:rStyle w:val="PageNumber"/>
      </w:rPr>
      <w:fldChar w:fldCharType="end"/>
    </w:r>
  </w:p>
  <w:p w14:paraId="41CFD07F" w14:textId="77777777" w:rsidR="009833A0" w:rsidRDefault="009833A0" w:rsidP="001A4E73">
    <w:pPr>
      <w:pStyle w:val="Header"/>
      <w:rPr>
        <w:lang w:val="en-US"/>
      </w:rPr>
    </w:pPr>
    <w:r>
      <w:rPr>
        <w:rStyle w:val="PageNumber"/>
      </w:rPr>
      <w:t>CMR19/</w:t>
    </w:r>
    <w:r>
      <w:t>11(Add.6)-</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5516"/>
    <w:multiLevelType w:val="hybridMultilevel"/>
    <w:tmpl w:val="F522E518"/>
    <w:lvl w:ilvl="0" w:tplc="7DD6EE2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326847"/>
    <w:multiLevelType w:val="hybridMultilevel"/>
    <w:tmpl w:val="E418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94D"/>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FC43AF"/>
    <w:multiLevelType w:val="hybridMultilevel"/>
    <w:tmpl w:val="8CF4DBF6"/>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author">
    <w15:presenceInfo w15:providerId="None" w15:userId="author"/>
  </w15:person>
  <w15:person w15:author="Ruepp, Rowena">
    <w15:presenceInfo w15:providerId="AD" w15:userId="S::rowena.ruepp@itu.int::3d5c272b-c055-4787-b386-b1cc5d3f0a5a"/>
  </w15:person>
  <w15:person w15:author="Kong, Hongli">
    <w15:presenceInfo w15:providerId="AD" w15:userId="S::hongli.kong@itu.int::732279b3-9c2b-4d57-a53d-b4a36c26fe53"/>
  </w15:person>
  <w15:person w15:author="Huang, Jie">
    <w15:presenceInfo w15:providerId="AD" w15:userId="S-1-5-21-8740799-900759487-1415713722-22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CA" w:vendorID="64" w:dllVersion="0" w:nlCheck="1" w:checkStyle="0"/>
  <w:activeWritingStyle w:appName="MSWord" w:lang="en-CA" w:vendorID="64" w:dllVersion="0" w:nlCheck="1" w:checkStyle="0"/>
  <w:activeWritingStyle w:appName="MSWord" w:lang="en-CA" w:vendorID="64" w:dllVersion="6" w:nlCheck="1" w:checkStyle="1"/>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7EEB"/>
    <w:rsid w:val="00020BA8"/>
    <w:rsid w:val="00022E07"/>
    <w:rsid w:val="00022FE4"/>
    <w:rsid w:val="000264C2"/>
    <w:rsid w:val="000273B7"/>
    <w:rsid w:val="000328C7"/>
    <w:rsid w:val="00037C90"/>
    <w:rsid w:val="0004469D"/>
    <w:rsid w:val="0005628B"/>
    <w:rsid w:val="00060B2F"/>
    <w:rsid w:val="00063687"/>
    <w:rsid w:val="00065EA9"/>
    <w:rsid w:val="0008036F"/>
    <w:rsid w:val="00082DB3"/>
    <w:rsid w:val="00086110"/>
    <w:rsid w:val="0008734A"/>
    <w:rsid w:val="000B2E03"/>
    <w:rsid w:val="000C0212"/>
    <w:rsid w:val="000C09BA"/>
    <w:rsid w:val="000C1F1E"/>
    <w:rsid w:val="000C2068"/>
    <w:rsid w:val="000C6AA7"/>
    <w:rsid w:val="000C72C4"/>
    <w:rsid w:val="000E26F6"/>
    <w:rsid w:val="000F5AD5"/>
    <w:rsid w:val="001034F1"/>
    <w:rsid w:val="00106535"/>
    <w:rsid w:val="00112345"/>
    <w:rsid w:val="00123C07"/>
    <w:rsid w:val="001448A9"/>
    <w:rsid w:val="0015344F"/>
    <w:rsid w:val="00163CE2"/>
    <w:rsid w:val="00166859"/>
    <w:rsid w:val="00166A68"/>
    <w:rsid w:val="00170D78"/>
    <w:rsid w:val="001733F1"/>
    <w:rsid w:val="001765EC"/>
    <w:rsid w:val="001853E8"/>
    <w:rsid w:val="001A4E73"/>
    <w:rsid w:val="001A6286"/>
    <w:rsid w:val="001B6360"/>
    <w:rsid w:val="001D7952"/>
    <w:rsid w:val="001E2EA4"/>
    <w:rsid w:val="001E2F18"/>
    <w:rsid w:val="001F4EA6"/>
    <w:rsid w:val="001F6A26"/>
    <w:rsid w:val="00203ED9"/>
    <w:rsid w:val="00214959"/>
    <w:rsid w:val="0022272C"/>
    <w:rsid w:val="0022494D"/>
    <w:rsid w:val="002260A6"/>
    <w:rsid w:val="0023592E"/>
    <w:rsid w:val="00235BA6"/>
    <w:rsid w:val="00243CAB"/>
    <w:rsid w:val="00265C2D"/>
    <w:rsid w:val="002742B3"/>
    <w:rsid w:val="002800AF"/>
    <w:rsid w:val="002860C7"/>
    <w:rsid w:val="00291A45"/>
    <w:rsid w:val="002A0746"/>
    <w:rsid w:val="002A4C9C"/>
    <w:rsid w:val="002A7255"/>
    <w:rsid w:val="002B4E40"/>
    <w:rsid w:val="002B509B"/>
    <w:rsid w:val="002C2984"/>
    <w:rsid w:val="002C4B19"/>
    <w:rsid w:val="002C5FEE"/>
    <w:rsid w:val="002C62F8"/>
    <w:rsid w:val="002D2E41"/>
    <w:rsid w:val="002D5A44"/>
    <w:rsid w:val="002E2A59"/>
    <w:rsid w:val="002E4507"/>
    <w:rsid w:val="002E5A69"/>
    <w:rsid w:val="002F3FD4"/>
    <w:rsid w:val="00305254"/>
    <w:rsid w:val="0031294E"/>
    <w:rsid w:val="003169D2"/>
    <w:rsid w:val="0032109F"/>
    <w:rsid w:val="0032299C"/>
    <w:rsid w:val="00330EEF"/>
    <w:rsid w:val="00343D70"/>
    <w:rsid w:val="00350190"/>
    <w:rsid w:val="00350964"/>
    <w:rsid w:val="00357E18"/>
    <w:rsid w:val="00360F99"/>
    <w:rsid w:val="00367F91"/>
    <w:rsid w:val="00385C26"/>
    <w:rsid w:val="003900B1"/>
    <w:rsid w:val="00391B9D"/>
    <w:rsid w:val="00394B4D"/>
    <w:rsid w:val="00395670"/>
    <w:rsid w:val="003A081D"/>
    <w:rsid w:val="003A5D9D"/>
    <w:rsid w:val="003B4BEF"/>
    <w:rsid w:val="003B50EB"/>
    <w:rsid w:val="003B6399"/>
    <w:rsid w:val="003C6B45"/>
    <w:rsid w:val="003C7A84"/>
    <w:rsid w:val="003E48E2"/>
    <w:rsid w:val="003E5931"/>
    <w:rsid w:val="003E5B2E"/>
    <w:rsid w:val="003F249F"/>
    <w:rsid w:val="003F4FA5"/>
    <w:rsid w:val="0041282E"/>
    <w:rsid w:val="004205D2"/>
    <w:rsid w:val="00422A2B"/>
    <w:rsid w:val="00422A53"/>
    <w:rsid w:val="004319E3"/>
    <w:rsid w:val="00437869"/>
    <w:rsid w:val="00465A34"/>
    <w:rsid w:val="00473405"/>
    <w:rsid w:val="00473BB4"/>
    <w:rsid w:val="004845F6"/>
    <w:rsid w:val="0048485C"/>
    <w:rsid w:val="00495788"/>
    <w:rsid w:val="004B4C76"/>
    <w:rsid w:val="004C104B"/>
    <w:rsid w:val="004C4554"/>
    <w:rsid w:val="004D1C0F"/>
    <w:rsid w:val="004D2DEC"/>
    <w:rsid w:val="004D7A86"/>
    <w:rsid w:val="004D7D07"/>
    <w:rsid w:val="004E1573"/>
    <w:rsid w:val="004E7E41"/>
    <w:rsid w:val="004F2BE6"/>
    <w:rsid w:val="005025EF"/>
    <w:rsid w:val="00510D67"/>
    <w:rsid w:val="00514DBF"/>
    <w:rsid w:val="005274A7"/>
    <w:rsid w:val="00527E8A"/>
    <w:rsid w:val="00531218"/>
    <w:rsid w:val="00531A9F"/>
    <w:rsid w:val="005373F8"/>
    <w:rsid w:val="00542E85"/>
    <w:rsid w:val="00545B14"/>
    <w:rsid w:val="005518D7"/>
    <w:rsid w:val="00553D81"/>
    <w:rsid w:val="0055742A"/>
    <w:rsid w:val="00562479"/>
    <w:rsid w:val="00576849"/>
    <w:rsid w:val="005A0ACB"/>
    <w:rsid w:val="005A217A"/>
    <w:rsid w:val="005A7AC5"/>
    <w:rsid w:val="005A7B13"/>
    <w:rsid w:val="005B7038"/>
    <w:rsid w:val="005D2DAD"/>
    <w:rsid w:val="005D5743"/>
    <w:rsid w:val="005E08D2"/>
    <w:rsid w:val="005E4A59"/>
    <w:rsid w:val="005E7FD8"/>
    <w:rsid w:val="005F18F5"/>
    <w:rsid w:val="005F5305"/>
    <w:rsid w:val="00621343"/>
    <w:rsid w:val="00622560"/>
    <w:rsid w:val="0062606B"/>
    <w:rsid w:val="00644391"/>
    <w:rsid w:val="00647712"/>
    <w:rsid w:val="00650421"/>
    <w:rsid w:val="006550E9"/>
    <w:rsid w:val="0065651C"/>
    <w:rsid w:val="00662E12"/>
    <w:rsid w:val="006740A5"/>
    <w:rsid w:val="00675A25"/>
    <w:rsid w:val="00691142"/>
    <w:rsid w:val="006A2E09"/>
    <w:rsid w:val="006A79ED"/>
    <w:rsid w:val="006B67CE"/>
    <w:rsid w:val="006C2DB7"/>
    <w:rsid w:val="006C38ED"/>
    <w:rsid w:val="006C450D"/>
    <w:rsid w:val="006E482C"/>
    <w:rsid w:val="006E6182"/>
    <w:rsid w:val="006E6997"/>
    <w:rsid w:val="006F00CF"/>
    <w:rsid w:val="006F3C60"/>
    <w:rsid w:val="00736415"/>
    <w:rsid w:val="007403E6"/>
    <w:rsid w:val="0074176B"/>
    <w:rsid w:val="00761D8C"/>
    <w:rsid w:val="00770D2A"/>
    <w:rsid w:val="007733CA"/>
    <w:rsid w:val="007833B8"/>
    <w:rsid w:val="007864F6"/>
    <w:rsid w:val="00787BAD"/>
    <w:rsid w:val="007A4EE2"/>
    <w:rsid w:val="007B7C4B"/>
    <w:rsid w:val="007C1A32"/>
    <w:rsid w:val="007D09C9"/>
    <w:rsid w:val="007D25A8"/>
    <w:rsid w:val="007D7F8C"/>
    <w:rsid w:val="007E0813"/>
    <w:rsid w:val="007E3E21"/>
    <w:rsid w:val="007E6B41"/>
    <w:rsid w:val="007F0FC5"/>
    <w:rsid w:val="007F5C36"/>
    <w:rsid w:val="00802259"/>
    <w:rsid w:val="008047DB"/>
    <w:rsid w:val="00810D7E"/>
    <w:rsid w:val="00812180"/>
    <w:rsid w:val="008129A9"/>
    <w:rsid w:val="008221A4"/>
    <w:rsid w:val="00824BD6"/>
    <w:rsid w:val="008273C1"/>
    <w:rsid w:val="008329A0"/>
    <w:rsid w:val="008338A6"/>
    <w:rsid w:val="0083672D"/>
    <w:rsid w:val="00844734"/>
    <w:rsid w:val="00846856"/>
    <w:rsid w:val="0084757B"/>
    <w:rsid w:val="00865DFB"/>
    <w:rsid w:val="00867494"/>
    <w:rsid w:val="0087200A"/>
    <w:rsid w:val="008733EC"/>
    <w:rsid w:val="00896A79"/>
    <w:rsid w:val="008A7416"/>
    <w:rsid w:val="008B5482"/>
    <w:rsid w:val="008B6852"/>
    <w:rsid w:val="008C23A9"/>
    <w:rsid w:val="008C26FF"/>
    <w:rsid w:val="008C3216"/>
    <w:rsid w:val="008C6D2B"/>
    <w:rsid w:val="008D1D14"/>
    <w:rsid w:val="008D6D9C"/>
    <w:rsid w:val="008E142A"/>
    <w:rsid w:val="008E1785"/>
    <w:rsid w:val="008E7127"/>
    <w:rsid w:val="008E7C8E"/>
    <w:rsid w:val="008F7A88"/>
    <w:rsid w:val="00906F49"/>
    <w:rsid w:val="00910CCD"/>
    <w:rsid w:val="00912959"/>
    <w:rsid w:val="009340C0"/>
    <w:rsid w:val="0093679F"/>
    <w:rsid w:val="00950002"/>
    <w:rsid w:val="009546EE"/>
    <w:rsid w:val="0096089A"/>
    <w:rsid w:val="009657F9"/>
    <w:rsid w:val="00983124"/>
    <w:rsid w:val="009833A0"/>
    <w:rsid w:val="00987F5F"/>
    <w:rsid w:val="00991546"/>
    <w:rsid w:val="0099525B"/>
    <w:rsid w:val="009A1E44"/>
    <w:rsid w:val="009C1689"/>
    <w:rsid w:val="009C5CFC"/>
    <w:rsid w:val="009C72B7"/>
    <w:rsid w:val="009E64BC"/>
    <w:rsid w:val="009F74EC"/>
    <w:rsid w:val="00A0052C"/>
    <w:rsid w:val="00A056CB"/>
    <w:rsid w:val="00A22B34"/>
    <w:rsid w:val="00A31B14"/>
    <w:rsid w:val="00A323DC"/>
    <w:rsid w:val="00A466E6"/>
    <w:rsid w:val="00A560E9"/>
    <w:rsid w:val="00A5729E"/>
    <w:rsid w:val="00A815BE"/>
    <w:rsid w:val="00A93295"/>
    <w:rsid w:val="00AA5DA1"/>
    <w:rsid w:val="00AC2C94"/>
    <w:rsid w:val="00AE3532"/>
    <w:rsid w:val="00AE369F"/>
    <w:rsid w:val="00AE6720"/>
    <w:rsid w:val="00B00971"/>
    <w:rsid w:val="00B026CB"/>
    <w:rsid w:val="00B2386C"/>
    <w:rsid w:val="00B50377"/>
    <w:rsid w:val="00B6115E"/>
    <w:rsid w:val="00B6236F"/>
    <w:rsid w:val="00B627DF"/>
    <w:rsid w:val="00B64E7C"/>
    <w:rsid w:val="00B70A58"/>
    <w:rsid w:val="00B711CC"/>
    <w:rsid w:val="00B7675C"/>
    <w:rsid w:val="00B851D4"/>
    <w:rsid w:val="00B868FC"/>
    <w:rsid w:val="00B9110C"/>
    <w:rsid w:val="00B95072"/>
    <w:rsid w:val="00BB26CD"/>
    <w:rsid w:val="00BB46FE"/>
    <w:rsid w:val="00BE2BFC"/>
    <w:rsid w:val="00BF2D70"/>
    <w:rsid w:val="00C03DEB"/>
    <w:rsid w:val="00C07239"/>
    <w:rsid w:val="00C16CD3"/>
    <w:rsid w:val="00C315A6"/>
    <w:rsid w:val="00C3649A"/>
    <w:rsid w:val="00C364B1"/>
    <w:rsid w:val="00C407AD"/>
    <w:rsid w:val="00C40926"/>
    <w:rsid w:val="00C47D87"/>
    <w:rsid w:val="00C609E3"/>
    <w:rsid w:val="00C627F9"/>
    <w:rsid w:val="00C62D02"/>
    <w:rsid w:val="00C6584D"/>
    <w:rsid w:val="00C66265"/>
    <w:rsid w:val="00C833CF"/>
    <w:rsid w:val="00C874B5"/>
    <w:rsid w:val="00C929E0"/>
    <w:rsid w:val="00C96CD4"/>
    <w:rsid w:val="00CA1DB3"/>
    <w:rsid w:val="00CB4E5A"/>
    <w:rsid w:val="00CB569D"/>
    <w:rsid w:val="00CC6E85"/>
    <w:rsid w:val="00CC73D7"/>
    <w:rsid w:val="00CE483F"/>
    <w:rsid w:val="00CF0AD7"/>
    <w:rsid w:val="00CF0BE1"/>
    <w:rsid w:val="00CF69D9"/>
    <w:rsid w:val="00CF7C2B"/>
    <w:rsid w:val="00D4048D"/>
    <w:rsid w:val="00D4148A"/>
    <w:rsid w:val="00D46A58"/>
    <w:rsid w:val="00D52A14"/>
    <w:rsid w:val="00D5451C"/>
    <w:rsid w:val="00D54B84"/>
    <w:rsid w:val="00D56B4D"/>
    <w:rsid w:val="00D6206A"/>
    <w:rsid w:val="00D66165"/>
    <w:rsid w:val="00D67925"/>
    <w:rsid w:val="00D721BF"/>
    <w:rsid w:val="00D728A8"/>
    <w:rsid w:val="00D74599"/>
    <w:rsid w:val="00D837F5"/>
    <w:rsid w:val="00D84166"/>
    <w:rsid w:val="00DA0469"/>
    <w:rsid w:val="00DA26E7"/>
    <w:rsid w:val="00DA3C2B"/>
    <w:rsid w:val="00DB361A"/>
    <w:rsid w:val="00DC4F68"/>
    <w:rsid w:val="00DD13B7"/>
    <w:rsid w:val="00DD27F6"/>
    <w:rsid w:val="00DD4289"/>
    <w:rsid w:val="00DD6219"/>
    <w:rsid w:val="00DE0662"/>
    <w:rsid w:val="00DE704D"/>
    <w:rsid w:val="00DF052B"/>
    <w:rsid w:val="00DF3B0C"/>
    <w:rsid w:val="00DF4352"/>
    <w:rsid w:val="00E05098"/>
    <w:rsid w:val="00E146D0"/>
    <w:rsid w:val="00E14984"/>
    <w:rsid w:val="00E22A25"/>
    <w:rsid w:val="00E40192"/>
    <w:rsid w:val="00E42247"/>
    <w:rsid w:val="00E560F1"/>
    <w:rsid w:val="00E651EA"/>
    <w:rsid w:val="00E655D8"/>
    <w:rsid w:val="00E673D3"/>
    <w:rsid w:val="00E87CB3"/>
    <w:rsid w:val="00E92319"/>
    <w:rsid w:val="00E925CB"/>
    <w:rsid w:val="00ED5C07"/>
    <w:rsid w:val="00EF265B"/>
    <w:rsid w:val="00F12A83"/>
    <w:rsid w:val="00F16488"/>
    <w:rsid w:val="00F20273"/>
    <w:rsid w:val="00F21B61"/>
    <w:rsid w:val="00F30D5D"/>
    <w:rsid w:val="00F351E2"/>
    <w:rsid w:val="00F4322F"/>
    <w:rsid w:val="00F52F9C"/>
    <w:rsid w:val="00F54B57"/>
    <w:rsid w:val="00F56D10"/>
    <w:rsid w:val="00F837F4"/>
    <w:rsid w:val="00F85ABB"/>
    <w:rsid w:val="00F91254"/>
    <w:rsid w:val="00FA51ED"/>
    <w:rsid w:val="00FB7EDC"/>
    <w:rsid w:val="00FC0486"/>
    <w:rsid w:val="00FC59C4"/>
    <w:rsid w:val="00FE1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16EE20"/>
  <w15:docId w15:val="{8A51AF20-C610-46F8-A830-83940D85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0"/>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ArtrefBold">
    <w:name w:val="Art_ref +  Bold"/>
    <w:basedOn w:val="Artref"/>
    <w:rsid w:val="00666FA1"/>
    <w:rPr>
      <w:b/>
      <w:color w:val="auto"/>
    </w:rPr>
  </w:style>
  <w:style w:type="character" w:customStyle="1" w:styleId="NormalaftertitleChar">
    <w:name w:val="Normal after title Char"/>
    <w:basedOn w:val="DefaultParagraphFont"/>
    <w:link w:val="Normalaftertitle0"/>
    <w:qFormat/>
    <w:locked/>
    <w:rsid w:val="00996AB4"/>
    <w:rPr>
      <w:rFonts w:ascii="Times New Roman" w:hAnsi="Times New Roman"/>
      <w:sz w:val="24"/>
      <w:lang w:val="en-GB" w:eastAsia="en-US"/>
    </w:rPr>
  </w:style>
  <w:style w:type="paragraph" w:customStyle="1" w:styleId="headingb0">
    <w:name w:val="heading_b"/>
    <w:basedOn w:val="Heading3"/>
    <w:next w:val="Normal"/>
    <w:rsid w:val="00666FA1"/>
    <w:pPr>
      <w:tabs>
        <w:tab w:val="left" w:pos="567"/>
        <w:tab w:val="left" w:pos="1701"/>
        <w:tab w:val="left" w:pos="2835"/>
      </w:tabs>
      <w:spacing w:before="160"/>
      <w:ind w:left="0" w:firstLine="0"/>
      <w:jc w:val="both"/>
      <w:outlineLvl w:val="9"/>
    </w:pPr>
    <w:rPr>
      <w:rFonts w:eastAsiaTheme="minorEastAsia"/>
      <w:bCs/>
      <w:lang w:val="fr-FR"/>
    </w:rPr>
  </w:style>
  <w:style w:type="paragraph" w:customStyle="1" w:styleId="TableText0">
    <w:name w:val="Table_Text"/>
    <w:basedOn w:val="Normal"/>
    <w:rsid w:val="00895F03"/>
    <w:pPr>
      <w:tabs>
        <w:tab w:val="clear" w:pos="1134"/>
        <w:tab w:val="clear" w:pos="1871"/>
        <w:tab w:val="clear" w:pos="2268"/>
      </w:tabs>
      <w:spacing w:before="40" w:after="40"/>
    </w:pPr>
    <w:rPr>
      <w:rFonts w:eastAsia="Times New Roman"/>
      <w:noProof/>
      <w:sz w:val="20"/>
      <w:lang w:val="en-US"/>
    </w:rPr>
  </w:style>
  <w:style w:type="character" w:customStyle="1" w:styleId="TabletextChar">
    <w:name w:val="Table_text Char"/>
    <w:link w:val="Tabletext"/>
    <w:qFormat/>
    <w:rsid w:val="005F18F5"/>
    <w:rPr>
      <w:rFonts w:ascii="Times New Roman" w:hAnsi="Times New Roman"/>
      <w:lang w:val="en-GB" w:eastAsia="en-US"/>
    </w:rPr>
  </w:style>
  <w:style w:type="character" w:customStyle="1" w:styleId="TableheadChar">
    <w:name w:val="Table_head Char"/>
    <w:link w:val="Tablehead"/>
    <w:locked/>
    <w:rsid w:val="005F18F5"/>
    <w:rPr>
      <w:rFonts w:ascii="Times New Roman Bold" w:hAnsi="Times New Roman Bold"/>
      <w:b/>
      <w:lang w:val="en-GB" w:eastAsia="en-US"/>
    </w:rPr>
  </w:style>
  <w:style w:type="paragraph" w:styleId="ListParagraph">
    <w:name w:val="List Paragraph"/>
    <w:basedOn w:val="Normal"/>
    <w:link w:val="ListParagraphChar"/>
    <w:uiPriority w:val="34"/>
    <w:qFormat/>
    <w:rsid w:val="005F18F5"/>
    <w:pPr>
      <w:ind w:left="720"/>
      <w:contextualSpacing/>
    </w:pPr>
    <w:rPr>
      <w:rFonts w:eastAsia="Times New Roman"/>
    </w:rPr>
  </w:style>
  <w:style w:type="character" w:customStyle="1" w:styleId="CallChar">
    <w:name w:val="Call Char"/>
    <w:link w:val="Call"/>
    <w:qFormat/>
    <w:rsid w:val="005F18F5"/>
    <w:rPr>
      <w:rFonts w:ascii="STKaiti" w:eastAsia="STKaiti" w:hAnsi="STKaiti"/>
      <w:sz w:val="24"/>
      <w:lang w:val="en-GB" w:eastAsia="en-US"/>
    </w:rPr>
  </w:style>
  <w:style w:type="character" w:customStyle="1" w:styleId="ListParagraphChar">
    <w:name w:val="List Paragraph Char"/>
    <w:link w:val="ListParagraph"/>
    <w:uiPriority w:val="34"/>
    <w:locked/>
    <w:rsid w:val="005F18F5"/>
    <w:rPr>
      <w:rFonts w:ascii="Times New Roman" w:eastAsia="Times New Roman" w:hAnsi="Times New Roman"/>
      <w:sz w:val="24"/>
      <w:lang w:val="en-GB" w:eastAsia="en-US"/>
    </w:rPr>
  </w:style>
  <w:style w:type="paragraph" w:styleId="CommentText">
    <w:name w:val="annotation text"/>
    <w:basedOn w:val="Normal"/>
    <w:link w:val="CommentTextChar"/>
    <w:uiPriority w:val="99"/>
    <w:semiHidden/>
    <w:unhideWhenUsed/>
    <w:rsid w:val="005F18F5"/>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pPr>
    <w:rPr>
      <w:rFonts w:eastAsia="Calibri"/>
      <w:sz w:val="20"/>
      <w:lang w:val="en-US"/>
    </w:rPr>
  </w:style>
  <w:style w:type="character" w:customStyle="1" w:styleId="CommentTextChar">
    <w:name w:val="Comment Text Char"/>
    <w:basedOn w:val="DefaultParagraphFont"/>
    <w:link w:val="CommentText"/>
    <w:uiPriority w:val="99"/>
    <w:semiHidden/>
    <w:rsid w:val="005F18F5"/>
    <w:rPr>
      <w:rFonts w:ascii="Times New Roman" w:eastAsia="Calibri" w:hAnsi="Times New Roman"/>
      <w:lang w:eastAsia="en-US"/>
    </w:rPr>
  </w:style>
  <w:style w:type="paragraph" w:customStyle="1" w:styleId="EditorsNote">
    <w:name w:val="EditorsNote"/>
    <w:basedOn w:val="Normal"/>
    <w:rsid w:val="005F18F5"/>
    <w:pPr>
      <w:spacing w:before="240" w:after="240"/>
    </w:pPr>
    <w:rPr>
      <w:rFonts w:eastAsia="Times New Roman"/>
      <w:i/>
      <w:iCs/>
      <w:lang w:val="en-US"/>
    </w:rPr>
  </w:style>
  <w:style w:type="paragraph" w:customStyle="1" w:styleId="Tablefin">
    <w:name w:val="Table_fin"/>
    <w:basedOn w:val="Tabletext"/>
    <w:rsid w:val="005F18F5"/>
    <w:rPr>
      <w:rFonts w:eastAsia="Times New Roman"/>
      <w:lang w:val="en-US"/>
    </w:rPr>
  </w:style>
  <w:style w:type="character" w:customStyle="1" w:styleId="EquationChar">
    <w:name w:val="Equation Char"/>
    <w:link w:val="Equation"/>
    <w:locked/>
    <w:rsid w:val="005F18F5"/>
    <w:rPr>
      <w:rFonts w:ascii="Times New Roman" w:hAnsi="Times New Roman"/>
      <w:sz w:val="24"/>
      <w:lang w:val="en-GB" w:eastAsia="en-US"/>
    </w:rPr>
  </w:style>
  <w:style w:type="character" w:styleId="Hyperlink">
    <w:name w:val="Hyperlink"/>
    <w:basedOn w:val="DefaultParagraphFont"/>
    <w:unhideWhenUsed/>
    <w:rsid w:val="009340C0"/>
    <w:rPr>
      <w:color w:val="0000FF" w:themeColor="hyperlink"/>
      <w:u w:val="single"/>
    </w:rPr>
  </w:style>
  <w:style w:type="character" w:customStyle="1" w:styleId="UnresolvedMention1">
    <w:name w:val="Unresolved Mention1"/>
    <w:basedOn w:val="DefaultParagraphFont"/>
    <w:uiPriority w:val="99"/>
    <w:semiHidden/>
    <w:unhideWhenUsed/>
    <w:rsid w:val="00C62D02"/>
    <w:rPr>
      <w:color w:val="605E5C"/>
      <w:shd w:val="clear" w:color="auto" w:fill="E1DFDD"/>
    </w:rPr>
  </w:style>
  <w:style w:type="character" w:styleId="FollowedHyperlink">
    <w:name w:val="FollowedHyperlink"/>
    <w:basedOn w:val="DefaultParagraphFont"/>
    <w:semiHidden/>
    <w:unhideWhenUsed/>
    <w:rsid w:val="00C62D02"/>
    <w:rPr>
      <w:color w:val="800080" w:themeColor="followedHyperlink"/>
      <w:u w:val="single"/>
    </w:rPr>
  </w:style>
  <w:style w:type="character" w:customStyle="1" w:styleId="high-light-bg4">
    <w:name w:val="high-light-bg4"/>
    <w:basedOn w:val="DefaultParagraphFont"/>
    <w:rsid w:val="008733EC"/>
  </w:style>
  <w:style w:type="character" w:styleId="PlaceholderText">
    <w:name w:val="Placeholder Text"/>
    <w:basedOn w:val="DefaultParagraphFont"/>
    <w:uiPriority w:val="99"/>
    <w:semiHidden/>
    <w:rsid w:val="008C3216"/>
    <w:rPr>
      <w:color w:val="808080"/>
    </w:rPr>
  </w:style>
  <w:style w:type="character" w:customStyle="1" w:styleId="enumlev10">
    <w:name w:val="enumlev1 Знак"/>
    <w:link w:val="enumlev1"/>
    <w:locked/>
    <w:rsid w:val="00367F91"/>
    <w:rPr>
      <w:rFonts w:ascii="Times New Roman" w:hAnsi="Times New Roman"/>
      <w:sz w:val="24"/>
      <w:lang w:val="en-GB" w:eastAsia="en-US"/>
    </w:rPr>
  </w:style>
  <w:style w:type="character" w:styleId="CommentReference">
    <w:name w:val="annotation reference"/>
    <w:basedOn w:val="DefaultParagraphFont"/>
    <w:semiHidden/>
    <w:unhideWhenUsed/>
    <w:rsid w:val="00514DBF"/>
    <w:rPr>
      <w:sz w:val="21"/>
      <w:szCs w:val="21"/>
    </w:rPr>
  </w:style>
  <w:style w:type="paragraph" w:styleId="CommentSubject">
    <w:name w:val="annotation subject"/>
    <w:basedOn w:val="CommentText"/>
    <w:next w:val="CommentText"/>
    <w:link w:val="CommentSubjectChar"/>
    <w:semiHidden/>
    <w:unhideWhenUsed/>
    <w:rsid w:val="00514DBF"/>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pPr>
    <w:rPr>
      <w:rFonts w:eastAsia="SimSun"/>
      <w:b/>
      <w:bCs/>
      <w:sz w:val="24"/>
      <w:lang w:val="en-GB"/>
    </w:rPr>
  </w:style>
  <w:style w:type="character" w:customStyle="1" w:styleId="CommentSubjectChar">
    <w:name w:val="Comment Subject Char"/>
    <w:basedOn w:val="CommentTextChar"/>
    <w:link w:val="CommentSubject"/>
    <w:semiHidden/>
    <w:rsid w:val="00514DBF"/>
    <w:rPr>
      <w:rFonts w:ascii="Times New Roman" w:eastAsia="Calibri" w:hAnsi="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9.bin"/><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yo470e\Documents\current%20work\WRC-19\WP4A\For%20July%202019\Demo%20Code\ModConv%20Package\ModConv%20Package\ACMexample.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CAPPDF!$J$7</c:f>
          <c:strCache>
            <c:ptCount val="1"/>
            <c:pt idx="0">
              <c:v>Bandwidth Efficiency CDF</c:v>
            </c:pt>
          </c:strCache>
        </c:strRef>
      </c:tx>
      <c:layout>
        <c:manualLayout>
          <c:xMode val="edge"/>
          <c:yMode val="edge"/>
          <c:x val="0.33905155490581651"/>
          <c:y val="2.1706688373355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8520818068714462"/>
          <c:y val="0.17171308615937983"/>
          <c:w val="0.74748775153105851"/>
          <c:h val="0.62271617089530473"/>
        </c:manualLayout>
      </c:layout>
      <c:scatterChart>
        <c:scatterStyle val="lineMarker"/>
        <c:varyColors val="0"/>
        <c:ser>
          <c:idx val="0"/>
          <c:order val="0"/>
          <c:tx>
            <c:strRef>
              <c:f>CAPPDF!$F$4</c:f>
              <c:strCache>
                <c:ptCount val="1"/>
                <c:pt idx="0">
                  <c:v>BEx: 3.88(avg)/4.10(max)</c:v>
                </c:pt>
              </c:strCache>
            </c:strRef>
          </c:tx>
          <c:spPr>
            <a:ln w="19050" cap="rnd">
              <a:solidFill>
                <a:schemeClr val="accent1"/>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CAPPDF!$F$10:$F$5000</c:f>
              <c:numCache>
                <c:formatCode>General</c:formatCode>
                <c:ptCount val="4991"/>
                <c:pt idx="0">
                  <c:v>4.5567071060266323E-4</c:v>
                </c:pt>
                <c:pt idx="1">
                  <c:v>5.7237083682200145E-4</c:v>
                </c:pt>
                <c:pt idx="2">
                  <c:v>6.5942111462328416E-4</c:v>
                </c:pt>
                <c:pt idx="3">
                  <c:v>7.3162844043291411E-4</c:v>
                </c:pt>
                <c:pt idx="4">
                  <c:v>7.9574828652783985E-4</c:v>
                </c:pt>
                <c:pt idx="5">
                  <c:v>8.5379519394945466E-4</c:v>
                </c:pt>
                <c:pt idx="6">
                  <c:v>9.0690294593195593E-4</c:v>
                </c:pt>
                <c:pt idx="7">
                  <c:v>9.5744949369365917E-4</c:v>
                </c:pt>
                <c:pt idx="8">
                  <c:v>1.0043238396872922E-3</c:v>
                </c:pt>
                <c:pt idx="9">
                  <c:v>1.0493491342738236E-3</c:v>
                </c:pt>
                <c:pt idx="10">
                  <c:v>1.0929355399102456E-3</c:v>
                </c:pt>
                <c:pt idx="11">
                  <c:v>1.1356783342776346E-3</c:v>
                </c:pt>
                <c:pt idx="12">
                  <c:v>1.1760819732143427E-3</c:v>
                </c:pt>
                <c:pt idx="13">
                  <c:v>1.2160338209855587E-3</c:v>
                </c:pt>
                <c:pt idx="14">
                  <c:v>1.2540673523254334E-3</c:v>
                </c:pt>
                <c:pt idx="15">
                  <c:v>1.2924144562374317E-3</c:v>
                </c:pt>
                <c:pt idx="16">
                  <c:v>1.3296431522410489E-3</c:v>
                </c:pt>
                <c:pt idx="17">
                  <c:v>1.3655278421814986E-3</c:v>
                </c:pt>
                <c:pt idx="18">
                  <c:v>1.4012746526833868E-3</c:v>
                </c:pt>
                <c:pt idx="19">
                  <c:v>1.4367991905089497E-3</c:v>
                </c:pt>
                <c:pt idx="20">
                  <c:v>1.4719933352431891E-3</c:v>
                </c:pt>
                <c:pt idx="21">
                  <c:v>1.5051589423497702E-3</c:v>
                </c:pt>
                <c:pt idx="22">
                  <c:v>1.5393522914241052E-3</c:v>
                </c:pt>
                <c:pt idx="23">
                  <c:v>1.5729073515026628E-3</c:v>
                </c:pt>
                <c:pt idx="24">
                  <c:v>1.6057154561764625E-3</c:v>
                </c:pt>
                <c:pt idx="25">
                  <c:v>1.639467262994392E-3</c:v>
                </c:pt>
                <c:pt idx="26">
                  <c:v>1.6723435797343607E-3</c:v>
                </c:pt>
                <c:pt idx="27">
                  <c:v>1.7042224077866818E-3</c:v>
                </c:pt>
                <c:pt idx="28">
                  <c:v>1.7369307068636052E-3</c:v>
                </c:pt>
                <c:pt idx="29">
                  <c:v>1.7685239433449461E-3</c:v>
                </c:pt>
                <c:pt idx="30">
                  <c:v>1.8008963535208686E-3</c:v>
                </c:pt>
                <c:pt idx="31">
                  <c:v>1.8340918957847618E-3</c:v>
                </c:pt>
                <c:pt idx="32">
                  <c:v>1.863829408308458E-3</c:v>
                </c:pt>
                <c:pt idx="33">
                  <c:v>1.8964364568094501E-3</c:v>
                </c:pt>
                <c:pt idx="34">
                  <c:v>1.9275695909092973E-3</c:v>
                </c:pt>
                <c:pt idx="35">
                  <c:v>1.9594295712118924E-3</c:v>
                </c:pt>
                <c:pt idx="36">
                  <c:v>1.9896542629895563E-3</c:v>
                </c:pt>
                <c:pt idx="37">
                  <c:v>2.0229264936880795E-3</c:v>
                </c:pt>
                <c:pt idx="38">
                  <c:v>2.0520693043663166E-3</c:v>
                </c:pt>
                <c:pt idx="39">
                  <c:v>2.0842931140590214E-3</c:v>
                </c:pt>
                <c:pt idx="40">
                  <c:v>2.1146558794702145E-3</c:v>
                </c:pt>
                <c:pt idx="41">
                  <c:v>2.145628729309775E-3</c:v>
                </c:pt>
                <c:pt idx="42">
                  <c:v>2.1772525008494949E-3</c:v>
                </c:pt>
                <c:pt idx="43">
                  <c:v>2.2095205040601001E-3</c:v>
                </c:pt>
                <c:pt idx="44">
                  <c:v>2.2396800173231416E-3</c:v>
                </c:pt>
                <c:pt idx="45">
                  <c:v>2.2704118477714108E-3</c:v>
                </c:pt>
                <c:pt idx="46">
                  <c:v>2.3017302750931619E-3</c:v>
                </c:pt>
                <c:pt idx="47">
                  <c:v>2.3336500239961064E-3</c:v>
                </c:pt>
                <c:pt idx="48">
                  <c:v>2.3632065037690517E-3</c:v>
                </c:pt>
                <c:pt idx="49">
                  <c:v>2.396318211709614E-3</c:v>
                </c:pt>
                <c:pt idx="50">
                  <c:v>2.4269860639810179E-3</c:v>
                </c:pt>
                <c:pt idx="51">
                  <c:v>2.4582023994916529E-3</c:v>
                </c:pt>
                <c:pt idx="52">
                  <c:v>2.489980148158637E-3</c:v>
                </c:pt>
                <c:pt idx="53">
                  <c:v>2.5223326210359128E-3</c:v>
                </c:pt>
                <c:pt idx="54">
                  <c:v>2.551956676023029E-3</c:v>
                </c:pt>
                <c:pt idx="55">
                  <c:v>2.5854391404959987E-3</c:v>
                </c:pt>
                <c:pt idx="56">
                  <c:v>2.6161013323470362E-3</c:v>
                </c:pt>
                <c:pt idx="57">
                  <c:v>2.6472707944895273E-3</c:v>
                </c:pt>
                <c:pt idx="58">
                  <c:v>2.678958506424987E-3</c:v>
                </c:pt>
                <c:pt idx="59">
                  <c:v>2.7111757409900281E-3</c:v>
                </c:pt>
                <c:pt idx="60">
                  <c:v>2.7439340736018377E-3</c:v>
                </c:pt>
                <c:pt idx="61">
                  <c:v>2.7735234069713264E-3</c:v>
                </c:pt>
                <c:pt idx="62">
                  <c:v>2.8073583753846841E-3</c:v>
                </c:pt>
                <c:pt idx="63">
                  <c:v>2.8379219370715855E-3</c:v>
                </c:pt>
                <c:pt idx="64">
                  <c:v>2.8728558833856091E-3</c:v>
                </c:pt>
                <c:pt idx="65">
                  <c:v>2.9044086432086138E-3</c:v>
                </c:pt>
                <c:pt idx="66">
                  <c:v>2.9364380683920771E-3</c:v>
                </c:pt>
                <c:pt idx="67">
                  <c:v>2.9689914791072593E-3</c:v>
                </c:pt>
                <c:pt idx="68">
                  <c:v>3.0020561171078316E-3</c:v>
                </c:pt>
                <c:pt idx="69">
                  <c:v>3.035628217815087E-3</c:v>
                </c:pt>
                <c:pt idx="70">
                  <c:v>3.0697176434689917E-3</c:v>
                </c:pt>
                <c:pt idx="71">
                  <c:v>3.1043344774049327E-3</c:v>
                </c:pt>
                <c:pt idx="72">
                  <c:v>3.1351244004905817E-3</c:v>
                </c:pt>
                <c:pt idx="73">
                  <c:v>3.1708122251301253E-3</c:v>
                </c:pt>
                <c:pt idx="74">
                  <c:v>3.2024889298404493E-3</c:v>
                </c:pt>
                <c:pt idx="75">
                  <c:v>3.2392415038452129E-3</c:v>
                </c:pt>
                <c:pt idx="76">
                  <c:v>3.271929562738197E-3</c:v>
                </c:pt>
                <c:pt idx="77">
                  <c:v>3.3050544491548275E-3</c:v>
                </c:pt>
                <c:pt idx="78">
                  <c:v>3.3386227657555812E-3</c:v>
                </c:pt>
                <c:pt idx="79">
                  <c:v>3.3727333044199447E-3</c:v>
                </c:pt>
                <c:pt idx="80">
                  <c:v>3.4073136399121609E-3</c:v>
                </c:pt>
                <c:pt idx="81">
                  <c:v>3.4423631869606548E-3</c:v>
                </c:pt>
                <c:pt idx="82">
                  <c:v>3.4779648653748959E-3</c:v>
                </c:pt>
                <c:pt idx="83">
                  <c:v>3.5140858533574508E-3</c:v>
                </c:pt>
                <c:pt idx="84">
                  <c:v>3.5507037213806849E-3</c:v>
                </c:pt>
                <c:pt idx="85">
                  <c:v>3.5878837517490103E-3</c:v>
                </c:pt>
                <c:pt idx="86">
                  <c:v>3.6202117311598015E-3</c:v>
                </c:pt>
                <c:pt idx="87">
                  <c:v>3.6583987738324449E-3</c:v>
                </c:pt>
                <c:pt idx="88">
                  <c:v>3.6971940039691401E-3</c:v>
                </c:pt>
                <c:pt idx="89">
                  <c:v>3.7309189810160229E-3</c:v>
                </c:pt>
                <c:pt idx="90">
                  <c:v>3.7707646382575048E-3</c:v>
                </c:pt>
                <c:pt idx="91">
                  <c:v>3.8054571892172859E-3</c:v>
                </c:pt>
                <c:pt idx="92">
                  <c:v>3.8405664931827591E-3</c:v>
                </c:pt>
                <c:pt idx="93">
                  <c:v>3.8820869969843005E-3</c:v>
                </c:pt>
                <c:pt idx="94">
                  <c:v>3.9182515571839589E-3</c:v>
                </c:pt>
                <c:pt idx="95">
                  <c:v>3.9548200912753999E-3</c:v>
                </c:pt>
                <c:pt idx="96">
                  <c:v>3.9919289705076591E-3</c:v>
                </c:pt>
                <c:pt idx="97">
                  <c:v>4.0295101398875148E-3</c:v>
                </c:pt>
                <c:pt idx="98">
                  <c:v>4.0675699849484631E-3</c:v>
                </c:pt>
                <c:pt idx="99">
                  <c:v>4.1062007395497643E-3</c:v>
                </c:pt>
                <c:pt idx="100">
                  <c:v>4.1452706208208855E-3</c:v>
                </c:pt>
                <c:pt idx="101">
                  <c:v>4.1849627088896228E-3</c:v>
                </c:pt>
                <c:pt idx="102">
                  <c:v>4.2251381556744514E-3</c:v>
                </c:pt>
                <c:pt idx="103">
                  <c:v>4.2658700090109393E-3</c:v>
                </c:pt>
                <c:pt idx="104">
                  <c:v>4.3071922780579209E-3</c:v>
                </c:pt>
                <c:pt idx="105">
                  <c:v>4.3489999122726612E-3</c:v>
                </c:pt>
                <c:pt idx="106">
                  <c:v>4.3915121834623332E-3</c:v>
                </c:pt>
                <c:pt idx="107">
                  <c:v>4.4272854540867235E-3</c:v>
                </c:pt>
                <c:pt idx="108">
                  <c:v>4.4708754891276169E-3</c:v>
                </c:pt>
                <c:pt idx="109">
                  <c:v>4.5150141634110611E-3</c:v>
                </c:pt>
                <c:pt idx="110">
                  <c:v>4.5522907071724678E-3</c:v>
                </c:pt>
                <c:pt idx="111">
                  <c:v>4.5975977164613036E-3</c:v>
                </c:pt>
                <c:pt idx="112">
                  <c:v>4.6435112284919627E-3</c:v>
                </c:pt>
                <c:pt idx="113">
                  <c:v>4.6823447849140224E-3</c:v>
                </c:pt>
                <c:pt idx="114">
                  <c:v>4.7294435334198611E-3</c:v>
                </c:pt>
                <c:pt idx="115">
                  <c:v>4.7693307943114148E-3</c:v>
                </c:pt>
                <c:pt idx="116">
                  <c:v>4.809568850006208E-3</c:v>
                </c:pt>
                <c:pt idx="117">
                  <c:v>4.858634485340429E-3</c:v>
                </c:pt>
                <c:pt idx="118">
                  <c:v>4.8999301889543125E-3</c:v>
                </c:pt>
                <c:pt idx="119">
                  <c:v>4.9503380910626126E-3</c:v>
                </c:pt>
                <c:pt idx="120">
                  <c:v>4.9927768415188208E-3</c:v>
                </c:pt>
                <c:pt idx="121">
                  <c:v>5.035866739412218E-3</c:v>
                </c:pt>
                <c:pt idx="122">
                  <c:v>5.0793459124397148E-3</c:v>
                </c:pt>
                <c:pt idx="123">
                  <c:v>5.1323988213568712E-3</c:v>
                </c:pt>
                <c:pt idx="124">
                  <c:v>5.1771015987627754E-3</c:v>
                </c:pt>
                <c:pt idx="125">
                  <c:v>5.2224722078886981E-3</c:v>
                </c:pt>
                <c:pt idx="126">
                  <c:v>5.2682891255614898E-3</c:v>
                </c:pt>
                <c:pt idx="127">
                  <c:v>5.3148211721221889E-3</c:v>
                </c:pt>
                <c:pt idx="128">
                  <c:v>5.3617887970816378E-3</c:v>
                </c:pt>
                <c:pt idx="129">
                  <c:v>5.4191177735981996E-3</c:v>
                </c:pt>
                <c:pt idx="130">
                  <c:v>5.4674404811742225E-3</c:v>
                </c:pt>
                <c:pt idx="131">
                  <c:v>5.5165011374649665E-3</c:v>
                </c:pt>
                <c:pt idx="132">
                  <c:v>5.5660581669408002E-3</c:v>
                </c:pt>
                <c:pt idx="133">
                  <c:v>5.6164084883214812E-3</c:v>
                </c:pt>
                <c:pt idx="134">
                  <c:v>5.6672413590061043E-3</c:v>
                </c:pt>
                <c:pt idx="135">
                  <c:v>5.7189270320293249E-3</c:v>
                </c:pt>
                <c:pt idx="136">
                  <c:v>5.7606001292616338E-3</c:v>
                </c:pt>
                <c:pt idx="137">
                  <c:v>5.8134924353790427E-3</c:v>
                </c:pt>
                <c:pt idx="138">
                  <c:v>5.8669288797976726E-3</c:v>
                </c:pt>
                <c:pt idx="139">
                  <c:v>5.9212159613400593E-3</c:v>
                </c:pt>
                <c:pt idx="140">
                  <c:v>5.9761039736330578E-3</c:v>
                </c:pt>
                <c:pt idx="141">
                  <c:v>6.0318322096528897E-3</c:v>
                </c:pt>
                <c:pt idx="142">
                  <c:v>6.0882191038894948E-3</c:v>
                </c:pt>
                <c:pt idx="143">
                  <c:v>6.1339114453541942E-3</c:v>
                </c:pt>
                <c:pt idx="144">
                  <c:v>6.1917487822815663E-3</c:v>
                </c:pt>
                <c:pt idx="145">
                  <c:v>6.2502933760553254E-3</c:v>
                </c:pt>
                <c:pt idx="146">
                  <c:v>6.3097390319013886E-3</c:v>
                </c:pt>
                <c:pt idx="147">
                  <c:v>6.3577165446574617E-3</c:v>
                </c:pt>
                <c:pt idx="148">
                  <c:v>6.4187198045477303E-3</c:v>
                </c:pt>
                <c:pt idx="149">
                  <c:v>6.4802808010182488E-3</c:v>
                </c:pt>
                <c:pt idx="150">
                  <c:v>6.530405710862673E-3</c:v>
                </c:pt>
                <c:pt idx="151">
                  <c:v>6.5935992734640573E-3</c:v>
                </c:pt>
                <c:pt idx="152">
                  <c:v>6.6448849605629514E-3</c:v>
                </c:pt>
                <c:pt idx="153">
                  <c:v>6.709769902436321E-3</c:v>
                </c:pt>
                <c:pt idx="154">
                  <c:v>6.7755271553989714E-3</c:v>
                </c:pt>
                <c:pt idx="155">
                  <c:v>6.8288871312322643E-3</c:v>
                </c:pt>
                <c:pt idx="156">
                  <c:v>6.8962336223718735E-3</c:v>
                </c:pt>
                <c:pt idx="157">
                  <c:v>6.9510492382668411E-3</c:v>
                </c:pt>
                <c:pt idx="158">
                  <c:v>7.0201513292204301E-3</c:v>
                </c:pt>
                <c:pt idx="159">
                  <c:v>7.0763585165276709E-3</c:v>
                </c:pt>
                <c:pt idx="160">
                  <c:v>7.1473690407459897E-3</c:v>
                </c:pt>
                <c:pt idx="161">
                  <c:v>7.2049214619647967E-3</c:v>
                </c:pt>
                <c:pt idx="162">
                  <c:v>7.2779121884404604E-3</c:v>
                </c:pt>
                <c:pt idx="163">
                  <c:v>7.3368489712096717E-3</c:v>
                </c:pt>
                <c:pt idx="164">
                  <c:v>7.4118951319531497E-3</c:v>
                </c:pt>
                <c:pt idx="165">
                  <c:v>7.4724557125187361E-3</c:v>
                </c:pt>
                <c:pt idx="166">
                  <c:v>7.5339407272891181E-3</c:v>
                </c:pt>
                <c:pt idx="167">
                  <c:v>7.6117249589330114E-3</c:v>
                </c:pt>
                <c:pt idx="168">
                  <c:v>7.6747200948404128E-3</c:v>
                </c:pt>
                <c:pt idx="169">
                  <c:v>7.7386767480044404E-3</c:v>
                </c:pt>
                <c:pt idx="170">
                  <c:v>7.8193325113059039E-3</c:v>
                </c:pt>
                <c:pt idx="171">
                  <c:v>7.8851115607851165E-3</c:v>
                </c:pt>
                <c:pt idx="172">
                  <c:v>7.9514526277964844E-3</c:v>
                </c:pt>
                <c:pt idx="173">
                  <c:v>8.0355496437133026E-3</c:v>
                </c:pt>
                <c:pt idx="174">
                  <c:v>8.1038454633813109E-3</c:v>
                </c:pt>
                <c:pt idx="175">
                  <c:v>8.1726898939568724E-3</c:v>
                </c:pt>
                <c:pt idx="176">
                  <c:v>8.2604640130794528E-3</c:v>
                </c:pt>
                <c:pt idx="177">
                  <c:v>8.3313637929203471E-3</c:v>
                </c:pt>
                <c:pt idx="178">
                  <c:v>8.4032954615162782E-3</c:v>
                </c:pt>
                <c:pt idx="179">
                  <c:v>8.4761857883597011E-3</c:v>
                </c:pt>
                <c:pt idx="180">
                  <c:v>8.56828134012904E-3</c:v>
                </c:pt>
                <c:pt idx="181">
                  <c:v>8.6433932842666424E-3</c:v>
                </c:pt>
                <c:pt idx="182">
                  <c:v>8.7191262682146109E-3</c:v>
                </c:pt>
                <c:pt idx="183">
                  <c:v>8.7959622202726795E-3</c:v>
                </c:pt>
                <c:pt idx="184">
                  <c:v>8.8738731502823569E-3</c:v>
                </c:pt>
                <c:pt idx="185">
                  <c:v>8.9524343437803917E-3</c:v>
                </c:pt>
                <c:pt idx="186">
                  <c:v>9.0526438375387736E-3</c:v>
                </c:pt>
                <c:pt idx="187">
                  <c:v>9.1336647320371146E-3</c:v>
                </c:pt>
                <c:pt idx="188">
                  <c:v>9.2158522377502293E-3</c:v>
                </c:pt>
                <c:pt idx="189">
                  <c:v>9.2992614603425519E-3</c:v>
                </c:pt>
                <c:pt idx="190">
                  <c:v>9.3833809353913375E-3</c:v>
                </c:pt>
                <c:pt idx="191">
                  <c:v>9.4690960551457801E-3</c:v>
                </c:pt>
                <c:pt idx="192">
                  <c:v>9.555729742726669E-3</c:v>
                </c:pt>
                <c:pt idx="193">
                  <c:v>9.6433017186863951E-3</c:v>
                </c:pt>
                <c:pt idx="194">
                  <c:v>9.7325528837602961E-3</c:v>
                </c:pt>
                <c:pt idx="195">
                  <c:v>9.8225801796125254E-3</c:v>
                </c:pt>
                <c:pt idx="196">
                  <c:v>9.9371136861535116E-3</c:v>
                </c:pt>
                <c:pt idx="197">
                  <c:v>1.0030103217751975E-2</c:v>
                </c:pt>
                <c:pt idx="198">
                  <c:v>1.0124034118211889E-2</c:v>
                </c:pt>
                <c:pt idx="199">
                  <c:v>1.0219907755166194E-2</c:v>
                </c:pt>
                <c:pt idx="200">
                  <c:v>1.0316633186243152E-2</c:v>
                </c:pt>
                <c:pt idx="201">
                  <c:v>1.0414782455703098E-2</c:v>
                </c:pt>
                <c:pt idx="202">
                  <c:v>1.0514552256010634E-2</c:v>
                </c:pt>
                <c:pt idx="203">
                  <c:v>1.0615217874264822E-2</c:v>
                </c:pt>
                <c:pt idx="204">
                  <c:v>1.071783856021661E-2</c:v>
                </c:pt>
                <c:pt idx="205">
                  <c:v>1.0821720255835278E-2</c:v>
                </c:pt>
                <c:pt idx="206">
                  <c:v>1.0900249844325256E-2</c:v>
                </c:pt>
                <c:pt idx="207">
                  <c:v>1.1007007217663067E-2</c:v>
                </c:pt>
                <c:pt idx="208">
                  <c:v>1.1114984931084638E-2</c:v>
                </c:pt>
                <c:pt idx="209">
                  <c:v>1.1224192756090429E-2</c:v>
                </c:pt>
                <c:pt idx="210">
                  <c:v>1.1335711768748924E-2</c:v>
                </c:pt>
                <c:pt idx="211">
                  <c:v>1.1448267139303848E-2</c:v>
                </c:pt>
                <c:pt idx="212">
                  <c:v>1.1562634336721991E-2</c:v>
                </c:pt>
                <c:pt idx="213">
                  <c:v>1.1678939492245721E-2</c:v>
                </c:pt>
                <c:pt idx="214">
                  <c:v>1.1796337844255373E-2</c:v>
                </c:pt>
                <c:pt idx="215">
                  <c:v>1.1916190965453856E-2</c:v>
                </c:pt>
                <c:pt idx="216">
                  <c:v>1.2037563416023897E-2</c:v>
                </c:pt>
                <c:pt idx="217">
                  <c:v>1.2129349631911234E-2</c:v>
                </c:pt>
                <c:pt idx="218">
                  <c:v>1.2254285669638348E-2</c:v>
                </c:pt>
                <c:pt idx="219">
                  <c:v>1.2380724665005954E-2</c:v>
                </c:pt>
                <c:pt idx="220">
                  <c:v>1.2508648082966378E-2</c:v>
                </c:pt>
                <c:pt idx="221">
                  <c:v>1.2639489092141713E-2</c:v>
                </c:pt>
                <c:pt idx="222">
                  <c:v>1.277160648479749E-2</c:v>
                </c:pt>
                <c:pt idx="223">
                  <c:v>1.290590623876053E-2</c:v>
                </c:pt>
                <c:pt idx="224">
                  <c:v>1.3008376386701307E-2</c:v>
                </c:pt>
                <c:pt idx="225">
                  <c:v>1.3146183730618374E-2</c:v>
                </c:pt>
                <c:pt idx="226">
                  <c:v>1.3286392584687362E-2</c:v>
                </c:pt>
                <c:pt idx="227">
                  <c:v>1.3429158662412321E-2</c:v>
                </c:pt>
                <c:pt idx="228">
                  <c:v>1.3573353097584452E-2</c:v>
                </c:pt>
                <c:pt idx="229">
                  <c:v>1.3683636123537403E-2</c:v>
                </c:pt>
                <c:pt idx="230">
                  <c:v>1.3832733977445128E-2</c:v>
                </c:pt>
                <c:pt idx="231">
                  <c:v>1.3983343393309051E-2</c:v>
                </c:pt>
                <c:pt idx="232">
                  <c:v>1.4137451793649313E-2</c:v>
                </c:pt>
                <c:pt idx="233">
                  <c:v>1.4254465351413014E-2</c:v>
                </c:pt>
                <c:pt idx="234">
                  <c:v>1.4411885502356322E-2</c:v>
                </c:pt>
                <c:pt idx="235">
                  <c:v>1.457309328383468E-2</c:v>
                </c:pt>
                <c:pt idx="236">
                  <c:v>1.4736476998161357E-2</c:v>
                </c:pt>
                <c:pt idx="237">
                  <c:v>1.4860130684898294E-2</c:v>
                </c:pt>
                <c:pt idx="238">
                  <c:v>1.502887674037387E-2</c:v>
                </c:pt>
                <c:pt idx="239">
                  <c:v>1.5199883209736755E-2</c:v>
                </c:pt>
                <c:pt idx="240">
                  <c:v>1.5329322651437945E-2</c:v>
                </c:pt>
                <c:pt idx="241">
                  <c:v>1.5506080234543043E-2</c:v>
                </c:pt>
                <c:pt idx="242">
                  <c:v>1.5685204599134212E-2</c:v>
                </c:pt>
                <c:pt idx="243">
                  <c:v>1.586658124303102E-2</c:v>
                </c:pt>
                <c:pt idx="244">
                  <c:v>1.6006086778810824E-2</c:v>
                </c:pt>
                <c:pt idx="245">
                  <c:v>1.6193866341952093E-2</c:v>
                </c:pt>
                <c:pt idx="246">
                  <c:v>1.6384046696842128E-2</c:v>
                </c:pt>
                <c:pt idx="247">
                  <c:v>1.6530395022234412E-2</c:v>
                </c:pt>
                <c:pt idx="248">
                  <c:v>1.6727413756440192E-2</c:v>
                </c:pt>
                <c:pt idx="249">
                  <c:v>1.692697088582034E-2</c:v>
                </c:pt>
                <c:pt idx="250">
                  <c:v>1.7080631257007567E-2</c:v>
                </c:pt>
                <c:pt idx="251">
                  <c:v>1.7287524894999778E-2</c:v>
                </c:pt>
                <c:pt idx="252">
                  <c:v>1.749707894404846E-2</c:v>
                </c:pt>
                <c:pt idx="253">
                  <c:v>1.7658562924836051E-2</c:v>
                </c:pt>
                <c:pt idx="254">
                  <c:v>1.7876024725504171E-2</c:v>
                </c:pt>
                <c:pt idx="255">
                  <c:v>1.8040746561586603E-2</c:v>
                </c:pt>
                <c:pt idx="256">
                  <c:v>1.8266113843074153E-2</c:v>
                </c:pt>
                <c:pt idx="257">
                  <c:v>1.8494901138478105E-2</c:v>
                </c:pt>
                <c:pt idx="258">
                  <c:v>1.8668230083469555E-2</c:v>
                </c:pt>
                <c:pt idx="259">
                  <c:v>1.8905381407679656E-2</c:v>
                </c:pt>
                <c:pt idx="260">
                  <c:v>1.9085822533292135E-2</c:v>
                </c:pt>
                <c:pt idx="261">
                  <c:v>1.9328891300217102E-2</c:v>
                </c:pt>
                <c:pt idx="262">
                  <c:v>1.9578656074265233E-2</c:v>
                </c:pt>
                <c:pt idx="263">
                  <c:v>1.9768875383940752E-2</c:v>
                </c:pt>
                <c:pt idx="264">
                  <c:v>2.0025161986766737E-2</c:v>
                </c:pt>
                <c:pt idx="265">
                  <c:v>2.0221934163191294E-2</c:v>
                </c:pt>
                <c:pt idx="266">
                  <c:v>2.0489188087483266E-2</c:v>
                </c:pt>
                <c:pt idx="267">
                  <c:v>2.0759706323783936E-2</c:v>
                </c:pt>
                <c:pt idx="268">
                  <c:v>2.0967228447042501E-2</c:v>
                </c:pt>
                <c:pt idx="269">
                  <c:v>2.1249582097089961E-2</c:v>
                </c:pt>
                <c:pt idx="270">
                  <c:v>2.1463650617689022E-2</c:v>
                </c:pt>
                <c:pt idx="271">
                  <c:v>2.1754497018557011E-2</c:v>
                </c:pt>
                <c:pt idx="272">
                  <c:v>2.1978138977648411E-2</c:v>
                </c:pt>
                <c:pt idx="273">
                  <c:v>2.2279635892815706E-2</c:v>
                </c:pt>
                <c:pt idx="274">
                  <c:v>2.2508583266060977E-2</c:v>
                </c:pt>
                <c:pt idx="275">
                  <c:v>2.2823870251901562E-2</c:v>
                </c:pt>
                <c:pt idx="276">
                  <c:v>2.3143235968550526E-2</c:v>
                </c:pt>
                <c:pt idx="277">
                  <c:v>2.3385464130829224E-2</c:v>
                </c:pt>
                <c:pt idx="278">
                  <c:v>2.3719610379669489E-2</c:v>
                </c:pt>
                <c:pt idx="279">
                  <c:v>2.3973265485626841E-2</c:v>
                </c:pt>
                <c:pt idx="280">
                  <c:v>2.4315370992997146E-2</c:v>
                </c:pt>
                <c:pt idx="281">
                  <c:v>2.4580277654246138E-2</c:v>
                </c:pt>
                <c:pt idx="282">
                  <c:v>2.4938851541661412E-2</c:v>
                </c:pt>
                <c:pt idx="283">
                  <c:v>2.5210946303522518E-2</c:v>
                </c:pt>
                <c:pt idx="284">
                  <c:v>2.5583089952547742E-2</c:v>
                </c:pt>
                <c:pt idx="285">
                  <c:v>2.5868639459264185E-2</c:v>
                </c:pt>
                <c:pt idx="286">
                  <c:v>2.6253953064770606E-2</c:v>
                </c:pt>
                <c:pt idx="287">
                  <c:v>2.654846065495586E-2</c:v>
                </c:pt>
                <c:pt idx="288">
                  <c:v>2.6953312290842378E-2</c:v>
                </c:pt>
                <c:pt idx="289">
                  <c:v>2.7260685937754575E-2</c:v>
                </c:pt>
                <c:pt idx="290">
                  <c:v>2.7571293243563069E-2</c:v>
                </c:pt>
                <c:pt idx="291">
                  <c:v>2.7999982275036441E-2</c:v>
                </c:pt>
                <c:pt idx="292">
                  <c:v>2.8326837879643619E-2</c:v>
                </c:pt>
                <c:pt idx="293">
                  <c:v>2.8768127675506201E-2</c:v>
                </c:pt>
                <c:pt idx="294">
                  <c:v>2.9109125471444862E-2</c:v>
                </c:pt>
                <c:pt idx="295">
                  <c:v>2.9574114619740514E-2</c:v>
                </c:pt>
                <c:pt idx="296">
                  <c:v>2.9927348708113994E-2</c:v>
                </c:pt>
                <c:pt idx="297">
                  <c:v>3.0409166446467323E-2</c:v>
                </c:pt>
                <c:pt idx="298">
                  <c:v>3.078192736833061E-2</c:v>
                </c:pt>
                <c:pt idx="299">
                  <c:v>3.1285511086674801E-2</c:v>
                </c:pt>
                <c:pt idx="300">
                  <c:v>3.1668179368193911E-2</c:v>
                </c:pt>
                <c:pt idx="301">
                  <c:v>3.2065998292480878E-2</c:v>
                </c:pt>
                <c:pt idx="302">
                  <c:v>3.2604366784733878E-2</c:v>
                </c:pt>
                <c:pt idx="303">
                  <c:v>3.3013609832355482E-2</c:v>
                </c:pt>
                <c:pt idx="304">
                  <c:v>3.3576208557487788E-2</c:v>
                </c:pt>
                <c:pt idx="305">
                  <c:v>3.4009543065802318E-2</c:v>
                </c:pt>
                <c:pt idx="306">
                  <c:v>3.4595365057965483E-2</c:v>
                </c:pt>
                <c:pt idx="307">
                  <c:v>3.5043773651140607E-2</c:v>
                </c:pt>
                <c:pt idx="308">
                  <c:v>3.5508857416604568E-2</c:v>
                </c:pt>
                <c:pt idx="309">
                  <c:v>3.6137851404275063E-2</c:v>
                </c:pt>
                <c:pt idx="310">
                  <c:v>3.6616337687136694E-2</c:v>
                </c:pt>
                <c:pt idx="311">
                  <c:v>3.7279199417693483E-2</c:v>
                </c:pt>
                <c:pt idx="312">
                  <c:v>3.7787903885223406E-2</c:v>
                </c:pt>
                <c:pt idx="313">
                  <c:v>3.8303022347774406E-2</c:v>
                </c:pt>
                <c:pt idx="314">
                  <c:v>3.9007234758212182E-2</c:v>
                </c:pt>
                <c:pt idx="315">
                  <c:v>3.9555864656011908E-2</c:v>
                </c:pt>
                <c:pt idx="316">
                  <c:v>4.029848512619269E-2</c:v>
                </c:pt>
                <c:pt idx="317">
                  <c:v>4.086389134794282E-2</c:v>
                </c:pt>
                <c:pt idx="318">
                  <c:v>4.1453323196423905E-2</c:v>
                </c:pt>
                <c:pt idx="319">
                  <c:v>4.2256622312420243E-2</c:v>
                </c:pt>
                <c:pt idx="320">
                  <c:v>4.286852949198313E-2</c:v>
                </c:pt>
                <c:pt idx="321">
                  <c:v>4.3709752033056687E-2</c:v>
                </c:pt>
                <c:pt idx="322">
                  <c:v>4.436468533127555E-2</c:v>
                </c:pt>
                <c:pt idx="323">
                  <c:v>4.5028704552732633E-2</c:v>
                </c:pt>
                <c:pt idx="324">
                  <c:v>4.5928388968988869E-2</c:v>
                </c:pt>
                <c:pt idx="325">
                  <c:v>4.6638614908480598E-2</c:v>
                </c:pt>
                <c:pt idx="326">
                  <c:v>4.7361273378739466E-2</c:v>
                </c:pt>
                <c:pt idx="327">
                  <c:v>4.8340977714695393E-2</c:v>
                </c:pt>
                <c:pt idx="328">
                  <c:v>4.9096477265034688E-2</c:v>
                </c:pt>
                <c:pt idx="329">
                  <c:v>4.9885410011536797E-2</c:v>
                </c:pt>
                <c:pt idx="330">
                  <c:v>5.0955640311082552E-2</c:v>
                </c:pt>
                <c:pt idx="331">
                  <c:v>5.1772254563654876E-2</c:v>
                </c:pt>
                <c:pt idx="332">
                  <c:v>5.2622970667989273E-2</c:v>
                </c:pt>
                <c:pt idx="333">
                  <c:v>5.3796107323579964E-2</c:v>
                </c:pt>
                <c:pt idx="334">
                  <c:v>5.4691861243643738E-2</c:v>
                </c:pt>
                <c:pt idx="335">
                  <c:v>5.5601453160075434E-2</c:v>
                </c:pt>
                <c:pt idx="336">
                  <c:v>5.6889640470362469E-2</c:v>
                </c:pt>
                <c:pt idx="337">
                  <c:v>5.7875931931301139E-2</c:v>
                </c:pt>
                <c:pt idx="338">
                  <c:v>5.8878112620263927E-2</c:v>
                </c:pt>
                <c:pt idx="339">
                  <c:v>6.0267627692465936E-2</c:v>
                </c:pt>
                <c:pt idx="340">
                  <c:v>6.1358096032343677E-2</c:v>
                </c:pt>
                <c:pt idx="341">
                  <c:v>6.2466930044231837E-2</c:v>
                </c:pt>
                <c:pt idx="342">
                  <c:v>6.3974423104274383E-2</c:v>
                </c:pt>
                <c:pt idx="343">
                  <c:v>6.5177361506274359E-2</c:v>
                </c:pt>
                <c:pt idx="344">
                  <c:v>6.6409840256083638E-2</c:v>
                </c:pt>
                <c:pt idx="345">
                  <c:v>6.8086995369118664E-2</c:v>
                </c:pt>
                <c:pt idx="346">
                  <c:v>6.9379057795650595E-2</c:v>
                </c:pt>
                <c:pt idx="347">
                  <c:v>7.0755889014691528E-2</c:v>
                </c:pt>
                <c:pt idx="348">
                  <c:v>7.2631433482182164E-2</c:v>
                </c:pt>
                <c:pt idx="349">
                  <c:v>7.4068473663310527E-2</c:v>
                </c:pt>
                <c:pt idx="350">
                  <c:v>7.5562558550608061E-2</c:v>
                </c:pt>
                <c:pt idx="351">
                  <c:v>7.7671925528942726E-2</c:v>
                </c:pt>
                <c:pt idx="352">
                  <c:v>7.9290010566996721E-2</c:v>
                </c:pt>
                <c:pt idx="353">
                  <c:v>8.0939611679099896E-2</c:v>
                </c:pt>
                <c:pt idx="354">
                  <c:v>8.2681668150926757E-2</c:v>
                </c:pt>
                <c:pt idx="355">
                  <c:v>8.5118405478147294E-2</c:v>
                </c:pt>
                <c:pt idx="356">
                  <c:v>8.6990014781478067E-2</c:v>
                </c:pt>
                <c:pt idx="357">
                  <c:v>8.8900175340551668E-2</c:v>
                </c:pt>
                <c:pt idx="358">
                  <c:v>9.1653376624687116E-2</c:v>
                </c:pt>
                <c:pt idx="359">
                  <c:v>9.379264773357375E-2</c:v>
                </c:pt>
                <c:pt idx="360">
                  <c:v>9.5978815429693123E-2</c:v>
                </c:pt>
                <c:pt idx="361">
                  <c:v>9.8212819958824929E-2</c:v>
                </c:pt>
                <c:pt idx="362">
                  <c:v>0.10148048981705274</c:v>
                </c:pt>
                <c:pt idx="363">
                  <c:v>0.1040040201561694</c:v>
                </c:pt>
                <c:pt idx="364">
                  <c:v>0.10658662747716828</c:v>
                </c:pt>
                <c:pt idx="365">
                  <c:v>0.10925120400242251</c:v>
                </c:pt>
                <c:pt idx="366">
                  <c:v>0.11315692170751415</c:v>
                </c:pt>
                <c:pt idx="367">
                  <c:v>0.11617246909680637</c:v>
                </c:pt>
                <c:pt idx="368">
                  <c:v>0.11926386852549582</c:v>
                </c:pt>
                <c:pt idx="369">
                  <c:v>0.12366150677797523</c:v>
                </c:pt>
                <c:pt idx="370">
                  <c:v>0.12722322949489528</c:v>
                </c:pt>
                <c:pt idx="371">
                  <c:v>0.13088209601761691</c:v>
                </c:pt>
                <c:pt idx="372">
                  <c:v>0.13464056928017215</c:v>
                </c:pt>
                <c:pt idx="373">
                  <c:v>0.14005725561743937</c:v>
                </c:pt>
                <c:pt idx="374">
                  <c:v>0.1444477538105981</c:v>
                </c:pt>
                <c:pt idx="375">
                  <c:v>0.14896899211117259</c:v>
                </c:pt>
                <c:pt idx="376">
                  <c:v>0.15362461002370945</c:v>
                </c:pt>
                <c:pt idx="377">
                  <c:v>0.16042824954491131</c:v>
                </c:pt>
                <c:pt idx="378">
                  <c:v>0.16595916244576667</c:v>
                </c:pt>
                <c:pt idx="379">
                  <c:v>0.17167183025526372</c:v>
                </c:pt>
                <c:pt idx="380">
                  <c:v>0.17757186953656542</c:v>
                </c:pt>
                <c:pt idx="381">
                  <c:v>0.18632490201381552</c:v>
                </c:pt>
                <c:pt idx="382">
                  <c:v>0.19348310403218646</c:v>
                </c:pt>
                <c:pt idx="383">
                  <c:v>0.20090441493470124</c:v>
                </c:pt>
                <c:pt idx="384">
                  <c:v>0.20859798466122212</c:v>
                </c:pt>
                <c:pt idx="385">
                  <c:v>0.21709299363743809</c:v>
                </c:pt>
                <c:pt idx="386">
                  <c:v>0.22979246155552122</c:v>
                </c:pt>
                <c:pt idx="387">
                  <c:v>0.23978309554809971</c:v>
                </c:pt>
                <c:pt idx="388">
                  <c:v>0.25019088859504163</c:v>
                </c:pt>
                <c:pt idx="389">
                  <c:v>0.26184669007809952</c:v>
                </c:pt>
                <c:pt idx="390">
                  <c:v>0.27963505455439086</c:v>
                </c:pt>
                <c:pt idx="391">
                  <c:v>0.29373721313064444</c:v>
                </c:pt>
                <c:pt idx="392">
                  <c:v>0.3085254627362396</c:v>
                </c:pt>
                <c:pt idx="393">
                  <c:v>0.3253212631044613</c:v>
                </c:pt>
                <c:pt idx="394">
                  <c:v>0.35185686184418385</c:v>
                </c:pt>
                <c:pt idx="395">
                  <c:v>0.37312652736291946</c:v>
                </c:pt>
                <c:pt idx="396">
                  <c:v>0.3956426780468611</c:v>
                </c:pt>
                <c:pt idx="397">
                  <c:v>0.42155764670700491</c:v>
                </c:pt>
                <c:pt idx="398">
                  <c:v>0.45377000638276904</c:v>
                </c:pt>
                <c:pt idx="399">
                  <c:v>0.50048233187891822</c:v>
                </c:pt>
                <c:pt idx="400">
                  <c:v>0.5385662517482338</c:v>
                </c:pt>
                <c:pt idx="401">
                  <c:v>0.58283213987682891</c:v>
                </c:pt>
                <c:pt idx="402">
                  <c:v>0.64419732444038258</c:v>
                </c:pt>
                <c:pt idx="403">
                  <c:v>0.71189836346237012</c:v>
                </c:pt>
                <c:pt idx="404">
                  <c:v>0.8131379376819412</c:v>
                </c:pt>
                <c:pt idx="405">
                  <c:v>0.8937162152003848</c:v>
                </c:pt>
                <c:pt idx="406">
                  <c:v>0.91665718380348826</c:v>
                </c:pt>
                <c:pt idx="407">
                  <c:v>0.9401442440112544</c:v>
                </c:pt>
                <c:pt idx="408">
                  <c:v>0.96418907783793484</c:v>
                </c:pt>
                <c:pt idx="409">
                  <c:v>0.99713709094425917</c:v>
                </c:pt>
                <c:pt idx="410">
                  <c:v>0.99999980456204096</c:v>
                </c:pt>
                <c:pt idx="411">
                  <c:v>0.99999980456204096</c:v>
                </c:pt>
                <c:pt idx="412">
                  <c:v>0.99999980456204096</c:v>
                </c:pt>
                <c:pt idx="413">
                  <c:v>0.99999980456204096</c:v>
                </c:pt>
                <c:pt idx="414">
                  <c:v>0.99999980456204096</c:v>
                </c:pt>
                <c:pt idx="415">
                  <c:v>0.99999980456204096</c:v>
                </c:pt>
                <c:pt idx="416">
                  <c:v>0.99999980456204096</c:v>
                </c:pt>
                <c:pt idx="417">
                  <c:v>0.99999980456204096</c:v>
                </c:pt>
                <c:pt idx="418">
                  <c:v>0.99999980456204096</c:v>
                </c:pt>
                <c:pt idx="419">
                  <c:v>0.99999980456204096</c:v>
                </c:pt>
                <c:pt idx="420">
                  <c:v>0.99999980456204096</c:v>
                </c:pt>
                <c:pt idx="421">
                  <c:v>0.99999980456204096</c:v>
                </c:pt>
                <c:pt idx="422">
                  <c:v>0.99999980456204096</c:v>
                </c:pt>
                <c:pt idx="423">
                  <c:v>0.99999980456204096</c:v>
                </c:pt>
                <c:pt idx="424">
                  <c:v>0.99999980456204096</c:v>
                </c:pt>
                <c:pt idx="425">
                  <c:v>0.99999980456204096</c:v>
                </c:pt>
                <c:pt idx="426">
                  <c:v>0.99999980456204096</c:v>
                </c:pt>
                <c:pt idx="427">
                  <c:v>0.99999980456204096</c:v>
                </c:pt>
                <c:pt idx="428">
                  <c:v>0.99999980456204096</c:v>
                </c:pt>
                <c:pt idx="429">
                  <c:v>0.99999980456204096</c:v>
                </c:pt>
                <c:pt idx="430">
                  <c:v>0.99999980456204096</c:v>
                </c:pt>
                <c:pt idx="431">
                  <c:v>0.99999980456204096</c:v>
                </c:pt>
                <c:pt idx="432">
                  <c:v>0.99999980456204096</c:v>
                </c:pt>
                <c:pt idx="433">
                  <c:v>0.99999980456204096</c:v>
                </c:pt>
                <c:pt idx="434">
                  <c:v>0.99999980456204096</c:v>
                </c:pt>
                <c:pt idx="435">
                  <c:v>0.99999980456204096</c:v>
                </c:pt>
                <c:pt idx="436">
                  <c:v>0.99999980456204096</c:v>
                </c:pt>
                <c:pt idx="437">
                  <c:v>0.99999980456204096</c:v>
                </c:pt>
                <c:pt idx="438">
                  <c:v>0.99999980456204096</c:v>
                </c:pt>
                <c:pt idx="439">
                  <c:v>0.99999980456204096</c:v>
                </c:pt>
                <c:pt idx="440">
                  <c:v>0.99999980456204096</c:v>
                </c:pt>
                <c:pt idx="441">
                  <c:v>0.99999980456204096</c:v>
                </c:pt>
                <c:pt idx="442">
                  <c:v>0.99999980456204096</c:v>
                </c:pt>
                <c:pt idx="443">
                  <c:v>0.99999980456204096</c:v>
                </c:pt>
                <c:pt idx="444">
                  <c:v>0.99999980456204096</c:v>
                </c:pt>
                <c:pt idx="445">
                  <c:v>0.99999980456204096</c:v>
                </c:pt>
                <c:pt idx="446">
                  <c:v>0.99999980456204096</c:v>
                </c:pt>
                <c:pt idx="447">
                  <c:v>0.99999980456204096</c:v>
                </c:pt>
                <c:pt idx="448">
                  <c:v>0.99999980456204096</c:v>
                </c:pt>
                <c:pt idx="449">
                  <c:v>0.99999980456204096</c:v>
                </c:pt>
                <c:pt idx="450">
                  <c:v>0.99999980456204096</c:v>
                </c:pt>
                <c:pt idx="451">
                  <c:v>0.99999980456204096</c:v>
                </c:pt>
                <c:pt idx="452">
                  <c:v>0.99999980456204096</c:v>
                </c:pt>
                <c:pt idx="453">
                  <c:v>0.99999980456204096</c:v>
                </c:pt>
                <c:pt idx="454">
                  <c:v>0.99999980456204096</c:v>
                </c:pt>
                <c:pt idx="455">
                  <c:v>0.99999980456204096</c:v>
                </c:pt>
                <c:pt idx="456">
                  <c:v>0.99999980456204096</c:v>
                </c:pt>
                <c:pt idx="457">
                  <c:v>0.99999980456204096</c:v>
                </c:pt>
                <c:pt idx="458">
                  <c:v>0.99999980456204096</c:v>
                </c:pt>
                <c:pt idx="459">
                  <c:v>0.99999980456204096</c:v>
                </c:pt>
                <c:pt idx="460">
                  <c:v>0.99999980456204096</c:v>
                </c:pt>
                <c:pt idx="461">
                  <c:v>0.99999980456204096</c:v>
                </c:pt>
                <c:pt idx="462">
                  <c:v>0.99999980456204096</c:v>
                </c:pt>
                <c:pt idx="463">
                  <c:v>0.99999980456204096</c:v>
                </c:pt>
                <c:pt idx="464">
                  <c:v>0.99999980456204096</c:v>
                </c:pt>
                <c:pt idx="465">
                  <c:v>0.99999980456204096</c:v>
                </c:pt>
                <c:pt idx="466">
                  <c:v>0.99999980456204096</c:v>
                </c:pt>
                <c:pt idx="467">
                  <c:v>0.99999980456204096</c:v>
                </c:pt>
                <c:pt idx="468">
                  <c:v>0.99999980456204096</c:v>
                </c:pt>
                <c:pt idx="469">
                  <c:v>0.99999980456204096</c:v>
                </c:pt>
                <c:pt idx="470">
                  <c:v>0.99999980456204096</c:v>
                </c:pt>
                <c:pt idx="471">
                  <c:v>0.99999980456204096</c:v>
                </c:pt>
                <c:pt idx="472">
                  <c:v>0.99999980456204096</c:v>
                </c:pt>
                <c:pt idx="473">
                  <c:v>0.99999980456204096</c:v>
                </c:pt>
                <c:pt idx="474">
                  <c:v>0.99999980456204096</c:v>
                </c:pt>
                <c:pt idx="475">
                  <c:v>0.99999980456204096</c:v>
                </c:pt>
                <c:pt idx="476">
                  <c:v>0.99999980456204096</c:v>
                </c:pt>
                <c:pt idx="477">
                  <c:v>0.99999980456204096</c:v>
                </c:pt>
                <c:pt idx="478">
                  <c:v>0.99999980456204096</c:v>
                </c:pt>
                <c:pt idx="479">
                  <c:v>0.99999980456204096</c:v>
                </c:pt>
                <c:pt idx="480">
                  <c:v>0.99999980456204096</c:v>
                </c:pt>
                <c:pt idx="481">
                  <c:v>0.99999980456204096</c:v>
                </c:pt>
                <c:pt idx="482">
                  <c:v>0.99999980456204096</c:v>
                </c:pt>
                <c:pt idx="483">
                  <c:v>0.99999980456204096</c:v>
                </c:pt>
                <c:pt idx="484">
                  <c:v>0.99999980456204096</c:v>
                </c:pt>
                <c:pt idx="485">
                  <c:v>0.99999980456204096</c:v>
                </c:pt>
                <c:pt idx="486">
                  <c:v>0.99999980456204096</c:v>
                </c:pt>
                <c:pt idx="487">
                  <c:v>0.99999980456204096</c:v>
                </c:pt>
                <c:pt idx="488">
                  <c:v>0.99999980456204096</c:v>
                </c:pt>
                <c:pt idx="489">
                  <c:v>0.99999980456204096</c:v>
                </c:pt>
                <c:pt idx="490">
                  <c:v>0.99999980456204096</c:v>
                </c:pt>
                <c:pt idx="491">
                  <c:v>0.99999980456204096</c:v>
                </c:pt>
                <c:pt idx="492">
                  <c:v>0.99999980456204096</c:v>
                </c:pt>
                <c:pt idx="493">
                  <c:v>0.99999980456204096</c:v>
                </c:pt>
                <c:pt idx="494">
                  <c:v>0.99999980456204096</c:v>
                </c:pt>
                <c:pt idx="495">
                  <c:v>0.99999980456204096</c:v>
                </c:pt>
                <c:pt idx="496">
                  <c:v>0.99999980456204096</c:v>
                </c:pt>
                <c:pt idx="497">
                  <c:v>0.99999980456204096</c:v>
                </c:pt>
                <c:pt idx="498">
                  <c:v>0.99999980456204096</c:v>
                </c:pt>
                <c:pt idx="499">
                  <c:v>0.99999980456204096</c:v>
                </c:pt>
                <c:pt idx="500">
                  <c:v>0.99999980456204096</c:v>
                </c:pt>
                <c:pt idx="501">
                  <c:v>0.99999980456204096</c:v>
                </c:pt>
                <c:pt idx="502">
                  <c:v>0.99999980456204096</c:v>
                </c:pt>
                <c:pt idx="503">
                  <c:v>0.99999980456204096</c:v>
                </c:pt>
                <c:pt idx="504">
                  <c:v>0.99999980456204096</c:v>
                </c:pt>
                <c:pt idx="505">
                  <c:v>0.99999980456204096</c:v>
                </c:pt>
                <c:pt idx="506">
                  <c:v>0.99999980456204096</c:v>
                </c:pt>
                <c:pt idx="507">
                  <c:v>0.99999980456204096</c:v>
                </c:pt>
                <c:pt idx="508">
                  <c:v>0.99999980456204096</c:v>
                </c:pt>
                <c:pt idx="509">
                  <c:v>0.99999980456204096</c:v>
                </c:pt>
                <c:pt idx="510">
                  <c:v>0.99999980456204096</c:v>
                </c:pt>
                <c:pt idx="511">
                  <c:v>0.99999980456204096</c:v>
                </c:pt>
                <c:pt idx="512">
                  <c:v>0.99999980456204096</c:v>
                </c:pt>
                <c:pt idx="513">
                  <c:v>0.99999980456204096</c:v>
                </c:pt>
                <c:pt idx="514">
                  <c:v>0.99999980456204096</c:v>
                </c:pt>
                <c:pt idx="515">
                  <c:v>0.99999980456204096</c:v>
                </c:pt>
                <c:pt idx="516">
                  <c:v>0.99999980456204096</c:v>
                </c:pt>
                <c:pt idx="517">
                  <c:v>0.99999980456204096</c:v>
                </c:pt>
                <c:pt idx="518">
                  <c:v>0.99999980456204096</c:v>
                </c:pt>
                <c:pt idx="519">
                  <c:v>0.99999980456204096</c:v>
                </c:pt>
                <c:pt idx="520">
                  <c:v>0.99999980456204096</c:v>
                </c:pt>
                <c:pt idx="521">
                  <c:v>0.99999980456204096</c:v>
                </c:pt>
                <c:pt idx="522">
                  <c:v>0.99999980456204096</c:v>
                </c:pt>
                <c:pt idx="523">
                  <c:v>0.99999980456204096</c:v>
                </c:pt>
                <c:pt idx="524">
                  <c:v>0.99999980456204096</c:v>
                </c:pt>
                <c:pt idx="525">
                  <c:v>0.99999980456204096</c:v>
                </c:pt>
                <c:pt idx="526">
                  <c:v>0.99999980456204096</c:v>
                </c:pt>
                <c:pt idx="527">
                  <c:v>0.99999980456204096</c:v>
                </c:pt>
                <c:pt idx="528">
                  <c:v>0.99999980456204096</c:v>
                </c:pt>
                <c:pt idx="529">
                  <c:v>0.99999980456204096</c:v>
                </c:pt>
                <c:pt idx="530">
                  <c:v>0.99999980456204096</c:v>
                </c:pt>
                <c:pt idx="531">
                  <c:v>0.99999980456204096</c:v>
                </c:pt>
                <c:pt idx="532">
                  <c:v>0.99999980456204096</c:v>
                </c:pt>
                <c:pt idx="533">
                  <c:v>0.99999980456204096</c:v>
                </c:pt>
                <c:pt idx="534">
                  <c:v>0.99999980456204096</c:v>
                </c:pt>
                <c:pt idx="535">
                  <c:v>0.99999980456204096</c:v>
                </c:pt>
                <c:pt idx="536">
                  <c:v>0.99999980456204096</c:v>
                </c:pt>
                <c:pt idx="537">
                  <c:v>0.99999980456204096</c:v>
                </c:pt>
                <c:pt idx="538">
                  <c:v>0.99999980456204096</c:v>
                </c:pt>
                <c:pt idx="539">
                  <c:v>0.99999980456204096</c:v>
                </c:pt>
                <c:pt idx="540">
                  <c:v>0.99999980456204096</c:v>
                </c:pt>
                <c:pt idx="541">
                  <c:v>0.99999980456204096</c:v>
                </c:pt>
                <c:pt idx="542">
                  <c:v>0.99999980456204096</c:v>
                </c:pt>
                <c:pt idx="543">
                  <c:v>0.99999980456204096</c:v>
                </c:pt>
                <c:pt idx="544">
                  <c:v>0.99999980456204096</c:v>
                </c:pt>
                <c:pt idx="545">
                  <c:v>0.99999980456204096</c:v>
                </c:pt>
                <c:pt idx="546">
                  <c:v>0.99999980456204096</c:v>
                </c:pt>
                <c:pt idx="547">
                  <c:v>0.99999980456204096</c:v>
                </c:pt>
                <c:pt idx="548">
                  <c:v>0.99999980456204096</c:v>
                </c:pt>
                <c:pt idx="549">
                  <c:v>0.99999980456204096</c:v>
                </c:pt>
                <c:pt idx="550">
                  <c:v>0.99999980456204096</c:v>
                </c:pt>
                <c:pt idx="551">
                  <c:v>0.99999980456204096</c:v>
                </c:pt>
                <c:pt idx="552">
                  <c:v>0.99999980456204096</c:v>
                </c:pt>
                <c:pt idx="553">
                  <c:v>0.99999980456204096</c:v>
                </c:pt>
                <c:pt idx="554">
                  <c:v>0.99999980456204096</c:v>
                </c:pt>
                <c:pt idx="555">
                  <c:v>0.99999980456204096</c:v>
                </c:pt>
                <c:pt idx="556">
                  <c:v>0.99999980456204096</c:v>
                </c:pt>
                <c:pt idx="557">
                  <c:v>0.99999980456204096</c:v>
                </c:pt>
                <c:pt idx="558">
                  <c:v>0.99999980456204096</c:v>
                </c:pt>
                <c:pt idx="559">
                  <c:v>0.99999980456204096</c:v>
                </c:pt>
                <c:pt idx="560">
                  <c:v>0.99999980456204096</c:v>
                </c:pt>
                <c:pt idx="561">
                  <c:v>0.99999980456204096</c:v>
                </c:pt>
                <c:pt idx="562">
                  <c:v>0.99999980456204096</c:v>
                </c:pt>
                <c:pt idx="563">
                  <c:v>0.99999980456204096</c:v>
                </c:pt>
                <c:pt idx="564">
                  <c:v>0.99999980456204096</c:v>
                </c:pt>
                <c:pt idx="565">
                  <c:v>0.99999980456204096</c:v>
                </c:pt>
                <c:pt idx="566">
                  <c:v>0.99999980456204096</c:v>
                </c:pt>
                <c:pt idx="567">
                  <c:v>0.99999980456204096</c:v>
                </c:pt>
                <c:pt idx="568">
                  <c:v>0.99999980456204096</c:v>
                </c:pt>
                <c:pt idx="569">
                  <c:v>0.99999980456204096</c:v>
                </c:pt>
                <c:pt idx="570">
                  <c:v>0.99999980456204096</c:v>
                </c:pt>
                <c:pt idx="571">
                  <c:v>0.99999980456204096</c:v>
                </c:pt>
                <c:pt idx="572">
                  <c:v>0.99999980456204096</c:v>
                </c:pt>
                <c:pt idx="573">
                  <c:v>0.99999980456204096</c:v>
                </c:pt>
                <c:pt idx="574">
                  <c:v>0.99999980456204096</c:v>
                </c:pt>
                <c:pt idx="575">
                  <c:v>0.99999980456204096</c:v>
                </c:pt>
                <c:pt idx="576">
                  <c:v>0.99999980456204096</c:v>
                </c:pt>
                <c:pt idx="577">
                  <c:v>0.99999980456204096</c:v>
                </c:pt>
                <c:pt idx="578">
                  <c:v>0.99999980456204096</c:v>
                </c:pt>
                <c:pt idx="579">
                  <c:v>0.99999980456204096</c:v>
                </c:pt>
                <c:pt idx="580">
                  <c:v>0.99999980456204096</c:v>
                </c:pt>
                <c:pt idx="581">
                  <c:v>0.99999980456204096</c:v>
                </c:pt>
                <c:pt idx="582">
                  <c:v>0.99999980456204096</c:v>
                </c:pt>
                <c:pt idx="583">
                  <c:v>0.99999980456204096</c:v>
                </c:pt>
                <c:pt idx="584">
                  <c:v>0.99999980456204096</c:v>
                </c:pt>
                <c:pt idx="585">
                  <c:v>0.99999980456204096</c:v>
                </c:pt>
                <c:pt idx="586">
                  <c:v>0.99999980456204096</c:v>
                </c:pt>
                <c:pt idx="587">
                  <c:v>0.99999980456204096</c:v>
                </c:pt>
                <c:pt idx="588">
                  <c:v>0.99999980456204096</c:v>
                </c:pt>
                <c:pt idx="589">
                  <c:v>0.99999980456204096</c:v>
                </c:pt>
                <c:pt idx="590">
                  <c:v>0.99999980456204096</c:v>
                </c:pt>
                <c:pt idx="591">
                  <c:v>0.99999980456204096</c:v>
                </c:pt>
                <c:pt idx="592">
                  <c:v>0.99999980456204096</c:v>
                </c:pt>
                <c:pt idx="593">
                  <c:v>0.99999980456204096</c:v>
                </c:pt>
                <c:pt idx="594">
                  <c:v>0.99999980456204096</c:v>
                </c:pt>
                <c:pt idx="595">
                  <c:v>0.99999980456204096</c:v>
                </c:pt>
                <c:pt idx="596">
                  <c:v>0.99999980456204096</c:v>
                </c:pt>
                <c:pt idx="597">
                  <c:v>0.99999980456204096</c:v>
                </c:pt>
                <c:pt idx="598">
                  <c:v>0.99999980456204096</c:v>
                </c:pt>
                <c:pt idx="599">
                  <c:v>0.99999980456204096</c:v>
                </c:pt>
                <c:pt idx="600">
                  <c:v>0.99999980456204096</c:v>
                </c:pt>
              </c:numCache>
            </c:numRef>
          </c:yVal>
          <c:smooth val="0"/>
          <c:extLst xmlns:c16r2="http://schemas.microsoft.com/office/drawing/2015/06/chart">
            <c:ext xmlns:c16="http://schemas.microsoft.com/office/drawing/2014/chart" uri="{C3380CC4-5D6E-409C-BE32-E72D297353CC}">
              <c16:uniqueId val="{00000000-8473-4F35-B2FD-91AB7C51A6FB}"/>
            </c:ext>
          </c:extLst>
        </c:ser>
        <c:ser>
          <c:idx val="1"/>
          <c:order val="1"/>
          <c:tx>
            <c:strRef>
              <c:f>CAPPDF!$G$4</c:f>
              <c:strCache>
                <c:ptCount val="1"/>
                <c:pt idx="0">
                  <c:v>BEz: 3.83(avg)/4.08(max)</c:v>
                </c:pt>
              </c:strCache>
            </c:strRef>
          </c:tx>
          <c:spPr>
            <a:ln w="19050" cap="rnd">
              <a:solidFill>
                <a:schemeClr val="accent2"/>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CAPPDF!$G$10:$G$5000</c:f>
              <c:numCache>
                <c:formatCode>General</c:formatCode>
                <c:ptCount val="4991"/>
                <c:pt idx="0">
                  <c:v>4.556707165182302E-4</c:v>
                </c:pt>
                <c:pt idx="1">
                  <c:v>5.72370920856531E-4</c:v>
                </c:pt>
                <c:pt idx="2">
                  <c:v>6.5942132236895736E-4</c:v>
                </c:pt>
                <c:pt idx="3">
                  <c:v>7.3162878464894858E-4</c:v>
                </c:pt>
                <c:pt idx="4">
                  <c:v>7.9574884571243258E-4</c:v>
                </c:pt>
                <c:pt idx="5">
                  <c:v>8.5379596750030336E-4</c:v>
                </c:pt>
                <c:pt idx="6">
                  <c:v>9.069039235365771E-4</c:v>
                </c:pt>
                <c:pt idx="7">
                  <c:v>9.5745077758517332E-4</c:v>
                </c:pt>
                <c:pt idx="8">
                  <c:v>1.004325414617032E-3</c:v>
                </c:pt>
                <c:pt idx="9">
                  <c:v>1.0493510030357475E-3</c:v>
                </c:pt>
                <c:pt idx="10">
                  <c:v>1.0929377406215109E-3</c:v>
                </c:pt>
                <c:pt idx="11">
                  <c:v>1.1356809600153919E-3</c:v>
                </c:pt>
                <c:pt idx="12">
                  <c:v>1.1760849719385489E-3</c:v>
                </c:pt>
                <c:pt idx="13">
                  <c:v>1.2160372568414787E-3</c:v>
                </c:pt>
                <c:pt idx="14">
                  <c:v>1.254071228471371E-3</c:v>
                </c:pt>
                <c:pt idx="15">
                  <c:v>1.2924188942963735E-3</c:v>
                </c:pt>
                <c:pt idx="16">
                  <c:v>1.3296480830433033E-3</c:v>
                </c:pt>
                <c:pt idx="17">
                  <c:v>1.3655332586919051E-3</c:v>
                </c:pt>
                <c:pt idx="18">
                  <c:v>1.4012806482625857E-3</c:v>
                </c:pt>
                <c:pt idx="19">
                  <c:v>1.4368057581168661E-3</c:v>
                </c:pt>
                <c:pt idx="20">
                  <c:v>1.472000560789656E-3</c:v>
                </c:pt>
                <c:pt idx="21">
                  <c:v>1.5051667884088426E-3</c:v>
                </c:pt>
                <c:pt idx="22">
                  <c:v>1.5393608455592644E-3</c:v>
                </c:pt>
                <c:pt idx="23">
                  <c:v>1.572916687700446E-3</c:v>
                </c:pt>
                <c:pt idx="24">
                  <c:v>1.605725445817933E-3</c:v>
                </c:pt>
                <c:pt idx="25">
                  <c:v>1.6394781069700595E-3</c:v>
                </c:pt>
                <c:pt idx="26">
                  <c:v>1.67235546694823E-3</c:v>
                </c:pt>
                <c:pt idx="27">
                  <c:v>1.7042354075096165E-3</c:v>
                </c:pt>
                <c:pt idx="28">
                  <c:v>1.7369450565224824E-3</c:v>
                </c:pt>
                <c:pt idx="29">
                  <c:v>1.7685395753623532E-3</c:v>
                </c:pt>
                <c:pt idx="30">
                  <c:v>1.8009143780795499E-3</c:v>
                </c:pt>
                <c:pt idx="31">
                  <c:v>1.8341118539092441E-3</c:v>
                </c:pt>
                <c:pt idx="32">
                  <c:v>1.8638527943379878E-3</c:v>
                </c:pt>
                <c:pt idx="33">
                  <c:v>1.8964627461608469E-3</c:v>
                </c:pt>
                <c:pt idx="34">
                  <c:v>1.9276017044742425E-3</c:v>
                </c:pt>
                <c:pt idx="35">
                  <c:v>1.9594660021663422E-3</c:v>
                </c:pt>
                <c:pt idx="36">
                  <c:v>1.9896957425089611E-3</c:v>
                </c:pt>
                <c:pt idx="37">
                  <c:v>2.0229793192540445E-3</c:v>
                </c:pt>
                <c:pt idx="38">
                  <c:v>2.0521311596580268E-3</c:v>
                </c:pt>
                <c:pt idx="39">
                  <c:v>2.084364965894054E-3</c:v>
                </c:pt>
                <c:pt idx="40">
                  <c:v>2.114739368581539E-3</c:v>
                </c:pt>
                <c:pt idx="41">
                  <c:v>2.1457376760843287E-3</c:v>
                </c:pt>
                <c:pt idx="42">
                  <c:v>2.1773784936221893E-3</c:v>
                </c:pt>
                <c:pt idx="43">
                  <c:v>2.209665081479384E-3</c:v>
                </c:pt>
                <c:pt idx="44">
                  <c:v>2.2398450387787275E-3</c:v>
                </c:pt>
                <c:pt idx="45">
                  <c:v>2.2705996674710653E-3</c:v>
                </c:pt>
                <c:pt idx="46">
                  <c:v>2.3019430340060062E-3</c:v>
                </c:pt>
                <c:pt idx="47">
                  <c:v>2.3338900561764766E-3</c:v>
                </c:pt>
                <c:pt idx="48">
                  <c:v>2.3634755711848887E-3</c:v>
                </c:pt>
                <c:pt idx="49">
                  <c:v>2.3966196429679423E-3</c:v>
                </c:pt>
                <c:pt idx="50">
                  <c:v>2.4273215479771152E-3</c:v>
                </c:pt>
                <c:pt idx="51">
                  <c:v>2.4585740048758374E-3</c:v>
                </c:pt>
                <c:pt idx="52">
                  <c:v>2.4903900344703384E-3</c:v>
                </c:pt>
                <c:pt idx="53">
                  <c:v>2.5227842175856254E-3</c:v>
                </c:pt>
                <c:pt idx="54">
                  <c:v>2.5524498841003511E-3</c:v>
                </c:pt>
                <c:pt idx="55">
                  <c:v>2.5859775649192326E-3</c:v>
                </c:pt>
                <c:pt idx="56">
                  <c:v>2.6166876746989498E-3</c:v>
                </c:pt>
                <c:pt idx="57">
                  <c:v>2.6479078463932959E-3</c:v>
                </c:pt>
                <c:pt idx="58">
                  <c:v>2.6796510739411782E-3</c:v>
                </c:pt>
                <c:pt idx="59">
                  <c:v>2.7119276535764758E-3</c:v>
                </c:pt>
                <c:pt idx="60">
                  <c:v>2.7447507530864055E-3</c:v>
                </c:pt>
                <c:pt idx="61">
                  <c:v>2.7743506714581249E-3</c:v>
                </c:pt>
                <c:pt idx="62">
                  <c:v>2.8082560763869882E-3</c:v>
                </c:pt>
                <c:pt idx="63">
                  <c:v>2.8388945479879599E-3</c:v>
                </c:pt>
                <c:pt idx="64">
                  <c:v>2.8739116072932936E-3</c:v>
                </c:pt>
                <c:pt idx="65">
                  <c:v>2.9055534794058787E-3</c:v>
                </c:pt>
                <c:pt idx="66">
                  <c:v>2.937680744477983E-3</c:v>
                </c:pt>
                <c:pt idx="67">
                  <c:v>2.9702498416379021E-3</c:v>
                </c:pt>
                <c:pt idx="68">
                  <c:v>3.0034220882935699E-3</c:v>
                </c:pt>
                <c:pt idx="69">
                  <c:v>3.0371130716677981E-3</c:v>
                </c:pt>
                <c:pt idx="70">
                  <c:v>3.0713295740011598E-3</c:v>
                </c:pt>
                <c:pt idx="71">
                  <c:v>3.1060676228697281E-3</c:v>
                </c:pt>
                <c:pt idx="72">
                  <c:v>3.1368938350629836E-3</c:v>
                </c:pt>
                <c:pt idx="73">
                  <c:v>3.1727290419062979E-3</c:v>
                </c:pt>
                <c:pt idx="74">
                  <c:v>3.2045617570658435E-3</c:v>
                </c:pt>
                <c:pt idx="75">
                  <c:v>3.2413487692407191E-3</c:v>
                </c:pt>
                <c:pt idx="76">
                  <c:v>3.2741969205235411E-3</c:v>
                </c:pt>
                <c:pt idx="77">
                  <c:v>3.3074988694394053E-3</c:v>
                </c:pt>
                <c:pt idx="78">
                  <c:v>3.3412256149614357E-3</c:v>
                </c:pt>
                <c:pt idx="79">
                  <c:v>3.3753969960270882E-3</c:v>
                </c:pt>
                <c:pt idx="80">
                  <c:v>3.41017917549407E-3</c:v>
                </c:pt>
                <c:pt idx="81">
                  <c:v>3.4454422483632943E-3</c:v>
                </c:pt>
                <c:pt idx="82">
                  <c:v>3.4810809483150399E-3</c:v>
                </c:pt>
                <c:pt idx="83">
                  <c:v>3.5174216371443648E-3</c:v>
                </c:pt>
                <c:pt idx="84">
                  <c:v>3.5542729204074818E-3</c:v>
                </c:pt>
                <c:pt idx="85">
                  <c:v>3.5914988437884396E-3</c:v>
                </c:pt>
                <c:pt idx="86">
                  <c:v>3.6240639426205349E-3</c:v>
                </c:pt>
                <c:pt idx="87">
                  <c:v>3.662510591756209E-3</c:v>
                </c:pt>
                <c:pt idx="88">
                  <c:v>3.7013600290010072E-3</c:v>
                </c:pt>
                <c:pt idx="89">
                  <c:v>3.7353421073125603E-3</c:v>
                </c:pt>
                <c:pt idx="90">
                  <c:v>3.77546951161002E-3</c:v>
                </c:pt>
                <c:pt idx="91">
                  <c:v>3.8102191969832735E-3</c:v>
                </c:pt>
                <c:pt idx="92">
                  <c:v>3.8456009844406018E-3</c:v>
                </c:pt>
                <c:pt idx="93">
                  <c:v>3.8872095380358207E-3</c:v>
                </c:pt>
                <c:pt idx="94">
                  <c:v>3.9236454072034688E-3</c:v>
                </c:pt>
                <c:pt idx="95">
                  <c:v>3.9605300887250779E-3</c:v>
                </c:pt>
                <c:pt idx="96">
                  <c:v>3.9977159047810303E-3</c:v>
                </c:pt>
                <c:pt idx="97">
                  <c:v>4.0356173726508529E-3</c:v>
                </c:pt>
                <c:pt idx="98">
                  <c:v>4.0737683751004986E-3</c:v>
                </c:pt>
                <c:pt idx="99">
                  <c:v>4.1127148625026101E-3</c:v>
                </c:pt>
                <c:pt idx="100">
                  <c:v>4.1521328233309045E-3</c:v>
                </c:pt>
                <c:pt idx="101">
                  <c:v>4.1919245131539738E-3</c:v>
                </c:pt>
                <c:pt idx="102">
                  <c:v>4.2324482989203015E-3</c:v>
                </c:pt>
                <c:pt idx="103">
                  <c:v>4.2732934844915329E-3</c:v>
                </c:pt>
                <c:pt idx="104">
                  <c:v>4.3149811470714868E-3</c:v>
                </c:pt>
                <c:pt idx="105">
                  <c:v>4.357110086638959E-3</c:v>
                </c:pt>
                <c:pt idx="106">
                  <c:v>4.3998155495145134E-3</c:v>
                </c:pt>
                <c:pt idx="107">
                  <c:v>4.4360283851600938E-3</c:v>
                </c:pt>
                <c:pt idx="108">
                  <c:v>4.4797579913382858E-3</c:v>
                </c:pt>
                <c:pt idx="109">
                  <c:v>4.5242802482620068E-3</c:v>
                </c:pt>
                <c:pt idx="110">
                  <c:v>4.5616932379616984E-3</c:v>
                </c:pt>
                <c:pt idx="111">
                  <c:v>4.6074093749915376E-3</c:v>
                </c:pt>
                <c:pt idx="112">
                  <c:v>4.6535049780936652E-3</c:v>
                </c:pt>
                <c:pt idx="113">
                  <c:v>4.6927429765389302E-3</c:v>
                </c:pt>
                <c:pt idx="114">
                  <c:v>4.7400744515046118E-3</c:v>
                </c:pt>
                <c:pt idx="115">
                  <c:v>4.7803561036491981E-3</c:v>
                </c:pt>
                <c:pt idx="116">
                  <c:v>4.8208094236689373E-3</c:v>
                </c:pt>
                <c:pt idx="117">
                  <c:v>4.8703360192946096E-3</c:v>
                </c:pt>
                <c:pt idx="118">
                  <c:v>4.9120139421211448E-3</c:v>
                </c:pt>
                <c:pt idx="119">
                  <c:v>4.9627502103255288E-3</c:v>
                </c:pt>
                <c:pt idx="120">
                  <c:v>5.0057405784924101E-3</c:v>
                </c:pt>
                <c:pt idx="121">
                  <c:v>5.0489482685740321E-3</c:v>
                </c:pt>
                <c:pt idx="122">
                  <c:v>5.092975887805452E-3</c:v>
                </c:pt>
                <c:pt idx="123">
                  <c:v>5.1463071968183057E-3</c:v>
                </c:pt>
                <c:pt idx="124">
                  <c:v>5.1915461189504016E-3</c:v>
                </c:pt>
                <c:pt idx="125">
                  <c:v>5.2370517112233991E-3</c:v>
                </c:pt>
                <c:pt idx="126">
                  <c:v>5.2835264362382367E-3</c:v>
                </c:pt>
                <c:pt idx="127">
                  <c:v>5.3302038049188732E-3</c:v>
                </c:pt>
                <c:pt idx="128">
                  <c:v>5.3778675661629236E-3</c:v>
                </c:pt>
                <c:pt idx="129">
                  <c:v>5.4354848566632195E-3</c:v>
                </c:pt>
                <c:pt idx="130">
                  <c:v>5.48444538210093E-3</c:v>
                </c:pt>
                <c:pt idx="131">
                  <c:v>5.5337798949095882E-3</c:v>
                </c:pt>
                <c:pt idx="132">
                  <c:v>5.5840204180749335E-3</c:v>
                </c:pt>
                <c:pt idx="133">
                  <c:v>5.6345501757737483E-3</c:v>
                </c:pt>
                <c:pt idx="134">
                  <c:v>5.6861903399367626E-3</c:v>
                </c:pt>
                <c:pt idx="135">
                  <c:v>5.7380606126750206E-3</c:v>
                </c:pt>
                <c:pt idx="136">
                  <c:v>5.7801340875253456E-3</c:v>
                </c:pt>
                <c:pt idx="137">
                  <c:v>5.8336409182960019E-3</c:v>
                </c:pt>
                <c:pt idx="138">
                  <c:v>5.887528196512966E-3</c:v>
                </c:pt>
                <c:pt idx="139">
                  <c:v>5.9424868585235937E-3</c:v>
                </c:pt>
                <c:pt idx="140">
                  <c:v>5.9978454163663606E-3</c:v>
                </c:pt>
                <c:pt idx="141">
                  <c:v>6.0543045059997238E-3</c:v>
                </c:pt>
                <c:pt idx="142">
                  <c:v>6.1111781933186086E-3</c:v>
                </c:pt>
                <c:pt idx="143">
                  <c:v>6.1576120864974652E-3</c:v>
                </c:pt>
                <c:pt idx="144">
                  <c:v>6.2158952692720681E-3</c:v>
                </c:pt>
                <c:pt idx="145">
                  <c:v>6.2753504935053554E-3</c:v>
                </c:pt>
                <c:pt idx="146">
                  <c:v>6.3352756491736779E-3</c:v>
                </c:pt>
                <c:pt idx="147">
                  <c:v>6.3837607847155656E-3</c:v>
                </c:pt>
                <c:pt idx="148">
                  <c:v>6.4454509887378331E-3</c:v>
                </c:pt>
                <c:pt idx="149">
                  <c:v>6.5078417291655781E-3</c:v>
                </c:pt>
                <c:pt idx="150">
                  <c:v>6.5586316556055946E-3</c:v>
                </c:pt>
                <c:pt idx="151">
                  <c:v>6.6225585097443428E-3</c:v>
                </c:pt>
                <c:pt idx="152">
                  <c:v>6.6747150067444048E-3</c:v>
                </c:pt>
                <c:pt idx="153">
                  <c:v>6.7403222817681305E-3</c:v>
                </c:pt>
                <c:pt idx="154">
                  <c:v>6.8071215015872103E-3</c:v>
                </c:pt>
                <c:pt idx="155">
                  <c:v>6.8608172021167157E-3</c:v>
                </c:pt>
                <c:pt idx="156">
                  <c:v>6.9296692622089233E-3</c:v>
                </c:pt>
                <c:pt idx="157">
                  <c:v>6.9847911604107808E-3</c:v>
                </c:pt>
                <c:pt idx="158">
                  <c:v>7.0549311381451641E-3</c:v>
                </c:pt>
                <c:pt idx="159">
                  <c:v>7.1120606771742862E-3</c:v>
                </c:pt>
                <c:pt idx="160">
                  <c:v>7.1840291201076094E-3</c:v>
                </c:pt>
                <c:pt idx="161">
                  <c:v>7.2426575824027731E-3</c:v>
                </c:pt>
                <c:pt idx="162">
                  <c:v>7.3165189323315316E-3</c:v>
                </c:pt>
                <c:pt idx="163">
                  <c:v>7.3763087050950256E-3</c:v>
                </c:pt>
                <c:pt idx="164">
                  <c:v>7.452348271686263E-3</c:v>
                </c:pt>
                <c:pt idx="165">
                  <c:v>7.5140639349851905E-3</c:v>
                </c:pt>
                <c:pt idx="166">
                  <c:v>7.5767055882979221E-3</c:v>
                </c:pt>
                <c:pt idx="167">
                  <c:v>7.6556759184955069E-3</c:v>
                </c:pt>
                <c:pt idx="168">
                  <c:v>7.7200381929917001E-3</c:v>
                </c:pt>
                <c:pt idx="169">
                  <c:v>7.7844868962017371E-3</c:v>
                </c:pt>
                <c:pt idx="170">
                  <c:v>7.8667962551184894E-3</c:v>
                </c:pt>
                <c:pt idx="171">
                  <c:v>7.9337232080603087E-3</c:v>
                </c:pt>
                <c:pt idx="172">
                  <c:v>8.0013440514237963E-3</c:v>
                </c:pt>
                <c:pt idx="173">
                  <c:v>8.0870149407241878E-3</c:v>
                </c:pt>
                <c:pt idx="174">
                  <c:v>8.1560633244958172E-3</c:v>
                </c:pt>
                <c:pt idx="175">
                  <c:v>8.2265518892217469E-3</c:v>
                </c:pt>
                <c:pt idx="176">
                  <c:v>8.3157069507295636E-3</c:v>
                </c:pt>
                <c:pt idx="177">
                  <c:v>8.3881958227069054E-3</c:v>
                </c:pt>
                <c:pt idx="178">
                  <c:v>8.4617177823786069E-3</c:v>
                </c:pt>
                <c:pt idx="179">
                  <c:v>8.5355370751269075E-3</c:v>
                </c:pt>
                <c:pt idx="180">
                  <c:v>8.6303954708627385E-3</c:v>
                </c:pt>
                <c:pt idx="181">
                  <c:v>8.706332517972367E-3</c:v>
                </c:pt>
                <c:pt idx="182">
                  <c:v>8.7839449819790329E-3</c:v>
                </c:pt>
                <c:pt idx="183">
                  <c:v>8.8627241915205587E-3</c:v>
                </c:pt>
                <c:pt idx="184">
                  <c:v>8.9418187789821624E-3</c:v>
                </c:pt>
                <c:pt idx="185">
                  <c:v>9.0226141427468751E-3</c:v>
                </c:pt>
                <c:pt idx="186">
                  <c:v>9.1250709761005987E-3</c:v>
                </c:pt>
                <c:pt idx="187">
                  <c:v>9.2084241085820164E-3</c:v>
                </c:pt>
                <c:pt idx="188">
                  <c:v>9.2930400597261032E-3</c:v>
                </c:pt>
                <c:pt idx="189">
                  <c:v>9.3781426266184957E-3</c:v>
                </c:pt>
                <c:pt idx="190">
                  <c:v>9.4655666697605785E-3</c:v>
                </c:pt>
                <c:pt idx="191">
                  <c:v>9.5538530021469035E-3</c:v>
                </c:pt>
                <c:pt idx="192">
                  <c:v>9.6429303897639113E-3</c:v>
                </c:pt>
                <c:pt idx="193">
                  <c:v>9.7341285522807852E-3</c:v>
                </c:pt>
                <c:pt idx="194">
                  <c:v>9.8257572377218362E-3</c:v>
                </c:pt>
                <c:pt idx="195">
                  <c:v>9.9196311060320737E-3</c:v>
                </c:pt>
                <c:pt idx="196">
                  <c:v>1.0038785350188102E-2</c:v>
                </c:pt>
                <c:pt idx="197">
                  <c:v>1.0134914005633978E-2</c:v>
                </c:pt>
                <c:pt idx="198">
                  <c:v>1.0232230141745811E-2</c:v>
                </c:pt>
                <c:pt idx="199">
                  <c:v>1.0330898795549458E-2</c:v>
                </c:pt>
                <c:pt idx="200">
                  <c:v>1.043128405489541E-2</c:v>
                </c:pt>
                <c:pt idx="201">
                  <c:v>1.0533313032426741E-2</c:v>
                </c:pt>
                <c:pt idx="202">
                  <c:v>1.0635939452543682E-2</c:v>
                </c:pt>
                <c:pt idx="203">
                  <c:v>1.074155863258276E-2</c:v>
                </c:pt>
                <c:pt idx="204">
                  <c:v>1.0848523753619249E-2</c:v>
                </c:pt>
                <c:pt idx="205">
                  <c:v>1.0955986474050517E-2</c:v>
                </c:pt>
                <c:pt idx="206">
                  <c:v>1.1037698447082279E-2</c:v>
                </c:pt>
                <c:pt idx="207">
                  <c:v>1.1148595980522549E-2</c:v>
                </c:pt>
                <c:pt idx="208">
                  <c:v>1.126095614196319E-2</c:v>
                </c:pt>
                <c:pt idx="209">
                  <c:v>1.1375864980830305E-2</c:v>
                </c:pt>
                <c:pt idx="210">
                  <c:v>1.149142224134863E-2</c:v>
                </c:pt>
                <c:pt idx="211">
                  <c:v>1.1610223230548569E-2</c:v>
                </c:pt>
                <c:pt idx="212">
                  <c:v>1.1731777979935409E-2</c:v>
                </c:pt>
                <c:pt idx="213">
                  <c:v>1.1855038467943323E-2</c:v>
                </c:pt>
                <c:pt idx="214">
                  <c:v>1.1984504855236349E-2</c:v>
                </c:pt>
                <c:pt idx="215">
                  <c:v>1.2116052317167936E-2</c:v>
                </c:pt>
                <c:pt idx="216">
                  <c:v>1.2250823465015777E-2</c:v>
                </c:pt>
                <c:pt idx="217">
                  <c:v>1.2348760244854502E-2</c:v>
                </c:pt>
                <c:pt idx="218">
                  <c:v>1.248018998286121E-2</c:v>
                </c:pt>
                <c:pt idx="219">
                  <c:v>1.2611215502884012E-2</c:v>
                </c:pt>
                <c:pt idx="220">
                  <c:v>1.2745360555248575E-2</c:v>
                </c:pt>
                <c:pt idx="221">
                  <c:v>1.2880823992924558E-2</c:v>
                </c:pt>
                <c:pt idx="222">
                  <c:v>1.301921782913402E-2</c:v>
                </c:pt>
                <c:pt idx="223">
                  <c:v>1.3158738195567683E-2</c:v>
                </c:pt>
                <c:pt idx="224">
                  <c:v>1.3263744058669357E-2</c:v>
                </c:pt>
                <c:pt idx="225">
                  <c:v>1.3407492665252322E-2</c:v>
                </c:pt>
                <c:pt idx="226">
                  <c:v>1.3553113273897424E-2</c:v>
                </c:pt>
                <c:pt idx="227">
                  <c:v>1.3699753171510551E-2</c:v>
                </c:pt>
                <c:pt idx="228">
                  <c:v>1.385148343651349E-2</c:v>
                </c:pt>
                <c:pt idx="229">
                  <c:v>1.3966924769841621E-2</c:v>
                </c:pt>
                <c:pt idx="230">
                  <c:v>1.4121247119869876E-2</c:v>
                </c:pt>
                <c:pt idx="231">
                  <c:v>1.4280438214429553E-2</c:v>
                </c:pt>
                <c:pt idx="232">
                  <c:v>1.4441677771199776E-2</c:v>
                </c:pt>
                <c:pt idx="233">
                  <c:v>1.4562757736679893E-2</c:v>
                </c:pt>
                <c:pt idx="234">
                  <c:v>1.4730650874720426E-2</c:v>
                </c:pt>
                <c:pt idx="235">
                  <c:v>1.4900859509913471E-2</c:v>
                </c:pt>
                <c:pt idx="236">
                  <c:v>1.5073772919672599E-2</c:v>
                </c:pt>
                <c:pt idx="237">
                  <c:v>1.5205781347886475E-2</c:v>
                </c:pt>
                <c:pt idx="238">
                  <c:v>1.5384973918818098E-2</c:v>
                </c:pt>
                <c:pt idx="239">
                  <c:v>1.5567608534703337E-2</c:v>
                </c:pt>
                <c:pt idx="240">
                  <c:v>1.5708265789424379E-2</c:v>
                </c:pt>
                <c:pt idx="241">
                  <c:v>1.5898464653717914E-2</c:v>
                </c:pt>
                <c:pt idx="242">
                  <c:v>1.6090152990547186E-2</c:v>
                </c:pt>
                <c:pt idx="243">
                  <c:v>1.6282876239216038E-2</c:v>
                </c:pt>
                <c:pt idx="244">
                  <c:v>1.6428870866568468E-2</c:v>
                </c:pt>
                <c:pt idx="245">
                  <c:v>1.6624570748811504E-2</c:v>
                </c:pt>
                <c:pt idx="246">
                  <c:v>1.6824597190920304E-2</c:v>
                </c:pt>
                <c:pt idx="247">
                  <c:v>1.697677867637994E-2</c:v>
                </c:pt>
                <c:pt idx="248">
                  <c:v>1.7181587034379726E-2</c:v>
                </c:pt>
                <c:pt idx="249">
                  <c:v>1.7391347144871609E-2</c:v>
                </c:pt>
                <c:pt idx="250">
                  <c:v>1.7551339297015921E-2</c:v>
                </c:pt>
                <c:pt idx="251">
                  <c:v>1.7766572879914583E-2</c:v>
                </c:pt>
                <c:pt idx="252">
                  <c:v>1.7987025399184661E-2</c:v>
                </c:pt>
                <c:pt idx="253">
                  <c:v>1.8155293770230112E-2</c:v>
                </c:pt>
                <c:pt idx="254">
                  <c:v>1.8382130955645892E-2</c:v>
                </c:pt>
                <c:pt idx="255">
                  <c:v>1.8556024794927628E-2</c:v>
                </c:pt>
                <c:pt idx="256">
                  <c:v>1.8791696355174539E-2</c:v>
                </c:pt>
                <c:pt idx="257">
                  <c:v>1.9030522265619361E-2</c:v>
                </c:pt>
                <c:pt idx="258">
                  <c:v>1.9213890270832167E-2</c:v>
                </c:pt>
                <c:pt idx="259">
                  <c:v>1.9462814663306065E-2</c:v>
                </c:pt>
                <c:pt idx="260">
                  <c:v>1.9649783850764584E-2</c:v>
                </c:pt>
                <c:pt idx="261">
                  <c:v>1.990859580481668E-2</c:v>
                </c:pt>
                <c:pt idx="262">
                  <c:v>2.017129174521122E-2</c:v>
                </c:pt>
                <c:pt idx="263">
                  <c:v>2.0368780209166701E-2</c:v>
                </c:pt>
                <c:pt idx="264">
                  <c:v>2.0642035727692878E-2</c:v>
                </c:pt>
                <c:pt idx="265">
                  <c:v>2.0850732438396191E-2</c:v>
                </c:pt>
                <c:pt idx="266">
                  <c:v>2.1130031376697365E-2</c:v>
                </c:pt>
                <c:pt idx="267">
                  <c:v>2.1418829485075685E-2</c:v>
                </c:pt>
                <c:pt idx="268">
                  <c:v>2.1639467131213373E-2</c:v>
                </c:pt>
                <c:pt idx="269">
                  <c:v>2.1934384852291482E-2</c:v>
                </c:pt>
                <c:pt idx="270">
                  <c:v>2.2163469013823923E-2</c:v>
                </c:pt>
                <c:pt idx="271">
                  <c:v>2.2472239943663493E-2</c:v>
                </c:pt>
                <c:pt idx="272">
                  <c:v>2.2705329832839169E-2</c:v>
                </c:pt>
                <c:pt idx="273">
                  <c:v>2.3026919578817591E-2</c:v>
                </c:pt>
                <c:pt idx="274">
                  <c:v>2.3269102728815855E-2</c:v>
                </c:pt>
                <c:pt idx="275">
                  <c:v>2.3602198548367499E-2</c:v>
                </c:pt>
                <c:pt idx="276">
                  <c:v>2.3943109425633217E-2</c:v>
                </c:pt>
                <c:pt idx="277">
                  <c:v>2.4201598499895741E-2</c:v>
                </c:pt>
                <c:pt idx="278">
                  <c:v>2.4555856214717547E-2</c:v>
                </c:pt>
                <c:pt idx="279">
                  <c:v>2.4825372110865294E-2</c:v>
                </c:pt>
                <c:pt idx="280">
                  <c:v>2.5192333639857234E-2</c:v>
                </c:pt>
                <c:pt idx="281">
                  <c:v>2.5473250956223496E-2</c:v>
                </c:pt>
                <c:pt idx="282">
                  <c:v>2.5851078550160719E-2</c:v>
                </c:pt>
                <c:pt idx="283">
                  <c:v>2.614571611020327E-2</c:v>
                </c:pt>
                <c:pt idx="284">
                  <c:v>2.654233780783494E-2</c:v>
                </c:pt>
                <c:pt idx="285">
                  <c:v>2.6842914399932007E-2</c:v>
                </c:pt>
                <c:pt idx="286">
                  <c:v>2.7256955827200474E-2</c:v>
                </c:pt>
                <c:pt idx="287">
                  <c:v>2.7572426919697152E-2</c:v>
                </c:pt>
                <c:pt idx="288">
                  <c:v>2.8000746791379778E-2</c:v>
                </c:pt>
                <c:pt idx="289">
                  <c:v>2.8331473720668805E-2</c:v>
                </c:pt>
                <c:pt idx="290">
                  <c:v>2.8667235952880361E-2</c:v>
                </c:pt>
                <c:pt idx="291">
                  <c:v>2.9126351065297675E-2</c:v>
                </c:pt>
                <c:pt idx="292">
                  <c:v>2.9472485444266828E-2</c:v>
                </c:pt>
                <c:pt idx="293">
                  <c:v>2.9951291515011975E-2</c:v>
                </c:pt>
                <c:pt idx="294">
                  <c:v>3.0318915439811096E-2</c:v>
                </c:pt>
                <c:pt idx="295">
                  <c:v>3.0813629373498245E-2</c:v>
                </c:pt>
                <c:pt idx="296">
                  <c:v>3.1198298255282024E-2</c:v>
                </c:pt>
                <c:pt idx="297">
                  <c:v>3.1720672289878842E-2</c:v>
                </c:pt>
                <c:pt idx="298">
                  <c:v>3.2115849963098533E-2</c:v>
                </c:pt>
                <c:pt idx="299">
                  <c:v>3.266089488700423E-2</c:v>
                </c:pt>
                <c:pt idx="300">
                  <c:v>3.3078832417137265E-2</c:v>
                </c:pt>
                <c:pt idx="301">
                  <c:v>3.3506499779790373E-2</c:v>
                </c:pt>
                <c:pt idx="302">
                  <c:v>3.4085563627564819E-2</c:v>
                </c:pt>
                <c:pt idx="303">
                  <c:v>3.4535937826033182E-2</c:v>
                </c:pt>
                <c:pt idx="304">
                  <c:v>3.5148012063855136E-2</c:v>
                </c:pt>
                <c:pt idx="305">
                  <c:v>3.5612557952705029E-2</c:v>
                </c:pt>
                <c:pt idx="306">
                  <c:v>3.6257094341017003E-2</c:v>
                </c:pt>
                <c:pt idx="307">
                  <c:v>3.6747568622834528E-2</c:v>
                </c:pt>
                <c:pt idx="308">
                  <c:v>3.7251461032087325E-2</c:v>
                </c:pt>
                <c:pt idx="309">
                  <c:v>3.7936543179340941E-2</c:v>
                </c:pt>
                <c:pt idx="310">
                  <c:v>3.8465716079386404E-2</c:v>
                </c:pt>
                <c:pt idx="311">
                  <c:v>3.9191469177188673E-2</c:v>
                </c:pt>
                <c:pt idx="312">
                  <c:v>3.9746223059173545E-2</c:v>
                </c:pt>
                <c:pt idx="313">
                  <c:v>4.0317069543439082E-2</c:v>
                </c:pt>
                <c:pt idx="314">
                  <c:v>4.1096550806754631E-2</c:v>
                </c:pt>
                <c:pt idx="315">
                  <c:v>4.1696689645386177E-2</c:v>
                </c:pt>
                <c:pt idx="316">
                  <c:v>4.2521274735994694E-2</c:v>
                </c:pt>
                <c:pt idx="317">
                  <c:v>4.3152275308082536E-2</c:v>
                </c:pt>
                <c:pt idx="318">
                  <c:v>4.3803046233606729E-2</c:v>
                </c:pt>
                <c:pt idx="319">
                  <c:v>4.4687588748481097E-2</c:v>
                </c:pt>
                <c:pt idx="320">
                  <c:v>4.5372347543481566E-2</c:v>
                </c:pt>
                <c:pt idx="321">
                  <c:v>4.6306219804182668E-2</c:v>
                </c:pt>
                <c:pt idx="322">
                  <c:v>4.7020787534908494E-2</c:v>
                </c:pt>
                <c:pt idx="323">
                  <c:v>4.7761070769578737E-2</c:v>
                </c:pt>
                <c:pt idx="324">
                  <c:v>4.8772942791653638E-2</c:v>
                </c:pt>
                <c:pt idx="325">
                  <c:v>4.9553311679053351E-2</c:v>
                </c:pt>
                <c:pt idx="326">
                  <c:v>5.0349439657145389E-2</c:v>
                </c:pt>
                <c:pt idx="327">
                  <c:v>5.145812350640247E-2</c:v>
                </c:pt>
                <c:pt idx="328">
                  <c:v>5.2305183837817293E-2</c:v>
                </c:pt>
                <c:pt idx="329">
                  <c:v>5.3181597528447415E-2</c:v>
                </c:pt>
                <c:pt idx="330">
                  <c:v>5.4380357303493103E-2</c:v>
                </c:pt>
                <c:pt idx="331">
                  <c:v>5.5308399849703253E-2</c:v>
                </c:pt>
                <c:pt idx="332">
                  <c:v>5.6267111112525289E-2</c:v>
                </c:pt>
                <c:pt idx="333">
                  <c:v>5.7573471797073394E-2</c:v>
                </c:pt>
                <c:pt idx="334">
                  <c:v>5.8598106368151659E-2</c:v>
                </c:pt>
                <c:pt idx="335">
                  <c:v>5.9642528996239251E-2</c:v>
                </c:pt>
                <c:pt idx="336">
                  <c:v>6.1087341964682025E-2</c:v>
                </c:pt>
                <c:pt idx="337">
                  <c:v>6.2208029629611902E-2</c:v>
                </c:pt>
                <c:pt idx="338">
                  <c:v>6.3357580864883675E-2</c:v>
                </c:pt>
                <c:pt idx="339">
                  <c:v>6.493852169589362E-2</c:v>
                </c:pt>
                <c:pt idx="340">
                  <c:v>6.6173546380114565E-2</c:v>
                </c:pt>
                <c:pt idx="341">
                  <c:v>6.7452229174035858E-2</c:v>
                </c:pt>
                <c:pt idx="342">
                  <c:v>6.9199414889933641E-2</c:v>
                </c:pt>
                <c:pt idx="343">
                  <c:v>7.0582199244072719E-2</c:v>
                </c:pt>
                <c:pt idx="344">
                  <c:v>7.1981210582973229E-2</c:v>
                </c:pt>
                <c:pt idx="345">
                  <c:v>7.3946471235764921E-2</c:v>
                </c:pt>
                <c:pt idx="346">
                  <c:v>7.5470480653277133E-2</c:v>
                </c:pt>
                <c:pt idx="347">
                  <c:v>7.7046533404803025E-2</c:v>
                </c:pt>
                <c:pt idx="348">
                  <c:v>7.9248724454529754E-2</c:v>
                </c:pt>
                <c:pt idx="349">
                  <c:v>8.0947929373837421E-2</c:v>
                </c:pt>
                <c:pt idx="350">
                  <c:v>8.271171756691871E-2</c:v>
                </c:pt>
                <c:pt idx="351">
                  <c:v>8.517016920632306E-2</c:v>
                </c:pt>
                <c:pt idx="352">
                  <c:v>8.7103871864341972E-2</c:v>
                </c:pt>
                <c:pt idx="353">
                  <c:v>8.9085081210718869E-2</c:v>
                </c:pt>
                <c:pt idx="354">
                  <c:v>9.1147265829813001E-2</c:v>
                </c:pt>
                <c:pt idx="355">
                  <c:v>9.4036549485406171E-2</c:v>
                </c:pt>
                <c:pt idx="356">
                  <c:v>9.631171991284472E-2</c:v>
                </c:pt>
                <c:pt idx="357">
                  <c:v>9.8657309850459451E-2</c:v>
                </c:pt>
                <c:pt idx="358">
                  <c:v>0.10194916011601173</c:v>
                </c:pt>
                <c:pt idx="359">
                  <c:v>0.10451941458451414</c:v>
                </c:pt>
                <c:pt idx="360">
                  <c:v>0.10724212098204158</c:v>
                </c:pt>
                <c:pt idx="361">
                  <c:v>0.11001998099189063</c:v>
                </c:pt>
                <c:pt idx="362">
                  <c:v>0.11397691788648358</c:v>
                </c:pt>
                <c:pt idx="363">
                  <c:v>0.11708813888800558</c:v>
                </c:pt>
                <c:pt idx="364">
                  <c:v>0.12036311411416876</c:v>
                </c:pt>
                <c:pt idx="365">
                  <c:v>0.12377348405685563</c:v>
                </c:pt>
                <c:pt idx="366">
                  <c:v>0.12859409922061754</c:v>
                </c:pt>
                <c:pt idx="367">
                  <c:v>0.13242463398246734</c:v>
                </c:pt>
                <c:pt idx="368">
                  <c:v>0.13639862175149248</c:v>
                </c:pt>
                <c:pt idx="369">
                  <c:v>0.14205907734762022</c:v>
                </c:pt>
                <c:pt idx="370">
                  <c:v>0.14661483042134946</c:v>
                </c:pt>
                <c:pt idx="371">
                  <c:v>0.15140274822809138</c:v>
                </c:pt>
                <c:pt idx="372">
                  <c:v>0.1564214885735431</c:v>
                </c:pt>
                <c:pt idx="373">
                  <c:v>0.16354483799736935</c:v>
                </c:pt>
                <c:pt idx="374">
                  <c:v>0.16935037784253509</c:v>
                </c:pt>
                <c:pt idx="375">
                  <c:v>0.1754783932956509</c:v>
                </c:pt>
                <c:pt idx="376">
                  <c:v>0.18193219823338833</c:v>
                </c:pt>
                <c:pt idx="377">
                  <c:v>0.19119035425115438</c:v>
                </c:pt>
                <c:pt idx="378">
                  <c:v>0.19879070503880628</c:v>
                </c:pt>
                <c:pt idx="379">
                  <c:v>0.20688249036660936</c:v>
                </c:pt>
                <c:pt idx="380">
                  <c:v>0.21547293533504622</c:v>
                </c:pt>
                <c:pt idx="381">
                  <c:v>0.2279313341047052</c:v>
                </c:pt>
                <c:pt idx="382">
                  <c:v>0.23829438141476877</c:v>
                </c:pt>
                <c:pt idx="383">
                  <c:v>0.24942441530054743</c:v>
                </c:pt>
                <c:pt idx="384">
                  <c:v>0.26137958017220492</c:v>
                </c:pt>
                <c:pt idx="385">
                  <c:v>0.27442622978521364</c:v>
                </c:pt>
                <c:pt idx="386">
                  <c:v>0.29388408511543918</c:v>
                </c:pt>
                <c:pt idx="387">
                  <c:v>0.31009476698555305</c:v>
                </c:pt>
                <c:pt idx="388">
                  <c:v>0.3277683550575311</c:v>
                </c:pt>
                <c:pt idx="389">
                  <c:v>0.34746675937454508</c:v>
                </c:pt>
                <c:pt idx="390">
                  <c:v>0.37746301384129083</c:v>
                </c:pt>
                <c:pt idx="391">
                  <c:v>0.40319430383041044</c:v>
                </c:pt>
                <c:pt idx="392">
                  <c:v>0.43167479653138119</c:v>
                </c:pt>
                <c:pt idx="393">
                  <c:v>0.46417334214872996</c:v>
                </c:pt>
                <c:pt idx="394">
                  <c:v>0.5141187827601712</c:v>
                </c:pt>
                <c:pt idx="395">
                  <c:v>0.55733510268659681</c:v>
                </c:pt>
                <c:pt idx="396">
                  <c:v>0.60418771112372183</c:v>
                </c:pt>
                <c:pt idx="397">
                  <c:v>0.65580354659346407</c:v>
                </c:pt>
                <c:pt idx="398">
                  <c:v>0.71390977174834447</c:v>
                </c:pt>
                <c:pt idx="399">
                  <c:v>0.79419587399982405</c:v>
                </c:pt>
                <c:pt idx="400">
                  <c:v>0.85234651268987671</c:v>
                </c:pt>
                <c:pt idx="401">
                  <c:v>0.90121766784517177</c:v>
                </c:pt>
                <c:pt idx="402">
                  <c:v>0.93633034916469371</c:v>
                </c:pt>
                <c:pt idx="403">
                  <c:v>0.95810330319110526</c:v>
                </c:pt>
                <c:pt idx="404">
                  <c:v>0.98042914501733114</c:v>
                </c:pt>
                <c:pt idx="405">
                  <c:v>0.99238551996545277</c:v>
                </c:pt>
                <c:pt idx="406">
                  <c:v>0.9987245617353776</c:v>
                </c:pt>
                <c:pt idx="407">
                  <c:v>0.99998031295159229</c:v>
                </c:pt>
                <c:pt idx="408">
                  <c:v>0.99999980456204229</c:v>
                </c:pt>
                <c:pt idx="409">
                  <c:v>0.99999980456204229</c:v>
                </c:pt>
                <c:pt idx="410">
                  <c:v>0.99999980456204229</c:v>
                </c:pt>
                <c:pt idx="411">
                  <c:v>0.99999980456204229</c:v>
                </c:pt>
                <c:pt idx="412">
                  <c:v>0.99999980456204229</c:v>
                </c:pt>
                <c:pt idx="413">
                  <c:v>0.99999980456204229</c:v>
                </c:pt>
                <c:pt idx="414">
                  <c:v>0.99999980456204229</c:v>
                </c:pt>
                <c:pt idx="415">
                  <c:v>0.99999980456204229</c:v>
                </c:pt>
                <c:pt idx="416">
                  <c:v>0.99999980456204229</c:v>
                </c:pt>
                <c:pt idx="417">
                  <c:v>0.99999980456204229</c:v>
                </c:pt>
                <c:pt idx="418">
                  <c:v>0.99999980456204229</c:v>
                </c:pt>
                <c:pt idx="419">
                  <c:v>0.99999980456204229</c:v>
                </c:pt>
                <c:pt idx="420">
                  <c:v>0.99999980456204229</c:v>
                </c:pt>
                <c:pt idx="421">
                  <c:v>0.99999980456204229</c:v>
                </c:pt>
                <c:pt idx="422">
                  <c:v>0.99999980456204229</c:v>
                </c:pt>
                <c:pt idx="423">
                  <c:v>0.99999980456204229</c:v>
                </c:pt>
                <c:pt idx="424">
                  <c:v>0.99999980456204229</c:v>
                </c:pt>
                <c:pt idx="425">
                  <c:v>0.99999980456204229</c:v>
                </c:pt>
                <c:pt idx="426">
                  <c:v>0.99999980456204229</c:v>
                </c:pt>
                <c:pt idx="427">
                  <c:v>0.99999980456204229</c:v>
                </c:pt>
                <c:pt idx="428">
                  <c:v>0.99999980456204229</c:v>
                </c:pt>
                <c:pt idx="429">
                  <c:v>0.99999980456204229</c:v>
                </c:pt>
                <c:pt idx="430">
                  <c:v>0.99999980456204229</c:v>
                </c:pt>
                <c:pt idx="431">
                  <c:v>0.99999980456204229</c:v>
                </c:pt>
                <c:pt idx="432">
                  <c:v>0.99999980456204229</c:v>
                </c:pt>
                <c:pt idx="433">
                  <c:v>0.99999980456204229</c:v>
                </c:pt>
                <c:pt idx="434">
                  <c:v>0.99999980456204229</c:v>
                </c:pt>
                <c:pt idx="435">
                  <c:v>0.99999980456204229</c:v>
                </c:pt>
                <c:pt idx="436">
                  <c:v>0.99999980456204229</c:v>
                </c:pt>
                <c:pt idx="437">
                  <c:v>0.99999980456204229</c:v>
                </c:pt>
                <c:pt idx="438">
                  <c:v>0.99999980456204229</c:v>
                </c:pt>
                <c:pt idx="439">
                  <c:v>0.99999980456204229</c:v>
                </c:pt>
                <c:pt idx="440">
                  <c:v>0.99999980456204229</c:v>
                </c:pt>
                <c:pt idx="441">
                  <c:v>0.99999980456204229</c:v>
                </c:pt>
                <c:pt idx="442">
                  <c:v>0.99999980456204229</c:v>
                </c:pt>
                <c:pt idx="443">
                  <c:v>0.99999980456204229</c:v>
                </c:pt>
                <c:pt idx="444">
                  <c:v>0.99999980456204229</c:v>
                </c:pt>
                <c:pt idx="445">
                  <c:v>0.99999980456204229</c:v>
                </c:pt>
                <c:pt idx="446">
                  <c:v>0.99999980456204229</c:v>
                </c:pt>
                <c:pt idx="447">
                  <c:v>0.99999980456204229</c:v>
                </c:pt>
                <c:pt idx="448">
                  <c:v>0.99999980456204229</c:v>
                </c:pt>
                <c:pt idx="449">
                  <c:v>0.99999980456204229</c:v>
                </c:pt>
                <c:pt idx="450">
                  <c:v>0.99999980456204229</c:v>
                </c:pt>
                <c:pt idx="451">
                  <c:v>0.99999980456204229</c:v>
                </c:pt>
                <c:pt idx="452">
                  <c:v>0.99999980456204229</c:v>
                </c:pt>
                <c:pt idx="453">
                  <c:v>0.99999980456204229</c:v>
                </c:pt>
                <c:pt idx="454">
                  <c:v>0.99999980456204229</c:v>
                </c:pt>
                <c:pt idx="455">
                  <c:v>0.99999980456204229</c:v>
                </c:pt>
                <c:pt idx="456">
                  <c:v>0.99999980456204229</c:v>
                </c:pt>
                <c:pt idx="457">
                  <c:v>0.99999980456204229</c:v>
                </c:pt>
                <c:pt idx="458">
                  <c:v>0.99999980456204229</c:v>
                </c:pt>
                <c:pt idx="459">
                  <c:v>0.99999980456204229</c:v>
                </c:pt>
                <c:pt idx="460">
                  <c:v>0.99999980456204229</c:v>
                </c:pt>
                <c:pt idx="461">
                  <c:v>0.99999980456204229</c:v>
                </c:pt>
                <c:pt idx="462">
                  <c:v>0.99999980456204229</c:v>
                </c:pt>
                <c:pt idx="463">
                  <c:v>0.99999980456204229</c:v>
                </c:pt>
                <c:pt idx="464">
                  <c:v>0.99999980456204229</c:v>
                </c:pt>
                <c:pt idx="465">
                  <c:v>0.99999980456204229</c:v>
                </c:pt>
                <c:pt idx="466">
                  <c:v>0.99999980456204229</c:v>
                </c:pt>
                <c:pt idx="467">
                  <c:v>0.99999980456204229</c:v>
                </c:pt>
                <c:pt idx="468">
                  <c:v>0.99999980456204229</c:v>
                </c:pt>
                <c:pt idx="469">
                  <c:v>0.99999980456204229</c:v>
                </c:pt>
                <c:pt idx="470">
                  <c:v>0.99999980456204229</c:v>
                </c:pt>
                <c:pt idx="471">
                  <c:v>0.99999980456204229</c:v>
                </c:pt>
                <c:pt idx="472">
                  <c:v>0.99999980456204229</c:v>
                </c:pt>
                <c:pt idx="473">
                  <c:v>0.99999980456204229</c:v>
                </c:pt>
                <c:pt idx="474">
                  <c:v>0.99999980456204229</c:v>
                </c:pt>
                <c:pt idx="475">
                  <c:v>0.99999980456204229</c:v>
                </c:pt>
                <c:pt idx="476">
                  <c:v>0.99999980456204229</c:v>
                </c:pt>
                <c:pt idx="477">
                  <c:v>0.99999980456204229</c:v>
                </c:pt>
                <c:pt idx="478">
                  <c:v>0.99999980456204229</c:v>
                </c:pt>
                <c:pt idx="479">
                  <c:v>0.99999980456204229</c:v>
                </c:pt>
                <c:pt idx="480">
                  <c:v>0.99999980456204229</c:v>
                </c:pt>
                <c:pt idx="481">
                  <c:v>0.99999980456204229</c:v>
                </c:pt>
                <c:pt idx="482">
                  <c:v>0.99999980456204229</c:v>
                </c:pt>
                <c:pt idx="483">
                  <c:v>0.99999980456204229</c:v>
                </c:pt>
                <c:pt idx="484">
                  <c:v>0.99999980456204229</c:v>
                </c:pt>
                <c:pt idx="485">
                  <c:v>0.99999980456204229</c:v>
                </c:pt>
                <c:pt idx="486">
                  <c:v>0.99999980456204229</c:v>
                </c:pt>
                <c:pt idx="487">
                  <c:v>0.99999980456204229</c:v>
                </c:pt>
                <c:pt idx="488">
                  <c:v>0.99999980456204229</c:v>
                </c:pt>
                <c:pt idx="489">
                  <c:v>0.99999980456204229</c:v>
                </c:pt>
                <c:pt idx="490">
                  <c:v>0.99999980456204229</c:v>
                </c:pt>
                <c:pt idx="491">
                  <c:v>0.99999980456204229</c:v>
                </c:pt>
                <c:pt idx="492">
                  <c:v>0.99999980456204229</c:v>
                </c:pt>
                <c:pt idx="493">
                  <c:v>0.99999980456204229</c:v>
                </c:pt>
                <c:pt idx="494">
                  <c:v>0.99999980456204229</c:v>
                </c:pt>
                <c:pt idx="495">
                  <c:v>0.99999980456204229</c:v>
                </c:pt>
                <c:pt idx="496">
                  <c:v>0.99999980456204229</c:v>
                </c:pt>
                <c:pt idx="497">
                  <c:v>0.99999980456204229</c:v>
                </c:pt>
                <c:pt idx="498">
                  <c:v>0.99999980456204229</c:v>
                </c:pt>
                <c:pt idx="499">
                  <c:v>0.99999980456204229</c:v>
                </c:pt>
                <c:pt idx="500">
                  <c:v>0.99999980456204229</c:v>
                </c:pt>
                <c:pt idx="501">
                  <c:v>0.99999980456204229</c:v>
                </c:pt>
                <c:pt idx="502">
                  <c:v>0.99999980456204229</c:v>
                </c:pt>
                <c:pt idx="503">
                  <c:v>0.99999980456204229</c:v>
                </c:pt>
                <c:pt idx="504">
                  <c:v>0.99999980456204229</c:v>
                </c:pt>
                <c:pt idx="505">
                  <c:v>0.99999980456204229</c:v>
                </c:pt>
                <c:pt idx="506">
                  <c:v>0.99999980456204229</c:v>
                </c:pt>
                <c:pt idx="507">
                  <c:v>0.99999980456204229</c:v>
                </c:pt>
                <c:pt idx="508">
                  <c:v>0.99999980456204229</c:v>
                </c:pt>
                <c:pt idx="509">
                  <c:v>0.99999980456204229</c:v>
                </c:pt>
                <c:pt idx="510">
                  <c:v>0.99999980456204229</c:v>
                </c:pt>
                <c:pt idx="511">
                  <c:v>0.99999980456204229</c:v>
                </c:pt>
                <c:pt idx="512">
                  <c:v>0.99999980456204229</c:v>
                </c:pt>
                <c:pt idx="513">
                  <c:v>0.99999980456204229</c:v>
                </c:pt>
                <c:pt idx="514">
                  <c:v>0.99999980456204229</c:v>
                </c:pt>
                <c:pt idx="515">
                  <c:v>0.99999980456204229</c:v>
                </c:pt>
                <c:pt idx="516">
                  <c:v>0.99999980456204229</c:v>
                </c:pt>
                <c:pt idx="517">
                  <c:v>0.99999980456204229</c:v>
                </c:pt>
                <c:pt idx="518">
                  <c:v>0.99999980456204229</c:v>
                </c:pt>
                <c:pt idx="519">
                  <c:v>0.99999980456204229</c:v>
                </c:pt>
                <c:pt idx="520">
                  <c:v>0.99999980456204229</c:v>
                </c:pt>
                <c:pt idx="521">
                  <c:v>0.99999980456204229</c:v>
                </c:pt>
                <c:pt idx="522">
                  <c:v>0.99999980456204229</c:v>
                </c:pt>
                <c:pt idx="523">
                  <c:v>0.99999980456204229</c:v>
                </c:pt>
                <c:pt idx="524">
                  <c:v>0.99999980456204229</c:v>
                </c:pt>
                <c:pt idx="525">
                  <c:v>0.99999980456204229</c:v>
                </c:pt>
                <c:pt idx="526">
                  <c:v>0.99999980456204229</c:v>
                </c:pt>
                <c:pt idx="527">
                  <c:v>0.99999980456204229</c:v>
                </c:pt>
                <c:pt idx="528">
                  <c:v>0.99999980456204229</c:v>
                </c:pt>
                <c:pt idx="529">
                  <c:v>0.99999980456204229</c:v>
                </c:pt>
                <c:pt idx="530">
                  <c:v>0.99999980456204229</c:v>
                </c:pt>
                <c:pt idx="531">
                  <c:v>0.99999980456204229</c:v>
                </c:pt>
                <c:pt idx="532">
                  <c:v>0.99999980456204229</c:v>
                </c:pt>
                <c:pt idx="533">
                  <c:v>0.99999980456204229</c:v>
                </c:pt>
                <c:pt idx="534">
                  <c:v>0.99999980456204229</c:v>
                </c:pt>
                <c:pt idx="535">
                  <c:v>0.99999980456204229</c:v>
                </c:pt>
                <c:pt idx="536">
                  <c:v>0.99999980456204229</c:v>
                </c:pt>
                <c:pt idx="537">
                  <c:v>0.99999980456204229</c:v>
                </c:pt>
                <c:pt idx="538">
                  <c:v>0.99999980456204229</c:v>
                </c:pt>
                <c:pt idx="539">
                  <c:v>0.99999980456204229</c:v>
                </c:pt>
                <c:pt idx="540">
                  <c:v>0.99999980456204229</c:v>
                </c:pt>
                <c:pt idx="541">
                  <c:v>0.99999980456204229</c:v>
                </c:pt>
                <c:pt idx="542">
                  <c:v>0.99999980456204229</c:v>
                </c:pt>
                <c:pt idx="543">
                  <c:v>0.99999980456204229</c:v>
                </c:pt>
                <c:pt idx="544">
                  <c:v>0.99999980456204229</c:v>
                </c:pt>
                <c:pt idx="545">
                  <c:v>0.99999980456204229</c:v>
                </c:pt>
                <c:pt idx="546">
                  <c:v>0.99999980456204229</c:v>
                </c:pt>
                <c:pt idx="547">
                  <c:v>0.99999980456204229</c:v>
                </c:pt>
                <c:pt idx="548">
                  <c:v>0.99999980456204229</c:v>
                </c:pt>
                <c:pt idx="549">
                  <c:v>0.99999980456204229</c:v>
                </c:pt>
                <c:pt idx="550">
                  <c:v>0.99999980456204229</c:v>
                </c:pt>
                <c:pt idx="551">
                  <c:v>0.99999980456204229</c:v>
                </c:pt>
                <c:pt idx="552">
                  <c:v>0.99999980456204229</c:v>
                </c:pt>
                <c:pt idx="553">
                  <c:v>0.99999980456204229</c:v>
                </c:pt>
                <c:pt idx="554">
                  <c:v>0.99999980456204229</c:v>
                </c:pt>
                <c:pt idx="555">
                  <c:v>0.99999980456204229</c:v>
                </c:pt>
                <c:pt idx="556">
                  <c:v>0.99999980456204229</c:v>
                </c:pt>
                <c:pt idx="557">
                  <c:v>0.99999980456204229</c:v>
                </c:pt>
                <c:pt idx="558">
                  <c:v>0.99999980456204229</c:v>
                </c:pt>
                <c:pt idx="559">
                  <c:v>0.99999980456204229</c:v>
                </c:pt>
                <c:pt idx="560">
                  <c:v>0.99999980456204229</c:v>
                </c:pt>
                <c:pt idx="561">
                  <c:v>0.99999980456204229</c:v>
                </c:pt>
                <c:pt idx="562">
                  <c:v>0.99999980456204229</c:v>
                </c:pt>
                <c:pt idx="563">
                  <c:v>0.99999980456204229</c:v>
                </c:pt>
                <c:pt idx="564">
                  <c:v>0.99999980456204229</c:v>
                </c:pt>
                <c:pt idx="565">
                  <c:v>0.99999980456204229</c:v>
                </c:pt>
                <c:pt idx="566">
                  <c:v>0.99999980456204229</c:v>
                </c:pt>
                <c:pt idx="567">
                  <c:v>0.99999980456204229</c:v>
                </c:pt>
                <c:pt idx="568">
                  <c:v>0.99999980456204229</c:v>
                </c:pt>
                <c:pt idx="569">
                  <c:v>0.99999980456204229</c:v>
                </c:pt>
                <c:pt idx="570">
                  <c:v>0.99999980456204229</c:v>
                </c:pt>
                <c:pt idx="571">
                  <c:v>0.99999980456204229</c:v>
                </c:pt>
                <c:pt idx="572">
                  <c:v>0.99999980456204229</c:v>
                </c:pt>
                <c:pt idx="573">
                  <c:v>0.99999980456204229</c:v>
                </c:pt>
                <c:pt idx="574">
                  <c:v>0.99999980456204229</c:v>
                </c:pt>
                <c:pt idx="575">
                  <c:v>0.99999980456204229</c:v>
                </c:pt>
                <c:pt idx="576">
                  <c:v>0.99999980456204229</c:v>
                </c:pt>
                <c:pt idx="577">
                  <c:v>0.99999980456204229</c:v>
                </c:pt>
                <c:pt idx="578">
                  <c:v>0.99999980456204229</c:v>
                </c:pt>
                <c:pt idx="579">
                  <c:v>0.99999980456204229</c:v>
                </c:pt>
                <c:pt idx="580">
                  <c:v>0.99999980456204229</c:v>
                </c:pt>
                <c:pt idx="581">
                  <c:v>0.99999980456204229</c:v>
                </c:pt>
                <c:pt idx="582">
                  <c:v>0.99999980456204229</c:v>
                </c:pt>
                <c:pt idx="583">
                  <c:v>0.99999980456204229</c:v>
                </c:pt>
                <c:pt idx="584">
                  <c:v>0.99999980456204229</c:v>
                </c:pt>
                <c:pt idx="585">
                  <c:v>0.99999980456204229</c:v>
                </c:pt>
                <c:pt idx="586">
                  <c:v>0.99999980456204229</c:v>
                </c:pt>
                <c:pt idx="587">
                  <c:v>0.99999980456204229</c:v>
                </c:pt>
                <c:pt idx="588">
                  <c:v>0.99999980456204229</c:v>
                </c:pt>
                <c:pt idx="589">
                  <c:v>0.99999980456204229</c:v>
                </c:pt>
                <c:pt idx="590">
                  <c:v>0.99999980456204229</c:v>
                </c:pt>
                <c:pt idx="591">
                  <c:v>0.99999980456204229</c:v>
                </c:pt>
                <c:pt idx="592">
                  <c:v>0.99999980456204229</c:v>
                </c:pt>
                <c:pt idx="593">
                  <c:v>0.99999980456204229</c:v>
                </c:pt>
                <c:pt idx="594">
                  <c:v>0.99999980456204229</c:v>
                </c:pt>
                <c:pt idx="595">
                  <c:v>0.99999980456204229</c:v>
                </c:pt>
                <c:pt idx="596">
                  <c:v>0.99999980456204229</c:v>
                </c:pt>
                <c:pt idx="597">
                  <c:v>0.99999980456204229</c:v>
                </c:pt>
                <c:pt idx="598">
                  <c:v>0.99999980456204229</c:v>
                </c:pt>
                <c:pt idx="599">
                  <c:v>0.99999980456204229</c:v>
                </c:pt>
                <c:pt idx="600">
                  <c:v>0.99999980456204229</c:v>
                </c:pt>
              </c:numCache>
            </c:numRef>
          </c:yVal>
          <c:smooth val="0"/>
          <c:extLst xmlns:c16r2="http://schemas.microsoft.com/office/drawing/2015/06/chart">
            <c:ext xmlns:c16="http://schemas.microsoft.com/office/drawing/2014/chart" uri="{C3380CC4-5D6E-409C-BE32-E72D297353CC}">
              <c16:uniqueId val="{00000001-8473-4F35-B2FD-91AB7C51A6FB}"/>
            </c:ext>
          </c:extLst>
        </c:ser>
        <c:ser>
          <c:idx val="2"/>
          <c:order val="2"/>
          <c:tx>
            <c:v>BEy</c:v>
          </c:tx>
          <c:spPr>
            <a:ln w="19050" cap="rnd">
              <a:solidFill>
                <a:schemeClr val="accent3"/>
              </a:solidFill>
              <a:round/>
            </a:ln>
            <a:effectLst/>
          </c:spPr>
          <c:marker>
            <c:symbol val="none"/>
          </c:marker>
          <c:xVal>
            <c:numRef>
              <c:f>CAPPDF!$Q$10:$Q$2010</c:f>
              <c:numCache>
                <c:formatCode>General</c:formatCode>
                <c:ptCount val="2001"/>
                <c:pt idx="0">
                  <c:v>4.146566121473179</c:v>
                </c:pt>
                <c:pt idx="1">
                  <c:v>4.1434319612483286</c:v>
                </c:pt>
                <c:pt idx="2">
                  <c:v>4.1402982093536176</c:v>
                </c:pt>
                <c:pt idx="3">
                  <c:v>4.1371648666235918</c:v>
                </c:pt>
                <c:pt idx="4">
                  <c:v>4.1340319338942688</c:v>
                </c:pt>
                <c:pt idx="5">
                  <c:v>4.1308994120031448</c:v>
                </c:pt>
                <c:pt idx="6">
                  <c:v>4.1277673017891914</c:v>
                </c:pt>
                <c:pt idx="7">
                  <c:v>4.1246356040928527</c:v>
                </c:pt>
                <c:pt idx="8">
                  <c:v>4.1215043197560597</c:v>
                </c:pt>
                <c:pt idx="9">
                  <c:v>4.1183734496222195</c:v>
                </c:pt>
                <c:pt idx="10">
                  <c:v>4.1152429945362234</c:v>
                </c:pt>
                <c:pt idx="11">
                  <c:v>4.1121129553444469</c:v>
                </c:pt>
                <c:pt idx="12">
                  <c:v>4.1089833328947512</c:v>
                </c:pt>
                <c:pt idx="13">
                  <c:v>4.1058541280364826</c:v>
                </c:pt>
                <c:pt idx="14">
                  <c:v>4.1027253416204807</c:v>
                </c:pt>
                <c:pt idx="15">
                  <c:v>4.0995969744990708</c:v>
                </c:pt>
                <c:pt idx="16">
                  <c:v>4.096469027526072</c:v>
                </c:pt>
                <c:pt idx="17">
                  <c:v>4.0933415015567975</c:v>
                </c:pt>
                <c:pt idx="18">
                  <c:v>4.0902143974480554</c:v>
                </c:pt>
                <c:pt idx="19">
                  <c:v>4.0870877160581491</c:v>
                </c:pt>
                <c:pt idx="20">
                  <c:v>4.0839614582468799</c:v>
                </c:pt>
                <c:pt idx="21">
                  <c:v>4.0808356248755517</c:v>
                </c:pt>
                <c:pt idx="22">
                  <c:v>4.077710216806965</c:v>
                </c:pt>
                <c:pt idx="23">
                  <c:v>4.0745852349054266</c:v>
                </c:pt>
                <c:pt idx="24">
                  <c:v>4.071460680036747</c:v>
                </c:pt>
                <c:pt idx="25">
                  <c:v>4.0683365530682396</c:v>
                </c:pt>
                <c:pt idx="26">
                  <c:v>4.0652128548687276</c:v>
                </c:pt>
                <c:pt idx="27">
                  <c:v>4.0620895863085433</c:v>
                </c:pt>
                <c:pt idx="28">
                  <c:v>4.0589667482595262</c:v>
                </c:pt>
                <c:pt idx="29">
                  <c:v>4.0558443415950318</c:v>
                </c:pt>
                <c:pt idx="30">
                  <c:v>4.052722367189924</c:v>
                </c:pt>
                <c:pt idx="31">
                  <c:v>4.0496008259205851</c:v>
                </c:pt>
                <c:pt idx="32">
                  <c:v>4.0464797186649131</c:v>
                </c:pt>
                <c:pt idx="33">
                  <c:v>4.0433590463023217</c:v>
                </c:pt>
                <c:pt idx="34">
                  <c:v>4.0402388097137463</c:v>
                </c:pt>
                <c:pt idx="35">
                  <c:v>4.0371190097816401</c:v>
                </c:pt>
                <c:pt idx="36">
                  <c:v>4.0339996473899822</c:v>
                </c:pt>
                <c:pt idx="37">
                  <c:v>4.0308807234242714</c:v>
                </c:pt>
                <c:pt idx="38">
                  <c:v>4.0277622387715351</c:v>
                </c:pt>
                <c:pt idx="39">
                  <c:v>4.0246441943203228</c:v>
                </c:pt>
                <c:pt idx="40">
                  <c:v>4.0215265909607174</c:v>
                </c:pt>
                <c:pt idx="41">
                  <c:v>4.0184094295843273</c:v>
                </c:pt>
                <c:pt idx="42">
                  <c:v>4.0152927110842951</c:v>
                </c:pt>
                <c:pt idx="43">
                  <c:v>4.0121764363552899</c:v>
                </c:pt>
                <c:pt idx="44">
                  <c:v>4.009060606293521</c:v>
                </c:pt>
                <c:pt idx="45">
                  <c:v>4.0059452217967308</c:v>
                </c:pt>
                <c:pt idx="46">
                  <c:v>4.0028302837641965</c:v>
                </c:pt>
                <c:pt idx="47">
                  <c:v>3.9997157930967355</c:v>
                </c:pt>
                <c:pt idx="48">
                  <c:v>3.9966017506967053</c:v>
                </c:pt>
                <c:pt idx="49">
                  <c:v>3.993488157468001</c:v>
                </c:pt>
                <c:pt idx="50">
                  <c:v>3.9903750143160641</c:v>
                </c:pt>
                <c:pt idx="51">
                  <c:v>3.9872623221478785</c:v>
                </c:pt>
                <c:pt idx="52">
                  <c:v>3.9841500818719706</c:v>
                </c:pt>
                <c:pt idx="53">
                  <c:v>3.9810382943984179</c:v>
                </c:pt>
                <c:pt idx="54">
                  <c:v>3.9779269606388423</c:v>
                </c:pt>
                <c:pt idx="55">
                  <c:v>3.9748160815064169</c:v>
                </c:pt>
                <c:pt idx="56">
                  <c:v>3.9717056579158663</c:v>
                </c:pt>
                <c:pt idx="57">
                  <c:v>3.9685956907834656</c:v>
                </c:pt>
                <c:pt idx="58">
                  <c:v>3.9654861810270439</c:v>
                </c:pt>
                <c:pt idx="59">
                  <c:v>3.9623771295659855</c:v>
                </c:pt>
                <c:pt idx="60">
                  <c:v>3.9592685373212309</c:v>
                </c:pt>
                <c:pt idx="61">
                  <c:v>3.9561604052152792</c:v>
                </c:pt>
                <c:pt idx="62">
                  <c:v>3.9530527341721862</c:v>
                </c:pt>
                <c:pt idx="63">
                  <c:v>3.9499455251175712</c:v>
                </c:pt>
                <c:pt idx="64">
                  <c:v>3.9468387789786128</c:v>
                </c:pt>
                <c:pt idx="65">
                  <c:v>3.9437324966840541</c:v>
                </c:pt>
                <c:pt idx="66">
                  <c:v>3.9406266791642031</c:v>
                </c:pt>
                <c:pt idx="67">
                  <c:v>3.9375213273509315</c:v>
                </c:pt>
                <c:pt idx="68">
                  <c:v>3.9344164421776786</c:v>
                </c:pt>
                <c:pt idx="69">
                  <c:v>3.9313120245794555</c:v>
                </c:pt>
                <c:pt idx="70">
                  <c:v>3.9282080754928375</c:v>
                </c:pt>
                <c:pt idx="71">
                  <c:v>3.9251045958559758</c:v>
                </c:pt>
                <c:pt idx="72">
                  <c:v>3.9220015866085927</c:v>
                </c:pt>
                <c:pt idx="73">
                  <c:v>3.918899048691983</c:v>
                </c:pt>
                <c:pt idx="74">
                  <c:v>3.9157969830490176</c:v>
                </c:pt>
                <c:pt idx="75">
                  <c:v>3.9126953906241426</c:v>
                </c:pt>
                <c:pt idx="76">
                  <c:v>3.9095942723633836</c:v>
                </c:pt>
                <c:pt idx="77">
                  <c:v>3.9064936292143444</c:v>
                </c:pt>
                <c:pt idx="78">
                  <c:v>3.9033934621262074</c:v>
                </c:pt>
                <c:pt idx="79">
                  <c:v>3.9002937720497388</c:v>
                </c:pt>
                <c:pt idx="80">
                  <c:v>3.897194559937287</c:v>
                </c:pt>
                <c:pt idx="81">
                  <c:v>3.8940958267427828</c:v>
                </c:pt>
                <c:pt idx="82">
                  <c:v>3.8909975734217448</c:v>
                </c:pt>
                <c:pt idx="83">
                  <c:v>3.8878998009312755</c:v>
                </c:pt>
                <c:pt idx="84">
                  <c:v>3.8848025102300667</c:v>
                </c:pt>
                <c:pt idx="85">
                  <c:v>3.8817057022784001</c:v>
                </c:pt>
                <c:pt idx="86">
                  <c:v>3.8786093780381448</c:v>
                </c:pt>
                <c:pt idx="87">
                  <c:v>3.8755135384727657</c:v>
                </c:pt>
                <c:pt idx="88">
                  <c:v>3.8724181845473153</c:v>
                </c:pt>
                <c:pt idx="89">
                  <c:v>3.8693233172284445</c:v>
                </c:pt>
                <c:pt idx="90">
                  <c:v>3.8662289374843968</c:v>
                </c:pt>
                <c:pt idx="91">
                  <c:v>3.8631350462850134</c:v>
                </c:pt>
                <c:pt idx="92">
                  <c:v>3.8600416446017318</c:v>
                </c:pt>
                <c:pt idx="93">
                  <c:v>3.8569487334075898</c:v>
                </c:pt>
                <c:pt idx="94">
                  <c:v>3.8538563136772233</c:v>
                </c:pt>
                <c:pt idx="95">
                  <c:v>3.850764386386873</c:v>
                </c:pt>
                <c:pt idx="96">
                  <c:v>3.847672952514376</c:v>
                </c:pt>
                <c:pt idx="97">
                  <c:v>3.8445820130391777</c:v>
                </c:pt>
                <c:pt idx="98">
                  <c:v>3.8414915689423279</c:v>
                </c:pt>
                <c:pt idx="99">
                  <c:v>3.8384016212064802</c:v>
                </c:pt>
                <c:pt idx="100">
                  <c:v>3.8353121708158961</c:v>
                </c:pt>
                <c:pt idx="101">
                  <c:v>3.8322232187564458</c:v>
                </c:pt>
                <c:pt idx="102">
                  <c:v>3.8291347660156081</c:v>
                </c:pt>
                <c:pt idx="103">
                  <c:v>3.8260468135824728</c:v>
                </c:pt>
                <c:pt idx="104">
                  <c:v>3.8229593624477416</c:v>
                </c:pt>
                <c:pt idx="105">
                  <c:v>3.8198724136037256</c:v>
                </c:pt>
                <c:pt idx="106">
                  <c:v>3.8167859680443561</c:v>
                </c:pt>
                <c:pt idx="107">
                  <c:v>3.8137000267651739</c:v>
                </c:pt>
                <c:pt idx="108">
                  <c:v>3.8106145907633362</c:v>
                </c:pt>
                <c:pt idx="109">
                  <c:v>3.8075296610376226</c:v>
                </c:pt>
                <c:pt idx="110">
                  <c:v>3.8044452385884227</c:v>
                </c:pt>
                <c:pt idx="111">
                  <c:v>3.8013613244177527</c:v>
                </c:pt>
                <c:pt idx="112">
                  <c:v>3.7982779195292449</c:v>
                </c:pt>
                <c:pt idx="113">
                  <c:v>3.7951950249281552</c:v>
                </c:pt>
                <c:pt idx="114">
                  <c:v>3.7921126416213613</c:v>
                </c:pt>
                <c:pt idx="115">
                  <c:v>3.7890307706173649</c:v>
                </c:pt>
                <c:pt idx="116">
                  <c:v>3.7859494129262905</c:v>
                </c:pt>
                <c:pt idx="117">
                  <c:v>3.7828685695598914</c:v>
                </c:pt>
                <c:pt idx="118">
                  <c:v>3.7797882415315454</c:v>
                </c:pt>
                <c:pt idx="119">
                  <c:v>3.7767084298562592</c:v>
                </c:pt>
                <c:pt idx="120">
                  <c:v>3.7736291355506681</c:v>
                </c:pt>
                <c:pt idx="121">
                  <c:v>3.7705503596330336</c:v>
                </c:pt>
                <c:pt idx="122">
                  <c:v>3.7674721031232572</c:v>
                </c:pt>
                <c:pt idx="123">
                  <c:v>3.7643943670428626</c:v>
                </c:pt>
                <c:pt idx="124">
                  <c:v>3.7613171524150095</c:v>
                </c:pt>
                <c:pt idx="125">
                  <c:v>3.7582404602644957</c:v>
                </c:pt>
                <c:pt idx="126">
                  <c:v>3.755164291617747</c:v>
                </c:pt>
                <c:pt idx="127">
                  <c:v>3.7520886475028297</c:v>
                </c:pt>
                <c:pt idx="128">
                  <c:v>3.7490135289494457</c:v>
                </c:pt>
                <c:pt idx="129">
                  <c:v>3.7459389369889329</c:v>
                </c:pt>
                <c:pt idx="130">
                  <c:v>3.7428648726542706</c:v>
                </c:pt>
                <c:pt idx="131">
                  <c:v>3.7397913369800762</c:v>
                </c:pt>
                <c:pt idx="132">
                  <c:v>3.7367183310026078</c:v>
                </c:pt>
                <c:pt idx="133">
                  <c:v>3.7336458557597645</c:v>
                </c:pt>
                <c:pt idx="134">
                  <c:v>3.7305739122910895</c:v>
                </c:pt>
                <c:pt idx="135">
                  <c:v>3.7275025016377685</c:v>
                </c:pt>
                <c:pt idx="136">
                  <c:v>3.7244316248426306</c:v>
                </c:pt>
                <c:pt idx="137">
                  <c:v>3.7213612829501495</c:v>
                </c:pt>
                <c:pt idx="138">
                  <c:v>3.7182914770064479</c:v>
                </c:pt>
                <c:pt idx="139">
                  <c:v>3.7152222080592936</c:v>
                </c:pt>
                <c:pt idx="140">
                  <c:v>3.7121534771581013</c:v>
                </c:pt>
                <c:pt idx="141">
                  <c:v>3.709085285353936</c:v>
                </c:pt>
                <c:pt idx="142">
                  <c:v>3.7060176336995121</c:v>
                </c:pt>
                <c:pt idx="143">
                  <c:v>3.7029505232491933</c:v>
                </c:pt>
                <c:pt idx="144">
                  <c:v>3.6998839550589966</c:v>
                </c:pt>
                <c:pt idx="145">
                  <c:v>3.6968179301865876</c:v>
                </c:pt>
                <c:pt idx="146">
                  <c:v>3.6937524496912877</c:v>
                </c:pt>
                <c:pt idx="147">
                  <c:v>3.6906875146340732</c:v>
                </c:pt>
                <c:pt idx="148">
                  <c:v>3.6876231260775709</c:v>
                </c:pt>
                <c:pt idx="149">
                  <c:v>3.6845592850860673</c:v>
                </c:pt>
                <c:pt idx="150">
                  <c:v>3.6814959927255</c:v>
                </c:pt>
                <c:pt idx="151">
                  <c:v>3.6784332500634696</c:v>
                </c:pt>
                <c:pt idx="152">
                  <c:v>3.6753710581692296</c:v>
                </c:pt>
                <c:pt idx="153">
                  <c:v>3.6723094181136946</c:v>
                </c:pt>
                <c:pt idx="154">
                  <c:v>3.6692483309694377</c:v>
                </c:pt>
                <c:pt idx="155">
                  <c:v>3.666187797810692</c:v>
                </c:pt>
                <c:pt idx="156">
                  <c:v>3.6631278197133512</c:v>
                </c:pt>
                <c:pt idx="157">
                  <c:v>3.6600683977549724</c:v>
                </c:pt>
                <c:pt idx="158">
                  <c:v>3.6570095330147718</c:v>
                </c:pt>
                <c:pt idx="159">
                  <c:v>3.6539512265736307</c:v>
                </c:pt>
                <c:pt idx="160">
                  <c:v>3.650893479514095</c:v>
                </c:pt>
                <c:pt idx="161">
                  <c:v>3.6478362929203718</c:v>
                </c:pt>
                <c:pt idx="162">
                  <c:v>3.6447796678783364</c:v>
                </c:pt>
                <c:pt idx="163">
                  <c:v>3.6417236054755304</c:v>
                </c:pt>
                <c:pt idx="164">
                  <c:v>3.6386681068011568</c:v>
                </c:pt>
                <c:pt idx="165">
                  <c:v>3.6356131729460919</c:v>
                </c:pt>
                <c:pt idx="166">
                  <c:v>3.6325588050028763</c:v>
                </c:pt>
                <c:pt idx="167">
                  <c:v>3.6295050040657206</c:v>
                </c:pt>
                <c:pt idx="168">
                  <c:v>3.6264517712305042</c:v>
                </c:pt>
                <c:pt idx="169">
                  <c:v>3.6233991075947745</c:v>
                </c:pt>
                <c:pt idx="170">
                  <c:v>3.6203470142577534</c:v>
                </c:pt>
                <c:pt idx="171">
                  <c:v>3.6172954923203284</c:v>
                </c:pt>
                <c:pt idx="172">
                  <c:v>3.6142445428850638</c:v>
                </c:pt>
                <c:pt idx="173">
                  <c:v>3.6111941670561936</c:v>
                </c:pt>
                <c:pt idx="174">
                  <c:v>3.6081443659396237</c:v>
                </c:pt>
                <c:pt idx="175">
                  <c:v>3.6050951406429363</c:v>
                </c:pt>
                <c:pt idx="176">
                  <c:v>3.602046492275385</c:v>
                </c:pt>
                <c:pt idx="177">
                  <c:v>3.5989984219478979</c:v>
                </c:pt>
                <c:pt idx="178">
                  <c:v>3.5959509307730815</c:v>
                </c:pt>
                <c:pt idx="179">
                  <c:v>3.5929040198652125</c:v>
                </c:pt>
                <c:pt idx="180">
                  <c:v>3.5898576903402488</c:v>
                </c:pt>
                <c:pt idx="181">
                  <c:v>3.5868119433158241</c:v>
                </c:pt>
                <c:pt idx="182">
                  <c:v>3.5837667799112465</c:v>
                </c:pt>
                <c:pt idx="183">
                  <c:v>3.5807222012475042</c:v>
                </c:pt>
                <c:pt idx="184">
                  <c:v>3.5776782084472631</c:v>
                </c:pt>
                <c:pt idx="185">
                  <c:v>3.5746348026348675</c:v>
                </c:pt>
                <c:pt idx="186">
                  <c:v>3.5715919849363416</c:v>
                </c:pt>
                <c:pt idx="187">
                  <c:v>3.5685497564793884</c:v>
                </c:pt>
                <c:pt idx="188">
                  <c:v>3.565508118393391</c:v>
                </c:pt>
                <c:pt idx="189">
                  <c:v>3.5624670718094151</c:v>
                </c:pt>
                <c:pt idx="190">
                  <c:v>3.5594266178602041</c:v>
                </c:pt>
                <c:pt idx="191">
                  <c:v>3.5563867576801846</c:v>
                </c:pt>
                <c:pt idx="192">
                  <c:v>3.5533474924054662</c:v>
                </c:pt>
                <c:pt idx="193">
                  <c:v>3.5503088231738369</c:v>
                </c:pt>
                <c:pt idx="194">
                  <c:v>3.5472707511247727</c:v>
                </c:pt>
                <c:pt idx="195">
                  <c:v>3.5442332773994285</c:v>
                </c:pt>
                <c:pt idx="196">
                  <c:v>3.5411964031406438</c:v>
                </c:pt>
                <c:pt idx="197">
                  <c:v>3.538160129492943</c:v>
                </c:pt>
                <c:pt idx="198">
                  <c:v>3.535124457602532</c:v>
                </c:pt>
                <c:pt idx="199">
                  <c:v>3.5320893886173041</c:v>
                </c:pt>
                <c:pt idx="200">
                  <c:v>3.5290549236868367</c:v>
                </c:pt>
                <c:pt idx="201">
                  <c:v>3.5260210639623897</c:v>
                </c:pt>
                <c:pt idx="202">
                  <c:v>3.5229878105969132</c:v>
                </c:pt>
                <c:pt idx="203">
                  <c:v>3.5199551647450367</c:v>
                </c:pt>
                <c:pt idx="204">
                  <c:v>3.5169231275630826</c:v>
                </c:pt>
                <c:pt idx="205">
                  <c:v>3.5138917002090544</c:v>
                </c:pt>
                <c:pt idx="206">
                  <c:v>3.5108608838426454</c:v>
                </c:pt>
                <c:pt idx="207">
                  <c:v>3.5078306796252345</c:v>
                </c:pt>
                <c:pt idx="208">
                  <c:v>3.5048010887198879</c:v>
                </c:pt>
                <c:pt idx="209">
                  <c:v>3.501772112291357</c:v>
                </c:pt>
                <c:pt idx="210">
                  <c:v>3.4987437515060855</c:v>
                </c:pt>
                <c:pt idx="211">
                  <c:v>3.4957160075322014</c:v>
                </c:pt>
                <c:pt idx="212">
                  <c:v>3.4926888815395198</c:v>
                </c:pt>
                <c:pt idx="213">
                  <c:v>3.4896623746995492</c:v>
                </c:pt>
                <c:pt idx="214">
                  <c:v>3.486636488185479</c:v>
                </c:pt>
                <c:pt idx="215">
                  <c:v>3.483611223172193</c:v>
                </c:pt>
                <c:pt idx="216">
                  <c:v>3.4805865808362628</c:v>
                </c:pt>
                <c:pt idx="217">
                  <c:v>3.4775625623559452</c:v>
                </c:pt>
                <c:pt idx="218">
                  <c:v>3.4745391689111917</c:v>
                </c:pt>
                <c:pt idx="219">
                  <c:v>3.4715164016836368</c:v>
                </c:pt>
                <c:pt idx="220">
                  <c:v>3.4684942618566095</c:v>
                </c:pt>
                <c:pt idx="221">
                  <c:v>3.4654727506151253</c:v>
                </c:pt>
                <c:pt idx="222">
                  <c:v>3.4624518691458892</c:v>
                </c:pt>
                <c:pt idx="223">
                  <c:v>3.4594316186372978</c:v>
                </c:pt>
                <c:pt idx="224">
                  <c:v>3.456412000279435</c:v>
                </c:pt>
                <c:pt idx="225">
                  <c:v>3.4533930152640737</c:v>
                </c:pt>
                <c:pt idx="226">
                  <c:v>3.4503746647846802</c:v>
                </c:pt>
                <c:pt idx="227">
                  <c:v>3.4473569500364079</c:v>
                </c:pt>
                <c:pt idx="228">
                  <c:v>3.4443398722160987</c:v>
                </c:pt>
                <c:pt idx="229">
                  <c:v>3.4413234325222879</c:v>
                </c:pt>
                <c:pt idx="230">
                  <c:v>3.4383076321551971</c:v>
                </c:pt>
                <c:pt idx="231">
                  <c:v>3.43529247231674</c:v>
                </c:pt>
                <c:pt idx="232">
                  <c:v>3.4322779542105186</c:v>
                </c:pt>
                <c:pt idx="233">
                  <c:v>3.4292640790418254</c:v>
                </c:pt>
                <c:pt idx="234">
                  <c:v>3.4262508480176419</c:v>
                </c:pt>
                <c:pt idx="235">
                  <c:v>3.4232382623466395</c:v>
                </c:pt>
                <c:pt idx="236">
                  <c:v>3.4202263232391799</c:v>
                </c:pt>
                <c:pt idx="237">
                  <c:v>3.4172150319073116</c:v>
                </c:pt>
                <c:pt idx="238">
                  <c:v>3.4142043895647767</c:v>
                </c:pt>
                <c:pt idx="239">
                  <c:v>3.411194397427002</c:v>
                </c:pt>
                <c:pt idx="240">
                  <c:v>3.4081850567111069</c:v>
                </c:pt>
                <c:pt idx="241">
                  <c:v>3.4051763686358965</c:v>
                </c:pt>
                <c:pt idx="242">
                  <c:v>3.4021683344218681</c:v>
                </c:pt>
                <c:pt idx="243">
                  <c:v>3.3991609552912063</c:v>
                </c:pt>
                <c:pt idx="244">
                  <c:v>3.3961542324677825</c:v>
                </c:pt>
                <c:pt idx="245">
                  <c:v>3.3931481671771575</c:v>
                </c:pt>
                <c:pt idx="246">
                  <c:v>3.3901427606465817</c:v>
                </c:pt>
                <c:pt idx="247">
                  <c:v>3.3871380141049912</c:v>
                </c:pt>
                <c:pt idx="248">
                  <c:v>3.3841339287830117</c:v>
                </c:pt>
                <c:pt idx="249">
                  <c:v>3.3811305059129544</c:v>
                </c:pt>
                <c:pt idx="250">
                  <c:v>3.3781277467288184</c:v>
                </c:pt>
                <c:pt idx="251">
                  <c:v>3.3751256524662914</c:v>
                </c:pt>
                <c:pt idx="252">
                  <c:v>3.372124224362743</c:v>
                </c:pt>
                <c:pt idx="253">
                  <c:v>3.3691234636572336</c:v>
                </c:pt>
                <c:pt idx="254">
                  <c:v>3.3661233715905103</c:v>
                </c:pt>
                <c:pt idx="255">
                  <c:v>3.3631239494050011</c:v>
                </c:pt>
                <c:pt idx="256">
                  <c:v>3.3601251983448246</c:v>
                </c:pt>
                <c:pt idx="257">
                  <c:v>3.3571271196557793</c:v>
                </c:pt>
                <c:pt idx="258">
                  <c:v>3.3541297145853535</c:v>
                </c:pt>
                <c:pt idx="259">
                  <c:v>3.3511329843827156</c:v>
                </c:pt>
                <c:pt idx="260">
                  <c:v>3.3481369302987201</c:v>
                </c:pt>
                <c:pt idx="261">
                  <c:v>3.3451415535859059</c:v>
                </c:pt>
                <c:pt idx="262">
                  <c:v>3.3421468554984921</c:v>
                </c:pt>
                <c:pt idx="263">
                  <c:v>3.3391528372923833</c:v>
                </c:pt>
                <c:pt idx="264">
                  <c:v>3.3361595002251643</c:v>
                </c:pt>
                <c:pt idx="265">
                  <c:v>3.3331668455561032</c:v>
                </c:pt>
                <c:pt idx="266">
                  <c:v>3.3301748745461488</c:v>
                </c:pt>
                <c:pt idx="267">
                  <c:v>3.3271835884579306</c:v>
                </c:pt>
                <c:pt idx="268">
                  <c:v>3.32419298855576</c:v>
                </c:pt>
                <c:pt idx="269">
                  <c:v>3.3212030761056255</c:v>
                </c:pt>
                <c:pt idx="270">
                  <c:v>3.3182138523751967</c:v>
                </c:pt>
                <c:pt idx="271">
                  <c:v>3.3152253186338214</c:v>
                </c:pt>
                <c:pt idx="272">
                  <c:v>3.3122374761525273</c:v>
                </c:pt>
                <c:pt idx="273">
                  <c:v>3.309250326204018</c:v>
                </c:pt>
                <c:pt idx="274">
                  <c:v>3.3062638700626747</c:v>
                </c:pt>
                <c:pt idx="275">
                  <c:v>3.3032781090045549</c:v>
                </c:pt>
                <c:pt idx="276">
                  <c:v>3.3002930443073928</c:v>
                </c:pt>
                <c:pt idx="277">
                  <c:v>3.2973086772505975</c:v>
                </c:pt>
                <c:pt idx="278">
                  <c:v>3.2943250091152514</c:v>
                </c:pt>
                <c:pt idx="279">
                  <c:v>3.2913420411841141</c:v>
                </c:pt>
                <c:pt idx="280">
                  <c:v>3.2883597747416156</c:v>
                </c:pt>
                <c:pt idx="281">
                  <c:v>3.2853782110738599</c:v>
                </c:pt>
                <c:pt idx="282">
                  <c:v>3.2823973514686235</c:v>
                </c:pt>
                <c:pt idx="283">
                  <c:v>3.2794171972153534</c:v>
                </c:pt>
                <c:pt idx="284">
                  <c:v>3.2764377496051664</c:v>
                </c:pt>
                <c:pt idx="285">
                  <c:v>3.2734590099308503</c:v>
                </c:pt>
                <c:pt idx="286">
                  <c:v>3.2704809794868623</c:v>
                </c:pt>
                <c:pt idx="287">
                  <c:v>3.2675036595693263</c:v>
                </c:pt>
                <c:pt idx="288">
                  <c:v>3.2645270514760356</c:v>
                </c:pt>
                <c:pt idx="289">
                  <c:v>3.261551156506449</c:v>
                </c:pt>
                <c:pt idx="290">
                  <c:v>3.2585759759616919</c:v>
                </c:pt>
                <c:pt idx="291">
                  <c:v>3.2556015111445542</c:v>
                </c:pt>
                <c:pt idx="292">
                  <c:v>3.2526277633594898</c:v>
                </c:pt>
                <c:pt idx="293">
                  <c:v>3.2496547339126178</c:v>
                </c:pt>
                <c:pt idx="294">
                  <c:v>3.246682424111718</c:v>
                </c:pt>
                <c:pt idx="295">
                  <c:v>3.2437108352662327</c:v>
                </c:pt>
                <c:pt idx="296">
                  <c:v>3.2407399686872629</c:v>
                </c:pt>
                <c:pt idx="297">
                  <c:v>3.2377698256875735</c:v>
                </c:pt>
                <c:pt idx="298">
                  <c:v>3.2348004075815862</c:v>
                </c:pt>
                <c:pt idx="299">
                  <c:v>3.2318317156853777</c:v>
                </c:pt>
                <c:pt idx="300">
                  <c:v>3.2288637513166867</c:v>
                </c:pt>
                <c:pt idx="301">
                  <c:v>3.2258965157949047</c:v>
                </c:pt>
                <c:pt idx="302">
                  <c:v>3.2229300104410799</c:v>
                </c:pt>
                <c:pt idx="303">
                  <c:v>3.219964236577912</c:v>
                </c:pt>
                <c:pt idx="304">
                  <c:v>3.2169991955297581</c:v>
                </c:pt>
                <c:pt idx="305">
                  <c:v>3.2140348886226202</c:v>
                </c:pt>
                <c:pt idx="306">
                  <c:v>3.2110713171841594</c:v>
                </c:pt>
                <c:pt idx="307">
                  <c:v>3.2081084825436808</c:v>
                </c:pt>
                <c:pt idx="308">
                  <c:v>3.2051463860321401</c:v>
                </c:pt>
                <c:pt idx="309">
                  <c:v>3.2021850289821407</c:v>
                </c:pt>
                <c:pt idx="310">
                  <c:v>3.1992244127279315</c:v>
                </c:pt>
                <c:pt idx="311">
                  <c:v>3.1962645386054089</c:v>
                </c:pt>
                <c:pt idx="312">
                  <c:v>3.1933054079521095</c:v>
                </c:pt>
                <c:pt idx="313">
                  <c:v>3.1903470221072179</c:v>
                </c:pt>
                <c:pt idx="314">
                  <c:v>3.1873893824115562</c:v>
                </c:pt>
                <c:pt idx="315">
                  <c:v>3.1844324902075898</c:v>
                </c:pt>
                <c:pt idx="316">
                  <c:v>3.1814763468394225</c:v>
                </c:pt>
                <c:pt idx="317">
                  <c:v>3.1785209536527952</c:v>
                </c:pt>
                <c:pt idx="318">
                  <c:v>3.1755663119950883</c:v>
                </c:pt>
                <c:pt idx="319">
                  <c:v>3.1726124232153152</c:v>
                </c:pt>
                <c:pt idx="320">
                  <c:v>3.1696592886641248</c:v>
                </c:pt>
                <c:pt idx="321">
                  <c:v>3.1667069096937981</c:v>
                </c:pt>
                <c:pt idx="322">
                  <c:v>3.1637552876582502</c:v>
                </c:pt>
                <c:pt idx="323">
                  <c:v>3.1608044239130244</c:v>
                </c:pt>
                <c:pt idx="324">
                  <c:v>3.1578543198152924</c:v>
                </c:pt>
                <c:pt idx="325">
                  <c:v>3.1549049767238562</c:v>
                </c:pt>
                <c:pt idx="326">
                  <c:v>3.1519563959991421</c:v>
                </c:pt>
                <c:pt idx="327">
                  <c:v>3.1490085790032007</c:v>
                </c:pt>
                <c:pt idx="328">
                  <c:v>3.1460615270997065</c:v>
                </c:pt>
                <c:pt idx="329">
                  <c:v>3.1431152416539594</c:v>
                </c:pt>
                <c:pt idx="330">
                  <c:v>3.1401697240328734</c:v>
                </c:pt>
                <c:pt idx="331">
                  <c:v>3.1372249756049873</c:v>
                </c:pt>
                <c:pt idx="332">
                  <c:v>3.1342809977404529</c:v>
                </c:pt>
                <c:pt idx="333">
                  <c:v>3.1313377918110428</c:v>
                </c:pt>
                <c:pt idx="334">
                  <c:v>3.1283953591901397</c:v>
                </c:pt>
                <c:pt idx="335">
                  <c:v>3.125453701252741</c:v>
                </c:pt>
                <c:pt idx="336">
                  <c:v>3.1225128193754572</c:v>
                </c:pt>
                <c:pt idx="337">
                  <c:v>3.1195727149365045</c:v>
                </c:pt>
                <c:pt idx="338">
                  <c:v>3.1166333893157128</c:v>
                </c:pt>
                <c:pt idx="339">
                  <c:v>3.1136948438945131</c:v>
                </c:pt>
                <c:pt idx="340">
                  <c:v>3.1107570800559459</c:v>
                </c:pt>
                <c:pt idx="341">
                  <c:v>3.1078200991846514</c:v>
                </c:pt>
                <c:pt idx="342">
                  <c:v>3.1048839026668742</c:v>
                </c:pt>
                <c:pt idx="343">
                  <c:v>3.1019484918904578</c:v>
                </c:pt>
                <c:pt idx="344">
                  <c:v>3.0990138682448434</c:v>
                </c:pt>
                <c:pt idx="345">
                  <c:v>3.0960800331210692</c:v>
                </c:pt>
                <c:pt idx="346">
                  <c:v>3.0931469879117679</c:v>
                </c:pt>
                <c:pt idx="347">
                  <c:v>3.0902147340111674</c:v>
                </c:pt>
                <c:pt idx="348">
                  <c:v>3.0872832728150832</c:v>
                </c:pt>
                <c:pt idx="349">
                  <c:v>3.0843526057209236</c:v>
                </c:pt>
                <c:pt idx="350">
                  <c:v>3.0814227341276825</c:v>
                </c:pt>
                <c:pt idx="351">
                  <c:v>3.0784936594359409</c:v>
                </c:pt>
                <c:pt idx="352">
                  <c:v>3.0755653830478615</c:v>
                </c:pt>
                <c:pt idx="353">
                  <c:v>3.0726379063671923</c:v>
                </c:pt>
                <c:pt idx="354">
                  <c:v>3.0697112307992591</c:v>
                </c:pt>
                <c:pt idx="355">
                  <c:v>3.0667853577509674</c:v>
                </c:pt>
                <c:pt idx="356">
                  <c:v>3.0638602886307988</c:v>
                </c:pt>
                <c:pt idx="357">
                  <c:v>3.0609360248488091</c:v>
                </c:pt>
                <c:pt idx="358">
                  <c:v>3.0580125678166263</c:v>
                </c:pt>
                <c:pt idx="359">
                  <c:v>3.0550899189474499</c:v>
                </c:pt>
                <c:pt idx="360">
                  <c:v>3.0521680796560462</c:v>
                </c:pt>
                <c:pt idx="361">
                  <c:v>3.0492470513587504</c:v>
                </c:pt>
                <c:pt idx="362">
                  <c:v>3.0463268354734598</c:v>
                </c:pt>
                <c:pt idx="363">
                  <c:v>3.0434074334196355</c:v>
                </c:pt>
                <c:pt idx="364">
                  <c:v>3.0404888466182984</c:v>
                </c:pt>
                <c:pt idx="365">
                  <c:v>3.0375710764920281</c:v>
                </c:pt>
                <c:pt idx="366">
                  <c:v>3.0346541244649607</c:v>
                </c:pt>
                <c:pt idx="367">
                  <c:v>3.031737991962784</c:v>
                </c:pt>
                <c:pt idx="368">
                  <c:v>3.0288226804127412</c:v>
                </c:pt>
                <c:pt idx="369">
                  <c:v>3.0259081912436216</c:v>
                </c:pt>
                <c:pt idx="370">
                  <c:v>3.022994525885764</c:v>
                </c:pt>
                <c:pt idx="371">
                  <c:v>3.0200816857710526</c:v>
                </c:pt>
                <c:pt idx="372">
                  <c:v>3.0171696723329138</c:v>
                </c:pt>
                <c:pt idx="373">
                  <c:v>3.0142584870063147</c:v>
                </c:pt>
                <c:pt idx="374">
                  <c:v>3.0113481312277628</c:v>
                </c:pt>
                <c:pt idx="375">
                  <c:v>3.0084386064352997</c:v>
                </c:pt>
                <c:pt idx="376">
                  <c:v>3.005529914068501</c:v>
                </c:pt>
                <c:pt idx="377">
                  <c:v>3.0026220555684748</c:v>
                </c:pt>
                <c:pt idx="378">
                  <c:v>2.9997150323778579</c:v>
                </c:pt>
                <c:pt idx="379">
                  <c:v>2.9968088459408162</c:v>
                </c:pt>
                <c:pt idx="380">
                  <c:v>2.9939034977030352</c:v>
                </c:pt>
                <c:pt idx="381">
                  <c:v>2.9909989891117279</c:v>
                </c:pt>
                <c:pt idx="382">
                  <c:v>2.9880953216156239</c:v>
                </c:pt>
                <c:pt idx="383">
                  <c:v>2.985192496664971</c:v>
                </c:pt>
                <c:pt idx="384">
                  <c:v>2.9822905157115307</c:v>
                </c:pt>
                <c:pt idx="385">
                  <c:v>2.9793893802085778</c:v>
                </c:pt>
                <c:pt idx="386">
                  <c:v>2.976489091610897</c:v>
                </c:pt>
                <c:pt idx="387">
                  <c:v>2.9735896513747795</c:v>
                </c:pt>
                <c:pt idx="388">
                  <c:v>2.970691060958023</c:v>
                </c:pt>
                <c:pt idx="389">
                  <c:v>2.9677933218199235</c:v>
                </c:pt>
                <c:pt idx="390">
                  <c:v>2.9648964354212808</c:v>
                </c:pt>
                <c:pt idx="391">
                  <c:v>2.9620004032243901</c:v>
                </c:pt>
                <c:pt idx="392">
                  <c:v>2.9591052266930387</c:v>
                </c:pt>
                <c:pt idx="393">
                  <c:v>2.9562109072925096</c:v>
                </c:pt>
                <c:pt idx="394">
                  <c:v>2.9533174464895713</c:v>
                </c:pt>
                <c:pt idx="395">
                  <c:v>2.9504248457524813</c:v>
                </c:pt>
                <c:pt idx="396">
                  <c:v>2.9475331065509778</c:v>
                </c:pt>
                <c:pt idx="397">
                  <c:v>2.9446422303562825</c:v>
                </c:pt>
                <c:pt idx="398">
                  <c:v>2.9417522186410938</c:v>
                </c:pt>
                <c:pt idx="399">
                  <c:v>2.9388630728795868</c:v>
                </c:pt>
                <c:pt idx="400">
                  <c:v>2.9359747945474068</c:v>
                </c:pt>
                <c:pt idx="401">
                  <c:v>2.9330873851216719</c:v>
                </c:pt>
                <c:pt idx="402">
                  <c:v>2.9302008460809637</c:v>
                </c:pt>
                <c:pt idx="403">
                  <c:v>2.9273151789053302</c:v>
                </c:pt>
                <c:pt idx="404">
                  <c:v>2.9244303850762807</c:v>
                </c:pt>
                <c:pt idx="405">
                  <c:v>2.9215464660767805</c:v>
                </c:pt>
                <c:pt idx="406">
                  <c:v>2.9186634233912532</c:v>
                </c:pt>
                <c:pt idx="407">
                  <c:v>2.915781258505572</c:v>
                </c:pt>
                <c:pt idx="408">
                  <c:v>2.9128999729070624</c:v>
                </c:pt>
                <c:pt idx="409">
                  <c:v>2.9100195680844942</c:v>
                </c:pt>
                <c:pt idx="410">
                  <c:v>2.9071400455280809</c:v>
                </c:pt>
                <c:pt idx="411">
                  <c:v>2.9042614067294772</c:v>
                </c:pt>
                <c:pt idx="412">
                  <c:v>2.9013836531817745</c:v>
                </c:pt>
                <c:pt idx="413">
                  <c:v>2.8985067863795004</c:v>
                </c:pt>
                <c:pt idx="414">
                  <c:v>2.8956308078186099</c:v>
                </c:pt>
                <c:pt idx="415">
                  <c:v>2.8927557189964901</c:v>
                </c:pt>
                <c:pt idx="416">
                  <c:v>2.8898815214119513</c:v>
                </c:pt>
                <c:pt idx="417">
                  <c:v>2.8870082165652251</c:v>
                </c:pt>
                <c:pt idx="418">
                  <c:v>2.8841358059579623</c:v>
                </c:pt>
                <c:pt idx="419">
                  <c:v>2.8812642910932293</c:v>
                </c:pt>
                <c:pt idx="420">
                  <c:v>2.8783936734755056</c:v>
                </c:pt>
                <c:pt idx="421">
                  <c:v>2.875523954610677</c:v>
                </c:pt>
                <c:pt idx="422">
                  <c:v>2.8726551360060393</c:v>
                </c:pt>
                <c:pt idx="423">
                  <c:v>2.8697872191702856</c:v>
                </c:pt>
                <c:pt idx="424">
                  <c:v>2.8669202056135119</c:v>
                </c:pt>
                <c:pt idx="425">
                  <c:v>2.8640540968472097</c:v>
                </c:pt>
                <c:pt idx="426">
                  <c:v>2.8611888943842607</c:v>
                </c:pt>
                <c:pt idx="427">
                  <c:v>2.8583245997389377</c:v>
                </c:pt>
                <c:pt idx="428">
                  <c:v>2.8554612144268989</c:v>
                </c:pt>
                <c:pt idx="429">
                  <c:v>2.8525987399651842</c:v>
                </c:pt>
                <c:pt idx="430">
                  <c:v>2.8497371778722118</c:v>
                </c:pt>
                <c:pt idx="431">
                  <c:v>2.8468765296677772</c:v>
                </c:pt>
                <c:pt idx="432">
                  <c:v>2.8440167968730456</c:v>
                </c:pt>
                <c:pt idx="433">
                  <c:v>2.8411579810105523</c:v>
                </c:pt>
                <c:pt idx="434">
                  <c:v>2.8383000836041963</c:v>
                </c:pt>
                <c:pt idx="435">
                  <c:v>2.8354431061792384</c:v>
                </c:pt>
                <c:pt idx="436">
                  <c:v>2.8325870502622972</c:v>
                </c:pt>
                <c:pt idx="437">
                  <c:v>2.8297319173813444</c:v>
                </c:pt>
                <c:pt idx="438">
                  <c:v>2.8268777090657045</c:v>
                </c:pt>
                <c:pt idx="439">
                  <c:v>2.8240244268460453</c:v>
                </c:pt>
                <c:pt idx="440">
                  <c:v>2.8211720722543814</c:v>
                </c:pt>
                <c:pt idx="441">
                  <c:v>2.8183206468240645</c:v>
                </c:pt>
                <c:pt idx="442">
                  <c:v>2.8154701520897829</c:v>
                </c:pt>
                <c:pt idx="443">
                  <c:v>2.8126205895875582</c:v>
                </c:pt>
                <c:pt idx="444">
                  <c:v>2.8097719608547367</c:v>
                </c:pt>
                <c:pt idx="445">
                  <c:v>2.8069242674299937</c:v>
                </c:pt>
                <c:pt idx="446">
                  <c:v>2.8040775108533222</c:v>
                </c:pt>
                <c:pt idx="447">
                  <c:v>2.8012316926660326</c:v>
                </c:pt>
                <c:pt idx="448">
                  <c:v>2.7983868144107489</c:v>
                </c:pt>
                <c:pt idx="449">
                  <c:v>2.7955428776314042</c:v>
                </c:pt>
                <c:pt idx="450">
                  <c:v>2.7926998838732366</c:v>
                </c:pt>
                <c:pt idx="451">
                  <c:v>2.7898578346827856</c:v>
                </c:pt>
                <c:pt idx="452">
                  <c:v>2.787016731607888</c:v>
                </c:pt>
                <c:pt idx="453">
                  <c:v>2.784176576197674</c:v>
                </c:pt>
                <c:pt idx="454">
                  <c:v>2.7813373700025648</c:v>
                </c:pt>
                <c:pt idx="455">
                  <c:v>2.7784991145742639</c:v>
                </c:pt>
                <c:pt idx="456">
                  <c:v>2.7756618114657594</c:v>
                </c:pt>
                <c:pt idx="457">
                  <c:v>2.7728254622313142</c:v>
                </c:pt>
                <c:pt idx="458">
                  <c:v>2.7699900684264667</c:v>
                </c:pt>
                <c:pt idx="459">
                  <c:v>2.7671556316080221</c:v>
                </c:pt>
                <c:pt idx="460">
                  <c:v>2.7643221533340534</c:v>
                </c:pt>
                <c:pt idx="461">
                  <c:v>2.7614896351638922</c:v>
                </c:pt>
                <c:pt idx="462">
                  <c:v>2.7586580786581276</c:v>
                </c:pt>
                <c:pt idx="463">
                  <c:v>2.7558274853786022</c:v>
                </c:pt>
                <c:pt idx="464">
                  <c:v>2.7529978568884048</c:v>
                </c:pt>
                <c:pt idx="465">
                  <c:v>2.7501691947518694</c:v>
                </c:pt>
                <c:pt idx="466">
                  <c:v>2.7473415005345707</c:v>
                </c:pt>
                <c:pt idx="467">
                  <c:v>2.7445147758033173</c:v>
                </c:pt>
                <c:pt idx="468">
                  <c:v>2.7416890221261494</c:v>
                </c:pt>
                <c:pt idx="469">
                  <c:v>2.7388642410723354</c:v>
                </c:pt>
                <c:pt idx="470">
                  <c:v>2.7360404342123634</c:v>
                </c:pt>
                <c:pt idx="471">
                  <c:v>2.7332176031179429</c:v>
                </c:pt>
                <c:pt idx="472">
                  <c:v>2.7303957493619939</c:v>
                </c:pt>
                <c:pt idx="473">
                  <c:v>2.727574874518647</c:v>
                </c:pt>
                <c:pt idx="474">
                  <c:v>2.7247549801632389</c:v>
                </c:pt>
                <c:pt idx="475">
                  <c:v>2.7219360678723041</c:v>
                </c:pt>
                <c:pt idx="476">
                  <c:v>2.7191181392235753</c:v>
                </c:pt>
                <c:pt idx="477">
                  <c:v>2.7163011957959737</c:v>
                </c:pt>
                <c:pt idx="478">
                  <c:v>2.7134852391696089</c:v>
                </c:pt>
                <c:pt idx="479">
                  <c:v>2.7106702709257733</c:v>
                </c:pt>
                <c:pt idx="480">
                  <c:v>2.7078562926469356</c:v>
                </c:pt>
                <c:pt idx="481">
                  <c:v>2.7050433059167367</c:v>
                </c:pt>
                <c:pt idx="482">
                  <c:v>2.7022313123199875</c:v>
                </c:pt>
                <c:pt idx="483">
                  <c:v>2.6994203134426611</c:v>
                </c:pt>
                <c:pt idx="484">
                  <c:v>2.6966103108718902</c:v>
                </c:pt>
                <c:pt idx="485">
                  <c:v>2.6938013061959603</c:v>
                </c:pt>
                <c:pt idx="486">
                  <c:v>2.6909933010043083</c:v>
                </c:pt>
                <c:pt idx="487">
                  <c:v>2.6881862968875136</c:v>
                </c:pt>
                <c:pt idx="488">
                  <c:v>2.6853802954372976</c:v>
                </c:pt>
                <c:pt idx="489">
                  <c:v>2.6825752982465136</c:v>
                </c:pt>
                <c:pt idx="490">
                  <c:v>2.679771306909148</c:v>
                </c:pt>
                <c:pt idx="491">
                  <c:v>2.676968323020311</c:v>
                </c:pt>
                <c:pt idx="492">
                  <c:v>2.6741663481762328</c:v>
                </c:pt>
                <c:pt idx="493">
                  <c:v>2.6713653839742597</c:v>
                </c:pt>
                <c:pt idx="494">
                  <c:v>2.6685654320128473</c:v>
                </c:pt>
                <c:pt idx="495">
                  <c:v>2.6657664938915593</c:v>
                </c:pt>
                <c:pt idx="496">
                  <c:v>2.6629685712110578</c:v>
                </c:pt>
                <c:pt idx="497">
                  <c:v>2.6601716655730998</c:v>
                </c:pt>
                <c:pt idx="498">
                  <c:v>2.6573757785805334</c:v>
                </c:pt>
                <c:pt idx="499">
                  <c:v>2.6545809118372929</c:v>
                </c:pt>
                <c:pt idx="500">
                  <c:v>2.6517870669483927</c:v>
                </c:pt>
                <c:pt idx="501">
                  <c:v>2.6489942455199209</c:v>
                </c:pt>
                <c:pt idx="502">
                  <c:v>2.6462024491590364</c:v>
                </c:pt>
                <c:pt idx="503">
                  <c:v>2.6434116794739633</c:v>
                </c:pt>
                <c:pt idx="504">
                  <c:v>2.6406219380739859</c:v>
                </c:pt>
                <c:pt idx="505">
                  <c:v>2.6378332265694406</c:v>
                </c:pt>
                <c:pt idx="506">
                  <c:v>2.635045546571714</c:v>
                </c:pt>
                <c:pt idx="507">
                  <c:v>2.6322588996932379</c:v>
                </c:pt>
                <c:pt idx="508">
                  <c:v>2.6294732875474813</c:v>
                </c:pt>
                <c:pt idx="509">
                  <c:v>2.6266887117489466</c:v>
                </c:pt>
                <c:pt idx="510">
                  <c:v>2.6239051739131636</c:v>
                </c:pt>
                <c:pt idx="511">
                  <c:v>2.6211226756566868</c:v>
                </c:pt>
                <c:pt idx="512">
                  <c:v>2.6183412185970849</c:v>
                </c:pt>
                <c:pt idx="513">
                  <c:v>2.615560804352941</c:v>
                </c:pt>
                <c:pt idx="514">
                  <c:v>2.6127814345438414</c:v>
                </c:pt>
                <c:pt idx="515">
                  <c:v>2.6100031107903763</c:v>
                </c:pt>
                <c:pt idx="516">
                  <c:v>2.6072258347141295</c:v>
                </c:pt>
                <c:pt idx="517">
                  <c:v>2.6044496079376755</c:v>
                </c:pt>
                <c:pt idx="518">
                  <c:v>2.6016744320845713</c:v>
                </c:pt>
                <c:pt idx="519">
                  <c:v>2.5989003087793536</c:v>
                </c:pt>
                <c:pt idx="520">
                  <c:v>2.5961272396475343</c:v>
                </c:pt>
                <c:pt idx="521">
                  <c:v>2.5933552263155883</c:v>
                </c:pt>
                <c:pt idx="522">
                  <c:v>2.5905842704109556</c:v>
                </c:pt>
                <c:pt idx="523">
                  <c:v>2.5878143735620314</c:v>
                </c:pt>
                <c:pt idx="524">
                  <c:v>2.5850455373981616</c:v>
                </c:pt>
                <c:pt idx="525">
                  <c:v>2.5822777635496355</c:v>
                </c:pt>
                <c:pt idx="526">
                  <c:v>2.5795110536476828</c:v>
                </c:pt>
                <c:pt idx="527">
                  <c:v>2.5767454093244657</c:v>
                </c:pt>
                <c:pt idx="528">
                  <c:v>2.5739808322130737</c:v>
                </c:pt>
                <c:pt idx="529">
                  <c:v>2.5712173239475189</c:v>
                </c:pt>
                <c:pt idx="530">
                  <c:v>2.5684548861627268</c:v>
                </c:pt>
                <c:pt idx="531">
                  <c:v>2.5656935204945346</c:v>
                </c:pt>
                <c:pt idx="532">
                  <c:v>2.5629332285796829</c:v>
                </c:pt>
                <c:pt idx="533">
                  <c:v>2.5601740120558101</c:v>
                </c:pt>
                <c:pt idx="534">
                  <c:v>2.5574158725614469</c:v>
                </c:pt>
                <c:pt idx="535">
                  <c:v>2.5546588117360089</c:v>
                </c:pt>
                <c:pt idx="536">
                  <c:v>2.551902831219794</c:v>
                </c:pt>
                <c:pt idx="537">
                  <c:v>2.5491479326539719</c:v>
                </c:pt>
                <c:pt idx="538">
                  <c:v>2.5463941176805807</c:v>
                </c:pt>
                <c:pt idx="539">
                  <c:v>2.5436413879425217</c:v>
                </c:pt>
                <c:pt idx="540">
                  <c:v>2.5408897450835499</c:v>
                </c:pt>
                <c:pt idx="541">
                  <c:v>2.5381391907482711</c:v>
                </c:pt>
                <c:pt idx="542">
                  <c:v>2.5353897265821348</c:v>
                </c:pt>
                <c:pt idx="543">
                  <c:v>2.5326413542314272</c:v>
                </c:pt>
                <c:pt idx="544">
                  <c:v>2.5298940753432659</c:v>
                </c:pt>
                <c:pt idx="545">
                  <c:v>2.5271478915655923</c:v>
                </c:pt>
                <c:pt idx="546">
                  <c:v>2.5244028045471678</c:v>
                </c:pt>
                <c:pt idx="547">
                  <c:v>2.5216588159375655</c:v>
                </c:pt>
                <c:pt idx="548">
                  <c:v>2.5189159273871637</c:v>
                </c:pt>
                <c:pt idx="549">
                  <c:v>2.5161741405471409</c:v>
                </c:pt>
                <c:pt idx="550">
                  <c:v>2.5134334570694703</c:v>
                </c:pt>
                <c:pt idx="551">
                  <c:v>2.5106938786069093</c:v>
                </c:pt>
                <c:pt idx="552">
                  <c:v>2.507955406812997</c:v>
                </c:pt>
                <c:pt idx="553">
                  <c:v>2.5052180433420466</c:v>
                </c:pt>
                <c:pt idx="554">
                  <c:v>2.502481789849138</c:v>
                </c:pt>
                <c:pt idx="555">
                  <c:v>2.4997466479901145</c:v>
                </c:pt>
                <c:pt idx="556">
                  <c:v>2.4970126194215716</c:v>
                </c:pt>
                <c:pt idx="557">
                  <c:v>2.4942797058008526</c:v>
                </c:pt>
                <c:pt idx="558">
                  <c:v>2.4915479087860439</c:v>
                </c:pt>
                <c:pt idx="559">
                  <c:v>2.4888172300359646</c:v>
                </c:pt>
                <c:pt idx="560">
                  <c:v>2.4860876712101647</c:v>
                </c:pt>
                <c:pt idx="561">
                  <c:v>2.4833592339689128</c:v>
                </c:pt>
                <c:pt idx="562">
                  <c:v>2.4806319199731948</c:v>
                </c:pt>
                <c:pt idx="563">
                  <c:v>2.4779057308847028</c:v>
                </c:pt>
                <c:pt idx="564">
                  <c:v>2.4751806683658324</c:v>
                </c:pt>
                <c:pt idx="565">
                  <c:v>2.472456734079671</c:v>
                </c:pt>
                <c:pt idx="566">
                  <c:v>2.4697339296899967</c:v>
                </c:pt>
                <c:pt idx="567">
                  <c:v>2.4670122568612673</c:v>
                </c:pt>
                <c:pt idx="568">
                  <c:v>2.464291717258615</c:v>
                </c:pt>
                <c:pt idx="569">
                  <c:v>2.4615723125478395</c:v>
                </c:pt>
                <c:pt idx="570">
                  <c:v>2.4588540443954012</c:v>
                </c:pt>
                <c:pt idx="571">
                  <c:v>2.4561369144684138</c:v>
                </c:pt>
                <c:pt idx="572">
                  <c:v>2.4534209244346377</c:v>
                </c:pt>
                <c:pt idx="573">
                  <c:v>2.4507060759624726</c:v>
                </c:pt>
                <c:pt idx="574">
                  <c:v>2.4479923707209532</c:v>
                </c:pt>
                <c:pt idx="575">
                  <c:v>2.4452798103797364</c:v>
                </c:pt>
                <c:pt idx="576">
                  <c:v>2.4425683966091007</c:v>
                </c:pt>
                <c:pt idx="577">
                  <c:v>2.4398581310799345</c:v>
                </c:pt>
                <c:pt idx="578">
                  <c:v>2.4371490154637319</c:v>
                </c:pt>
                <c:pt idx="579">
                  <c:v>2.4344410514325832</c:v>
                </c:pt>
                <c:pt idx="580">
                  <c:v>2.43173424065917</c:v>
                </c:pt>
                <c:pt idx="581">
                  <c:v>2.429028584816757</c:v>
                </c:pt>
                <c:pt idx="582">
                  <c:v>2.4263240855791839</c:v>
                </c:pt>
                <c:pt idx="583">
                  <c:v>2.4236207446208602</c:v>
                </c:pt>
                <c:pt idx="584">
                  <c:v>2.4209185636167563</c:v>
                </c:pt>
                <c:pt idx="585">
                  <c:v>2.4182175442423972</c:v>
                </c:pt>
                <c:pt idx="586">
                  <c:v>2.4155176881738543</c:v>
                </c:pt>
                <c:pt idx="587">
                  <c:v>2.4128189970877378</c:v>
                </c:pt>
                <c:pt idx="588">
                  <c:v>2.410121472661193</c:v>
                </c:pt>
                <c:pt idx="589">
                  <c:v>2.4074251165718876</c:v>
                </c:pt>
                <c:pt idx="590">
                  <c:v>2.4047299304980059</c:v>
                </c:pt>
                <c:pt idx="591">
                  <c:v>2.4020359161182459</c:v>
                </c:pt>
                <c:pt idx="592">
                  <c:v>2.3993430751118052</c:v>
                </c:pt>
                <c:pt idx="593">
                  <c:v>2.3966514091583773</c:v>
                </c:pt>
                <c:pt idx="594">
                  <c:v>2.3939609199381437</c:v>
                </c:pt>
                <c:pt idx="595">
                  <c:v>2.3912716091317652</c:v>
                </c:pt>
                <c:pt idx="596">
                  <c:v>2.3885834784203759</c:v>
                </c:pt>
                <c:pt idx="597">
                  <c:v>2.3858965294855756</c:v>
                </c:pt>
                <c:pt idx="598">
                  <c:v>2.3832107640094184</c:v>
                </c:pt>
                <c:pt idx="599">
                  <c:v>2.3805261836744127</c:v>
                </c:pt>
                <c:pt idx="600">
                  <c:v>2.3778427901635051</c:v>
                </c:pt>
                <c:pt idx="601">
                  <c:v>2.3751605851600788</c:v>
                </c:pt>
                <c:pt idx="602">
                  <c:v>2.372479570347942</c:v>
                </c:pt>
                <c:pt idx="603">
                  <c:v>2.3697997474113244</c:v>
                </c:pt>
                <c:pt idx="604">
                  <c:v>2.3671211180348641</c:v>
                </c:pt>
                <c:pt idx="605">
                  <c:v>2.3644436839036054</c:v>
                </c:pt>
                <c:pt idx="606">
                  <c:v>2.3617674467029848</c:v>
                </c:pt>
                <c:pt idx="607">
                  <c:v>2.3590924081188303</c:v>
                </c:pt>
                <c:pt idx="608">
                  <c:v>2.3564185698373472</c:v>
                </c:pt>
                <c:pt idx="609">
                  <c:v>2.353745933545115</c:v>
                </c:pt>
                <c:pt idx="610">
                  <c:v>2.3510745009290743</c:v>
                </c:pt>
                <c:pt idx="611">
                  <c:v>2.3484042736765254</c:v>
                </c:pt>
                <c:pt idx="612">
                  <c:v>2.345735253475115</c:v>
                </c:pt>
                <c:pt idx="613">
                  <c:v>2.3430674420128299</c:v>
                </c:pt>
                <c:pt idx="614">
                  <c:v>2.3404008409779888</c:v>
                </c:pt>
                <c:pt idx="615">
                  <c:v>2.3377354520592375</c:v>
                </c:pt>
                <c:pt idx="616">
                  <c:v>2.3350712769455346</c:v>
                </c:pt>
                <c:pt idx="617">
                  <c:v>2.3324083173261485</c:v>
                </c:pt>
                <c:pt idx="618">
                  <c:v>2.3297465748906472</c:v>
                </c:pt>
                <c:pt idx="619">
                  <c:v>2.32708605132889</c:v>
                </c:pt>
                <c:pt idx="620">
                  <c:v>2.3244267483310206</c:v>
                </c:pt>
                <c:pt idx="621">
                  <c:v>2.3217686675874591</c:v>
                </c:pt>
                <c:pt idx="622">
                  <c:v>2.3191118107888902</c:v>
                </c:pt>
                <c:pt idx="623">
                  <c:v>2.3164561796262597</c:v>
                </c:pt>
                <c:pt idx="624">
                  <c:v>2.3138017757907647</c:v>
                </c:pt>
                <c:pt idx="625">
                  <c:v>2.3111486009738433</c:v>
                </c:pt>
                <c:pt idx="626">
                  <c:v>2.3084966568671681</c:v>
                </c:pt>
                <c:pt idx="627">
                  <c:v>2.3058459451626372</c:v>
                </c:pt>
                <c:pt idx="628">
                  <c:v>2.3031964675523682</c:v>
                </c:pt>
                <c:pt idx="629">
                  <c:v>2.3005482257286851</c:v>
                </c:pt>
                <c:pt idx="630">
                  <c:v>2.297901221384115</c:v>
                </c:pt>
                <c:pt idx="631">
                  <c:v>2.2952554562113749</c:v>
                </c:pt>
                <c:pt idx="632">
                  <c:v>2.2926109319033676</c:v>
                </c:pt>
                <c:pt idx="633">
                  <c:v>2.2899676501531707</c:v>
                </c:pt>
                <c:pt idx="634">
                  <c:v>2.2873256126540276</c:v>
                </c:pt>
                <c:pt idx="635">
                  <c:v>2.2846848210993409</c:v>
                </c:pt>
                <c:pt idx="636">
                  <c:v>2.2820452771826636</c:v>
                </c:pt>
                <c:pt idx="637">
                  <c:v>2.2794069825976875</c:v>
                </c:pt>
                <c:pt idx="638">
                  <c:v>2.2767699390382399</c:v>
                </c:pt>
                <c:pt idx="639">
                  <c:v>2.2741341481982693</c:v>
                </c:pt>
                <c:pt idx="640">
                  <c:v>2.2714996117718411</c:v>
                </c:pt>
                <c:pt idx="641">
                  <c:v>2.2688663314531268</c:v>
                </c:pt>
                <c:pt idx="642">
                  <c:v>2.266234308936395</c:v>
                </c:pt>
                <c:pt idx="643">
                  <c:v>2.2636035459160051</c:v>
                </c:pt>
                <c:pt idx="644">
                  <c:v>2.2609740440863946</c:v>
                </c:pt>
                <c:pt idx="645">
                  <c:v>2.2583458051420751</c:v>
                </c:pt>
                <c:pt idx="646">
                  <c:v>2.255718830777619</c:v>
                </c:pt>
                <c:pt idx="647">
                  <c:v>2.2530931226876532</c:v>
                </c:pt>
                <c:pt idx="648">
                  <c:v>2.2504686825668498</c:v>
                </c:pt>
                <c:pt idx="649">
                  <c:v>2.247845512109917</c:v>
                </c:pt>
                <c:pt idx="650">
                  <c:v>2.2452236130115915</c:v>
                </c:pt>
                <c:pt idx="651">
                  <c:v>2.242602986966626</c:v>
                </c:pt>
                <c:pt idx="652">
                  <c:v>2.239983635669784</c:v>
                </c:pt>
                <c:pt idx="653">
                  <c:v>2.2373655608158307</c:v>
                </c:pt>
                <c:pt idx="654">
                  <c:v>2.2347487640995203</c:v>
                </c:pt>
                <c:pt idx="655">
                  <c:v>2.2321332472155908</c:v>
                </c:pt>
                <c:pt idx="656">
                  <c:v>2.2295190118587538</c:v>
                </c:pt>
                <c:pt idx="657">
                  <c:v>2.2269060597236847</c:v>
                </c:pt>
                <c:pt idx="658">
                  <c:v>2.2242943925050143</c:v>
                </c:pt>
                <c:pt idx="659">
                  <c:v>2.2216840118973198</c:v>
                </c:pt>
                <c:pt idx="660">
                  <c:v>2.2190749195951147</c:v>
                </c:pt>
                <c:pt idx="661">
                  <c:v>2.216467117292841</c:v>
                </c:pt>
                <c:pt idx="662">
                  <c:v>2.2138606066848592</c:v>
                </c:pt>
                <c:pt idx="663">
                  <c:v>2.2112553894654394</c:v>
                </c:pt>
                <c:pt idx="664">
                  <c:v>2.208651467328751</c:v>
                </c:pt>
                <c:pt idx="665">
                  <c:v>2.2060488419688564</c:v>
                </c:pt>
                <c:pt idx="666">
                  <c:v>2.2034475150796968</c:v>
                </c:pt>
                <c:pt idx="667">
                  <c:v>2.2008474883550879</c:v>
                </c:pt>
                <c:pt idx="668">
                  <c:v>2.1982487634887078</c:v>
                </c:pt>
                <c:pt idx="669">
                  <c:v>2.1956513421740889</c:v>
                </c:pt>
                <c:pt idx="670">
                  <c:v>2.1930552261046059</c:v>
                </c:pt>
                <c:pt idx="671">
                  <c:v>2.1904604169734716</c:v>
                </c:pt>
                <c:pt idx="672">
                  <c:v>2.187866916473721</c:v>
                </c:pt>
                <c:pt idx="673">
                  <c:v>2.185274726298208</c:v>
                </c:pt>
                <c:pt idx="674">
                  <c:v>2.1826838481395914</c:v>
                </c:pt>
                <c:pt idx="675">
                  <c:v>2.1800942836903272</c:v>
                </c:pt>
                <c:pt idx="676">
                  <c:v>2.17750603464266</c:v>
                </c:pt>
                <c:pt idx="677">
                  <c:v>2.1749191026886119</c:v>
                </c:pt>
                <c:pt idx="678">
                  <c:v>2.1723334895199731</c:v>
                </c:pt>
                <c:pt idx="679">
                  <c:v>2.1697491968282931</c:v>
                </c:pt>
                <c:pt idx="680">
                  <c:v>2.1671662263048712</c:v>
                </c:pt>
                <c:pt idx="681">
                  <c:v>2.1645845796407461</c:v>
                </c:pt>
                <c:pt idx="682">
                  <c:v>2.1620042585266863</c:v>
                </c:pt>
                <c:pt idx="683">
                  <c:v>2.1594252646531809</c:v>
                </c:pt>
                <c:pt idx="684">
                  <c:v>2.1568475997104297</c:v>
                </c:pt>
                <c:pt idx="685">
                  <c:v>2.1542712653883349</c:v>
                </c:pt>
                <c:pt idx="686">
                  <c:v>2.1516962633764876</c:v>
                </c:pt>
                <c:pt idx="687">
                  <c:v>2.1491225953641613</c:v>
                </c:pt>
                <c:pt idx="688">
                  <c:v>2.1465502630403019</c:v>
                </c:pt>
                <c:pt idx="689">
                  <c:v>2.143979268093517</c:v>
                </c:pt>
                <c:pt idx="690">
                  <c:v>2.1414096122120663</c:v>
                </c:pt>
                <c:pt idx="691">
                  <c:v>2.138841297083852</c:v>
                </c:pt>
                <c:pt idx="692">
                  <c:v>2.1362743243964077</c:v>
                </c:pt>
                <c:pt idx="693">
                  <c:v>2.1337086958368912</c:v>
                </c:pt>
                <c:pt idx="694">
                  <c:v>2.131144413092072</c:v>
                </c:pt>
                <c:pt idx="695">
                  <c:v>2.1285814778483223</c:v>
                </c:pt>
                <c:pt idx="696">
                  <c:v>2.1260198917916067</c:v>
                </c:pt>
                <c:pt idx="697">
                  <c:v>2.1234596566074742</c:v>
                </c:pt>
                <c:pt idx="698">
                  <c:v>2.1209007739810448</c:v>
                </c:pt>
                <c:pt idx="699">
                  <c:v>2.1183432455970022</c:v>
                </c:pt>
                <c:pt idx="700">
                  <c:v>2.1157870731395838</c:v>
                </c:pt>
                <c:pt idx="701">
                  <c:v>2.1132322582925669</c:v>
                </c:pt>
                <c:pt idx="702">
                  <c:v>2.110678802739264</c:v>
                </c:pt>
                <c:pt idx="703">
                  <c:v>2.1081267081625095</c:v>
                </c:pt>
                <c:pt idx="704">
                  <c:v>2.1055759762446495</c:v>
                </c:pt>
                <c:pt idx="705">
                  <c:v>2.1030266086675344</c:v>
                </c:pt>
                <c:pt idx="706">
                  <c:v>2.1004786071125046</c:v>
                </c:pt>
                <c:pt idx="707">
                  <c:v>2.0979319732603821</c:v>
                </c:pt>
                <c:pt idx="708">
                  <c:v>2.0953867087914637</c:v>
                </c:pt>
                <c:pt idx="709">
                  <c:v>2.0928428153855037</c:v>
                </c:pt>
                <c:pt idx="710">
                  <c:v>2.0903002947217115</c:v>
                </c:pt>
                <c:pt idx="711">
                  <c:v>2.0877591484787352</c:v>
                </c:pt>
                <c:pt idx="712">
                  <c:v>2.0852193783346546</c:v>
                </c:pt>
                <c:pt idx="713">
                  <c:v>2.0826809859669697</c:v>
                </c:pt>
                <c:pt idx="714">
                  <c:v>2.0801439730525901</c:v>
                </c:pt>
                <c:pt idx="715">
                  <c:v>2.0776083412678266</c:v>
                </c:pt>
                <c:pt idx="716">
                  <c:v>2.0750740922883777</c:v>
                </c:pt>
                <c:pt idx="717">
                  <c:v>2.0725412277893231</c:v>
                </c:pt>
                <c:pt idx="718">
                  <c:v>2.0700097494451093</c:v>
                </c:pt>
                <c:pt idx="719">
                  <c:v>2.0674796589295408</c:v>
                </c:pt>
                <c:pt idx="720">
                  <c:v>2.0649509579157721</c:v>
                </c:pt>
                <c:pt idx="721">
                  <c:v>2.0624236480762943</c:v>
                </c:pt>
                <c:pt idx="722">
                  <c:v>2.0598977310829243</c:v>
                </c:pt>
                <c:pt idx="723">
                  <c:v>2.0573732086067951</c:v>
                </c:pt>
                <c:pt idx="724">
                  <c:v>2.0548500823183478</c:v>
                </c:pt>
                <c:pt idx="725">
                  <c:v>2.0523283538873178</c:v>
                </c:pt>
                <c:pt idx="726">
                  <c:v>2.049808024982724</c:v>
                </c:pt>
                <c:pt idx="727">
                  <c:v>2.0472890972728619</c:v>
                </c:pt>
                <c:pt idx="728">
                  <c:v>2.0447715724252888</c:v>
                </c:pt>
                <c:pt idx="729">
                  <c:v>2.0422554521068155</c:v>
                </c:pt>
                <c:pt idx="730">
                  <c:v>2.0397407379834962</c:v>
                </c:pt>
                <c:pt idx="731">
                  <c:v>2.0372274317206154</c:v>
                </c:pt>
                <c:pt idx="732">
                  <c:v>2.0347155349826798</c:v>
                </c:pt>
                <c:pt idx="733">
                  <c:v>2.0322050494334056</c:v>
                </c:pt>
                <c:pt idx="734">
                  <c:v>2.0296959767357108</c:v>
                </c:pt>
                <c:pt idx="735">
                  <c:v>2.027188318551699</c:v>
                </c:pt>
                <c:pt idx="736">
                  <c:v>2.0246820765426552</c:v>
                </c:pt>
                <c:pt idx="737">
                  <c:v>2.0221772523690311</c:v>
                </c:pt>
                <c:pt idx="738">
                  <c:v>2.0196738476904343</c:v>
                </c:pt>
                <c:pt idx="739">
                  <c:v>2.0171718641656193</c:v>
                </c:pt>
                <c:pt idx="740">
                  <c:v>2.0146713034524759</c:v>
                </c:pt>
                <c:pt idx="741">
                  <c:v>2.0121721672080177</c:v>
                </c:pt>
                <c:pt idx="742">
                  <c:v>2.009674457088372</c:v>
                </c:pt>
                <c:pt idx="743">
                  <c:v>2.0071781747487689</c:v>
                </c:pt>
                <c:pt idx="744">
                  <c:v>2.00468332184353</c:v>
                </c:pt>
                <c:pt idx="745">
                  <c:v>2.002189900026059</c:v>
                </c:pt>
                <c:pt idx="746">
                  <c:v>1.9996979109488273</c:v>
                </c:pt>
                <c:pt idx="747">
                  <c:v>1.9972073562633685</c:v>
                </c:pt>
                <c:pt idx="748">
                  <c:v>1.9947182376202617</c:v>
                </c:pt>
                <c:pt idx="749">
                  <c:v>1.9922305566691247</c:v>
                </c:pt>
                <c:pt idx="750">
                  <c:v>1.9897443150586016</c:v>
                </c:pt>
                <c:pt idx="751">
                  <c:v>1.9872595144363505</c:v>
                </c:pt>
                <c:pt idx="752">
                  <c:v>1.9847761564490349</c:v>
                </c:pt>
                <c:pt idx="753">
                  <c:v>1.9822942427423116</c:v>
                </c:pt>
                <c:pt idx="754">
                  <c:v>1.9798137749608189</c:v>
                </c:pt>
                <c:pt idx="755">
                  <c:v>1.9773347547481666</c:v>
                </c:pt>
                <c:pt idx="756">
                  <c:v>1.9748571837469246</c:v>
                </c:pt>
                <c:pt idx="757">
                  <c:v>1.9723810635986121</c:v>
                </c:pt>
                <c:pt idx="758">
                  <c:v>1.9699063959436858</c:v>
                </c:pt>
                <c:pt idx="759">
                  <c:v>1.9674331824215299</c:v>
                </c:pt>
                <c:pt idx="760">
                  <c:v>1.9649614246704425</c:v>
                </c:pt>
                <c:pt idx="761">
                  <c:v>1.9624911243276293</c:v>
                </c:pt>
                <c:pt idx="762">
                  <c:v>1.9600222830291865</c:v>
                </c:pt>
                <c:pt idx="763">
                  <c:v>1.957554902410094</c:v>
                </c:pt>
                <c:pt idx="764">
                  <c:v>1.9550889841042021</c:v>
                </c:pt>
                <c:pt idx="765">
                  <c:v>1.9526245297442222</c:v>
                </c:pt>
                <c:pt idx="766">
                  <c:v>1.9501615409617123</c:v>
                </c:pt>
                <c:pt idx="767">
                  <c:v>1.9477000193870697</c:v>
                </c:pt>
                <c:pt idx="768">
                  <c:v>1.9452399666495166</c:v>
                </c:pt>
                <c:pt idx="769">
                  <c:v>1.9427813843770902</c:v>
                </c:pt>
                <c:pt idx="770">
                  <c:v>1.9403242741966324</c:v>
                </c:pt>
                <c:pt idx="771">
                  <c:v>1.937868637733777</c:v>
                </c:pt>
                <c:pt idx="772">
                  <c:v>1.9354144766129378</c:v>
                </c:pt>
                <c:pt idx="773">
                  <c:v>1.9329617924572997</c:v>
                </c:pt>
                <c:pt idx="774">
                  <c:v>1.9305105868888053</c:v>
                </c:pt>
                <c:pt idx="775">
                  <c:v>1.9280608615281443</c:v>
                </c:pt>
                <c:pt idx="776">
                  <c:v>1.9256126179947424</c:v>
                </c:pt>
                <c:pt idx="777">
                  <c:v>1.9231658579067494</c:v>
                </c:pt>
                <c:pt idx="778">
                  <c:v>1.9207205828810285</c:v>
                </c:pt>
                <c:pt idx="779">
                  <c:v>1.918276794533144</c:v>
                </c:pt>
                <c:pt idx="780">
                  <c:v>1.9158344944773513</c:v>
                </c:pt>
                <c:pt idx="781">
                  <c:v>1.9133936843265829</c:v>
                </c:pt>
                <c:pt idx="782">
                  <c:v>1.9109543656924401</c:v>
                </c:pt>
                <c:pt idx="783">
                  <c:v>1.9085165401851807</c:v>
                </c:pt>
                <c:pt idx="784">
                  <c:v>1.9060802094137046</c:v>
                </c:pt>
                <c:pt idx="785">
                  <c:v>1.9036453749855464</c:v>
                </c:pt>
                <c:pt idx="786">
                  <c:v>1.9012120385068627</c:v>
                </c:pt>
                <c:pt idx="787">
                  <c:v>1.8987802015824189</c:v>
                </c:pt>
                <c:pt idx="788">
                  <c:v>1.8963498658155795</c:v>
                </c:pt>
                <c:pt idx="789">
                  <c:v>1.8939210328082956</c:v>
                </c:pt>
                <c:pt idx="790">
                  <c:v>1.8914937041610949</c:v>
                </c:pt>
                <c:pt idx="791">
                  <c:v>1.8890678814730679</c:v>
                </c:pt>
                <c:pt idx="792">
                  <c:v>1.8866435663418586</c:v>
                </c:pt>
                <c:pt idx="793">
                  <c:v>1.8842207603636509</c:v>
                </c:pt>
                <c:pt idx="794">
                  <c:v>1.8817994651331587</c:v>
                </c:pt>
                <c:pt idx="795">
                  <c:v>1.8793796822436137</c:v>
                </c:pt>
                <c:pt idx="796">
                  <c:v>1.8769614132867534</c:v>
                </c:pt>
                <c:pt idx="797">
                  <c:v>1.8745446598528099</c:v>
                </c:pt>
                <c:pt idx="798">
                  <c:v>1.8721294235304984</c:v>
                </c:pt>
                <c:pt idx="799">
                  <c:v>1.869715705907006</c:v>
                </c:pt>
                <c:pt idx="800">
                  <c:v>1.8673035085679786</c:v>
                </c:pt>
                <c:pt idx="801">
                  <c:v>1.8648928330975107</c:v>
                </c:pt>
                <c:pt idx="802">
                  <c:v>1.8624836810781333</c:v>
                </c:pt>
                <c:pt idx="803">
                  <c:v>1.8600760540908023</c:v>
                </c:pt>
                <c:pt idx="804">
                  <c:v>1.8576699537148857</c:v>
                </c:pt>
                <c:pt idx="805">
                  <c:v>1.8552653815281552</c:v>
                </c:pt>
                <c:pt idx="806">
                  <c:v>1.8528623391067705</c:v>
                </c:pt>
                <c:pt idx="807">
                  <c:v>1.8504608280252697</c:v>
                </c:pt>
                <c:pt idx="808">
                  <c:v>1.8480608498565574</c:v>
                </c:pt>
                <c:pt idx="809">
                  <c:v>1.8456624061718934</c:v>
                </c:pt>
                <c:pt idx="810">
                  <c:v>1.8432654985408798</c:v>
                </c:pt>
                <c:pt idx="811">
                  <c:v>1.8408701285314504</c:v>
                </c:pt>
                <c:pt idx="812">
                  <c:v>1.8384762977098579</c:v>
                </c:pt>
                <c:pt idx="813">
                  <c:v>1.8360840076406646</c:v>
                </c:pt>
                <c:pt idx="814">
                  <c:v>1.833693259886727</c:v>
                </c:pt>
                <c:pt idx="815">
                  <c:v>1.8313040560091864</c:v>
                </c:pt>
                <c:pt idx="816">
                  <c:v>1.8289163975674567</c:v>
                </c:pt>
                <c:pt idx="817">
                  <c:v>1.8265302861192125</c:v>
                </c:pt>
                <c:pt idx="818">
                  <c:v>1.8241457232203782</c:v>
                </c:pt>
                <c:pt idx="819">
                  <c:v>1.8217627104251144</c:v>
                </c:pt>
                <c:pt idx="820">
                  <c:v>1.8193812492858072</c:v>
                </c:pt>
                <c:pt idx="821">
                  <c:v>1.8170013413530568</c:v>
                </c:pt>
                <c:pt idx="822">
                  <c:v>1.8146229881756657</c:v>
                </c:pt>
                <c:pt idx="823">
                  <c:v>1.8122461913006254</c:v>
                </c:pt>
                <c:pt idx="824">
                  <c:v>1.809870952273106</c:v>
                </c:pt>
                <c:pt idx="825">
                  <c:v>1.8074972726364442</c:v>
                </c:pt>
                <c:pt idx="826">
                  <c:v>1.8051251539321314</c:v>
                </c:pt>
                <c:pt idx="827">
                  <c:v>1.8027545976998007</c:v>
                </c:pt>
                <c:pt idx="828">
                  <c:v>1.8003856054772174</c:v>
                </c:pt>
                <c:pt idx="829">
                  <c:v>1.7980181788002652</c:v>
                </c:pt>
                <c:pt idx="830">
                  <c:v>1.7956523192029352</c:v>
                </c:pt>
                <c:pt idx="831">
                  <c:v>1.793288028217314</c:v>
                </c:pt>
                <c:pt idx="832">
                  <c:v>1.7909253073735716</c:v>
                </c:pt>
                <c:pt idx="833">
                  <c:v>1.7885641581999487</c:v>
                </c:pt>
                <c:pt idx="834">
                  <c:v>1.7862045822227484</c:v>
                </c:pt>
                <c:pt idx="835">
                  <c:v>1.783846580966318</c:v>
                </c:pt>
                <c:pt idx="836">
                  <c:v>1.7814901559530443</c:v>
                </c:pt>
                <c:pt idx="837">
                  <c:v>1.7791353087033352</c:v>
                </c:pt>
                <c:pt idx="838">
                  <c:v>1.7767820407356141</c:v>
                </c:pt>
                <c:pt idx="839">
                  <c:v>1.7744303535663024</c:v>
                </c:pt>
                <c:pt idx="840">
                  <c:v>1.7720802487098108</c:v>
                </c:pt>
                <c:pt idx="841">
                  <c:v>1.7697317276785267</c:v>
                </c:pt>
                <c:pt idx="842">
                  <c:v>1.7673847919828014</c:v>
                </c:pt>
                <c:pt idx="843">
                  <c:v>1.7650394431309404</c:v>
                </c:pt>
                <c:pt idx="844">
                  <c:v>1.7626956826291889</c:v>
                </c:pt>
                <c:pt idx="845">
                  <c:v>1.7603535119817215</c:v>
                </c:pt>
                <c:pt idx="846">
                  <c:v>1.7580129326906302</c:v>
                </c:pt>
                <c:pt idx="847">
                  <c:v>1.7556739462559121</c:v>
                </c:pt>
                <c:pt idx="848">
                  <c:v>1.7533365541754571</c:v>
                </c:pt>
                <c:pt idx="849">
                  <c:v>1.7510007579450373</c:v>
                </c:pt>
                <c:pt idx="850">
                  <c:v>1.7486665590582935</c:v>
                </c:pt>
                <c:pt idx="851">
                  <c:v>1.7463339590067237</c:v>
                </c:pt>
                <c:pt idx="852">
                  <c:v>1.7440029592796731</c:v>
                </c:pt>
                <c:pt idx="853">
                  <c:v>1.7416735613643188</c:v>
                </c:pt>
                <c:pt idx="854">
                  <c:v>1.7393457667456604</c:v>
                </c:pt>
                <c:pt idx="855">
                  <c:v>1.7370195769065084</c:v>
                </c:pt>
                <c:pt idx="856">
                  <c:v>1.7346949933274691</c:v>
                </c:pt>
                <c:pt idx="857">
                  <c:v>1.7323720174869373</c:v>
                </c:pt>
                <c:pt idx="858">
                  <c:v>1.7300506508610791</c:v>
                </c:pt>
                <c:pt idx="859">
                  <c:v>1.7277308949238248</c:v>
                </c:pt>
                <c:pt idx="860">
                  <c:v>1.7254127511468549</c:v>
                </c:pt>
                <c:pt idx="861">
                  <c:v>1.7230962209995868</c:v>
                </c:pt>
                <c:pt idx="862">
                  <c:v>1.7207813059491652</c:v>
                </c:pt>
                <c:pt idx="863">
                  <c:v>1.7184680074604506</c:v>
                </c:pt>
                <c:pt idx="864">
                  <c:v>1.716156326996003</c:v>
                </c:pt>
                <c:pt idx="865">
                  <c:v>1.7138462660160756</c:v>
                </c:pt>
                <c:pt idx="866">
                  <c:v>1.7115378259785994</c:v>
                </c:pt>
                <c:pt idx="867">
                  <c:v>1.7092310083391722</c:v>
                </c:pt>
                <c:pt idx="868">
                  <c:v>1.7069258145510466</c:v>
                </c:pt>
                <c:pt idx="869">
                  <c:v>1.7046222460651184</c:v>
                </c:pt>
                <c:pt idx="870">
                  <c:v>1.7023203043299131</c:v>
                </c:pt>
                <c:pt idx="871">
                  <c:v>1.7000199907915792</c:v>
                </c:pt>
                <c:pt idx="872">
                  <c:v>1.6977213068938675</c:v>
                </c:pt>
                <c:pt idx="873">
                  <c:v>1.6954242540781272</c:v>
                </c:pt>
                <c:pt idx="874">
                  <c:v>1.6931288337832908</c:v>
                </c:pt>
                <c:pt idx="875">
                  <c:v>1.6908350474458607</c:v>
                </c:pt>
                <c:pt idx="876">
                  <c:v>1.6885428964999001</c:v>
                </c:pt>
                <c:pt idx="877">
                  <c:v>1.6862523823770197</c:v>
                </c:pt>
                <c:pt idx="878">
                  <c:v>1.6839635065063658</c:v>
                </c:pt>
                <c:pt idx="879">
                  <c:v>1.6816762703146095</c:v>
                </c:pt>
                <c:pt idx="880">
                  <c:v>1.6793906752259331</c:v>
                </c:pt>
                <c:pt idx="881">
                  <c:v>1.6771067226620189</c:v>
                </c:pt>
                <c:pt idx="882">
                  <c:v>1.6748244140420383</c:v>
                </c:pt>
                <c:pt idx="883">
                  <c:v>1.6725437507826388</c:v>
                </c:pt>
                <c:pt idx="884">
                  <c:v>1.6702647342979322</c:v>
                </c:pt>
                <c:pt idx="885">
                  <c:v>1.6679873659994831</c:v>
                </c:pt>
                <c:pt idx="886">
                  <c:v>1.6657116472962972</c:v>
                </c:pt>
                <c:pt idx="887">
                  <c:v>1.6634375795948082</c:v>
                </c:pt>
                <c:pt idx="888">
                  <c:v>1.661165164298869</c:v>
                </c:pt>
                <c:pt idx="889">
                  <c:v>1.6588944028097359</c:v>
                </c:pt>
                <c:pt idx="890">
                  <c:v>1.6566252965260593</c:v>
                </c:pt>
                <c:pt idx="891">
                  <c:v>1.6543578468438711</c:v>
                </c:pt>
                <c:pt idx="892">
                  <c:v>1.652092055156573</c:v>
                </c:pt>
                <c:pt idx="893">
                  <c:v>1.6498279228549249</c:v>
                </c:pt>
                <c:pt idx="894">
                  <c:v>1.6475654513270324</c:v>
                </c:pt>
                <c:pt idx="895">
                  <c:v>1.6453046419583359</c:v>
                </c:pt>
                <c:pt idx="896">
                  <c:v>1.6430454961315986</c:v>
                </c:pt>
                <c:pt idx="897">
                  <c:v>1.6407880152268937</c:v>
                </c:pt>
                <c:pt idx="898">
                  <c:v>1.6385322006215934</c:v>
                </c:pt>
                <c:pt idx="899">
                  <c:v>1.6362780536903583</c:v>
                </c:pt>
                <c:pt idx="900">
                  <c:v>1.6340255758051225</c:v>
                </c:pt>
                <c:pt idx="901">
                  <c:v>1.6317747683350849</c:v>
                </c:pt>
                <c:pt idx="902">
                  <c:v>1.6295256326466967</c:v>
                </c:pt>
                <c:pt idx="903">
                  <c:v>1.6272781701036485</c:v>
                </c:pt>
                <c:pt idx="904">
                  <c:v>1.6250323820668588</c:v>
                </c:pt>
                <c:pt idx="905">
                  <c:v>1.6227882698944645</c:v>
                </c:pt>
                <c:pt idx="906">
                  <c:v>1.620545834941806</c:v>
                </c:pt>
                <c:pt idx="907">
                  <c:v>1.6183050785614173</c:v>
                </c:pt>
                <c:pt idx="908">
                  <c:v>1.6160660021030144</c:v>
                </c:pt>
                <c:pt idx="909">
                  <c:v>1.6138286069134817</c:v>
                </c:pt>
                <c:pt idx="910">
                  <c:v>1.6115928943368638</c:v>
                </c:pt>
                <c:pt idx="911">
                  <c:v>1.6093588657143503</c:v>
                </c:pt>
                <c:pt idx="912">
                  <c:v>1.6071265223842657</c:v>
                </c:pt>
                <c:pt idx="913">
                  <c:v>1.6048958656820587</c:v>
                </c:pt>
                <c:pt idx="914">
                  <c:v>1.6026668969402884</c:v>
                </c:pt>
                <c:pt idx="915">
                  <c:v>1.6004396174886142</c:v>
                </c:pt>
                <c:pt idx="916">
                  <c:v>1.5982140286537838</c:v>
                </c:pt>
                <c:pt idx="917">
                  <c:v>1.595990131759621</c:v>
                </c:pt>
                <c:pt idx="918">
                  <c:v>1.5937679281270154</c:v>
                </c:pt>
                <c:pt idx="919">
                  <c:v>1.5915474190739096</c:v>
                </c:pt>
                <c:pt idx="920">
                  <c:v>1.5893286059152871</c:v>
                </c:pt>
                <c:pt idx="921">
                  <c:v>1.5871114899631644</c:v>
                </c:pt>
                <c:pt idx="922">
                  <c:v>1.5848960725265739</c:v>
                </c:pt>
                <c:pt idx="923">
                  <c:v>1.5826823549115563</c:v>
                </c:pt>
                <c:pt idx="924">
                  <c:v>1.580470338421148</c:v>
                </c:pt>
                <c:pt idx="925">
                  <c:v>1.5782600243553693</c:v>
                </c:pt>
                <c:pt idx="926">
                  <c:v>1.5760514140112127</c:v>
                </c:pt>
                <c:pt idx="927">
                  <c:v>1.5738445086826336</c:v>
                </c:pt>
                <c:pt idx="928">
                  <c:v>1.5716393096605339</c:v>
                </c:pt>
                <c:pt idx="929">
                  <c:v>1.5694358182327564</c:v>
                </c:pt>
                <c:pt idx="930">
                  <c:v>1.5672340356840699</c:v>
                </c:pt>
                <c:pt idx="931">
                  <c:v>1.5650339632961574</c:v>
                </c:pt>
                <c:pt idx="932">
                  <c:v>1.5628356023476073</c:v>
                </c:pt>
                <c:pt idx="933">
                  <c:v>1.5606389541138994</c:v>
                </c:pt>
                <c:pt idx="934">
                  <c:v>1.5584440198673946</c:v>
                </c:pt>
                <c:pt idx="935">
                  <c:v>1.556250800877323</c:v>
                </c:pt>
                <c:pt idx="936">
                  <c:v>1.5540592984097741</c:v>
                </c:pt>
                <c:pt idx="937">
                  <c:v>1.5518695137276832</c:v>
                </c:pt>
                <c:pt idx="938">
                  <c:v>1.5496814480908225</c:v>
                </c:pt>
                <c:pt idx="939">
                  <c:v>1.5474951027557866</c:v>
                </c:pt>
                <c:pt idx="940">
                  <c:v>1.5453104789759846</c:v>
                </c:pt>
                <c:pt idx="941">
                  <c:v>1.5431275780016263</c:v>
                </c:pt>
                <c:pt idx="942">
                  <c:v>1.5409464010797118</c:v>
                </c:pt>
                <c:pt idx="943">
                  <c:v>1.5387669494540208</c:v>
                </c:pt>
                <c:pt idx="944">
                  <c:v>1.5365892243651007</c:v>
                </c:pt>
                <c:pt idx="945">
                  <c:v>1.5344132270502544</c:v>
                </c:pt>
                <c:pt idx="946">
                  <c:v>1.5322389587435326</c:v>
                </c:pt>
                <c:pt idx="947">
                  <c:v>1.530066420675718</c:v>
                </c:pt>
                <c:pt idx="948">
                  <c:v>1.5278956140743167</c:v>
                </c:pt>
                <c:pt idx="949">
                  <c:v>1.5257265401635474</c:v>
                </c:pt>
                <c:pt idx="950">
                  <c:v>1.5235592001643286</c:v>
                </c:pt>
                <c:pt idx="951">
                  <c:v>1.5213935952942692</c:v>
                </c:pt>
                <c:pt idx="952">
                  <c:v>1.5192297267676556</c:v>
                </c:pt>
                <c:pt idx="953">
                  <c:v>1.517067595795442</c:v>
                </c:pt>
                <c:pt idx="954">
                  <c:v>1.5149072035852391</c:v>
                </c:pt>
                <c:pt idx="955">
                  <c:v>1.5127485513413028</c:v>
                </c:pt>
                <c:pt idx="956">
                  <c:v>1.510591640264523</c:v>
                </c:pt>
                <c:pt idx="957">
                  <c:v>1.5084364715524126</c:v>
                </c:pt>
                <c:pt idx="958">
                  <c:v>1.5062830463990968</c:v>
                </c:pt>
                <c:pt idx="959">
                  <c:v>1.5041313659953022</c:v>
                </c:pt>
                <c:pt idx="960">
                  <c:v>1.5019814315283448</c:v>
                </c:pt>
                <c:pt idx="961">
                  <c:v>1.4998332441821212</c:v>
                </c:pt>
                <c:pt idx="962">
                  <c:v>1.4976868051370948</c:v>
                </c:pt>
                <c:pt idx="963">
                  <c:v>1.4955421155702884</c:v>
                </c:pt>
                <c:pt idx="964">
                  <c:v>1.4933991766552699</c:v>
                </c:pt>
                <c:pt idx="965">
                  <c:v>1.4912579895621429</c:v>
                </c:pt>
                <c:pt idx="966">
                  <c:v>1.4891185554575364</c:v>
                </c:pt>
                <c:pt idx="967">
                  <c:v>1.4869808755045932</c:v>
                </c:pt>
                <c:pt idx="968">
                  <c:v>1.4848449508629598</c:v>
                </c:pt>
                <c:pt idx="969">
                  <c:v>1.4827107826887747</c:v>
                </c:pt>
                <c:pt idx="970">
                  <c:v>1.4805783721346575</c:v>
                </c:pt>
                <c:pt idx="971">
                  <c:v>1.4784477203497006</c:v>
                </c:pt>
                <c:pt idx="972">
                  <c:v>1.4763188284794551</c:v>
                </c:pt>
                <c:pt idx="973">
                  <c:v>1.4741916976659224</c:v>
                </c:pt>
                <c:pt idx="974">
                  <c:v>1.4720663290475418</c:v>
                </c:pt>
                <c:pt idx="975">
                  <c:v>1.4699427237591831</c:v>
                </c:pt>
                <c:pt idx="976">
                  <c:v>1.4678208829321309</c:v>
                </c:pt>
                <c:pt idx="977">
                  <c:v>1.4657008076940792</c:v>
                </c:pt>
                <c:pt idx="978">
                  <c:v>1.4635824991691164</c:v>
                </c:pt>
                <c:pt idx="979">
                  <c:v>1.461465958477719</c:v>
                </c:pt>
                <c:pt idx="980">
                  <c:v>1.4593511867367375</c:v>
                </c:pt>
                <c:pt idx="981">
                  <c:v>1.4572381850593876</c:v>
                </c:pt>
                <c:pt idx="982">
                  <c:v>1.4551269545552397</c:v>
                </c:pt>
                <c:pt idx="983">
                  <c:v>1.4530174963302072</c:v>
                </c:pt>
                <c:pt idx="984">
                  <c:v>1.4509098114865375</c:v>
                </c:pt>
                <c:pt idx="985">
                  <c:v>1.4488039011228022</c:v>
                </c:pt>
                <c:pt idx="986">
                  <c:v>1.4466997663338839</c:v>
                </c:pt>
                <c:pt idx="987">
                  <c:v>1.4445974082109685</c:v>
                </c:pt>
                <c:pt idx="988">
                  <c:v>1.4424968278415335</c:v>
                </c:pt>
                <c:pt idx="989">
                  <c:v>1.440398026309339</c:v>
                </c:pt>
                <c:pt idx="990">
                  <c:v>1.4383010046944147</c:v>
                </c:pt>
                <c:pt idx="991">
                  <c:v>1.4362057640730534</c:v>
                </c:pt>
                <c:pt idx="992">
                  <c:v>1.4341123055177982</c:v>
                </c:pt>
                <c:pt idx="993">
                  <c:v>1.4320206300974321</c:v>
                </c:pt>
                <c:pt idx="994">
                  <c:v>1.4299307388769693</c:v>
                </c:pt>
                <c:pt idx="995">
                  <c:v>1.4278426329176441</c:v>
                </c:pt>
                <c:pt idx="996">
                  <c:v>1.4257563132769027</c:v>
                </c:pt>
                <c:pt idx="997">
                  <c:v>1.423671781008389</c:v>
                </c:pt>
                <c:pt idx="998">
                  <c:v>1.4215890371619384</c:v>
                </c:pt>
                <c:pt idx="999">
                  <c:v>1.4195080827835656</c:v>
                </c:pt>
                <c:pt idx="1000">
                  <c:v>1.4174289189154556</c:v>
                </c:pt>
                <c:pt idx="1001">
                  <c:v>1.4153515465959547</c:v>
                </c:pt>
                <c:pt idx="1002">
                  <c:v>1.4132759668595569</c:v>
                </c:pt>
                <c:pt idx="1003">
                  <c:v>1.4112021807368984</c:v>
                </c:pt>
                <c:pt idx="1004">
                  <c:v>1.4091301892547436</c:v>
                </c:pt>
                <c:pt idx="1005">
                  <c:v>1.4070599934359798</c:v>
                </c:pt>
                <c:pt idx="1006">
                  <c:v>1.4049915942996027</c:v>
                </c:pt>
                <c:pt idx="1007">
                  <c:v>1.4029249928607099</c:v>
                </c:pt>
                <c:pt idx="1008">
                  <c:v>1.4008601901304885</c:v>
                </c:pt>
                <c:pt idx="1009">
                  <c:v>1.3987971871162082</c:v>
                </c:pt>
                <c:pt idx="1010">
                  <c:v>1.3967359848212093</c:v>
                </c:pt>
                <c:pt idx="1011">
                  <c:v>1.394676584244894</c:v>
                </c:pt>
                <c:pt idx="1012">
                  <c:v>1.3926189863827161</c:v>
                </c:pt>
                <c:pt idx="1013">
                  <c:v>1.3905631922261728</c:v>
                </c:pt>
                <c:pt idx="1014">
                  <c:v>1.388509202762793</c:v>
                </c:pt>
                <c:pt idx="1015">
                  <c:v>1.3864570189761289</c:v>
                </c:pt>
                <c:pt idx="1016">
                  <c:v>1.384406641845747</c:v>
                </c:pt>
                <c:pt idx="1017">
                  <c:v>1.3823580723472169</c:v>
                </c:pt>
                <c:pt idx="1018">
                  <c:v>1.3803113114521037</c:v>
                </c:pt>
                <c:pt idx="1019">
                  <c:v>1.3782663601279572</c:v>
                </c:pt>
                <c:pt idx="1020">
                  <c:v>1.3762232193383022</c:v>
                </c:pt>
                <c:pt idx="1021">
                  <c:v>1.3741818900426319</c:v>
                </c:pt>
                <c:pt idx="1022">
                  <c:v>1.3721423731963944</c:v>
                </c:pt>
                <c:pt idx="1023">
                  <c:v>1.3701046697509862</c:v>
                </c:pt>
                <c:pt idx="1024">
                  <c:v>1.3680687806537415</c:v>
                </c:pt>
                <c:pt idx="1025">
                  <c:v>1.3660347068479248</c:v>
                </c:pt>
                <c:pt idx="1026">
                  <c:v>1.3640024492727192</c:v>
                </c:pt>
                <c:pt idx="1027">
                  <c:v>1.361972008863219</c:v>
                </c:pt>
                <c:pt idx="1028">
                  <c:v>1.3599433865504196</c:v>
                </c:pt>
                <c:pt idx="1029">
                  <c:v>1.3579165832612086</c:v>
                </c:pt>
                <c:pt idx="1030">
                  <c:v>1.3558915999183574</c:v>
                </c:pt>
                <c:pt idx="1031">
                  <c:v>1.3538684374405112</c:v>
                </c:pt>
                <c:pt idx="1032">
                  <c:v>1.3518470967421798</c:v>
                </c:pt>
                <c:pt idx="1033">
                  <c:v>1.3498275787337297</c:v>
                </c:pt>
                <c:pt idx="1034">
                  <c:v>1.3478098843213737</c:v>
                </c:pt>
                <c:pt idx="1035">
                  <c:v>1.3457940144071641</c:v>
                </c:pt>
                <c:pt idx="1036">
                  <c:v>1.3437799698889807</c:v>
                </c:pt>
                <c:pt idx="1037">
                  <c:v>1.3417677516605246</c:v>
                </c:pt>
                <c:pt idx="1038">
                  <c:v>1.3397573606113091</c:v>
                </c:pt>
                <c:pt idx="1039">
                  <c:v>1.3377487976266491</c:v>
                </c:pt>
                <c:pt idx="1040">
                  <c:v>1.3357420635876542</c:v>
                </c:pt>
                <c:pt idx="1041">
                  <c:v>1.3337371593712186</c:v>
                </c:pt>
                <c:pt idx="1042">
                  <c:v>1.3317340858500135</c:v>
                </c:pt>
                <c:pt idx="1043">
                  <c:v>1.3297328438924783</c:v>
                </c:pt>
                <c:pt idx="1044">
                  <c:v>1.3277334343628102</c:v>
                </c:pt>
                <c:pt idx="1045">
                  <c:v>1.3257358581209591</c:v>
                </c:pt>
                <c:pt idx="1046">
                  <c:v>1.3237401160226161</c:v>
                </c:pt>
                <c:pt idx="1047">
                  <c:v>1.3217462089192054</c:v>
                </c:pt>
                <c:pt idx="1048">
                  <c:v>1.3197541376578774</c:v>
                </c:pt>
                <c:pt idx="1049">
                  <c:v>1.3177639030814985</c:v>
                </c:pt>
                <c:pt idx="1050">
                  <c:v>1.3157755060286433</c:v>
                </c:pt>
                <c:pt idx="1051">
                  <c:v>1.3137889473335866</c:v>
                </c:pt>
                <c:pt idx="1052">
                  <c:v>1.3118042278262954</c:v>
                </c:pt>
                <c:pt idx="1053">
                  <c:v>1.3098213483324181</c:v>
                </c:pt>
                <c:pt idx="1054">
                  <c:v>1.3078403096732802</c:v>
                </c:pt>
                <c:pt idx="1055">
                  <c:v>1.3058611126658739</c:v>
                </c:pt>
                <c:pt idx="1056">
                  <c:v>1.3038837581228484</c:v>
                </c:pt>
                <c:pt idx="1057">
                  <c:v>1.3019082468525049</c:v>
                </c:pt>
                <c:pt idx="1058">
                  <c:v>1.299934579658786</c:v>
                </c:pt>
                <c:pt idx="1059">
                  <c:v>1.2979627573412698</c:v>
                </c:pt>
                <c:pt idx="1060">
                  <c:v>1.2959927806951594</c:v>
                </c:pt>
                <c:pt idx="1061">
                  <c:v>1.2940246505112776</c:v>
                </c:pt>
                <c:pt idx="1062">
                  <c:v>1.2920583675760557</c:v>
                </c:pt>
                <c:pt idx="1063">
                  <c:v>1.2900939326715299</c:v>
                </c:pt>
                <c:pt idx="1064">
                  <c:v>1.288131346575329</c:v>
                </c:pt>
                <c:pt idx="1065">
                  <c:v>1.2861706100606689</c:v>
                </c:pt>
                <c:pt idx="1066">
                  <c:v>1.2842117238963455</c:v>
                </c:pt>
                <c:pt idx="1067">
                  <c:v>1.2822546888467246</c:v>
                </c:pt>
                <c:pt idx="1068">
                  <c:v>1.2802995056717361</c:v>
                </c:pt>
                <c:pt idx="1069">
                  <c:v>1.2783461751268663</c:v>
                </c:pt>
                <c:pt idx="1070">
                  <c:v>1.276394697963148</c:v>
                </c:pt>
                <c:pt idx="1071">
                  <c:v>1.2744450749271568</c:v>
                </c:pt>
                <c:pt idx="1072">
                  <c:v>1.2724973067609993</c:v>
                </c:pt>
                <c:pt idx="1073">
                  <c:v>1.270551394202309</c:v>
                </c:pt>
                <c:pt idx="1074">
                  <c:v>1.2686073379842369</c:v>
                </c:pt>
                <c:pt idx="1075">
                  <c:v>1.2666651388354444</c:v>
                </c:pt>
                <c:pt idx="1076">
                  <c:v>1.2647247974800964</c:v>
                </c:pt>
                <c:pt idx="1077">
                  <c:v>1.262786314637854</c:v>
                </c:pt>
                <c:pt idx="1078">
                  <c:v>1.2608496910238662</c:v>
                </c:pt>
                <c:pt idx="1079">
                  <c:v>1.2589149273487639</c:v>
                </c:pt>
                <c:pt idx="1080">
                  <c:v>1.2569820243186518</c:v>
                </c:pt>
                <c:pt idx="1081">
                  <c:v>1.2550509826351015</c:v>
                </c:pt>
                <c:pt idx="1082">
                  <c:v>1.2531218029951445</c:v>
                </c:pt>
                <c:pt idx="1083">
                  <c:v>1.2511944860912647</c:v>
                </c:pt>
                <c:pt idx="1084">
                  <c:v>1.249269032611392</c:v>
                </c:pt>
                <c:pt idx="1085">
                  <c:v>1.2473454432388946</c:v>
                </c:pt>
                <c:pt idx="1086">
                  <c:v>1.2454237186525723</c:v>
                </c:pt>
                <c:pt idx="1087">
                  <c:v>1.2435038595266497</c:v>
                </c:pt>
                <c:pt idx="1088">
                  <c:v>1.2415858665307691</c:v>
                </c:pt>
                <c:pt idx="1089">
                  <c:v>1.2396697403299839</c:v>
                </c:pt>
                <c:pt idx="1090">
                  <c:v>1.237755481584752</c:v>
                </c:pt>
                <c:pt idx="1091">
                  <c:v>1.2358430909509279</c:v>
                </c:pt>
                <c:pt idx="1092">
                  <c:v>1.2339325690797576</c:v>
                </c:pt>
                <c:pt idx="1093">
                  <c:v>1.2320239166178704</c:v>
                </c:pt>
                <c:pt idx="1094">
                  <c:v>1.2301171342072736</c:v>
                </c:pt>
                <c:pt idx="1095">
                  <c:v>1.2282122224853449</c:v>
                </c:pt>
                <c:pt idx="1096">
                  <c:v>1.2263091820848269</c:v>
                </c:pt>
                <c:pt idx="1097">
                  <c:v>1.2244080136338196</c:v>
                </c:pt>
                <c:pt idx="1098">
                  <c:v>1.2225087177557741</c:v>
                </c:pt>
                <c:pt idx="1099">
                  <c:v>1.220611295069487</c:v>
                </c:pt>
                <c:pt idx="1100">
                  <c:v>1.2187157461890927</c:v>
                </c:pt>
                <c:pt idx="1101">
                  <c:v>1.2168220717240592</c:v>
                </c:pt>
                <c:pt idx="1102">
                  <c:v>1.214930272279179</c:v>
                </c:pt>
                <c:pt idx="1103">
                  <c:v>1.2130403484545651</c:v>
                </c:pt>
                <c:pt idx="1104">
                  <c:v>1.2111523008456442</c:v>
                </c:pt>
                <c:pt idx="1105">
                  <c:v>1.2092661300431506</c:v>
                </c:pt>
                <c:pt idx="1106">
                  <c:v>1.2073818366331195</c:v>
                </c:pt>
                <c:pt idx="1107">
                  <c:v>1.2054994211968817</c:v>
                </c:pt>
                <c:pt idx="1108">
                  <c:v>1.2036188843110569</c:v>
                </c:pt>
                <c:pt idx="1109">
                  <c:v>1.2017402265475492</c:v>
                </c:pt>
                <c:pt idx="1110">
                  <c:v>1.1998634484735391</c:v>
                </c:pt>
                <c:pt idx="1111">
                  <c:v>1.1979885506514798</c:v>
                </c:pt>
                <c:pt idx="1112">
                  <c:v>1.1961155336390887</c:v>
                </c:pt>
                <c:pt idx="1113">
                  <c:v>1.1942443979893451</c:v>
                </c:pt>
                <c:pt idx="1114">
                  <c:v>1.1923751442504817</c:v>
                </c:pt>
                <c:pt idx="1115">
                  <c:v>1.1905077729659799</c:v>
                </c:pt>
                <c:pt idx="1116">
                  <c:v>1.1886422846745639</c:v>
                </c:pt>
                <c:pt idx="1117">
                  <c:v>1.1867786799101954</c:v>
                </c:pt>
                <c:pt idx="1118">
                  <c:v>1.1849169592020685</c:v>
                </c:pt>
                <c:pt idx="1119">
                  <c:v>1.1830571230746041</c:v>
                </c:pt>
                <c:pt idx="1120">
                  <c:v>1.181199172047442</c:v>
                </c:pt>
                <c:pt idx="1121">
                  <c:v>1.1793431066354401</c:v>
                </c:pt>
                <c:pt idx="1122">
                  <c:v>1.1774889273486648</c:v>
                </c:pt>
                <c:pt idx="1123">
                  <c:v>1.1756366346923888</c:v>
                </c:pt>
                <c:pt idx="1124">
                  <c:v>1.1737862291670831</c:v>
                </c:pt>
                <c:pt idx="1125">
                  <c:v>1.1719377112684146</c:v>
                </c:pt>
                <c:pt idx="1126">
                  <c:v>1.1700910814872383</c:v>
                </c:pt>
                <c:pt idx="1127">
                  <c:v>1.1682463403095942</c:v>
                </c:pt>
                <c:pt idx="1128">
                  <c:v>1.1664034882167011</c:v>
                </c:pt>
                <c:pt idx="1129">
                  <c:v>1.1645625256849523</c:v>
                </c:pt>
                <c:pt idx="1130">
                  <c:v>1.1627234531859105</c:v>
                </c:pt>
                <c:pt idx="1131">
                  <c:v>1.1608862711863022</c:v>
                </c:pt>
                <c:pt idx="1132">
                  <c:v>1.1590509801480133</c:v>
                </c:pt>
                <c:pt idx="1133">
                  <c:v>1.1572175805280849</c:v>
                </c:pt>
                <c:pt idx="1134">
                  <c:v>1.1553860727787075</c:v>
                </c:pt>
                <c:pt idx="1135">
                  <c:v>1.1535564573472168</c:v>
                </c:pt>
                <c:pt idx="1136">
                  <c:v>1.1517287346760887</c:v>
                </c:pt>
                <c:pt idx="1137">
                  <c:v>1.1499029052029355</c:v>
                </c:pt>
                <c:pt idx="1138">
                  <c:v>1.1480789693605011</c:v>
                </c:pt>
                <c:pt idx="1139">
                  <c:v>1.146256927576655</c:v>
                </c:pt>
                <c:pt idx="1140">
                  <c:v>1.1444367802743902</c:v>
                </c:pt>
                <c:pt idx="1141">
                  <c:v>1.1426185278718162</c:v>
                </c:pt>
                <c:pt idx="1142">
                  <c:v>1.1408021707821576</c:v>
                </c:pt>
                <c:pt idx="1143">
                  <c:v>1.1389877094137468</c:v>
                </c:pt>
                <c:pt idx="1144">
                  <c:v>1.137175144170022</c:v>
                </c:pt>
                <c:pt idx="1145">
                  <c:v>1.1353644754495209</c:v>
                </c:pt>
                <c:pt idx="1146">
                  <c:v>1.1335557036458797</c:v>
                </c:pt>
                <c:pt idx="1147">
                  <c:v>1.1317488291478257</c:v>
                </c:pt>
                <c:pt idx="1148">
                  <c:v>1.1299438523391738</c:v>
                </c:pt>
                <c:pt idx="1149">
                  <c:v>1.1281407735988249</c:v>
                </c:pt>
                <c:pt idx="1150">
                  <c:v>1.1263395933007587</c:v>
                </c:pt>
                <c:pt idx="1151">
                  <c:v>1.1245403118140325</c:v>
                </c:pt>
                <c:pt idx="1152">
                  <c:v>1.1227429295027753</c:v>
                </c:pt>
                <c:pt idx="1153">
                  <c:v>1.1209474467261846</c:v>
                </c:pt>
                <c:pt idx="1154">
                  <c:v>1.1191538638385237</c:v>
                </c:pt>
                <c:pt idx="1155">
                  <c:v>1.1173621811891168</c:v>
                </c:pt>
                <c:pt idx="1156">
                  <c:v>1.1155723991223456</c:v>
                </c:pt>
                <c:pt idx="1157">
                  <c:v>1.1137845179776453</c:v>
                </c:pt>
                <c:pt idx="1158">
                  <c:v>1.1119985380895021</c:v>
                </c:pt>
                <c:pt idx="1159">
                  <c:v>1.1102144597874486</c:v>
                </c:pt>
                <c:pt idx="1160">
                  <c:v>1.1084322833960605</c:v>
                </c:pt>
                <c:pt idx="1161">
                  <c:v>1.1066520092349543</c:v>
                </c:pt>
                <c:pt idx="1162">
                  <c:v>1.1048736376187829</c:v>
                </c:pt>
                <c:pt idx="1163">
                  <c:v>1.103097168857232</c:v>
                </c:pt>
                <c:pt idx="1164">
                  <c:v>1.1013226032550179</c:v>
                </c:pt>
                <c:pt idx="1165">
                  <c:v>1.0995499411118825</c:v>
                </c:pt>
                <c:pt idx="1166">
                  <c:v>1.0977791827225938</c:v>
                </c:pt>
                <c:pt idx="1167">
                  <c:v>1.0960103283769373</c:v>
                </c:pt>
                <c:pt idx="1168">
                  <c:v>1.0942433783597187</c:v>
                </c:pt>
                <c:pt idx="1169">
                  <c:v>1.0924783329507566</c:v>
                </c:pt>
                <c:pt idx="1170">
                  <c:v>1.0907151924248812</c:v>
                </c:pt>
                <c:pt idx="1171">
                  <c:v>1.0889539570519329</c:v>
                </c:pt>
                <c:pt idx="1172">
                  <c:v>1.0871946270967556</c:v>
                </c:pt>
                <c:pt idx="1173">
                  <c:v>1.0854372028191988</c:v>
                </c:pt>
                <c:pt idx="1174">
                  <c:v>1.0836816844741091</c:v>
                </c:pt>
                <c:pt idx="1175">
                  <c:v>1.0819280723113338</c:v>
                </c:pt>
                <c:pt idx="1176">
                  <c:v>1.0801763665757138</c:v>
                </c:pt>
                <c:pt idx="1177">
                  <c:v>1.0784265675070823</c:v>
                </c:pt>
                <c:pt idx="1178">
                  <c:v>1.0766786753402624</c:v>
                </c:pt>
                <c:pt idx="1179">
                  <c:v>1.0749326903050644</c:v>
                </c:pt>
                <c:pt idx="1180">
                  <c:v>1.073188612626284</c:v>
                </c:pt>
                <c:pt idx="1181">
                  <c:v>1.0714464425236996</c:v>
                </c:pt>
                <c:pt idx="1182">
                  <c:v>1.0697061802120686</c:v>
                </c:pt>
                <c:pt idx="1183">
                  <c:v>1.0679678259011283</c:v>
                </c:pt>
                <c:pt idx="1184">
                  <c:v>1.0662313797955902</c:v>
                </c:pt>
                <c:pt idx="1185">
                  <c:v>1.06449684209514</c:v>
                </c:pt>
                <c:pt idx="1186">
                  <c:v>1.0627642129944344</c:v>
                </c:pt>
                <c:pt idx="1187">
                  <c:v>1.0610334926830998</c:v>
                </c:pt>
                <c:pt idx="1188">
                  <c:v>1.0593046813457312</c:v>
                </c:pt>
                <c:pt idx="1189">
                  <c:v>1.0575777791618868</c:v>
                </c:pt>
                <c:pt idx="1190">
                  <c:v>1.0558527863060907</c:v>
                </c:pt>
                <c:pt idx="1191">
                  <c:v>1.0541297029478263</c:v>
                </c:pt>
                <c:pt idx="1192">
                  <c:v>1.052408529251539</c:v>
                </c:pt>
                <c:pt idx="1193">
                  <c:v>1.0506892653766318</c:v>
                </c:pt>
                <c:pt idx="1194">
                  <c:v>1.0489719114774632</c:v>
                </c:pt>
                <c:pt idx="1195">
                  <c:v>1.0472564677033471</c:v>
                </c:pt>
                <c:pt idx="1196">
                  <c:v>1.0455429341985525</c:v>
                </c:pt>
                <c:pt idx="1197">
                  <c:v>1.0438313111022974</c:v>
                </c:pt>
                <c:pt idx="1198">
                  <c:v>1.0421215985487511</c:v>
                </c:pt>
                <c:pt idx="1199">
                  <c:v>1.0404137966670326</c:v>
                </c:pt>
                <c:pt idx="1200">
                  <c:v>1.0387079055812074</c:v>
                </c:pt>
                <c:pt idx="1201">
                  <c:v>1.0370039254102876</c:v>
                </c:pt>
                <c:pt idx="1202">
                  <c:v>1.0353018562682299</c:v>
                </c:pt>
                <c:pt idx="1203">
                  <c:v>1.0336016982639353</c:v>
                </c:pt>
                <c:pt idx="1204">
                  <c:v>1.0319034515012468</c:v>
                </c:pt>
                <c:pt idx="1205">
                  <c:v>1.0302071160789488</c:v>
                </c:pt>
                <c:pt idx="1206">
                  <c:v>1.0285126920907672</c:v>
                </c:pt>
                <c:pt idx="1207">
                  <c:v>1.026820179625366</c:v>
                </c:pt>
                <c:pt idx="1208">
                  <c:v>1.0251295787663475</c:v>
                </c:pt>
                <c:pt idx="1209">
                  <c:v>1.0234408895922535</c:v>
                </c:pt>
                <c:pt idx="1210">
                  <c:v>1.0217541121765605</c:v>
                </c:pt>
                <c:pt idx="1211">
                  <c:v>1.0200692465876822</c:v>
                </c:pt>
                <c:pt idx="1212">
                  <c:v>1.0183862928889664</c:v>
                </c:pt>
                <c:pt idx="1213">
                  <c:v>1.0167052511386974</c:v>
                </c:pt>
                <c:pt idx="1214">
                  <c:v>1.0150261213900917</c:v>
                </c:pt>
                <c:pt idx="1215">
                  <c:v>1.0133489036912999</c:v>
                </c:pt>
                <c:pt idx="1216">
                  <c:v>1.0116735980854061</c:v>
                </c:pt>
                <c:pt idx="1217">
                  <c:v>1.0100002046104244</c:v>
                </c:pt>
                <c:pt idx="1218">
                  <c:v>1.0083287232993046</c:v>
                </c:pt>
                <c:pt idx="1219">
                  <c:v>1.0066591541799255</c:v>
                </c:pt>
                <c:pt idx="1220">
                  <c:v>1.0049914972750973</c:v>
                </c:pt>
                <c:pt idx="1221">
                  <c:v>1.0033257526025634</c:v>
                </c:pt>
                <c:pt idx="1222">
                  <c:v>1.0016619201749961</c:v>
                </c:pt>
                <c:pt idx="1223">
                  <c:v>1</c:v>
                </c:pt>
                <c:pt idx="1224">
                  <c:v>0.99833999208010915</c:v>
                </c:pt>
                <c:pt idx="1225">
                  <c:v>0.99668189641278881</c:v>
                </c:pt>
                <c:pt idx="1226">
                  <c:v>0.99502571299043563</c:v>
                </c:pt>
                <c:pt idx="1227">
                  <c:v>0.99337144180037573</c:v>
                </c:pt>
                <c:pt idx="1228">
                  <c:v>0.99171908282486765</c:v>
                </c:pt>
                <c:pt idx="1229">
                  <c:v>0.9900686360411004</c:v>
                </c:pt>
                <c:pt idx="1230">
                  <c:v>0.98842010142119419</c:v>
                </c:pt>
                <c:pt idx="1231">
                  <c:v>0.98677347893220135</c:v>
                </c:pt>
                <c:pt idx="1232">
                  <c:v>0.98512876853610554</c:v>
                </c:pt>
                <c:pt idx="1233">
                  <c:v>0.98348597018982387</c:v>
                </c:pt>
                <c:pt idx="1234">
                  <c:v>0.98184508384520586</c:v>
                </c:pt>
                <c:pt idx="1235">
                  <c:v>0.98020610944903375</c:v>
                </c:pt>
                <c:pt idx="1236">
                  <c:v>0.97856904694302482</c:v>
                </c:pt>
                <c:pt idx="1237">
                  <c:v>0.97693389626383031</c:v>
                </c:pt>
                <c:pt idx="1238">
                  <c:v>0.97530065734303717</c:v>
                </c:pt>
                <c:pt idx="1239">
                  <c:v>0.97366933010716794</c:v>
                </c:pt>
                <c:pt idx="1240">
                  <c:v>0.97203991447768223</c:v>
                </c:pt>
                <c:pt idx="1241">
                  <c:v>0.97041241037097681</c:v>
                </c:pt>
                <c:pt idx="1242">
                  <c:v>0.96878681769838715</c:v>
                </c:pt>
                <c:pt idx="1243">
                  <c:v>0.96716313636618823</c:v>
                </c:pt>
                <c:pt idx="1244">
                  <c:v>0.96554136627559561</c:v>
                </c:pt>
                <c:pt idx="1245">
                  <c:v>0.96392150732276538</c:v>
                </c:pt>
                <c:pt idx="1246">
                  <c:v>0.96230355939879786</c:v>
                </c:pt>
                <c:pt idx="1247">
                  <c:v>0.96068752238973587</c:v>
                </c:pt>
                <c:pt idx="1248">
                  <c:v>0.95907339617656706</c:v>
                </c:pt>
                <c:pt idx="1249">
                  <c:v>0.95746118063522589</c:v>
                </c:pt>
                <c:pt idx="1250">
                  <c:v>0.95585087563659377</c:v>
                </c:pt>
                <c:pt idx="1251">
                  <c:v>0.95424248104650122</c:v>
                </c:pt>
                <c:pt idx="1252">
                  <c:v>0.95263599672572963</c:v>
                </c:pt>
                <c:pt idx="1253">
                  <c:v>0.95103142253001061</c:v>
                </c:pt>
                <c:pt idx="1254">
                  <c:v>0.94942875831003071</c:v>
                </c:pt>
                <c:pt idx="1255">
                  <c:v>0.94782800391143063</c:v>
                </c:pt>
                <c:pt idx="1256">
                  <c:v>0.94622915917480765</c:v>
                </c:pt>
                <c:pt idx="1257">
                  <c:v>0.94463222393571655</c:v>
                </c:pt>
                <c:pt idx="1258">
                  <c:v>0.94303719802467356</c:v>
                </c:pt>
                <c:pt idx="1259">
                  <c:v>0.94144408126715518</c:v>
                </c:pt>
                <c:pt idx="1260">
                  <c:v>0.93985287348360191</c:v>
                </c:pt>
                <c:pt idx="1261">
                  <c:v>0.93826357448941999</c:v>
                </c:pt>
                <c:pt idx="1262">
                  <c:v>0.93667618409498288</c:v>
                </c:pt>
                <c:pt idx="1263">
                  <c:v>0.93509070210563372</c:v>
                </c:pt>
                <c:pt idx="1264">
                  <c:v>0.93350712832168681</c:v>
                </c:pt>
                <c:pt idx="1265">
                  <c:v>0.93192546253843034</c:v>
                </c:pt>
                <c:pt idx="1266">
                  <c:v>0.93034570454612731</c:v>
                </c:pt>
                <c:pt idx="1267">
                  <c:v>0.9287678541300205</c:v>
                </c:pt>
                <c:pt idx="1268">
                  <c:v>0.92719191107033105</c:v>
                </c:pt>
                <c:pt idx="1269">
                  <c:v>0.92561787514226379</c:v>
                </c:pt>
                <c:pt idx="1270">
                  <c:v>0.92404574611600776</c:v>
                </c:pt>
                <c:pt idx="1271">
                  <c:v>0.92247552375674058</c:v>
                </c:pt>
                <c:pt idx="1272">
                  <c:v>0.9209072078246282</c:v>
                </c:pt>
                <c:pt idx="1273">
                  <c:v>0.91934079807483016</c:v>
                </c:pt>
                <c:pt idx="1274">
                  <c:v>0.9177762942575004</c:v>
                </c:pt>
                <c:pt idx="1275">
                  <c:v>0.91621369611778991</c:v>
                </c:pt>
                <c:pt idx="1276">
                  <c:v>0.91465300339585121</c:v>
                </c:pt>
                <c:pt idx="1277">
                  <c:v>0.91309421582683881</c:v>
                </c:pt>
                <c:pt idx="1278">
                  <c:v>0.91153733314091356</c:v>
                </c:pt>
                <c:pt idx="1279">
                  <c:v>0.9099823550632451</c:v>
                </c:pt>
                <c:pt idx="1280">
                  <c:v>0.90842928131401379</c:v>
                </c:pt>
                <c:pt idx="1281">
                  <c:v>0.90687811160841558</c:v>
                </c:pt>
                <c:pt idx="1282">
                  <c:v>0.90532884565666338</c:v>
                </c:pt>
                <c:pt idx="1283">
                  <c:v>0.90378148316399032</c:v>
                </c:pt>
                <c:pt idx="1284">
                  <c:v>0.90223602383065393</c:v>
                </c:pt>
                <c:pt idx="1285">
                  <c:v>0.90069246735193798</c:v>
                </c:pt>
                <c:pt idx="1286">
                  <c:v>0.89915081341815661</c:v>
                </c:pt>
                <c:pt idx="1287">
                  <c:v>0.89761106171465677</c:v>
                </c:pt>
                <c:pt idx="1288">
                  <c:v>0.89607321192182321</c:v>
                </c:pt>
                <c:pt idx="1289">
                  <c:v>0.89453726371507936</c:v>
                </c:pt>
                <c:pt idx="1290">
                  <c:v>0.89300321676489225</c:v>
                </c:pt>
                <c:pt idx="1291">
                  <c:v>0.89147107073677612</c:v>
                </c:pt>
                <c:pt idx="1292">
                  <c:v>0.88994082529129592</c:v>
                </c:pt>
                <c:pt idx="1293">
                  <c:v>0.88841248008406926</c:v>
                </c:pt>
                <c:pt idx="1294">
                  <c:v>0.88688603476577232</c:v>
                </c:pt>
                <c:pt idx="1295">
                  <c:v>0.88536148898214229</c:v>
                </c:pt>
                <c:pt idx="1296">
                  <c:v>0.88383884237398136</c:v>
                </c:pt>
                <c:pt idx="1297">
                  <c:v>0.88231809457715993</c:v>
                </c:pt>
                <c:pt idx="1298">
                  <c:v>0.88079924522262165</c:v>
                </c:pt>
                <c:pt idx="1299">
                  <c:v>0.87928229393638613</c:v>
                </c:pt>
                <c:pt idx="1300">
                  <c:v>0.877767240339553</c:v>
                </c:pt>
                <c:pt idx="1301">
                  <c:v>0.87625408404830685</c:v>
                </c:pt>
                <c:pt idx="1302">
                  <c:v>0.87474282467392017</c:v>
                </c:pt>
                <c:pt idx="1303">
                  <c:v>0.87323346182275741</c:v>
                </c:pt>
                <c:pt idx="1304">
                  <c:v>0.87172599509628101</c:v>
                </c:pt>
                <c:pt idx="1305">
                  <c:v>0.87022042409105238</c:v>
                </c:pt>
                <c:pt idx="1306">
                  <c:v>0.8687167483987388</c:v>
                </c:pt>
                <c:pt idx="1307">
                  <c:v>0.86721496760611672</c:v>
                </c:pt>
                <c:pt idx="1308">
                  <c:v>0.86571508129507568</c:v>
                </c:pt>
                <c:pt idx="1309">
                  <c:v>0.86421708904262262</c:v>
                </c:pt>
                <c:pt idx="1310">
                  <c:v>0.86272099042088812</c:v>
                </c:pt>
                <c:pt idx="1311">
                  <c:v>0.86122678499712879</c:v>
                </c:pt>
                <c:pt idx="1312">
                  <c:v>0.85973447233373212</c:v>
                </c:pt>
                <c:pt idx="1313">
                  <c:v>0.85824405198822218</c:v>
                </c:pt>
                <c:pt idx="1314">
                  <c:v>0.85675552351326334</c:v>
                </c:pt>
                <c:pt idx="1315">
                  <c:v>0.85526888645666488</c:v>
                </c:pt>
                <c:pt idx="1316">
                  <c:v>0.85378414036138572</c:v>
                </c:pt>
                <c:pt idx="1317">
                  <c:v>0.85230128476554057</c:v>
                </c:pt>
                <c:pt idx="1318">
                  <c:v>0.85082031920240164</c:v>
                </c:pt>
                <c:pt idx="1319">
                  <c:v>0.84934124320040727</c:v>
                </c:pt>
                <c:pt idx="1320">
                  <c:v>0.84786405628316386</c:v>
                </c:pt>
                <c:pt idx="1321">
                  <c:v>0.84638875796945268</c:v>
                </c:pt>
                <c:pt idx="1322">
                  <c:v>0.84491534777323429</c:v>
                </c:pt>
                <c:pt idx="1323">
                  <c:v>0.84344382520365258</c:v>
                </c:pt>
                <c:pt idx="1324">
                  <c:v>0.84197418976504135</c:v>
                </c:pt>
                <c:pt idx="1325">
                  <c:v>0.84050644095692906</c:v>
                </c:pt>
                <c:pt idx="1326">
                  <c:v>0.83904057827404377</c:v>
                </c:pt>
                <c:pt idx="1327">
                  <c:v>0.83757660120631816</c:v>
                </c:pt>
                <c:pt idx="1328">
                  <c:v>0.83611450923889563</c:v>
                </c:pt>
                <c:pt idx="1329">
                  <c:v>0.83465430185213485</c:v>
                </c:pt>
                <c:pt idx="1330">
                  <c:v>0.83319597852161587</c:v>
                </c:pt>
                <c:pt idx="1331">
                  <c:v>0.83173953871814466</c:v>
                </c:pt>
                <c:pt idx="1332">
                  <c:v>0.83028498190775946</c:v>
                </c:pt>
                <c:pt idx="1333">
                  <c:v>0.82883230755173543</c:v>
                </c:pt>
                <c:pt idx="1334">
                  <c:v>0.82738151510659164</c:v>
                </c:pt>
                <c:pt idx="1335">
                  <c:v>0.82593260402409496</c:v>
                </c:pt>
                <c:pt idx="1336">
                  <c:v>0.82448557375126719</c:v>
                </c:pt>
                <c:pt idx="1337">
                  <c:v>0.82304042373038966</c:v>
                </c:pt>
                <c:pt idx="1338">
                  <c:v>0.82159715339900996</c:v>
                </c:pt>
                <c:pt idx="1339">
                  <c:v>0.82015576218994735</c:v>
                </c:pt>
                <c:pt idx="1340">
                  <c:v>0.81871624953129785</c:v>
                </c:pt>
                <c:pt idx="1341">
                  <c:v>0.81727861484644182</c:v>
                </c:pt>
                <c:pt idx="1342">
                  <c:v>0.81584285755404828</c:v>
                </c:pt>
                <c:pt idx="1343">
                  <c:v>0.81440897706808146</c:v>
                </c:pt>
                <c:pt idx="1344">
                  <c:v>0.81297697279780801</c:v>
                </c:pt>
                <c:pt idx="1345">
                  <c:v>0.81154684414780076</c:v>
                </c:pt>
                <c:pt idx="1346">
                  <c:v>0.81011859051794743</c:v>
                </c:pt>
                <c:pt idx="1347">
                  <c:v>0.80869221130345403</c:v>
                </c:pt>
                <c:pt idx="1348">
                  <c:v>0.80726770589485397</c:v>
                </c:pt>
                <c:pt idx="1349">
                  <c:v>0.80584507367801184</c:v>
                </c:pt>
                <c:pt idx="1350">
                  <c:v>0.80442431403413228</c:v>
                </c:pt>
                <c:pt idx="1351">
                  <c:v>0.80300542633976246</c:v>
                </c:pt>
                <c:pt idx="1352">
                  <c:v>0.80158840996680369</c:v>
                </c:pt>
                <c:pt idx="1353">
                  <c:v>0.80017326428251301</c:v>
                </c:pt>
                <c:pt idx="1354">
                  <c:v>0.7987599886495127</c:v>
                </c:pt>
                <c:pt idx="1355">
                  <c:v>0.79734858242579598</c:v>
                </c:pt>
                <c:pt idx="1356">
                  <c:v>0.79593904496473267</c:v>
                </c:pt>
                <c:pt idx="1357">
                  <c:v>0.79453137561507725</c:v>
                </c:pt>
                <c:pt idx="1358">
                  <c:v>0.79312557372097503</c:v>
                </c:pt>
                <c:pt idx="1359">
                  <c:v>0.79172163862196843</c:v>
                </c:pt>
                <c:pt idx="1360">
                  <c:v>0.79031956965300365</c:v>
                </c:pt>
                <c:pt idx="1361">
                  <c:v>0.78891936614443869</c:v>
                </c:pt>
                <c:pt idx="1362">
                  <c:v>0.78752102742204866</c:v>
                </c:pt>
                <c:pt idx="1363">
                  <c:v>0.78612455280703386</c:v>
                </c:pt>
                <c:pt idx="1364">
                  <c:v>0.78472994161602627</c:v>
                </c:pt>
                <c:pt idx="1365">
                  <c:v>0.78333719316109596</c:v>
                </c:pt>
                <c:pt idx="1366">
                  <c:v>0.78194630674975885</c:v>
                </c:pt>
                <c:pt idx="1367">
                  <c:v>0.78055728168498362</c:v>
                </c:pt>
                <c:pt idx="1368">
                  <c:v>0.77917011726519858</c:v>
                </c:pt>
                <c:pt idx="1369">
                  <c:v>0.77778481278429912</c:v>
                </c:pt>
                <c:pt idx="1370">
                  <c:v>0.77640136753165401</c:v>
                </c:pt>
                <c:pt idx="1371">
                  <c:v>0.77501978079211442</c:v>
                </c:pt>
                <c:pt idx="1372">
                  <c:v>0.77364005184601969</c:v>
                </c:pt>
                <c:pt idx="1373">
                  <c:v>0.77226217996920465</c:v>
                </c:pt>
                <c:pt idx="1374">
                  <c:v>0.77088616443300773</c:v>
                </c:pt>
                <c:pt idx="1375">
                  <c:v>0.7695120045042777</c:v>
                </c:pt>
                <c:pt idx="1376">
                  <c:v>0.76813969944538196</c:v>
                </c:pt>
                <c:pt idx="1377">
                  <c:v>0.76676924851421246</c:v>
                </c:pt>
                <c:pt idx="1378">
                  <c:v>0.76540065096419485</c:v>
                </c:pt>
                <c:pt idx="1379">
                  <c:v>0.764033906044296</c:v>
                </c:pt>
                <c:pt idx="1380">
                  <c:v>0.76266901299902967</c:v>
                </c:pt>
                <c:pt idx="1381">
                  <c:v>0.76130597106846565</c:v>
                </c:pt>
                <c:pt idx="1382">
                  <c:v>0.75994477948823813</c:v>
                </c:pt>
                <c:pt idx="1383">
                  <c:v>0.75858543748955198</c:v>
                </c:pt>
                <c:pt idx="1384">
                  <c:v>0.7572279442991906</c:v>
                </c:pt>
                <c:pt idx="1385">
                  <c:v>0.75587229913952492</c:v>
                </c:pt>
                <c:pt idx="1386">
                  <c:v>0.75451850122851938</c:v>
                </c:pt>
                <c:pt idx="1387">
                  <c:v>0.75316654977974207</c:v>
                </c:pt>
                <c:pt idx="1388">
                  <c:v>0.75181644400237102</c:v>
                </c:pt>
                <c:pt idx="1389">
                  <c:v>0.75046818310120256</c:v>
                </c:pt>
                <c:pt idx="1390">
                  <c:v>0.74912176627665894</c:v>
                </c:pt>
                <c:pt idx="1391">
                  <c:v>0.74777719272479704</c:v>
                </c:pt>
                <c:pt idx="1392">
                  <c:v>0.7464344616373163</c:v>
                </c:pt>
                <c:pt idx="1393">
                  <c:v>0.74509357220156647</c:v>
                </c:pt>
                <c:pt idx="1394">
                  <c:v>0.74375452360055616</c:v>
                </c:pt>
                <c:pt idx="1395">
                  <c:v>0.74241731501296004</c:v>
                </c:pt>
                <c:pt idx="1396">
                  <c:v>0.74108194561312934</c:v>
                </c:pt>
                <c:pt idx="1397">
                  <c:v>0.73974841457109719</c:v>
                </c:pt>
                <c:pt idx="1398">
                  <c:v>0.73841672105258893</c:v>
                </c:pt>
                <c:pt idx="1399">
                  <c:v>0.73708686421902969</c:v>
                </c:pt>
                <c:pt idx="1400">
                  <c:v>0.73575884322755281</c:v>
                </c:pt>
                <c:pt idx="1401">
                  <c:v>0.7344326572310087</c:v>
                </c:pt>
                <c:pt idx="1402">
                  <c:v>0.73310830537797234</c:v>
                </c:pt>
                <c:pt idx="1403">
                  <c:v>0.73178578681275253</c:v>
                </c:pt>
                <c:pt idx="1404">
                  <c:v>0.73046510067540082</c:v>
                </c:pt>
                <c:pt idx="1405">
                  <c:v>0.72914624610171863</c:v>
                </c:pt>
                <c:pt idx="1406">
                  <c:v>0.72782922222326707</c:v>
                </c:pt>
                <c:pt idx="1407">
                  <c:v>0.72651402816737465</c:v>
                </c:pt>
                <c:pt idx="1408">
                  <c:v>0.72520066305714725</c:v>
                </c:pt>
                <c:pt idx="1409">
                  <c:v>0.72388912601147537</c:v>
                </c:pt>
                <c:pt idx="1410">
                  <c:v>0.72257941614504395</c:v>
                </c:pt>
                <c:pt idx="1411">
                  <c:v>0.72127153256833987</c:v>
                </c:pt>
                <c:pt idx="1412">
                  <c:v>0.71996547438766223</c:v>
                </c:pt>
                <c:pt idx="1413">
                  <c:v>0.7186612407051306</c:v>
                </c:pt>
                <c:pt idx="1414">
                  <c:v>0.71735883061869343</c:v>
                </c:pt>
                <c:pt idx="1415">
                  <c:v>0.71605824322213751</c:v>
                </c:pt>
                <c:pt idx="1416">
                  <c:v>0.71475947760509673</c:v>
                </c:pt>
                <c:pt idx="1417">
                  <c:v>0.71346253285306027</c:v>
                </c:pt>
                <c:pt idx="1418">
                  <c:v>0.71216740804738365</c:v>
                </c:pt>
                <c:pt idx="1419">
                  <c:v>0.71087410226529602</c:v>
                </c:pt>
                <c:pt idx="1420">
                  <c:v>0.70958261457990857</c:v>
                </c:pt>
                <c:pt idx="1421">
                  <c:v>0.70829294406022691</c:v>
                </c:pt>
                <c:pt idx="1422">
                  <c:v>0.70700508977115628</c:v>
                </c:pt>
                <c:pt idx="1423">
                  <c:v>0.7057190507735136</c:v>
                </c:pt>
                <c:pt idx="1424">
                  <c:v>0.70443482612403452</c:v>
                </c:pt>
                <c:pt idx="1425">
                  <c:v>0.70315241487538482</c:v>
                </c:pt>
                <c:pt idx="1426">
                  <c:v>0.70187181607616789</c:v>
                </c:pt>
                <c:pt idx="1427">
                  <c:v>0.70059302877093499</c:v>
                </c:pt>
                <c:pt idx="1428">
                  <c:v>0.69931605200019409</c:v>
                </c:pt>
                <c:pt idx="1429">
                  <c:v>0.69804088480042015</c:v>
                </c:pt>
                <c:pt idx="1430">
                  <c:v>0.69676752620406279</c:v>
                </c:pt>
                <c:pt idx="1431">
                  <c:v>0.69549597523955742</c:v>
                </c:pt>
                <c:pt idx="1432">
                  <c:v>0.69422623093133407</c:v>
                </c:pt>
                <c:pt idx="1433">
                  <c:v>0.69295829229982686</c:v>
                </c:pt>
                <c:pt idx="1434">
                  <c:v>0.69169215836148279</c:v>
                </c:pt>
                <c:pt idx="1435">
                  <c:v>0.69042782812877312</c:v>
                </c:pt>
                <c:pt idx="1436">
                  <c:v>0.68916530061020109</c:v>
                </c:pt>
                <c:pt idx="1437">
                  <c:v>0.68790457481031242</c:v>
                </c:pt>
                <c:pt idx="1438">
                  <c:v>0.68664564972970543</c:v>
                </c:pt>
                <c:pt idx="1439">
                  <c:v>0.6853885243650395</c:v>
                </c:pt>
                <c:pt idx="1440">
                  <c:v>0.68413319770904513</c:v>
                </c:pt>
                <c:pt idx="1441">
                  <c:v>0.68287966875053507</c:v>
                </c:pt>
                <c:pt idx="1442">
                  <c:v>0.68162793647441144</c:v>
                </c:pt>
                <c:pt idx="1443">
                  <c:v>0.68037799986167846</c:v>
                </c:pt>
                <c:pt idx="1444">
                  <c:v>0.67912985788944991</c:v>
                </c:pt>
                <c:pt idx="1445">
                  <c:v>0.67788350953095999</c:v>
                </c:pt>
                <c:pt idx="1446">
                  <c:v>0.67663895375557404</c:v>
                </c:pt>
                <c:pt idx="1447">
                  <c:v>0.67539618952879621</c:v>
                </c:pt>
                <c:pt idx="1448">
                  <c:v>0.67415521581228155</c:v>
                </c:pt>
                <c:pt idx="1449">
                  <c:v>0.67291603156384516</c:v>
                </c:pt>
                <c:pt idx="1450">
                  <c:v>0.67167863573747166</c:v>
                </c:pt>
                <c:pt idx="1451">
                  <c:v>0.67044302728332583</c:v>
                </c:pt>
                <c:pt idx="1452">
                  <c:v>0.66920920514776305</c:v>
                </c:pt>
                <c:pt idx="1453">
                  <c:v>0.6679771682733382</c:v>
                </c:pt>
                <c:pt idx="1454">
                  <c:v>0.66674691559881716</c:v>
                </c:pt>
                <c:pt idx="1455">
                  <c:v>0.66551844605918531</c:v>
                </c:pt>
                <c:pt idx="1456">
                  <c:v>0.66429175858565914</c:v>
                </c:pt>
                <c:pt idx="1457">
                  <c:v>0.66306685210569594</c:v>
                </c:pt>
                <c:pt idx="1458">
                  <c:v>0.66184372554300364</c:v>
                </c:pt>
                <c:pt idx="1459">
                  <c:v>0.66062237781755084</c:v>
                </c:pt>
                <c:pt idx="1460">
                  <c:v>0.65940280784557892</c:v>
                </c:pt>
                <c:pt idx="1461">
                  <c:v>0.65818501453960998</c:v>
                </c:pt>
                <c:pt idx="1462">
                  <c:v>0.65696899680845788</c:v>
                </c:pt>
                <c:pt idx="1463">
                  <c:v>0.65575475355723978</c:v>
                </c:pt>
                <c:pt idx="1464">
                  <c:v>0.65454228368738521</c:v>
                </c:pt>
                <c:pt idx="1465">
                  <c:v>0.6533315860966461</c:v>
                </c:pt>
                <c:pt idx="1466">
                  <c:v>0.65212265967910865</c:v>
                </c:pt>
                <c:pt idx="1467">
                  <c:v>0.65091550332520243</c:v>
                </c:pt>
                <c:pt idx="1468">
                  <c:v>0.64971011592171257</c:v>
                </c:pt>
                <c:pt idx="1469">
                  <c:v>0.64850649635178759</c:v>
                </c:pt>
                <c:pt idx="1470">
                  <c:v>0.6473046434949522</c:v>
                </c:pt>
                <c:pt idx="1471">
                  <c:v>0.64610455622711671</c:v>
                </c:pt>
                <c:pt idx="1472">
                  <c:v>0.64490623342058861</c:v>
                </c:pt>
                <c:pt idx="1473">
                  <c:v>0.64370967394408163</c:v>
                </c:pt>
                <c:pt idx="1474">
                  <c:v>0.64251487666272711</c:v>
                </c:pt>
                <c:pt idx="1475">
                  <c:v>0.64132184043808527</c:v>
                </c:pt>
                <c:pt idx="1476">
                  <c:v>0.64013056412815494</c:v>
                </c:pt>
                <c:pt idx="1477">
                  <c:v>0.63894104658738426</c:v>
                </c:pt>
                <c:pt idx="1478">
                  <c:v>0.6377532866666823</c:v>
                </c:pt>
                <c:pt idx="1479">
                  <c:v>0.63656728321342826</c:v>
                </c:pt>
                <c:pt idx="1480">
                  <c:v>0.63538303507148386</c:v>
                </c:pt>
                <c:pt idx="1481">
                  <c:v>0.63420054108120316</c:v>
                </c:pt>
                <c:pt idx="1482">
                  <c:v>0.63301980007944292</c:v>
                </c:pt>
                <c:pt idx="1483">
                  <c:v>0.63184081089957411</c:v>
                </c:pt>
                <c:pt idx="1484">
                  <c:v>0.63066357237149362</c:v>
                </c:pt>
                <c:pt idx="1485">
                  <c:v>0.62948808332163209</c:v>
                </c:pt>
                <c:pt idx="1486">
                  <c:v>0.62831434257296837</c:v>
                </c:pt>
                <c:pt idx="1487">
                  <c:v>0.62714234894503806</c:v>
                </c:pt>
                <c:pt idx="1488">
                  <c:v>0.62597210125394553</c:v>
                </c:pt>
                <c:pt idx="1489">
                  <c:v>0.62480359831237409</c:v>
                </c:pt>
                <c:pt idx="1490">
                  <c:v>0.62363683892959709</c:v>
                </c:pt>
                <c:pt idx="1491">
                  <c:v>0.62247182191148975</c:v>
                </c:pt>
                <c:pt idx="1492">
                  <c:v>0.62130854606053865</c:v>
                </c:pt>
                <c:pt idx="1493">
                  <c:v>0.62014701017585394</c:v>
                </c:pt>
                <c:pt idx="1494">
                  <c:v>0.61898721305317983</c:v>
                </c:pt>
                <c:pt idx="1495">
                  <c:v>0.61782915348490597</c:v>
                </c:pt>
                <c:pt idx="1496">
                  <c:v>0.61667283026007857</c:v>
                </c:pt>
                <c:pt idx="1497">
                  <c:v>0.61551824216440998</c:v>
                </c:pt>
                <c:pt idx="1498">
                  <c:v>0.61436538798029205</c:v>
                </c:pt>
                <c:pt idx="1499">
                  <c:v>0.61321426648680588</c:v>
                </c:pt>
                <c:pt idx="1500">
                  <c:v>0.61206487645973318</c:v>
                </c:pt>
                <c:pt idx="1501">
                  <c:v>0.61091721667156784</c:v>
                </c:pt>
                <c:pt idx="1502">
                  <c:v>0.60977128589152629</c:v>
                </c:pt>
                <c:pt idx="1503">
                  <c:v>0.60862708288555911</c:v>
                </c:pt>
                <c:pt idx="1504">
                  <c:v>0.60748460641636282</c:v>
                </c:pt>
                <c:pt idx="1505">
                  <c:v>0.60634385524338985</c:v>
                </c:pt>
                <c:pt idx="1506">
                  <c:v>0.60520482812286114</c:v>
                </c:pt>
                <c:pt idx="1507">
                  <c:v>0.60406752380777573</c:v>
                </c:pt>
                <c:pt idx="1508">
                  <c:v>0.60293194104792414</c:v>
                </c:pt>
                <c:pt idx="1509">
                  <c:v>0.60179807858989787</c:v>
                </c:pt>
                <c:pt idx="1510">
                  <c:v>0.6006659351771011</c:v>
                </c:pt>
                <c:pt idx="1511">
                  <c:v>0.59953550954976231</c:v>
                </c:pt>
                <c:pt idx="1512">
                  <c:v>0.59840680044494643</c:v>
                </c:pt>
                <c:pt idx="1513">
                  <c:v>0.59727980659656421</c:v>
                </c:pt>
                <c:pt idx="1514">
                  <c:v>0.59615452673538483</c:v>
                </c:pt>
                <c:pt idx="1515">
                  <c:v>0.59503095958904761</c:v>
                </c:pt>
                <c:pt idx="1516">
                  <c:v>0.59390910388207274</c:v>
                </c:pt>
                <c:pt idx="1517">
                  <c:v>0.59278895833587197</c:v>
                </c:pt>
                <c:pt idx="1518">
                  <c:v>0.59167052166876188</c:v>
                </c:pt>
                <c:pt idx="1519">
                  <c:v>0.59055379259597396</c:v>
                </c:pt>
                <c:pt idx="1520">
                  <c:v>0.58943876982966603</c:v>
                </c:pt>
                <c:pt idx="1521">
                  <c:v>0.58832545207893505</c:v>
                </c:pt>
                <c:pt idx="1522">
                  <c:v>0.58721383804982641</c:v>
                </c:pt>
                <c:pt idx="1523">
                  <c:v>0.58610392644534748</c:v>
                </c:pt>
                <c:pt idx="1524">
                  <c:v>0.58499571596547784</c:v>
                </c:pt>
                <c:pt idx="1525">
                  <c:v>0.58388920530718103</c:v>
                </c:pt>
                <c:pt idx="1526">
                  <c:v>0.58278439316441688</c:v>
                </c:pt>
                <c:pt idx="1527">
                  <c:v>0.5816812782281513</c:v>
                </c:pt>
                <c:pt idx="1528">
                  <c:v>0.58057985918636967</c:v>
                </c:pt>
                <c:pt idx="1529">
                  <c:v>0.57948013472408777</c:v>
                </c:pt>
                <c:pt idx="1530">
                  <c:v>0.57838210352336328</c:v>
                </c:pt>
                <c:pt idx="1531">
                  <c:v>0.57728576426330658</c:v>
                </c:pt>
                <c:pt idx="1532">
                  <c:v>0.5761911156200934</c:v>
                </c:pt>
                <c:pt idx="1533">
                  <c:v>0.57509815626697647</c:v>
                </c:pt>
                <c:pt idx="1534">
                  <c:v>0.57400688487429596</c:v>
                </c:pt>
                <c:pt idx="1535">
                  <c:v>0.57291730010949304</c:v>
                </c:pt>
                <c:pt idx="1536">
                  <c:v>0.57182940063711929</c:v>
                </c:pt>
                <c:pt idx="1537">
                  <c:v>0.57074318511884981</c:v>
                </c:pt>
                <c:pt idx="1538">
                  <c:v>0.56965865221349476</c:v>
                </c:pt>
                <c:pt idx="1539">
                  <c:v>0.56857580057701074</c:v>
                </c:pt>
                <c:pt idx="1540">
                  <c:v>0.56749462886251201</c:v>
                </c:pt>
                <c:pt idx="1541">
                  <c:v>0.56641513572028346</c:v>
                </c:pt>
                <c:pt idx="1542">
                  <c:v>0.56533731979779023</c:v>
                </c:pt>
                <c:pt idx="1543">
                  <c:v>0.56426117973969214</c:v>
                </c:pt>
                <c:pt idx="1544">
                  <c:v>0.56318671418785327</c:v>
                </c:pt>
                <c:pt idx="1545">
                  <c:v>0.562113921781354</c:v>
                </c:pt>
                <c:pt idx="1546">
                  <c:v>0.56104280115650407</c:v>
                </c:pt>
                <c:pt idx="1547">
                  <c:v>0.55997335094685263</c:v>
                </c:pt>
                <c:pt idx="1548">
                  <c:v>0.55890556978320072</c:v>
                </c:pt>
                <c:pt idx="1549">
                  <c:v>0.55783945629361342</c:v>
                </c:pt>
                <c:pt idx="1550">
                  <c:v>0.55677500910343125</c:v>
                </c:pt>
                <c:pt idx="1551">
                  <c:v>0.55571222683528132</c:v>
                </c:pt>
                <c:pt idx="1552">
                  <c:v>0.55465110810909013</c:v>
                </c:pt>
                <c:pt idx="1553">
                  <c:v>0.553591651542095</c:v>
                </c:pt>
                <c:pt idx="1554">
                  <c:v>0.55253385574885561</c:v>
                </c:pt>
                <c:pt idx="1555">
                  <c:v>0.55147771934126633</c:v>
                </c:pt>
                <c:pt idx="1556">
                  <c:v>0.55042324092856743</c:v>
                </c:pt>
                <c:pt idx="1557">
                  <c:v>0.54937041911735685</c:v>
                </c:pt>
                <c:pt idx="1558">
                  <c:v>0.54831925251160252</c:v>
                </c:pt>
                <c:pt idx="1559">
                  <c:v>0.54726973971265458</c:v>
                </c:pt>
                <c:pt idx="1560">
                  <c:v>0.54622187931925559</c:v>
                </c:pt>
                <c:pt idx="1561">
                  <c:v>0.54517566992755417</c:v>
                </c:pt>
                <c:pt idx="1562">
                  <c:v>0.54413111013111592</c:v>
                </c:pt>
                <c:pt idx="1563">
                  <c:v>0.54308819852093559</c:v>
                </c:pt>
                <c:pt idx="1564">
                  <c:v>0.54204693368544787</c:v>
                </c:pt>
                <c:pt idx="1565">
                  <c:v>0.54100731421054082</c:v>
                </c:pt>
                <c:pt idx="1566">
                  <c:v>0.53996933867956776</c:v>
                </c:pt>
                <c:pt idx="1567">
                  <c:v>0.53893300567335689</c:v>
                </c:pt>
                <c:pt idx="1568">
                  <c:v>0.53789831377022579</c:v>
                </c:pt>
                <c:pt idx="1569">
                  <c:v>0.53686526154599223</c:v>
                </c:pt>
                <c:pt idx="1570">
                  <c:v>0.53583384757398489</c:v>
                </c:pt>
                <c:pt idx="1571">
                  <c:v>0.53480407042505829</c:v>
                </c:pt>
                <c:pt idx="1572">
                  <c:v>0.53377592866760115</c:v>
                </c:pt>
                <c:pt idx="1573">
                  <c:v>0.53274942086755062</c:v>
                </c:pt>
                <c:pt idx="1574">
                  <c:v>0.53172454558840332</c:v>
                </c:pt>
                <c:pt idx="1575">
                  <c:v>0.53070130139122729</c:v>
                </c:pt>
                <c:pt idx="1576">
                  <c:v>0.52967968683467459</c:v>
                </c:pt>
                <c:pt idx="1577">
                  <c:v>0.52865970047499178</c:v>
                </c:pt>
                <c:pt idx="1578">
                  <c:v>0.52764134086603254</c:v>
                </c:pt>
                <c:pt idx="1579">
                  <c:v>0.52662460655927101</c:v>
                </c:pt>
                <c:pt idx="1580">
                  <c:v>0.52560949610381102</c:v>
                </c:pt>
                <c:pt idx="1581">
                  <c:v>0.52459600804639983</c:v>
                </c:pt>
                <c:pt idx="1582">
                  <c:v>0.5235841409314399</c:v>
                </c:pt>
                <c:pt idx="1583">
                  <c:v>0.52257389330099979</c:v>
                </c:pt>
                <c:pt idx="1584">
                  <c:v>0.52156526369482781</c:v>
                </c:pt>
                <c:pt idx="1585">
                  <c:v>0.52055825065036143</c:v>
                </c:pt>
                <c:pt idx="1586">
                  <c:v>0.51955285270274187</c:v>
                </c:pt>
                <c:pt idx="1587">
                  <c:v>0.51854906838482473</c:v>
                </c:pt>
                <c:pt idx="1588">
                  <c:v>0.51754689622719163</c:v>
                </c:pt>
                <c:pt idx="1589">
                  <c:v>0.51654633475816214</c:v>
                </c:pt>
                <c:pt idx="1590">
                  <c:v>0.51554738250380716</c:v>
                </c:pt>
                <c:pt idx="1591">
                  <c:v>0.51455003798795895</c:v>
                </c:pt>
                <c:pt idx="1592">
                  <c:v>0.513554299732224</c:v>
                </c:pt>
                <c:pt idx="1593">
                  <c:v>0.51256016625599443</c:v>
                </c:pt>
                <c:pt idx="1594">
                  <c:v>0.5115676360764615</c:v>
                </c:pt>
                <c:pt idx="1595">
                  <c:v>0.51057670770862484</c:v>
                </c:pt>
                <c:pt idx="1596">
                  <c:v>0.50958737966530687</c:v>
                </c:pt>
                <c:pt idx="1597">
                  <c:v>0.5085996504571636</c:v>
                </c:pt>
                <c:pt idx="1598">
                  <c:v>0.50761351859269632</c:v>
                </c:pt>
                <c:pt idx="1599">
                  <c:v>0.50662898257826372</c:v>
                </c:pt>
                <c:pt idx="1600">
                  <c:v>0.50564604091809473</c:v>
                </c:pt>
                <c:pt idx="1601">
                  <c:v>0.50466469211429821</c:v>
                </c:pt>
                <c:pt idx="1602">
                  <c:v>0.50368493466687825</c:v>
                </c:pt>
                <c:pt idx="1603">
                  <c:v>0.50270676707374207</c:v>
                </c:pt>
                <c:pt idx="1604">
                  <c:v>0.50173018783071621</c:v>
                </c:pt>
                <c:pt idx="1605">
                  <c:v>0.50075519543155389</c:v>
                </c:pt>
                <c:pt idx="1606">
                  <c:v>0.49978178836795106</c:v>
                </c:pt>
                <c:pt idx="1607">
                  <c:v>0.49880996512955528</c:v>
                </c:pt>
                <c:pt idx="1608">
                  <c:v>0.49783972420397959</c:v>
                </c:pt>
                <c:pt idx="1609">
                  <c:v>0.49687106407681347</c:v>
                </c:pt>
                <c:pt idx="1610">
                  <c:v>0.49590398323163426</c:v>
                </c:pt>
                <c:pt idx="1611">
                  <c:v>0.49493848015002112</c:v>
                </c:pt>
                <c:pt idx="1612">
                  <c:v>0.4939745533115637</c:v>
                </c:pt>
                <c:pt idx="1613">
                  <c:v>0.49301220119387767</c:v>
                </c:pt>
                <c:pt idx="1614">
                  <c:v>0.49205142227261262</c:v>
                </c:pt>
                <c:pt idx="1615">
                  <c:v>0.4910922150214681</c:v>
                </c:pt>
                <c:pt idx="1616">
                  <c:v>0.49013457791220172</c:v>
                </c:pt>
                <c:pt idx="1617">
                  <c:v>0.48917850941464402</c:v>
                </c:pt>
                <c:pt idx="1618">
                  <c:v>0.48822400799670895</c:v>
                </c:pt>
                <c:pt idx="1619">
                  <c:v>0.48727107212440474</c:v>
                </c:pt>
                <c:pt idx="1620">
                  <c:v>0.48631970026184818</c:v>
                </c:pt>
                <c:pt idx="1621">
                  <c:v>0.48536989087127375</c:v>
                </c:pt>
                <c:pt idx="1622">
                  <c:v>0.48442164241304847</c:v>
                </c:pt>
                <c:pt idx="1623">
                  <c:v>0.48347495334568014</c:v>
                </c:pt>
                <c:pt idx="1624">
                  <c:v>0.48252982212583301</c:v>
                </c:pt>
                <c:pt idx="1625">
                  <c:v>0.4815862472083372</c:v>
                </c:pt>
                <c:pt idx="1626">
                  <c:v>0.48064422704619958</c:v>
                </c:pt>
                <c:pt idx="1627">
                  <c:v>0.47970376009061955</c:v>
                </c:pt>
                <c:pt idx="1628">
                  <c:v>0.47876484479099624</c:v>
                </c:pt>
                <c:pt idx="1629">
                  <c:v>0.47782747959494348</c:v>
                </c:pt>
                <c:pt idx="1630">
                  <c:v>0.47689166294829982</c:v>
                </c:pt>
                <c:pt idx="1631">
                  <c:v>0.47595739329514242</c:v>
                </c:pt>
                <c:pt idx="1632">
                  <c:v>0.47502466907779578</c:v>
                </c:pt>
                <c:pt idx="1633">
                  <c:v>0.47409348873684615</c:v>
                </c:pt>
                <c:pt idx="1634">
                  <c:v>0.4731638507111523</c:v>
                </c:pt>
                <c:pt idx="1635">
                  <c:v>0.47223575343785684</c:v>
                </c:pt>
                <c:pt idx="1636">
                  <c:v>0.47130919535239896</c:v>
                </c:pt>
                <c:pt idx="1637">
                  <c:v>0.47038417488852502</c:v>
                </c:pt>
                <c:pt idx="1638">
                  <c:v>0.46946069047830202</c:v>
                </c:pt>
                <c:pt idx="1639">
                  <c:v>0.4685387405521268</c:v>
                </c:pt>
                <c:pt idx="1640">
                  <c:v>0.46761832353874044</c:v>
                </c:pt>
                <c:pt idx="1641">
                  <c:v>0.46669943786523771</c:v>
                </c:pt>
                <c:pt idx="1642">
                  <c:v>0.46578208195708093</c:v>
                </c:pt>
                <c:pt idx="1643">
                  <c:v>0.46486625423810968</c:v>
                </c:pt>
                <c:pt idx="1644">
                  <c:v>0.46395195313055348</c:v>
                </c:pt>
                <c:pt idx="1645">
                  <c:v>0.4630391770550436</c:v>
                </c:pt>
                <c:pt idx="1646">
                  <c:v>0.462127924430624</c:v>
                </c:pt>
                <c:pt idx="1647">
                  <c:v>0.46121819367476435</c:v>
                </c:pt>
                <c:pt idx="1648">
                  <c:v>0.46030998320336952</c:v>
                </c:pt>
                <c:pt idx="1649">
                  <c:v>0.45940329143079323</c:v>
                </c:pt>
                <c:pt idx="1650">
                  <c:v>0.45849811676984942</c:v>
                </c:pt>
                <c:pt idx="1651">
                  <c:v>0.4575944576318226</c:v>
                </c:pt>
                <c:pt idx="1652">
                  <c:v>0.45669231242648028</c:v>
                </c:pt>
                <c:pt idx="1653">
                  <c:v>0.45579167956208499</c:v>
                </c:pt>
                <c:pt idx="1654">
                  <c:v>0.4548925574454053</c:v>
                </c:pt>
                <c:pt idx="1655">
                  <c:v>0.45399494448172734</c:v>
                </c:pt>
                <c:pt idx="1656">
                  <c:v>0.45309883907486687</c:v>
                </c:pt>
                <c:pt idx="1657">
                  <c:v>0.4522042396271802</c:v>
                </c:pt>
                <c:pt idx="1658">
                  <c:v>0.45131114453957627</c:v>
                </c:pt>
                <c:pt idx="1659">
                  <c:v>0.45041955221152857</c:v>
                </c:pt>
                <c:pt idx="1660">
                  <c:v>0.44952946104108504</c:v>
                </c:pt>
                <c:pt idx="1661">
                  <c:v>0.44864086942488168</c:v>
                </c:pt>
                <c:pt idx="1662">
                  <c:v>0.44775377575815206</c:v>
                </c:pt>
                <c:pt idx="1663">
                  <c:v>0.44686817843474091</c:v>
                </c:pt>
                <c:pt idx="1664">
                  <c:v>0.44598407584711336</c:v>
                </c:pt>
                <c:pt idx="1665">
                  <c:v>0.44510146638636855</c:v>
                </c:pt>
                <c:pt idx="1666">
                  <c:v>0.44422034844224934</c:v>
                </c:pt>
                <c:pt idx="1667">
                  <c:v>0.44334072040315481</c:v>
                </c:pt>
                <c:pt idx="1668">
                  <c:v>0.44246258065615202</c:v>
                </c:pt>
                <c:pt idx="1669">
                  <c:v>0.44158592758698556</c:v>
                </c:pt>
                <c:pt idx="1670">
                  <c:v>0.44071075958009115</c:v>
                </c:pt>
                <c:pt idx="1671">
                  <c:v>0.43983707501860553</c:v>
                </c:pt>
                <c:pt idx="1672">
                  <c:v>0.43896487228437936</c:v>
                </c:pt>
                <c:pt idx="1673">
                  <c:v>0.43809414975798638</c:v>
                </c:pt>
                <c:pt idx="1674">
                  <c:v>0.43722490581873713</c:v>
                </c:pt>
                <c:pt idx="1675">
                  <c:v>0.43635713884468907</c:v>
                </c:pt>
                <c:pt idx="1676">
                  <c:v>0.43549084721265735</c:v>
                </c:pt>
                <c:pt idx="1677">
                  <c:v>0.43462602929822769</c:v>
                </c:pt>
                <c:pt idx="1678">
                  <c:v>0.43376268347576619</c:v>
                </c:pt>
                <c:pt idx="1679">
                  <c:v>0.43290080811843218</c:v>
                </c:pt>
                <c:pt idx="1680">
                  <c:v>0.43204040159818752</c:v>
                </c:pt>
                <c:pt idx="1681">
                  <c:v>0.43118146228581</c:v>
                </c:pt>
                <c:pt idx="1682">
                  <c:v>0.43032398855090281</c:v>
                </c:pt>
                <c:pt idx="1683">
                  <c:v>0.42946797876190695</c:v>
                </c:pt>
                <c:pt idx="1684">
                  <c:v>0.42861343128611235</c:v>
                </c:pt>
                <c:pt idx="1685">
                  <c:v>0.42776034448966788</c:v>
                </c:pt>
                <c:pt idx="1686">
                  <c:v>0.42690871673759379</c:v>
                </c:pt>
                <c:pt idx="1687">
                  <c:v>0.4260585463937932</c:v>
                </c:pt>
                <c:pt idx="1688">
                  <c:v>0.42520983182106242</c:v>
                </c:pt>
                <c:pt idx="1689">
                  <c:v>0.42436257138110106</c:v>
                </c:pt>
                <c:pt idx="1690">
                  <c:v>0.42351676343452621</c:v>
                </c:pt>
                <c:pt idx="1691">
                  <c:v>0.4226724063408806</c:v>
                </c:pt>
                <c:pt idx="1692">
                  <c:v>0.42182949845864565</c:v>
                </c:pt>
                <c:pt idx="1693">
                  <c:v>0.42098803814525121</c:v>
                </c:pt>
                <c:pt idx="1694">
                  <c:v>0.42014802375708715</c:v>
                </c:pt>
                <c:pt idx="1695">
                  <c:v>0.4193094536495155</c:v>
                </c:pt>
                <c:pt idx="1696">
                  <c:v>0.41847232617687874</c:v>
                </c:pt>
                <c:pt idx="1697">
                  <c:v>0.41763663969251497</c:v>
                </c:pt>
                <c:pt idx="1698">
                  <c:v>0.41680239254876439</c:v>
                </c:pt>
                <c:pt idx="1699">
                  <c:v>0.41596958309698362</c:v>
                </c:pt>
                <c:pt idx="1700">
                  <c:v>0.41513820968755527</c:v>
                </c:pt>
                <c:pt idx="1701">
                  <c:v>0.41430827066989906</c:v>
                </c:pt>
                <c:pt idx="1702">
                  <c:v>0.41347976439248318</c:v>
                </c:pt>
                <c:pt idx="1703">
                  <c:v>0.41265268920283443</c:v>
                </c:pt>
                <c:pt idx="1704">
                  <c:v>0.41182704344755056</c:v>
                </c:pt>
                <c:pt idx="1705">
                  <c:v>0.41100282547230899</c:v>
                </c:pt>
                <c:pt idx="1706">
                  <c:v>0.41018003362188021</c:v>
                </c:pt>
                <c:pt idx="1707">
                  <c:v>0.409358666240136</c:v>
                </c:pt>
                <c:pt idx="1708">
                  <c:v>0.40853872167006333</c:v>
                </c:pt>
                <c:pt idx="1709">
                  <c:v>0.40772019825377293</c:v>
                </c:pt>
                <c:pt idx="1710">
                  <c:v>0.40690309433250954</c:v>
                </c:pt>
                <c:pt idx="1711">
                  <c:v>0.40608740824666589</c:v>
                </c:pt>
                <c:pt idx="1712">
                  <c:v>0.40527313833578976</c:v>
                </c:pt>
                <c:pt idx="1713">
                  <c:v>0.40446028293859804</c:v>
                </c:pt>
                <c:pt idx="1714">
                  <c:v>0.40364884039298449</c:v>
                </c:pt>
                <c:pt idx="1715">
                  <c:v>0.40283880903603264</c:v>
                </c:pt>
                <c:pt idx="1716">
                  <c:v>0.40203018720402639</c:v>
                </c:pt>
                <c:pt idx="1717">
                  <c:v>0.40122297323245842</c:v>
                </c:pt>
                <c:pt idx="1718">
                  <c:v>0.40041716545604428</c:v>
                </c:pt>
                <c:pt idx="1719">
                  <c:v>0.3996127622087301</c:v>
                </c:pt>
                <c:pt idx="1720">
                  <c:v>0.39880976182370526</c:v>
                </c:pt>
                <c:pt idx="1721">
                  <c:v>0.39800816263341121</c:v>
                </c:pt>
                <c:pt idx="1722">
                  <c:v>0.39720796296955418</c:v>
                </c:pt>
                <c:pt idx="1723">
                  <c:v>0.39640916116311387</c:v>
                </c:pt>
                <c:pt idx="1724">
                  <c:v>0.39561175554435513</c:v>
                </c:pt>
                <c:pt idx="1725">
                  <c:v>0.39481574444283812</c:v>
                </c:pt>
                <c:pt idx="1726">
                  <c:v>0.39402112618742891</c:v>
                </c:pt>
                <c:pt idx="1727">
                  <c:v>0.39322789910631017</c:v>
                </c:pt>
                <c:pt idx="1728">
                  <c:v>0.39243606152699068</c:v>
                </c:pt>
                <c:pt idx="1729">
                  <c:v>0.39164561177631763</c:v>
                </c:pt>
                <c:pt idx="1730">
                  <c:v>0.39085654818048499</c:v>
                </c:pt>
                <c:pt idx="1731">
                  <c:v>0.39006886906504662</c:v>
                </c:pt>
                <c:pt idx="1732">
                  <c:v>0.38928257275492273</c:v>
                </c:pt>
                <c:pt idx="1733">
                  <c:v>0.38849765757441457</c:v>
                </c:pt>
                <c:pt idx="1734">
                  <c:v>0.38771412184721271</c:v>
                </c:pt>
                <c:pt idx="1735">
                  <c:v>0.38693196389640583</c:v>
                </c:pt>
                <c:pt idx="1736">
                  <c:v>0.38615118204449483</c:v>
                </c:pt>
                <c:pt idx="1737">
                  <c:v>0.38537177461339955</c:v>
                </c:pt>
                <c:pt idx="1738">
                  <c:v>0.38459373992447171</c:v>
                </c:pt>
                <c:pt idx="1739">
                  <c:v>0.38381707629850298</c:v>
                </c:pt>
                <c:pt idx="1740">
                  <c:v>0.38304178205573752</c:v>
                </c:pt>
                <c:pt idx="1741">
                  <c:v>0.38226785551588077</c:v>
                </c:pt>
                <c:pt idx="1742">
                  <c:v>0.38149529499810858</c:v>
                </c:pt>
                <c:pt idx="1743">
                  <c:v>0.38072409882108094</c:v>
                </c:pt>
                <c:pt idx="1744">
                  <c:v>0.37995426530294779</c:v>
                </c:pt>
                <c:pt idx="1745">
                  <c:v>0.37918579276136338</c:v>
                </c:pt>
                <c:pt idx="1746">
                  <c:v>0.37841867951349267</c:v>
                </c:pt>
                <c:pt idx="1747">
                  <c:v>0.37765292387602473</c:v>
                </c:pt>
                <c:pt idx="1748">
                  <c:v>0.37688852416517959</c:v>
                </c:pt>
                <c:pt idx="1749">
                  <c:v>0.3761254786967213</c:v>
                </c:pt>
                <c:pt idx="1750">
                  <c:v>0.37536378578596691</c:v>
                </c:pt>
                <c:pt idx="1751">
                  <c:v>0.37460344374779442</c:v>
                </c:pt>
                <c:pt idx="1752">
                  <c:v>0.37384445089665702</c:v>
                </c:pt>
                <c:pt idx="1753">
                  <c:v>0.37308680554658896</c:v>
                </c:pt>
                <c:pt idx="1754">
                  <c:v>0.37233050601121825</c:v>
                </c:pt>
                <c:pt idx="1755">
                  <c:v>0.37157555060377484</c:v>
                </c:pt>
                <c:pt idx="1756">
                  <c:v>0.37082193763710197</c:v>
                </c:pt>
                <c:pt idx="1757">
                  <c:v>0.3700696654236651</c:v>
                </c:pt>
                <c:pt idx="1758">
                  <c:v>0.36931873227556256</c:v>
                </c:pt>
                <c:pt idx="1759">
                  <c:v>0.3685691365045346</c:v>
                </c:pt>
                <c:pt idx="1760">
                  <c:v>0.3678208764219732</c:v>
                </c:pt>
                <c:pt idx="1761">
                  <c:v>0.36707395033893392</c:v>
                </c:pt>
                <c:pt idx="1762">
                  <c:v>0.3663283565661416</c:v>
                </c:pt>
                <c:pt idx="1763">
                  <c:v>0.36558409341400527</c:v>
                </c:pt>
                <c:pt idx="1764">
                  <c:v>0.36484115919262289</c:v>
                </c:pt>
                <c:pt idx="1765">
                  <c:v>0.36409955221179541</c:v>
                </c:pt>
                <c:pt idx="1766">
                  <c:v>0.36335927078103325</c:v>
                </c:pt>
                <c:pt idx="1767">
                  <c:v>0.36262031320956767</c:v>
                </c:pt>
                <c:pt idx="1768">
                  <c:v>0.36188267780636013</c:v>
                </c:pt>
                <c:pt idx="1769">
                  <c:v>0.3611463628801117</c:v>
                </c:pt>
                <c:pt idx="1770">
                  <c:v>0.36041136673927265</c:v>
                </c:pt>
                <c:pt idx="1771">
                  <c:v>0.35967768769205238</c:v>
                </c:pt>
                <c:pt idx="1772">
                  <c:v>0.35894532404642931</c:v>
                </c:pt>
                <c:pt idx="1773">
                  <c:v>0.35821427411015855</c:v>
                </c:pt>
                <c:pt idx="1774">
                  <c:v>0.35748453619078419</c:v>
                </c:pt>
                <c:pt idx="1775">
                  <c:v>0.35675610859564716</c:v>
                </c:pt>
                <c:pt idx="1776">
                  <c:v>0.35602898963189439</c:v>
                </c:pt>
                <c:pt idx="1777">
                  <c:v>0.35530317760648972</c:v>
                </c:pt>
                <c:pt idx="1778">
                  <c:v>0.35457867082622158</c:v>
                </c:pt>
                <c:pt idx="1779">
                  <c:v>0.35385546759771441</c:v>
                </c:pt>
                <c:pt idx="1780">
                  <c:v>0.35313356622743564</c:v>
                </c:pt>
                <c:pt idx="1781">
                  <c:v>0.3524129650217081</c:v>
                </c:pt>
                <c:pt idx="1782">
                  <c:v>0.35169366228671556</c:v>
                </c:pt>
                <c:pt idx="1783">
                  <c:v>0.35097565632851602</c:v>
                </c:pt>
                <c:pt idx="1784">
                  <c:v>0.35025894545304886</c:v>
                </c:pt>
                <c:pt idx="1785">
                  <c:v>0.34954352796614296</c:v>
                </c:pt>
                <c:pt idx="1786">
                  <c:v>0.34882940217352937</c:v>
                </c:pt>
                <c:pt idx="1787">
                  <c:v>0.34811656638084693</c:v>
                </c:pt>
                <c:pt idx="1788">
                  <c:v>0.34740501889365444</c:v>
                </c:pt>
                <c:pt idx="1789">
                  <c:v>0.34669475801743732</c:v>
                </c:pt>
                <c:pt idx="1790">
                  <c:v>0.3459857820576191</c:v>
                </c:pt>
                <c:pt idx="1791">
                  <c:v>0.34527808931956883</c:v>
                </c:pt>
                <c:pt idx="1792">
                  <c:v>0.34457167810861072</c:v>
                </c:pt>
                <c:pt idx="1793">
                  <c:v>0.34386654673003403</c:v>
                </c:pt>
                <c:pt idx="1794">
                  <c:v>0.34316269348910017</c:v>
                </c:pt>
                <c:pt idx="1795">
                  <c:v>0.34246011669105447</c:v>
                </c:pt>
                <c:pt idx="1796">
                  <c:v>0.34175881464113261</c:v>
                </c:pt>
                <c:pt idx="1797">
                  <c:v>0.34105878564457126</c:v>
                </c:pt>
                <c:pt idx="1798">
                  <c:v>0.34036002800661613</c:v>
                </c:pt>
                <c:pt idx="1799">
                  <c:v>0.33966254003253193</c:v>
                </c:pt>
                <c:pt idx="1800">
                  <c:v>0.3389663200276104</c:v>
                </c:pt>
                <c:pt idx="1801">
                  <c:v>0.33827136629717935</c:v>
                </c:pt>
                <c:pt idx="1802">
                  <c:v>0.33757767714661169</c:v>
                </c:pt>
                <c:pt idx="1803">
                  <c:v>0.33688525088133436</c:v>
                </c:pt>
                <c:pt idx="1804">
                  <c:v>0.33619408580683741</c:v>
                </c:pt>
                <c:pt idx="1805">
                  <c:v>0.33550418022868128</c:v>
                </c:pt>
                <c:pt idx="1806">
                  <c:v>0.33481553245250878</c:v>
                </c:pt>
                <c:pt idx="1807">
                  <c:v>0.33412814078404951</c:v>
                </c:pt>
                <c:pt idx="1808">
                  <c:v>0.33344200352913245</c:v>
                </c:pt>
                <c:pt idx="1809">
                  <c:v>0.3327571189936932</c:v>
                </c:pt>
                <c:pt idx="1810">
                  <c:v>0.33207348548378135</c:v>
                </c:pt>
                <c:pt idx="1811">
                  <c:v>0.33139110130557209</c:v>
                </c:pt>
                <c:pt idx="1812">
                  <c:v>0.33070996476537079</c:v>
                </c:pt>
                <c:pt idx="1813">
                  <c:v>0.33003007416962654</c:v>
                </c:pt>
                <c:pt idx="1814">
                  <c:v>0.32935142782493637</c:v>
                </c:pt>
                <c:pt idx="1815">
                  <c:v>0.3286740240380559</c:v>
                </c:pt>
                <c:pt idx="1816">
                  <c:v>0.32799786111590856</c:v>
                </c:pt>
                <c:pt idx="1817">
                  <c:v>0.32732293736559176</c:v>
                </c:pt>
                <c:pt idx="1818">
                  <c:v>0.32664925109438714</c:v>
                </c:pt>
                <c:pt idx="1819">
                  <c:v>0.32597680060976908</c:v>
                </c:pt>
                <c:pt idx="1820">
                  <c:v>0.32530558421941225</c:v>
                </c:pt>
                <c:pt idx="1821">
                  <c:v>0.32463560023120008</c:v>
                </c:pt>
                <c:pt idx="1822">
                  <c:v>0.32396684695323469</c:v>
                </c:pt>
                <c:pt idx="1823">
                  <c:v>0.32329932269384243</c:v>
                </c:pt>
                <c:pt idx="1824">
                  <c:v>0.32263302576158481</c:v>
                </c:pt>
                <c:pt idx="1825">
                  <c:v>0.32196795446526649</c:v>
                </c:pt>
                <c:pt idx="1826">
                  <c:v>0.32130410711394092</c:v>
                </c:pt>
                <c:pt idx="1827">
                  <c:v>0.32064148201692277</c:v>
                </c:pt>
                <c:pt idx="1828">
                  <c:v>0.31998007748379237</c:v>
                </c:pt>
                <c:pt idx="1829">
                  <c:v>0.31931989182440662</c:v>
                </c:pt>
                <c:pt idx="1830">
                  <c:v>0.3186609233489055</c:v>
                </c:pt>
                <c:pt idx="1831">
                  <c:v>0.31800317036772124</c:v>
                </c:pt>
                <c:pt idx="1832">
                  <c:v>0.31734663119158518</c:v>
                </c:pt>
                <c:pt idx="1833">
                  <c:v>0.31669130413153801</c:v>
                </c:pt>
                <c:pt idx="1834">
                  <c:v>0.316037187498936</c:v>
                </c:pt>
                <c:pt idx="1835">
                  <c:v>0.31538427960545934</c:v>
                </c:pt>
                <c:pt idx="1836">
                  <c:v>0.31473257876312122</c:v>
                </c:pt>
                <c:pt idx="1837">
                  <c:v>0.31408208328427395</c:v>
                </c:pt>
                <c:pt idx="1838">
                  <c:v>0.31343279148161934</c:v>
                </c:pt>
                <c:pt idx="1839">
                  <c:v>0.31278470166821493</c:v>
                </c:pt>
                <c:pt idx="1840">
                  <c:v>0.31213781215748188</c:v>
                </c:pt>
                <c:pt idx="1841">
                  <c:v>0.31149212126321479</c:v>
                </c:pt>
                <c:pt idx="1842">
                  <c:v>0.31084762729958665</c:v>
                </c:pt>
                <c:pt idx="1843">
                  <c:v>0.31020432858115959</c:v>
                </c:pt>
                <c:pt idx="1844">
                  <c:v>0.30956222342289003</c:v>
                </c:pt>
                <c:pt idx="1845">
                  <c:v>0.30892131014013885</c:v>
                </c:pt>
                <c:pt idx="1846">
                  <c:v>0.30828158704867797</c:v>
                </c:pt>
                <c:pt idx="1847">
                  <c:v>0.30764305246469831</c:v>
                </c:pt>
                <c:pt idx="1848">
                  <c:v>0.30700570470481686</c:v>
                </c:pt>
                <c:pt idx="1849">
                  <c:v>0.3063695420860858</c:v>
                </c:pt>
                <c:pt idx="1850">
                  <c:v>0.30573456292599949</c:v>
                </c:pt>
                <c:pt idx="1851">
                  <c:v>0.30510076554250121</c:v>
                </c:pt>
                <c:pt idx="1852">
                  <c:v>0.30446814825399221</c:v>
                </c:pt>
                <c:pt idx="1853">
                  <c:v>0.30383670937933882</c:v>
                </c:pt>
                <c:pt idx="1854">
                  <c:v>0.30320644723787943</c:v>
                </c:pt>
                <c:pt idx="1855">
                  <c:v>0.30257736014943282</c:v>
                </c:pt>
                <c:pt idx="1856">
                  <c:v>0.30194944643430566</c:v>
                </c:pt>
                <c:pt idx="1857">
                  <c:v>0.30132270441329934</c:v>
                </c:pt>
                <c:pt idx="1858">
                  <c:v>0.30069713240771773</c:v>
                </c:pt>
                <c:pt idx="1859">
                  <c:v>0.30007272873937535</c:v>
                </c:pt>
                <c:pt idx="1860">
                  <c:v>0.29944949173060381</c:v>
                </c:pt>
                <c:pt idx="1861">
                  <c:v>0.2988274197042598</c:v>
                </c:pt>
                <c:pt idx="1862">
                  <c:v>0.29820651098373163</c:v>
                </c:pt>
                <c:pt idx="1863">
                  <c:v>0.29758676389294825</c:v>
                </c:pt>
                <c:pt idx="1864">
                  <c:v>0.29696817675638448</c:v>
                </c:pt>
                <c:pt idx="1865">
                  <c:v>0.29635074789906979</c:v>
                </c:pt>
                <c:pt idx="1866">
                  <c:v>0.29573447564659583</c:v>
                </c:pt>
                <c:pt idx="1867">
                  <c:v>0.29511935832512137</c:v>
                </c:pt>
                <c:pt idx="1868">
                  <c:v>0.29450539426138284</c:v>
                </c:pt>
                <c:pt idx="1869">
                  <c:v>0.29389258178269817</c:v>
                </c:pt>
                <c:pt idx="1870">
                  <c:v>0.29328091921697702</c:v>
                </c:pt>
                <c:pt idx="1871">
                  <c:v>0.29267040489272556</c:v>
                </c:pt>
                <c:pt idx="1872">
                  <c:v>0.29206103713905485</c:v>
                </c:pt>
                <c:pt idx="1873">
                  <c:v>0.29145281428568709</c:v>
                </c:pt>
                <c:pt idx="1874">
                  <c:v>0.29084573466296432</c:v>
                </c:pt>
                <c:pt idx="1875">
                  <c:v>0.29023979660185323</c:v>
                </c:pt>
                <c:pt idx="1876">
                  <c:v>0.28963499843395313</c:v>
                </c:pt>
                <c:pt idx="1877">
                  <c:v>0.28903133849150447</c:v>
                </c:pt>
                <c:pt idx="1878">
                  <c:v>0.28842881510739227</c:v>
                </c:pt>
                <c:pt idx="1879">
                  <c:v>0.28782742661515742</c:v>
                </c:pt>
                <c:pt idx="1880">
                  <c:v>0.2872271713489995</c:v>
                </c:pt>
                <c:pt idx="1881">
                  <c:v>0.28662804764378658</c:v>
                </c:pt>
                <c:pt idx="1882">
                  <c:v>0.28603005383505997</c:v>
                </c:pt>
                <c:pt idx="1883">
                  <c:v>0.28543318825904357</c:v>
                </c:pt>
                <c:pt idx="1884">
                  <c:v>0.2848374492526482</c:v>
                </c:pt>
                <c:pt idx="1885">
                  <c:v>0.28424283515347881</c:v>
                </c:pt>
                <c:pt idx="1886">
                  <c:v>0.28364934429984318</c:v>
                </c:pt>
                <c:pt idx="1887">
                  <c:v>0.28305697503075589</c:v>
                </c:pt>
                <c:pt idx="1888">
                  <c:v>0.28246572568594747</c:v>
                </c:pt>
                <c:pt idx="1889">
                  <c:v>0.28187559460586908</c:v>
                </c:pt>
                <c:pt idx="1890">
                  <c:v>0.28128658013170044</c:v>
                </c:pt>
                <c:pt idx="1891">
                  <c:v>0.28069868060535658</c:v>
                </c:pt>
                <c:pt idx="1892">
                  <c:v>0.28011189436949269</c:v>
                </c:pt>
                <c:pt idx="1893">
                  <c:v>0.2795262197675133</c:v>
                </c:pt>
                <c:pt idx="1894">
                  <c:v>0.27894165514357622</c:v>
                </c:pt>
                <c:pt idx="1895">
                  <c:v>0.27835819884260143</c:v>
                </c:pt>
                <c:pt idx="1896">
                  <c:v>0.27777584921027526</c:v>
                </c:pt>
                <c:pt idx="1897">
                  <c:v>0.27719460459305917</c:v>
                </c:pt>
                <c:pt idx="1898">
                  <c:v>0.27661446333819389</c:v>
                </c:pt>
                <c:pt idx="1899">
                  <c:v>0.27603542379370821</c:v>
                </c:pt>
                <c:pt idx="1900">
                  <c:v>0.27545748430842332</c:v>
                </c:pt>
                <c:pt idx="1901">
                  <c:v>0.27488064323196038</c:v>
                </c:pt>
                <c:pt idx="1902">
                  <c:v>0.27430489891474663</c:v>
                </c:pt>
                <c:pt idx="1903">
                  <c:v>0.27373024970802068</c:v>
                </c:pt>
                <c:pt idx="1904">
                  <c:v>0.27315669396384101</c:v>
                </c:pt>
                <c:pt idx="1905">
                  <c:v>0.2725842300350898</c:v>
                </c:pt>
                <c:pt idx="1906">
                  <c:v>0.27201285627548094</c:v>
                </c:pt>
                <c:pt idx="1907">
                  <c:v>0.27144257103956521</c:v>
                </c:pt>
                <c:pt idx="1908">
                  <c:v>0.27087337268273709</c:v>
                </c:pt>
                <c:pt idx="1909">
                  <c:v>0.27030525956124085</c:v>
                </c:pt>
                <c:pt idx="1910">
                  <c:v>0.26973823003217556</c:v>
                </c:pt>
                <c:pt idx="1911">
                  <c:v>0.26917228245350355</c:v>
                </c:pt>
                <c:pt idx="1912">
                  <c:v>0.26860741518405373</c:v>
                </c:pt>
                <c:pt idx="1913">
                  <c:v>0.26804362658352998</c:v>
                </c:pt>
                <c:pt idx="1914">
                  <c:v>0.2674809150125152</c:v>
                </c:pt>
                <c:pt idx="1915">
                  <c:v>0.26691927883247957</c:v>
                </c:pt>
                <c:pt idx="1916">
                  <c:v>0.2663587164057844</c:v>
                </c:pt>
                <c:pt idx="1917">
                  <c:v>0.26579922609568873</c:v>
                </c:pt>
                <c:pt idx="1918">
                  <c:v>0.26524080626635693</c:v>
                </c:pt>
                <c:pt idx="1919">
                  <c:v>0.26468345528286125</c:v>
                </c:pt>
                <c:pt idx="1920">
                  <c:v>0.26412717151119103</c:v>
                </c:pt>
                <c:pt idx="1921">
                  <c:v>0.26357195331825617</c:v>
                </c:pt>
                <c:pt idx="1922">
                  <c:v>0.26301779907189488</c:v>
                </c:pt>
                <c:pt idx="1923">
                  <c:v>0.26246470714087766</c:v>
                </c:pt>
                <c:pt idx="1924">
                  <c:v>0.26191267589491429</c:v>
                </c:pt>
                <c:pt idx="1925">
                  <c:v>0.2613617037046595</c:v>
                </c:pt>
                <c:pt idx="1926">
                  <c:v>0.2608117889417178</c:v>
                </c:pt>
                <c:pt idx="1927">
                  <c:v>0.26026292997865069</c:v>
                </c:pt>
                <c:pt idx="1928">
                  <c:v>0.25971512518898038</c:v>
                </c:pt>
                <c:pt idx="1929">
                  <c:v>0.2591683729471973</c:v>
                </c:pt>
                <c:pt idx="1930">
                  <c:v>0.25862267162876418</c:v>
                </c:pt>
                <c:pt idx="1931">
                  <c:v>0.25807801961012372</c:v>
                </c:pt>
                <c:pt idx="1932">
                  <c:v>0.25753441526870119</c:v>
                </c:pt>
                <c:pt idx="1933">
                  <c:v>0.25699185698291288</c:v>
                </c:pt>
                <c:pt idx="1934">
                  <c:v>0.25645034313217013</c:v>
                </c:pt>
                <c:pt idx="1935">
                  <c:v>0.25590987209688443</c:v>
                </c:pt>
                <c:pt idx="1936">
                  <c:v>0.25537044225847449</c:v>
                </c:pt>
                <c:pt idx="1937">
                  <c:v>0.25483205199936931</c:v>
                </c:pt>
                <c:pt idx="1938">
                  <c:v>0.25429469970301694</c:v>
                </c:pt>
                <c:pt idx="1939">
                  <c:v>0.25375838375388615</c:v>
                </c:pt>
                <c:pt idx="1940">
                  <c:v>0.25322310253747488</c:v>
                </c:pt>
                <c:pt idx="1941">
                  <c:v>0.25268885444031364</c:v>
                </c:pt>
                <c:pt idx="1942">
                  <c:v>0.2521556378499718</c:v>
                </c:pt>
                <c:pt idx="1943">
                  <c:v>0.25162345115506268</c:v>
                </c:pt>
                <c:pt idx="1944">
                  <c:v>0.25109229274524814</c:v>
                </c:pt>
                <c:pt idx="1945">
                  <c:v>0.25056216101124484</c:v>
                </c:pt>
                <c:pt idx="1946">
                  <c:v>0.25003305434482914</c:v>
                </c:pt>
                <c:pt idx="1947">
                  <c:v>0.2495049711388426</c:v>
                </c:pt>
                <c:pt idx="1948">
                  <c:v>0.24897790978719536</c:v>
                </c:pt>
                <c:pt idx="1949">
                  <c:v>0.24845186868487387</c:v>
                </c:pt>
                <c:pt idx="1950">
                  <c:v>0.24792684622794478</c:v>
                </c:pt>
                <c:pt idx="1951">
                  <c:v>0.24740284081355957</c:v>
                </c:pt>
                <c:pt idx="1952">
                  <c:v>0.24687985083996034</c:v>
                </c:pt>
                <c:pt idx="1953">
                  <c:v>0.24635787470648451</c:v>
                </c:pt>
                <c:pt idx="1954">
                  <c:v>0.24583691081357043</c:v>
                </c:pt>
                <c:pt idx="1955">
                  <c:v>0.24531695756276123</c:v>
                </c:pt>
                <c:pt idx="1956">
                  <c:v>0.24479801335671145</c:v>
                </c:pt>
                <c:pt idx="1957">
                  <c:v>0.24428007659918965</c:v>
                </c:pt>
                <c:pt idx="1958">
                  <c:v>0.24376314569508584</c:v>
                </c:pt>
                <c:pt idx="1959">
                  <c:v>0.24324721905041502</c:v>
                </c:pt>
                <c:pt idx="1960">
                  <c:v>0.24273229507232194</c:v>
                </c:pt>
                <c:pt idx="1961">
                  <c:v>0.24221837216908684</c:v>
                </c:pt>
                <c:pt idx="1962">
                  <c:v>0.241705448750129</c:v>
                </c:pt>
                <c:pt idx="1963">
                  <c:v>0.24119352322601273</c:v>
                </c:pt>
                <c:pt idx="1964">
                  <c:v>0.24068259400845177</c:v>
                </c:pt>
                <c:pt idx="1965">
                  <c:v>0.24017265951031372</c:v>
                </c:pt>
                <c:pt idx="1966">
                  <c:v>0.23966371814562498</c:v>
                </c:pt>
                <c:pt idx="1967">
                  <c:v>0.23915576832957552</c:v>
                </c:pt>
                <c:pt idx="1968">
                  <c:v>0.2386488084785239</c:v>
                </c:pt>
                <c:pt idx="1969">
                  <c:v>0.23814283701000072</c:v>
                </c:pt>
                <c:pt idx="1970">
                  <c:v>0.23763785234271501</c:v>
                </c:pt>
                <c:pt idx="1971">
                  <c:v>0.23713385289655711</c:v>
                </c:pt>
                <c:pt idx="1972">
                  <c:v>0.23663083709260424</c:v>
                </c:pt>
                <c:pt idx="1973">
                  <c:v>0.23612880335312525</c:v>
                </c:pt>
                <c:pt idx="1974">
                  <c:v>0.23562775010158407</c:v>
                </c:pt>
                <c:pt idx="1975">
                  <c:v>0.23512767576264573</c:v>
                </c:pt>
                <c:pt idx="1976">
                  <c:v>0.23462857876217943</c:v>
                </c:pt>
                <c:pt idx="1977">
                  <c:v>0.23413045752726372</c:v>
                </c:pt>
                <c:pt idx="1978">
                  <c:v>0.23363331048619077</c:v>
                </c:pt>
                <c:pt idx="1979">
                  <c:v>0.23313713606847122</c:v>
                </c:pt>
                <c:pt idx="1980">
                  <c:v>0.23264193270483705</c:v>
                </c:pt>
                <c:pt idx="1981">
                  <c:v>0.23214769882724864</c:v>
                </c:pt>
                <c:pt idx="1982">
                  <c:v>0.23165443286889623</c:v>
                </c:pt>
                <c:pt idx="1983">
                  <c:v>0.2311621332642062</c:v>
                </c:pt>
                <c:pt idx="1984">
                  <c:v>0.23067079844884486</c:v>
                </c:pt>
                <c:pt idx="1985">
                  <c:v>0.2301804268597219</c:v>
                </c:pt>
                <c:pt idx="1986">
                  <c:v>0.22969101693499563</c:v>
                </c:pt>
                <c:pt idx="1987">
                  <c:v>0.22920256711407724</c:v>
                </c:pt>
                <c:pt idx="1988">
                  <c:v>0.22871507583763381</c:v>
                </c:pt>
                <c:pt idx="1989">
                  <c:v>0.22822854154759425</c:v>
                </c:pt>
                <c:pt idx="1990">
                  <c:v>0.22774296268715194</c:v>
                </c:pt>
                <c:pt idx="1991">
                  <c:v>0.22725833770076939</c:v>
                </c:pt>
                <c:pt idx="1992">
                  <c:v>0.22677466503418275</c:v>
                </c:pt>
                <c:pt idx="1993">
                  <c:v>0.22629194313440507</c:v>
                </c:pt>
                <c:pt idx="1994">
                  <c:v>0.2258101704497312</c:v>
                </c:pt>
                <c:pt idx="1995">
                  <c:v>0.22532934542974145</c:v>
                </c:pt>
                <c:pt idx="1996">
                  <c:v>0.22484946652530519</c:v>
                </c:pt>
                <c:pt idx="1997">
                  <c:v>0.22437053218858552</c:v>
                </c:pt>
                <c:pt idx="1998">
                  <c:v>0.22389254087304269</c:v>
                </c:pt>
                <c:pt idx="1999">
                  <c:v>0.22341549103343902</c:v>
                </c:pt>
                <c:pt idx="2000">
                  <c:v>0.22293938112584138</c:v>
                </c:pt>
              </c:numCache>
            </c:numRef>
          </c:xVal>
          <c:yVal>
            <c:numRef>
              <c:f>CAPPDF!$R$10:$R$2010</c:f>
              <c:numCache>
                <c:formatCode>General</c:formatCode>
                <c:ptCount val="2001"/>
                <c:pt idx="0">
                  <c:v>1</c:v>
                </c:pt>
                <c:pt idx="1">
                  <c:v>1</c:v>
                </c:pt>
                <c:pt idx="2">
                  <c:v>1</c:v>
                </c:pt>
                <c:pt idx="3">
                  <c:v>1</c:v>
                </c:pt>
                <c:pt idx="4">
                  <c:v>1</c:v>
                </c:pt>
                <c:pt idx="5">
                  <c:v>1</c:v>
                </c:pt>
                <c:pt idx="6">
                  <c:v>0.99908909574517657</c:v>
                </c:pt>
                <c:pt idx="7">
                  <c:v>0.99740026595750397</c:v>
                </c:pt>
                <c:pt idx="8">
                  <c:v>0.97969414893993645</c:v>
                </c:pt>
                <c:pt idx="9">
                  <c:v>0.93808953902800185</c:v>
                </c:pt>
                <c:pt idx="10">
                  <c:v>0.88250443263877754</c:v>
                </c:pt>
                <c:pt idx="11">
                  <c:v>0.79865026605503342</c:v>
                </c:pt>
                <c:pt idx="12">
                  <c:v>0.73271498236781551</c:v>
                </c:pt>
                <c:pt idx="13">
                  <c:v>0.63908244698596695</c:v>
                </c:pt>
                <c:pt idx="14">
                  <c:v>0.56579122350017508</c:v>
                </c:pt>
                <c:pt idx="15">
                  <c:v>0.4928457448143162</c:v>
                </c:pt>
                <c:pt idx="16">
                  <c:v>0.44468971642365163</c:v>
                </c:pt>
                <c:pt idx="17">
                  <c:v>0.37657579793685608</c:v>
                </c:pt>
                <c:pt idx="18">
                  <c:v>0.33435062064504179</c:v>
                </c:pt>
                <c:pt idx="19">
                  <c:v>0.27703014185615382</c:v>
                </c:pt>
                <c:pt idx="20">
                  <c:v>0.24392065596257237</c:v>
                </c:pt>
                <c:pt idx="21">
                  <c:v>0.21467420206824203</c:v>
                </c:pt>
                <c:pt idx="22">
                  <c:v>0.18838430847333856</c:v>
                </c:pt>
                <c:pt idx="23">
                  <c:v>0.1647606382779182</c:v>
                </c:pt>
                <c:pt idx="24">
                  <c:v>0.15389849288002391</c:v>
                </c:pt>
                <c:pt idx="25">
                  <c:v>0.1333665779840042</c:v>
                </c:pt>
                <c:pt idx="26">
                  <c:v>0.11368351060781992</c:v>
                </c:pt>
                <c:pt idx="27">
                  <c:v>9.5195035431404063E-2</c:v>
                </c:pt>
                <c:pt idx="28">
                  <c:v>8.6334219833121811E-2</c:v>
                </c:pt>
                <c:pt idx="29">
                  <c:v>6.982047870632313E-2</c:v>
                </c:pt>
                <c:pt idx="30">
                  <c:v>6.2273936157786092E-2</c:v>
                </c:pt>
                <c:pt idx="31">
                  <c:v>4.852836878045079E-2</c:v>
                </c:pt>
                <c:pt idx="32">
                  <c:v>4.2420212751634906E-2</c:v>
                </c:pt>
                <c:pt idx="33">
                  <c:v>3.6817375872721061E-2</c:v>
                </c:pt>
                <c:pt idx="34">
                  <c:v>2.7061170204612385E-2</c:v>
                </c:pt>
                <c:pt idx="35">
                  <c:v>2.2934397155412393E-2</c:v>
                </c:pt>
                <c:pt idx="36">
                  <c:v>1.9210992896134208E-2</c:v>
                </c:pt>
                <c:pt idx="37">
                  <c:v>1.605274821674646E-2</c:v>
                </c:pt>
                <c:pt idx="38">
                  <c:v>1.103723403771876E-2</c:v>
                </c:pt>
                <c:pt idx="39">
                  <c:v>9.1489361680848237E-3</c:v>
                </c:pt>
                <c:pt idx="40">
                  <c:v>7.6263297883799944E-3</c:v>
                </c:pt>
                <c:pt idx="41">
                  <c:v>6.3475177286279032E-3</c:v>
                </c:pt>
                <c:pt idx="42">
                  <c:v>5.2925531888324169E-3</c:v>
                </c:pt>
                <c:pt idx="43">
                  <c:v>4.3617021250128701E-3</c:v>
                </c:pt>
                <c:pt idx="44">
                  <c:v>3.5749113451653963E-3</c:v>
                </c:pt>
                <c:pt idx="45">
                  <c:v>3.0252659552719497E-3</c:v>
                </c:pt>
                <c:pt idx="46">
                  <c:v>2.4667553173802217E-3</c:v>
                </c:pt>
                <c:pt idx="47">
                  <c:v>2.0456560264618551E-3</c:v>
                </c:pt>
                <c:pt idx="48">
                  <c:v>1.6799645375327474E-3</c:v>
                </c:pt>
                <c:pt idx="49">
                  <c:v>1.3918439705886019E-3</c:v>
                </c:pt>
                <c:pt idx="50">
                  <c:v>1.2256205666208257E-3</c:v>
                </c:pt>
                <c:pt idx="51">
                  <c:v>1.0593971626530496E-3</c:v>
                </c:pt>
                <c:pt idx="52">
                  <c:v>9.2641843967882864E-4</c:v>
                </c:pt>
                <c:pt idx="53">
                  <c:v>9.2641843967882864E-4</c:v>
                </c:pt>
                <c:pt idx="54">
                  <c:v>8.5106382979343676E-4</c:v>
                </c:pt>
                <c:pt idx="55">
                  <c:v>7.8679078020589663E-4</c:v>
                </c:pt>
                <c:pt idx="56">
                  <c:v>7.4246453911448968E-4</c:v>
                </c:pt>
                <c:pt idx="57">
                  <c:v>7.1586879441964545E-4</c:v>
                </c:pt>
                <c:pt idx="58">
                  <c:v>7.1586879441964545E-4</c:v>
                </c:pt>
                <c:pt idx="59">
                  <c:v>6.8705673772523086E-4</c:v>
                </c:pt>
                <c:pt idx="60">
                  <c:v>6.6710992922909768E-4</c:v>
                </c:pt>
                <c:pt idx="61">
                  <c:v>6.6046099306038661E-4</c:v>
                </c:pt>
                <c:pt idx="62">
                  <c:v>6.5602836895124587E-4</c:v>
                </c:pt>
                <c:pt idx="63">
                  <c:v>6.5602836895124587E-4</c:v>
                </c:pt>
                <c:pt idx="64">
                  <c:v>6.493794327825348E-4</c:v>
                </c:pt>
                <c:pt idx="65">
                  <c:v>6.4716312072296447E-4</c:v>
                </c:pt>
                <c:pt idx="66">
                  <c:v>6.4716312072296447E-4</c:v>
                </c:pt>
                <c:pt idx="67">
                  <c:v>6.4273049661382373E-4</c:v>
                </c:pt>
                <c:pt idx="68">
                  <c:v>6.3164893631597197E-4</c:v>
                </c:pt>
                <c:pt idx="69">
                  <c:v>6.3164893631597197E-4</c:v>
                </c:pt>
                <c:pt idx="70">
                  <c:v>6.2500000014726091E-4</c:v>
                </c:pt>
                <c:pt idx="71">
                  <c:v>6.2056737603812017E-4</c:v>
                </c:pt>
                <c:pt idx="72">
                  <c:v>6.2056737603812017E-4</c:v>
                </c:pt>
                <c:pt idx="73">
                  <c:v>6.139184398694091E-4</c:v>
                </c:pt>
                <c:pt idx="74">
                  <c:v>6.0726950370069803E-4</c:v>
                </c:pt>
                <c:pt idx="75">
                  <c:v>6.0726950370069803E-4</c:v>
                </c:pt>
                <c:pt idx="76">
                  <c:v>6.0726950370069803E-4</c:v>
                </c:pt>
                <c:pt idx="77">
                  <c:v>6.0062056753198696E-4</c:v>
                </c:pt>
                <c:pt idx="78">
                  <c:v>6.0062056753198696E-4</c:v>
                </c:pt>
                <c:pt idx="79">
                  <c:v>5.9397163136327589E-4</c:v>
                </c:pt>
                <c:pt idx="80">
                  <c:v>5.9397163136327589E-4</c:v>
                </c:pt>
                <c:pt idx="81">
                  <c:v>5.8953900725413515E-4</c:v>
                </c:pt>
                <c:pt idx="82">
                  <c:v>5.8732269519456482E-4</c:v>
                </c:pt>
                <c:pt idx="83">
                  <c:v>5.8732269519456482E-4</c:v>
                </c:pt>
                <c:pt idx="84">
                  <c:v>5.7845744696628342E-4</c:v>
                </c:pt>
                <c:pt idx="85">
                  <c:v>5.7845744696628342E-4</c:v>
                </c:pt>
                <c:pt idx="86">
                  <c:v>5.6959219873800203E-4</c:v>
                </c:pt>
                <c:pt idx="87">
                  <c:v>5.6959219873800203E-4</c:v>
                </c:pt>
                <c:pt idx="88">
                  <c:v>5.6737588667843169E-4</c:v>
                </c:pt>
                <c:pt idx="89">
                  <c:v>5.6737588667843169E-4</c:v>
                </c:pt>
                <c:pt idx="90">
                  <c:v>5.6294326256929096E-4</c:v>
                </c:pt>
                <c:pt idx="91">
                  <c:v>5.6294326256929096E-4</c:v>
                </c:pt>
                <c:pt idx="92">
                  <c:v>5.5407801434100956E-4</c:v>
                </c:pt>
                <c:pt idx="93">
                  <c:v>5.4964539023186882E-4</c:v>
                </c:pt>
                <c:pt idx="94">
                  <c:v>5.4964539023186882E-4</c:v>
                </c:pt>
                <c:pt idx="95">
                  <c:v>5.4742907817229849E-4</c:v>
                </c:pt>
                <c:pt idx="96">
                  <c:v>5.4742907817229849E-4</c:v>
                </c:pt>
                <c:pt idx="97">
                  <c:v>5.4742907817229849E-4</c:v>
                </c:pt>
                <c:pt idx="98">
                  <c:v>5.4742907817229849E-4</c:v>
                </c:pt>
                <c:pt idx="99">
                  <c:v>5.4521276611272816E-4</c:v>
                </c:pt>
                <c:pt idx="100">
                  <c:v>5.4521276611272816E-4</c:v>
                </c:pt>
                <c:pt idx="101">
                  <c:v>5.4521276611272816E-4</c:v>
                </c:pt>
                <c:pt idx="102">
                  <c:v>5.341312058148764E-4</c:v>
                </c:pt>
                <c:pt idx="103">
                  <c:v>5.341312058148764E-4</c:v>
                </c:pt>
                <c:pt idx="104">
                  <c:v>5.2304964551702464E-4</c:v>
                </c:pt>
                <c:pt idx="105">
                  <c:v>5.2304964551702464E-4</c:v>
                </c:pt>
                <c:pt idx="106">
                  <c:v>5.0531914902046183E-4</c:v>
                </c:pt>
                <c:pt idx="107">
                  <c:v>5.0531914902046183E-4</c:v>
                </c:pt>
                <c:pt idx="108">
                  <c:v>4.8980496462346936E-4</c:v>
                </c:pt>
                <c:pt idx="109">
                  <c:v>4.8980496462346936E-4</c:v>
                </c:pt>
                <c:pt idx="110">
                  <c:v>4.8315602845475829E-4</c:v>
                </c:pt>
                <c:pt idx="111">
                  <c:v>4.8315602845475829E-4</c:v>
                </c:pt>
                <c:pt idx="112">
                  <c:v>4.7872340434561761E-4</c:v>
                </c:pt>
                <c:pt idx="113">
                  <c:v>4.7872340434561761E-4</c:v>
                </c:pt>
                <c:pt idx="114">
                  <c:v>4.7872340434561761E-4</c:v>
                </c:pt>
                <c:pt idx="115">
                  <c:v>4.7429078023647692E-4</c:v>
                </c:pt>
                <c:pt idx="116">
                  <c:v>4.7429078023647692E-4</c:v>
                </c:pt>
                <c:pt idx="117">
                  <c:v>4.6985815612733624E-4</c:v>
                </c:pt>
                <c:pt idx="118">
                  <c:v>4.6985815612733624E-4</c:v>
                </c:pt>
                <c:pt idx="119">
                  <c:v>4.6985815612733624E-4</c:v>
                </c:pt>
                <c:pt idx="120">
                  <c:v>4.6764184406776591E-4</c:v>
                </c:pt>
                <c:pt idx="121">
                  <c:v>4.6764184406776591E-4</c:v>
                </c:pt>
                <c:pt idx="122">
                  <c:v>4.6320921995862522E-4</c:v>
                </c:pt>
                <c:pt idx="123">
                  <c:v>4.6320921995862522E-4</c:v>
                </c:pt>
                <c:pt idx="124">
                  <c:v>4.6099290789905489E-4</c:v>
                </c:pt>
                <c:pt idx="125">
                  <c:v>4.6099290789905489E-4</c:v>
                </c:pt>
                <c:pt idx="126">
                  <c:v>4.6099290789905489E-4</c:v>
                </c:pt>
                <c:pt idx="127">
                  <c:v>4.5434397173034382E-4</c:v>
                </c:pt>
                <c:pt idx="128">
                  <c:v>4.5434397173034382E-4</c:v>
                </c:pt>
                <c:pt idx="129">
                  <c:v>4.5434397173034382E-4</c:v>
                </c:pt>
                <c:pt idx="130">
                  <c:v>4.5212765967077349E-4</c:v>
                </c:pt>
                <c:pt idx="131">
                  <c:v>4.5212765967077349E-4</c:v>
                </c:pt>
                <c:pt idx="132">
                  <c:v>4.4769503556163281E-4</c:v>
                </c:pt>
                <c:pt idx="133">
                  <c:v>4.4769503556163281E-4</c:v>
                </c:pt>
                <c:pt idx="134">
                  <c:v>4.4769503556163281E-4</c:v>
                </c:pt>
                <c:pt idx="135">
                  <c:v>4.4104609939292174E-4</c:v>
                </c:pt>
                <c:pt idx="136">
                  <c:v>4.4104609939292174E-4</c:v>
                </c:pt>
                <c:pt idx="137">
                  <c:v>4.4104609939292174E-4</c:v>
                </c:pt>
                <c:pt idx="138">
                  <c:v>4.4104609939292174E-4</c:v>
                </c:pt>
                <c:pt idx="139">
                  <c:v>4.4104609939292174E-4</c:v>
                </c:pt>
                <c:pt idx="140">
                  <c:v>4.4104609939292174E-4</c:v>
                </c:pt>
                <c:pt idx="141">
                  <c:v>4.4104609939292174E-4</c:v>
                </c:pt>
                <c:pt idx="142">
                  <c:v>4.4104609939292174E-4</c:v>
                </c:pt>
                <c:pt idx="143">
                  <c:v>4.3882978733335141E-4</c:v>
                </c:pt>
                <c:pt idx="144">
                  <c:v>4.3882978733335141E-4</c:v>
                </c:pt>
                <c:pt idx="145">
                  <c:v>4.3882978733335141E-4</c:v>
                </c:pt>
                <c:pt idx="146">
                  <c:v>4.3661347527378108E-4</c:v>
                </c:pt>
                <c:pt idx="147">
                  <c:v>4.3661347527378108E-4</c:v>
                </c:pt>
                <c:pt idx="148">
                  <c:v>4.3661347527378108E-4</c:v>
                </c:pt>
                <c:pt idx="149">
                  <c:v>4.2774822704549968E-4</c:v>
                </c:pt>
                <c:pt idx="150">
                  <c:v>4.2774822704549968E-4</c:v>
                </c:pt>
                <c:pt idx="151">
                  <c:v>4.2774822704549968E-4</c:v>
                </c:pt>
                <c:pt idx="152">
                  <c:v>4.2109929087678861E-4</c:v>
                </c:pt>
                <c:pt idx="153">
                  <c:v>4.2109929087678861E-4</c:v>
                </c:pt>
                <c:pt idx="154">
                  <c:v>4.2109929087678861E-4</c:v>
                </c:pt>
                <c:pt idx="155">
                  <c:v>4.1666666676764793E-4</c:v>
                </c:pt>
                <c:pt idx="156">
                  <c:v>4.1666666676764793E-4</c:v>
                </c:pt>
                <c:pt idx="157">
                  <c:v>4.1666666676764793E-4</c:v>
                </c:pt>
                <c:pt idx="158">
                  <c:v>4.1666666676764793E-4</c:v>
                </c:pt>
                <c:pt idx="159">
                  <c:v>4.1666666676764793E-4</c:v>
                </c:pt>
                <c:pt idx="160">
                  <c:v>4.1666666676764793E-4</c:v>
                </c:pt>
                <c:pt idx="161">
                  <c:v>4.1666666676764793E-4</c:v>
                </c:pt>
                <c:pt idx="162">
                  <c:v>4.1666666676764793E-4</c:v>
                </c:pt>
                <c:pt idx="163">
                  <c:v>4.1666666676764793E-4</c:v>
                </c:pt>
                <c:pt idx="164">
                  <c:v>4.1666666676764793E-4</c:v>
                </c:pt>
                <c:pt idx="165">
                  <c:v>4.1666666676764793E-4</c:v>
                </c:pt>
                <c:pt idx="166">
                  <c:v>4.1666666676764793E-4</c:v>
                </c:pt>
                <c:pt idx="167">
                  <c:v>4.1223404265850724E-4</c:v>
                </c:pt>
                <c:pt idx="168">
                  <c:v>4.1223404265850724E-4</c:v>
                </c:pt>
                <c:pt idx="169">
                  <c:v>4.1223404265850724E-4</c:v>
                </c:pt>
                <c:pt idx="170">
                  <c:v>4.0336879443022585E-4</c:v>
                </c:pt>
                <c:pt idx="171">
                  <c:v>4.0336879443022585E-4</c:v>
                </c:pt>
                <c:pt idx="172">
                  <c:v>4.0336879443022585E-4</c:v>
                </c:pt>
                <c:pt idx="173">
                  <c:v>4.0336879443022585E-4</c:v>
                </c:pt>
                <c:pt idx="174">
                  <c:v>3.9450354620194445E-4</c:v>
                </c:pt>
                <c:pt idx="175">
                  <c:v>3.9450354620194445E-4</c:v>
                </c:pt>
                <c:pt idx="176">
                  <c:v>3.9450354620194445E-4</c:v>
                </c:pt>
                <c:pt idx="177">
                  <c:v>3.9007092209280376E-4</c:v>
                </c:pt>
                <c:pt idx="178">
                  <c:v>3.9007092209280376E-4</c:v>
                </c:pt>
                <c:pt idx="179">
                  <c:v>3.9007092209280376E-4</c:v>
                </c:pt>
                <c:pt idx="180">
                  <c:v>3.8563829798366308E-4</c:v>
                </c:pt>
                <c:pt idx="181">
                  <c:v>3.8563829798366308E-4</c:v>
                </c:pt>
                <c:pt idx="182">
                  <c:v>3.8563829798366308E-4</c:v>
                </c:pt>
                <c:pt idx="183">
                  <c:v>3.8563829798366308E-4</c:v>
                </c:pt>
                <c:pt idx="184">
                  <c:v>3.8563829798366308E-4</c:v>
                </c:pt>
                <c:pt idx="185">
                  <c:v>3.8563829798366308E-4</c:v>
                </c:pt>
                <c:pt idx="186">
                  <c:v>3.8563829798366308E-4</c:v>
                </c:pt>
                <c:pt idx="187">
                  <c:v>3.8342198592409275E-4</c:v>
                </c:pt>
                <c:pt idx="188">
                  <c:v>3.8342198592409275E-4</c:v>
                </c:pt>
                <c:pt idx="189">
                  <c:v>3.8342198592409275E-4</c:v>
                </c:pt>
                <c:pt idx="190">
                  <c:v>3.8342198592409275E-4</c:v>
                </c:pt>
                <c:pt idx="191">
                  <c:v>3.8120567386452242E-4</c:v>
                </c:pt>
                <c:pt idx="192">
                  <c:v>3.8120567386452242E-4</c:v>
                </c:pt>
                <c:pt idx="193">
                  <c:v>3.8120567386452242E-4</c:v>
                </c:pt>
                <c:pt idx="194">
                  <c:v>3.7677304975538173E-4</c:v>
                </c:pt>
                <c:pt idx="195">
                  <c:v>3.7677304975538173E-4</c:v>
                </c:pt>
                <c:pt idx="196">
                  <c:v>3.7677304975538173E-4</c:v>
                </c:pt>
                <c:pt idx="197">
                  <c:v>3.7677304975538173E-4</c:v>
                </c:pt>
                <c:pt idx="198">
                  <c:v>3.7234042564624105E-4</c:v>
                </c:pt>
                <c:pt idx="199">
                  <c:v>3.7234042564624105E-4</c:v>
                </c:pt>
                <c:pt idx="200">
                  <c:v>3.7234042564624105E-4</c:v>
                </c:pt>
                <c:pt idx="201">
                  <c:v>3.7234042564624105E-4</c:v>
                </c:pt>
                <c:pt idx="202">
                  <c:v>3.7012411358667072E-4</c:v>
                </c:pt>
                <c:pt idx="203">
                  <c:v>3.7012411358667072E-4</c:v>
                </c:pt>
                <c:pt idx="204">
                  <c:v>3.7012411358667072E-4</c:v>
                </c:pt>
                <c:pt idx="205">
                  <c:v>3.7012411358667072E-4</c:v>
                </c:pt>
                <c:pt idx="206">
                  <c:v>3.7012411358667072E-4</c:v>
                </c:pt>
                <c:pt idx="207">
                  <c:v>3.7012411358667072E-4</c:v>
                </c:pt>
                <c:pt idx="208">
                  <c:v>3.7012411358667072E-4</c:v>
                </c:pt>
                <c:pt idx="209">
                  <c:v>3.7012411358667072E-4</c:v>
                </c:pt>
                <c:pt idx="210">
                  <c:v>3.7012411358667072E-4</c:v>
                </c:pt>
                <c:pt idx="211">
                  <c:v>3.7012411358667072E-4</c:v>
                </c:pt>
                <c:pt idx="212">
                  <c:v>3.7012411358667072E-4</c:v>
                </c:pt>
                <c:pt idx="213">
                  <c:v>3.6790780152710039E-4</c:v>
                </c:pt>
                <c:pt idx="214">
                  <c:v>3.6790780152710039E-4</c:v>
                </c:pt>
                <c:pt idx="215">
                  <c:v>3.6790780152710039E-4</c:v>
                </c:pt>
                <c:pt idx="216">
                  <c:v>3.6790780152710039E-4</c:v>
                </c:pt>
                <c:pt idx="217">
                  <c:v>3.6569148946753006E-4</c:v>
                </c:pt>
                <c:pt idx="218">
                  <c:v>3.6569148946753006E-4</c:v>
                </c:pt>
                <c:pt idx="219">
                  <c:v>3.6569148946753006E-4</c:v>
                </c:pt>
                <c:pt idx="220">
                  <c:v>3.6569148946753006E-4</c:v>
                </c:pt>
                <c:pt idx="221">
                  <c:v>3.6347517740795973E-4</c:v>
                </c:pt>
                <c:pt idx="222">
                  <c:v>3.6347517740795973E-4</c:v>
                </c:pt>
                <c:pt idx="223">
                  <c:v>3.6347517740795973E-4</c:v>
                </c:pt>
                <c:pt idx="224">
                  <c:v>3.6347517740795973E-4</c:v>
                </c:pt>
                <c:pt idx="225">
                  <c:v>3.6347517740795973E-4</c:v>
                </c:pt>
                <c:pt idx="226">
                  <c:v>3.6347517740795973E-4</c:v>
                </c:pt>
                <c:pt idx="227">
                  <c:v>3.6347517740795973E-4</c:v>
                </c:pt>
                <c:pt idx="228">
                  <c:v>3.6347517740795973E-4</c:v>
                </c:pt>
                <c:pt idx="229">
                  <c:v>3.6347517740795973E-4</c:v>
                </c:pt>
                <c:pt idx="230">
                  <c:v>3.6347517740795973E-4</c:v>
                </c:pt>
                <c:pt idx="231">
                  <c:v>3.6347517740795973E-4</c:v>
                </c:pt>
                <c:pt idx="232">
                  <c:v>3.6347517740795973E-4</c:v>
                </c:pt>
                <c:pt idx="233">
                  <c:v>3.5904255329881904E-4</c:v>
                </c:pt>
                <c:pt idx="234">
                  <c:v>3.5904255329881904E-4</c:v>
                </c:pt>
                <c:pt idx="235">
                  <c:v>3.5904255329881904E-4</c:v>
                </c:pt>
                <c:pt idx="236">
                  <c:v>3.5904255329881904E-4</c:v>
                </c:pt>
                <c:pt idx="237">
                  <c:v>3.5239361713010797E-4</c:v>
                </c:pt>
                <c:pt idx="238">
                  <c:v>3.5239361713010797E-4</c:v>
                </c:pt>
                <c:pt idx="239">
                  <c:v>3.5239361713010797E-4</c:v>
                </c:pt>
                <c:pt idx="240">
                  <c:v>3.5239361713010797E-4</c:v>
                </c:pt>
                <c:pt idx="241">
                  <c:v>3.5239361713010797E-4</c:v>
                </c:pt>
                <c:pt idx="242">
                  <c:v>3.5239361713010797E-4</c:v>
                </c:pt>
                <c:pt idx="243">
                  <c:v>3.5239361713010797E-4</c:v>
                </c:pt>
                <c:pt idx="244">
                  <c:v>3.5239361713010797E-4</c:v>
                </c:pt>
                <c:pt idx="245">
                  <c:v>3.5239361713010797E-4</c:v>
                </c:pt>
                <c:pt idx="246">
                  <c:v>3.5017730507053764E-4</c:v>
                </c:pt>
                <c:pt idx="247">
                  <c:v>3.5017730507053764E-4</c:v>
                </c:pt>
                <c:pt idx="248">
                  <c:v>3.5017730507053764E-4</c:v>
                </c:pt>
                <c:pt idx="249">
                  <c:v>3.5017730507053764E-4</c:v>
                </c:pt>
                <c:pt idx="250">
                  <c:v>3.4352836890182657E-4</c:v>
                </c:pt>
                <c:pt idx="251">
                  <c:v>3.4352836890182657E-4</c:v>
                </c:pt>
                <c:pt idx="252">
                  <c:v>3.4352836890182657E-4</c:v>
                </c:pt>
                <c:pt idx="253">
                  <c:v>3.4352836890182657E-4</c:v>
                </c:pt>
                <c:pt idx="254">
                  <c:v>3.4352836890182657E-4</c:v>
                </c:pt>
                <c:pt idx="255">
                  <c:v>3.4352836890182657E-4</c:v>
                </c:pt>
                <c:pt idx="256">
                  <c:v>3.4352836890182657E-4</c:v>
                </c:pt>
                <c:pt idx="257">
                  <c:v>3.4352836890182657E-4</c:v>
                </c:pt>
                <c:pt idx="258">
                  <c:v>3.4352836890182657E-4</c:v>
                </c:pt>
                <c:pt idx="259">
                  <c:v>3.4131205684225624E-4</c:v>
                </c:pt>
                <c:pt idx="260">
                  <c:v>3.4131205684225624E-4</c:v>
                </c:pt>
                <c:pt idx="261">
                  <c:v>3.4131205684225624E-4</c:v>
                </c:pt>
                <c:pt idx="262">
                  <c:v>3.4131205684225624E-4</c:v>
                </c:pt>
                <c:pt idx="263">
                  <c:v>3.4131205684225624E-4</c:v>
                </c:pt>
                <c:pt idx="264">
                  <c:v>3.3909574478268591E-4</c:v>
                </c:pt>
                <c:pt idx="265">
                  <c:v>3.3909574478268591E-4</c:v>
                </c:pt>
                <c:pt idx="266">
                  <c:v>3.3909574478268591E-4</c:v>
                </c:pt>
                <c:pt idx="267">
                  <c:v>3.3909574478268591E-4</c:v>
                </c:pt>
                <c:pt idx="268">
                  <c:v>3.3909574478268591E-4</c:v>
                </c:pt>
                <c:pt idx="269">
                  <c:v>3.3909574478268591E-4</c:v>
                </c:pt>
                <c:pt idx="270">
                  <c:v>3.3909574478268591E-4</c:v>
                </c:pt>
                <c:pt idx="271">
                  <c:v>3.3909574478268591E-4</c:v>
                </c:pt>
                <c:pt idx="272">
                  <c:v>3.3909574478268591E-4</c:v>
                </c:pt>
                <c:pt idx="273">
                  <c:v>3.3909574478268591E-4</c:v>
                </c:pt>
                <c:pt idx="274">
                  <c:v>3.3909574478268591E-4</c:v>
                </c:pt>
                <c:pt idx="275">
                  <c:v>3.3909574478268591E-4</c:v>
                </c:pt>
                <c:pt idx="276">
                  <c:v>3.3909574478268591E-4</c:v>
                </c:pt>
                <c:pt idx="277">
                  <c:v>3.3909574478268591E-4</c:v>
                </c:pt>
                <c:pt idx="278">
                  <c:v>3.3023049655440452E-4</c:v>
                </c:pt>
                <c:pt idx="279">
                  <c:v>3.3023049655440452E-4</c:v>
                </c:pt>
                <c:pt idx="280">
                  <c:v>3.3023049655440452E-4</c:v>
                </c:pt>
                <c:pt idx="281">
                  <c:v>3.3023049655440452E-4</c:v>
                </c:pt>
                <c:pt idx="282">
                  <c:v>3.2358156038569345E-4</c:v>
                </c:pt>
                <c:pt idx="283">
                  <c:v>3.2358156038569345E-4</c:v>
                </c:pt>
                <c:pt idx="284">
                  <c:v>3.2358156038569345E-4</c:v>
                </c:pt>
                <c:pt idx="285">
                  <c:v>3.2358156038569345E-4</c:v>
                </c:pt>
                <c:pt idx="286">
                  <c:v>3.2358156038569345E-4</c:v>
                </c:pt>
                <c:pt idx="287">
                  <c:v>3.2136524832612312E-4</c:v>
                </c:pt>
                <c:pt idx="288">
                  <c:v>3.2136524832612312E-4</c:v>
                </c:pt>
                <c:pt idx="289">
                  <c:v>3.2136524832612312E-4</c:v>
                </c:pt>
                <c:pt idx="290">
                  <c:v>3.2136524832612312E-4</c:v>
                </c:pt>
                <c:pt idx="291">
                  <c:v>3.2136524832612312E-4</c:v>
                </c:pt>
                <c:pt idx="292">
                  <c:v>3.1028368802827136E-4</c:v>
                </c:pt>
                <c:pt idx="293">
                  <c:v>3.1028368802827136E-4</c:v>
                </c:pt>
                <c:pt idx="294">
                  <c:v>3.1028368802827136E-4</c:v>
                </c:pt>
                <c:pt idx="295">
                  <c:v>3.1028368802827136E-4</c:v>
                </c:pt>
                <c:pt idx="296">
                  <c:v>3.1028368802827136E-4</c:v>
                </c:pt>
                <c:pt idx="297">
                  <c:v>2.7703900713471613E-4</c:v>
                </c:pt>
                <c:pt idx="298">
                  <c:v>2.7703900713471613E-4</c:v>
                </c:pt>
                <c:pt idx="299">
                  <c:v>2.7703900713471613E-4</c:v>
                </c:pt>
                <c:pt idx="300">
                  <c:v>2.7703900713471613E-4</c:v>
                </c:pt>
                <c:pt idx="301">
                  <c:v>2.7703900713471613E-4</c:v>
                </c:pt>
                <c:pt idx="302">
                  <c:v>2.6817375890643473E-4</c:v>
                </c:pt>
                <c:pt idx="303">
                  <c:v>2.6817375890643473E-4</c:v>
                </c:pt>
                <c:pt idx="304">
                  <c:v>2.6817375890643473E-4</c:v>
                </c:pt>
                <c:pt idx="305">
                  <c:v>2.6817375890643473E-4</c:v>
                </c:pt>
                <c:pt idx="306">
                  <c:v>2.6817375890643473E-4</c:v>
                </c:pt>
                <c:pt idx="307">
                  <c:v>2.6152482273772366E-4</c:v>
                </c:pt>
                <c:pt idx="308">
                  <c:v>2.6152482273772366E-4</c:v>
                </c:pt>
                <c:pt idx="309">
                  <c:v>2.6152482273772366E-4</c:v>
                </c:pt>
                <c:pt idx="310">
                  <c:v>2.6152482273772366E-4</c:v>
                </c:pt>
                <c:pt idx="311">
                  <c:v>2.6152482273772366E-4</c:v>
                </c:pt>
                <c:pt idx="312">
                  <c:v>2.548758865690126E-4</c:v>
                </c:pt>
                <c:pt idx="313">
                  <c:v>2.548758865690126E-4</c:v>
                </c:pt>
                <c:pt idx="314">
                  <c:v>2.548758865690126E-4</c:v>
                </c:pt>
                <c:pt idx="315">
                  <c:v>2.548758865690126E-4</c:v>
                </c:pt>
                <c:pt idx="316">
                  <c:v>2.548758865690126E-4</c:v>
                </c:pt>
                <c:pt idx="317">
                  <c:v>2.460106383407312E-4</c:v>
                </c:pt>
                <c:pt idx="318">
                  <c:v>2.460106383407312E-4</c:v>
                </c:pt>
                <c:pt idx="319">
                  <c:v>2.460106383407312E-4</c:v>
                </c:pt>
                <c:pt idx="320">
                  <c:v>2.460106383407312E-4</c:v>
                </c:pt>
                <c:pt idx="321">
                  <c:v>2.460106383407312E-4</c:v>
                </c:pt>
                <c:pt idx="322">
                  <c:v>2.460106383407312E-4</c:v>
                </c:pt>
                <c:pt idx="323">
                  <c:v>2.3936170217202015E-4</c:v>
                </c:pt>
                <c:pt idx="324">
                  <c:v>2.3936170217202015E-4</c:v>
                </c:pt>
                <c:pt idx="325">
                  <c:v>2.3936170217202015E-4</c:v>
                </c:pt>
                <c:pt idx="326">
                  <c:v>2.3936170217202015E-4</c:v>
                </c:pt>
                <c:pt idx="327">
                  <c:v>2.3936170217202015E-4</c:v>
                </c:pt>
                <c:pt idx="328">
                  <c:v>2.3936170217202015E-4</c:v>
                </c:pt>
                <c:pt idx="329">
                  <c:v>2.3936170217202015E-4</c:v>
                </c:pt>
                <c:pt idx="330">
                  <c:v>2.3936170217202015E-4</c:v>
                </c:pt>
                <c:pt idx="331">
                  <c:v>2.3936170217202015E-4</c:v>
                </c:pt>
                <c:pt idx="332">
                  <c:v>2.3936170217202015E-4</c:v>
                </c:pt>
                <c:pt idx="333">
                  <c:v>2.371453901124498E-4</c:v>
                </c:pt>
                <c:pt idx="334">
                  <c:v>2.371453901124498E-4</c:v>
                </c:pt>
                <c:pt idx="335">
                  <c:v>2.371453901124498E-4</c:v>
                </c:pt>
                <c:pt idx="336">
                  <c:v>2.371453901124498E-4</c:v>
                </c:pt>
                <c:pt idx="337">
                  <c:v>2.371453901124498E-4</c:v>
                </c:pt>
                <c:pt idx="338">
                  <c:v>2.371453901124498E-4</c:v>
                </c:pt>
                <c:pt idx="339">
                  <c:v>2.3492907805287944E-4</c:v>
                </c:pt>
                <c:pt idx="340">
                  <c:v>2.3492907805287944E-4</c:v>
                </c:pt>
                <c:pt idx="341">
                  <c:v>2.3492907805287944E-4</c:v>
                </c:pt>
                <c:pt idx="342">
                  <c:v>2.3492907805287944E-4</c:v>
                </c:pt>
                <c:pt idx="343">
                  <c:v>2.3492907805287944E-4</c:v>
                </c:pt>
                <c:pt idx="344">
                  <c:v>2.3049645394373873E-4</c:v>
                </c:pt>
                <c:pt idx="345">
                  <c:v>2.3049645394373873E-4</c:v>
                </c:pt>
                <c:pt idx="346">
                  <c:v>2.3049645394373873E-4</c:v>
                </c:pt>
                <c:pt idx="347">
                  <c:v>2.3049645394373873E-4</c:v>
                </c:pt>
                <c:pt idx="348">
                  <c:v>2.3049645394373873E-4</c:v>
                </c:pt>
                <c:pt idx="349">
                  <c:v>2.2384751777502769E-4</c:v>
                </c:pt>
                <c:pt idx="350">
                  <c:v>2.2384751777502769E-4</c:v>
                </c:pt>
                <c:pt idx="351">
                  <c:v>2.2384751777502769E-4</c:v>
                </c:pt>
                <c:pt idx="352">
                  <c:v>2.2384751777502769E-4</c:v>
                </c:pt>
                <c:pt idx="353">
                  <c:v>2.2384751777502769E-4</c:v>
                </c:pt>
                <c:pt idx="354">
                  <c:v>2.2384751777502769E-4</c:v>
                </c:pt>
                <c:pt idx="355">
                  <c:v>2.2384751777502769E-4</c:v>
                </c:pt>
                <c:pt idx="356">
                  <c:v>2.2384751777502769E-4</c:v>
                </c:pt>
                <c:pt idx="357">
                  <c:v>2.2384751777502769E-4</c:v>
                </c:pt>
                <c:pt idx="358">
                  <c:v>2.2384751777502769E-4</c:v>
                </c:pt>
                <c:pt idx="359">
                  <c:v>2.2384751777502769E-4</c:v>
                </c:pt>
                <c:pt idx="360">
                  <c:v>2.2384751777502769E-4</c:v>
                </c:pt>
                <c:pt idx="361">
                  <c:v>2.2163120571545733E-4</c:v>
                </c:pt>
                <c:pt idx="362">
                  <c:v>2.2163120571545733E-4</c:v>
                </c:pt>
                <c:pt idx="363">
                  <c:v>2.2163120571545733E-4</c:v>
                </c:pt>
                <c:pt idx="364">
                  <c:v>2.2163120571545733E-4</c:v>
                </c:pt>
                <c:pt idx="365">
                  <c:v>2.2163120571545733E-4</c:v>
                </c:pt>
                <c:pt idx="366">
                  <c:v>2.1941489365588697E-4</c:v>
                </c:pt>
                <c:pt idx="367">
                  <c:v>2.1941489365588697E-4</c:v>
                </c:pt>
                <c:pt idx="368">
                  <c:v>2.1941489365588697E-4</c:v>
                </c:pt>
                <c:pt idx="369">
                  <c:v>2.1941489365588697E-4</c:v>
                </c:pt>
                <c:pt idx="370">
                  <c:v>2.1941489365588697E-4</c:v>
                </c:pt>
                <c:pt idx="371">
                  <c:v>2.1941489365588697E-4</c:v>
                </c:pt>
                <c:pt idx="372">
                  <c:v>2.1719858159631661E-4</c:v>
                </c:pt>
                <c:pt idx="373">
                  <c:v>2.1719858159631661E-4</c:v>
                </c:pt>
                <c:pt idx="374">
                  <c:v>2.1719858159631661E-4</c:v>
                </c:pt>
                <c:pt idx="375">
                  <c:v>2.1719858159631661E-4</c:v>
                </c:pt>
                <c:pt idx="376">
                  <c:v>2.1719858159631661E-4</c:v>
                </c:pt>
                <c:pt idx="377">
                  <c:v>2.1719858159631661E-4</c:v>
                </c:pt>
                <c:pt idx="378">
                  <c:v>2.1498226953674626E-4</c:v>
                </c:pt>
                <c:pt idx="379">
                  <c:v>2.1498226953674626E-4</c:v>
                </c:pt>
                <c:pt idx="380">
                  <c:v>2.1498226953674626E-4</c:v>
                </c:pt>
                <c:pt idx="381">
                  <c:v>2.1498226953674626E-4</c:v>
                </c:pt>
                <c:pt idx="382">
                  <c:v>2.1498226953674626E-4</c:v>
                </c:pt>
                <c:pt idx="383">
                  <c:v>2.1498226953674626E-4</c:v>
                </c:pt>
                <c:pt idx="384">
                  <c:v>2.1498226953674626E-4</c:v>
                </c:pt>
                <c:pt idx="385">
                  <c:v>2.1498226953674626E-4</c:v>
                </c:pt>
                <c:pt idx="386">
                  <c:v>2.1498226953674626E-4</c:v>
                </c:pt>
                <c:pt idx="387">
                  <c:v>2.1498226953674626E-4</c:v>
                </c:pt>
                <c:pt idx="388">
                  <c:v>2.1498226953674626E-4</c:v>
                </c:pt>
                <c:pt idx="389">
                  <c:v>2.1498226953674626E-4</c:v>
                </c:pt>
                <c:pt idx="390">
                  <c:v>2.0833333336803522E-4</c:v>
                </c:pt>
                <c:pt idx="391">
                  <c:v>2.0833333336803522E-4</c:v>
                </c:pt>
                <c:pt idx="392">
                  <c:v>2.0833333336803522E-4</c:v>
                </c:pt>
                <c:pt idx="393">
                  <c:v>2.0833333336803522E-4</c:v>
                </c:pt>
                <c:pt idx="394">
                  <c:v>2.0833333336803522E-4</c:v>
                </c:pt>
                <c:pt idx="395">
                  <c:v>2.0833333336803522E-4</c:v>
                </c:pt>
                <c:pt idx="396">
                  <c:v>2.0611702130846486E-4</c:v>
                </c:pt>
                <c:pt idx="397">
                  <c:v>2.0611702130846486E-4</c:v>
                </c:pt>
                <c:pt idx="398">
                  <c:v>2.0611702130846486E-4</c:v>
                </c:pt>
                <c:pt idx="399">
                  <c:v>2.0611702130846486E-4</c:v>
                </c:pt>
                <c:pt idx="400">
                  <c:v>2.0611702130846486E-4</c:v>
                </c:pt>
                <c:pt idx="401">
                  <c:v>2.0611702130846486E-4</c:v>
                </c:pt>
                <c:pt idx="402">
                  <c:v>2.0611702130846486E-4</c:v>
                </c:pt>
                <c:pt idx="403">
                  <c:v>2.0611702130846486E-4</c:v>
                </c:pt>
                <c:pt idx="404">
                  <c:v>2.0611702130846486E-4</c:v>
                </c:pt>
                <c:pt idx="405">
                  <c:v>2.0611702130846486E-4</c:v>
                </c:pt>
                <c:pt idx="406">
                  <c:v>2.0611702130846486E-4</c:v>
                </c:pt>
                <c:pt idx="407">
                  <c:v>2.0611702130846486E-4</c:v>
                </c:pt>
                <c:pt idx="408">
                  <c:v>2.0611702130846486E-4</c:v>
                </c:pt>
                <c:pt idx="409">
                  <c:v>2.0611702130846486E-4</c:v>
                </c:pt>
                <c:pt idx="410">
                  <c:v>2.0611702130846486E-4</c:v>
                </c:pt>
                <c:pt idx="411">
                  <c:v>2.0611702130846486E-4</c:v>
                </c:pt>
                <c:pt idx="412">
                  <c:v>2.0611702130846486E-4</c:v>
                </c:pt>
                <c:pt idx="413">
                  <c:v>2.0611702130846486E-4</c:v>
                </c:pt>
                <c:pt idx="414">
                  <c:v>2.039007092488945E-4</c:v>
                </c:pt>
                <c:pt idx="415">
                  <c:v>2.039007092488945E-4</c:v>
                </c:pt>
                <c:pt idx="416">
                  <c:v>2.039007092488945E-4</c:v>
                </c:pt>
                <c:pt idx="417">
                  <c:v>2.039007092488945E-4</c:v>
                </c:pt>
                <c:pt idx="418">
                  <c:v>2.039007092488945E-4</c:v>
                </c:pt>
                <c:pt idx="419">
                  <c:v>2.039007092488945E-4</c:v>
                </c:pt>
                <c:pt idx="420">
                  <c:v>2.0168439718932414E-4</c:v>
                </c:pt>
                <c:pt idx="421">
                  <c:v>2.0168439718932414E-4</c:v>
                </c:pt>
                <c:pt idx="422">
                  <c:v>2.0168439718932414E-4</c:v>
                </c:pt>
                <c:pt idx="423">
                  <c:v>2.0168439718932414E-4</c:v>
                </c:pt>
                <c:pt idx="424">
                  <c:v>2.0168439718932414E-4</c:v>
                </c:pt>
                <c:pt idx="425">
                  <c:v>2.0168439718932414E-4</c:v>
                </c:pt>
                <c:pt idx="426">
                  <c:v>1.9946808512975379E-4</c:v>
                </c:pt>
                <c:pt idx="427">
                  <c:v>1.9946808512975379E-4</c:v>
                </c:pt>
                <c:pt idx="428">
                  <c:v>1.9946808512975379E-4</c:v>
                </c:pt>
                <c:pt idx="429">
                  <c:v>1.9946808512975379E-4</c:v>
                </c:pt>
                <c:pt idx="430">
                  <c:v>1.9946808512975379E-4</c:v>
                </c:pt>
                <c:pt idx="431">
                  <c:v>1.9946808512975379E-4</c:v>
                </c:pt>
                <c:pt idx="432">
                  <c:v>1.9060283690147239E-4</c:v>
                </c:pt>
                <c:pt idx="433">
                  <c:v>1.9060283690147239E-4</c:v>
                </c:pt>
                <c:pt idx="434">
                  <c:v>1.9060283690147239E-4</c:v>
                </c:pt>
                <c:pt idx="435">
                  <c:v>1.9060283690147239E-4</c:v>
                </c:pt>
                <c:pt idx="436">
                  <c:v>1.9060283690147239E-4</c:v>
                </c:pt>
                <c:pt idx="437">
                  <c:v>1.9060283690147239E-4</c:v>
                </c:pt>
                <c:pt idx="438">
                  <c:v>1.9060283690147239E-4</c:v>
                </c:pt>
                <c:pt idx="439">
                  <c:v>1.8617021279233168E-4</c:v>
                </c:pt>
                <c:pt idx="440">
                  <c:v>1.8617021279233168E-4</c:v>
                </c:pt>
                <c:pt idx="441">
                  <c:v>1.8617021279233168E-4</c:v>
                </c:pt>
                <c:pt idx="442">
                  <c:v>1.8617021279233168E-4</c:v>
                </c:pt>
                <c:pt idx="443">
                  <c:v>1.8617021279233168E-4</c:v>
                </c:pt>
                <c:pt idx="444">
                  <c:v>1.8617021279233168E-4</c:v>
                </c:pt>
                <c:pt idx="445">
                  <c:v>1.8395390073276132E-4</c:v>
                </c:pt>
                <c:pt idx="446">
                  <c:v>1.8395390073276132E-4</c:v>
                </c:pt>
                <c:pt idx="447">
                  <c:v>1.8395390073276132E-4</c:v>
                </c:pt>
                <c:pt idx="448">
                  <c:v>1.8395390073276132E-4</c:v>
                </c:pt>
                <c:pt idx="449">
                  <c:v>1.8395390073276132E-4</c:v>
                </c:pt>
                <c:pt idx="450">
                  <c:v>1.8395390073276132E-4</c:v>
                </c:pt>
                <c:pt idx="451">
                  <c:v>1.8395390073276132E-4</c:v>
                </c:pt>
                <c:pt idx="452">
                  <c:v>1.8173758867319096E-4</c:v>
                </c:pt>
                <c:pt idx="453">
                  <c:v>1.8173758867319096E-4</c:v>
                </c:pt>
                <c:pt idx="454">
                  <c:v>1.8173758867319096E-4</c:v>
                </c:pt>
                <c:pt idx="455">
                  <c:v>1.8173758867319096E-4</c:v>
                </c:pt>
                <c:pt idx="456">
                  <c:v>1.8173758867319096E-4</c:v>
                </c:pt>
                <c:pt idx="457">
                  <c:v>1.8173758867319096E-4</c:v>
                </c:pt>
                <c:pt idx="458">
                  <c:v>1.8173758867319096E-4</c:v>
                </c:pt>
                <c:pt idx="459">
                  <c:v>1.8173758867319096E-4</c:v>
                </c:pt>
                <c:pt idx="460">
                  <c:v>1.8173758867319096E-4</c:v>
                </c:pt>
                <c:pt idx="461">
                  <c:v>1.8173758867319096E-4</c:v>
                </c:pt>
                <c:pt idx="462">
                  <c:v>1.8173758867319096E-4</c:v>
                </c:pt>
                <c:pt idx="463">
                  <c:v>1.8173758867319096E-4</c:v>
                </c:pt>
                <c:pt idx="464">
                  <c:v>1.8173758867319096E-4</c:v>
                </c:pt>
                <c:pt idx="465">
                  <c:v>1.795212766136206E-4</c:v>
                </c:pt>
                <c:pt idx="466">
                  <c:v>1.795212766136206E-4</c:v>
                </c:pt>
                <c:pt idx="467">
                  <c:v>1.795212766136206E-4</c:v>
                </c:pt>
                <c:pt idx="468">
                  <c:v>1.795212766136206E-4</c:v>
                </c:pt>
                <c:pt idx="469">
                  <c:v>1.795212766136206E-4</c:v>
                </c:pt>
                <c:pt idx="470">
                  <c:v>1.795212766136206E-4</c:v>
                </c:pt>
                <c:pt idx="471">
                  <c:v>1.7508865250447989E-4</c:v>
                </c:pt>
                <c:pt idx="472">
                  <c:v>1.7508865250447989E-4</c:v>
                </c:pt>
                <c:pt idx="473">
                  <c:v>1.7508865250447989E-4</c:v>
                </c:pt>
                <c:pt idx="474">
                  <c:v>1.7508865250447989E-4</c:v>
                </c:pt>
                <c:pt idx="475">
                  <c:v>1.7508865250447989E-4</c:v>
                </c:pt>
                <c:pt idx="476">
                  <c:v>1.7508865250447989E-4</c:v>
                </c:pt>
                <c:pt idx="477">
                  <c:v>1.7508865250447989E-4</c:v>
                </c:pt>
                <c:pt idx="478">
                  <c:v>1.7065602839533918E-4</c:v>
                </c:pt>
                <c:pt idx="479">
                  <c:v>1.7065602839533918E-4</c:v>
                </c:pt>
                <c:pt idx="480">
                  <c:v>1.7065602839533918E-4</c:v>
                </c:pt>
                <c:pt idx="481">
                  <c:v>1.7065602839533918E-4</c:v>
                </c:pt>
                <c:pt idx="482">
                  <c:v>1.7065602839533918E-4</c:v>
                </c:pt>
                <c:pt idx="483">
                  <c:v>1.7065602839533918E-4</c:v>
                </c:pt>
                <c:pt idx="484">
                  <c:v>1.7065602839533918E-4</c:v>
                </c:pt>
                <c:pt idx="485">
                  <c:v>1.6622340428619847E-4</c:v>
                </c:pt>
                <c:pt idx="486">
                  <c:v>1.6622340428619847E-4</c:v>
                </c:pt>
                <c:pt idx="487">
                  <c:v>1.6622340428619847E-4</c:v>
                </c:pt>
                <c:pt idx="488">
                  <c:v>1.6622340428619847E-4</c:v>
                </c:pt>
                <c:pt idx="489">
                  <c:v>1.6622340428619847E-4</c:v>
                </c:pt>
                <c:pt idx="490">
                  <c:v>1.6622340428619847E-4</c:v>
                </c:pt>
                <c:pt idx="491">
                  <c:v>1.6622340428619847E-4</c:v>
                </c:pt>
                <c:pt idx="492">
                  <c:v>1.6622340428619847E-4</c:v>
                </c:pt>
                <c:pt idx="493">
                  <c:v>1.6622340428619847E-4</c:v>
                </c:pt>
                <c:pt idx="494">
                  <c:v>1.6622340428619847E-4</c:v>
                </c:pt>
                <c:pt idx="495">
                  <c:v>1.6622340428619847E-4</c:v>
                </c:pt>
                <c:pt idx="496">
                  <c:v>1.6622340428619847E-4</c:v>
                </c:pt>
                <c:pt idx="497">
                  <c:v>1.6622340428619847E-4</c:v>
                </c:pt>
                <c:pt idx="498">
                  <c:v>1.6400709222662811E-4</c:v>
                </c:pt>
                <c:pt idx="499">
                  <c:v>1.6400709222662811E-4</c:v>
                </c:pt>
                <c:pt idx="500">
                  <c:v>1.6400709222662811E-4</c:v>
                </c:pt>
                <c:pt idx="501">
                  <c:v>1.6400709222662811E-4</c:v>
                </c:pt>
                <c:pt idx="502">
                  <c:v>1.6400709222662811E-4</c:v>
                </c:pt>
                <c:pt idx="503">
                  <c:v>1.6400709222662811E-4</c:v>
                </c:pt>
                <c:pt idx="504">
                  <c:v>1.6400709222662811E-4</c:v>
                </c:pt>
                <c:pt idx="505">
                  <c:v>1.6179078016705775E-4</c:v>
                </c:pt>
                <c:pt idx="506">
                  <c:v>1.6179078016705775E-4</c:v>
                </c:pt>
                <c:pt idx="507">
                  <c:v>1.6179078016705775E-4</c:v>
                </c:pt>
                <c:pt idx="508">
                  <c:v>1.6179078016705775E-4</c:v>
                </c:pt>
                <c:pt idx="509">
                  <c:v>1.6179078016705775E-4</c:v>
                </c:pt>
                <c:pt idx="510">
                  <c:v>1.6179078016705775E-4</c:v>
                </c:pt>
                <c:pt idx="511">
                  <c:v>1.6179078016705775E-4</c:v>
                </c:pt>
                <c:pt idx="512">
                  <c:v>1.6179078016705775E-4</c:v>
                </c:pt>
                <c:pt idx="513">
                  <c:v>1.6179078016705775E-4</c:v>
                </c:pt>
                <c:pt idx="514">
                  <c:v>1.6179078016705775E-4</c:v>
                </c:pt>
                <c:pt idx="515">
                  <c:v>1.6179078016705775E-4</c:v>
                </c:pt>
                <c:pt idx="516">
                  <c:v>1.6179078016705775E-4</c:v>
                </c:pt>
                <c:pt idx="517">
                  <c:v>1.6179078016705775E-4</c:v>
                </c:pt>
                <c:pt idx="518">
                  <c:v>1.6179078016705775E-4</c:v>
                </c:pt>
                <c:pt idx="519">
                  <c:v>1.595744681074874E-4</c:v>
                </c:pt>
                <c:pt idx="520">
                  <c:v>1.595744681074874E-4</c:v>
                </c:pt>
                <c:pt idx="521">
                  <c:v>1.595744681074874E-4</c:v>
                </c:pt>
                <c:pt idx="522">
                  <c:v>1.595744681074874E-4</c:v>
                </c:pt>
                <c:pt idx="523">
                  <c:v>1.595744681074874E-4</c:v>
                </c:pt>
                <c:pt idx="524">
                  <c:v>1.595744681074874E-4</c:v>
                </c:pt>
                <c:pt idx="525">
                  <c:v>1.595744681074874E-4</c:v>
                </c:pt>
                <c:pt idx="526">
                  <c:v>1.595744681074874E-4</c:v>
                </c:pt>
                <c:pt idx="527">
                  <c:v>1.595744681074874E-4</c:v>
                </c:pt>
                <c:pt idx="528">
                  <c:v>1.595744681074874E-4</c:v>
                </c:pt>
                <c:pt idx="529">
                  <c:v>1.595744681074874E-4</c:v>
                </c:pt>
                <c:pt idx="530">
                  <c:v>1.595744681074874E-4</c:v>
                </c:pt>
                <c:pt idx="531">
                  <c:v>1.595744681074874E-4</c:v>
                </c:pt>
                <c:pt idx="532">
                  <c:v>1.595744681074874E-4</c:v>
                </c:pt>
                <c:pt idx="533">
                  <c:v>1.595744681074874E-4</c:v>
                </c:pt>
                <c:pt idx="534">
                  <c:v>1.595744681074874E-4</c:v>
                </c:pt>
                <c:pt idx="535">
                  <c:v>1.595744681074874E-4</c:v>
                </c:pt>
                <c:pt idx="536">
                  <c:v>1.595744681074874E-4</c:v>
                </c:pt>
                <c:pt idx="537">
                  <c:v>1.595744681074874E-4</c:v>
                </c:pt>
                <c:pt idx="538">
                  <c:v>1.595744681074874E-4</c:v>
                </c:pt>
                <c:pt idx="539">
                  <c:v>1.595744681074874E-4</c:v>
                </c:pt>
                <c:pt idx="540">
                  <c:v>1.5735815604791704E-4</c:v>
                </c:pt>
                <c:pt idx="541">
                  <c:v>1.5735815604791704E-4</c:v>
                </c:pt>
                <c:pt idx="542">
                  <c:v>1.5735815604791704E-4</c:v>
                </c:pt>
                <c:pt idx="543">
                  <c:v>1.5735815604791704E-4</c:v>
                </c:pt>
                <c:pt idx="544">
                  <c:v>1.5735815604791704E-4</c:v>
                </c:pt>
                <c:pt idx="545">
                  <c:v>1.5735815604791704E-4</c:v>
                </c:pt>
                <c:pt idx="546">
                  <c:v>1.5735815604791704E-4</c:v>
                </c:pt>
                <c:pt idx="547">
                  <c:v>1.5735815604791704E-4</c:v>
                </c:pt>
                <c:pt idx="548">
                  <c:v>1.5735815604791704E-4</c:v>
                </c:pt>
                <c:pt idx="549">
                  <c:v>1.5735815604791704E-4</c:v>
                </c:pt>
                <c:pt idx="550">
                  <c:v>1.5735815604791704E-4</c:v>
                </c:pt>
                <c:pt idx="551">
                  <c:v>1.5735815604791704E-4</c:v>
                </c:pt>
                <c:pt idx="552">
                  <c:v>1.5735815604791704E-4</c:v>
                </c:pt>
                <c:pt idx="553">
                  <c:v>1.5735815604791704E-4</c:v>
                </c:pt>
                <c:pt idx="554">
                  <c:v>1.5292553193877633E-4</c:v>
                </c:pt>
                <c:pt idx="555">
                  <c:v>1.5292553193877633E-4</c:v>
                </c:pt>
                <c:pt idx="556">
                  <c:v>1.5292553193877633E-4</c:v>
                </c:pt>
                <c:pt idx="557">
                  <c:v>1.5292553193877633E-4</c:v>
                </c:pt>
                <c:pt idx="558">
                  <c:v>1.5292553193877633E-4</c:v>
                </c:pt>
                <c:pt idx="559">
                  <c:v>1.5292553193877633E-4</c:v>
                </c:pt>
                <c:pt idx="560">
                  <c:v>1.5292553193877633E-4</c:v>
                </c:pt>
                <c:pt idx="561">
                  <c:v>1.5292553193877633E-4</c:v>
                </c:pt>
                <c:pt idx="562">
                  <c:v>1.4849290782963562E-4</c:v>
                </c:pt>
                <c:pt idx="563">
                  <c:v>1.4849290782963562E-4</c:v>
                </c:pt>
                <c:pt idx="564">
                  <c:v>1.4849290782963562E-4</c:v>
                </c:pt>
                <c:pt idx="565">
                  <c:v>1.4849290782963562E-4</c:v>
                </c:pt>
                <c:pt idx="566">
                  <c:v>1.4849290782963562E-4</c:v>
                </c:pt>
                <c:pt idx="567">
                  <c:v>1.4849290782963562E-4</c:v>
                </c:pt>
                <c:pt idx="568">
                  <c:v>1.4849290782963562E-4</c:v>
                </c:pt>
                <c:pt idx="569">
                  <c:v>1.1968085113522108E-4</c:v>
                </c:pt>
                <c:pt idx="570">
                  <c:v>1.1968085113522108E-4</c:v>
                </c:pt>
                <c:pt idx="571">
                  <c:v>1.1968085113522108E-4</c:v>
                </c:pt>
                <c:pt idx="572">
                  <c:v>1.1968085113522108E-4</c:v>
                </c:pt>
                <c:pt idx="573">
                  <c:v>1.1968085113522108E-4</c:v>
                </c:pt>
                <c:pt idx="574">
                  <c:v>1.1968085113522108E-4</c:v>
                </c:pt>
                <c:pt idx="575">
                  <c:v>1.1968085113522108E-4</c:v>
                </c:pt>
                <c:pt idx="576">
                  <c:v>1.019503546386583E-4</c:v>
                </c:pt>
                <c:pt idx="577">
                  <c:v>1.019503546386583E-4</c:v>
                </c:pt>
                <c:pt idx="578">
                  <c:v>1.019503546386583E-4</c:v>
                </c:pt>
                <c:pt idx="579">
                  <c:v>1.019503546386583E-4</c:v>
                </c:pt>
                <c:pt idx="580">
                  <c:v>1.019503546386583E-4</c:v>
                </c:pt>
                <c:pt idx="581">
                  <c:v>1.019503546386583E-4</c:v>
                </c:pt>
                <c:pt idx="582">
                  <c:v>1.019503546386583E-4</c:v>
                </c:pt>
                <c:pt idx="583">
                  <c:v>1.019503546386583E-4</c:v>
                </c:pt>
                <c:pt idx="584">
                  <c:v>9.9734042579087951E-5</c:v>
                </c:pt>
                <c:pt idx="585">
                  <c:v>9.9734042579087951E-5</c:v>
                </c:pt>
                <c:pt idx="586">
                  <c:v>9.9734042579087951E-5</c:v>
                </c:pt>
                <c:pt idx="587">
                  <c:v>9.9734042579087951E-5</c:v>
                </c:pt>
                <c:pt idx="588">
                  <c:v>9.9734042579087951E-5</c:v>
                </c:pt>
                <c:pt idx="589">
                  <c:v>9.9734042579087951E-5</c:v>
                </c:pt>
                <c:pt idx="590">
                  <c:v>9.9734042579087951E-5</c:v>
                </c:pt>
                <c:pt idx="591">
                  <c:v>9.0868794350806552E-5</c:v>
                </c:pt>
                <c:pt idx="592">
                  <c:v>9.0868794350806552E-5</c:v>
                </c:pt>
                <c:pt idx="593">
                  <c:v>9.0868794350806552E-5</c:v>
                </c:pt>
                <c:pt idx="594">
                  <c:v>9.0868794350806552E-5</c:v>
                </c:pt>
                <c:pt idx="595">
                  <c:v>9.0868794350806552E-5</c:v>
                </c:pt>
                <c:pt idx="596">
                  <c:v>9.0868794350806552E-5</c:v>
                </c:pt>
                <c:pt idx="597">
                  <c:v>9.0868794350806552E-5</c:v>
                </c:pt>
                <c:pt idx="598">
                  <c:v>8.8652482291236208E-5</c:v>
                </c:pt>
                <c:pt idx="599">
                  <c:v>8.8652482291236208E-5</c:v>
                </c:pt>
                <c:pt idx="600">
                  <c:v>8.8652482291236208E-5</c:v>
                </c:pt>
                <c:pt idx="601">
                  <c:v>8.8652482291236208E-5</c:v>
                </c:pt>
                <c:pt idx="602">
                  <c:v>8.8652482291236208E-5</c:v>
                </c:pt>
                <c:pt idx="603">
                  <c:v>8.8652482291236208E-5</c:v>
                </c:pt>
                <c:pt idx="604">
                  <c:v>8.8652482291236208E-5</c:v>
                </c:pt>
                <c:pt idx="605">
                  <c:v>8.8652482291236208E-5</c:v>
                </c:pt>
                <c:pt idx="606">
                  <c:v>8.8652482291236208E-5</c:v>
                </c:pt>
                <c:pt idx="607">
                  <c:v>8.8652482291236208E-5</c:v>
                </c:pt>
                <c:pt idx="608">
                  <c:v>8.8652482291236208E-5</c:v>
                </c:pt>
                <c:pt idx="609">
                  <c:v>8.8652482291236208E-5</c:v>
                </c:pt>
                <c:pt idx="610">
                  <c:v>8.8652482291236208E-5</c:v>
                </c:pt>
                <c:pt idx="611">
                  <c:v>8.8652482291236208E-5</c:v>
                </c:pt>
                <c:pt idx="612">
                  <c:v>8.8652482291236208E-5</c:v>
                </c:pt>
                <c:pt idx="613">
                  <c:v>8.4219858182095511E-5</c:v>
                </c:pt>
                <c:pt idx="614">
                  <c:v>8.4219858182095511E-5</c:v>
                </c:pt>
                <c:pt idx="615">
                  <c:v>8.4219858182095511E-5</c:v>
                </c:pt>
                <c:pt idx="616">
                  <c:v>8.4219858182095511E-5</c:v>
                </c:pt>
                <c:pt idx="617">
                  <c:v>8.4219858182095511E-5</c:v>
                </c:pt>
                <c:pt idx="618">
                  <c:v>8.4219858182095511E-5</c:v>
                </c:pt>
                <c:pt idx="619">
                  <c:v>8.4219858182095511E-5</c:v>
                </c:pt>
                <c:pt idx="620">
                  <c:v>8.4219858182095511E-5</c:v>
                </c:pt>
                <c:pt idx="621">
                  <c:v>8.4219858182095511E-5</c:v>
                </c:pt>
                <c:pt idx="622">
                  <c:v>8.4219858182095511E-5</c:v>
                </c:pt>
                <c:pt idx="623">
                  <c:v>8.4219858182095511E-5</c:v>
                </c:pt>
                <c:pt idx="624">
                  <c:v>8.4219858182095511E-5</c:v>
                </c:pt>
                <c:pt idx="625">
                  <c:v>8.4219858182095511E-5</c:v>
                </c:pt>
                <c:pt idx="626">
                  <c:v>8.4219858182095511E-5</c:v>
                </c:pt>
                <c:pt idx="627">
                  <c:v>8.4219858182095511E-5</c:v>
                </c:pt>
                <c:pt idx="628">
                  <c:v>8.4219858182095511E-5</c:v>
                </c:pt>
                <c:pt idx="629">
                  <c:v>8.4219858182095511E-5</c:v>
                </c:pt>
                <c:pt idx="630">
                  <c:v>8.4219858182095511E-5</c:v>
                </c:pt>
                <c:pt idx="631">
                  <c:v>8.4219858182095511E-5</c:v>
                </c:pt>
                <c:pt idx="632">
                  <c:v>8.4219858182095511E-5</c:v>
                </c:pt>
                <c:pt idx="633">
                  <c:v>8.4219858182095511E-5</c:v>
                </c:pt>
                <c:pt idx="634">
                  <c:v>8.4219858182095511E-5</c:v>
                </c:pt>
                <c:pt idx="635">
                  <c:v>8.4219858182095511E-5</c:v>
                </c:pt>
                <c:pt idx="636">
                  <c:v>8.4219858182095511E-5</c:v>
                </c:pt>
                <c:pt idx="637">
                  <c:v>8.4219858182095511E-5</c:v>
                </c:pt>
                <c:pt idx="638">
                  <c:v>8.4219858182095511E-5</c:v>
                </c:pt>
                <c:pt idx="639">
                  <c:v>8.4219858182095511E-5</c:v>
                </c:pt>
                <c:pt idx="640">
                  <c:v>8.4219858182095511E-5</c:v>
                </c:pt>
                <c:pt idx="641">
                  <c:v>8.4219858182095511E-5</c:v>
                </c:pt>
                <c:pt idx="642">
                  <c:v>8.4219858182095511E-5</c:v>
                </c:pt>
                <c:pt idx="643">
                  <c:v>8.4219858182095511E-5</c:v>
                </c:pt>
                <c:pt idx="644">
                  <c:v>7.9787234072954813E-5</c:v>
                </c:pt>
                <c:pt idx="645">
                  <c:v>7.9787234072954813E-5</c:v>
                </c:pt>
                <c:pt idx="646">
                  <c:v>7.9787234072954813E-5</c:v>
                </c:pt>
                <c:pt idx="647">
                  <c:v>7.9787234072954813E-5</c:v>
                </c:pt>
                <c:pt idx="648">
                  <c:v>7.9787234072954813E-5</c:v>
                </c:pt>
                <c:pt idx="649">
                  <c:v>7.9787234072954813E-5</c:v>
                </c:pt>
                <c:pt idx="650">
                  <c:v>7.9787234072954813E-5</c:v>
                </c:pt>
                <c:pt idx="651">
                  <c:v>7.9787234072954813E-5</c:v>
                </c:pt>
                <c:pt idx="652">
                  <c:v>7.5354609963814115E-5</c:v>
                </c:pt>
                <c:pt idx="653">
                  <c:v>7.5354609963814115E-5</c:v>
                </c:pt>
                <c:pt idx="654">
                  <c:v>7.5354609963814115E-5</c:v>
                </c:pt>
                <c:pt idx="655">
                  <c:v>7.5354609963814115E-5</c:v>
                </c:pt>
                <c:pt idx="656">
                  <c:v>7.5354609963814115E-5</c:v>
                </c:pt>
                <c:pt idx="657">
                  <c:v>7.5354609963814115E-5</c:v>
                </c:pt>
                <c:pt idx="658">
                  <c:v>7.5354609963814115E-5</c:v>
                </c:pt>
                <c:pt idx="659">
                  <c:v>7.5354609963814115E-5</c:v>
                </c:pt>
                <c:pt idx="660">
                  <c:v>7.3138297904243771E-5</c:v>
                </c:pt>
                <c:pt idx="661">
                  <c:v>7.3138297904243771E-5</c:v>
                </c:pt>
                <c:pt idx="662">
                  <c:v>7.3138297904243771E-5</c:v>
                </c:pt>
                <c:pt idx="663">
                  <c:v>7.3138297904243771E-5</c:v>
                </c:pt>
                <c:pt idx="664">
                  <c:v>7.3138297904243771E-5</c:v>
                </c:pt>
                <c:pt idx="665">
                  <c:v>7.3138297904243771E-5</c:v>
                </c:pt>
                <c:pt idx="666">
                  <c:v>7.3138297904243771E-5</c:v>
                </c:pt>
                <c:pt idx="667">
                  <c:v>3.1028368812407137E-5</c:v>
                </c:pt>
                <c:pt idx="668">
                  <c:v>3.1028368812407137E-5</c:v>
                </c:pt>
                <c:pt idx="669">
                  <c:v>3.1028368812407137E-5</c:v>
                </c:pt>
                <c:pt idx="670">
                  <c:v>3.1028368812407137E-5</c:v>
                </c:pt>
                <c:pt idx="671">
                  <c:v>3.1028368812407137E-5</c:v>
                </c:pt>
                <c:pt idx="672">
                  <c:v>3.1028368812407137E-5</c:v>
                </c:pt>
                <c:pt idx="673">
                  <c:v>3.1028368812407137E-5</c:v>
                </c:pt>
                <c:pt idx="674">
                  <c:v>3.1028368812407137E-5</c:v>
                </c:pt>
                <c:pt idx="675">
                  <c:v>1.9946808514555391E-5</c:v>
                </c:pt>
                <c:pt idx="676">
                  <c:v>1.9946808514555391E-5</c:v>
                </c:pt>
                <c:pt idx="677">
                  <c:v>1.9946808514555391E-5</c:v>
                </c:pt>
                <c:pt idx="678">
                  <c:v>1.9946808514555391E-5</c:v>
                </c:pt>
                <c:pt idx="679">
                  <c:v>1.9946808514555391E-5</c:v>
                </c:pt>
                <c:pt idx="680">
                  <c:v>1.9946808514555391E-5</c:v>
                </c:pt>
                <c:pt idx="681">
                  <c:v>1.9946808514555391E-5</c:v>
                </c:pt>
                <c:pt idx="682">
                  <c:v>1.9946808514555391E-5</c:v>
                </c:pt>
                <c:pt idx="683">
                  <c:v>1.9946808514555391E-5</c:v>
                </c:pt>
                <c:pt idx="684">
                  <c:v>1.9946808514555391E-5</c:v>
                </c:pt>
                <c:pt idx="685">
                  <c:v>1.9946808514555391E-5</c:v>
                </c:pt>
                <c:pt idx="686">
                  <c:v>1.9946808514555391E-5</c:v>
                </c:pt>
                <c:pt idx="687">
                  <c:v>1.9946808514555391E-5</c:v>
                </c:pt>
                <c:pt idx="688">
                  <c:v>1.9946808514555391E-5</c:v>
                </c:pt>
                <c:pt idx="689">
                  <c:v>1.9946808514555391E-5</c:v>
                </c:pt>
                <c:pt idx="690">
                  <c:v>1.9946808514555391E-5</c:v>
                </c:pt>
                <c:pt idx="691">
                  <c:v>1.9946808514555391E-5</c:v>
                </c:pt>
                <c:pt idx="692">
                  <c:v>1.9946808514555391E-5</c:v>
                </c:pt>
                <c:pt idx="693">
                  <c:v>1.9946808514555391E-5</c:v>
                </c:pt>
                <c:pt idx="694">
                  <c:v>1.9946808514555391E-5</c:v>
                </c:pt>
                <c:pt idx="695">
                  <c:v>1.9946808514555391E-5</c:v>
                </c:pt>
                <c:pt idx="696">
                  <c:v>1.9946808514555391E-5</c:v>
                </c:pt>
                <c:pt idx="697">
                  <c:v>1.9946808514555391E-5</c:v>
                </c:pt>
                <c:pt idx="698">
                  <c:v>1.9946808514555391E-5</c:v>
                </c:pt>
                <c:pt idx="699">
                  <c:v>1.773049645498504E-5</c:v>
                </c:pt>
                <c:pt idx="700">
                  <c:v>1.773049645498504E-5</c:v>
                </c:pt>
                <c:pt idx="701">
                  <c:v>1.773049645498504E-5</c:v>
                </c:pt>
                <c:pt idx="702">
                  <c:v>1.773049645498504E-5</c:v>
                </c:pt>
                <c:pt idx="703">
                  <c:v>1.773049645498504E-5</c:v>
                </c:pt>
                <c:pt idx="704">
                  <c:v>1.773049645498504E-5</c:v>
                </c:pt>
                <c:pt idx="705">
                  <c:v>1.773049645498504E-5</c:v>
                </c:pt>
                <c:pt idx="706">
                  <c:v>1.773049645498504E-5</c:v>
                </c:pt>
                <c:pt idx="707">
                  <c:v>1.773049645498504E-5</c:v>
                </c:pt>
                <c:pt idx="708">
                  <c:v>1.773049645498504E-5</c:v>
                </c:pt>
                <c:pt idx="709">
                  <c:v>1.773049645498504E-5</c:v>
                </c:pt>
                <c:pt idx="710">
                  <c:v>1.773049645498504E-5</c:v>
                </c:pt>
                <c:pt idx="711">
                  <c:v>1.773049645498504E-5</c:v>
                </c:pt>
                <c:pt idx="712">
                  <c:v>1.773049645498504E-5</c:v>
                </c:pt>
                <c:pt idx="713">
                  <c:v>1.773049645498504E-5</c:v>
                </c:pt>
                <c:pt idx="714">
                  <c:v>1.773049645498504E-5</c:v>
                </c:pt>
                <c:pt idx="715">
                  <c:v>1.3297872345844342E-5</c:v>
                </c:pt>
                <c:pt idx="716">
                  <c:v>1.3297872345844342E-5</c:v>
                </c:pt>
                <c:pt idx="717">
                  <c:v>1.3297872345844342E-5</c:v>
                </c:pt>
                <c:pt idx="718">
                  <c:v>1.3297872345844342E-5</c:v>
                </c:pt>
                <c:pt idx="719">
                  <c:v>1.3297872345844342E-5</c:v>
                </c:pt>
                <c:pt idx="720">
                  <c:v>1.3297872345844342E-5</c:v>
                </c:pt>
                <c:pt idx="721">
                  <c:v>1.3297872345844342E-5</c:v>
                </c:pt>
                <c:pt idx="722">
                  <c:v>1.3297872345844342E-5</c:v>
                </c:pt>
                <c:pt idx="723">
                  <c:v>1.1081560286273993E-5</c:v>
                </c:pt>
                <c:pt idx="724">
                  <c:v>1.1081560286273993E-5</c:v>
                </c:pt>
                <c:pt idx="725">
                  <c:v>1.1081560286273993E-5</c:v>
                </c:pt>
                <c:pt idx="726">
                  <c:v>1.1081560286273993E-5</c:v>
                </c:pt>
                <c:pt idx="727">
                  <c:v>1.1081560286273993E-5</c:v>
                </c:pt>
                <c:pt idx="728">
                  <c:v>1.1081560286273993E-5</c:v>
                </c:pt>
                <c:pt idx="729">
                  <c:v>1.1081560286273993E-5</c:v>
                </c:pt>
                <c:pt idx="730">
                  <c:v>1.1081560286273993E-5</c:v>
                </c:pt>
                <c:pt idx="731">
                  <c:v>1.1081560286273993E-5</c:v>
                </c:pt>
                <c:pt idx="732">
                  <c:v>1.1081560286273993E-5</c:v>
                </c:pt>
                <c:pt idx="733">
                  <c:v>1.1081560286273993E-5</c:v>
                </c:pt>
                <c:pt idx="734">
                  <c:v>1.1081560286273993E-5</c:v>
                </c:pt>
                <c:pt idx="735">
                  <c:v>1.1081560286273993E-5</c:v>
                </c:pt>
                <c:pt idx="736">
                  <c:v>1.1081560286273993E-5</c:v>
                </c:pt>
                <c:pt idx="737">
                  <c:v>1.1081560286273993E-5</c:v>
                </c:pt>
                <c:pt idx="738">
                  <c:v>1.1081560286273993E-5</c:v>
                </c:pt>
                <c:pt idx="739">
                  <c:v>1.1081560286273993E-5</c:v>
                </c:pt>
                <c:pt idx="740">
                  <c:v>8.8652482267036443E-6</c:v>
                </c:pt>
                <c:pt idx="741">
                  <c:v>8.8652482267036443E-6</c:v>
                </c:pt>
                <c:pt idx="742">
                  <c:v>8.8652482267036443E-6</c:v>
                </c:pt>
                <c:pt idx="743">
                  <c:v>8.8652482267036443E-6</c:v>
                </c:pt>
                <c:pt idx="744">
                  <c:v>8.8652482267036443E-6</c:v>
                </c:pt>
                <c:pt idx="745">
                  <c:v>8.8652482267036443E-6</c:v>
                </c:pt>
                <c:pt idx="746">
                  <c:v>8.8652482267036443E-6</c:v>
                </c:pt>
                <c:pt idx="747">
                  <c:v>8.8652482267036443E-6</c:v>
                </c:pt>
                <c:pt idx="748">
                  <c:v>4.4326241175629456E-6</c:v>
                </c:pt>
                <c:pt idx="749">
                  <c:v>4.4326241175629456E-6</c:v>
                </c:pt>
                <c:pt idx="750">
                  <c:v>4.4326241175629456E-6</c:v>
                </c:pt>
                <c:pt idx="751">
                  <c:v>4.4326241175629456E-6</c:v>
                </c:pt>
                <c:pt idx="752">
                  <c:v>4.4326241175629456E-6</c:v>
                </c:pt>
                <c:pt idx="753">
                  <c:v>4.4326241175629456E-6</c:v>
                </c:pt>
                <c:pt idx="754">
                  <c:v>4.4326241175629456E-6</c:v>
                </c:pt>
                <c:pt idx="755">
                  <c:v>4.4326241175629456E-6</c:v>
                </c:pt>
                <c:pt idx="756">
                  <c:v>2.2163120579925963E-6</c:v>
                </c:pt>
                <c:pt idx="757">
                  <c:v>2.2163120579925963E-6</c:v>
                </c:pt>
                <c:pt idx="758">
                  <c:v>2.2163120579925963E-6</c:v>
                </c:pt>
                <c:pt idx="759">
                  <c:v>2.2163120579925963E-6</c:v>
                </c:pt>
                <c:pt idx="760">
                  <c:v>2.2163120579925963E-6</c:v>
                </c:pt>
                <c:pt idx="761">
                  <c:v>2.2163120579925963E-6</c:v>
                </c:pt>
                <c:pt idx="762">
                  <c:v>2.2163120579925963E-6</c:v>
                </c:pt>
                <c:pt idx="763">
                  <c:v>2.2163120579925963E-6</c:v>
                </c:pt>
                <c:pt idx="764">
                  <c:v>2.2163120579925963E-6</c:v>
                </c:pt>
                <c:pt idx="765">
                  <c:v>2.2163120579925963E-6</c:v>
                </c:pt>
                <c:pt idx="766">
                  <c:v>2.2163120579925963E-6</c:v>
                </c:pt>
                <c:pt idx="767">
                  <c:v>2.2163120579925963E-6</c:v>
                </c:pt>
                <c:pt idx="768">
                  <c:v>2.2163120579925963E-6</c:v>
                </c:pt>
                <c:pt idx="769">
                  <c:v>2.2163120579925963E-6</c:v>
                </c:pt>
                <c:pt idx="770">
                  <c:v>2.2163120579925963E-6</c:v>
                </c:pt>
                <c:pt idx="771">
                  <c:v>2.2163120579925963E-6</c:v>
                </c:pt>
                <c:pt idx="772">
                  <c:v>2.2163120579925963E-6</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numCache>
            </c:numRef>
          </c:yVal>
          <c:smooth val="0"/>
          <c:extLst xmlns:c16r2="http://schemas.microsoft.com/office/drawing/2015/06/chart">
            <c:ext xmlns:c16="http://schemas.microsoft.com/office/drawing/2014/chart" uri="{C3380CC4-5D6E-409C-BE32-E72D297353CC}">
              <c16:uniqueId val="{00000002-8473-4F35-B2FD-91AB7C51A6FB}"/>
            </c:ext>
          </c:extLst>
        </c:ser>
        <c:dLbls>
          <c:showLegendKey val="0"/>
          <c:showVal val="0"/>
          <c:showCatName val="0"/>
          <c:showSerName val="0"/>
          <c:showPercent val="0"/>
          <c:showBubbleSize val="0"/>
        </c:dLbls>
        <c:axId val="332132640"/>
        <c:axId val="332131464"/>
      </c:scatterChart>
      <c:valAx>
        <c:axId val="332132640"/>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zh-CN" altLang="en-US"/>
                  <a:t>带宽效率</a:t>
                </a:r>
                <a:endParaRPr lang="en-US"/>
              </a:p>
            </c:rich>
          </c:tx>
          <c:layout>
            <c:manualLayout>
              <c:xMode val="edge"/>
              <c:yMode val="edge"/>
              <c:x val="0.49339908056005582"/>
              <c:y val="0.8438073445947462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2131464"/>
        <c:crossesAt val="1.0000000000000006E-12"/>
        <c:crossBetween val="midCat"/>
      </c:valAx>
      <c:valAx>
        <c:axId val="332131464"/>
        <c:scaling>
          <c:logBase val="10"/>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p(&lt;x)</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2132640"/>
        <c:crosses val="autoZero"/>
        <c:crossBetween val="midCat"/>
      </c:valAx>
      <c:spPr>
        <a:noFill/>
        <a:ln>
          <a:noFill/>
        </a:ln>
        <a:effectLst/>
      </c:spPr>
    </c:plotArea>
    <c:legend>
      <c:legendPos val="r"/>
      <c:layout>
        <c:manualLayout>
          <c:xMode val="edge"/>
          <c:yMode val="edge"/>
          <c:x val="0.57238823272090988"/>
          <c:y val="0.57949001166520853"/>
          <c:w val="0.33872287839020121"/>
          <c:h val="0.23437664041994752"/>
        </c:manualLayout>
      </c:layout>
      <c:overlay val="0"/>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0.66811</cdr:x>
      <cdr:y>0.60232</cdr:y>
    </cdr:from>
    <cdr:to>
      <cdr:x>0.93755</cdr:x>
      <cdr:y>0.64912</cdr:y>
    </cdr:to>
    <cdr:sp macro="" textlink="">
      <cdr:nvSpPr>
        <cdr:cNvPr id="2" name="Text Box 2"/>
        <cdr:cNvSpPr txBox="1">
          <a:spLocks xmlns:a="http://schemas.openxmlformats.org/drawingml/2006/main" noChangeArrowheads="1"/>
        </cdr:cNvSpPr>
      </cdr:nvSpPr>
      <cdr:spPr bwMode="auto">
        <a:xfrm xmlns:a="http://schemas.openxmlformats.org/drawingml/2006/main">
          <a:off x="4012531" y="2819199"/>
          <a:ext cx="1618247" cy="2190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hangingPunct="0">
            <a:spcBef>
              <a:spcPts val="600"/>
            </a:spcBef>
            <a:spcAft>
              <a:spcPts val="0"/>
            </a:spcAft>
            <a:tabLst>
              <a:tab pos="1188085" algn="l"/>
            </a:tabLst>
          </a:pPr>
          <a:r>
            <a:rPr lang="fr-CH" sz="900">
              <a:effectLst/>
              <a:latin typeface="Times New Roman" panose="02020603050405020304" pitchFamily="18" charset="0"/>
              <a:ea typeface="Times New Roman" panose="02020603050405020304" pitchFamily="18" charset="0"/>
            </a:rPr>
            <a:t>BEx: 3,88</a:t>
          </a:r>
          <a:r>
            <a:rPr lang="zh-CN" altLang="en-US" sz="900">
              <a:effectLst/>
              <a:latin typeface="Times New Roman" panose="02020603050405020304" pitchFamily="18" charset="0"/>
              <a:ea typeface="Times New Roman" panose="02020603050405020304" pitchFamily="18" charset="0"/>
            </a:rPr>
            <a:t>（平均）</a:t>
          </a:r>
          <a:r>
            <a:rPr lang="fr-CH" sz="900">
              <a:effectLst/>
              <a:latin typeface="Times New Roman" panose="02020603050405020304" pitchFamily="18" charset="0"/>
              <a:ea typeface="Times New Roman" panose="02020603050405020304" pitchFamily="18" charset="0"/>
            </a:rPr>
            <a:t>/4,10</a:t>
          </a:r>
          <a:r>
            <a:rPr lang="zh-CN" altLang="en-US" sz="900">
              <a:effectLst/>
              <a:latin typeface="Times New Roman" panose="02020603050405020304" pitchFamily="18" charset="0"/>
              <a:ea typeface="Times New Roman" panose="02020603050405020304" pitchFamily="18" charset="0"/>
            </a:rPr>
            <a:t>（最大）</a:t>
          </a:r>
          <a:endParaRPr lang="en-GB"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0.67055</cdr:x>
      <cdr:y>0.68</cdr:y>
    </cdr:from>
    <cdr:to>
      <cdr:x>0.94</cdr:x>
      <cdr:y>0.72681</cdr:y>
    </cdr:to>
    <cdr:sp macro="" textlink="">
      <cdr:nvSpPr>
        <cdr:cNvPr id="3" name="Text Box 2"/>
        <cdr:cNvSpPr txBox="1">
          <a:spLocks xmlns:a="http://schemas.openxmlformats.org/drawingml/2006/main" noChangeArrowheads="1"/>
        </cdr:cNvSpPr>
      </cdr:nvSpPr>
      <cdr:spPr bwMode="auto">
        <a:xfrm xmlns:a="http://schemas.openxmlformats.org/drawingml/2006/main">
          <a:off x="4027236" y="3182821"/>
          <a:ext cx="1618247" cy="2190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1188085" algn="l"/>
            </a:tabLst>
          </a:pPr>
          <a:r>
            <a:rPr lang="fr-CH" sz="900">
              <a:effectLst/>
              <a:latin typeface="Times New Roman" panose="02020603050405020304" pitchFamily="18" charset="0"/>
              <a:ea typeface="Times New Roman" panose="02020603050405020304" pitchFamily="18" charset="0"/>
            </a:rPr>
            <a:t>BEz: 3,83</a:t>
          </a:r>
          <a:r>
            <a:rPr lang="zh-CN" altLang="en-US" sz="900">
              <a:effectLst/>
              <a:latin typeface="Times New Roman" panose="02020603050405020304" pitchFamily="18" charset="0"/>
              <a:ea typeface="Times New Roman" panose="02020603050405020304" pitchFamily="18" charset="0"/>
            </a:rPr>
            <a:t>（平均）</a:t>
          </a:r>
          <a:r>
            <a:rPr lang="fr-CH" sz="900">
              <a:effectLst/>
              <a:latin typeface="Times New Roman" panose="02020603050405020304" pitchFamily="18" charset="0"/>
              <a:ea typeface="Times New Roman" panose="02020603050405020304" pitchFamily="18" charset="0"/>
            </a:rPr>
            <a:t>/4,10</a:t>
          </a:r>
          <a:r>
            <a:rPr lang="zh-CN" altLang="en-US" sz="900">
              <a:effectLst/>
              <a:latin typeface="Times New Roman" panose="02020603050405020304" pitchFamily="18" charset="0"/>
              <a:ea typeface="Times New Roman" panose="02020603050405020304" pitchFamily="18" charset="0"/>
            </a:rPr>
            <a:t>（最大）</a:t>
          </a:r>
          <a:endParaRPr lang="en-GB"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7f89b4-fb23-46bd-8c70-30d8c7d67d33" targetNamespace="http://schemas.microsoft.com/office/2006/metadata/properties" ma:root="true" ma:fieldsID="d41af5c836d734370eb92e7ee5f83852" ns2:_="" ns3:_="">
    <xsd:import namespace="996b2e75-67fd-4955-a3b0-5ab9934cb50b"/>
    <xsd:import namespace="fb7f89b4-fb23-46bd-8c70-30d8c7d67d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7f89b4-fb23-46bd-8c70-30d8c7d67d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b7f89b4-fb23-46bd-8c70-30d8c7d67d33">DPM</DPM_x0020_Author>
    <DPM_x0020_File_x0020_name xmlns="fb7f89b4-fb23-46bd-8c70-30d8c7d67d33">R16-WRC19-C-0011!A6!MSW-C</DPM_x0020_File_x0020_name>
    <DPM_x0020_Version xmlns="fb7f89b4-fb23-46bd-8c70-30d8c7d67d33">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7f89b4-fb23-46bd-8c70-30d8c7d67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fb7f89b4-fb23-46bd-8c70-30d8c7d67d3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043D60-E7A3-49F6-89DB-B31E6A60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25</Pages>
  <Words>14059</Words>
  <Characters>8082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R16-WRC19-C-0011!A6!MSW-C</vt:lpstr>
    </vt:vector>
  </TitlesOfParts>
  <Manager>General Secretariat - Pool</Manager>
  <Company>International Telecommunication Union (ITU)</Company>
  <LinksUpToDate>false</LinksUpToDate>
  <CharactersWithSpaces>22097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R16-WRC19-C-0011!A6!MSW-C</dc:title>
  <dc:subject>World Radiocommunication Conference - 2019</dc:subject>
  <dc:creator>Documents Proposals Manager (DPM)</dc:creator>
  <cp:keywords>DPM_v2019.9.20.1_prod</cp:keywords>
  <cp:lastModifiedBy>Huang, Jie</cp:lastModifiedBy>
  <cp:revision>9</cp:revision>
  <cp:lastPrinted>2019-10-14T09:42:00Z</cp:lastPrinted>
  <dcterms:created xsi:type="dcterms:W3CDTF">2019-10-14T08:07:00Z</dcterms:created>
  <dcterms:modified xsi:type="dcterms:W3CDTF">2019-10-14T10:01:00Z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