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83103" w14:paraId="021B50D8" w14:textId="77777777" w:rsidTr="008D35FE">
        <w:trPr>
          <w:cantSplit/>
        </w:trPr>
        <w:tc>
          <w:tcPr>
            <w:tcW w:w="6911" w:type="dxa"/>
          </w:tcPr>
          <w:p w14:paraId="5D84D738" w14:textId="77777777" w:rsidR="00587A4E" w:rsidRPr="00283103" w:rsidRDefault="00587A4E" w:rsidP="00942E3D">
            <w:pPr>
              <w:spacing w:before="400" w:after="48"/>
              <w:rPr>
                <w:rFonts w:ascii="Verdana" w:hAnsi="Verdana"/>
                <w:b/>
                <w:bCs/>
                <w:sz w:val="20"/>
              </w:rPr>
            </w:pPr>
            <w:r w:rsidRPr="00283103">
              <w:rPr>
                <w:rFonts w:ascii="Verdana" w:hAnsi="Verdana"/>
                <w:b/>
                <w:bCs/>
                <w:sz w:val="20"/>
              </w:rPr>
              <w:t>Conférence mondiale des radiocommunications (CMR-19)</w:t>
            </w:r>
            <w:r w:rsidRPr="00283103">
              <w:rPr>
                <w:rFonts w:ascii="Verdana" w:hAnsi="Verdana"/>
                <w:b/>
                <w:bCs/>
                <w:sz w:val="20"/>
              </w:rPr>
              <w:br/>
            </w:r>
            <w:r w:rsidRPr="00283103">
              <w:rPr>
                <w:rFonts w:ascii="Verdana" w:hAnsi="Verdana"/>
                <w:b/>
                <w:bCs/>
                <w:sz w:val="18"/>
                <w:szCs w:val="18"/>
              </w:rPr>
              <w:t xml:space="preserve">Charm el-Cheikh, </w:t>
            </w:r>
            <w:r w:rsidR="00134655" w:rsidRPr="00283103">
              <w:rPr>
                <w:rFonts w:ascii="Verdana" w:hAnsi="Verdana"/>
                <w:b/>
                <w:bCs/>
                <w:sz w:val="18"/>
                <w:szCs w:val="18"/>
              </w:rPr>
              <w:t>É</w:t>
            </w:r>
            <w:r w:rsidRPr="00283103">
              <w:rPr>
                <w:rFonts w:ascii="Verdana" w:hAnsi="Verdana"/>
                <w:b/>
                <w:bCs/>
                <w:sz w:val="18"/>
                <w:szCs w:val="18"/>
              </w:rPr>
              <w:t xml:space="preserve">gypte, 28 octobre </w:t>
            </w:r>
            <w:r w:rsidR="009765A8" w:rsidRPr="00283103">
              <w:rPr>
                <w:rFonts w:ascii="Verdana" w:hAnsi="Verdana"/>
                <w:b/>
                <w:bCs/>
                <w:sz w:val="18"/>
                <w:szCs w:val="18"/>
              </w:rPr>
              <w:t>–</w:t>
            </w:r>
            <w:r w:rsidRPr="00283103">
              <w:rPr>
                <w:rFonts w:ascii="Verdana" w:hAnsi="Verdana"/>
                <w:b/>
                <w:bCs/>
                <w:sz w:val="18"/>
                <w:szCs w:val="18"/>
              </w:rPr>
              <w:t xml:space="preserve"> 22 novembre 2019</w:t>
            </w:r>
          </w:p>
        </w:tc>
        <w:tc>
          <w:tcPr>
            <w:tcW w:w="3120" w:type="dxa"/>
          </w:tcPr>
          <w:p w14:paraId="4C4159B5" w14:textId="77777777" w:rsidR="00587A4E" w:rsidRPr="00283103" w:rsidRDefault="00587A4E" w:rsidP="00942E3D">
            <w:pPr>
              <w:spacing w:before="0"/>
              <w:jc w:val="right"/>
            </w:pPr>
            <w:bookmarkStart w:id="0" w:name="ditulogo"/>
            <w:bookmarkEnd w:id="0"/>
            <w:r w:rsidRPr="00283103">
              <w:rPr>
                <w:rFonts w:ascii="Verdana" w:hAnsi="Verdana"/>
                <w:b/>
                <w:bCs/>
                <w:noProof/>
                <w:lang w:eastAsia="zh-CN"/>
              </w:rPr>
              <w:drawing>
                <wp:inline distT="0" distB="0" distL="0" distR="0" wp14:anchorId="673F64CD" wp14:editId="060B007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83103" w14:paraId="005601A9" w14:textId="77777777" w:rsidTr="008D35FE">
        <w:trPr>
          <w:cantSplit/>
        </w:trPr>
        <w:tc>
          <w:tcPr>
            <w:tcW w:w="6911" w:type="dxa"/>
            <w:tcBorders>
              <w:bottom w:val="single" w:sz="12" w:space="0" w:color="auto"/>
            </w:tcBorders>
          </w:tcPr>
          <w:p w14:paraId="6CF92B02" w14:textId="77777777" w:rsidR="00587A4E" w:rsidRPr="00283103" w:rsidRDefault="00587A4E" w:rsidP="00942E3D">
            <w:pPr>
              <w:spacing w:before="0" w:after="48"/>
              <w:rPr>
                <w:b/>
                <w:smallCaps/>
                <w:szCs w:val="24"/>
              </w:rPr>
            </w:pPr>
            <w:bookmarkStart w:id="1" w:name="dhead"/>
          </w:p>
        </w:tc>
        <w:tc>
          <w:tcPr>
            <w:tcW w:w="3120" w:type="dxa"/>
            <w:tcBorders>
              <w:bottom w:val="single" w:sz="12" w:space="0" w:color="auto"/>
            </w:tcBorders>
          </w:tcPr>
          <w:p w14:paraId="2DF3E2F1" w14:textId="77777777" w:rsidR="00587A4E" w:rsidRPr="00283103" w:rsidRDefault="00587A4E" w:rsidP="00942E3D">
            <w:pPr>
              <w:spacing w:before="0"/>
              <w:rPr>
                <w:rFonts w:ascii="Verdana" w:hAnsi="Verdana"/>
                <w:szCs w:val="24"/>
              </w:rPr>
            </w:pPr>
          </w:p>
        </w:tc>
      </w:tr>
      <w:tr w:rsidR="00587A4E" w:rsidRPr="00283103" w14:paraId="6643F66E" w14:textId="77777777" w:rsidTr="008D35FE">
        <w:trPr>
          <w:cantSplit/>
        </w:trPr>
        <w:tc>
          <w:tcPr>
            <w:tcW w:w="6911" w:type="dxa"/>
            <w:tcBorders>
              <w:top w:val="single" w:sz="12" w:space="0" w:color="auto"/>
            </w:tcBorders>
          </w:tcPr>
          <w:p w14:paraId="7E8A5628" w14:textId="77777777" w:rsidR="00587A4E" w:rsidRPr="00283103" w:rsidRDefault="00587A4E" w:rsidP="00942E3D">
            <w:pPr>
              <w:spacing w:before="0" w:after="48"/>
              <w:rPr>
                <w:rFonts w:ascii="Verdana" w:hAnsi="Verdana"/>
                <w:b/>
                <w:smallCaps/>
                <w:sz w:val="20"/>
              </w:rPr>
            </w:pPr>
          </w:p>
        </w:tc>
        <w:tc>
          <w:tcPr>
            <w:tcW w:w="3120" w:type="dxa"/>
            <w:tcBorders>
              <w:top w:val="single" w:sz="12" w:space="0" w:color="auto"/>
            </w:tcBorders>
          </w:tcPr>
          <w:p w14:paraId="1C182B5B" w14:textId="77777777" w:rsidR="00587A4E" w:rsidRPr="00283103" w:rsidRDefault="00587A4E" w:rsidP="00942E3D">
            <w:pPr>
              <w:spacing w:before="0"/>
              <w:rPr>
                <w:rFonts w:ascii="Verdana" w:hAnsi="Verdana"/>
                <w:sz w:val="20"/>
              </w:rPr>
            </w:pPr>
          </w:p>
        </w:tc>
      </w:tr>
      <w:bookmarkEnd w:id="1"/>
      <w:tr w:rsidR="00D81421" w:rsidRPr="00283103" w14:paraId="60D2D1B5" w14:textId="77777777" w:rsidTr="008D35FE">
        <w:trPr>
          <w:cantSplit/>
        </w:trPr>
        <w:tc>
          <w:tcPr>
            <w:tcW w:w="6911" w:type="dxa"/>
          </w:tcPr>
          <w:p w14:paraId="5851D8E3" w14:textId="167A8857" w:rsidR="00D81421" w:rsidRPr="00283103" w:rsidRDefault="00D81421" w:rsidP="00E661E2">
            <w:pPr>
              <w:spacing w:before="0"/>
              <w:rPr>
                <w:rFonts w:ascii="Verdana" w:hAnsi="Verdana"/>
                <w:b/>
                <w:sz w:val="20"/>
              </w:rPr>
            </w:pPr>
            <w:r w:rsidRPr="00283103">
              <w:rPr>
                <w:rFonts w:ascii="Verdana" w:hAnsi="Verdana"/>
                <w:b/>
                <w:bCs/>
                <w:sz w:val="20"/>
              </w:rPr>
              <w:t>SÉANCE PLÉNIÈRE</w:t>
            </w:r>
          </w:p>
        </w:tc>
        <w:tc>
          <w:tcPr>
            <w:tcW w:w="3120" w:type="dxa"/>
          </w:tcPr>
          <w:p w14:paraId="56FA7121" w14:textId="437751BC" w:rsidR="00D81421" w:rsidRPr="00283103" w:rsidRDefault="00E661E2" w:rsidP="00E661E2">
            <w:pPr>
              <w:spacing w:before="0"/>
              <w:rPr>
                <w:rFonts w:ascii="Verdana" w:hAnsi="Verdana"/>
                <w:sz w:val="20"/>
              </w:rPr>
            </w:pPr>
            <w:r>
              <w:rPr>
                <w:rFonts w:ascii="Verdana" w:hAnsi="Verdana"/>
                <w:b/>
                <w:sz w:val="20"/>
              </w:rPr>
              <w:t>Révision 1 du</w:t>
            </w:r>
            <w:r>
              <w:rPr>
                <w:rFonts w:ascii="Verdana" w:hAnsi="Verdana"/>
                <w:b/>
                <w:sz w:val="20"/>
              </w:rPr>
              <w:br/>
            </w:r>
            <w:r w:rsidR="00D81421" w:rsidRPr="00283103">
              <w:rPr>
                <w:rFonts w:ascii="Verdana" w:hAnsi="Verdana"/>
                <w:b/>
                <w:sz w:val="20"/>
              </w:rPr>
              <w:t>Document 11-F</w:t>
            </w:r>
          </w:p>
        </w:tc>
      </w:tr>
      <w:tr w:rsidR="00D81421" w:rsidRPr="00283103" w14:paraId="611B547A" w14:textId="77777777" w:rsidTr="008D35FE">
        <w:trPr>
          <w:cantSplit/>
        </w:trPr>
        <w:tc>
          <w:tcPr>
            <w:tcW w:w="6911" w:type="dxa"/>
          </w:tcPr>
          <w:p w14:paraId="12C3FAFA" w14:textId="77777777" w:rsidR="00D81421" w:rsidRPr="00283103" w:rsidRDefault="00D81421" w:rsidP="00942E3D">
            <w:pPr>
              <w:spacing w:before="0"/>
              <w:rPr>
                <w:rFonts w:ascii="Verdana" w:hAnsi="Verdana"/>
                <w:b/>
                <w:sz w:val="20"/>
              </w:rPr>
            </w:pPr>
          </w:p>
        </w:tc>
        <w:tc>
          <w:tcPr>
            <w:tcW w:w="3120" w:type="dxa"/>
          </w:tcPr>
          <w:p w14:paraId="038003B8" w14:textId="6E80D461" w:rsidR="00D81421" w:rsidRPr="00283103" w:rsidRDefault="00D81421" w:rsidP="00942E3D">
            <w:pPr>
              <w:spacing w:before="0"/>
              <w:rPr>
                <w:rFonts w:ascii="Verdana" w:hAnsi="Verdana"/>
                <w:b/>
                <w:sz w:val="20"/>
              </w:rPr>
            </w:pPr>
            <w:r w:rsidRPr="00283103">
              <w:rPr>
                <w:rFonts w:ascii="Verdana" w:hAnsi="Verdana"/>
                <w:b/>
                <w:sz w:val="20"/>
              </w:rPr>
              <w:t>13 septembre 2019</w:t>
            </w:r>
          </w:p>
        </w:tc>
      </w:tr>
      <w:tr w:rsidR="00D81421" w:rsidRPr="00283103" w14:paraId="5A072659" w14:textId="77777777" w:rsidTr="008D35FE">
        <w:trPr>
          <w:cantSplit/>
        </w:trPr>
        <w:tc>
          <w:tcPr>
            <w:tcW w:w="6911" w:type="dxa"/>
          </w:tcPr>
          <w:p w14:paraId="7084B3B8" w14:textId="77777777" w:rsidR="00D81421" w:rsidRPr="00283103" w:rsidRDefault="00D81421" w:rsidP="00942E3D">
            <w:pPr>
              <w:spacing w:before="0" w:after="48"/>
              <w:rPr>
                <w:rFonts w:ascii="Verdana" w:hAnsi="Verdana"/>
                <w:b/>
                <w:smallCaps/>
                <w:sz w:val="20"/>
              </w:rPr>
            </w:pPr>
          </w:p>
        </w:tc>
        <w:tc>
          <w:tcPr>
            <w:tcW w:w="3120" w:type="dxa"/>
          </w:tcPr>
          <w:p w14:paraId="2DEF8D29" w14:textId="16DCB144" w:rsidR="00D81421" w:rsidRPr="00283103" w:rsidRDefault="00D81421" w:rsidP="00942E3D">
            <w:pPr>
              <w:spacing w:before="0"/>
              <w:rPr>
                <w:rFonts w:ascii="Verdana" w:hAnsi="Verdana"/>
                <w:b/>
                <w:sz w:val="20"/>
              </w:rPr>
            </w:pPr>
            <w:r w:rsidRPr="00283103">
              <w:rPr>
                <w:rFonts w:ascii="Verdana" w:hAnsi="Verdana"/>
                <w:b/>
                <w:sz w:val="20"/>
              </w:rPr>
              <w:t>Original: espagnol</w:t>
            </w:r>
          </w:p>
        </w:tc>
      </w:tr>
      <w:tr w:rsidR="00D81421" w:rsidRPr="00283103" w14:paraId="2B1924DA" w14:textId="77777777" w:rsidTr="008D35FE">
        <w:trPr>
          <w:cantSplit/>
        </w:trPr>
        <w:tc>
          <w:tcPr>
            <w:tcW w:w="10031" w:type="dxa"/>
            <w:gridSpan w:val="2"/>
          </w:tcPr>
          <w:p w14:paraId="5F5716F9" w14:textId="77777777" w:rsidR="00D81421" w:rsidRPr="00283103" w:rsidRDefault="00D81421" w:rsidP="00942E3D">
            <w:pPr>
              <w:spacing w:before="0"/>
              <w:rPr>
                <w:rFonts w:ascii="Verdana" w:hAnsi="Verdana"/>
                <w:b/>
                <w:sz w:val="20"/>
              </w:rPr>
            </w:pPr>
          </w:p>
        </w:tc>
      </w:tr>
      <w:tr w:rsidR="00D81421" w:rsidRPr="00283103" w14:paraId="7B624592" w14:textId="77777777" w:rsidTr="008D35FE">
        <w:trPr>
          <w:cantSplit/>
        </w:trPr>
        <w:tc>
          <w:tcPr>
            <w:tcW w:w="10031" w:type="dxa"/>
            <w:gridSpan w:val="2"/>
          </w:tcPr>
          <w:p w14:paraId="7EA7833A" w14:textId="23ABDD05" w:rsidR="00D81421" w:rsidRPr="00283103" w:rsidRDefault="00D018EC" w:rsidP="00942E3D">
            <w:pPr>
              <w:pStyle w:val="Source"/>
            </w:pPr>
            <w:bookmarkStart w:id="2" w:name="dsource" w:colFirst="0" w:colLast="0"/>
            <w:r w:rsidRPr="00283103">
              <w:t>É</w:t>
            </w:r>
            <w:r w:rsidR="00D81421" w:rsidRPr="00283103">
              <w:t>tats Membres de la Commission interaméricaine des télécommunications (CITEL)</w:t>
            </w:r>
          </w:p>
        </w:tc>
      </w:tr>
      <w:tr w:rsidR="00D81421" w:rsidRPr="00283103" w14:paraId="0DB0F5B8" w14:textId="77777777" w:rsidTr="008D35FE">
        <w:trPr>
          <w:cantSplit/>
        </w:trPr>
        <w:tc>
          <w:tcPr>
            <w:tcW w:w="10031" w:type="dxa"/>
            <w:gridSpan w:val="2"/>
          </w:tcPr>
          <w:p w14:paraId="0413FBD6" w14:textId="35939601" w:rsidR="00D81421" w:rsidRPr="00283103" w:rsidRDefault="00D81421" w:rsidP="00942E3D">
            <w:pPr>
              <w:pStyle w:val="Title1"/>
            </w:pPr>
            <w:bookmarkStart w:id="3" w:name="dtitle1" w:colFirst="0" w:colLast="0"/>
            <w:bookmarkEnd w:id="2"/>
            <w:r w:rsidRPr="00283103">
              <w:rPr>
                <w:color w:val="000000"/>
              </w:rPr>
              <w:t>PROPOSITIONS POUR LES TRAVAUX DE LA CONFÉRENCE</w:t>
            </w:r>
          </w:p>
        </w:tc>
      </w:tr>
      <w:tr w:rsidR="00D81421" w:rsidRPr="00283103" w14:paraId="2559EAA8" w14:textId="77777777" w:rsidTr="008D35FE">
        <w:trPr>
          <w:cantSplit/>
        </w:trPr>
        <w:tc>
          <w:tcPr>
            <w:tcW w:w="10031" w:type="dxa"/>
            <w:gridSpan w:val="2"/>
          </w:tcPr>
          <w:p w14:paraId="58CF576E" w14:textId="77777777" w:rsidR="00D81421" w:rsidRPr="00283103" w:rsidRDefault="00D81421" w:rsidP="00942E3D">
            <w:pPr>
              <w:pStyle w:val="Title2"/>
            </w:pPr>
            <w:bookmarkStart w:id="4" w:name="dtitle2" w:colFirst="0" w:colLast="0"/>
            <w:bookmarkEnd w:id="3"/>
          </w:p>
        </w:tc>
      </w:tr>
      <w:tr w:rsidR="00D81421" w:rsidRPr="00283103" w14:paraId="679F0BCB" w14:textId="77777777" w:rsidTr="008D35FE">
        <w:trPr>
          <w:cantSplit/>
        </w:trPr>
        <w:tc>
          <w:tcPr>
            <w:tcW w:w="10031" w:type="dxa"/>
            <w:gridSpan w:val="2"/>
          </w:tcPr>
          <w:p w14:paraId="058C04C1" w14:textId="77777777" w:rsidR="00D81421" w:rsidRPr="00283103" w:rsidRDefault="00D81421" w:rsidP="00942E3D">
            <w:pPr>
              <w:pStyle w:val="Agendaitem"/>
              <w:rPr>
                <w:lang w:val="fr-FR"/>
              </w:rPr>
            </w:pPr>
            <w:bookmarkStart w:id="5" w:name="dtitle3" w:colFirst="0" w:colLast="0"/>
            <w:bookmarkEnd w:id="4"/>
          </w:p>
        </w:tc>
      </w:tr>
    </w:tbl>
    <w:bookmarkEnd w:id="5"/>
    <w:p w14:paraId="1B4BBB6A" w14:textId="77777777" w:rsidR="00D81421" w:rsidRPr="00283103" w:rsidRDefault="00D81421" w:rsidP="00942E3D">
      <w:r w:rsidRPr="00283103">
        <w:t>Veuillez trouver ci-joint les propositions interaméricaines soumises à la Conférence mondiale des radiocommunications de 2019 (CMR-19).</w:t>
      </w:r>
    </w:p>
    <w:p w14:paraId="43619C23" w14:textId="77777777" w:rsidR="00D81421" w:rsidRPr="00283103" w:rsidRDefault="00D81421" w:rsidP="00942E3D">
      <w:r w:rsidRPr="00283103">
        <w:t>On trouvera dans l'Annexe 1 la structure des propositions interaméricaines soumises à la CMR</w:t>
      </w:r>
      <w:r w:rsidRPr="00283103">
        <w:noBreakHyphen/>
        <w:t>19.</w:t>
      </w:r>
    </w:p>
    <w:p w14:paraId="12AFC143" w14:textId="4CE268C5" w:rsidR="00D81421" w:rsidRPr="00283103" w:rsidRDefault="00D81421" w:rsidP="00942E3D">
      <w:r w:rsidRPr="00283103">
        <w:t xml:space="preserve">L'Annexe 2 présente le tableau des </w:t>
      </w:r>
      <w:r w:rsidR="00D018EC" w:rsidRPr="00283103">
        <w:t>É</w:t>
      </w:r>
      <w:r w:rsidRPr="00283103">
        <w:t>tats Membres apportant leur soutien aux propositions interaméricaines soumises à la CMR-19.</w:t>
      </w:r>
    </w:p>
    <w:p w14:paraId="7B95D2F2" w14:textId="77777777" w:rsidR="00D81421" w:rsidRPr="00283103" w:rsidRDefault="00D81421" w:rsidP="00942E3D"/>
    <w:p w14:paraId="3DCA832D" w14:textId="77777777" w:rsidR="00D81421" w:rsidRPr="00283103" w:rsidRDefault="00D81421" w:rsidP="00942E3D"/>
    <w:p w14:paraId="1D173987" w14:textId="77777777" w:rsidR="00D81421" w:rsidRPr="00283103" w:rsidRDefault="00D81421" w:rsidP="00942E3D"/>
    <w:p w14:paraId="1F06C444" w14:textId="77777777" w:rsidR="00D81421" w:rsidRPr="00283103" w:rsidRDefault="00D81421" w:rsidP="00942E3D"/>
    <w:p w14:paraId="61A41E79" w14:textId="77777777" w:rsidR="00D81421" w:rsidRPr="00283103" w:rsidRDefault="00D81421" w:rsidP="00942E3D"/>
    <w:p w14:paraId="7031E384" w14:textId="03728E28" w:rsidR="00D81421" w:rsidRDefault="00D81421" w:rsidP="00942E3D"/>
    <w:p w14:paraId="5CC43593" w14:textId="6E482636" w:rsidR="008D3894" w:rsidRDefault="008D3894" w:rsidP="00942E3D"/>
    <w:p w14:paraId="60EECF57" w14:textId="449521D5" w:rsidR="008D3894" w:rsidRDefault="008D3894" w:rsidP="00942E3D"/>
    <w:p w14:paraId="283FD16E" w14:textId="335235C3" w:rsidR="008D3894" w:rsidRDefault="008D3894" w:rsidP="00942E3D"/>
    <w:p w14:paraId="73E55AA5" w14:textId="77777777" w:rsidR="008D3894" w:rsidRPr="00283103" w:rsidRDefault="008D3894" w:rsidP="00942E3D"/>
    <w:p w14:paraId="44F23DCF" w14:textId="77777777" w:rsidR="00D81421" w:rsidRPr="00283103" w:rsidRDefault="00D81421" w:rsidP="00942E3D">
      <w:r w:rsidRPr="00283103">
        <w:rPr>
          <w:b/>
          <w:bCs/>
        </w:rPr>
        <w:t>Annexes:</w:t>
      </w:r>
      <w:r w:rsidRPr="00283103">
        <w:t xml:space="preserve"> 2</w:t>
      </w:r>
    </w:p>
    <w:p w14:paraId="1C39F59C" w14:textId="77777777" w:rsidR="00D81421" w:rsidRPr="00283103" w:rsidRDefault="00D81421" w:rsidP="00942E3D">
      <w:r w:rsidRPr="00283103">
        <w:br w:type="page"/>
      </w:r>
    </w:p>
    <w:p w14:paraId="7690191E" w14:textId="77777777" w:rsidR="00D81421" w:rsidRPr="00283103" w:rsidRDefault="00D81421" w:rsidP="00942E3D">
      <w:pPr>
        <w:keepNext/>
        <w:keepLines/>
        <w:spacing w:before="480" w:after="80"/>
        <w:jc w:val="center"/>
        <w:rPr>
          <w:caps/>
          <w:sz w:val="28"/>
        </w:rPr>
      </w:pPr>
      <w:r w:rsidRPr="00283103">
        <w:rPr>
          <w:caps/>
          <w:sz w:val="28"/>
        </w:rPr>
        <w:lastRenderedPageBreak/>
        <w:t>annexe 1</w:t>
      </w:r>
    </w:p>
    <w:p w14:paraId="11207DA0" w14:textId="40D35FDB" w:rsidR="00D81421" w:rsidRDefault="00D81421" w:rsidP="00942E3D">
      <w:pPr>
        <w:keepNext/>
        <w:keepLines/>
        <w:spacing w:before="240" w:after="280"/>
        <w:jc w:val="center"/>
        <w:rPr>
          <w:rFonts w:ascii="Times New Roman Bold" w:hAnsi="Times New Roman Bold"/>
          <w:b/>
          <w:sz w:val="28"/>
        </w:rPr>
      </w:pPr>
      <w:r w:rsidRPr="00283103">
        <w:rPr>
          <w:rFonts w:ascii="Times New Roman Bold" w:hAnsi="Times New Roman Bold"/>
          <w:b/>
          <w:sz w:val="28"/>
        </w:rPr>
        <w:t>Structure des propositions interaméricaines soumises à la CMR-19</w:t>
      </w:r>
    </w:p>
    <w:p w14:paraId="08112E67" w14:textId="77777777" w:rsidR="008D3894" w:rsidRPr="00283103" w:rsidRDefault="008D3894" w:rsidP="008D3894">
      <w:pPr>
        <w:jc w:val="cente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6626"/>
      </w:tblGrid>
      <w:tr w:rsidR="00D81421" w:rsidRPr="00283103" w14:paraId="79CADD2A" w14:textId="77777777" w:rsidTr="00FD3655">
        <w:trPr>
          <w:tblHeader/>
          <w:jc w:val="center"/>
        </w:trPr>
        <w:tc>
          <w:tcPr>
            <w:tcW w:w="2972" w:type="dxa"/>
          </w:tcPr>
          <w:p w14:paraId="268021FE" w14:textId="77777777" w:rsidR="00D81421" w:rsidRPr="00283103" w:rsidRDefault="00D81421" w:rsidP="00505106">
            <w:pPr>
              <w:pStyle w:val="Tablehead10pt"/>
              <w:rPr>
                <w:b/>
                <w:bCs/>
              </w:rPr>
            </w:pPr>
            <w:r w:rsidRPr="00283103">
              <w:rPr>
                <w:b/>
                <w:bCs/>
              </w:rPr>
              <w:t>Document</w:t>
            </w:r>
          </w:p>
        </w:tc>
        <w:tc>
          <w:tcPr>
            <w:tcW w:w="6626" w:type="dxa"/>
          </w:tcPr>
          <w:p w14:paraId="1CA4CFF6" w14:textId="77777777" w:rsidR="00D81421" w:rsidRPr="00283103" w:rsidRDefault="00D81421" w:rsidP="00505106">
            <w:pPr>
              <w:pStyle w:val="Tablehead10pt"/>
              <w:rPr>
                <w:b/>
                <w:bCs/>
              </w:rPr>
            </w:pPr>
            <w:r w:rsidRPr="00283103">
              <w:rPr>
                <w:b/>
                <w:bCs/>
              </w:rPr>
              <w:t>Titre</w:t>
            </w:r>
          </w:p>
        </w:tc>
      </w:tr>
      <w:tr w:rsidR="00D81421" w:rsidRPr="00283103" w14:paraId="05EDB36F" w14:textId="77777777" w:rsidTr="00FD3655">
        <w:trPr>
          <w:jc w:val="center"/>
        </w:trPr>
        <w:tc>
          <w:tcPr>
            <w:tcW w:w="2972" w:type="dxa"/>
          </w:tcPr>
          <w:p w14:paraId="76939B6D" w14:textId="77777777" w:rsidR="00D81421" w:rsidRPr="00283103" w:rsidRDefault="00D81421" w:rsidP="00FD3655">
            <w:pPr>
              <w:pStyle w:val="Tablehead10pt"/>
              <w:tabs>
                <w:tab w:val="clear" w:pos="284"/>
              </w:tabs>
              <w:ind w:left="70"/>
              <w:jc w:val="left"/>
            </w:pPr>
            <w:r w:rsidRPr="00283103">
              <w:t>Document principal</w:t>
            </w:r>
          </w:p>
        </w:tc>
        <w:tc>
          <w:tcPr>
            <w:tcW w:w="6626" w:type="dxa"/>
          </w:tcPr>
          <w:p w14:paraId="17BE9884" w14:textId="77777777" w:rsidR="00D81421" w:rsidRPr="00283103" w:rsidRDefault="00D81421" w:rsidP="00FD3655">
            <w:pPr>
              <w:pStyle w:val="Tablehead10pt"/>
              <w:tabs>
                <w:tab w:val="clear" w:pos="284"/>
                <w:tab w:val="clear" w:pos="567"/>
              </w:tabs>
              <w:ind w:left="87"/>
              <w:jc w:val="left"/>
            </w:pPr>
            <w:r w:rsidRPr="00283103">
              <w:t>Propositions interaméricaines pour les travaux de la Conférence</w:t>
            </w:r>
          </w:p>
        </w:tc>
      </w:tr>
      <w:tr w:rsidR="00D81421" w:rsidRPr="00283103" w14:paraId="33A9ACC0" w14:textId="77777777" w:rsidTr="00FD3655">
        <w:trPr>
          <w:jc w:val="center"/>
        </w:trPr>
        <w:tc>
          <w:tcPr>
            <w:tcW w:w="2972" w:type="dxa"/>
          </w:tcPr>
          <w:p w14:paraId="0B0954A3" w14:textId="38AD4CE3" w:rsidR="00D81421" w:rsidRPr="00283103" w:rsidRDefault="00D81421" w:rsidP="00FD3655">
            <w:pPr>
              <w:pStyle w:val="Tablehead10pt"/>
              <w:tabs>
                <w:tab w:val="clear" w:pos="284"/>
              </w:tabs>
              <w:ind w:left="70"/>
              <w:jc w:val="left"/>
            </w:pPr>
            <w:r w:rsidRPr="00283103">
              <w:t xml:space="preserve">Addendum </w:t>
            </w:r>
            <w:r w:rsidR="0068302F" w:rsidRPr="00283103">
              <w:t>1</w:t>
            </w:r>
          </w:p>
        </w:tc>
        <w:tc>
          <w:tcPr>
            <w:tcW w:w="6626" w:type="dxa"/>
          </w:tcPr>
          <w:p w14:paraId="0000A43F" w14:textId="25342E64" w:rsidR="00D81421" w:rsidRPr="00283103" w:rsidRDefault="00D81421" w:rsidP="00FD3655">
            <w:pPr>
              <w:pStyle w:val="Tablehead10pt"/>
              <w:tabs>
                <w:tab w:val="clear" w:pos="284"/>
                <w:tab w:val="clear" w:pos="567"/>
              </w:tabs>
              <w:ind w:left="87"/>
              <w:jc w:val="left"/>
            </w:pPr>
            <w:r w:rsidRPr="00283103">
              <w:t xml:space="preserve">Propositions interaméricaines concernant le point </w:t>
            </w:r>
            <w:r w:rsidR="0068302F" w:rsidRPr="00283103">
              <w:t>1.1</w:t>
            </w:r>
            <w:r w:rsidRPr="00283103">
              <w:t xml:space="preserve"> de l'ordre du jour</w:t>
            </w:r>
          </w:p>
        </w:tc>
      </w:tr>
      <w:tr w:rsidR="0068302F" w:rsidRPr="00283103" w14:paraId="4409D631" w14:textId="77777777" w:rsidTr="00FD3655">
        <w:trPr>
          <w:jc w:val="center"/>
        </w:trPr>
        <w:tc>
          <w:tcPr>
            <w:tcW w:w="2972" w:type="dxa"/>
          </w:tcPr>
          <w:p w14:paraId="0F550D82" w14:textId="6ADF247B" w:rsidR="0068302F" w:rsidRPr="00283103" w:rsidRDefault="0068302F" w:rsidP="00FD3655">
            <w:pPr>
              <w:pStyle w:val="Tablehead10pt"/>
              <w:tabs>
                <w:tab w:val="clear" w:pos="284"/>
              </w:tabs>
              <w:ind w:left="70"/>
              <w:jc w:val="left"/>
            </w:pPr>
            <w:r w:rsidRPr="00283103">
              <w:t>Addendum 2</w:t>
            </w:r>
          </w:p>
        </w:tc>
        <w:tc>
          <w:tcPr>
            <w:tcW w:w="6626" w:type="dxa"/>
          </w:tcPr>
          <w:p w14:paraId="4CF3E7A0" w14:textId="0D8760A6" w:rsidR="0068302F" w:rsidRPr="00283103" w:rsidRDefault="0068302F" w:rsidP="00FD3655">
            <w:pPr>
              <w:pStyle w:val="Tablehead10pt"/>
              <w:tabs>
                <w:tab w:val="clear" w:pos="284"/>
                <w:tab w:val="clear" w:pos="567"/>
              </w:tabs>
              <w:ind w:left="87"/>
              <w:jc w:val="left"/>
            </w:pPr>
            <w:r w:rsidRPr="00283103">
              <w:t>Propositions interaméricaines concernant le point 1.2 de l'ordre du jour</w:t>
            </w:r>
          </w:p>
        </w:tc>
      </w:tr>
      <w:tr w:rsidR="0068302F" w:rsidRPr="00283103" w14:paraId="3F8D0D48" w14:textId="77777777" w:rsidTr="00FD3655">
        <w:trPr>
          <w:jc w:val="center"/>
        </w:trPr>
        <w:tc>
          <w:tcPr>
            <w:tcW w:w="2972" w:type="dxa"/>
          </w:tcPr>
          <w:p w14:paraId="486AF350" w14:textId="77777777" w:rsidR="0068302F" w:rsidRPr="00283103" w:rsidRDefault="0068302F" w:rsidP="00FD3655">
            <w:pPr>
              <w:pStyle w:val="Tablehead10pt"/>
              <w:tabs>
                <w:tab w:val="clear" w:pos="284"/>
              </w:tabs>
              <w:ind w:left="70"/>
              <w:jc w:val="left"/>
            </w:pPr>
            <w:r w:rsidRPr="00283103">
              <w:t>Addendum 3</w:t>
            </w:r>
          </w:p>
        </w:tc>
        <w:tc>
          <w:tcPr>
            <w:tcW w:w="6626" w:type="dxa"/>
          </w:tcPr>
          <w:p w14:paraId="4A0511EA"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1.3 de l'ordre du jour</w:t>
            </w:r>
          </w:p>
        </w:tc>
      </w:tr>
      <w:tr w:rsidR="0068302F" w:rsidRPr="00283103" w14:paraId="51630E3F" w14:textId="77777777" w:rsidTr="00FD3655">
        <w:trPr>
          <w:jc w:val="center"/>
        </w:trPr>
        <w:tc>
          <w:tcPr>
            <w:tcW w:w="2972" w:type="dxa"/>
          </w:tcPr>
          <w:p w14:paraId="214363BE" w14:textId="77777777" w:rsidR="0068302F" w:rsidRPr="00283103" w:rsidRDefault="0068302F" w:rsidP="00FD3655">
            <w:pPr>
              <w:pStyle w:val="Tablehead10pt"/>
              <w:tabs>
                <w:tab w:val="clear" w:pos="284"/>
              </w:tabs>
              <w:ind w:left="70"/>
              <w:jc w:val="left"/>
            </w:pPr>
            <w:r w:rsidRPr="00283103">
              <w:t>Addendum 4</w:t>
            </w:r>
          </w:p>
        </w:tc>
        <w:tc>
          <w:tcPr>
            <w:tcW w:w="6626" w:type="dxa"/>
          </w:tcPr>
          <w:p w14:paraId="315628AC"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1.4 de l'ordre du jour</w:t>
            </w:r>
          </w:p>
        </w:tc>
      </w:tr>
      <w:tr w:rsidR="0068302F" w:rsidRPr="00283103" w14:paraId="0949D6AA" w14:textId="77777777" w:rsidTr="00FD3655">
        <w:trPr>
          <w:jc w:val="center"/>
        </w:trPr>
        <w:tc>
          <w:tcPr>
            <w:tcW w:w="2972" w:type="dxa"/>
          </w:tcPr>
          <w:p w14:paraId="602676D4" w14:textId="77777777" w:rsidR="0068302F" w:rsidRPr="00283103" w:rsidRDefault="0068302F" w:rsidP="00FD3655">
            <w:pPr>
              <w:pStyle w:val="Tablehead10pt"/>
              <w:tabs>
                <w:tab w:val="clear" w:pos="284"/>
              </w:tabs>
              <w:ind w:left="70"/>
              <w:jc w:val="left"/>
            </w:pPr>
            <w:r w:rsidRPr="00283103">
              <w:t>Addendum 5</w:t>
            </w:r>
          </w:p>
        </w:tc>
        <w:tc>
          <w:tcPr>
            <w:tcW w:w="6626" w:type="dxa"/>
          </w:tcPr>
          <w:p w14:paraId="3EA98B17"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1.5 de l'ordre du jour</w:t>
            </w:r>
          </w:p>
        </w:tc>
      </w:tr>
      <w:tr w:rsidR="0068302F" w:rsidRPr="00283103" w14:paraId="762F32BF" w14:textId="77777777" w:rsidTr="00FD3655">
        <w:trPr>
          <w:jc w:val="center"/>
        </w:trPr>
        <w:tc>
          <w:tcPr>
            <w:tcW w:w="2972" w:type="dxa"/>
          </w:tcPr>
          <w:p w14:paraId="70BCDB0C" w14:textId="77777777" w:rsidR="0068302F" w:rsidRPr="00283103" w:rsidRDefault="0068302F" w:rsidP="00FD3655">
            <w:pPr>
              <w:pStyle w:val="Tablehead10pt"/>
              <w:tabs>
                <w:tab w:val="clear" w:pos="284"/>
              </w:tabs>
              <w:ind w:left="70"/>
              <w:jc w:val="left"/>
            </w:pPr>
            <w:r w:rsidRPr="00283103">
              <w:t>Addendum 6</w:t>
            </w:r>
          </w:p>
        </w:tc>
        <w:tc>
          <w:tcPr>
            <w:tcW w:w="6626" w:type="dxa"/>
          </w:tcPr>
          <w:p w14:paraId="182C4A68"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1.6 de l'ordre du jour</w:t>
            </w:r>
          </w:p>
        </w:tc>
      </w:tr>
      <w:tr w:rsidR="0068302F" w:rsidRPr="00283103" w14:paraId="081FB7E9" w14:textId="77777777" w:rsidTr="00FD3655">
        <w:trPr>
          <w:jc w:val="center"/>
        </w:trPr>
        <w:tc>
          <w:tcPr>
            <w:tcW w:w="2972" w:type="dxa"/>
          </w:tcPr>
          <w:p w14:paraId="0BBAC7B8" w14:textId="77777777" w:rsidR="0068302F" w:rsidRPr="00283103" w:rsidRDefault="0068302F" w:rsidP="00FD3655">
            <w:pPr>
              <w:pStyle w:val="Tablehead10pt"/>
              <w:tabs>
                <w:tab w:val="clear" w:pos="284"/>
              </w:tabs>
              <w:ind w:left="70"/>
              <w:jc w:val="left"/>
            </w:pPr>
            <w:r w:rsidRPr="00283103">
              <w:t>Addendum 7</w:t>
            </w:r>
          </w:p>
        </w:tc>
        <w:tc>
          <w:tcPr>
            <w:tcW w:w="6626" w:type="dxa"/>
          </w:tcPr>
          <w:p w14:paraId="178C9AEA"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1.7 de l'ordre du jour</w:t>
            </w:r>
          </w:p>
        </w:tc>
      </w:tr>
      <w:tr w:rsidR="0068302F" w:rsidRPr="00283103" w14:paraId="3C3A9FE0" w14:textId="77777777" w:rsidTr="00FD3655">
        <w:trPr>
          <w:jc w:val="center"/>
        </w:trPr>
        <w:tc>
          <w:tcPr>
            <w:tcW w:w="2972" w:type="dxa"/>
          </w:tcPr>
          <w:p w14:paraId="43DF2243" w14:textId="77777777" w:rsidR="0068302F" w:rsidRPr="00283103" w:rsidRDefault="0068302F" w:rsidP="00FD3655">
            <w:pPr>
              <w:pStyle w:val="Tablehead10pt"/>
              <w:tabs>
                <w:tab w:val="clear" w:pos="284"/>
              </w:tabs>
              <w:ind w:left="70"/>
              <w:jc w:val="left"/>
            </w:pPr>
            <w:r w:rsidRPr="00283103">
              <w:t>Add.1 à l'Addendum 8</w:t>
            </w:r>
          </w:p>
        </w:tc>
        <w:tc>
          <w:tcPr>
            <w:tcW w:w="6626" w:type="dxa"/>
          </w:tcPr>
          <w:p w14:paraId="62323C27"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1.8 de l'ordre du jour</w:t>
            </w:r>
          </w:p>
        </w:tc>
      </w:tr>
      <w:tr w:rsidR="0068302F" w:rsidRPr="00283103" w14:paraId="7C26DD49" w14:textId="77777777" w:rsidTr="00FD3655">
        <w:trPr>
          <w:jc w:val="center"/>
        </w:trPr>
        <w:tc>
          <w:tcPr>
            <w:tcW w:w="2972" w:type="dxa"/>
          </w:tcPr>
          <w:p w14:paraId="301429F2" w14:textId="77777777" w:rsidR="0068302F" w:rsidRPr="00283103" w:rsidRDefault="0068302F" w:rsidP="00FD3655">
            <w:pPr>
              <w:pStyle w:val="Tablehead10pt"/>
              <w:tabs>
                <w:tab w:val="clear" w:pos="284"/>
              </w:tabs>
              <w:ind w:left="70"/>
              <w:jc w:val="left"/>
            </w:pPr>
            <w:r w:rsidRPr="00283103">
              <w:t>Add.2 à l'Addendum 8</w:t>
            </w:r>
          </w:p>
        </w:tc>
        <w:tc>
          <w:tcPr>
            <w:tcW w:w="6626" w:type="dxa"/>
          </w:tcPr>
          <w:p w14:paraId="1099ED07"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1.8 de l'ordre du jour</w:t>
            </w:r>
          </w:p>
        </w:tc>
      </w:tr>
      <w:tr w:rsidR="0068302F" w:rsidRPr="00283103" w14:paraId="739B1C33" w14:textId="77777777" w:rsidTr="00FD3655">
        <w:trPr>
          <w:jc w:val="center"/>
        </w:trPr>
        <w:tc>
          <w:tcPr>
            <w:tcW w:w="2972" w:type="dxa"/>
          </w:tcPr>
          <w:p w14:paraId="7A043F1D" w14:textId="77777777" w:rsidR="0068302F" w:rsidRPr="00283103" w:rsidRDefault="0068302F" w:rsidP="00FD3655">
            <w:pPr>
              <w:pStyle w:val="Tablehead10pt"/>
              <w:tabs>
                <w:tab w:val="clear" w:pos="284"/>
              </w:tabs>
              <w:ind w:left="70"/>
              <w:jc w:val="left"/>
            </w:pPr>
            <w:r w:rsidRPr="00283103">
              <w:t>Add.1 à l'Addendum 9</w:t>
            </w:r>
          </w:p>
        </w:tc>
        <w:tc>
          <w:tcPr>
            <w:tcW w:w="6626" w:type="dxa"/>
          </w:tcPr>
          <w:p w14:paraId="0FF636A5"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1.9.1 de l'ordre du jour</w:t>
            </w:r>
          </w:p>
        </w:tc>
      </w:tr>
      <w:tr w:rsidR="0068302F" w:rsidRPr="00283103" w14:paraId="091CF9DB" w14:textId="77777777" w:rsidTr="00FD3655">
        <w:trPr>
          <w:jc w:val="center"/>
        </w:trPr>
        <w:tc>
          <w:tcPr>
            <w:tcW w:w="2972" w:type="dxa"/>
          </w:tcPr>
          <w:p w14:paraId="2095BC94" w14:textId="77777777" w:rsidR="0068302F" w:rsidRPr="00283103" w:rsidRDefault="0068302F" w:rsidP="00FD3655">
            <w:pPr>
              <w:pStyle w:val="Tablehead10pt"/>
              <w:tabs>
                <w:tab w:val="clear" w:pos="284"/>
              </w:tabs>
              <w:ind w:left="70"/>
              <w:jc w:val="left"/>
            </w:pPr>
            <w:r w:rsidRPr="00283103">
              <w:t>Add.2 à l'Addendum 9</w:t>
            </w:r>
          </w:p>
        </w:tc>
        <w:tc>
          <w:tcPr>
            <w:tcW w:w="6626" w:type="dxa"/>
          </w:tcPr>
          <w:p w14:paraId="2B702A8C"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1.9.2 de l'ordre du jour</w:t>
            </w:r>
          </w:p>
        </w:tc>
      </w:tr>
      <w:tr w:rsidR="0068302F" w:rsidRPr="00283103" w14:paraId="613EE708" w14:textId="77777777" w:rsidTr="00FD3655">
        <w:trPr>
          <w:jc w:val="center"/>
        </w:trPr>
        <w:tc>
          <w:tcPr>
            <w:tcW w:w="2972" w:type="dxa"/>
          </w:tcPr>
          <w:p w14:paraId="37A9F47E" w14:textId="77777777" w:rsidR="0068302F" w:rsidRPr="00283103" w:rsidRDefault="0068302F" w:rsidP="00FD3655">
            <w:pPr>
              <w:pStyle w:val="Tablehead10pt"/>
              <w:tabs>
                <w:tab w:val="clear" w:pos="284"/>
              </w:tabs>
              <w:ind w:left="70"/>
              <w:jc w:val="left"/>
            </w:pPr>
            <w:r w:rsidRPr="00283103">
              <w:t>Addendum 10</w:t>
            </w:r>
          </w:p>
        </w:tc>
        <w:tc>
          <w:tcPr>
            <w:tcW w:w="6626" w:type="dxa"/>
          </w:tcPr>
          <w:p w14:paraId="0E154684"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1.10 de l'ordre du jour</w:t>
            </w:r>
          </w:p>
        </w:tc>
      </w:tr>
      <w:tr w:rsidR="0068302F" w:rsidRPr="00283103" w14:paraId="06E5B444" w14:textId="77777777" w:rsidTr="00FD3655">
        <w:trPr>
          <w:jc w:val="center"/>
        </w:trPr>
        <w:tc>
          <w:tcPr>
            <w:tcW w:w="2972" w:type="dxa"/>
          </w:tcPr>
          <w:p w14:paraId="4531F6C5" w14:textId="5DA22638" w:rsidR="0068302F" w:rsidRPr="00283103" w:rsidRDefault="0068302F" w:rsidP="00FD3655">
            <w:pPr>
              <w:pStyle w:val="Tablehead10pt"/>
              <w:tabs>
                <w:tab w:val="clear" w:pos="284"/>
              </w:tabs>
              <w:ind w:left="70"/>
              <w:jc w:val="left"/>
            </w:pPr>
            <w:r w:rsidRPr="00283103">
              <w:t>Addendum 11</w:t>
            </w:r>
          </w:p>
        </w:tc>
        <w:tc>
          <w:tcPr>
            <w:tcW w:w="6626" w:type="dxa"/>
          </w:tcPr>
          <w:p w14:paraId="28D4CDBE" w14:textId="30A10C42" w:rsidR="0068302F" w:rsidRPr="00283103" w:rsidRDefault="0068302F" w:rsidP="00FD3655">
            <w:pPr>
              <w:pStyle w:val="Tablehead10pt"/>
              <w:tabs>
                <w:tab w:val="clear" w:pos="284"/>
                <w:tab w:val="clear" w:pos="567"/>
              </w:tabs>
              <w:ind w:left="87"/>
              <w:jc w:val="left"/>
            </w:pPr>
            <w:r w:rsidRPr="00283103">
              <w:t>Propositions interaméricaines concernant le point 1.11 de l'ordre du jour</w:t>
            </w:r>
          </w:p>
        </w:tc>
      </w:tr>
      <w:tr w:rsidR="0068302F" w:rsidRPr="00283103" w14:paraId="542F2F0B" w14:textId="77777777" w:rsidTr="00FD3655">
        <w:trPr>
          <w:jc w:val="center"/>
        </w:trPr>
        <w:tc>
          <w:tcPr>
            <w:tcW w:w="2972" w:type="dxa"/>
          </w:tcPr>
          <w:p w14:paraId="354137B2" w14:textId="2D60189E" w:rsidR="0068302F" w:rsidRPr="00283103" w:rsidRDefault="0068302F" w:rsidP="00FD3655">
            <w:pPr>
              <w:pStyle w:val="Tablehead10pt"/>
              <w:tabs>
                <w:tab w:val="clear" w:pos="284"/>
              </w:tabs>
              <w:ind w:left="70"/>
              <w:jc w:val="left"/>
            </w:pPr>
            <w:r w:rsidRPr="00283103">
              <w:t>Addendum 12</w:t>
            </w:r>
          </w:p>
        </w:tc>
        <w:tc>
          <w:tcPr>
            <w:tcW w:w="6626" w:type="dxa"/>
          </w:tcPr>
          <w:p w14:paraId="22027AD6" w14:textId="5A9D3AAA" w:rsidR="0068302F" w:rsidRPr="00283103" w:rsidRDefault="0068302F" w:rsidP="00FD3655">
            <w:pPr>
              <w:pStyle w:val="Tablehead10pt"/>
              <w:tabs>
                <w:tab w:val="clear" w:pos="284"/>
                <w:tab w:val="clear" w:pos="567"/>
              </w:tabs>
              <w:ind w:left="87"/>
              <w:jc w:val="left"/>
            </w:pPr>
            <w:r w:rsidRPr="00283103">
              <w:t>Propositions interaméricaines concernant le point 1.12 de l'ordre du jour</w:t>
            </w:r>
          </w:p>
        </w:tc>
      </w:tr>
      <w:tr w:rsidR="0068302F" w:rsidRPr="00283103" w14:paraId="2130102D" w14:textId="77777777" w:rsidTr="00FD3655">
        <w:trPr>
          <w:jc w:val="center"/>
        </w:trPr>
        <w:tc>
          <w:tcPr>
            <w:tcW w:w="2972" w:type="dxa"/>
          </w:tcPr>
          <w:p w14:paraId="312CA7E4" w14:textId="77777777" w:rsidR="0068302F" w:rsidRPr="00283103" w:rsidRDefault="0068302F" w:rsidP="00FD3655">
            <w:pPr>
              <w:pStyle w:val="Tablehead10pt"/>
              <w:tabs>
                <w:tab w:val="clear" w:pos="284"/>
              </w:tabs>
              <w:ind w:left="70"/>
              <w:jc w:val="left"/>
            </w:pPr>
            <w:r w:rsidRPr="00283103">
              <w:t>Add.1 à l'Addendum 13</w:t>
            </w:r>
          </w:p>
        </w:tc>
        <w:tc>
          <w:tcPr>
            <w:tcW w:w="6626" w:type="dxa"/>
          </w:tcPr>
          <w:p w14:paraId="1931A913"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1.13 de l'ordre du jour</w:t>
            </w:r>
          </w:p>
        </w:tc>
      </w:tr>
      <w:tr w:rsidR="0068302F" w:rsidRPr="00283103" w14:paraId="3B287DD5" w14:textId="77777777" w:rsidTr="00FD3655">
        <w:trPr>
          <w:jc w:val="center"/>
        </w:trPr>
        <w:tc>
          <w:tcPr>
            <w:tcW w:w="2972" w:type="dxa"/>
          </w:tcPr>
          <w:p w14:paraId="4BE952C2" w14:textId="77777777" w:rsidR="0068302F" w:rsidRPr="00283103" w:rsidRDefault="0068302F" w:rsidP="00FD3655">
            <w:pPr>
              <w:pStyle w:val="Tablehead10pt"/>
              <w:tabs>
                <w:tab w:val="clear" w:pos="284"/>
              </w:tabs>
              <w:ind w:left="70"/>
              <w:jc w:val="left"/>
            </w:pPr>
            <w:r w:rsidRPr="00283103">
              <w:t>Add.2 à l'Addendum 13</w:t>
            </w:r>
          </w:p>
        </w:tc>
        <w:tc>
          <w:tcPr>
            <w:tcW w:w="6626" w:type="dxa"/>
          </w:tcPr>
          <w:p w14:paraId="5118B019"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1.13 de l'ordre du jour</w:t>
            </w:r>
          </w:p>
        </w:tc>
      </w:tr>
      <w:tr w:rsidR="0068302F" w:rsidRPr="00283103" w14:paraId="2B55EA34" w14:textId="77777777" w:rsidTr="00FD3655">
        <w:trPr>
          <w:jc w:val="center"/>
        </w:trPr>
        <w:tc>
          <w:tcPr>
            <w:tcW w:w="2972" w:type="dxa"/>
          </w:tcPr>
          <w:p w14:paraId="1B702A8D" w14:textId="77777777" w:rsidR="0068302F" w:rsidRPr="00283103" w:rsidRDefault="0068302F" w:rsidP="00FD3655">
            <w:pPr>
              <w:pStyle w:val="Tablehead10pt"/>
              <w:tabs>
                <w:tab w:val="clear" w:pos="284"/>
              </w:tabs>
              <w:ind w:left="70"/>
              <w:jc w:val="left"/>
            </w:pPr>
            <w:r w:rsidRPr="00283103">
              <w:t>Add.3 à l'Addendum 13</w:t>
            </w:r>
          </w:p>
        </w:tc>
        <w:tc>
          <w:tcPr>
            <w:tcW w:w="6626" w:type="dxa"/>
          </w:tcPr>
          <w:p w14:paraId="391D125A"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1.13 de l'ordre du jour</w:t>
            </w:r>
          </w:p>
        </w:tc>
      </w:tr>
      <w:tr w:rsidR="0068302F" w:rsidRPr="00283103" w14:paraId="6CA5106E" w14:textId="77777777" w:rsidTr="00FD3655">
        <w:trPr>
          <w:jc w:val="center"/>
        </w:trPr>
        <w:tc>
          <w:tcPr>
            <w:tcW w:w="2972" w:type="dxa"/>
          </w:tcPr>
          <w:p w14:paraId="1A0688C3" w14:textId="77777777" w:rsidR="0068302F" w:rsidRPr="00283103" w:rsidRDefault="0068302F" w:rsidP="00FD3655">
            <w:pPr>
              <w:pStyle w:val="Tablehead10pt"/>
              <w:tabs>
                <w:tab w:val="clear" w:pos="284"/>
              </w:tabs>
              <w:ind w:left="70"/>
              <w:jc w:val="left"/>
            </w:pPr>
            <w:r w:rsidRPr="00283103">
              <w:t>Add.4 à l'Addendum 13</w:t>
            </w:r>
          </w:p>
        </w:tc>
        <w:tc>
          <w:tcPr>
            <w:tcW w:w="6626" w:type="dxa"/>
          </w:tcPr>
          <w:p w14:paraId="07B95957"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1.13 de l'ordre du jour</w:t>
            </w:r>
          </w:p>
        </w:tc>
      </w:tr>
      <w:tr w:rsidR="0068302F" w:rsidRPr="00283103" w14:paraId="0647198E" w14:textId="77777777" w:rsidTr="00FD3655">
        <w:trPr>
          <w:jc w:val="center"/>
        </w:trPr>
        <w:tc>
          <w:tcPr>
            <w:tcW w:w="2972" w:type="dxa"/>
          </w:tcPr>
          <w:p w14:paraId="13744426" w14:textId="77777777" w:rsidR="0068302F" w:rsidRPr="00283103" w:rsidRDefault="0068302F" w:rsidP="00FD3655">
            <w:pPr>
              <w:pStyle w:val="Tablehead10pt"/>
              <w:tabs>
                <w:tab w:val="clear" w:pos="284"/>
              </w:tabs>
              <w:ind w:left="70"/>
              <w:jc w:val="left"/>
            </w:pPr>
            <w:r w:rsidRPr="00283103">
              <w:t>Add.5 à l'Addendum 13</w:t>
            </w:r>
          </w:p>
        </w:tc>
        <w:tc>
          <w:tcPr>
            <w:tcW w:w="6626" w:type="dxa"/>
          </w:tcPr>
          <w:p w14:paraId="6E6726C4"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1.13 de l'ordre du jour</w:t>
            </w:r>
          </w:p>
        </w:tc>
      </w:tr>
      <w:tr w:rsidR="0068302F" w:rsidRPr="00283103" w14:paraId="50502CD4" w14:textId="77777777" w:rsidTr="00FD3655">
        <w:trPr>
          <w:jc w:val="center"/>
        </w:trPr>
        <w:tc>
          <w:tcPr>
            <w:tcW w:w="2972" w:type="dxa"/>
          </w:tcPr>
          <w:p w14:paraId="70AC02DF" w14:textId="77777777" w:rsidR="0068302F" w:rsidRPr="00283103" w:rsidRDefault="0068302F" w:rsidP="00FD3655">
            <w:pPr>
              <w:pStyle w:val="Tablehead10pt"/>
              <w:tabs>
                <w:tab w:val="clear" w:pos="284"/>
              </w:tabs>
              <w:ind w:left="70"/>
              <w:jc w:val="left"/>
            </w:pPr>
            <w:r w:rsidRPr="00283103">
              <w:t>Add.6 à l'Addendum 13</w:t>
            </w:r>
          </w:p>
        </w:tc>
        <w:tc>
          <w:tcPr>
            <w:tcW w:w="6626" w:type="dxa"/>
          </w:tcPr>
          <w:p w14:paraId="11F71E40"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1.13 de l'ordre du jour</w:t>
            </w:r>
          </w:p>
        </w:tc>
      </w:tr>
      <w:tr w:rsidR="0068302F" w:rsidRPr="00283103" w14:paraId="439D34B0" w14:textId="77777777" w:rsidTr="00FD3655">
        <w:trPr>
          <w:jc w:val="center"/>
        </w:trPr>
        <w:tc>
          <w:tcPr>
            <w:tcW w:w="2972" w:type="dxa"/>
          </w:tcPr>
          <w:p w14:paraId="2ED4A7F8" w14:textId="77777777" w:rsidR="0068302F" w:rsidRPr="00283103" w:rsidRDefault="0068302F" w:rsidP="00FD3655">
            <w:pPr>
              <w:pStyle w:val="Tablehead10pt"/>
              <w:tabs>
                <w:tab w:val="clear" w:pos="284"/>
              </w:tabs>
              <w:ind w:left="70"/>
              <w:jc w:val="left"/>
            </w:pPr>
            <w:r w:rsidRPr="00283103">
              <w:t>Add.1 à l'Addendum 14</w:t>
            </w:r>
          </w:p>
        </w:tc>
        <w:tc>
          <w:tcPr>
            <w:tcW w:w="6626" w:type="dxa"/>
          </w:tcPr>
          <w:p w14:paraId="2F3C9E9A"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1.14 de l'ordre du jour</w:t>
            </w:r>
          </w:p>
        </w:tc>
      </w:tr>
      <w:tr w:rsidR="0068302F" w:rsidRPr="00283103" w14:paraId="33A9E261" w14:textId="77777777" w:rsidTr="00FD3655">
        <w:trPr>
          <w:jc w:val="center"/>
        </w:trPr>
        <w:tc>
          <w:tcPr>
            <w:tcW w:w="2972" w:type="dxa"/>
          </w:tcPr>
          <w:p w14:paraId="00FB2D5E" w14:textId="77777777" w:rsidR="0068302F" w:rsidRPr="00283103" w:rsidRDefault="0068302F" w:rsidP="00FD3655">
            <w:pPr>
              <w:pStyle w:val="Tablehead10pt"/>
              <w:tabs>
                <w:tab w:val="clear" w:pos="284"/>
              </w:tabs>
              <w:ind w:left="70"/>
              <w:jc w:val="left"/>
            </w:pPr>
            <w:r w:rsidRPr="00283103">
              <w:t>Add.2 à l'Addendum 14</w:t>
            </w:r>
          </w:p>
        </w:tc>
        <w:tc>
          <w:tcPr>
            <w:tcW w:w="6626" w:type="dxa"/>
          </w:tcPr>
          <w:p w14:paraId="3F081211"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1.14 de l'ordre du jour</w:t>
            </w:r>
          </w:p>
        </w:tc>
      </w:tr>
      <w:tr w:rsidR="0068302F" w:rsidRPr="00283103" w14:paraId="2F22500C" w14:textId="77777777" w:rsidTr="00FD3655">
        <w:trPr>
          <w:jc w:val="center"/>
        </w:trPr>
        <w:tc>
          <w:tcPr>
            <w:tcW w:w="2972" w:type="dxa"/>
          </w:tcPr>
          <w:p w14:paraId="175E7E21" w14:textId="77777777" w:rsidR="0068302F" w:rsidRPr="00283103" w:rsidRDefault="0068302F" w:rsidP="00FD3655">
            <w:pPr>
              <w:pStyle w:val="Tablehead10pt"/>
              <w:tabs>
                <w:tab w:val="clear" w:pos="284"/>
              </w:tabs>
              <w:ind w:left="70"/>
              <w:jc w:val="left"/>
            </w:pPr>
            <w:r w:rsidRPr="00283103">
              <w:t>Add.3 à l'Addendum 14</w:t>
            </w:r>
          </w:p>
        </w:tc>
        <w:tc>
          <w:tcPr>
            <w:tcW w:w="6626" w:type="dxa"/>
          </w:tcPr>
          <w:p w14:paraId="1F197821"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1.14 de l'ordre du jour</w:t>
            </w:r>
          </w:p>
        </w:tc>
      </w:tr>
      <w:tr w:rsidR="0068302F" w:rsidRPr="00283103" w14:paraId="70E01935" w14:textId="77777777" w:rsidTr="00FD3655">
        <w:trPr>
          <w:jc w:val="center"/>
        </w:trPr>
        <w:tc>
          <w:tcPr>
            <w:tcW w:w="2972" w:type="dxa"/>
          </w:tcPr>
          <w:p w14:paraId="5265AFD4" w14:textId="77777777" w:rsidR="0068302F" w:rsidRPr="00283103" w:rsidRDefault="0068302F" w:rsidP="00FD3655">
            <w:pPr>
              <w:pStyle w:val="Tablehead10pt"/>
              <w:tabs>
                <w:tab w:val="clear" w:pos="284"/>
              </w:tabs>
              <w:ind w:left="70"/>
              <w:jc w:val="left"/>
            </w:pPr>
            <w:r w:rsidRPr="00283103">
              <w:t>Add.4 à l'Addendum 14</w:t>
            </w:r>
          </w:p>
        </w:tc>
        <w:tc>
          <w:tcPr>
            <w:tcW w:w="6626" w:type="dxa"/>
          </w:tcPr>
          <w:p w14:paraId="22173F32"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1.14 de l'ordre du jour</w:t>
            </w:r>
          </w:p>
        </w:tc>
      </w:tr>
      <w:tr w:rsidR="0068302F" w:rsidRPr="00283103" w14:paraId="170BBF0C" w14:textId="77777777" w:rsidTr="00FD3655">
        <w:trPr>
          <w:jc w:val="center"/>
        </w:trPr>
        <w:tc>
          <w:tcPr>
            <w:tcW w:w="2972" w:type="dxa"/>
          </w:tcPr>
          <w:p w14:paraId="6034015C" w14:textId="77777777" w:rsidR="0068302F" w:rsidRPr="00283103" w:rsidRDefault="0068302F" w:rsidP="00FD3655">
            <w:pPr>
              <w:pStyle w:val="Tablehead10pt"/>
              <w:tabs>
                <w:tab w:val="clear" w:pos="284"/>
              </w:tabs>
              <w:ind w:left="70"/>
              <w:jc w:val="left"/>
            </w:pPr>
            <w:r w:rsidRPr="00283103">
              <w:t>Add.5 à l'Addendum 14</w:t>
            </w:r>
          </w:p>
        </w:tc>
        <w:tc>
          <w:tcPr>
            <w:tcW w:w="6626" w:type="dxa"/>
          </w:tcPr>
          <w:p w14:paraId="4625110B"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1.14 de l'ordre du jour</w:t>
            </w:r>
          </w:p>
        </w:tc>
      </w:tr>
      <w:tr w:rsidR="0068302F" w:rsidRPr="00283103" w14:paraId="0640ED0E" w14:textId="77777777" w:rsidTr="00FD3655">
        <w:trPr>
          <w:jc w:val="center"/>
        </w:trPr>
        <w:tc>
          <w:tcPr>
            <w:tcW w:w="2972" w:type="dxa"/>
          </w:tcPr>
          <w:p w14:paraId="38ACDFFD" w14:textId="77777777" w:rsidR="0068302F" w:rsidRPr="00283103" w:rsidRDefault="0068302F" w:rsidP="00FD3655">
            <w:pPr>
              <w:pStyle w:val="Tablehead10pt"/>
              <w:tabs>
                <w:tab w:val="clear" w:pos="284"/>
              </w:tabs>
              <w:ind w:left="70"/>
              <w:jc w:val="left"/>
            </w:pPr>
            <w:r w:rsidRPr="00283103">
              <w:t>Addendum 15</w:t>
            </w:r>
          </w:p>
        </w:tc>
        <w:tc>
          <w:tcPr>
            <w:tcW w:w="6626" w:type="dxa"/>
          </w:tcPr>
          <w:p w14:paraId="5B19C254"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1.15 de l'ordre du jour</w:t>
            </w:r>
          </w:p>
        </w:tc>
      </w:tr>
      <w:tr w:rsidR="0068302F" w:rsidRPr="00283103" w14:paraId="10452EAE" w14:textId="77777777" w:rsidTr="00FD3655">
        <w:trPr>
          <w:jc w:val="center"/>
        </w:trPr>
        <w:tc>
          <w:tcPr>
            <w:tcW w:w="2972" w:type="dxa"/>
          </w:tcPr>
          <w:p w14:paraId="03D2F214" w14:textId="77777777" w:rsidR="0068302F" w:rsidRPr="00283103" w:rsidRDefault="0068302F" w:rsidP="00FD3655">
            <w:pPr>
              <w:pStyle w:val="Tablehead10pt"/>
              <w:tabs>
                <w:tab w:val="clear" w:pos="284"/>
              </w:tabs>
              <w:ind w:left="70"/>
              <w:jc w:val="left"/>
            </w:pPr>
            <w:r w:rsidRPr="00283103">
              <w:t>Add.1 à l'Addendum 16</w:t>
            </w:r>
          </w:p>
        </w:tc>
        <w:tc>
          <w:tcPr>
            <w:tcW w:w="6626" w:type="dxa"/>
          </w:tcPr>
          <w:p w14:paraId="4E9DA163"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1.16 de l'ordre du jour</w:t>
            </w:r>
          </w:p>
        </w:tc>
      </w:tr>
      <w:tr w:rsidR="0068302F" w:rsidRPr="00283103" w14:paraId="1AC5E0B2" w14:textId="77777777" w:rsidTr="00FD3655">
        <w:trPr>
          <w:jc w:val="center"/>
        </w:trPr>
        <w:tc>
          <w:tcPr>
            <w:tcW w:w="2972" w:type="dxa"/>
          </w:tcPr>
          <w:p w14:paraId="491C8946" w14:textId="77777777" w:rsidR="0068302F" w:rsidRPr="00283103" w:rsidRDefault="0068302F" w:rsidP="00FD3655">
            <w:pPr>
              <w:pStyle w:val="Tablehead10pt"/>
              <w:tabs>
                <w:tab w:val="clear" w:pos="284"/>
              </w:tabs>
              <w:ind w:left="70"/>
              <w:jc w:val="left"/>
            </w:pPr>
            <w:r w:rsidRPr="00283103">
              <w:t>Add.2 à l'Addendum 16</w:t>
            </w:r>
          </w:p>
        </w:tc>
        <w:tc>
          <w:tcPr>
            <w:tcW w:w="6626" w:type="dxa"/>
          </w:tcPr>
          <w:p w14:paraId="66CB27E1"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1.16 de l'ordre du jour</w:t>
            </w:r>
          </w:p>
        </w:tc>
      </w:tr>
      <w:tr w:rsidR="0068302F" w:rsidRPr="00283103" w14:paraId="6B088C39" w14:textId="77777777" w:rsidTr="00FD3655">
        <w:trPr>
          <w:jc w:val="center"/>
        </w:trPr>
        <w:tc>
          <w:tcPr>
            <w:tcW w:w="2972" w:type="dxa"/>
          </w:tcPr>
          <w:p w14:paraId="3449CD1A" w14:textId="2C0E7A24" w:rsidR="0068302F" w:rsidRPr="00283103" w:rsidRDefault="0068302F" w:rsidP="00FD3655">
            <w:pPr>
              <w:pStyle w:val="Tablehead10pt"/>
              <w:tabs>
                <w:tab w:val="clear" w:pos="284"/>
              </w:tabs>
              <w:ind w:left="70"/>
              <w:jc w:val="left"/>
            </w:pPr>
            <w:r w:rsidRPr="00283103">
              <w:t>Add.3 à l'Addendum 16</w:t>
            </w:r>
          </w:p>
        </w:tc>
        <w:tc>
          <w:tcPr>
            <w:tcW w:w="6626" w:type="dxa"/>
          </w:tcPr>
          <w:p w14:paraId="0E4E4061" w14:textId="42708C6C" w:rsidR="0068302F" w:rsidRPr="00283103" w:rsidRDefault="0068302F" w:rsidP="00FD3655">
            <w:pPr>
              <w:pStyle w:val="Tablehead10pt"/>
              <w:tabs>
                <w:tab w:val="clear" w:pos="284"/>
                <w:tab w:val="clear" w:pos="567"/>
              </w:tabs>
              <w:ind w:left="87"/>
              <w:jc w:val="left"/>
            </w:pPr>
            <w:r w:rsidRPr="00283103">
              <w:t>Propositions interaméricaines concernant le point 1.16 de l'ordre du jour</w:t>
            </w:r>
          </w:p>
        </w:tc>
      </w:tr>
      <w:tr w:rsidR="0068302F" w:rsidRPr="00283103" w14:paraId="18535D05" w14:textId="77777777" w:rsidTr="00FD3655">
        <w:trPr>
          <w:jc w:val="center"/>
        </w:trPr>
        <w:tc>
          <w:tcPr>
            <w:tcW w:w="2972" w:type="dxa"/>
          </w:tcPr>
          <w:p w14:paraId="41F84F62" w14:textId="72C7E0CD" w:rsidR="0068302F" w:rsidRPr="00283103" w:rsidRDefault="0068302F" w:rsidP="00FD3655">
            <w:pPr>
              <w:pStyle w:val="Tablehead10pt"/>
              <w:tabs>
                <w:tab w:val="clear" w:pos="284"/>
              </w:tabs>
              <w:ind w:left="70"/>
              <w:jc w:val="left"/>
            </w:pPr>
            <w:r w:rsidRPr="00283103">
              <w:t>Add.4 à l'Addendum 16</w:t>
            </w:r>
          </w:p>
        </w:tc>
        <w:tc>
          <w:tcPr>
            <w:tcW w:w="6626" w:type="dxa"/>
          </w:tcPr>
          <w:p w14:paraId="6E0A32FF" w14:textId="790802F1" w:rsidR="0068302F" w:rsidRPr="00283103" w:rsidRDefault="0068302F" w:rsidP="00FD3655">
            <w:pPr>
              <w:pStyle w:val="Tablehead10pt"/>
              <w:tabs>
                <w:tab w:val="clear" w:pos="284"/>
                <w:tab w:val="clear" w:pos="567"/>
              </w:tabs>
              <w:ind w:left="87"/>
              <w:jc w:val="left"/>
            </w:pPr>
            <w:r w:rsidRPr="00283103">
              <w:t>Propositions interaméricaines concernant le point 1.16 de l'ordre du jour</w:t>
            </w:r>
          </w:p>
        </w:tc>
      </w:tr>
      <w:tr w:rsidR="0068302F" w:rsidRPr="00283103" w14:paraId="30771D76" w14:textId="77777777" w:rsidTr="00FD3655">
        <w:trPr>
          <w:jc w:val="center"/>
        </w:trPr>
        <w:tc>
          <w:tcPr>
            <w:tcW w:w="2972" w:type="dxa"/>
          </w:tcPr>
          <w:p w14:paraId="5124505F" w14:textId="4365DC19" w:rsidR="0068302F" w:rsidRPr="00283103" w:rsidRDefault="0068302F" w:rsidP="00FD3655">
            <w:pPr>
              <w:pStyle w:val="Tablehead10pt"/>
              <w:tabs>
                <w:tab w:val="clear" w:pos="284"/>
              </w:tabs>
              <w:ind w:left="70"/>
              <w:jc w:val="left"/>
            </w:pPr>
            <w:r w:rsidRPr="00283103">
              <w:t>Add.5 à l'Addendum 16</w:t>
            </w:r>
          </w:p>
        </w:tc>
        <w:tc>
          <w:tcPr>
            <w:tcW w:w="6626" w:type="dxa"/>
          </w:tcPr>
          <w:p w14:paraId="792C3841" w14:textId="35B9915C" w:rsidR="0068302F" w:rsidRPr="00283103" w:rsidRDefault="0068302F" w:rsidP="00FD3655">
            <w:pPr>
              <w:pStyle w:val="Tablehead10pt"/>
              <w:tabs>
                <w:tab w:val="clear" w:pos="284"/>
                <w:tab w:val="clear" w:pos="567"/>
              </w:tabs>
              <w:ind w:left="87"/>
              <w:jc w:val="left"/>
            </w:pPr>
            <w:r w:rsidRPr="00283103">
              <w:t>Propositions interaméricaines concernant le point 1.16 de l'ordre du jour</w:t>
            </w:r>
          </w:p>
        </w:tc>
      </w:tr>
      <w:tr w:rsidR="0068302F" w:rsidRPr="00283103" w14:paraId="577D4F41" w14:textId="77777777" w:rsidTr="00FD3655">
        <w:trPr>
          <w:jc w:val="center"/>
        </w:trPr>
        <w:tc>
          <w:tcPr>
            <w:tcW w:w="2972" w:type="dxa"/>
          </w:tcPr>
          <w:p w14:paraId="64B1F77B" w14:textId="77777777" w:rsidR="0068302F" w:rsidRPr="00283103" w:rsidRDefault="0068302F" w:rsidP="00FD3655">
            <w:pPr>
              <w:pStyle w:val="Tablehead10pt"/>
              <w:tabs>
                <w:tab w:val="clear" w:pos="284"/>
              </w:tabs>
              <w:ind w:left="70"/>
              <w:jc w:val="left"/>
            </w:pPr>
            <w:r w:rsidRPr="00283103">
              <w:t>Addendum 17</w:t>
            </w:r>
          </w:p>
        </w:tc>
        <w:tc>
          <w:tcPr>
            <w:tcW w:w="6626" w:type="dxa"/>
          </w:tcPr>
          <w:p w14:paraId="1A700BB1"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2 de l'ordre du jour</w:t>
            </w:r>
          </w:p>
        </w:tc>
      </w:tr>
      <w:tr w:rsidR="0068302F" w:rsidRPr="00283103" w14:paraId="5D6DCC64" w14:textId="77777777" w:rsidTr="00FD3655">
        <w:trPr>
          <w:jc w:val="center"/>
        </w:trPr>
        <w:tc>
          <w:tcPr>
            <w:tcW w:w="2972" w:type="dxa"/>
          </w:tcPr>
          <w:p w14:paraId="7D56552A" w14:textId="77777777" w:rsidR="0068302F" w:rsidRPr="00283103" w:rsidRDefault="0068302F" w:rsidP="00FD3655">
            <w:pPr>
              <w:pStyle w:val="Tablehead10pt"/>
              <w:tabs>
                <w:tab w:val="clear" w:pos="284"/>
              </w:tabs>
              <w:ind w:left="70"/>
              <w:jc w:val="left"/>
            </w:pPr>
            <w:r w:rsidRPr="00283103">
              <w:t>Add.1 à l'Addendum 18</w:t>
            </w:r>
          </w:p>
        </w:tc>
        <w:tc>
          <w:tcPr>
            <w:tcW w:w="6626" w:type="dxa"/>
          </w:tcPr>
          <w:p w14:paraId="740E2351"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4 de l'ordre du jour</w:t>
            </w:r>
          </w:p>
        </w:tc>
      </w:tr>
      <w:tr w:rsidR="0068302F" w:rsidRPr="00283103" w14:paraId="36762C1C" w14:textId="77777777" w:rsidTr="00FD3655">
        <w:trPr>
          <w:jc w:val="center"/>
        </w:trPr>
        <w:tc>
          <w:tcPr>
            <w:tcW w:w="2972" w:type="dxa"/>
          </w:tcPr>
          <w:p w14:paraId="5846FCCE" w14:textId="77777777" w:rsidR="0068302F" w:rsidRPr="00283103" w:rsidRDefault="0068302F" w:rsidP="00FD3655">
            <w:pPr>
              <w:pStyle w:val="Tablehead10pt"/>
              <w:tabs>
                <w:tab w:val="clear" w:pos="284"/>
              </w:tabs>
              <w:ind w:left="70"/>
              <w:jc w:val="left"/>
            </w:pPr>
            <w:r w:rsidRPr="00283103">
              <w:t>Add.2 à l'Addendum 18</w:t>
            </w:r>
          </w:p>
        </w:tc>
        <w:tc>
          <w:tcPr>
            <w:tcW w:w="6626" w:type="dxa"/>
          </w:tcPr>
          <w:p w14:paraId="365D5AEE" w14:textId="77777777" w:rsidR="0068302F" w:rsidRPr="00283103" w:rsidRDefault="0068302F" w:rsidP="00FD3655">
            <w:pPr>
              <w:pStyle w:val="Tablehead10pt"/>
              <w:tabs>
                <w:tab w:val="clear" w:pos="284"/>
                <w:tab w:val="clear" w:pos="567"/>
              </w:tabs>
              <w:ind w:left="87"/>
              <w:jc w:val="left"/>
            </w:pPr>
            <w:r w:rsidRPr="00283103">
              <w:t>Propositions interaméricaines concernant le point 4 de l'ordre du jour</w:t>
            </w:r>
          </w:p>
        </w:tc>
      </w:tr>
      <w:tr w:rsidR="0068302F" w:rsidRPr="00283103" w14:paraId="5DD4D79A" w14:textId="77777777" w:rsidTr="00FD3655">
        <w:trPr>
          <w:jc w:val="center"/>
        </w:trPr>
        <w:tc>
          <w:tcPr>
            <w:tcW w:w="2972" w:type="dxa"/>
          </w:tcPr>
          <w:p w14:paraId="6E870B3B" w14:textId="77777777" w:rsidR="0068302F" w:rsidRPr="00283103" w:rsidRDefault="0068302F" w:rsidP="00FD3655">
            <w:pPr>
              <w:pStyle w:val="Tablehead10pt"/>
              <w:tabs>
                <w:tab w:val="clear" w:pos="284"/>
              </w:tabs>
              <w:ind w:left="70"/>
              <w:jc w:val="left"/>
            </w:pPr>
            <w:r w:rsidRPr="00283103">
              <w:t>Add.1 à l'Addendum 19</w:t>
            </w:r>
          </w:p>
        </w:tc>
        <w:tc>
          <w:tcPr>
            <w:tcW w:w="6626" w:type="dxa"/>
          </w:tcPr>
          <w:p w14:paraId="4DC6C733" w14:textId="4A26DCE1" w:rsidR="0068302F" w:rsidRPr="00283103" w:rsidRDefault="0068302F" w:rsidP="00FD3655">
            <w:pPr>
              <w:pStyle w:val="Tablehead10pt"/>
              <w:tabs>
                <w:tab w:val="clear" w:pos="284"/>
                <w:tab w:val="clear" w:pos="567"/>
              </w:tabs>
              <w:ind w:left="87"/>
              <w:jc w:val="left"/>
            </w:pPr>
            <w:r w:rsidRPr="00283103">
              <w:t>Propositions interaméricaines concernant le point 7(A) de l'ordre du jour</w:t>
            </w:r>
          </w:p>
        </w:tc>
      </w:tr>
      <w:tr w:rsidR="0068302F" w:rsidRPr="00283103" w14:paraId="3BC420F6" w14:textId="77777777" w:rsidTr="00FD3655">
        <w:trPr>
          <w:jc w:val="center"/>
        </w:trPr>
        <w:tc>
          <w:tcPr>
            <w:tcW w:w="2972" w:type="dxa"/>
          </w:tcPr>
          <w:p w14:paraId="49601440" w14:textId="77777777" w:rsidR="0068302F" w:rsidRPr="00283103" w:rsidRDefault="0068302F" w:rsidP="00FD3655">
            <w:pPr>
              <w:pStyle w:val="Tablehead10pt"/>
              <w:tabs>
                <w:tab w:val="clear" w:pos="284"/>
              </w:tabs>
              <w:ind w:left="70"/>
              <w:jc w:val="left"/>
            </w:pPr>
            <w:r w:rsidRPr="00283103">
              <w:t>Add.2 à l'Addendum 19</w:t>
            </w:r>
          </w:p>
        </w:tc>
        <w:tc>
          <w:tcPr>
            <w:tcW w:w="6626" w:type="dxa"/>
          </w:tcPr>
          <w:p w14:paraId="05F5A4E9" w14:textId="7625177E" w:rsidR="0068302F" w:rsidRPr="00283103" w:rsidRDefault="0068302F" w:rsidP="00FD3655">
            <w:pPr>
              <w:pStyle w:val="Tablehead10pt"/>
              <w:tabs>
                <w:tab w:val="clear" w:pos="284"/>
                <w:tab w:val="clear" w:pos="567"/>
              </w:tabs>
              <w:ind w:left="87"/>
              <w:jc w:val="left"/>
            </w:pPr>
            <w:r w:rsidRPr="00283103">
              <w:t>Propositions interaméricaines concernant le point 7(B) de l'ordre du jour</w:t>
            </w:r>
          </w:p>
        </w:tc>
      </w:tr>
      <w:tr w:rsidR="0068302F" w:rsidRPr="00283103" w14:paraId="1873AFC6" w14:textId="77777777" w:rsidTr="00FD3655">
        <w:trPr>
          <w:jc w:val="center"/>
        </w:trPr>
        <w:tc>
          <w:tcPr>
            <w:tcW w:w="2972" w:type="dxa"/>
          </w:tcPr>
          <w:p w14:paraId="6E315E8C" w14:textId="77777777" w:rsidR="0068302F" w:rsidRPr="00283103" w:rsidRDefault="0068302F" w:rsidP="00FD3655">
            <w:pPr>
              <w:pStyle w:val="Tablehead10pt"/>
              <w:tabs>
                <w:tab w:val="clear" w:pos="284"/>
              </w:tabs>
              <w:ind w:left="70"/>
              <w:jc w:val="left"/>
            </w:pPr>
            <w:r w:rsidRPr="00283103">
              <w:t>Add.1 à l'Add.3 à l'Addendum 19</w:t>
            </w:r>
          </w:p>
        </w:tc>
        <w:tc>
          <w:tcPr>
            <w:tcW w:w="6626" w:type="dxa"/>
          </w:tcPr>
          <w:p w14:paraId="77051140" w14:textId="7D34ED14" w:rsidR="0068302F" w:rsidRPr="00283103" w:rsidRDefault="0068302F" w:rsidP="00FD3655">
            <w:pPr>
              <w:pStyle w:val="Tablehead10pt"/>
              <w:tabs>
                <w:tab w:val="clear" w:pos="284"/>
                <w:tab w:val="clear" w:pos="567"/>
              </w:tabs>
              <w:ind w:left="87"/>
              <w:jc w:val="left"/>
            </w:pPr>
            <w:r w:rsidRPr="00283103">
              <w:t>Propositions interaméricaines concernant le point 7(C1) de l'ordre du jour</w:t>
            </w:r>
          </w:p>
        </w:tc>
      </w:tr>
      <w:tr w:rsidR="0068302F" w:rsidRPr="00283103" w14:paraId="7D86A3CA" w14:textId="77777777" w:rsidTr="00FD3655">
        <w:trPr>
          <w:jc w:val="center"/>
        </w:trPr>
        <w:tc>
          <w:tcPr>
            <w:tcW w:w="2972" w:type="dxa"/>
          </w:tcPr>
          <w:p w14:paraId="292B0B95" w14:textId="77777777" w:rsidR="0068302F" w:rsidRPr="00283103" w:rsidRDefault="0068302F" w:rsidP="00FD3655">
            <w:pPr>
              <w:pStyle w:val="Tablehead10pt"/>
              <w:tabs>
                <w:tab w:val="clear" w:pos="284"/>
              </w:tabs>
              <w:ind w:left="70"/>
              <w:jc w:val="left"/>
            </w:pPr>
            <w:r w:rsidRPr="00283103">
              <w:t>Add.2 à l'Add.3 à l'Addendum 19</w:t>
            </w:r>
          </w:p>
        </w:tc>
        <w:tc>
          <w:tcPr>
            <w:tcW w:w="6626" w:type="dxa"/>
          </w:tcPr>
          <w:p w14:paraId="736825FF" w14:textId="0D3C981C"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7(C2) de l'ordre du jour</w:t>
            </w:r>
          </w:p>
        </w:tc>
      </w:tr>
      <w:tr w:rsidR="0068302F" w:rsidRPr="00283103" w14:paraId="2353D99D" w14:textId="77777777" w:rsidTr="00FD3655">
        <w:trPr>
          <w:jc w:val="center"/>
        </w:trPr>
        <w:tc>
          <w:tcPr>
            <w:tcW w:w="2972" w:type="dxa"/>
          </w:tcPr>
          <w:p w14:paraId="31467BD6" w14:textId="77777777" w:rsidR="0068302F" w:rsidRPr="00283103" w:rsidRDefault="0068302F" w:rsidP="00FD3655">
            <w:pPr>
              <w:pStyle w:val="Tablehead10pt"/>
              <w:tabs>
                <w:tab w:val="clear" w:pos="284"/>
              </w:tabs>
              <w:ind w:left="70"/>
              <w:jc w:val="left"/>
            </w:pPr>
            <w:r w:rsidRPr="00283103">
              <w:t>Add.3 à l'Add.3 à l'Addendum 19</w:t>
            </w:r>
          </w:p>
        </w:tc>
        <w:tc>
          <w:tcPr>
            <w:tcW w:w="6626" w:type="dxa"/>
          </w:tcPr>
          <w:p w14:paraId="78099987" w14:textId="73F20650"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7(C3) de l'ordre du jour</w:t>
            </w:r>
          </w:p>
        </w:tc>
      </w:tr>
      <w:tr w:rsidR="0068302F" w:rsidRPr="00283103" w14:paraId="35B1AE2D" w14:textId="77777777" w:rsidTr="00FD3655">
        <w:trPr>
          <w:jc w:val="center"/>
        </w:trPr>
        <w:tc>
          <w:tcPr>
            <w:tcW w:w="2972" w:type="dxa"/>
          </w:tcPr>
          <w:p w14:paraId="62D02264" w14:textId="77777777" w:rsidR="0068302F" w:rsidRPr="00283103" w:rsidRDefault="0068302F" w:rsidP="00FD3655">
            <w:pPr>
              <w:pStyle w:val="Tablehead10pt"/>
              <w:tabs>
                <w:tab w:val="clear" w:pos="284"/>
              </w:tabs>
              <w:ind w:left="70"/>
              <w:jc w:val="left"/>
            </w:pPr>
            <w:r w:rsidRPr="00283103">
              <w:t>Add.4 à l'Add.3 à l'Addendum 19</w:t>
            </w:r>
          </w:p>
        </w:tc>
        <w:tc>
          <w:tcPr>
            <w:tcW w:w="6626" w:type="dxa"/>
          </w:tcPr>
          <w:p w14:paraId="65C445AB" w14:textId="146078A1"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7(C4) de l'ordre du jour</w:t>
            </w:r>
          </w:p>
        </w:tc>
      </w:tr>
      <w:tr w:rsidR="0068302F" w:rsidRPr="00283103" w14:paraId="361261C8" w14:textId="77777777" w:rsidTr="00FD3655">
        <w:trPr>
          <w:jc w:val="center"/>
        </w:trPr>
        <w:tc>
          <w:tcPr>
            <w:tcW w:w="2972" w:type="dxa"/>
          </w:tcPr>
          <w:p w14:paraId="7C73D441" w14:textId="77777777" w:rsidR="0068302F" w:rsidRPr="00283103" w:rsidRDefault="0068302F" w:rsidP="00FD3655">
            <w:pPr>
              <w:pStyle w:val="Tablehead10pt"/>
              <w:tabs>
                <w:tab w:val="clear" w:pos="284"/>
              </w:tabs>
              <w:ind w:left="70"/>
              <w:jc w:val="left"/>
            </w:pPr>
            <w:r w:rsidRPr="00283103">
              <w:t>Add.5 à l'Add.3 à l'Addendum 19</w:t>
            </w:r>
          </w:p>
        </w:tc>
        <w:tc>
          <w:tcPr>
            <w:tcW w:w="6626" w:type="dxa"/>
          </w:tcPr>
          <w:p w14:paraId="02A2AEA3" w14:textId="5ECC8545"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7(C5) de l'ordre du jour</w:t>
            </w:r>
          </w:p>
        </w:tc>
      </w:tr>
      <w:tr w:rsidR="0068302F" w:rsidRPr="00283103" w14:paraId="63B70B5D" w14:textId="77777777" w:rsidTr="00FD3655">
        <w:trPr>
          <w:jc w:val="center"/>
        </w:trPr>
        <w:tc>
          <w:tcPr>
            <w:tcW w:w="2972" w:type="dxa"/>
          </w:tcPr>
          <w:p w14:paraId="7A3E02D5" w14:textId="77777777" w:rsidR="0068302F" w:rsidRPr="00283103" w:rsidRDefault="0068302F" w:rsidP="00FD3655">
            <w:pPr>
              <w:pStyle w:val="Tablehead10pt"/>
              <w:tabs>
                <w:tab w:val="clear" w:pos="284"/>
              </w:tabs>
              <w:ind w:left="70"/>
              <w:jc w:val="left"/>
            </w:pPr>
            <w:r w:rsidRPr="00283103">
              <w:t>Add.6 à l'Add.3 à l'Addendum 19</w:t>
            </w:r>
          </w:p>
        </w:tc>
        <w:tc>
          <w:tcPr>
            <w:tcW w:w="6626" w:type="dxa"/>
          </w:tcPr>
          <w:p w14:paraId="37FF99AB" w14:textId="4C618157"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7(C6) de l'ordre du jour</w:t>
            </w:r>
          </w:p>
        </w:tc>
      </w:tr>
      <w:tr w:rsidR="0068302F" w:rsidRPr="00283103" w14:paraId="0AE3ACAD" w14:textId="77777777" w:rsidTr="00FD3655">
        <w:trPr>
          <w:jc w:val="center"/>
        </w:trPr>
        <w:tc>
          <w:tcPr>
            <w:tcW w:w="2972" w:type="dxa"/>
          </w:tcPr>
          <w:p w14:paraId="003BCB40" w14:textId="77777777" w:rsidR="0068302F" w:rsidRPr="00283103" w:rsidRDefault="0068302F" w:rsidP="00FD3655">
            <w:pPr>
              <w:pStyle w:val="Tablehead10pt"/>
              <w:tabs>
                <w:tab w:val="clear" w:pos="284"/>
              </w:tabs>
              <w:ind w:left="70"/>
              <w:jc w:val="left"/>
            </w:pPr>
            <w:r w:rsidRPr="00283103">
              <w:t>Add.7 à l'Add.3 à l'Addendum 19</w:t>
            </w:r>
          </w:p>
        </w:tc>
        <w:tc>
          <w:tcPr>
            <w:tcW w:w="6626" w:type="dxa"/>
          </w:tcPr>
          <w:p w14:paraId="10F10F46" w14:textId="35E7BDD0"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7(C7) de l'ordre du jour</w:t>
            </w:r>
          </w:p>
        </w:tc>
      </w:tr>
      <w:tr w:rsidR="0068302F" w:rsidRPr="00283103" w14:paraId="78032768" w14:textId="77777777" w:rsidTr="00FD3655">
        <w:trPr>
          <w:jc w:val="center"/>
        </w:trPr>
        <w:tc>
          <w:tcPr>
            <w:tcW w:w="2972" w:type="dxa"/>
          </w:tcPr>
          <w:p w14:paraId="5B642C30" w14:textId="77777777" w:rsidR="0068302F" w:rsidRPr="00283103" w:rsidRDefault="0068302F" w:rsidP="00FD3655">
            <w:pPr>
              <w:pStyle w:val="Tablehead10pt"/>
              <w:tabs>
                <w:tab w:val="clear" w:pos="284"/>
              </w:tabs>
              <w:ind w:left="70"/>
              <w:jc w:val="left"/>
            </w:pPr>
            <w:r w:rsidRPr="00283103">
              <w:t>Add.4 à l'Addendum 19</w:t>
            </w:r>
          </w:p>
        </w:tc>
        <w:tc>
          <w:tcPr>
            <w:tcW w:w="6626" w:type="dxa"/>
          </w:tcPr>
          <w:p w14:paraId="2D001A71" w14:textId="342806C6"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7(D) de l'ordre du jour</w:t>
            </w:r>
          </w:p>
        </w:tc>
      </w:tr>
      <w:tr w:rsidR="0068302F" w:rsidRPr="00283103" w14:paraId="14AFCD14" w14:textId="77777777" w:rsidTr="00FD3655">
        <w:trPr>
          <w:jc w:val="center"/>
        </w:trPr>
        <w:tc>
          <w:tcPr>
            <w:tcW w:w="2972" w:type="dxa"/>
          </w:tcPr>
          <w:p w14:paraId="2C0BB020" w14:textId="77777777" w:rsidR="0068302F" w:rsidRPr="00283103" w:rsidRDefault="0068302F" w:rsidP="00FD3655">
            <w:pPr>
              <w:pStyle w:val="Tablehead10pt"/>
              <w:tabs>
                <w:tab w:val="clear" w:pos="284"/>
              </w:tabs>
              <w:ind w:left="70"/>
              <w:jc w:val="left"/>
            </w:pPr>
            <w:r w:rsidRPr="00283103">
              <w:t>Add.7 à l'Addendum 19</w:t>
            </w:r>
          </w:p>
        </w:tc>
        <w:tc>
          <w:tcPr>
            <w:tcW w:w="6626" w:type="dxa"/>
          </w:tcPr>
          <w:p w14:paraId="57709277" w14:textId="3C9DB8B1"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7(G) de l'ordre du jour</w:t>
            </w:r>
          </w:p>
        </w:tc>
      </w:tr>
      <w:tr w:rsidR="0068302F" w:rsidRPr="00283103" w14:paraId="589F8F17" w14:textId="77777777" w:rsidTr="00FD3655">
        <w:trPr>
          <w:jc w:val="center"/>
        </w:trPr>
        <w:tc>
          <w:tcPr>
            <w:tcW w:w="2972" w:type="dxa"/>
          </w:tcPr>
          <w:p w14:paraId="375B36AF" w14:textId="77777777" w:rsidR="0068302F" w:rsidRPr="00283103" w:rsidRDefault="0068302F" w:rsidP="00FD3655">
            <w:pPr>
              <w:pStyle w:val="Tablehead10pt"/>
              <w:tabs>
                <w:tab w:val="clear" w:pos="284"/>
              </w:tabs>
              <w:ind w:left="70"/>
              <w:jc w:val="left"/>
            </w:pPr>
            <w:r w:rsidRPr="00283103">
              <w:t>Add.8 à l'Addendum 19</w:t>
            </w:r>
          </w:p>
        </w:tc>
        <w:tc>
          <w:tcPr>
            <w:tcW w:w="6626" w:type="dxa"/>
          </w:tcPr>
          <w:p w14:paraId="414D96D0" w14:textId="238B80C1"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7(H) de l'ordre du jour</w:t>
            </w:r>
          </w:p>
        </w:tc>
      </w:tr>
      <w:tr w:rsidR="0068302F" w:rsidRPr="00283103" w14:paraId="54592451" w14:textId="77777777" w:rsidTr="00FD3655">
        <w:trPr>
          <w:jc w:val="center"/>
        </w:trPr>
        <w:tc>
          <w:tcPr>
            <w:tcW w:w="2972" w:type="dxa"/>
          </w:tcPr>
          <w:p w14:paraId="7C4143E9" w14:textId="77777777" w:rsidR="0068302F" w:rsidRPr="00283103" w:rsidRDefault="0068302F" w:rsidP="00FD3655">
            <w:pPr>
              <w:pStyle w:val="Tablehead10pt"/>
              <w:tabs>
                <w:tab w:val="clear" w:pos="284"/>
              </w:tabs>
              <w:ind w:left="70"/>
              <w:jc w:val="left"/>
            </w:pPr>
            <w:r w:rsidRPr="00283103">
              <w:t>Add.9 à l'Addendum 19</w:t>
            </w:r>
          </w:p>
        </w:tc>
        <w:tc>
          <w:tcPr>
            <w:tcW w:w="6626" w:type="dxa"/>
          </w:tcPr>
          <w:p w14:paraId="6ED74AB0" w14:textId="6EBC3271"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7(I) de l'ordre du jour</w:t>
            </w:r>
          </w:p>
        </w:tc>
      </w:tr>
      <w:tr w:rsidR="0068302F" w:rsidRPr="00283103" w14:paraId="38E55F7E" w14:textId="77777777" w:rsidTr="00FD3655">
        <w:trPr>
          <w:jc w:val="center"/>
        </w:trPr>
        <w:tc>
          <w:tcPr>
            <w:tcW w:w="2972" w:type="dxa"/>
          </w:tcPr>
          <w:p w14:paraId="7AD3244B" w14:textId="77777777" w:rsidR="0068302F" w:rsidRPr="00283103" w:rsidRDefault="0068302F" w:rsidP="00FD3655">
            <w:pPr>
              <w:pStyle w:val="Tablehead10pt"/>
              <w:tabs>
                <w:tab w:val="clear" w:pos="284"/>
              </w:tabs>
              <w:ind w:left="70"/>
              <w:jc w:val="left"/>
            </w:pPr>
            <w:r w:rsidRPr="00283103">
              <w:t>Add.10 à l'Addendum 19</w:t>
            </w:r>
          </w:p>
        </w:tc>
        <w:tc>
          <w:tcPr>
            <w:tcW w:w="6626" w:type="dxa"/>
            <w:tcBorders>
              <w:top w:val="single" w:sz="4" w:space="0" w:color="auto"/>
              <w:left w:val="single" w:sz="4" w:space="0" w:color="auto"/>
              <w:bottom w:val="single" w:sz="4" w:space="0" w:color="auto"/>
              <w:right w:val="single" w:sz="4" w:space="0" w:color="auto"/>
            </w:tcBorders>
          </w:tcPr>
          <w:p w14:paraId="11244E88" w14:textId="342CB9DC"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7(J) de l'ordre du jour</w:t>
            </w:r>
          </w:p>
        </w:tc>
      </w:tr>
      <w:tr w:rsidR="0068302F" w:rsidRPr="00283103" w14:paraId="691F4331" w14:textId="77777777" w:rsidTr="00FD3655">
        <w:trPr>
          <w:jc w:val="center"/>
        </w:trPr>
        <w:tc>
          <w:tcPr>
            <w:tcW w:w="2972" w:type="dxa"/>
          </w:tcPr>
          <w:p w14:paraId="528D456E" w14:textId="77777777" w:rsidR="0068302F" w:rsidRPr="00283103" w:rsidRDefault="0068302F" w:rsidP="00FD3655">
            <w:pPr>
              <w:pStyle w:val="Tablehead10pt"/>
              <w:tabs>
                <w:tab w:val="clear" w:pos="284"/>
              </w:tabs>
              <w:ind w:left="70"/>
              <w:jc w:val="left"/>
            </w:pPr>
            <w:r w:rsidRPr="00283103">
              <w:t>Add.11 à l'Addendum 19</w:t>
            </w:r>
          </w:p>
        </w:tc>
        <w:tc>
          <w:tcPr>
            <w:tcW w:w="6626" w:type="dxa"/>
            <w:tcBorders>
              <w:top w:val="single" w:sz="4" w:space="0" w:color="auto"/>
              <w:left w:val="single" w:sz="4" w:space="0" w:color="auto"/>
              <w:bottom w:val="single" w:sz="4" w:space="0" w:color="auto"/>
              <w:right w:val="single" w:sz="4" w:space="0" w:color="auto"/>
            </w:tcBorders>
          </w:tcPr>
          <w:p w14:paraId="10AD72F1" w14:textId="099B49B3"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7(K) de l'ordre du jour</w:t>
            </w:r>
          </w:p>
        </w:tc>
      </w:tr>
      <w:tr w:rsidR="0068302F" w:rsidRPr="00283103" w14:paraId="2C2A00FD" w14:textId="77777777" w:rsidTr="00FD3655">
        <w:trPr>
          <w:jc w:val="center"/>
        </w:trPr>
        <w:tc>
          <w:tcPr>
            <w:tcW w:w="2972" w:type="dxa"/>
          </w:tcPr>
          <w:p w14:paraId="6F619F1E" w14:textId="77777777" w:rsidR="0068302F" w:rsidRPr="00283103" w:rsidRDefault="0068302F" w:rsidP="00FD3655">
            <w:pPr>
              <w:pStyle w:val="Tablehead10pt"/>
              <w:tabs>
                <w:tab w:val="clear" w:pos="284"/>
              </w:tabs>
              <w:ind w:left="70"/>
              <w:jc w:val="left"/>
            </w:pPr>
            <w:r w:rsidRPr="00283103">
              <w:t>Add.1 à l'Addendum 21</w:t>
            </w:r>
          </w:p>
        </w:tc>
        <w:tc>
          <w:tcPr>
            <w:tcW w:w="6626" w:type="dxa"/>
            <w:tcBorders>
              <w:top w:val="single" w:sz="4" w:space="0" w:color="auto"/>
              <w:left w:val="single" w:sz="4" w:space="0" w:color="auto"/>
              <w:bottom w:val="single" w:sz="4" w:space="0" w:color="auto"/>
              <w:right w:val="single" w:sz="4" w:space="0" w:color="auto"/>
            </w:tcBorders>
          </w:tcPr>
          <w:p w14:paraId="0F222675" w14:textId="1430C598"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w:t>
            </w:r>
            <w:r w:rsidR="00D32048" w:rsidRPr="00283103">
              <w:t xml:space="preserve">.1 </w:t>
            </w:r>
            <w:r w:rsidRPr="00283103">
              <w:t>de l'ordre du jour</w:t>
            </w:r>
          </w:p>
        </w:tc>
      </w:tr>
      <w:tr w:rsidR="0068302F" w:rsidRPr="00283103" w14:paraId="7CE6ED2B" w14:textId="77777777" w:rsidTr="00FD3655">
        <w:trPr>
          <w:jc w:val="center"/>
        </w:trPr>
        <w:tc>
          <w:tcPr>
            <w:tcW w:w="2972" w:type="dxa"/>
          </w:tcPr>
          <w:p w14:paraId="6274C35F" w14:textId="09E47205" w:rsidR="0068302F" w:rsidRPr="00283103" w:rsidRDefault="0068302F" w:rsidP="00FD3655">
            <w:pPr>
              <w:pStyle w:val="Tablehead10pt"/>
              <w:tabs>
                <w:tab w:val="clear" w:pos="284"/>
              </w:tabs>
              <w:ind w:left="70"/>
              <w:jc w:val="left"/>
            </w:pPr>
            <w:r w:rsidRPr="00283103">
              <w:t>Add.2 à l'Addendum 21</w:t>
            </w:r>
          </w:p>
        </w:tc>
        <w:tc>
          <w:tcPr>
            <w:tcW w:w="6626" w:type="dxa"/>
            <w:tcBorders>
              <w:top w:val="single" w:sz="4" w:space="0" w:color="auto"/>
              <w:left w:val="single" w:sz="4" w:space="0" w:color="auto"/>
              <w:bottom w:val="single" w:sz="4" w:space="0" w:color="auto"/>
              <w:right w:val="single" w:sz="4" w:space="0" w:color="auto"/>
            </w:tcBorders>
          </w:tcPr>
          <w:p w14:paraId="34780F12" w14:textId="15E78F0A"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w:t>
            </w:r>
            <w:r w:rsidR="00D32048" w:rsidRPr="00283103">
              <w:t>.2</w:t>
            </w:r>
            <w:r w:rsidRPr="00283103">
              <w:t xml:space="preserve"> de l'ordre du jour</w:t>
            </w:r>
          </w:p>
        </w:tc>
      </w:tr>
      <w:tr w:rsidR="0068302F" w:rsidRPr="00283103" w14:paraId="25B9BF18" w14:textId="77777777" w:rsidTr="00FD3655">
        <w:trPr>
          <w:jc w:val="center"/>
        </w:trPr>
        <w:tc>
          <w:tcPr>
            <w:tcW w:w="2972" w:type="dxa"/>
          </w:tcPr>
          <w:p w14:paraId="42257D56" w14:textId="77777777" w:rsidR="0068302F" w:rsidRPr="00283103" w:rsidRDefault="0068302F" w:rsidP="00FD3655">
            <w:pPr>
              <w:pStyle w:val="Tablehead10pt"/>
              <w:tabs>
                <w:tab w:val="clear" w:pos="284"/>
              </w:tabs>
              <w:ind w:left="70"/>
              <w:jc w:val="left"/>
            </w:pPr>
            <w:r w:rsidRPr="00283103">
              <w:t>Add.3 à l'Addendum 21</w:t>
            </w:r>
          </w:p>
        </w:tc>
        <w:tc>
          <w:tcPr>
            <w:tcW w:w="6626" w:type="dxa"/>
            <w:tcBorders>
              <w:top w:val="single" w:sz="4" w:space="0" w:color="auto"/>
              <w:left w:val="single" w:sz="4" w:space="0" w:color="auto"/>
              <w:bottom w:val="single" w:sz="4" w:space="0" w:color="auto"/>
              <w:right w:val="single" w:sz="4" w:space="0" w:color="auto"/>
            </w:tcBorders>
          </w:tcPr>
          <w:p w14:paraId="334629AE" w14:textId="02AB055B"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9.1.3 de l'ordre du jour</w:t>
            </w:r>
          </w:p>
        </w:tc>
      </w:tr>
      <w:tr w:rsidR="0068302F" w:rsidRPr="00283103" w14:paraId="39343A8E" w14:textId="77777777" w:rsidTr="00FD3655">
        <w:trPr>
          <w:jc w:val="center"/>
        </w:trPr>
        <w:tc>
          <w:tcPr>
            <w:tcW w:w="2972" w:type="dxa"/>
          </w:tcPr>
          <w:p w14:paraId="61E4CF1D" w14:textId="77777777" w:rsidR="0068302F" w:rsidRPr="00283103" w:rsidRDefault="0068302F" w:rsidP="00FD3655">
            <w:pPr>
              <w:pStyle w:val="Tablehead10pt"/>
              <w:tabs>
                <w:tab w:val="clear" w:pos="284"/>
              </w:tabs>
              <w:ind w:left="70"/>
              <w:jc w:val="left"/>
            </w:pPr>
            <w:r w:rsidRPr="00283103">
              <w:t>Add.4 à l'Addendum 21</w:t>
            </w:r>
          </w:p>
        </w:tc>
        <w:tc>
          <w:tcPr>
            <w:tcW w:w="6626" w:type="dxa"/>
            <w:tcBorders>
              <w:top w:val="single" w:sz="4" w:space="0" w:color="auto"/>
              <w:left w:val="single" w:sz="4" w:space="0" w:color="auto"/>
              <w:bottom w:val="single" w:sz="4" w:space="0" w:color="auto"/>
              <w:right w:val="single" w:sz="4" w:space="0" w:color="auto"/>
            </w:tcBorders>
          </w:tcPr>
          <w:p w14:paraId="21EA6BBF" w14:textId="7306DD96"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9.1.4 de l'ordre du jour</w:t>
            </w:r>
          </w:p>
        </w:tc>
      </w:tr>
      <w:tr w:rsidR="0068302F" w:rsidRPr="00283103" w14:paraId="2EE23470" w14:textId="77777777" w:rsidTr="00FD3655">
        <w:trPr>
          <w:jc w:val="center"/>
        </w:trPr>
        <w:tc>
          <w:tcPr>
            <w:tcW w:w="2972" w:type="dxa"/>
          </w:tcPr>
          <w:p w14:paraId="23B72DF5" w14:textId="77777777" w:rsidR="0068302F" w:rsidRPr="00283103" w:rsidRDefault="0068302F" w:rsidP="00FD3655">
            <w:pPr>
              <w:pStyle w:val="Tablehead10pt"/>
              <w:tabs>
                <w:tab w:val="clear" w:pos="284"/>
              </w:tabs>
              <w:ind w:left="70"/>
              <w:jc w:val="left"/>
            </w:pPr>
            <w:r w:rsidRPr="00283103">
              <w:t>Add.5 à l'Addendum 21</w:t>
            </w:r>
          </w:p>
        </w:tc>
        <w:tc>
          <w:tcPr>
            <w:tcW w:w="6626" w:type="dxa"/>
            <w:tcBorders>
              <w:top w:val="single" w:sz="4" w:space="0" w:color="auto"/>
              <w:left w:val="single" w:sz="4" w:space="0" w:color="auto"/>
              <w:bottom w:val="single" w:sz="4" w:space="0" w:color="auto"/>
              <w:right w:val="single" w:sz="4" w:space="0" w:color="auto"/>
            </w:tcBorders>
          </w:tcPr>
          <w:p w14:paraId="456AD7B6" w14:textId="7F181C64"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9.1.5 de l'ordre du jour</w:t>
            </w:r>
          </w:p>
        </w:tc>
      </w:tr>
      <w:tr w:rsidR="0068302F" w:rsidRPr="00283103" w14:paraId="73A788BE" w14:textId="77777777" w:rsidTr="00FD3655">
        <w:trPr>
          <w:jc w:val="center"/>
        </w:trPr>
        <w:tc>
          <w:tcPr>
            <w:tcW w:w="2972" w:type="dxa"/>
          </w:tcPr>
          <w:p w14:paraId="370285EE" w14:textId="77777777" w:rsidR="0068302F" w:rsidRPr="00283103" w:rsidRDefault="0068302F" w:rsidP="00FD3655">
            <w:pPr>
              <w:pStyle w:val="Tablehead10pt"/>
              <w:tabs>
                <w:tab w:val="clear" w:pos="284"/>
              </w:tabs>
              <w:ind w:left="70"/>
              <w:jc w:val="left"/>
            </w:pPr>
            <w:r w:rsidRPr="00283103">
              <w:t>Add.6 à l'Addendum 21</w:t>
            </w:r>
          </w:p>
        </w:tc>
        <w:tc>
          <w:tcPr>
            <w:tcW w:w="6626" w:type="dxa"/>
            <w:tcBorders>
              <w:top w:val="single" w:sz="4" w:space="0" w:color="auto"/>
              <w:left w:val="single" w:sz="4" w:space="0" w:color="auto"/>
              <w:bottom w:val="single" w:sz="4" w:space="0" w:color="auto"/>
              <w:right w:val="single" w:sz="4" w:space="0" w:color="auto"/>
            </w:tcBorders>
          </w:tcPr>
          <w:p w14:paraId="76D8BBBF" w14:textId="16229D05"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9.1.6 de l'ordre du jour</w:t>
            </w:r>
          </w:p>
        </w:tc>
      </w:tr>
      <w:tr w:rsidR="0068302F" w:rsidRPr="00283103" w14:paraId="0756D693" w14:textId="77777777" w:rsidTr="00FD3655">
        <w:trPr>
          <w:jc w:val="center"/>
        </w:trPr>
        <w:tc>
          <w:tcPr>
            <w:tcW w:w="2972" w:type="dxa"/>
          </w:tcPr>
          <w:p w14:paraId="7D35D2B0" w14:textId="77777777" w:rsidR="0068302F" w:rsidRPr="00283103" w:rsidRDefault="0068302F" w:rsidP="00FD3655">
            <w:pPr>
              <w:pStyle w:val="Tablehead10pt"/>
              <w:tabs>
                <w:tab w:val="clear" w:pos="284"/>
              </w:tabs>
              <w:ind w:left="70"/>
              <w:jc w:val="left"/>
            </w:pPr>
            <w:r w:rsidRPr="00283103">
              <w:t>Add.7 à l'Addendum 21</w:t>
            </w:r>
          </w:p>
        </w:tc>
        <w:tc>
          <w:tcPr>
            <w:tcW w:w="6626" w:type="dxa"/>
            <w:tcBorders>
              <w:top w:val="single" w:sz="4" w:space="0" w:color="auto"/>
              <w:left w:val="single" w:sz="4" w:space="0" w:color="auto"/>
              <w:bottom w:val="single" w:sz="4" w:space="0" w:color="auto"/>
              <w:right w:val="single" w:sz="4" w:space="0" w:color="auto"/>
            </w:tcBorders>
          </w:tcPr>
          <w:p w14:paraId="14E098E9" w14:textId="1C3D7F32"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9.1.7 de l'ordre du jour</w:t>
            </w:r>
          </w:p>
        </w:tc>
      </w:tr>
      <w:tr w:rsidR="0068302F" w:rsidRPr="00283103" w14:paraId="557E836C" w14:textId="77777777" w:rsidTr="00FD3655">
        <w:trPr>
          <w:jc w:val="center"/>
        </w:trPr>
        <w:tc>
          <w:tcPr>
            <w:tcW w:w="2972" w:type="dxa"/>
          </w:tcPr>
          <w:p w14:paraId="29727429" w14:textId="23253BB7" w:rsidR="0068302F" w:rsidRPr="00283103" w:rsidRDefault="0068302F" w:rsidP="00FD3655">
            <w:pPr>
              <w:pStyle w:val="Tablehead10pt"/>
              <w:tabs>
                <w:tab w:val="clear" w:pos="284"/>
              </w:tabs>
              <w:ind w:left="70"/>
              <w:jc w:val="left"/>
            </w:pPr>
            <w:r w:rsidRPr="00283103">
              <w:t>Add.8 à l'Addendum 21</w:t>
            </w:r>
          </w:p>
        </w:tc>
        <w:tc>
          <w:tcPr>
            <w:tcW w:w="6626" w:type="dxa"/>
            <w:tcBorders>
              <w:top w:val="single" w:sz="4" w:space="0" w:color="auto"/>
              <w:left w:val="single" w:sz="4" w:space="0" w:color="auto"/>
              <w:bottom w:val="single" w:sz="4" w:space="0" w:color="auto"/>
              <w:right w:val="single" w:sz="4" w:space="0" w:color="auto"/>
            </w:tcBorders>
          </w:tcPr>
          <w:p w14:paraId="26DF098F" w14:textId="5E0856DD"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9.1.8 de l'ordre du jour</w:t>
            </w:r>
          </w:p>
        </w:tc>
      </w:tr>
      <w:tr w:rsidR="0068302F" w:rsidRPr="00283103" w14:paraId="45DEA233" w14:textId="77777777" w:rsidTr="00FD3655">
        <w:trPr>
          <w:jc w:val="center"/>
        </w:trPr>
        <w:tc>
          <w:tcPr>
            <w:tcW w:w="2972" w:type="dxa"/>
          </w:tcPr>
          <w:p w14:paraId="7184A338" w14:textId="77777777" w:rsidR="0068302F" w:rsidRPr="00283103" w:rsidRDefault="0068302F" w:rsidP="00FD3655">
            <w:pPr>
              <w:pStyle w:val="Tablehead10pt"/>
              <w:tabs>
                <w:tab w:val="clear" w:pos="284"/>
              </w:tabs>
              <w:ind w:left="70"/>
              <w:jc w:val="left"/>
            </w:pPr>
            <w:r w:rsidRPr="00283103">
              <w:t>Add.9 à l'Addendum 21</w:t>
            </w:r>
          </w:p>
        </w:tc>
        <w:tc>
          <w:tcPr>
            <w:tcW w:w="6626" w:type="dxa"/>
            <w:tcBorders>
              <w:top w:val="single" w:sz="4" w:space="0" w:color="auto"/>
              <w:left w:val="single" w:sz="4" w:space="0" w:color="auto"/>
              <w:bottom w:val="single" w:sz="4" w:space="0" w:color="auto"/>
              <w:right w:val="single" w:sz="4" w:space="0" w:color="auto"/>
            </w:tcBorders>
          </w:tcPr>
          <w:p w14:paraId="08768525" w14:textId="76B4B7BB" w:rsidR="0068302F" w:rsidRPr="00283103" w:rsidRDefault="0068302F"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9.1.9 de l'ordre du jour</w:t>
            </w:r>
          </w:p>
        </w:tc>
      </w:tr>
      <w:tr w:rsidR="009E30F3" w:rsidRPr="00283103" w14:paraId="6C35C64A" w14:textId="77777777" w:rsidTr="00FD3655">
        <w:trPr>
          <w:jc w:val="center"/>
        </w:trPr>
        <w:tc>
          <w:tcPr>
            <w:tcW w:w="2972" w:type="dxa"/>
          </w:tcPr>
          <w:p w14:paraId="13959653" w14:textId="02167F27" w:rsidR="009E30F3" w:rsidRPr="00283103" w:rsidRDefault="009E30F3" w:rsidP="00FD3655">
            <w:pPr>
              <w:pStyle w:val="Tablehead10pt"/>
              <w:tabs>
                <w:tab w:val="clear" w:pos="284"/>
              </w:tabs>
              <w:ind w:left="70"/>
              <w:jc w:val="left"/>
            </w:pPr>
            <w:r w:rsidRPr="00283103">
              <w:t>Add.10 à l'Addendum 21</w:t>
            </w:r>
          </w:p>
        </w:tc>
        <w:tc>
          <w:tcPr>
            <w:tcW w:w="6626" w:type="dxa"/>
            <w:tcBorders>
              <w:top w:val="single" w:sz="4" w:space="0" w:color="auto"/>
              <w:left w:val="single" w:sz="4" w:space="0" w:color="auto"/>
              <w:bottom w:val="single" w:sz="4" w:space="0" w:color="auto"/>
              <w:right w:val="single" w:sz="4" w:space="0" w:color="auto"/>
            </w:tcBorders>
          </w:tcPr>
          <w:p w14:paraId="6CB4B94E" w14:textId="14AE8ACB"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rPr>
                <w:b/>
                <w:bCs/>
              </w:rPr>
            </w:pPr>
            <w:r w:rsidRPr="00283103">
              <w:t xml:space="preserve">Propositions interaméricaines concernant le point 9.1 de l'ordre du jour </w:t>
            </w:r>
            <w:r w:rsidRPr="00283103">
              <w:br/>
              <w:t>(N° </w:t>
            </w:r>
            <w:r w:rsidRPr="00283103">
              <w:rPr>
                <w:b/>
                <w:bCs/>
              </w:rPr>
              <w:t>5.441B</w:t>
            </w:r>
            <w:r w:rsidRPr="00283103">
              <w:t xml:space="preserve"> du RR)</w:t>
            </w:r>
          </w:p>
        </w:tc>
      </w:tr>
      <w:tr w:rsidR="009E30F3" w:rsidRPr="00283103" w14:paraId="278E4312" w14:textId="77777777" w:rsidTr="00FD3655">
        <w:trPr>
          <w:jc w:val="center"/>
        </w:trPr>
        <w:tc>
          <w:tcPr>
            <w:tcW w:w="2972" w:type="dxa"/>
          </w:tcPr>
          <w:p w14:paraId="2D4328D8" w14:textId="2D61546A" w:rsidR="009E30F3" w:rsidRPr="00283103" w:rsidRDefault="009E30F3" w:rsidP="00FD3655">
            <w:pPr>
              <w:pStyle w:val="Tablehead10pt"/>
              <w:tabs>
                <w:tab w:val="clear" w:pos="284"/>
              </w:tabs>
              <w:ind w:left="70"/>
              <w:jc w:val="left"/>
            </w:pPr>
            <w:r w:rsidRPr="00283103">
              <w:t>Addendum 22</w:t>
            </w:r>
          </w:p>
        </w:tc>
        <w:tc>
          <w:tcPr>
            <w:tcW w:w="6626" w:type="dxa"/>
            <w:tcBorders>
              <w:top w:val="single" w:sz="4" w:space="0" w:color="auto"/>
              <w:left w:val="single" w:sz="4" w:space="0" w:color="auto"/>
              <w:bottom w:val="single" w:sz="4" w:space="0" w:color="auto"/>
              <w:right w:val="single" w:sz="4" w:space="0" w:color="auto"/>
            </w:tcBorders>
          </w:tcPr>
          <w:p w14:paraId="0482C362" w14:textId="726AD52A"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9.2 de l'ordre du jour</w:t>
            </w:r>
          </w:p>
        </w:tc>
      </w:tr>
      <w:tr w:rsidR="009E30F3" w:rsidRPr="00283103" w14:paraId="4F8702DB" w14:textId="77777777" w:rsidTr="00FD3655">
        <w:trPr>
          <w:jc w:val="center"/>
        </w:trPr>
        <w:tc>
          <w:tcPr>
            <w:tcW w:w="2972" w:type="dxa"/>
          </w:tcPr>
          <w:p w14:paraId="670C68EC" w14:textId="77777777" w:rsidR="009E30F3" w:rsidRPr="00283103" w:rsidRDefault="009E30F3" w:rsidP="00FD3655">
            <w:pPr>
              <w:pStyle w:val="Tablehead10pt"/>
              <w:tabs>
                <w:tab w:val="clear" w:pos="284"/>
              </w:tabs>
              <w:ind w:left="70"/>
              <w:jc w:val="left"/>
              <w:rPr>
                <w:highlight w:val="yellow"/>
              </w:rPr>
            </w:pPr>
            <w:r w:rsidRPr="00283103">
              <w:t>Add.1 à l'Addendum 24</w:t>
            </w:r>
          </w:p>
        </w:tc>
        <w:tc>
          <w:tcPr>
            <w:tcW w:w="6626" w:type="dxa"/>
            <w:tcBorders>
              <w:top w:val="single" w:sz="4" w:space="0" w:color="auto"/>
              <w:left w:val="single" w:sz="4" w:space="0" w:color="auto"/>
              <w:bottom w:val="single" w:sz="4" w:space="0" w:color="auto"/>
              <w:right w:val="single" w:sz="4" w:space="0" w:color="auto"/>
            </w:tcBorders>
          </w:tcPr>
          <w:p w14:paraId="62220E2F" w14:textId="16E4CEB4"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rPr>
                <w:highlight w:val="yellow"/>
              </w:rPr>
            </w:pPr>
            <w:r w:rsidRPr="00283103">
              <w:t>Propositions interaméricaines concernant le point 10(A) de l'ordre du jour</w:t>
            </w:r>
          </w:p>
        </w:tc>
      </w:tr>
      <w:tr w:rsidR="009E30F3" w:rsidRPr="00283103" w14:paraId="7C4E27A9" w14:textId="77777777" w:rsidTr="00FD3655">
        <w:trPr>
          <w:jc w:val="center"/>
        </w:trPr>
        <w:tc>
          <w:tcPr>
            <w:tcW w:w="2972" w:type="dxa"/>
          </w:tcPr>
          <w:p w14:paraId="098566FA" w14:textId="77777777" w:rsidR="009E30F3" w:rsidRPr="00283103" w:rsidRDefault="009E30F3" w:rsidP="00FD3655">
            <w:pPr>
              <w:pStyle w:val="Tablehead10pt"/>
              <w:tabs>
                <w:tab w:val="clear" w:pos="284"/>
              </w:tabs>
              <w:ind w:left="70"/>
              <w:jc w:val="left"/>
              <w:rPr>
                <w:highlight w:val="yellow"/>
              </w:rPr>
            </w:pPr>
            <w:r w:rsidRPr="00283103">
              <w:t>Add.2 à l'Addendum 24</w:t>
            </w:r>
          </w:p>
        </w:tc>
        <w:tc>
          <w:tcPr>
            <w:tcW w:w="6626" w:type="dxa"/>
            <w:tcBorders>
              <w:top w:val="single" w:sz="4" w:space="0" w:color="auto"/>
              <w:left w:val="single" w:sz="4" w:space="0" w:color="auto"/>
              <w:bottom w:val="single" w:sz="4" w:space="0" w:color="auto"/>
              <w:right w:val="single" w:sz="4" w:space="0" w:color="auto"/>
            </w:tcBorders>
          </w:tcPr>
          <w:p w14:paraId="5DCC2902" w14:textId="1FC194E0"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rPr>
                <w:highlight w:val="yellow"/>
              </w:rPr>
            </w:pPr>
            <w:r w:rsidRPr="00283103">
              <w:t>Propositions interaméricaines concernant le point 10(B) de l'ordre du jour</w:t>
            </w:r>
          </w:p>
        </w:tc>
      </w:tr>
      <w:tr w:rsidR="009E30F3" w:rsidRPr="00283103" w14:paraId="660C1957" w14:textId="77777777" w:rsidTr="00FD3655">
        <w:trPr>
          <w:jc w:val="center"/>
        </w:trPr>
        <w:tc>
          <w:tcPr>
            <w:tcW w:w="2972" w:type="dxa"/>
          </w:tcPr>
          <w:p w14:paraId="5D547AD9" w14:textId="77777777" w:rsidR="009E30F3" w:rsidRPr="00283103" w:rsidRDefault="009E30F3" w:rsidP="00FD3655">
            <w:pPr>
              <w:pStyle w:val="Tablehead10pt"/>
              <w:tabs>
                <w:tab w:val="clear" w:pos="284"/>
              </w:tabs>
              <w:ind w:left="70"/>
              <w:jc w:val="left"/>
            </w:pPr>
            <w:r w:rsidRPr="00283103">
              <w:t>Add.3 à l'Addendum 24</w:t>
            </w:r>
          </w:p>
        </w:tc>
        <w:tc>
          <w:tcPr>
            <w:tcW w:w="6626" w:type="dxa"/>
            <w:tcBorders>
              <w:top w:val="single" w:sz="4" w:space="0" w:color="auto"/>
              <w:left w:val="single" w:sz="4" w:space="0" w:color="auto"/>
              <w:bottom w:val="single" w:sz="4" w:space="0" w:color="auto"/>
              <w:right w:val="single" w:sz="4" w:space="0" w:color="auto"/>
            </w:tcBorders>
          </w:tcPr>
          <w:p w14:paraId="0CF9CBCC" w14:textId="4A69DF55"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10(C) de l'ordre du jour</w:t>
            </w:r>
          </w:p>
        </w:tc>
      </w:tr>
      <w:tr w:rsidR="009E30F3" w:rsidRPr="00283103" w14:paraId="19334AD9" w14:textId="77777777" w:rsidTr="00FD3655">
        <w:trPr>
          <w:jc w:val="center"/>
        </w:trPr>
        <w:tc>
          <w:tcPr>
            <w:tcW w:w="2972" w:type="dxa"/>
          </w:tcPr>
          <w:p w14:paraId="7934FC56" w14:textId="77777777" w:rsidR="009E30F3" w:rsidRPr="00283103" w:rsidRDefault="009E30F3" w:rsidP="00FD3655">
            <w:pPr>
              <w:pStyle w:val="Tablehead10pt"/>
              <w:tabs>
                <w:tab w:val="clear" w:pos="284"/>
              </w:tabs>
              <w:ind w:left="70"/>
              <w:jc w:val="left"/>
            </w:pPr>
            <w:r w:rsidRPr="00283103">
              <w:t>Add.4 à l'Addendum 24</w:t>
            </w:r>
          </w:p>
        </w:tc>
        <w:tc>
          <w:tcPr>
            <w:tcW w:w="6626" w:type="dxa"/>
            <w:tcBorders>
              <w:top w:val="single" w:sz="4" w:space="0" w:color="auto"/>
              <w:left w:val="single" w:sz="4" w:space="0" w:color="auto"/>
              <w:bottom w:val="single" w:sz="4" w:space="0" w:color="auto"/>
              <w:right w:val="single" w:sz="4" w:space="0" w:color="auto"/>
            </w:tcBorders>
          </w:tcPr>
          <w:p w14:paraId="00C1785D" w14:textId="0B7DC3B5"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10(D) de l'ordre du jour</w:t>
            </w:r>
          </w:p>
        </w:tc>
      </w:tr>
      <w:tr w:rsidR="009E30F3" w:rsidRPr="00283103" w14:paraId="066D2246" w14:textId="77777777" w:rsidTr="00FD3655">
        <w:trPr>
          <w:jc w:val="center"/>
        </w:trPr>
        <w:tc>
          <w:tcPr>
            <w:tcW w:w="2972" w:type="dxa"/>
          </w:tcPr>
          <w:p w14:paraId="5FCB301D" w14:textId="77777777" w:rsidR="009E30F3" w:rsidRPr="00283103" w:rsidRDefault="009E30F3" w:rsidP="00FD3655">
            <w:pPr>
              <w:pStyle w:val="Tablehead10pt"/>
              <w:tabs>
                <w:tab w:val="clear" w:pos="284"/>
              </w:tabs>
              <w:ind w:left="70"/>
              <w:jc w:val="left"/>
            </w:pPr>
            <w:r w:rsidRPr="00283103">
              <w:t>Add.5 à l'Addendum 24</w:t>
            </w:r>
          </w:p>
        </w:tc>
        <w:tc>
          <w:tcPr>
            <w:tcW w:w="6626" w:type="dxa"/>
            <w:tcBorders>
              <w:top w:val="single" w:sz="4" w:space="0" w:color="auto"/>
              <w:left w:val="single" w:sz="4" w:space="0" w:color="auto"/>
              <w:bottom w:val="single" w:sz="4" w:space="0" w:color="auto"/>
              <w:right w:val="single" w:sz="4" w:space="0" w:color="auto"/>
            </w:tcBorders>
          </w:tcPr>
          <w:p w14:paraId="1101A03E" w14:textId="63E10A1B"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10(E) de l'ordre du jour</w:t>
            </w:r>
          </w:p>
        </w:tc>
      </w:tr>
      <w:tr w:rsidR="009E30F3" w:rsidRPr="00283103" w14:paraId="2BBCAD29" w14:textId="77777777" w:rsidTr="00FD3655">
        <w:trPr>
          <w:jc w:val="center"/>
        </w:trPr>
        <w:tc>
          <w:tcPr>
            <w:tcW w:w="2972" w:type="dxa"/>
          </w:tcPr>
          <w:p w14:paraId="23C8904D" w14:textId="77777777" w:rsidR="009E30F3" w:rsidRPr="00283103" w:rsidRDefault="009E30F3" w:rsidP="00FD3655">
            <w:pPr>
              <w:pStyle w:val="Tablehead10pt"/>
              <w:tabs>
                <w:tab w:val="clear" w:pos="284"/>
              </w:tabs>
              <w:ind w:left="70"/>
              <w:jc w:val="left"/>
            </w:pPr>
            <w:r w:rsidRPr="00283103">
              <w:t>Add.6 à l'Addendum 24</w:t>
            </w:r>
          </w:p>
        </w:tc>
        <w:tc>
          <w:tcPr>
            <w:tcW w:w="6626" w:type="dxa"/>
            <w:tcBorders>
              <w:top w:val="single" w:sz="4" w:space="0" w:color="auto"/>
              <w:left w:val="single" w:sz="4" w:space="0" w:color="auto"/>
              <w:bottom w:val="single" w:sz="4" w:space="0" w:color="auto"/>
              <w:right w:val="single" w:sz="4" w:space="0" w:color="auto"/>
            </w:tcBorders>
          </w:tcPr>
          <w:p w14:paraId="6054AEA4" w14:textId="50A33B94"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10(F) de l'ordre du jour</w:t>
            </w:r>
          </w:p>
        </w:tc>
      </w:tr>
      <w:tr w:rsidR="009E30F3" w:rsidRPr="00283103" w14:paraId="7279BF0C" w14:textId="77777777" w:rsidTr="00FD3655">
        <w:trPr>
          <w:jc w:val="center"/>
        </w:trPr>
        <w:tc>
          <w:tcPr>
            <w:tcW w:w="2972" w:type="dxa"/>
          </w:tcPr>
          <w:p w14:paraId="004BC0BC" w14:textId="77777777" w:rsidR="009E30F3" w:rsidRPr="00283103" w:rsidRDefault="009E30F3" w:rsidP="00FD3655">
            <w:pPr>
              <w:pStyle w:val="Tablehead10pt"/>
              <w:tabs>
                <w:tab w:val="clear" w:pos="284"/>
              </w:tabs>
              <w:ind w:left="70"/>
              <w:jc w:val="left"/>
            </w:pPr>
            <w:r w:rsidRPr="00283103">
              <w:t>Add.7 à l'Addendum 24</w:t>
            </w:r>
          </w:p>
        </w:tc>
        <w:tc>
          <w:tcPr>
            <w:tcW w:w="6626" w:type="dxa"/>
            <w:tcBorders>
              <w:top w:val="single" w:sz="4" w:space="0" w:color="auto"/>
              <w:left w:val="single" w:sz="4" w:space="0" w:color="auto"/>
              <w:bottom w:val="single" w:sz="4" w:space="0" w:color="auto"/>
              <w:right w:val="single" w:sz="4" w:space="0" w:color="auto"/>
            </w:tcBorders>
          </w:tcPr>
          <w:p w14:paraId="752DA0AB" w14:textId="67448B51"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10(G) de l'ordre du jour</w:t>
            </w:r>
          </w:p>
        </w:tc>
      </w:tr>
      <w:tr w:rsidR="009E30F3" w:rsidRPr="00283103" w14:paraId="15F8CCA8" w14:textId="77777777" w:rsidTr="00FD3655">
        <w:trPr>
          <w:jc w:val="center"/>
        </w:trPr>
        <w:tc>
          <w:tcPr>
            <w:tcW w:w="2972" w:type="dxa"/>
          </w:tcPr>
          <w:p w14:paraId="43A33269" w14:textId="77777777" w:rsidR="009E30F3" w:rsidRPr="00283103" w:rsidRDefault="009E30F3" w:rsidP="00FD3655">
            <w:pPr>
              <w:pStyle w:val="Tablehead10pt"/>
              <w:tabs>
                <w:tab w:val="clear" w:pos="284"/>
              </w:tabs>
              <w:ind w:left="70"/>
              <w:jc w:val="left"/>
            </w:pPr>
            <w:r w:rsidRPr="00283103">
              <w:t>Add.8 à l'Addendum 24</w:t>
            </w:r>
          </w:p>
        </w:tc>
        <w:tc>
          <w:tcPr>
            <w:tcW w:w="6626" w:type="dxa"/>
            <w:tcBorders>
              <w:top w:val="single" w:sz="4" w:space="0" w:color="auto"/>
              <w:left w:val="single" w:sz="4" w:space="0" w:color="auto"/>
              <w:bottom w:val="single" w:sz="4" w:space="0" w:color="auto"/>
              <w:right w:val="single" w:sz="4" w:space="0" w:color="auto"/>
            </w:tcBorders>
          </w:tcPr>
          <w:p w14:paraId="66D1B425" w14:textId="2C28BC0D"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10(H) de l'ordre du jour</w:t>
            </w:r>
          </w:p>
        </w:tc>
      </w:tr>
      <w:tr w:rsidR="009E30F3" w:rsidRPr="00283103" w14:paraId="7C0B8321" w14:textId="77777777" w:rsidTr="00FD3655">
        <w:trPr>
          <w:jc w:val="center"/>
        </w:trPr>
        <w:tc>
          <w:tcPr>
            <w:tcW w:w="2972" w:type="dxa"/>
          </w:tcPr>
          <w:p w14:paraId="04CFFB03" w14:textId="77777777" w:rsidR="009E30F3" w:rsidRPr="00283103" w:rsidRDefault="009E30F3" w:rsidP="00FD3655">
            <w:pPr>
              <w:pStyle w:val="Tablehead10pt"/>
              <w:tabs>
                <w:tab w:val="clear" w:pos="284"/>
              </w:tabs>
              <w:ind w:left="70"/>
              <w:jc w:val="left"/>
            </w:pPr>
            <w:r w:rsidRPr="00283103">
              <w:t>Add.9 à l'Addendum 24</w:t>
            </w:r>
          </w:p>
        </w:tc>
        <w:tc>
          <w:tcPr>
            <w:tcW w:w="6626" w:type="dxa"/>
            <w:tcBorders>
              <w:top w:val="single" w:sz="4" w:space="0" w:color="auto"/>
              <w:left w:val="single" w:sz="4" w:space="0" w:color="auto"/>
              <w:bottom w:val="single" w:sz="4" w:space="0" w:color="auto"/>
              <w:right w:val="single" w:sz="4" w:space="0" w:color="auto"/>
            </w:tcBorders>
          </w:tcPr>
          <w:p w14:paraId="39DD5B7C" w14:textId="21168449"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10(I) de l'ordre du jour</w:t>
            </w:r>
          </w:p>
        </w:tc>
      </w:tr>
      <w:tr w:rsidR="009E30F3" w:rsidRPr="00283103" w14:paraId="09B6F73B" w14:textId="77777777" w:rsidTr="00FD3655">
        <w:trPr>
          <w:jc w:val="center"/>
        </w:trPr>
        <w:tc>
          <w:tcPr>
            <w:tcW w:w="2972" w:type="dxa"/>
          </w:tcPr>
          <w:p w14:paraId="60B27615" w14:textId="77777777" w:rsidR="009E30F3" w:rsidRPr="00283103" w:rsidRDefault="009E30F3" w:rsidP="00FD3655">
            <w:pPr>
              <w:pStyle w:val="Tablehead10pt"/>
              <w:tabs>
                <w:tab w:val="clear" w:pos="284"/>
              </w:tabs>
              <w:ind w:left="70"/>
              <w:jc w:val="left"/>
            </w:pPr>
            <w:r w:rsidRPr="00283103">
              <w:t>Add.10 à l'Addendum 24</w:t>
            </w:r>
          </w:p>
        </w:tc>
        <w:tc>
          <w:tcPr>
            <w:tcW w:w="6626" w:type="dxa"/>
            <w:tcBorders>
              <w:top w:val="single" w:sz="4" w:space="0" w:color="auto"/>
              <w:left w:val="single" w:sz="4" w:space="0" w:color="auto"/>
              <w:bottom w:val="single" w:sz="4" w:space="0" w:color="auto"/>
              <w:right w:val="single" w:sz="4" w:space="0" w:color="auto"/>
            </w:tcBorders>
          </w:tcPr>
          <w:p w14:paraId="3968EF74" w14:textId="1B7D01FE"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10(J) de l'ordre du jour</w:t>
            </w:r>
          </w:p>
        </w:tc>
      </w:tr>
      <w:tr w:rsidR="009E30F3" w:rsidRPr="00283103" w14:paraId="11D64E3B" w14:textId="77777777" w:rsidTr="00FD3655">
        <w:trPr>
          <w:jc w:val="center"/>
        </w:trPr>
        <w:tc>
          <w:tcPr>
            <w:tcW w:w="2972" w:type="dxa"/>
          </w:tcPr>
          <w:p w14:paraId="4B374DDA" w14:textId="77777777" w:rsidR="009E30F3" w:rsidRPr="00283103" w:rsidRDefault="009E30F3" w:rsidP="00FD3655">
            <w:pPr>
              <w:pStyle w:val="Tablehead10pt"/>
              <w:tabs>
                <w:tab w:val="clear" w:pos="284"/>
              </w:tabs>
              <w:ind w:left="70"/>
              <w:jc w:val="left"/>
            </w:pPr>
            <w:r w:rsidRPr="00283103">
              <w:t>Add.11 à l'Addendum 24</w:t>
            </w:r>
          </w:p>
        </w:tc>
        <w:tc>
          <w:tcPr>
            <w:tcW w:w="6626" w:type="dxa"/>
            <w:tcBorders>
              <w:top w:val="single" w:sz="4" w:space="0" w:color="auto"/>
              <w:left w:val="single" w:sz="4" w:space="0" w:color="auto"/>
              <w:bottom w:val="single" w:sz="4" w:space="0" w:color="auto"/>
              <w:right w:val="single" w:sz="4" w:space="0" w:color="auto"/>
            </w:tcBorders>
          </w:tcPr>
          <w:p w14:paraId="23B27F9C" w14:textId="39381BFF"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10(K) de l'ordre du jour</w:t>
            </w:r>
          </w:p>
        </w:tc>
      </w:tr>
      <w:tr w:rsidR="009E30F3" w:rsidRPr="00283103" w14:paraId="3E947DCB" w14:textId="77777777" w:rsidTr="00FD3655">
        <w:trPr>
          <w:jc w:val="center"/>
        </w:trPr>
        <w:tc>
          <w:tcPr>
            <w:tcW w:w="2972" w:type="dxa"/>
          </w:tcPr>
          <w:p w14:paraId="6583D6A4" w14:textId="77777777" w:rsidR="009E30F3" w:rsidRPr="00283103" w:rsidRDefault="009E30F3" w:rsidP="00FD3655">
            <w:pPr>
              <w:pStyle w:val="Tablehead10pt"/>
              <w:tabs>
                <w:tab w:val="clear" w:pos="284"/>
              </w:tabs>
              <w:ind w:left="70"/>
              <w:jc w:val="left"/>
            </w:pPr>
            <w:r w:rsidRPr="00283103">
              <w:t>Add.12 à l'Addendum 24</w:t>
            </w:r>
          </w:p>
        </w:tc>
        <w:tc>
          <w:tcPr>
            <w:tcW w:w="6626" w:type="dxa"/>
            <w:tcBorders>
              <w:top w:val="single" w:sz="4" w:space="0" w:color="auto"/>
              <w:left w:val="single" w:sz="4" w:space="0" w:color="auto"/>
              <w:bottom w:val="single" w:sz="4" w:space="0" w:color="auto"/>
              <w:right w:val="single" w:sz="4" w:space="0" w:color="auto"/>
            </w:tcBorders>
          </w:tcPr>
          <w:p w14:paraId="0DCE4E0A" w14:textId="08E21A67"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10(L) de l'ordre du jour</w:t>
            </w:r>
          </w:p>
        </w:tc>
      </w:tr>
      <w:tr w:rsidR="009E30F3" w:rsidRPr="00283103" w14:paraId="7A427A87" w14:textId="77777777" w:rsidTr="00FD3655">
        <w:trPr>
          <w:jc w:val="center"/>
        </w:trPr>
        <w:tc>
          <w:tcPr>
            <w:tcW w:w="2972" w:type="dxa"/>
          </w:tcPr>
          <w:p w14:paraId="61AABC5F" w14:textId="77777777" w:rsidR="009E30F3" w:rsidRPr="00283103" w:rsidRDefault="009E30F3" w:rsidP="00FD3655">
            <w:pPr>
              <w:pStyle w:val="Tablehead10pt"/>
              <w:tabs>
                <w:tab w:val="clear" w:pos="284"/>
              </w:tabs>
              <w:ind w:left="70"/>
              <w:jc w:val="left"/>
            </w:pPr>
            <w:r w:rsidRPr="00283103">
              <w:t>Add.13 à l'Addendum 24</w:t>
            </w:r>
          </w:p>
        </w:tc>
        <w:tc>
          <w:tcPr>
            <w:tcW w:w="6626" w:type="dxa"/>
            <w:tcBorders>
              <w:top w:val="single" w:sz="4" w:space="0" w:color="auto"/>
              <w:left w:val="single" w:sz="4" w:space="0" w:color="auto"/>
              <w:bottom w:val="single" w:sz="4" w:space="0" w:color="auto"/>
              <w:right w:val="single" w:sz="4" w:space="0" w:color="auto"/>
            </w:tcBorders>
          </w:tcPr>
          <w:p w14:paraId="6E096A5E" w14:textId="65DAA062"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10(M) de l'ordre du jour</w:t>
            </w:r>
          </w:p>
        </w:tc>
      </w:tr>
      <w:tr w:rsidR="009E30F3" w:rsidRPr="00283103" w14:paraId="58531E6B" w14:textId="77777777" w:rsidTr="00FD3655">
        <w:trPr>
          <w:jc w:val="center"/>
        </w:trPr>
        <w:tc>
          <w:tcPr>
            <w:tcW w:w="2972" w:type="dxa"/>
          </w:tcPr>
          <w:p w14:paraId="636379E9" w14:textId="77777777" w:rsidR="009E30F3" w:rsidRPr="00283103" w:rsidRDefault="009E30F3" w:rsidP="00FD3655">
            <w:pPr>
              <w:pStyle w:val="Tablehead10pt"/>
              <w:tabs>
                <w:tab w:val="clear" w:pos="284"/>
              </w:tabs>
              <w:ind w:left="70"/>
              <w:jc w:val="left"/>
            </w:pPr>
            <w:r w:rsidRPr="00283103">
              <w:t>Add.14 à l'Addendum 24</w:t>
            </w:r>
          </w:p>
        </w:tc>
        <w:tc>
          <w:tcPr>
            <w:tcW w:w="6626" w:type="dxa"/>
            <w:tcBorders>
              <w:top w:val="single" w:sz="4" w:space="0" w:color="auto"/>
              <w:left w:val="single" w:sz="4" w:space="0" w:color="auto"/>
              <w:bottom w:val="single" w:sz="4" w:space="0" w:color="auto"/>
              <w:right w:val="single" w:sz="4" w:space="0" w:color="auto"/>
            </w:tcBorders>
          </w:tcPr>
          <w:p w14:paraId="7A48DCFF" w14:textId="2B8577DD"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10(N) de l'ordre du jour</w:t>
            </w:r>
          </w:p>
        </w:tc>
      </w:tr>
      <w:tr w:rsidR="009E30F3" w:rsidRPr="00283103" w14:paraId="0BA365D7" w14:textId="77777777" w:rsidTr="00FD3655">
        <w:trPr>
          <w:jc w:val="center"/>
        </w:trPr>
        <w:tc>
          <w:tcPr>
            <w:tcW w:w="2972" w:type="dxa"/>
          </w:tcPr>
          <w:p w14:paraId="07C2CB69" w14:textId="77777777" w:rsidR="009E30F3" w:rsidRPr="00283103" w:rsidRDefault="009E30F3" w:rsidP="00FD3655">
            <w:pPr>
              <w:pStyle w:val="Tablehead10pt"/>
              <w:tabs>
                <w:tab w:val="clear" w:pos="284"/>
              </w:tabs>
              <w:ind w:left="70"/>
              <w:jc w:val="left"/>
            </w:pPr>
            <w:r w:rsidRPr="00283103">
              <w:t>Add.15 à l'Addendum 24</w:t>
            </w:r>
          </w:p>
        </w:tc>
        <w:tc>
          <w:tcPr>
            <w:tcW w:w="6626" w:type="dxa"/>
            <w:tcBorders>
              <w:top w:val="single" w:sz="4" w:space="0" w:color="auto"/>
              <w:left w:val="single" w:sz="4" w:space="0" w:color="auto"/>
              <w:bottom w:val="single" w:sz="4" w:space="0" w:color="auto"/>
              <w:right w:val="single" w:sz="4" w:space="0" w:color="auto"/>
            </w:tcBorders>
          </w:tcPr>
          <w:p w14:paraId="57023B22" w14:textId="1EB95932"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10(O) de l'ordre du jour</w:t>
            </w:r>
          </w:p>
        </w:tc>
      </w:tr>
      <w:tr w:rsidR="009E30F3" w:rsidRPr="00283103" w14:paraId="682AD620" w14:textId="77777777" w:rsidTr="00FD3655">
        <w:trPr>
          <w:jc w:val="center"/>
        </w:trPr>
        <w:tc>
          <w:tcPr>
            <w:tcW w:w="2972" w:type="dxa"/>
          </w:tcPr>
          <w:p w14:paraId="16869E75" w14:textId="77777777" w:rsidR="009E30F3" w:rsidRPr="00283103" w:rsidRDefault="009E30F3" w:rsidP="00FD3655">
            <w:pPr>
              <w:pStyle w:val="Tablehead10pt"/>
              <w:tabs>
                <w:tab w:val="clear" w:pos="284"/>
              </w:tabs>
              <w:ind w:left="70"/>
              <w:jc w:val="left"/>
            </w:pPr>
            <w:r w:rsidRPr="00283103">
              <w:t>Add.16 à l'Addendum 24</w:t>
            </w:r>
          </w:p>
        </w:tc>
        <w:tc>
          <w:tcPr>
            <w:tcW w:w="6626" w:type="dxa"/>
            <w:tcBorders>
              <w:top w:val="single" w:sz="4" w:space="0" w:color="auto"/>
              <w:left w:val="single" w:sz="4" w:space="0" w:color="auto"/>
              <w:bottom w:val="single" w:sz="4" w:space="0" w:color="auto"/>
              <w:right w:val="single" w:sz="4" w:space="0" w:color="auto"/>
            </w:tcBorders>
          </w:tcPr>
          <w:p w14:paraId="4579AE91" w14:textId="2983BBA0"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10(P) de l'ordre du jour</w:t>
            </w:r>
          </w:p>
        </w:tc>
      </w:tr>
      <w:tr w:rsidR="009E30F3" w:rsidRPr="00283103" w14:paraId="673ADF9B" w14:textId="77777777" w:rsidTr="00FD3655">
        <w:trPr>
          <w:jc w:val="center"/>
        </w:trPr>
        <w:tc>
          <w:tcPr>
            <w:tcW w:w="2972" w:type="dxa"/>
          </w:tcPr>
          <w:p w14:paraId="4E658794" w14:textId="77777777" w:rsidR="009E30F3" w:rsidRPr="00283103" w:rsidRDefault="009E30F3" w:rsidP="00FD3655">
            <w:pPr>
              <w:pStyle w:val="Tablehead10pt"/>
              <w:tabs>
                <w:tab w:val="clear" w:pos="284"/>
              </w:tabs>
              <w:ind w:left="70"/>
              <w:jc w:val="left"/>
            </w:pPr>
            <w:r w:rsidRPr="00283103">
              <w:t>Add.17 à l'Addendum 24</w:t>
            </w:r>
          </w:p>
        </w:tc>
        <w:tc>
          <w:tcPr>
            <w:tcW w:w="6626" w:type="dxa"/>
            <w:tcBorders>
              <w:top w:val="single" w:sz="4" w:space="0" w:color="auto"/>
              <w:left w:val="single" w:sz="4" w:space="0" w:color="auto"/>
              <w:bottom w:val="single" w:sz="4" w:space="0" w:color="auto"/>
              <w:right w:val="single" w:sz="4" w:space="0" w:color="auto"/>
            </w:tcBorders>
          </w:tcPr>
          <w:p w14:paraId="280F1F92" w14:textId="7C97B296"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10(Q) de l'ordre du jour</w:t>
            </w:r>
          </w:p>
        </w:tc>
      </w:tr>
      <w:tr w:rsidR="009E30F3" w:rsidRPr="00283103" w14:paraId="08B06715" w14:textId="77777777" w:rsidTr="00FD3655">
        <w:trPr>
          <w:jc w:val="center"/>
        </w:trPr>
        <w:tc>
          <w:tcPr>
            <w:tcW w:w="2972" w:type="dxa"/>
          </w:tcPr>
          <w:p w14:paraId="58A126A8" w14:textId="77777777" w:rsidR="009E30F3" w:rsidRPr="00283103" w:rsidRDefault="009E30F3" w:rsidP="00FD3655">
            <w:pPr>
              <w:pStyle w:val="Tablehead10pt"/>
              <w:tabs>
                <w:tab w:val="clear" w:pos="284"/>
              </w:tabs>
              <w:ind w:left="70"/>
              <w:jc w:val="left"/>
            </w:pPr>
            <w:r w:rsidRPr="00283103">
              <w:t>Add.18 à l'Addendum 24</w:t>
            </w:r>
          </w:p>
        </w:tc>
        <w:tc>
          <w:tcPr>
            <w:tcW w:w="6626" w:type="dxa"/>
            <w:tcBorders>
              <w:top w:val="single" w:sz="4" w:space="0" w:color="auto"/>
              <w:left w:val="single" w:sz="4" w:space="0" w:color="auto"/>
              <w:bottom w:val="single" w:sz="4" w:space="0" w:color="auto"/>
              <w:right w:val="single" w:sz="4" w:space="0" w:color="auto"/>
            </w:tcBorders>
          </w:tcPr>
          <w:p w14:paraId="3954E3B5" w14:textId="12D03B72"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10(R) de l'ordre du jour</w:t>
            </w:r>
          </w:p>
        </w:tc>
      </w:tr>
      <w:tr w:rsidR="009E30F3" w:rsidRPr="00283103" w14:paraId="240264F8" w14:textId="77777777" w:rsidTr="00FD3655">
        <w:trPr>
          <w:jc w:val="center"/>
        </w:trPr>
        <w:tc>
          <w:tcPr>
            <w:tcW w:w="2972" w:type="dxa"/>
          </w:tcPr>
          <w:p w14:paraId="726F3950" w14:textId="77777777" w:rsidR="009E30F3" w:rsidRPr="00283103" w:rsidRDefault="009E30F3" w:rsidP="00FD3655">
            <w:pPr>
              <w:pStyle w:val="Tablehead10pt"/>
              <w:tabs>
                <w:tab w:val="clear" w:pos="284"/>
              </w:tabs>
              <w:ind w:left="70"/>
              <w:jc w:val="left"/>
            </w:pPr>
            <w:r w:rsidRPr="00283103">
              <w:t>Add.19 à l'Addendum 24</w:t>
            </w:r>
          </w:p>
        </w:tc>
        <w:tc>
          <w:tcPr>
            <w:tcW w:w="6626" w:type="dxa"/>
            <w:tcBorders>
              <w:top w:val="single" w:sz="4" w:space="0" w:color="auto"/>
              <w:left w:val="single" w:sz="4" w:space="0" w:color="auto"/>
              <w:bottom w:val="single" w:sz="4" w:space="0" w:color="auto"/>
              <w:right w:val="single" w:sz="4" w:space="0" w:color="auto"/>
            </w:tcBorders>
          </w:tcPr>
          <w:p w14:paraId="2FF6A41B" w14:textId="798BCE8A" w:rsidR="009E30F3" w:rsidRPr="00283103" w:rsidRDefault="009E30F3" w:rsidP="00FD3655">
            <w:pPr>
              <w:pStyle w:val="Tablehead10p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65"/>
              <w:jc w:val="left"/>
            </w:pPr>
            <w:r w:rsidRPr="00283103">
              <w:t>Propositions interaméricaines concernant le point 10(S) de l'ordre du jour</w:t>
            </w:r>
          </w:p>
        </w:tc>
      </w:tr>
    </w:tbl>
    <w:p w14:paraId="0AE84AAD" w14:textId="77777777" w:rsidR="00D81421" w:rsidRPr="00283103" w:rsidRDefault="00D81421" w:rsidP="00942E3D">
      <w:pPr>
        <w:tabs>
          <w:tab w:val="clear" w:pos="1134"/>
          <w:tab w:val="clear" w:pos="1871"/>
          <w:tab w:val="clear" w:pos="2268"/>
        </w:tabs>
        <w:overflowPunct/>
        <w:autoSpaceDE/>
        <w:autoSpaceDN/>
        <w:adjustRightInd/>
        <w:spacing w:before="0"/>
        <w:jc w:val="center"/>
        <w:textAlignment w:val="auto"/>
        <w:sectPr w:rsidR="00D81421" w:rsidRPr="0028310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pgNumType w:start="1"/>
          <w:cols w:space="720"/>
          <w:titlePg/>
        </w:sectPr>
      </w:pPr>
    </w:p>
    <w:p w14:paraId="2C91C72F" w14:textId="77777777" w:rsidR="008D35FE" w:rsidRPr="00283103" w:rsidRDefault="008D35FE" w:rsidP="00942E3D">
      <w:pPr>
        <w:pStyle w:val="AnnexNo"/>
      </w:pPr>
      <w:r w:rsidRPr="00283103">
        <w:t>Annexe 2</w:t>
      </w:r>
    </w:p>
    <w:p w14:paraId="08B3E802" w14:textId="1ED8BE7E" w:rsidR="008D35FE" w:rsidRPr="00283103" w:rsidRDefault="008D35FE" w:rsidP="00942E3D">
      <w:pPr>
        <w:pStyle w:val="Annextitle"/>
      </w:pPr>
      <w:r w:rsidRPr="00283103">
        <w:t xml:space="preserve">Tableau des </w:t>
      </w:r>
      <w:r w:rsidR="00D018EC" w:rsidRPr="00283103">
        <w:t>É</w:t>
      </w:r>
      <w:r w:rsidRPr="00283103">
        <w:t>tats Membres apportant leur soutien aux propositions interaméricaines soumises à la CMR-19</w:t>
      </w:r>
    </w:p>
    <w:tbl>
      <w:tblPr>
        <w:tblW w:w="12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5"/>
        <w:gridCol w:w="2619"/>
        <w:gridCol w:w="239"/>
        <w:gridCol w:w="236"/>
        <w:gridCol w:w="236"/>
        <w:gridCol w:w="236"/>
        <w:gridCol w:w="242"/>
        <w:gridCol w:w="236"/>
        <w:gridCol w:w="240"/>
        <w:gridCol w:w="236"/>
        <w:gridCol w:w="239"/>
        <w:gridCol w:w="238"/>
        <w:gridCol w:w="236"/>
        <w:gridCol w:w="240"/>
        <w:gridCol w:w="236"/>
        <w:gridCol w:w="240"/>
        <w:gridCol w:w="239"/>
        <w:gridCol w:w="237"/>
        <w:gridCol w:w="238"/>
        <w:gridCol w:w="237"/>
        <w:gridCol w:w="238"/>
        <w:gridCol w:w="238"/>
        <w:gridCol w:w="238"/>
        <w:gridCol w:w="236"/>
        <w:gridCol w:w="240"/>
        <w:gridCol w:w="238"/>
        <w:gridCol w:w="236"/>
        <w:gridCol w:w="239"/>
        <w:gridCol w:w="238"/>
        <w:gridCol w:w="238"/>
        <w:gridCol w:w="238"/>
        <w:gridCol w:w="238"/>
        <w:gridCol w:w="238"/>
        <w:gridCol w:w="236"/>
        <w:gridCol w:w="240"/>
        <w:gridCol w:w="238"/>
        <w:gridCol w:w="539"/>
      </w:tblGrid>
      <w:tr w:rsidR="00B21F12" w:rsidRPr="00283103" w14:paraId="554B2280" w14:textId="77777777" w:rsidTr="007255B9">
        <w:trPr>
          <w:cantSplit/>
          <w:trHeight w:val="2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BC9EA" w14:textId="77777777" w:rsidR="00B21F12" w:rsidRPr="00283103" w:rsidRDefault="00B21F12" w:rsidP="00784DC6">
            <w:pPr>
              <w:pStyle w:val="Tablehead8pts"/>
              <w:keepNext w:val="0"/>
              <w:rPr>
                <w:b/>
                <w:bCs/>
              </w:rPr>
            </w:pPr>
            <w:r w:rsidRPr="00283103">
              <w:rPr>
                <w:b/>
                <w:bCs/>
              </w:rPr>
              <w:t>Point de l'ordre</w:t>
            </w:r>
            <w:r w:rsidRPr="00283103">
              <w:rPr>
                <w:b/>
                <w:bCs/>
              </w:rPr>
              <w:br/>
              <w:t>du jour</w:t>
            </w:r>
          </w:p>
        </w:tc>
        <w:tc>
          <w:tcPr>
            <w:tcW w:w="42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1DDD31" w14:textId="77777777" w:rsidR="00B21F12" w:rsidRPr="00283103" w:rsidRDefault="00B21F12" w:rsidP="00784DC6">
            <w:pPr>
              <w:pStyle w:val="Tablehead8pts"/>
              <w:keepNext w:val="0"/>
              <w:rPr>
                <w:b/>
                <w:bCs/>
              </w:rPr>
            </w:pPr>
            <w:r w:rsidRPr="00283103">
              <w:rPr>
                <w:b/>
                <w:bCs/>
                <w:lang w:eastAsia="ko-KR"/>
              </w:rPr>
              <w:t>N°</w:t>
            </w:r>
          </w:p>
        </w:tc>
        <w:tc>
          <w:tcPr>
            <w:tcW w:w="2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69B4"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IAP</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D3147B"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A</w:t>
            </w:r>
            <w:r w:rsidRPr="00283103">
              <w:rPr>
                <w:b/>
                <w:bCs/>
                <w:szCs w:val="16"/>
              </w:rPr>
              <w:br/>
              <w:t>T</w:t>
            </w:r>
            <w:r w:rsidRPr="00283103">
              <w:rPr>
                <w:b/>
                <w:bCs/>
                <w:szCs w:val="16"/>
              </w:rPr>
              <w:br/>
              <w:t>G</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FC5705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A</w:t>
            </w:r>
            <w:r w:rsidRPr="00283103">
              <w:rPr>
                <w:b/>
                <w:bCs/>
                <w:szCs w:val="16"/>
              </w:rPr>
              <w:br/>
              <w:t>R</w:t>
            </w:r>
            <w:r w:rsidRPr="00283103">
              <w:rPr>
                <w:b/>
                <w:bCs/>
                <w:szCs w:val="16"/>
              </w:rPr>
              <w:br/>
              <w:t>G</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73F2F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B</w:t>
            </w:r>
            <w:r w:rsidRPr="00283103">
              <w:rPr>
                <w:b/>
                <w:bCs/>
                <w:szCs w:val="16"/>
              </w:rPr>
              <w:br/>
              <w:t>A</w:t>
            </w:r>
            <w:r w:rsidRPr="00283103">
              <w:rPr>
                <w:b/>
                <w:bCs/>
                <w:szCs w:val="16"/>
              </w:rPr>
              <w:br/>
              <w:t>H</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F3D4932"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B</w:t>
            </w:r>
            <w:r w:rsidRPr="00283103">
              <w:rPr>
                <w:b/>
                <w:bCs/>
                <w:szCs w:val="16"/>
              </w:rPr>
              <w:br/>
              <w:t>R</w:t>
            </w:r>
            <w:r w:rsidRPr="00283103">
              <w:rPr>
                <w:b/>
                <w:bCs/>
                <w:szCs w:val="16"/>
              </w:rPr>
              <w:br/>
              <w:t>B</w:t>
            </w: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D2DDDF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B</w:t>
            </w:r>
            <w:r w:rsidRPr="00283103">
              <w:rPr>
                <w:b/>
                <w:bCs/>
                <w:szCs w:val="16"/>
              </w:rPr>
              <w:br/>
              <w:t>L</w:t>
            </w:r>
            <w:r w:rsidRPr="00283103">
              <w:rPr>
                <w:b/>
                <w:bCs/>
                <w:szCs w:val="16"/>
              </w:rPr>
              <w:br/>
              <w:t>Z</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43A99F5B"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B</w:t>
            </w:r>
            <w:r w:rsidRPr="00283103">
              <w:rPr>
                <w:b/>
                <w:bCs/>
                <w:szCs w:val="16"/>
              </w:rPr>
              <w:br/>
              <w:t>O</w:t>
            </w:r>
            <w:r w:rsidRPr="00283103">
              <w:rPr>
                <w:b/>
                <w:bCs/>
                <w:szCs w:val="16"/>
              </w:rPr>
              <w:br/>
              <w:t>L</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D53303C"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B</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5B6E6741"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C</w:t>
            </w:r>
            <w:r w:rsidRPr="00283103">
              <w:rPr>
                <w:b/>
                <w:bCs/>
                <w:szCs w:val="16"/>
              </w:rPr>
              <w:br/>
              <w:t>A</w:t>
            </w:r>
            <w:r w:rsidRPr="00283103">
              <w:rPr>
                <w:b/>
                <w:bCs/>
                <w:szCs w:val="16"/>
              </w:rPr>
              <w:br/>
              <w:t>N</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357C1350"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C</w:t>
            </w:r>
            <w:r w:rsidRPr="00283103">
              <w:rPr>
                <w:b/>
                <w:bCs/>
                <w:szCs w:val="16"/>
              </w:rPr>
              <w:br/>
              <w:t>H</w:t>
            </w:r>
            <w:r w:rsidRPr="00283103">
              <w:rPr>
                <w:b/>
                <w:bCs/>
                <w:szCs w:val="16"/>
              </w:rPr>
              <w:br/>
              <w:t>L</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73FDB0B6"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C</w:t>
            </w:r>
            <w:r w:rsidRPr="00283103">
              <w:rPr>
                <w:b/>
                <w:bCs/>
                <w:szCs w:val="16"/>
              </w:rPr>
              <w:br/>
              <w:t>L</w:t>
            </w:r>
            <w:r w:rsidRPr="00283103">
              <w:rPr>
                <w:b/>
                <w:bCs/>
                <w:szCs w:val="16"/>
              </w:rPr>
              <w:br/>
              <w:t>M</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6712F59"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C</w:t>
            </w:r>
            <w:r w:rsidRPr="00283103">
              <w:rPr>
                <w:b/>
                <w:bCs/>
                <w:szCs w:val="16"/>
              </w:rPr>
              <w:br/>
              <w:t>T</w:t>
            </w:r>
            <w:r w:rsidRPr="00283103">
              <w:rPr>
                <w:b/>
                <w:bCs/>
                <w:szCs w:val="16"/>
              </w:rPr>
              <w:br/>
              <w:t>R</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1F3265A4"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D</w:t>
            </w:r>
            <w:r w:rsidRPr="00283103">
              <w:rPr>
                <w:b/>
                <w:bCs/>
                <w:szCs w:val="16"/>
              </w:rPr>
              <w:br/>
              <w:t>O</w:t>
            </w:r>
            <w:r w:rsidRPr="00283103">
              <w:rPr>
                <w:b/>
                <w:bCs/>
                <w:szCs w:val="16"/>
              </w:rPr>
              <w:br/>
              <w:t>M</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72052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D</w:t>
            </w:r>
            <w:r w:rsidRPr="00283103">
              <w:rPr>
                <w:b/>
                <w:bCs/>
                <w:szCs w:val="16"/>
              </w:rPr>
              <w:br/>
              <w:t>M</w:t>
            </w:r>
            <w:r w:rsidRPr="00283103">
              <w:rPr>
                <w:b/>
                <w:bCs/>
                <w:szCs w:val="16"/>
              </w:rPr>
              <w:br/>
              <w:t>A</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103D0C21"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E</w:t>
            </w:r>
            <w:r w:rsidRPr="00283103">
              <w:rPr>
                <w:b/>
                <w:bCs/>
                <w:szCs w:val="16"/>
              </w:rPr>
              <w:br/>
              <w:t>Q</w:t>
            </w:r>
            <w:r w:rsidRPr="00283103">
              <w:rPr>
                <w:b/>
                <w:bCs/>
                <w:szCs w:val="16"/>
              </w:rPr>
              <w:br/>
              <w:t>A</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10708CF"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S</w:t>
            </w:r>
            <w:r w:rsidRPr="00283103">
              <w:rPr>
                <w:b/>
                <w:bCs/>
                <w:szCs w:val="16"/>
              </w:rPr>
              <w:br/>
              <w:t>L</w:t>
            </w:r>
            <w:r w:rsidRPr="00283103">
              <w:rPr>
                <w:b/>
                <w:bCs/>
                <w:szCs w:val="16"/>
              </w:rPr>
              <w:br/>
              <w:t>V</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55E9B73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U</w:t>
            </w:r>
            <w:r w:rsidRPr="00283103">
              <w:rPr>
                <w:b/>
                <w:bCs/>
                <w:szCs w:val="16"/>
              </w:rPr>
              <w:br/>
              <w:t>S</w:t>
            </w:r>
            <w:r w:rsidRPr="00283103">
              <w:rPr>
                <w:b/>
                <w:bCs/>
                <w:szCs w:val="16"/>
              </w:rPr>
              <w:br/>
              <w:t>A</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02271799"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G</w:t>
            </w:r>
            <w:r w:rsidRPr="00283103">
              <w:rPr>
                <w:b/>
                <w:bCs/>
                <w:szCs w:val="16"/>
              </w:rPr>
              <w:br/>
              <w:t>R</w:t>
            </w:r>
            <w:r w:rsidRPr="00283103">
              <w:rPr>
                <w:b/>
                <w:bCs/>
                <w:szCs w:val="16"/>
              </w:rPr>
              <w:br/>
              <w:t>D</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30C0EECC"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G</w:t>
            </w:r>
            <w:r w:rsidRPr="00283103">
              <w:rPr>
                <w:b/>
                <w:bCs/>
                <w:szCs w:val="16"/>
              </w:rPr>
              <w:br/>
              <w:t>T</w:t>
            </w:r>
            <w:r w:rsidRPr="00283103">
              <w:rPr>
                <w:b/>
                <w:bCs/>
                <w:szCs w:val="16"/>
              </w:rPr>
              <w:br/>
              <w:t>M</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7495D403"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G</w:t>
            </w:r>
            <w:r w:rsidRPr="00283103">
              <w:rPr>
                <w:b/>
                <w:bCs/>
                <w:szCs w:val="16"/>
              </w:rPr>
              <w:br/>
              <w:t>U</w:t>
            </w:r>
            <w:r w:rsidRPr="00283103">
              <w:rPr>
                <w:b/>
                <w:bCs/>
                <w:szCs w:val="16"/>
              </w:rPr>
              <w:br/>
              <w:t>Y</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32F36802"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H</w:t>
            </w:r>
            <w:r w:rsidRPr="00283103">
              <w:rPr>
                <w:b/>
                <w:bCs/>
                <w:szCs w:val="16"/>
              </w:rPr>
              <w:br/>
              <w:t>T</w:t>
            </w:r>
            <w:r w:rsidRPr="00283103">
              <w:rPr>
                <w:b/>
                <w:bCs/>
                <w:szCs w:val="16"/>
              </w:rPr>
              <w:br/>
              <w:t>I</w:t>
            </w:r>
          </w:p>
        </w:tc>
        <w:tc>
          <w:tcPr>
            <w:tcW w:w="238" w:type="dxa"/>
            <w:shd w:val="clear" w:color="auto" w:fill="auto"/>
          </w:tcPr>
          <w:p w14:paraId="3EE9E460"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H</w:t>
            </w:r>
            <w:r w:rsidRPr="00283103">
              <w:rPr>
                <w:b/>
                <w:bCs/>
                <w:szCs w:val="16"/>
              </w:rPr>
              <w:br/>
              <w:t>N</w:t>
            </w:r>
            <w:r w:rsidRPr="00283103">
              <w:rPr>
                <w:b/>
                <w:bCs/>
                <w:szCs w:val="16"/>
              </w:rPr>
              <w:br/>
              <w:t>D</w:t>
            </w:r>
          </w:p>
        </w:tc>
        <w:tc>
          <w:tcPr>
            <w:tcW w:w="236" w:type="dxa"/>
            <w:shd w:val="clear" w:color="auto" w:fill="FDE9D9"/>
          </w:tcPr>
          <w:p w14:paraId="2DEB13F0"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J</w:t>
            </w:r>
            <w:r w:rsidRPr="00283103">
              <w:rPr>
                <w:b/>
                <w:bCs/>
                <w:szCs w:val="16"/>
              </w:rPr>
              <w:br/>
              <w:t>M</w:t>
            </w:r>
            <w:r w:rsidRPr="00283103">
              <w:rPr>
                <w:b/>
                <w:bCs/>
                <w:szCs w:val="16"/>
              </w:rPr>
              <w:br/>
              <w:t>C</w:t>
            </w:r>
          </w:p>
        </w:tc>
        <w:tc>
          <w:tcPr>
            <w:tcW w:w="240" w:type="dxa"/>
            <w:shd w:val="clear" w:color="auto" w:fill="auto"/>
          </w:tcPr>
          <w:p w14:paraId="2E68A898"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M</w:t>
            </w:r>
            <w:r w:rsidRPr="00283103">
              <w:rPr>
                <w:b/>
                <w:bCs/>
                <w:szCs w:val="16"/>
              </w:rPr>
              <w:br/>
              <w:t>E</w:t>
            </w:r>
            <w:r w:rsidRPr="00283103">
              <w:rPr>
                <w:b/>
                <w:bCs/>
                <w:szCs w:val="16"/>
              </w:rPr>
              <w:br/>
              <w:t>X</w:t>
            </w:r>
          </w:p>
        </w:tc>
        <w:tc>
          <w:tcPr>
            <w:tcW w:w="238" w:type="dxa"/>
            <w:shd w:val="clear" w:color="auto" w:fill="FDE9D9"/>
          </w:tcPr>
          <w:p w14:paraId="001890DC"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N</w:t>
            </w:r>
            <w:r w:rsidRPr="00283103">
              <w:rPr>
                <w:b/>
                <w:bCs/>
                <w:szCs w:val="16"/>
              </w:rPr>
              <w:br/>
              <w:t>C</w:t>
            </w:r>
            <w:r w:rsidRPr="00283103">
              <w:rPr>
                <w:b/>
                <w:bCs/>
                <w:szCs w:val="16"/>
              </w:rPr>
              <w:br/>
              <w:t>G</w:t>
            </w:r>
          </w:p>
        </w:tc>
        <w:tc>
          <w:tcPr>
            <w:tcW w:w="236" w:type="dxa"/>
            <w:shd w:val="clear" w:color="auto" w:fill="auto"/>
          </w:tcPr>
          <w:p w14:paraId="4979FFE5"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P</w:t>
            </w:r>
            <w:r w:rsidRPr="00283103">
              <w:rPr>
                <w:b/>
                <w:bCs/>
                <w:szCs w:val="16"/>
              </w:rPr>
              <w:br/>
              <w:t>N</w:t>
            </w:r>
            <w:r w:rsidRPr="00283103">
              <w:rPr>
                <w:b/>
                <w:bCs/>
                <w:szCs w:val="16"/>
              </w:rPr>
              <w:br/>
              <w:t>R</w:t>
            </w:r>
          </w:p>
        </w:tc>
        <w:tc>
          <w:tcPr>
            <w:tcW w:w="239" w:type="dxa"/>
            <w:shd w:val="clear" w:color="auto" w:fill="FDE9D9"/>
          </w:tcPr>
          <w:p w14:paraId="685AC1F7"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P</w:t>
            </w:r>
            <w:r w:rsidRPr="00283103">
              <w:rPr>
                <w:b/>
                <w:bCs/>
                <w:szCs w:val="16"/>
              </w:rPr>
              <w:br/>
              <w:t>R</w:t>
            </w:r>
            <w:r w:rsidRPr="00283103">
              <w:rPr>
                <w:b/>
                <w:bCs/>
                <w:szCs w:val="16"/>
              </w:rPr>
              <w:br/>
              <w:t>G</w:t>
            </w:r>
          </w:p>
        </w:tc>
        <w:tc>
          <w:tcPr>
            <w:tcW w:w="238" w:type="dxa"/>
            <w:shd w:val="clear" w:color="auto" w:fill="auto"/>
          </w:tcPr>
          <w:p w14:paraId="7CD01D08"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P</w:t>
            </w:r>
            <w:r w:rsidRPr="00283103">
              <w:rPr>
                <w:b/>
                <w:bCs/>
                <w:szCs w:val="16"/>
              </w:rPr>
              <w:br/>
              <w:t>R</w:t>
            </w:r>
            <w:r w:rsidRPr="00283103">
              <w:rPr>
                <w:b/>
                <w:bCs/>
                <w:szCs w:val="16"/>
              </w:rPr>
              <w:br/>
              <w:t>U</w:t>
            </w:r>
          </w:p>
        </w:tc>
        <w:tc>
          <w:tcPr>
            <w:tcW w:w="238" w:type="dxa"/>
            <w:shd w:val="clear" w:color="auto" w:fill="FDE9D9"/>
          </w:tcPr>
          <w:p w14:paraId="56F6C938"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K</w:t>
            </w:r>
            <w:r w:rsidRPr="00283103">
              <w:rPr>
                <w:b/>
                <w:bCs/>
                <w:szCs w:val="16"/>
              </w:rPr>
              <w:br/>
              <w:t>N</w:t>
            </w:r>
            <w:r w:rsidRPr="00283103">
              <w:rPr>
                <w:b/>
                <w:bCs/>
                <w:szCs w:val="16"/>
              </w:rPr>
              <w:br/>
              <w:t>A</w:t>
            </w:r>
          </w:p>
        </w:tc>
        <w:tc>
          <w:tcPr>
            <w:tcW w:w="238" w:type="dxa"/>
            <w:shd w:val="clear" w:color="auto" w:fill="auto"/>
          </w:tcPr>
          <w:p w14:paraId="5492595C"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V</w:t>
            </w:r>
            <w:r w:rsidRPr="00283103">
              <w:rPr>
                <w:b/>
                <w:bCs/>
                <w:szCs w:val="16"/>
              </w:rPr>
              <w:br/>
              <w:t>C</w:t>
            </w:r>
            <w:r w:rsidRPr="00283103">
              <w:rPr>
                <w:b/>
                <w:bCs/>
                <w:szCs w:val="16"/>
              </w:rPr>
              <w:br/>
              <w:t>T</w:t>
            </w:r>
          </w:p>
        </w:tc>
        <w:tc>
          <w:tcPr>
            <w:tcW w:w="238" w:type="dxa"/>
            <w:shd w:val="clear" w:color="auto" w:fill="FDE9D9"/>
          </w:tcPr>
          <w:p w14:paraId="0D7B0D78"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L</w:t>
            </w:r>
            <w:r w:rsidRPr="00283103">
              <w:rPr>
                <w:b/>
                <w:bCs/>
                <w:szCs w:val="16"/>
              </w:rPr>
              <w:br/>
              <w:t>C</w:t>
            </w:r>
            <w:r w:rsidRPr="00283103">
              <w:rPr>
                <w:b/>
                <w:bCs/>
                <w:szCs w:val="16"/>
              </w:rPr>
              <w:br/>
              <w:t>A</w:t>
            </w:r>
          </w:p>
        </w:tc>
        <w:tc>
          <w:tcPr>
            <w:tcW w:w="238" w:type="dxa"/>
            <w:shd w:val="clear" w:color="auto" w:fill="auto"/>
          </w:tcPr>
          <w:p w14:paraId="44C06F6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S</w:t>
            </w:r>
            <w:r w:rsidRPr="00283103">
              <w:rPr>
                <w:b/>
                <w:bCs/>
                <w:szCs w:val="16"/>
              </w:rPr>
              <w:br/>
              <w:t>U</w:t>
            </w:r>
            <w:r w:rsidRPr="00283103">
              <w:rPr>
                <w:b/>
                <w:bCs/>
                <w:szCs w:val="16"/>
              </w:rPr>
              <w:br/>
              <w:t>R</w:t>
            </w:r>
          </w:p>
        </w:tc>
        <w:tc>
          <w:tcPr>
            <w:tcW w:w="236" w:type="dxa"/>
            <w:shd w:val="clear" w:color="auto" w:fill="FDE9D9"/>
          </w:tcPr>
          <w:p w14:paraId="257EFF8A"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T</w:t>
            </w:r>
            <w:r w:rsidRPr="00283103">
              <w:rPr>
                <w:b/>
                <w:bCs/>
                <w:szCs w:val="16"/>
              </w:rPr>
              <w:br/>
              <w:t>R</w:t>
            </w:r>
            <w:r w:rsidRPr="00283103">
              <w:rPr>
                <w:b/>
                <w:bCs/>
                <w:szCs w:val="16"/>
              </w:rPr>
              <w:br/>
              <w:t>D</w:t>
            </w:r>
          </w:p>
        </w:tc>
        <w:tc>
          <w:tcPr>
            <w:tcW w:w="240" w:type="dxa"/>
            <w:shd w:val="clear" w:color="auto" w:fill="auto"/>
          </w:tcPr>
          <w:p w14:paraId="141E164B"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U</w:t>
            </w:r>
            <w:r w:rsidRPr="00283103">
              <w:rPr>
                <w:b/>
                <w:bCs/>
                <w:szCs w:val="16"/>
              </w:rPr>
              <w:br/>
              <w:t>R</w:t>
            </w:r>
            <w:r w:rsidRPr="00283103">
              <w:rPr>
                <w:b/>
                <w:bCs/>
                <w:szCs w:val="16"/>
              </w:rPr>
              <w:br/>
              <w:t>G</w:t>
            </w:r>
          </w:p>
        </w:tc>
        <w:tc>
          <w:tcPr>
            <w:tcW w:w="238" w:type="dxa"/>
            <w:shd w:val="clear" w:color="auto" w:fill="FDE9D9"/>
          </w:tcPr>
          <w:p w14:paraId="614A07D2"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V</w:t>
            </w:r>
            <w:r w:rsidRPr="00283103">
              <w:rPr>
                <w:b/>
                <w:bCs/>
                <w:szCs w:val="16"/>
              </w:rPr>
              <w:br/>
              <w:t>E</w:t>
            </w:r>
            <w:r w:rsidRPr="00283103">
              <w:rPr>
                <w:b/>
                <w:bCs/>
                <w:szCs w:val="16"/>
              </w:rPr>
              <w:br/>
              <w:t>N</w:t>
            </w:r>
          </w:p>
        </w:tc>
        <w:tc>
          <w:tcPr>
            <w:tcW w:w="539" w:type="dxa"/>
            <w:shd w:val="clear" w:color="auto" w:fill="auto"/>
          </w:tcPr>
          <w:p w14:paraId="701AF58D" w14:textId="77777777" w:rsidR="00B21F12" w:rsidRPr="00283103" w:rsidRDefault="00B21F12" w:rsidP="00784DC6">
            <w:pPr>
              <w:pStyle w:val="Tablehead8pts"/>
              <w:keepNext w:val="0"/>
              <w:rPr>
                <w:rFonts w:ascii="Times New Roman Bold" w:hAnsi="Times New Roman Bold" w:cs="Times New Roman Bold"/>
                <w:b/>
                <w:bCs/>
                <w:szCs w:val="16"/>
              </w:rPr>
            </w:pPr>
            <w:r w:rsidRPr="00283103">
              <w:rPr>
                <w:b/>
                <w:bCs/>
                <w:szCs w:val="16"/>
              </w:rPr>
              <w:t>T</w:t>
            </w:r>
            <w:r w:rsidRPr="00283103">
              <w:rPr>
                <w:b/>
                <w:bCs/>
                <w:szCs w:val="16"/>
              </w:rPr>
              <w:br/>
              <w:t>O</w:t>
            </w:r>
            <w:r w:rsidRPr="00283103">
              <w:rPr>
                <w:b/>
                <w:bCs/>
                <w:szCs w:val="16"/>
              </w:rPr>
              <w:br/>
              <w:t>T</w:t>
            </w:r>
            <w:r w:rsidRPr="00283103">
              <w:rPr>
                <w:b/>
                <w:bCs/>
                <w:szCs w:val="16"/>
              </w:rPr>
              <w:br/>
              <w:t>A</w:t>
            </w:r>
            <w:r w:rsidRPr="00283103">
              <w:rPr>
                <w:b/>
                <w:bCs/>
                <w:szCs w:val="16"/>
              </w:rPr>
              <w:br/>
              <w:t>L</w:t>
            </w:r>
          </w:p>
        </w:tc>
      </w:tr>
      <w:tr w:rsidR="008D35FE" w:rsidRPr="00283103" w14:paraId="37287FA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9EBC25F" w14:textId="521CA931" w:rsidR="008D35FE" w:rsidRPr="00283103" w:rsidRDefault="008D35FE" w:rsidP="00784DC6">
            <w:pPr>
              <w:pStyle w:val="Tabletext8pts"/>
              <w:keepNext w:val="0"/>
            </w:pPr>
            <w:r w:rsidRPr="00283103">
              <w:t>1</w:t>
            </w:r>
            <w:r w:rsidR="00C73AA2" w:rsidRPr="00283103">
              <w:t>.</w:t>
            </w:r>
            <w:r w:rsidRPr="00283103">
              <w:t>1</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48C9021" w14:textId="77777777" w:rsidR="008D35FE" w:rsidRPr="00283103" w:rsidRDefault="008D35FE" w:rsidP="00784DC6">
            <w:pPr>
              <w:pStyle w:val="Tabletext8pts"/>
              <w:keepNext w:val="0"/>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14:paraId="3F820A38" w14:textId="16023256" w:rsidR="008D35FE" w:rsidRPr="00283103" w:rsidRDefault="00D018EC" w:rsidP="00784DC6">
            <w:pPr>
              <w:pStyle w:val="Tabletext8pts"/>
              <w:keepNext w:val="0"/>
            </w:pPr>
            <w:r w:rsidRPr="00283103">
              <w:t>Bande</w:t>
            </w:r>
            <w:r w:rsidR="008D35FE" w:rsidRPr="00283103">
              <w:t xml:space="preserve"> 50-54</w:t>
            </w:r>
            <w:r w:rsidR="001D3C96" w:rsidRPr="00283103">
              <w:t> </w:t>
            </w:r>
            <w:r w:rsidR="008D35FE" w:rsidRPr="00283103">
              <w:t>MHz</w:t>
            </w:r>
            <w:r w:rsidR="0077122D" w:rsidRPr="00283103">
              <w:br/>
            </w:r>
            <w:r w:rsidR="008D35FE" w:rsidRPr="00283103">
              <w:rPr>
                <w:b/>
                <w:bCs/>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10B605"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23C73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9F5EE2"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07B0E8" w14:textId="77777777" w:rsidR="008D35FE" w:rsidRPr="00283103" w:rsidRDefault="008D35FE" w:rsidP="00784DC6">
            <w:pPr>
              <w:pStyle w:val="Tabletext8pts"/>
              <w:keepNext w:val="0"/>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41AA5F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5D2F46"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AEB5BB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2B03D3"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3EAF42"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D66FB0"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877E64"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0898C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DA951E"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974C8F"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60C751"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CB3F32"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445A05"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3E7192"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97BC58"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212853"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814E660" w14:textId="77777777" w:rsidR="008D35FE" w:rsidRPr="00283103" w:rsidRDefault="008D35FE" w:rsidP="00784DC6">
            <w:pPr>
              <w:pStyle w:val="Tabletext8pts"/>
              <w:keepNext w:val="0"/>
              <w:rPr>
                <w:szCs w:val="16"/>
              </w:rPr>
            </w:pPr>
          </w:p>
        </w:tc>
        <w:tc>
          <w:tcPr>
            <w:tcW w:w="236" w:type="dxa"/>
            <w:shd w:val="clear" w:color="auto" w:fill="FDE9D9"/>
            <w:vAlign w:val="center"/>
          </w:tcPr>
          <w:p w14:paraId="24D6ABD8" w14:textId="77777777" w:rsidR="008D35FE" w:rsidRPr="00283103" w:rsidRDefault="008D35FE" w:rsidP="00784DC6">
            <w:pPr>
              <w:pStyle w:val="Tabletext8pts"/>
              <w:keepNext w:val="0"/>
              <w:rPr>
                <w:szCs w:val="16"/>
              </w:rPr>
            </w:pPr>
          </w:p>
        </w:tc>
        <w:tc>
          <w:tcPr>
            <w:tcW w:w="240" w:type="dxa"/>
            <w:shd w:val="clear" w:color="auto" w:fill="auto"/>
            <w:vAlign w:val="center"/>
          </w:tcPr>
          <w:p w14:paraId="5A8B556F"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2E59669B"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auto"/>
            <w:vAlign w:val="center"/>
          </w:tcPr>
          <w:p w14:paraId="36C215A3" w14:textId="77777777" w:rsidR="008D35FE" w:rsidRPr="00283103" w:rsidRDefault="008D35FE" w:rsidP="00784DC6">
            <w:pPr>
              <w:pStyle w:val="Tabletext8pts"/>
              <w:keepNext w:val="0"/>
              <w:rPr>
                <w:szCs w:val="16"/>
              </w:rPr>
            </w:pPr>
          </w:p>
        </w:tc>
        <w:tc>
          <w:tcPr>
            <w:tcW w:w="239" w:type="dxa"/>
            <w:shd w:val="clear" w:color="auto" w:fill="FDE9D9"/>
            <w:vAlign w:val="center"/>
          </w:tcPr>
          <w:p w14:paraId="4EC4D313"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6FE256F7" w14:textId="77777777" w:rsidR="008D35FE" w:rsidRPr="00283103" w:rsidRDefault="008D35FE" w:rsidP="00784DC6">
            <w:pPr>
              <w:pStyle w:val="Tabletext8pts"/>
              <w:keepNext w:val="0"/>
              <w:rPr>
                <w:szCs w:val="16"/>
              </w:rPr>
            </w:pPr>
          </w:p>
        </w:tc>
        <w:tc>
          <w:tcPr>
            <w:tcW w:w="238" w:type="dxa"/>
            <w:shd w:val="clear" w:color="auto" w:fill="FDE9D9"/>
            <w:vAlign w:val="center"/>
          </w:tcPr>
          <w:p w14:paraId="592F447B" w14:textId="77777777" w:rsidR="008D35FE" w:rsidRPr="00283103" w:rsidRDefault="008D35FE" w:rsidP="00784DC6">
            <w:pPr>
              <w:pStyle w:val="Tabletext8pts"/>
              <w:keepNext w:val="0"/>
              <w:rPr>
                <w:szCs w:val="16"/>
              </w:rPr>
            </w:pPr>
          </w:p>
        </w:tc>
        <w:tc>
          <w:tcPr>
            <w:tcW w:w="238" w:type="dxa"/>
            <w:shd w:val="clear" w:color="auto" w:fill="auto"/>
            <w:vAlign w:val="center"/>
          </w:tcPr>
          <w:p w14:paraId="0562FB2E" w14:textId="77777777" w:rsidR="008D35FE" w:rsidRPr="00283103" w:rsidRDefault="008D35FE" w:rsidP="00784DC6">
            <w:pPr>
              <w:pStyle w:val="Tabletext8pts"/>
              <w:keepNext w:val="0"/>
              <w:rPr>
                <w:szCs w:val="16"/>
              </w:rPr>
            </w:pPr>
          </w:p>
        </w:tc>
        <w:tc>
          <w:tcPr>
            <w:tcW w:w="238" w:type="dxa"/>
            <w:shd w:val="clear" w:color="auto" w:fill="FDE9D9"/>
            <w:vAlign w:val="center"/>
          </w:tcPr>
          <w:p w14:paraId="414AB4AE"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6A024E0D"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75793691"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462F3D74" w14:textId="77777777" w:rsidR="008D35FE" w:rsidRPr="00283103" w:rsidRDefault="008D35FE" w:rsidP="00784DC6">
            <w:pPr>
              <w:pStyle w:val="Tabletext8pts"/>
              <w:keepNext w:val="0"/>
              <w:rPr>
                <w:szCs w:val="16"/>
              </w:rPr>
            </w:pPr>
          </w:p>
        </w:tc>
        <w:tc>
          <w:tcPr>
            <w:tcW w:w="238" w:type="dxa"/>
            <w:shd w:val="clear" w:color="auto" w:fill="FDE9D9"/>
            <w:vAlign w:val="center"/>
          </w:tcPr>
          <w:p w14:paraId="1D5570D2" w14:textId="77777777" w:rsidR="008D35FE" w:rsidRPr="00283103" w:rsidRDefault="008D35FE" w:rsidP="00784DC6">
            <w:pPr>
              <w:pStyle w:val="Tabletext8pts"/>
              <w:keepNext w:val="0"/>
              <w:rPr>
                <w:szCs w:val="16"/>
              </w:rPr>
            </w:pPr>
          </w:p>
        </w:tc>
        <w:tc>
          <w:tcPr>
            <w:tcW w:w="539" w:type="dxa"/>
            <w:shd w:val="clear" w:color="auto" w:fill="auto"/>
            <w:vAlign w:val="center"/>
          </w:tcPr>
          <w:p w14:paraId="71D5EE6B" w14:textId="77777777" w:rsidR="008D35FE" w:rsidRPr="00283103" w:rsidRDefault="008D35FE" w:rsidP="00784DC6">
            <w:pPr>
              <w:pStyle w:val="Tabletext8pts"/>
              <w:keepNext w:val="0"/>
              <w:rPr>
                <w:szCs w:val="16"/>
              </w:rPr>
            </w:pPr>
            <w:r w:rsidRPr="00283103">
              <w:rPr>
                <w:szCs w:val="16"/>
              </w:rPr>
              <w:t>18</w:t>
            </w:r>
          </w:p>
        </w:tc>
      </w:tr>
      <w:tr w:rsidR="008D35FE" w:rsidRPr="00283103" w14:paraId="7636CB0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7B6CC9E" w14:textId="28128E3F" w:rsidR="008D35FE" w:rsidRPr="00283103" w:rsidRDefault="008D35FE" w:rsidP="00784DC6">
            <w:pPr>
              <w:pStyle w:val="Tabletext8pts"/>
              <w:keepNext w:val="0"/>
            </w:pPr>
            <w:r w:rsidRPr="00283103">
              <w:t>1</w:t>
            </w:r>
            <w:r w:rsidR="00C73AA2" w:rsidRPr="00283103">
              <w:t>.</w:t>
            </w:r>
            <w:r w:rsidRPr="00283103">
              <w:t>1</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AD488CA" w14:textId="77777777" w:rsidR="008D35FE" w:rsidRPr="00283103" w:rsidRDefault="008D35FE" w:rsidP="00784DC6">
            <w:pPr>
              <w:pStyle w:val="Tabletext8pts"/>
              <w:keepNext w:val="0"/>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FFFFFF"/>
          </w:tcPr>
          <w:p w14:paraId="36907A7C" w14:textId="02F7357F" w:rsidR="008D35FE" w:rsidRPr="00283103" w:rsidRDefault="00D018EC" w:rsidP="00784DC6">
            <w:pPr>
              <w:pStyle w:val="Tabletext8pts"/>
              <w:keepNext w:val="0"/>
            </w:pPr>
            <w:r w:rsidRPr="00283103">
              <w:t>Bande</w:t>
            </w:r>
            <w:r w:rsidR="008D35FE" w:rsidRPr="00283103">
              <w:t xml:space="preserve"> 50-54</w:t>
            </w:r>
            <w:r w:rsidR="001D3C96" w:rsidRPr="00283103">
              <w:t> </w:t>
            </w:r>
            <w:r w:rsidR="008D35FE" w:rsidRPr="00283103">
              <w:t>MHz</w:t>
            </w:r>
            <w:r w:rsidR="0077122D" w:rsidRPr="00283103">
              <w:br/>
            </w:r>
            <w:r w:rsidR="008D35FE" w:rsidRPr="00283103">
              <w:rPr>
                <w:b/>
                <w:bCs/>
                <w:u w:val="single"/>
              </w:rPr>
              <w:t>NOC</w:t>
            </w:r>
            <w:r w:rsidR="0077122D" w:rsidRPr="00283103">
              <w:rPr>
                <w:u w:val="single"/>
              </w:rPr>
              <w:br/>
            </w:r>
            <w:r w:rsidR="00957FA1" w:rsidRPr="00283103">
              <w:t>R2 UIT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E87C38"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F2253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8B9E81"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4C92AE" w14:textId="77777777" w:rsidR="008D35FE" w:rsidRPr="00283103" w:rsidRDefault="008D35FE" w:rsidP="00784DC6">
            <w:pPr>
              <w:pStyle w:val="Tabletext8pts"/>
              <w:keepNext w:val="0"/>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EA3F28D"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9D0727"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D284DA3"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376AB0"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04C12B"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7389A8"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74AF65"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79ACD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E813A9"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4721A6"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E29C53"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93C669"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2F9510"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768EBC"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4E88F4"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E8DD7E"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53861758" w14:textId="77777777" w:rsidR="008D35FE" w:rsidRPr="00283103" w:rsidRDefault="008D35FE" w:rsidP="00784DC6">
            <w:pPr>
              <w:pStyle w:val="Tabletext8pts"/>
              <w:keepNext w:val="0"/>
              <w:rPr>
                <w:szCs w:val="16"/>
              </w:rPr>
            </w:pPr>
          </w:p>
        </w:tc>
        <w:tc>
          <w:tcPr>
            <w:tcW w:w="236" w:type="dxa"/>
            <w:shd w:val="clear" w:color="auto" w:fill="FDE9D9"/>
            <w:vAlign w:val="center"/>
          </w:tcPr>
          <w:p w14:paraId="5A3A6C73" w14:textId="77777777" w:rsidR="008D35FE" w:rsidRPr="00283103" w:rsidRDefault="008D35FE" w:rsidP="00784DC6">
            <w:pPr>
              <w:pStyle w:val="Tabletext8pts"/>
              <w:keepNext w:val="0"/>
              <w:rPr>
                <w:szCs w:val="16"/>
              </w:rPr>
            </w:pPr>
          </w:p>
        </w:tc>
        <w:tc>
          <w:tcPr>
            <w:tcW w:w="240" w:type="dxa"/>
            <w:shd w:val="clear" w:color="auto" w:fill="auto"/>
            <w:vAlign w:val="center"/>
          </w:tcPr>
          <w:p w14:paraId="0E5F5DAF"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7B99B73F"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auto"/>
            <w:vAlign w:val="center"/>
          </w:tcPr>
          <w:p w14:paraId="5317E053" w14:textId="77777777" w:rsidR="008D35FE" w:rsidRPr="00283103" w:rsidRDefault="008D35FE" w:rsidP="00784DC6">
            <w:pPr>
              <w:pStyle w:val="Tabletext8pts"/>
              <w:keepNext w:val="0"/>
              <w:rPr>
                <w:szCs w:val="16"/>
              </w:rPr>
            </w:pPr>
          </w:p>
        </w:tc>
        <w:tc>
          <w:tcPr>
            <w:tcW w:w="239" w:type="dxa"/>
            <w:shd w:val="clear" w:color="auto" w:fill="FDE9D9"/>
            <w:vAlign w:val="center"/>
          </w:tcPr>
          <w:p w14:paraId="5605B47B"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33E9B4D7" w14:textId="77777777" w:rsidR="008D35FE" w:rsidRPr="00283103" w:rsidRDefault="008D35FE" w:rsidP="00784DC6">
            <w:pPr>
              <w:pStyle w:val="Tabletext8pts"/>
              <w:keepNext w:val="0"/>
              <w:rPr>
                <w:szCs w:val="16"/>
              </w:rPr>
            </w:pPr>
          </w:p>
        </w:tc>
        <w:tc>
          <w:tcPr>
            <w:tcW w:w="238" w:type="dxa"/>
            <w:shd w:val="clear" w:color="auto" w:fill="FDE9D9"/>
            <w:vAlign w:val="center"/>
          </w:tcPr>
          <w:p w14:paraId="27CB7400" w14:textId="77777777" w:rsidR="008D35FE" w:rsidRPr="00283103" w:rsidRDefault="008D35FE" w:rsidP="00784DC6">
            <w:pPr>
              <w:pStyle w:val="Tabletext8pts"/>
              <w:keepNext w:val="0"/>
              <w:rPr>
                <w:szCs w:val="16"/>
              </w:rPr>
            </w:pPr>
          </w:p>
        </w:tc>
        <w:tc>
          <w:tcPr>
            <w:tcW w:w="238" w:type="dxa"/>
            <w:shd w:val="clear" w:color="auto" w:fill="auto"/>
            <w:vAlign w:val="center"/>
          </w:tcPr>
          <w:p w14:paraId="432DD9F3" w14:textId="77777777" w:rsidR="008D35FE" w:rsidRPr="00283103" w:rsidRDefault="008D35FE" w:rsidP="00784DC6">
            <w:pPr>
              <w:pStyle w:val="Tabletext8pts"/>
              <w:keepNext w:val="0"/>
              <w:rPr>
                <w:szCs w:val="16"/>
              </w:rPr>
            </w:pPr>
          </w:p>
        </w:tc>
        <w:tc>
          <w:tcPr>
            <w:tcW w:w="238" w:type="dxa"/>
            <w:shd w:val="clear" w:color="auto" w:fill="FDE9D9"/>
            <w:vAlign w:val="center"/>
          </w:tcPr>
          <w:p w14:paraId="510F10B9"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A01740E"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34CE17AD"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616F1279" w14:textId="77777777" w:rsidR="008D35FE" w:rsidRPr="00283103" w:rsidRDefault="008D35FE" w:rsidP="00784DC6">
            <w:pPr>
              <w:pStyle w:val="Tabletext8pts"/>
              <w:keepNext w:val="0"/>
              <w:rPr>
                <w:szCs w:val="16"/>
              </w:rPr>
            </w:pPr>
          </w:p>
        </w:tc>
        <w:tc>
          <w:tcPr>
            <w:tcW w:w="238" w:type="dxa"/>
            <w:shd w:val="clear" w:color="auto" w:fill="FDE9D9"/>
            <w:vAlign w:val="center"/>
          </w:tcPr>
          <w:p w14:paraId="7D24A8DC" w14:textId="77777777" w:rsidR="008D35FE" w:rsidRPr="00283103" w:rsidRDefault="008D35FE" w:rsidP="00784DC6">
            <w:pPr>
              <w:pStyle w:val="Tabletext8pts"/>
              <w:keepNext w:val="0"/>
              <w:rPr>
                <w:szCs w:val="16"/>
              </w:rPr>
            </w:pPr>
          </w:p>
        </w:tc>
        <w:tc>
          <w:tcPr>
            <w:tcW w:w="539" w:type="dxa"/>
            <w:shd w:val="clear" w:color="auto" w:fill="auto"/>
            <w:vAlign w:val="center"/>
          </w:tcPr>
          <w:p w14:paraId="026EF843" w14:textId="77777777" w:rsidR="008D35FE" w:rsidRPr="00283103" w:rsidRDefault="008D35FE" w:rsidP="00784DC6">
            <w:pPr>
              <w:pStyle w:val="Tabletext8pts"/>
              <w:keepNext w:val="0"/>
              <w:rPr>
                <w:szCs w:val="16"/>
              </w:rPr>
            </w:pPr>
            <w:r w:rsidRPr="00283103">
              <w:rPr>
                <w:szCs w:val="16"/>
              </w:rPr>
              <w:t>18</w:t>
            </w:r>
          </w:p>
        </w:tc>
      </w:tr>
      <w:tr w:rsidR="008D35FE" w:rsidRPr="00283103" w14:paraId="09DB611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F179739" w14:textId="77777777" w:rsidR="008D35FE" w:rsidRPr="00283103" w:rsidRDefault="008D35FE" w:rsidP="00784DC6">
            <w:pPr>
              <w:pStyle w:val="Tabletext8pts"/>
              <w:keepNext w:val="0"/>
            </w:pP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71141CB" w14:textId="77777777" w:rsidR="008D35FE" w:rsidRPr="00283103" w:rsidRDefault="008D35FE" w:rsidP="00784DC6">
            <w:pPr>
              <w:pStyle w:val="Tabletext8pts"/>
              <w:keepNext w:val="0"/>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C15EBA7" w14:textId="0317E970" w:rsidR="008D35FE" w:rsidRPr="00283103" w:rsidRDefault="008D35FE" w:rsidP="00784DC6">
            <w:pPr>
              <w:pStyle w:val="Tabletext8pts"/>
              <w:keepNext w:val="0"/>
            </w:pPr>
            <w:r w:rsidRPr="00283103">
              <w:rPr>
                <w:b/>
                <w:bCs/>
              </w:rPr>
              <w:t>MOD</w:t>
            </w:r>
            <w:r w:rsidR="0077122D" w:rsidRPr="00283103">
              <w:br/>
            </w:r>
            <w:r w:rsidRPr="00283103">
              <w:t>ARTICLE 5</w:t>
            </w:r>
          </w:p>
          <w:p w14:paraId="5FFE3684" w14:textId="4AC08593" w:rsidR="008D35FE" w:rsidRPr="00283103" w:rsidRDefault="008D35FE" w:rsidP="00784DC6">
            <w:pPr>
              <w:pStyle w:val="Tabletext8pts"/>
              <w:keepNext w:val="0"/>
            </w:pPr>
            <w:bookmarkStart w:id="6" w:name="_Toc455752915"/>
            <w:bookmarkStart w:id="7" w:name="_Toc455756154"/>
            <w:r w:rsidRPr="00283103">
              <w:t>Attribution des bandes de fréquences</w:t>
            </w:r>
            <w:bookmarkEnd w:id="6"/>
            <w:bookmarkEnd w:id="7"/>
            <w:r w:rsidR="0077122D" w:rsidRPr="00283103">
              <w:br/>
            </w:r>
            <w:r w:rsidRPr="00283103">
              <w:t>399</w:t>
            </w:r>
            <w:r w:rsidR="00957FA1" w:rsidRPr="00283103">
              <w:t>,</w:t>
            </w:r>
            <w:r w:rsidRPr="00283103">
              <w:t>9-400</w:t>
            </w:r>
            <w:r w:rsidR="00957FA1" w:rsidRPr="00283103">
              <w:t>,</w:t>
            </w:r>
            <w:r w:rsidRPr="00283103">
              <w:t>05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2270C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4E818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CCDB96"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10C969"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0B724D"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2CAD72"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206AE1B"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52046B"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806912"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4BAD1B"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3CCF48"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E8DB4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309EEF"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4E31DB"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DB8224"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1C61E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E528C0"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58FFF4"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6001F1"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374D45" w14:textId="77777777" w:rsidR="008D35FE" w:rsidRPr="00283103" w:rsidRDefault="008D35FE" w:rsidP="00784DC6">
            <w:pPr>
              <w:pStyle w:val="Tabletext8pts"/>
              <w:keepNext w:val="0"/>
              <w:rPr>
                <w:szCs w:val="16"/>
              </w:rPr>
            </w:pPr>
          </w:p>
        </w:tc>
        <w:tc>
          <w:tcPr>
            <w:tcW w:w="238" w:type="dxa"/>
            <w:shd w:val="clear" w:color="auto" w:fill="auto"/>
            <w:vAlign w:val="center"/>
          </w:tcPr>
          <w:p w14:paraId="7E9C3E48" w14:textId="77777777" w:rsidR="008D35FE" w:rsidRPr="00283103" w:rsidRDefault="008D35FE" w:rsidP="00784DC6">
            <w:pPr>
              <w:pStyle w:val="Tabletext8pts"/>
              <w:keepNext w:val="0"/>
              <w:rPr>
                <w:szCs w:val="16"/>
              </w:rPr>
            </w:pPr>
          </w:p>
        </w:tc>
        <w:tc>
          <w:tcPr>
            <w:tcW w:w="236" w:type="dxa"/>
            <w:shd w:val="clear" w:color="auto" w:fill="FDE9D9"/>
            <w:vAlign w:val="center"/>
          </w:tcPr>
          <w:p w14:paraId="4B0E57C7" w14:textId="77777777" w:rsidR="008D35FE" w:rsidRPr="00283103" w:rsidRDefault="008D35FE" w:rsidP="00784DC6">
            <w:pPr>
              <w:pStyle w:val="Tabletext8pts"/>
              <w:keepNext w:val="0"/>
              <w:rPr>
                <w:szCs w:val="16"/>
              </w:rPr>
            </w:pPr>
          </w:p>
        </w:tc>
        <w:tc>
          <w:tcPr>
            <w:tcW w:w="240" w:type="dxa"/>
            <w:shd w:val="clear" w:color="auto" w:fill="auto"/>
            <w:vAlign w:val="center"/>
          </w:tcPr>
          <w:p w14:paraId="004A3E72"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3B4A4407" w14:textId="77777777" w:rsidR="008D35FE" w:rsidRPr="00283103" w:rsidRDefault="008D35FE" w:rsidP="00784DC6">
            <w:pPr>
              <w:pStyle w:val="Tabletext8pts"/>
              <w:keepNext w:val="0"/>
              <w:rPr>
                <w:szCs w:val="16"/>
              </w:rPr>
            </w:pPr>
          </w:p>
        </w:tc>
        <w:tc>
          <w:tcPr>
            <w:tcW w:w="236" w:type="dxa"/>
            <w:shd w:val="clear" w:color="auto" w:fill="auto"/>
            <w:vAlign w:val="center"/>
          </w:tcPr>
          <w:p w14:paraId="2B208541" w14:textId="77777777" w:rsidR="008D35FE" w:rsidRPr="00283103" w:rsidRDefault="008D35FE" w:rsidP="00784DC6">
            <w:pPr>
              <w:pStyle w:val="Tabletext8pts"/>
              <w:keepNext w:val="0"/>
              <w:rPr>
                <w:szCs w:val="16"/>
              </w:rPr>
            </w:pPr>
          </w:p>
        </w:tc>
        <w:tc>
          <w:tcPr>
            <w:tcW w:w="239" w:type="dxa"/>
            <w:shd w:val="clear" w:color="auto" w:fill="FDE9D9"/>
            <w:vAlign w:val="center"/>
          </w:tcPr>
          <w:p w14:paraId="19A4E622" w14:textId="77777777" w:rsidR="008D35FE" w:rsidRPr="00283103" w:rsidRDefault="008D35FE" w:rsidP="00784DC6">
            <w:pPr>
              <w:pStyle w:val="Tabletext8pts"/>
              <w:keepNext w:val="0"/>
              <w:rPr>
                <w:szCs w:val="16"/>
              </w:rPr>
            </w:pPr>
          </w:p>
        </w:tc>
        <w:tc>
          <w:tcPr>
            <w:tcW w:w="238" w:type="dxa"/>
            <w:shd w:val="clear" w:color="auto" w:fill="auto"/>
            <w:vAlign w:val="center"/>
          </w:tcPr>
          <w:p w14:paraId="661D5FD2" w14:textId="77777777" w:rsidR="008D35FE" w:rsidRPr="00283103" w:rsidRDefault="008D35FE" w:rsidP="00784DC6">
            <w:pPr>
              <w:pStyle w:val="Tabletext8pts"/>
              <w:keepNext w:val="0"/>
              <w:rPr>
                <w:szCs w:val="16"/>
              </w:rPr>
            </w:pPr>
          </w:p>
        </w:tc>
        <w:tc>
          <w:tcPr>
            <w:tcW w:w="238" w:type="dxa"/>
            <w:shd w:val="clear" w:color="auto" w:fill="FDE9D9"/>
            <w:vAlign w:val="center"/>
          </w:tcPr>
          <w:p w14:paraId="0FF1E158" w14:textId="77777777" w:rsidR="008D35FE" w:rsidRPr="00283103" w:rsidRDefault="008D35FE" w:rsidP="00784DC6">
            <w:pPr>
              <w:pStyle w:val="Tabletext8pts"/>
              <w:keepNext w:val="0"/>
              <w:rPr>
                <w:szCs w:val="16"/>
              </w:rPr>
            </w:pPr>
          </w:p>
        </w:tc>
        <w:tc>
          <w:tcPr>
            <w:tcW w:w="238" w:type="dxa"/>
            <w:shd w:val="clear" w:color="auto" w:fill="auto"/>
            <w:vAlign w:val="center"/>
          </w:tcPr>
          <w:p w14:paraId="4D5EAF94" w14:textId="77777777" w:rsidR="008D35FE" w:rsidRPr="00283103" w:rsidRDefault="008D35FE" w:rsidP="00784DC6">
            <w:pPr>
              <w:pStyle w:val="Tabletext8pts"/>
              <w:keepNext w:val="0"/>
              <w:rPr>
                <w:szCs w:val="16"/>
              </w:rPr>
            </w:pPr>
          </w:p>
        </w:tc>
        <w:tc>
          <w:tcPr>
            <w:tcW w:w="238" w:type="dxa"/>
            <w:shd w:val="clear" w:color="auto" w:fill="FDE9D9"/>
            <w:vAlign w:val="center"/>
          </w:tcPr>
          <w:p w14:paraId="4482ACF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64323E4B"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768CB6C8"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0F4D1A4F" w14:textId="77777777" w:rsidR="008D35FE" w:rsidRPr="00283103" w:rsidRDefault="008D35FE" w:rsidP="00784DC6">
            <w:pPr>
              <w:pStyle w:val="Tabletext8pts"/>
              <w:keepNext w:val="0"/>
              <w:rPr>
                <w:szCs w:val="16"/>
              </w:rPr>
            </w:pPr>
          </w:p>
        </w:tc>
        <w:tc>
          <w:tcPr>
            <w:tcW w:w="238" w:type="dxa"/>
            <w:shd w:val="clear" w:color="auto" w:fill="FDE9D9"/>
            <w:vAlign w:val="center"/>
          </w:tcPr>
          <w:p w14:paraId="1BF701B9" w14:textId="77777777" w:rsidR="008D35FE" w:rsidRPr="00283103" w:rsidRDefault="008D35FE" w:rsidP="00784DC6">
            <w:pPr>
              <w:pStyle w:val="Tabletext8pts"/>
              <w:keepNext w:val="0"/>
              <w:rPr>
                <w:szCs w:val="16"/>
              </w:rPr>
            </w:pPr>
          </w:p>
        </w:tc>
        <w:tc>
          <w:tcPr>
            <w:tcW w:w="539" w:type="dxa"/>
            <w:shd w:val="clear" w:color="auto" w:fill="auto"/>
            <w:vAlign w:val="center"/>
          </w:tcPr>
          <w:p w14:paraId="6E09D272" w14:textId="77777777" w:rsidR="008D35FE" w:rsidRPr="00283103" w:rsidRDefault="008D35FE" w:rsidP="00784DC6">
            <w:pPr>
              <w:pStyle w:val="Tabletext8pts"/>
              <w:keepNext w:val="0"/>
              <w:rPr>
                <w:szCs w:val="16"/>
              </w:rPr>
            </w:pPr>
            <w:r w:rsidRPr="00283103">
              <w:rPr>
                <w:szCs w:val="16"/>
              </w:rPr>
              <w:t>9</w:t>
            </w:r>
          </w:p>
        </w:tc>
      </w:tr>
      <w:tr w:rsidR="008D35FE" w:rsidRPr="00283103" w14:paraId="25A6C5C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0297F8F" w14:textId="77777777" w:rsidR="008D35FE" w:rsidRPr="00283103" w:rsidRDefault="008D35FE" w:rsidP="00784DC6">
            <w:pPr>
              <w:pStyle w:val="Tabletext8pts"/>
              <w:keepNext w:val="0"/>
            </w:pP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30F6B9E" w14:textId="77777777" w:rsidR="008D35FE" w:rsidRPr="00283103" w:rsidRDefault="008D35FE" w:rsidP="00784DC6">
            <w:pPr>
              <w:pStyle w:val="Tabletext8pts"/>
              <w:keepNext w:val="0"/>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1A037A2" w14:textId="00DA32ED" w:rsidR="008D35FE" w:rsidRPr="00283103" w:rsidRDefault="008D35FE" w:rsidP="00784DC6">
            <w:pPr>
              <w:pStyle w:val="Tabletext8pts"/>
              <w:keepNext w:val="0"/>
            </w:pPr>
            <w:r w:rsidRPr="00283103">
              <w:rPr>
                <w:b/>
                <w:bCs/>
              </w:rPr>
              <w:t>ADD</w:t>
            </w:r>
            <w:r w:rsidR="0077122D" w:rsidRPr="00283103">
              <w:br/>
            </w:r>
            <w:r w:rsidRPr="00283103">
              <w:t>5.A12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AD93C6"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0B04AB"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BF09F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EED7AC"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D4B42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0F3D3E"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6AD328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78A8C1"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EEDF0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EF3DD3"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23B485"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D14FA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EA4EFB"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AE4B052"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4D4262"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F88889"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9ACEED"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B014E2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206299"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734A0B" w14:textId="77777777" w:rsidR="008D35FE" w:rsidRPr="00283103" w:rsidRDefault="008D35FE" w:rsidP="00784DC6">
            <w:pPr>
              <w:pStyle w:val="Tabletext8pts"/>
              <w:keepNext w:val="0"/>
              <w:rPr>
                <w:szCs w:val="16"/>
              </w:rPr>
            </w:pPr>
          </w:p>
        </w:tc>
        <w:tc>
          <w:tcPr>
            <w:tcW w:w="238" w:type="dxa"/>
            <w:shd w:val="clear" w:color="auto" w:fill="auto"/>
            <w:vAlign w:val="center"/>
          </w:tcPr>
          <w:p w14:paraId="7EEC6641" w14:textId="77777777" w:rsidR="008D35FE" w:rsidRPr="00283103" w:rsidRDefault="008D35FE" w:rsidP="00784DC6">
            <w:pPr>
              <w:pStyle w:val="Tabletext8pts"/>
              <w:keepNext w:val="0"/>
              <w:rPr>
                <w:szCs w:val="16"/>
              </w:rPr>
            </w:pPr>
          </w:p>
        </w:tc>
        <w:tc>
          <w:tcPr>
            <w:tcW w:w="236" w:type="dxa"/>
            <w:shd w:val="clear" w:color="auto" w:fill="FDE9D9"/>
            <w:vAlign w:val="center"/>
          </w:tcPr>
          <w:p w14:paraId="4E1BB8C9" w14:textId="77777777" w:rsidR="008D35FE" w:rsidRPr="00283103" w:rsidRDefault="008D35FE" w:rsidP="00784DC6">
            <w:pPr>
              <w:pStyle w:val="Tabletext8pts"/>
              <w:keepNext w:val="0"/>
              <w:rPr>
                <w:szCs w:val="16"/>
              </w:rPr>
            </w:pPr>
          </w:p>
        </w:tc>
        <w:tc>
          <w:tcPr>
            <w:tcW w:w="240" w:type="dxa"/>
            <w:shd w:val="clear" w:color="auto" w:fill="auto"/>
            <w:vAlign w:val="center"/>
          </w:tcPr>
          <w:p w14:paraId="188CC38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6B35B09D" w14:textId="77777777" w:rsidR="008D35FE" w:rsidRPr="00283103" w:rsidRDefault="008D35FE" w:rsidP="00784DC6">
            <w:pPr>
              <w:pStyle w:val="Tabletext8pts"/>
              <w:keepNext w:val="0"/>
              <w:rPr>
                <w:szCs w:val="16"/>
              </w:rPr>
            </w:pPr>
          </w:p>
        </w:tc>
        <w:tc>
          <w:tcPr>
            <w:tcW w:w="236" w:type="dxa"/>
            <w:shd w:val="clear" w:color="auto" w:fill="auto"/>
            <w:vAlign w:val="center"/>
          </w:tcPr>
          <w:p w14:paraId="05C55513" w14:textId="77777777" w:rsidR="008D35FE" w:rsidRPr="00283103" w:rsidRDefault="008D35FE" w:rsidP="00784DC6">
            <w:pPr>
              <w:pStyle w:val="Tabletext8pts"/>
              <w:keepNext w:val="0"/>
              <w:rPr>
                <w:szCs w:val="16"/>
              </w:rPr>
            </w:pPr>
          </w:p>
        </w:tc>
        <w:tc>
          <w:tcPr>
            <w:tcW w:w="239" w:type="dxa"/>
            <w:shd w:val="clear" w:color="auto" w:fill="FDE9D9"/>
            <w:vAlign w:val="center"/>
          </w:tcPr>
          <w:p w14:paraId="7E5D6BE0" w14:textId="77777777" w:rsidR="008D35FE" w:rsidRPr="00283103" w:rsidRDefault="008D35FE" w:rsidP="00784DC6">
            <w:pPr>
              <w:pStyle w:val="Tabletext8pts"/>
              <w:keepNext w:val="0"/>
              <w:rPr>
                <w:szCs w:val="16"/>
              </w:rPr>
            </w:pPr>
          </w:p>
        </w:tc>
        <w:tc>
          <w:tcPr>
            <w:tcW w:w="238" w:type="dxa"/>
            <w:shd w:val="clear" w:color="auto" w:fill="auto"/>
            <w:vAlign w:val="center"/>
          </w:tcPr>
          <w:p w14:paraId="6100767F" w14:textId="77777777" w:rsidR="008D35FE" w:rsidRPr="00283103" w:rsidRDefault="008D35FE" w:rsidP="00784DC6">
            <w:pPr>
              <w:pStyle w:val="Tabletext8pts"/>
              <w:keepNext w:val="0"/>
              <w:rPr>
                <w:szCs w:val="16"/>
              </w:rPr>
            </w:pPr>
          </w:p>
        </w:tc>
        <w:tc>
          <w:tcPr>
            <w:tcW w:w="238" w:type="dxa"/>
            <w:shd w:val="clear" w:color="auto" w:fill="FDE9D9"/>
            <w:vAlign w:val="center"/>
          </w:tcPr>
          <w:p w14:paraId="69CEC55E" w14:textId="77777777" w:rsidR="008D35FE" w:rsidRPr="00283103" w:rsidRDefault="008D35FE" w:rsidP="00784DC6">
            <w:pPr>
              <w:pStyle w:val="Tabletext8pts"/>
              <w:keepNext w:val="0"/>
              <w:rPr>
                <w:szCs w:val="16"/>
              </w:rPr>
            </w:pPr>
          </w:p>
        </w:tc>
        <w:tc>
          <w:tcPr>
            <w:tcW w:w="238" w:type="dxa"/>
            <w:shd w:val="clear" w:color="auto" w:fill="auto"/>
            <w:vAlign w:val="center"/>
          </w:tcPr>
          <w:p w14:paraId="3C76A22E" w14:textId="77777777" w:rsidR="008D35FE" w:rsidRPr="00283103" w:rsidRDefault="008D35FE" w:rsidP="00784DC6">
            <w:pPr>
              <w:pStyle w:val="Tabletext8pts"/>
              <w:keepNext w:val="0"/>
              <w:rPr>
                <w:szCs w:val="16"/>
              </w:rPr>
            </w:pPr>
          </w:p>
        </w:tc>
        <w:tc>
          <w:tcPr>
            <w:tcW w:w="238" w:type="dxa"/>
            <w:shd w:val="clear" w:color="auto" w:fill="FDE9D9"/>
            <w:vAlign w:val="center"/>
          </w:tcPr>
          <w:p w14:paraId="2E38A24B"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DB6DA15"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7AD9325D"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796E18B6" w14:textId="77777777" w:rsidR="008D35FE" w:rsidRPr="00283103" w:rsidRDefault="008D35FE" w:rsidP="00784DC6">
            <w:pPr>
              <w:pStyle w:val="Tabletext8pts"/>
              <w:keepNext w:val="0"/>
              <w:rPr>
                <w:szCs w:val="16"/>
              </w:rPr>
            </w:pPr>
          </w:p>
        </w:tc>
        <w:tc>
          <w:tcPr>
            <w:tcW w:w="238" w:type="dxa"/>
            <w:shd w:val="clear" w:color="auto" w:fill="FDE9D9"/>
            <w:vAlign w:val="center"/>
          </w:tcPr>
          <w:p w14:paraId="0FB6F2EF" w14:textId="77777777" w:rsidR="008D35FE" w:rsidRPr="00283103" w:rsidRDefault="008D35FE" w:rsidP="00784DC6">
            <w:pPr>
              <w:pStyle w:val="Tabletext8pts"/>
              <w:keepNext w:val="0"/>
              <w:rPr>
                <w:szCs w:val="16"/>
              </w:rPr>
            </w:pPr>
          </w:p>
        </w:tc>
        <w:tc>
          <w:tcPr>
            <w:tcW w:w="539" w:type="dxa"/>
            <w:shd w:val="clear" w:color="auto" w:fill="auto"/>
            <w:vAlign w:val="center"/>
          </w:tcPr>
          <w:p w14:paraId="78927531" w14:textId="77777777" w:rsidR="008D35FE" w:rsidRPr="00283103" w:rsidRDefault="008D35FE" w:rsidP="00784DC6">
            <w:pPr>
              <w:pStyle w:val="Tabletext8pts"/>
              <w:keepNext w:val="0"/>
              <w:rPr>
                <w:szCs w:val="16"/>
              </w:rPr>
            </w:pPr>
            <w:r w:rsidRPr="00283103">
              <w:rPr>
                <w:szCs w:val="16"/>
              </w:rPr>
              <w:t>9</w:t>
            </w:r>
          </w:p>
        </w:tc>
      </w:tr>
      <w:tr w:rsidR="008D35FE" w:rsidRPr="00283103" w14:paraId="3B02187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9FD0E6D" w14:textId="77777777" w:rsidR="008D35FE" w:rsidRPr="00283103" w:rsidRDefault="008D35FE" w:rsidP="00784DC6">
            <w:pPr>
              <w:pStyle w:val="Tabletext8pts"/>
              <w:keepNext w:val="0"/>
            </w:pP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C1F1D80" w14:textId="77777777" w:rsidR="008D35FE" w:rsidRPr="00283103" w:rsidRDefault="008D35FE" w:rsidP="00784DC6">
            <w:pPr>
              <w:pStyle w:val="Tabletext8pts"/>
              <w:keepNext w:val="0"/>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0BB904A" w14:textId="307BAB51" w:rsidR="008D35FE" w:rsidRPr="00283103" w:rsidRDefault="008D35FE" w:rsidP="00784DC6">
            <w:pPr>
              <w:pStyle w:val="Tabletext8pts"/>
              <w:keepNext w:val="0"/>
              <w:rPr>
                <w:szCs w:val="16"/>
              </w:rPr>
            </w:pPr>
            <w:r w:rsidRPr="00283103">
              <w:rPr>
                <w:b/>
                <w:bCs/>
              </w:rPr>
              <w:t>MOD</w:t>
            </w:r>
            <w:r w:rsidR="0077122D" w:rsidRPr="00283103">
              <w:br/>
            </w:r>
            <w:r w:rsidRPr="00283103">
              <w:rPr>
                <w:szCs w:val="16"/>
              </w:rPr>
              <w:t>ARTICLE 5</w:t>
            </w:r>
          </w:p>
          <w:p w14:paraId="169B4A17" w14:textId="325653D7" w:rsidR="008D35FE" w:rsidRPr="00283103" w:rsidRDefault="008D35FE" w:rsidP="00784DC6">
            <w:pPr>
              <w:pStyle w:val="Tabletext8pts"/>
              <w:keepNext w:val="0"/>
              <w:rPr>
                <w:szCs w:val="16"/>
              </w:rPr>
            </w:pPr>
            <w:r w:rsidRPr="00283103">
              <w:t>Attribution des bandes de fréquences</w:t>
            </w:r>
            <w:r w:rsidR="0077122D" w:rsidRPr="00283103">
              <w:br/>
            </w:r>
            <w:r w:rsidRPr="00283103">
              <w:rPr>
                <w:szCs w:val="16"/>
              </w:rPr>
              <w:t>401-403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84308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47BDE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4E477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17E783"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519532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989CDE"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4C6E157"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BFA7A3"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8EFAAB"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3365E2"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D8815E"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E7CD1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B2B774"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34B269"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AD34BE"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CD4B9E"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DACA21"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895D1B"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C5BE3C"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1FCD28" w14:textId="77777777" w:rsidR="008D35FE" w:rsidRPr="00283103" w:rsidRDefault="008D35FE" w:rsidP="00784DC6">
            <w:pPr>
              <w:pStyle w:val="Tabletext8pts"/>
              <w:keepNext w:val="0"/>
              <w:rPr>
                <w:szCs w:val="16"/>
              </w:rPr>
            </w:pPr>
          </w:p>
        </w:tc>
        <w:tc>
          <w:tcPr>
            <w:tcW w:w="238" w:type="dxa"/>
            <w:shd w:val="clear" w:color="auto" w:fill="auto"/>
            <w:vAlign w:val="center"/>
          </w:tcPr>
          <w:p w14:paraId="240E2457" w14:textId="77777777" w:rsidR="008D35FE" w:rsidRPr="00283103" w:rsidRDefault="008D35FE" w:rsidP="00784DC6">
            <w:pPr>
              <w:pStyle w:val="Tabletext8pts"/>
              <w:keepNext w:val="0"/>
              <w:rPr>
                <w:szCs w:val="16"/>
              </w:rPr>
            </w:pPr>
          </w:p>
        </w:tc>
        <w:tc>
          <w:tcPr>
            <w:tcW w:w="236" w:type="dxa"/>
            <w:shd w:val="clear" w:color="auto" w:fill="FDE9D9"/>
            <w:vAlign w:val="center"/>
          </w:tcPr>
          <w:p w14:paraId="4D94E8E8" w14:textId="77777777" w:rsidR="008D35FE" w:rsidRPr="00283103" w:rsidRDefault="008D35FE" w:rsidP="00784DC6">
            <w:pPr>
              <w:pStyle w:val="Tabletext8pts"/>
              <w:keepNext w:val="0"/>
              <w:rPr>
                <w:szCs w:val="16"/>
              </w:rPr>
            </w:pPr>
          </w:p>
        </w:tc>
        <w:tc>
          <w:tcPr>
            <w:tcW w:w="240" w:type="dxa"/>
            <w:shd w:val="clear" w:color="auto" w:fill="auto"/>
            <w:vAlign w:val="center"/>
          </w:tcPr>
          <w:p w14:paraId="64B7FB2C"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012BC099" w14:textId="77777777" w:rsidR="008D35FE" w:rsidRPr="00283103" w:rsidRDefault="008D35FE" w:rsidP="00784DC6">
            <w:pPr>
              <w:pStyle w:val="Tabletext8pts"/>
              <w:keepNext w:val="0"/>
              <w:rPr>
                <w:szCs w:val="16"/>
              </w:rPr>
            </w:pPr>
          </w:p>
        </w:tc>
        <w:tc>
          <w:tcPr>
            <w:tcW w:w="236" w:type="dxa"/>
            <w:shd w:val="clear" w:color="auto" w:fill="auto"/>
            <w:vAlign w:val="center"/>
          </w:tcPr>
          <w:p w14:paraId="0688597E" w14:textId="77777777" w:rsidR="008D35FE" w:rsidRPr="00283103" w:rsidRDefault="008D35FE" w:rsidP="00784DC6">
            <w:pPr>
              <w:pStyle w:val="Tabletext8pts"/>
              <w:keepNext w:val="0"/>
              <w:rPr>
                <w:szCs w:val="16"/>
              </w:rPr>
            </w:pPr>
          </w:p>
        </w:tc>
        <w:tc>
          <w:tcPr>
            <w:tcW w:w="239" w:type="dxa"/>
            <w:shd w:val="clear" w:color="auto" w:fill="FDE9D9"/>
            <w:vAlign w:val="center"/>
          </w:tcPr>
          <w:p w14:paraId="37DDFB2F" w14:textId="77777777" w:rsidR="008D35FE" w:rsidRPr="00283103" w:rsidRDefault="008D35FE" w:rsidP="00784DC6">
            <w:pPr>
              <w:pStyle w:val="Tabletext8pts"/>
              <w:keepNext w:val="0"/>
              <w:rPr>
                <w:szCs w:val="16"/>
              </w:rPr>
            </w:pPr>
          </w:p>
        </w:tc>
        <w:tc>
          <w:tcPr>
            <w:tcW w:w="238" w:type="dxa"/>
            <w:shd w:val="clear" w:color="auto" w:fill="auto"/>
            <w:vAlign w:val="center"/>
          </w:tcPr>
          <w:p w14:paraId="59FA1931" w14:textId="77777777" w:rsidR="008D35FE" w:rsidRPr="00283103" w:rsidRDefault="008D35FE" w:rsidP="00784DC6">
            <w:pPr>
              <w:pStyle w:val="Tabletext8pts"/>
              <w:keepNext w:val="0"/>
              <w:rPr>
                <w:szCs w:val="16"/>
              </w:rPr>
            </w:pPr>
          </w:p>
        </w:tc>
        <w:tc>
          <w:tcPr>
            <w:tcW w:w="238" w:type="dxa"/>
            <w:shd w:val="clear" w:color="auto" w:fill="FDE9D9"/>
            <w:vAlign w:val="center"/>
          </w:tcPr>
          <w:p w14:paraId="6AA54297" w14:textId="77777777" w:rsidR="008D35FE" w:rsidRPr="00283103" w:rsidRDefault="008D35FE" w:rsidP="00784DC6">
            <w:pPr>
              <w:pStyle w:val="Tabletext8pts"/>
              <w:keepNext w:val="0"/>
              <w:rPr>
                <w:szCs w:val="16"/>
              </w:rPr>
            </w:pPr>
          </w:p>
        </w:tc>
        <w:tc>
          <w:tcPr>
            <w:tcW w:w="238" w:type="dxa"/>
            <w:shd w:val="clear" w:color="auto" w:fill="auto"/>
            <w:vAlign w:val="center"/>
          </w:tcPr>
          <w:p w14:paraId="60F89A3B" w14:textId="77777777" w:rsidR="008D35FE" w:rsidRPr="00283103" w:rsidRDefault="008D35FE" w:rsidP="00784DC6">
            <w:pPr>
              <w:pStyle w:val="Tabletext8pts"/>
              <w:keepNext w:val="0"/>
              <w:rPr>
                <w:szCs w:val="16"/>
              </w:rPr>
            </w:pPr>
          </w:p>
        </w:tc>
        <w:tc>
          <w:tcPr>
            <w:tcW w:w="238" w:type="dxa"/>
            <w:shd w:val="clear" w:color="auto" w:fill="FDE9D9"/>
            <w:vAlign w:val="center"/>
          </w:tcPr>
          <w:p w14:paraId="3C41C18B"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1AAD1DB"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514188A9"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5A24ADE2" w14:textId="77777777" w:rsidR="008D35FE" w:rsidRPr="00283103" w:rsidRDefault="008D35FE" w:rsidP="00784DC6">
            <w:pPr>
              <w:pStyle w:val="Tabletext8pts"/>
              <w:keepNext w:val="0"/>
              <w:rPr>
                <w:szCs w:val="16"/>
              </w:rPr>
            </w:pPr>
          </w:p>
        </w:tc>
        <w:tc>
          <w:tcPr>
            <w:tcW w:w="238" w:type="dxa"/>
            <w:shd w:val="clear" w:color="auto" w:fill="FDE9D9"/>
            <w:vAlign w:val="center"/>
          </w:tcPr>
          <w:p w14:paraId="4C2FA5EC" w14:textId="77777777" w:rsidR="008D35FE" w:rsidRPr="00283103" w:rsidRDefault="008D35FE" w:rsidP="00784DC6">
            <w:pPr>
              <w:pStyle w:val="Tabletext8pts"/>
              <w:keepNext w:val="0"/>
              <w:rPr>
                <w:szCs w:val="16"/>
              </w:rPr>
            </w:pPr>
          </w:p>
        </w:tc>
        <w:tc>
          <w:tcPr>
            <w:tcW w:w="539" w:type="dxa"/>
            <w:shd w:val="clear" w:color="auto" w:fill="auto"/>
            <w:vAlign w:val="center"/>
          </w:tcPr>
          <w:p w14:paraId="5AFD1B03" w14:textId="77777777" w:rsidR="008D35FE" w:rsidRPr="00283103" w:rsidRDefault="008D35FE" w:rsidP="00784DC6">
            <w:pPr>
              <w:pStyle w:val="Tabletext8pts"/>
              <w:keepNext w:val="0"/>
              <w:rPr>
                <w:szCs w:val="16"/>
              </w:rPr>
            </w:pPr>
            <w:r w:rsidRPr="00283103">
              <w:rPr>
                <w:szCs w:val="16"/>
              </w:rPr>
              <w:t>9</w:t>
            </w:r>
          </w:p>
        </w:tc>
      </w:tr>
      <w:tr w:rsidR="008D35FE" w:rsidRPr="00283103" w14:paraId="111423F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721115" w14:textId="77777777" w:rsidR="008D35FE" w:rsidRPr="00283103" w:rsidRDefault="008D35FE" w:rsidP="00784DC6">
            <w:pPr>
              <w:pStyle w:val="Tabletext8pts"/>
              <w:keepNext w:val="0"/>
            </w:pP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50629C5" w14:textId="77777777" w:rsidR="008D35FE" w:rsidRPr="00283103" w:rsidRDefault="008D35FE" w:rsidP="00784DC6">
            <w:pPr>
              <w:pStyle w:val="Tabletext8pts"/>
              <w:keepNext w:val="0"/>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87D4DEC" w14:textId="19D53AFC" w:rsidR="008D35FE" w:rsidRPr="00283103" w:rsidRDefault="008D35FE" w:rsidP="00784DC6">
            <w:pPr>
              <w:pStyle w:val="Tabletext8pts"/>
              <w:keepNext w:val="0"/>
            </w:pPr>
            <w:r w:rsidRPr="00283103">
              <w:rPr>
                <w:b/>
                <w:bCs/>
              </w:rPr>
              <w:t>ADD</w:t>
            </w:r>
            <w:r w:rsidR="0077122D" w:rsidRPr="00283103">
              <w:br/>
            </w:r>
            <w:r w:rsidRPr="00283103">
              <w:t>5.B12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3692A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A49B6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E9D78A"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FEBA45"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3CF40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6BBB31"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FF9152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AE390A"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CEF871"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1DEFA7"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7FA307"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9DF05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1A7800"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7A6088"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D614A7"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E31CF0"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DA0DF6"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5669FD"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2CDDA8"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40728F" w14:textId="77777777" w:rsidR="008D35FE" w:rsidRPr="00283103" w:rsidRDefault="008D35FE" w:rsidP="00784DC6">
            <w:pPr>
              <w:pStyle w:val="Tabletext8pts"/>
              <w:keepNext w:val="0"/>
              <w:rPr>
                <w:szCs w:val="16"/>
              </w:rPr>
            </w:pPr>
          </w:p>
        </w:tc>
        <w:tc>
          <w:tcPr>
            <w:tcW w:w="238" w:type="dxa"/>
            <w:shd w:val="clear" w:color="auto" w:fill="auto"/>
            <w:vAlign w:val="center"/>
          </w:tcPr>
          <w:p w14:paraId="3877D3CE" w14:textId="77777777" w:rsidR="008D35FE" w:rsidRPr="00283103" w:rsidRDefault="008D35FE" w:rsidP="00784DC6">
            <w:pPr>
              <w:pStyle w:val="Tabletext8pts"/>
              <w:keepNext w:val="0"/>
              <w:rPr>
                <w:szCs w:val="16"/>
              </w:rPr>
            </w:pPr>
          </w:p>
        </w:tc>
        <w:tc>
          <w:tcPr>
            <w:tcW w:w="236" w:type="dxa"/>
            <w:shd w:val="clear" w:color="auto" w:fill="FDE9D9"/>
            <w:vAlign w:val="center"/>
          </w:tcPr>
          <w:p w14:paraId="6805696A" w14:textId="77777777" w:rsidR="008D35FE" w:rsidRPr="00283103" w:rsidRDefault="008D35FE" w:rsidP="00784DC6">
            <w:pPr>
              <w:pStyle w:val="Tabletext8pts"/>
              <w:keepNext w:val="0"/>
              <w:rPr>
                <w:szCs w:val="16"/>
              </w:rPr>
            </w:pPr>
          </w:p>
        </w:tc>
        <w:tc>
          <w:tcPr>
            <w:tcW w:w="240" w:type="dxa"/>
            <w:shd w:val="clear" w:color="auto" w:fill="auto"/>
            <w:vAlign w:val="center"/>
          </w:tcPr>
          <w:p w14:paraId="32A9F0B5"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3C842A7E" w14:textId="77777777" w:rsidR="008D35FE" w:rsidRPr="00283103" w:rsidRDefault="008D35FE" w:rsidP="00784DC6">
            <w:pPr>
              <w:pStyle w:val="Tabletext8pts"/>
              <w:keepNext w:val="0"/>
              <w:rPr>
                <w:szCs w:val="16"/>
              </w:rPr>
            </w:pPr>
          </w:p>
        </w:tc>
        <w:tc>
          <w:tcPr>
            <w:tcW w:w="236" w:type="dxa"/>
            <w:shd w:val="clear" w:color="auto" w:fill="auto"/>
            <w:vAlign w:val="center"/>
          </w:tcPr>
          <w:p w14:paraId="355EFC57" w14:textId="77777777" w:rsidR="008D35FE" w:rsidRPr="00283103" w:rsidRDefault="008D35FE" w:rsidP="00784DC6">
            <w:pPr>
              <w:pStyle w:val="Tabletext8pts"/>
              <w:keepNext w:val="0"/>
              <w:rPr>
                <w:szCs w:val="16"/>
              </w:rPr>
            </w:pPr>
          </w:p>
        </w:tc>
        <w:tc>
          <w:tcPr>
            <w:tcW w:w="239" w:type="dxa"/>
            <w:shd w:val="clear" w:color="auto" w:fill="FDE9D9"/>
            <w:vAlign w:val="center"/>
          </w:tcPr>
          <w:p w14:paraId="180363E9" w14:textId="77777777" w:rsidR="008D35FE" w:rsidRPr="00283103" w:rsidRDefault="008D35FE" w:rsidP="00784DC6">
            <w:pPr>
              <w:pStyle w:val="Tabletext8pts"/>
              <w:keepNext w:val="0"/>
              <w:rPr>
                <w:szCs w:val="16"/>
              </w:rPr>
            </w:pPr>
          </w:p>
        </w:tc>
        <w:tc>
          <w:tcPr>
            <w:tcW w:w="238" w:type="dxa"/>
            <w:shd w:val="clear" w:color="auto" w:fill="auto"/>
            <w:vAlign w:val="center"/>
          </w:tcPr>
          <w:p w14:paraId="551C8E00" w14:textId="77777777" w:rsidR="008D35FE" w:rsidRPr="00283103" w:rsidRDefault="008D35FE" w:rsidP="00784DC6">
            <w:pPr>
              <w:pStyle w:val="Tabletext8pts"/>
              <w:keepNext w:val="0"/>
              <w:rPr>
                <w:szCs w:val="16"/>
              </w:rPr>
            </w:pPr>
          </w:p>
        </w:tc>
        <w:tc>
          <w:tcPr>
            <w:tcW w:w="238" w:type="dxa"/>
            <w:shd w:val="clear" w:color="auto" w:fill="FDE9D9"/>
            <w:vAlign w:val="center"/>
          </w:tcPr>
          <w:p w14:paraId="43808438" w14:textId="77777777" w:rsidR="008D35FE" w:rsidRPr="00283103" w:rsidRDefault="008D35FE" w:rsidP="00784DC6">
            <w:pPr>
              <w:pStyle w:val="Tabletext8pts"/>
              <w:keepNext w:val="0"/>
              <w:rPr>
                <w:szCs w:val="16"/>
              </w:rPr>
            </w:pPr>
          </w:p>
        </w:tc>
        <w:tc>
          <w:tcPr>
            <w:tcW w:w="238" w:type="dxa"/>
            <w:shd w:val="clear" w:color="auto" w:fill="auto"/>
            <w:vAlign w:val="center"/>
          </w:tcPr>
          <w:p w14:paraId="345D399A" w14:textId="77777777" w:rsidR="008D35FE" w:rsidRPr="00283103" w:rsidRDefault="008D35FE" w:rsidP="00784DC6">
            <w:pPr>
              <w:pStyle w:val="Tabletext8pts"/>
              <w:keepNext w:val="0"/>
              <w:rPr>
                <w:szCs w:val="16"/>
              </w:rPr>
            </w:pPr>
          </w:p>
        </w:tc>
        <w:tc>
          <w:tcPr>
            <w:tcW w:w="238" w:type="dxa"/>
            <w:shd w:val="clear" w:color="auto" w:fill="FDE9D9"/>
            <w:vAlign w:val="center"/>
          </w:tcPr>
          <w:p w14:paraId="777799F1"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25999F4"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0273F299"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352E799A" w14:textId="77777777" w:rsidR="008D35FE" w:rsidRPr="00283103" w:rsidRDefault="008D35FE" w:rsidP="00784DC6">
            <w:pPr>
              <w:pStyle w:val="Tabletext8pts"/>
              <w:keepNext w:val="0"/>
              <w:rPr>
                <w:szCs w:val="16"/>
              </w:rPr>
            </w:pPr>
          </w:p>
        </w:tc>
        <w:tc>
          <w:tcPr>
            <w:tcW w:w="238" w:type="dxa"/>
            <w:shd w:val="clear" w:color="auto" w:fill="FDE9D9"/>
            <w:vAlign w:val="center"/>
          </w:tcPr>
          <w:p w14:paraId="52FBCE41" w14:textId="77777777" w:rsidR="008D35FE" w:rsidRPr="00283103" w:rsidRDefault="008D35FE" w:rsidP="00784DC6">
            <w:pPr>
              <w:pStyle w:val="Tabletext8pts"/>
              <w:keepNext w:val="0"/>
              <w:rPr>
                <w:szCs w:val="16"/>
              </w:rPr>
            </w:pPr>
          </w:p>
        </w:tc>
        <w:tc>
          <w:tcPr>
            <w:tcW w:w="539" w:type="dxa"/>
            <w:shd w:val="clear" w:color="auto" w:fill="auto"/>
            <w:vAlign w:val="center"/>
          </w:tcPr>
          <w:p w14:paraId="21248522" w14:textId="77777777" w:rsidR="008D35FE" w:rsidRPr="00283103" w:rsidRDefault="008D35FE" w:rsidP="00784DC6">
            <w:pPr>
              <w:pStyle w:val="Tabletext8pts"/>
              <w:keepNext w:val="0"/>
              <w:rPr>
                <w:szCs w:val="16"/>
              </w:rPr>
            </w:pPr>
            <w:r w:rsidRPr="00283103">
              <w:rPr>
                <w:szCs w:val="16"/>
              </w:rPr>
              <w:t>9</w:t>
            </w:r>
          </w:p>
        </w:tc>
      </w:tr>
      <w:tr w:rsidR="008D35FE" w:rsidRPr="00283103" w14:paraId="1E1A440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CB3D667" w14:textId="77777777" w:rsidR="008D35FE" w:rsidRPr="00283103" w:rsidRDefault="008D35FE" w:rsidP="00784DC6">
            <w:pPr>
              <w:pStyle w:val="Tabletext8pts"/>
              <w:keepNext w:val="0"/>
            </w:pP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A34FEF1" w14:textId="77777777" w:rsidR="008D35FE" w:rsidRPr="00283103" w:rsidRDefault="008D35FE" w:rsidP="00784DC6">
            <w:pPr>
              <w:pStyle w:val="Tabletext8pts"/>
              <w:keepNext w:val="0"/>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E252F01" w14:textId="0B20AC43" w:rsidR="008D35FE" w:rsidRPr="00283103" w:rsidRDefault="008D35FE" w:rsidP="00784DC6">
            <w:pPr>
              <w:pStyle w:val="Tabletext8pts"/>
              <w:keepNext w:val="0"/>
            </w:pPr>
            <w:r w:rsidRPr="00283103">
              <w:rPr>
                <w:b/>
                <w:bCs/>
              </w:rPr>
              <w:t>ADD</w:t>
            </w:r>
            <w:r w:rsidR="0077122D" w:rsidRPr="00283103">
              <w:br/>
            </w:r>
            <w:r w:rsidRPr="00283103">
              <w:t xml:space="preserve">5.C12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31296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0D679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4D227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310C8B"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4BB295B"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2E6160"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D5A672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33533B"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0CA3AC"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EFE1E4"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B9B8F9"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FA1DCB"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55DFD2"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78446B"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E5A180"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71832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C1D007"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567A5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A0B86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CFC61A" w14:textId="77777777" w:rsidR="008D35FE" w:rsidRPr="00283103" w:rsidRDefault="008D35FE" w:rsidP="00784DC6">
            <w:pPr>
              <w:pStyle w:val="Tabletext8pts"/>
              <w:keepNext w:val="0"/>
              <w:rPr>
                <w:szCs w:val="16"/>
              </w:rPr>
            </w:pPr>
          </w:p>
        </w:tc>
        <w:tc>
          <w:tcPr>
            <w:tcW w:w="238" w:type="dxa"/>
            <w:shd w:val="clear" w:color="auto" w:fill="auto"/>
            <w:vAlign w:val="center"/>
          </w:tcPr>
          <w:p w14:paraId="2EEF9635" w14:textId="77777777" w:rsidR="008D35FE" w:rsidRPr="00283103" w:rsidRDefault="008D35FE" w:rsidP="00784DC6">
            <w:pPr>
              <w:pStyle w:val="Tabletext8pts"/>
              <w:keepNext w:val="0"/>
              <w:rPr>
                <w:szCs w:val="16"/>
              </w:rPr>
            </w:pPr>
          </w:p>
        </w:tc>
        <w:tc>
          <w:tcPr>
            <w:tcW w:w="236" w:type="dxa"/>
            <w:shd w:val="clear" w:color="auto" w:fill="FDE9D9"/>
            <w:vAlign w:val="center"/>
          </w:tcPr>
          <w:p w14:paraId="38624306" w14:textId="77777777" w:rsidR="008D35FE" w:rsidRPr="00283103" w:rsidRDefault="008D35FE" w:rsidP="00784DC6">
            <w:pPr>
              <w:pStyle w:val="Tabletext8pts"/>
              <w:keepNext w:val="0"/>
              <w:rPr>
                <w:szCs w:val="16"/>
              </w:rPr>
            </w:pPr>
          </w:p>
        </w:tc>
        <w:tc>
          <w:tcPr>
            <w:tcW w:w="240" w:type="dxa"/>
            <w:shd w:val="clear" w:color="auto" w:fill="auto"/>
            <w:vAlign w:val="center"/>
          </w:tcPr>
          <w:p w14:paraId="2CB219DE"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47972793" w14:textId="77777777" w:rsidR="008D35FE" w:rsidRPr="00283103" w:rsidRDefault="008D35FE" w:rsidP="00784DC6">
            <w:pPr>
              <w:pStyle w:val="Tabletext8pts"/>
              <w:keepNext w:val="0"/>
              <w:rPr>
                <w:szCs w:val="16"/>
              </w:rPr>
            </w:pPr>
          </w:p>
        </w:tc>
        <w:tc>
          <w:tcPr>
            <w:tcW w:w="236" w:type="dxa"/>
            <w:shd w:val="clear" w:color="auto" w:fill="auto"/>
            <w:vAlign w:val="center"/>
          </w:tcPr>
          <w:p w14:paraId="0CD608A6" w14:textId="77777777" w:rsidR="008D35FE" w:rsidRPr="00283103" w:rsidRDefault="008D35FE" w:rsidP="00784DC6">
            <w:pPr>
              <w:pStyle w:val="Tabletext8pts"/>
              <w:keepNext w:val="0"/>
              <w:rPr>
                <w:szCs w:val="16"/>
              </w:rPr>
            </w:pPr>
          </w:p>
        </w:tc>
        <w:tc>
          <w:tcPr>
            <w:tcW w:w="239" w:type="dxa"/>
            <w:shd w:val="clear" w:color="auto" w:fill="FDE9D9"/>
            <w:vAlign w:val="center"/>
          </w:tcPr>
          <w:p w14:paraId="0A167E68" w14:textId="77777777" w:rsidR="008D35FE" w:rsidRPr="00283103" w:rsidRDefault="008D35FE" w:rsidP="00784DC6">
            <w:pPr>
              <w:pStyle w:val="Tabletext8pts"/>
              <w:keepNext w:val="0"/>
              <w:rPr>
                <w:szCs w:val="16"/>
              </w:rPr>
            </w:pPr>
          </w:p>
        </w:tc>
        <w:tc>
          <w:tcPr>
            <w:tcW w:w="238" w:type="dxa"/>
            <w:shd w:val="clear" w:color="auto" w:fill="auto"/>
            <w:vAlign w:val="center"/>
          </w:tcPr>
          <w:p w14:paraId="1BFC14CE" w14:textId="77777777" w:rsidR="008D35FE" w:rsidRPr="00283103" w:rsidRDefault="008D35FE" w:rsidP="00784DC6">
            <w:pPr>
              <w:pStyle w:val="Tabletext8pts"/>
              <w:keepNext w:val="0"/>
              <w:rPr>
                <w:szCs w:val="16"/>
              </w:rPr>
            </w:pPr>
          </w:p>
        </w:tc>
        <w:tc>
          <w:tcPr>
            <w:tcW w:w="238" w:type="dxa"/>
            <w:shd w:val="clear" w:color="auto" w:fill="FDE9D9"/>
            <w:vAlign w:val="center"/>
          </w:tcPr>
          <w:p w14:paraId="30B6DF14" w14:textId="77777777" w:rsidR="008D35FE" w:rsidRPr="00283103" w:rsidRDefault="008D35FE" w:rsidP="00784DC6">
            <w:pPr>
              <w:pStyle w:val="Tabletext8pts"/>
              <w:keepNext w:val="0"/>
              <w:rPr>
                <w:szCs w:val="16"/>
              </w:rPr>
            </w:pPr>
          </w:p>
        </w:tc>
        <w:tc>
          <w:tcPr>
            <w:tcW w:w="238" w:type="dxa"/>
            <w:shd w:val="clear" w:color="auto" w:fill="auto"/>
            <w:vAlign w:val="center"/>
          </w:tcPr>
          <w:p w14:paraId="7298DD9A" w14:textId="77777777" w:rsidR="008D35FE" w:rsidRPr="00283103" w:rsidRDefault="008D35FE" w:rsidP="00784DC6">
            <w:pPr>
              <w:pStyle w:val="Tabletext8pts"/>
              <w:keepNext w:val="0"/>
              <w:rPr>
                <w:szCs w:val="16"/>
              </w:rPr>
            </w:pPr>
          </w:p>
        </w:tc>
        <w:tc>
          <w:tcPr>
            <w:tcW w:w="238" w:type="dxa"/>
            <w:shd w:val="clear" w:color="auto" w:fill="FDE9D9"/>
            <w:vAlign w:val="center"/>
          </w:tcPr>
          <w:p w14:paraId="6D7A46E4"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6FE930A"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6F5BA3FF"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29AF64C6" w14:textId="77777777" w:rsidR="008D35FE" w:rsidRPr="00283103" w:rsidRDefault="008D35FE" w:rsidP="00784DC6">
            <w:pPr>
              <w:pStyle w:val="Tabletext8pts"/>
              <w:keepNext w:val="0"/>
              <w:rPr>
                <w:szCs w:val="16"/>
              </w:rPr>
            </w:pPr>
          </w:p>
        </w:tc>
        <w:tc>
          <w:tcPr>
            <w:tcW w:w="238" w:type="dxa"/>
            <w:shd w:val="clear" w:color="auto" w:fill="FDE9D9"/>
            <w:vAlign w:val="center"/>
          </w:tcPr>
          <w:p w14:paraId="48B9D293" w14:textId="77777777" w:rsidR="008D35FE" w:rsidRPr="00283103" w:rsidRDefault="008D35FE" w:rsidP="00784DC6">
            <w:pPr>
              <w:pStyle w:val="Tabletext8pts"/>
              <w:keepNext w:val="0"/>
              <w:rPr>
                <w:szCs w:val="16"/>
              </w:rPr>
            </w:pPr>
          </w:p>
        </w:tc>
        <w:tc>
          <w:tcPr>
            <w:tcW w:w="539" w:type="dxa"/>
            <w:shd w:val="clear" w:color="auto" w:fill="auto"/>
            <w:vAlign w:val="center"/>
          </w:tcPr>
          <w:p w14:paraId="1BD038A8" w14:textId="77777777" w:rsidR="008D35FE" w:rsidRPr="00283103" w:rsidRDefault="008D35FE" w:rsidP="00784DC6">
            <w:pPr>
              <w:pStyle w:val="Tabletext8pts"/>
              <w:keepNext w:val="0"/>
              <w:rPr>
                <w:szCs w:val="16"/>
              </w:rPr>
            </w:pPr>
            <w:r w:rsidRPr="00283103">
              <w:rPr>
                <w:szCs w:val="16"/>
              </w:rPr>
              <w:t>9</w:t>
            </w:r>
          </w:p>
        </w:tc>
      </w:tr>
      <w:tr w:rsidR="008D35FE" w:rsidRPr="00283103" w14:paraId="752E18A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B150FB" w14:textId="77777777" w:rsidR="008D35FE" w:rsidRPr="00283103" w:rsidRDefault="008D35FE" w:rsidP="00784DC6">
            <w:pPr>
              <w:pStyle w:val="Tabletext8pts"/>
              <w:keepNext w:val="0"/>
            </w:pP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D7C981B" w14:textId="77777777" w:rsidR="008D35FE" w:rsidRPr="00283103" w:rsidRDefault="008D35FE" w:rsidP="00784DC6">
            <w:pPr>
              <w:pStyle w:val="Tabletext8pts"/>
              <w:keepNext w:val="0"/>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FE42572" w14:textId="1F5CD4C3" w:rsidR="008D35FE" w:rsidRPr="00283103" w:rsidRDefault="008D35FE" w:rsidP="00784DC6">
            <w:pPr>
              <w:pStyle w:val="Tabletext8pts"/>
              <w:keepNext w:val="0"/>
            </w:pPr>
            <w:r w:rsidRPr="00283103">
              <w:rPr>
                <w:b/>
                <w:bCs/>
              </w:rPr>
              <w:t>SUP</w:t>
            </w:r>
            <w:r w:rsidR="0077122D" w:rsidRPr="00283103">
              <w:br/>
            </w:r>
            <w:r w:rsidRPr="00283103">
              <w:t>RÉSOLUTION 765 (CMR-15)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4866D6"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9E14ED"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95CB9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B07E07"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DFBD6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717FEA"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745250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A9478A"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2A7177"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4FD7A4"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10A09F"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EEB8ED"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39024F"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31A82F7"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1F231D"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92B9CB"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EE8BAB"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7100AE"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33D9B9"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343EC3" w14:textId="77777777" w:rsidR="008D35FE" w:rsidRPr="00283103" w:rsidRDefault="008D35FE" w:rsidP="00784DC6">
            <w:pPr>
              <w:pStyle w:val="Tabletext8pts"/>
              <w:keepNext w:val="0"/>
              <w:rPr>
                <w:szCs w:val="16"/>
              </w:rPr>
            </w:pPr>
          </w:p>
        </w:tc>
        <w:tc>
          <w:tcPr>
            <w:tcW w:w="238" w:type="dxa"/>
            <w:shd w:val="clear" w:color="auto" w:fill="auto"/>
            <w:vAlign w:val="center"/>
          </w:tcPr>
          <w:p w14:paraId="26588D4B" w14:textId="77777777" w:rsidR="008D35FE" w:rsidRPr="00283103" w:rsidRDefault="008D35FE" w:rsidP="00784DC6">
            <w:pPr>
              <w:pStyle w:val="Tabletext8pts"/>
              <w:keepNext w:val="0"/>
              <w:rPr>
                <w:szCs w:val="16"/>
              </w:rPr>
            </w:pPr>
          </w:p>
        </w:tc>
        <w:tc>
          <w:tcPr>
            <w:tcW w:w="236" w:type="dxa"/>
            <w:shd w:val="clear" w:color="auto" w:fill="FDE9D9"/>
            <w:vAlign w:val="center"/>
          </w:tcPr>
          <w:p w14:paraId="2E31308B" w14:textId="77777777" w:rsidR="008D35FE" w:rsidRPr="00283103" w:rsidRDefault="008D35FE" w:rsidP="00784DC6">
            <w:pPr>
              <w:pStyle w:val="Tabletext8pts"/>
              <w:keepNext w:val="0"/>
              <w:rPr>
                <w:szCs w:val="16"/>
              </w:rPr>
            </w:pPr>
          </w:p>
        </w:tc>
        <w:tc>
          <w:tcPr>
            <w:tcW w:w="240" w:type="dxa"/>
            <w:shd w:val="clear" w:color="auto" w:fill="auto"/>
            <w:vAlign w:val="center"/>
          </w:tcPr>
          <w:p w14:paraId="3020041D"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574A882D" w14:textId="77777777" w:rsidR="008D35FE" w:rsidRPr="00283103" w:rsidRDefault="008D35FE" w:rsidP="00784DC6">
            <w:pPr>
              <w:pStyle w:val="Tabletext8pts"/>
              <w:keepNext w:val="0"/>
              <w:rPr>
                <w:szCs w:val="16"/>
              </w:rPr>
            </w:pPr>
          </w:p>
        </w:tc>
        <w:tc>
          <w:tcPr>
            <w:tcW w:w="236" w:type="dxa"/>
            <w:shd w:val="clear" w:color="auto" w:fill="auto"/>
            <w:vAlign w:val="center"/>
          </w:tcPr>
          <w:p w14:paraId="615716AA" w14:textId="77777777" w:rsidR="008D35FE" w:rsidRPr="00283103" w:rsidRDefault="008D35FE" w:rsidP="00784DC6">
            <w:pPr>
              <w:pStyle w:val="Tabletext8pts"/>
              <w:keepNext w:val="0"/>
              <w:rPr>
                <w:szCs w:val="16"/>
              </w:rPr>
            </w:pPr>
          </w:p>
        </w:tc>
        <w:tc>
          <w:tcPr>
            <w:tcW w:w="239" w:type="dxa"/>
            <w:shd w:val="clear" w:color="auto" w:fill="FDE9D9"/>
            <w:vAlign w:val="center"/>
          </w:tcPr>
          <w:p w14:paraId="650D5C4F" w14:textId="77777777" w:rsidR="008D35FE" w:rsidRPr="00283103" w:rsidRDefault="008D35FE" w:rsidP="00784DC6">
            <w:pPr>
              <w:pStyle w:val="Tabletext8pts"/>
              <w:keepNext w:val="0"/>
              <w:rPr>
                <w:szCs w:val="16"/>
              </w:rPr>
            </w:pPr>
          </w:p>
        </w:tc>
        <w:tc>
          <w:tcPr>
            <w:tcW w:w="238" w:type="dxa"/>
            <w:shd w:val="clear" w:color="auto" w:fill="auto"/>
            <w:vAlign w:val="center"/>
          </w:tcPr>
          <w:p w14:paraId="4C9B39C3" w14:textId="77777777" w:rsidR="008D35FE" w:rsidRPr="00283103" w:rsidRDefault="008D35FE" w:rsidP="00784DC6">
            <w:pPr>
              <w:pStyle w:val="Tabletext8pts"/>
              <w:keepNext w:val="0"/>
              <w:rPr>
                <w:szCs w:val="16"/>
              </w:rPr>
            </w:pPr>
          </w:p>
        </w:tc>
        <w:tc>
          <w:tcPr>
            <w:tcW w:w="238" w:type="dxa"/>
            <w:shd w:val="clear" w:color="auto" w:fill="FDE9D9"/>
            <w:vAlign w:val="center"/>
          </w:tcPr>
          <w:p w14:paraId="7A03B95D" w14:textId="77777777" w:rsidR="008D35FE" w:rsidRPr="00283103" w:rsidRDefault="008D35FE" w:rsidP="00784DC6">
            <w:pPr>
              <w:pStyle w:val="Tabletext8pts"/>
              <w:keepNext w:val="0"/>
              <w:rPr>
                <w:szCs w:val="16"/>
              </w:rPr>
            </w:pPr>
          </w:p>
        </w:tc>
        <w:tc>
          <w:tcPr>
            <w:tcW w:w="238" w:type="dxa"/>
            <w:shd w:val="clear" w:color="auto" w:fill="auto"/>
            <w:vAlign w:val="center"/>
          </w:tcPr>
          <w:p w14:paraId="7BEB2895" w14:textId="77777777" w:rsidR="008D35FE" w:rsidRPr="00283103" w:rsidRDefault="008D35FE" w:rsidP="00784DC6">
            <w:pPr>
              <w:pStyle w:val="Tabletext8pts"/>
              <w:keepNext w:val="0"/>
              <w:rPr>
                <w:szCs w:val="16"/>
              </w:rPr>
            </w:pPr>
          </w:p>
        </w:tc>
        <w:tc>
          <w:tcPr>
            <w:tcW w:w="238" w:type="dxa"/>
            <w:shd w:val="clear" w:color="auto" w:fill="FDE9D9"/>
            <w:vAlign w:val="center"/>
          </w:tcPr>
          <w:p w14:paraId="0780C974"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72BD1B37"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5BC9F009"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6D0A6834" w14:textId="77777777" w:rsidR="008D35FE" w:rsidRPr="00283103" w:rsidRDefault="008D35FE" w:rsidP="00784DC6">
            <w:pPr>
              <w:pStyle w:val="Tabletext8pts"/>
              <w:keepNext w:val="0"/>
              <w:rPr>
                <w:szCs w:val="16"/>
              </w:rPr>
            </w:pPr>
          </w:p>
        </w:tc>
        <w:tc>
          <w:tcPr>
            <w:tcW w:w="238" w:type="dxa"/>
            <w:shd w:val="clear" w:color="auto" w:fill="FDE9D9"/>
            <w:vAlign w:val="center"/>
          </w:tcPr>
          <w:p w14:paraId="434C720D" w14:textId="77777777" w:rsidR="008D35FE" w:rsidRPr="00283103" w:rsidRDefault="008D35FE" w:rsidP="00784DC6">
            <w:pPr>
              <w:pStyle w:val="Tabletext8pts"/>
              <w:keepNext w:val="0"/>
              <w:rPr>
                <w:szCs w:val="16"/>
              </w:rPr>
            </w:pPr>
          </w:p>
        </w:tc>
        <w:tc>
          <w:tcPr>
            <w:tcW w:w="539" w:type="dxa"/>
            <w:shd w:val="clear" w:color="auto" w:fill="auto"/>
            <w:vAlign w:val="center"/>
          </w:tcPr>
          <w:p w14:paraId="66C02A92" w14:textId="77777777" w:rsidR="008D35FE" w:rsidRPr="00283103" w:rsidRDefault="008D35FE" w:rsidP="00784DC6">
            <w:pPr>
              <w:pStyle w:val="Tabletext8pts"/>
              <w:keepNext w:val="0"/>
              <w:rPr>
                <w:szCs w:val="16"/>
              </w:rPr>
            </w:pPr>
            <w:r w:rsidRPr="00283103">
              <w:rPr>
                <w:szCs w:val="16"/>
              </w:rPr>
              <w:t>9</w:t>
            </w:r>
          </w:p>
        </w:tc>
      </w:tr>
      <w:tr w:rsidR="008D35FE" w:rsidRPr="00283103" w14:paraId="2572D1D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75856F" w14:textId="77777777" w:rsidR="008D35FE" w:rsidRPr="00283103" w:rsidRDefault="008D35FE" w:rsidP="00784DC6">
            <w:pPr>
              <w:pStyle w:val="Tabletext8pts"/>
              <w:keepNext w:val="0"/>
            </w:pPr>
            <w:r w:rsidRPr="00283103">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B8CAC0C" w14:textId="77777777" w:rsidR="008D35FE" w:rsidRPr="00283103" w:rsidRDefault="008D35FE" w:rsidP="00784DC6">
            <w:pPr>
              <w:pStyle w:val="Tabletext8pts"/>
              <w:keepNext w:val="0"/>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EB10F17" w14:textId="1AE55BE8" w:rsidR="008D35FE" w:rsidRPr="00283103" w:rsidRDefault="008D35FE" w:rsidP="00784DC6">
            <w:pPr>
              <w:pStyle w:val="Tabletext8pts"/>
              <w:keepNext w:val="0"/>
            </w:pPr>
            <w:r w:rsidRPr="00283103">
              <w:rPr>
                <w:b/>
                <w:bCs/>
              </w:rPr>
              <w:t>MOD</w:t>
            </w:r>
            <w:r w:rsidR="0077122D" w:rsidRPr="00283103">
              <w:br/>
            </w:r>
            <w:r w:rsidRPr="00283103">
              <w:rPr>
                <w:szCs w:val="16"/>
              </w:rPr>
              <w:t>460-890 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1193CD"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5FDB0B"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62F7FC"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D040DC"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C55083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2A27F1"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D4AEDD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9422A7"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026C0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F7696A"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93E0AD"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1F062B"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3C77BD"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CA5884"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B2850A"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A6963F"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DE988C"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8F0C66"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DB8138"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F904DB"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683C1248" w14:textId="77777777" w:rsidR="008D35FE" w:rsidRPr="00283103" w:rsidRDefault="008D35FE" w:rsidP="00784DC6">
            <w:pPr>
              <w:pStyle w:val="Tabletext8pts"/>
              <w:keepNext w:val="0"/>
              <w:rPr>
                <w:szCs w:val="16"/>
              </w:rPr>
            </w:pPr>
          </w:p>
        </w:tc>
        <w:tc>
          <w:tcPr>
            <w:tcW w:w="236" w:type="dxa"/>
            <w:shd w:val="clear" w:color="auto" w:fill="FDE9D9"/>
            <w:vAlign w:val="center"/>
          </w:tcPr>
          <w:p w14:paraId="6396545B" w14:textId="77777777" w:rsidR="008D35FE" w:rsidRPr="00283103" w:rsidRDefault="008D35FE" w:rsidP="00784DC6">
            <w:pPr>
              <w:pStyle w:val="Tabletext8pts"/>
              <w:keepNext w:val="0"/>
              <w:rPr>
                <w:szCs w:val="16"/>
              </w:rPr>
            </w:pPr>
          </w:p>
        </w:tc>
        <w:tc>
          <w:tcPr>
            <w:tcW w:w="240" w:type="dxa"/>
            <w:shd w:val="clear" w:color="auto" w:fill="auto"/>
            <w:vAlign w:val="center"/>
          </w:tcPr>
          <w:p w14:paraId="192F1F19"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3FC8B51C" w14:textId="77777777" w:rsidR="008D35FE" w:rsidRPr="00283103" w:rsidRDefault="008D35FE" w:rsidP="00784DC6">
            <w:pPr>
              <w:pStyle w:val="Tabletext8pts"/>
              <w:keepNext w:val="0"/>
              <w:rPr>
                <w:szCs w:val="16"/>
              </w:rPr>
            </w:pPr>
          </w:p>
        </w:tc>
        <w:tc>
          <w:tcPr>
            <w:tcW w:w="236" w:type="dxa"/>
            <w:shd w:val="clear" w:color="auto" w:fill="auto"/>
            <w:vAlign w:val="center"/>
          </w:tcPr>
          <w:p w14:paraId="11D8C166" w14:textId="77777777" w:rsidR="008D35FE" w:rsidRPr="00283103" w:rsidRDefault="008D35FE" w:rsidP="00784DC6">
            <w:pPr>
              <w:pStyle w:val="Tabletext8pts"/>
              <w:keepNext w:val="0"/>
              <w:rPr>
                <w:szCs w:val="16"/>
              </w:rPr>
            </w:pPr>
          </w:p>
        </w:tc>
        <w:tc>
          <w:tcPr>
            <w:tcW w:w="239" w:type="dxa"/>
            <w:shd w:val="clear" w:color="auto" w:fill="FDE9D9"/>
            <w:vAlign w:val="center"/>
          </w:tcPr>
          <w:p w14:paraId="438031CF" w14:textId="77777777" w:rsidR="008D35FE" w:rsidRPr="00283103" w:rsidRDefault="008D35FE" w:rsidP="00784DC6">
            <w:pPr>
              <w:pStyle w:val="Tabletext8pts"/>
              <w:keepNext w:val="0"/>
              <w:rPr>
                <w:szCs w:val="16"/>
              </w:rPr>
            </w:pPr>
          </w:p>
        </w:tc>
        <w:tc>
          <w:tcPr>
            <w:tcW w:w="238" w:type="dxa"/>
            <w:shd w:val="clear" w:color="auto" w:fill="auto"/>
            <w:vAlign w:val="center"/>
          </w:tcPr>
          <w:p w14:paraId="28039E2E" w14:textId="77777777" w:rsidR="008D35FE" w:rsidRPr="00283103" w:rsidRDefault="008D35FE" w:rsidP="00784DC6">
            <w:pPr>
              <w:pStyle w:val="Tabletext8pts"/>
              <w:keepNext w:val="0"/>
              <w:rPr>
                <w:szCs w:val="16"/>
              </w:rPr>
            </w:pPr>
          </w:p>
        </w:tc>
        <w:tc>
          <w:tcPr>
            <w:tcW w:w="238" w:type="dxa"/>
            <w:shd w:val="clear" w:color="auto" w:fill="FDE9D9"/>
            <w:vAlign w:val="center"/>
          </w:tcPr>
          <w:p w14:paraId="2DD8053B" w14:textId="77777777" w:rsidR="008D35FE" w:rsidRPr="00283103" w:rsidRDefault="008D35FE" w:rsidP="00784DC6">
            <w:pPr>
              <w:pStyle w:val="Tabletext8pts"/>
              <w:keepNext w:val="0"/>
              <w:rPr>
                <w:szCs w:val="16"/>
              </w:rPr>
            </w:pPr>
          </w:p>
        </w:tc>
        <w:tc>
          <w:tcPr>
            <w:tcW w:w="238" w:type="dxa"/>
            <w:shd w:val="clear" w:color="auto" w:fill="auto"/>
            <w:vAlign w:val="center"/>
          </w:tcPr>
          <w:p w14:paraId="534D7CF4" w14:textId="77777777" w:rsidR="008D35FE" w:rsidRPr="00283103" w:rsidRDefault="008D35FE" w:rsidP="00784DC6">
            <w:pPr>
              <w:pStyle w:val="Tabletext8pts"/>
              <w:keepNext w:val="0"/>
              <w:rPr>
                <w:szCs w:val="16"/>
              </w:rPr>
            </w:pPr>
          </w:p>
        </w:tc>
        <w:tc>
          <w:tcPr>
            <w:tcW w:w="238" w:type="dxa"/>
            <w:shd w:val="clear" w:color="auto" w:fill="FDE9D9"/>
            <w:vAlign w:val="center"/>
          </w:tcPr>
          <w:p w14:paraId="5EBF7248"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71902598"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41FF3892"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772A18B8" w14:textId="77777777" w:rsidR="008D35FE" w:rsidRPr="00283103" w:rsidRDefault="008D35FE" w:rsidP="00784DC6">
            <w:pPr>
              <w:pStyle w:val="Tabletext8pts"/>
              <w:keepNext w:val="0"/>
              <w:rPr>
                <w:szCs w:val="16"/>
              </w:rPr>
            </w:pPr>
          </w:p>
        </w:tc>
        <w:tc>
          <w:tcPr>
            <w:tcW w:w="238" w:type="dxa"/>
            <w:shd w:val="clear" w:color="auto" w:fill="FDE9D9"/>
            <w:vAlign w:val="center"/>
          </w:tcPr>
          <w:p w14:paraId="25034953" w14:textId="77777777" w:rsidR="008D35FE" w:rsidRPr="00283103" w:rsidRDefault="008D35FE" w:rsidP="00784DC6">
            <w:pPr>
              <w:pStyle w:val="Tabletext8pts"/>
              <w:keepNext w:val="0"/>
              <w:rPr>
                <w:szCs w:val="16"/>
              </w:rPr>
            </w:pPr>
          </w:p>
        </w:tc>
        <w:tc>
          <w:tcPr>
            <w:tcW w:w="539" w:type="dxa"/>
            <w:shd w:val="clear" w:color="auto" w:fill="auto"/>
            <w:vAlign w:val="center"/>
          </w:tcPr>
          <w:p w14:paraId="0A20C002" w14:textId="77777777" w:rsidR="008D35FE" w:rsidRPr="00283103" w:rsidRDefault="008D35FE" w:rsidP="00784DC6">
            <w:pPr>
              <w:pStyle w:val="Tabletext8pts"/>
              <w:keepNext w:val="0"/>
              <w:rPr>
                <w:szCs w:val="16"/>
              </w:rPr>
            </w:pPr>
            <w:r w:rsidRPr="00283103">
              <w:rPr>
                <w:szCs w:val="16"/>
              </w:rPr>
              <w:t>11</w:t>
            </w:r>
          </w:p>
        </w:tc>
      </w:tr>
      <w:tr w:rsidR="008D35FE" w:rsidRPr="00283103" w14:paraId="14B840D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0E7DE2C" w14:textId="77777777" w:rsidR="008D35FE" w:rsidRPr="00283103" w:rsidRDefault="008D35FE" w:rsidP="00784DC6">
            <w:pPr>
              <w:pStyle w:val="Tabletext8pts"/>
              <w:keepNext w:val="0"/>
            </w:pPr>
            <w:r w:rsidRPr="00283103">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A430E03" w14:textId="77777777" w:rsidR="008D35FE" w:rsidRPr="00283103" w:rsidRDefault="008D35FE" w:rsidP="00784DC6">
            <w:pPr>
              <w:pStyle w:val="Tabletext8pts"/>
              <w:keepNext w:val="0"/>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97D3C45" w14:textId="13E9BF91" w:rsidR="008D35FE" w:rsidRPr="00283103" w:rsidRDefault="008D35FE" w:rsidP="00784DC6">
            <w:pPr>
              <w:pStyle w:val="Tabletext8pts"/>
              <w:keepNext w:val="0"/>
              <w:rPr>
                <w:szCs w:val="16"/>
              </w:rPr>
            </w:pPr>
            <w:r w:rsidRPr="00283103">
              <w:rPr>
                <w:b/>
                <w:bCs/>
              </w:rPr>
              <w:t>MOD</w:t>
            </w:r>
            <w:r w:rsidR="0077122D" w:rsidRPr="00283103">
              <w:br/>
            </w:r>
            <w:r w:rsidRPr="00283103">
              <w:rPr>
                <w:szCs w:val="16"/>
              </w:rPr>
              <w:t>1 690-1 700</w:t>
            </w:r>
            <w:r w:rsidR="001D3C96" w:rsidRPr="00283103">
              <w:rPr>
                <w:szCs w:val="16"/>
              </w:rPr>
              <w:t> </w:t>
            </w:r>
            <w:r w:rsidRPr="00283103">
              <w:rPr>
                <w:szCs w:val="16"/>
              </w:rPr>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F5802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4271B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109A79"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02E182"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9211F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C907F9"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543DF55"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DB8DBB"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D90E34"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02E7D7"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84DBD4"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F21AB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F8FD36"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16C2B5"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38552D"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285466"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3A979C"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D70B3F"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D745F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A47CB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E511362" w14:textId="77777777" w:rsidR="008D35FE" w:rsidRPr="00283103" w:rsidRDefault="008D35FE" w:rsidP="00784DC6">
            <w:pPr>
              <w:pStyle w:val="Tabletext8pts"/>
              <w:keepNext w:val="0"/>
              <w:rPr>
                <w:szCs w:val="16"/>
              </w:rPr>
            </w:pPr>
          </w:p>
        </w:tc>
        <w:tc>
          <w:tcPr>
            <w:tcW w:w="236" w:type="dxa"/>
            <w:shd w:val="clear" w:color="auto" w:fill="FDE9D9"/>
            <w:vAlign w:val="center"/>
          </w:tcPr>
          <w:p w14:paraId="57615218" w14:textId="77777777" w:rsidR="008D35FE" w:rsidRPr="00283103" w:rsidRDefault="008D35FE" w:rsidP="00784DC6">
            <w:pPr>
              <w:pStyle w:val="Tabletext8pts"/>
              <w:keepNext w:val="0"/>
              <w:rPr>
                <w:szCs w:val="16"/>
              </w:rPr>
            </w:pPr>
          </w:p>
        </w:tc>
        <w:tc>
          <w:tcPr>
            <w:tcW w:w="240" w:type="dxa"/>
            <w:shd w:val="clear" w:color="auto" w:fill="auto"/>
            <w:vAlign w:val="center"/>
          </w:tcPr>
          <w:p w14:paraId="4B974519"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0542BCE2" w14:textId="77777777" w:rsidR="008D35FE" w:rsidRPr="00283103" w:rsidRDefault="008D35FE" w:rsidP="00784DC6">
            <w:pPr>
              <w:pStyle w:val="Tabletext8pts"/>
              <w:keepNext w:val="0"/>
              <w:rPr>
                <w:szCs w:val="16"/>
              </w:rPr>
            </w:pPr>
          </w:p>
        </w:tc>
        <w:tc>
          <w:tcPr>
            <w:tcW w:w="236" w:type="dxa"/>
            <w:shd w:val="clear" w:color="auto" w:fill="auto"/>
            <w:vAlign w:val="center"/>
          </w:tcPr>
          <w:p w14:paraId="6C54D3AF" w14:textId="77777777" w:rsidR="008D35FE" w:rsidRPr="00283103" w:rsidRDefault="008D35FE" w:rsidP="00784DC6">
            <w:pPr>
              <w:pStyle w:val="Tabletext8pts"/>
              <w:keepNext w:val="0"/>
              <w:rPr>
                <w:szCs w:val="16"/>
              </w:rPr>
            </w:pPr>
          </w:p>
        </w:tc>
        <w:tc>
          <w:tcPr>
            <w:tcW w:w="239" w:type="dxa"/>
            <w:shd w:val="clear" w:color="auto" w:fill="FDE9D9"/>
            <w:vAlign w:val="center"/>
          </w:tcPr>
          <w:p w14:paraId="0D49D983" w14:textId="77777777" w:rsidR="008D35FE" w:rsidRPr="00283103" w:rsidRDefault="008D35FE" w:rsidP="00784DC6">
            <w:pPr>
              <w:pStyle w:val="Tabletext8pts"/>
              <w:keepNext w:val="0"/>
              <w:rPr>
                <w:szCs w:val="16"/>
              </w:rPr>
            </w:pPr>
          </w:p>
        </w:tc>
        <w:tc>
          <w:tcPr>
            <w:tcW w:w="238" w:type="dxa"/>
            <w:shd w:val="clear" w:color="auto" w:fill="auto"/>
            <w:vAlign w:val="center"/>
          </w:tcPr>
          <w:p w14:paraId="652A30A8" w14:textId="77777777" w:rsidR="008D35FE" w:rsidRPr="00283103" w:rsidRDefault="008D35FE" w:rsidP="00784DC6">
            <w:pPr>
              <w:pStyle w:val="Tabletext8pts"/>
              <w:keepNext w:val="0"/>
              <w:rPr>
                <w:szCs w:val="16"/>
              </w:rPr>
            </w:pPr>
          </w:p>
        </w:tc>
        <w:tc>
          <w:tcPr>
            <w:tcW w:w="238" w:type="dxa"/>
            <w:shd w:val="clear" w:color="auto" w:fill="FDE9D9"/>
            <w:vAlign w:val="center"/>
          </w:tcPr>
          <w:p w14:paraId="1E999478" w14:textId="77777777" w:rsidR="008D35FE" w:rsidRPr="00283103" w:rsidRDefault="008D35FE" w:rsidP="00784DC6">
            <w:pPr>
              <w:pStyle w:val="Tabletext8pts"/>
              <w:keepNext w:val="0"/>
              <w:rPr>
                <w:szCs w:val="16"/>
              </w:rPr>
            </w:pPr>
          </w:p>
        </w:tc>
        <w:tc>
          <w:tcPr>
            <w:tcW w:w="238" w:type="dxa"/>
            <w:shd w:val="clear" w:color="auto" w:fill="auto"/>
            <w:vAlign w:val="center"/>
          </w:tcPr>
          <w:p w14:paraId="04E1879B" w14:textId="77777777" w:rsidR="008D35FE" w:rsidRPr="00283103" w:rsidRDefault="008D35FE" w:rsidP="00784DC6">
            <w:pPr>
              <w:pStyle w:val="Tabletext8pts"/>
              <w:keepNext w:val="0"/>
              <w:rPr>
                <w:szCs w:val="16"/>
              </w:rPr>
            </w:pPr>
          </w:p>
        </w:tc>
        <w:tc>
          <w:tcPr>
            <w:tcW w:w="238" w:type="dxa"/>
            <w:shd w:val="clear" w:color="auto" w:fill="FDE9D9"/>
            <w:vAlign w:val="center"/>
          </w:tcPr>
          <w:p w14:paraId="5B1BE7C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5897860C"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47FE6282"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05160180" w14:textId="77777777" w:rsidR="008D35FE" w:rsidRPr="00283103" w:rsidRDefault="008D35FE" w:rsidP="00784DC6">
            <w:pPr>
              <w:pStyle w:val="Tabletext8pts"/>
              <w:keepNext w:val="0"/>
              <w:rPr>
                <w:szCs w:val="16"/>
              </w:rPr>
            </w:pPr>
          </w:p>
        </w:tc>
        <w:tc>
          <w:tcPr>
            <w:tcW w:w="238" w:type="dxa"/>
            <w:shd w:val="clear" w:color="auto" w:fill="FDE9D9"/>
            <w:vAlign w:val="center"/>
          </w:tcPr>
          <w:p w14:paraId="38445109" w14:textId="77777777" w:rsidR="008D35FE" w:rsidRPr="00283103" w:rsidRDefault="008D35FE" w:rsidP="00784DC6">
            <w:pPr>
              <w:pStyle w:val="Tabletext8pts"/>
              <w:keepNext w:val="0"/>
              <w:rPr>
                <w:szCs w:val="16"/>
              </w:rPr>
            </w:pPr>
          </w:p>
        </w:tc>
        <w:tc>
          <w:tcPr>
            <w:tcW w:w="539" w:type="dxa"/>
            <w:shd w:val="clear" w:color="auto" w:fill="auto"/>
            <w:vAlign w:val="center"/>
          </w:tcPr>
          <w:p w14:paraId="2FE58F53" w14:textId="77777777" w:rsidR="008D35FE" w:rsidRPr="00283103" w:rsidRDefault="008D35FE" w:rsidP="00784DC6">
            <w:pPr>
              <w:pStyle w:val="Tabletext8pts"/>
              <w:keepNext w:val="0"/>
              <w:rPr>
                <w:szCs w:val="16"/>
              </w:rPr>
            </w:pPr>
            <w:r w:rsidRPr="00283103">
              <w:rPr>
                <w:szCs w:val="16"/>
              </w:rPr>
              <w:t>11</w:t>
            </w:r>
          </w:p>
        </w:tc>
      </w:tr>
      <w:tr w:rsidR="008D35FE" w:rsidRPr="00283103" w14:paraId="3F4AF73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B9B4759"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F0D0EBB" w14:textId="77777777" w:rsidR="008D35FE" w:rsidRPr="00283103" w:rsidRDefault="008D35FE" w:rsidP="00784DC6">
            <w:pPr>
              <w:pStyle w:val="Tabletext8pts"/>
              <w:keepNext w:val="0"/>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2FAD6E8" w14:textId="693C3E14" w:rsidR="008D35FE" w:rsidRPr="00283103" w:rsidRDefault="008D35FE" w:rsidP="00784DC6">
            <w:pPr>
              <w:pStyle w:val="Tabletext8pts"/>
              <w:keepNext w:val="0"/>
            </w:pPr>
            <w:r w:rsidRPr="00283103">
              <w:rPr>
                <w:b/>
                <w:bCs/>
              </w:rPr>
              <w:t>MOD</w:t>
            </w:r>
            <w:r w:rsidR="0077122D" w:rsidRPr="00283103">
              <w:br/>
            </w:r>
            <w:r w:rsidRPr="00283103">
              <w:t>5.289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BA486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77BBE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717B9F"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A0344A"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502E2B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BFA6CC"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56EBBA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228DF9"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AD7726"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C0EA02"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DE3CA5"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C971B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1B4E6C"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9C44C7"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073AF8"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6E0A2C"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88F7CC"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9747B1"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A6316E"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C34AE3"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631CBF1A" w14:textId="77777777" w:rsidR="008D35FE" w:rsidRPr="00283103" w:rsidRDefault="008D35FE" w:rsidP="00784DC6">
            <w:pPr>
              <w:pStyle w:val="Tabletext8pts"/>
              <w:keepNext w:val="0"/>
              <w:rPr>
                <w:szCs w:val="16"/>
              </w:rPr>
            </w:pPr>
          </w:p>
        </w:tc>
        <w:tc>
          <w:tcPr>
            <w:tcW w:w="236" w:type="dxa"/>
            <w:shd w:val="clear" w:color="auto" w:fill="FDE9D9"/>
            <w:vAlign w:val="center"/>
          </w:tcPr>
          <w:p w14:paraId="60DC4413" w14:textId="77777777" w:rsidR="008D35FE" w:rsidRPr="00283103" w:rsidRDefault="008D35FE" w:rsidP="00784DC6">
            <w:pPr>
              <w:pStyle w:val="Tabletext8pts"/>
              <w:keepNext w:val="0"/>
              <w:rPr>
                <w:szCs w:val="16"/>
              </w:rPr>
            </w:pPr>
          </w:p>
        </w:tc>
        <w:tc>
          <w:tcPr>
            <w:tcW w:w="240" w:type="dxa"/>
            <w:shd w:val="clear" w:color="auto" w:fill="auto"/>
            <w:vAlign w:val="center"/>
          </w:tcPr>
          <w:p w14:paraId="7D2C81DD"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2F7EE9E1" w14:textId="77777777" w:rsidR="008D35FE" w:rsidRPr="00283103" w:rsidRDefault="008D35FE" w:rsidP="00784DC6">
            <w:pPr>
              <w:pStyle w:val="Tabletext8pts"/>
              <w:keepNext w:val="0"/>
              <w:rPr>
                <w:szCs w:val="16"/>
              </w:rPr>
            </w:pPr>
          </w:p>
        </w:tc>
        <w:tc>
          <w:tcPr>
            <w:tcW w:w="236" w:type="dxa"/>
            <w:shd w:val="clear" w:color="auto" w:fill="auto"/>
            <w:vAlign w:val="center"/>
          </w:tcPr>
          <w:p w14:paraId="32DF3A7A" w14:textId="77777777" w:rsidR="008D35FE" w:rsidRPr="00283103" w:rsidRDefault="008D35FE" w:rsidP="00784DC6">
            <w:pPr>
              <w:pStyle w:val="Tabletext8pts"/>
              <w:keepNext w:val="0"/>
              <w:rPr>
                <w:szCs w:val="16"/>
              </w:rPr>
            </w:pPr>
          </w:p>
        </w:tc>
        <w:tc>
          <w:tcPr>
            <w:tcW w:w="239" w:type="dxa"/>
            <w:shd w:val="clear" w:color="auto" w:fill="FDE9D9"/>
            <w:vAlign w:val="center"/>
          </w:tcPr>
          <w:p w14:paraId="38D316B7" w14:textId="77777777" w:rsidR="008D35FE" w:rsidRPr="00283103" w:rsidRDefault="008D35FE" w:rsidP="00784DC6">
            <w:pPr>
              <w:pStyle w:val="Tabletext8pts"/>
              <w:keepNext w:val="0"/>
              <w:rPr>
                <w:szCs w:val="16"/>
              </w:rPr>
            </w:pPr>
          </w:p>
        </w:tc>
        <w:tc>
          <w:tcPr>
            <w:tcW w:w="238" w:type="dxa"/>
            <w:shd w:val="clear" w:color="auto" w:fill="auto"/>
            <w:vAlign w:val="center"/>
          </w:tcPr>
          <w:p w14:paraId="151B2D65" w14:textId="77777777" w:rsidR="008D35FE" w:rsidRPr="00283103" w:rsidRDefault="008D35FE" w:rsidP="00784DC6">
            <w:pPr>
              <w:pStyle w:val="Tabletext8pts"/>
              <w:keepNext w:val="0"/>
              <w:rPr>
                <w:szCs w:val="16"/>
              </w:rPr>
            </w:pPr>
          </w:p>
        </w:tc>
        <w:tc>
          <w:tcPr>
            <w:tcW w:w="238" w:type="dxa"/>
            <w:shd w:val="clear" w:color="auto" w:fill="FDE9D9"/>
            <w:vAlign w:val="center"/>
          </w:tcPr>
          <w:p w14:paraId="4EA93709" w14:textId="77777777" w:rsidR="008D35FE" w:rsidRPr="00283103" w:rsidRDefault="008D35FE" w:rsidP="00784DC6">
            <w:pPr>
              <w:pStyle w:val="Tabletext8pts"/>
              <w:keepNext w:val="0"/>
              <w:rPr>
                <w:szCs w:val="16"/>
              </w:rPr>
            </w:pPr>
          </w:p>
        </w:tc>
        <w:tc>
          <w:tcPr>
            <w:tcW w:w="238" w:type="dxa"/>
            <w:shd w:val="clear" w:color="auto" w:fill="auto"/>
            <w:vAlign w:val="center"/>
          </w:tcPr>
          <w:p w14:paraId="4CB128B7" w14:textId="77777777" w:rsidR="008D35FE" w:rsidRPr="00283103" w:rsidRDefault="008D35FE" w:rsidP="00784DC6">
            <w:pPr>
              <w:pStyle w:val="Tabletext8pts"/>
              <w:keepNext w:val="0"/>
              <w:rPr>
                <w:szCs w:val="16"/>
              </w:rPr>
            </w:pPr>
          </w:p>
        </w:tc>
        <w:tc>
          <w:tcPr>
            <w:tcW w:w="238" w:type="dxa"/>
            <w:shd w:val="clear" w:color="auto" w:fill="FDE9D9"/>
            <w:vAlign w:val="center"/>
          </w:tcPr>
          <w:p w14:paraId="4373C328"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B12A4BB"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2546738D"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1ACBA4FE" w14:textId="77777777" w:rsidR="008D35FE" w:rsidRPr="00283103" w:rsidRDefault="008D35FE" w:rsidP="00784DC6">
            <w:pPr>
              <w:pStyle w:val="Tabletext8pts"/>
              <w:keepNext w:val="0"/>
              <w:rPr>
                <w:szCs w:val="16"/>
              </w:rPr>
            </w:pPr>
          </w:p>
        </w:tc>
        <w:tc>
          <w:tcPr>
            <w:tcW w:w="238" w:type="dxa"/>
            <w:shd w:val="clear" w:color="auto" w:fill="FDE9D9"/>
            <w:vAlign w:val="center"/>
          </w:tcPr>
          <w:p w14:paraId="118563AA" w14:textId="77777777" w:rsidR="008D35FE" w:rsidRPr="00283103" w:rsidRDefault="008D35FE" w:rsidP="00784DC6">
            <w:pPr>
              <w:pStyle w:val="Tabletext8pts"/>
              <w:keepNext w:val="0"/>
              <w:rPr>
                <w:szCs w:val="16"/>
              </w:rPr>
            </w:pPr>
          </w:p>
        </w:tc>
        <w:tc>
          <w:tcPr>
            <w:tcW w:w="539" w:type="dxa"/>
            <w:shd w:val="clear" w:color="auto" w:fill="auto"/>
            <w:vAlign w:val="center"/>
          </w:tcPr>
          <w:p w14:paraId="454D3DDC" w14:textId="77777777" w:rsidR="008D35FE" w:rsidRPr="00283103" w:rsidRDefault="008D35FE" w:rsidP="00784DC6">
            <w:pPr>
              <w:pStyle w:val="Tabletext8pts"/>
              <w:keepNext w:val="0"/>
              <w:rPr>
                <w:szCs w:val="16"/>
              </w:rPr>
            </w:pPr>
            <w:r w:rsidRPr="00283103">
              <w:rPr>
                <w:szCs w:val="16"/>
              </w:rPr>
              <w:t>11</w:t>
            </w:r>
          </w:p>
        </w:tc>
      </w:tr>
      <w:tr w:rsidR="008D35FE" w:rsidRPr="00283103" w14:paraId="3B31B24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9FBC297"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A64F61F" w14:textId="77777777" w:rsidR="008D35FE" w:rsidRPr="00283103" w:rsidRDefault="008D35FE" w:rsidP="00784DC6">
            <w:pPr>
              <w:pStyle w:val="Tabletext8pts"/>
              <w:keepNext w:val="0"/>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E42BFE1" w14:textId="6855FE9C" w:rsidR="008D35FE" w:rsidRPr="00283103" w:rsidRDefault="008D35FE" w:rsidP="00784DC6">
            <w:pPr>
              <w:pStyle w:val="Tabletext8pts"/>
              <w:keepNext w:val="0"/>
            </w:pPr>
            <w:r w:rsidRPr="00283103">
              <w:rPr>
                <w:b/>
                <w:bCs/>
              </w:rPr>
              <w:t>SUP</w:t>
            </w:r>
            <w:r w:rsidR="0077122D" w:rsidRPr="00283103">
              <w:br/>
            </w:r>
            <w:r w:rsidRPr="00283103">
              <w:t>5.290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B106E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63AE07"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182D05"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83D090"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8E5038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C5FD89"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A9C24E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413566"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AA3E5C"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26FAA7"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6AD173"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F2217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FB83C9"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FBABE2"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FDCC4C"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937F97"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92809F"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5D3983"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744A0E"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49D17B"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32F61FB8" w14:textId="77777777" w:rsidR="008D35FE" w:rsidRPr="00283103" w:rsidRDefault="008D35FE" w:rsidP="00784DC6">
            <w:pPr>
              <w:pStyle w:val="Tabletext8pts"/>
              <w:keepNext w:val="0"/>
              <w:rPr>
                <w:szCs w:val="16"/>
              </w:rPr>
            </w:pPr>
          </w:p>
        </w:tc>
        <w:tc>
          <w:tcPr>
            <w:tcW w:w="236" w:type="dxa"/>
            <w:shd w:val="clear" w:color="auto" w:fill="FDE9D9"/>
            <w:vAlign w:val="center"/>
          </w:tcPr>
          <w:p w14:paraId="272BACFD" w14:textId="77777777" w:rsidR="008D35FE" w:rsidRPr="00283103" w:rsidRDefault="008D35FE" w:rsidP="00784DC6">
            <w:pPr>
              <w:pStyle w:val="Tabletext8pts"/>
              <w:keepNext w:val="0"/>
              <w:rPr>
                <w:szCs w:val="16"/>
              </w:rPr>
            </w:pPr>
          </w:p>
        </w:tc>
        <w:tc>
          <w:tcPr>
            <w:tcW w:w="240" w:type="dxa"/>
            <w:shd w:val="clear" w:color="auto" w:fill="auto"/>
            <w:vAlign w:val="center"/>
          </w:tcPr>
          <w:p w14:paraId="519822E7"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547FCC36" w14:textId="77777777" w:rsidR="008D35FE" w:rsidRPr="00283103" w:rsidRDefault="008D35FE" w:rsidP="00784DC6">
            <w:pPr>
              <w:pStyle w:val="Tabletext8pts"/>
              <w:keepNext w:val="0"/>
              <w:rPr>
                <w:szCs w:val="16"/>
              </w:rPr>
            </w:pPr>
          </w:p>
        </w:tc>
        <w:tc>
          <w:tcPr>
            <w:tcW w:w="236" w:type="dxa"/>
            <w:shd w:val="clear" w:color="auto" w:fill="auto"/>
            <w:vAlign w:val="center"/>
          </w:tcPr>
          <w:p w14:paraId="45CA1AB8" w14:textId="77777777" w:rsidR="008D35FE" w:rsidRPr="00283103" w:rsidRDefault="008D35FE" w:rsidP="00784DC6">
            <w:pPr>
              <w:pStyle w:val="Tabletext8pts"/>
              <w:keepNext w:val="0"/>
              <w:rPr>
                <w:szCs w:val="16"/>
              </w:rPr>
            </w:pPr>
          </w:p>
        </w:tc>
        <w:tc>
          <w:tcPr>
            <w:tcW w:w="239" w:type="dxa"/>
            <w:shd w:val="clear" w:color="auto" w:fill="FDE9D9"/>
            <w:vAlign w:val="center"/>
          </w:tcPr>
          <w:p w14:paraId="756FDC48" w14:textId="77777777" w:rsidR="008D35FE" w:rsidRPr="00283103" w:rsidRDefault="008D35FE" w:rsidP="00784DC6">
            <w:pPr>
              <w:pStyle w:val="Tabletext8pts"/>
              <w:keepNext w:val="0"/>
              <w:rPr>
                <w:szCs w:val="16"/>
              </w:rPr>
            </w:pPr>
          </w:p>
        </w:tc>
        <w:tc>
          <w:tcPr>
            <w:tcW w:w="238" w:type="dxa"/>
            <w:shd w:val="clear" w:color="auto" w:fill="auto"/>
            <w:vAlign w:val="center"/>
          </w:tcPr>
          <w:p w14:paraId="5F62B562" w14:textId="77777777" w:rsidR="008D35FE" w:rsidRPr="00283103" w:rsidRDefault="008D35FE" w:rsidP="00784DC6">
            <w:pPr>
              <w:pStyle w:val="Tabletext8pts"/>
              <w:keepNext w:val="0"/>
              <w:rPr>
                <w:szCs w:val="16"/>
              </w:rPr>
            </w:pPr>
          </w:p>
        </w:tc>
        <w:tc>
          <w:tcPr>
            <w:tcW w:w="238" w:type="dxa"/>
            <w:shd w:val="clear" w:color="auto" w:fill="FDE9D9"/>
            <w:vAlign w:val="center"/>
          </w:tcPr>
          <w:p w14:paraId="68D55AEC" w14:textId="77777777" w:rsidR="008D35FE" w:rsidRPr="00283103" w:rsidRDefault="008D35FE" w:rsidP="00784DC6">
            <w:pPr>
              <w:pStyle w:val="Tabletext8pts"/>
              <w:keepNext w:val="0"/>
              <w:rPr>
                <w:szCs w:val="16"/>
              </w:rPr>
            </w:pPr>
          </w:p>
        </w:tc>
        <w:tc>
          <w:tcPr>
            <w:tcW w:w="238" w:type="dxa"/>
            <w:shd w:val="clear" w:color="auto" w:fill="auto"/>
            <w:vAlign w:val="center"/>
          </w:tcPr>
          <w:p w14:paraId="5C0E0645" w14:textId="77777777" w:rsidR="008D35FE" w:rsidRPr="00283103" w:rsidRDefault="008D35FE" w:rsidP="00784DC6">
            <w:pPr>
              <w:pStyle w:val="Tabletext8pts"/>
              <w:keepNext w:val="0"/>
              <w:rPr>
                <w:szCs w:val="16"/>
              </w:rPr>
            </w:pPr>
          </w:p>
        </w:tc>
        <w:tc>
          <w:tcPr>
            <w:tcW w:w="238" w:type="dxa"/>
            <w:shd w:val="clear" w:color="auto" w:fill="FDE9D9"/>
            <w:vAlign w:val="center"/>
          </w:tcPr>
          <w:p w14:paraId="21136C8B"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137E46C"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5842A121"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0F2C5B0A" w14:textId="77777777" w:rsidR="008D35FE" w:rsidRPr="00283103" w:rsidRDefault="008D35FE" w:rsidP="00784DC6">
            <w:pPr>
              <w:pStyle w:val="Tabletext8pts"/>
              <w:keepNext w:val="0"/>
              <w:rPr>
                <w:szCs w:val="16"/>
              </w:rPr>
            </w:pPr>
          </w:p>
        </w:tc>
        <w:tc>
          <w:tcPr>
            <w:tcW w:w="238" w:type="dxa"/>
            <w:shd w:val="clear" w:color="auto" w:fill="FDE9D9"/>
            <w:vAlign w:val="center"/>
          </w:tcPr>
          <w:p w14:paraId="33AD4ABA" w14:textId="77777777" w:rsidR="008D35FE" w:rsidRPr="00283103" w:rsidRDefault="008D35FE" w:rsidP="00784DC6">
            <w:pPr>
              <w:pStyle w:val="Tabletext8pts"/>
              <w:keepNext w:val="0"/>
              <w:rPr>
                <w:szCs w:val="16"/>
              </w:rPr>
            </w:pPr>
          </w:p>
        </w:tc>
        <w:tc>
          <w:tcPr>
            <w:tcW w:w="539" w:type="dxa"/>
            <w:shd w:val="clear" w:color="auto" w:fill="auto"/>
            <w:vAlign w:val="center"/>
          </w:tcPr>
          <w:p w14:paraId="1A188EF9" w14:textId="77777777" w:rsidR="008D35FE" w:rsidRPr="00283103" w:rsidRDefault="008D35FE" w:rsidP="00784DC6">
            <w:pPr>
              <w:pStyle w:val="Tabletext8pts"/>
              <w:keepNext w:val="0"/>
              <w:rPr>
                <w:szCs w:val="16"/>
              </w:rPr>
            </w:pPr>
            <w:r w:rsidRPr="00283103">
              <w:rPr>
                <w:szCs w:val="16"/>
              </w:rPr>
              <w:t>11</w:t>
            </w:r>
          </w:p>
        </w:tc>
      </w:tr>
      <w:tr w:rsidR="008D35FE" w:rsidRPr="00283103" w14:paraId="2E35795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C916D76"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2214AFD" w14:textId="77777777" w:rsidR="008D35FE" w:rsidRPr="00283103" w:rsidRDefault="008D35FE" w:rsidP="00784DC6">
            <w:pPr>
              <w:pStyle w:val="Tabletext8pts"/>
              <w:keepNext w:val="0"/>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246C752" w14:textId="57F0197A" w:rsidR="008D35FE" w:rsidRPr="00283103" w:rsidRDefault="008D35FE" w:rsidP="00784DC6">
            <w:pPr>
              <w:pStyle w:val="Tabletext8pts"/>
              <w:keepNext w:val="0"/>
            </w:pPr>
            <w:r w:rsidRPr="00283103">
              <w:rPr>
                <w:b/>
                <w:bCs/>
              </w:rPr>
              <w:t>ADD</w:t>
            </w:r>
            <w:r w:rsidR="0077122D" w:rsidRPr="00283103">
              <w:br/>
            </w:r>
            <w:r w:rsidRPr="00283103">
              <w:t>5.A13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279F8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1F5428"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EC6E21"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49BB89"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CAC3E8E"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E88183"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0BD53B5"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412DC7"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862222"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D828F9"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A8C242"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3123BC"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34C142"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3E6D247"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1DA458"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368070"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EA1291"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D72243"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4A3928"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7FA50D"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2DEB9E51" w14:textId="77777777" w:rsidR="008D35FE" w:rsidRPr="00283103" w:rsidRDefault="008D35FE" w:rsidP="00784DC6">
            <w:pPr>
              <w:pStyle w:val="Tabletext8pts"/>
              <w:keepNext w:val="0"/>
              <w:rPr>
                <w:szCs w:val="16"/>
              </w:rPr>
            </w:pPr>
          </w:p>
        </w:tc>
        <w:tc>
          <w:tcPr>
            <w:tcW w:w="236" w:type="dxa"/>
            <w:shd w:val="clear" w:color="auto" w:fill="FDE9D9"/>
            <w:vAlign w:val="center"/>
          </w:tcPr>
          <w:p w14:paraId="432564EA" w14:textId="77777777" w:rsidR="008D35FE" w:rsidRPr="00283103" w:rsidRDefault="008D35FE" w:rsidP="00784DC6">
            <w:pPr>
              <w:pStyle w:val="Tabletext8pts"/>
              <w:keepNext w:val="0"/>
              <w:rPr>
                <w:szCs w:val="16"/>
              </w:rPr>
            </w:pPr>
          </w:p>
        </w:tc>
        <w:tc>
          <w:tcPr>
            <w:tcW w:w="240" w:type="dxa"/>
            <w:shd w:val="clear" w:color="auto" w:fill="auto"/>
            <w:vAlign w:val="center"/>
          </w:tcPr>
          <w:p w14:paraId="0C9D3689"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0641CADD" w14:textId="77777777" w:rsidR="008D35FE" w:rsidRPr="00283103" w:rsidRDefault="008D35FE" w:rsidP="00784DC6">
            <w:pPr>
              <w:pStyle w:val="Tabletext8pts"/>
              <w:keepNext w:val="0"/>
              <w:rPr>
                <w:szCs w:val="16"/>
              </w:rPr>
            </w:pPr>
          </w:p>
        </w:tc>
        <w:tc>
          <w:tcPr>
            <w:tcW w:w="236" w:type="dxa"/>
            <w:shd w:val="clear" w:color="auto" w:fill="auto"/>
            <w:vAlign w:val="center"/>
          </w:tcPr>
          <w:p w14:paraId="25103064" w14:textId="77777777" w:rsidR="008D35FE" w:rsidRPr="00283103" w:rsidRDefault="008D35FE" w:rsidP="00784DC6">
            <w:pPr>
              <w:pStyle w:val="Tabletext8pts"/>
              <w:keepNext w:val="0"/>
              <w:rPr>
                <w:szCs w:val="16"/>
              </w:rPr>
            </w:pPr>
          </w:p>
        </w:tc>
        <w:tc>
          <w:tcPr>
            <w:tcW w:w="239" w:type="dxa"/>
            <w:shd w:val="clear" w:color="auto" w:fill="FDE9D9"/>
            <w:vAlign w:val="center"/>
          </w:tcPr>
          <w:p w14:paraId="791D3754" w14:textId="77777777" w:rsidR="008D35FE" w:rsidRPr="00283103" w:rsidRDefault="008D35FE" w:rsidP="00784DC6">
            <w:pPr>
              <w:pStyle w:val="Tabletext8pts"/>
              <w:keepNext w:val="0"/>
              <w:rPr>
                <w:szCs w:val="16"/>
              </w:rPr>
            </w:pPr>
          </w:p>
        </w:tc>
        <w:tc>
          <w:tcPr>
            <w:tcW w:w="238" w:type="dxa"/>
            <w:shd w:val="clear" w:color="auto" w:fill="auto"/>
            <w:vAlign w:val="center"/>
          </w:tcPr>
          <w:p w14:paraId="70E08AE6" w14:textId="77777777" w:rsidR="008D35FE" w:rsidRPr="00283103" w:rsidRDefault="008D35FE" w:rsidP="00784DC6">
            <w:pPr>
              <w:pStyle w:val="Tabletext8pts"/>
              <w:keepNext w:val="0"/>
              <w:rPr>
                <w:szCs w:val="16"/>
              </w:rPr>
            </w:pPr>
          </w:p>
        </w:tc>
        <w:tc>
          <w:tcPr>
            <w:tcW w:w="238" w:type="dxa"/>
            <w:shd w:val="clear" w:color="auto" w:fill="FDE9D9"/>
            <w:vAlign w:val="center"/>
          </w:tcPr>
          <w:p w14:paraId="713D7D48" w14:textId="77777777" w:rsidR="008D35FE" w:rsidRPr="00283103" w:rsidRDefault="008D35FE" w:rsidP="00784DC6">
            <w:pPr>
              <w:pStyle w:val="Tabletext8pts"/>
              <w:keepNext w:val="0"/>
              <w:rPr>
                <w:szCs w:val="16"/>
              </w:rPr>
            </w:pPr>
          </w:p>
        </w:tc>
        <w:tc>
          <w:tcPr>
            <w:tcW w:w="238" w:type="dxa"/>
            <w:shd w:val="clear" w:color="auto" w:fill="auto"/>
            <w:vAlign w:val="center"/>
          </w:tcPr>
          <w:p w14:paraId="5EFC2A5E" w14:textId="77777777" w:rsidR="008D35FE" w:rsidRPr="00283103" w:rsidRDefault="008D35FE" w:rsidP="00784DC6">
            <w:pPr>
              <w:pStyle w:val="Tabletext8pts"/>
              <w:keepNext w:val="0"/>
              <w:rPr>
                <w:szCs w:val="16"/>
              </w:rPr>
            </w:pPr>
          </w:p>
        </w:tc>
        <w:tc>
          <w:tcPr>
            <w:tcW w:w="238" w:type="dxa"/>
            <w:shd w:val="clear" w:color="auto" w:fill="FDE9D9"/>
            <w:vAlign w:val="center"/>
          </w:tcPr>
          <w:p w14:paraId="0AF231B1"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869091A"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408EEDF5"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464B9CBB" w14:textId="77777777" w:rsidR="008D35FE" w:rsidRPr="00283103" w:rsidRDefault="008D35FE" w:rsidP="00784DC6">
            <w:pPr>
              <w:pStyle w:val="Tabletext8pts"/>
              <w:keepNext w:val="0"/>
              <w:rPr>
                <w:szCs w:val="16"/>
              </w:rPr>
            </w:pPr>
          </w:p>
        </w:tc>
        <w:tc>
          <w:tcPr>
            <w:tcW w:w="238" w:type="dxa"/>
            <w:shd w:val="clear" w:color="auto" w:fill="FDE9D9"/>
            <w:vAlign w:val="center"/>
          </w:tcPr>
          <w:p w14:paraId="5DC88BC5" w14:textId="77777777" w:rsidR="008D35FE" w:rsidRPr="00283103" w:rsidRDefault="008D35FE" w:rsidP="00784DC6">
            <w:pPr>
              <w:pStyle w:val="Tabletext8pts"/>
              <w:keepNext w:val="0"/>
              <w:rPr>
                <w:szCs w:val="16"/>
              </w:rPr>
            </w:pPr>
          </w:p>
        </w:tc>
        <w:tc>
          <w:tcPr>
            <w:tcW w:w="539" w:type="dxa"/>
            <w:shd w:val="clear" w:color="auto" w:fill="auto"/>
            <w:vAlign w:val="center"/>
          </w:tcPr>
          <w:p w14:paraId="71A6FC99" w14:textId="77777777" w:rsidR="008D35FE" w:rsidRPr="00283103" w:rsidRDefault="008D35FE" w:rsidP="00784DC6">
            <w:pPr>
              <w:pStyle w:val="Tabletext8pts"/>
              <w:keepNext w:val="0"/>
              <w:rPr>
                <w:szCs w:val="16"/>
              </w:rPr>
            </w:pPr>
            <w:r w:rsidRPr="00283103">
              <w:rPr>
                <w:szCs w:val="16"/>
              </w:rPr>
              <w:t>11</w:t>
            </w:r>
          </w:p>
        </w:tc>
      </w:tr>
      <w:tr w:rsidR="008D35FE" w:rsidRPr="00283103" w14:paraId="0A49174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7CA68B"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D0DF537" w14:textId="77777777" w:rsidR="008D35FE" w:rsidRPr="00283103" w:rsidRDefault="008D35FE" w:rsidP="00784DC6">
            <w:pPr>
              <w:pStyle w:val="Tabletext8pts"/>
              <w:keepNext w:val="0"/>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B852D34" w14:textId="5130679F" w:rsidR="008D35FE" w:rsidRPr="00283103" w:rsidRDefault="008D35FE" w:rsidP="00784DC6">
            <w:pPr>
              <w:pStyle w:val="Tabletext8pts"/>
              <w:keepNext w:val="0"/>
            </w:pPr>
            <w:r w:rsidRPr="00283103">
              <w:rPr>
                <w:b/>
                <w:bCs/>
              </w:rPr>
              <w:t>ADD</w:t>
            </w:r>
            <w:r w:rsidR="0077122D" w:rsidRPr="00283103">
              <w:br/>
            </w:r>
            <w:r w:rsidRPr="00283103">
              <w:t>5.B13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269605"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55FEDA"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1EE482"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313E0D"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261EB7"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75097B"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CF98A9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470466"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80776D"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72572F"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875D98"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1E80EA"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444BAD"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180E4E"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E993BD"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3D5857D"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6EDF5A"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7B82D2"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568756"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92A7F0"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3D4176C8" w14:textId="77777777" w:rsidR="008D35FE" w:rsidRPr="00283103" w:rsidRDefault="008D35FE" w:rsidP="00784DC6">
            <w:pPr>
              <w:pStyle w:val="Tabletext8pts"/>
              <w:keepNext w:val="0"/>
              <w:rPr>
                <w:szCs w:val="16"/>
              </w:rPr>
            </w:pPr>
          </w:p>
        </w:tc>
        <w:tc>
          <w:tcPr>
            <w:tcW w:w="236" w:type="dxa"/>
            <w:shd w:val="clear" w:color="auto" w:fill="FDE9D9"/>
            <w:vAlign w:val="center"/>
          </w:tcPr>
          <w:p w14:paraId="1376B345" w14:textId="77777777" w:rsidR="008D35FE" w:rsidRPr="00283103" w:rsidRDefault="008D35FE" w:rsidP="00784DC6">
            <w:pPr>
              <w:pStyle w:val="Tabletext8pts"/>
              <w:keepNext w:val="0"/>
              <w:rPr>
                <w:szCs w:val="16"/>
              </w:rPr>
            </w:pPr>
          </w:p>
        </w:tc>
        <w:tc>
          <w:tcPr>
            <w:tcW w:w="240" w:type="dxa"/>
            <w:shd w:val="clear" w:color="auto" w:fill="auto"/>
            <w:vAlign w:val="center"/>
          </w:tcPr>
          <w:p w14:paraId="4BC8250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5841318B" w14:textId="77777777" w:rsidR="008D35FE" w:rsidRPr="00283103" w:rsidRDefault="008D35FE" w:rsidP="00784DC6">
            <w:pPr>
              <w:pStyle w:val="Tabletext8pts"/>
              <w:keepNext w:val="0"/>
              <w:rPr>
                <w:szCs w:val="16"/>
              </w:rPr>
            </w:pPr>
          </w:p>
        </w:tc>
        <w:tc>
          <w:tcPr>
            <w:tcW w:w="236" w:type="dxa"/>
            <w:shd w:val="clear" w:color="auto" w:fill="auto"/>
            <w:vAlign w:val="center"/>
          </w:tcPr>
          <w:p w14:paraId="58167D95" w14:textId="77777777" w:rsidR="008D35FE" w:rsidRPr="00283103" w:rsidRDefault="008D35FE" w:rsidP="00784DC6">
            <w:pPr>
              <w:pStyle w:val="Tabletext8pts"/>
              <w:keepNext w:val="0"/>
              <w:rPr>
                <w:szCs w:val="16"/>
              </w:rPr>
            </w:pPr>
          </w:p>
        </w:tc>
        <w:tc>
          <w:tcPr>
            <w:tcW w:w="239" w:type="dxa"/>
            <w:shd w:val="clear" w:color="auto" w:fill="FDE9D9"/>
            <w:vAlign w:val="center"/>
          </w:tcPr>
          <w:p w14:paraId="71DCA008" w14:textId="77777777" w:rsidR="008D35FE" w:rsidRPr="00283103" w:rsidRDefault="008D35FE" w:rsidP="00784DC6">
            <w:pPr>
              <w:pStyle w:val="Tabletext8pts"/>
              <w:keepNext w:val="0"/>
              <w:rPr>
                <w:szCs w:val="16"/>
              </w:rPr>
            </w:pPr>
          </w:p>
        </w:tc>
        <w:tc>
          <w:tcPr>
            <w:tcW w:w="238" w:type="dxa"/>
            <w:shd w:val="clear" w:color="auto" w:fill="auto"/>
            <w:vAlign w:val="center"/>
          </w:tcPr>
          <w:p w14:paraId="37F44A1E" w14:textId="77777777" w:rsidR="008D35FE" w:rsidRPr="00283103" w:rsidRDefault="008D35FE" w:rsidP="00784DC6">
            <w:pPr>
              <w:pStyle w:val="Tabletext8pts"/>
              <w:keepNext w:val="0"/>
              <w:rPr>
                <w:szCs w:val="16"/>
              </w:rPr>
            </w:pPr>
          </w:p>
        </w:tc>
        <w:tc>
          <w:tcPr>
            <w:tcW w:w="238" w:type="dxa"/>
            <w:shd w:val="clear" w:color="auto" w:fill="FDE9D9"/>
            <w:vAlign w:val="center"/>
          </w:tcPr>
          <w:p w14:paraId="31CC3A70" w14:textId="77777777" w:rsidR="008D35FE" w:rsidRPr="00283103" w:rsidRDefault="008D35FE" w:rsidP="00784DC6">
            <w:pPr>
              <w:pStyle w:val="Tabletext8pts"/>
              <w:keepNext w:val="0"/>
              <w:rPr>
                <w:szCs w:val="16"/>
              </w:rPr>
            </w:pPr>
          </w:p>
        </w:tc>
        <w:tc>
          <w:tcPr>
            <w:tcW w:w="238" w:type="dxa"/>
            <w:shd w:val="clear" w:color="auto" w:fill="auto"/>
            <w:vAlign w:val="center"/>
          </w:tcPr>
          <w:p w14:paraId="02EAB6DA" w14:textId="77777777" w:rsidR="008D35FE" w:rsidRPr="00283103" w:rsidRDefault="008D35FE" w:rsidP="00784DC6">
            <w:pPr>
              <w:pStyle w:val="Tabletext8pts"/>
              <w:keepNext w:val="0"/>
              <w:rPr>
                <w:szCs w:val="16"/>
              </w:rPr>
            </w:pPr>
          </w:p>
        </w:tc>
        <w:tc>
          <w:tcPr>
            <w:tcW w:w="238" w:type="dxa"/>
            <w:shd w:val="clear" w:color="auto" w:fill="FDE9D9"/>
            <w:vAlign w:val="center"/>
          </w:tcPr>
          <w:p w14:paraId="01758CB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15A3C87C"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474F0785"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3DE05529" w14:textId="77777777" w:rsidR="008D35FE" w:rsidRPr="00283103" w:rsidRDefault="008D35FE" w:rsidP="00784DC6">
            <w:pPr>
              <w:pStyle w:val="Tabletext8pts"/>
              <w:keepNext w:val="0"/>
              <w:rPr>
                <w:szCs w:val="16"/>
              </w:rPr>
            </w:pPr>
          </w:p>
        </w:tc>
        <w:tc>
          <w:tcPr>
            <w:tcW w:w="238" w:type="dxa"/>
            <w:shd w:val="clear" w:color="auto" w:fill="FDE9D9"/>
            <w:vAlign w:val="center"/>
          </w:tcPr>
          <w:p w14:paraId="622FDBC3" w14:textId="77777777" w:rsidR="008D35FE" w:rsidRPr="00283103" w:rsidRDefault="008D35FE" w:rsidP="00784DC6">
            <w:pPr>
              <w:pStyle w:val="Tabletext8pts"/>
              <w:keepNext w:val="0"/>
              <w:rPr>
                <w:szCs w:val="16"/>
              </w:rPr>
            </w:pPr>
          </w:p>
        </w:tc>
        <w:tc>
          <w:tcPr>
            <w:tcW w:w="539" w:type="dxa"/>
            <w:shd w:val="clear" w:color="auto" w:fill="auto"/>
            <w:vAlign w:val="center"/>
          </w:tcPr>
          <w:p w14:paraId="610EA7D2" w14:textId="77777777" w:rsidR="008D35FE" w:rsidRPr="00283103" w:rsidRDefault="008D35FE" w:rsidP="00784DC6">
            <w:pPr>
              <w:pStyle w:val="Tabletext8pts"/>
              <w:keepNext w:val="0"/>
              <w:rPr>
                <w:szCs w:val="16"/>
              </w:rPr>
            </w:pPr>
            <w:r w:rsidRPr="00283103">
              <w:rPr>
                <w:szCs w:val="16"/>
              </w:rPr>
              <w:t>11</w:t>
            </w:r>
          </w:p>
        </w:tc>
      </w:tr>
      <w:tr w:rsidR="008D35FE" w:rsidRPr="00283103" w14:paraId="40B5867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10EDF87"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2A204A1" w14:textId="77777777" w:rsidR="008D35FE" w:rsidRPr="00283103" w:rsidRDefault="008D35FE" w:rsidP="00784DC6">
            <w:pPr>
              <w:pStyle w:val="Tabletext8pts"/>
              <w:keepNext w:val="0"/>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40C26DE" w14:textId="5D86649E" w:rsidR="00FC32DE" w:rsidRPr="00283103" w:rsidRDefault="008D35FE" w:rsidP="00784DC6">
            <w:pPr>
              <w:pStyle w:val="Tabletext8pts"/>
              <w:keepNext w:val="0"/>
              <w:rPr>
                <w:szCs w:val="16"/>
              </w:rPr>
            </w:pPr>
            <w:r w:rsidRPr="00283103">
              <w:rPr>
                <w:b/>
                <w:bCs/>
              </w:rPr>
              <w:t>MOD</w:t>
            </w:r>
            <w:r w:rsidR="0077122D" w:rsidRPr="00283103">
              <w:br/>
            </w:r>
            <w:r w:rsidR="00FC32DE" w:rsidRPr="00283103">
              <w:rPr>
                <w:szCs w:val="16"/>
              </w:rPr>
              <w:t>TABLEAU 8A (Rév.CMR-19)</w:t>
            </w:r>
          </w:p>
          <w:p w14:paraId="39A8D96B" w14:textId="568B2B62" w:rsidR="008D35FE" w:rsidRPr="00283103" w:rsidRDefault="00FC32DE" w:rsidP="00784DC6">
            <w:pPr>
              <w:pStyle w:val="Tabletext8pts"/>
              <w:keepNext w:val="0"/>
              <w:rPr>
                <w:szCs w:val="16"/>
              </w:rPr>
            </w:pPr>
            <w:r w:rsidRPr="00283103">
              <w:rPr>
                <w:szCs w:val="16"/>
              </w:rPr>
              <w:t>Paramètres nécessaires pour déterminer la distance de coordination dans le cas d'une station terrienne de réception</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E8DE46"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A4159F"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DE47B4"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71C784"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7FFE80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7401B2"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071DE42"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686697"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3475D1"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9886EC"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7D0E2E"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9603FA"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238508"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B35D72"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14BA94"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468347"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270784"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585329"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7AF748"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6D3F26"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721C8545" w14:textId="77777777" w:rsidR="008D35FE" w:rsidRPr="00283103" w:rsidRDefault="008D35FE" w:rsidP="00784DC6">
            <w:pPr>
              <w:pStyle w:val="Tabletext8pts"/>
              <w:keepNext w:val="0"/>
              <w:rPr>
                <w:szCs w:val="16"/>
              </w:rPr>
            </w:pPr>
          </w:p>
        </w:tc>
        <w:tc>
          <w:tcPr>
            <w:tcW w:w="236" w:type="dxa"/>
            <w:shd w:val="clear" w:color="auto" w:fill="FDE9D9"/>
            <w:vAlign w:val="center"/>
          </w:tcPr>
          <w:p w14:paraId="4B319A8E" w14:textId="77777777" w:rsidR="008D35FE" w:rsidRPr="00283103" w:rsidRDefault="008D35FE" w:rsidP="00784DC6">
            <w:pPr>
              <w:pStyle w:val="Tabletext8pts"/>
              <w:keepNext w:val="0"/>
              <w:rPr>
                <w:szCs w:val="16"/>
              </w:rPr>
            </w:pPr>
          </w:p>
        </w:tc>
        <w:tc>
          <w:tcPr>
            <w:tcW w:w="240" w:type="dxa"/>
            <w:shd w:val="clear" w:color="auto" w:fill="auto"/>
            <w:vAlign w:val="center"/>
          </w:tcPr>
          <w:p w14:paraId="49032868"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1931EA10" w14:textId="77777777" w:rsidR="008D35FE" w:rsidRPr="00283103" w:rsidRDefault="008D35FE" w:rsidP="00784DC6">
            <w:pPr>
              <w:pStyle w:val="Tabletext8pts"/>
              <w:keepNext w:val="0"/>
              <w:rPr>
                <w:szCs w:val="16"/>
              </w:rPr>
            </w:pPr>
          </w:p>
        </w:tc>
        <w:tc>
          <w:tcPr>
            <w:tcW w:w="236" w:type="dxa"/>
            <w:shd w:val="clear" w:color="auto" w:fill="auto"/>
            <w:vAlign w:val="center"/>
          </w:tcPr>
          <w:p w14:paraId="2AED17D8" w14:textId="77777777" w:rsidR="008D35FE" w:rsidRPr="00283103" w:rsidRDefault="008D35FE" w:rsidP="00784DC6">
            <w:pPr>
              <w:pStyle w:val="Tabletext8pts"/>
              <w:keepNext w:val="0"/>
              <w:rPr>
                <w:szCs w:val="16"/>
              </w:rPr>
            </w:pPr>
          </w:p>
        </w:tc>
        <w:tc>
          <w:tcPr>
            <w:tcW w:w="239" w:type="dxa"/>
            <w:shd w:val="clear" w:color="auto" w:fill="FDE9D9"/>
            <w:vAlign w:val="center"/>
          </w:tcPr>
          <w:p w14:paraId="64B87D80" w14:textId="77777777" w:rsidR="008D35FE" w:rsidRPr="00283103" w:rsidRDefault="008D35FE" w:rsidP="00784DC6">
            <w:pPr>
              <w:pStyle w:val="Tabletext8pts"/>
              <w:keepNext w:val="0"/>
              <w:rPr>
                <w:szCs w:val="16"/>
              </w:rPr>
            </w:pPr>
          </w:p>
        </w:tc>
        <w:tc>
          <w:tcPr>
            <w:tcW w:w="238" w:type="dxa"/>
            <w:shd w:val="clear" w:color="auto" w:fill="auto"/>
            <w:vAlign w:val="center"/>
          </w:tcPr>
          <w:p w14:paraId="14B39502" w14:textId="77777777" w:rsidR="008D35FE" w:rsidRPr="00283103" w:rsidRDefault="008D35FE" w:rsidP="00784DC6">
            <w:pPr>
              <w:pStyle w:val="Tabletext8pts"/>
              <w:keepNext w:val="0"/>
              <w:rPr>
                <w:szCs w:val="16"/>
              </w:rPr>
            </w:pPr>
          </w:p>
        </w:tc>
        <w:tc>
          <w:tcPr>
            <w:tcW w:w="238" w:type="dxa"/>
            <w:shd w:val="clear" w:color="auto" w:fill="FDE9D9"/>
            <w:vAlign w:val="center"/>
          </w:tcPr>
          <w:p w14:paraId="48682AB8" w14:textId="77777777" w:rsidR="008D35FE" w:rsidRPr="00283103" w:rsidRDefault="008D35FE" w:rsidP="00784DC6">
            <w:pPr>
              <w:pStyle w:val="Tabletext8pts"/>
              <w:keepNext w:val="0"/>
              <w:rPr>
                <w:szCs w:val="16"/>
              </w:rPr>
            </w:pPr>
          </w:p>
        </w:tc>
        <w:tc>
          <w:tcPr>
            <w:tcW w:w="238" w:type="dxa"/>
            <w:shd w:val="clear" w:color="auto" w:fill="auto"/>
            <w:vAlign w:val="center"/>
          </w:tcPr>
          <w:p w14:paraId="5F3BA923" w14:textId="77777777" w:rsidR="008D35FE" w:rsidRPr="00283103" w:rsidRDefault="008D35FE" w:rsidP="00784DC6">
            <w:pPr>
              <w:pStyle w:val="Tabletext8pts"/>
              <w:keepNext w:val="0"/>
              <w:rPr>
                <w:szCs w:val="16"/>
              </w:rPr>
            </w:pPr>
          </w:p>
        </w:tc>
        <w:tc>
          <w:tcPr>
            <w:tcW w:w="238" w:type="dxa"/>
            <w:shd w:val="clear" w:color="auto" w:fill="FDE9D9"/>
            <w:vAlign w:val="center"/>
          </w:tcPr>
          <w:p w14:paraId="0ED48AD2"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ADE4B5F"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0CFE2E04"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0E381344" w14:textId="77777777" w:rsidR="008D35FE" w:rsidRPr="00283103" w:rsidRDefault="008D35FE" w:rsidP="00784DC6">
            <w:pPr>
              <w:pStyle w:val="Tabletext8pts"/>
              <w:keepNext w:val="0"/>
              <w:rPr>
                <w:szCs w:val="16"/>
              </w:rPr>
            </w:pPr>
          </w:p>
        </w:tc>
        <w:tc>
          <w:tcPr>
            <w:tcW w:w="238" w:type="dxa"/>
            <w:shd w:val="clear" w:color="auto" w:fill="FDE9D9"/>
            <w:vAlign w:val="center"/>
          </w:tcPr>
          <w:p w14:paraId="1847D9F1" w14:textId="77777777" w:rsidR="008D35FE" w:rsidRPr="00283103" w:rsidRDefault="008D35FE" w:rsidP="00784DC6">
            <w:pPr>
              <w:pStyle w:val="Tabletext8pts"/>
              <w:keepNext w:val="0"/>
              <w:rPr>
                <w:szCs w:val="16"/>
              </w:rPr>
            </w:pPr>
          </w:p>
        </w:tc>
        <w:tc>
          <w:tcPr>
            <w:tcW w:w="539" w:type="dxa"/>
            <w:shd w:val="clear" w:color="auto" w:fill="auto"/>
            <w:vAlign w:val="center"/>
          </w:tcPr>
          <w:p w14:paraId="1780BBE9" w14:textId="77777777" w:rsidR="008D35FE" w:rsidRPr="00283103" w:rsidRDefault="008D35FE" w:rsidP="00784DC6">
            <w:pPr>
              <w:pStyle w:val="Tabletext8pts"/>
              <w:keepNext w:val="0"/>
              <w:rPr>
                <w:szCs w:val="16"/>
              </w:rPr>
            </w:pPr>
            <w:r w:rsidRPr="00283103">
              <w:rPr>
                <w:szCs w:val="16"/>
              </w:rPr>
              <w:t>11</w:t>
            </w:r>
          </w:p>
        </w:tc>
      </w:tr>
      <w:tr w:rsidR="008D35FE" w:rsidRPr="00283103" w14:paraId="02789A9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F3DB72"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C366CF2" w14:textId="77777777" w:rsidR="008D35FE" w:rsidRPr="00283103" w:rsidRDefault="008D35FE" w:rsidP="00784DC6">
            <w:pPr>
              <w:pStyle w:val="Tabletext8pts"/>
              <w:keepNext w:val="0"/>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FE532A" w14:textId="76EDB0A8" w:rsidR="00BA1B52" w:rsidRPr="00283103" w:rsidRDefault="008D35FE" w:rsidP="00784DC6">
            <w:pPr>
              <w:pStyle w:val="Tabletext8pts"/>
              <w:keepNext w:val="0"/>
              <w:rPr>
                <w:szCs w:val="16"/>
              </w:rPr>
            </w:pPr>
            <w:r w:rsidRPr="00283103">
              <w:rPr>
                <w:b/>
                <w:bCs/>
              </w:rPr>
              <w:t>ADD</w:t>
            </w:r>
            <w:r w:rsidR="0077122D" w:rsidRPr="00283103">
              <w:br/>
            </w:r>
            <w:r w:rsidR="00BA1B52" w:rsidRPr="00283103">
              <w:rPr>
                <w:szCs w:val="16"/>
              </w:rPr>
              <w:t xml:space="preserve">PROJET DE NOUVELLE </w:t>
            </w:r>
            <w:r w:rsidR="005C42B4" w:rsidRPr="00283103">
              <w:rPr>
                <w:szCs w:val="16"/>
              </w:rPr>
              <w:t xml:space="preserve">RÉSOLUTION </w:t>
            </w:r>
            <w:r w:rsidR="00BA1B52" w:rsidRPr="00283103">
              <w:rPr>
                <w:szCs w:val="16"/>
              </w:rPr>
              <w:t>[A13] (CMR-19)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971C08"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1B3287"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6E33CC"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C5C8EA"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9B98E8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9CA802"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AE6109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177614"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19B575"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531B54"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4C267B"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6D02AA"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0C269F"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328D23"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5D365B"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FB1533"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69450F"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8B09C4"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02A2B0"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27DE6D"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258CE70C" w14:textId="77777777" w:rsidR="008D35FE" w:rsidRPr="00283103" w:rsidRDefault="008D35FE" w:rsidP="00784DC6">
            <w:pPr>
              <w:pStyle w:val="Tabletext8pts"/>
              <w:keepNext w:val="0"/>
              <w:rPr>
                <w:szCs w:val="16"/>
              </w:rPr>
            </w:pPr>
          </w:p>
        </w:tc>
        <w:tc>
          <w:tcPr>
            <w:tcW w:w="236" w:type="dxa"/>
            <w:shd w:val="clear" w:color="auto" w:fill="FDE9D9"/>
            <w:vAlign w:val="center"/>
          </w:tcPr>
          <w:p w14:paraId="29887CF8" w14:textId="77777777" w:rsidR="008D35FE" w:rsidRPr="00283103" w:rsidRDefault="008D35FE" w:rsidP="00784DC6">
            <w:pPr>
              <w:pStyle w:val="Tabletext8pts"/>
              <w:keepNext w:val="0"/>
              <w:rPr>
                <w:szCs w:val="16"/>
              </w:rPr>
            </w:pPr>
          </w:p>
        </w:tc>
        <w:tc>
          <w:tcPr>
            <w:tcW w:w="240" w:type="dxa"/>
            <w:shd w:val="clear" w:color="auto" w:fill="auto"/>
            <w:vAlign w:val="center"/>
          </w:tcPr>
          <w:p w14:paraId="742F061D"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4B0A8670" w14:textId="77777777" w:rsidR="008D35FE" w:rsidRPr="00283103" w:rsidRDefault="008D35FE" w:rsidP="00784DC6">
            <w:pPr>
              <w:pStyle w:val="Tabletext8pts"/>
              <w:keepNext w:val="0"/>
              <w:rPr>
                <w:szCs w:val="16"/>
              </w:rPr>
            </w:pPr>
          </w:p>
        </w:tc>
        <w:tc>
          <w:tcPr>
            <w:tcW w:w="236" w:type="dxa"/>
            <w:shd w:val="clear" w:color="auto" w:fill="auto"/>
            <w:vAlign w:val="center"/>
          </w:tcPr>
          <w:p w14:paraId="6DD452EC" w14:textId="77777777" w:rsidR="008D35FE" w:rsidRPr="00283103" w:rsidRDefault="008D35FE" w:rsidP="00784DC6">
            <w:pPr>
              <w:pStyle w:val="Tabletext8pts"/>
              <w:keepNext w:val="0"/>
              <w:rPr>
                <w:szCs w:val="16"/>
              </w:rPr>
            </w:pPr>
          </w:p>
        </w:tc>
        <w:tc>
          <w:tcPr>
            <w:tcW w:w="239" w:type="dxa"/>
            <w:shd w:val="clear" w:color="auto" w:fill="FDE9D9"/>
            <w:vAlign w:val="center"/>
          </w:tcPr>
          <w:p w14:paraId="057E1895" w14:textId="77777777" w:rsidR="008D35FE" w:rsidRPr="00283103" w:rsidRDefault="008D35FE" w:rsidP="00784DC6">
            <w:pPr>
              <w:pStyle w:val="Tabletext8pts"/>
              <w:keepNext w:val="0"/>
              <w:rPr>
                <w:szCs w:val="16"/>
              </w:rPr>
            </w:pPr>
          </w:p>
        </w:tc>
        <w:tc>
          <w:tcPr>
            <w:tcW w:w="238" w:type="dxa"/>
            <w:shd w:val="clear" w:color="auto" w:fill="auto"/>
            <w:vAlign w:val="center"/>
          </w:tcPr>
          <w:p w14:paraId="5181AE85" w14:textId="77777777" w:rsidR="008D35FE" w:rsidRPr="00283103" w:rsidRDefault="008D35FE" w:rsidP="00784DC6">
            <w:pPr>
              <w:pStyle w:val="Tabletext8pts"/>
              <w:keepNext w:val="0"/>
              <w:rPr>
                <w:szCs w:val="16"/>
              </w:rPr>
            </w:pPr>
          </w:p>
        </w:tc>
        <w:tc>
          <w:tcPr>
            <w:tcW w:w="238" w:type="dxa"/>
            <w:shd w:val="clear" w:color="auto" w:fill="FDE9D9"/>
            <w:vAlign w:val="center"/>
          </w:tcPr>
          <w:p w14:paraId="77110C77" w14:textId="77777777" w:rsidR="008D35FE" w:rsidRPr="00283103" w:rsidRDefault="008D35FE" w:rsidP="00784DC6">
            <w:pPr>
              <w:pStyle w:val="Tabletext8pts"/>
              <w:keepNext w:val="0"/>
              <w:rPr>
                <w:szCs w:val="16"/>
              </w:rPr>
            </w:pPr>
          </w:p>
        </w:tc>
        <w:tc>
          <w:tcPr>
            <w:tcW w:w="238" w:type="dxa"/>
            <w:shd w:val="clear" w:color="auto" w:fill="auto"/>
            <w:vAlign w:val="center"/>
          </w:tcPr>
          <w:p w14:paraId="64181D80" w14:textId="77777777" w:rsidR="008D35FE" w:rsidRPr="00283103" w:rsidRDefault="008D35FE" w:rsidP="00784DC6">
            <w:pPr>
              <w:pStyle w:val="Tabletext8pts"/>
              <w:keepNext w:val="0"/>
              <w:rPr>
                <w:szCs w:val="16"/>
              </w:rPr>
            </w:pPr>
          </w:p>
        </w:tc>
        <w:tc>
          <w:tcPr>
            <w:tcW w:w="238" w:type="dxa"/>
            <w:shd w:val="clear" w:color="auto" w:fill="FDE9D9"/>
            <w:vAlign w:val="center"/>
          </w:tcPr>
          <w:p w14:paraId="0C30A37A"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0FC28FB"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24BCFEBA"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0184DB5F" w14:textId="77777777" w:rsidR="008D35FE" w:rsidRPr="00283103" w:rsidRDefault="008D35FE" w:rsidP="00784DC6">
            <w:pPr>
              <w:pStyle w:val="Tabletext8pts"/>
              <w:keepNext w:val="0"/>
              <w:rPr>
                <w:szCs w:val="16"/>
              </w:rPr>
            </w:pPr>
          </w:p>
        </w:tc>
        <w:tc>
          <w:tcPr>
            <w:tcW w:w="238" w:type="dxa"/>
            <w:shd w:val="clear" w:color="auto" w:fill="FDE9D9"/>
            <w:vAlign w:val="center"/>
          </w:tcPr>
          <w:p w14:paraId="60E08F05" w14:textId="77777777" w:rsidR="008D35FE" w:rsidRPr="00283103" w:rsidRDefault="008D35FE" w:rsidP="00784DC6">
            <w:pPr>
              <w:pStyle w:val="Tabletext8pts"/>
              <w:keepNext w:val="0"/>
              <w:rPr>
                <w:szCs w:val="16"/>
              </w:rPr>
            </w:pPr>
          </w:p>
        </w:tc>
        <w:tc>
          <w:tcPr>
            <w:tcW w:w="539" w:type="dxa"/>
            <w:shd w:val="clear" w:color="auto" w:fill="auto"/>
            <w:vAlign w:val="center"/>
          </w:tcPr>
          <w:p w14:paraId="21DBA5E9" w14:textId="77777777" w:rsidR="008D35FE" w:rsidRPr="00283103" w:rsidRDefault="008D35FE" w:rsidP="00784DC6">
            <w:pPr>
              <w:pStyle w:val="Tabletext8pts"/>
              <w:keepNext w:val="0"/>
              <w:rPr>
                <w:szCs w:val="16"/>
              </w:rPr>
            </w:pPr>
            <w:r w:rsidRPr="00283103">
              <w:rPr>
                <w:szCs w:val="16"/>
              </w:rPr>
              <w:t>11</w:t>
            </w:r>
          </w:p>
        </w:tc>
      </w:tr>
      <w:tr w:rsidR="008D35FE" w:rsidRPr="00283103" w14:paraId="75642DA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7CF3625" w14:textId="77777777" w:rsidR="008D35FE" w:rsidRPr="00283103" w:rsidRDefault="008D35FE" w:rsidP="00784DC6">
            <w:pPr>
              <w:pStyle w:val="Tabletext8pts"/>
              <w:keepNext w:val="0"/>
            </w:pPr>
            <w:r w:rsidRPr="00283103">
              <w:rPr>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35D187E" w14:textId="77777777" w:rsidR="008D35FE" w:rsidRPr="00283103" w:rsidRDefault="008D35FE" w:rsidP="00784DC6">
            <w:pPr>
              <w:pStyle w:val="Tabletext8pts"/>
              <w:keepNext w:val="0"/>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581453B" w14:textId="2ECE9C75" w:rsidR="008D35FE" w:rsidRPr="00283103" w:rsidRDefault="008D35FE" w:rsidP="00784DC6">
            <w:pPr>
              <w:pStyle w:val="Tabletext8pts"/>
              <w:keepNext w:val="0"/>
              <w:rPr>
                <w:szCs w:val="16"/>
              </w:rPr>
            </w:pPr>
            <w:r w:rsidRPr="00283103">
              <w:rPr>
                <w:b/>
                <w:bCs/>
              </w:rPr>
              <w:t>SUP</w:t>
            </w:r>
            <w:r w:rsidR="0077122D" w:rsidRPr="00283103">
              <w:br/>
            </w:r>
            <w:r w:rsidR="005C42B4" w:rsidRPr="00283103">
              <w:rPr>
                <w:szCs w:val="16"/>
              </w:rPr>
              <w:t>RÉSOLUTION</w:t>
            </w:r>
            <w:r w:rsidRPr="00283103">
              <w:rPr>
                <w:szCs w:val="16"/>
              </w:rPr>
              <w:t xml:space="preserve"> 766 (</w:t>
            </w:r>
            <w:r w:rsidR="005C42B4" w:rsidRPr="00283103">
              <w:rPr>
                <w:szCs w:val="16"/>
              </w:rPr>
              <w:t>CMR</w:t>
            </w:r>
            <w:r w:rsidRPr="00283103">
              <w:rPr>
                <w:szCs w:val="16"/>
              </w:rPr>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B431E6"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EB181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08653B"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203C83"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EBE2A47"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68EAF2"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409F0DA"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6991BF"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0908DA"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A58371"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B03D46"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2B7B4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241167"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BC7D60"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22A75C"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17B6C4F"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F6DE27"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B554A3"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7CBC38"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4D835D"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26B56A84" w14:textId="77777777" w:rsidR="008D35FE" w:rsidRPr="00283103" w:rsidRDefault="008D35FE" w:rsidP="00784DC6">
            <w:pPr>
              <w:pStyle w:val="Tabletext8pts"/>
              <w:keepNext w:val="0"/>
              <w:rPr>
                <w:szCs w:val="16"/>
              </w:rPr>
            </w:pPr>
          </w:p>
        </w:tc>
        <w:tc>
          <w:tcPr>
            <w:tcW w:w="236" w:type="dxa"/>
            <w:shd w:val="clear" w:color="auto" w:fill="FDE9D9"/>
            <w:vAlign w:val="center"/>
          </w:tcPr>
          <w:p w14:paraId="18C41ABB" w14:textId="77777777" w:rsidR="008D35FE" w:rsidRPr="00283103" w:rsidRDefault="008D35FE" w:rsidP="00784DC6">
            <w:pPr>
              <w:pStyle w:val="Tabletext8pts"/>
              <w:keepNext w:val="0"/>
              <w:rPr>
                <w:szCs w:val="16"/>
              </w:rPr>
            </w:pPr>
          </w:p>
        </w:tc>
        <w:tc>
          <w:tcPr>
            <w:tcW w:w="240" w:type="dxa"/>
            <w:shd w:val="clear" w:color="auto" w:fill="auto"/>
            <w:vAlign w:val="center"/>
          </w:tcPr>
          <w:p w14:paraId="36422411"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226E797E" w14:textId="77777777" w:rsidR="008D35FE" w:rsidRPr="00283103" w:rsidRDefault="008D35FE" w:rsidP="00784DC6">
            <w:pPr>
              <w:pStyle w:val="Tabletext8pts"/>
              <w:keepNext w:val="0"/>
              <w:rPr>
                <w:szCs w:val="16"/>
              </w:rPr>
            </w:pPr>
          </w:p>
        </w:tc>
        <w:tc>
          <w:tcPr>
            <w:tcW w:w="236" w:type="dxa"/>
            <w:shd w:val="clear" w:color="auto" w:fill="auto"/>
            <w:vAlign w:val="center"/>
          </w:tcPr>
          <w:p w14:paraId="03379E09" w14:textId="77777777" w:rsidR="008D35FE" w:rsidRPr="00283103" w:rsidRDefault="008D35FE" w:rsidP="00784DC6">
            <w:pPr>
              <w:pStyle w:val="Tabletext8pts"/>
              <w:keepNext w:val="0"/>
              <w:rPr>
                <w:szCs w:val="16"/>
              </w:rPr>
            </w:pPr>
          </w:p>
        </w:tc>
        <w:tc>
          <w:tcPr>
            <w:tcW w:w="239" w:type="dxa"/>
            <w:shd w:val="clear" w:color="auto" w:fill="FDE9D9"/>
            <w:vAlign w:val="center"/>
          </w:tcPr>
          <w:p w14:paraId="07B668C9" w14:textId="77777777" w:rsidR="008D35FE" w:rsidRPr="00283103" w:rsidRDefault="008D35FE" w:rsidP="00784DC6">
            <w:pPr>
              <w:pStyle w:val="Tabletext8pts"/>
              <w:keepNext w:val="0"/>
              <w:rPr>
                <w:szCs w:val="16"/>
              </w:rPr>
            </w:pPr>
          </w:p>
        </w:tc>
        <w:tc>
          <w:tcPr>
            <w:tcW w:w="238" w:type="dxa"/>
            <w:shd w:val="clear" w:color="auto" w:fill="auto"/>
            <w:vAlign w:val="center"/>
          </w:tcPr>
          <w:p w14:paraId="7BDE8C42" w14:textId="77777777" w:rsidR="008D35FE" w:rsidRPr="00283103" w:rsidRDefault="008D35FE" w:rsidP="00784DC6">
            <w:pPr>
              <w:pStyle w:val="Tabletext8pts"/>
              <w:keepNext w:val="0"/>
              <w:rPr>
                <w:szCs w:val="16"/>
              </w:rPr>
            </w:pPr>
          </w:p>
        </w:tc>
        <w:tc>
          <w:tcPr>
            <w:tcW w:w="238" w:type="dxa"/>
            <w:shd w:val="clear" w:color="auto" w:fill="FDE9D9"/>
            <w:vAlign w:val="center"/>
          </w:tcPr>
          <w:p w14:paraId="23B7BB60" w14:textId="77777777" w:rsidR="008D35FE" w:rsidRPr="00283103" w:rsidRDefault="008D35FE" w:rsidP="00784DC6">
            <w:pPr>
              <w:pStyle w:val="Tabletext8pts"/>
              <w:keepNext w:val="0"/>
              <w:rPr>
                <w:szCs w:val="16"/>
              </w:rPr>
            </w:pPr>
          </w:p>
        </w:tc>
        <w:tc>
          <w:tcPr>
            <w:tcW w:w="238" w:type="dxa"/>
            <w:shd w:val="clear" w:color="auto" w:fill="auto"/>
            <w:vAlign w:val="center"/>
          </w:tcPr>
          <w:p w14:paraId="5A9C22B9" w14:textId="77777777" w:rsidR="008D35FE" w:rsidRPr="00283103" w:rsidRDefault="008D35FE" w:rsidP="00784DC6">
            <w:pPr>
              <w:pStyle w:val="Tabletext8pts"/>
              <w:keepNext w:val="0"/>
              <w:rPr>
                <w:szCs w:val="16"/>
              </w:rPr>
            </w:pPr>
          </w:p>
        </w:tc>
        <w:tc>
          <w:tcPr>
            <w:tcW w:w="238" w:type="dxa"/>
            <w:shd w:val="clear" w:color="auto" w:fill="FDE9D9"/>
            <w:vAlign w:val="center"/>
          </w:tcPr>
          <w:p w14:paraId="32ECECAC"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464057AE"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2D7075D8"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4E65ABD2" w14:textId="77777777" w:rsidR="008D35FE" w:rsidRPr="00283103" w:rsidRDefault="008D35FE" w:rsidP="00784DC6">
            <w:pPr>
              <w:pStyle w:val="Tabletext8pts"/>
              <w:keepNext w:val="0"/>
              <w:rPr>
                <w:szCs w:val="16"/>
              </w:rPr>
            </w:pPr>
          </w:p>
        </w:tc>
        <w:tc>
          <w:tcPr>
            <w:tcW w:w="238" w:type="dxa"/>
            <w:shd w:val="clear" w:color="auto" w:fill="FDE9D9"/>
            <w:vAlign w:val="center"/>
          </w:tcPr>
          <w:p w14:paraId="2D7D74A7" w14:textId="77777777" w:rsidR="008D35FE" w:rsidRPr="00283103" w:rsidRDefault="008D35FE" w:rsidP="00784DC6">
            <w:pPr>
              <w:pStyle w:val="Tabletext8pts"/>
              <w:keepNext w:val="0"/>
              <w:rPr>
                <w:szCs w:val="16"/>
              </w:rPr>
            </w:pPr>
          </w:p>
        </w:tc>
        <w:tc>
          <w:tcPr>
            <w:tcW w:w="539" w:type="dxa"/>
            <w:shd w:val="clear" w:color="auto" w:fill="auto"/>
            <w:vAlign w:val="center"/>
          </w:tcPr>
          <w:p w14:paraId="40F0EA95" w14:textId="77777777" w:rsidR="008D35FE" w:rsidRPr="00283103" w:rsidRDefault="008D35FE" w:rsidP="00784DC6">
            <w:pPr>
              <w:pStyle w:val="Tabletext8pts"/>
              <w:keepNext w:val="0"/>
              <w:rPr>
                <w:szCs w:val="16"/>
              </w:rPr>
            </w:pPr>
            <w:r w:rsidRPr="00283103">
              <w:rPr>
                <w:szCs w:val="16"/>
              </w:rPr>
              <w:t>11</w:t>
            </w:r>
          </w:p>
        </w:tc>
      </w:tr>
      <w:tr w:rsidR="008D35FE" w:rsidRPr="00283103" w14:paraId="291516B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37F2C7" w14:textId="216A9F40" w:rsidR="008D35FE" w:rsidRPr="00283103" w:rsidRDefault="00745BE2" w:rsidP="00784DC6">
            <w:pPr>
              <w:pStyle w:val="Tabletext8pts"/>
              <w:keepNext w:val="0"/>
            </w:pPr>
            <w:r w:rsidRPr="00283103">
              <w:t>1</w:t>
            </w:r>
            <w:r w:rsidR="00C73AA2" w:rsidRPr="00283103">
              <w:t>.</w:t>
            </w:r>
            <w:r w:rsidR="008D35FE" w:rsidRPr="00283103">
              <w:t>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0697C0F" w14:textId="77777777" w:rsidR="008D35FE" w:rsidRPr="00283103" w:rsidRDefault="008D35FE" w:rsidP="00784DC6">
            <w:pPr>
              <w:pStyle w:val="Tabletext8pts"/>
              <w:keepNext w:val="0"/>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9C91508" w14:textId="77777777" w:rsidR="008D35FE" w:rsidRPr="00283103" w:rsidRDefault="008D35FE" w:rsidP="00784DC6">
            <w:pPr>
              <w:pStyle w:val="Tabletext8pts"/>
              <w:keepNext w:val="0"/>
            </w:pPr>
            <w:r w:rsidRPr="00283103">
              <w:t>ARTICLE 59</w:t>
            </w:r>
          </w:p>
          <w:p w14:paraId="2238959F" w14:textId="4C893EE5" w:rsidR="008D35FE" w:rsidRPr="00283103" w:rsidRDefault="008D35FE" w:rsidP="00784DC6">
            <w:pPr>
              <w:pStyle w:val="Tabletext8pts"/>
              <w:keepNext w:val="0"/>
            </w:pPr>
            <w:r w:rsidRPr="00283103">
              <w:rPr>
                <w:b/>
                <w:bCs/>
              </w:rPr>
              <w:t>ADD</w:t>
            </w:r>
            <w:r w:rsidRPr="00283103">
              <w:t xml:space="preserve"> 59</w:t>
            </w:r>
            <w:r w:rsidR="00784DC6" w:rsidRPr="00283103">
              <w:t>.</w:t>
            </w:r>
            <w:r w:rsidRPr="00283103">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75F71D"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95FBB0"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E554D9"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F4CE5E" w14:textId="77777777" w:rsidR="008D35FE" w:rsidRPr="00283103" w:rsidRDefault="008D35FE"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9DB534"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3D698C" w14:textId="77777777" w:rsidR="008D35FE" w:rsidRPr="00283103" w:rsidRDefault="008D35FE"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9072203"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B09432" w14:textId="77777777" w:rsidR="008D35FE" w:rsidRPr="00283103" w:rsidRDefault="008D35FE"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322A77"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93EB13" w14:textId="77777777" w:rsidR="008D35FE" w:rsidRPr="00283103" w:rsidRDefault="008D35FE"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AE1B8F"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6406E8" w14:textId="77777777" w:rsidR="008D35FE" w:rsidRPr="00283103" w:rsidRDefault="008D35FE"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69B079" w14:textId="77777777" w:rsidR="008D35FE" w:rsidRPr="00283103" w:rsidRDefault="008D35FE"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A3E2A8" w14:textId="77777777" w:rsidR="008D35FE" w:rsidRPr="00283103" w:rsidRDefault="008D35FE"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3B128F"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43D563" w14:textId="77777777" w:rsidR="008D35FE" w:rsidRPr="00283103" w:rsidRDefault="008D35FE"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5DFDD9" w14:textId="77777777" w:rsidR="008D35FE" w:rsidRPr="00283103" w:rsidRDefault="008D35FE"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E0413B"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332E46" w14:textId="77777777" w:rsidR="008D35FE" w:rsidRPr="00283103" w:rsidRDefault="008D35FE"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833C52" w14:textId="77777777" w:rsidR="008D35FE" w:rsidRPr="00283103" w:rsidRDefault="008D35FE" w:rsidP="00784DC6">
            <w:pPr>
              <w:pStyle w:val="Tabletext8pts"/>
              <w:keepNext w:val="0"/>
              <w:rPr>
                <w:szCs w:val="16"/>
              </w:rPr>
            </w:pPr>
          </w:p>
        </w:tc>
        <w:tc>
          <w:tcPr>
            <w:tcW w:w="238" w:type="dxa"/>
            <w:shd w:val="clear" w:color="auto" w:fill="auto"/>
            <w:vAlign w:val="center"/>
          </w:tcPr>
          <w:p w14:paraId="46AE1099" w14:textId="77777777" w:rsidR="008D35FE" w:rsidRPr="00283103" w:rsidRDefault="008D35FE" w:rsidP="00784DC6">
            <w:pPr>
              <w:pStyle w:val="Tabletext8pts"/>
              <w:keepNext w:val="0"/>
              <w:rPr>
                <w:szCs w:val="16"/>
              </w:rPr>
            </w:pPr>
          </w:p>
        </w:tc>
        <w:tc>
          <w:tcPr>
            <w:tcW w:w="236" w:type="dxa"/>
            <w:shd w:val="clear" w:color="auto" w:fill="FDE9D9"/>
            <w:vAlign w:val="center"/>
          </w:tcPr>
          <w:p w14:paraId="1EBF8C56" w14:textId="77777777" w:rsidR="008D35FE" w:rsidRPr="00283103" w:rsidRDefault="008D35FE" w:rsidP="00784DC6">
            <w:pPr>
              <w:pStyle w:val="Tabletext8pts"/>
              <w:keepNext w:val="0"/>
              <w:rPr>
                <w:szCs w:val="16"/>
              </w:rPr>
            </w:pPr>
          </w:p>
        </w:tc>
        <w:tc>
          <w:tcPr>
            <w:tcW w:w="240" w:type="dxa"/>
            <w:shd w:val="clear" w:color="auto" w:fill="auto"/>
            <w:vAlign w:val="center"/>
          </w:tcPr>
          <w:p w14:paraId="35776F0C"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FDE9D9"/>
            <w:vAlign w:val="center"/>
          </w:tcPr>
          <w:p w14:paraId="41EBF4DA" w14:textId="77777777" w:rsidR="008D35FE" w:rsidRPr="00283103" w:rsidRDefault="008D35FE" w:rsidP="00784DC6">
            <w:pPr>
              <w:pStyle w:val="Tabletext8pts"/>
              <w:keepNext w:val="0"/>
              <w:rPr>
                <w:szCs w:val="16"/>
              </w:rPr>
            </w:pPr>
          </w:p>
        </w:tc>
        <w:tc>
          <w:tcPr>
            <w:tcW w:w="236" w:type="dxa"/>
            <w:shd w:val="clear" w:color="auto" w:fill="auto"/>
            <w:vAlign w:val="center"/>
          </w:tcPr>
          <w:p w14:paraId="141D32B4" w14:textId="77777777" w:rsidR="008D35FE" w:rsidRPr="00283103" w:rsidRDefault="008D35FE" w:rsidP="00784DC6">
            <w:pPr>
              <w:pStyle w:val="Tabletext8pts"/>
              <w:keepNext w:val="0"/>
              <w:rPr>
                <w:szCs w:val="16"/>
              </w:rPr>
            </w:pPr>
          </w:p>
        </w:tc>
        <w:tc>
          <w:tcPr>
            <w:tcW w:w="239" w:type="dxa"/>
            <w:shd w:val="clear" w:color="auto" w:fill="FDE9D9"/>
            <w:vAlign w:val="center"/>
          </w:tcPr>
          <w:p w14:paraId="3F2EDF42"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0437C5D7" w14:textId="77777777" w:rsidR="008D35FE" w:rsidRPr="00283103" w:rsidRDefault="008D35FE" w:rsidP="00784DC6">
            <w:pPr>
              <w:pStyle w:val="Tabletext8pts"/>
              <w:keepNext w:val="0"/>
              <w:rPr>
                <w:szCs w:val="16"/>
              </w:rPr>
            </w:pPr>
          </w:p>
        </w:tc>
        <w:tc>
          <w:tcPr>
            <w:tcW w:w="238" w:type="dxa"/>
            <w:shd w:val="clear" w:color="auto" w:fill="FDE9D9"/>
            <w:vAlign w:val="center"/>
          </w:tcPr>
          <w:p w14:paraId="6AAD7AEE" w14:textId="77777777" w:rsidR="008D35FE" w:rsidRPr="00283103" w:rsidRDefault="008D35FE" w:rsidP="00784DC6">
            <w:pPr>
              <w:pStyle w:val="Tabletext8pts"/>
              <w:keepNext w:val="0"/>
              <w:rPr>
                <w:szCs w:val="16"/>
              </w:rPr>
            </w:pPr>
          </w:p>
        </w:tc>
        <w:tc>
          <w:tcPr>
            <w:tcW w:w="238" w:type="dxa"/>
            <w:shd w:val="clear" w:color="auto" w:fill="auto"/>
            <w:vAlign w:val="center"/>
          </w:tcPr>
          <w:p w14:paraId="1C51F4A6" w14:textId="77777777" w:rsidR="008D35FE" w:rsidRPr="00283103" w:rsidRDefault="008D35FE" w:rsidP="00784DC6">
            <w:pPr>
              <w:pStyle w:val="Tabletext8pts"/>
              <w:keepNext w:val="0"/>
              <w:rPr>
                <w:szCs w:val="16"/>
              </w:rPr>
            </w:pPr>
          </w:p>
        </w:tc>
        <w:tc>
          <w:tcPr>
            <w:tcW w:w="238" w:type="dxa"/>
            <w:shd w:val="clear" w:color="auto" w:fill="FDE9D9"/>
            <w:vAlign w:val="center"/>
          </w:tcPr>
          <w:p w14:paraId="0F234545" w14:textId="77777777" w:rsidR="008D35FE" w:rsidRPr="00283103" w:rsidRDefault="008D35FE" w:rsidP="00784DC6">
            <w:pPr>
              <w:pStyle w:val="Tabletext8pts"/>
              <w:keepNext w:val="0"/>
              <w:rPr>
                <w:szCs w:val="16"/>
              </w:rPr>
            </w:pPr>
            <w:r w:rsidRPr="00283103">
              <w:rPr>
                <w:szCs w:val="16"/>
              </w:rPr>
              <w:t>X</w:t>
            </w:r>
          </w:p>
        </w:tc>
        <w:tc>
          <w:tcPr>
            <w:tcW w:w="238" w:type="dxa"/>
            <w:shd w:val="clear" w:color="auto" w:fill="auto"/>
            <w:vAlign w:val="center"/>
          </w:tcPr>
          <w:p w14:paraId="57252E0C" w14:textId="77777777" w:rsidR="008D35FE" w:rsidRPr="00283103" w:rsidRDefault="008D35FE" w:rsidP="00784DC6">
            <w:pPr>
              <w:pStyle w:val="Tabletext8pts"/>
              <w:keepNext w:val="0"/>
              <w:rPr>
                <w:szCs w:val="16"/>
              </w:rPr>
            </w:pPr>
            <w:r w:rsidRPr="00283103">
              <w:rPr>
                <w:szCs w:val="16"/>
              </w:rPr>
              <w:t>X</w:t>
            </w:r>
          </w:p>
        </w:tc>
        <w:tc>
          <w:tcPr>
            <w:tcW w:w="236" w:type="dxa"/>
            <w:shd w:val="clear" w:color="auto" w:fill="FDE9D9"/>
            <w:vAlign w:val="center"/>
          </w:tcPr>
          <w:p w14:paraId="48647539" w14:textId="77777777" w:rsidR="008D35FE" w:rsidRPr="00283103" w:rsidRDefault="008D35FE" w:rsidP="00784DC6">
            <w:pPr>
              <w:pStyle w:val="Tabletext8pts"/>
              <w:keepNext w:val="0"/>
              <w:rPr>
                <w:szCs w:val="16"/>
              </w:rPr>
            </w:pPr>
            <w:r w:rsidRPr="00283103">
              <w:rPr>
                <w:szCs w:val="16"/>
              </w:rPr>
              <w:t>X</w:t>
            </w:r>
          </w:p>
        </w:tc>
        <w:tc>
          <w:tcPr>
            <w:tcW w:w="240" w:type="dxa"/>
            <w:shd w:val="clear" w:color="auto" w:fill="auto"/>
            <w:vAlign w:val="center"/>
          </w:tcPr>
          <w:p w14:paraId="50F1F701" w14:textId="77777777" w:rsidR="008D35FE" w:rsidRPr="00283103" w:rsidRDefault="008D35FE" w:rsidP="00784DC6">
            <w:pPr>
              <w:pStyle w:val="Tabletext8pts"/>
              <w:keepNext w:val="0"/>
              <w:rPr>
                <w:szCs w:val="16"/>
              </w:rPr>
            </w:pPr>
          </w:p>
        </w:tc>
        <w:tc>
          <w:tcPr>
            <w:tcW w:w="238" w:type="dxa"/>
            <w:shd w:val="clear" w:color="auto" w:fill="FDE9D9"/>
            <w:vAlign w:val="center"/>
          </w:tcPr>
          <w:p w14:paraId="6D9DBF65" w14:textId="77777777" w:rsidR="008D35FE" w:rsidRPr="00283103" w:rsidRDefault="008D35FE" w:rsidP="00784DC6">
            <w:pPr>
              <w:pStyle w:val="Tabletext8pts"/>
              <w:keepNext w:val="0"/>
              <w:rPr>
                <w:szCs w:val="16"/>
              </w:rPr>
            </w:pPr>
          </w:p>
        </w:tc>
        <w:tc>
          <w:tcPr>
            <w:tcW w:w="539" w:type="dxa"/>
            <w:shd w:val="clear" w:color="auto" w:fill="auto"/>
            <w:vAlign w:val="center"/>
          </w:tcPr>
          <w:p w14:paraId="57C48452" w14:textId="77777777" w:rsidR="008D35FE" w:rsidRPr="00283103" w:rsidRDefault="008D35FE" w:rsidP="00784DC6">
            <w:pPr>
              <w:pStyle w:val="Tabletext8pts"/>
              <w:keepNext w:val="0"/>
            </w:pPr>
            <w:r w:rsidRPr="00283103">
              <w:rPr>
                <w:szCs w:val="16"/>
              </w:rPr>
              <w:t>10</w:t>
            </w:r>
          </w:p>
        </w:tc>
      </w:tr>
      <w:tr w:rsidR="00C73AA2" w:rsidRPr="00283103" w14:paraId="735A3A3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15CEB7" w14:textId="28FB114F"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4A80099" w14:textId="77777777" w:rsidR="00C73AA2" w:rsidRPr="00283103" w:rsidRDefault="00C73AA2" w:rsidP="00784DC6">
            <w:pPr>
              <w:pStyle w:val="Tabletext8pts"/>
              <w:keepNext w:val="0"/>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C2BB74F" w14:textId="77777777" w:rsidR="00C73AA2" w:rsidRPr="00283103" w:rsidRDefault="00C73AA2" w:rsidP="00784DC6">
            <w:pPr>
              <w:pStyle w:val="Tabletext8pts"/>
              <w:keepNext w:val="0"/>
            </w:pPr>
            <w:r w:rsidRPr="00283103">
              <w:t>ARTICLE 59</w:t>
            </w:r>
          </w:p>
          <w:p w14:paraId="342447B6" w14:textId="54B0E737" w:rsidR="00C73AA2" w:rsidRPr="00283103" w:rsidRDefault="00C73AA2" w:rsidP="00784DC6">
            <w:pPr>
              <w:pStyle w:val="Tabletext8pts"/>
              <w:keepNext w:val="0"/>
            </w:pPr>
            <w:r w:rsidRPr="00283103">
              <w:rPr>
                <w:b/>
                <w:bCs/>
              </w:rPr>
              <w:t>ADD</w:t>
            </w:r>
            <w:r w:rsidRPr="00283103">
              <w:t xml:space="preserve"> 59</w:t>
            </w:r>
            <w:r w:rsidR="00784DC6" w:rsidRPr="00283103">
              <w:t>.</w:t>
            </w:r>
            <w:r w:rsidRPr="00283103">
              <w:t>16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001B94"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2EC30D"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FD8BBD"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E6861C"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0B3BFB4"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CE4CEF"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76A4013"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28C4CF"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1323F9"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57DB13"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7C5D04"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09389E"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CE0142"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12FE1E"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ABA722"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377BD9"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970C05"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B51401"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CD2B53"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03FB80" w14:textId="77777777" w:rsidR="00C73AA2" w:rsidRPr="00283103" w:rsidRDefault="00C73AA2" w:rsidP="00784DC6">
            <w:pPr>
              <w:pStyle w:val="Tabletext8pts"/>
              <w:keepNext w:val="0"/>
              <w:rPr>
                <w:szCs w:val="16"/>
              </w:rPr>
            </w:pPr>
          </w:p>
        </w:tc>
        <w:tc>
          <w:tcPr>
            <w:tcW w:w="238" w:type="dxa"/>
            <w:shd w:val="clear" w:color="auto" w:fill="auto"/>
            <w:vAlign w:val="center"/>
          </w:tcPr>
          <w:p w14:paraId="24D42A01" w14:textId="77777777" w:rsidR="00C73AA2" w:rsidRPr="00283103" w:rsidRDefault="00C73AA2" w:rsidP="00784DC6">
            <w:pPr>
              <w:pStyle w:val="Tabletext8pts"/>
              <w:keepNext w:val="0"/>
              <w:rPr>
                <w:szCs w:val="16"/>
              </w:rPr>
            </w:pPr>
          </w:p>
        </w:tc>
        <w:tc>
          <w:tcPr>
            <w:tcW w:w="236" w:type="dxa"/>
            <w:shd w:val="clear" w:color="auto" w:fill="FDE9D9"/>
            <w:vAlign w:val="center"/>
          </w:tcPr>
          <w:p w14:paraId="7A5C2D4B" w14:textId="77777777" w:rsidR="00C73AA2" w:rsidRPr="00283103" w:rsidRDefault="00C73AA2" w:rsidP="00784DC6">
            <w:pPr>
              <w:pStyle w:val="Tabletext8pts"/>
              <w:keepNext w:val="0"/>
              <w:rPr>
                <w:szCs w:val="16"/>
              </w:rPr>
            </w:pPr>
          </w:p>
        </w:tc>
        <w:tc>
          <w:tcPr>
            <w:tcW w:w="240" w:type="dxa"/>
            <w:shd w:val="clear" w:color="auto" w:fill="auto"/>
            <w:vAlign w:val="center"/>
          </w:tcPr>
          <w:p w14:paraId="3D429AA5"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3F338448" w14:textId="77777777" w:rsidR="00C73AA2" w:rsidRPr="00283103" w:rsidRDefault="00C73AA2" w:rsidP="00784DC6">
            <w:pPr>
              <w:pStyle w:val="Tabletext8pts"/>
              <w:keepNext w:val="0"/>
              <w:rPr>
                <w:szCs w:val="16"/>
              </w:rPr>
            </w:pPr>
          </w:p>
        </w:tc>
        <w:tc>
          <w:tcPr>
            <w:tcW w:w="236" w:type="dxa"/>
            <w:shd w:val="clear" w:color="auto" w:fill="auto"/>
            <w:vAlign w:val="center"/>
          </w:tcPr>
          <w:p w14:paraId="36669DEA" w14:textId="77777777" w:rsidR="00C73AA2" w:rsidRPr="00283103" w:rsidRDefault="00C73AA2" w:rsidP="00784DC6">
            <w:pPr>
              <w:pStyle w:val="Tabletext8pts"/>
              <w:keepNext w:val="0"/>
              <w:rPr>
                <w:szCs w:val="16"/>
              </w:rPr>
            </w:pPr>
          </w:p>
        </w:tc>
        <w:tc>
          <w:tcPr>
            <w:tcW w:w="239" w:type="dxa"/>
            <w:shd w:val="clear" w:color="auto" w:fill="FDE9D9"/>
            <w:vAlign w:val="center"/>
          </w:tcPr>
          <w:p w14:paraId="19C4F918"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3494D474" w14:textId="77777777" w:rsidR="00C73AA2" w:rsidRPr="00283103" w:rsidRDefault="00C73AA2" w:rsidP="00784DC6">
            <w:pPr>
              <w:pStyle w:val="Tabletext8pts"/>
              <w:keepNext w:val="0"/>
              <w:rPr>
                <w:szCs w:val="16"/>
              </w:rPr>
            </w:pPr>
          </w:p>
        </w:tc>
        <w:tc>
          <w:tcPr>
            <w:tcW w:w="238" w:type="dxa"/>
            <w:shd w:val="clear" w:color="auto" w:fill="FDE9D9"/>
            <w:vAlign w:val="center"/>
          </w:tcPr>
          <w:p w14:paraId="4CA72B99" w14:textId="77777777" w:rsidR="00C73AA2" w:rsidRPr="00283103" w:rsidRDefault="00C73AA2" w:rsidP="00784DC6">
            <w:pPr>
              <w:pStyle w:val="Tabletext8pts"/>
              <w:keepNext w:val="0"/>
              <w:rPr>
                <w:szCs w:val="16"/>
              </w:rPr>
            </w:pPr>
          </w:p>
        </w:tc>
        <w:tc>
          <w:tcPr>
            <w:tcW w:w="238" w:type="dxa"/>
            <w:shd w:val="clear" w:color="auto" w:fill="auto"/>
            <w:vAlign w:val="center"/>
          </w:tcPr>
          <w:p w14:paraId="44407508" w14:textId="77777777" w:rsidR="00C73AA2" w:rsidRPr="00283103" w:rsidRDefault="00C73AA2" w:rsidP="00784DC6">
            <w:pPr>
              <w:pStyle w:val="Tabletext8pts"/>
              <w:keepNext w:val="0"/>
              <w:rPr>
                <w:szCs w:val="16"/>
              </w:rPr>
            </w:pPr>
          </w:p>
        </w:tc>
        <w:tc>
          <w:tcPr>
            <w:tcW w:w="238" w:type="dxa"/>
            <w:shd w:val="clear" w:color="auto" w:fill="FDE9D9"/>
            <w:vAlign w:val="center"/>
          </w:tcPr>
          <w:p w14:paraId="77D695AF"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7E395C59"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7998B33F"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72216DE5" w14:textId="77777777" w:rsidR="00C73AA2" w:rsidRPr="00283103" w:rsidRDefault="00C73AA2" w:rsidP="00784DC6">
            <w:pPr>
              <w:pStyle w:val="Tabletext8pts"/>
              <w:keepNext w:val="0"/>
              <w:rPr>
                <w:szCs w:val="16"/>
              </w:rPr>
            </w:pPr>
          </w:p>
        </w:tc>
        <w:tc>
          <w:tcPr>
            <w:tcW w:w="238" w:type="dxa"/>
            <w:shd w:val="clear" w:color="auto" w:fill="FDE9D9"/>
            <w:vAlign w:val="center"/>
          </w:tcPr>
          <w:p w14:paraId="0781EDB2" w14:textId="77777777" w:rsidR="00C73AA2" w:rsidRPr="00283103" w:rsidRDefault="00C73AA2" w:rsidP="00784DC6">
            <w:pPr>
              <w:pStyle w:val="Tabletext8pts"/>
              <w:keepNext w:val="0"/>
              <w:rPr>
                <w:szCs w:val="16"/>
              </w:rPr>
            </w:pPr>
          </w:p>
        </w:tc>
        <w:tc>
          <w:tcPr>
            <w:tcW w:w="539" w:type="dxa"/>
            <w:shd w:val="clear" w:color="auto" w:fill="auto"/>
            <w:vAlign w:val="center"/>
          </w:tcPr>
          <w:p w14:paraId="1E8870C0" w14:textId="77777777" w:rsidR="00C73AA2" w:rsidRPr="00283103" w:rsidRDefault="00C73AA2" w:rsidP="00784DC6">
            <w:pPr>
              <w:pStyle w:val="Tabletext8pts"/>
              <w:keepNext w:val="0"/>
            </w:pPr>
            <w:r w:rsidRPr="00283103">
              <w:rPr>
                <w:szCs w:val="16"/>
              </w:rPr>
              <w:t>10</w:t>
            </w:r>
          </w:p>
        </w:tc>
      </w:tr>
      <w:tr w:rsidR="00C73AA2" w:rsidRPr="00283103" w14:paraId="7B01181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778EA62" w14:textId="502C9F40"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4C4A2AC" w14:textId="77777777" w:rsidR="00C73AA2" w:rsidRPr="00283103" w:rsidRDefault="00C73AA2" w:rsidP="00784DC6">
            <w:pPr>
              <w:pStyle w:val="Tabletext8pts"/>
              <w:keepNext w:val="0"/>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6A157A2" w14:textId="42021113" w:rsidR="00C73AA2" w:rsidRPr="00283103" w:rsidRDefault="00C73AA2" w:rsidP="00784DC6">
            <w:pPr>
              <w:pStyle w:val="Tabletext8pts"/>
              <w:keepNext w:val="0"/>
              <w:rPr>
                <w:caps/>
              </w:rPr>
            </w:pPr>
            <w:r w:rsidRPr="00283103">
              <w:rPr>
                <w:caps/>
              </w:rPr>
              <w:t>APPENDICE 30</w:t>
            </w:r>
          </w:p>
          <w:p w14:paraId="16ABAFB4" w14:textId="77777777" w:rsidR="00C73AA2" w:rsidRPr="00283103" w:rsidRDefault="00C73AA2" w:rsidP="00784DC6">
            <w:pPr>
              <w:pStyle w:val="Tabletext8pts"/>
              <w:keepNext w:val="0"/>
              <w:rPr>
                <w:b/>
                <w:bCs/>
              </w:rPr>
            </w:pPr>
            <w:r w:rsidRPr="00283103">
              <w:rPr>
                <w:b/>
                <w:bCs/>
              </w:rPr>
              <w:t>MOD</w:t>
            </w:r>
          </w:p>
          <w:p w14:paraId="53805BAA" w14:textId="2DE84F99" w:rsidR="00C73AA2" w:rsidRPr="00283103" w:rsidRDefault="00C73AA2" w:rsidP="00784DC6">
            <w:pPr>
              <w:pStyle w:val="Tabletext8pts"/>
              <w:keepNext w:val="0"/>
              <w:rPr>
                <w:szCs w:val="16"/>
              </w:rPr>
            </w:pPr>
            <w:r w:rsidRPr="00283103">
              <w:t>ANNEXE</w:t>
            </w:r>
            <w:r w:rsidR="00957FA1" w:rsidRPr="00283103">
              <w:t xml:space="preserve"> </w:t>
            </w:r>
            <w:r w:rsidRPr="00283103">
              <w:t>7</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92E2D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1513F9"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ABDDF8"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6F5ADE"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2FDE685"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813710"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52A23E0"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AF11A7"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45263B"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D89B4B"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CA81BD"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DFDBF2"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0593CE"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0404DB"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3AEFD2"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E0F0FDA"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DFD964"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A397D6"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04C3A9"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D2F8D8" w14:textId="77777777" w:rsidR="00C73AA2" w:rsidRPr="00283103" w:rsidRDefault="00C73AA2" w:rsidP="00784DC6">
            <w:pPr>
              <w:pStyle w:val="Tabletext8pts"/>
              <w:keepNext w:val="0"/>
              <w:rPr>
                <w:szCs w:val="16"/>
              </w:rPr>
            </w:pPr>
          </w:p>
        </w:tc>
        <w:tc>
          <w:tcPr>
            <w:tcW w:w="238" w:type="dxa"/>
            <w:shd w:val="clear" w:color="auto" w:fill="auto"/>
            <w:vAlign w:val="center"/>
          </w:tcPr>
          <w:p w14:paraId="1CA15721" w14:textId="77777777" w:rsidR="00C73AA2" w:rsidRPr="00283103" w:rsidRDefault="00C73AA2" w:rsidP="00784DC6">
            <w:pPr>
              <w:pStyle w:val="Tabletext8pts"/>
              <w:keepNext w:val="0"/>
              <w:rPr>
                <w:szCs w:val="16"/>
              </w:rPr>
            </w:pPr>
          </w:p>
        </w:tc>
        <w:tc>
          <w:tcPr>
            <w:tcW w:w="236" w:type="dxa"/>
            <w:shd w:val="clear" w:color="auto" w:fill="FDE9D9"/>
            <w:vAlign w:val="center"/>
          </w:tcPr>
          <w:p w14:paraId="74984C99" w14:textId="77777777" w:rsidR="00C73AA2" w:rsidRPr="00283103" w:rsidRDefault="00C73AA2" w:rsidP="00784DC6">
            <w:pPr>
              <w:pStyle w:val="Tabletext8pts"/>
              <w:keepNext w:val="0"/>
              <w:rPr>
                <w:szCs w:val="16"/>
              </w:rPr>
            </w:pPr>
          </w:p>
        </w:tc>
        <w:tc>
          <w:tcPr>
            <w:tcW w:w="240" w:type="dxa"/>
            <w:shd w:val="clear" w:color="auto" w:fill="auto"/>
            <w:vAlign w:val="center"/>
          </w:tcPr>
          <w:p w14:paraId="11BF91F4"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7D4F0797" w14:textId="77777777" w:rsidR="00C73AA2" w:rsidRPr="00283103" w:rsidRDefault="00C73AA2" w:rsidP="00784DC6">
            <w:pPr>
              <w:pStyle w:val="Tabletext8pts"/>
              <w:keepNext w:val="0"/>
              <w:rPr>
                <w:szCs w:val="16"/>
              </w:rPr>
            </w:pPr>
          </w:p>
        </w:tc>
        <w:tc>
          <w:tcPr>
            <w:tcW w:w="236" w:type="dxa"/>
            <w:shd w:val="clear" w:color="auto" w:fill="auto"/>
            <w:vAlign w:val="center"/>
          </w:tcPr>
          <w:p w14:paraId="5BE336C5" w14:textId="77777777" w:rsidR="00C73AA2" w:rsidRPr="00283103" w:rsidRDefault="00C73AA2" w:rsidP="00784DC6">
            <w:pPr>
              <w:pStyle w:val="Tabletext8pts"/>
              <w:keepNext w:val="0"/>
              <w:rPr>
                <w:szCs w:val="16"/>
              </w:rPr>
            </w:pPr>
          </w:p>
        </w:tc>
        <w:tc>
          <w:tcPr>
            <w:tcW w:w="239" w:type="dxa"/>
            <w:shd w:val="clear" w:color="auto" w:fill="FDE9D9"/>
            <w:vAlign w:val="center"/>
          </w:tcPr>
          <w:p w14:paraId="36B91AC7"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76451DC1" w14:textId="77777777" w:rsidR="00C73AA2" w:rsidRPr="00283103" w:rsidRDefault="00C73AA2" w:rsidP="00784DC6">
            <w:pPr>
              <w:pStyle w:val="Tabletext8pts"/>
              <w:keepNext w:val="0"/>
              <w:rPr>
                <w:szCs w:val="16"/>
              </w:rPr>
            </w:pPr>
          </w:p>
        </w:tc>
        <w:tc>
          <w:tcPr>
            <w:tcW w:w="238" w:type="dxa"/>
            <w:shd w:val="clear" w:color="auto" w:fill="FDE9D9"/>
            <w:vAlign w:val="center"/>
          </w:tcPr>
          <w:p w14:paraId="549370AB" w14:textId="77777777" w:rsidR="00C73AA2" w:rsidRPr="00283103" w:rsidRDefault="00C73AA2" w:rsidP="00784DC6">
            <w:pPr>
              <w:pStyle w:val="Tabletext8pts"/>
              <w:keepNext w:val="0"/>
              <w:rPr>
                <w:szCs w:val="16"/>
              </w:rPr>
            </w:pPr>
          </w:p>
        </w:tc>
        <w:tc>
          <w:tcPr>
            <w:tcW w:w="238" w:type="dxa"/>
            <w:shd w:val="clear" w:color="auto" w:fill="auto"/>
            <w:vAlign w:val="center"/>
          </w:tcPr>
          <w:p w14:paraId="37563E31" w14:textId="77777777" w:rsidR="00C73AA2" w:rsidRPr="00283103" w:rsidRDefault="00C73AA2" w:rsidP="00784DC6">
            <w:pPr>
              <w:pStyle w:val="Tabletext8pts"/>
              <w:keepNext w:val="0"/>
              <w:rPr>
                <w:szCs w:val="16"/>
              </w:rPr>
            </w:pPr>
          </w:p>
        </w:tc>
        <w:tc>
          <w:tcPr>
            <w:tcW w:w="238" w:type="dxa"/>
            <w:shd w:val="clear" w:color="auto" w:fill="FDE9D9"/>
            <w:vAlign w:val="center"/>
          </w:tcPr>
          <w:p w14:paraId="029CB120"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5043CB80"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53E2D427"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3FF1C72A" w14:textId="77777777" w:rsidR="00C73AA2" w:rsidRPr="00283103" w:rsidRDefault="00C73AA2" w:rsidP="00784DC6">
            <w:pPr>
              <w:pStyle w:val="Tabletext8pts"/>
              <w:keepNext w:val="0"/>
              <w:rPr>
                <w:szCs w:val="16"/>
              </w:rPr>
            </w:pPr>
          </w:p>
        </w:tc>
        <w:tc>
          <w:tcPr>
            <w:tcW w:w="238" w:type="dxa"/>
            <w:shd w:val="clear" w:color="auto" w:fill="FDE9D9"/>
            <w:vAlign w:val="center"/>
          </w:tcPr>
          <w:p w14:paraId="39727EC9" w14:textId="77777777" w:rsidR="00C73AA2" w:rsidRPr="00283103" w:rsidRDefault="00C73AA2" w:rsidP="00784DC6">
            <w:pPr>
              <w:pStyle w:val="Tabletext8pts"/>
              <w:keepNext w:val="0"/>
              <w:rPr>
                <w:szCs w:val="16"/>
              </w:rPr>
            </w:pPr>
          </w:p>
        </w:tc>
        <w:tc>
          <w:tcPr>
            <w:tcW w:w="539" w:type="dxa"/>
            <w:shd w:val="clear" w:color="auto" w:fill="auto"/>
            <w:vAlign w:val="center"/>
          </w:tcPr>
          <w:p w14:paraId="7876A767" w14:textId="77777777" w:rsidR="00C73AA2" w:rsidRPr="00283103" w:rsidRDefault="00C73AA2" w:rsidP="00784DC6">
            <w:pPr>
              <w:pStyle w:val="Tabletext8pts"/>
              <w:keepNext w:val="0"/>
            </w:pPr>
            <w:r w:rsidRPr="00283103">
              <w:rPr>
                <w:szCs w:val="16"/>
              </w:rPr>
              <w:t>10</w:t>
            </w:r>
          </w:p>
        </w:tc>
      </w:tr>
      <w:tr w:rsidR="00C73AA2" w:rsidRPr="00283103" w14:paraId="2823E5A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4055BE7" w14:textId="4DA279EE"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CA3A661" w14:textId="77777777" w:rsidR="00C73AA2" w:rsidRPr="00283103" w:rsidRDefault="00C73AA2" w:rsidP="00784DC6">
            <w:pPr>
              <w:pStyle w:val="Tabletext8pts"/>
              <w:keepNext w:val="0"/>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D329BA5" w14:textId="6C951D59" w:rsidR="00C73AA2" w:rsidRPr="00283103" w:rsidRDefault="00C73AA2" w:rsidP="00784DC6">
            <w:pPr>
              <w:pStyle w:val="Tabletext8pts"/>
              <w:keepNext w:val="0"/>
              <w:rPr>
                <w:caps/>
              </w:rPr>
            </w:pPr>
            <w:r w:rsidRPr="00283103">
              <w:rPr>
                <w:caps/>
              </w:rPr>
              <w:t>APPENDICE 30</w:t>
            </w:r>
          </w:p>
          <w:p w14:paraId="198A02ED" w14:textId="25176EEE" w:rsidR="00C73AA2" w:rsidRPr="00283103" w:rsidRDefault="00C73AA2" w:rsidP="00784DC6">
            <w:pPr>
              <w:pStyle w:val="Tabletext8pts"/>
              <w:keepNext w:val="0"/>
              <w:rPr>
                <w:b/>
                <w:bCs/>
              </w:rPr>
            </w:pPr>
            <w:r w:rsidRPr="00283103">
              <w:rPr>
                <w:b/>
                <w:bCs/>
              </w:rPr>
              <w:t>MOD</w:t>
            </w:r>
          </w:p>
          <w:p w14:paraId="5E9F0CD9" w14:textId="4650A129" w:rsidR="00C73AA2" w:rsidRPr="00283103" w:rsidRDefault="00C73AA2" w:rsidP="00784DC6">
            <w:pPr>
              <w:pStyle w:val="Tabletext8pts"/>
              <w:keepNext w:val="0"/>
              <w:rPr>
                <w:szCs w:val="16"/>
              </w:rPr>
            </w:pPr>
            <w:r w:rsidRPr="00283103">
              <w:t xml:space="preserve">1) </w:t>
            </w:r>
            <w:r w:rsidR="00D018EC" w:rsidRPr="00283103">
              <w:t>Bande</w:t>
            </w:r>
            <w:r w:rsidRPr="00283103">
              <w:t xml:space="preserve"> 11,7-12,2</w:t>
            </w:r>
            <w:r w:rsidR="001D3C96" w:rsidRPr="00283103">
              <w:t> </w:t>
            </w:r>
            <w:r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DBE70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3AB00A"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8047D3"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503B7A"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067848"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414E82"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C6D7784"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8ED5D4"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ADD571"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E24F6D"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0E00B5"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3E0030"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9A0282"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5F2398"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E56D6A"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A34444"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7EA67D"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C5F5AE"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C6F0030"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66DB2D" w14:textId="77777777" w:rsidR="00C73AA2" w:rsidRPr="00283103" w:rsidRDefault="00C73AA2" w:rsidP="00784DC6">
            <w:pPr>
              <w:pStyle w:val="Tabletext8pts"/>
              <w:keepNext w:val="0"/>
              <w:rPr>
                <w:szCs w:val="16"/>
              </w:rPr>
            </w:pPr>
          </w:p>
        </w:tc>
        <w:tc>
          <w:tcPr>
            <w:tcW w:w="238" w:type="dxa"/>
            <w:shd w:val="clear" w:color="auto" w:fill="auto"/>
            <w:vAlign w:val="center"/>
          </w:tcPr>
          <w:p w14:paraId="19F3077F" w14:textId="77777777" w:rsidR="00C73AA2" w:rsidRPr="00283103" w:rsidRDefault="00C73AA2" w:rsidP="00784DC6">
            <w:pPr>
              <w:pStyle w:val="Tabletext8pts"/>
              <w:keepNext w:val="0"/>
              <w:rPr>
                <w:szCs w:val="16"/>
              </w:rPr>
            </w:pPr>
          </w:p>
        </w:tc>
        <w:tc>
          <w:tcPr>
            <w:tcW w:w="236" w:type="dxa"/>
            <w:shd w:val="clear" w:color="auto" w:fill="FDE9D9"/>
            <w:vAlign w:val="center"/>
          </w:tcPr>
          <w:p w14:paraId="1B7344D1" w14:textId="77777777" w:rsidR="00C73AA2" w:rsidRPr="00283103" w:rsidRDefault="00C73AA2" w:rsidP="00784DC6">
            <w:pPr>
              <w:pStyle w:val="Tabletext8pts"/>
              <w:keepNext w:val="0"/>
              <w:rPr>
                <w:szCs w:val="16"/>
              </w:rPr>
            </w:pPr>
          </w:p>
        </w:tc>
        <w:tc>
          <w:tcPr>
            <w:tcW w:w="240" w:type="dxa"/>
            <w:shd w:val="clear" w:color="auto" w:fill="auto"/>
            <w:vAlign w:val="center"/>
          </w:tcPr>
          <w:p w14:paraId="3023C9D0"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6801F9C4" w14:textId="77777777" w:rsidR="00C73AA2" w:rsidRPr="00283103" w:rsidRDefault="00C73AA2" w:rsidP="00784DC6">
            <w:pPr>
              <w:pStyle w:val="Tabletext8pts"/>
              <w:keepNext w:val="0"/>
              <w:rPr>
                <w:szCs w:val="16"/>
              </w:rPr>
            </w:pPr>
          </w:p>
        </w:tc>
        <w:tc>
          <w:tcPr>
            <w:tcW w:w="236" w:type="dxa"/>
            <w:shd w:val="clear" w:color="auto" w:fill="auto"/>
            <w:vAlign w:val="center"/>
          </w:tcPr>
          <w:p w14:paraId="2ED7BFCD" w14:textId="77777777" w:rsidR="00C73AA2" w:rsidRPr="00283103" w:rsidRDefault="00C73AA2" w:rsidP="00784DC6">
            <w:pPr>
              <w:pStyle w:val="Tabletext8pts"/>
              <w:keepNext w:val="0"/>
              <w:rPr>
                <w:szCs w:val="16"/>
              </w:rPr>
            </w:pPr>
          </w:p>
        </w:tc>
        <w:tc>
          <w:tcPr>
            <w:tcW w:w="239" w:type="dxa"/>
            <w:shd w:val="clear" w:color="auto" w:fill="FDE9D9"/>
            <w:vAlign w:val="center"/>
          </w:tcPr>
          <w:p w14:paraId="25E5EF05"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010F5A9A" w14:textId="77777777" w:rsidR="00C73AA2" w:rsidRPr="00283103" w:rsidRDefault="00C73AA2" w:rsidP="00784DC6">
            <w:pPr>
              <w:pStyle w:val="Tabletext8pts"/>
              <w:keepNext w:val="0"/>
              <w:rPr>
                <w:szCs w:val="16"/>
              </w:rPr>
            </w:pPr>
          </w:p>
        </w:tc>
        <w:tc>
          <w:tcPr>
            <w:tcW w:w="238" w:type="dxa"/>
            <w:shd w:val="clear" w:color="auto" w:fill="FDE9D9"/>
            <w:vAlign w:val="center"/>
          </w:tcPr>
          <w:p w14:paraId="451379DF" w14:textId="77777777" w:rsidR="00C73AA2" w:rsidRPr="00283103" w:rsidRDefault="00C73AA2" w:rsidP="00784DC6">
            <w:pPr>
              <w:pStyle w:val="Tabletext8pts"/>
              <w:keepNext w:val="0"/>
              <w:rPr>
                <w:szCs w:val="16"/>
              </w:rPr>
            </w:pPr>
          </w:p>
        </w:tc>
        <w:tc>
          <w:tcPr>
            <w:tcW w:w="238" w:type="dxa"/>
            <w:shd w:val="clear" w:color="auto" w:fill="auto"/>
            <w:vAlign w:val="center"/>
          </w:tcPr>
          <w:p w14:paraId="17373522" w14:textId="77777777" w:rsidR="00C73AA2" w:rsidRPr="00283103" w:rsidRDefault="00C73AA2" w:rsidP="00784DC6">
            <w:pPr>
              <w:pStyle w:val="Tabletext8pts"/>
              <w:keepNext w:val="0"/>
              <w:rPr>
                <w:szCs w:val="16"/>
              </w:rPr>
            </w:pPr>
          </w:p>
        </w:tc>
        <w:tc>
          <w:tcPr>
            <w:tcW w:w="238" w:type="dxa"/>
            <w:shd w:val="clear" w:color="auto" w:fill="FDE9D9"/>
            <w:vAlign w:val="center"/>
          </w:tcPr>
          <w:p w14:paraId="3BFE257B"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1FF0A824"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6E6F395A"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3BF82E74" w14:textId="77777777" w:rsidR="00C73AA2" w:rsidRPr="00283103" w:rsidRDefault="00C73AA2" w:rsidP="00784DC6">
            <w:pPr>
              <w:pStyle w:val="Tabletext8pts"/>
              <w:keepNext w:val="0"/>
              <w:rPr>
                <w:szCs w:val="16"/>
              </w:rPr>
            </w:pPr>
          </w:p>
        </w:tc>
        <w:tc>
          <w:tcPr>
            <w:tcW w:w="238" w:type="dxa"/>
            <w:shd w:val="clear" w:color="auto" w:fill="FDE9D9"/>
            <w:vAlign w:val="center"/>
          </w:tcPr>
          <w:p w14:paraId="3B1ADC40" w14:textId="77777777" w:rsidR="00C73AA2" w:rsidRPr="00283103" w:rsidRDefault="00C73AA2" w:rsidP="00784DC6">
            <w:pPr>
              <w:pStyle w:val="Tabletext8pts"/>
              <w:keepNext w:val="0"/>
              <w:rPr>
                <w:szCs w:val="16"/>
              </w:rPr>
            </w:pPr>
          </w:p>
        </w:tc>
        <w:tc>
          <w:tcPr>
            <w:tcW w:w="539" w:type="dxa"/>
            <w:shd w:val="clear" w:color="auto" w:fill="auto"/>
            <w:vAlign w:val="center"/>
          </w:tcPr>
          <w:p w14:paraId="1080615D" w14:textId="77777777" w:rsidR="00C73AA2" w:rsidRPr="00283103" w:rsidRDefault="00C73AA2" w:rsidP="00784DC6">
            <w:pPr>
              <w:pStyle w:val="Tabletext8pts"/>
              <w:keepNext w:val="0"/>
            </w:pPr>
            <w:r w:rsidRPr="00283103">
              <w:rPr>
                <w:szCs w:val="16"/>
              </w:rPr>
              <w:t>10</w:t>
            </w:r>
          </w:p>
        </w:tc>
      </w:tr>
      <w:tr w:rsidR="00C73AA2" w:rsidRPr="00283103" w14:paraId="27529FF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2E32B4" w14:textId="7AB4099A"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B5BE09B" w14:textId="77777777" w:rsidR="00C73AA2" w:rsidRPr="00283103" w:rsidRDefault="00C73AA2" w:rsidP="00784DC6">
            <w:pPr>
              <w:pStyle w:val="Tabletext8pts"/>
              <w:keepNext w:val="0"/>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C48383" w14:textId="6E130D07" w:rsidR="00C73AA2" w:rsidRPr="00283103" w:rsidRDefault="00C73AA2" w:rsidP="00784DC6">
            <w:pPr>
              <w:pStyle w:val="Tabletext8pts"/>
              <w:keepNext w:val="0"/>
              <w:rPr>
                <w:caps/>
              </w:rPr>
            </w:pPr>
            <w:r w:rsidRPr="00283103">
              <w:rPr>
                <w:caps/>
              </w:rPr>
              <w:t>APPENDICE 30</w:t>
            </w:r>
          </w:p>
          <w:p w14:paraId="23F5ECF7" w14:textId="77777777" w:rsidR="00C73AA2" w:rsidRPr="00283103" w:rsidRDefault="00C73AA2" w:rsidP="00784DC6">
            <w:pPr>
              <w:pStyle w:val="Tabletext8pts"/>
              <w:keepNext w:val="0"/>
              <w:rPr>
                <w:b/>
                <w:bCs/>
              </w:rPr>
            </w:pPr>
            <w:r w:rsidRPr="00283103">
              <w:rPr>
                <w:b/>
                <w:bCs/>
              </w:rPr>
              <w:t>MOD</w:t>
            </w:r>
          </w:p>
          <w:p w14:paraId="2C90984C" w14:textId="44B227AD" w:rsidR="00C73AA2" w:rsidRPr="00283103" w:rsidRDefault="00C73AA2" w:rsidP="00784DC6">
            <w:pPr>
              <w:pStyle w:val="Tabletext8pts"/>
              <w:keepNext w:val="0"/>
              <w:rPr>
                <w:szCs w:val="16"/>
              </w:rPr>
            </w:pPr>
            <w:r w:rsidRPr="00283103">
              <w:t xml:space="preserve">2) </w:t>
            </w:r>
            <w:r w:rsidR="00D018EC" w:rsidRPr="00283103">
              <w:t>Bande</w:t>
            </w:r>
            <w:r w:rsidRPr="00283103">
              <w:t xml:space="preserve"> 12,2-12,7</w:t>
            </w:r>
            <w:r w:rsidR="001D3C96" w:rsidRPr="00283103">
              <w:t> </w:t>
            </w:r>
            <w:r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BD1F9E"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72E7C2"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31E4E0"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2658B0"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2546C1"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184CC1"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6455E81"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476542"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04927B"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745C1C"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FE9FCC"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45383D"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8B61EA"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381B1B"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74D77E"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7BB9D7"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95485E"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062121"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31C6E1"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A7820D" w14:textId="77777777" w:rsidR="00C73AA2" w:rsidRPr="00283103" w:rsidRDefault="00C73AA2" w:rsidP="00784DC6">
            <w:pPr>
              <w:pStyle w:val="Tabletext8pts"/>
              <w:keepNext w:val="0"/>
              <w:rPr>
                <w:szCs w:val="16"/>
              </w:rPr>
            </w:pPr>
          </w:p>
        </w:tc>
        <w:tc>
          <w:tcPr>
            <w:tcW w:w="238" w:type="dxa"/>
            <w:shd w:val="clear" w:color="auto" w:fill="auto"/>
            <w:vAlign w:val="center"/>
          </w:tcPr>
          <w:p w14:paraId="0D34FE2C" w14:textId="77777777" w:rsidR="00C73AA2" w:rsidRPr="00283103" w:rsidRDefault="00C73AA2" w:rsidP="00784DC6">
            <w:pPr>
              <w:pStyle w:val="Tabletext8pts"/>
              <w:keepNext w:val="0"/>
              <w:rPr>
                <w:szCs w:val="16"/>
              </w:rPr>
            </w:pPr>
          </w:p>
        </w:tc>
        <w:tc>
          <w:tcPr>
            <w:tcW w:w="236" w:type="dxa"/>
            <w:shd w:val="clear" w:color="auto" w:fill="FDE9D9"/>
            <w:vAlign w:val="center"/>
          </w:tcPr>
          <w:p w14:paraId="4507A278" w14:textId="77777777" w:rsidR="00C73AA2" w:rsidRPr="00283103" w:rsidRDefault="00C73AA2" w:rsidP="00784DC6">
            <w:pPr>
              <w:pStyle w:val="Tabletext8pts"/>
              <w:keepNext w:val="0"/>
              <w:rPr>
                <w:szCs w:val="16"/>
              </w:rPr>
            </w:pPr>
          </w:p>
        </w:tc>
        <w:tc>
          <w:tcPr>
            <w:tcW w:w="240" w:type="dxa"/>
            <w:shd w:val="clear" w:color="auto" w:fill="auto"/>
            <w:vAlign w:val="center"/>
          </w:tcPr>
          <w:p w14:paraId="50F0B02E"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3CA3C5B4" w14:textId="77777777" w:rsidR="00C73AA2" w:rsidRPr="00283103" w:rsidRDefault="00C73AA2" w:rsidP="00784DC6">
            <w:pPr>
              <w:pStyle w:val="Tabletext8pts"/>
              <w:keepNext w:val="0"/>
              <w:rPr>
                <w:szCs w:val="16"/>
              </w:rPr>
            </w:pPr>
          </w:p>
        </w:tc>
        <w:tc>
          <w:tcPr>
            <w:tcW w:w="236" w:type="dxa"/>
            <w:shd w:val="clear" w:color="auto" w:fill="auto"/>
            <w:vAlign w:val="center"/>
          </w:tcPr>
          <w:p w14:paraId="71E460EE" w14:textId="77777777" w:rsidR="00C73AA2" w:rsidRPr="00283103" w:rsidRDefault="00C73AA2" w:rsidP="00784DC6">
            <w:pPr>
              <w:pStyle w:val="Tabletext8pts"/>
              <w:keepNext w:val="0"/>
              <w:rPr>
                <w:szCs w:val="16"/>
              </w:rPr>
            </w:pPr>
          </w:p>
        </w:tc>
        <w:tc>
          <w:tcPr>
            <w:tcW w:w="239" w:type="dxa"/>
            <w:shd w:val="clear" w:color="auto" w:fill="FDE9D9"/>
            <w:vAlign w:val="center"/>
          </w:tcPr>
          <w:p w14:paraId="616782CB"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5B119B28" w14:textId="77777777" w:rsidR="00C73AA2" w:rsidRPr="00283103" w:rsidRDefault="00C73AA2" w:rsidP="00784DC6">
            <w:pPr>
              <w:pStyle w:val="Tabletext8pts"/>
              <w:keepNext w:val="0"/>
              <w:rPr>
                <w:szCs w:val="16"/>
              </w:rPr>
            </w:pPr>
          </w:p>
        </w:tc>
        <w:tc>
          <w:tcPr>
            <w:tcW w:w="238" w:type="dxa"/>
            <w:shd w:val="clear" w:color="auto" w:fill="FDE9D9"/>
            <w:vAlign w:val="center"/>
          </w:tcPr>
          <w:p w14:paraId="4D7A3F92" w14:textId="77777777" w:rsidR="00C73AA2" w:rsidRPr="00283103" w:rsidRDefault="00C73AA2" w:rsidP="00784DC6">
            <w:pPr>
              <w:pStyle w:val="Tabletext8pts"/>
              <w:keepNext w:val="0"/>
              <w:rPr>
                <w:szCs w:val="16"/>
              </w:rPr>
            </w:pPr>
          </w:p>
        </w:tc>
        <w:tc>
          <w:tcPr>
            <w:tcW w:w="238" w:type="dxa"/>
            <w:shd w:val="clear" w:color="auto" w:fill="auto"/>
            <w:vAlign w:val="center"/>
          </w:tcPr>
          <w:p w14:paraId="65E5AF69" w14:textId="77777777" w:rsidR="00C73AA2" w:rsidRPr="00283103" w:rsidRDefault="00C73AA2" w:rsidP="00784DC6">
            <w:pPr>
              <w:pStyle w:val="Tabletext8pts"/>
              <w:keepNext w:val="0"/>
              <w:rPr>
                <w:szCs w:val="16"/>
              </w:rPr>
            </w:pPr>
          </w:p>
        </w:tc>
        <w:tc>
          <w:tcPr>
            <w:tcW w:w="238" w:type="dxa"/>
            <w:shd w:val="clear" w:color="auto" w:fill="FDE9D9"/>
            <w:vAlign w:val="center"/>
          </w:tcPr>
          <w:p w14:paraId="37873426"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58E869F3"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67356871"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06F496BD" w14:textId="77777777" w:rsidR="00C73AA2" w:rsidRPr="00283103" w:rsidRDefault="00C73AA2" w:rsidP="00784DC6">
            <w:pPr>
              <w:pStyle w:val="Tabletext8pts"/>
              <w:keepNext w:val="0"/>
              <w:rPr>
                <w:szCs w:val="16"/>
              </w:rPr>
            </w:pPr>
          </w:p>
        </w:tc>
        <w:tc>
          <w:tcPr>
            <w:tcW w:w="238" w:type="dxa"/>
            <w:shd w:val="clear" w:color="auto" w:fill="FDE9D9"/>
            <w:vAlign w:val="center"/>
          </w:tcPr>
          <w:p w14:paraId="70478269" w14:textId="77777777" w:rsidR="00C73AA2" w:rsidRPr="00283103" w:rsidRDefault="00C73AA2" w:rsidP="00784DC6">
            <w:pPr>
              <w:pStyle w:val="Tabletext8pts"/>
              <w:keepNext w:val="0"/>
              <w:rPr>
                <w:szCs w:val="16"/>
              </w:rPr>
            </w:pPr>
          </w:p>
        </w:tc>
        <w:tc>
          <w:tcPr>
            <w:tcW w:w="539" w:type="dxa"/>
            <w:shd w:val="clear" w:color="auto" w:fill="auto"/>
            <w:vAlign w:val="center"/>
          </w:tcPr>
          <w:p w14:paraId="0262E75E" w14:textId="77777777" w:rsidR="00C73AA2" w:rsidRPr="00283103" w:rsidRDefault="00C73AA2" w:rsidP="00784DC6">
            <w:pPr>
              <w:pStyle w:val="Tabletext8pts"/>
              <w:keepNext w:val="0"/>
            </w:pPr>
            <w:r w:rsidRPr="00283103">
              <w:rPr>
                <w:szCs w:val="16"/>
              </w:rPr>
              <w:t>10</w:t>
            </w:r>
          </w:p>
        </w:tc>
      </w:tr>
      <w:tr w:rsidR="00C73AA2" w:rsidRPr="00283103" w14:paraId="69D9724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7CED37F" w14:textId="4BAA129A"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4946BAE" w14:textId="77777777" w:rsidR="00C73AA2" w:rsidRPr="00283103" w:rsidRDefault="00C73AA2" w:rsidP="00784DC6">
            <w:pPr>
              <w:pStyle w:val="Tabletext8pts"/>
              <w:keepNext w:val="0"/>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CF3C310" w14:textId="0B500EBE" w:rsidR="00C73AA2" w:rsidRPr="00283103" w:rsidRDefault="00C73AA2" w:rsidP="00784DC6">
            <w:pPr>
              <w:pStyle w:val="Tabletext8pts"/>
              <w:keepNext w:val="0"/>
              <w:rPr>
                <w:caps/>
              </w:rPr>
            </w:pPr>
            <w:r w:rsidRPr="00283103">
              <w:rPr>
                <w:caps/>
              </w:rPr>
              <w:t>APPENDICE 30</w:t>
            </w:r>
          </w:p>
          <w:p w14:paraId="7E8EEFE9" w14:textId="5F6B6C70" w:rsidR="00C73AA2" w:rsidRPr="00283103" w:rsidRDefault="00C73AA2" w:rsidP="00784DC6">
            <w:pPr>
              <w:pStyle w:val="Tabletext8pts"/>
              <w:keepNext w:val="0"/>
              <w:rPr>
                <w:b/>
                <w:bCs/>
              </w:rPr>
            </w:pPr>
            <w:r w:rsidRPr="00283103">
              <w:rPr>
                <w:b/>
                <w:bCs/>
              </w:rPr>
              <w:t>SUP</w:t>
            </w:r>
          </w:p>
          <w:p w14:paraId="4C96B933" w14:textId="2038A111" w:rsidR="00C73AA2" w:rsidRPr="00283103" w:rsidRDefault="00C73AA2" w:rsidP="00784DC6">
            <w:pPr>
              <w:pStyle w:val="Tabletext8pts"/>
              <w:keepNext w:val="0"/>
              <w:rPr>
                <w:szCs w:val="16"/>
              </w:rPr>
            </w:pPr>
            <w:r w:rsidRPr="00283103">
              <w:t xml:space="preserve">3) </w:t>
            </w:r>
            <w:r w:rsidR="00D018EC" w:rsidRPr="00283103">
              <w:t>Bande</w:t>
            </w:r>
            <w:r w:rsidRPr="00283103">
              <w:t xml:space="preserve"> 11,7-12,2</w:t>
            </w:r>
            <w:r w:rsidR="001D3C96" w:rsidRPr="00283103">
              <w:t> </w:t>
            </w:r>
            <w:r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BFC342"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B295F1"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2F05A9"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F8E655"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BA91EB8"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0C82DD"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505223D"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FF62B7"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7AD72E"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9DCB3E"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8AC098"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0B747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7FCCC6"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DFB612"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58D131"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5E19FE"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181344"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AA80A6C"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A4883B"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0B25B6" w14:textId="77777777" w:rsidR="00C73AA2" w:rsidRPr="00283103" w:rsidRDefault="00C73AA2" w:rsidP="00784DC6">
            <w:pPr>
              <w:pStyle w:val="Tabletext8pts"/>
              <w:keepNext w:val="0"/>
              <w:rPr>
                <w:szCs w:val="16"/>
              </w:rPr>
            </w:pPr>
          </w:p>
        </w:tc>
        <w:tc>
          <w:tcPr>
            <w:tcW w:w="238" w:type="dxa"/>
            <w:shd w:val="clear" w:color="auto" w:fill="auto"/>
            <w:vAlign w:val="center"/>
          </w:tcPr>
          <w:p w14:paraId="20B28EB6" w14:textId="77777777" w:rsidR="00C73AA2" w:rsidRPr="00283103" w:rsidRDefault="00C73AA2" w:rsidP="00784DC6">
            <w:pPr>
              <w:pStyle w:val="Tabletext8pts"/>
              <w:keepNext w:val="0"/>
              <w:rPr>
                <w:szCs w:val="16"/>
              </w:rPr>
            </w:pPr>
          </w:p>
        </w:tc>
        <w:tc>
          <w:tcPr>
            <w:tcW w:w="236" w:type="dxa"/>
            <w:shd w:val="clear" w:color="auto" w:fill="FDE9D9"/>
            <w:vAlign w:val="center"/>
          </w:tcPr>
          <w:p w14:paraId="7D199C8D" w14:textId="77777777" w:rsidR="00C73AA2" w:rsidRPr="00283103" w:rsidRDefault="00C73AA2" w:rsidP="00784DC6">
            <w:pPr>
              <w:pStyle w:val="Tabletext8pts"/>
              <w:keepNext w:val="0"/>
              <w:rPr>
                <w:szCs w:val="16"/>
              </w:rPr>
            </w:pPr>
          </w:p>
        </w:tc>
        <w:tc>
          <w:tcPr>
            <w:tcW w:w="240" w:type="dxa"/>
            <w:shd w:val="clear" w:color="auto" w:fill="auto"/>
            <w:vAlign w:val="center"/>
          </w:tcPr>
          <w:p w14:paraId="5A97D584"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0DE71261" w14:textId="77777777" w:rsidR="00C73AA2" w:rsidRPr="00283103" w:rsidRDefault="00C73AA2" w:rsidP="00784DC6">
            <w:pPr>
              <w:pStyle w:val="Tabletext8pts"/>
              <w:keepNext w:val="0"/>
              <w:rPr>
                <w:szCs w:val="16"/>
              </w:rPr>
            </w:pPr>
          </w:p>
        </w:tc>
        <w:tc>
          <w:tcPr>
            <w:tcW w:w="236" w:type="dxa"/>
            <w:shd w:val="clear" w:color="auto" w:fill="auto"/>
            <w:vAlign w:val="center"/>
          </w:tcPr>
          <w:p w14:paraId="74B8DC84" w14:textId="77777777" w:rsidR="00C73AA2" w:rsidRPr="00283103" w:rsidRDefault="00C73AA2" w:rsidP="00784DC6">
            <w:pPr>
              <w:pStyle w:val="Tabletext8pts"/>
              <w:keepNext w:val="0"/>
              <w:rPr>
                <w:szCs w:val="16"/>
              </w:rPr>
            </w:pPr>
          </w:p>
        </w:tc>
        <w:tc>
          <w:tcPr>
            <w:tcW w:w="239" w:type="dxa"/>
            <w:shd w:val="clear" w:color="auto" w:fill="FDE9D9"/>
            <w:vAlign w:val="center"/>
          </w:tcPr>
          <w:p w14:paraId="72F0A684"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15310BD1" w14:textId="77777777" w:rsidR="00C73AA2" w:rsidRPr="00283103" w:rsidRDefault="00C73AA2" w:rsidP="00784DC6">
            <w:pPr>
              <w:pStyle w:val="Tabletext8pts"/>
              <w:keepNext w:val="0"/>
              <w:rPr>
                <w:szCs w:val="16"/>
              </w:rPr>
            </w:pPr>
          </w:p>
        </w:tc>
        <w:tc>
          <w:tcPr>
            <w:tcW w:w="238" w:type="dxa"/>
            <w:shd w:val="clear" w:color="auto" w:fill="FDE9D9"/>
            <w:vAlign w:val="center"/>
          </w:tcPr>
          <w:p w14:paraId="159F2021" w14:textId="77777777" w:rsidR="00C73AA2" w:rsidRPr="00283103" w:rsidRDefault="00C73AA2" w:rsidP="00784DC6">
            <w:pPr>
              <w:pStyle w:val="Tabletext8pts"/>
              <w:keepNext w:val="0"/>
              <w:rPr>
                <w:szCs w:val="16"/>
              </w:rPr>
            </w:pPr>
          </w:p>
        </w:tc>
        <w:tc>
          <w:tcPr>
            <w:tcW w:w="238" w:type="dxa"/>
            <w:shd w:val="clear" w:color="auto" w:fill="auto"/>
            <w:vAlign w:val="center"/>
          </w:tcPr>
          <w:p w14:paraId="14A0453E" w14:textId="77777777" w:rsidR="00C73AA2" w:rsidRPr="00283103" w:rsidRDefault="00C73AA2" w:rsidP="00784DC6">
            <w:pPr>
              <w:pStyle w:val="Tabletext8pts"/>
              <w:keepNext w:val="0"/>
              <w:rPr>
                <w:szCs w:val="16"/>
              </w:rPr>
            </w:pPr>
          </w:p>
        </w:tc>
        <w:tc>
          <w:tcPr>
            <w:tcW w:w="238" w:type="dxa"/>
            <w:shd w:val="clear" w:color="auto" w:fill="FDE9D9"/>
            <w:vAlign w:val="center"/>
          </w:tcPr>
          <w:p w14:paraId="638D184A"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36E9B4A3"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3EC39E51"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719D5FBE" w14:textId="77777777" w:rsidR="00C73AA2" w:rsidRPr="00283103" w:rsidRDefault="00C73AA2" w:rsidP="00784DC6">
            <w:pPr>
              <w:pStyle w:val="Tabletext8pts"/>
              <w:keepNext w:val="0"/>
              <w:rPr>
                <w:szCs w:val="16"/>
              </w:rPr>
            </w:pPr>
          </w:p>
        </w:tc>
        <w:tc>
          <w:tcPr>
            <w:tcW w:w="238" w:type="dxa"/>
            <w:shd w:val="clear" w:color="auto" w:fill="FDE9D9"/>
            <w:vAlign w:val="center"/>
          </w:tcPr>
          <w:p w14:paraId="3D6EDF74" w14:textId="77777777" w:rsidR="00C73AA2" w:rsidRPr="00283103" w:rsidRDefault="00C73AA2" w:rsidP="00784DC6">
            <w:pPr>
              <w:pStyle w:val="Tabletext8pts"/>
              <w:keepNext w:val="0"/>
              <w:rPr>
                <w:szCs w:val="16"/>
              </w:rPr>
            </w:pPr>
          </w:p>
        </w:tc>
        <w:tc>
          <w:tcPr>
            <w:tcW w:w="539" w:type="dxa"/>
            <w:shd w:val="clear" w:color="auto" w:fill="auto"/>
            <w:vAlign w:val="center"/>
          </w:tcPr>
          <w:p w14:paraId="617F407A" w14:textId="77777777" w:rsidR="00C73AA2" w:rsidRPr="00283103" w:rsidRDefault="00C73AA2" w:rsidP="00784DC6">
            <w:pPr>
              <w:pStyle w:val="Tabletext8pts"/>
              <w:keepNext w:val="0"/>
            </w:pPr>
            <w:r w:rsidRPr="00283103">
              <w:rPr>
                <w:szCs w:val="16"/>
              </w:rPr>
              <w:t>10</w:t>
            </w:r>
          </w:p>
        </w:tc>
      </w:tr>
      <w:tr w:rsidR="00C73AA2" w:rsidRPr="00283103" w14:paraId="7BD5A59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60194C3" w14:textId="33887C90"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5B4D290" w14:textId="77777777" w:rsidR="00C73AA2" w:rsidRPr="00283103" w:rsidRDefault="00C73AA2" w:rsidP="00784DC6">
            <w:pPr>
              <w:pStyle w:val="Tabletext8pts"/>
              <w:keepNext w:val="0"/>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4FE89FF" w14:textId="012C339C" w:rsidR="00C73AA2" w:rsidRPr="00283103" w:rsidRDefault="00C73AA2" w:rsidP="00784DC6">
            <w:pPr>
              <w:pStyle w:val="Tabletext8pts"/>
              <w:keepNext w:val="0"/>
              <w:rPr>
                <w:caps/>
              </w:rPr>
            </w:pPr>
            <w:r w:rsidRPr="00283103">
              <w:rPr>
                <w:caps/>
              </w:rPr>
              <w:t>APPENDICE 30</w:t>
            </w:r>
          </w:p>
          <w:p w14:paraId="4400D181" w14:textId="02ABBB76" w:rsidR="00C73AA2" w:rsidRPr="00283103" w:rsidRDefault="00C73AA2" w:rsidP="00784DC6">
            <w:pPr>
              <w:pStyle w:val="Tabletext8pts"/>
              <w:keepNext w:val="0"/>
              <w:rPr>
                <w:b/>
                <w:bCs/>
              </w:rPr>
            </w:pPr>
            <w:r w:rsidRPr="00283103">
              <w:rPr>
                <w:b/>
                <w:bCs/>
              </w:rPr>
              <w:t>SUP</w:t>
            </w:r>
          </w:p>
          <w:p w14:paraId="6E7221D8" w14:textId="4411E1E8" w:rsidR="00C73AA2" w:rsidRPr="00283103" w:rsidRDefault="00C73AA2" w:rsidP="00784DC6">
            <w:pPr>
              <w:pStyle w:val="Tabletext8pts"/>
              <w:keepNext w:val="0"/>
              <w:rPr>
                <w:szCs w:val="16"/>
              </w:rPr>
            </w:pPr>
            <w:r w:rsidRPr="00283103">
              <w:t>Tableau 1: Parties utilisables de l'arc orbital entre 37,2° W et 10°</w:t>
            </w:r>
            <w:r w:rsidR="00957FA1" w:rsidRPr="00283103">
              <w:t xml:space="preserve"> </w:t>
            </w:r>
            <w:r w:rsidRPr="00283103">
              <w:t>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A754EA"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71390D"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A6695C"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24CCC2"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9CFFC53"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0FF1CA"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DBBB2F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CD8CD2"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9FF4A8"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79BCD9"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4EDFA4"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E69EDF"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69BA70"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22240A"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CD8D2A"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AD7613"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978D5E"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174084"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12DB0C"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6A460F" w14:textId="77777777" w:rsidR="00C73AA2" w:rsidRPr="00283103" w:rsidRDefault="00C73AA2" w:rsidP="00784DC6">
            <w:pPr>
              <w:pStyle w:val="Tabletext8pts"/>
              <w:keepNext w:val="0"/>
              <w:rPr>
                <w:szCs w:val="16"/>
              </w:rPr>
            </w:pPr>
          </w:p>
        </w:tc>
        <w:tc>
          <w:tcPr>
            <w:tcW w:w="238" w:type="dxa"/>
            <w:shd w:val="clear" w:color="auto" w:fill="auto"/>
            <w:vAlign w:val="center"/>
          </w:tcPr>
          <w:p w14:paraId="3C0E7A1A" w14:textId="77777777" w:rsidR="00C73AA2" w:rsidRPr="00283103" w:rsidRDefault="00C73AA2" w:rsidP="00784DC6">
            <w:pPr>
              <w:pStyle w:val="Tabletext8pts"/>
              <w:keepNext w:val="0"/>
              <w:rPr>
                <w:szCs w:val="16"/>
              </w:rPr>
            </w:pPr>
          </w:p>
        </w:tc>
        <w:tc>
          <w:tcPr>
            <w:tcW w:w="236" w:type="dxa"/>
            <w:shd w:val="clear" w:color="auto" w:fill="FDE9D9"/>
            <w:vAlign w:val="center"/>
          </w:tcPr>
          <w:p w14:paraId="126F0A52" w14:textId="77777777" w:rsidR="00C73AA2" w:rsidRPr="00283103" w:rsidRDefault="00C73AA2" w:rsidP="00784DC6">
            <w:pPr>
              <w:pStyle w:val="Tabletext8pts"/>
              <w:keepNext w:val="0"/>
              <w:rPr>
                <w:szCs w:val="16"/>
              </w:rPr>
            </w:pPr>
          </w:p>
        </w:tc>
        <w:tc>
          <w:tcPr>
            <w:tcW w:w="240" w:type="dxa"/>
            <w:shd w:val="clear" w:color="auto" w:fill="auto"/>
            <w:vAlign w:val="center"/>
          </w:tcPr>
          <w:p w14:paraId="48EB9B38"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11AE8C5D" w14:textId="77777777" w:rsidR="00C73AA2" w:rsidRPr="00283103" w:rsidRDefault="00C73AA2" w:rsidP="00784DC6">
            <w:pPr>
              <w:pStyle w:val="Tabletext8pts"/>
              <w:keepNext w:val="0"/>
              <w:rPr>
                <w:szCs w:val="16"/>
              </w:rPr>
            </w:pPr>
          </w:p>
        </w:tc>
        <w:tc>
          <w:tcPr>
            <w:tcW w:w="236" w:type="dxa"/>
            <w:shd w:val="clear" w:color="auto" w:fill="auto"/>
            <w:vAlign w:val="center"/>
          </w:tcPr>
          <w:p w14:paraId="704B772B" w14:textId="77777777" w:rsidR="00C73AA2" w:rsidRPr="00283103" w:rsidRDefault="00C73AA2" w:rsidP="00784DC6">
            <w:pPr>
              <w:pStyle w:val="Tabletext8pts"/>
              <w:keepNext w:val="0"/>
              <w:rPr>
                <w:szCs w:val="16"/>
              </w:rPr>
            </w:pPr>
          </w:p>
        </w:tc>
        <w:tc>
          <w:tcPr>
            <w:tcW w:w="239" w:type="dxa"/>
            <w:shd w:val="clear" w:color="auto" w:fill="FDE9D9"/>
            <w:vAlign w:val="center"/>
          </w:tcPr>
          <w:p w14:paraId="1A278CFB"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7A58436F" w14:textId="77777777" w:rsidR="00C73AA2" w:rsidRPr="00283103" w:rsidRDefault="00C73AA2" w:rsidP="00784DC6">
            <w:pPr>
              <w:pStyle w:val="Tabletext8pts"/>
              <w:keepNext w:val="0"/>
              <w:rPr>
                <w:szCs w:val="16"/>
              </w:rPr>
            </w:pPr>
          </w:p>
        </w:tc>
        <w:tc>
          <w:tcPr>
            <w:tcW w:w="238" w:type="dxa"/>
            <w:shd w:val="clear" w:color="auto" w:fill="FDE9D9"/>
            <w:vAlign w:val="center"/>
          </w:tcPr>
          <w:p w14:paraId="271FF9C1" w14:textId="77777777" w:rsidR="00C73AA2" w:rsidRPr="00283103" w:rsidRDefault="00C73AA2" w:rsidP="00784DC6">
            <w:pPr>
              <w:pStyle w:val="Tabletext8pts"/>
              <w:keepNext w:val="0"/>
              <w:rPr>
                <w:szCs w:val="16"/>
              </w:rPr>
            </w:pPr>
          </w:p>
        </w:tc>
        <w:tc>
          <w:tcPr>
            <w:tcW w:w="238" w:type="dxa"/>
            <w:shd w:val="clear" w:color="auto" w:fill="auto"/>
            <w:vAlign w:val="center"/>
          </w:tcPr>
          <w:p w14:paraId="10BD217B" w14:textId="77777777" w:rsidR="00C73AA2" w:rsidRPr="00283103" w:rsidRDefault="00C73AA2" w:rsidP="00784DC6">
            <w:pPr>
              <w:pStyle w:val="Tabletext8pts"/>
              <w:keepNext w:val="0"/>
              <w:rPr>
                <w:szCs w:val="16"/>
              </w:rPr>
            </w:pPr>
          </w:p>
        </w:tc>
        <w:tc>
          <w:tcPr>
            <w:tcW w:w="238" w:type="dxa"/>
            <w:shd w:val="clear" w:color="auto" w:fill="FDE9D9"/>
            <w:vAlign w:val="center"/>
          </w:tcPr>
          <w:p w14:paraId="42BA2049"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797557A0"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25AF7D6D"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586B9271" w14:textId="77777777" w:rsidR="00C73AA2" w:rsidRPr="00283103" w:rsidRDefault="00C73AA2" w:rsidP="00784DC6">
            <w:pPr>
              <w:pStyle w:val="Tabletext8pts"/>
              <w:keepNext w:val="0"/>
              <w:rPr>
                <w:szCs w:val="16"/>
              </w:rPr>
            </w:pPr>
          </w:p>
        </w:tc>
        <w:tc>
          <w:tcPr>
            <w:tcW w:w="238" w:type="dxa"/>
            <w:shd w:val="clear" w:color="auto" w:fill="FDE9D9"/>
            <w:vAlign w:val="center"/>
          </w:tcPr>
          <w:p w14:paraId="31DDDCB5" w14:textId="77777777" w:rsidR="00C73AA2" w:rsidRPr="00283103" w:rsidRDefault="00C73AA2" w:rsidP="00784DC6">
            <w:pPr>
              <w:pStyle w:val="Tabletext8pts"/>
              <w:keepNext w:val="0"/>
              <w:rPr>
                <w:szCs w:val="16"/>
              </w:rPr>
            </w:pPr>
          </w:p>
        </w:tc>
        <w:tc>
          <w:tcPr>
            <w:tcW w:w="539" w:type="dxa"/>
            <w:shd w:val="clear" w:color="auto" w:fill="auto"/>
            <w:vAlign w:val="center"/>
          </w:tcPr>
          <w:p w14:paraId="2768D58F" w14:textId="77777777" w:rsidR="00C73AA2" w:rsidRPr="00283103" w:rsidRDefault="00C73AA2" w:rsidP="00784DC6">
            <w:pPr>
              <w:pStyle w:val="Tabletext8pts"/>
              <w:keepNext w:val="0"/>
            </w:pPr>
            <w:r w:rsidRPr="00283103">
              <w:rPr>
                <w:szCs w:val="16"/>
              </w:rPr>
              <w:t>10</w:t>
            </w:r>
          </w:p>
        </w:tc>
      </w:tr>
      <w:tr w:rsidR="00C73AA2" w:rsidRPr="00283103" w14:paraId="5CE0372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E3D849D" w14:textId="4D484240"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9156C41" w14:textId="77777777" w:rsidR="00C73AA2" w:rsidRPr="00283103" w:rsidRDefault="00C73AA2" w:rsidP="00784DC6">
            <w:pPr>
              <w:pStyle w:val="Tabletext8pts"/>
              <w:keepNext w:val="0"/>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5E6BEB3" w14:textId="7F495044" w:rsidR="00C73AA2" w:rsidRPr="00283103" w:rsidRDefault="00C73AA2" w:rsidP="00784DC6">
            <w:pPr>
              <w:pStyle w:val="Tabletext8pts"/>
              <w:keepNext w:val="0"/>
              <w:rPr>
                <w:caps/>
              </w:rPr>
            </w:pPr>
            <w:r w:rsidRPr="00283103">
              <w:rPr>
                <w:caps/>
              </w:rPr>
              <w:t>APPENDICE 30</w:t>
            </w:r>
          </w:p>
          <w:p w14:paraId="702E9EA2" w14:textId="2909C6CF" w:rsidR="00C73AA2" w:rsidRPr="00283103" w:rsidRDefault="00C73AA2" w:rsidP="00784DC6">
            <w:pPr>
              <w:pStyle w:val="Tabletext8pts"/>
              <w:keepNext w:val="0"/>
              <w:rPr>
                <w:b/>
                <w:bCs/>
              </w:rPr>
            </w:pPr>
            <w:r w:rsidRPr="00283103">
              <w:rPr>
                <w:b/>
                <w:bCs/>
              </w:rPr>
              <w:t>SUP</w:t>
            </w:r>
          </w:p>
          <w:p w14:paraId="4788A33D" w14:textId="6AE68771" w:rsidR="00C73AA2" w:rsidRPr="00283103" w:rsidRDefault="00C73AA2" w:rsidP="00784DC6">
            <w:pPr>
              <w:pStyle w:val="Tabletext8pts"/>
              <w:keepNext w:val="0"/>
              <w:rPr>
                <w:szCs w:val="16"/>
              </w:rPr>
            </w:pPr>
            <w:r w:rsidRPr="00283103">
              <w:t>Tableau 2: Positions nominales sur l'arc orbital entre 37,2° W et 10° 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FC03CB"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2A363A"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6EFA61"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8834A1"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157D2B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3B823C"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30003C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9DA3D0"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A23716"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E27F645"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1FA682"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43A33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D95497"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8EF600"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805356"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09F577"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1AAD4B"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771900"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06C720"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120451" w14:textId="77777777" w:rsidR="00C73AA2" w:rsidRPr="00283103" w:rsidRDefault="00C73AA2" w:rsidP="00784DC6">
            <w:pPr>
              <w:pStyle w:val="Tabletext8pts"/>
              <w:keepNext w:val="0"/>
              <w:rPr>
                <w:szCs w:val="16"/>
              </w:rPr>
            </w:pPr>
          </w:p>
        </w:tc>
        <w:tc>
          <w:tcPr>
            <w:tcW w:w="238" w:type="dxa"/>
            <w:shd w:val="clear" w:color="auto" w:fill="auto"/>
            <w:vAlign w:val="center"/>
          </w:tcPr>
          <w:p w14:paraId="393C94A2" w14:textId="77777777" w:rsidR="00C73AA2" w:rsidRPr="00283103" w:rsidRDefault="00C73AA2" w:rsidP="00784DC6">
            <w:pPr>
              <w:pStyle w:val="Tabletext8pts"/>
              <w:keepNext w:val="0"/>
              <w:rPr>
                <w:szCs w:val="16"/>
              </w:rPr>
            </w:pPr>
          </w:p>
        </w:tc>
        <w:tc>
          <w:tcPr>
            <w:tcW w:w="236" w:type="dxa"/>
            <w:shd w:val="clear" w:color="auto" w:fill="FDE9D9"/>
            <w:vAlign w:val="center"/>
          </w:tcPr>
          <w:p w14:paraId="641ED255" w14:textId="77777777" w:rsidR="00C73AA2" w:rsidRPr="00283103" w:rsidRDefault="00C73AA2" w:rsidP="00784DC6">
            <w:pPr>
              <w:pStyle w:val="Tabletext8pts"/>
              <w:keepNext w:val="0"/>
              <w:rPr>
                <w:szCs w:val="16"/>
              </w:rPr>
            </w:pPr>
          </w:p>
        </w:tc>
        <w:tc>
          <w:tcPr>
            <w:tcW w:w="240" w:type="dxa"/>
            <w:shd w:val="clear" w:color="auto" w:fill="auto"/>
            <w:vAlign w:val="center"/>
          </w:tcPr>
          <w:p w14:paraId="0D77EBA9"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4C9871A2" w14:textId="77777777" w:rsidR="00C73AA2" w:rsidRPr="00283103" w:rsidRDefault="00C73AA2" w:rsidP="00784DC6">
            <w:pPr>
              <w:pStyle w:val="Tabletext8pts"/>
              <w:keepNext w:val="0"/>
              <w:rPr>
                <w:szCs w:val="16"/>
              </w:rPr>
            </w:pPr>
          </w:p>
        </w:tc>
        <w:tc>
          <w:tcPr>
            <w:tcW w:w="236" w:type="dxa"/>
            <w:shd w:val="clear" w:color="auto" w:fill="auto"/>
            <w:vAlign w:val="center"/>
          </w:tcPr>
          <w:p w14:paraId="0F4C3962" w14:textId="77777777" w:rsidR="00C73AA2" w:rsidRPr="00283103" w:rsidRDefault="00C73AA2" w:rsidP="00784DC6">
            <w:pPr>
              <w:pStyle w:val="Tabletext8pts"/>
              <w:keepNext w:val="0"/>
              <w:rPr>
                <w:szCs w:val="16"/>
              </w:rPr>
            </w:pPr>
          </w:p>
        </w:tc>
        <w:tc>
          <w:tcPr>
            <w:tcW w:w="239" w:type="dxa"/>
            <w:shd w:val="clear" w:color="auto" w:fill="FDE9D9"/>
            <w:vAlign w:val="center"/>
          </w:tcPr>
          <w:p w14:paraId="7A421CCB"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5557A0CA" w14:textId="77777777" w:rsidR="00C73AA2" w:rsidRPr="00283103" w:rsidRDefault="00C73AA2" w:rsidP="00784DC6">
            <w:pPr>
              <w:pStyle w:val="Tabletext8pts"/>
              <w:keepNext w:val="0"/>
              <w:rPr>
                <w:szCs w:val="16"/>
              </w:rPr>
            </w:pPr>
          </w:p>
        </w:tc>
        <w:tc>
          <w:tcPr>
            <w:tcW w:w="238" w:type="dxa"/>
            <w:shd w:val="clear" w:color="auto" w:fill="FDE9D9"/>
            <w:vAlign w:val="center"/>
          </w:tcPr>
          <w:p w14:paraId="1DC047C4" w14:textId="77777777" w:rsidR="00C73AA2" w:rsidRPr="00283103" w:rsidRDefault="00C73AA2" w:rsidP="00784DC6">
            <w:pPr>
              <w:pStyle w:val="Tabletext8pts"/>
              <w:keepNext w:val="0"/>
              <w:rPr>
                <w:szCs w:val="16"/>
              </w:rPr>
            </w:pPr>
          </w:p>
        </w:tc>
        <w:tc>
          <w:tcPr>
            <w:tcW w:w="238" w:type="dxa"/>
            <w:shd w:val="clear" w:color="auto" w:fill="auto"/>
            <w:vAlign w:val="center"/>
          </w:tcPr>
          <w:p w14:paraId="748DF0A2" w14:textId="77777777" w:rsidR="00C73AA2" w:rsidRPr="00283103" w:rsidRDefault="00C73AA2" w:rsidP="00784DC6">
            <w:pPr>
              <w:pStyle w:val="Tabletext8pts"/>
              <w:keepNext w:val="0"/>
              <w:rPr>
                <w:szCs w:val="16"/>
              </w:rPr>
            </w:pPr>
          </w:p>
        </w:tc>
        <w:tc>
          <w:tcPr>
            <w:tcW w:w="238" w:type="dxa"/>
            <w:shd w:val="clear" w:color="auto" w:fill="FDE9D9"/>
            <w:vAlign w:val="center"/>
          </w:tcPr>
          <w:p w14:paraId="04556D2B"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5C49B6E7"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12FAA32C"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34528E00" w14:textId="77777777" w:rsidR="00C73AA2" w:rsidRPr="00283103" w:rsidRDefault="00C73AA2" w:rsidP="00784DC6">
            <w:pPr>
              <w:pStyle w:val="Tabletext8pts"/>
              <w:keepNext w:val="0"/>
              <w:rPr>
                <w:szCs w:val="16"/>
              </w:rPr>
            </w:pPr>
          </w:p>
        </w:tc>
        <w:tc>
          <w:tcPr>
            <w:tcW w:w="238" w:type="dxa"/>
            <w:shd w:val="clear" w:color="auto" w:fill="FDE9D9"/>
            <w:vAlign w:val="center"/>
          </w:tcPr>
          <w:p w14:paraId="5E1E669F" w14:textId="77777777" w:rsidR="00C73AA2" w:rsidRPr="00283103" w:rsidRDefault="00C73AA2" w:rsidP="00784DC6">
            <w:pPr>
              <w:pStyle w:val="Tabletext8pts"/>
              <w:keepNext w:val="0"/>
              <w:rPr>
                <w:szCs w:val="16"/>
              </w:rPr>
            </w:pPr>
          </w:p>
        </w:tc>
        <w:tc>
          <w:tcPr>
            <w:tcW w:w="539" w:type="dxa"/>
            <w:shd w:val="clear" w:color="auto" w:fill="auto"/>
            <w:vAlign w:val="center"/>
          </w:tcPr>
          <w:p w14:paraId="4F53CCAF" w14:textId="77777777" w:rsidR="00C73AA2" w:rsidRPr="00283103" w:rsidRDefault="00C73AA2" w:rsidP="00784DC6">
            <w:pPr>
              <w:pStyle w:val="Tabletext8pts"/>
              <w:keepNext w:val="0"/>
            </w:pPr>
            <w:r w:rsidRPr="00283103">
              <w:rPr>
                <w:szCs w:val="16"/>
              </w:rPr>
              <w:t>10</w:t>
            </w:r>
          </w:p>
        </w:tc>
      </w:tr>
      <w:tr w:rsidR="00C73AA2" w:rsidRPr="00283103" w14:paraId="035B958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0AFD9DC" w14:textId="0AD50A25" w:rsidR="00C73AA2" w:rsidRPr="00283103" w:rsidRDefault="00C73AA2" w:rsidP="00784DC6">
            <w:pPr>
              <w:pStyle w:val="Tabletext8pts"/>
              <w:keepNext w:val="0"/>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545A3D7" w14:textId="77777777" w:rsidR="00C73AA2" w:rsidRPr="00283103" w:rsidRDefault="00C73AA2" w:rsidP="00784DC6">
            <w:pPr>
              <w:pStyle w:val="Tabletext8pts"/>
              <w:keepNext w:val="0"/>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BAB3D8F" w14:textId="5BB2588E" w:rsidR="00C73AA2" w:rsidRPr="00283103" w:rsidRDefault="00C73AA2" w:rsidP="00784DC6">
            <w:pPr>
              <w:pStyle w:val="Tabletext8pts"/>
              <w:keepNext w:val="0"/>
              <w:rPr>
                <w:caps/>
              </w:rPr>
            </w:pPr>
            <w:r w:rsidRPr="00283103">
              <w:rPr>
                <w:caps/>
              </w:rPr>
              <w:t>APPENDICE 30</w:t>
            </w:r>
          </w:p>
          <w:p w14:paraId="6365513E" w14:textId="5406FFE9" w:rsidR="00C73AA2" w:rsidRPr="00283103" w:rsidRDefault="00C73AA2" w:rsidP="00784DC6">
            <w:pPr>
              <w:pStyle w:val="Tabletext8pts"/>
              <w:keepNext w:val="0"/>
              <w:rPr>
                <w:b/>
                <w:bCs/>
              </w:rPr>
            </w:pPr>
            <w:r w:rsidRPr="00283103">
              <w:rPr>
                <w:b/>
                <w:bCs/>
              </w:rPr>
              <w:t>NOC</w:t>
            </w:r>
          </w:p>
          <w:p w14:paraId="40EA9D80" w14:textId="0D2E14E9" w:rsidR="00C73AA2" w:rsidRPr="00283103" w:rsidRDefault="00C73AA2" w:rsidP="00784DC6">
            <w:pPr>
              <w:pStyle w:val="Tabletext8pts"/>
              <w:keepNext w:val="0"/>
              <w:rPr>
                <w:szCs w:val="16"/>
              </w:rPr>
            </w:pPr>
            <w:r w:rsidRPr="00283103">
              <w:t>B: groupement des stations spatiales à des positions nominales sur l'orbite de ±0</w:t>
            </w:r>
            <w:r w:rsidR="00942E3D" w:rsidRPr="00283103">
              <w:t>,</w:t>
            </w:r>
            <w:r w:rsidRPr="00283103">
              <w:t>2° à partir du centre du groupe de satellites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39B067"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312AF1"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49635A"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753AA8" w14:textId="77777777" w:rsidR="00C73AA2" w:rsidRPr="00283103" w:rsidRDefault="00C73AA2" w:rsidP="00784DC6">
            <w:pPr>
              <w:pStyle w:val="Tabletext8pts"/>
              <w:keepNext w:val="0"/>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357F308"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1355FE" w14:textId="77777777" w:rsidR="00C73AA2" w:rsidRPr="00283103" w:rsidRDefault="00C73AA2" w:rsidP="00784DC6">
            <w:pPr>
              <w:pStyle w:val="Tabletext8pts"/>
              <w:keepNext w:val="0"/>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0D6D42E"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96B990" w14:textId="77777777" w:rsidR="00C73AA2" w:rsidRPr="00283103" w:rsidRDefault="00C73AA2" w:rsidP="00784DC6">
            <w:pPr>
              <w:pStyle w:val="Tabletext8pts"/>
              <w:keepNext w:val="0"/>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597C6B"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D06C3B4" w14:textId="77777777" w:rsidR="00C73AA2" w:rsidRPr="00283103" w:rsidRDefault="00C73AA2" w:rsidP="00784DC6">
            <w:pPr>
              <w:pStyle w:val="Tabletext8pts"/>
              <w:keepNext w:val="0"/>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8E9806"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6AEA88" w14:textId="77777777" w:rsidR="00C73AA2" w:rsidRPr="00283103" w:rsidRDefault="00C73AA2" w:rsidP="00784DC6">
            <w:pPr>
              <w:pStyle w:val="Tabletext8pts"/>
              <w:keepNext w:val="0"/>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B440C4" w14:textId="77777777" w:rsidR="00C73AA2" w:rsidRPr="00283103" w:rsidRDefault="00C73AA2" w:rsidP="00784DC6">
            <w:pPr>
              <w:pStyle w:val="Tabletext8pts"/>
              <w:keepNext w:val="0"/>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25857B" w14:textId="77777777" w:rsidR="00C73AA2" w:rsidRPr="00283103" w:rsidRDefault="00C73AA2" w:rsidP="00784DC6">
            <w:pPr>
              <w:pStyle w:val="Tabletext8pts"/>
              <w:keepNext w:val="0"/>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7E9734"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7B5F5C" w14:textId="77777777" w:rsidR="00C73AA2" w:rsidRPr="00283103" w:rsidRDefault="00C73AA2" w:rsidP="00784DC6">
            <w:pPr>
              <w:pStyle w:val="Tabletext8pts"/>
              <w:keepNext w:val="0"/>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06327A" w14:textId="77777777" w:rsidR="00C73AA2" w:rsidRPr="00283103" w:rsidRDefault="00C73AA2" w:rsidP="00784DC6">
            <w:pPr>
              <w:pStyle w:val="Tabletext8pts"/>
              <w:keepNext w:val="0"/>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FCB34EF"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BA7AA9" w14:textId="77777777" w:rsidR="00C73AA2" w:rsidRPr="00283103" w:rsidRDefault="00C73AA2" w:rsidP="00784DC6">
            <w:pPr>
              <w:pStyle w:val="Tabletext8pts"/>
              <w:keepNext w:val="0"/>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0063F5" w14:textId="77777777" w:rsidR="00C73AA2" w:rsidRPr="00283103" w:rsidRDefault="00C73AA2" w:rsidP="00784DC6">
            <w:pPr>
              <w:pStyle w:val="Tabletext8pts"/>
              <w:keepNext w:val="0"/>
              <w:rPr>
                <w:szCs w:val="16"/>
              </w:rPr>
            </w:pPr>
          </w:p>
        </w:tc>
        <w:tc>
          <w:tcPr>
            <w:tcW w:w="238" w:type="dxa"/>
            <w:shd w:val="clear" w:color="auto" w:fill="auto"/>
            <w:vAlign w:val="center"/>
          </w:tcPr>
          <w:p w14:paraId="2C07A18C" w14:textId="77777777" w:rsidR="00C73AA2" w:rsidRPr="00283103" w:rsidRDefault="00C73AA2" w:rsidP="00784DC6">
            <w:pPr>
              <w:pStyle w:val="Tabletext8pts"/>
              <w:keepNext w:val="0"/>
              <w:rPr>
                <w:szCs w:val="16"/>
              </w:rPr>
            </w:pPr>
          </w:p>
        </w:tc>
        <w:tc>
          <w:tcPr>
            <w:tcW w:w="236" w:type="dxa"/>
            <w:shd w:val="clear" w:color="auto" w:fill="FDE9D9"/>
            <w:vAlign w:val="center"/>
          </w:tcPr>
          <w:p w14:paraId="3BCD45C9" w14:textId="77777777" w:rsidR="00C73AA2" w:rsidRPr="00283103" w:rsidRDefault="00C73AA2" w:rsidP="00784DC6">
            <w:pPr>
              <w:pStyle w:val="Tabletext8pts"/>
              <w:keepNext w:val="0"/>
              <w:rPr>
                <w:szCs w:val="16"/>
              </w:rPr>
            </w:pPr>
          </w:p>
        </w:tc>
        <w:tc>
          <w:tcPr>
            <w:tcW w:w="240" w:type="dxa"/>
            <w:shd w:val="clear" w:color="auto" w:fill="auto"/>
            <w:vAlign w:val="center"/>
          </w:tcPr>
          <w:p w14:paraId="4CFB0643"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FDE9D9"/>
            <w:vAlign w:val="center"/>
          </w:tcPr>
          <w:p w14:paraId="552C14CD" w14:textId="77777777" w:rsidR="00C73AA2" w:rsidRPr="00283103" w:rsidRDefault="00C73AA2" w:rsidP="00784DC6">
            <w:pPr>
              <w:pStyle w:val="Tabletext8pts"/>
              <w:keepNext w:val="0"/>
              <w:rPr>
                <w:szCs w:val="16"/>
              </w:rPr>
            </w:pPr>
          </w:p>
        </w:tc>
        <w:tc>
          <w:tcPr>
            <w:tcW w:w="236" w:type="dxa"/>
            <w:shd w:val="clear" w:color="auto" w:fill="auto"/>
            <w:vAlign w:val="center"/>
          </w:tcPr>
          <w:p w14:paraId="1726DBDC" w14:textId="77777777" w:rsidR="00C73AA2" w:rsidRPr="00283103" w:rsidRDefault="00C73AA2" w:rsidP="00784DC6">
            <w:pPr>
              <w:pStyle w:val="Tabletext8pts"/>
              <w:keepNext w:val="0"/>
              <w:rPr>
                <w:szCs w:val="16"/>
              </w:rPr>
            </w:pPr>
          </w:p>
        </w:tc>
        <w:tc>
          <w:tcPr>
            <w:tcW w:w="239" w:type="dxa"/>
            <w:shd w:val="clear" w:color="auto" w:fill="FDE9D9"/>
            <w:vAlign w:val="center"/>
          </w:tcPr>
          <w:p w14:paraId="48CD432A"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05967D99" w14:textId="77777777" w:rsidR="00C73AA2" w:rsidRPr="00283103" w:rsidRDefault="00C73AA2" w:rsidP="00784DC6">
            <w:pPr>
              <w:pStyle w:val="Tabletext8pts"/>
              <w:keepNext w:val="0"/>
              <w:rPr>
                <w:szCs w:val="16"/>
              </w:rPr>
            </w:pPr>
          </w:p>
        </w:tc>
        <w:tc>
          <w:tcPr>
            <w:tcW w:w="238" w:type="dxa"/>
            <w:shd w:val="clear" w:color="auto" w:fill="FDE9D9"/>
            <w:vAlign w:val="center"/>
          </w:tcPr>
          <w:p w14:paraId="795D1A2A" w14:textId="77777777" w:rsidR="00C73AA2" w:rsidRPr="00283103" w:rsidRDefault="00C73AA2" w:rsidP="00784DC6">
            <w:pPr>
              <w:pStyle w:val="Tabletext8pts"/>
              <w:keepNext w:val="0"/>
              <w:rPr>
                <w:szCs w:val="16"/>
              </w:rPr>
            </w:pPr>
          </w:p>
        </w:tc>
        <w:tc>
          <w:tcPr>
            <w:tcW w:w="238" w:type="dxa"/>
            <w:shd w:val="clear" w:color="auto" w:fill="auto"/>
            <w:vAlign w:val="center"/>
          </w:tcPr>
          <w:p w14:paraId="03C1B752" w14:textId="77777777" w:rsidR="00C73AA2" w:rsidRPr="00283103" w:rsidRDefault="00C73AA2" w:rsidP="00784DC6">
            <w:pPr>
              <w:pStyle w:val="Tabletext8pts"/>
              <w:keepNext w:val="0"/>
              <w:rPr>
                <w:szCs w:val="16"/>
              </w:rPr>
            </w:pPr>
          </w:p>
        </w:tc>
        <w:tc>
          <w:tcPr>
            <w:tcW w:w="238" w:type="dxa"/>
            <w:shd w:val="clear" w:color="auto" w:fill="FDE9D9"/>
            <w:vAlign w:val="center"/>
          </w:tcPr>
          <w:p w14:paraId="39A27438" w14:textId="77777777" w:rsidR="00C73AA2" w:rsidRPr="00283103" w:rsidRDefault="00C73AA2" w:rsidP="00784DC6">
            <w:pPr>
              <w:pStyle w:val="Tabletext8pts"/>
              <w:keepNext w:val="0"/>
              <w:rPr>
                <w:szCs w:val="16"/>
              </w:rPr>
            </w:pPr>
            <w:r w:rsidRPr="00283103">
              <w:rPr>
                <w:szCs w:val="16"/>
              </w:rPr>
              <w:t>X</w:t>
            </w:r>
          </w:p>
        </w:tc>
        <w:tc>
          <w:tcPr>
            <w:tcW w:w="238" w:type="dxa"/>
            <w:shd w:val="clear" w:color="auto" w:fill="auto"/>
            <w:vAlign w:val="center"/>
          </w:tcPr>
          <w:p w14:paraId="2851615C" w14:textId="77777777" w:rsidR="00C73AA2" w:rsidRPr="00283103" w:rsidRDefault="00C73AA2" w:rsidP="00784DC6">
            <w:pPr>
              <w:pStyle w:val="Tabletext8pts"/>
              <w:keepNext w:val="0"/>
              <w:rPr>
                <w:szCs w:val="16"/>
              </w:rPr>
            </w:pPr>
            <w:r w:rsidRPr="00283103">
              <w:rPr>
                <w:szCs w:val="16"/>
              </w:rPr>
              <w:t>X</w:t>
            </w:r>
          </w:p>
        </w:tc>
        <w:tc>
          <w:tcPr>
            <w:tcW w:w="236" w:type="dxa"/>
            <w:shd w:val="clear" w:color="auto" w:fill="FDE9D9"/>
            <w:vAlign w:val="center"/>
          </w:tcPr>
          <w:p w14:paraId="5510D82B" w14:textId="77777777" w:rsidR="00C73AA2" w:rsidRPr="00283103" w:rsidRDefault="00C73AA2" w:rsidP="00784DC6">
            <w:pPr>
              <w:pStyle w:val="Tabletext8pts"/>
              <w:keepNext w:val="0"/>
              <w:rPr>
                <w:szCs w:val="16"/>
              </w:rPr>
            </w:pPr>
            <w:r w:rsidRPr="00283103">
              <w:rPr>
                <w:szCs w:val="16"/>
              </w:rPr>
              <w:t>X</w:t>
            </w:r>
          </w:p>
        </w:tc>
        <w:tc>
          <w:tcPr>
            <w:tcW w:w="240" w:type="dxa"/>
            <w:shd w:val="clear" w:color="auto" w:fill="auto"/>
            <w:vAlign w:val="center"/>
          </w:tcPr>
          <w:p w14:paraId="0241C9FC" w14:textId="77777777" w:rsidR="00C73AA2" w:rsidRPr="00283103" w:rsidRDefault="00C73AA2" w:rsidP="00784DC6">
            <w:pPr>
              <w:pStyle w:val="Tabletext8pts"/>
              <w:keepNext w:val="0"/>
              <w:rPr>
                <w:szCs w:val="16"/>
              </w:rPr>
            </w:pPr>
          </w:p>
        </w:tc>
        <w:tc>
          <w:tcPr>
            <w:tcW w:w="238" w:type="dxa"/>
            <w:shd w:val="clear" w:color="auto" w:fill="FDE9D9"/>
            <w:vAlign w:val="center"/>
          </w:tcPr>
          <w:p w14:paraId="30EE6C4A" w14:textId="77777777" w:rsidR="00C73AA2" w:rsidRPr="00283103" w:rsidRDefault="00C73AA2" w:rsidP="00784DC6">
            <w:pPr>
              <w:pStyle w:val="Tabletext8pts"/>
              <w:keepNext w:val="0"/>
              <w:rPr>
                <w:szCs w:val="16"/>
              </w:rPr>
            </w:pPr>
          </w:p>
        </w:tc>
        <w:tc>
          <w:tcPr>
            <w:tcW w:w="539" w:type="dxa"/>
            <w:shd w:val="clear" w:color="auto" w:fill="auto"/>
            <w:vAlign w:val="center"/>
          </w:tcPr>
          <w:p w14:paraId="45BD1F03" w14:textId="77777777" w:rsidR="00C73AA2" w:rsidRPr="00283103" w:rsidRDefault="00C73AA2" w:rsidP="00784DC6">
            <w:pPr>
              <w:pStyle w:val="Tabletext8pts"/>
              <w:keepNext w:val="0"/>
            </w:pPr>
            <w:r w:rsidRPr="00283103">
              <w:rPr>
                <w:szCs w:val="16"/>
              </w:rPr>
              <w:t>10</w:t>
            </w:r>
          </w:p>
        </w:tc>
      </w:tr>
      <w:tr w:rsidR="00C73AA2" w:rsidRPr="00283103" w14:paraId="3962B06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B85056E" w14:textId="7541E59F" w:rsidR="00C73AA2" w:rsidRPr="00283103" w:rsidRDefault="00C73AA2" w:rsidP="00784DC6">
            <w:pPr>
              <w:pStyle w:val="Tabletext8pts"/>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92E4A8A" w14:textId="77777777" w:rsidR="00C73AA2" w:rsidRPr="00283103" w:rsidRDefault="00C73AA2" w:rsidP="00784DC6">
            <w:pPr>
              <w:pStyle w:val="Tabletext8pts"/>
            </w:pPr>
            <w:r w:rsidRPr="00283103">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EE7A75" w14:textId="2D0D398D" w:rsidR="00C73AA2" w:rsidRPr="00283103" w:rsidRDefault="00C73AA2" w:rsidP="00784DC6">
            <w:pPr>
              <w:pStyle w:val="Tabletext8pts"/>
              <w:rPr>
                <w:caps/>
              </w:rPr>
            </w:pPr>
            <w:r w:rsidRPr="00283103">
              <w:rPr>
                <w:caps/>
              </w:rPr>
              <w:t>APPENDICE 30</w:t>
            </w:r>
          </w:p>
          <w:p w14:paraId="6ADCAAAD" w14:textId="77777777" w:rsidR="00C73AA2" w:rsidRPr="00283103" w:rsidRDefault="00C73AA2" w:rsidP="00784DC6">
            <w:pPr>
              <w:pStyle w:val="Tabletext8pts"/>
              <w:rPr>
                <w:b/>
                <w:bCs/>
              </w:rPr>
            </w:pPr>
            <w:r w:rsidRPr="00283103">
              <w:rPr>
                <w:b/>
                <w:bCs/>
              </w:rPr>
              <w:t>ADD</w:t>
            </w:r>
          </w:p>
          <w:p w14:paraId="5A9CF1B3" w14:textId="71C54073" w:rsidR="00C73AA2" w:rsidRPr="00283103" w:rsidRDefault="00C73AA2" w:rsidP="00784DC6">
            <w:pPr>
              <w:pStyle w:val="Tabletext8pts"/>
            </w:pPr>
            <w:r w:rsidRPr="00283103">
              <w:t>PROJET DE NOUVELLE RÉSOLUTION</w:t>
            </w:r>
          </w:p>
          <w:p w14:paraId="626FC225" w14:textId="685361D2" w:rsidR="00C73AA2" w:rsidRPr="00283103" w:rsidRDefault="00C73AA2" w:rsidP="00784DC6">
            <w:pPr>
              <w:pStyle w:val="Tabletext8pts"/>
              <w:rPr>
                <w:szCs w:val="16"/>
              </w:rPr>
            </w:pPr>
            <w:r w:rsidRPr="00283103">
              <w:t xml:space="preserve"> [A14-LIMITA3] (CMR-19) Protection des réseaux du service de radiodiffusion par satellite mis en œuvre dans l'arc de l'orbite des satellites géostationnaires compris entre 37,2° W et 10° E dans la bande de fréquences 11,7</w:t>
            </w:r>
            <w:r w:rsidR="001D3C96" w:rsidRPr="00283103">
              <w:noBreakHyphen/>
            </w:r>
            <w:r w:rsidRPr="00283103">
              <w:t>12,2</w:t>
            </w:r>
            <w:r w:rsidR="001D3C96" w:rsidRPr="00283103">
              <w:t> </w:t>
            </w:r>
            <w:r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78AA5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2BB43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AD1E9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7C19EB"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FFB1EA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D36459"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BBDA45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55862D"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094284"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499771"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43D3EB"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25C09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5AB2C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8A6108"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B91B5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5BA61C"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006C85"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4FF6F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C25AF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288B86" w14:textId="77777777" w:rsidR="00C73AA2" w:rsidRPr="00283103" w:rsidRDefault="00C73AA2" w:rsidP="00784DC6">
            <w:pPr>
              <w:pStyle w:val="Tabletext8pts"/>
              <w:rPr>
                <w:szCs w:val="16"/>
              </w:rPr>
            </w:pPr>
          </w:p>
        </w:tc>
        <w:tc>
          <w:tcPr>
            <w:tcW w:w="238" w:type="dxa"/>
            <w:shd w:val="clear" w:color="auto" w:fill="auto"/>
            <w:vAlign w:val="center"/>
          </w:tcPr>
          <w:p w14:paraId="4B7D6CB2" w14:textId="77777777" w:rsidR="00C73AA2" w:rsidRPr="00283103" w:rsidRDefault="00C73AA2" w:rsidP="00784DC6">
            <w:pPr>
              <w:pStyle w:val="Tabletext8pts"/>
              <w:rPr>
                <w:szCs w:val="16"/>
              </w:rPr>
            </w:pPr>
          </w:p>
        </w:tc>
        <w:tc>
          <w:tcPr>
            <w:tcW w:w="236" w:type="dxa"/>
            <w:shd w:val="clear" w:color="auto" w:fill="FDE9D9"/>
            <w:vAlign w:val="center"/>
          </w:tcPr>
          <w:p w14:paraId="25BFBA6A" w14:textId="77777777" w:rsidR="00C73AA2" w:rsidRPr="00283103" w:rsidRDefault="00C73AA2" w:rsidP="00784DC6">
            <w:pPr>
              <w:pStyle w:val="Tabletext8pts"/>
              <w:rPr>
                <w:szCs w:val="16"/>
              </w:rPr>
            </w:pPr>
          </w:p>
        </w:tc>
        <w:tc>
          <w:tcPr>
            <w:tcW w:w="240" w:type="dxa"/>
            <w:shd w:val="clear" w:color="auto" w:fill="auto"/>
            <w:vAlign w:val="center"/>
          </w:tcPr>
          <w:p w14:paraId="475F2E81"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2987D4F8" w14:textId="77777777" w:rsidR="00C73AA2" w:rsidRPr="00283103" w:rsidRDefault="00C73AA2" w:rsidP="00784DC6">
            <w:pPr>
              <w:pStyle w:val="Tabletext8pts"/>
              <w:rPr>
                <w:szCs w:val="16"/>
              </w:rPr>
            </w:pPr>
          </w:p>
        </w:tc>
        <w:tc>
          <w:tcPr>
            <w:tcW w:w="236" w:type="dxa"/>
            <w:shd w:val="clear" w:color="auto" w:fill="auto"/>
            <w:vAlign w:val="center"/>
          </w:tcPr>
          <w:p w14:paraId="5B01FA38" w14:textId="77777777" w:rsidR="00C73AA2" w:rsidRPr="00283103" w:rsidRDefault="00C73AA2" w:rsidP="00784DC6">
            <w:pPr>
              <w:pStyle w:val="Tabletext8pts"/>
              <w:rPr>
                <w:szCs w:val="16"/>
              </w:rPr>
            </w:pPr>
          </w:p>
        </w:tc>
        <w:tc>
          <w:tcPr>
            <w:tcW w:w="239" w:type="dxa"/>
            <w:shd w:val="clear" w:color="auto" w:fill="FDE9D9"/>
            <w:vAlign w:val="center"/>
          </w:tcPr>
          <w:p w14:paraId="75E92529"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C43888A" w14:textId="77777777" w:rsidR="00C73AA2" w:rsidRPr="00283103" w:rsidRDefault="00C73AA2" w:rsidP="00784DC6">
            <w:pPr>
              <w:pStyle w:val="Tabletext8pts"/>
              <w:rPr>
                <w:szCs w:val="16"/>
              </w:rPr>
            </w:pPr>
          </w:p>
        </w:tc>
        <w:tc>
          <w:tcPr>
            <w:tcW w:w="238" w:type="dxa"/>
            <w:shd w:val="clear" w:color="auto" w:fill="FDE9D9"/>
            <w:vAlign w:val="center"/>
          </w:tcPr>
          <w:p w14:paraId="15D9C651" w14:textId="77777777" w:rsidR="00C73AA2" w:rsidRPr="00283103" w:rsidRDefault="00C73AA2" w:rsidP="00784DC6">
            <w:pPr>
              <w:pStyle w:val="Tabletext8pts"/>
              <w:rPr>
                <w:szCs w:val="16"/>
              </w:rPr>
            </w:pPr>
          </w:p>
        </w:tc>
        <w:tc>
          <w:tcPr>
            <w:tcW w:w="238" w:type="dxa"/>
            <w:shd w:val="clear" w:color="auto" w:fill="auto"/>
            <w:vAlign w:val="center"/>
          </w:tcPr>
          <w:p w14:paraId="5E99BD08" w14:textId="77777777" w:rsidR="00C73AA2" w:rsidRPr="00283103" w:rsidRDefault="00C73AA2" w:rsidP="00784DC6">
            <w:pPr>
              <w:pStyle w:val="Tabletext8pts"/>
              <w:rPr>
                <w:szCs w:val="16"/>
              </w:rPr>
            </w:pPr>
          </w:p>
        </w:tc>
        <w:tc>
          <w:tcPr>
            <w:tcW w:w="238" w:type="dxa"/>
            <w:shd w:val="clear" w:color="auto" w:fill="FDE9D9"/>
            <w:vAlign w:val="center"/>
          </w:tcPr>
          <w:p w14:paraId="4AF5D12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36642B9"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151AA6D3"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3A7EAA8B" w14:textId="77777777" w:rsidR="00C73AA2" w:rsidRPr="00283103" w:rsidRDefault="00C73AA2" w:rsidP="00784DC6">
            <w:pPr>
              <w:pStyle w:val="Tabletext8pts"/>
              <w:rPr>
                <w:szCs w:val="16"/>
              </w:rPr>
            </w:pPr>
          </w:p>
        </w:tc>
        <w:tc>
          <w:tcPr>
            <w:tcW w:w="238" w:type="dxa"/>
            <w:shd w:val="clear" w:color="auto" w:fill="FDE9D9"/>
            <w:vAlign w:val="center"/>
          </w:tcPr>
          <w:p w14:paraId="286171B0" w14:textId="77777777" w:rsidR="00C73AA2" w:rsidRPr="00283103" w:rsidRDefault="00C73AA2" w:rsidP="00784DC6">
            <w:pPr>
              <w:pStyle w:val="Tabletext8pts"/>
              <w:rPr>
                <w:szCs w:val="16"/>
              </w:rPr>
            </w:pPr>
          </w:p>
        </w:tc>
        <w:tc>
          <w:tcPr>
            <w:tcW w:w="539" w:type="dxa"/>
            <w:shd w:val="clear" w:color="auto" w:fill="auto"/>
            <w:vAlign w:val="center"/>
          </w:tcPr>
          <w:p w14:paraId="3D532296" w14:textId="77777777" w:rsidR="00C73AA2" w:rsidRPr="00283103" w:rsidRDefault="00C73AA2" w:rsidP="00784DC6">
            <w:pPr>
              <w:pStyle w:val="Tabletext8pts"/>
            </w:pPr>
            <w:r w:rsidRPr="00283103">
              <w:rPr>
                <w:szCs w:val="16"/>
              </w:rPr>
              <w:t>10</w:t>
            </w:r>
          </w:p>
        </w:tc>
      </w:tr>
      <w:tr w:rsidR="00C73AA2" w:rsidRPr="00283103" w14:paraId="77F6B3D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1740EF" w14:textId="7E53C4B0" w:rsidR="00C73AA2" w:rsidRPr="00283103" w:rsidRDefault="00C73AA2" w:rsidP="00784DC6">
            <w:pPr>
              <w:pStyle w:val="Tabletext8pts"/>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922C38E" w14:textId="77777777" w:rsidR="00C73AA2" w:rsidRPr="00283103" w:rsidRDefault="00C73AA2" w:rsidP="00784DC6">
            <w:pPr>
              <w:pStyle w:val="Tabletext8pts"/>
            </w:pPr>
            <w:r w:rsidRPr="00283103">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5B4D0F1" w14:textId="58D81729" w:rsidR="00C73AA2" w:rsidRPr="00283103" w:rsidRDefault="00C73AA2" w:rsidP="00784DC6">
            <w:pPr>
              <w:pStyle w:val="Tabletext8pts"/>
              <w:rPr>
                <w:caps/>
              </w:rPr>
            </w:pPr>
            <w:r w:rsidRPr="00283103">
              <w:rPr>
                <w:caps/>
              </w:rPr>
              <w:t>APPENDICE 30</w:t>
            </w:r>
          </w:p>
          <w:p w14:paraId="54C0636C" w14:textId="77777777" w:rsidR="00C73AA2" w:rsidRPr="00283103" w:rsidRDefault="00C73AA2" w:rsidP="00784DC6">
            <w:pPr>
              <w:pStyle w:val="Tabletext8pts"/>
              <w:rPr>
                <w:b/>
                <w:bCs/>
              </w:rPr>
            </w:pPr>
            <w:r w:rsidRPr="00283103">
              <w:rPr>
                <w:b/>
                <w:bCs/>
              </w:rPr>
              <w:t>ADD</w:t>
            </w:r>
          </w:p>
          <w:p w14:paraId="4017D5EC" w14:textId="61768E4B" w:rsidR="00C73AA2" w:rsidRPr="00283103" w:rsidRDefault="00C73AA2" w:rsidP="00784DC6">
            <w:pPr>
              <w:pStyle w:val="Tabletext8pts"/>
            </w:pPr>
            <w:r w:rsidRPr="00283103">
              <w:t>PROJET DE NOUVELLE RÉSOLUTION [B14-PRIORITY] (CMR</w:t>
            </w:r>
            <w:r w:rsidRPr="00283103">
              <w:noBreakHyphen/>
              <w:t>19)</w:t>
            </w:r>
          </w:p>
          <w:p w14:paraId="000B9F4E" w14:textId="02318068" w:rsidR="00C73AA2" w:rsidRPr="00283103" w:rsidRDefault="00C73AA2" w:rsidP="00784DC6">
            <w:pPr>
              <w:pStyle w:val="Tabletext8pts"/>
            </w:pPr>
            <w:r w:rsidRPr="00283103">
              <w:t>Mesures réglementaires additionnelles provisoires découlant de la suppression d'une partie de l'Annexe 7 de l'Appendice 30 par la 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66F65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06315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A0A5F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0C8F48"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E1BC1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F96671"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2DBDDC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D82E99"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80A7FB"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B92086"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219470"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486BC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5B51AA"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58AC38"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D3A26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0B37BD"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664F8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05261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93F1F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B74D61" w14:textId="77777777" w:rsidR="00C73AA2" w:rsidRPr="00283103" w:rsidRDefault="00C73AA2" w:rsidP="00784DC6">
            <w:pPr>
              <w:pStyle w:val="Tabletext8pts"/>
              <w:rPr>
                <w:szCs w:val="16"/>
              </w:rPr>
            </w:pPr>
          </w:p>
        </w:tc>
        <w:tc>
          <w:tcPr>
            <w:tcW w:w="238" w:type="dxa"/>
            <w:shd w:val="clear" w:color="auto" w:fill="auto"/>
            <w:vAlign w:val="center"/>
          </w:tcPr>
          <w:p w14:paraId="4C204D64" w14:textId="77777777" w:rsidR="00C73AA2" w:rsidRPr="00283103" w:rsidRDefault="00C73AA2" w:rsidP="00784DC6">
            <w:pPr>
              <w:pStyle w:val="Tabletext8pts"/>
              <w:rPr>
                <w:szCs w:val="16"/>
              </w:rPr>
            </w:pPr>
          </w:p>
        </w:tc>
        <w:tc>
          <w:tcPr>
            <w:tcW w:w="236" w:type="dxa"/>
            <w:shd w:val="clear" w:color="auto" w:fill="FDE9D9"/>
            <w:vAlign w:val="center"/>
          </w:tcPr>
          <w:p w14:paraId="0E45D64A" w14:textId="77777777" w:rsidR="00C73AA2" w:rsidRPr="00283103" w:rsidRDefault="00C73AA2" w:rsidP="00784DC6">
            <w:pPr>
              <w:pStyle w:val="Tabletext8pts"/>
              <w:rPr>
                <w:szCs w:val="16"/>
              </w:rPr>
            </w:pPr>
          </w:p>
        </w:tc>
        <w:tc>
          <w:tcPr>
            <w:tcW w:w="240" w:type="dxa"/>
            <w:shd w:val="clear" w:color="auto" w:fill="auto"/>
            <w:vAlign w:val="center"/>
          </w:tcPr>
          <w:p w14:paraId="283A8A02"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68CD403F" w14:textId="77777777" w:rsidR="00C73AA2" w:rsidRPr="00283103" w:rsidRDefault="00C73AA2" w:rsidP="00784DC6">
            <w:pPr>
              <w:pStyle w:val="Tabletext8pts"/>
              <w:rPr>
                <w:szCs w:val="16"/>
              </w:rPr>
            </w:pPr>
          </w:p>
        </w:tc>
        <w:tc>
          <w:tcPr>
            <w:tcW w:w="236" w:type="dxa"/>
            <w:shd w:val="clear" w:color="auto" w:fill="auto"/>
            <w:vAlign w:val="center"/>
          </w:tcPr>
          <w:p w14:paraId="2526A2B4" w14:textId="77777777" w:rsidR="00C73AA2" w:rsidRPr="00283103" w:rsidRDefault="00C73AA2" w:rsidP="00784DC6">
            <w:pPr>
              <w:pStyle w:val="Tabletext8pts"/>
              <w:rPr>
                <w:szCs w:val="16"/>
              </w:rPr>
            </w:pPr>
          </w:p>
        </w:tc>
        <w:tc>
          <w:tcPr>
            <w:tcW w:w="239" w:type="dxa"/>
            <w:shd w:val="clear" w:color="auto" w:fill="FDE9D9"/>
            <w:vAlign w:val="center"/>
          </w:tcPr>
          <w:p w14:paraId="563CA9D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04D27EC" w14:textId="77777777" w:rsidR="00C73AA2" w:rsidRPr="00283103" w:rsidRDefault="00C73AA2" w:rsidP="00784DC6">
            <w:pPr>
              <w:pStyle w:val="Tabletext8pts"/>
              <w:rPr>
                <w:szCs w:val="16"/>
              </w:rPr>
            </w:pPr>
          </w:p>
        </w:tc>
        <w:tc>
          <w:tcPr>
            <w:tcW w:w="238" w:type="dxa"/>
            <w:shd w:val="clear" w:color="auto" w:fill="FDE9D9"/>
            <w:vAlign w:val="center"/>
          </w:tcPr>
          <w:p w14:paraId="5B01821E" w14:textId="77777777" w:rsidR="00C73AA2" w:rsidRPr="00283103" w:rsidRDefault="00C73AA2" w:rsidP="00784DC6">
            <w:pPr>
              <w:pStyle w:val="Tabletext8pts"/>
              <w:rPr>
                <w:szCs w:val="16"/>
              </w:rPr>
            </w:pPr>
          </w:p>
        </w:tc>
        <w:tc>
          <w:tcPr>
            <w:tcW w:w="238" w:type="dxa"/>
            <w:shd w:val="clear" w:color="auto" w:fill="auto"/>
            <w:vAlign w:val="center"/>
          </w:tcPr>
          <w:p w14:paraId="63E99CA0" w14:textId="77777777" w:rsidR="00C73AA2" w:rsidRPr="00283103" w:rsidRDefault="00C73AA2" w:rsidP="00784DC6">
            <w:pPr>
              <w:pStyle w:val="Tabletext8pts"/>
              <w:rPr>
                <w:szCs w:val="16"/>
              </w:rPr>
            </w:pPr>
          </w:p>
        </w:tc>
        <w:tc>
          <w:tcPr>
            <w:tcW w:w="238" w:type="dxa"/>
            <w:shd w:val="clear" w:color="auto" w:fill="FDE9D9"/>
            <w:vAlign w:val="center"/>
          </w:tcPr>
          <w:p w14:paraId="142A9D44"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1DFE5D6"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45811C0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51E32B6" w14:textId="77777777" w:rsidR="00C73AA2" w:rsidRPr="00283103" w:rsidRDefault="00C73AA2" w:rsidP="00784DC6">
            <w:pPr>
              <w:pStyle w:val="Tabletext8pts"/>
              <w:rPr>
                <w:szCs w:val="16"/>
              </w:rPr>
            </w:pPr>
          </w:p>
        </w:tc>
        <w:tc>
          <w:tcPr>
            <w:tcW w:w="238" w:type="dxa"/>
            <w:shd w:val="clear" w:color="auto" w:fill="FDE9D9"/>
            <w:vAlign w:val="center"/>
          </w:tcPr>
          <w:p w14:paraId="728C19A0" w14:textId="77777777" w:rsidR="00C73AA2" w:rsidRPr="00283103" w:rsidRDefault="00C73AA2" w:rsidP="00784DC6">
            <w:pPr>
              <w:pStyle w:val="Tabletext8pts"/>
              <w:rPr>
                <w:szCs w:val="16"/>
              </w:rPr>
            </w:pPr>
          </w:p>
        </w:tc>
        <w:tc>
          <w:tcPr>
            <w:tcW w:w="539" w:type="dxa"/>
            <w:shd w:val="clear" w:color="auto" w:fill="auto"/>
            <w:vAlign w:val="center"/>
          </w:tcPr>
          <w:p w14:paraId="03C00118" w14:textId="77777777" w:rsidR="00C73AA2" w:rsidRPr="00283103" w:rsidRDefault="00C73AA2" w:rsidP="00784DC6">
            <w:pPr>
              <w:pStyle w:val="Tabletext8pts"/>
            </w:pPr>
            <w:r w:rsidRPr="00283103">
              <w:rPr>
                <w:szCs w:val="16"/>
              </w:rPr>
              <w:t>10</w:t>
            </w:r>
          </w:p>
        </w:tc>
      </w:tr>
      <w:tr w:rsidR="00C73AA2" w:rsidRPr="00283103" w14:paraId="19A1CFF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E5DE279" w14:textId="121F1197" w:rsidR="00C73AA2" w:rsidRPr="00283103" w:rsidRDefault="00C73AA2" w:rsidP="00784DC6">
            <w:pPr>
              <w:pStyle w:val="Tabletext8pts"/>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2C60B9C" w14:textId="77777777" w:rsidR="00C73AA2" w:rsidRPr="00283103" w:rsidRDefault="00C73AA2" w:rsidP="00784DC6">
            <w:pPr>
              <w:pStyle w:val="Tabletext8pts"/>
            </w:pPr>
            <w:r w:rsidRPr="00283103">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2B81660" w14:textId="56192487" w:rsidR="00C73AA2" w:rsidRPr="00283103" w:rsidRDefault="00C73AA2" w:rsidP="00784DC6">
            <w:pPr>
              <w:pStyle w:val="Tabletext8pts"/>
              <w:rPr>
                <w:caps/>
              </w:rPr>
            </w:pPr>
            <w:r w:rsidRPr="00283103">
              <w:rPr>
                <w:caps/>
              </w:rPr>
              <w:t>APPENDICE 30</w:t>
            </w:r>
          </w:p>
          <w:p w14:paraId="6B3F04EA" w14:textId="77777777" w:rsidR="00C73AA2" w:rsidRPr="00283103" w:rsidRDefault="00C73AA2" w:rsidP="00784DC6">
            <w:pPr>
              <w:pStyle w:val="Tabletext8pts"/>
              <w:rPr>
                <w:b/>
                <w:bCs/>
              </w:rPr>
            </w:pPr>
            <w:r w:rsidRPr="00283103">
              <w:rPr>
                <w:b/>
                <w:bCs/>
              </w:rPr>
              <w:t>ADD</w:t>
            </w:r>
          </w:p>
          <w:p w14:paraId="6BAC8401" w14:textId="3EF5A77E" w:rsidR="00C73AA2" w:rsidRPr="00283103" w:rsidRDefault="00C73AA2" w:rsidP="00784DC6">
            <w:pPr>
              <w:pStyle w:val="Tabletext8pts"/>
            </w:pPr>
            <w:r w:rsidRPr="00283103">
              <w:t>PROJET DE NOUVELLE RÉSOLUTION [C14-LIMITA1A2] (CMR</w:t>
            </w:r>
            <w:r w:rsidRPr="00283103">
              <w:noBreakHyphen/>
              <w:t>19)</w:t>
            </w:r>
          </w:p>
          <w:p w14:paraId="6202B179" w14:textId="26DB6CD5" w:rsidR="00C73AA2" w:rsidRPr="00283103" w:rsidRDefault="00C73AA2" w:rsidP="00784DC6">
            <w:pPr>
              <w:pStyle w:val="Tabletext8pts"/>
              <w:rPr>
                <w:szCs w:val="16"/>
              </w:rPr>
            </w:pPr>
            <w:r w:rsidRPr="00283103">
              <w:t>Nécessité de coordonner les réseaux du service fixe par satellite en Région</w:t>
            </w:r>
            <w:r w:rsidR="001D3C96" w:rsidRPr="00283103">
              <w:t> </w:t>
            </w:r>
            <w:r w:rsidRPr="00283103">
              <w:t>2 fonctionnant dans la bande de fréquences 11,7</w:t>
            </w:r>
            <w:r w:rsidR="001D3C96" w:rsidRPr="00283103">
              <w:noBreakHyphen/>
            </w:r>
            <w:r w:rsidRPr="00283103">
              <w:t>12,2</w:t>
            </w:r>
            <w:r w:rsidR="001D3C96" w:rsidRPr="00283103">
              <w:t> </w:t>
            </w:r>
            <w:r w:rsidRPr="00283103">
              <w:t>GHz par rapport à des assignations du service de radiodiffusion par satellite en Région  1 à une position plus occidentale que 37,2° W et les réseaux du service fixe par satellite en Région 1 fonctionnant dans la bande de fréquences 12,5</w:t>
            </w:r>
            <w:r w:rsidR="001D3C96" w:rsidRPr="00283103">
              <w:noBreakHyphen/>
            </w:r>
            <w:r w:rsidRPr="00283103">
              <w:t>12,7</w:t>
            </w:r>
            <w:r w:rsidR="001D3C96" w:rsidRPr="00283103">
              <w:t> </w:t>
            </w:r>
            <w:r w:rsidRPr="00283103">
              <w:t>GHz par rapport à des assignations du service de radiodiffusion par satellite en Région</w:t>
            </w:r>
            <w:r w:rsidR="001D3C96" w:rsidRPr="00283103">
              <w:t> </w:t>
            </w:r>
            <w:r w:rsidRPr="00283103">
              <w:t>2 à une position plus orientale que 54° W</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26134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BEE64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944CC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52C0EB"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5BFC18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71115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4B23B2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930748"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8B01AB"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CBAC8D"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A7763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6FD3E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214BA3"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5FB3C2"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8009F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0A551D"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702F5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D44B50"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59EC7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D1781C" w14:textId="77777777" w:rsidR="00C73AA2" w:rsidRPr="00283103" w:rsidRDefault="00C73AA2" w:rsidP="00784DC6">
            <w:pPr>
              <w:pStyle w:val="Tabletext8pts"/>
              <w:rPr>
                <w:szCs w:val="16"/>
              </w:rPr>
            </w:pPr>
          </w:p>
        </w:tc>
        <w:tc>
          <w:tcPr>
            <w:tcW w:w="238" w:type="dxa"/>
            <w:shd w:val="clear" w:color="auto" w:fill="auto"/>
            <w:vAlign w:val="center"/>
          </w:tcPr>
          <w:p w14:paraId="6DF98CB5" w14:textId="77777777" w:rsidR="00C73AA2" w:rsidRPr="00283103" w:rsidRDefault="00C73AA2" w:rsidP="00784DC6">
            <w:pPr>
              <w:pStyle w:val="Tabletext8pts"/>
              <w:rPr>
                <w:szCs w:val="16"/>
              </w:rPr>
            </w:pPr>
          </w:p>
        </w:tc>
        <w:tc>
          <w:tcPr>
            <w:tcW w:w="236" w:type="dxa"/>
            <w:shd w:val="clear" w:color="auto" w:fill="FDE9D9"/>
            <w:vAlign w:val="center"/>
          </w:tcPr>
          <w:p w14:paraId="1997E0FC" w14:textId="77777777" w:rsidR="00C73AA2" w:rsidRPr="00283103" w:rsidRDefault="00C73AA2" w:rsidP="00784DC6">
            <w:pPr>
              <w:pStyle w:val="Tabletext8pts"/>
              <w:rPr>
                <w:szCs w:val="16"/>
              </w:rPr>
            </w:pPr>
          </w:p>
        </w:tc>
        <w:tc>
          <w:tcPr>
            <w:tcW w:w="240" w:type="dxa"/>
            <w:shd w:val="clear" w:color="auto" w:fill="auto"/>
            <w:vAlign w:val="center"/>
          </w:tcPr>
          <w:p w14:paraId="729EE64E"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54F63878" w14:textId="77777777" w:rsidR="00C73AA2" w:rsidRPr="00283103" w:rsidRDefault="00C73AA2" w:rsidP="00784DC6">
            <w:pPr>
              <w:pStyle w:val="Tabletext8pts"/>
              <w:rPr>
                <w:szCs w:val="16"/>
              </w:rPr>
            </w:pPr>
          </w:p>
        </w:tc>
        <w:tc>
          <w:tcPr>
            <w:tcW w:w="236" w:type="dxa"/>
            <w:shd w:val="clear" w:color="auto" w:fill="auto"/>
            <w:vAlign w:val="center"/>
          </w:tcPr>
          <w:p w14:paraId="04E1306F" w14:textId="77777777" w:rsidR="00C73AA2" w:rsidRPr="00283103" w:rsidRDefault="00C73AA2" w:rsidP="00784DC6">
            <w:pPr>
              <w:pStyle w:val="Tabletext8pts"/>
              <w:rPr>
                <w:szCs w:val="16"/>
              </w:rPr>
            </w:pPr>
          </w:p>
        </w:tc>
        <w:tc>
          <w:tcPr>
            <w:tcW w:w="239" w:type="dxa"/>
            <w:shd w:val="clear" w:color="auto" w:fill="FDE9D9"/>
            <w:vAlign w:val="center"/>
          </w:tcPr>
          <w:p w14:paraId="4E0BC7D3"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4FDB7A7" w14:textId="77777777" w:rsidR="00C73AA2" w:rsidRPr="00283103" w:rsidRDefault="00C73AA2" w:rsidP="00784DC6">
            <w:pPr>
              <w:pStyle w:val="Tabletext8pts"/>
              <w:rPr>
                <w:szCs w:val="16"/>
              </w:rPr>
            </w:pPr>
          </w:p>
        </w:tc>
        <w:tc>
          <w:tcPr>
            <w:tcW w:w="238" w:type="dxa"/>
            <w:shd w:val="clear" w:color="auto" w:fill="FDE9D9"/>
            <w:vAlign w:val="center"/>
          </w:tcPr>
          <w:p w14:paraId="047B5EE2" w14:textId="77777777" w:rsidR="00C73AA2" w:rsidRPr="00283103" w:rsidRDefault="00C73AA2" w:rsidP="00784DC6">
            <w:pPr>
              <w:pStyle w:val="Tabletext8pts"/>
              <w:rPr>
                <w:szCs w:val="16"/>
              </w:rPr>
            </w:pPr>
          </w:p>
        </w:tc>
        <w:tc>
          <w:tcPr>
            <w:tcW w:w="238" w:type="dxa"/>
            <w:shd w:val="clear" w:color="auto" w:fill="auto"/>
            <w:vAlign w:val="center"/>
          </w:tcPr>
          <w:p w14:paraId="0BF3B615" w14:textId="77777777" w:rsidR="00C73AA2" w:rsidRPr="00283103" w:rsidRDefault="00C73AA2" w:rsidP="00784DC6">
            <w:pPr>
              <w:pStyle w:val="Tabletext8pts"/>
              <w:rPr>
                <w:szCs w:val="16"/>
              </w:rPr>
            </w:pPr>
          </w:p>
        </w:tc>
        <w:tc>
          <w:tcPr>
            <w:tcW w:w="238" w:type="dxa"/>
            <w:shd w:val="clear" w:color="auto" w:fill="FDE9D9"/>
            <w:vAlign w:val="center"/>
          </w:tcPr>
          <w:p w14:paraId="1F9CFD07"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4A3AE43"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76612D6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918E726" w14:textId="77777777" w:rsidR="00C73AA2" w:rsidRPr="00283103" w:rsidRDefault="00C73AA2" w:rsidP="00784DC6">
            <w:pPr>
              <w:pStyle w:val="Tabletext8pts"/>
              <w:rPr>
                <w:szCs w:val="16"/>
              </w:rPr>
            </w:pPr>
          </w:p>
        </w:tc>
        <w:tc>
          <w:tcPr>
            <w:tcW w:w="238" w:type="dxa"/>
            <w:shd w:val="clear" w:color="auto" w:fill="FDE9D9"/>
            <w:vAlign w:val="center"/>
          </w:tcPr>
          <w:p w14:paraId="1B685EF8" w14:textId="77777777" w:rsidR="00C73AA2" w:rsidRPr="00283103" w:rsidRDefault="00C73AA2" w:rsidP="00784DC6">
            <w:pPr>
              <w:pStyle w:val="Tabletext8pts"/>
              <w:rPr>
                <w:szCs w:val="16"/>
              </w:rPr>
            </w:pPr>
          </w:p>
        </w:tc>
        <w:tc>
          <w:tcPr>
            <w:tcW w:w="539" w:type="dxa"/>
            <w:shd w:val="clear" w:color="auto" w:fill="auto"/>
            <w:vAlign w:val="center"/>
          </w:tcPr>
          <w:p w14:paraId="0E10127C" w14:textId="77777777" w:rsidR="00C73AA2" w:rsidRPr="00283103" w:rsidRDefault="00C73AA2" w:rsidP="00784DC6">
            <w:pPr>
              <w:pStyle w:val="Tabletext8pts"/>
            </w:pPr>
            <w:r w:rsidRPr="00283103">
              <w:rPr>
                <w:szCs w:val="16"/>
              </w:rPr>
              <w:t>10</w:t>
            </w:r>
          </w:p>
        </w:tc>
      </w:tr>
      <w:tr w:rsidR="00C73AA2" w:rsidRPr="00283103" w14:paraId="4625223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FB474BF" w14:textId="0ECB6662" w:rsidR="00C73AA2" w:rsidRPr="00283103" w:rsidRDefault="00C73AA2" w:rsidP="00784DC6">
            <w:pPr>
              <w:pStyle w:val="Tabletext8pts"/>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8EFB5CD" w14:textId="77777777" w:rsidR="00C73AA2" w:rsidRPr="00283103" w:rsidRDefault="00C73AA2" w:rsidP="00784DC6">
            <w:pPr>
              <w:pStyle w:val="Tabletext8pts"/>
            </w:pPr>
            <w:r w:rsidRPr="00283103">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F1E6167" w14:textId="6B87D72A" w:rsidR="00C73AA2" w:rsidRPr="00283103" w:rsidRDefault="00C73AA2" w:rsidP="00784DC6">
            <w:pPr>
              <w:pStyle w:val="Tabletext8pts"/>
              <w:rPr>
                <w:caps/>
              </w:rPr>
            </w:pPr>
            <w:r w:rsidRPr="00283103">
              <w:rPr>
                <w:caps/>
              </w:rPr>
              <w:t>APPENDICE 30</w:t>
            </w:r>
          </w:p>
          <w:p w14:paraId="6B8B5D7E" w14:textId="77777777" w:rsidR="00C73AA2" w:rsidRPr="00283103" w:rsidRDefault="00C73AA2" w:rsidP="00784DC6">
            <w:pPr>
              <w:pStyle w:val="Tabletext8pts"/>
              <w:rPr>
                <w:b/>
                <w:bCs/>
              </w:rPr>
            </w:pPr>
            <w:r w:rsidRPr="00283103">
              <w:rPr>
                <w:b/>
                <w:bCs/>
              </w:rPr>
              <w:t>ADD</w:t>
            </w:r>
          </w:p>
          <w:p w14:paraId="5C8EAA00" w14:textId="09AA8661" w:rsidR="00C73AA2" w:rsidRPr="00283103" w:rsidRDefault="00C73AA2" w:rsidP="00784DC6">
            <w:pPr>
              <w:pStyle w:val="Tabletext8pts"/>
            </w:pPr>
            <w:r w:rsidRPr="00283103">
              <w:t>PROJET DE NOUVELLE RÉSOLUTION [D14-ENTRY-INTO-FORCE] (CMR</w:t>
            </w:r>
            <w:r w:rsidRPr="00283103">
              <w:noBreakHyphen/>
              <w:t>19)</w:t>
            </w:r>
          </w:p>
          <w:p w14:paraId="681CAC52" w14:textId="1DBC9D30" w:rsidR="00C73AA2" w:rsidRPr="00283103" w:rsidRDefault="00C73AA2" w:rsidP="00784DC6">
            <w:pPr>
              <w:pStyle w:val="Tabletext8pts"/>
              <w:rPr>
                <w:szCs w:val="16"/>
              </w:rPr>
            </w:pPr>
            <w:bookmarkStart w:id="8" w:name="_Toc450208592"/>
            <w:r w:rsidRPr="00283103">
              <w:t>Application provisoire de certaines dispositions du Règlement des radiocommunications, telles que révisées par la Conférence mondiale des radiocommunications de 201</w:t>
            </w:r>
            <w:bookmarkEnd w:id="8"/>
            <w:r w:rsidRPr="00283103">
              <w:t>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4D9E7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C5123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58EA3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1D8A09"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245372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611893"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BF8979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DC740A"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5C8AF6"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4BC55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DEDA33"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659B7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09DBE6"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460530"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41B504"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CA253B"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032CEA"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DED6B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E0E04F"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0A13C2" w14:textId="77777777" w:rsidR="00C73AA2" w:rsidRPr="00283103" w:rsidRDefault="00C73AA2" w:rsidP="00784DC6">
            <w:pPr>
              <w:pStyle w:val="Tabletext8pts"/>
              <w:rPr>
                <w:szCs w:val="16"/>
              </w:rPr>
            </w:pPr>
          </w:p>
        </w:tc>
        <w:tc>
          <w:tcPr>
            <w:tcW w:w="238" w:type="dxa"/>
            <w:shd w:val="clear" w:color="auto" w:fill="auto"/>
            <w:vAlign w:val="center"/>
          </w:tcPr>
          <w:p w14:paraId="0AA4EA3F" w14:textId="77777777" w:rsidR="00C73AA2" w:rsidRPr="00283103" w:rsidRDefault="00C73AA2" w:rsidP="00784DC6">
            <w:pPr>
              <w:pStyle w:val="Tabletext8pts"/>
              <w:rPr>
                <w:szCs w:val="16"/>
              </w:rPr>
            </w:pPr>
          </w:p>
        </w:tc>
        <w:tc>
          <w:tcPr>
            <w:tcW w:w="236" w:type="dxa"/>
            <w:shd w:val="clear" w:color="auto" w:fill="FDE9D9"/>
            <w:vAlign w:val="center"/>
          </w:tcPr>
          <w:p w14:paraId="73BB3485" w14:textId="77777777" w:rsidR="00C73AA2" w:rsidRPr="00283103" w:rsidRDefault="00C73AA2" w:rsidP="00784DC6">
            <w:pPr>
              <w:pStyle w:val="Tabletext8pts"/>
              <w:rPr>
                <w:szCs w:val="16"/>
              </w:rPr>
            </w:pPr>
          </w:p>
        </w:tc>
        <w:tc>
          <w:tcPr>
            <w:tcW w:w="240" w:type="dxa"/>
            <w:shd w:val="clear" w:color="auto" w:fill="auto"/>
            <w:vAlign w:val="center"/>
          </w:tcPr>
          <w:p w14:paraId="6FDAD703"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3977824E" w14:textId="77777777" w:rsidR="00C73AA2" w:rsidRPr="00283103" w:rsidRDefault="00C73AA2" w:rsidP="00784DC6">
            <w:pPr>
              <w:pStyle w:val="Tabletext8pts"/>
              <w:rPr>
                <w:szCs w:val="16"/>
              </w:rPr>
            </w:pPr>
          </w:p>
        </w:tc>
        <w:tc>
          <w:tcPr>
            <w:tcW w:w="236" w:type="dxa"/>
            <w:shd w:val="clear" w:color="auto" w:fill="auto"/>
            <w:vAlign w:val="center"/>
          </w:tcPr>
          <w:p w14:paraId="38CEB9B0" w14:textId="77777777" w:rsidR="00C73AA2" w:rsidRPr="00283103" w:rsidRDefault="00C73AA2" w:rsidP="00784DC6">
            <w:pPr>
              <w:pStyle w:val="Tabletext8pts"/>
              <w:rPr>
                <w:szCs w:val="16"/>
              </w:rPr>
            </w:pPr>
          </w:p>
        </w:tc>
        <w:tc>
          <w:tcPr>
            <w:tcW w:w="239" w:type="dxa"/>
            <w:shd w:val="clear" w:color="auto" w:fill="FDE9D9"/>
            <w:vAlign w:val="center"/>
          </w:tcPr>
          <w:p w14:paraId="6DB6561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712E484" w14:textId="77777777" w:rsidR="00C73AA2" w:rsidRPr="00283103" w:rsidRDefault="00C73AA2" w:rsidP="00784DC6">
            <w:pPr>
              <w:pStyle w:val="Tabletext8pts"/>
              <w:rPr>
                <w:szCs w:val="16"/>
              </w:rPr>
            </w:pPr>
          </w:p>
        </w:tc>
        <w:tc>
          <w:tcPr>
            <w:tcW w:w="238" w:type="dxa"/>
            <w:shd w:val="clear" w:color="auto" w:fill="FDE9D9"/>
            <w:vAlign w:val="center"/>
          </w:tcPr>
          <w:p w14:paraId="7AD55C2A" w14:textId="77777777" w:rsidR="00C73AA2" w:rsidRPr="00283103" w:rsidRDefault="00C73AA2" w:rsidP="00784DC6">
            <w:pPr>
              <w:pStyle w:val="Tabletext8pts"/>
              <w:rPr>
                <w:szCs w:val="16"/>
              </w:rPr>
            </w:pPr>
          </w:p>
        </w:tc>
        <w:tc>
          <w:tcPr>
            <w:tcW w:w="238" w:type="dxa"/>
            <w:shd w:val="clear" w:color="auto" w:fill="auto"/>
            <w:vAlign w:val="center"/>
          </w:tcPr>
          <w:p w14:paraId="663DAAA5" w14:textId="77777777" w:rsidR="00C73AA2" w:rsidRPr="00283103" w:rsidRDefault="00C73AA2" w:rsidP="00784DC6">
            <w:pPr>
              <w:pStyle w:val="Tabletext8pts"/>
              <w:rPr>
                <w:szCs w:val="16"/>
              </w:rPr>
            </w:pPr>
          </w:p>
        </w:tc>
        <w:tc>
          <w:tcPr>
            <w:tcW w:w="238" w:type="dxa"/>
            <w:shd w:val="clear" w:color="auto" w:fill="FDE9D9"/>
            <w:vAlign w:val="center"/>
          </w:tcPr>
          <w:p w14:paraId="66C871A7"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2BCFB38"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16FE6E3C"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39D7B3F0" w14:textId="77777777" w:rsidR="00C73AA2" w:rsidRPr="00283103" w:rsidRDefault="00C73AA2" w:rsidP="00784DC6">
            <w:pPr>
              <w:pStyle w:val="Tabletext8pts"/>
              <w:rPr>
                <w:szCs w:val="16"/>
              </w:rPr>
            </w:pPr>
          </w:p>
        </w:tc>
        <w:tc>
          <w:tcPr>
            <w:tcW w:w="238" w:type="dxa"/>
            <w:shd w:val="clear" w:color="auto" w:fill="FDE9D9"/>
            <w:vAlign w:val="center"/>
          </w:tcPr>
          <w:p w14:paraId="231EC43F" w14:textId="77777777" w:rsidR="00C73AA2" w:rsidRPr="00283103" w:rsidRDefault="00C73AA2" w:rsidP="00784DC6">
            <w:pPr>
              <w:pStyle w:val="Tabletext8pts"/>
              <w:rPr>
                <w:szCs w:val="16"/>
              </w:rPr>
            </w:pPr>
          </w:p>
        </w:tc>
        <w:tc>
          <w:tcPr>
            <w:tcW w:w="539" w:type="dxa"/>
            <w:shd w:val="clear" w:color="auto" w:fill="auto"/>
            <w:vAlign w:val="center"/>
          </w:tcPr>
          <w:p w14:paraId="6E5B785B" w14:textId="77777777" w:rsidR="00C73AA2" w:rsidRPr="00283103" w:rsidRDefault="00C73AA2" w:rsidP="00784DC6">
            <w:pPr>
              <w:pStyle w:val="Tabletext8pts"/>
            </w:pPr>
            <w:r w:rsidRPr="00283103">
              <w:rPr>
                <w:szCs w:val="16"/>
              </w:rPr>
              <w:t>10</w:t>
            </w:r>
          </w:p>
        </w:tc>
      </w:tr>
      <w:tr w:rsidR="00C73AA2" w:rsidRPr="00283103" w14:paraId="17DB8CC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9F3649" w14:textId="64EFB25E" w:rsidR="00C73AA2" w:rsidRPr="00283103" w:rsidRDefault="00C73AA2" w:rsidP="00784DC6">
            <w:pPr>
              <w:pStyle w:val="Tabletext8pts"/>
            </w:pPr>
            <w:r w:rsidRPr="00283103">
              <w:t>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BF243DF" w14:textId="77777777" w:rsidR="00C73AA2" w:rsidRPr="00283103" w:rsidRDefault="00C73AA2" w:rsidP="00784DC6">
            <w:pPr>
              <w:pStyle w:val="Tabletext8pts"/>
            </w:pPr>
            <w:r w:rsidRPr="00283103">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8228213" w14:textId="3A7E1565" w:rsidR="00C73AA2" w:rsidRPr="00283103" w:rsidRDefault="00C73AA2" w:rsidP="00784DC6">
            <w:pPr>
              <w:pStyle w:val="Tabletext8pts"/>
              <w:rPr>
                <w:caps/>
              </w:rPr>
            </w:pPr>
            <w:r w:rsidRPr="00283103">
              <w:rPr>
                <w:caps/>
              </w:rPr>
              <w:t>APPENDICE 30</w:t>
            </w:r>
          </w:p>
          <w:p w14:paraId="0EE4F85C" w14:textId="77777777" w:rsidR="00C73AA2" w:rsidRPr="00283103" w:rsidRDefault="00C73AA2" w:rsidP="00784DC6">
            <w:pPr>
              <w:pStyle w:val="Tabletext8pts"/>
              <w:rPr>
                <w:b/>
                <w:bCs/>
              </w:rPr>
            </w:pPr>
            <w:r w:rsidRPr="00283103">
              <w:rPr>
                <w:b/>
                <w:bCs/>
              </w:rPr>
              <w:t>SUP</w:t>
            </w:r>
          </w:p>
          <w:p w14:paraId="011892A7" w14:textId="4FA3374E" w:rsidR="00C73AA2" w:rsidRPr="00283103" w:rsidRDefault="00C73AA2" w:rsidP="00784DC6">
            <w:pPr>
              <w:pStyle w:val="Tabletext8pts"/>
              <w:rPr>
                <w:szCs w:val="16"/>
              </w:rPr>
            </w:pPr>
            <w:r w:rsidRPr="00283103">
              <w:t>RÉSOLUTION 557 (CMR-15)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EE678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07687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3F415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BABBF1"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2C8C06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89FD9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AD18ED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6104C1"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001A42"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3FC2E0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7E39B4"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178779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90EDD0"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003E7A"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696FBE"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F07FF3"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696265"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F0A3B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C59A52"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BDF269" w14:textId="77777777" w:rsidR="00C73AA2" w:rsidRPr="00283103" w:rsidRDefault="00C73AA2" w:rsidP="00784DC6">
            <w:pPr>
              <w:pStyle w:val="Tabletext8pts"/>
              <w:rPr>
                <w:szCs w:val="16"/>
              </w:rPr>
            </w:pPr>
          </w:p>
        </w:tc>
        <w:tc>
          <w:tcPr>
            <w:tcW w:w="238" w:type="dxa"/>
            <w:shd w:val="clear" w:color="auto" w:fill="auto"/>
            <w:vAlign w:val="center"/>
          </w:tcPr>
          <w:p w14:paraId="68098FF1" w14:textId="77777777" w:rsidR="00C73AA2" w:rsidRPr="00283103" w:rsidRDefault="00C73AA2" w:rsidP="00784DC6">
            <w:pPr>
              <w:pStyle w:val="Tabletext8pts"/>
              <w:rPr>
                <w:szCs w:val="16"/>
              </w:rPr>
            </w:pPr>
          </w:p>
        </w:tc>
        <w:tc>
          <w:tcPr>
            <w:tcW w:w="236" w:type="dxa"/>
            <w:shd w:val="clear" w:color="auto" w:fill="FDE9D9"/>
            <w:vAlign w:val="center"/>
          </w:tcPr>
          <w:p w14:paraId="51E3FCAC" w14:textId="77777777" w:rsidR="00C73AA2" w:rsidRPr="00283103" w:rsidRDefault="00C73AA2" w:rsidP="00784DC6">
            <w:pPr>
              <w:pStyle w:val="Tabletext8pts"/>
              <w:rPr>
                <w:szCs w:val="16"/>
              </w:rPr>
            </w:pPr>
          </w:p>
        </w:tc>
        <w:tc>
          <w:tcPr>
            <w:tcW w:w="240" w:type="dxa"/>
            <w:shd w:val="clear" w:color="auto" w:fill="auto"/>
            <w:vAlign w:val="center"/>
          </w:tcPr>
          <w:p w14:paraId="32613072"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558C56B6" w14:textId="77777777" w:rsidR="00C73AA2" w:rsidRPr="00283103" w:rsidRDefault="00C73AA2" w:rsidP="00784DC6">
            <w:pPr>
              <w:pStyle w:val="Tabletext8pts"/>
              <w:rPr>
                <w:szCs w:val="16"/>
              </w:rPr>
            </w:pPr>
          </w:p>
        </w:tc>
        <w:tc>
          <w:tcPr>
            <w:tcW w:w="236" w:type="dxa"/>
            <w:shd w:val="clear" w:color="auto" w:fill="auto"/>
            <w:vAlign w:val="center"/>
          </w:tcPr>
          <w:p w14:paraId="03E76108" w14:textId="77777777" w:rsidR="00C73AA2" w:rsidRPr="00283103" w:rsidRDefault="00C73AA2" w:rsidP="00784DC6">
            <w:pPr>
              <w:pStyle w:val="Tabletext8pts"/>
              <w:rPr>
                <w:szCs w:val="16"/>
              </w:rPr>
            </w:pPr>
          </w:p>
        </w:tc>
        <w:tc>
          <w:tcPr>
            <w:tcW w:w="239" w:type="dxa"/>
            <w:shd w:val="clear" w:color="auto" w:fill="FDE9D9"/>
            <w:vAlign w:val="center"/>
          </w:tcPr>
          <w:p w14:paraId="5E822C5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2ED28C1" w14:textId="77777777" w:rsidR="00C73AA2" w:rsidRPr="00283103" w:rsidRDefault="00C73AA2" w:rsidP="00784DC6">
            <w:pPr>
              <w:pStyle w:val="Tabletext8pts"/>
              <w:rPr>
                <w:szCs w:val="16"/>
              </w:rPr>
            </w:pPr>
          </w:p>
        </w:tc>
        <w:tc>
          <w:tcPr>
            <w:tcW w:w="238" w:type="dxa"/>
            <w:shd w:val="clear" w:color="auto" w:fill="FDE9D9"/>
            <w:vAlign w:val="center"/>
          </w:tcPr>
          <w:p w14:paraId="1F4151B3" w14:textId="77777777" w:rsidR="00C73AA2" w:rsidRPr="00283103" w:rsidRDefault="00C73AA2" w:rsidP="00784DC6">
            <w:pPr>
              <w:pStyle w:val="Tabletext8pts"/>
              <w:rPr>
                <w:szCs w:val="16"/>
              </w:rPr>
            </w:pPr>
          </w:p>
        </w:tc>
        <w:tc>
          <w:tcPr>
            <w:tcW w:w="238" w:type="dxa"/>
            <w:shd w:val="clear" w:color="auto" w:fill="auto"/>
            <w:vAlign w:val="center"/>
          </w:tcPr>
          <w:p w14:paraId="27E814D9" w14:textId="77777777" w:rsidR="00C73AA2" w:rsidRPr="00283103" w:rsidRDefault="00C73AA2" w:rsidP="00784DC6">
            <w:pPr>
              <w:pStyle w:val="Tabletext8pts"/>
              <w:rPr>
                <w:szCs w:val="16"/>
              </w:rPr>
            </w:pPr>
          </w:p>
        </w:tc>
        <w:tc>
          <w:tcPr>
            <w:tcW w:w="238" w:type="dxa"/>
            <w:shd w:val="clear" w:color="auto" w:fill="FDE9D9"/>
            <w:vAlign w:val="center"/>
          </w:tcPr>
          <w:p w14:paraId="0D7493FD"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C5E0B81"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4EEC2F5A"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5E16137" w14:textId="77777777" w:rsidR="00C73AA2" w:rsidRPr="00283103" w:rsidRDefault="00C73AA2" w:rsidP="00784DC6">
            <w:pPr>
              <w:pStyle w:val="Tabletext8pts"/>
              <w:rPr>
                <w:szCs w:val="16"/>
              </w:rPr>
            </w:pPr>
          </w:p>
        </w:tc>
        <w:tc>
          <w:tcPr>
            <w:tcW w:w="238" w:type="dxa"/>
            <w:shd w:val="clear" w:color="auto" w:fill="FDE9D9"/>
            <w:vAlign w:val="center"/>
          </w:tcPr>
          <w:p w14:paraId="425B6CCC" w14:textId="77777777" w:rsidR="00C73AA2" w:rsidRPr="00283103" w:rsidRDefault="00C73AA2" w:rsidP="00784DC6">
            <w:pPr>
              <w:pStyle w:val="Tabletext8pts"/>
              <w:rPr>
                <w:szCs w:val="16"/>
              </w:rPr>
            </w:pPr>
          </w:p>
        </w:tc>
        <w:tc>
          <w:tcPr>
            <w:tcW w:w="539" w:type="dxa"/>
            <w:shd w:val="clear" w:color="auto" w:fill="auto"/>
            <w:vAlign w:val="center"/>
          </w:tcPr>
          <w:p w14:paraId="4869A494" w14:textId="77777777" w:rsidR="00C73AA2" w:rsidRPr="00283103" w:rsidRDefault="00C73AA2" w:rsidP="00784DC6">
            <w:pPr>
              <w:pStyle w:val="Tabletext8pts"/>
              <w:rPr>
                <w:szCs w:val="16"/>
              </w:rPr>
            </w:pPr>
            <w:r w:rsidRPr="00283103">
              <w:rPr>
                <w:szCs w:val="16"/>
              </w:rPr>
              <w:t>10</w:t>
            </w:r>
          </w:p>
        </w:tc>
      </w:tr>
      <w:tr w:rsidR="008D35FE" w:rsidRPr="00283103" w14:paraId="1E23C07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CB43496" w14:textId="77777777" w:rsidR="008D35FE" w:rsidRPr="00283103" w:rsidRDefault="008D35FE" w:rsidP="00784DC6">
            <w:pPr>
              <w:pStyle w:val="Tabletext8pts"/>
            </w:pPr>
            <w:r w:rsidRPr="00283103">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852423A"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6C3557B" w14:textId="3D063955" w:rsidR="008D35FE" w:rsidRPr="00283103" w:rsidRDefault="008D35FE" w:rsidP="00784DC6">
            <w:pPr>
              <w:pStyle w:val="Tabletext8pts"/>
              <w:rPr>
                <w:u w:val="single"/>
              </w:rPr>
            </w:pPr>
            <w:r w:rsidRPr="00283103">
              <w:rPr>
                <w:b/>
                <w:bCs/>
                <w:u w:val="single"/>
              </w:rPr>
              <w:t>MOD</w:t>
            </w:r>
            <w:r w:rsidR="0077122D" w:rsidRPr="00283103">
              <w:br/>
            </w:r>
            <w:r w:rsidRPr="00283103">
              <w:rPr>
                <w:szCs w:val="16"/>
              </w:rPr>
              <w:t>15</w:t>
            </w:r>
            <w:r w:rsidR="0040365A" w:rsidRPr="00283103">
              <w:rPr>
                <w:szCs w:val="16"/>
              </w:rPr>
              <w:t>,</w:t>
            </w:r>
            <w:r w:rsidRPr="00283103">
              <w:rPr>
                <w:szCs w:val="16"/>
              </w:rPr>
              <w:t>4-18</w:t>
            </w:r>
            <w:r w:rsidR="0040365A" w:rsidRPr="00283103">
              <w:rPr>
                <w:szCs w:val="16"/>
              </w:rPr>
              <w:t>,</w:t>
            </w:r>
            <w:r w:rsidRPr="00283103">
              <w:rPr>
                <w:szCs w:val="16"/>
              </w:rPr>
              <w:t>4</w:t>
            </w:r>
            <w:r w:rsidR="001D3C96" w:rsidRPr="00283103">
              <w:rPr>
                <w:szCs w:val="16"/>
              </w:rPr>
              <w:t> </w:t>
            </w:r>
            <w:r w:rsidRPr="00283103">
              <w:rPr>
                <w:szCs w:val="16"/>
              </w:rPr>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33180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2D8B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5907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7BACE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3A6313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BB673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572BCF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C6F9A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64A44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FE45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CF650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63BC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399CA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3B450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D3E44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E93D4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DFA8B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57BCC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F32C9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034D9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7C4696F" w14:textId="77777777" w:rsidR="008D35FE" w:rsidRPr="00283103" w:rsidRDefault="008D35FE" w:rsidP="00784DC6">
            <w:pPr>
              <w:pStyle w:val="Tabletext8pts"/>
              <w:rPr>
                <w:szCs w:val="16"/>
              </w:rPr>
            </w:pPr>
          </w:p>
        </w:tc>
        <w:tc>
          <w:tcPr>
            <w:tcW w:w="236" w:type="dxa"/>
            <w:shd w:val="clear" w:color="auto" w:fill="FDE9D9"/>
            <w:vAlign w:val="center"/>
          </w:tcPr>
          <w:p w14:paraId="150D8E0F" w14:textId="77777777" w:rsidR="008D35FE" w:rsidRPr="00283103" w:rsidRDefault="008D35FE" w:rsidP="00784DC6">
            <w:pPr>
              <w:pStyle w:val="Tabletext8pts"/>
              <w:rPr>
                <w:szCs w:val="16"/>
              </w:rPr>
            </w:pPr>
          </w:p>
        </w:tc>
        <w:tc>
          <w:tcPr>
            <w:tcW w:w="240" w:type="dxa"/>
            <w:shd w:val="clear" w:color="auto" w:fill="auto"/>
            <w:vAlign w:val="center"/>
          </w:tcPr>
          <w:p w14:paraId="440F9AE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5B69EBC" w14:textId="77777777" w:rsidR="008D35FE" w:rsidRPr="00283103" w:rsidRDefault="008D35FE" w:rsidP="00784DC6">
            <w:pPr>
              <w:pStyle w:val="Tabletext8pts"/>
              <w:rPr>
                <w:szCs w:val="16"/>
              </w:rPr>
            </w:pPr>
          </w:p>
        </w:tc>
        <w:tc>
          <w:tcPr>
            <w:tcW w:w="236" w:type="dxa"/>
            <w:shd w:val="clear" w:color="auto" w:fill="auto"/>
            <w:vAlign w:val="center"/>
          </w:tcPr>
          <w:p w14:paraId="69F44DB6" w14:textId="77777777" w:rsidR="008D35FE" w:rsidRPr="00283103" w:rsidRDefault="008D35FE" w:rsidP="00784DC6">
            <w:pPr>
              <w:pStyle w:val="Tabletext8pts"/>
              <w:rPr>
                <w:szCs w:val="16"/>
              </w:rPr>
            </w:pPr>
          </w:p>
        </w:tc>
        <w:tc>
          <w:tcPr>
            <w:tcW w:w="239" w:type="dxa"/>
            <w:shd w:val="clear" w:color="auto" w:fill="FDE9D9"/>
            <w:vAlign w:val="center"/>
          </w:tcPr>
          <w:p w14:paraId="5C5640E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4045BBE" w14:textId="77777777" w:rsidR="008D35FE" w:rsidRPr="00283103" w:rsidRDefault="008D35FE" w:rsidP="00784DC6">
            <w:pPr>
              <w:pStyle w:val="Tabletext8pts"/>
              <w:rPr>
                <w:szCs w:val="16"/>
              </w:rPr>
            </w:pPr>
          </w:p>
        </w:tc>
        <w:tc>
          <w:tcPr>
            <w:tcW w:w="238" w:type="dxa"/>
            <w:shd w:val="clear" w:color="auto" w:fill="FDE9D9"/>
            <w:vAlign w:val="center"/>
          </w:tcPr>
          <w:p w14:paraId="66407DF5" w14:textId="77777777" w:rsidR="008D35FE" w:rsidRPr="00283103" w:rsidRDefault="008D35FE" w:rsidP="00784DC6">
            <w:pPr>
              <w:pStyle w:val="Tabletext8pts"/>
              <w:rPr>
                <w:szCs w:val="16"/>
              </w:rPr>
            </w:pPr>
          </w:p>
        </w:tc>
        <w:tc>
          <w:tcPr>
            <w:tcW w:w="238" w:type="dxa"/>
            <w:shd w:val="clear" w:color="auto" w:fill="auto"/>
            <w:vAlign w:val="center"/>
          </w:tcPr>
          <w:p w14:paraId="532D1C9C" w14:textId="77777777" w:rsidR="008D35FE" w:rsidRPr="00283103" w:rsidRDefault="008D35FE" w:rsidP="00784DC6">
            <w:pPr>
              <w:pStyle w:val="Tabletext8pts"/>
              <w:rPr>
                <w:szCs w:val="16"/>
              </w:rPr>
            </w:pPr>
          </w:p>
        </w:tc>
        <w:tc>
          <w:tcPr>
            <w:tcW w:w="238" w:type="dxa"/>
            <w:shd w:val="clear" w:color="auto" w:fill="FDE9D9"/>
            <w:vAlign w:val="center"/>
          </w:tcPr>
          <w:p w14:paraId="04AF692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8611CB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0983AE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B188B42" w14:textId="77777777" w:rsidR="008D35FE" w:rsidRPr="00283103" w:rsidRDefault="008D35FE" w:rsidP="00784DC6">
            <w:pPr>
              <w:pStyle w:val="Tabletext8pts"/>
              <w:rPr>
                <w:szCs w:val="16"/>
              </w:rPr>
            </w:pPr>
          </w:p>
        </w:tc>
        <w:tc>
          <w:tcPr>
            <w:tcW w:w="238" w:type="dxa"/>
            <w:shd w:val="clear" w:color="auto" w:fill="FDE9D9"/>
            <w:vAlign w:val="center"/>
          </w:tcPr>
          <w:p w14:paraId="47A32690" w14:textId="77777777" w:rsidR="008D35FE" w:rsidRPr="00283103" w:rsidRDefault="008D35FE" w:rsidP="00784DC6">
            <w:pPr>
              <w:pStyle w:val="Tabletext8pts"/>
              <w:rPr>
                <w:szCs w:val="16"/>
              </w:rPr>
            </w:pPr>
          </w:p>
        </w:tc>
        <w:tc>
          <w:tcPr>
            <w:tcW w:w="539" w:type="dxa"/>
            <w:shd w:val="clear" w:color="auto" w:fill="auto"/>
            <w:vAlign w:val="center"/>
          </w:tcPr>
          <w:p w14:paraId="590B3602" w14:textId="77777777" w:rsidR="008D35FE" w:rsidRPr="00283103" w:rsidRDefault="008D35FE" w:rsidP="00784DC6">
            <w:pPr>
              <w:pStyle w:val="Tabletext8pts"/>
              <w:rPr>
                <w:szCs w:val="16"/>
              </w:rPr>
            </w:pPr>
            <w:r w:rsidRPr="00283103">
              <w:rPr>
                <w:szCs w:val="16"/>
              </w:rPr>
              <w:t>10</w:t>
            </w:r>
          </w:p>
        </w:tc>
      </w:tr>
      <w:tr w:rsidR="008D35FE" w:rsidRPr="00283103" w14:paraId="750264F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C9AA776" w14:textId="77777777" w:rsidR="008D35FE" w:rsidRPr="00283103" w:rsidRDefault="008D35FE" w:rsidP="00784DC6">
            <w:pPr>
              <w:pStyle w:val="Tabletext8pts"/>
            </w:pPr>
            <w:r w:rsidRPr="00283103">
              <w:rPr>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4172FBC"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88F1F47" w14:textId="5B88A882" w:rsidR="008D35FE" w:rsidRPr="00283103" w:rsidRDefault="008D35FE" w:rsidP="00784DC6">
            <w:pPr>
              <w:pStyle w:val="Tabletext8pts"/>
              <w:rPr>
                <w:u w:val="single"/>
              </w:rPr>
            </w:pPr>
            <w:r w:rsidRPr="00283103">
              <w:rPr>
                <w:b/>
                <w:bCs/>
                <w:u w:val="single"/>
              </w:rPr>
              <w:t>MOD</w:t>
            </w:r>
            <w:r w:rsidR="0077122D" w:rsidRPr="00283103">
              <w:br/>
            </w:r>
            <w:r w:rsidRPr="00283103">
              <w:rPr>
                <w:szCs w:val="16"/>
              </w:rPr>
              <w:t>18</w:t>
            </w:r>
            <w:r w:rsidR="0040365A" w:rsidRPr="00283103">
              <w:rPr>
                <w:szCs w:val="16"/>
              </w:rPr>
              <w:t>,</w:t>
            </w:r>
            <w:r w:rsidRPr="00283103">
              <w:rPr>
                <w:szCs w:val="16"/>
              </w:rPr>
              <w:t>4-22</w:t>
            </w:r>
            <w:r w:rsidR="001D3C96" w:rsidRPr="00283103">
              <w:rPr>
                <w:szCs w:val="16"/>
              </w:rPr>
              <w:t> </w:t>
            </w:r>
            <w:r w:rsidRPr="00283103">
              <w:rPr>
                <w:szCs w:val="16"/>
              </w:rPr>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690B6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E6C1E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A9E58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D75CB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0D795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F46DF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52BB6D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12E1C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6B55B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C36A6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D6AC7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A42FE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CE410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A1856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87B4C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2F39D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CBD1F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D43B6B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C67D1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B92AE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0AEBF92" w14:textId="77777777" w:rsidR="008D35FE" w:rsidRPr="00283103" w:rsidRDefault="008D35FE" w:rsidP="00784DC6">
            <w:pPr>
              <w:pStyle w:val="Tabletext8pts"/>
              <w:rPr>
                <w:szCs w:val="16"/>
              </w:rPr>
            </w:pPr>
          </w:p>
        </w:tc>
        <w:tc>
          <w:tcPr>
            <w:tcW w:w="236" w:type="dxa"/>
            <w:shd w:val="clear" w:color="auto" w:fill="FDE9D9"/>
            <w:vAlign w:val="center"/>
          </w:tcPr>
          <w:p w14:paraId="0AF828F9" w14:textId="77777777" w:rsidR="008D35FE" w:rsidRPr="00283103" w:rsidRDefault="008D35FE" w:rsidP="00784DC6">
            <w:pPr>
              <w:pStyle w:val="Tabletext8pts"/>
              <w:rPr>
                <w:szCs w:val="16"/>
              </w:rPr>
            </w:pPr>
          </w:p>
        </w:tc>
        <w:tc>
          <w:tcPr>
            <w:tcW w:w="240" w:type="dxa"/>
            <w:shd w:val="clear" w:color="auto" w:fill="auto"/>
            <w:vAlign w:val="center"/>
          </w:tcPr>
          <w:p w14:paraId="6D487F4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147575B" w14:textId="77777777" w:rsidR="008D35FE" w:rsidRPr="00283103" w:rsidRDefault="008D35FE" w:rsidP="00784DC6">
            <w:pPr>
              <w:pStyle w:val="Tabletext8pts"/>
              <w:rPr>
                <w:szCs w:val="16"/>
              </w:rPr>
            </w:pPr>
          </w:p>
        </w:tc>
        <w:tc>
          <w:tcPr>
            <w:tcW w:w="236" w:type="dxa"/>
            <w:shd w:val="clear" w:color="auto" w:fill="auto"/>
            <w:vAlign w:val="center"/>
          </w:tcPr>
          <w:p w14:paraId="78EEF713" w14:textId="77777777" w:rsidR="008D35FE" w:rsidRPr="00283103" w:rsidRDefault="008D35FE" w:rsidP="00784DC6">
            <w:pPr>
              <w:pStyle w:val="Tabletext8pts"/>
              <w:rPr>
                <w:szCs w:val="16"/>
              </w:rPr>
            </w:pPr>
          </w:p>
        </w:tc>
        <w:tc>
          <w:tcPr>
            <w:tcW w:w="239" w:type="dxa"/>
            <w:shd w:val="clear" w:color="auto" w:fill="FDE9D9"/>
            <w:vAlign w:val="center"/>
          </w:tcPr>
          <w:p w14:paraId="02899CE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453F259" w14:textId="77777777" w:rsidR="008D35FE" w:rsidRPr="00283103" w:rsidRDefault="008D35FE" w:rsidP="00784DC6">
            <w:pPr>
              <w:pStyle w:val="Tabletext8pts"/>
              <w:rPr>
                <w:szCs w:val="16"/>
              </w:rPr>
            </w:pPr>
          </w:p>
        </w:tc>
        <w:tc>
          <w:tcPr>
            <w:tcW w:w="238" w:type="dxa"/>
            <w:shd w:val="clear" w:color="auto" w:fill="FDE9D9"/>
            <w:vAlign w:val="center"/>
          </w:tcPr>
          <w:p w14:paraId="53852A48" w14:textId="77777777" w:rsidR="008D35FE" w:rsidRPr="00283103" w:rsidRDefault="008D35FE" w:rsidP="00784DC6">
            <w:pPr>
              <w:pStyle w:val="Tabletext8pts"/>
              <w:rPr>
                <w:szCs w:val="16"/>
              </w:rPr>
            </w:pPr>
          </w:p>
        </w:tc>
        <w:tc>
          <w:tcPr>
            <w:tcW w:w="238" w:type="dxa"/>
            <w:shd w:val="clear" w:color="auto" w:fill="auto"/>
            <w:vAlign w:val="center"/>
          </w:tcPr>
          <w:p w14:paraId="36B3F6EE" w14:textId="77777777" w:rsidR="008D35FE" w:rsidRPr="00283103" w:rsidRDefault="008D35FE" w:rsidP="00784DC6">
            <w:pPr>
              <w:pStyle w:val="Tabletext8pts"/>
              <w:rPr>
                <w:szCs w:val="16"/>
              </w:rPr>
            </w:pPr>
          </w:p>
        </w:tc>
        <w:tc>
          <w:tcPr>
            <w:tcW w:w="238" w:type="dxa"/>
            <w:shd w:val="clear" w:color="auto" w:fill="FDE9D9"/>
            <w:vAlign w:val="center"/>
          </w:tcPr>
          <w:p w14:paraId="3114DC1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84BE06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1EBBF6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C1ACE47" w14:textId="77777777" w:rsidR="008D35FE" w:rsidRPr="00283103" w:rsidRDefault="008D35FE" w:rsidP="00784DC6">
            <w:pPr>
              <w:pStyle w:val="Tabletext8pts"/>
              <w:rPr>
                <w:szCs w:val="16"/>
              </w:rPr>
            </w:pPr>
          </w:p>
        </w:tc>
        <w:tc>
          <w:tcPr>
            <w:tcW w:w="238" w:type="dxa"/>
            <w:shd w:val="clear" w:color="auto" w:fill="FDE9D9"/>
            <w:vAlign w:val="center"/>
          </w:tcPr>
          <w:p w14:paraId="1B6836F0" w14:textId="77777777" w:rsidR="008D35FE" w:rsidRPr="00283103" w:rsidRDefault="008D35FE" w:rsidP="00784DC6">
            <w:pPr>
              <w:pStyle w:val="Tabletext8pts"/>
              <w:rPr>
                <w:szCs w:val="16"/>
              </w:rPr>
            </w:pPr>
          </w:p>
        </w:tc>
        <w:tc>
          <w:tcPr>
            <w:tcW w:w="539" w:type="dxa"/>
            <w:shd w:val="clear" w:color="auto" w:fill="auto"/>
            <w:vAlign w:val="center"/>
          </w:tcPr>
          <w:p w14:paraId="0810510F" w14:textId="77777777" w:rsidR="008D35FE" w:rsidRPr="00283103" w:rsidRDefault="008D35FE" w:rsidP="00784DC6">
            <w:pPr>
              <w:pStyle w:val="Tabletext8pts"/>
            </w:pPr>
            <w:r w:rsidRPr="00283103">
              <w:rPr>
                <w:szCs w:val="16"/>
              </w:rPr>
              <w:t>10</w:t>
            </w:r>
          </w:p>
        </w:tc>
      </w:tr>
      <w:tr w:rsidR="008D35FE" w:rsidRPr="00283103" w14:paraId="7A1AAF0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7E7701A" w14:textId="77777777" w:rsidR="008D35FE" w:rsidRPr="00283103" w:rsidRDefault="008D35FE" w:rsidP="00784DC6">
            <w:pPr>
              <w:pStyle w:val="Tabletext8pts"/>
            </w:pPr>
            <w:r w:rsidRPr="00283103">
              <w:rPr>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4C48DB6"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37D20C4" w14:textId="1BFD3BCE" w:rsidR="008D35FE" w:rsidRPr="00283103" w:rsidRDefault="008D35FE" w:rsidP="00784DC6">
            <w:pPr>
              <w:pStyle w:val="Tabletext8pts"/>
              <w:rPr>
                <w:u w:val="single"/>
              </w:rPr>
            </w:pPr>
            <w:r w:rsidRPr="00283103">
              <w:rPr>
                <w:b/>
                <w:bCs/>
                <w:u w:val="single"/>
              </w:rPr>
              <w:t>MOD</w:t>
            </w:r>
            <w:r w:rsidR="0077122D" w:rsidRPr="00283103">
              <w:br/>
            </w:r>
            <w:r w:rsidRPr="00283103">
              <w:rPr>
                <w:szCs w:val="16"/>
              </w:rPr>
              <w:t>24</w:t>
            </w:r>
            <w:r w:rsidR="0040365A" w:rsidRPr="00283103">
              <w:rPr>
                <w:szCs w:val="16"/>
              </w:rPr>
              <w:t>,</w:t>
            </w:r>
            <w:r w:rsidRPr="00283103">
              <w:rPr>
                <w:szCs w:val="16"/>
              </w:rPr>
              <w:t>75-29</w:t>
            </w:r>
            <w:r w:rsidR="0040365A" w:rsidRPr="00283103">
              <w:rPr>
                <w:szCs w:val="16"/>
              </w:rPr>
              <w:t>,</w:t>
            </w:r>
            <w:r w:rsidRPr="00283103">
              <w:rPr>
                <w:szCs w:val="16"/>
              </w:rPr>
              <w:t>9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6D0C3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7B686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606AD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EFA20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B27E44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6D235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9F1157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D09EA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62C67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6437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C1FBC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E5C19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416B3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BB0C4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D1C2F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31C57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72302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ADA5D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9C06EB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63559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BD855A8" w14:textId="77777777" w:rsidR="008D35FE" w:rsidRPr="00283103" w:rsidRDefault="008D35FE" w:rsidP="00784DC6">
            <w:pPr>
              <w:pStyle w:val="Tabletext8pts"/>
              <w:rPr>
                <w:szCs w:val="16"/>
              </w:rPr>
            </w:pPr>
          </w:p>
        </w:tc>
        <w:tc>
          <w:tcPr>
            <w:tcW w:w="236" w:type="dxa"/>
            <w:shd w:val="clear" w:color="auto" w:fill="FDE9D9"/>
            <w:vAlign w:val="center"/>
          </w:tcPr>
          <w:p w14:paraId="255ADDE8" w14:textId="77777777" w:rsidR="008D35FE" w:rsidRPr="00283103" w:rsidRDefault="008D35FE" w:rsidP="00784DC6">
            <w:pPr>
              <w:pStyle w:val="Tabletext8pts"/>
              <w:rPr>
                <w:szCs w:val="16"/>
              </w:rPr>
            </w:pPr>
          </w:p>
        </w:tc>
        <w:tc>
          <w:tcPr>
            <w:tcW w:w="240" w:type="dxa"/>
            <w:shd w:val="clear" w:color="auto" w:fill="auto"/>
            <w:vAlign w:val="center"/>
          </w:tcPr>
          <w:p w14:paraId="29FFD8E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7303A81" w14:textId="77777777" w:rsidR="008D35FE" w:rsidRPr="00283103" w:rsidRDefault="008D35FE" w:rsidP="00784DC6">
            <w:pPr>
              <w:pStyle w:val="Tabletext8pts"/>
              <w:rPr>
                <w:szCs w:val="16"/>
              </w:rPr>
            </w:pPr>
          </w:p>
        </w:tc>
        <w:tc>
          <w:tcPr>
            <w:tcW w:w="236" w:type="dxa"/>
            <w:shd w:val="clear" w:color="auto" w:fill="auto"/>
            <w:vAlign w:val="center"/>
          </w:tcPr>
          <w:p w14:paraId="70414FFC" w14:textId="77777777" w:rsidR="008D35FE" w:rsidRPr="00283103" w:rsidRDefault="008D35FE" w:rsidP="00784DC6">
            <w:pPr>
              <w:pStyle w:val="Tabletext8pts"/>
              <w:rPr>
                <w:szCs w:val="16"/>
              </w:rPr>
            </w:pPr>
          </w:p>
        </w:tc>
        <w:tc>
          <w:tcPr>
            <w:tcW w:w="239" w:type="dxa"/>
            <w:shd w:val="clear" w:color="auto" w:fill="FDE9D9"/>
            <w:vAlign w:val="center"/>
          </w:tcPr>
          <w:p w14:paraId="14A670A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03DA00C" w14:textId="77777777" w:rsidR="008D35FE" w:rsidRPr="00283103" w:rsidRDefault="008D35FE" w:rsidP="00784DC6">
            <w:pPr>
              <w:pStyle w:val="Tabletext8pts"/>
              <w:rPr>
                <w:szCs w:val="16"/>
              </w:rPr>
            </w:pPr>
          </w:p>
        </w:tc>
        <w:tc>
          <w:tcPr>
            <w:tcW w:w="238" w:type="dxa"/>
            <w:shd w:val="clear" w:color="auto" w:fill="FDE9D9"/>
            <w:vAlign w:val="center"/>
          </w:tcPr>
          <w:p w14:paraId="6731C838" w14:textId="77777777" w:rsidR="008D35FE" w:rsidRPr="00283103" w:rsidRDefault="008D35FE" w:rsidP="00784DC6">
            <w:pPr>
              <w:pStyle w:val="Tabletext8pts"/>
              <w:rPr>
                <w:szCs w:val="16"/>
              </w:rPr>
            </w:pPr>
          </w:p>
        </w:tc>
        <w:tc>
          <w:tcPr>
            <w:tcW w:w="238" w:type="dxa"/>
            <w:shd w:val="clear" w:color="auto" w:fill="auto"/>
            <w:vAlign w:val="center"/>
          </w:tcPr>
          <w:p w14:paraId="7BDB00B4" w14:textId="77777777" w:rsidR="008D35FE" w:rsidRPr="00283103" w:rsidRDefault="008D35FE" w:rsidP="00784DC6">
            <w:pPr>
              <w:pStyle w:val="Tabletext8pts"/>
              <w:rPr>
                <w:szCs w:val="16"/>
              </w:rPr>
            </w:pPr>
          </w:p>
        </w:tc>
        <w:tc>
          <w:tcPr>
            <w:tcW w:w="238" w:type="dxa"/>
            <w:shd w:val="clear" w:color="auto" w:fill="FDE9D9"/>
            <w:vAlign w:val="center"/>
          </w:tcPr>
          <w:p w14:paraId="1BB6FCF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613681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18C5A4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070F4B2" w14:textId="77777777" w:rsidR="008D35FE" w:rsidRPr="00283103" w:rsidRDefault="008D35FE" w:rsidP="00784DC6">
            <w:pPr>
              <w:pStyle w:val="Tabletext8pts"/>
              <w:rPr>
                <w:szCs w:val="16"/>
              </w:rPr>
            </w:pPr>
          </w:p>
        </w:tc>
        <w:tc>
          <w:tcPr>
            <w:tcW w:w="238" w:type="dxa"/>
            <w:shd w:val="clear" w:color="auto" w:fill="FDE9D9"/>
            <w:vAlign w:val="center"/>
          </w:tcPr>
          <w:p w14:paraId="48681765" w14:textId="77777777" w:rsidR="008D35FE" w:rsidRPr="00283103" w:rsidRDefault="008D35FE" w:rsidP="00784DC6">
            <w:pPr>
              <w:pStyle w:val="Tabletext8pts"/>
              <w:rPr>
                <w:szCs w:val="16"/>
              </w:rPr>
            </w:pPr>
          </w:p>
        </w:tc>
        <w:tc>
          <w:tcPr>
            <w:tcW w:w="539" w:type="dxa"/>
            <w:shd w:val="clear" w:color="auto" w:fill="auto"/>
            <w:vAlign w:val="center"/>
          </w:tcPr>
          <w:p w14:paraId="5C566983" w14:textId="77777777" w:rsidR="008D35FE" w:rsidRPr="00283103" w:rsidRDefault="008D35FE" w:rsidP="00784DC6">
            <w:pPr>
              <w:pStyle w:val="Tabletext8pts"/>
            </w:pPr>
            <w:r w:rsidRPr="00283103">
              <w:rPr>
                <w:szCs w:val="16"/>
              </w:rPr>
              <w:t>10</w:t>
            </w:r>
          </w:p>
        </w:tc>
      </w:tr>
      <w:tr w:rsidR="008D35FE" w:rsidRPr="00283103" w14:paraId="73C0497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CB9F469" w14:textId="77777777" w:rsidR="008D35FE" w:rsidRPr="00283103" w:rsidRDefault="008D35FE" w:rsidP="00784DC6">
            <w:pPr>
              <w:pStyle w:val="Tabletext8pts"/>
            </w:pPr>
            <w:r w:rsidRPr="00283103">
              <w:rPr>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4E261FF"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BD6453B" w14:textId="7E901F55" w:rsidR="008D35FE" w:rsidRPr="00283103" w:rsidRDefault="008D35FE" w:rsidP="00784DC6">
            <w:pPr>
              <w:pStyle w:val="Tabletext8pts"/>
              <w:rPr>
                <w:u w:val="single"/>
              </w:rPr>
            </w:pPr>
            <w:r w:rsidRPr="00283103">
              <w:rPr>
                <w:b/>
                <w:bCs/>
                <w:u w:val="single"/>
              </w:rPr>
              <w:t>ADD</w:t>
            </w:r>
            <w:r w:rsidR="0077122D" w:rsidRPr="00283103">
              <w:br/>
            </w:r>
            <w:r w:rsidRPr="00283103">
              <w:t>5.A15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0EF3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A798A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991AB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A2873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82B282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B0E0D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EAFB06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0EBCF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73A13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FC031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0F297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B7EA6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A8D95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A5FF7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459E8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E0041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09408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FCEC3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FE887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C5331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A44C8C0" w14:textId="77777777" w:rsidR="008D35FE" w:rsidRPr="00283103" w:rsidRDefault="008D35FE" w:rsidP="00784DC6">
            <w:pPr>
              <w:pStyle w:val="Tabletext8pts"/>
              <w:rPr>
                <w:szCs w:val="16"/>
              </w:rPr>
            </w:pPr>
          </w:p>
        </w:tc>
        <w:tc>
          <w:tcPr>
            <w:tcW w:w="236" w:type="dxa"/>
            <w:shd w:val="clear" w:color="auto" w:fill="FDE9D9"/>
            <w:vAlign w:val="center"/>
          </w:tcPr>
          <w:p w14:paraId="1BD642B9" w14:textId="77777777" w:rsidR="008D35FE" w:rsidRPr="00283103" w:rsidRDefault="008D35FE" w:rsidP="00784DC6">
            <w:pPr>
              <w:pStyle w:val="Tabletext8pts"/>
              <w:rPr>
                <w:szCs w:val="16"/>
              </w:rPr>
            </w:pPr>
          </w:p>
        </w:tc>
        <w:tc>
          <w:tcPr>
            <w:tcW w:w="240" w:type="dxa"/>
            <w:shd w:val="clear" w:color="auto" w:fill="auto"/>
            <w:vAlign w:val="center"/>
          </w:tcPr>
          <w:p w14:paraId="05CA65F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0B55A8A" w14:textId="77777777" w:rsidR="008D35FE" w:rsidRPr="00283103" w:rsidRDefault="008D35FE" w:rsidP="00784DC6">
            <w:pPr>
              <w:pStyle w:val="Tabletext8pts"/>
              <w:rPr>
                <w:szCs w:val="16"/>
              </w:rPr>
            </w:pPr>
          </w:p>
        </w:tc>
        <w:tc>
          <w:tcPr>
            <w:tcW w:w="236" w:type="dxa"/>
            <w:shd w:val="clear" w:color="auto" w:fill="auto"/>
            <w:vAlign w:val="center"/>
          </w:tcPr>
          <w:p w14:paraId="085F3C60" w14:textId="77777777" w:rsidR="008D35FE" w:rsidRPr="00283103" w:rsidRDefault="008D35FE" w:rsidP="00784DC6">
            <w:pPr>
              <w:pStyle w:val="Tabletext8pts"/>
              <w:rPr>
                <w:szCs w:val="16"/>
              </w:rPr>
            </w:pPr>
          </w:p>
        </w:tc>
        <w:tc>
          <w:tcPr>
            <w:tcW w:w="239" w:type="dxa"/>
            <w:shd w:val="clear" w:color="auto" w:fill="FDE9D9"/>
            <w:vAlign w:val="center"/>
          </w:tcPr>
          <w:p w14:paraId="489BD2F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CFA22E2" w14:textId="77777777" w:rsidR="008D35FE" w:rsidRPr="00283103" w:rsidRDefault="008D35FE" w:rsidP="00784DC6">
            <w:pPr>
              <w:pStyle w:val="Tabletext8pts"/>
              <w:rPr>
                <w:szCs w:val="16"/>
              </w:rPr>
            </w:pPr>
          </w:p>
        </w:tc>
        <w:tc>
          <w:tcPr>
            <w:tcW w:w="238" w:type="dxa"/>
            <w:shd w:val="clear" w:color="auto" w:fill="FDE9D9"/>
            <w:vAlign w:val="center"/>
          </w:tcPr>
          <w:p w14:paraId="4318EBF4" w14:textId="77777777" w:rsidR="008D35FE" w:rsidRPr="00283103" w:rsidRDefault="008D35FE" w:rsidP="00784DC6">
            <w:pPr>
              <w:pStyle w:val="Tabletext8pts"/>
              <w:rPr>
                <w:szCs w:val="16"/>
              </w:rPr>
            </w:pPr>
          </w:p>
        </w:tc>
        <w:tc>
          <w:tcPr>
            <w:tcW w:w="238" w:type="dxa"/>
            <w:shd w:val="clear" w:color="auto" w:fill="auto"/>
            <w:vAlign w:val="center"/>
          </w:tcPr>
          <w:p w14:paraId="2E20BDCB" w14:textId="77777777" w:rsidR="008D35FE" w:rsidRPr="00283103" w:rsidRDefault="008D35FE" w:rsidP="00784DC6">
            <w:pPr>
              <w:pStyle w:val="Tabletext8pts"/>
              <w:rPr>
                <w:szCs w:val="16"/>
              </w:rPr>
            </w:pPr>
          </w:p>
        </w:tc>
        <w:tc>
          <w:tcPr>
            <w:tcW w:w="238" w:type="dxa"/>
            <w:shd w:val="clear" w:color="auto" w:fill="FDE9D9"/>
            <w:vAlign w:val="center"/>
          </w:tcPr>
          <w:p w14:paraId="391DD98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92F068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C19635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5060B8D" w14:textId="77777777" w:rsidR="008D35FE" w:rsidRPr="00283103" w:rsidRDefault="008D35FE" w:rsidP="00784DC6">
            <w:pPr>
              <w:pStyle w:val="Tabletext8pts"/>
              <w:rPr>
                <w:szCs w:val="16"/>
              </w:rPr>
            </w:pPr>
          </w:p>
        </w:tc>
        <w:tc>
          <w:tcPr>
            <w:tcW w:w="238" w:type="dxa"/>
            <w:shd w:val="clear" w:color="auto" w:fill="FDE9D9"/>
            <w:vAlign w:val="center"/>
          </w:tcPr>
          <w:p w14:paraId="33F60A79" w14:textId="77777777" w:rsidR="008D35FE" w:rsidRPr="00283103" w:rsidRDefault="008D35FE" w:rsidP="00784DC6">
            <w:pPr>
              <w:pStyle w:val="Tabletext8pts"/>
              <w:rPr>
                <w:szCs w:val="16"/>
              </w:rPr>
            </w:pPr>
          </w:p>
        </w:tc>
        <w:tc>
          <w:tcPr>
            <w:tcW w:w="539" w:type="dxa"/>
            <w:shd w:val="clear" w:color="auto" w:fill="auto"/>
            <w:vAlign w:val="center"/>
          </w:tcPr>
          <w:p w14:paraId="00FC8D2B" w14:textId="77777777" w:rsidR="008D35FE" w:rsidRPr="00283103" w:rsidRDefault="008D35FE" w:rsidP="00784DC6">
            <w:pPr>
              <w:pStyle w:val="Tabletext8pts"/>
            </w:pPr>
            <w:r w:rsidRPr="00283103">
              <w:rPr>
                <w:szCs w:val="16"/>
              </w:rPr>
              <w:t>10</w:t>
            </w:r>
          </w:p>
        </w:tc>
      </w:tr>
      <w:tr w:rsidR="008D35FE" w:rsidRPr="00283103" w14:paraId="7999296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2D03A52" w14:textId="77777777" w:rsidR="008D35FE" w:rsidRPr="00283103" w:rsidRDefault="008D35FE" w:rsidP="00784DC6">
            <w:pPr>
              <w:pStyle w:val="Tabletext8pts"/>
            </w:pPr>
            <w:r w:rsidRPr="00283103">
              <w:rPr>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95A2F2E"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F24D36B" w14:textId="72A042FD" w:rsidR="00745BE2" w:rsidRPr="00283103" w:rsidRDefault="008D35FE" w:rsidP="00784DC6">
            <w:pPr>
              <w:pStyle w:val="Tabletext8pts"/>
            </w:pPr>
            <w:r w:rsidRPr="00283103">
              <w:rPr>
                <w:b/>
                <w:bCs/>
                <w:u w:val="single"/>
              </w:rPr>
              <w:t>ADD</w:t>
            </w:r>
            <w:r w:rsidR="00615240" w:rsidRPr="00283103">
              <w:rPr>
                <w:b/>
                <w:bCs/>
                <w:u w:val="single"/>
              </w:rPr>
              <w:br/>
            </w:r>
            <w:r w:rsidR="0040365A" w:rsidRPr="00283103">
              <w:t>PROJET DE NOUVELLE RÉSOLUTION</w:t>
            </w:r>
          </w:p>
          <w:p w14:paraId="13D0FE49" w14:textId="037C35B3" w:rsidR="008D35FE" w:rsidRPr="00283103" w:rsidRDefault="008D35FE" w:rsidP="00784DC6">
            <w:pPr>
              <w:pStyle w:val="Tabletext8pts"/>
              <w:rPr>
                <w:u w:val="single"/>
              </w:rPr>
            </w:pPr>
            <w:r w:rsidRPr="00283103">
              <w:rPr>
                <w:szCs w:val="16"/>
              </w:rPr>
              <w:t>[AGENDA ITEM 1.5] (</w:t>
            </w:r>
            <w:r w:rsidR="0040365A" w:rsidRPr="00283103">
              <w:rPr>
                <w:szCs w:val="16"/>
              </w:rPr>
              <w:t>CMR</w:t>
            </w:r>
            <w:r w:rsidRPr="00283103">
              <w:rPr>
                <w:szCs w:val="16"/>
              </w:rPr>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E61E4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25846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555D1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E187B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71F2B4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CD03E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11CD54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2F868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497CB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41E90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963B2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6890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8ABA5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1A803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B52F8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ECD90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4FE2E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C0723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EA679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95143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435BF06" w14:textId="77777777" w:rsidR="008D35FE" w:rsidRPr="00283103" w:rsidRDefault="008D35FE" w:rsidP="00784DC6">
            <w:pPr>
              <w:pStyle w:val="Tabletext8pts"/>
              <w:rPr>
                <w:szCs w:val="16"/>
              </w:rPr>
            </w:pPr>
          </w:p>
        </w:tc>
        <w:tc>
          <w:tcPr>
            <w:tcW w:w="236" w:type="dxa"/>
            <w:shd w:val="clear" w:color="auto" w:fill="FDE9D9"/>
            <w:vAlign w:val="center"/>
          </w:tcPr>
          <w:p w14:paraId="5CEE2DCF" w14:textId="77777777" w:rsidR="008D35FE" w:rsidRPr="00283103" w:rsidRDefault="008D35FE" w:rsidP="00784DC6">
            <w:pPr>
              <w:pStyle w:val="Tabletext8pts"/>
              <w:rPr>
                <w:szCs w:val="16"/>
              </w:rPr>
            </w:pPr>
          </w:p>
        </w:tc>
        <w:tc>
          <w:tcPr>
            <w:tcW w:w="240" w:type="dxa"/>
            <w:shd w:val="clear" w:color="auto" w:fill="auto"/>
            <w:vAlign w:val="center"/>
          </w:tcPr>
          <w:p w14:paraId="386035D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DFF4D0E" w14:textId="77777777" w:rsidR="008D35FE" w:rsidRPr="00283103" w:rsidRDefault="008D35FE" w:rsidP="00784DC6">
            <w:pPr>
              <w:pStyle w:val="Tabletext8pts"/>
              <w:rPr>
                <w:szCs w:val="16"/>
              </w:rPr>
            </w:pPr>
          </w:p>
        </w:tc>
        <w:tc>
          <w:tcPr>
            <w:tcW w:w="236" w:type="dxa"/>
            <w:shd w:val="clear" w:color="auto" w:fill="auto"/>
            <w:vAlign w:val="center"/>
          </w:tcPr>
          <w:p w14:paraId="263BEFE6" w14:textId="77777777" w:rsidR="008D35FE" w:rsidRPr="00283103" w:rsidRDefault="008D35FE" w:rsidP="00784DC6">
            <w:pPr>
              <w:pStyle w:val="Tabletext8pts"/>
              <w:rPr>
                <w:szCs w:val="16"/>
              </w:rPr>
            </w:pPr>
          </w:p>
        </w:tc>
        <w:tc>
          <w:tcPr>
            <w:tcW w:w="239" w:type="dxa"/>
            <w:shd w:val="clear" w:color="auto" w:fill="FDE9D9"/>
            <w:vAlign w:val="center"/>
          </w:tcPr>
          <w:p w14:paraId="646F0DE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375AF2A" w14:textId="77777777" w:rsidR="008D35FE" w:rsidRPr="00283103" w:rsidRDefault="008D35FE" w:rsidP="00784DC6">
            <w:pPr>
              <w:pStyle w:val="Tabletext8pts"/>
              <w:rPr>
                <w:szCs w:val="16"/>
              </w:rPr>
            </w:pPr>
          </w:p>
        </w:tc>
        <w:tc>
          <w:tcPr>
            <w:tcW w:w="238" w:type="dxa"/>
            <w:shd w:val="clear" w:color="auto" w:fill="FDE9D9"/>
            <w:vAlign w:val="center"/>
          </w:tcPr>
          <w:p w14:paraId="24CD99FA" w14:textId="77777777" w:rsidR="008D35FE" w:rsidRPr="00283103" w:rsidRDefault="008D35FE" w:rsidP="00784DC6">
            <w:pPr>
              <w:pStyle w:val="Tabletext8pts"/>
              <w:rPr>
                <w:szCs w:val="16"/>
              </w:rPr>
            </w:pPr>
          </w:p>
        </w:tc>
        <w:tc>
          <w:tcPr>
            <w:tcW w:w="238" w:type="dxa"/>
            <w:shd w:val="clear" w:color="auto" w:fill="auto"/>
            <w:vAlign w:val="center"/>
          </w:tcPr>
          <w:p w14:paraId="7E98DCBD" w14:textId="77777777" w:rsidR="008D35FE" w:rsidRPr="00283103" w:rsidRDefault="008D35FE" w:rsidP="00784DC6">
            <w:pPr>
              <w:pStyle w:val="Tabletext8pts"/>
              <w:rPr>
                <w:szCs w:val="16"/>
              </w:rPr>
            </w:pPr>
          </w:p>
        </w:tc>
        <w:tc>
          <w:tcPr>
            <w:tcW w:w="238" w:type="dxa"/>
            <w:shd w:val="clear" w:color="auto" w:fill="FDE9D9"/>
            <w:vAlign w:val="center"/>
          </w:tcPr>
          <w:p w14:paraId="4959457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0CA6AA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06A57A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AB119A7" w14:textId="77777777" w:rsidR="008D35FE" w:rsidRPr="00283103" w:rsidRDefault="008D35FE" w:rsidP="00784DC6">
            <w:pPr>
              <w:pStyle w:val="Tabletext8pts"/>
              <w:rPr>
                <w:szCs w:val="16"/>
              </w:rPr>
            </w:pPr>
          </w:p>
        </w:tc>
        <w:tc>
          <w:tcPr>
            <w:tcW w:w="238" w:type="dxa"/>
            <w:shd w:val="clear" w:color="auto" w:fill="FDE9D9"/>
            <w:vAlign w:val="center"/>
          </w:tcPr>
          <w:p w14:paraId="3731F06A" w14:textId="77777777" w:rsidR="008D35FE" w:rsidRPr="00283103" w:rsidRDefault="008D35FE" w:rsidP="00784DC6">
            <w:pPr>
              <w:pStyle w:val="Tabletext8pts"/>
              <w:rPr>
                <w:szCs w:val="16"/>
              </w:rPr>
            </w:pPr>
          </w:p>
        </w:tc>
        <w:tc>
          <w:tcPr>
            <w:tcW w:w="539" w:type="dxa"/>
            <w:shd w:val="clear" w:color="auto" w:fill="auto"/>
            <w:vAlign w:val="center"/>
          </w:tcPr>
          <w:p w14:paraId="11E0D6B2" w14:textId="77777777" w:rsidR="008D35FE" w:rsidRPr="00283103" w:rsidRDefault="008D35FE" w:rsidP="00784DC6">
            <w:pPr>
              <w:pStyle w:val="Tabletext8pts"/>
            </w:pPr>
            <w:r w:rsidRPr="00283103">
              <w:rPr>
                <w:szCs w:val="16"/>
              </w:rPr>
              <w:t>10</w:t>
            </w:r>
          </w:p>
        </w:tc>
      </w:tr>
      <w:tr w:rsidR="008D35FE" w:rsidRPr="00283103" w14:paraId="1731C92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3D5495B" w14:textId="77777777" w:rsidR="008D35FE" w:rsidRPr="00283103" w:rsidRDefault="008D35FE" w:rsidP="00784DC6">
            <w:pPr>
              <w:pStyle w:val="Tabletext8pts"/>
            </w:pPr>
            <w:r w:rsidRPr="00283103">
              <w:rPr>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86BD6BE" w14:textId="77777777"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C19F0B8" w14:textId="10F81D05" w:rsidR="008D35FE" w:rsidRPr="00283103" w:rsidRDefault="008D35FE" w:rsidP="00615240">
            <w:pPr>
              <w:pStyle w:val="Tabletext8pts"/>
              <w:rPr>
                <w:u w:val="single"/>
              </w:rPr>
            </w:pPr>
            <w:r w:rsidRPr="00283103">
              <w:rPr>
                <w:b/>
                <w:bCs/>
                <w:u w:val="single"/>
              </w:rPr>
              <w:t>MOD</w:t>
            </w:r>
            <w:r w:rsidR="00615240" w:rsidRPr="00283103">
              <w:rPr>
                <w:b/>
                <w:bCs/>
                <w:u w:val="single"/>
              </w:rPr>
              <w:br/>
            </w:r>
            <w:r w:rsidR="0040365A" w:rsidRPr="00283103">
              <w:rPr>
                <w:szCs w:val="16"/>
              </w:rPr>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A2804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20D0E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FC14E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BA9EB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366855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15B49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EBEE7B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CC3AE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FCD7E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F3C24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705C2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8C3F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7B49F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D08D0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BEFD4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07DF1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07569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90DC4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5E92C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33104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805329D" w14:textId="77777777" w:rsidR="008D35FE" w:rsidRPr="00283103" w:rsidRDefault="008D35FE" w:rsidP="00784DC6">
            <w:pPr>
              <w:pStyle w:val="Tabletext8pts"/>
              <w:rPr>
                <w:szCs w:val="16"/>
              </w:rPr>
            </w:pPr>
          </w:p>
        </w:tc>
        <w:tc>
          <w:tcPr>
            <w:tcW w:w="236" w:type="dxa"/>
            <w:shd w:val="clear" w:color="auto" w:fill="FDE9D9"/>
            <w:vAlign w:val="center"/>
          </w:tcPr>
          <w:p w14:paraId="5A73864D" w14:textId="77777777" w:rsidR="008D35FE" w:rsidRPr="00283103" w:rsidRDefault="008D35FE" w:rsidP="00784DC6">
            <w:pPr>
              <w:pStyle w:val="Tabletext8pts"/>
              <w:rPr>
                <w:szCs w:val="16"/>
              </w:rPr>
            </w:pPr>
          </w:p>
        </w:tc>
        <w:tc>
          <w:tcPr>
            <w:tcW w:w="240" w:type="dxa"/>
            <w:shd w:val="clear" w:color="auto" w:fill="auto"/>
            <w:vAlign w:val="center"/>
          </w:tcPr>
          <w:p w14:paraId="1CF42CF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E6CBB6B" w14:textId="77777777" w:rsidR="008D35FE" w:rsidRPr="00283103" w:rsidRDefault="008D35FE" w:rsidP="00784DC6">
            <w:pPr>
              <w:pStyle w:val="Tabletext8pts"/>
              <w:rPr>
                <w:szCs w:val="16"/>
              </w:rPr>
            </w:pPr>
          </w:p>
        </w:tc>
        <w:tc>
          <w:tcPr>
            <w:tcW w:w="236" w:type="dxa"/>
            <w:shd w:val="clear" w:color="auto" w:fill="auto"/>
            <w:vAlign w:val="center"/>
          </w:tcPr>
          <w:p w14:paraId="0C5ED59C" w14:textId="77777777" w:rsidR="008D35FE" w:rsidRPr="00283103" w:rsidRDefault="008D35FE" w:rsidP="00784DC6">
            <w:pPr>
              <w:pStyle w:val="Tabletext8pts"/>
              <w:rPr>
                <w:szCs w:val="16"/>
              </w:rPr>
            </w:pPr>
          </w:p>
        </w:tc>
        <w:tc>
          <w:tcPr>
            <w:tcW w:w="239" w:type="dxa"/>
            <w:shd w:val="clear" w:color="auto" w:fill="FDE9D9"/>
            <w:vAlign w:val="center"/>
          </w:tcPr>
          <w:p w14:paraId="2D357E1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8321515" w14:textId="77777777" w:rsidR="008D35FE" w:rsidRPr="00283103" w:rsidRDefault="008D35FE" w:rsidP="00784DC6">
            <w:pPr>
              <w:pStyle w:val="Tabletext8pts"/>
              <w:rPr>
                <w:szCs w:val="16"/>
              </w:rPr>
            </w:pPr>
          </w:p>
        </w:tc>
        <w:tc>
          <w:tcPr>
            <w:tcW w:w="238" w:type="dxa"/>
            <w:shd w:val="clear" w:color="auto" w:fill="FDE9D9"/>
            <w:vAlign w:val="center"/>
          </w:tcPr>
          <w:p w14:paraId="345FCEB3" w14:textId="77777777" w:rsidR="008D35FE" w:rsidRPr="00283103" w:rsidRDefault="008D35FE" w:rsidP="00784DC6">
            <w:pPr>
              <w:pStyle w:val="Tabletext8pts"/>
              <w:rPr>
                <w:szCs w:val="16"/>
              </w:rPr>
            </w:pPr>
          </w:p>
        </w:tc>
        <w:tc>
          <w:tcPr>
            <w:tcW w:w="238" w:type="dxa"/>
            <w:shd w:val="clear" w:color="auto" w:fill="auto"/>
            <w:vAlign w:val="center"/>
          </w:tcPr>
          <w:p w14:paraId="5A897D78" w14:textId="77777777" w:rsidR="008D35FE" w:rsidRPr="00283103" w:rsidRDefault="008D35FE" w:rsidP="00784DC6">
            <w:pPr>
              <w:pStyle w:val="Tabletext8pts"/>
              <w:rPr>
                <w:szCs w:val="16"/>
              </w:rPr>
            </w:pPr>
          </w:p>
        </w:tc>
        <w:tc>
          <w:tcPr>
            <w:tcW w:w="238" w:type="dxa"/>
            <w:shd w:val="clear" w:color="auto" w:fill="FDE9D9"/>
            <w:vAlign w:val="center"/>
          </w:tcPr>
          <w:p w14:paraId="679F59A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73E6B0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09DAB5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BC2E560" w14:textId="77777777" w:rsidR="008D35FE" w:rsidRPr="00283103" w:rsidRDefault="008D35FE" w:rsidP="00784DC6">
            <w:pPr>
              <w:pStyle w:val="Tabletext8pts"/>
              <w:rPr>
                <w:szCs w:val="16"/>
              </w:rPr>
            </w:pPr>
          </w:p>
        </w:tc>
        <w:tc>
          <w:tcPr>
            <w:tcW w:w="238" w:type="dxa"/>
            <w:shd w:val="clear" w:color="auto" w:fill="FDE9D9"/>
            <w:vAlign w:val="center"/>
          </w:tcPr>
          <w:p w14:paraId="1EE65344" w14:textId="77777777" w:rsidR="008D35FE" w:rsidRPr="00283103" w:rsidRDefault="008D35FE" w:rsidP="00784DC6">
            <w:pPr>
              <w:pStyle w:val="Tabletext8pts"/>
              <w:rPr>
                <w:szCs w:val="16"/>
              </w:rPr>
            </w:pPr>
          </w:p>
        </w:tc>
        <w:tc>
          <w:tcPr>
            <w:tcW w:w="539" w:type="dxa"/>
            <w:shd w:val="clear" w:color="auto" w:fill="auto"/>
            <w:vAlign w:val="center"/>
          </w:tcPr>
          <w:p w14:paraId="051524CF" w14:textId="77777777" w:rsidR="008D35FE" w:rsidRPr="00283103" w:rsidRDefault="008D35FE" w:rsidP="00784DC6">
            <w:pPr>
              <w:pStyle w:val="Tabletext8pts"/>
            </w:pPr>
            <w:r w:rsidRPr="00283103">
              <w:rPr>
                <w:szCs w:val="16"/>
              </w:rPr>
              <w:t>10</w:t>
            </w:r>
          </w:p>
        </w:tc>
      </w:tr>
      <w:tr w:rsidR="008D35FE" w:rsidRPr="00283103" w14:paraId="3F658C1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BFEC098" w14:textId="77777777" w:rsidR="008D35FE" w:rsidRPr="00283103" w:rsidRDefault="008D35FE" w:rsidP="00784DC6">
            <w:pPr>
              <w:pStyle w:val="Tabletext8pts"/>
            </w:pPr>
            <w:r w:rsidRPr="00283103">
              <w:rPr>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72F88D9" w14:textId="77777777" w:rsidR="008D35FE" w:rsidRPr="00283103" w:rsidRDefault="008D35FE"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5A1A999" w14:textId="1EF7B004" w:rsidR="008D35FE" w:rsidRPr="00283103" w:rsidRDefault="008D35FE" w:rsidP="00615240">
            <w:pPr>
              <w:pStyle w:val="Tabletext8pts"/>
              <w:rPr>
                <w:u w:val="single"/>
              </w:rPr>
            </w:pPr>
            <w:r w:rsidRPr="00283103">
              <w:rPr>
                <w:b/>
                <w:bCs/>
                <w:u w:val="single"/>
              </w:rPr>
              <w:t>SUP</w:t>
            </w:r>
            <w:r w:rsidR="00615240" w:rsidRPr="00283103">
              <w:rPr>
                <w:b/>
                <w:bCs/>
                <w:u w:val="single"/>
              </w:rPr>
              <w:br/>
            </w:r>
            <w:r w:rsidRPr="00283103">
              <w:rPr>
                <w:szCs w:val="16"/>
              </w:rPr>
              <w:t>R</w:t>
            </w:r>
            <w:r w:rsidR="0040365A" w:rsidRPr="00283103">
              <w:t>É</w:t>
            </w:r>
            <w:r w:rsidRPr="00283103">
              <w:rPr>
                <w:szCs w:val="16"/>
              </w:rPr>
              <w:t>SOLUTION 158 (</w:t>
            </w:r>
            <w:r w:rsidR="0040365A" w:rsidRPr="00283103">
              <w:rPr>
                <w:szCs w:val="16"/>
              </w:rPr>
              <w:t>CMR</w:t>
            </w:r>
            <w:r w:rsidRPr="00283103">
              <w:rPr>
                <w:szCs w:val="16"/>
              </w:rPr>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2208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A6EE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1049F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F1CA8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5F3F34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C8371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DF660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ED2E9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921D3B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C4D4E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2944B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53DF84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6B50F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0D763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7CB9B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EDF2A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83E7F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67822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F97A5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D864A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F9B3CDA" w14:textId="77777777" w:rsidR="008D35FE" w:rsidRPr="00283103" w:rsidRDefault="008D35FE" w:rsidP="00784DC6">
            <w:pPr>
              <w:pStyle w:val="Tabletext8pts"/>
              <w:rPr>
                <w:szCs w:val="16"/>
              </w:rPr>
            </w:pPr>
          </w:p>
        </w:tc>
        <w:tc>
          <w:tcPr>
            <w:tcW w:w="236" w:type="dxa"/>
            <w:shd w:val="clear" w:color="auto" w:fill="FDE9D9"/>
            <w:vAlign w:val="center"/>
          </w:tcPr>
          <w:p w14:paraId="117A68B7" w14:textId="77777777" w:rsidR="008D35FE" w:rsidRPr="00283103" w:rsidRDefault="008D35FE" w:rsidP="00784DC6">
            <w:pPr>
              <w:pStyle w:val="Tabletext8pts"/>
              <w:rPr>
                <w:szCs w:val="16"/>
              </w:rPr>
            </w:pPr>
          </w:p>
        </w:tc>
        <w:tc>
          <w:tcPr>
            <w:tcW w:w="240" w:type="dxa"/>
            <w:shd w:val="clear" w:color="auto" w:fill="auto"/>
            <w:vAlign w:val="center"/>
          </w:tcPr>
          <w:p w14:paraId="200FEF1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E538764" w14:textId="77777777" w:rsidR="008D35FE" w:rsidRPr="00283103" w:rsidRDefault="008D35FE" w:rsidP="00784DC6">
            <w:pPr>
              <w:pStyle w:val="Tabletext8pts"/>
              <w:rPr>
                <w:szCs w:val="16"/>
              </w:rPr>
            </w:pPr>
          </w:p>
        </w:tc>
        <w:tc>
          <w:tcPr>
            <w:tcW w:w="236" w:type="dxa"/>
            <w:shd w:val="clear" w:color="auto" w:fill="auto"/>
            <w:vAlign w:val="center"/>
          </w:tcPr>
          <w:p w14:paraId="057DD8DB" w14:textId="77777777" w:rsidR="008D35FE" w:rsidRPr="00283103" w:rsidRDefault="008D35FE" w:rsidP="00784DC6">
            <w:pPr>
              <w:pStyle w:val="Tabletext8pts"/>
              <w:rPr>
                <w:szCs w:val="16"/>
              </w:rPr>
            </w:pPr>
          </w:p>
        </w:tc>
        <w:tc>
          <w:tcPr>
            <w:tcW w:w="239" w:type="dxa"/>
            <w:shd w:val="clear" w:color="auto" w:fill="FDE9D9"/>
            <w:vAlign w:val="center"/>
          </w:tcPr>
          <w:p w14:paraId="47F4EEA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A742CC6" w14:textId="77777777" w:rsidR="008D35FE" w:rsidRPr="00283103" w:rsidRDefault="008D35FE" w:rsidP="00784DC6">
            <w:pPr>
              <w:pStyle w:val="Tabletext8pts"/>
              <w:rPr>
                <w:szCs w:val="16"/>
              </w:rPr>
            </w:pPr>
          </w:p>
        </w:tc>
        <w:tc>
          <w:tcPr>
            <w:tcW w:w="238" w:type="dxa"/>
            <w:shd w:val="clear" w:color="auto" w:fill="FDE9D9"/>
            <w:vAlign w:val="center"/>
          </w:tcPr>
          <w:p w14:paraId="75E672EE" w14:textId="77777777" w:rsidR="008D35FE" w:rsidRPr="00283103" w:rsidRDefault="008D35FE" w:rsidP="00784DC6">
            <w:pPr>
              <w:pStyle w:val="Tabletext8pts"/>
              <w:rPr>
                <w:szCs w:val="16"/>
              </w:rPr>
            </w:pPr>
          </w:p>
        </w:tc>
        <w:tc>
          <w:tcPr>
            <w:tcW w:w="238" w:type="dxa"/>
            <w:shd w:val="clear" w:color="auto" w:fill="auto"/>
            <w:vAlign w:val="center"/>
          </w:tcPr>
          <w:p w14:paraId="24D40DD9" w14:textId="77777777" w:rsidR="008D35FE" w:rsidRPr="00283103" w:rsidRDefault="008D35FE" w:rsidP="00784DC6">
            <w:pPr>
              <w:pStyle w:val="Tabletext8pts"/>
              <w:rPr>
                <w:szCs w:val="16"/>
              </w:rPr>
            </w:pPr>
          </w:p>
        </w:tc>
        <w:tc>
          <w:tcPr>
            <w:tcW w:w="238" w:type="dxa"/>
            <w:shd w:val="clear" w:color="auto" w:fill="FDE9D9"/>
            <w:vAlign w:val="center"/>
          </w:tcPr>
          <w:p w14:paraId="7623FB3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D68A44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273F09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4E2C4A7" w14:textId="77777777" w:rsidR="008D35FE" w:rsidRPr="00283103" w:rsidRDefault="008D35FE" w:rsidP="00784DC6">
            <w:pPr>
              <w:pStyle w:val="Tabletext8pts"/>
              <w:rPr>
                <w:szCs w:val="16"/>
              </w:rPr>
            </w:pPr>
          </w:p>
        </w:tc>
        <w:tc>
          <w:tcPr>
            <w:tcW w:w="238" w:type="dxa"/>
            <w:shd w:val="clear" w:color="auto" w:fill="FDE9D9"/>
            <w:vAlign w:val="center"/>
          </w:tcPr>
          <w:p w14:paraId="0A9EF9B0" w14:textId="77777777" w:rsidR="008D35FE" w:rsidRPr="00283103" w:rsidRDefault="008D35FE" w:rsidP="00784DC6">
            <w:pPr>
              <w:pStyle w:val="Tabletext8pts"/>
              <w:rPr>
                <w:szCs w:val="16"/>
              </w:rPr>
            </w:pPr>
          </w:p>
        </w:tc>
        <w:tc>
          <w:tcPr>
            <w:tcW w:w="539" w:type="dxa"/>
            <w:shd w:val="clear" w:color="auto" w:fill="auto"/>
            <w:vAlign w:val="center"/>
          </w:tcPr>
          <w:p w14:paraId="0FDD7F33" w14:textId="77777777" w:rsidR="008D35FE" w:rsidRPr="00283103" w:rsidRDefault="008D35FE" w:rsidP="00784DC6">
            <w:pPr>
              <w:pStyle w:val="Tabletext8pts"/>
            </w:pPr>
            <w:r w:rsidRPr="00283103">
              <w:rPr>
                <w:szCs w:val="16"/>
              </w:rPr>
              <w:t>10</w:t>
            </w:r>
          </w:p>
        </w:tc>
      </w:tr>
      <w:tr w:rsidR="008D35FE" w:rsidRPr="00283103" w14:paraId="0CECBA2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BC098D" w14:textId="77777777" w:rsidR="008D35FE" w:rsidRPr="00283103" w:rsidRDefault="008D35FE" w:rsidP="00784DC6">
            <w:pPr>
              <w:pStyle w:val="Tabletext8pts"/>
            </w:pPr>
            <w:r w:rsidRPr="00283103">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9C72CBC"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0BD8DA" w14:textId="5BF7BBAD" w:rsidR="008D35FE" w:rsidRPr="00283103" w:rsidRDefault="008D35FE" w:rsidP="00615240">
            <w:pPr>
              <w:pStyle w:val="Tabletext8pts"/>
              <w:rPr>
                <w:u w:val="single"/>
              </w:rPr>
            </w:pPr>
            <w:r w:rsidRPr="00283103">
              <w:rPr>
                <w:b/>
                <w:bCs/>
                <w:u w:val="single"/>
              </w:rPr>
              <w:t>MOD</w:t>
            </w:r>
            <w:r w:rsidR="00615240" w:rsidRPr="00283103">
              <w:rPr>
                <w:b/>
                <w:bCs/>
                <w:u w:val="single"/>
              </w:rPr>
              <w:br/>
            </w:r>
            <w:r w:rsidRPr="00283103">
              <w:t>34</w:t>
            </w:r>
            <w:r w:rsidR="0040365A" w:rsidRPr="00283103">
              <w:t>,</w:t>
            </w:r>
            <w:r w:rsidRPr="00283103">
              <w:t>2-</w:t>
            </w:r>
            <w:r w:rsidRPr="00283103">
              <w:rPr>
                <w:szCs w:val="16"/>
              </w:rPr>
              <w:t>40</w:t>
            </w:r>
            <w:r w:rsidR="001D3C96" w:rsidRPr="00283103">
              <w:t> </w:t>
            </w:r>
            <w:r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65279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ACFE9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AE960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BE81D5"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87827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A446D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23EF83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C46D0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96AD3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7FC60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DD23C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B37C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B01BE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2C1F7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BF5C2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3E90F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4D37C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62203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7AC40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BF4FE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A6856EF" w14:textId="77777777" w:rsidR="008D35FE" w:rsidRPr="00283103" w:rsidRDefault="008D35FE" w:rsidP="00784DC6">
            <w:pPr>
              <w:pStyle w:val="Tabletext8pts"/>
              <w:rPr>
                <w:szCs w:val="16"/>
              </w:rPr>
            </w:pPr>
          </w:p>
        </w:tc>
        <w:tc>
          <w:tcPr>
            <w:tcW w:w="236" w:type="dxa"/>
            <w:shd w:val="clear" w:color="auto" w:fill="FDE9D9"/>
            <w:vAlign w:val="center"/>
          </w:tcPr>
          <w:p w14:paraId="4FDBF3C1" w14:textId="77777777" w:rsidR="008D35FE" w:rsidRPr="00283103" w:rsidRDefault="008D35FE" w:rsidP="00784DC6">
            <w:pPr>
              <w:pStyle w:val="Tabletext8pts"/>
              <w:rPr>
                <w:szCs w:val="16"/>
              </w:rPr>
            </w:pPr>
          </w:p>
        </w:tc>
        <w:tc>
          <w:tcPr>
            <w:tcW w:w="240" w:type="dxa"/>
            <w:shd w:val="clear" w:color="auto" w:fill="auto"/>
            <w:vAlign w:val="center"/>
          </w:tcPr>
          <w:p w14:paraId="4423004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DCEF42C" w14:textId="77777777" w:rsidR="008D35FE" w:rsidRPr="00283103" w:rsidRDefault="008D35FE" w:rsidP="00784DC6">
            <w:pPr>
              <w:pStyle w:val="Tabletext8pts"/>
              <w:rPr>
                <w:szCs w:val="16"/>
              </w:rPr>
            </w:pPr>
          </w:p>
        </w:tc>
        <w:tc>
          <w:tcPr>
            <w:tcW w:w="236" w:type="dxa"/>
            <w:shd w:val="clear" w:color="auto" w:fill="auto"/>
            <w:vAlign w:val="center"/>
          </w:tcPr>
          <w:p w14:paraId="5779F4EE" w14:textId="77777777" w:rsidR="008D35FE" w:rsidRPr="00283103" w:rsidRDefault="008D35FE" w:rsidP="00784DC6">
            <w:pPr>
              <w:pStyle w:val="Tabletext8pts"/>
              <w:rPr>
                <w:szCs w:val="16"/>
              </w:rPr>
            </w:pPr>
          </w:p>
        </w:tc>
        <w:tc>
          <w:tcPr>
            <w:tcW w:w="239" w:type="dxa"/>
            <w:shd w:val="clear" w:color="auto" w:fill="FDE9D9"/>
            <w:vAlign w:val="center"/>
          </w:tcPr>
          <w:p w14:paraId="7CB62A18" w14:textId="77777777" w:rsidR="008D35FE" w:rsidRPr="00283103" w:rsidRDefault="008D35FE" w:rsidP="00784DC6">
            <w:pPr>
              <w:pStyle w:val="Tabletext8pts"/>
              <w:rPr>
                <w:szCs w:val="16"/>
              </w:rPr>
            </w:pPr>
          </w:p>
        </w:tc>
        <w:tc>
          <w:tcPr>
            <w:tcW w:w="238" w:type="dxa"/>
            <w:shd w:val="clear" w:color="auto" w:fill="auto"/>
            <w:vAlign w:val="center"/>
          </w:tcPr>
          <w:p w14:paraId="7379E08A" w14:textId="77777777" w:rsidR="008D35FE" w:rsidRPr="00283103" w:rsidRDefault="008D35FE" w:rsidP="00784DC6">
            <w:pPr>
              <w:pStyle w:val="Tabletext8pts"/>
              <w:rPr>
                <w:szCs w:val="16"/>
              </w:rPr>
            </w:pPr>
          </w:p>
        </w:tc>
        <w:tc>
          <w:tcPr>
            <w:tcW w:w="238" w:type="dxa"/>
            <w:shd w:val="clear" w:color="auto" w:fill="FDE9D9"/>
            <w:vAlign w:val="center"/>
          </w:tcPr>
          <w:p w14:paraId="25A7F7DC" w14:textId="77777777" w:rsidR="008D35FE" w:rsidRPr="00283103" w:rsidRDefault="008D35FE" w:rsidP="00784DC6">
            <w:pPr>
              <w:pStyle w:val="Tabletext8pts"/>
              <w:rPr>
                <w:szCs w:val="16"/>
              </w:rPr>
            </w:pPr>
          </w:p>
        </w:tc>
        <w:tc>
          <w:tcPr>
            <w:tcW w:w="238" w:type="dxa"/>
            <w:shd w:val="clear" w:color="auto" w:fill="auto"/>
            <w:vAlign w:val="center"/>
          </w:tcPr>
          <w:p w14:paraId="37DC71CA" w14:textId="77777777" w:rsidR="008D35FE" w:rsidRPr="00283103" w:rsidRDefault="008D35FE" w:rsidP="00784DC6">
            <w:pPr>
              <w:pStyle w:val="Tabletext8pts"/>
              <w:rPr>
                <w:szCs w:val="16"/>
              </w:rPr>
            </w:pPr>
          </w:p>
        </w:tc>
        <w:tc>
          <w:tcPr>
            <w:tcW w:w="238" w:type="dxa"/>
            <w:shd w:val="clear" w:color="auto" w:fill="FDE9D9"/>
            <w:vAlign w:val="center"/>
          </w:tcPr>
          <w:p w14:paraId="1F06151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7632057" w14:textId="77777777" w:rsidR="008D35FE" w:rsidRPr="00283103" w:rsidRDefault="008D35FE" w:rsidP="00784DC6">
            <w:pPr>
              <w:pStyle w:val="Tabletext8pts"/>
              <w:rPr>
                <w:szCs w:val="16"/>
              </w:rPr>
            </w:pPr>
          </w:p>
        </w:tc>
        <w:tc>
          <w:tcPr>
            <w:tcW w:w="236" w:type="dxa"/>
            <w:shd w:val="clear" w:color="auto" w:fill="FDE9D9"/>
            <w:vAlign w:val="center"/>
          </w:tcPr>
          <w:p w14:paraId="40DC8A6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7B6D20E" w14:textId="77777777" w:rsidR="008D35FE" w:rsidRPr="00283103" w:rsidRDefault="008D35FE" w:rsidP="00784DC6">
            <w:pPr>
              <w:pStyle w:val="Tabletext8pts"/>
              <w:rPr>
                <w:szCs w:val="16"/>
              </w:rPr>
            </w:pPr>
          </w:p>
        </w:tc>
        <w:tc>
          <w:tcPr>
            <w:tcW w:w="238" w:type="dxa"/>
            <w:shd w:val="clear" w:color="auto" w:fill="FDE9D9"/>
            <w:vAlign w:val="center"/>
          </w:tcPr>
          <w:p w14:paraId="6BA56336" w14:textId="77777777" w:rsidR="008D35FE" w:rsidRPr="00283103" w:rsidRDefault="008D35FE" w:rsidP="00784DC6">
            <w:pPr>
              <w:pStyle w:val="Tabletext8pts"/>
              <w:rPr>
                <w:szCs w:val="16"/>
              </w:rPr>
            </w:pPr>
          </w:p>
        </w:tc>
        <w:tc>
          <w:tcPr>
            <w:tcW w:w="539" w:type="dxa"/>
            <w:shd w:val="clear" w:color="auto" w:fill="auto"/>
          </w:tcPr>
          <w:p w14:paraId="42DBFFAF" w14:textId="77777777" w:rsidR="008D35FE" w:rsidRPr="00283103" w:rsidRDefault="008D35FE" w:rsidP="00784DC6">
            <w:pPr>
              <w:pStyle w:val="Tabletext8pts"/>
            </w:pPr>
            <w:r w:rsidRPr="00283103">
              <w:rPr>
                <w:szCs w:val="16"/>
              </w:rPr>
              <w:t>10</w:t>
            </w:r>
          </w:p>
        </w:tc>
      </w:tr>
      <w:tr w:rsidR="008D35FE" w:rsidRPr="00283103" w14:paraId="105594C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AE8BB6" w14:textId="77777777" w:rsidR="008D35FE" w:rsidRPr="00283103" w:rsidRDefault="008D35FE" w:rsidP="00784DC6">
            <w:pPr>
              <w:pStyle w:val="Tabletext8pts"/>
              <w:rPr>
                <w:szCs w:val="16"/>
              </w:rPr>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332B6A1" w14:textId="77777777" w:rsidR="008D35FE" w:rsidRPr="00283103" w:rsidRDefault="008D35FE" w:rsidP="00784DC6">
            <w:pPr>
              <w:pStyle w:val="Tabletext8pts"/>
              <w:rPr>
                <w:szCs w:val="16"/>
              </w:rPr>
            </w:pPr>
            <w:r w:rsidRPr="00283103">
              <w:rPr>
                <w:szCs w:val="16"/>
              </w:rPr>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B9545E1" w14:textId="18F044CC" w:rsidR="008D35FE" w:rsidRPr="00283103" w:rsidRDefault="008D35FE" w:rsidP="00615240">
            <w:pPr>
              <w:pStyle w:val="Tabletext8pts"/>
              <w:rPr>
                <w:szCs w:val="16"/>
                <w:u w:val="single"/>
              </w:rPr>
            </w:pPr>
            <w:r w:rsidRPr="00283103">
              <w:rPr>
                <w:b/>
                <w:bCs/>
                <w:szCs w:val="16"/>
                <w:u w:val="single"/>
              </w:rPr>
              <w:t>MOD</w:t>
            </w:r>
            <w:r w:rsidR="00615240" w:rsidRPr="00283103">
              <w:rPr>
                <w:b/>
                <w:bCs/>
                <w:szCs w:val="16"/>
                <w:u w:val="single"/>
              </w:rPr>
              <w:br/>
            </w:r>
            <w:r w:rsidRPr="00283103">
              <w:rPr>
                <w:szCs w:val="16"/>
              </w:rPr>
              <w:t>40-47</w:t>
            </w:r>
            <w:r w:rsidR="0040365A" w:rsidRPr="00283103">
              <w:rPr>
                <w:szCs w:val="16"/>
              </w:rPr>
              <w:t>,</w:t>
            </w:r>
            <w:r w:rsidRPr="00283103">
              <w:rPr>
                <w:szCs w:val="16"/>
              </w:rPr>
              <w:t>5</w:t>
            </w:r>
            <w:r w:rsidR="001D3C96" w:rsidRPr="00283103">
              <w:rPr>
                <w:szCs w:val="16"/>
              </w:rPr>
              <w:t> </w:t>
            </w:r>
            <w:r w:rsidRPr="00283103">
              <w:rPr>
                <w:szCs w:val="16"/>
              </w:rPr>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C5084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DC1A4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E931B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25398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1D008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A9367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A9C739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0C20D5"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545A3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155A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2B8FE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3CE7E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98CE2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2A5E9B"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7C141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11B572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0EC224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EAE75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B9B24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F8EDB6" w14:textId="77777777" w:rsidR="008D35FE" w:rsidRPr="00283103" w:rsidRDefault="008D35FE" w:rsidP="00784DC6">
            <w:pPr>
              <w:pStyle w:val="Tabletext8pts"/>
              <w:rPr>
                <w:szCs w:val="16"/>
              </w:rPr>
            </w:pPr>
          </w:p>
        </w:tc>
        <w:tc>
          <w:tcPr>
            <w:tcW w:w="238" w:type="dxa"/>
            <w:shd w:val="clear" w:color="auto" w:fill="auto"/>
            <w:vAlign w:val="center"/>
          </w:tcPr>
          <w:p w14:paraId="5DC4477E" w14:textId="77777777" w:rsidR="008D35FE" w:rsidRPr="00283103" w:rsidRDefault="008D35FE" w:rsidP="00784DC6">
            <w:pPr>
              <w:pStyle w:val="Tabletext8pts"/>
              <w:rPr>
                <w:szCs w:val="16"/>
              </w:rPr>
            </w:pPr>
          </w:p>
        </w:tc>
        <w:tc>
          <w:tcPr>
            <w:tcW w:w="236" w:type="dxa"/>
            <w:shd w:val="clear" w:color="auto" w:fill="FDE9D9"/>
            <w:vAlign w:val="center"/>
          </w:tcPr>
          <w:p w14:paraId="4DF787A9" w14:textId="77777777" w:rsidR="008D35FE" w:rsidRPr="00283103" w:rsidRDefault="008D35FE" w:rsidP="00784DC6">
            <w:pPr>
              <w:pStyle w:val="Tabletext8pts"/>
              <w:rPr>
                <w:szCs w:val="16"/>
              </w:rPr>
            </w:pPr>
          </w:p>
        </w:tc>
        <w:tc>
          <w:tcPr>
            <w:tcW w:w="240" w:type="dxa"/>
            <w:shd w:val="clear" w:color="auto" w:fill="auto"/>
            <w:vAlign w:val="center"/>
          </w:tcPr>
          <w:p w14:paraId="2C1C44E6" w14:textId="77777777" w:rsidR="008D35FE" w:rsidRPr="00283103" w:rsidRDefault="008D35FE" w:rsidP="00784DC6">
            <w:pPr>
              <w:pStyle w:val="Tabletext8pts"/>
              <w:rPr>
                <w:szCs w:val="16"/>
              </w:rPr>
            </w:pPr>
          </w:p>
        </w:tc>
        <w:tc>
          <w:tcPr>
            <w:tcW w:w="238" w:type="dxa"/>
            <w:shd w:val="clear" w:color="auto" w:fill="FDE9D9"/>
            <w:vAlign w:val="center"/>
          </w:tcPr>
          <w:p w14:paraId="538BF19D" w14:textId="77777777" w:rsidR="008D35FE" w:rsidRPr="00283103" w:rsidRDefault="008D35FE" w:rsidP="00784DC6">
            <w:pPr>
              <w:pStyle w:val="Tabletext8pts"/>
              <w:rPr>
                <w:szCs w:val="16"/>
              </w:rPr>
            </w:pPr>
          </w:p>
        </w:tc>
        <w:tc>
          <w:tcPr>
            <w:tcW w:w="236" w:type="dxa"/>
            <w:shd w:val="clear" w:color="auto" w:fill="auto"/>
            <w:vAlign w:val="center"/>
          </w:tcPr>
          <w:p w14:paraId="3AC0E782" w14:textId="77777777" w:rsidR="008D35FE" w:rsidRPr="00283103" w:rsidRDefault="008D35FE" w:rsidP="00784DC6">
            <w:pPr>
              <w:pStyle w:val="Tabletext8pts"/>
              <w:rPr>
                <w:szCs w:val="16"/>
              </w:rPr>
            </w:pPr>
          </w:p>
        </w:tc>
        <w:tc>
          <w:tcPr>
            <w:tcW w:w="239" w:type="dxa"/>
            <w:shd w:val="clear" w:color="auto" w:fill="FDE9D9"/>
            <w:vAlign w:val="center"/>
          </w:tcPr>
          <w:p w14:paraId="157E270B" w14:textId="77777777" w:rsidR="008D35FE" w:rsidRPr="00283103" w:rsidRDefault="008D35FE" w:rsidP="00784DC6">
            <w:pPr>
              <w:pStyle w:val="Tabletext8pts"/>
              <w:rPr>
                <w:szCs w:val="16"/>
              </w:rPr>
            </w:pPr>
          </w:p>
        </w:tc>
        <w:tc>
          <w:tcPr>
            <w:tcW w:w="238" w:type="dxa"/>
            <w:shd w:val="clear" w:color="auto" w:fill="auto"/>
            <w:vAlign w:val="center"/>
          </w:tcPr>
          <w:p w14:paraId="23AC890B" w14:textId="77777777" w:rsidR="008D35FE" w:rsidRPr="00283103" w:rsidRDefault="008D35FE" w:rsidP="00784DC6">
            <w:pPr>
              <w:pStyle w:val="Tabletext8pts"/>
              <w:rPr>
                <w:szCs w:val="16"/>
              </w:rPr>
            </w:pPr>
          </w:p>
        </w:tc>
        <w:tc>
          <w:tcPr>
            <w:tcW w:w="238" w:type="dxa"/>
            <w:shd w:val="clear" w:color="auto" w:fill="FDE9D9"/>
            <w:vAlign w:val="center"/>
          </w:tcPr>
          <w:p w14:paraId="2D123FBE" w14:textId="77777777" w:rsidR="008D35FE" w:rsidRPr="00283103" w:rsidRDefault="008D35FE" w:rsidP="00784DC6">
            <w:pPr>
              <w:pStyle w:val="Tabletext8pts"/>
              <w:rPr>
                <w:szCs w:val="16"/>
              </w:rPr>
            </w:pPr>
          </w:p>
        </w:tc>
        <w:tc>
          <w:tcPr>
            <w:tcW w:w="238" w:type="dxa"/>
            <w:shd w:val="clear" w:color="auto" w:fill="auto"/>
            <w:vAlign w:val="center"/>
          </w:tcPr>
          <w:p w14:paraId="30242036" w14:textId="77777777" w:rsidR="008D35FE" w:rsidRPr="00283103" w:rsidRDefault="008D35FE" w:rsidP="00784DC6">
            <w:pPr>
              <w:pStyle w:val="Tabletext8pts"/>
              <w:rPr>
                <w:szCs w:val="16"/>
              </w:rPr>
            </w:pPr>
          </w:p>
        </w:tc>
        <w:tc>
          <w:tcPr>
            <w:tcW w:w="238" w:type="dxa"/>
            <w:shd w:val="clear" w:color="auto" w:fill="FDE9D9"/>
            <w:vAlign w:val="center"/>
          </w:tcPr>
          <w:p w14:paraId="74F47654" w14:textId="77777777" w:rsidR="008D35FE" w:rsidRPr="00283103" w:rsidRDefault="008D35FE" w:rsidP="00784DC6">
            <w:pPr>
              <w:pStyle w:val="Tabletext8pts"/>
              <w:rPr>
                <w:szCs w:val="16"/>
              </w:rPr>
            </w:pPr>
          </w:p>
        </w:tc>
        <w:tc>
          <w:tcPr>
            <w:tcW w:w="238" w:type="dxa"/>
            <w:shd w:val="clear" w:color="auto" w:fill="auto"/>
            <w:vAlign w:val="center"/>
          </w:tcPr>
          <w:p w14:paraId="616C75FD" w14:textId="77777777" w:rsidR="008D35FE" w:rsidRPr="00283103" w:rsidRDefault="008D35FE" w:rsidP="00784DC6">
            <w:pPr>
              <w:pStyle w:val="Tabletext8pts"/>
              <w:rPr>
                <w:szCs w:val="16"/>
              </w:rPr>
            </w:pPr>
          </w:p>
        </w:tc>
        <w:tc>
          <w:tcPr>
            <w:tcW w:w="236" w:type="dxa"/>
            <w:shd w:val="clear" w:color="auto" w:fill="FDE9D9"/>
            <w:vAlign w:val="center"/>
          </w:tcPr>
          <w:p w14:paraId="18F76652" w14:textId="77777777" w:rsidR="008D35FE" w:rsidRPr="00283103" w:rsidRDefault="008D35FE" w:rsidP="00784DC6">
            <w:pPr>
              <w:pStyle w:val="Tabletext8pts"/>
              <w:rPr>
                <w:szCs w:val="16"/>
              </w:rPr>
            </w:pPr>
          </w:p>
        </w:tc>
        <w:tc>
          <w:tcPr>
            <w:tcW w:w="240" w:type="dxa"/>
            <w:shd w:val="clear" w:color="auto" w:fill="auto"/>
            <w:vAlign w:val="center"/>
          </w:tcPr>
          <w:p w14:paraId="661D117B" w14:textId="77777777" w:rsidR="008D35FE" w:rsidRPr="00283103" w:rsidRDefault="008D35FE" w:rsidP="00784DC6">
            <w:pPr>
              <w:pStyle w:val="Tabletext8pts"/>
              <w:rPr>
                <w:szCs w:val="16"/>
              </w:rPr>
            </w:pPr>
          </w:p>
        </w:tc>
        <w:tc>
          <w:tcPr>
            <w:tcW w:w="238" w:type="dxa"/>
            <w:shd w:val="clear" w:color="auto" w:fill="FDE9D9"/>
            <w:vAlign w:val="center"/>
          </w:tcPr>
          <w:p w14:paraId="043496A5" w14:textId="77777777" w:rsidR="008D35FE" w:rsidRPr="00283103" w:rsidRDefault="008D35FE" w:rsidP="00784DC6">
            <w:pPr>
              <w:pStyle w:val="Tabletext8pts"/>
              <w:rPr>
                <w:szCs w:val="16"/>
              </w:rPr>
            </w:pPr>
          </w:p>
        </w:tc>
        <w:tc>
          <w:tcPr>
            <w:tcW w:w="539" w:type="dxa"/>
            <w:shd w:val="clear" w:color="auto" w:fill="auto"/>
          </w:tcPr>
          <w:p w14:paraId="7083EE30" w14:textId="77777777" w:rsidR="008D35FE" w:rsidRPr="00283103" w:rsidRDefault="008D35FE" w:rsidP="00784DC6">
            <w:pPr>
              <w:pStyle w:val="Tabletext8pts"/>
              <w:rPr>
                <w:szCs w:val="16"/>
              </w:rPr>
            </w:pPr>
          </w:p>
        </w:tc>
      </w:tr>
      <w:tr w:rsidR="008D35FE" w:rsidRPr="00283103" w14:paraId="0B96195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E38B0EA" w14:textId="77777777" w:rsidR="008D35FE" w:rsidRPr="00283103" w:rsidRDefault="008D35FE" w:rsidP="00784DC6">
            <w:pPr>
              <w:pStyle w:val="Tabletext8pts"/>
              <w:rPr>
                <w:szCs w:val="16"/>
              </w:rPr>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FE7E411" w14:textId="77777777" w:rsidR="008D35FE" w:rsidRPr="00283103" w:rsidRDefault="008D35FE" w:rsidP="00784DC6">
            <w:pPr>
              <w:pStyle w:val="Tabletext8pts"/>
              <w:rPr>
                <w:szCs w:val="16"/>
              </w:rPr>
            </w:pPr>
            <w:r w:rsidRPr="00283103">
              <w:rPr>
                <w:szCs w:val="16"/>
              </w:rPr>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251899" w14:textId="5CF5C401" w:rsidR="008D35FE" w:rsidRPr="00283103" w:rsidRDefault="008D35FE" w:rsidP="00615240">
            <w:pPr>
              <w:pStyle w:val="Tabletext8pts"/>
              <w:rPr>
                <w:szCs w:val="16"/>
                <w:u w:val="single"/>
              </w:rPr>
            </w:pPr>
            <w:r w:rsidRPr="00283103">
              <w:rPr>
                <w:b/>
                <w:bCs/>
                <w:szCs w:val="16"/>
                <w:u w:val="single"/>
              </w:rPr>
              <w:t>MOD</w:t>
            </w:r>
            <w:r w:rsidR="00615240" w:rsidRPr="00283103">
              <w:rPr>
                <w:b/>
                <w:bCs/>
                <w:szCs w:val="16"/>
                <w:u w:val="single"/>
              </w:rPr>
              <w:br/>
            </w:r>
            <w:r w:rsidRPr="00283103">
              <w:rPr>
                <w:szCs w:val="16"/>
              </w:rPr>
              <w:t>47</w:t>
            </w:r>
            <w:r w:rsidR="0040365A" w:rsidRPr="00283103">
              <w:rPr>
                <w:szCs w:val="16"/>
              </w:rPr>
              <w:t>,</w:t>
            </w:r>
            <w:r w:rsidRPr="00283103">
              <w:rPr>
                <w:szCs w:val="16"/>
              </w:rPr>
              <w:t>5</w:t>
            </w:r>
            <w:r w:rsidR="00957FA1" w:rsidRPr="00283103">
              <w:rPr>
                <w:szCs w:val="16"/>
              </w:rPr>
              <w:t>-</w:t>
            </w:r>
            <w:r w:rsidRPr="00283103">
              <w:rPr>
                <w:szCs w:val="16"/>
              </w:rPr>
              <w:t>51</w:t>
            </w:r>
            <w:r w:rsidR="0040365A" w:rsidRPr="00283103">
              <w:rPr>
                <w:szCs w:val="16"/>
              </w:rPr>
              <w:t>,</w:t>
            </w:r>
            <w:r w:rsidRPr="00283103">
              <w:rPr>
                <w:szCs w:val="16"/>
              </w:rPr>
              <w:t>4</w:t>
            </w:r>
            <w:r w:rsidR="001D3C96" w:rsidRPr="00283103">
              <w:rPr>
                <w:szCs w:val="16"/>
              </w:rPr>
              <w:t> </w:t>
            </w:r>
            <w:r w:rsidRPr="00283103">
              <w:rPr>
                <w:szCs w:val="16"/>
              </w:rPr>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3392C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92C3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59116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FD0A6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2862DC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95E81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1F626F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42367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3121F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F004C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F4F5A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781D98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829DD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EDB80A"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BA324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285F3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D946A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792D3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C7A28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B37E25" w14:textId="77777777" w:rsidR="008D35FE" w:rsidRPr="00283103" w:rsidRDefault="008D35FE" w:rsidP="00784DC6">
            <w:pPr>
              <w:pStyle w:val="Tabletext8pts"/>
              <w:rPr>
                <w:szCs w:val="16"/>
              </w:rPr>
            </w:pPr>
          </w:p>
        </w:tc>
        <w:tc>
          <w:tcPr>
            <w:tcW w:w="238" w:type="dxa"/>
            <w:shd w:val="clear" w:color="auto" w:fill="auto"/>
            <w:vAlign w:val="center"/>
          </w:tcPr>
          <w:p w14:paraId="35FB2E81" w14:textId="77777777" w:rsidR="008D35FE" w:rsidRPr="00283103" w:rsidRDefault="008D35FE" w:rsidP="00784DC6">
            <w:pPr>
              <w:pStyle w:val="Tabletext8pts"/>
              <w:rPr>
                <w:szCs w:val="16"/>
              </w:rPr>
            </w:pPr>
          </w:p>
        </w:tc>
        <w:tc>
          <w:tcPr>
            <w:tcW w:w="236" w:type="dxa"/>
            <w:shd w:val="clear" w:color="auto" w:fill="FDE9D9"/>
            <w:vAlign w:val="center"/>
          </w:tcPr>
          <w:p w14:paraId="0033D545" w14:textId="77777777" w:rsidR="008D35FE" w:rsidRPr="00283103" w:rsidRDefault="008D35FE" w:rsidP="00784DC6">
            <w:pPr>
              <w:pStyle w:val="Tabletext8pts"/>
              <w:rPr>
                <w:szCs w:val="16"/>
              </w:rPr>
            </w:pPr>
          </w:p>
        </w:tc>
        <w:tc>
          <w:tcPr>
            <w:tcW w:w="240" w:type="dxa"/>
            <w:shd w:val="clear" w:color="auto" w:fill="auto"/>
            <w:vAlign w:val="center"/>
          </w:tcPr>
          <w:p w14:paraId="5F8979B4" w14:textId="77777777" w:rsidR="008D35FE" w:rsidRPr="00283103" w:rsidRDefault="008D35FE" w:rsidP="00784DC6">
            <w:pPr>
              <w:pStyle w:val="Tabletext8pts"/>
              <w:rPr>
                <w:szCs w:val="16"/>
              </w:rPr>
            </w:pPr>
          </w:p>
        </w:tc>
        <w:tc>
          <w:tcPr>
            <w:tcW w:w="238" w:type="dxa"/>
            <w:shd w:val="clear" w:color="auto" w:fill="FDE9D9"/>
            <w:vAlign w:val="center"/>
          </w:tcPr>
          <w:p w14:paraId="380ECCBA" w14:textId="77777777" w:rsidR="008D35FE" w:rsidRPr="00283103" w:rsidRDefault="008D35FE" w:rsidP="00784DC6">
            <w:pPr>
              <w:pStyle w:val="Tabletext8pts"/>
              <w:rPr>
                <w:szCs w:val="16"/>
              </w:rPr>
            </w:pPr>
          </w:p>
        </w:tc>
        <w:tc>
          <w:tcPr>
            <w:tcW w:w="236" w:type="dxa"/>
            <w:shd w:val="clear" w:color="auto" w:fill="auto"/>
            <w:vAlign w:val="center"/>
          </w:tcPr>
          <w:p w14:paraId="2AD0D7BC" w14:textId="77777777" w:rsidR="008D35FE" w:rsidRPr="00283103" w:rsidRDefault="008D35FE" w:rsidP="00784DC6">
            <w:pPr>
              <w:pStyle w:val="Tabletext8pts"/>
              <w:rPr>
                <w:szCs w:val="16"/>
              </w:rPr>
            </w:pPr>
          </w:p>
        </w:tc>
        <w:tc>
          <w:tcPr>
            <w:tcW w:w="239" w:type="dxa"/>
            <w:shd w:val="clear" w:color="auto" w:fill="FDE9D9"/>
            <w:vAlign w:val="center"/>
          </w:tcPr>
          <w:p w14:paraId="28F10ACF" w14:textId="77777777" w:rsidR="008D35FE" w:rsidRPr="00283103" w:rsidRDefault="008D35FE" w:rsidP="00784DC6">
            <w:pPr>
              <w:pStyle w:val="Tabletext8pts"/>
              <w:rPr>
                <w:szCs w:val="16"/>
              </w:rPr>
            </w:pPr>
          </w:p>
        </w:tc>
        <w:tc>
          <w:tcPr>
            <w:tcW w:w="238" w:type="dxa"/>
            <w:shd w:val="clear" w:color="auto" w:fill="auto"/>
            <w:vAlign w:val="center"/>
          </w:tcPr>
          <w:p w14:paraId="423873ED" w14:textId="77777777" w:rsidR="008D35FE" w:rsidRPr="00283103" w:rsidRDefault="008D35FE" w:rsidP="00784DC6">
            <w:pPr>
              <w:pStyle w:val="Tabletext8pts"/>
              <w:rPr>
                <w:szCs w:val="16"/>
              </w:rPr>
            </w:pPr>
          </w:p>
        </w:tc>
        <w:tc>
          <w:tcPr>
            <w:tcW w:w="238" w:type="dxa"/>
            <w:shd w:val="clear" w:color="auto" w:fill="FDE9D9"/>
            <w:vAlign w:val="center"/>
          </w:tcPr>
          <w:p w14:paraId="0AC424F1" w14:textId="77777777" w:rsidR="008D35FE" w:rsidRPr="00283103" w:rsidRDefault="008D35FE" w:rsidP="00784DC6">
            <w:pPr>
              <w:pStyle w:val="Tabletext8pts"/>
              <w:rPr>
                <w:szCs w:val="16"/>
              </w:rPr>
            </w:pPr>
          </w:p>
        </w:tc>
        <w:tc>
          <w:tcPr>
            <w:tcW w:w="238" w:type="dxa"/>
            <w:shd w:val="clear" w:color="auto" w:fill="auto"/>
            <w:vAlign w:val="center"/>
          </w:tcPr>
          <w:p w14:paraId="21C9DCDD" w14:textId="77777777" w:rsidR="008D35FE" w:rsidRPr="00283103" w:rsidRDefault="008D35FE" w:rsidP="00784DC6">
            <w:pPr>
              <w:pStyle w:val="Tabletext8pts"/>
              <w:rPr>
                <w:szCs w:val="16"/>
              </w:rPr>
            </w:pPr>
          </w:p>
        </w:tc>
        <w:tc>
          <w:tcPr>
            <w:tcW w:w="238" w:type="dxa"/>
            <w:shd w:val="clear" w:color="auto" w:fill="FDE9D9"/>
            <w:vAlign w:val="center"/>
          </w:tcPr>
          <w:p w14:paraId="582ABD4F" w14:textId="77777777" w:rsidR="008D35FE" w:rsidRPr="00283103" w:rsidRDefault="008D35FE" w:rsidP="00784DC6">
            <w:pPr>
              <w:pStyle w:val="Tabletext8pts"/>
              <w:rPr>
                <w:szCs w:val="16"/>
              </w:rPr>
            </w:pPr>
          </w:p>
        </w:tc>
        <w:tc>
          <w:tcPr>
            <w:tcW w:w="238" w:type="dxa"/>
            <w:shd w:val="clear" w:color="auto" w:fill="auto"/>
            <w:vAlign w:val="center"/>
          </w:tcPr>
          <w:p w14:paraId="7AAD7449" w14:textId="77777777" w:rsidR="008D35FE" w:rsidRPr="00283103" w:rsidRDefault="008D35FE" w:rsidP="00784DC6">
            <w:pPr>
              <w:pStyle w:val="Tabletext8pts"/>
              <w:rPr>
                <w:szCs w:val="16"/>
              </w:rPr>
            </w:pPr>
          </w:p>
        </w:tc>
        <w:tc>
          <w:tcPr>
            <w:tcW w:w="236" w:type="dxa"/>
            <w:shd w:val="clear" w:color="auto" w:fill="FDE9D9"/>
            <w:vAlign w:val="center"/>
          </w:tcPr>
          <w:p w14:paraId="6B5306A2" w14:textId="77777777" w:rsidR="008D35FE" w:rsidRPr="00283103" w:rsidRDefault="008D35FE" w:rsidP="00784DC6">
            <w:pPr>
              <w:pStyle w:val="Tabletext8pts"/>
              <w:rPr>
                <w:szCs w:val="16"/>
              </w:rPr>
            </w:pPr>
          </w:p>
        </w:tc>
        <w:tc>
          <w:tcPr>
            <w:tcW w:w="240" w:type="dxa"/>
            <w:shd w:val="clear" w:color="auto" w:fill="auto"/>
            <w:vAlign w:val="center"/>
          </w:tcPr>
          <w:p w14:paraId="6B326744" w14:textId="77777777" w:rsidR="008D35FE" w:rsidRPr="00283103" w:rsidRDefault="008D35FE" w:rsidP="00784DC6">
            <w:pPr>
              <w:pStyle w:val="Tabletext8pts"/>
              <w:rPr>
                <w:szCs w:val="16"/>
              </w:rPr>
            </w:pPr>
          </w:p>
        </w:tc>
        <w:tc>
          <w:tcPr>
            <w:tcW w:w="238" w:type="dxa"/>
            <w:shd w:val="clear" w:color="auto" w:fill="FDE9D9"/>
            <w:vAlign w:val="center"/>
          </w:tcPr>
          <w:p w14:paraId="07B083A2" w14:textId="77777777" w:rsidR="008D35FE" w:rsidRPr="00283103" w:rsidRDefault="008D35FE" w:rsidP="00784DC6">
            <w:pPr>
              <w:pStyle w:val="Tabletext8pts"/>
              <w:rPr>
                <w:szCs w:val="16"/>
              </w:rPr>
            </w:pPr>
          </w:p>
        </w:tc>
        <w:tc>
          <w:tcPr>
            <w:tcW w:w="539" w:type="dxa"/>
            <w:shd w:val="clear" w:color="auto" w:fill="auto"/>
          </w:tcPr>
          <w:p w14:paraId="19B68EEF" w14:textId="77777777" w:rsidR="008D35FE" w:rsidRPr="00283103" w:rsidRDefault="008D35FE" w:rsidP="00784DC6">
            <w:pPr>
              <w:pStyle w:val="Tabletext8pts"/>
              <w:rPr>
                <w:szCs w:val="16"/>
              </w:rPr>
            </w:pPr>
          </w:p>
        </w:tc>
      </w:tr>
      <w:tr w:rsidR="008D35FE" w:rsidRPr="00283103" w14:paraId="28C38E3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566F54"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6F9ABC1" w14:textId="21A76048" w:rsidR="008D35FE" w:rsidRPr="00283103" w:rsidRDefault="008D35FE" w:rsidP="00784DC6">
            <w:pPr>
              <w:pStyle w:val="Tabletext8pts"/>
            </w:pPr>
            <w:r w:rsidRPr="00283103">
              <w:rPr>
                <w:szCs w:val="16"/>
              </w:rPr>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33ED477" w14:textId="2B3FCBA4" w:rsidR="008D35FE" w:rsidRPr="00283103" w:rsidRDefault="008D35FE" w:rsidP="00615240">
            <w:pPr>
              <w:pStyle w:val="Tabletext8pts"/>
              <w:rPr>
                <w:u w:val="single"/>
              </w:rPr>
            </w:pPr>
            <w:r w:rsidRPr="00283103">
              <w:rPr>
                <w:b/>
                <w:bCs/>
                <w:u w:val="single"/>
              </w:rPr>
              <w:t>ADD</w:t>
            </w:r>
            <w:r w:rsidR="00615240" w:rsidRPr="00283103">
              <w:rPr>
                <w:b/>
                <w:bCs/>
                <w:u w:val="single"/>
              </w:rPr>
              <w:br/>
            </w:r>
            <w:r w:rsidRPr="00283103">
              <w:t>5.A16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C774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D3278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9F248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483BE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12E30D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142C2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4EEA6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7CA11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3C1D2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377DD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E39A0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49951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E8678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D7B67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802E6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80F53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A4C29F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F3445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91CCB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67864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7977775" w14:textId="77777777" w:rsidR="008D35FE" w:rsidRPr="00283103" w:rsidRDefault="008D35FE" w:rsidP="00784DC6">
            <w:pPr>
              <w:pStyle w:val="Tabletext8pts"/>
              <w:rPr>
                <w:szCs w:val="16"/>
              </w:rPr>
            </w:pPr>
          </w:p>
        </w:tc>
        <w:tc>
          <w:tcPr>
            <w:tcW w:w="236" w:type="dxa"/>
            <w:shd w:val="clear" w:color="auto" w:fill="FDE9D9"/>
            <w:vAlign w:val="center"/>
          </w:tcPr>
          <w:p w14:paraId="68CEB4A5" w14:textId="77777777" w:rsidR="008D35FE" w:rsidRPr="00283103" w:rsidRDefault="008D35FE" w:rsidP="00784DC6">
            <w:pPr>
              <w:pStyle w:val="Tabletext8pts"/>
              <w:rPr>
                <w:szCs w:val="16"/>
              </w:rPr>
            </w:pPr>
          </w:p>
        </w:tc>
        <w:tc>
          <w:tcPr>
            <w:tcW w:w="240" w:type="dxa"/>
            <w:shd w:val="clear" w:color="auto" w:fill="auto"/>
            <w:vAlign w:val="center"/>
          </w:tcPr>
          <w:p w14:paraId="5CF5026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E6AB2F7" w14:textId="77777777" w:rsidR="008D35FE" w:rsidRPr="00283103" w:rsidRDefault="008D35FE" w:rsidP="00784DC6">
            <w:pPr>
              <w:pStyle w:val="Tabletext8pts"/>
              <w:rPr>
                <w:szCs w:val="16"/>
              </w:rPr>
            </w:pPr>
          </w:p>
        </w:tc>
        <w:tc>
          <w:tcPr>
            <w:tcW w:w="236" w:type="dxa"/>
            <w:shd w:val="clear" w:color="auto" w:fill="auto"/>
            <w:vAlign w:val="center"/>
          </w:tcPr>
          <w:p w14:paraId="1E607D62" w14:textId="77777777" w:rsidR="008D35FE" w:rsidRPr="00283103" w:rsidRDefault="008D35FE" w:rsidP="00784DC6">
            <w:pPr>
              <w:pStyle w:val="Tabletext8pts"/>
              <w:rPr>
                <w:szCs w:val="16"/>
              </w:rPr>
            </w:pPr>
          </w:p>
        </w:tc>
        <w:tc>
          <w:tcPr>
            <w:tcW w:w="239" w:type="dxa"/>
            <w:shd w:val="clear" w:color="auto" w:fill="FDE9D9"/>
            <w:vAlign w:val="center"/>
          </w:tcPr>
          <w:p w14:paraId="76B6CF4C" w14:textId="77777777" w:rsidR="008D35FE" w:rsidRPr="00283103" w:rsidRDefault="008D35FE" w:rsidP="00784DC6">
            <w:pPr>
              <w:pStyle w:val="Tabletext8pts"/>
              <w:rPr>
                <w:szCs w:val="16"/>
              </w:rPr>
            </w:pPr>
          </w:p>
        </w:tc>
        <w:tc>
          <w:tcPr>
            <w:tcW w:w="238" w:type="dxa"/>
            <w:shd w:val="clear" w:color="auto" w:fill="auto"/>
            <w:vAlign w:val="center"/>
          </w:tcPr>
          <w:p w14:paraId="5E3B8760" w14:textId="77777777" w:rsidR="008D35FE" w:rsidRPr="00283103" w:rsidRDefault="008D35FE" w:rsidP="00784DC6">
            <w:pPr>
              <w:pStyle w:val="Tabletext8pts"/>
              <w:rPr>
                <w:szCs w:val="16"/>
              </w:rPr>
            </w:pPr>
          </w:p>
        </w:tc>
        <w:tc>
          <w:tcPr>
            <w:tcW w:w="238" w:type="dxa"/>
            <w:shd w:val="clear" w:color="auto" w:fill="FDE9D9"/>
            <w:vAlign w:val="center"/>
          </w:tcPr>
          <w:p w14:paraId="2CC555F4" w14:textId="77777777" w:rsidR="008D35FE" w:rsidRPr="00283103" w:rsidRDefault="008D35FE" w:rsidP="00784DC6">
            <w:pPr>
              <w:pStyle w:val="Tabletext8pts"/>
              <w:rPr>
                <w:szCs w:val="16"/>
              </w:rPr>
            </w:pPr>
          </w:p>
        </w:tc>
        <w:tc>
          <w:tcPr>
            <w:tcW w:w="238" w:type="dxa"/>
            <w:shd w:val="clear" w:color="auto" w:fill="auto"/>
            <w:vAlign w:val="center"/>
          </w:tcPr>
          <w:p w14:paraId="297F3095" w14:textId="77777777" w:rsidR="008D35FE" w:rsidRPr="00283103" w:rsidRDefault="008D35FE" w:rsidP="00784DC6">
            <w:pPr>
              <w:pStyle w:val="Tabletext8pts"/>
              <w:rPr>
                <w:szCs w:val="16"/>
              </w:rPr>
            </w:pPr>
          </w:p>
        </w:tc>
        <w:tc>
          <w:tcPr>
            <w:tcW w:w="238" w:type="dxa"/>
            <w:shd w:val="clear" w:color="auto" w:fill="FDE9D9"/>
            <w:vAlign w:val="center"/>
          </w:tcPr>
          <w:p w14:paraId="0F778DC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88720B2" w14:textId="77777777" w:rsidR="008D35FE" w:rsidRPr="00283103" w:rsidRDefault="008D35FE" w:rsidP="00784DC6">
            <w:pPr>
              <w:pStyle w:val="Tabletext8pts"/>
              <w:rPr>
                <w:szCs w:val="16"/>
              </w:rPr>
            </w:pPr>
          </w:p>
        </w:tc>
        <w:tc>
          <w:tcPr>
            <w:tcW w:w="236" w:type="dxa"/>
            <w:shd w:val="clear" w:color="auto" w:fill="FDE9D9"/>
            <w:vAlign w:val="center"/>
          </w:tcPr>
          <w:p w14:paraId="72FE543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1F165B9" w14:textId="77777777" w:rsidR="008D35FE" w:rsidRPr="00283103" w:rsidRDefault="008D35FE" w:rsidP="00784DC6">
            <w:pPr>
              <w:pStyle w:val="Tabletext8pts"/>
              <w:rPr>
                <w:szCs w:val="16"/>
              </w:rPr>
            </w:pPr>
          </w:p>
        </w:tc>
        <w:tc>
          <w:tcPr>
            <w:tcW w:w="238" w:type="dxa"/>
            <w:shd w:val="clear" w:color="auto" w:fill="FDE9D9"/>
            <w:vAlign w:val="center"/>
          </w:tcPr>
          <w:p w14:paraId="44D83669" w14:textId="77777777" w:rsidR="008D35FE" w:rsidRPr="00283103" w:rsidRDefault="008D35FE" w:rsidP="00784DC6">
            <w:pPr>
              <w:pStyle w:val="Tabletext8pts"/>
              <w:rPr>
                <w:szCs w:val="16"/>
              </w:rPr>
            </w:pPr>
          </w:p>
        </w:tc>
        <w:tc>
          <w:tcPr>
            <w:tcW w:w="539" w:type="dxa"/>
            <w:shd w:val="clear" w:color="auto" w:fill="auto"/>
          </w:tcPr>
          <w:p w14:paraId="35AC2992" w14:textId="77777777" w:rsidR="008D35FE" w:rsidRPr="00283103" w:rsidRDefault="008D35FE" w:rsidP="00784DC6">
            <w:pPr>
              <w:pStyle w:val="Tabletext8pts"/>
            </w:pPr>
            <w:r w:rsidRPr="00283103">
              <w:rPr>
                <w:szCs w:val="16"/>
              </w:rPr>
              <w:t>10</w:t>
            </w:r>
          </w:p>
        </w:tc>
      </w:tr>
      <w:tr w:rsidR="008D35FE" w:rsidRPr="00283103" w14:paraId="4EAA8D5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132EAEE"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96B9356" w14:textId="4F614B79" w:rsidR="008D35FE" w:rsidRPr="00283103" w:rsidRDefault="008D35FE" w:rsidP="00784DC6">
            <w:pPr>
              <w:pStyle w:val="Tabletext8pts"/>
            </w:pPr>
            <w:r w:rsidRPr="00283103">
              <w:rPr>
                <w:szCs w:val="16"/>
              </w:rPr>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F003338" w14:textId="76593A0A" w:rsidR="008D35FE" w:rsidRPr="00283103" w:rsidRDefault="008D35FE" w:rsidP="00615240">
            <w:pPr>
              <w:pStyle w:val="Tabletext8pts"/>
              <w:rPr>
                <w:u w:val="single"/>
              </w:rPr>
            </w:pPr>
            <w:r w:rsidRPr="00283103">
              <w:rPr>
                <w:b/>
                <w:bCs/>
                <w:u w:val="single"/>
              </w:rPr>
              <w:t>MOD</w:t>
            </w:r>
            <w:r w:rsidR="00615240" w:rsidRPr="00283103">
              <w:rPr>
                <w:b/>
                <w:bCs/>
              </w:rPr>
              <w:br/>
            </w:r>
            <w:r w:rsidRPr="00283103">
              <w:t>5.338A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CEF04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E4A0F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00276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F3938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97048F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ABDCC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342CA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4EB1F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0EF92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78F02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A2281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E7DF7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753A3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47233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1F3A5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0E066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178AD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36E8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88E4A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B8B02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54AF866" w14:textId="77777777" w:rsidR="008D35FE" w:rsidRPr="00283103" w:rsidRDefault="008D35FE" w:rsidP="00784DC6">
            <w:pPr>
              <w:pStyle w:val="Tabletext8pts"/>
              <w:rPr>
                <w:szCs w:val="16"/>
              </w:rPr>
            </w:pPr>
          </w:p>
        </w:tc>
        <w:tc>
          <w:tcPr>
            <w:tcW w:w="236" w:type="dxa"/>
            <w:shd w:val="clear" w:color="auto" w:fill="FDE9D9"/>
            <w:vAlign w:val="center"/>
          </w:tcPr>
          <w:p w14:paraId="68284349" w14:textId="77777777" w:rsidR="008D35FE" w:rsidRPr="00283103" w:rsidRDefault="008D35FE" w:rsidP="00784DC6">
            <w:pPr>
              <w:pStyle w:val="Tabletext8pts"/>
              <w:rPr>
                <w:szCs w:val="16"/>
              </w:rPr>
            </w:pPr>
          </w:p>
        </w:tc>
        <w:tc>
          <w:tcPr>
            <w:tcW w:w="240" w:type="dxa"/>
            <w:shd w:val="clear" w:color="auto" w:fill="auto"/>
            <w:vAlign w:val="center"/>
          </w:tcPr>
          <w:p w14:paraId="6BAA266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98F2F6D" w14:textId="77777777" w:rsidR="008D35FE" w:rsidRPr="00283103" w:rsidRDefault="008D35FE" w:rsidP="00784DC6">
            <w:pPr>
              <w:pStyle w:val="Tabletext8pts"/>
              <w:rPr>
                <w:szCs w:val="16"/>
              </w:rPr>
            </w:pPr>
          </w:p>
        </w:tc>
        <w:tc>
          <w:tcPr>
            <w:tcW w:w="236" w:type="dxa"/>
            <w:shd w:val="clear" w:color="auto" w:fill="auto"/>
            <w:vAlign w:val="center"/>
          </w:tcPr>
          <w:p w14:paraId="051B60DD" w14:textId="77777777" w:rsidR="008D35FE" w:rsidRPr="00283103" w:rsidRDefault="008D35FE" w:rsidP="00784DC6">
            <w:pPr>
              <w:pStyle w:val="Tabletext8pts"/>
              <w:rPr>
                <w:szCs w:val="16"/>
              </w:rPr>
            </w:pPr>
          </w:p>
        </w:tc>
        <w:tc>
          <w:tcPr>
            <w:tcW w:w="239" w:type="dxa"/>
            <w:shd w:val="clear" w:color="auto" w:fill="FDE9D9"/>
            <w:vAlign w:val="center"/>
          </w:tcPr>
          <w:p w14:paraId="065F9FEF" w14:textId="77777777" w:rsidR="008D35FE" w:rsidRPr="00283103" w:rsidRDefault="008D35FE" w:rsidP="00784DC6">
            <w:pPr>
              <w:pStyle w:val="Tabletext8pts"/>
              <w:rPr>
                <w:szCs w:val="16"/>
              </w:rPr>
            </w:pPr>
          </w:p>
        </w:tc>
        <w:tc>
          <w:tcPr>
            <w:tcW w:w="238" w:type="dxa"/>
            <w:shd w:val="clear" w:color="auto" w:fill="auto"/>
            <w:vAlign w:val="center"/>
          </w:tcPr>
          <w:p w14:paraId="1D87364B" w14:textId="77777777" w:rsidR="008D35FE" w:rsidRPr="00283103" w:rsidRDefault="008D35FE" w:rsidP="00784DC6">
            <w:pPr>
              <w:pStyle w:val="Tabletext8pts"/>
              <w:rPr>
                <w:szCs w:val="16"/>
              </w:rPr>
            </w:pPr>
          </w:p>
        </w:tc>
        <w:tc>
          <w:tcPr>
            <w:tcW w:w="238" w:type="dxa"/>
            <w:shd w:val="clear" w:color="auto" w:fill="FDE9D9"/>
            <w:vAlign w:val="center"/>
          </w:tcPr>
          <w:p w14:paraId="673AA400" w14:textId="77777777" w:rsidR="008D35FE" w:rsidRPr="00283103" w:rsidRDefault="008D35FE" w:rsidP="00784DC6">
            <w:pPr>
              <w:pStyle w:val="Tabletext8pts"/>
              <w:rPr>
                <w:szCs w:val="16"/>
              </w:rPr>
            </w:pPr>
          </w:p>
        </w:tc>
        <w:tc>
          <w:tcPr>
            <w:tcW w:w="238" w:type="dxa"/>
            <w:shd w:val="clear" w:color="auto" w:fill="auto"/>
            <w:vAlign w:val="center"/>
          </w:tcPr>
          <w:p w14:paraId="4FB27C26" w14:textId="77777777" w:rsidR="008D35FE" w:rsidRPr="00283103" w:rsidRDefault="008D35FE" w:rsidP="00784DC6">
            <w:pPr>
              <w:pStyle w:val="Tabletext8pts"/>
              <w:rPr>
                <w:szCs w:val="16"/>
              </w:rPr>
            </w:pPr>
          </w:p>
        </w:tc>
        <w:tc>
          <w:tcPr>
            <w:tcW w:w="238" w:type="dxa"/>
            <w:shd w:val="clear" w:color="auto" w:fill="FDE9D9"/>
            <w:vAlign w:val="center"/>
          </w:tcPr>
          <w:p w14:paraId="0D51AA1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0F686CD" w14:textId="77777777" w:rsidR="008D35FE" w:rsidRPr="00283103" w:rsidRDefault="008D35FE" w:rsidP="00784DC6">
            <w:pPr>
              <w:pStyle w:val="Tabletext8pts"/>
              <w:rPr>
                <w:szCs w:val="16"/>
              </w:rPr>
            </w:pPr>
          </w:p>
        </w:tc>
        <w:tc>
          <w:tcPr>
            <w:tcW w:w="236" w:type="dxa"/>
            <w:shd w:val="clear" w:color="auto" w:fill="FDE9D9"/>
            <w:vAlign w:val="center"/>
          </w:tcPr>
          <w:p w14:paraId="5C9E2F8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B922BB4" w14:textId="77777777" w:rsidR="008D35FE" w:rsidRPr="00283103" w:rsidRDefault="008D35FE" w:rsidP="00784DC6">
            <w:pPr>
              <w:pStyle w:val="Tabletext8pts"/>
              <w:rPr>
                <w:szCs w:val="16"/>
              </w:rPr>
            </w:pPr>
          </w:p>
        </w:tc>
        <w:tc>
          <w:tcPr>
            <w:tcW w:w="238" w:type="dxa"/>
            <w:shd w:val="clear" w:color="auto" w:fill="FDE9D9"/>
            <w:vAlign w:val="center"/>
          </w:tcPr>
          <w:p w14:paraId="71A3742D" w14:textId="77777777" w:rsidR="008D35FE" w:rsidRPr="00283103" w:rsidRDefault="008D35FE" w:rsidP="00784DC6">
            <w:pPr>
              <w:pStyle w:val="Tabletext8pts"/>
              <w:rPr>
                <w:szCs w:val="16"/>
              </w:rPr>
            </w:pPr>
          </w:p>
        </w:tc>
        <w:tc>
          <w:tcPr>
            <w:tcW w:w="539" w:type="dxa"/>
            <w:shd w:val="clear" w:color="auto" w:fill="auto"/>
          </w:tcPr>
          <w:p w14:paraId="26ACCFBF" w14:textId="77777777" w:rsidR="008D35FE" w:rsidRPr="00283103" w:rsidRDefault="008D35FE" w:rsidP="00784DC6">
            <w:pPr>
              <w:pStyle w:val="Tabletext8pts"/>
            </w:pPr>
            <w:r w:rsidRPr="00283103">
              <w:rPr>
                <w:szCs w:val="16"/>
              </w:rPr>
              <w:t>10</w:t>
            </w:r>
          </w:p>
        </w:tc>
      </w:tr>
      <w:tr w:rsidR="008D35FE" w:rsidRPr="00283103" w14:paraId="57CB4C4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FFDB405"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2F02D76" w14:textId="69CB7FF5" w:rsidR="008D35FE" w:rsidRPr="00283103" w:rsidRDefault="008D35FE" w:rsidP="00784DC6">
            <w:pPr>
              <w:pStyle w:val="Tabletext8pts"/>
            </w:pPr>
            <w:r w:rsidRPr="00283103">
              <w:rPr>
                <w:szCs w:val="16"/>
              </w:rPr>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30CD545" w14:textId="48BB9B79" w:rsidR="008D35FE" w:rsidRPr="00283103" w:rsidRDefault="008D35FE" w:rsidP="00615240">
            <w:pPr>
              <w:pStyle w:val="Tabletext8pts"/>
              <w:rPr>
                <w:u w:val="single"/>
              </w:rPr>
            </w:pPr>
            <w:r w:rsidRPr="00283103">
              <w:rPr>
                <w:b/>
                <w:bCs/>
                <w:u w:val="single"/>
              </w:rPr>
              <w:t>MOD</w:t>
            </w:r>
            <w:r w:rsidR="00615240" w:rsidRPr="00283103">
              <w:rPr>
                <w:b/>
                <w:bCs/>
              </w:rPr>
              <w:br/>
            </w:r>
            <w:r w:rsidRPr="00283103">
              <w:t>9.35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F6BB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760A8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7F9F1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06DCF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258D97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9C426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6ABAFB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812B4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66A2F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873CA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2E480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8E165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FB499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420A3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8F490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F0A7D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62F1D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E3A03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85334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0DA6A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0BE34ED" w14:textId="77777777" w:rsidR="008D35FE" w:rsidRPr="00283103" w:rsidRDefault="008D35FE" w:rsidP="00784DC6">
            <w:pPr>
              <w:pStyle w:val="Tabletext8pts"/>
              <w:rPr>
                <w:szCs w:val="16"/>
              </w:rPr>
            </w:pPr>
          </w:p>
        </w:tc>
        <w:tc>
          <w:tcPr>
            <w:tcW w:w="236" w:type="dxa"/>
            <w:shd w:val="clear" w:color="auto" w:fill="FDE9D9"/>
            <w:vAlign w:val="center"/>
          </w:tcPr>
          <w:p w14:paraId="1C0111AF" w14:textId="77777777" w:rsidR="008D35FE" w:rsidRPr="00283103" w:rsidRDefault="008D35FE" w:rsidP="00784DC6">
            <w:pPr>
              <w:pStyle w:val="Tabletext8pts"/>
              <w:rPr>
                <w:szCs w:val="16"/>
              </w:rPr>
            </w:pPr>
          </w:p>
        </w:tc>
        <w:tc>
          <w:tcPr>
            <w:tcW w:w="240" w:type="dxa"/>
            <w:shd w:val="clear" w:color="auto" w:fill="auto"/>
            <w:vAlign w:val="center"/>
          </w:tcPr>
          <w:p w14:paraId="7010392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96D2C3A" w14:textId="77777777" w:rsidR="008D35FE" w:rsidRPr="00283103" w:rsidRDefault="008D35FE" w:rsidP="00784DC6">
            <w:pPr>
              <w:pStyle w:val="Tabletext8pts"/>
              <w:rPr>
                <w:szCs w:val="16"/>
              </w:rPr>
            </w:pPr>
          </w:p>
        </w:tc>
        <w:tc>
          <w:tcPr>
            <w:tcW w:w="236" w:type="dxa"/>
            <w:shd w:val="clear" w:color="auto" w:fill="auto"/>
            <w:vAlign w:val="center"/>
          </w:tcPr>
          <w:p w14:paraId="2C467EF8" w14:textId="77777777" w:rsidR="008D35FE" w:rsidRPr="00283103" w:rsidRDefault="008D35FE" w:rsidP="00784DC6">
            <w:pPr>
              <w:pStyle w:val="Tabletext8pts"/>
              <w:rPr>
                <w:szCs w:val="16"/>
              </w:rPr>
            </w:pPr>
          </w:p>
        </w:tc>
        <w:tc>
          <w:tcPr>
            <w:tcW w:w="239" w:type="dxa"/>
            <w:shd w:val="clear" w:color="auto" w:fill="FDE9D9"/>
            <w:vAlign w:val="center"/>
          </w:tcPr>
          <w:p w14:paraId="2781B807" w14:textId="77777777" w:rsidR="008D35FE" w:rsidRPr="00283103" w:rsidRDefault="008D35FE" w:rsidP="00784DC6">
            <w:pPr>
              <w:pStyle w:val="Tabletext8pts"/>
              <w:rPr>
                <w:szCs w:val="16"/>
              </w:rPr>
            </w:pPr>
          </w:p>
        </w:tc>
        <w:tc>
          <w:tcPr>
            <w:tcW w:w="238" w:type="dxa"/>
            <w:shd w:val="clear" w:color="auto" w:fill="auto"/>
            <w:vAlign w:val="center"/>
          </w:tcPr>
          <w:p w14:paraId="367DA668" w14:textId="77777777" w:rsidR="008D35FE" w:rsidRPr="00283103" w:rsidRDefault="008D35FE" w:rsidP="00784DC6">
            <w:pPr>
              <w:pStyle w:val="Tabletext8pts"/>
              <w:rPr>
                <w:szCs w:val="16"/>
              </w:rPr>
            </w:pPr>
          </w:p>
        </w:tc>
        <w:tc>
          <w:tcPr>
            <w:tcW w:w="238" w:type="dxa"/>
            <w:shd w:val="clear" w:color="auto" w:fill="FDE9D9"/>
            <w:vAlign w:val="center"/>
          </w:tcPr>
          <w:p w14:paraId="0D65B0A9" w14:textId="77777777" w:rsidR="008D35FE" w:rsidRPr="00283103" w:rsidRDefault="008D35FE" w:rsidP="00784DC6">
            <w:pPr>
              <w:pStyle w:val="Tabletext8pts"/>
              <w:rPr>
                <w:szCs w:val="16"/>
              </w:rPr>
            </w:pPr>
          </w:p>
        </w:tc>
        <w:tc>
          <w:tcPr>
            <w:tcW w:w="238" w:type="dxa"/>
            <w:shd w:val="clear" w:color="auto" w:fill="auto"/>
            <w:vAlign w:val="center"/>
          </w:tcPr>
          <w:p w14:paraId="113704CF" w14:textId="77777777" w:rsidR="008D35FE" w:rsidRPr="00283103" w:rsidRDefault="008D35FE" w:rsidP="00784DC6">
            <w:pPr>
              <w:pStyle w:val="Tabletext8pts"/>
              <w:rPr>
                <w:szCs w:val="16"/>
              </w:rPr>
            </w:pPr>
          </w:p>
        </w:tc>
        <w:tc>
          <w:tcPr>
            <w:tcW w:w="238" w:type="dxa"/>
            <w:shd w:val="clear" w:color="auto" w:fill="FDE9D9"/>
            <w:vAlign w:val="center"/>
          </w:tcPr>
          <w:p w14:paraId="06C042A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8C8F4A1" w14:textId="77777777" w:rsidR="008D35FE" w:rsidRPr="00283103" w:rsidRDefault="008D35FE" w:rsidP="00784DC6">
            <w:pPr>
              <w:pStyle w:val="Tabletext8pts"/>
              <w:rPr>
                <w:szCs w:val="16"/>
              </w:rPr>
            </w:pPr>
          </w:p>
        </w:tc>
        <w:tc>
          <w:tcPr>
            <w:tcW w:w="236" w:type="dxa"/>
            <w:shd w:val="clear" w:color="auto" w:fill="FDE9D9"/>
            <w:vAlign w:val="center"/>
          </w:tcPr>
          <w:p w14:paraId="705D8BA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FC40E64" w14:textId="77777777" w:rsidR="008D35FE" w:rsidRPr="00283103" w:rsidRDefault="008D35FE" w:rsidP="00784DC6">
            <w:pPr>
              <w:pStyle w:val="Tabletext8pts"/>
              <w:rPr>
                <w:szCs w:val="16"/>
              </w:rPr>
            </w:pPr>
          </w:p>
        </w:tc>
        <w:tc>
          <w:tcPr>
            <w:tcW w:w="238" w:type="dxa"/>
            <w:shd w:val="clear" w:color="auto" w:fill="FDE9D9"/>
            <w:vAlign w:val="center"/>
          </w:tcPr>
          <w:p w14:paraId="2F68E221" w14:textId="77777777" w:rsidR="008D35FE" w:rsidRPr="00283103" w:rsidRDefault="008D35FE" w:rsidP="00784DC6">
            <w:pPr>
              <w:pStyle w:val="Tabletext8pts"/>
              <w:rPr>
                <w:szCs w:val="16"/>
              </w:rPr>
            </w:pPr>
          </w:p>
        </w:tc>
        <w:tc>
          <w:tcPr>
            <w:tcW w:w="539" w:type="dxa"/>
            <w:shd w:val="clear" w:color="auto" w:fill="auto"/>
          </w:tcPr>
          <w:p w14:paraId="65B7D09F" w14:textId="77777777" w:rsidR="008D35FE" w:rsidRPr="00283103" w:rsidRDefault="008D35FE" w:rsidP="00784DC6">
            <w:pPr>
              <w:pStyle w:val="Tabletext8pts"/>
            </w:pPr>
            <w:r w:rsidRPr="00283103">
              <w:rPr>
                <w:szCs w:val="16"/>
              </w:rPr>
              <w:t>10</w:t>
            </w:r>
          </w:p>
        </w:tc>
      </w:tr>
      <w:tr w:rsidR="008D35FE" w:rsidRPr="00283103" w14:paraId="62B6F0E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D3A7545"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6B1AF5C" w14:textId="12264397" w:rsidR="008D35FE" w:rsidRPr="00283103" w:rsidRDefault="008D35FE" w:rsidP="00784DC6">
            <w:pPr>
              <w:pStyle w:val="Tabletext8pts"/>
            </w:pPr>
            <w:r w:rsidRPr="00283103">
              <w:rPr>
                <w:szCs w:val="16"/>
              </w:rPr>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A12759" w14:textId="4AA6786C" w:rsidR="008D35FE" w:rsidRPr="00283103" w:rsidRDefault="008D35FE" w:rsidP="00615240">
            <w:pPr>
              <w:pStyle w:val="Tabletext8pts"/>
              <w:rPr>
                <w:u w:val="single"/>
              </w:rPr>
            </w:pPr>
            <w:r w:rsidRPr="00283103">
              <w:rPr>
                <w:b/>
                <w:bCs/>
                <w:u w:val="single"/>
              </w:rPr>
              <w:t>MOD</w:t>
            </w:r>
            <w:r w:rsidR="00615240" w:rsidRPr="00283103">
              <w:rPr>
                <w:b/>
                <w:bCs/>
              </w:rPr>
              <w:br/>
            </w:r>
            <w:r w:rsidRPr="00283103">
              <w:rPr>
                <w:vertAlign w:val="superscript"/>
              </w:rPr>
              <w:t xml:space="preserve">MOD 19 </w:t>
            </w:r>
            <w:r w:rsidRPr="00283103">
              <w:t>9.35.1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B84E3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9E4A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9F25F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8062A6"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55660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38E23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C4ACAC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52A8C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21F51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3C47DE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1EB4C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09F0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4B717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4C283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B06F8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B3267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D7C2A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54551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504E7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DDC95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C813632" w14:textId="77777777" w:rsidR="008D35FE" w:rsidRPr="00283103" w:rsidRDefault="008D35FE" w:rsidP="00784DC6">
            <w:pPr>
              <w:pStyle w:val="Tabletext8pts"/>
              <w:rPr>
                <w:szCs w:val="16"/>
              </w:rPr>
            </w:pPr>
          </w:p>
        </w:tc>
        <w:tc>
          <w:tcPr>
            <w:tcW w:w="236" w:type="dxa"/>
            <w:shd w:val="clear" w:color="auto" w:fill="FDE9D9"/>
            <w:vAlign w:val="center"/>
          </w:tcPr>
          <w:p w14:paraId="5408C2C0" w14:textId="77777777" w:rsidR="008D35FE" w:rsidRPr="00283103" w:rsidRDefault="008D35FE" w:rsidP="00784DC6">
            <w:pPr>
              <w:pStyle w:val="Tabletext8pts"/>
              <w:rPr>
                <w:szCs w:val="16"/>
              </w:rPr>
            </w:pPr>
          </w:p>
        </w:tc>
        <w:tc>
          <w:tcPr>
            <w:tcW w:w="240" w:type="dxa"/>
            <w:shd w:val="clear" w:color="auto" w:fill="auto"/>
            <w:vAlign w:val="center"/>
          </w:tcPr>
          <w:p w14:paraId="6F242E7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A188372" w14:textId="77777777" w:rsidR="008D35FE" w:rsidRPr="00283103" w:rsidRDefault="008D35FE" w:rsidP="00784DC6">
            <w:pPr>
              <w:pStyle w:val="Tabletext8pts"/>
              <w:rPr>
                <w:szCs w:val="16"/>
              </w:rPr>
            </w:pPr>
          </w:p>
        </w:tc>
        <w:tc>
          <w:tcPr>
            <w:tcW w:w="236" w:type="dxa"/>
            <w:shd w:val="clear" w:color="auto" w:fill="auto"/>
            <w:vAlign w:val="center"/>
          </w:tcPr>
          <w:p w14:paraId="79778700" w14:textId="77777777" w:rsidR="008D35FE" w:rsidRPr="00283103" w:rsidRDefault="008D35FE" w:rsidP="00784DC6">
            <w:pPr>
              <w:pStyle w:val="Tabletext8pts"/>
              <w:rPr>
                <w:szCs w:val="16"/>
              </w:rPr>
            </w:pPr>
          </w:p>
        </w:tc>
        <w:tc>
          <w:tcPr>
            <w:tcW w:w="239" w:type="dxa"/>
            <w:shd w:val="clear" w:color="auto" w:fill="FDE9D9"/>
            <w:vAlign w:val="center"/>
          </w:tcPr>
          <w:p w14:paraId="7982FBFD" w14:textId="77777777" w:rsidR="008D35FE" w:rsidRPr="00283103" w:rsidRDefault="008D35FE" w:rsidP="00784DC6">
            <w:pPr>
              <w:pStyle w:val="Tabletext8pts"/>
              <w:rPr>
                <w:szCs w:val="16"/>
              </w:rPr>
            </w:pPr>
          </w:p>
        </w:tc>
        <w:tc>
          <w:tcPr>
            <w:tcW w:w="238" w:type="dxa"/>
            <w:shd w:val="clear" w:color="auto" w:fill="auto"/>
            <w:vAlign w:val="center"/>
          </w:tcPr>
          <w:p w14:paraId="310A15D1" w14:textId="77777777" w:rsidR="008D35FE" w:rsidRPr="00283103" w:rsidRDefault="008D35FE" w:rsidP="00784DC6">
            <w:pPr>
              <w:pStyle w:val="Tabletext8pts"/>
              <w:rPr>
                <w:szCs w:val="16"/>
              </w:rPr>
            </w:pPr>
          </w:p>
        </w:tc>
        <w:tc>
          <w:tcPr>
            <w:tcW w:w="238" w:type="dxa"/>
            <w:shd w:val="clear" w:color="auto" w:fill="FDE9D9"/>
            <w:vAlign w:val="center"/>
          </w:tcPr>
          <w:p w14:paraId="6AF3C4F8" w14:textId="77777777" w:rsidR="008D35FE" w:rsidRPr="00283103" w:rsidRDefault="008D35FE" w:rsidP="00784DC6">
            <w:pPr>
              <w:pStyle w:val="Tabletext8pts"/>
              <w:rPr>
                <w:szCs w:val="16"/>
              </w:rPr>
            </w:pPr>
          </w:p>
        </w:tc>
        <w:tc>
          <w:tcPr>
            <w:tcW w:w="238" w:type="dxa"/>
            <w:shd w:val="clear" w:color="auto" w:fill="auto"/>
            <w:vAlign w:val="center"/>
          </w:tcPr>
          <w:p w14:paraId="24D85A54" w14:textId="77777777" w:rsidR="008D35FE" w:rsidRPr="00283103" w:rsidRDefault="008D35FE" w:rsidP="00784DC6">
            <w:pPr>
              <w:pStyle w:val="Tabletext8pts"/>
              <w:rPr>
                <w:szCs w:val="16"/>
              </w:rPr>
            </w:pPr>
          </w:p>
        </w:tc>
        <w:tc>
          <w:tcPr>
            <w:tcW w:w="238" w:type="dxa"/>
            <w:shd w:val="clear" w:color="auto" w:fill="FDE9D9"/>
            <w:vAlign w:val="center"/>
          </w:tcPr>
          <w:p w14:paraId="1B0E024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37A8616" w14:textId="77777777" w:rsidR="008D35FE" w:rsidRPr="00283103" w:rsidRDefault="008D35FE" w:rsidP="00784DC6">
            <w:pPr>
              <w:pStyle w:val="Tabletext8pts"/>
              <w:rPr>
                <w:szCs w:val="16"/>
              </w:rPr>
            </w:pPr>
          </w:p>
        </w:tc>
        <w:tc>
          <w:tcPr>
            <w:tcW w:w="236" w:type="dxa"/>
            <w:shd w:val="clear" w:color="auto" w:fill="FDE9D9"/>
            <w:vAlign w:val="center"/>
          </w:tcPr>
          <w:p w14:paraId="0E76AC1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9B5E897" w14:textId="77777777" w:rsidR="008D35FE" w:rsidRPr="00283103" w:rsidRDefault="008D35FE" w:rsidP="00784DC6">
            <w:pPr>
              <w:pStyle w:val="Tabletext8pts"/>
              <w:rPr>
                <w:szCs w:val="16"/>
              </w:rPr>
            </w:pPr>
          </w:p>
        </w:tc>
        <w:tc>
          <w:tcPr>
            <w:tcW w:w="238" w:type="dxa"/>
            <w:shd w:val="clear" w:color="auto" w:fill="FDE9D9"/>
            <w:vAlign w:val="center"/>
          </w:tcPr>
          <w:p w14:paraId="52A8E60F" w14:textId="77777777" w:rsidR="008D35FE" w:rsidRPr="00283103" w:rsidRDefault="008D35FE" w:rsidP="00784DC6">
            <w:pPr>
              <w:pStyle w:val="Tabletext8pts"/>
              <w:rPr>
                <w:szCs w:val="16"/>
              </w:rPr>
            </w:pPr>
          </w:p>
        </w:tc>
        <w:tc>
          <w:tcPr>
            <w:tcW w:w="539" w:type="dxa"/>
            <w:shd w:val="clear" w:color="auto" w:fill="auto"/>
          </w:tcPr>
          <w:p w14:paraId="348EBB5F" w14:textId="77777777" w:rsidR="008D35FE" w:rsidRPr="00283103" w:rsidRDefault="008D35FE" w:rsidP="00784DC6">
            <w:pPr>
              <w:pStyle w:val="Tabletext8pts"/>
            </w:pPr>
            <w:r w:rsidRPr="00283103">
              <w:rPr>
                <w:szCs w:val="16"/>
              </w:rPr>
              <w:t>10</w:t>
            </w:r>
          </w:p>
        </w:tc>
      </w:tr>
      <w:tr w:rsidR="008D35FE" w:rsidRPr="00283103" w14:paraId="18B9EC5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4462AD"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D8A4664" w14:textId="46EB2B0B" w:rsidR="008D35FE" w:rsidRPr="00283103" w:rsidRDefault="008D35FE" w:rsidP="00784DC6">
            <w:pPr>
              <w:pStyle w:val="Tabletext8pts"/>
            </w:pPr>
            <w:r w:rsidRPr="00283103">
              <w:rPr>
                <w:szCs w:val="16"/>
              </w:rPr>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CBB1F00" w14:textId="77777777" w:rsidR="008D35FE" w:rsidRPr="00283103" w:rsidRDefault="008D35FE" w:rsidP="00784DC6">
            <w:pPr>
              <w:pStyle w:val="Tabletext8pts"/>
              <w:rPr>
                <w:u w:val="single"/>
              </w:rPr>
            </w:pPr>
            <w:r w:rsidRPr="00283103">
              <w:rPr>
                <w:b/>
                <w:bCs/>
                <w:u w:val="single"/>
              </w:rPr>
              <w:t>ADD</w:t>
            </w:r>
            <w:r w:rsidRPr="00283103">
              <w:rPr>
                <w:u w:val="single"/>
              </w:rPr>
              <w:br/>
            </w:r>
            <w:r w:rsidRPr="00283103">
              <w:t>22.5L</w:t>
            </w:r>
            <w:r w:rsidRPr="00283103">
              <w:tab/>
              <w:t>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D8A7D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ACC3D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E2FBC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E2033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7A253F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7CBFD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1D783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DD9A4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744D2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C1270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02878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159C3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1775F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16AD6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07F6C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9220E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043EC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E8B5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8E8AD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70F72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7C76577" w14:textId="77777777" w:rsidR="008D35FE" w:rsidRPr="00283103" w:rsidRDefault="008D35FE" w:rsidP="00784DC6">
            <w:pPr>
              <w:pStyle w:val="Tabletext8pts"/>
              <w:rPr>
                <w:szCs w:val="16"/>
              </w:rPr>
            </w:pPr>
          </w:p>
        </w:tc>
        <w:tc>
          <w:tcPr>
            <w:tcW w:w="236" w:type="dxa"/>
            <w:shd w:val="clear" w:color="auto" w:fill="FDE9D9"/>
            <w:vAlign w:val="center"/>
          </w:tcPr>
          <w:p w14:paraId="378C8A8E" w14:textId="77777777" w:rsidR="008D35FE" w:rsidRPr="00283103" w:rsidRDefault="008D35FE" w:rsidP="00784DC6">
            <w:pPr>
              <w:pStyle w:val="Tabletext8pts"/>
              <w:rPr>
                <w:szCs w:val="16"/>
              </w:rPr>
            </w:pPr>
          </w:p>
        </w:tc>
        <w:tc>
          <w:tcPr>
            <w:tcW w:w="240" w:type="dxa"/>
            <w:shd w:val="clear" w:color="auto" w:fill="auto"/>
            <w:vAlign w:val="center"/>
          </w:tcPr>
          <w:p w14:paraId="25AC3B09"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B618CC1" w14:textId="77777777" w:rsidR="008D35FE" w:rsidRPr="00283103" w:rsidRDefault="008D35FE" w:rsidP="00784DC6">
            <w:pPr>
              <w:pStyle w:val="Tabletext8pts"/>
              <w:rPr>
                <w:szCs w:val="16"/>
              </w:rPr>
            </w:pPr>
          </w:p>
        </w:tc>
        <w:tc>
          <w:tcPr>
            <w:tcW w:w="236" w:type="dxa"/>
            <w:shd w:val="clear" w:color="auto" w:fill="auto"/>
            <w:vAlign w:val="center"/>
          </w:tcPr>
          <w:p w14:paraId="4861A2B4" w14:textId="77777777" w:rsidR="008D35FE" w:rsidRPr="00283103" w:rsidRDefault="008D35FE" w:rsidP="00784DC6">
            <w:pPr>
              <w:pStyle w:val="Tabletext8pts"/>
              <w:rPr>
                <w:szCs w:val="16"/>
              </w:rPr>
            </w:pPr>
          </w:p>
        </w:tc>
        <w:tc>
          <w:tcPr>
            <w:tcW w:w="239" w:type="dxa"/>
            <w:shd w:val="clear" w:color="auto" w:fill="FDE9D9"/>
            <w:vAlign w:val="center"/>
          </w:tcPr>
          <w:p w14:paraId="64AB9E04" w14:textId="77777777" w:rsidR="008D35FE" w:rsidRPr="00283103" w:rsidRDefault="008D35FE" w:rsidP="00784DC6">
            <w:pPr>
              <w:pStyle w:val="Tabletext8pts"/>
              <w:rPr>
                <w:szCs w:val="16"/>
              </w:rPr>
            </w:pPr>
          </w:p>
        </w:tc>
        <w:tc>
          <w:tcPr>
            <w:tcW w:w="238" w:type="dxa"/>
            <w:shd w:val="clear" w:color="auto" w:fill="auto"/>
            <w:vAlign w:val="center"/>
          </w:tcPr>
          <w:p w14:paraId="26D9FC5C" w14:textId="77777777" w:rsidR="008D35FE" w:rsidRPr="00283103" w:rsidRDefault="008D35FE" w:rsidP="00784DC6">
            <w:pPr>
              <w:pStyle w:val="Tabletext8pts"/>
              <w:rPr>
                <w:szCs w:val="16"/>
              </w:rPr>
            </w:pPr>
          </w:p>
        </w:tc>
        <w:tc>
          <w:tcPr>
            <w:tcW w:w="238" w:type="dxa"/>
            <w:shd w:val="clear" w:color="auto" w:fill="FDE9D9"/>
            <w:vAlign w:val="center"/>
          </w:tcPr>
          <w:p w14:paraId="13B32765" w14:textId="77777777" w:rsidR="008D35FE" w:rsidRPr="00283103" w:rsidRDefault="008D35FE" w:rsidP="00784DC6">
            <w:pPr>
              <w:pStyle w:val="Tabletext8pts"/>
              <w:rPr>
                <w:szCs w:val="16"/>
              </w:rPr>
            </w:pPr>
          </w:p>
        </w:tc>
        <w:tc>
          <w:tcPr>
            <w:tcW w:w="238" w:type="dxa"/>
            <w:shd w:val="clear" w:color="auto" w:fill="auto"/>
            <w:vAlign w:val="center"/>
          </w:tcPr>
          <w:p w14:paraId="5AFB1C97" w14:textId="77777777" w:rsidR="008D35FE" w:rsidRPr="00283103" w:rsidRDefault="008D35FE" w:rsidP="00784DC6">
            <w:pPr>
              <w:pStyle w:val="Tabletext8pts"/>
              <w:rPr>
                <w:szCs w:val="16"/>
              </w:rPr>
            </w:pPr>
          </w:p>
        </w:tc>
        <w:tc>
          <w:tcPr>
            <w:tcW w:w="238" w:type="dxa"/>
            <w:shd w:val="clear" w:color="auto" w:fill="FDE9D9"/>
            <w:vAlign w:val="center"/>
          </w:tcPr>
          <w:p w14:paraId="6E84B0F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3859A9E" w14:textId="77777777" w:rsidR="008D35FE" w:rsidRPr="00283103" w:rsidRDefault="008D35FE" w:rsidP="00784DC6">
            <w:pPr>
              <w:pStyle w:val="Tabletext8pts"/>
              <w:rPr>
                <w:szCs w:val="16"/>
              </w:rPr>
            </w:pPr>
          </w:p>
        </w:tc>
        <w:tc>
          <w:tcPr>
            <w:tcW w:w="236" w:type="dxa"/>
            <w:shd w:val="clear" w:color="auto" w:fill="FDE9D9"/>
            <w:vAlign w:val="center"/>
          </w:tcPr>
          <w:p w14:paraId="678983B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18F58CE" w14:textId="77777777" w:rsidR="008D35FE" w:rsidRPr="00283103" w:rsidRDefault="008D35FE" w:rsidP="00784DC6">
            <w:pPr>
              <w:pStyle w:val="Tabletext8pts"/>
              <w:rPr>
                <w:szCs w:val="16"/>
              </w:rPr>
            </w:pPr>
          </w:p>
        </w:tc>
        <w:tc>
          <w:tcPr>
            <w:tcW w:w="238" w:type="dxa"/>
            <w:shd w:val="clear" w:color="auto" w:fill="FDE9D9"/>
            <w:vAlign w:val="center"/>
          </w:tcPr>
          <w:p w14:paraId="134E8F56" w14:textId="77777777" w:rsidR="008D35FE" w:rsidRPr="00283103" w:rsidRDefault="008D35FE" w:rsidP="00784DC6">
            <w:pPr>
              <w:pStyle w:val="Tabletext8pts"/>
              <w:rPr>
                <w:szCs w:val="16"/>
              </w:rPr>
            </w:pPr>
          </w:p>
        </w:tc>
        <w:tc>
          <w:tcPr>
            <w:tcW w:w="539" w:type="dxa"/>
            <w:shd w:val="clear" w:color="auto" w:fill="auto"/>
          </w:tcPr>
          <w:p w14:paraId="47DD8812" w14:textId="77777777" w:rsidR="008D35FE" w:rsidRPr="00283103" w:rsidRDefault="008D35FE" w:rsidP="00784DC6">
            <w:pPr>
              <w:pStyle w:val="Tabletext8pts"/>
            </w:pPr>
            <w:r w:rsidRPr="00283103">
              <w:rPr>
                <w:szCs w:val="16"/>
              </w:rPr>
              <w:t>10</w:t>
            </w:r>
          </w:p>
        </w:tc>
      </w:tr>
      <w:tr w:rsidR="008D35FE" w:rsidRPr="00283103" w14:paraId="5493D38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FAD6CC0"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B31C7BC" w14:textId="0DE81E50" w:rsidR="008D35FE" w:rsidRPr="00283103" w:rsidRDefault="008D35FE" w:rsidP="00784DC6">
            <w:pPr>
              <w:pStyle w:val="Tabletext8pts"/>
            </w:pPr>
            <w:r w:rsidRPr="00283103">
              <w:rPr>
                <w:szCs w:val="16"/>
              </w:rPr>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C843CD" w14:textId="77777777" w:rsidR="008D35FE" w:rsidRPr="00283103" w:rsidRDefault="008D35FE" w:rsidP="00784DC6">
            <w:pPr>
              <w:pStyle w:val="Tabletext8pts"/>
              <w:rPr>
                <w:u w:val="single"/>
              </w:rPr>
            </w:pPr>
            <w:r w:rsidRPr="00283103">
              <w:rPr>
                <w:b/>
                <w:bCs/>
                <w:u w:val="single"/>
              </w:rPr>
              <w:t>ADD</w:t>
            </w:r>
            <w:r w:rsidRPr="00283103">
              <w:rPr>
                <w:u w:val="single"/>
              </w:rPr>
              <w:br/>
            </w:r>
            <w:r w:rsidRPr="00283103">
              <w:t>22.5M</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2A77D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43653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8DE19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14412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F13A9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48CFD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45ADB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A8658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4B396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E5094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A1D27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13173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6F3F1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CD3937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CE2F9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03FC5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F4324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3AA39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A3B09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BAD35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A4BABAA" w14:textId="77777777" w:rsidR="008D35FE" w:rsidRPr="00283103" w:rsidRDefault="008D35FE" w:rsidP="00784DC6">
            <w:pPr>
              <w:pStyle w:val="Tabletext8pts"/>
              <w:rPr>
                <w:szCs w:val="16"/>
              </w:rPr>
            </w:pPr>
          </w:p>
        </w:tc>
        <w:tc>
          <w:tcPr>
            <w:tcW w:w="236" w:type="dxa"/>
            <w:shd w:val="clear" w:color="auto" w:fill="FDE9D9"/>
            <w:vAlign w:val="center"/>
          </w:tcPr>
          <w:p w14:paraId="440595E3" w14:textId="77777777" w:rsidR="008D35FE" w:rsidRPr="00283103" w:rsidRDefault="008D35FE" w:rsidP="00784DC6">
            <w:pPr>
              <w:pStyle w:val="Tabletext8pts"/>
              <w:rPr>
                <w:szCs w:val="16"/>
              </w:rPr>
            </w:pPr>
          </w:p>
        </w:tc>
        <w:tc>
          <w:tcPr>
            <w:tcW w:w="240" w:type="dxa"/>
            <w:shd w:val="clear" w:color="auto" w:fill="auto"/>
            <w:vAlign w:val="center"/>
          </w:tcPr>
          <w:p w14:paraId="25540C7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4700E40" w14:textId="77777777" w:rsidR="008D35FE" w:rsidRPr="00283103" w:rsidRDefault="008D35FE" w:rsidP="00784DC6">
            <w:pPr>
              <w:pStyle w:val="Tabletext8pts"/>
              <w:rPr>
                <w:szCs w:val="16"/>
              </w:rPr>
            </w:pPr>
          </w:p>
        </w:tc>
        <w:tc>
          <w:tcPr>
            <w:tcW w:w="236" w:type="dxa"/>
            <w:shd w:val="clear" w:color="auto" w:fill="auto"/>
            <w:vAlign w:val="center"/>
          </w:tcPr>
          <w:p w14:paraId="79DF63DF" w14:textId="77777777" w:rsidR="008D35FE" w:rsidRPr="00283103" w:rsidRDefault="008D35FE" w:rsidP="00784DC6">
            <w:pPr>
              <w:pStyle w:val="Tabletext8pts"/>
              <w:rPr>
                <w:szCs w:val="16"/>
              </w:rPr>
            </w:pPr>
          </w:p>
        </w:tc>
        <w:tc>
          <w:tcPr>
            <w:tcW w:w="239" w:type="dxa"/>
            <w:shd w:val="clear" w:color="auto" w:fill="FDE9D9"/>
            <w:vAlign w:val="center"/>
          </w:tcPr>
          <w:p w14:paraId="0A074BD0" w14:textId="77777777" w:rsidR="008D35FE" w:rsidRPr="00283103" w:rsidRDefault="008D35FE" w:rsidP="00784DC6">
            <w:pPr>
              <w:pStyle w:val="Tabletext8pts"/>
              <w:rPr>
                <w:szCs w:val="16"/>
              </w:rPr>
            </w:pPr>
          </w:p>
        </w:tc>
        <w:tc>
          <w:tcPr>
            <w:tcW w:w="238" w:type="dxa"/>
            <w:shd w:val="clear" w:color="auto" w:fill="auto"/>
            <w:vAlign w:val="center"/>
          </w:tcPr>
          <w:p w14:paraId="54F43052" w14:textId="77777777" w:rsidR="008D35FE" w:rsidRPr="00283103" w:rsidRDefault="008D35FE" w:rsidP="00784DC6">
            <w:pPr>
              <w:pStyle w:val="Tabletext8pts"/>
              <w:rPr>
                <w:szCs w:val="16"/>
              </w:rPr>
            </w:pPr>
          </w:p>
        </w:tc>
        <w:tc>
          <w:tcPr>
            <w:tcW w:w="238" w:type="dxa"/>
            <w:shd w:val="clear" w:color="auto" w:fill="FDE9D9"/>
            <w:vAlign w:val="center"/>
          </w:tcPr>
          <w:p w14:paraId="36EE97C0" w14:textId="77777777" w:rsidR="008D35FE" w:rsidRPr="00283103" w:rsidRDefault="008D35FE" w:rsidP="00784DC6">
            <w:pPr>
              <w:pStyle w:val="Tabletext8pts"/>
              <w:rPr>
                <w:szCs w:val="16"/>
              </w:rPr>
            </w:pPr>
          </w:p>
        </w:tc>
        <w:tc>
          <w:tcPr>
            <w:tcW w:w="238" w:type="dxa"/>
            <w:shd w:val="clear" w:color="auto" w:fill="auto"/>
            <w:vAlign w:val="center"/>
          </w:tcPr>
          <w:p w14:paraId="7A40720B" w14:textId="77777777" w:rsidR="008D35FE" w:rsidRPr="00283103" w:rsidRDefault="008D35FE" w:rsidP="00784DC6">
            <w:pPr>
              <w:pStyle w:val="Tabletext8pts"/>
              <w:rPr>
                <w:szCs w:val="16"/>
              </w:rPr>
            </w:pPr>
          </w:p>
        </w:tc>
        <w:tc>
          <w:tcPr>
            <w:tcW w:w="238" w:type="dxa"/>
            <w:shd w:val="clear" w:color="auto" w:fill="FDE9D9"/>
            <w:vAlign w:val="center"/>
          </w:tcPr>
          <w:p w14:paraId="1564134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4420E6" w14:textId="77777777" w:rsidR="008D35FE" w:rsidRPr="00283103" w:rsidRDefault="008D35FE" w:rsidP="00784DC6">
            <w:pPr>
              <w:pStyle w:val="Tabletext8pts"/>
              <w:rPr>
                <w:szCs w:val="16"/>
              </w:rPr>
            </w:pPr>
          </w:p>
        </w:tc>
        <w:tc>
          <w:tcPr>
            <w:tcW w:w="236" w:type="dxa"/>
            <w:shd w:val="clear" w:color="auto" w:fill="FDE9D9"/>
            <w:vAlign w:val="center"/>
          </w:tcPr>
          <w:p w14:paraId="3FAEE16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30B3CE9" w14:textId="77777777" w:rsidR="008D35FE" w:rsidRPr="00283103" w:rsidRDefault="008D35FE" w:rsidP="00784DC6">
            <w:pPr>
              <w:pStyle w:val="Tabletext8pts"/>
              <w:rPr>
                <w:szCs w:val="16"/>
              </w:rPr>
            </w:pPr>
          </w:p>
        </w:tc>
        <w:tc>
          <w:tcPr>
            <w:tcW w:w="238" w:type="dxa"/>
            <w:shd w:val="clear" w:color="auto" w:fill="FDE9D9"/>
            <w:vAlign w:val="center"/>
          </w:tcPr>
          <w:p w14:paraId="512C8B76" w14:textId="77777777" w:rsidR="008D35FE" w:rsidRPr="00283103" w:rsidRDefault="008D35FE" w:rsidP="00784DC6">
            <w:pPr>
              <w:pStyle w:val="Tabletext8pts"/>
              <w:rPr>
                <w:szCs w:val="16"/>
              </w:rPr>
            </w:pPr>
          </w:p>
        </w:tc>
        <w:tc>
          <w:tcPr>
            <w:tcW w:w="539" w:type="dxa"/>
            <w:shd w:val="clear" w:color="auto" w:fill="auto"/>
          </w:tcPr>
          <w:p w14:paraId="34EF1F62" w14:textId="77777777" w:rsidR="008D35FE" w:rsidRPr="00283103" w:rsidRDefault="008D35FE" w:rsidP="00784DC6">
            <w:pPr>
              <w:pStyle w:val="Tabletext8pts"/>
            </w:pPr>
            <w:r w:rsidRPr="00283103">
              <w:rPr>
                <w:szCs w:val="16"/>
              </w:rPr>
              <w:t>10</w:t>
            </w:r>
          </w:p>
        </w:tc>
      </w:tr>
      <w:tr w:rsidR="008D35FE" w:rsidRPr="00283103" w14:paraId="57298FC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27F070"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53FCA37" w14:textId="589FFAA8" w:rsidR="008D35FE" w:rsidRPr="00283103" w:rsidRDefault="008D35FE" w:rsidP="00784DC6">
            <w:pPr>
              <w:pStyle w:val="Tabletext8pts"/>
            </w:pPr>
            <w:r w:rsidRPr="00283103">
              <w:rPr>
                <w:szCs w:val="16"/>
              </w:rPr>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B3D4511" w14:textId="510B3CE1" w:rsidR="008D35FE" w:rsidRPr="00283103" w:rsidRDefault="008D35FE" w:rsidP="00784DC6">
            <w:pPr>
              <w:pStyle w:val="Tabletext8pts"/>
              <w:rPr>
                <w:u w:val="single"/>
              </w:rPr>
            </w:pPr>
            <w:r w:rsidRPr="00283103">
              <w:rPr>
                <w:b/>
                <w:bCs/>
                <w:u w:val="single"/>
              </w:rPr>
              <w:t>ADD</w:t>
            </w:r>
            <w:r w:rsidRPr="00283103">
              <w:rPr>
                <w:u w:val="single"/>
              </w:rPr>
              <w:br/>
            </w:r>
            <w:r w:rsidR="0040365A" w:rsidRPr="00283103">
              <w:t>PROJET DE NOUVELLE RÉSOLUTION</w:t>
            </w:r>
            <w:r w:rsidR="0040365A" w:rsidRPr="00283103">
              <w:rPr>
                <w:szCs w:val="16"/>
              </w:rPr>
              <w:t xml:space="preserve"> </w:t>
            </w:r>
            <w:r w:rsidRPr="00283103">
              <w:rPr>
                <w:szCs w:val="16"/>
              </w:rPr>
              <w:t>[A16-A] (</w:t>
            </w:r>
            <w:r w:rsidR="0040365A" w:rsidRPr="00283103">
              <w:rPr>
                <w:szCs w:val="16"/>
              </w:rPr>
              <w:t>CMR</w:t>
            </w:r>
            <w:r w:rsidRPr="00283103">
              <w:rPr>
                <w:szCs w:val="16"/>
              </w:rPr>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1409E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CBDDC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07B10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1F00B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16BDFC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74809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A766D5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4D4A7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2EC05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95FF9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7BBF1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5EB0C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B0401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98B4D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5E4BD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901F4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0C5B5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18876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0E2A0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6FBC5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9A29DA" w14:textId="77777777" w:rsidR="008D35FE" w:rsidRPr="00283103" w:rsidRDefault="008D35FE" w:rsidP="00784DC6">
            <w:pPr>
              <w:pStyle w:val="Tabletext8pts"/>
              <w:rPr>
                <w:szCs w:val="16"/>
              </w:rPr>
            </w:pPr>
          </w:p>
        </w:tc>
        <w:tc>
          <w:tcPr>
            <w:tcW w:w="236" w:type="dxa"/>
            <w:shd w:val="clear" w:color="auto" w:fill="FDE9D9"/>
            <w:vAlign w:val="center"/>
          </w:tcPr>
          <w:p w14:paraId="2C4489E1" w14:textId="77777777" w:rsidR="008D35FE" w:rsidRPr="00283103" w:rsidRDefault="008D35FE" w:rsidP="00784DC6">
            <w:pPr>
              <w:pStyle w:val="Tabletext8pts"/>
              <w:rPr>
                <w:szCs w:val="16"/>
              </w:rPr>
            </w:pPr>
          </w:p>
        </w:tc>
        <w:tc>
          <w:tcPr>
            <w:tcW w:w="240" w:type="dxa"/>
            <w:shd w:val="clear" w:color="auto" w:fill="auto"/>
            <w:vAlign w:val="center"/>
          </w:tcPr>
          <w:p w14:paraId="5C6A55F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6713E78" w14:textId="77777777" w:rsidR="008D35FE" w:rsidRPr="00283103" w:rsidRDefault="008D35FE" w:rsidP="00784DC6">
            <w:pPr>
              <w:pStyle w:val="Tabletext8pts"/>
              <w:rPr>
                <w:szCs w:val="16"/>
              </w:rPr>
            </w:pPr>
          </w:p>
        </w:tc>
        <w:tc>
          <w:tcPr>
            <w:tcW w:w="236" w:type="dxa"/>
            <w:shd w:val="clear" w:color="auto" w:fill="auto"/>
            <w:vAlign w:val="center"/>
          </w:tcPr>
          <w:p w14:paraId="71767BF3" w14:textId="77777777" w:rsidR="008D35FE" w:rsidRPr="00283103" w:rsidRDefault="008D35FE" w:rsidP="00784DC6">
            <w:pPr>
              <w:pStyle w:val="Tabletext8pts"/>
              <w:rPr>
                <w:szCs w:val="16"/>
              </w:rPr>
            </w:pPr>
          </w:p>
        </w:tc>
        <w:tc>
          <w:tcPr>
            <w:tcW w:w="239" w:type="dxa"/>
            <w:shd w:val="clear" w:color="auto" w:fill="FDE9D9"/>
            <w:vAlign w:val="center"/>
          </w:tcPr>
          <w:p w14:paraId="697E0AF1" w14:textId="77777777" w:rsidR="008D35FE" w:rsidRPr="00283103" w:rsidRDefault="008D35FE" w:rsidP="00784DC6">
            <w:pPr>
              <w:pStyle w:val="Tabletext8pts"/>
              <w:rPr>
                <w:szCs w:val="16"/>
              </w:rPr>
            </w:pPr>
          </w:p>
        </w:tc>
        <w:tc>
          <w:tcPr>
            <w:tcW w:w="238" w:type="dxa"/>
            <w:shd w:val="clear" w:color="auto" w:fill="auto"/>
            <w:vAlign w:val="center"/>
          </w:tcPr>
          <w:p w14:paraId="2376AE86" w14:textId="77777777" w:rsidR="008D35FE" w:rsidRPr="00283103" w:rsidRDefault="008D35FE" w:rsidP="00784DC6">
            <w:pPr>
              <w:pStyle w:val="Tabletext8pts"/>
              <w:rPr>
                <w:szCs w:val="16"/>
              </w:rPr>
            </w:pPr>
          </w:p>
        </w:tc>
        <w:tc>
          <w:tcPr>
            <w:tcW w:w="238" w:type="dxa"/>
            <w:shd w:val="clear" w:color="auto" w:fill="FDE9D9"/>
            <w:vAlign w:val="center"/>
          </w:tcPr>
          <w:p w14:paraId="1B11FE88" w14:textId="77777777" w:rsidR="008D35FE" w:rsidRPr="00283103" w:rsidRDefault="008D35FE" w:rsidP="00784DC6">
            <w:pPr>
              <w:pStyle w:val="Tabletext8pts"/>
              <w:rPr>
                <w:szCs w:val="16"/>
              </w:rPr>
            </w:pPr>
          </w:p>
        </w:tc>
        <w:tc>
          <w:tcPr>
            <w:tcW w:w="238" w:type="dxa"/>
            <w:shd w:val="clear" w:color="auto" w:fill="auto"/>
            <w:vAlign w:val="center"/>
          </w:tcPr>
          <w:p w14:paraId="1C5E758F" w14:textId="77777777" w:rsidR="008D35FE" w:rsidRPr="00283103" w:rsidRDefault="008D35FE" w:rsidP="00784DC6">
            <w:pPr>
              <w:pStyle w:val="Tabletext8pts"/>
              <w:rPr>
                <w:szCs w:val="16"/>
              </w:rPr>
            </w:pPr>
          </w:p>
        </w:tc>
        <w:tc>
          <w:tcPr>
            <w:tcW w:w="238" w:type="dxa"/>
            <w:shd w:val="clear" w:color="auto" w:fill="FDE9D9"/>
            <w:vAlign w:val="center"/>
          </w:tcPr>
          <w:p w14:paraId="6ED0B3B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78C0365" w14:textId="77777777" w:rsidR="008D35FE" w:rsidRPr="00283103" w:rsidRDefault="008D35FE" w:rsidP="00784DC6">
            <w:pPr>
              <w:pStyle w:val="Tabletext8pts"/>
              <w:rPr>
                <w:szCs w:val="16"/>
              </w:rPr>
            </w:pPr>
          </w:p>
        </w:tc>
        <w:tc>
          <w:tcPr>
            <w:tcW w:w="236" w:type="dxa"/>
            <w:shd w:val="clear" w:color="auto" w:fill="FDE9D9"/>
            <w:vAlign w:val="center"/>
          </w:tcPr>
          <w:p w14:paraId="316B1A4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4DBCE70" w14:textId="77777777" w:rsidR="008D35FE" w:rsidRPr="00283103" w:rsidRDefault="008D35FE" w:rsidP="00784DC6">
            <w:pPr>
              <w:pStyle w:val="Tabletext8pts"/>
              <w:rPr>
                <w:szCs w:val="16"/>
              </w:rPr>
            </w:pPr>
          </w:p>
        </w:tc>
        <w:tc>
          <w:tcPr>
            <w:tcW w:w="238" w:type="dxa"/>
            <w:shd w:val="clear" w:color="auto" w:fill="FDE9D9"/>
            <w:vAlign w:val="center"/>
          </w:tcPr>
          <w:p w14:paraId="2F8B84D1" w14:textId="77777777" w:rsidR="008D35FE" w:rsidRPr="00283103" w:rsidRDefault="008D35FE" w:rsidP="00784DC6">
            <w:pPr>
              <w:pStyle w:val="Tabletext8pts"/>
              <w:rPr>
                <w:szCs w:val="16"/>
              </w:rPr>
            </w:pPr>
          </w:p>
        </w:tc>
        <w:tc>
          <w:tcPr>
            <w:tcW w:w="539" w:type="dxa"/>
            <w:shd w:val="clear" w:color="auto" w:fill="auto"/>
          </w:tcPr>
          <w:p w14:paraId="16730F95" w14:textId="77777777" w:rsidR="008D35FE" w:rsidRPr="00283103" w:rsidRDefault="008D35FE" w:rsidP="00784DC6">
            <w:pPr>
              <w:pStyle w:val="Tabletext8pts"/>
            </w:pPr>
            <w:r w:rsidRPr="00283103">
              <w:rPr>
                <w:szCs w:val="16"/>
              </w:rPr>
              <w:t>10</w:t>
            </w:r>
          </w:p>
        </w:tc>
      </w:tr>
      <w:tr w:rsidR="008D35FE" w:rsidRPr="00283103" w14:paraId="3E5C153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7ED961"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D664EA1" w14:textId="1242A448" w:rsidR="008D35FE" w:rsidRPr="00283103" w:rsidRDefault="008D35FE" w:rsidP="00784DC6">
            <w:pPr>
              <w:pStyle w:val="Tabletext8pts"/>
            </w:pPr>
            <w:r w:rsidRPr="00283103">
              <w:rPr>
                <w:szCs w:val="16"/>
              </w:rPr>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8E36202" w14:textId="5697A119" w:rsidR="008D35FE" w:rsidRPr="00283103" w:rsidRDefault="008D35FE" w:rsidP="00784DC6">
            <w:pPr>
              <w:pStyle w:val="Tabletext8pts"/>
              <w:rPr>
                <w:u w:val="single"/>
              </w:rPr>
            </w:pPr>
            <w:r w:rsidRPr="00283103">
              <w:rPr>
                <w:b/>
                <w:bCs/>
                <w:u w:val="single"/>
              </w:rPr>
              <w:t>ADD</w:t>
            </w:r>
            <w:r w:rsidRPr="00283103">
              <w:rPr>
                <w:u w:val="single"/>
              </w:rPr>
              <w:br/>
            </w:r>
            <w:r w:rsidR="0040365A" w:rsidRPr="00283103">
              <w:t xml:space="preserve">PROJET DE NOUVELLE RÉSOLUTION </w:t>
            </w:r>
            <w:r w:rsidRPr="00283103">
              <w:t>[A16] (</w:t>
            </w:r>
            <w:r w:rsidR="0040365A"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32410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F55D2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041A3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6F1A96"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15B95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73F18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8054F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D77A5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7CDCC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2FA11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4358B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AFB6F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0A915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75D92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19336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D65FD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26CDE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B7312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E56B2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4C83D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769E229" w14:textId="77777777" w:rsidR="008D35FE" w:rsidRPr="00283103" w:rsidRDefault="008D35FE" w:rsidP="00784DC6">
            <w:pPr>
              <w:pStyle w:val="Tabletext8pts"/>
              <w:rPr>
                <w:szCs w:val="16"/>
              </w:rPr>
            </w:pPr>
          </w:p>
        </w:tc>
        <w:tc>
          <w:tcPr>
            <w:tcW w:w="236" w:type="dxa"/>
            <w:shd w:val="clear" w:color="auto" w:fill="FDE9D9"/>
            <w:vAlign w:val="center"/>
          </w:tcPr>
          <w:p w14:paraId="441614B0" w14:textId="77777777" w:rsidR="008D35FE" w:rsidRPr="00283103" w:rsidRDefault="008D35FE" w:rsidP="00784DC6">
            <w:pPr>
              <w:pStyle w:val="Tabletext8pts"/>
              <w:rPr>
                <w:szCs w:val="16"/>
              </w:rPr>
            </w:pPr>
          </w:p>
        </w:tc>
        <w:tc>
          <w:tcPr>
            <w:tcW w:w="240" w:type="dxa"/>
            <w:shd w:val="clear" w:color="auto" w:fill="auto"/>
            <w:vAlign w:val="center"/>
          </w:tcPr>
          <w:p w14:paraId="1E247CF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8DA6E62" w14:textId="77777777" w:rsidR="008D35FE" w:rsidRPr="00283103" w:rsidRDefault="008D35FE" w:rsidP="00784DC6">
            <w:pPr>
              <w:pStyle w:val="Tabletext8pts"/>
              <w:rPr>
                <w:szCs w:val="16"/>
              </w:rPr>
            </w:pPr>
          </w:p>
        </w:tc>
        <w:tc>
          <w:tcPr>
            <w:tcW w:w="236" w:type="dxa"/>
            <w:shd w:val="clear" w:color="auto" w:fill="auto"/>
            <w:vAlign w:val="center"/>
          </w:tcPr>
          <w:p w14:paraId="6EC9AC52" w14:textId="77777777" w:rsidR="008D35FE" w:rsidRPr="00283103" w:rsidRDefault="008D35FE" w:rsidP="00784DC6">
            <w:pPr>
              <w:pStyle w:val="Tabletext8pts"/>
              <w:rPr>
                <w:szCs w:val="16"/>
              </w:rPr>
            </w:pPr>
          </w:p>
        </w:tc>
        <w:tc>
          <w:tcPr>
            <w:tcW w:w="239" w:type="dxa"/>
            <w:shd w:val="clear" w:color="auto" w:fill="FDE9D9"/>
            <w:vAlign w:val="center"/>
          </w:tcPr>
          <w:p w14:paraId="49E4B668" w14:textId="77777777" w:rsidR="008D35FE" w:rsidRPr="00283103" w:rsidRDefault="008D35FE" w:rsidP="00784DC6">
            <w:pPr>
              <w:pStyle w:val="Tabletext8pts"/>
              <w:rPr>
                <w:szCs w:val="16"/>
              </w:rPr>
            </w:pPr>
          </w:p>
        </w:tc>
        <w:tc>
          <w:tcPr>
            <w:tcW w:w="238" w:type="dxa"/>
            <w:shd w:val="clear" w:color="auto" w:fill="auto"/>
            <w:vAlign w:val="center"/>
          </w:tcPr>
          <w:p w14:paraId="66368DEB" w14:textId="77777777" w:rsidR="008D35FE" w:rsidRPr="00283103" w:rsidRDefault="008D35FE" w:rsidP="00784DC6">
            <w:pPr>
              <w:pStyle w:val="Tabletext8pts"/>
              <w:rPr>
                <w:szCs w:val="16"/>
              </w:rPr>
            </w:pPr>
          </w:p>
        </w:tc>
        <w:tc>
          <w:tcPr>
            <w:tcW w:w="238" w:type="dxa"/>
            <w:shd w:val="clear" w:color="auto" w:fill="FDE9D9"/>
            <w:vAlign w:val="center"/>
          </w:tcPr>
          <w:p w14:paraId="55EF5DEA" w14:textId="77777777" w:rsidR="008D35FE" w:rsidRPr="00283103" w:rsidRDefault="008D35FE" w:rsidP="00784DC6">
            <w:pPr>
              <w:pStyle w:val="Tabletext8pts"/>
              <w:rPr>
                <w:szCs w:val="16"/>
              </w:rPr>
            </w:pPr>
          </w:p>
        </w:tc>
        <w:tc>
          <w:tcPr>
            <w:tcW w:w="238" w:type="dxa"/>
            <w:shd w:val="clear" w:color="auto" w:fill="auto"/>
            <w:vAlign w:val="center"/>
          </w:tcPr>
          <w:p w14:paraId="5AF2C946" w14:textId="77777777" w:rsidR="008D35FE" w:rsidRPr="00283103" w:rsidRDefault="008D35FE" w:rsidP="00784DC6">
            <w:pPr>
              <w:pStyle w:val="Tabletext8pts"/>
              <w:rPr>
                <w:szCs w:val="16"/>
              </w:rPr>
            </w:pPr>
          </w:p>
        </w:tc>
        <w:tc>
          <w:tcPr>
            <w:tcW w:w="238" w:type="dxa"/>
            <w:shd w:val="clear" w:color="auto" w:fill="FDE9D9"/>
            <w:vAlign w:val="center"/>
          </w:tcPr>
          <w:p w14:paraId="2F20788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BBC43FC" w14:textId="77777777" w:rsidR="008D35FE" w:rsidRPr="00283103" w:rsidRDefault="008D35FE" w:rsidP="00784DC6">
            <w:pPr>
              <w:pStyle w:val="Tabletext8pts"/>
              <w:rPr>
                <w:szCs w:val="16"/>
              </w:rPr>
            </w:pPr>
          </w:p>
        </w:tc>
        <w:tc>
          <w:tcPr>
            <w:tcW w:w="236" w:type="dxa"/>
            <w:shd w:val="clear" w:color="auto" w:fill="FDE9D9"/>
            <w:vAlign w:val="center"/>
          </w:tcPr>
          <w:p w14:paraId="5088E0D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E260D64" w14:textId="77777777" w:rsidR="008D35FE" w:rsidRPr="00283103" w:rsidRDefault="008D35FE" w:rsidP="00784DC6">
            <w:pPr>
              <w:pStyle w:val="Tabletext8pts"/>
              <w:rPr>
                <w:szCs w:val="16"/>
              </w:rPr>
            </w:pPr>
          </w:p>
        </w:tc>
        <w:tc>
          <w:tcPr>
            <w:tcW w:w="238" w:type="dxa"/>
            <w:shd w:val="clear" w:color="auto" w:fill="FDE9D9"/>
            <w:vAlign w:val="center"/>
          </w:tcPr>
          <w:p w14:paraId="04DC9025" w14:textId="77777777" w:rsidR="008D35FE" w:rsidRPr="00283103" w:rsidRDefault="008D35FE" w:rsidP="00784DC6">
            <w:pPr>
              <w:pStyle w:val="Tabletext8pts"/>
              <w:rPr>
                <w:szCs w:val="16"/>
              </w:rPr>
            </w:pPr>
          </w:p>
        </w:tc>
        <w:tc>
          <w:tcPr>
            <w:tcW w:w="539" w:type="dxa"/>
            <w:shd w:val="clear" w:color="auto" w:fill="auto"/>
            <w:vAlign w:val="center"/>
          </w:tcPr>
          <w:p w14:paraId="1C92949D" w14:textId="77777777" w:rsidR="008D35FE" w:rsidRPr="00283103" w:rsidRDefault="008D35FE" w:rsidP="00784DC6">
            <w:pPr>
              <w:pStyle w:val="Tabletext8pts"/>
              <w:rPr>
                <w:szCs w:val="16"/>
              </w:rPr>
            </w:pPr>
            <w:r w:rsidRPr="00283103">
              <w:rPr>
                <w:szCs w:val="16"/>
              </w:rPr>
              <w:t>10</w:t>
            </w:r>
          </w:p>
        </w:tc>
      </w:tr>
      <w:tr w:rsidR="008D35FE" w:rsidRPr="00283103" w14:paraId="2B8CEBF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A6B213" w14:textId="77777777" w:rsidR="008D35FE" w:rsidRPr="00283103" w:rsidRDefault="008D35FE" w:rsidP="00784DC6">
            <w:pPr>
              <w:pStyle w:val="Tabletext8pts"/>
            </w:pPr>
            <w:r w:rsidRPr="00283103">
              <w:rPr>
                <w:szCs w:val="16"/>
              </w:rPr>
              <w:t>1.6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F0A6D9A" w14:textId="600559FD" w:rsidR="008D35FE" w:rsidRPr="00283103" w:rsidRDefault="008D35FE" w:rsidP="00784DC6">
            <w:pPr>
              <w:pStyle w:val="Tabletext8pts"/>
            </w:pPr>
            <w:r w:rsidRPr="00283103">
              <w:rPr>
                <w:szCs w:val="16"/>
              </w:rPr>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E1B7999" w14:textId="6F42F4DE" w:rsidR="008D35FE" w:rsidRPr="00283103" w:rsidRDefault="008D35FE" w:rsidP="00784DC6">
            <w:pPr>
              <w:pStyle w:val="Tabletext8pts"/>
              <w:rPr>
                <w:u w:val="single"/>
              </w:rPr>
            </w:pPr>
            <w:r w:rsidRPr="00283103">
              <w:rPr>
                <w:b/>
                <w:bCs/>
                <w:u w:val="single"/>
              </w:rPr>
              <w:t>MOD</w:t>
            </w:r>
            <w:r w:rsidRPr="00283103">
              <w:rPr>
                <w:u w:val="single"/>
              </w:rPr>
              <w:br/>
            </w:r>
            <w:r w:rsidR="0040365A" w:rsidRPr="00283103">
              <w:t>RÉSOLUTION</w:t>
            </w:r>
            <w:r w:rsidRPr="00283103">
              <w:t xml:space="preserve"> 750 (R</w:t>
            </w:r>
            <w:r w:rsidR="0040365A" w:rsidRPr="00283103">
              <w:t>É</w:t>
            </w:r>
            <w:r w:rsidRPr="00283103">
              <w:t>V.</w:t>
            </w:r>
            <w:r w:rsidR="0040365A"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81F8F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37C1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1426D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23598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E2F66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89203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6A6D81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BBF39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7CEBE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71F28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71EC1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7A763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16B3D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FE02F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C59F0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72470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1AC71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5442A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8EBCB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EA989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1ED9A99" w14:textId="77777777" w:rsidR="008D35FE" w:rsidRPr="00283103" w:rsidRDefault="008D35FE" w:rsidP="00784DC6">
            <w:pPr>
              <w:pStyle w:val="Tabletext8pts"/>
              <w:rPr>
                <w:szCs w:val="16"/>
              </w:rPr>
            </w:pPr>
          </w:p>
        </w:tc>
        <w:tc>
          <w:tcPr>
            <w:tcW w:w="236" w:type="dxa"/>
            <w:shd w:val="clear" w:color="auto" w:fill="FDE9D9"/>
            <w:vAlign w:val="center"/>
          </w:tcPr>
          <w:p w14:paraId="2350C38A" w14:textId="77777777" w:rsidR="008D35FE" w:rsidRPr="00283103" w:rsidRDefault="008D35FE" w:rsidP="00784DC6">
            <w:pPr>
              <w:pStyle w:val="Tabletext8pts"/>
              <w:rPr>
                <w:szCs w:val="16"/>
              </w:rPr>
            </w:pPr>
          </w:p>
        </w:tc>
        <w:tc>
          <w:tcPr>
            <w:tcW w:w="240" w:type="dxa"/>
            <w:shd w:val="clear" w:color="auto" w:fill="auto"/>
            <w:vAlign w:val="center"/>
          </w:tcPr>
          <w:p w14:paraId="6C6A447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3D0B5E9" w14:textId="77777777" w:rsidR="008D35FE" w:rsidRPr="00283103" w:rsidRDefault="008D35FE" w:rsidP="00784DC6">
            <w:pPr>
              <w:pStyle w:val="Tabletext8pts"/>
              <w:rPr>
                <w:szCs w:val="16"/>
              </w:rPr>
            </w:pPr>
          </w:p>
        </w:tc>
        <w:tc>
          <w:tcPr>
            <w:tcW w:w="236" w:type="dxa"/>
            <w:shd w:val="clear" w:color="auto" w:fill="auto"/>
            <w:vAlign w:val="center"/>
          </w:tcPr>
          <w:p w14:paraId="38DF8615" w14:textId="77777777" w:rsidR="008D35FE" w:rsidRPr="00283103" w:rsidRDefault="008D35FE" w:rsidP="00784DC6">
            <w:pPr>
              <w:pStyle w:val="Tabletext8pts"/>
              <w:rPr>
                <w:szCs w:val="16"/>
              </w:rPr>
            </w:pPr>
          </w:p>
        </w:tc>
        <w:tc>
          <w:tcPr>
            <w:tcW w:w="239" w:type="dxa"/>
            <w:shd w:val="clear" w:color="auto" w:fill="FDE9D9"/>
            <w:vAlign w:val="center"/>
          </w:tcPr>
          <w:p w14:paraId="7227B6AE" w14:textId="77777777" w:rsidR="008D35FE" w:rsidRPr="00283103" w:rsidRDefault="008D35FE" w:rsidP="00784DC6">
            <w:pPr>
              <w:pStyle w:val="Tabletext8pts"/>
              <w:rPr>
                <w:szCs w:val="16"/>
              </w:rPr>
            </w:pPr>
          </w:p>
        </w:tc>
        <w:tc>
          <w:tcPr>
            <w:tcW w:w="238" w:type="dxa"/>
            <w:shd w:val="clear" w:color="auto" w:fill="auto"/>
            <w:vAlign w:val="center"/>
          </w:tcPr>
          <w:p w14:paraId="7898365B" w14:textId="77777777" w:rsidR="008D35FE" w:rsidRPr="00283103" w:rsidRDefault="008D35FE" w:rsidP="00784DC6">
            <w:pPr>
              <w:pStyle w:val="Tabletext8pts"/>
              <w:rPr>
                <w:szCs w:val="16"/>
              </w:rPr>
            </w:pPr>
          </w:p>
        </w:tc>
        <w:tc>
          <w:tcPr>
            <w:tcW w:w="238" w:type="dxa"/>
            <w:shd w:val="clear" w:color="auto" w:fill="FDE9D9"/>
            <w:vAlign w:val="center"/>
          </w:tcPr>
          <w:p w14:paraId="026A38B9" w14:textId="77777777" w:rsidR="008D35FE" w:rsidRPr="00283103" w:rsidRDefault="008D35FE" w:rsidP="00784DC6">
            <w:pPr>
              <w:pStyle w:val="Tabletext8pts"/>
              <w:rPr>
                <w:szCs w:val="16"/>
              </w:rPr>
            </w:pPr>
          </w:p>
        </w:tc>
        <w:tc>
          <w:tcPr>
            <w:tcW w:w="238" w:type="dxa"/>
            <w:shd w:val="clear" w:color="auto" w:fill="auto"/>
            <w:vAlign w:val="center"/>
          </w:tcPr>
          <w:p w14:paraId="400EC7D5" w14:textId="77777777" w:rsidR="008D35FE" w:rsidRPr="00283103" w:rsidRDefault="008D35FE" w:rsidP="00784DC6">
            <w:pPr>
              <w:pStyle w:val="Tabletext8pts"/>
              <w:rPr>
                <w:szCs w:val="16"/>
              </w:rPr>
            </w:pPr>
          </w:p>
        </w:tc>
        <w:tc>
          <w:tcPr>
            <w:tcW w:w="238" w:type="dxa"/>
            <w:shd w:val="clear" w:color="auto" w:fill="FDE9D9"/>
            <w:vAlign w:val="center"/>
          </w:tcPr>
          <w:p w14:paraId="1214F9D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9C0A3B0" w14:textId="77777777" w:rsidR="008D35FE" w:rsidRPr="00283103" w:rsidRDefault="008D35FE" w:rsidP="00784DC6">
            <w:pPr>
              <w:pStyle w:val="Tabletext8pts"/>
              <w:rPr>
                <w:szCs w:val="16"/>
              </w:rPr>
            </w:pPr>
          </w:p>
        </w:tc>
        <w:tc>
          <w:tcPr>
            <w:tcW w:w="236" w:type="dxa"/>
            <w:shd w:val="clear" w:color="auto" w:fill="FDE9D9"/>
            <w:vAlign w:val="center"/>
          </w:tcPr>
          <w:p w14:paraId="7E546BD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7B99C81" w14:textId="77777777" w:rsidR="008D35FE" w:rsidRPr="00283103" w:rsidRDefault="008D35FE" w:rsidP="00784DC6">
            <w:pPr>
              <w:pStyle w:val="Tabletext8pts"/>
              <w:rPr>
                <w:szCs w:val="16"/>
              </w:rPr>
            </w:pPr>
          </w:p>
        </w:tc>
        <w:tc>
          <w:tcPr>
            <w:tcW w:w="238" w:type="dxa"/>
            <w:shd w:val="clear" w:color="auto" w:fill="FDE9D9"/>
            <w:vAlign w:val="center"/>
          </w:tcPr>
          <w:p w14:paraId="76B5B755" w14:textId="77777777" w:rsidR="008D35FE" w:rsidRPr="00283103" w:rsidRDefault="008D35FE" w:rsidP="00784DC6">
            <w:pPr>
              <w:pStyle w:val="Tabletext8pts"/>
              <w:rPr>
                <w:szCs w:val="16"/>
              </w:rPr>
            </w:pPr>
          </w:p>
        </w:tc>
        <w:tc>
          <w:tcPr>
            <w:tcW w:w="539" w:type="dxa"/>
            <w:shd w:val="clear" w:color="auto" w:fill="auto"/>
            <w:vAlign w:val="center"/>
          </w:tcPr>
          <w:p w14:paraId="34473A1B" w14:textId="77777777" w:rsidR="008D35FE" w:rsidRPr="00283103" w:rsidRDefault="008D35FE" w:rsidP="00784DC6">
            <w:pPr>
              <w:pStyle w:val="Tabletext8pts"/>
              <w:rPr>
                <w:szCs w:val="16"/>
              </w:rPr>
            </w:pPr>
            <w:r w:rsidRPr="00283103">
              <w:rPr>
                <w:szCs w:val="16"/>
              </w:rPr>
              <w:t>9</w:t>
            </w:r>
          </w:p>
        </w:tc>
      </w:tr>
      <w:tr w:rsidR="008D35FE" w:rsidRPr="00283103" w14:paraId="7C01B6B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450126" w14:textId="77777777" w:rsidR="008D35FE" w:rsidRPr="00283103" w:rsidRDefault="008D35FE" w:rsidP="00784DC6">
            <w:pPr>
              <w:pStyle w:val="Tabletext8pts"/>
            </w:pPr>
            <w:r w:rsidRPr="00283103">
              <w:t>1.7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A4A0544"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4B8E236" w14:textId="77777777" w:rsidR="008D35FE" w:rsidRPr="00283103" w:rsidRDefault="008D35FE" w:rsidP="00784DC6">
            <w:pPr>
              <w:pStyle w:val="Tabletext8pts"/>
              <w:rPr>
                <w:b/>
                <w:bCs/>
                <w:u w:val="single"/>
              </w:rPr>
            </w:pPr>
            <w:r w:rsidRPr="00283103">
              <w:rPr>
                <w:b/>
                <w:bCs/>
                <w:u w:val="single"/>
              </w:rPr>
              <w:t>NOC</w:t>
            </w:r>
          </w:p>
          <w:p w14:paraId="33CB09A9" w14:textId="65A9FA9D" w:rsidR="008D35FE" w:rsidRPr="00283103" w:rsidRDefault="008D35FE" w:rsidP="00784DC6">
            <w:pPr>
              <w:pStyle w:val="Tabletext8pts"/>
            </w:pPr>
            <w:r w:rsidRPr="00283103">
              <w:t>ARTICLE 5</w:t>
            </w:r>
            <w:r w:rsidRPr="00283103">
              <w:br/>
              <w:t xml:space="preserve">Section IV – </w:t>
            </w:r>
            <w:r w:rsidR="0040365A" w:rsidRPr="00283103">
              <w:t>Tableau d'attribution des bandes de fréquences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5F580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C08B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AF369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CD32F7"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02902D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5F25D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D3C396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72B4A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8A3AA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F8B80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BA1BC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C84C6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26E9B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E138C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4CB4B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BE8D3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3BD5D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884E3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2C452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66C2F6" w14:textId="77777777" w:rsidR="008D35FE" w:rsidRPr="00283103" w:rsidRDefault="008D35FE" w:rsidP="00784DC6">
            <w:pPr>
              <w:pStyle w:val="Tabletext8pts"/>
              <w:rPr>
                <w:szCs w:val="16"/>
              </w:rPr>
            </w:pPr>
          </w:p>
        </w:tc>
        <w:tc>
          <w:tcPr>
            <w:tcW w:w="238" w:type="dxa"/>
            <w:shd w:val="clear" w:color="auto" w:fill="auto"/>
            <w:vAlign w:val="center"/>
          </w:tcPr>
          <w:p w14:paraId="6F523B9E" w14:textId="77777777" w:rsidR="008D35FE" w:rsidRPr="00283103" w:rsidRDefault="008D35FE" w:rsidP="00784DC6">
            <w:pPr>
              <w:pStyle w:val="Tabletext8pts"/>
              <w:rPr>
                <w:szCs w:val="16"/>
              </w:rPr>
            </w:pPr>
          </w:p>
        </w:tc>
        <w:tc>
          <w:tcPr>
            <w:tcW w:w="236" w:type="dxa"/>
            <w:shd w:val="clear" w:color="auto" w:fill="FDE9D9"/>
            <w:vAlign w:val="center"/>
          </w:tcPr>
          <w:p w14:paraId="40C61DF3" w14:textId="77777777" w:rsidR="008D35FE" w:rsidRPr="00283103" w:rsidRDefault="008D35FE" w:rsidP="00784DC6">
            <w:pPr>
              <w:pStyle w:val="Tabletext8pts"/>
              <w:rPr>
                <w:szCs w:val="16"/>
              </w:rPr>
            </w:pPr>
          </w:p>
        </w:tc>
        <w:tc>
          <w:tcPr>
            <w:tcW w:w="240" w:type="dxa"/>
            <w:shd w:val="clear" w:color="auto" w:fill="auto"/>
            <w:vAlign w:val="center"/>
          </w:tcPr>
          <w:p w14:paraId="0B77CF5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E5B05B2" w14:textId="77777777" w:rsidR="008D35FE" w:rsidRPr="00283103" w:rsidRDefault="008D35FE" w:rsidP="00784DC6">
            <w:pPr>
              <w:pStyle w:val="Tabletext8pts"/>
              <w:rPr>
                <w:szCs w:val="16"/>
              </w:rPr>
            </w:pPr>
          </w:p>
        </w:tc>
        <w:tc>
          <w:tcPr>
            <w:tcW w:w="236" w:type="dxa"/>
            <w:shd w:val="clear" w:color="auto" w:fill="auto"/>
            <w:vAlign w:val="center"/>
          </w:tcPr>
          <w:p w14:paraId="54F62826" w14:textId="77777777" w:rsidR="008D35FE" w:rsidRPr="00283103" w:rsidRDefault="008D35FE" w:rsidP="00784DC6">
            <w:pPr>
              <w:pStyle w:val="Tabletext8pts"/>
              <w:rPr>
                <w:szCs w:val="16"/>
              </w:rPr>
            </w:pPr>
          </w:p>
        </w:tc>
        <w:tc>
          <w:tcPr>
            <w:tcW w:w="239" w:type="dxa"/>
            <w:shd w:val="clear" w:color="auto" w:fill="FDE9D9"/>
            <w:vAlign w:val="center"/>
          </w:tcPr>
          <w:p w14:paraId="026F134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A431342" w14:textId="77777777" w:rsidR="008D35FE" w:rsidRPr="00283103" w:rsidRDefault="008D35FE" w:rsidP="00784DC6">
            <w:pPr>
              <w:pStyle w:val="Tabletext8pts"/>
              <w:rPr>
                <w:szCs w:val="16"/>
              </w:rPr>
            </w:pPr>
          </w:p>
        </w:tc>
        <w:tc>
          <w:tcPr>
            <w:tcW w:w="238" w:type="dxa"/>
            <w:shd w:val="clear" w:color="auto" w:fill="FDE9D9"/>
            <w:vAlign w:val="center"/>
          </w:tcPr>
          <w:p w14:paraId="7A46B8F8" w14:textId="77777777" w:rsidR="008D35FE" w:rsidRPr="00283103" w:rsidRDefault="008D35FE" w:rsidP="00784DC6">
            <w:pPr>
              <w:pStyle w:val="Tabletext8pts"/>
              <w:rPr>
                <w:szCs w:val="16"/>
              </w:rPr>
            </w:pPr>
          </w:p>
        </w:tc>
        <w:tc>
          <w:tcPr>
            <w:tcW w:w="238" w:type="dxa"/>
            <w:shd w:val="clear" w:color="auto" w:fill="auto"/>
            <w:vAlign w:val="center"/>
          </w:tcPr>
          <w:p w14:paraId="06330BE4" w14:textId="77777777" w:rsidR="008D35FE" w:rsidRPr="00283103" w:rsidRDefault="008D35FE" w:rsidP="00784DC6">
            <w:pPr>
              <w:pStyle w:val="Tabletext8pts"/>
              <w:rPr>
                <w:szCs w:val="16"/>
              </w:rPr>
            </w:pPr>
          </w:p>
        </w:tc>
        <w:tc>
          <w:tcPr>
            <w:tcW w:w="238" w:type="dxa"/>
            <w:shd w:val="clear" w:color="auto" w:fill="FDE9D9"/>
            <w:vAlign w:val="center"/>
          </w:tcPr>
          <w:p w14:paraId="6F5BDEC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27F486C" w14:textId="77777777" w:rsidR="008D35FE" w:rsidRPr="00283103" w:rsidRDefault="008D35FE" w:rsidP="00784DC6">
            <w:pPr>
              <w:pStyle w:val="Tabletext8pts"/>
              <w:rPr>
                <w:szCs w:val="16"/>
              </w:rPr>
            </w:pPr>
          </w:p>
        </w:tc>
        <w:tc>
          <w:tcPr>
            <w:tcW w:w="236" w:type="dxa"/>
            <w:shd w:val="clear" w:color="auto" w:fill="FDE9D9"/>
            <w:vAlign w:val="center"/>
          </w:tcPr>
          <w:p w14:paraId="580A2B1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92381EC" w14:textId="77777777" w:rsidR="008D35FE" w:rsidRPr="00283103" w:rsidRDefault="008D35FE" w:rsidP="00784DC6">
            <w:pPr>
              <w:pStyle w:val="Tabletext8pts"/>
              <w:rPr>
                <w:szCs w:val="16"/>
              </w:rPr>
            </w:pPr>
          </w:p>
        </w:tc>
        <w:tc>
          <w:tcPr>
            <w:tcW w:w="238" w:type="dxa"/>
            <w:shd w:val="clear" w:color="auto" w:fill="FDE9D9"/>
            <w:vAlign w:val="center"/>
          </w:tcPr>
          <w:p w14:paraId="023C048B" w14:textId="77777777" w:rsidR="008D35FE" w:rsidRPr="00283103" w:rsidRDefault="008D35FE" w:rsidP="00784DC6">
            <w:pPr>
              <w:pStyle w:val="Tabletext8pts"/>
              <w:rPr>
                <w:szCs w:val="16"/>
              </w:rPr>
            </w:pPr>
          </w:p>
        </w:tc>
        <w:tc>
          <w:tcPr>
            <w:tcW w:w="539" w:type="dxa"/>
            <w:shd w:val="clear" w:color="auto" w:fill="auto"/>
            <w:vAlign w:val="center"/>
          </w:tcPr>
          <w:p w14:paraId="5386F8C0" w14:textId="77777777" w:rsidR="008D35FE" w:rsidRPr="00283103" w:rsidRDefault="008D35FE" w:rsidP="00784DC6">
            <w:pPr>
              <w:pStyle w:val="Tabletext8pts"/>
              <w:rPr>
                <w:szCs w:val="16"/>
              </w:rPr>
            </w:pPr>
            <w:r w:rsidRPr="00283103">
              <w:rPr>
                <w:szCs w:val="16"/>
              </w:rPr>
              <w:t>9</w:t>
            </w:r>
          </w:p>
        </w:tc>
      </w:tr>
      <w:tr w:rsidR="008D35FE" w:rsidRPr="00283103" w14:paraId="7AAD284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CA8614" w14:textId="77777777" w:rsidR="008D35FE" w:rsidRPr="00283103" w:rsidRDefault="008D35FE" w:rsidP="00784DC6">
            <w:pPr>
              <w:pStyle w:val="Tabletext8pts"/>
            </w:pPr>
            <w:r w:rsidRPr="00283103">
              <w:t>1.7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C86AF1E"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5F8E36C" w14:textId="77777777" w:rsidR="008D35FE" w:rsidRPr="00283103" w:rsidRDefault="008D35FE" w:rsidP="00784DC6">
            <w:pPr>
              <w:pStyle w:val="Tabletext8pts"/>
              <w:rPr>
                <w:b/>
                <w:bCs/>
              </w:rPr>
            </w:pPr>
            <w:r w:rsidRPr="00283103">
              <w:rPr>
                <w:b/>
                <w:bCs/>
              </w:rPr>
              <w:t>SUP</w:t>
            </w:r>
          </w:p>
          <w:p w14:paraId="083971B1" w14:textId="56656F25" w:rsidR="008D35FE" w:rsidRPr="00283103" w:rsidRDefault="0040365A" w:rsidP="00784DC6">
            <w:pPr>
              <w:pStyle w:val="Tabletext8pts"/>
            </w:pPr>
            <w:r w:rsidRPr="00283103">
              <w:t>RÉSOLUTION</w:t>
            </w:r>
            <w:r w:rsidR="008D35FE" w:rsidRPr="00283103">
              <w:t xml:space="preserve"> 659 (</w:t>
            </w:r>
            <w:r w:rsidRPr="00283103">
              <w:t>CMR</w:t>
            </w:r>
            <w:r w:rsidR="008D35FE" w:rsidRPr="00283103">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C86D0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0BFC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DD4C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CEDC7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DEBDAB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32FF3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B74CA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901A7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53922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1BD7D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34008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047E4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6D4EB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71A2E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83BC1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D339A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56EB0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83F41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38E4A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A9F9D8" w14:textId="77777777" w:rsidR="008D35FE" w:rsidRPr="00283103" w:rsidRDefault="008D35FE" w:rsidP="00784DC6">
            <w:pPr>
              <w:pStyle w:val="Tabletext8pts"/>
              <w:rPr>
                <w:szCs w:val="16"/>
              </w:rPr>
            </w:pPr>
          </w:p>
        </w:tc>
        <w:tc>
          <w:tcPr>
            <w:tcW w:w="238" w:type="dxa"/>
            <w:shd w:val="clear" w:color="auto" w:fill="auto"/>
            <w:vAlign w:val="center"/>
          </w:tcPr>
          <w:p w14:paraId="14E2BF5E" w14:textId="77777777" w:rsidR="008D35FE" w:rsidRPr="00283103" w:rsidRDefault="008D35FE" w:rsidP="00784DC6">
            <w:pPr>
              <w:pStyle w:val="Tabletext8pts"/>
              <w:rPr>
                <w:szCs w:val="16"/>
              </w:rPr>
            </w:pPr>
          </w:p>
        </w:tc>
        <w:tc>
          <w:tcPr>
            <w:tcW w:w="236" w:type="dxa"/>
            <w:shd w:val="clear" w:color="auto" w:fill="FDE9D9"/>
            <w:vAlign w:val="center"/>
          </w:tcPr>
          <w:p w14:paraId="59D44234" w14:textId="77777777" w:rsidR="008D35FE" w:rsidRPr="00283103" w:rsidRDefault="008D35FE" w:rsidP="00784DC6">
            <w:pPr>
              <w:pStyle w:val="Tabletext8pts"/>
              <w:rPr>
                <w:szCs w:val="16"/>
              </w:rPr>
            </w:pPr>
          </w:p>
        </w:tc>
        <w:tc>
          <w:tcPr>
            <w:tcW w:w="240" w:type="dxa"/>
            <w:shd w:val="clear" w:color="auto" w:fill="auto"/>
            <w:vAlign w:val="center"/>
          </w:tcPr>
          <w:p w14:paraId="3EFCA28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CF4D702" w14:textId="77777777" w:rsidR="008D35FE" w:rsidRPr="00283103" w:rsidRDefault="008D35FE" w:rsidP="00784DC6">
            <w:pPr>
              <w:pStyle w:val="Tabletext8pts"/>
              <w:rPr>
                <w:szCs w:val="16"/>
              </w:rPr>
            </w:pPr>
          </w:p>
        </w:tc>
        <w:tc>
          <w:tcPr>
            <w:tcW w:w="236" w:type="dxa"/>
            <w:shd w:val="clear" w:color="auto" w:fill="auto"/>
            <w:vAlign w:val="center"/>
          </w:tcPr>
          <w:p w14:paraId="57E9551F" w14:textId="77777777" w:rsidR="008D35FE" w:rsidRPr="00283103" w:rsidRDefault="008D35FE" w:rsidP="00784DC6">
            <w:pPr>
              <w:pStyle w:val="Tabletext8pts"/>
              <w:rPr>
                <w:szCs w:val="16"/>
              </w:rPr>
            </w:pPr>
          </w:p>
        </w:tc>
        <w:tc>
          <w:tcPr>
            <w:tcW w:w="239" w:type="dxa"/>
            <w:shd w:val="clear" w:color="auto" w:fill="FDE9D9"/>
            <w:vAlign w:val="center"/>
          </w:tcPr>
          <w:p w14:paraId="2D73679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F5A0A2F" w14:textId="77777777" w:rsidR="008D35FE" w:rsidRPr="00283103" w:rsidRDefault="008D35FE" w:rsidP="00784DC6">
            <w:pPr>
              <w:pStyle w:val="Tabletext8pts"/>
              <w:rPr>
                <w:szCs w:val="16"/>
              </w:rPr>
            </w:pPr>
          </w:p>
        </w:tc>
        <w:tc>
          <w:tcPr>
            <w:tcW w:w="238" w:type="dxa"/>
            <w:shd w:val="clear" w:color="auto" w:fill="FDE9D9"/>
            <w:vAlign w:val="center"/>
          </w:tcPr>
          <w:p w14:paraId="7C45905A" w14:textId="77777777" w:rsidR="008D35FE" w:rsidRPr="00283103" w:rsidRDefault="008D35FE" w:rsidP="00784DC6">
            <w:pPr>
              <w:pStyle w:val="Tabletext8pts"/>
              <w:rPr>
                <w:szCs w:val="16"/>
              </w:rPr>
            </w:pPr>
          </w:p>
        </w:tc>
        <w:tc>
          <w:tcPr>
            <w:tcW w:w="238" w:type="dxa"/>
            <w:shd w:val="clear" w:color="auto" w:fill="auto"/>
            <w:vAlign w:val="center"/>
          </w:tcPr>
          <w:p w14:paraId="13BFC063" w14:textId="77777777" w:rsidR="008D35FE" w:rsidRPr="00283103" w:rsidRDefault="008D35FE" w:rsidP="00784DC6">
            <w:pPr>
              <w:pStyle w:val="Tabletext8pts"/>
              <w:rPr>
                <w:szCs w:val="16"/>
              </w:rPr>
            </w:pPr>
          </w:p>
        </w:tc>
        <w:tc>
          <w:tcPr>
            <w:tcW w:w="238" w:type="dxa"/>
            <w:shd w:val="clear" w:color="auto" w:fill="FDE9D9"/>
            <w:vAlign w:val="center"/>
          </w:tcPr>
          <w:p w14:paraId="3E445AD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F5D27B8" w14:textId="77777777" w:rsidR="008D35FE" w:rsidRPr="00283103" w:rsidRDefault="008D35FE" w:rsidP="00784DC6">
            <w:pPr>
              <w:pStyle w:val="Tabletext8pts"/>
              <w:rPr>
                <w:szCs w:val="16"/>
              </w:rPr>
            </w:pPr>
          </w:p>
        </w:tc>
        <w:tc>
          <w:tcPr>
            <w:tcW w:w="236" w:type="dxa"/>
            <w:shd w:val="clear" w:color="auto" w:fill="FDE9D9"/>
            <w:vAlign w:val="center"/>
          </w:tcPr>
          <w:p w14:paraId="13C99A3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82EA1DA" w14:textId="77777777" w:rsidR="008D35FE" w:rsidRPr="00283103" w:rsidRDefault="008D35FE" w:rsidP="00784DC6">
            <w:pPr>
              <w:pStyle w:val="Tabletext8pts"/>
              <w:rPr>
                <w:szCs w:val="16"/>
              </w:rPr>
            </w:pPr>
          </w:p>
        </w:tc>
        <w:tc>
          <w:tcPr>
            <w:tcW w:w="238" w:type="dxa"/>
            <w:shd w:val="clear" w:color="auto" w:fill="FDE9D9"/>
            <w:vAlign w:val="center"/>
          </w:tcPr>
          <w:p w14:paraId="7003E88E" w14:textId="77777777" w:rsidR="008D35FE" w:rsidRPr="00283103" w:rsidRDefault="008D35FE" w:rsidP="00784DC6">
            <w:pPr>
              <w:pStyle w:val="Tabletext8pts"/>
              <w:rPr>
                <w:szCs w:val="16"/>
              </w:rPr>
            </w:pPr>
          </w:p>
        </w:tc>
        <w:tc>
          <w:tcPr>
            <w:tcW w:w="539" w:type="dxa"/>
            <w:shd w:val="clear" w:color="auto" w:fill="auto"/>
            <w:vAlign w:val="center"/>
          </w:tcPr>
          <w:p w14:paraId="60FD90E9" w14:textId="77777777" w:rsidR="008D35FE" w:rsidRPr="00283103" w:rsidRDefault="008D35FE" w:rsidP="00784DC6">
            <w:pPr>
              <w:pStyle w:val="Tabletext8pts"/>
              <w:rPr>
                <w:szCs w:val="16"/>
              </w:rPr>
            </w:pPr>
            <w:r w:rsidRPr="00283103">
              <w:rPr>
                <w:szCs w:val="16"/>
              </w:rPr>
              <w:t>9</w:t>
            </w:r>
          </w:p>
        </w:tc>
      </w:tr>
      <w:tr w:rsidR="008D35FE" w:rsidRPr="00283103" w14:paraId="7CE4983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FEE8893" w14:textId="77777777" w:rsidR="008D35FE" w:rsidRPr="00283103" w:rsidRDefault="008D35FE" w:rsidP="00784DC6">
            <w:pPr>
              <w:pStyle w:val="Tabletext8pts"/>
            </w:pPr>
            <w:r w:rsidRPr="00283103">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CFA6184"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C7BF74C" w14:textId="77777777" w:rsidR="008D35FE" w:rsidRPr="00283103" w:rsidRDefault="008D35FE" w:rsidP="00784DC6">
            <w:pPr>
              <w:pStyle w:val="Tabletext8pts"/>
            </w:pPr>
            <w:r w:rsidRPr="00283103">
              <w:rPr>
                <w:b/>
                <w:bCs/>
              </w:rPr>
              <w:t>MOD</w:t>
            </w:r>
            <w:r w:rsidRPr="00283103">
              <w:br/>
              <w:t>5.79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F89B8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729FD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6BF91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3FC158"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E92C9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5FFAE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429B1F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9DD54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0B0E2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2BE66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32181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D3FA8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401A9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49CAC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F53B0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E5D28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CB841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B96BBB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AC747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FD8F71" w14:textId="77777777" w:rsidR="008D35FE" w:rsidRPr="00283103" w:rsidRDefault="008D35FE" w:rsidP="00784DC6">
            <w:pPr>
              <w:pStyle w:val="Tabletext8pts"/>
              <w:rPr>
                <w:szCs w:val="16"/>
              </w:rPr>
            </w:pPr>
          </w:p>
        </w:tc>
        <w:tc>
          <w:tcPr>
            <w:tcW w:w="238" w:type="dxa"/>
            <w:shd w:val="clear" w:color="auto" w:fill="auto"/>
            <w:vAlign w:val="center"/>
          </w:tcPr>
          <w:p w14:paraId="2474A616" w14:textId="77777777" w:rsidR="008D35FE" w:rsidRPr="00283103" w:rsidRDefault="008D35FE" w:rsidP="00784DC6">
            <w:pPr>
              <w:pStyle w:val="Tabletext8pts"/>
              <w:rPr>
                <w:szCs w:val="16"/>
              </w:rPr>
            </w:pPr>
          </w:p>
        </w:tc>
        <w:tc>
          <w:tcPr>
            <w:tcW w:w="236" w:type="dxa"/>
            <w:shd w:val="clear" w:color="auto" w:fill="FDE9D9"/>
            <w:vAlign w:val="center"/>
          </w:tcPr>
          <w:p w14:paraId="2A147123" w14:textId="77777777" w:rsidR="008D35FE" w:rsidRPr="00283103" w:rsidRDefault="008D35FE" w:rsidP="00784DC6">
            <w:pPr>
              <w:pStyle w:val="Tabletext8pts"/>
              <w:rPr>
                <w:szCs w:val="16"/>
              </w:rPr>
            </w:pPr>
          </w:p>
        </w:tc>
        <w:tc>
          <w:tcPr>
            <w:tcW w:w="240" w:type="dxa"/>
            <w:shd w:val="clear" w:color="auto" w:fill="auto"/>
            <w:vAlign w:val="center"/>
          </w:tcPr>
          <w:p w14:paraId="6D4508B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C6BDC0D" w14:textId="77777777" w:rsidR="008D35FE" w:rsidRPr="00283103" w:rsidRDefault="008D35FE" w:rsidP="00784DC6">
            <w:pPr>
              <w:pStyle w:val="Tabletext8pts"/>
              <w:rPr>
                <w:szCs w:val="16"/>
              </w:rPr>
            </w:pPr>
          </w:p>
        </w:tc>
        <w:tc>
          <w:tcPr>
            <w:tcW w:w="236" w:type="dxa"/>
            <w:shd w:val="clear" w:color="auto" w:fill="auto"/>
            <w:vAlign w:val="center"/>
          </w:tcPr>
          <w:p w14:paraId="20E59F8A" w14:textId="77777777" w:rsidR="008D35FE" w:rsidRPr="00283103" w:rsidRDefault="008D35FE" w:rsidP="00784DC6">
            <w:pPr>
              <w:pStyle w:val="Tabletext8pts"/>
              <w:rPr>
                <w:szCs w:val="16"/>
              </w:rPr>
            </w:pPr>
          </w:p>
        </w:tc>
        <w:tc>
          <w:tcPr>
            <w:tcW w:w="239" w:type="dxa"/>
            <w:shd w:val="clear" w:color="auto" w:fill="FDE9D9"/>
            <w:vAlign w:val="center"/>
          </w:tcPr>
          <w:p w14:paraId="2426292E" w14:textId="77777777" w:rsidR="008D35FE" w:rsidRPr="00283103" w:rsidRDefault="008D35FE" w:rsidP="00784DC6">
            <w:pPr>
              <w:pStyle w:val="Tabletext8pts"/>
              <w:rPr>
                <w:szCs w:val="16"/>
              </w:rPr>
            </w:pPr>
          </w:p>
        </w:tc>
        <w:tc>
          <w:tcPr>
            <w:tcW w:w="238" w:type="dxa"/>
            <w:shd w:val="clear" w:color="auto" w:fill="auto"/>
            <w:vAlign w:val="center"/>
          </w:tcPr>
          <w:p w14:paraId="67069E74" w14:textId="77777777" w:rsidR="008D35FE" w:rsidRPr="00283103" w:rsidRDefault="008D35FE" w:rsidP="00784DC6">
            <w:pPr>
              <w:pStyle w:val="Tabletext8pts"/>
              <w:rPr>
                <w:szCs w:val="16"/>
              </w:rPr>
            </w:pPr>
          </w:p>
        </w:tc>
        <w:tc>
          <w:tcPr>
            <w:tcW w:w="238" w:type="dxa"/>
            <w:shd w:val="clear" w:color="auto" w:fill="FDE9D9"/>
            <w:vAlign w:val="center"/>
          </w:tcPr>
          <w:p w14:paraId="03F9B2B1" w14:textId="77777777" w:rsidR="008D35FE" w:rsidRPr="00283103" w:rsidRDefault="008D35FE" w:rsidP="00784DC6">
            <w:pPr>
              <w:pStyle w:val="Tabletext8pts"/>
              <w:rPr>
                <w:szCs w:val="16"/>
              </w:rPr>
            </w:pPr>
          </w:p>
        </w:tc>
        <w:tc>
          <w:tcPr>
            <w:tcW w:w="238" w:type="dxa"/>
            <w:shd w:val="clear" w:color="auto" w:fill="auto"/>
            <w:vAlign w:val="center"/>
          </w:tcPr>
          <w:p w14:paraId="1D48EF05" w14:textId="77777777" w:rsidR="008D35FE" w:rsidRPr="00283103" w:rsidRDefault="008D35FE" w:rsidP="00784DC6">
            <w:pPr>
              <w:pStyle w:val="Tabletext8pts"/>
              <w:rPr>
                <w:szCs w:val="16"/>
              </w:rPr>
            </w:pPr>
          </w:p>
        </w:tc>
        <w:tc>
          <w:tcPr>
            <w:tcW w:w="238" w:type="dxa"/>
            <w:shd w:val="clear" w:color="auto" w:fill="FDE9D9"/>
            <w:vAlign w:val="center"/>
          </w:tcPr>
          <w:p w14:paraId="1206479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5F45AB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A4924E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3198683" w14:textId="77777777" w:rsidR="008D35FE" w:rsidRPr="00283103" w:rsidRDefault="008D35FE" w:rsidP="00784DC6">
            <w:pPr>
              <w:pStyle w:val="Tabletext8pts"/>
              <w:rPr>
                <w:szCs w:val="16"/>
              </w:rPr>
            </w:pPr>
          </w:p>
        </w:tc>
        <w:tc>
          <w:tcPr>
            <w:tcW w:w="238" w:type="dxa"/>
            <w:shd w:val="clear" w:color="auto" w:fill="FDE9D9"/>
            <w:vAlign w:val="center"/>
          </w:tcPr>
          <w:p w14:paraId="454A2C34" w14:textId="77777777" w:rsidR="008D35FE" w:rsidRPr="00283103" w:rsidRDefault="008D35FE" w:rsidP="00784DC6">
            <w:pPr>
              <w:pStyle w:val="Tabletext8pts"/>
              <w:rPr>
                <w:szCs w:val="16"/>
              </w:rPr>
            </w:pPr>
          </w:p>
        </w:tc>
        <w:tc>
          <w:tcPr>
            <w:tcW w:w="539" w:type="dxa"/>
            <w:shd w:val="clear" w:color="auto" w:fill="auto"/>
            <w:vAlign w:val="center"/>
          </w:tcPr>
          <w:p w14:paraId="498E8DD9" w14:textId="77777777" w:rsidR="008D35FE" w:rsidRPr="00283103" w:rsidRDefault="008D35FE" w:rsidP="00784DC6">
            <w:pPr>
              <w:pStyle w:val="Tabletext8pts"/>
              <w:rPr>
                <w:szCs w:val="16"/>
              </w:rPr>
            </w:pPr>
            <w:r w:rsidRPr="00283103">
              <w:rPr>
                <w:szCs w:val="16"/>
              </w:rPr>
              <w:t>13</w:t>
            </w:r>
          </w:p>
        </w:tc>
      </w:tr>
      <w:tr w:rsidR="008D35FE" w:rsidRPr="00283103" w14:paraId="26CD2E5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AF9240" w14:textId="77777777" w:rsidR="008D35FE" w:rsidRPr="00283103" w:rsidRDefault="008D35FE" w:rsidP="00784DC6">
            <w:pPr>
              <w:pStyle w:val="Tabletext8pts"/>
            </w:pPr>
            <w:r w:rsidRPr="00283103">
              <w:rPr>
                <w:szCs w:val="16"/>
              </w:rPr>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28A843B"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06FFA341" w14:textId="34714E6F" w:rsidR="008D35FE" w:rsidRPr="00283103" w:rsidRDefault="008D35FE" w:rsidP="00784DC6">
            <w:pPr>
              <w:pStyle w:val="Tabletext8pts"/>
            </w:pPr>
            <w:r w:rsidRPr="00283103">
              <w:rPr>
                <w:b/>
                <w:bCs/>
                <w:szCs w:val="16"/>
              </w:rPr>
              <w:t>MOD</w:t>
            </w:r>
            <w:r w:rsidRPr="00283103">
              <w:rPr>
                <w:szCs w:val="16"/>
              </w:rPr>
              <w:br/>
            </w:r>
            <w:r w:rsidRPr="00283103">
              <w:t>495-1</w:t>
            </w:r>
            <w:r w:rsidR="0040365A" w:rsidRPr="00283103">
              <w:t> </w:t>
            </w:r>
            <w:r w:rsidRPr="00283103">
              <w:t>800</w:t>
            </w:r>
            <w:r w:rsidR="001D3C96" w:rsidRPr="00283103">
              <w:t> </w:t>
            </w:r>
            <w:r w:rsidRPr="00283103">
              <w:t>kHz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5ED3C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EFB0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52AFE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325057"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B40C7E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42193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5CE88E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67070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85236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AB34E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1954B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1D3BF4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5EF07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3C235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24316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87CE6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060FA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94138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BEC86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1C3DB6" w14:textId="77777777" w:rsidR="008D35FE" w:rsidRPr="00283103" w:rsidRDefault="008D35FE" w:rsidP="00784DC6">
            <w:pPr>
              <w:pStyle w:val="Tabletext8pts"/>
              <w:rPr>
                <w:szCs w:val="16"/>
              </w:rPr>
            </w:pPr>
          </w:p>
        </w:tc>
        <w:tc>
          <w:tcPr>
            <w:tcW w:w="238" w:type="dxa"/>
            <w:shd w:val="clear" w:color="auto" w:fill="auto"/>
            <w:vAlign w:val="center"/>
          </w:tcPr>
          <w:p w14:paraId="4C7864D4" w14:textId="77777777" w:rsidR="008D35FE" w:rsidRPr="00283103" w:rsidRDefault="008D35FE" w:rsidP="00784DC6">
            <w:pPr>
              <w:pStyle w:val="Tabletext8pts"/>
              <w:rPr>
                <w:szCs w:val="16"/>
              </w:rPr>
            </w:pPr>
          </w:p>
        </w:tc>
        <w:tc>
          <w:tcPr>
            <w:tcW w:w="236" w:type="dxa"/>
            <w:shd w:val="clear" w:color="auto" w:fill="FDE9D9"/>
            <w:vAlign w:val="center"/>
          </w:tcPr>
          <w:p w14:paraId="41C100A4" w14:textId="77777777" w:rsidR="008D35FE" w:rsidRPr="00283103" w:rsidRDefault="008D35FE" w:rsidP="00784DC6">
            <w:pPr>
              <w:pStyle w:val="Tabletext8pts"/>
              <w:rPr>
                <w:szCs w:val="16"/>
              </w:rPr>
            </w:pPr>
          </w:p>
        </w:tc>
        <w:tc>
          <w:tcPr>
            <w:tcW w:w="240" w:type="dxa"/>
            <w:shd w:val="clear" w:color="auto" w:fill="auto"/>
            <w:vAlign w:val="center"/>
          </w:tcPr>
          <w:p w14:paraId="2442757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4A005B5" w14:textId="77777777" w:rsidR="008D35FE" w:rsidRPr="00283103" w:rsidRDefault="008D35FE" w:rsidP="00784DC6">
            <w:pPr>
              <w:pStyle w:val="Tabletext8pts"/>
              <w:rPr>
                <w:szCs w:val="16"/>
              </w:rPr>
            </w:pPr>
          </w:p>
        </w:tc>
        <w:tc>
          <w:tcPr>
            <w:tcW w:w="236" w:type="dxa"/>
            <w:shd w:val="clear" w:color="auto" w:fill="auto"/>
            <w:vAlign w:val="center"/>
          </w:tcPr>
          <w:p w14:paraId="2A07B730" w14:textId="77777777" w:rsidR="008D35FE" w:rsidRPr="00283103" w:rsidRDefault="008D35FE" w:rsidP="00784DC6">
            <w:pPr>
              <w:pStyle w:val="Tabletext8pts"/>
              <w:rPr>
                <w:szCs w:val="16"/>
              </w:rPr>
            </w:pPr>
          </w:p>
        </w:tc>
        <w:tc>
          <w:tcPr>
            <w:tcW w:w="239" w:type="dxa"/>
            <w:shd w:val="clear" w:color="auto" w:fill="FDE9D9"/>
            <w:vAlign w:val="center"/>
          </w:tcPr>
          <w:p w14:paraId="050B7C64" w14:textId="77777777" w:rsidR="008D35FE" w:rsidRPr="00283103" w:rsidRDefault="008D35FE" w:rsidP="00784DC6">
            <w:pPr>
              <w:pStyle w:val="Tabletext8pts"/>
              <w:rPr>
                <w:szCs w:val="16"/>
              </w:rPr>
            </w:pPr>
          </w:p>
        </w:tc>
        <w:tc>
          <w:tcPr>
            <w:tcW w:w="238" w:type="dxa"/>
            <w:shd w:val="clear" w:color="auto" w:fill="auto"/>
            <w:vAlign w:val="center"/>
          </w:tcPr>
          <w:p w14:paraId="24AFB48A" w14:textId="77777777" w:rsidR="008D35FE" w:rsidRPr="00283103" w:rsidRDefault="008D35FE" w:rsidP="00784DC6">
            <w:pPr>
              <w:pStyle w:val="Tabletext8pts"/>
              <w:rPr>
                <w:szCs w:val="16"/>
              </w:rPr>
            </w:pPr>
          </w:p>
        </w:tc>
        <w:tc>
          <w:tcPr>
            <w:tcW w:w="238" w:type="dxa"/>
            <w:shd w:val="clear" w:color="auto" w:fill="FDE9D9"/>
            <w:vAlign w:val="center"/>
          </w:tcPr>
          <w:p w14:paraId="03ADCC0E" w14:textId="77777777" w:rsidR="008D35FE" w:rsidRPr="00283103" w:rsidRDefault="008D35FE" w:rsidP="00784DC6">
            <w:pPr>
              <w:pStyle w:val="Tabletext8pts"/>
              <w:rPr>
                <w:szCs w:val="16"/>
              </w:rPr>
            </w:pPr>
          </w:p>
        </w:tc>
        <w:tc>
          <w:tcPr>
            <w:tcW w:w="238" w:type="dxa"/>
            <w:shd w:val="clear" w:color="auto" w:fill="auto"/>
            <w:vAlign w:val="center"/>
          </w:tcPr>
          <w:p w14:paraId="3D79F839" w14:textId="77777777" w:rsidR="008D35FE" w:rsidRPr="00283103" w:rsidRDefault="008D35FE" w:rsidP="00784DC6">
            <w:pPr>
              <w:pStyle w:val="Tabletext8pts"/>
              <w:rPr>
                <w:szCs w:val="16"/>
              </w:rPr>
            </w:pPr>
          </w:p>
        </w:tc>
        <w:tc>
          <w:tcPr>
            <w:tcW w:w="238" w:type="dxa"/>
            <w:shd w:val="clear" w:color="auto" w:fill="FDE9D9"/>
            <w:vAlign w:val="center"/>
          </w:tcPr>
          <w:p w14:paraId="0B3472F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62AE91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73CC0C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0BCF075" w14:textId="77777777" w:rsidR="008D35FE" w:rsidRPr="00283103" w:rsidRDefault="008D35FE" w:rsidP="00784DC6">
            <w:pPr>
              <w:pStyle w:val="Tabletext8pts"/>
              <w:rPr>
                <w:szCs w:val="16"/>
              </w:rPr>
            </w:pPr>
          </w:p>
        </w:tc>
        <w:tc>
          <w:tcPr>
            <w:tcW w:w="238" w:type="dxa"/>
            <w:shd w:val="clear" w:color="auto" w:fill="FDE9D9"/>
            <w:vAlign w:val="center"/>
          </w:tcPr>
          <w:p w14:paraId="0B6181A3" w14:textId="77777777" w:rsidR="008D35FE" w:rsidRPr="00283103" w:rsidRDefault="008D35FE" w:rsidP="00784DC6">
            <w:pPr>
              <w:pStyle w:val="Tabletext8pts"/>
              <w:rPr>
                <w:szCs w:val="16"/>
              </w:rPr>
            </w:pPr>
          </w:p>
        </w:tc>
        <w:tc>
          <w:tcPr>
            <w:tcW w:w="539" w:type="dxa"/>
            <w:shd w:val="clear" w:color="auto" w:fill="auto"/>
            <w:vAlign w:val="center"/>
          </w:tcPr>
          <w:p w14:paraId="36B7087B" w14:textId="77777777" w:rsidR="008D35FE" w:rsidRPr="00283103" w:rsidRDefault="008D35FE" w:rsidP="00784DC6">
            <w:pPr>
              <w:pStyle w:val="Tabletext8pts"/>
              <w:rPr>
                <w:szCs w:val="16"/>
              </w:rPr>
            </w:pPr>
            <w:r w:rsidRPr="00283103">
              <w:rPr>
                <w:szCs w:val="16"/>
              </w:rPr>
              <w:t>13</w:t>
            </w:r>
          </w:p>
        </w:tc>
      </w:tr>
      <w:tr w:rsidR="008D35FE" w:rsidRPr="00283103" w14:paraId="757A60E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77FA1B" w14:textId="77777777" w:rsidR="008D35FE" w:rsidRPr="00283103" w:rsidRDefault="008D35FE" w:rsidP="00784DC6">
            <w:pPr>
              <w:pStyle w:val="Tabletext8pts"/>
            </w:pPr>
            <w:r w:rsidRPr="00283103">
              <w:rPr>
                <w:szCs w:val="16"/>
              </w:rPr>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DC29542"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CE4C856" w14:textId="77777777" w:rsidR="008D35FE" w:rsidRPr="00283103" w:rsidRDefault="008D35FE" w:rsidP="00784DC6">
            <w:pPr>
              <w:pStyle w:val="Tabletext8pts"/>
            </w:pPr>
            <w:r w:rsidRPr="00283103">
              <w:rPr>
                <w:b/>
                <w:bCs/>
              </w:rPr>
              <w:t>ADD</w:t>
            </w:r>
            <w:r w:rsidRPr="00283103">
              <w:br/>
              <w:t>5.A18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72B4C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8DE0E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FACB8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5DBA7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C6BC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3B25F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72D356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675A4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FE70A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34152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1D31C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0B24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93F06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79D57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FF055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7D46B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0E4EA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EBCEF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6F5DA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67AE0D" w14:textId="77777777" w:rsidR="008D35FE" w:rsidRPr="00283103" w:rsidRDefault="008D35FE" w:rsidP="00784DC6">
            <w:pPr>
              <w:pStyle w:val="Tabletext8pts"/>
              <w:rPr>
                <w:szCs w:val="16"/>
              </w:rPr>
            </w:pPr>
          </w:p>
        </w:tc>
        <w:tc>
          <w:tcPr>
            <w:tcW w:w="238" w:type="dxa"/>
            <w:shd w:val="clear" w:color="auto" w:fill="auto"/>
            <w:vAlign w:val="center"/>
          </w:tcPr>
          <w:p w14:paraId="018CE3EC" w14:textId="77777777" w:rsidR="008D35FE" w:rsidRPr="00283103" w:rsidRDefault="008D35FE" w:rsidP="00784DC6">
            <w:pPr>
              <w:pStyle w:val="Tabletext8pts"/>
              <w:rPr>
                <w:szCs w:val="16"/>
              </w:rPr>
            </w:pPr>
          </w:p>
        </w:tc>
        <w:tc>
          <w:tcPr>
            <w:tcW w:w="236" w:type="dxa"/>
            <w:shd w:val="clear" w:color="auto" w:fill="FDE9D9"/>
            <w:vAlign w:val="center"/>
          </w:tcPr>
          <w:p w14:paraId="151074E2" w14:textId="77777777" w:rsidR="008D35FE" w:rsidRPr="00283103" w:rsidRDefault="008D35FE" w:rsidP="00784DC6">
            <w:pPr>
              <w:pStyle w:val="Tabletext8pts"/>
              <w:rPr>
                <w:szCs w:val="16"/>
              </w:rPr>
            </w:pPr>
          </w:p>
        </w:tc>
        <w:tc>
          <w:tcPr>
            <w:tcW w:w="240" w:type="dxa"/>
            <w:shd w:val="clear" w:color="auto" w:fill="auto"/>
            <w:vAlign w:val="center"/>
          </w:tcPr>
          <w:p w14:paraId="3360BE2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16BCAA1" w14:textId="77777777" w:rsidR="008D35FE" w:rsidRPr="00283103" w:rsidRDefault="008D35FE" w:rsidP="00784DC6">
            <w:pPr>
              <w:pStyle w:val="Tabletext8pts"/>
              <w:rPr>
                <w:szCs w:val="16"/>
              </w:rPr>
            </w:pPr>
          </w:p>
        </w:tc>
        <w:tc>
          <w:tcPr>
            <w:tcW w:w="236" w:type="dxa"/>
            <w:shd w:val="clear" w:color="auto" w:fill="auto"/>
            <w:vAlign w:val="center"/>
          </w:tcPr>
          <w:p w14:paraId="3F494643" w14:textId="77777777" w:rsidR="008D35FE" w:rsidRPr="00283103" w:rsidRDefault="008D35FE" w:rsidP="00784DC6">
            <w:pPr>
              <w:pStyle w:val="Tabletext8pts"/>
              <w:rPr>
                <w:szCs w:val="16"/>
              </w:rPr>
            </w:pPr>
          </w:p>
        </w:tc>
        <w:tc>
          <w:tcPr>
            <w:tcW w:w="239" w:type="dxa"/>
            <w:shd w:val="clear" w:color="auto" w:fill="FDE9D9"/>
            <w:vAlign w:val="center"/>
          </w:tcPr>
          <w:p w14:paraId="79194A45" w14:textId="77777777" w:rsidR="008D35FE" w:rsidRPr="00283103" w:rsidRDefault="008D35FE" w:rsidP="00784DC6">
            <w:pPr>
              <w:pStyle w:val="Tabletext8pts"/>
              <w:rPr>
                <w:szCs w:val="16"/>
              </w:rPr>
            </w:pPr>
          </w:p>
        </w:tc>
        <w:tc>
          <w:tcPr>
            <w:tcW w:w="238" w:type="dxa"/>
            <w:shd w:val="clear" w:color="auto" w:fill="auto"/>
            <w:vAlign w:val="center"/>
          </w:tcPr>
          <w:p w14:paraId="5A433DFD" w14:textId="77777777" w:rsidR="008D35FE" w:rsidRPr="00283103" w:rsidRDefault="008D35FE" w:rsidP="00784DC6">
            <w:pPr>
              <w:pStyle w:val="Tabletext8pts"/>
              <w:rPr>
                <w:szCs w:val="16"/>
              </w:rPr>
            </w:pPr>
          </w:p>
        </w:tc>
        <w:tc>
          <w:tcPr>
            <w:tcW w:w="238" w:type="dxa"/>
            <w:shd w:val="clear" w:color="auto" w:fill="FDE9D9"/>
            <w:vAlign w:val="center"/>
          </w:tcPr>
          <w:p w14:paraId="60ADF5BD" w14:textId="77777777" w:rsidR="008D35FE" w:rsidRPr="00283103" w:rsidRDefault="008D35FE" w:rsidP="00784DC6">
            <w:pPr>
              <w:pStyle w:val="Tabletext8pts"/>
              <w:rPr>
                <w:szCs w:val="16"/>
              </w:rPr>
            </w:pPr>
          </w:p>
        </w:tc>
        <w:tc>
          <w:tcPr>
            <w:tcW w:w="238" w:type="dxa"/>
            <w:shd w:val="clear" w:color="auto" w:fill="auto"/>
            <w:vAlign w:val="center"/>
          </w:tcPr>
          <w:p w14:paraId="0CB943E8" w14:textId="77777777" w:rsidR="008D35FE" w:rsidRPr="00283103" w:rsidRDefault="008D35FE" w:rsidP="00784DC6">
            <w:pPr>
              <w:pStyle w:val="Tabletext8pts"/>
              <w:rPr>
                <w:szCs w:val="16"/>
              </w:rPr>
            </w:pPr>
          </w:p>
        </w:tc>
        <w:tc>
          <w:tcPr>
            <w:tcW w:w="238" w:type="dxa"/>
            <w:shd w:val="clear" w:color="auto" w:fill="FDE9D9"/>
            <w:vAlign w:val="center"/>
          </w:tcPr>
          <w:p w14:paraId="3A6ED28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88E73A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BF8CBB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2AC7F87" w14:textId="77777777" w:rsidR="008D35FE" w:rsidRPr="00283103" w:rsidRDefault="008D35FE" w:rsidP="00784DC6">
            <w:pPr>
              <w:pStyle w:val="Tabletext8pts"/>
              <w:rPr>
                <w:szCs w:val="16"/>
              </w:rPr>
            </w:pPr>
          </w:p>
        </w:tc>
        <w:tc>
          <w:tcPr>
            <w:tcW w:w="238" w:type="dxa"/>
            <w:shd w:val="clear" w:color="auto" w:fill="FDE9D9"/>
            <w:vAlign w:val="center"/>
          </w:tcPr>
          <w:p w14:paraId="1EA53988" w14:textId="77777777" w:rsidR="008D35FE" w:rsidRPr="00283103" w:rsidRDefault="008D35FE" w:rsidP="00784DC6">
            <w:pPr>
              <w:pStyle w:val="Tabletext8pts"/>
              <w:rPr>
                <w:szCs w:val="16"/>
              </w:rPr>
            </w:pPr>
          </w:p>
        </w:tc>
        <w:tc>
          <w:tcPr>
            <w:tcW w:w="539" w:type="dxa"/>
            <w:shd w:val="clear" w:color="auto" w:fill="auto"/>
            <w:vAlign w:val="center"/>
          </w:tcPr>
          <w:p w14:paraId="439CE7EE" w14:textId="77777777" w:rsidR="008D35FE" w:rsidRPr="00283103" w:rsidRDefault="008D35FE" w:rsidP="00784DC6">
            <w:pPr>
              <w:pStyle w:val="Tabletext8pts"/>
              <w:rPr>
                <w:szCs w:val="16"/>
              </w:rPr>
            </w:pPr>
            <w:r w:rsidRPr="00283103">
              <w:rPr>
                <w:szCs w:val="16"/>
              </w:rPr>
              <w:t>13</w:t>
            </w:r>
          </w:p>
        </w:tc>
      </w:tr>
      <w:tr w:rsidR="008D35FE" w:rsidRPr="00283103" w14:paraId="11A947C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2E4C779" w14:textId="77777777" w:rsidR="008D35FE" w:rsidRPr="00283103" w:rsidRDefault="008D35FE" w:rsidP="00784DC6">
            <w:pPr>
              <w:pStyle w:val="Tabletext8pts"/>
            </w:pPr>
            <w:r w:rsidRPr="00283103">
              <w:rPr>
                <w:szCs w:val="16"/>
              </w:rPr>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DC55E79"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7C628FE" w14:textId="7559D282" w:rsidR="008D35FE" w:rsidRPr="00283103" w:rsidRDefault="008D35FE" w:rsidP="00784DC6">
            <w:pPr>
              <w:pStyle w:val="Tabletext8pts"/>
            </w:pPr>
            <w:r w:rsidRPr="00283103">
              <w:rPr>
                <w:b/>
                <w:bCs/>
              </w:rPr>
              <w:t>MOD</w:t>
            </w:r>
            <w:r w:rsidRPr="00283103">
              <w:br/>
              <w:t>APPENDI</w:t>
            </w:r>
            <w:r w:rsidR="00787BD1" w:rsidRPr="00283103">
              <w:t>CE</w:t>
            </w:r>
            <w:r w:rsidRPr="00283103">
              <w:t xml:space="preserve"> 17 (</w:t>
            </w:r>
            <w:r w:rsidR="00787BD1" w:rsidRPr="00283103">
              <w:t>RÉV.CMR-19</w:t>
            </w:r>
            <w:r w:rsidRPr="00283103">
              <w:t>)</w:t>
            </w:r>
          </w:p>
          <w:p w14:paraId="781F545D" w14:textId="2279CDD3" w:rsidR="008D35FE" w:rsidRPr="00283103" w:rsidRDefault="00787BD1" w:rsidP="00784DC6">
            <w:pPr>
              <w:pStyle w:val="Tabletext8pts"/>
            </w:pPr>
            <w:bookmarkStart w:id="9" w:name="_Toc459986323"/>
            <w:bookmarkStart w:id="10" w:name="_Toc459987777"/>
            <w:r w:rsidRPr="00283103">
              <w:t>Fréquences et disposition des voies à utiliser dans les bandes d'ondes décamétriques pour le service mobile maritime</w:t>
            </w:r>
            <w:bookmarkEnd w:id="9"/>
            <w:bookmarkEnd w:id="10"/>
          </w:p>
          <w:p w14:paraId="64F4678C" w14:textId="7BBCC22B" w:rsidR="008D35FE" w:rsidRPr="00283103" w:rsidRDefault="008D35FE" w:rsidP="00784DC6">
            <w:pPr>
              <w:pStyle w:val="Tabletext8pts"/>
            </w:pPr>
            <w:r w:rsidRPr="00283103">
              <w:t>(</w:t>
            </w:r>
            <w:r w:rsidR="00957FA1" w:rsidRPr="00283103">
              <w:t>Voir l'</w:t>
            </w:r>
            <w:r w:rsidRPr="00283103">
              <w:t>Article 52)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B2743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20972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52953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33631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26CE77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F9452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3DDEEF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25236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CB8CD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E7FCD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DA7B1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B054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AB7E5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1A2E3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6AC0D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74533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AA3D4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4FD98C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DA9E7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FD764C" w14:textId="77777777" w:rsidR="008D35FE" w:rsidRPr="00283103" w:rsidRDefault="008D35FE" w:rsidP="00784DC6">
            <w:pPr>
              <w:pStyle w:val="Tabletext8pts"/>
              <w:rPr>
                <w:szCs w:val="16"/>
              </w:rPr>
            </w:pPr>
          </w:p>
        </w:tc>
        <w:tc>
          <w:tcPr>
            <w:tcW w:w="238" w:type="dxa"/>
            <w:shd w:val="clear" w:color="auto" w:fill="auto"/>
            <w:vAlign w:val="center"/>
          </w:tcPr>
          <w:p w14:paraId="36B01741" w14:textId="77777777" w:rsidR="008D35FE" w:rsidRPr="00283103" w:rsidRDefault="008D35FE" w:rsidP="00784DC6">
            <w:pPr>
              <w:pStyle w:val="Tabletext8pts"/>
              <w:rPr>
                <w:szCs w:val="16"/>
              </w:rPr>
            </w:pPr>
          </w:p>
        </w:tc>
        <w:tc>
          <w:tcPr>
            <w:tcW w:w="236" w:type="dxa"/>
            <w:shd w:val="clear" w:color="auto" w:fill="FDE9D9"/>
            <w:vAlign w:val="center"/>
          </w:tcPr>
          <w:p w14:paraId="1C78E3B2" w14:textId="77777777" w:rsidR="008D35FE" w:rsidRPr="00283103" w:rsidRDefault="008D35FE" w:rsidP="00784DC6">
            <w:pPr>
              <w:pStyle w:val="Tabletext8pts"/>
              <w:rPr>
                <w:szCs w:val="16"/>
              </w:rPr>
            </w:pPr>
          </w:p>
        </w:tc>
        <w:tc>
          <w:tcPr>
            <w:tcW w:w="240" w:type="dxa"/>
            <w:shd w:val="clear" w:color="auto" w:fill="auto"/>
            <w:vAlign w:val="center"/>
          </w:tcPr>
          <w:p w14:paraId="64C3D74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827117E" w14:textId="77777777" w:rsidR="008D35FE" w:rsidRPr="00283103" w:rsidRDefault="008D35FE" w:rsidP="00784DC6">
            <w:pPr>
              <w:pStyle w:val="Tabletext8pts"/>
              <w:rPr>
                <w:szCs w:val="16"/>
              </w:rPr>
            </w:pPr>
          </w:p>
        </w:tc>
        <w:tc>
          <w:tcPr>
            <w:tcW w:w="236" w:type="dxa"/>
            <w:shd w:val="clear" w:color="auto" w:fill="auto"/>
            <w:vAlign w:val="center"/>
          </w:tcPr>
          <w:p w14:paraId="1DD6DFEC" w14:textId="77777777" w:rsidR="008D35FE" w:rsidRPr="00283103" w:rsidRDefault="008D35FE" w:rsidP="00784DC6">
            <w:pPr>
              <w:pStyle w:val="Tabletext8pts"/>
              <w:rPr>
                <w:szCs w:val="16"/>
              </w:rPr>
            </w:pPr>
          </w:p>
        </w:tc>
        <w:tc>
          <w:tcPr>
            <w:tcW w:w="239" w:type="dxa"/>
            <w:shd w:val="clear" w:color="auto" w:fill="FDE9D9"/>
            <w:vAlign w:val="center"/>
          </w:tcPr>
          <w:p w14:paraId="57592FB5" w14:textId="77777777" w:rsidR="008D35FE" w:rsidRPr="00283103" w:rsidRDefault="008D35FE" w:rsidP="00784DC6">
            <w:pPr>
              <w:pStyle w:val="Tabletext8pts"/>
              <w:rPr>
                <w:szCs w:val="16"/>
              </w:rPr>
            </w:pPr>
          </w:p>
        </w:tc>
        <w:tc>
          <w:tcPr>
            <w:tcW w:w="238" w:type="dxa"/>
            <w:shd w:val="clear" w:color="auto" w:fill="auto"/>
            <w:vAlign w:val="center"/>
          </w:tcPr>
          <w:p w14:paraId="13881DD4" w14:textId="77777777" w:rsidR="008D35FE" w:rsidRPr="00283103" w:rsidRDefault="008D35FE" w:rsidP="00784DC6">
            <w:pPr>
              <w:pStyle w:val="Tabletext8pts"/>
              <w:rPr>
                <w:szCs w:val="16"/>
              </w:rPr>
            </w:pPr>
          </w:p>
        </w:tc>
        <w:tc>
          <w:tcPr>
            <w:tcW w:w="238" w:type="dxa"/>
            <w:shd w:val="clear" w:color="auto" w:fill="FDE9D9"/>
            <w:vAlign w:val="center"/>
          </w:tcPr>
          <w:p w14:paraId="67ED1725" w14:textId="77777777" w:rsidR="008D35FE" w:rsidRPr="00283103" w:rsidRDefault="008D35FE" w:rsidP="00784DC6">
            <w:pPr>
              <w:pStyle w:val="Tabletext8pts"/>
              <w:rPr>
                <w:szCs w:val="16"/>
              </w:rPr>
            </w:pPr>
          </w:p>
        </w:tc>
        <w:tc>
          <w:tcPr>
            <w:tcW w:w="238" w:type="dxa"/>
            <w:shd w:val="clear" w:color="auto" w:fill="auto"/>
            <w:vAlign w:val="center"/>
          </w:tcPr>
          <w:p w14:paraId="0D9DCB13" w14:textId="77777777" w:rsidR="008D35FE" w:rsidRPr="00283103" w:rsidRDefault="008D35FE" w:rsidP="00784DC6">
            <w:pPr>
              <w:pStyle w:val="Tabletext8pts"/>
              <w:rPr>
                <w:szCs w:val="16"/>
              </w:rPr>
            </w:pPr>
          </w:p>
        </w:tc>
        <w:tc>
          <w:tcPr>
            <w:tcW w:w="238" w:type="dxa"/>
            <w:shd w:val="clear" w:color="auto" w:fill="FDE9D9"/>
            <w:vAlign w:val="center"/>
          </w:tcPr>
          <w:p w14:paraId="7984493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2F93DA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EBF5A4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DF7467C" w14:textId="77777777" w:rsidR="008D35FE" w:rsidRPr="00283103" w:rsidRDefault="008D35FE" w:rsidP="00784DC6">
            <w:pPr>
              <w:pStyle w:val="Tabletext8pts"/>
              <w:rPr>
                <w:szCs w:val="16"/>
              </w:rPr>
            </w:pPr>
          </w:p>
        </w:tc>
        <w:tc>
          <w:tcPr>
            <w:tcW w:w="238" w:type="dxa"/>
            <w:shd w:val="clear" w:color="auto" w:fill="FDE9D9"/>
            <w:vAlign w:val="center"/>
          </w:tcPr>
          <w:p w14:paraId="7257E414" w14:textId="77777777" w:rsidR="008D35FE" w:rsidRPr="00283103" w:rsidRDefault="008D35FE" w:rsidP="00784DC6">
            <w:pPr>
              <w:pStyle w:val="Tabletext8pts"/>
              <w:rPr>
                <w:szCs w:val="16"/>
              </w:rPr>
            </w:pPr>
          </w:p>
        </w:tc>
        <w:tc>
          <w:tcPr>
            <w:tcW w:w="539" w:type="dxa"/>
            <w:shd w:val="clear" w:color="auto" w:fill="auto"/>
            <w:vAlign w:val="center"/>
          </w:tcPr>
          <w:p w14:paraId="30D5B5B9" w14:textId="77777777" w:rsidR="008D35FE" w:rsidRPr="00283103" w:rsidRDefault="008D35FE" w:rsidP="00784DC6">
            <w:pPr>
              <w:pStyle w:val="Tabletext8pts"/>
              <w:rPr>
                <w:szCs w:val="16"/>
              </w:rPr>
            </w:pPr>
            <w:r w:rsidRPr="00283103">
              <w:rPr>
                <w:szCs w:val="16"/>
              </w:rPr>
              <w:t>13</w:t>
            </w:r>
          </w:p>
        </w:tc>
      </w:tr>
      <w:tr w:rsidR="008D35FE" w:rsidRPr="00283103" w14:paraId="7DFAD04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32B73E" w14:textId="77777777" w:rsidR="008D35FE" w:rsidRPr="00283103" w:rsidRDefault="008D35FE" w:rsidP="00784DC6">
            <w:pPr>
              <w:pStyle w:val="Tabletext8pts"/>
            </w:pPr>
            <w:r w:rsidRPr="00283103">
              <w:rPr>
                <w:szCs w:val="16"/>
              </w:rPr>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2AC903B"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125DE95" w14:textId="175866DC" w:rsidR="008D35FE" w:rsidRPr="00283103" w:rsidRDefault="008D35FE" w:rsidP="00784DC6">
            <w:pPr>
              <w:pStyle w:val="Tabletext8pts"/>
            </w:pPr>
            <w:r w:rsidRPr="00283103">
              <w:rPr>
                <w:b/>
                <w:bCs/>
              </w:rPr>
              <w:t>SUP</w:t>
            </w:r>
            <w:r w:rsidRPr="00283103">
              <w:br/>
              <w:t>ANNEX</w:t>
            </w:r>
            <w:r w:rsidR="00787BD1" w:rsidRPr="00283103">
              <w:t>E</w:t>
            </w:r>
            <w:r w:rsidRPr="00283103">
              <w:t xml:space="preserve"> 1*     (</w:t>
            </w:r>
            <w:r w:rsidR="00787BD1" w:rsidRPr="00283103">
              <w:t>CMR</w:t>
            </w:r>
            <w:r w:rsidRPr="00283103">
              <w:t>-15)</w:t>
            </w:r>
          </w:p>
          <w:p w14:paraId="5B7CCE76" w14:textId="410F472F" w:rsidR="008D35FE" w:rsidRPr="00283103" w:rsidRDefault="00787BD1" w:rsidP="00784DC6">
            <w:pPr>
              <w:pStyle w:val="Tabletext8pts"/>
            </w:pPr>
            <w:r w:rsidRPr="00283103">
              <w:t>Fréquences et disposition des voies à utiliser dans les bandes d'ondes décamétriques pour le service mobile maritime, en vigueur jusqu'au 31</w:t>
            </w:r>
            <w:r w:rsidR="00615240" w:rsidRPr="00283103">
              <w:t> </w:t>
            </w:r>
            <w:r w:rsidRPr="00283103">
              <w:t>décembre</w:t>
            </w:r>
            <w:r w:rsidR="00615240" w:rsidRPr="00283103">
              <w:t> </w:t>
            </w:r>
            <w:r w:rsidRPr="00283103">
              <w:t>2016 (CMR</w:t>
            </w:r>
            <w:r w:rsidRPr="00283103">
              <w:noBreakHyphen/>
              <w:t>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4AC6D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BB5F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3C545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7C7D05"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D52C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26100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0424AF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42BED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9F570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D9ABF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A7729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E3930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8C1F4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99A9D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14461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D0A1D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DC85C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04D54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7697D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AB58BD" w14:textId="77777777" w:rsidR="008D35FE" w:rsidRPr="00283103" w:rsidRDefault="008D35FE" w:rsidP="00784DC6">
            <w:pPr>
              <w:pStyle w:val="Tabletext8pts"/>
              <w:rPr>
                <w:szCs w:val="16"/>
              </w:rPr>
            </w:pPr>
          </w:p>
        </w:tc>
        <w:tc>
          <w:tcPr>
            <w:tcW w:w="238" w:type="dxa"/>
            <w:shd w:val="clear" w:color="auto" w:fill="auto"/>
            <w:vAlign w:val="center"/>
          </w:tcPr>
          <w:p w14:paraId="39781165" w14:textId="77777777" w:rsidR="008D35FE" w:rsidRPr="00283103" w:rsidRDefault="008D35FE" w:rsidP="00784DC6">
            <w:pPr>
              <w:pStyle w:val="Tabletext8pts"/>
              <w:rPr>
                <w:szCs w:val="16"/>
              </w:rPr>
            </w:pPr>
          </w:p>
        </w:tc>
        <w:tc>
          <w:tcPr>
            <w:tcW w:w="236" w:type="dxa"/>
            <w:shd w:val="clear" w:color="auto" w:fill="FDE9D9"/>
            <w:vAlign w:val="center"/>
          </w:tcPr>
          <w:p w14:paraId="4E401526" w14:textId="77777777" w:rsidR="008D35FE" w:rsidRPr="00283103" w:rsidRDefault="008D35FE" w:rsidP="00784DC6">
            <w:pPr>
              <w:pStyle w:val="Tabletext8pts"/>
              <w:rPr>
                <w:szCs w:val="16"/>
              </w:rPr>
            </w:pPr>
          </w:p>
        </w:tc>
        <w:tc>
          <w:tcPr>
            <w:tcW w:w="240" w:type="dxa"/>
            <w:shd w:val="clear" w:color="auto" w:fill="auto"/>
            <w:vAlign w:val="center"/>
          </w:tcPr>
          <w:p w14:paraId="0B783B4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E860E66" w14:textId="77777777" w:rsidR="008D35FE" w:rsidRPr="00283103" w:rsidRDefault="008D35FE" w:rsidP="00784DC6">
            <w:pPr>
              <w:pStyle w:val="Tabletext8pts"/>
              <w:rPr>
                <w:szCs w:val="16"/>
              </w:rPr>
            </w:pPr>
          </w:p>
        </w:tc>
        <w:tc>
          <w:tcPr>
            <w:tcW w:w="236" w:type="dxa"/>
            <w:shd w:val="clear" w:color="auto" w:fill="auto"/>
            <w:vAlign w:val="center"/>
          </w:tcPr>
          <w:p w14:paraId="17E3141B" w14:textId="77777777" w:rsidR="008D35FE" w:rsidRPr="00283103" w:rsidRDefault="008D35FE" w:rsidP="00784DC6">
            <w:pPr>
              <w:pStyle w:val="Tabletext8pts"/>
              <w:rPr>
                <w:szCs w:val="16"/>
              </w:rPr>
            </w:pPr>
          </w:p>
        </w:tc>
        <w:tc>
          <w:tcPr>
            <w:tcW w:w="239" w:type="dxa"/>
            <w:shd w:val="clear" w:color="auto" w:fill="FDE9D9"/>
            <w:vAlign w:val="center"/>
          </w:tcPr>
          <w:p w14:paraId="7D871A5C" w14:textId="77777777" w:rsidR="008D35FE" w:rsidRPr="00283103" w:rsidRDefault="008D35FE" w:rsidP="00784DC6">
            <w:pPr>
              <w:pStyle w:val="Tabletext8pts"/>
              <w:rPr>
                <w:szCs w:val="16"/>
              </w:rPr>
            </w:pPr>
          </w:p>
        </w:tc>
        <w:tc>
          <w:tcPr>
            <w:tcW w:w="238" w:type="dxa"/>
            <w:shd w:val="clear" w:color="auto" w:fill="auto"/>
            <w:vAlign w:val="center"/>
          </w:tcPr>
          <w:p w14:paraId="430B315C" w14:textId="77777777" w:rsidR="008D35FE" w:rsidRPr="00283103" w:rsidRDefault="008D35FE" w:rsidP="00784DC6">
            <w:pPr>
              <w:pStyle w:val="Tabletext8pts"/>
              <w:rPr>
                <w:szCs w:val="16"/>
              </w:rPr>
            </w:pPr>
          </w:p>
        </w:tc>
        <w:tc>
          <w:tcPr>
            <w:tcW w:w="238" w:type="dxa"/>
            <w:shd w:val="clear" w:color="auto" w:fill="FDE9D9"/>
            <w:vAlign w:val="center"/>
          </w:tcPr>
          <w:p w14:paraId="1F716CAB" w14:textId="77777777" w:rsidR="008D35FE" w:rsidRPr="00283103" w:rsidRDefault="008D35FE" w:rsidP="00784DC6">
            <w:pPr>
              <w:pStyle w:val="Tabletext8pts"/>
              <w:rPr>
                <w:szCs w:val="16"/>
              </w:rPr>
            </w:pPr>
          </w:p>
        </w:tc>
        <w:tc>
          <w:tcPr>
            <w:tcW w:w="238" w:type="dxa"/>
            <w:shd w:val="clear" w:color="auto" w:fill="auto"/>
            <w:vAlign w:val="center"/>
          </w:tcPr>
          <w:p w14:paraId="5D629238" w14:textId="77777777" w:rsidR="008D35FE" w:rsidRPr="00283103" w:rsidRDefault="008D35FE" w:rsidP="00784DC6">
            <w:pPr>
              <w:pStyle w:val="Tabletext8pts"/>
              <w:rPr>
                <w:szCs w:val="16"/>
              </w:rPr>
            </w:pPr>
          </w:p>
        </w:tc>
        <w:tc>
          <w:tcPr>
            <w:tcW w:w="238" w:type="dxa"/>
            <w:shd w:val="clear" w:color="auto" w:fill="FDE9D9"/>
            <w:vAlign w:val="center"/>
          </w:tcPr>
          <w:p w14:paraId="29904DB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002BB2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3D388B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52F8B87" w14:textId="77777777" w:rsidR="008D35FE" w:rsidRPr="00283103" w:rsidRDefault="008D35FE" w:rsidP="00784DC6">
            <w:pPr>
              <w:pStyle w:val="Tabletext8pts"/>
              <w:rPr>
                <w:szCs w:val="16"/>
              </w:rPr>
            </w:pPr>
          </w:p>
        </w:tc>
        <w:tc>
          <w:tcPr>
            <w:tcW w:w="238" w:type="dxa"/>
            <w:shd w:val="clear" w:color="auto" w:fill="FDE9D9"/>
            <w:vAlign w:val="center"/>
          </w:tcPr>
          <w:p w14:paraId="0C086761" w14:textId="77777777" w:rsidR="008D35FE" w:rsidRPr="00283103" w:rsidRDefault="008D35FE" w:rsidP="00784DC6">
            <w:pPr>
              <w:pStyle w:val="Tabletext8pts"/>
              <w:rPr>
                <w:szCs w:val="16"/>
              </w:rPr>
            </w:pPr>
          </w:p>
        </w:tc>
        <w:tc>
          <w:tcPr>
            <w:tcW w:w="539" w:type="dxa"/>
            <w:shd w:val="clear" w:color="auto" w:fill="auto"/>
            <w:vAlign w:val="center"/>
          </w:tcPr>
          <w:p w14:paraId="3972A398" w14:textId="77777777" w:rsidR="008D35FE" w:rsidRPr="00283103" w:rsidRDefault="008D35FE" w:rsidP="00784DC6">
            <w:pPr>
              <w:pStyle w:val="Tabletext8pts"/>
              <w:rPr>
                <w:szCs w:val="16"/>
              </w:rPr>
            </w:pPr>
            <w:r w:rsidRPr="00283103">
              <w:rPr>
                <w:szCs w:val="16"/>
              </w:rPr>
              <w:t>13</w:t>
            </w:r>
          </w:p>
        </w:tc>
      </w:tr>
      <w:tr w:rsidR="008D35FE" w:rsidRPr="00283103" w14:paraId="0A182B0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149693" w14:textId="77777777" w:rsidR="008D35FE" w:rsidRPr="00283103" w:rsidRDefault="008D35FE" w:rsidP="00784DC6">
            <w:pPr>
              <w:pStyle w:val="Tabletext8pts"/>
            </w:pPr>
            <w:r w:rsidRPr="00283103">
              <w:rPr>
                <w:szCs w:val="16"/>
              </w:rPr>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2E13F2D" w14:textId="77777777"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641568C" w14:textId="65EBA89E" w:rsidR="008D35FE" w:rsidRPr="00283103" w:rsidRDefault="008D35FE" w:rsidP="00784DC6">
            <w:pPr>
              <w:pStyle w:val="Tabletext8pts"/>
            </w:pPr>
            <w:r w:rsidRPr="00283103">
              <w:rPr>
                <w:b/>
                <w:bCs/>
              </w:rPr>
              <w:t>MOD</w:t>
            </w:r>
            <w:r w:rsidRPr="00283103">
              <w:br/>
              <w:t>ANNEX</w:t>
            </w:r>
            <w:r w:rsidR="00787BD1" w:rsidRPr="00283103">
              <w:t>E</w:t>
            </w:r>
            <w:r w:rsidRPr="00283103">
              <w:t xml:space="preserve"> 2     (</w:t>
            </w:r>
            <w:r w:rsidR="00787BD1" w:rsidRPr="00283103">
              <w:t>CMR</w:t>
            </w:r>
            <w:r w:rsidRPr="00283103">
              <w:t>-15)</w:t>
            </w:r>
          </w:p>
          <w:p w14:paraId="03A2115B" w14:textId="3D78DFE6" w:rsidR="008D35FE" w:rsidRPr="00283103" w:rsidRDefault="008F3ED3" w:rsidP="00784DC6">
            <w:pPr>
              <w:pStyle w:val="Tabletext8pts"/>
            </w:pPr>
            <w:r w:rsidRPr="00283103">
              <w:t>Fréquences et disposition des voies à utiliser dans les bandes d'ondes décamétriques pour le service mobile maritime, en vigueur à compter du 1er janvier 2017 (CMR</w:t>
            </w:r>
            <w:r w:rsidR="00DA2D83" w:rsidRPr="00283103">
              <w:noBreakHyphen/>
            </w:r>
            <w:r w:rsidR="00461EAC" w:rsidRPr="00283103">
              <w:t>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1ECD8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BF53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E26E4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AE1925"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E07A1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D8A99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EFFD9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E193D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F1086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DC2FD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23E51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1917D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B4ADE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80819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F91FD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46DFE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08A39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78CFA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C3979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9BEFE5" w14:textId="77777777" w:rsidR="008D35FE" w:rsidRPr="00283103" w:rsidRDefault="008D35FE" w:rsidP="00784DC6">
            <w:pPr>
              <w:pStyle w:val="Tabletext8pts"/>
              <w:rPr>
                <w:szCs w:val="16"/>
              </w:rPr>
            </w:pPr>
          </w:p>
        </w:tc>
        <w:tc>
          <w:tcPr>
            <w:tcW w:w="238" w:type="dxa"/>
            <w:shd w:val="clear" w:color="auto" w:fill="auto"/>
            <w:vAlign w:val="center"/>
          </w:tcPr>
          <w:p w14:paraId="124F1530" w14:textId="77777777" w:rsidR="008D35FE" w:rsidRPr="00283103" w:rsidRDefault="008D35FE" w:rsidP="00784DC6">
            <w:pPr>
              <w:pStyle w:val="Tabletext8pts"/>
              <w:rPr>
                <w:szCs w:val="16"/>
              </w:rPr>
            </w:pPr>
          </w:p>
        </w:tc>
        <w:tc>
          <w:tcPr>
            <w:tcW w:w="236" w:type="dxa"/>
            <w:shd w:val="clear" w:color="auto" w:fill="FDE9D9"/>
            <w:vAlign w:val="center"/>
          </w:tcPr>
          <w:p w14:paraId="7EEC829D" w14:textId="77777777" w:rsidR="008D35FE" w:rsidRPr="00283103" w:rsidRDefault="008D35FE" w:rsidP="00784DC6">
            <w:pPr>
              <w:pStyle w:val="Tabletext8pts"/>
              <w:rPr>
                <w:szCs w:val="16"/>
              </w:rPr>
            </w:pPr>
          </w:p>
        </w:tc>
        <w:tc>
          <w:tcPr>
            <w:tcW w:w="240" w:type="dxa"/>
            <w:shd w:val="clear" w:color="auto" w:fill="auto"/>
            <w:vAlign w:val="center"/>
          </w:tcPr>
          <w:p w14:paraId="525BB95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3E34090" w14:textId="77777777" w:rsidR="008D35FE" w:rsidRPr="00283103" w:rsidRDefault="008D35FE" w:rsidP="00784DC6">
            <w:pPr>
              <w:pStyle w:val="Tabletext8pts"/>
              <w:rPr>
                <w:szCs w:val="16"/>
              </w:rPr>
            </w:pPr>
          </w:p>
        </w:tc>
        <w:tc>
          <w:tcPr>
            <w:tcW w:w="236" w:type="dxa"/>
            <w:shd w:val="clear" w:color="auto" w:fill="auto"/>
            <w:vAlign w:val="center"/>
          </w:tcPr>
          <w:p w14:paraId="60309FFD" w14:textId="77777777" w:rsidR="008D35FE" w:rsidRPr="00283103" w:rsidRDefault="008D35FE" w:rsidP="00784DC6">
            <w:pPr>
              <w:pStyle w:val="Tabletext8pts"/>
              <w:rPr>
                <w:szCs w:val="16"/>
              </w:rPr>
            </w:pPr>
          </w:p>
        </w:tc>
        <w:tc>
          <w:tcPr>
            <w:tcW w:w="239" w:type="dxa"/>
            <w:shd w:val="clear" w:color="auto" w:fill="FDE9D9"/>
            <w:vAlign w:val="center"/>
          </w:tcPr>
          <w:p w14:paraId="44769848" w14:textId="77777777" w:rsidR="008D35FE" w:rsidRPr="00283103" w:rsidRDefault="008D35FE" w:rsidP="00784DC6">
            <w:pPr>
              <w:pStyle w:val="Tabletext8pts"/>
              <w:rPr>
                <w:szCs w:val="16"/>
              </w:rPr>
            </w:pPr>
          </w:p>
        </w:tc>
        <w:tc>
          <w:tcPr>
            <w:tcW w:w="238" w:type="dxa"/>
            <w:shd w:val="clear" w:color="auto" w:fill="auto"/>
            <w:vAlign w:val="center"/>
          </w:tcPr>
          <w:p w14:paraId="14BCE72A" w14:textId="77777777" w:rsidR="008D35FE" w:rsidRPr="00283103" w:rsidRDefault="008D35FE" w:rsidP="00784DC6">
            <w:pPr>
              <w:pStyle w:val="Tabletext8pts"/>
              <w:rPr>
                <w:szCs w:val="16"/>
              </w:rPr>
            </w:pPr>
          </w:p>
        </w:tc>
        <w:tc>
          <w:tcPr>
            <w:tcW w:w="238" w:type="dxa"/>
            <w:shd w:val="clear" w:color="auto" w:fill="FDE9D9"/>
            <w:vAlign w:val="center"/>
          </w:tcPr>
          <w:p w14:paraId="2DFCE40A" w14:textId="77777777" w:rsidR="008D35FE" w:rsidRPr="00283103" w:rsidRDefault="008D35FE" w:rsidP="00784DC6">
            <w:pPr>
              <w:pStyle w:val="Tabletext8pts"/>
              <w:rPr>
                <w:szCs w:val="16"/>
              </w:rPr>
            </w:pPr>
          </w:p>
        </w:tc>
        <w:tc>
          <w:tcPr>
            <w:tcW w:w="238" w:type="dxa"/>
            <w:shd w:val="clear" w:color="auto" w:fill="auto"/>
            <w:vAlign w:val="center"/>
          </w:tcPr>
          <w:p w14:paraId="59C52CCC" w14:textId="77777777" w:rsidR="008D35FE" w:rsidRPr="00283103" w:rsidRDefault="008D35FE" w:rsidP="00784DC6">
            <w:pPr>
              <w:pStyle w:val="Tabletext8pts"/>
              <w:rPr>
                <w:szCs w:val="16"/>
              </w:rPr>
            </w:pPr>
          </w:p>
        </w:tc>
        <w:tc>
          <w:tcPr>
            <w:tcW w:w="238" w:type="dxa"/>
            <w:shd w:val="clear" w:color="auto" w:fill="FDE9D9"/>
            <w:vAlign w:val="center"/>
          </w:tcPr>
          <w:p w14:paraId="7C546DC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E04DCD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B99D52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7928B29" w14:textId="77777777" w:rsidR="008D35FE" w:rsidRPr="00283103" w:rsidRDefault="008D35FE" w:rsidP="00784DC6">
            <w:pPr>
              <w:pStyle w:val="Tabletext8pts"/>
              <w:rPr>
                <w:szCs w:val="16"/>
              </w:rPr>
            </w:pPr>
          </w:p>
        </w:tc>
        <w:tc>
          <w:tcPr>
            <w:tcW w:w="238" w:type="dxa"/>
            <w:shd w:val="clear" w:color="auto" w:fill="FDE9D9"/>
            <w:vAlign w:val="center"/>
          </w:tcPr>
          <w:p w14:paraId="5BF18FDD" w14:textId="77777777" w:rsidR="008D35FE" w:rsidRPr="00283103" w:rsidRDefault="008D35FE" w:rsidP="00784DC6">
            <w:pPr>
              <w:pStyle w:val="Tabletext8pts"/>
              <w:rPr>
                <w:szCs w:val="16"/>
              </w:rPr>
            </w:pPr>
          </w:p>
        </w:tc>
        <w:tc>
          <w:tcPr>
            <w:tcW w:w="539" w:type="dxa"/>
            <w:shd w:val="clear" w:color="auto" w:fill="auto"/>
            <w:vAlign w:val="center"/>
          </w:tcPr>
          <w:p w14:paraId="5D2907AC" w14:textId="77777777" w:rsidR="008D35FE" w:rsidRPr="00283103" w:rsidRDefault="008D35FE" w:rsidP="00784DC6">
            <w:pPr>
              <w:pStyle w:val="Tabletext8pts"/>
              <w:rPr>
                <w:szCs w:val="16"/>
              </w:rPr>
            </w:pPr>
            <w:r w:rsidRPr="00283103">
              <w:rPr>
                <w:szCs w:val="16"/>
              </w:rPr>
              <w:t>13</w:t>
            </w:r>
          </w:p>
        </w:tc>
      </w:tr>
      <w:tr w:rsidR="008D35FE" w:rsidRPr="00283103" w14:paraId="4FC1732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C376157" w14:textId="77777777" w:rsidR="008D35FE" w:rsidRPr="00283103" w:rsidRDefault="008D35FE" w:rsidP="00784DC6">
            <w:pPr>
              <w:pStyle w:val="Tabletext8pts"/>
            </w:pPr>
            <w:r w:rsidRPr="00283103">
              <w:rPr>
                <w:szCs w:val="16"/>
              </w:rPr>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39E307A" w14:textId="77777777" w:rsidR="008D35FE" w:rsidRPr="00283103" w:rsidRDefault="008D35FE"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6B6AB68" w14:textId="1CA8A7F4" w:rsidR="008D35FE" w:rsidRPr="00283103" w:rsidRDefault="008D35FE" w:rsidP="00784DC6">
            <w:pPr>
              <w:pStyle w:val="Tabletext8pts"/>
            </w:pPr>
            <w:r w:rsidRPr="00283103">
              <w:rPr>
                <w:b/>
                <w:bCs/>
              </w:rPr>
              <w:t>MOD</w:t>
            </w:r>
            <w:r w:rsidRPr="00283103">
              <w:br/>
            </w:r>
            <w:r w:rsidR="00787BD1" w:rsidRPr="00283103">
              <w:t>PARTIE A – Tableau des bandes subdivisées (CMR-19)</w:t>
            </w:r>
          </w:p>
          <w:p w14:paraId="595DF94B" w14:textId="58E517C3" w:rsidR="008D35FE" w:rsidRPr="00283103" w:rsidRDefault="00787BD1" w:rsidP="00784DC6">
            <w:pPr>
              <w:pStyle w:val="Tabletext8pts"/>
            </w:pPr>
            <w:r w:rsidRPr="00283103">
              <w:t>Tableau des fréquences (kHz) à utiliser dans les bandes comprises entre 4 000</w:t>
            </w:r>
            <w:r w:rsidR="00DA2D83" w:rsidRPr="00283103">
              <w:t> </w:t>
            </w:r>
            <w:r w:rsidRPr="00283103">
              <w:t>kHz et 27 500</w:t>
            </w:r>
            <w:r w:rsidR="00DA2D83" w:rsidRPr="00283103">
              <w:t> </w:t>
            </w:r>
            <w:r w:rsidRPr="00283103">
              <w:t>kHz</w:t>
            </w:r>
            <w:r w:rsidRPr="00283103">
              <w:br/>
              <w:t>attribuées en exclusivité au service mobile maritime (</w:t>
            </w:r>
            <w:r w:rsidRPr="00283103">
              <w:rPr>
                <w:i/>
                <w:iCs/>
              </w:rPr>
              <w:t>fin</w:t>
            </w:r>
            <w:r w:rsidRPr="00283103">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7FC4A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A769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8DB7C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CF8A3B"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2F6E3D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8F398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59E86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A148C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71E16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E0B7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DE6C3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EA642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1114C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5692E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4F3AE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93A19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AAC00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95796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601CD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1405B6C" w14:textId="77777777" w:rsidR="008D35FE" w:rsidRPr="00283103" w:rsidRDefault="008D35FE" w:rsidP="00784DC6">
            <w:pPr>
              <w:pStyle w:val="Tabletext8pts"/>
              <w:rPr>
                <w:szCs w:val="16"/>
              </w:rPr>
            </w:pPr>
          </w:p>
        </w:tc>
        <w:tc>
          <w:tcPr>
            <w:tcW w:w="238" w:type="dxa"/>
            <w:shd w:val="clear" w:color="auto" w:fill="auto"/>
            <w:vAlign w:val="center"/>
          </w:tcPr>
          <w:p w14:paraId="5D0011DA" w14:textId="77777777" w:rsidR="008D35FE" w:rsidRPr="00283103" w:rsidRDefault="008D35FE" w:rsidP="00784DC6">
            <w:pPr>
              <w:pStyle w:val="Tabletext8pts"/>
              <w:rPr>
                <w:szCs w:val="16"/>
              </w:rPr>
            </w:pPr>
          </w:p>
        </w:tc>
        <w:tc>
          <w:tcPr>
            <w:tcW w:w="236" w:type="dxa"/>
            <w:shd w:val="clear" w:color="auto" w:fill="FDE9D9"/>
            <w:vAlign w:val="center"/>
          </w:tcPr>
          <w:p w14:paraId="66B9CD4E" w14:textId="77777777" w:rsidR="008D35FE" w:rsidRPr="00283103" w:rsidRDefault="008D35FE" w:rsidP="00784DC6">
            <w:pPr>
              <w:pStyle w:val="Tabletext8pts"/>
              <w:rPr>
                <w:szCs w:val="16"/>
              </w:rPr>
            </w:pPr>
          </w:p>
        </w:tc>
        <w:tc>
          <w:tcPr>
            <w:tcW w:w="240" w:type="dxa"/>
            <w:shd w:val="clear" w:color="auto" w:fill="auto"/>
            <w:vAlign w:val="center"/>
          </w:tcPr>
          <w:p w14:paraId="010625D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3E78B24" w14:textId="77777777" w:rsidR="008D35FE" w:rsidRPr="00283103" w:rsidRDefault="008D35FE" w:rsidP="00784DC6">
            <w:pPr>
              <w:pStyle w:val="Tabletext8pts"/>
              <w:rPr>
                <w:szCs w:val="16"/>
              </w:rPr>
            </w:pPr>
          </w:p>
        </w:tc>
        <w:tc>
          <w:tcPr>
            <w:tcW w:w="236" w:type="dxa"/>
            <w:shd w:val="clear" w:color="auto" w:fill="auto"/>
            <w:vAlign w:val="center"/>
          </w:tcPr>
          <w:p w14:paraId="44D1C796" w14:textId="77777777" w:rsidR="008D35FE" w:rsidRPr="00283103" w:rsidRDefault="008D35FE" w:rsidP="00784DC6">
            <w:pPr>
              <w:pStyle w:val="Tabletext8pts"/>
              <w:rPr>
                <w:szCs w:val="16"/>
              </w:rPr>
            </w:pPr>
          </w:p>
        </w:tc>
        <w:tc>
          <w:tcPr>
            <w:tcW w:w="239" w:type="dxa"/>
            <w:shd w:val="clear" w:color="auto" w:fill="FDE9D9"/>
            <w:vAlign w:val="center"/>
          </w:tcPr>
          <w:p w14:paraId="3EE28CD3" w14:textId="77777777" w:rsidR="008D35FE" w:rsidRPr="00283103" w:rsidRDefault="008D35FE" w:rsidP="00784DC6">
            <w:pPr>
              <w:pStyle w:val="Tabletext8pts"/>
              <w:rPr>
                <w:szCs w:val="16"/>
              </w:rPr>
            </w:pPr>
          </w:p>
        </w:tc>
        <w:tc>
          <w:tcPr>
            <w:tcW w:w="238" w:type="dxa"/>
            <w:shd w:val="clear" w:color="auto" w:fill="auto"/>
            <w:vAlign w:val="center"/>
          </w:tcPr>
          <w:p w14:paraId="1441517F" w14:textId="77777777" w:rsidR="008D35FE" w:rsidRPr="00283103" w:rsidRDefault="008D35FE" w:rsidP="00784DC6">
            <w:pPr>
              <w:pStyle w:val="Tabletext8pts"/>
              <w:rPr>
                <w:szCs w:val="16"/>
              </w:rPr>
            </w:pPr>
          </w:p>
        </w:tc>
        <w:tc>
          <w:tcPr>
            <w:tcW w:w="238" w:type="dxa"/>
            <w:shd w:val="clear" w:color="auto" w:fill="FDE9D9"/>
            <w:vAlign w:val="center"/>
          </w:tcPr>
          <w:p w14:paraId="28E03C9F" w14:textId="77777777" w:rsidR="008D35FE" w:rsidRPr="00283103" w:rsidRDefault="008D35FE" w:rsidP="00784DC6">
            <w:pPr>
              <w:pStyle w:val="Tabletext8pts"/>
              <w:rPr>
                <w:szCs w:val="16"/>
              </w:rPr>
            </w:pPr>
          </w:p>
        </w:tc>
        <w:tc>
          <w:tcPr>
            <w:tcW w:w="238" w:type="dxa"/>
            <w:shd w:val="clear" w:color="auto" w:fill="auto"/>
            <w:vAlign w:val="center"/>
          </w:tcPr>
          <w:p w14:paraId="3D825E2D" w14:textId="77777777" w:rsidR="008D35FE" w:rsidRPr="00283103" w:rsidRDefault="008D35FE" w:rsidP="00784DC6">
            <w:pPr>
              <w:pStyle w:val="Tabletext8pts"/>
              <w:rPr>
                <w:szCs w:val="16"/>
              </w:rPr>
            </w:pPr>
          </w:p>
        </w:tc>
        <w:tc>
          <w:tcPr>
            <w:tcW w:w="238" w:type="dxa"/>
            <w:shd w:val="clear" w:color="auto" w:fill="FDE9D9"/>
            <w:vAlign w:val="center"/>
          </w:tcPr>
          <w:p w14:paraId="4D63C9F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84754C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38D416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D12A25F" w14:textId="77777777" w:rsidR="008D35FE" w:rsidRPr="00283103" w:rsidRDefault="008D35FE" w:rsidP="00784DC6">
            <w:pPr>
              <w:pStyle w:val="Tabletext8pts"/>
              <w:rPr>
                <w:szCs w:val="16"/>
              </w:rPr>
            </w:pPr>
          </w:p>
        </w:tc>
        <w:tc>
          <w:tcPr>
            <w:tcW w:w="238" w:type="dxa"/>
            <w:shd w:val="clear" w:color="auto" w:fill="FDE9D9"/>
            <w:vAlign w:val="center"/>
          </w:tcPr>
          <w:p w14:paraId="5EEBF8D1" w14:textId="77777777" w:rsidR="008D35FE" w:rsidRPr="00283103" w:rsidRDefault="008D35FE" w:rsidP="00784DC6">
            <w:pPr>
              <w:pStyle w:val="Tabletext8pts"/>
              <w:rPr>
                <w:szCs w:val="16"/>
              </w:rPr>
            </w:pPr>
          </w:p>
        </w:tc>
        <w:tc>
          <w:tcPr>
            <w:tcW w:w="539" w:type="dxa"/>
            <w:shd w:val="clear" w:color="auto" w:fill="auto"/>
            <w:vAlign w:val="center"/>
          </w:tcPr>
          <w:p w14:paraId="1DB54FC1" w14:textId="77777777" w:rsidR="008D35FE" w:rsidRPr="00283103" w:rsidRDefault="008D35FE" w:rsidP="00784DC6">
            <w:pPr>
              <w:pStyle w:val="Tabletext8pts"/>
              <w:rPr>
                <w:szCs w:val="16"/>
              </w:rPr>
            </w:pPr>
            <w:r w:rsidRPr="00283103">
              <w:rPr>
                <w:szCs w:val="16"/>
              </w:rPr>
              <w:t>13</w:t>
            </w:r>
          </w:p>
        </w:tc>
      </w:tr>
      <w:tr w:rsidR="008D35FE" w:rsidRPr="00283103" w14:paraId="2A33558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B6CA445" w14:textId="77777777" w:rsidR="008D35FE" w:rsidRPr="00283103" w:rsidRDefault="008D35FE" w:rsidP="00784DC6">
            <w:pPr>
              <w:pStyle w:val="Tabletext8pts"/>
            </w:pPr>
            <w:r w:rsidRPr="00283103">
              <w:t>1.8A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1E6CEE0" w14:textId="77777777" w:rsidR="008D35FE" w:rsidRPr="00283103" w:rsidRDefault="008D35FE"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E9B18C1" w14:textId="2AAC8797" w:rsidR="008D35FE" w:rsidRPr="00283103" w:rsidRDefault="008D35FE" w:rsidP="00784DC6">
            <w:pPr>
              <w:pStyle w:val="Tabletext8pts"/>
            </w:pPr>
            <w:r w:rsidRPr="00283103">
              <w:rPr>
                <w:b/>
                <w:bCs/>
              </w:rPr>
              <w:t>SUP</w:t>
            </w:r>
            <w:r w:rsidRPr="00283103">
              <w:br/>
            </w:r>
            <w:r w:rsidR="007641A8" w:rsidRPr="00283103">
              <w:t xml:space="preserve">RÉSOLUTION </w:t>
            </w:r>
            <w:r w:rsidRPr="00283103">
              <w:t>359 (R</w:t>
            </w:r>
            <w:r w:rsidR="007641A8" w:rsidRPr="00283103">
              <w:t>É</w:t>
            </w:r>
            <w:r w:rsidRPr="00283103">
              <w:t>V.</w:t>
            </w:r>
            <w:r w:rsidR="007641A8" w:rsidRPr="00283103">
              <w:t>CMR</w:t>
            </w:r>
            <w:r w:rsidRPr="00283103">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61FF1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844C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6B625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A8977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3C6C33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3BBD7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DDF753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9F83C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90801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8E5E0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BAE9F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ADBED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7FBE8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BC711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4B86D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80361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A7669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18B50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CE4E00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722469" w14:textId="77777777" w:rsidR="008D35FE" w:rsidRPr="00283103" w:rsidRDefault="008D35FE" w:rsidP="00784DC6">
            <w:pPr>
              <w:pStyle w:val="Tabletext8pts"/>
              <w:rPr>
                <w:szCs w:val="16"/>
              </w:rPr>
            </w:pPr>
          </w:p>
        </w:tc>
        <w:tc>
          <w:tcPr>
            <w:tcW w:w="238" w:type="dxa"/>
            <w:shd w:val="clear" w:color="auto" w:fill="auto"/>
            <w:vAlign w:val="center"/>
          </w:tcPr>
          <w:p w14:paraId="0CEBA3C5" w14:textId="77777777" w:rsidR="008D35FE" w:rsidRPr="00283103" w:rsidRDefault="008D35FE" w:rsidP="00784DC6">
            <w:pPr>
              <w:pStyle w:val="Tabletext8pts"/>
              <w:rPr>
                <w:szCs w:val="16"/>
              </w:rPr>
            </w:pPr>
          </w:p>
        </w:tc>
        <w:tc>
          <w:tcPr>
            <w:tcW w:w="236" w:type="dxa"/>
            <w:shd w:val="clear" w:color="auto" w:fill="FDE9D9"/>
            <w:vAlign w:val="center"/>
          </w:tcPr>
          <w:p w14:paraId="46F664F4" w14:textId="77777777" w:rsidR="008D35FE" w:rsidRPr="00283103" w:rsidRDefault="008D35FE" w:rsidP="00784DC6">
            <w:pPr>
              <w:pStyle w:val="Tabletext8pts"/>
              <w:rPr>
                <w:szCs w:val="16"/>
              </w:rPr>
            </w:pPr>
          </w:p>
        </w:tc>
        <w:tc>
          <w:tcPr>
            <w:tcW w:w="240" w:type="dxa"/>
            <w:shd w:val="clear" w:color="auto" w:fill="auto"/>
            <w:vAlign w:val="center"/>
          </w:tcPr>
          <w:p w14:paraId="758BBAC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C8A6CB2" w14:textId="77777777" w:rsidR="008D35FE" w:rsidRPr="00283103" w:rsidRDefault="008D35FE" w:rsidP="00784DC6">
            <w:pPr>
              <w:pStyle w:val="Tabletext8pts"/>
              <w:rPr>
                <w:szCs w:val="16"/>
              </w:rPr>
            </w:pPr>
          </w:p>
        </w:tc>
        <w:tc>
          <w:tcPr>
            <w:tcW w:w="236" w:type="dxa"/>
            <w:shd w:val="clear" w:color="auto" w:fill="auto"/>
            <w:vAlign w:val="center"/>
          </w:tcPr>
          <w:p w14:paraId="3578A5E2" w14:textId="77777777" w:rsidR="008D35FE" w:rsidRPr="00283103" w:rsidRDefault="008D35FE" w:rsidP="00784DC6">
            <w:pPr>
              <w:pStyle w:val="Tabletext8pts"/>
              <w:rPr>
                <w:szCs w:val="16"/>
              </w:rPr>
            </w:pPr>
          </w:p>
        </w:tc>
        <w:tc>
          <w:tcPr>
            <w:tcW w:w="239" w:type="dxa"/>
            <w:shd w:val="clear" w:color="auto" w:fill="FDE9D9"/>
            <w:vAlign w:val="center"/>
          </w:tcPr>
          <w:p w14:paraId="708091EF" w14:textId="77777777" w:rsidR="008D35FE" w:rsidRPr="00283103" w:rsidRDefault="008D35FE" w:rsidP="00784DC6">
            <w:pPr>
              <w:pStyle w:val="Tabletext8pts"/>
              <w:rPr>
                <w:szCs w:val="16"/>
              </w:rPr>
            </w:pPr>
          </w:p>
        </w:tc>
        <w:tc>
          <w:tcPr>
            <w:tcW w:w="238" w:type="dxa"/>
            <w:shd w:val="clear" w:color="auto" w:fill="auto"/>
            <w:vAlign w:val="center"/>
          </w:tcPr>
          <w:p w14:paraId="0F6B7EEE" w14:textId="77777777" w:rsidR="008D35FE" w:rsidRPr="00283103" w:rsidRDefault="008D35FE" w:rsidP="00784DC6">
            <w:pPr>
              <w:pStyle w:val="Tabletext8pts"/>
              <w:rPr>
                <w:szCs w:val="16"/>
              </w:rPr>
            </w:pPr>
          </w:p>
        </w:tc>
        <w:tc>
          <w:tcPr>
            <w:tcW w:w="238" w:type="dxa"/>
            <w:shd w:val="clear" w:color="auto" w:fill="FDE9D9"/>
            <w:vAlign w:val="center"/>
          </w:tcPr>
          <w:p w14:paraId="29F122BD" w14:textId="77777777" w:rsidR="008D35FE" w:rsidRPr="00283103" w:rsidRDefault="008D35FE" w:rsidP="00784DC6">
            <w:pPr>
              <w:pStyle w:val="Tabletext8pts"/>
              <w:rPr>
                <w:szCs w:val="16"/>
              </w:rPr>
            </w:pPr>
          </w:p>
        </w:tc>
        <w:tc>
          <w:tcPr>
            <w:tcW w:w="238" w:type="dxa"/>
            <w:shd w:val="clear" w:color="auto" w:fill="auto"/>
            <w:vAlign w:val="center"/>
          </w:tcPr>
          <w:p w14:paraId="22CE81EE" w14:textId="77777777" w:rsidR="008D35FE" w:rsidRPr="00283103" w:rsidRDefault="008D35FE" w:rsidP="00784DC6">
            <w:pPr>
              <w:pStyle w:val="Tabletext8pts"/>
              <w:rPr>
                <w:szCs w:val="16"/>
              </w:rPr>
            </w:pPr>
          </w:p>
        </w:tc>
        <w:tc>
          <w:tcPr>
            <w:tcW w:w="238" w:type="dxa"/>
            <w:shd w:val="clear" w:color="auto" w:fill="FDE9D9"/>
            <w:vAlign w:val="center"/>
          </w:tcPr>
          <w:p w14:paraId="675B560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6016C0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F9ABFB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EBA4BB1" w14:textId="77777777" w:rsidR="008D35FE" w:rsidRPr="00283103" w:rsidRDefault="008D35FE" w:rsidP="00784DC6">
            <w:pPr>
              <w:pStyle w:val="Tabletext8pts"/>
              <w:rPr>
                <w:szCs w:val="16"/>
              </w:rPr>
            </w:pPr>
          </w:p>
        </w:tc>
        <w:tc>
          <w:tcPr>
            <w:tcW w:w="238" w:type="dxa"/>
            <w:shd w:val="clear" w:color="auto" w:fill="FDE9D9"/>
            <w:vAlign w:val="center"/>
          </w:tcPr>
          <w:p w14:paraId="6BF6885C" w14:textId="77777777" w:rsidR="008D35FE" w:rsidRPr="00283103" w:rsidRDefault="008D35FE" w:rsidP="00784DC6">
            <w:pPr>
              <w:pStyle w:val="Tabletext8pts"/>
              <w:rPr>
                <w:szCs w:val="16"/>
              </w:rPr>
            </w:pPr>
          </w:p>
        </w:tc>
        <w:tc>
          <w:tcPr>
            <w:tcW w:w="539" w:type="dxa"/>
            <w:shd w:val="clear" w:color="auto" w:fill="auto"/>
            <w:vAlign w:val="center"/>
          </w:tcPr>
          <w:p w14:paraId="6BDA2110" w14:textId="77777777" w:rsidR="008D35FE" w:rsidRPr="00283103" w:rsidRDefault="008D35FE" w:rsidP="00784DC6">
            <w:pPr>
              <w:pStyle w:val="Tabletext8pts"/>
              <w:rPr>
                <w:szCs w:val="16"/>
              </w:rPr>
            </w:pPr>
            <w:r w:rsidRPr="00283103">
              <w:rPr>
                <w:szCs w:val="16"/>
              </w:rPr>
              <w:t>13</w:t>
            </w:r>
          </w:p>
        </w:tc>
      </w:tr>
      <w:tr w:rsidR="008D35FE" w:rsidRPr="00283103" w14:paraId="2BAE998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64F97B" w14:textId="01B10962" w:rsidR="008D35FE" w:rsidRPr="00283103" w:rsidRDefault="008D35FE" w:rsidP="00784DC6">
            <w:pPr>
              <w:pStyle w:val="Tabletext8pts"/>
            </w:pPr>
            <w:r w:rsidRPr="00283103">
              <w:t>1</w:t>
            </w:r>
            <w:r w:rsidR="00C73AA2" w:rsidRPr="00283103">
              <w:t>.</w:t>
            </w:r>
            <w:r w:rsidRPr="00283103">
              <w:t>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2C3AA91"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7735012" w14:textId="1D106598" w:rsidR="008D35FE" w:rsidRPr="00283103" w:rsidRDefault="00D018EC" w:rsidP="00784DC6">
            <w:pPr>
              <w:pStyle w:val="Tabletext8pts"/>
            </w:pPr>
            <w:r w:rsidRPr="00283103">
              <w:t>Bande</w:t>
            </w:r>
            <w:r w:rsidR="008D35FE" w:rsidRPr="00283103">
              <w:t xml:space="preserve"> 1</w:t>
            </w:r>
            <w:r w:rsidR="00D02EC8" w:rsidRPr="00283103">
              <w:t> </w:t>
            </w:r>
            <w:r w:rsidR="008D35FE" w:rsidRPr="00283103">
              <w:t>610-1</w:t>
            </w:r>
            <w:r w:rsidR="00D02EC8" w:rsidRPr="00283103">
              <w:t> </w:t>
            </w:r>
            <w:r w:rsidR="008D35FE" w:rsidRPr="00283103">
              <w:t>660</w:t>
            </w:r>
            <w:r w:rsidR="00DA2D83" w:rsidRPr="00283103">
              <w:t> </w:t>
            </w:r>
            <w:r w:rsidR="008D35FE" w:rsidRPr="00283103">
              <w:t>MHz</w:t>
            </w:r>
            <w:r w:rsidR="008D35FE" w:rsidRPr="00283103">
              <w:br/>
              <w:t>ARTICLE 5</w:t>
            </w:r>
            <w:r w:rsidR="008D35FE" w:rsidRPr="00283103">
              <w:br/>
            </w:r>
            <w:r w:rsidR="007641A8" w:rsidRPr="00283103">
              <w:t>Attribution des bandes de fréquences</w:t>
            </w:r>
            <w:r w:rsidR="008D35FE" w:rsidRPr="00283103">
              <w:br/>
            </w:r>
            <w:r w:rsidR="007641A8" w:rsidRPr="00283103">
              <w:t>Section IV – Tableau d'attribution des bandes de fréquences</w:t>
            </w:r>
            <w:r w:rsidR="008D35FE" w:rsidRPr="00283103">
              <w:br/>
            </w:r>
            <w:r w:rsidR="008D35FE" w:rsidRPr="00283103">
              <w:br/>
            </w:r>
            <w:r w:rsidR="008D35FE" w:rsidRPr="00283103">
              <w:rPr>
                <w:b/>
                <w:bCs/>
              </w:rPr>
              <w:t>MOD</w:t>
            </w:r>
            <w:r w:rsidR="008D35FE" w:rsidRPr="00283103">
              <w:t xml:space="preserve"> 5.364 </w:t>
            </w:r>
            <w:r w:rsidR="00957FA1" w:rsidRPr="00283103">
              <w:t>et</w:t>
            </w:r>
            <w:r w:rsidR="008D35FE" w:rsidRPr="00283103">
              <w:t xml:space="preserve"> 5.368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175BE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2E1AB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C4B2B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09834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FD2DD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D4EAD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F425AD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A3423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312C7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830F2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E8D05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8D618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E3ACF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707F8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D8AC5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595B9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1B16E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4A897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88634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55C52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57A5181" w14:textId="77777777" w:rsidR="008D35FE" w:rsidRPr="00283103" w:rsidRDefault="008D35FE" w:rsidP="00784DC6">
            <w:pPr>
              <w:pStyle w:val="Tabletext8pts"/>
              <w:rPr>
                <w:szCs w:val="16"/>
              </w:rPr>
            </w:pPr>
          </w:p>
        </w:tc>
        <w:tc>
          <w:tcPr>
            <w:tcW w:w="236" w:type="dxa"/>
            <w:shd w:val="clear" w:color="auto" w:fill="FDE9D9"/>
            <w:vAlign w:val="center"/>
          </w:tcPr>
          <w:p w14:paraId="40956288" w14:textId="77777777" w:rsidR="008D35FE" w:rsidRPr="00283103" w:rsidRDefault="008D35FE" w:rsidP="00784DC6">
            <w:pPr>
              <w:pStyle w:val="Tabletext8pts"/>
              <w:rPr>
                <w:szCs w:val="16"/>
              </w:rPr>
            </w:pPr>
          </w:p>
        </w:tc>
        <w:tc>
          <w:tcPr>
            <w:tcW w:w="240" w:type="dxa"/>
            <w:shd w:val="clear" w:color="auto" w:fill="auto"/>
            <w:vAlign w:val="center"/>
          </w:tcPr>
          <w:p w14:paraId="3DF1DCB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2AE16A1"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6BA6DB67"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7B3BF21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5C3F81C" w14:textId="77777777" w:rsidR="008D35FE" w:rsidRPr="00283103" w:rsidRDefault="008D35FE" w:rsidP="00784DC6">
            <w:pPr>
              <w:pStyle w:val="Tabletext8pts"/>
              <w:rPr>
                <w:szCs w:val="16"/>
              </w:rPr>
            </w:pPr>
          </w:p>
        </w:tc>
        <w:tc>
          <w:tcPr>
            <w:tcW w:w="238" w:type="dxa"/>
            <w:shd w:val="clear" w:color="auto" w:fill="FDE9D9"/>
            <w:vAlign w:val="center"/>
          </w:tcPr>
          <w:p w14:paraId="0A121F38" w14:textId="77777777" w:rsidR="008D35FE" w:rsidRPr="00283103" w:rsidRDefault="008D35FE" w:rsidP="00784DC6">
            <w:pPr>
              <w:pStyle w:val="Tabletext8pts"/>
              <w:rPr>
                <w:szCs w:val="16"/>
              </w:rPr>
            </w:pPr>
          </w:p>
        </w:tc>
        <w:tc>
          <w:tcPr>
            <w:tcW w:w="238" w:type="dxa"/>
            <w:shd w:val="clear" w:color="auto" w:fill="auto"/>
            <w:vAlign w:val="center"/>
          </w:tcPr>
          <w:p w14:paraId="74446109" w14:textId="77777777" w:rsidR="008D35FE" w:rsidRPr="00283103" w:rsidRDefault="008D35FE" w:rsidP="00784DC6">
            <w:pPr>
              <w:pStyle w:val="Tabletext8pts"/>
              <w:rPr>
                <w:szCs w:val="16"/>
              </w:rPr>
            </w:pPr>
          </w:p>
        </w:tc>
        <w:tc>
          <w:tcPr>
            <w:tcW w:w="238" w:type="dxa"/>
            <w:shd w:val="clear" w:color="auto" w:fill="FDE9D9"/>
            <w:vAlign w:val="center"/>
          </w:tcPr>
          <w:p w14:paraId="7E4B913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40F3AC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74DF27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45C0F89" w14:textId="77777777" w:rsidR="008D35FE" w:rsidRPr="00283103" w:rsidRDefault="008D35FE" w:rsidP="00784DC6">
            <w:pPr>
              <w:pStyle w:val="Tabletext8pts"/>
              <w:rPr>
                <w:szCs w:val="16"/>
              </w:rPr>
            </w:pPr>
          </w:p>
        </w:tc>
        <w:tc>
          <w:tcPr>
            <w:tcW w:w="238" w:type="dxa"/>
            <w:shd w:val="clear" w:color="auto" w:fill="FDE9D9"/>
            <w:vAlign w:val="center"/>
          </w:tcPr>
          <w:p w14:paraId="2ACCACC0" w14:textId="77777777" w:rsidR="008D35FE" w:rsidRPr="00283103" w:rsidRDefault="008D35FE" w:rsidP="00784DC6">
            <w:pPr>
              <w:pStyle w:val="Tabletext8pts"/>
              <w:rPr>
                <w:szCs w:val="16"/>
              </w:rPr>
            </w:pPr>
          </w:p>
        </w:tc>
        <w:tc>
          <w:tcPr>
            <w:tcW w:w="539" w:type="dxa"/>
            <w:shd w:val="clear" w:color="auto" w:fill="auto"/>
            <w:vAlign w:val="center"/>
          </w:tcPr>
          <w:p w14:paraId="090BFB26" w14:textId="77777777" w:rsidR="008D35FE" w:rsidRPr="00283103" w:rsidRDefault="008D35FE" w:rsidP="00784DC6">
            <w:pPr>
              <w:pStyle w:val="Tabletext8pts"/>
              <w:rPr>
                <w:szCs w:val="16"/>
              </w:rPr>
            </w:pPr>
            <w:r w:rsidRPr="00283103">
              <w:rPr>
                <w:szCs w:val="16"/>
              </w:rPr>
              <w:t>20</w:t>
            </w:r>
          </w:p>
        </w:tc>
      </w:tr>
      <w:tr w:rsidR="008D35FE" w:rsidRPr="00283103" w14:paraId="69F3E9F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44496C6" w14:textId="4DD787FE" w:rsidR="008D35FE"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65915C1"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2A44F34" w14:textId="3346B4F4" w:rsidR="008D35FE" w:rsidRPr="00283103" w:rsidRDefault="00D018EC" w:rsidP="00784DC6">
            <w:pPr>
              <w:pStyle w:val="Tabletext8pts"/>
            </w:pPr>
            <w:r w:rsidRPr="00283103">
              <w:t>Bande</w:t>
            </w:r>
            <w:r w:rsidR="008D35FE" w:rsidRPr="00283103">
              <w:t xml:space="preserve"> 1</w:t>
            </w:r>
            <w:r w:rsidR="00762338" w:rsidRPr="00283103">
              <w:t> </w:t>
            </w:r>
            <w:r w:rsidR="008D35FE" w:rsidRPr="00283103">
              <w:t>616-1</w:t>
            </w:r>
            <w:r w:rsidR="00762338" w:rsidRPr="00283103">
              <w:t> </w:t>
            </w:r>
            <w:r w:rsidR="008D35FE" w:rsidRPr="00283103">
              <w:t>626</w:t>
            </w:r>
            <w:r w:rsidR="00D02EC8" w:rsidRPr="00283103">
              <w:t>,</w:t>
            </w:r>
            <w:r w:rsidR="008D35FE" w:rsidRPr="00283103">
              <w:t>5</w:t>
            </w:r>
            <w:r w:rsidR="00DA2D83" w:rsidRPr="00283103">
              <w:t> </w:t>
            </w:r>
            <w:r w:rsidR="008D35FE" w:rsidRPr="00283103">
              <w:t>MHz</w:t>
            </w:r>
            <w:r w:rsidR="008D35FE" w:rsidRPr="00283103">
              <w:br/>
              <w:t>ARTICLE 5</w:t>
            </w:r>
            <w:r w:rsidR="008D35FE" w:rsidRPr="00283103">
              <w:br/>
            </w:r>
            <w:r w:rsidR="00762338" w:rsidRPr="00283103">
              <w:t>Attribution des bandes de fréquences</w:t>
            </w:r>
            <w:r w:rsidR="00762338" w:rsidRPr="00283103">
              <w:br/>
              <w:t>Section IV – Tableau d'attribution des bandes de fréquences</w:t>
            </w:r>
            <w:r w:rsidR="008D35FE" w:rsidRPr="00283103">
              <w:br/>
            </w:r>
            <w:r w:rsidR="008D35FE" w:rsidRPr="00283103">
              <w:br/>
            </w:r>
            <w:r w:rsidR="008D35FE" w:rsidRPr="00283103">
              <w:rPr>
                <w:b/>
                <w:bCs/>
              </w:rPr>
              <w:t>ADD</w:t>
            </w:r>
            <w:r w:rsidR="008D35FE" w:rsidRPr="00283103">
              <w:t xml:space="preserve"> 5.GMDSS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C6671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6E8E1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4DD7E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619B8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9965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C8D64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BD2121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0DC54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56912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0B8D3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36319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19D5F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32F3C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BDBFF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7BA32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2E25B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C6AD46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640A5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EEE8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4FF3E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34BCD6B" w14:textId="77777777" w:rsidR="008D35FE" w:rsidRPr="00283103" w:rsidRDefault="008D35FE" w:rsidP="00784DC6">
            <w:pPr>
              <w:pStyle w:val="Tabletext8pts"/>
              <w:rPr>
                <w:szCs w:val="16"/>
              </w:rPr>
            </w:pPr>
          </w:p>
        </w:tc>
        <w:tc>
          <w:tcPr>
            <w:tcW w:w="236" w:type="dxa"/>
            <w:shd w:val="clear" w:color="auto" w:fill="FDE9D9"/>
            <w:vAlign w:val="center"/>
          </w:tcPr>
          <w:p w14:paraId="5E142AB5" w14:textId="77777777" w:rsidR="008D35FE" w:rsidRPr="00283103" w:rsidRDefault="008D35FE" w:rsidP="00784DC6">
            <w:pPr>
              <w:pStyle w:val="Tabletext8pts"/>
              <w:rPr>
                <w:szCs w:val="16"/>
              </w:rPr>
            </w:pPr>
          </w:p>
        </w:tc>
        <w:tc>
          <w:tcPr>
            <w:tcW w:w="240" w:type="dxa"/>
            <w:shd w:val="clear" w:color="auto" w:fill="auto"/>
            <w:vAlign w:val="center"/>
          </w:tcPr>
          <w:p w14:paraId="46B73B5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E6D6846"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4646518C"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12B3351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009576E" w14:textId="77777777" w:rsidR="008D35FE" w:rsidRPr="00283103" w:rsidRDefault="008D35FE" w:rsidP="00784DC6">
            <w:pPr>
              <w:pStyle w:val="Tabletext8pts"/>
              <w:rPr>
                <w:szCs w:val="16"/>
              </w:rPr>
            </w:pPr>
          </w:p>
        </w:tc>
        <w:tc>
          <w:tcPr>
            <w:tcW w:w="238" w:type="dxa"/>
            <w:shd w:val="clear" w:color="auto" w:fill="FDE9D9"/>
            <w:vAlign w:val="center"/>
          </w:tcPr>
          <w:p w14:paraId="016BCBCA" w14:textId="77777777" w:rsidR="008D35FE" w:rsidRPr="00283103" w:rsidRDefault="008D35FE" w:rsidP="00784DC6">
            <w:pPr>
              <w:pStyle w:val="Tabletext8pts"/>
              <w:rPr>
                <w:szCs w:val="16"/>
              </w:rPr>
            </w:pPr>
          </w:p>
        </w:tc>
        <w:tc>
          <w:tcPr>
            <w:tcW w:w="238" w:type="dxa"/>
            <w:shd w:val="clear" w:color="auto" w:fill="auto"/>
            <w:vAlign w:val="center"/>
          </w:tcPr>
          <w:p w14:paraId="1F75BA09" w14:textId="77777777" w:rsidR="008D35FE" w:rsidRPr="00283103" w:rsidRDefault="008D35FE" w:rsidP="00784DC6">
            <w:pPr>
              <w:pStyle w:val="Tabletext8pts"/>
              <w:rPr>
                <w:szCs w:val="16"/>
              </w:rPr>
            </w:pPr>
          </w:p>
        </w:tc>
        <w:tc>
          <w:tcPr>
            <w:tcW w:w="238" w:type="dxa"/>
            <w:shd w:val="clear" w:color="auto" w:fill="FDE9D9"/>
            <w:vAlign w:val="center"/>
          </w:tcPr>
          <w:p w14:paraId="026EAE8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B29286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4FF272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B8E9F38" w14:textId="77777777" w:rsidR="008D35FE" w:rsidRPr="00283103" w:rsidRDefault="008D35FE" w:rsidP="00784DC6">
            <w:pPr>
              <w:pStyle w:val="Tabletext8pts"/>
              <w:rPr>
                <w:szCs w:val="16"/>
              </w:rPr>
            </w:pPr>
          </w:p>
        </w:tc>
        <w:tc>
          <w:tcPr>
            <w:tcW w:w="238" w:type="dxa"/>
            <w:shd w:val="clear" w:color="auto" w:fill="FDE9D9"/>
            <w:vAlign w:val="center"/>
          </w:tcPr>
          <w:p w14:paraId="597F182F" w14:textId="77777777" w:rsidR="008D35FE" w:rsidRPr="00283103" w:rsidRDefault="008D35FE" w:rsidP="00784DC6">
            <w:pPr>
              <w:pStyle w:val="Tabletext8pts"/>
              <w:rPr>
                <w:szCs w:val="16"/>
              </w:rPr>
            </w:pPr>
          </w:p>
        </w:tc>
        <w:tc>
          <w:tcPr>
            <w:tcW w:w="539" w:type="dxa"/>
            <w:shd w:val="clear" w:color="auto" w:fill="auto"/>
            <w:vAlign w:val="center"/>
          </w:tcPr>
          <w:p w14:paraId="7BCFB231" w14:textId="77777777" w:rsidR="008D35FE" w:rsidRPr="00283103" w:rsidRDefault="008D35FE" w:rsidP="00784DC6">
            <w:pPr>
              <w:pStyle w:val="Tabletext8pts"/>
              <w:rPr>
                <w:szCs w:val="16"/>
              </w:rPr>
            </w:pPr>
            <w:r w:rsidRPr="00283103">
              <w:rPr>
                <w:szCs w:val="16"/>
              </w:rPr>
              <w:t>20</w:t>
            </w:r>
          </w:p>
        </w:tc>
      </w:tr>
      <w:tr w:rsidR="008D35FE" w:rsidRPr="00283103" w14:paraId="19BB7E0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62FBB3" w14:textId="01AEA585" w:rsidR="008D35FE"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95ED57F"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631504F" w14:textId="6A6C334A" w:rsidR="008D35FE" w:rsidRPr="00283103" w:rsidRDefault="00D018EC" w:rsidP="00784DC6">
            <w:pPr>
              <w:pStyle w:val="Tabletext8pts"/>
            </w:pPr>
            <w:r w:rsidRPr="00283103">
              <w:t>Bande</w:t>
            </w:r>
            <w:r w:rsidR="008D35FE" w:rsidRPr="00283103">
              <w:t xml:space="preserve"> 1</w:t>
            </w:r>
            <w:r w:rsidR="00762338" w:rsidRPr="00283103">
              <w:t> </w:t>
            </w:r>
            <w:r w:rsidR="008D35FE" w:rsidRPr="00283103">
              <w:t>610-1</w:t>
            </w:r>
            <w:r w:rsidR="00762338" w:rsidRPr="00283103">
              <w:t> </w:t>
            </w:r>
            <w:r w:rsidR="008D35FE" w:rsidRPr="00283103">
              <w:t>626</w:t>
            </w:r>
            <w:r w:rsidR="00D02EC8" w:rsidRPr="00283103">
              <w:t>,</w:t>
            </w:r>
            <w:r w:rsidR="008D35FE" w:rsidRPr="00283103">
              <w:t>5</w:t>
            </w:r>
            <w:r w:rsidR="00DA2D83" w:rsidRPr="00283103">
              <w:t> </w:t>
            </w:r>
            <w:r w:rsidR="008D35FE" w:rsidRPr="00283103">
              <w:t>MHz</w:t>
            </w:r>
            <w:r w:rsidR="008D35FE" w:rsidRPr="00283103">
              <w:br/>
              <w:t>ARTICLE 5</w:t>
            </w:r>
            <w:r w:rsidR="008D35FE" w:rsidRPr="00283103">
              <w:br/>
            </w:r>
            <w:r w:rsidR="00762338" w:rsidRPr="00283103">
              <w:t>Attribution des bandes de fréquences</w:t>
            </w:r>
            <w:r w:rsidR="00762338" w:rsidRPr="00283103">
              <w:br/>
              <w:t>Section IV – Tableau d'attribution des bandes de fréquences</w:t>
            </w:r>
            <w:r w:rsidR="008D35FE" w:rsidRPr="00283103">
              <w:br/>
            </w:r>
            <w:r w:rsidR="008D35FE" w:rsidRPr="00283103">
              <w:br/>
            </w:r>
            <w:r w:rsidR="008D35FE" w:rsidRPr="00283103">
              <w:rPr>
                <w:b/>
                <w:bCs/>
              </w:rPr>
              <w:t>MOD</w:t>
            </w:r>
            <w:r w:rsidR="008D35FE" w:rsidRPr="00283103">
              <w:t xml:space="preserve"> 5.364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7055B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949E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94527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2D13CC"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55D4E2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8C0E3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0A9B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02A57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91D45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8BE3D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B0D84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6694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60C71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C2BF0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28660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DF3AF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E5EB7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866CD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09B08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C5BE4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5225D9A" w14:textId="77777777" w:rsidR="008D35FE" w:rsidRPr="00283103" w:rsidRDefault="008D35FE" w:rsidP="00784DC6">
            <w:pPr>
              <w:pStyle w:val="Tabletext8pts"/>
              <w:rPr>
                <w:szCs w:val="16"/>
              </w:rPr>
            </w:pPr>
          </w:p>
        </w:tc>
        <w:tc>
          <w:tcPr>
            <w:tcW w:w="236" w:type="dxa"/>
            <w:shd w:val="clear" w:color="auto" w:fill="FDE9D9"/>
            <w:vAlign w:val="center"/>
          </w:tcPr>
          <w:p w14:paraId="626D9750" w14:textId="77777777" w:rsidR="008D35FE" w:rsidRPr="00283103" w:rsidRDefault="008D35FE" w:rsidP="00784DC6">
            <w:pPr>
              <w:pStyle w:val="Tabletext8pts"/>
              <w:rPr>
                <w:szCs w:val="16"/>
              </w:rPr>
            </w:pPr>
          </w:p>
        </w:tc>
        <w:tc>
          <w:tcPr>
            <w:tcW w:w="240" w:type="dxa"/>
            <w:shd w:val="clear" w:color="auto" w:fill="auto"/>
            <w:vAlign w:val="center"/>
          </w:tcPr>
          <w:p w14:paraId="2152C50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F5CBB9C"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2396405E"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563010D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D020463" w14:textId="77777777" w:rsidR="008D35FE" w:rsidRPr="00283103" w:rsidRDefault="008D35FE" w:rsidP="00784DC6">
            <w:pPr>
              <w:pStyle w:val="Tabletext8pts"/>
              <w:rPr>
                <w:szCs w:val="16"/>
              </w:rPr>
            </w:pPr>
          </w:p>
        </w:tc>
        <w:tc>
          <w:tcPr>
            <w:tcW w:w="238" w:type="dxa"/>
            <w:shd w:val="clear" w:color="auto" w:fill="FDE9D9"/>
            <w:vAlign w:val="center"/>
          </w:tcPr>
          <w:p w14:paraId="216EF101" w14:textId="77777777" w:rsidR="008D35FE" w:rsidRPr="00283103" w:rsidRDefault="008D35FE" w:rsidP="00784DC6">
            <w:pPr>
              <w:pStyle w:val="Tabletext8pts"/>
              <w:rPr>
                <w:szCs w:val="16"/>
              </w:rPr>
            </w:pPr>
          </w:p>
        </w:tc>
        <w:tc>
          <w:tcPr>
            <w:tcW w:w="238" w:type="dxa"/>
            <w:shd w:val="clear" w:color="auto" w:fill="auto"/>
            <w:vAlign w:val="center"/>
          </w:tcPr>
          <w:p w14:paraId="38207F31" w14:textId="77777777" w:rsidR="008D35FE" w:rsidRPr="00283103" w:rsidRDefault="008D35FE" w:rsidP="00784DC6">
            <w:pPr>
              <w:pStyle w:val="Tabletext8pts"/>
              <w:rPr>
                <w:szCs w:val="16"/>
              </w:rPr>
            </w:pPr>
          </w:p>
        </w:tc>
        <w:tc>
          <w:tcPr>
            <w:tcW w:w="238" w:type="dxa"/>
            <w:shd w:val="clear" w:color="auto" w:fill="FDE9D9"/>
            <w:vAlign w:val="center"/>
          </w:tcPr>
          <w:p w14:paraId="51BC4DB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FFF752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63E07B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4BA3026" w14:textId="77777777" w:rsidR="008D35FE" w:rsidRPr="00283103" w:rsidRDefault="008D35FE" w:rsidP="00784DC6">
            <w:pPr>
              <w:pStyle w:val="Tabletext8pts"/>
              <w:rPr>
                <w:szCs w:val="16"/>
              </w:rPr>
            </w:pPr>
          </w:p>
        </w:tc>
        <w:tc>
          <w:tcPr>
            <w:tcW w:w="238" w:type="dxa"/>
            <w:shd w:val="clear" w:color="auto" w:fill="FDE9D9"/>
            <w:vAlign w:val="center"/>
          </w:tcPr>
          <w:p w14:paraId="05D5FEA5" w14:textId="77777777" w:rsidR="008D35FE" w:rsidRPr="00283103" w:rsidRDefault="008D35FE" w:rsidP="00784DC6">
            <w:pPr>
              <w:pStyle w:val="Tabletext8pts"/>
              <w:rPr>
                <w:szCs w:val="16"/>
              </w:rPr>
            </w:pPr>
          </w:p>
        </w:tc>
        <w:tc>
          <w:tcPr>
            <w:tcW w:w="539" w:type="dxa"/>
            <w:shd w:val="clear" w:color="auto" w:fill="auto"/>
            <w:vAlign w:val="center"/>
          </w:tcPr>
          <w:p w14:paraId="7D96B570" w14:textId="77777777" w:rsidR="008D35FE" w:rsidRPr="00283103" w:rsidRDefault="008D35FE" w:rsidP="00784DC6">
            <w:pPr>
              <w:pStyle w:val="Tabletext8pts"/>
              <w:rPr>
                <w:szCs w:val="16"/>
              </w:rPr>
            </w:pPr>
            <w:r w:rsidRPr="00283103">
              <w:rPr>
                <w:szCs w:val="16"/>
              </w:rPr>
              <w:t>20</w:t>
            </w:r>
          </w:p>
        </w:tc>
      </w:tr>
      <w:tr w:rsidR="00C73AA2" w:rsidRPr="00283103" w14:paraId="5855164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8DF9602" w14:textId="48435ADF" w:rsidR="00C73AA2"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48AAA09" w14:textId="77777777" w:rsidR="00C73AA2" w:rsidRPr="00283103" w:rsidRDefault="00C73AA2"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6A9F6E9" w14:textId="429639B9" w:rsidR="00C73AA2" w:rsidRPr="00283103" w:rsidRDefault="00D018EC" w:rsidP="00784DC6">
            <w:pPr>
              <w:pStyle w:val="Tabletext8pts"/>
            </w:pPr>
            <w:r w:rsidRPr="00283103">
              <w:t>Bande</w:t>
            </w:r>
            <w:r w:rsidR="00C73AA2" w:rsidRPr="00283103">
              <w:t xml:space="preserve"> 1 610-1 616</w:t>
            </w:r>
            <w:r w:rsidR="00DA2D83" w:rsidRPr="00283103">
              <w:t> </w:t>
            </w:r>
            <w:r w:rsidR="00C73AA2" w:rsidRPr="00283103">
              <w:t>MHz</w:t>
            </w:r>
            <w:r w:rsidR="00C73AA2" w:rsidRPr="00283103">
              <w:br/>
              <w:t>ARTICLE 5</w:t>
            </w:r>
            <w:r w:rsidR="00C73AA2" w:rsidRPr="00283103">
              <w:br/>
              <w:t>Attribution des bandes de fréquences</w:t>
            </w:r>
            <w:r w:rsidR="00C73AA2" w:rsidRPr="00283103">
              <w:br/>
              <w:t>Section IV – Tableau d'attribution des bandes de fréquences</w:t>
            </w:r>
            <w:r w:rsidR="00C73AA2" w:rsidRPr="00283103">
              <w:br/>
            </w:r>
            <w:r w:rsidR="00C73AA2" w:rsidRPr="00283103">
              <w:br/>
            </w:r>
            <w:r w:rsidR="00C73AA2" w:rsidRPr="00283103">
              <w:rPr>
                <w:b/>
                <w:bCs/>
              </w:rPr>
              <w:t>MOD</w:t>
            </w:r>
            <w:r w:rsidR="00C73AA2" w:rsidRPr="00283103">
              <w:t xml:space="preserve"> 5.368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B9993C"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386A0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47DF69"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52B5AF"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B10BBD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02E299"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5BBE9F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0B6F2A"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B46E35"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F4B9D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89B3F0"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C8C15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AD5D67"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BE50080"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50FE4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D38949B"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A9E6D5"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096221"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06634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1B8C15"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9D9F40B" w14:textId="77777777" w:rsidR="00C73AA2" w:rsidRPr="00283103" w:rsidRDefault="00C73AA2" w:rsidP="00784DC6">
            <w:pPr>
              <w:pStyle w:val="Tabletext8pts"/>
              <w:rPr>
                <w:szCs w:val="16"/>
              </w:rPr>
            </w:pPr>
          </w:p>
        </w:tc>
        <w:tc>
          <w:tcPr>
            <w:tcW w:w="236" w:type="dxa"/>
            <w:shd w:val="clear" w:color="auto" w:fill="FDE9D9"/>
            <w:vAlign w:val="center"/>
          </w:tcPr>
          <w:p w14:paraId="397431D9" w14:textId="77777777" w:rsidR="00C73AA2" w:rsidRPr="00283103" w:rsidRDefault="00C73AA2" w:rsidP="00784DC6">
            <w:pPr>
              <w:pStyle w:val="Tabletext8pts"/>
              <w:rPr>
                <w:szCs w:val="16"/>
              </w:rPr>
            </w:pPr>
          </w:p>
        </w:tc>
        <w:tc>
          <w:tcPr>
            <w:tcW w:w="240" w:type="dxa"/>
            <w:shd w:val="clear" w:color="auto" w:fill="auto"/>
            <w:vAlign w:val="center"/>
          </w:tcPr>
          <w:p w14:paraId="39A92261"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2898C732"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081E887B"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16669CD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99AD85C" w14:textId="77777777" w:rsidR="00C73AA2" w:rsidRPr="00283103" w:rsidRDefault="00C73AA2" w:rsidP="00784DC6">
            <w:pPr>
              <w:pStyle w:val="Tabletext8pts"/>
              <w:rPr>
                <w:szCs w:val="16"/>
              </w:rPr>
            </w:pPr>
          </w:p>
        </w:tc>
        <w:tc>
          <w:tcPr>
            <w:tcW w:w="238" w:type="dxa"/>
            <w:shd w:val="clear" w:color="auto" w:fill="FDE9D9"/>
            <w:vAlign w:val="center"/>
          </w:tcPr>
          <w:p w14:paraId="446B4AD7" w14:textId="77777777" w:rsidR="00C73AA2" w:rsidRPr="00283103" w:rsidRDefault="00C73AA2" w:rsidP="00784DC6">
            <w:pPr>
              <w:pStyle w:val="Tabletext8pts"/>
              <w:rPr>
                <w:szCs w:val="16"/>
              </w:rPr>
            </w:pPr>
          </w:p>
        </w:tc>
        <w:tc>
          <w:tcPr>
            <w:tcW w:w="238" w:type="dxa"/>
            <w:shd w:val="clear" w:color="auto" w:fill="auto"/>
            <w:vAlign w:val="center"/>
          </w:tcPr>
          <w:p w14:paraId="6322F90A" w14:textId="77777777" w:rsidR="00C73AA2" w:rsidRPr="00283103" w:rsidRDefault="00C73AA2" w:rsidP="00784DC6">
            <w:pPr>
              <w:pStyle w:val="Tabletext8pts"/>
              <w:rPr>
                <w:szCs w:val="16"/>
              </w:rPr>
            </w:pPr>
          </w:p>
        </w:tc>
        <w:tc>
          <w:tcPr>
            <w:tcW w:w="238" w:type="dxa"/>
            <w:shd w:val="clear" w:color="auto" w:fill="FDE9D9"/>
            <w:vAlign w:val="center"/>
          </w:tcPr>
          <w:p w14:paraId="4FB8D3C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0A1E073"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5D2C5D1D"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9FD0A5D" w14:textId="77777777" w:rsidR="00C73AA2" w:rsidRPr="00283103" w:rsidRDefault="00C73AA2" w:rsidP="00784DC6">
            <w:pPr>
              <w:pStyle w:val="Tabletext8pts"/>
              <w:rPr>
                <w:szCs w:val="16"/>
              </w:rPr>
            </w:pPr>
          </w:p>
        </w:tc>
        <w:tc>
          <w:tcPr>
            <w:tcW w:w="238" w:type="dxa"/>
            <w:shd w:val="clear" w:color="auto" w:fill="FDE9D9"/>
            <w:vAlign w:val="center"/>
          </w:tcPr>
          <w:p w14:paraId="4B835525" w14:textId="77777777" w:rsidR="00C73AA2" w:rsidRPr="00283103" w:rsidRDefault="00C73AA2" w:rsidP="00784DC6">
            <w:pPr>
              <w:pStyle w:val="Tabletext8pts"/>
              <w:rPr>
                <w:szCs w:val="16"/>
              </w:rPr>
            </w:pPr>
          </w:p>
        </w:tc>
        <w:tc>
          <w:tcPr>
            <w:tcW w:w="539" w:type="dxa"/>
            <w:shd w:val="clear" w:color="auto" w:fill="auto"/>
            <w:vAlign w:val="center"/>
          </w:tcPr>
          <w:p w14:paraId="08665199" w14:textId="77777777" w:rsidR="00C73AA2" w:rsidRPr="00283103" w:rsidRDefault="00C73AA2" w:rsidP="00784DC6">
            <w:pPr>
              <w:pStyle w:val="Tabletext8pts"/>
              <w:rPr>
                <w:szCs w:val="16"/>
              </w:rPr>
            </w:pPr>
            <w:r w:rsidRPr="00283103">
              <w:rPr>
                <w:szCs w:val="16"/>
              </w:rPr>
              <w:t>20</w:t>
            </w:r>
          </w:p>
        </w:tc>
      </w:tr>
      <w:tr w:rsidR="00C73AA2" w:rsidRPr="00283103" w14:paraId="2461272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4558E5" w14:textId="75119EBE" w:rsidR="00C73AA2"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67029A0" w14:textId="77777777" w:rsidR="00C73AA2" w:rsidRPr="00283103" w:rsidRDefault="00C73AA2"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7F9B033" w14:textId="3C8BC833" w:rsidR="00C73AA2" w:rsidRPr="00283103" w:rsidRDefault="00D018EC" w:rsidP="00784DC6">
            <w:pPr>
              <w:pStyle w:val="Tabletext8pts"/>
            </w:pPr>
            <w:r w:rsidRPr="00283103">
              <w:t>Bande</w:t>
            </w:r>
            <w:r w:rsidR="00C73AA2" w:rsidRPr="00283103">
              <w:t xml:space="preserve"> 1 616-1 626,5</w:t>
            </w:r>
            <w:r w:rsidR="00DA2D83" w:rsidRPr="00283103">
              <w:t> </w:t>
            </w:r>
            <w:r w:rsidR="00C73AA2" w:rsidRPr="00283103">
              <w:t>MHz</w:t>
            </w:r>
            <w:r w:rsidR="00C73AA2" w:rsidRPr="00283103">
              <w:br/>
              <w:t>ARTICLE 33</w:t>
            </w:r>
            <w:r w:rsidR="00C73AA2" w:rsidRPr="00283103">
              <w:br/>
            </w:r>
            <w:r w:rsidR="00A21C14" w:rsidRPr="00283103">
              <w:t>Chapitre VII – Communications de détresse et de sécurité</w:t>
            </w:r>
            <w:r w:rsidR="00C73AA2" w:rsidRPr="00283103">
              <w:br/>
            </w:r>
            <w:r w:rsidR="00C73AA2" w:rsidRPr="00283103">
              <w:br/>
            </w:r>
            <w:r w:rsidR="00C73AA2" w:rsidRPr="00283103">
              <w:rPr>
                <w:b/>
                <w:bCs/>
              </w:rPr>
              <w:t>MOD</w:t>
            </w:r>
            <w:r w:rsidR="00C73AA2" w:rsidRPr="00283103">
              <w:t xml:space="preserve"> 33.50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8FBC9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4328B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7D4EAF"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403DC4"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48E748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18A1D3"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4050C7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BD2CE5"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700EFA"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FB7918"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615340"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C3ADA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EA56D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D12F250"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E6D05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D35506"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71A298"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776BC6"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6E5A8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92DCF6"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8337188" w14:textId="77777777" w:rsidR="00C73AA2" w:rsidRPr="00283103" w:rsidRDefault="00C73AA2" w:rsidP="00784DC6">
            <w:pPr>
              <w:pStyle w:val="Tabletext8pts"/>
              <w:rPr>
                <w:szCs w:val="16"/>
              </w:rPr>
            </w:pPr>
          </w:p>
        </w:tc>
        <w:tc>
          <w:tcPr>
            <w:tcW w:w="236" w:type="dxa"/>
            <w:shd w:val="clear" w:color="auto" w:fill="FDE9D9"/>
            <w:vAlign w:val="center"/>
          </w:tcPr>
          <w:p w14:paraId="58972FAB" w14:textId="77777777" w:rsidR="00C73AA2" w:rsidRPr="00283103" w:rsidRDefault="00C73AA2" w:rsidP="00784DC6">
            <w:pPr>
              <w:pStyle w:val="Tabletext8pts"/>
              <w:rPr>
                <w:szCs w:val="16"/>
              </w:rPr>
            </w:pPr>
          </w:p>
        </w:tc>
        <w:tc>
          <w:tcPr>
            <w:tcW w:w="240" w:type="dxa"/>
            <w:shd w:val="clear" w:color="auto" w:fill="auto"/>
            <w:vAlign w:val="center"/>
          </w:tcPr>
          <w:p w14:paraId="3B0C94FA"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6CBC1D33"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07B91A54"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6333B219"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1446204" w14:textId="77777777" w:rsidR="00C73AA2" w:rsidRPr="00283103" w:rsidRDefault="00C73AA2" w:rsidP="00784DC6">
            <w:pPr>
              <w:pStyle w:val="Tabletext8pts"/>
              <w:rPr>
                <w:szCs w:val="16"/>
              </w:rPr>
            </w:pPr>
          </w:p>
        </w:tc>
        <w:tc>
          <w:tcPr>
            <w:tcW w:w="238" w:type="dxa"/>
            <w:shd w:val="clear" w:color="auto" w:fill="FDE9D9"/>
            <w:vAlign w:val="center"/>
          </w:tcPr>
          <w:p w14:paraId="477113BC" w14:textId="77777777" w:rsidR="00C73AA2" w:rsidRPr="00283103" w:rsidRDefault="00C73AA2" w:rsidP="00784DC6">
            <w:pPr>
              <w:pStyle w:val="Tabletext8pts"/>
              <w:rPr>
                <w:szCs w:val="16"/>
              </w:rPr>
            </w:pPr>
          </w:p>
        </w:tc>
        <w:tc>
          <w:tcPr>
            <w:tcW w:w="238" w:type="dxa"/>
            <w:shd w:val="clear" w:color="auto" w:fill="auto"/>
            <w:vAlign w:val="center"/>
          </w:tcPr>
          <w:p w14:paraId="580EFCCB" w14:textId="77777777" w:rsidR="00C73AA2" w:rsidRPr="00283103" w:rsidRDefault="00C73AA2" w:rsidP="00784DC6">
            <w:pPr>
              <w:pStyle w:val="Tabletext8pts"/>
              <w:rPr>
                <w:szCs w:val="16"/>
              </w:rPr>
            </w:pPr>
          </w:p>
        </w:tc>
        <w:tc>
          <w:tcPr>
            <w:tcW w:w="238" w:type="dxa"/>
            <w:shd w:val="clear" w:color="auto" w:fill="FDE9D9"/>
            <w:vAlign w:val="center"/>
          </w:tcPr>
          <w:p w14:paraId="5204EE5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2390781"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00E1AFAB"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6D1CD164" w14:textId="77777777" w:rsidR="00C73AA2" w:rsidRPr="00283103" w:rsidRDefault="00C73AA2" w:rsidP="00784DC6">
            <w:pPr>
              <w:pStyle w:val="Tabletext8pts"/>
              <w:rPr>
                <w:szCs w:val="16"/>
              </w:rPr>
            </w:pPr>
          </w:p>
        </w:tc>
        <w:tc>
          <w:tcPr>
            <w:tcW w:w="238" w:type="dxa"/>
            <w:shd w:val="clear" w:color="auto" w:fill="FDE9D9"/>
            <w:vAlign w:val="center"/>
          </w:tcPr>
          <w:p w14:paraId="0599D1DC" w14:textId="77777777" w:rsidR="00C73AA2" w:rsidRPr="00283103" w:rsidRDefault="00C73AA2" w:rsidP="00784DC6">
            <w:pPr>
              <w:pStyle w:val="Tabletext8pts"/>
              <w:rPr>
                <w:szCs w:val="16"/>
              </w:rPr>
            </w:pPr>
          </w:p>
        </w:tc>
        <w:tc>
          <w:tcPr>
            <w:tcW w:w="539" w:type="dxa"/>
            <w:shd w:val="clear" w:color="auto" w:fill="auto"/>
            <w:vAlign w:val="center"/>
          </w:tcPr>
          <w:p w14:paraId="79148C8E" w14:textId="77777777" w:rsidR="00C73AA2" w:rsidRPr="00283103" w:rsidRDefault="00C73AA2" w:rsidP="00784DC6">
            <w:pPr>
              <w:pStyle w:val="Tabletext8pts"/>
              <w:rPr>
                <w:szCs w:val="16"/>
              </w:rPr>
            </w:pPr>
            <w:r w:rsidRPr="00283103">
              <w:rPr>
                <w:szCs w:val="16"/>
              </w:rPr>
              <w:t>20</w:t>
            </w:r>
          </w:p>
        </w:tc>
      </w:tr>
      <w:tr w:rsidR="00C73AA2" w:rsidRPr="00283103" w14:paraId="4DFA961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E28283C" w14:textId="70CDF7D9" w:rsidR="00C73AA2"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59C658F" w14:textId="77777777" w:rsidR="00C73AA2" w:rsidRPr="00283103" w:rsidRDefault="00C73AA2"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BF0D7AB" w14:textId="68467F72" w:rsidR="00C73AA2" w:rsidRPr="00283103" w:rsidRDefault="00D018EC" w:rsidP="00784DC6">
            <w:pPr>
              <w:pStyle w:val="Tabletext8pts"/>
            </w:pPr>
            <w:r w:rsidRPr="00283103">
              <w:t>Bande</w:t>
            </w:r>
            <w:r w:rsidR="00C73AA2" w:rsidRPr="00283103">
              <w:t xml:space="preserve"> 1</w:t>
            </w:r>
            <w:r w:rsidR="00DA2D83" w:rsidRPr="00283103">
              <w:t> </w:t>
            </w:r>
            <w:r w:rsidR="00C73AA2" w:rsidRPr="00283103">
              <w:t>616-1</w:t>
            </w:r>
            <w:r w:rsidR="00DA2D83" w:rsidRPr="00283103">
              <w:t> </w:t>
            </w:r>
            <w:r w:rsidR="00C73AA2" w:rsidRPr="00283103">
              <w:t>626</w:t>
            </w:r>
            <w:r w:rsidR="00A21C14" w:rsidRPr="00283103">
              <w:t>,</w:t>
            </w:r>
            <w:r w:rsidR="00C73AA2" w:rsidRPr="00283103">
              <w:t>5</w:t>
            </w:r>
            <w:r w:rsidR="00DA2D83" w:rsidRPr="00283103">
              <w:t> </w:t>
            </w:r>
            <w:r w:rsidR="00C73AA2" w:rsidRPr="00283103">
              <w:t>MHz</w:t>
            </w:r>
            <w:r w:rsidR="00C73AA2" w:rsidRPr="00283103">
              <w:br/>
              <w:t>ARTICLE 33</w:t>
            </w:r>
            <w:r w:rsidR="00C73AA2" w:rsidRPr="00283103">
              <w:br/>
            </w:r>
            <w:r w:rsidR="00A21C14" w:rsidRPr="00283103">
              <w:t>Chapitre VII – Communications de détresse et de sécurité</w:t>
            </w:r>
            <w:r w:rsidR="00C73AA2" w:rsidRPr="00283103">
              <w:br/>
            </w:r>
            <w:r w:rsidR="00C73AA2" w:rsidRPr="00283103">
              <w:br/>
            </w:r>
            <w:r w:rsidR="00C73AA2" w:rsidRPr="00283103">
              <w:rPr>
                <w:b/>
                <w:bCs/>
              </w:rPr>
              <w:t>MOD</w:t>
            </w:r>
            <w:r w:rsidR="00C73AA2" w:rsidRPr="00283103">
              <w:t xml:space="preserve"> 33.53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D831CE"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FB6DE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B4D88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E31B5D"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79DAFB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6A5C0B"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659C8B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751F12"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35B72D"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C117AE"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B66259"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5E7DF0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62E7B3"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5FC307"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C9A6E8"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14D112"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A581A0"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6A81C2"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900D6E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404E28"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E0314E6" w14:textId="77777777" w:rsidR="00C73AA2" w:rsidRPr="00283103" w:rsidRDefault="00C73AA2" w:rsidP="00784DC6">
            <w:pPr>
              <w:pStyle w:val="Tabletext8pts"/>
              <w:rPr>
                <w:szCs w:val="16"/>
              </w:rPr>
            </w:pPr>
          </w:p>
        </w:tc>
        <w:tc>
          <w:tcPr>
            <w:tcW w:w="236" w:type="dxa"/>
            <w:shd w:val="clear" w:color="auto" w:fill="FDE9D9"/>
            <w:vAlign w:val="center"/>
          </w:tcPr>
          <w:p w14:paraId="27457028" w14:textId="77777777" w:rsidR="00C73AA2" w:rsidRPr="00283103" w:rsidRDefault="00C73AA2" w:rsidP="00784DC6">
            <w:pPr>
              <w:pStyle w:val="Tabletext8pts"/>
              <w:rPr>
                <w:szCs w:val="16"/>
              </w:rPr>
            </w:pPr>
          </w:p>
        </w:tc>
        <w:tc>
          <w:tcPr>
            <w:tcW w:w="240" w:type="dxa"/>
            <w:shd w:val="clear" w:color="auto" w:fill="auto"/>
            <w:vAlign w:val="center"/>
          </w:tcPr>
          <w:p w14:paraId="2DEC75A4"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6369D683"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6E5759CC"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281CCAC4"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39B8B28" w14:textId="77777777" w:rsidR="00C73AA2" w:rsidRPr="00283103" w:rsidRDefault="00C73AA2" w:rsidP="00784DC6">
            <w:pPr>
              <w:pStyle w:val="Tabletext8pts"/>
              <w:rPr>
                <w:szCs w:val="16"/>
              </w:rPr>
            </w:pPr>
          </w:p>
        </w:tc>
        <w:tc>
          <w:tcPr>
            <w:tcW w:w="238" w:type="dxa"/>
            <w:shd w:val="clear" w:color="auto" w:fill="FDE9D9"/>
            <w:vAlign w:val="center"/>
          </w:tcPr>
          <w:p w14:paraId="31366216" w14:textId="77777777" w:rsidR="00C73AA2" w:rsidRPr="00283103" w:rsidRDefault="00C73AA2" w:rsidP="00784DC6">
            <w:pPr>
              <w:pStyle w:val="Tabletext8pts"/>
              <w:rPr>
                <w:szCs w:val="16"/>
              </w:rPr>
            </w:pPr>
          </w:p>
        </w:tc>
        <w:tc>
          <w:tcPr>
            <w:tcW w:w="238" w:type="dxa"/>
            <w:shd w:val="clear" w:color="auto" w:fill="auto"/>
            <w:vAlign w:val="center"/>
          </w:tcPr>
          <w:p w14:paraId="0E5DB6D8" w14:textId="77777777" w:rsidR="00C73AA2" w:rsidRPr="00283103" w:rsidRDefault="00C73AA2" w:rsidP="00784DC6">
            <w:pPr>
              <w:pStyle w:val="Tabletext8pts"/>
              <w:rPr>
                <w:szCs w:val="16"/>
              </w:rPr>
            </w:pPr>
          </w:p>
        </w:tc>
        <w:tc>
          <w:tcPr>
            <w:tcW w:w="238" w:type="dxa"/>
            <w:shd w:val="clear" w:color="auto" w:fill="FDE9D9"/>
            <w:vAlign w:val="center"/>
          </w:tcPr>
          <w:p w14:paraId="3C3C2F9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BF9C93B"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68A9CA6D"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4C7AA50" w14:textId="77777777" w:rsidR="00C73AA2" w:rsidRPr="00283103" w:rsidRDefault="00C73AA2" w:rsidP="00784DC6">
            <w:pPr>
              <w:pStyle w:val="Tabletext8pts"/>
              <w:rPr>
                <w:szCs w:val="16"/>
              </w:rPr>
            </w:pPr>
          </w:p>
        </w:tc>
        <w:tc>
          <w:tcPr>
            <w:tcW w:w="238" w:type="dxa"/>
            <w:shd w:val="clear" w:color="auto" w:fill="FDE9D9"/>
            <w:vAlign w:val="center"/>
          </w:tcPr>
          <w:p w14:paraId="0ADD9C6D" w14:textId="77777777" w:rsidR="00C73AA2" w:rsidRPr="00283103" w:rsidRDefault="00C73AA2" w:rsidP="00784DC6">
            <w:pPr>
              <w:pStyle w:val="Tabletext8pts"/>
              <w:rPr>
                <w:szCs w:val="16"/>
              </w:rPr>
            </w:pPr>
          </w:p>
        </w:tc>
        <w:tc>
          <w:tcPr>
            <w:tcW w:w="539" w:type="dxa"/>
            <w:shd w:val="clear" w:color="auto" w:fill="auto"/>
            <w:vAlign w:val="center"/>
          </w:tcPr>
          <w:p w14:paraId="72C6C182" w14:textId="77777777" w:rsidR="00C73AA2" w:rsidRPr="00283103" w:rsidRDefault="00C73AA2" w:rsidP="00784DC6">
            <w:pPr>
              <w:pStyle w:val="Tabletext8pts"/>
              <w:rPr>
                <w:szCs w:val="16"/>
              </w:rPr>
            </w:pPr>
            <w:r w:rsidRPr="00283103">
              <w:rPr>
                <w:szCs w:val="16"/>
              </w:rPr>
              <w:t>20</w:t>
            </w:r>
          </w:p>
        </w:tc>
      </w:tr>
      <w:tr w:rsidR="00C73AA2" w:rsidRPr="00283103" w14:paraId="4EA7F88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5D69A5" w14:textId="23EC27AD" w:rsidR="00C73AA2"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7AA9EA2" w14:textId="77777777" w:rsidR="00C73AA2" w:rsidRPr="00283103" w:rsidRDefault="00C73AA2"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7946F77" w14:textId="46A3AB59" w:rsidR="00C73AA2" w:rsidRPr="00283103" w:rsidRDefault="00D018EC" w:rsidP="00784DC6">
            <w:pPr>
              <w:pStyle w:val="Tabletext8pts"/>
            </w:pPr>
            <w:r w:rsidRPr="00283103">
              <w:t>Bande</w:t>
            </w:r>
            <w:r w:rsidR="00C73AA2" w:rsidRPr="00283103">
              <w:t xml:space="preserve"> 1 616-1 626,5</w:t>
            </w:r>
            <w:r w:rsidR="00DA2D83" w:rsidRPr="00283103">
              <w:t> </w:t>
            </w:r>
            <w:r w:rsidR="00C73AA2" w:rsidRPr="00283103">
              <w:t>MHz</w:t>
            </w:r>
            <w:r w:rsidR="00C73AA2" w:rsidRPr="00283103">
              <w:br/>
              <w:t>APPENDICE 15</w:t>
            </w:r>
            <w:r w:rsidR="00C73AA2" w:rsidRPr="00283103">
              <w:br/>
              <w:t>TABLEAU 15-2 (CMR-15)</w:t>
            </w:r>
            <w:r w:rsidR="00C73AA2" w:rsidRPr="00283103">
              <w:br/>
            </w:r>
            <w:r w:rsidR="00C73AA2" w:rsidRPr="00283103">
              <w:br/>
            </w:r>
            <w:r w:rsidR="00C73AA2"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ADC0BD"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C8063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A2AFD0"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3F9DDF"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1984FA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3472C4"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6238C6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CE95B9"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52C487"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4A6595"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27C664"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F2CC3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900975"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C793EF"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832E22"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8DC74A"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231BF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F430B6"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FDA47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9C183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35ACB47" w14:textId="77777777" w:rsidR="00C73AA2" w:rsidRPr="00283103" w:rsidRDefault="00C73AA2" w:rsidP="00784DC6">
            <w:pPr>
              <w:pStyle w:val="Tabletext8pts"/>
              <w:rPr>
                <w:szCs w:val="16"/>
              </w:rPr>
            </w:pPr>
          </w:p>
        </w:tc>
        <w:tc>
          <w:tcPr>
            <w:tcW w:w="236" w:type="dxa"/>
            <w:shd w:val="clear" w:color="auto" w:fill="FDE9D9"/>
            <w:vAlign w:val="center"/>
          </w:tcPr>
          <w:p w14:paraId="7D354AF1" w14:textId="77777777" w:rsidR="00C73AA2" w:rsidRPr="00283103" w:rsidRDefault="00C73AA2" w:rsidP="00784DC6">
            <w:pPr>
              <w:pStyle w:val="Tabletext8pts"/>
              <w:rPr>
                <w:szCs w:val="16"/>
              </w:rPr>
            </w:pPr>
          </w:p>
        </w:tc>
        <w:tc>
          <w:tcPr>
            <w:tcW w:w="240" w:type="dxa"/>
            <w:shd w:val="clear" w:color="auto" w:fill="auto"/>
            <w:vAlign w:val="center"/>
          </w:tcPr>
          <w:p w14:paraId="0088EBFA"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1FD18301"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439B8525"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404FC23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EDB353D" w14:textId="77777777" w:rsidR="00C73AA2" w:rsidRPr="00283103" w:rsidRDefault="00C73AA2" w:rsidP="00784DC6">
            <w:pPr>
              <w:pStyle w:val="Tabletext8pts"/>
              <w:rPr>
                <w:szCs w:val="16"/>
              </w:rPr>
            </w:pPr>
          </w:p>
        </w:tc>
        <w:tc>
          <w:tcPr>
            <w:tcW w:w="238" w:type="dxa"/>
            <w:shd w:val="clear" w:color="auto" w:fill="FDE9D9"/>
            <w:vAlign w:val="center"/>
          </w:tcPr>
          <w:p w14:paraId="4A963CE7" w14:textId="77777777" w:rsidR="00C73AA2" w:rsidRPr="00283103" w:rsidRDefault="00C73AA2" w:rsidP="00784DC6">
            <w:pPr>
              <w:pStyle w:val="Tabletext8pts"/>
              <w:rPr>
                <w:szCs w:val="16"/>
              </w:rPr>
            </w:pPr>
          </w:p>
        </w:tc>
        <w:tc>
          <w:tcPr>
            <w:tcW w:w="238" w:type="dxa"/>
            <w:shd w:val="clear" w:color="auto" w:fill="auto"/>
            <w:vAlign w:val="center"/>
          </w:tcPr>
          <w:p w14:paraId="00AB384C" w14:textId="77777777" w:rsidR="00C73AA2" w:rsidRPr="00283103" w:rsidRDefault="00C73AA2" w:rsidP="00784DC6">
            <w:pPr>
              <w:pStyle w:val="Tabletext8pts"/>
              <w:rPr>
                <w:szCs w:val="16"/>
              </w:rPr>
            </w:pPr>
          </w:p>
        </w:tc>
        <w:tc>
          <w:tcPr>
            <w:tcW w:w="238" w:type="dxa"/>
            <w:shd w:val="clear" w:color="auto" w:fill="FDE9D9"/>
            <w:vAlign w:val="center"/>
          </w:tcPr>
          <w:p w14:paraId="439B6EE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CFBB0ED"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1EBF3AD5"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940C2D7" w14:textId="77777777" w:rsidR="00C73AA2" w:rsidRPr="00283103" w:rsidRDefault="00C73AA2" w:rsidP="00784DC6">
            <w:pPr>
              <w:pStyle w:val="Tabletext8pts"/>
              <w:rPr>
                <w:szCs w:val="16"/>
              </w:rPr>
            </w:pPr>
          </w:p>
        </w:tc>
        <w:tc>
          <w:tcPr>
            <w:tcW w:w="238" w:type="dxa"/>
            <w:shd w:val="clear" w:color="auto" w:fill="FDE9D9"/>
            <w:vAlign w:val="center"/>
          </w:tcPr>
          <w:p w14:paraId="347F7431" w14:textId="77777777" w:rsidR="00C73AA2" w:rsidRPr="00283103" w:rsidRDefault="00C73AA2" w:rsidP="00784DC6">
            <w:pPr>
              <w:pStyle w:val="Tabletext8pts"/>
              <w:rPr>
                <w:szCs w:val="16"/>
              </w:rPr>
            </w:pPr>
          </w:p>
        </w:tc>
        <w:tc>
          <w:tcPr>
            <w:tcW w:w="539" w:type="dxa"/>
            <w:shd w:val="clear" w:color="auto" w:fill="auto"/>
            <w:vAlign w:val="center"/>
          </w:tcPr>
          <w:p w14:paraId="18995D96" w14:textId="77777777" w:rsidR="00C73AA2" w:rsidRPr="00283103" w:rsidRDefault="00C73AA2" w:rsidP="00784DC6">
            <w:pPr>
              <w:pStyle w:val="Tabletext8pts"/>
              <w:rPr>
                <w:szCs w:val="16"/>
              </w:rPr>
            </w:pPr>
            <w:r w:rsidRPr="00283103">
              <w:rPr>
                <w:szCs w:val="16"/>
              </w:rPr>
              <w:t>20</w:t>
            </w:r>
          </w:p>
        </w:tc>
      </w:tr>
      <w:tr w:rsidR="00C73AA2" w:rsidRPr="00283103" w14:paraId="696EC38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CF6B70D" w14:textId="5A9E1ABF" w:rsidR="00C73AA2" w:rsidRPr="00283103" w:rsidRDefault="00C73AA2" w:rsidP="00784DC6">
            <w:pPr>
              <w:pStyle w:val="Tabletext8pts"/>
            </w:pPr>
            <w:r w:rsidRPr="00283103">
              <w:t>1.8/B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FD93D4C" w14:textId="77777777" w:rsidR="00C73AA2" w:rsidRPr="00283103" w:rsidRDefault="00C73AA2"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C1162B5" w14:textId="0CDDC108" w:rsidR="00C73AA2" w:rsidRPr="00283103" w:rsidRDefault="00C73AA2" w:rsidP="00784DC6">
            <w:pPr>
              <w:pStyle w:val="Tabletext8pts"/>
            </w:pPr>
            <w:r w:rsidRPr="00283103">
              <w:rPr>
                <w:b/>
                <w:bCs/>
              </w:rPr>
              <w:t>SUP</w:t>
            </w:r>
            <w:r w:rsidRPr="00283103">
              <w:br/>
              <w:t>RÉSOLUTION 359</w:t>
            </w:r>
            <w:r w:rsidRPr="00283103">
              <w:br/>
              <w:t>(RÉV</w:t>
            </w:r>
            <w:r w:rsidR="00A21C14" w:rsidRPr="00283103">
              <w:t>.</w:t>
            </w:r>
            <w:r w:rsidRPr="00283103">
              <w:t>CMR-15)</w:t>
            </w:r>
            <w:r w:rsidRPr="00283103">
              <w:br/>
              <w:t>Examen de dispositions réglementaires relatives à la mise à</w:t>
            </w:r>
            <w:r w:rsidR="007B6F4B" w:rsidRPr="00283103">
              <w:t> </w:t>
            </w:r>
            <w:r w:rsidRPr="00283103">
              <w:t>jour et la modernisation du Système mondial de détresse et de sécurité en mer</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2D35A2"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6F69B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372722"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E53027"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74F1C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6B4BB0"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C436FD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272B5B"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B71334"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68A73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E4474B"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E8FDF4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76DC74"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F40045"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BB1E6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E8A05E6"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11100A"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A10E0D"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A4C7F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980DE6"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259E8C0" w14:textId="77777777" w:rsidR="00C73AA2" w:rsidRPr="00283103" w:rsidRDefault="00C73AA2" w:rsidP="00784DC6">
            <w:pPr>
              <w:pStyle w:val="Tabletext8pts"/>
              <w:rPr>
                <w:szCs w:val="16"/>
              </w:rPr>
            </w:pPr>
          </w:p>
        </w:tc>
        <w:tc>
          <w:tcPr>
            <w:tcW w:w="236" w:type="dxa"/>
            <w:shd w:val="clear" w:color="auto" w:fill="FDE9D9"/>
            <w:vAlign w:val="center"/>
          </w:tcPr>
          <w:p w14:paraId="2E42F06F" w14:textId="77777777" w:rsidR="00C73AA2" w:rsidRPr="00283103" w:rsidRDefault="00C73AA2" w:rsidP="00784DC6">
            <w:pPr>
              <w:pStyle w:val="Tabletext8pts"/>
              <w:rPr>
                <w:szCs w:val="16"/>
              </w:rPr>
            </w:pPr>
          </w:p>
        </w:tc>
        <w:tc>
          <w:tcPr>
            <w:tcW w:w="240" w:type="dxa"/>
            <w:shd w:val="clear" w:color="auto" w:fill="auto"/>
            <w:vAlign w:val="center"/>
          </w:tcPr>
          <w:p w14:paraId="590E8E44"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1E74AC88"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7D0BB179"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44A46784"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22416D4" w14:textId="77777777" w:rsidR="00C73AA2" w:rsidRPr="00283103" w:rsidRDefault="00C73AA2" w:rsidP="00784DC6">
            <w:pPr>
              <w:pStyle w:val="Tabletext8pts"/>
              <w:rPr>
                <w:szCs w:val="16"/>
              </w:rPr>
            </w:pPr>
          </w:p>
        </w:tc>
        <w:tc>
          <w:tcPr>
            <w:tcW w:w="238" w:type="dxa"/>
            <w:shd w:val="clear" w:color="auto" w:fill="FDE9D9"/>
            <w:vAlign w:val="center"/>
          </w:tcPr>
          <w:p w14:paraId="6D8CC816" w14:textId="77777777" w:rsidR="00C73AA2" w:rsidRPr="00283103" w:rsidRDefault="00C73AA2" w:rsidP="00784DC6">
            <w:pPr>
              <w:pStyle w:val="Tabletext8pts"/>
              <w:rPr>
                <w:szCs w:val="16"/>
              </w:rPr>
            </w:pPr>
          </w:p>
        </w:tc>
        <w:tc>
          <w:tcPr>
            <w:tcW w:w="238" w:type="dxa"/>
            <w:shd w:val="clear" w:color="auto" w:fill="auto"/>
            <w:vAlign w:val="center"/>
          </w:tcPr>
          <w:p w14:paraId="4CE4E49C" w14:textId="77777777" w:rsidR="00C73AA2" w:rsidRPr="00283103" w:rsidRDefault="00C73AA2" w:rsidP="00784DC6">
            <w:pPr>
              <w:pStyle w:val="Tabletext8pts"/>
              <w:rPr>
                <w:szCs w:val="16"/>
              </w:rPr>
            </w:pPr>
          </w:p>
        </w:tc>
        <w:tc>
          <w:tcPr>
            <w:tcW w:w="238" w:type="dxa"/>
            <w:shd w:val="clear" w:color="auto" w:fill="FDE9D9"/>
            <w:vAlign w:val="center"/>
          </w:tcPr>
          <w:p w14:paraId="04230ED1"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FFC08BE"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12E8504C"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755D1CF8" w14:textId="77777777" w:rsidR="00C73AA2" w:rsidRPr="00283103" w:rsidRDefault="00C73AA2" w:rsidP="00784DC6">
            <w:pPr>
              <w:pStyle w:val="Tabletext8pts"/>
              <w:rPr>
                <w:szCs w:val="16"/>
              </w:rPr>
            </w:pPr>
          </w:p>
        </w:tc>
        <w:tc>
          <w:tcPr>
            <w:tcW w:w="238" w:type="dxa"/>
            <w:shd w:val="clear" w:color="auto" w:fill="FDE9D9"/>
            <w:vAlign w:val="center"/>
          </w:tcPr>
          <w:p w14:paraId="102D3A20" w14:textId="77777777" w:rsidR="00C73AA2" w:rsidRPr="00283103" w:rsidRDefault="00C73AA2" w:rsidP="00784DC6">
            <w:pPr>
              <w:pStyle w:val="Tabletext8pts"/>
              <w:rPr>
                <w:szCs w:val="16"/>
              </w:rPr>
            </w:pPr>
          </w:p>
        </w:tc>
        <w:tc>
          <w:tcPr>
            <w:tcW w:w="539" w:type="dxa"/>
            <w:shd w:val="clear" w:color="auto" w:fill="auto"/>
            <w:vAlign w:val="center"/>
          </w:tcPr>
          <w:p w14:paraId="321BA3FC" w14:textId="77777777" w:rsidR="00C73AA2" w:rsidRPr="00283103" w:rsidRDefault="00C73AA2" w:rsidP="00784DC6">
            <w:pPr>
              <w:pStyle w:val="Tabletext8pts"/>
              <w:rPr>
                <w:szCs w:val="16"/>
              </w:rPr>
            </w:pPr>
            <w:r w:rsidRPr="00283103">
              <w:rPr>
                <w:szCs w:val="16"/>
              </w:rPr>
              <w:t>20</w:t>
            </w:r>
          </w:p>
        </w:tc>
      </w:tr>
      <w:tr w:rsidR="008D35FE" w:rsidRPr="00283103" w14:paraId="51F1ABD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94FE8BC" w14:textId="6617C5C0" w:rsidR="008D35FE" w:rsidRPr="00283103" w:rsidRDefault="008D35FE" w:rsidP="00784DC6">
            <w:pPr>
              <w:pStyle w:val="Tabletext8pts"/>
            </w:pPr>
            <w:r w:rsidRPr="00283103">
              <w:t>1.9/1.9.1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9A05434"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6CB3BE9" w14:textId="0C499602" w:rsidR="008D35FE" w:rsidRPr="00283103" w:rsidRDefault="008D35FE" w:rsidP="00784DC6">
            <w:pPr>
              <w:pStyle w:val="Tabletext8pts"/>
            </w:pPr>
            <w:r w:rsidRPr="00283103">
              <w:rPr>
                <w:b/>
                <w:bCs/>
              </w:rPr>
              <w:t>MOD</w:t>
            </w:r>
            <w:r w:rsidRPr="00283103">
              <w:br/>
              <w:t>APPENDI</w:t>
            </w:r>
            <w:r w:rsidR="00D02EC8" w:rsidRPr="00283103">
              <w:t>CE</w:t>
            </w:r>
            <w:r w:rsidR="00A21C14" w:rsidRPr="00283103">
              <w:t xml:space="preserve"> </w:t>
            </w:r>
            <w:r w:rsidRPr="00283103">
              <w:t>18 (R</w:t>
            </w:r>
            <w:r w:rsidR="00D02EC8" w:rsidRPr="00283103">
              <w:t>É</w:t>
            </w:r>
            <w:r w:rsidRPr="00283103">
              <w:t>V.</w:t>
            </w:r>
            <w:r w:rsidR="00D02EC8" w:rsidRPr="00283103">
              <w:t>CMR</w:t>
            </w:r>
            <w:r w:rsidRPr="00283103">
              <w:t>-19)</w:t>
            </w:r>
          </w:p>
          <w:p w14:paraId="39587AB5" w14:textId="15CFDEB7" w:rsidR="008D35FE" w:rsidRPr="00283103" w:rsidRDefault="00A21C14" w:rsidP="00784DC6">
            <w:pPr>
              <w:pStyle w:val="Tabletext8pts"/>
            </w:pPr>
            <w:r w:rsidRPr="00283103">
              <w:rPr>
                <w:szCs w:val="16"/>
              </w:rPr>
              <w:t>Remarque</w:t>
            </w:r>
            <w:r w:rsidR="003B07E9" w:rsidRPr="00283103">
              <w:rPr>
                <w:szCs w:val="16"/>
              </w:rPr>
              <w:t>s</w:t>
            </w:r>
            <w:r w:rsidRPr="00283103">
              <w:rPr>
                <w:szCs w:val="16"/>
              </w:rPr>
              <w:t xml:space="preserve"> relative</w:t>
            </w:r>
            <w:r w:rsidR="003B07E9" w:rsidRPr="00283103">
              <w:rPr>
                <w:szCs w:val="16"/>
              </w:rPr>
              <w:t>s</w:t>
            </w:r>
            <w:r w:rsidRPr="00283103">
              <w:rPr>
                <w:szCs w:val="16"/>
              </w:rPr>
              <w:t xml:space="preserve"> au Tableau</w:t>
            </w:r>
            <w:r w:rsidR="003B07E9" w:rsidRPr="00283103">
              <w:rPr>
                <w:szCs w:val="16"/>
              </w:rPr>
              <w:br/>
              <w:t>f)</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F56A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F9FD6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7C394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AD59B7"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65798E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926E9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1A9CDC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474DB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7D2ED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7A9AE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95CE7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11E5B5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A2BD4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42ECE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87640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1497D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12CBC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2090F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6667B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A5A75B" w14:textId="77777777" w:rsidR="008D35FE" w:rsidRPr="00283103" w:rsidRDefault="008D35FE" w:rsidP="00784DC6">
            <w:pPr>
              <w:pStyle w:val="Tabletext8pts"/>
              <w:rPr>
                <w:szCs w:val="16"/>
              </w:rPr>
            </w:pPr>
          </w:p>
        </w:tc>
        <w:tc>
          <w:tcPr>
            <w:tcW w:w="238" w:type="dxa"/>
            <w:shd w:val="clear" w:color="auto" w:fill="auto"/>
            <w:vAlign w:val="center"/>
          </w:tcPr>
          <w:p w14:paraId="6B1219A9" w14:textId="77777777" w:rsidR="008D35FE" w:rsidRPr="00283103" w:rsidRDefault="008D35FE" w:rsidP="00784DC6">
            <w:pPr>
              <w:pStyle w:val="Tabletext8pts"/>
              <w:rPr>
                <w:szCs w:val="16"/>
              </w:rPr>
            </w:pPr>
          </w:p>
        </w:tc>
        <w:tc>
          <w:tcPr>
            <w:tcW w:w="236" w:type="dxa"/>
            <w:shd w:val="clear" w:color="auto" w:fill="FDE9D9"/>
            <w:vAlign w:val="center"/>
          </w:tcPr>
          <w:p w14:paraId="306F4CCD" w14:textId="77777777" w:rsidR="008D35FE" w:rsidRPr="00283103" w:rsidRDefault="008D35FE" w:rsidP="00784DC6">
            <w:pPr>
              <w:pStyle w:val="Tabletext8pts"/>
              <w:rPr>
                <w:szCs w:val="16"/>
              </w:rPr>
            </w:pPr>
          </w:p>
        </w:tc>
        <w:tc>
          <w:tcPr>
            <w:tcW w:w="240" w:type="dxa"/>
            <w:shd w:val="clear" w:color="auto" w:fill="auto"/>
            <w:vAlign w:val="center"/>
          </w:tcPr>
          <w:p w14:paraId="38E2173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4A22C91" w14:textId="77777777" w:rsidR="008D35FE" w:rsidRPr="00283103" w:rsidRDefault="008D35FE" w:rsidP="00784DC6">
            <w:pPr>
              <w:pStyle w:val="Tabletext8pts"/>
              <w:rPr>
                <w:szCs w:val="16"/>
              </w:rPr>
            </w:pPr>
          </w:p>
        </w:tc>
        <w:tc>
          <w:tcPr>
            <w:tcW w:w="236" w:type="dxa"/>
            <w:shd w:val="clear" w:color="auto" w:fill="auto"/>
            <w:vAlign w:val="center"/>
          </w:tcPr>
          <w:p w14:paraId="6C94935C" w14:textId="77777777" w:rsidR="008D35FE" w:rsidRPr="00283103" w:rsidRDefault="008D35FE" w:rsidP="00784DC6">
            <w:pPr>
              <w:pStyle w:val="Tabletext8pts"/>
              <w:rPr>
                <w:szCs w:val="16"/>
              </w:rPr>
            </w:pPr>
          </w:p>
        </w:tc>
        <w:tc>
          <w:tcPr>
            <w:tcW w:w="239" w:type="dxa"/>
            <w:shd w:val="clear" w:color="auto" w:fill="FDE9D9"/>
            <w:vAlign w:val="center"/>
          </w:tcPr>
          <w:p w14:paraId="1AE624B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A1B305D" w14:textId="77777777" w:rsidR="008D35FE" w:rsidRPr="00283103" w:rsidRDefault="008D35FE" w:rsidP="00784DC6">
            <w:pPr>
              <w:pStyle w:val="Tabletext8pts"/>
              <w:rPr>
                <w:szCs w:val="16"/>
              </w:rPr>
            </w:pPr>
          </w:p>
        </w:tc>
        <w:tc>
          <w:tcPr>
            <w:tcW w:w="238" w:type="dxa"/>
            <w:shd w:val="clear" w:color="auto" w:fill="FDE9D9"/>
            <w:vAlign w:val="center"/>
          </w:tcPr>
          <w:p w14:paraId="501B15E2" w14:textId="77777777" w:rsidR="008D35FE" w:rsidRPr="00283103" w:rsidRDefault="008D35FE" w:rsidP="00784DC6">
            <w:pPr>
              <w:pStyle w:val="Tabletext8pts"/>
              <w:rPr>
                <w:szCs w:val="16"/>
              </w:rPr>
            </w:pPr>
          </w:p>
        </w:tc>
        <w:tc>
          <w:tcPr>
            <w:tcW w:w="238" w:type="dxa"/>
            <w:shd w:val="clear" w:color="auto" w:fill="auto"/>
            <w:vAlign w:val="center"/>
          </w:tcPr>
          <w:p w14:paraId="3A235E7C" w14:textId="77777777" w:rsidR="008D35FE" w:rsidRPr="00283103" w:rsidRDefault="008D35FE" w:rsidP="00784DC6">
            <w:pPr>
              <w:pStyle w:val="Tabletext8pts"/>
              <w:rPr>
                <w:szCs w:val="16"/>
              </w:rPr>
            </w:pPr>
          </w:p>
        </w:tc>
        <w:tc>
          <w:tcPr>
            <w:tcW w:w="238" w:type="dxa"/>
            <w:shd w:val="clear" w:color="auto" w:fill="FDE9D9"/>
            <w:vAlign w:val="center"/>
          </w:tcPr>
          <w:p w14:paraId="79EC9DA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568EB0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50C6F6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91A03A0" w14:textId="77777777" w:rsidR="008D35FE" w:rsidRPr="00283103" w:rsidRDefault="008D35FE" w:rsidP="00784DC6">
            <w:pPr>
              <w:pStyle w:val="Tabletext8pts"/>
              <w:rPr>
                <w:szCs w:val="16"/>
              </w:rPr>
            </w:pPr>
          </w:p>
        </w:tc>
        <w:tc>
          <w:tcPr>
            <w:tcW w:w="238" w:type="dxa"/>
            <w:shd w:val="clear" w:color="auto" w:fill="FDE9D9"/>
            <w:vAlign w:val="center"/>
          </w:tcPr>
          <w:p w14:paraId="260A0916" w14:textId="77777777" w:rsidR="008D35FE" w:rsidRPr="00283103" w:rsidRDefault="008D35FE" w:rsidP="00784DC6">
            <w:pPr>
              <w:pStyle w:val="Tabletext8pts"/>
              <w:rPr>
                <w:szCs w:val="16"/>
              </w:rPr>
            </w:pPr>
          </w:p>
        </w:tc>
        <w:tc>
          <w:tcPr>
            <w:tcW w:w="539" w:type="dxa"/>
            <w:shd w:val="clear" w:color="auto" w:fill="auto"/>
            <w:vAlign w:val="center"/>
          </w:tcPr>
          <w:p w14:paraId="6A0B6369" w14:textId="77777777" w:rsidR="008D35FE" w:rsidRPr="00283103" w:rsidRDefault="008D35FE" w:rsidP="00784DC6">
            <w:pPr>
              <w:pStyle w:val="Tabletext8pts"/>
              <w:rPr>
                <w:szCs w:val="16"/>
              </w:rPr>
            </w:pPr>
            <w:r w:rsidRPr="00283103">
              <w:rPr>
                <w:szCs w:val="16"/>
              </w:rPr>
              <w:t>13</w:t>
            </w:r>
          </w:p>
        </w:tc>
      </w:tr>
      <w:tr w:rsidR="008D35FE" w:rsidRPr="00283103" w14:paraId="4463206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F5ABBF0" w14:textId="26AE87CE" w:rsidR="008D35FE" w:rsidRPr="00283103" w:rsidRDefault="00C73AA2" w:rsidP="00784DC6">
            <w:pPr>
              <w:pStyle w:val="Tabletext8pts"/>
            </w:pPr>
            <w:r w:rsidRPr="00283103">
              <w:t>1.9/1.9.1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6E8B5B0"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88EF00F" w14:textId="568E1C94" w:rsidR="008D35FE" w:rsidRPr="00283103" w:rsidRDefault="008D35FE" w:rsidP="00784DC6">
            <w:pPr>
              <w:pStyle w:val="Tabletext8pts"/>
            </w:pPr>
            <w:r w:rsidRPr="00283103">
              <w:rPr>
                <w:b/>
                <w:bCs/>
              </w:rPr>
              <w:t>MOD</w:t>
            </w:r>
            <w:r w:rsidRPr="00283103">
              <w:br/>
              <w:t>APPENDI</w:t>
            </w:r>
            <w:r w:rsidR="00D02EC8" w:rsidRPr="00283103">
              <w:t>CE</w:t>
            </w:r>
            <w:r w:rsidRPr="00283103">
              <w:t xml:space="preserve"> 18 (</w:t>
            </w:r>
            <w:r w:rsidR="00D02EC8" w:rsidRPr="00283103">
              <w:t>RÉV.CMR-19</w:t>
            </w:r>
            <w:r w:rsidRPr="00283103">
              <w:t>)</w:t>
            </w:r>
          </w:p>
          <w:p w14:paraId="1E9C6876" w14:textId="6C6B1F01" w:rsidR="008D35FE" w:rsidRPr="00283103" w:rsidRDefault="00D02EC8" w:rsidP="00784DC6">
            <w:pPr>
              <w:pStyle w:val="Tabletext8pts"/>
            </w:pPr>
            <w:bookmarkStart w:id="11" w:name="_Toc459986327"/>
            <w:bookmarkStart w:id="12" w:name="_Toc459987783"/>
            <w:r w:rsidRPr="00283103">
              <w:t>Tableau des fréquences d'émission dans la bande d'ondes métriques</w:t>
            </w:r>
            <w:r w:rsidR="00DA2D83" w:rsidRPr="00283103">
              <w:t xml:space="preserve"> </w:t>
            </w:r>
            <w:r w:rsidRPr="00283103">
              <w:t>attribuée au service mobile maritime</w:t>
            </w:r>
            <w:bookmarkEnd w:id="11"/>
            <w:bookmarkEnd w:id="12"/>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4AAC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C3387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58F39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848ABF"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CB74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2F756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FB6EA9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52C53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639D5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975FA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3D761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E823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B33CF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E372F2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19511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49FDA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9414D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F0E9B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42778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F16246" w14:textId="77777777" w:rsidR="008D35FE" w:rsidRPr="00283103" w:rsidRDefault="008D35FE" w:rsidP="00784DC6">
            <w:pPr>
              <w:pStyle w:val="Tabletext8pts"/>
              <w:rPr>
                <w:szCs w:val="16"/>
              </w:rPr>
            </w:pPr>
          </w:p>
        </w:tc>
        <w:tc>
          <w:tcPr>
            <w:tcW w:w="238" w:type="dxa"/>
            <w:shd w:val="clear" w:color="auto" w:fill="auto"/>
            <w:vAlign w:val="center"/>
          </w:tcPr>
          <w:p w14:paraId="0053C930" w14:textId="77777777" w:rsidR="008D35FE" w:rsidRPr="00283103" w:rsidRDefault="008D35FE" w:rsidP="00784DC6">
            <w:pPr>
              <w:pStyle w:val="Tabletext8pts"/>
              <w:rPr>
                <w:szCs w:val="16"/>
              </w:rPr>
            </w:pPr>
          </w:p>
        </w:tc>
        <w:tc>
          <w:tcPr>
            <w:tcW w:w="236" w:type="dxa"/>
            <w:shd w:val="clear" w:color="auto" w:fill="FDE9D9"/>
            <w:vAlign w:val="center"/>
          </w:tcPr>
          <w:p w14:paraId="2959DAEE" w14:textId="77777777" w:rsidR="008D35FE" w:rsidRPr="00283103" w:rsidRDefault="008D35FE" w:rsidP="00784DC6">
            <w:pPr>
              <w:pStyle w:val="Tabletext8pts"/>
              <w:rPr>
                <w:szCs w:val="16"/>
              </w:rPr>
            </w:pPr>
          </w:p>
        </w:tc>
        <w:tc>
          <w:tcPr>
            <w:tcW w:w="240" w:type="dxa"/>
            <w:shd w:val="clear" w:color="auto" w:fill="auto"/>
            <w:vAlign w:val="center"/>
          </w:tcPr>
          <w:p w14:paraId="7730A18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FB24BDB" w14:textId="77777777" w:rsidR="008D35FE" w:rsidRPr="00283103" w:rsidRDefault="008D35FE" w:rsidP="00784DC6">
            <w:pPr>
              <w:pStyle w:val="Tabletext8pts"/>
              <w:rPr>
                <w:szCs w:val="16"/>
              </w:rPr>
            </w:pPr>
          </w:p>
        </w:tc>
        <w:tc>
          <w:tcPr>
            <w:tcW w:w="236" w:type="dxa"/>
            <w:shd w:val="clear" w:color="auto" w:fill="auto"/>
            <w:vAlign w:val="center"/>
          </w:tcPr>
          <w:p w14:paraId="1614DBDD" w14:textId="77777777" w:rsidR="008D35FE" w:rsidRPr="00283103" w:rsidRDefault="008D35FE" w:rsidP="00784DC6">
            <w:pPr>
              <w:pStyle w:val="Tabletext8pts"/>
              <w:rPr>
                <w:szCs w:val="16"/>
              </w:rPr>
            </w:pPr>
          </w:p>
        </w:tc>
        <w:tc>
          <w:tcPr>
            <w:tcW w:w="239" w:type="dxa"/>
            <w:shd w:val="clear" w:color="auto" w:fill="FDE9D9"/>
            <w:vAlign w:val="center"/>
          </w:tcPr>
          <w:p w14:paraId="394375D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C0BA62B" w14:textId="77777777" w:rsidR="008D35FE" w:rsidRPr="00283103" w:rsidRDefault="008D35FE" w:rsidP="00784DC6">
            <w:pPr>
              <w:pStyle w:val="Tabletext8pts"/>
              <w:rPr>
                <w:szCs w:val="16"/>
              </w:rPr>
            </w:pPr>
          </w:p>
        </w:tc>
        <w:tc>
          <w:tcPr>
            <w:tcW w:w="238" w:type="dxa"/>
            <w:shd w:val="clear" w:color="auto" w:fill="FDE9D9"/>
            <w:vAlign w:val="center"/>
          </w:tcPr>
          <w:p w14:paraId="15F2B842" w14:textId="77777777" w:rsidR="008D35FE" w:rsidRPr="00283103" w:rsidRDefault="008D35FE" w:rsidP="00784DC6">
            <w:pPr>
              <w:pStyle w:val="Tabletext8pts"/>
              <w:rPr>
                <w:szCs w:val="16"/>
              </w:rPr>
            </w:pPr>
          </w:p>
        </w:tc>
        <w:tc>
          <w:tcPr>
            <w:tcW w:w="238" w:type="dxa"/>
            <w:shd w:val="clear" w:color="auto" w:fill="auto"/>
            <w:vAlign w:val="center"/>
          </w:tcPr>
          <w:p w14:paraId="1B93808A" w14:textId="77777777" w:rsidR="008D35FE" w:rsidRPr="00283103" w:rsidRDefault="008D35FE" w:rsidP="00784DC6">
            <w:pPr>
              <w:pStyle w:val="Tabletext8pts"/>
              <w:rPr>
                <w:szCs w:val="16"/>
              </w:rPr>
            </w:pPr>
          </w:p>
        </w:tc>
        <w:tc>
          <w:tcPr>
            <w:tcW w:w="238" w:type="dxa"/>
            <w:shd w:val="clear" w:color="auto" w:fill="FDE9D9"/>
            <w:vAlign w:val="center"/>
          </w:tcPr>
          <w:p w14:paraId="04B6E95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822020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BB4771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549C888" w14:textId="77777777" w:rsidR="008D35FE" w:rsidRPr="00283103" w:rsidRDefault="008D35FE" w:rsidP="00784DC6">
            <w:pPr>
              <w:pStyle w:val="Tabletext8pts"/>
              <w:rPr>
                <w:szCs w:val="16"/>
              </w:rPr>
            </w:pPr>
          </w:p>
        </w:tc>
        <w:tc>
          <w:tcPr>
            <w:tcW w:w="238" w:type="dxa"/>
            <w:shd w:val="clear" w:color="auto" w:fill="FDE9D9"/>
            <w:vAlign w:val="center"/>
          </w:tcPr>
          <w:p w14:paraId="5A9EEA10" w14:textId="77777777" w:rsidR="008D35FE" w:rsidRPr="00283103" w:rsidRDefault="008D35FE" w:rsidP="00784DC6">
            <w:pPr>
              <w:pStyle w:val="Tabletext8pts"/>
              <w:rPr>
                <w:szCs w:val="16"/>
              </w:rPr>
            </w:pPr>
          </w:p>
        </w:tc>
        <w:tc>
          <w:tcPr>
            <w:tcW w:w="539" w:type="dxa"/>
            <w:shd w:val="clear" w:color="auto" w:fill="auto"/>
            <w:vAlign w:val="center"/>
          </w:tcPr>
          <w:p w14:paraId="1D864DCB" w14:textId="77777777" w:rsidR="008D35FE" w:rsidRPr="00283103" w:rsidRDefault="008D35FE" w:rsidP="00784DC6">
            <w:pPr>
              <w:pStyle w:val="Tabletext8pts"/>
              <w:rPr>
                <w:szCs w:val="16"/>
              </w:rPr>
            </w:pPr>
            <w:r w:rsidRPr="00283103">
              <w:rPr>
                <w:szCs w:val="16"/>
              </w:rPr>
              <w:t>13</w:t>
            </w:r>
          </w:p>
        </w:tc>
      </w:tr>
      <w:tr w:rsidR="008D35FE" w:rsidRPr="00283103" w14:paraId="3E47EC4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DE6649" w14:textId="669EB174" w:rsidR="008D35FE" w:rsidRPr="00283103" w:rsidRDefault="00C73AA2" w:rsidP="00784DC6">
            <w:pPr>
              <w:pStyle w:val="Tabletext8pts"/>
            </w:pPr>
            <w:r w:rsidRPr="00283103">
              <w:t>1.9/1.9.1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406BCB6"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18262D1" w14:textId="255F6301" w:rsidR="008D35FE" w:rsidRPr="00283103" w:rsidRDefault="008D35FE" w:rsidP="00784DC6">
            <w:pPr>
              <w:pStyle w:val="Tabletext8pts"/>
            </w:pPr>
            <w:r w:rsidRPr="00283103">
              <w:rPr>
                <w:b/>
                <w:bCs/>
              </w:rPr>
              <w:t>MOD</w:t>
            </w:r>
            <w:r w:rsidRPr="00283103">
              <w:br/>
              <w:t>APPENDI</w:t>
            </w:r>
            <w:r w:rsidR="00D02EC8" w:rsidRPr="00283103">
              <w:t>CE</w:t>
            </w:r>
            <w:r w:rsidRPr="00283103">
              <w:t xml:space="preserve"> 18 (</w:t>
            </w:r>
            <w:r w:rsidR="00D02EC8" w:rsidRPr="00283103">
              <w:t>RÉV.CMR-19</w:t>
            </w:r>
            <w:r w:rsidRPr="00283103">
              <w:t>)</w:t>
            </w:r>
          </w:p>
          <w:p w14:paraId="2215B775" w14:textId="06EEFB07" w:rsidR="008D35FE" w:rsidRPr="00283103" w:rsidRDefault="00A21C14" w:rsidP="00784DC6">
            <w:pPr>
              <w:pStyle w:val="Tabletext8pts"/>
            </w:pPr>
            <w:r w:rsidRPr="00283103">
              <w:rPr>
                <w:szCs w:val="16"/>
              </w:rPr>
              <w:t xml:space="preserve">Remarques relatives au Tableau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B761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2BF03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AC105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FB3AE2"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30EDE2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6E114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59AB6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5B0C0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EA493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08359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FD0E6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1EDEA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4FDCC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D63FD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5B40A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CCB0B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A553F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F924C7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8C847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C2A025" w14:textId="77777777" w:rsidR="008D35FE" w:rsidRPr="00283103" w:rsidRDefault="008D35FE" w:rsidP="00784DC6">
            <w:pPr>
              <w:pStyle w:val="Tabletext8pts"/>
              <w:rPr>
                <w:szCs w:val="16"/>
              </w:rPr>
            </w:pPr>
          </w:p>
        </w:tc>
        <w:tc>
          <w:tcPr>
            <w:tcW w:w="238" w:type="dxa"/>
            <w:shd w:val="clear" w:color="auto" w:fill="auto"/>
            <w:vAlign w:val="center"/>
          </w:tcPr>
          <w:p w14:paraId="7486A040" w14:textId="77777777" w:rsidR="008D35FE" w:rsidRPr="00283103" w:rsidRDefault="008D35FE" w:rsidP="00784DC6">
            <w:pPr>
              <w:pStyle w:val="Tabletext8pts"/>
              <w:rPr>
                <w:szCs w:val="16"/>
              </w:rPr>
            </w:pPr>
          </w:p>
        </w:tc>
        <w:tc>
          <w:tcPr>
            <w:tcW w:w="236" w:type="dxa"/>
            <w:shd w:val="clear" w:color="auto" w:fill="FDE9D9"/>
            <w:vAlign w:val="center"/>
          </w:tcPr>
          <w:p w14:paraId="6BBEBE58" w14:textId="77777777" w:rsidR="008D35FE" w:rsidRPr="00283103" w:rsidRDefault="008D35FE" w:rsidP="00784DC6">
            <w:pPr>
              <w:pStyle w:val="Tabletext8pts"/>
              <w:rPr>
                <w:szCs w:val="16"/>
              </w:rPr>
            </w:pPr>
          </w:p>
        </w:tc>
        <w:tc>
          <w:tcPr>
            <w:tcW w:w="240" w:type="dxa"/>
            <w:shd w:val="clear" w:color="auto" w:fill="auto"/>
            <w:vAlign w:val="center"/>
          </w:tcPr>
          <w:p w14:paraId="0F9922F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0E028D8" w14:textId="77777777" w:rsidR="008D35FE" w:rsidRPr="00283103" w:rsidRDefault="008D35FE" w:rsidP="00784DC6">
            <w:pPr>
              <w:pStyle w:val="Tabletext8pts"/>
              <w:rPr>
                <w:szCs w:val="16"/>
              </w:rPr>
            </w:pPr>
          </w:p>
        </w:tc>
        <w:tc>
          <w:tcPr>
            <w:tcW w:w="236" w:type="dxa"/>
            <w:shd w:val="clear" w:color="auto" w:fill="auto"/>
            <w:vAlign w:val="center"/>
          </w:tcPr>
          <w:p w14:paraId="328B8D48" w14:textId="77777777" w:rsidR="008D35FE" w:rsidRPr="00283103" w:rsidRDefault="008D35FE" w:rsidP="00784DC6">
            <w:pPr>
              <w:pStyle w:val="Tabletext8pts"/>
              <w:rPr>
                <w:szCs w:val="16"/>
              </w:rPr>
            </w:pPr>
          </w:p>
        </w:tc>
        <w:tc>
          <w:tcPr>
            <w:tcW w:w="239" w:type="dxa"/>
            <w:shd w:val="clear" w:color="auto" w:fill="FDE9D9"/>
            <w:vAlign w:val="center"/>
          </w:tcPr>
          <w:p w14:paraId="2EB7E07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F2A39DC" w14:textId="77777777" w:rsidR="008D35FE" w:rsidRPr="00283103" w:rsidRDefault="008D35FE" w:rsidP="00784DC6">
            <w:pPr>
              <w:pStyle w:val="Tabletext8pts"/>
              <w:rPr>
                <w:szCs w:val="16"/>
              </w:rPr>
            </w:pPr>
          </w:p>
        </w:tc>
        <w:tc>
          <w:tcPr>
            <w:tcW w:w="238" w:type="dxa"/>
            <w:shd w:val="clear" w:color="auto" w:fill="FDE9D9"/>
            <w:vAlign w:val="center"/>
          </w:tcPr>
          <w:p w14:paraId="71FA9734" w14:textId="77777777" w:rsidR="008D35FE" w:rsidRPr="00283103" w:rsidRDefault="008D35FE" w:rsidP="00784DC6">
            <w:pPr>
              <w:pStyle w:val="Tabletext8pts"/>
              <w:rPr>
                <w:szCs w:val="16"/>
              </w:rPr>
            </w:pPr>
          </w:p>
        </w:tc>
        <w:tc>
          <w:tcPr>
            <w:tcW w:w="238" w:type="dxa"/>
            <w:shd w:val="clear" w:color="auto" w:fill="auto"/>
            <w:vAlign w:val="center"/>
          </w:tcPr>
          <w:p w14:paraId="3587AC2A" w14:textId="77777777" w:rsidR="008D35FE" w:rsidRPr="00283103" w:rsidRDefault="008D35FE" w:rsidP="00784DC6">
            <w:pPr>
              <w:pStyle w:val="Tabletext8pts"/>
              <w:rPr>
                <w:szCs w:val="16"/>
              </w:rPr>
            </w:pPr>
          </w:p>
        </w:tc>
        <w:tc>
          <w:tcPr>
            <w:tcW w:w="238" w:type="dxa"/>
            <w:shd w:val="clear" w:color="auto" w:fill="FDE9D9"/>
            <w:vAlign w:val="center"/>
          </w:tcPr>
          <w:p w14:paraId="30E48DE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B252ED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C839A7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FCAB52F" w14:textId="77777777" w:rsidR="008D35FE" w:rsidRPr="00283103" w:rsidRDefault="008D35FE" w:rsidP="00784DC6">
            <w:pPr>
              <w:pStyle w:val="Tabletext8pts"/>
              <w:rPr>
                <w:szCs w:val="16"/>
              </w:rPr>
            </w:pPr>
          </w:p>
        </w:tc>
        <w:tc>
          <w:tcPr>
            <w:tcW w:w="238" w:type="dxa"/>
            <w:shd w:val="clear" w:color="auto" w:fill="FDE9D9"/>
            <w:vAlign w:val="center"/>
          </w:tcPr>
          <w:p w14:paraId="6E9584A4" w14:textId="77777777" w:rsidR="008D35FE" w:rsidRPr="00283103" w:rsidRDefault="008D35FE" w:rsidP="00784DC6">
            <w:pPr>
              <w:pStyle w:val="Tabletext8pts"/>
              <w:rPr>
                <w:szCs w:val="16"/>
              </w:rPr>
            </w:pPr>
          </w:p>
        </w:tc>
        <w:tc>
          <w:tcPr>
            <w:tcW w:w="539" w:type="dxa"/>
            <w:shd w:val="clear" w:color="auto" w:fill="auto"/>
            <w:vAlign w:val="center"/>
          </w:tcPr>
          <w:p w14:paraId="790E8D19" w14:textId="77777777" w:rsidR="008D35FE" w:rsidRPr="00283103" w:rsidRDefault="008D35FE" w:rsidP="00784DC6">
            <w:pPr>
              <w:pStyle w:val="Tabletext8pts"/>
              <w:rPr>
                <w:szCs w:val="16"/>
              </w:rPr>
            </w:pPr>
            <w:r w:rsidRPr="00283103">
              <w:rPr>
                <w:szCs w:val="16"/>
              </w:rPr>
              <w:t>13</w:t>
            </w:r>
          </w:p>
        </w:tc>
      </w:tr>
      <w:tr w:rsidR="008D35FE" w:rsidRPr="00283103" w14:paraId="63F65EB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40EEF5" w14:textId="3D4F8A2F" w:rsidR="008D35FE" w:rsidRPr="00283103" w:rsidRDefault="00C73AA2" w:rsidP="00784DC6">
            <w:pPr>
              <w:pStyle w:val="Tabletext8pts"/>
            </w:pPr>
            <w:r w:rsidRPr="00283103">
              <w:t>1.9/1.9.1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E1C148F"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64D667A" w14:textId="77777777" w:rsidR="008D35FE" w:rsidRPr="00283103" w:rsidRDefault="008D35FE" w:rsidP="00784DC6">
            <w:pPr>
              <w:pStyle w:val="Tabletext8pts"/>
              <w:rPr>
                <w:b/>
                <w:bCs/>
              </w:rPr>
            </w:pPr>
            <w:r w:rsidRPr="00283103">
              <w:rPr>
                <w:b/>
                <w:bCs/>
              </w:rPr>
              <w:t>SUP</w:t>
            </w:r>
          </w:p>
          <w:p w14:paraId="52611675" w14:textId="1F40F3B3" w:rsidR="008D35FE" w:rsidRPr="00283103" w:rsidRDefault="008D35FE" w:rsidP="00784DC6">
            <w:pPr>
              <w:pStyle w:val="Tabletext8pts"/>
            </w:pPr>
            <w:r w:rsidRPr="00283103">
              <w:t>R</w:t>
            </w:r>
            <w:r w:rsidR="00D02EC8" w:rsidRPr="00283103">
              <w:t>É</w:t>
            </w:r>
            <w:r w:rsidRPr="00283103">
              <w:t>SOLUTION 362</w:t>
            </w:r>
          </w:p>
          <w:p w14:paraId="71A772EC" w14:textId="79E26DBA" w:rsidR="008D35FE" w:rsidRPr="00283103" w:rsidRDefault="008D35FE" w:rsidP="00784DC6">
            <w:pPr>
              <w:pStyle w:val="Tabletext8pts"/>
            </w:pPr>
            <w:r w:rsidRPr="00283103">
              <w:t>(</w:t>
            </w:r>
            <w:r w:rsidR="00D02EC8" w:rsidRPr="00283103">
              <w:t>RÉV.CMR</w:t>
            </w:r>
            <w:r w:rsidRPr="00283103">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1AD5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8A37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86C5E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6252FB"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A1645E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842C7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0A9EB7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BB8DE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3F7D9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C18C7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370BD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CF5BE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058A5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998BF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9A6FF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C5771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77C2C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78BA1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88D8C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F0455E" w14:textId="77777777" w:rsidR="008D35FE" w:rsidRPr="00283103" w:rsidRDefault="008D35FE" w:rsidP="00784DC6">
            <w:pPr>
              <w:pStyle w:val="Tabletext8pts"/>
              <w:rPr>
                <w:szCs w:val="16"/>
              </w:rPr>
            </w:pPr>
          </w:p>
        </w:tc>
        <w:tc>
          <w:tcPr>
            <w:tcW w:w="238" w:type="dxa"/>
            <w:shd w:val="clear" w:color="auto" w:fill="auto"/>
            <w:vAlign w:val="center"/>
          </w:tcPr>
          <w:p w14:paraId="65A21E82" w14:textId="77777777" w:rsidR="008D35FE" w:rsidRPr="00283103" w:rsidRDefault="008D35FE" w:rsidP="00784DC6">
            <w:pPr>
              <w:pStyle w:val="Tabletext8pts"/>
              <w:rPr>
                <w:szCs w:val="16"/>
              </w:rPr>
            </w:pPr>
          </w:p>
        </w:tc>
        <w:tc>
          <w:tcPr>
            <w:tcW w:w="236" w:type="dxa"/>
            <w:shd w:val="clear" w:color="auto" w:fill="FDE9D9"/>
            <w:vAlign w:val="center"/>
          </w:tcPr>
          <w:p w14:paraId="177948A1" w14:textId="77777777" w:rsidR="008D35FE" w:rsidRPr="00283103" w:rsidRDefault="008D35FE" w:rsidP="00784DC6">
            <w:pPr>
              <w:pStyle w:val="Tabletext8pts"/>
              <w:rPr>
                <w:szCs w:val="16"/>
              </w:rPr>
            </w:pPr>
          </w:p>
        </w:tc>
        <w:tc>
          <w:tcPr>
            <w:tcW w:w="240" w:type="dxa"/>
            <w:shd w:val="clear" w:color="auto" w:fill="auto"/>
            <w:vAlign w:val="center"/>
          </w:tcPr>
          <w:p w14:paraId="22E4157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317586F" w14:textId="77777777" w:rsidR="008D35FE" w:rsidRPr="00283103" w:rsidRDefault="008D35FE" w:rsidP="00784DC6">
            <w:pPr>
              <w:pStyle w:val="Tabletext8pts"/>
              <w:rPr>
                <w:szCs w:val="16"/>
              </w:rPr>
            </w:pPr>
          </w:p>
        </w:tc>
        <w:tc>
          <w:tcPr>
            <w:tcW w:w="236" w:type="dxa"/>
            <w:shd w:val="clear" w:color="auto" w:fill="auto"/>
            <w:vAlign w:val="center"/>
          </w:tcPr>
          <w:p w14:paraId="51A85FA2" w14:textId="77777777" w:rsidR="008D35FE" w:rsidRPr="00283103" w:rsidRDefault="008D35FE" w:rsidP="00784DC6">
            <w:pPr>
              <w:pStyle w:val="Tabletext8pts"/>
              <w:rPr>
                <w:szCs w:val="16"/>
              </w:rPr>
            </w:pPr>
          </w:p>
        </w:tc>
        <w:tc>
          <w:tcPr>
            <w:tcW w:w="239" w:type="dxa"/>
            <w:shd w:val="clear" w:color="auto" w:fill="FDE9D9"/>
            <w:vAlign w:val="center"/>
          </w:tcPr>
          <w:p w14:paraId="4369A45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6D36DCF" w14:textId="77777777" w:rsidR="008D35FE" w:rsidRPr="00283103" w:rsidRDefault="008D35FE" w:rsidP="00784DC6">
            <w:pPr>
              <w:pStyle w:val="Tabletext8pts"/>
              <w:rPr>
                <w:szCs w:val="16"/>
              </w:rPr>
            </w:pPr>
          </w:p>
        </w:tc>
        <w:tc>
          <w:tcPr>
            <w:tcW w:w="238" w:type="dxa"/>
            <w:shd w:val="clear" w:color="auto" w:fill="FDE9D9"/>
            <w:vAlign w:val="center"/>
          </w:tcPr>
          <w:p w14:paraId="382878DD" w14:textId="77777777" w:rsidR="008D35FE" w:rsidRPr="00283103" w:rsidRDefault="008D35FE" w:rsidP="00784DC6">
            <w:pPr>
              <w:pStyle w:val="Tabletext8pts"/>
              <w:rPr>
                <w:szCs w:val="16"/>
              </w:rPr>
            </w:pPr>
          </w:p>
        </w:tc>
        <w:tc>
          <w:tcPr>
            <w:tcW w:w="238" w:type="dxa"/>
            <w:shd w:val="clear" w:color="auto" w:fill="auto"/>
            <w:vAlign w:val="center"/>
          </w:tcPr>
          <w:p w14:paraId="03B187E3" w14:textId="77777777" w:rsidR="008D35FE" w:rsidRPr="00283103" w:rsidRDefault="008D35FE" w:rsidP="00784DC6">
            <w:pPr>
              <w:pStyle w:val="Tabletext8pts"/>
              <w:rPr>
                <w:szCs w:val="16"/>
              </w:rPr>
            </w:pPr>
          </w:p>
        </w:tc>
        <w:tc>
          <w:tcPr>
            <w:tcW w:w="238" w:type="dxa"/>
            <w:shd w:val="clear" w:color="auto" w:fill="FDE9D9"/>
            <w:vAlign w:val="center"/>
          </w:tcPr>
          <w:p w14:paraId="4CB6BB8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944D60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0D395E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02B4E3C" w14:textId="77777777" w:rsidR="008D35FE" w:rsidRPr="00283103" w:rsidRDefault="008D35FE" w:rsidP="00784DC6">
            <w:pPr>
              <w:pStyle w:val="Tabletext8pts"/>
              <w:rPr>
                <w:szCs w:val="16"/>
              </w:rPr>
            </w:pPr>
          </w:p>
        </w:tc>
        <w:tc>
          <w:tcPr>
            <w:tcW w:w="238" w:type="dxa"/>
            <w:shd w:val="clear" w:color="auto" w:fill="FDE9D9"/>
            <w:vAlign w:val="center"/>
          </w:tcPr>
          <w:p w14:paraId="286522ED" w14:textId="77777777" w:rsidR="008D35FE" w:rsidRPr="00283103" w:rsidRDefault="008D35FE" w:rsidP="00784DC6">
            <w:pPr>
              <w:pStyle w:val="Tabletext8pts"/>
              <w:rPr>
                <w:szCs w:val="16"/>
              </w:rPr>
            </w:pPr>
          </w:p>
        </w:tc>
        <w:tc>
          <w:tcPr>
            <w:tcW w:w="539" w:type="dxa"/>
            <w:shd w:val="clear" w:color="auto" w:fill="auto"/>
            <w:vAlign w:val="center"/>
          </w:tcPr>
          <w:p w14:paraId="4AF995D8" w14:textId="77777777" w:rsidR="008D35FE" w:rsidRPr="00283103" w:rsidRDefault="008D35FE" w:rsidP="00784DC6">
            <w:pPr>
              <w:pStyle w:val="Tabletext8pts"/>
              <w:rPr>
                <w:szCs w:val="16"/>
              </w:rPr>
            </w:pPr>
            <w:r w:rsidRPr="00283103">
              <w:rPr>
                <w:szCs w:val="16"/>
              </w:rPr>
              <w:t>13</w:t>
            </w:r>
          </w:p>
        </w:tc>
      </w:tr>
      <w:tr w:rsidR="008D35FE" w:rsidRPr="00283103" w14:paraId="3EFEF37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D9BF40E"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2EEC707"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510E5412" w14:textId="77777777" w:rsidR="000F163F" w:rsidRPr="00283103" w:rsidRDefault="008D35FE" w:rsidP="00784DC6">
            <w:pPr>
              <w:pStyle w:val="Tabletext8pts"/>
              <w:rPr>
                <w:szCs w:val="16"/>
              </w:rPr>
            </w:pPr>
            <w:r w:rsidRPr="00283103">
              <w:rPr>
                <w:b/>
                <w:bCs/>
                <w:szCs w:val="16"/>
              </w:rPr>
              <w:t>MOD</w:t>
            </w:r>
            <w:r w:rsidRPr="00283103">
              <w:rPr>
                <w:szCs w:val="16"/>
              </w:rPr>
              <w:br/>
            </w:r>
            <w:r w:rsidR="000F163F" w:rsidRPr="00283103">
              <w:rPr>
                <w:szCs w:val="16"/>
              </w:rPr>
              <w:t>ARTICLE 5</w:t>
            </w:r>
          </w:p>
          <w:p w14:paraId="5FBDE24B" w14:textId="1CF6826A" w:rsidR="008D35FE" w:rsidRPr="00283103" w:rsidRDefault="00A21C14" w:rsidP="00784DC6">
            <w:pPr>
              <w:pStyle w:val="Tabletext8pts"/>
              <w:rPr>
                <w:szCs w:val="16"/>
              </w:rPr>
            </w:pPr>
            <w:r w:rsidRPr="00283103">
              <w:rPr>
                <w:szCs w:val="16"/>
              </w:rPr>
              <w:t>Attribution des bandes de fréquences</w:t>
            </w:r>
            <w:r w:rsidR="00DA2D83" w:rsidRPr="00283103">
              <w:rPr>
                <w:szCs w:val="16"/>
              </w:rPr>
              <w:t xml:space="preserve"> </w:t>
            </w:r>
            <w:r w:rsidR="000F163F" w:rsidRPr="00283103">
              <w:rPr>
                <w:szCs w:val="16"/>
              </w:rPr>
              <w:t>148</w:t>
            </w:r>
            <w:r w:rsidR="00DA2D83" w:rsidRPr="00283103">
              <w:rPr>
                <w:szCs w:val="16"/>
              </w:rPr>
              <w:noBreakHyphen/>
            </w:r>
            <w:r w:rsidR="000F163F" w:rsidRPr="00283103">
              <w:rPr>
                <w:szCs w:val="16"/>
              </w:rPr>
              <w:t>161,9375</w:t>
            </w:r>
            <w:r w:rsidR="00DA2D83" w:rsidRPr="00283103">
              <w:rPr>
                <w:szCs w:val="16"/>
              </w:rPr>
              <w:t> </w:t>
            </w:r>
            <w:r w:rsidR="000F163F" w:rsidRPr="00283103">
              <w:rPr>
                <w:szCs w:val="16"/>
              </w:rPr>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466AD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7D75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23B05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2FEB9D"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C6EDE3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4FF1A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9F7197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98DD1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66CD0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D3F07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BDC3C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0B7C8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B4665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C5D1C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0E449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69572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40488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2C58E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5CB17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124BD4" w14:textId="77777777" w:rsidR="008D35FE" w:rsidRPr="00283103" w:rsidRDefault="008D35FE" w:rsidP="00784DC6">
            <w:pPr>
              <w:pStyle w:val="Tabletext8pts"/>
              <w:rPr>
                <w:szCs w:val="16"/>
              </w:rPr>
            </w:pPr>
          </w:p>
        </w:tc>
        <w:tc>
          <w:tcPr>
            <w:tcW w:w="238" w:type="dxa"/>
            <w:shd w:val="clear" w:color="auto" w:fill="auto"/>
            <w:vAlign w:val="center"/>
          </w:tcPr>
          <w:p w14:paraId="34F3ACB4" w14:textId="77777777" w:rsidR="008D35FE" w:rsidRPr="00283103" w:rsidRDefault="008D35FE" w:rsidP="00784DC6">
            <w:pPr>
              <w:pStyle w:val="Tabletext8pts"/>
              <w:rPr>
                <w:szCs w:val="16"/>
              </w:rPr>
            </w:pPr>
          </w:p>
        </w:tc>
        <w:tc>
          <w:tcPr>
            <w:tcW w:w="236" w:type="dxa"/>
            <w:shd w:val="clear" w:color="auto" w:fill="FDE9D9"/>
            <w:vAlign w:val="center"/>
          </w:tcPr>
          <w:p w14:paraId="03354112" w14:textId="77777777" w:rsidR="008D35FE" w:rsidRPr="00283103" w:rsidRDefault="008D35FE" w:rsidP="00784DC6">
            <w:pPr>
              <w:pStyle w:val="Tabletext8pts"/>
              <w:rPr>
                <w:szCs w:val="16"/>
              </w:rPr>
            </w:pPr>
          </w:p>
        </w:tc>
        <w:tc>
          <w:tcPr>
            <w:tcW w:w="240" w:type="dxa"/>
            <w:shd w:val="clear" w:color="auto" w:fill="auto"/>
            <w:vAlign w:val="center"/>
          </w:tcPr>
          <w:p w14:paraId="2D0E148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03723DE" w14:textId="77777777" w:rsidR="008D35FE" w:rsidRPr="00283103" w:rsidRDefault="008D35FE" w:rsidP="00784DC6">
            <w:pPr>
              <w:pStyle w:val="Tabletext8pts"/>
              <w:rPr>
                <w:szCs w:val="16"/>
              </w:rPr>
            </w:pPr>
          </w:p>
        </w:tc>
        <w:tc>
          <w:tcPr>
            <w:tcW w:w="236" w:type="dxa"/>
            <w:shd w:val="clear" w:color="auto" w:fill="auto"/>
            <w:vAlign w:val="center"/>
          </w:tcPr>
          <w:p w14:paraId="2E67C06F" w14:textId="77777777" w:rsidR="008D35FE" w:rsidRPr="00283103" w:rsidRDefault="008D35FE" w:rsidP="00784DC6">
            <w:pPr>
              <w:pStyle w:val="Tabletext8pts"/>
              <w:rPr>
                <w:szCs w:val="16"/>
              </w:rPr>
            </w:pPr>
          </w:p>
        </w:tc>
        <w:tc>
          <w:tcPr>
            <w:tcW w:w="239" w:type="dxa"/>
            <w:shd w:val="clear" w:color="auto" w:fill="FDE9D9"/>
            <w:vAlign w:val="center"/>
          </w:tcPr>
          <w:p w14:paraId="5D4E326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BF139BF" w14:textId="77777777" w:rsidR="008D35FE" w:rsidRPr="00283103" w:rsidRDefault="008D35FE" w:rsidP="00784DC6">
            <w:pPr>
              <w:pStyle w:val="Tabletext8pts"/>
              <w:rPr>
                <w:szCs w:val="16"/>
              </w:rPr>
            </w:pPr>
          </w:p>
        </w:tc>
        <w:tc>
          <w:tcPr>
            <w:tcW w:w="238" w:type="dxa"/>
            <w:shd w:val="clear" w:color="auto" w:fill="FDE9D9"/>
            <w:vAlign w:val="center"/>
          </w:tcPr>
          <w:p w14:paraId="10410611" w14:textId="77777777" w:rsidR="008D35FE" w:rsidRPr="00283103" w:rsidRDefault="008D35FE" w:rsidP="00784DC6">
            <w:pPr>
              <w:pStyle w:val="Tabletext8pts"/>
              <w:rPr>
                <w:szCs w:val="16"/>
              </w:rPr>
            </w:pPr>
          </w:p>
        </w:tc>
        <w:tc>
          <w:tcPr>
            <w:tcW w:w="238" w:type="dxa"/>
            <w:shd w:val="clear" w:color="auto" w:fill="auto"/>
            <w:vAlign w:val="center"/>
          </w:tcPr>
          <w:p w14:paraId="29927E10" w14:textId="77777777" w:rsidR="008D35FE" w:rsidRPr="00283103" w:rsidRDefault="008D35FE" w:rsidP="00784DC6">
            <w:pPr>
              <w:pStyle w:val="Tabletext8pts"/>
              <w:rPr>
                <w:szCs w:val="16"/>
              </w:rPr>
            </w:pPr>
          </w:p>
        </w:tc>
        <w:tc>
          <w:tcPr>
            <w:tcW w:w="238" w:type="dxa"/>
            <w:shd w:val="clear" w:color="auto" w:fill="FDE9D9"/>
            <w:vAlign w:val="center"/>
          </w:tcPr>
          <w:p w14:paraId="73FAF50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D96860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2A1744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6F642EC" w14:textId="77777777" w:rsidR="008D35FE" w:rsidRPr="00283103" w:rsidRDefault="008D35FE" w:rsidP="00784DC6">
            <w:pPr>
              <w:pStyle w:val="Tabletext8pts"/>
              <w:rPr>
                <w:szCs w:val="16"/>
              </w:rPr>
            </w:pPr>
          </w:p>
        </w:tc>
        <w:tc>
          <w:tcPr>
            <w:tcW w:w="238" w:type="dxa"/>
            <w:shd w:val="clear" w:color="auto" w:fill="FDE9D9"/>
            <w:vAlign w:val="center"/>
          </w:tcPr>
          <w:p w14:paraId="407238FE" w14:textId="77777777" w:rsidR="008D35FE" w:rsidRPr="00283103" w:rsidRDefault="008D35FE" w:rsidP="00784DC6">
            <w:pPr>
              <w:pStyle w:val="Tabletext8pts"/>
              <w:rPr>
                <w:szCs w:val="16"/>
              </w:rPr>
            </w:pPr>
          </w:p>
        </w:tc>
        <w:tc>
          <w:tcPr>
            <w:tcW w:w="539" w:type="dxa"/>
            <w:shd w:val="clear" w:color="auto" w:fill="auto"/>
            <w:vAlign w:val="center"/>
          </w:tcPr>
          <w:p w14:paraId="79013945" w14:textId="77777777" w:rsidR="008D35FE" w:rsidRPr="00283103" w:rsidRDefault="008D35FE" w:rsidP="00784DC6">
            <w:pPr>
              <w:pStyle w:val="Tabletext8pts"/>
            </w:pPr>
            <w:r w:rsidRPr="00283103">
              <w:rPr>
                <w:szCs w:val="16"/>
              </w:rPr>
              <w:t>10</w:t>
            </w:r>
          </w:p>
        </w:tc>
      </w:tr>
      <w:tr w:rsidR="008D35FE" w:rsidRPr="00283103" w14:paraId="0FD2FB3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5CF0F8B"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394363E"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7F1ADD4" w14:textId="77777777" w:rsidR="008D35FE" w:rsidRPr="00283103" w:rsidRDefault="008D35FE" w:rsidP="00784DC6">
            <w:pPr>
              <w:pStyle w:val="Tabletext8pts"/>
              <w:rPr>
                <w:b/>
                <w:bCs/>
              </w:rPr>
            </w:pPr>
            <w:r w:rsidRPr="00283103">
              <w:rPr>
                <w:b/>
                <w:bCs/>
              </w:rPr>
              <w:t>MOD</w:t>
            </w:r>
          </w:p>
          <w:p w14:paraId="3DA69EE5" w14:textId="77777777" w:rsidR="008D35FE" w:rsidRPr="00283103" w:rsidRDefault="008D35FE" w:rsidP="00784DC6">
            <w:pPr>
              <w:pStyle w:val="Tabletext8pts"/>
            </w:pPr>
            <w:r w:rsidRPr="00283103">
              <w:t>5.228AA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E0E48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AB94B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75E90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78BD1B"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AFB845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0F99D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78D064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3778F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27552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FB457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A5916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C89A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EA578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52C627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CAE85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41364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CB998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CEC80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DCC6E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C675C2" w14:textId="77777777" w:rsidR="008D35FE" w:rsidRPr="00283103" w:rsidRDefault="008D35FE" w:rsidP="00784DC6">
            <w:pPr>
              <w:pStyle w:val="Tabletext8pts"/>
              <w:rPr>
                <w:szCs w:val="16"/>
              </w:rPr>
            </w:pPr>
          </w:p>
        </w:tc>
        <w:tc>
          <w:tcPr>
            <w:tcW w:w="238" w:type="dxa"/>
            <w:shd w:val="clear" w:color="auto" w:fill="auto"/>
            <w:vAlign w:val="center"/>
          </w:tcPr>
          <w:p w14:paraId="71A09360" w14:textId="77777777" w:rsidR="008D35FE" w:rsidRPr="00283103" w:rsidRDefault="008D35FE" w:rsidP="00784DC6">
            <w:pPr>
              <w:pStyle w:val="Tabletext8pts"/>
              <w:rPr>
                <w:szCs w:val="16"/>
              </w:rPr>
            </w:pPr>
          </w:p>
        </w:tc>
        <w:tc>
          <w:tcPr>
            <w:tcW w:w="236" w:type="dxa"/>
            <w:shd w:val="clear" w:color="auto" w:fill="FDE9D9"/>
            <w:vAlign w:val="center"/>
          </w:tcPr>
          <w:p w14:paraId="3842CC7A" w14:textId="77777777" w:rsidR="008D35FE" w:rsidRPr="00283103" w:rsidRDefault="008D35FE" w:rsidP="00784DC6">
            <w:pPr>
              <w:pStyle w:val="Tabletext8pts"/>
              <w:rPr>
                <w:szCs w:val="16"/>
              </w:rPr>
            </w:pPr>
          </w:p>
        </w:tc>
        <w:tc>
          <w:tcPr>
            <w:tcW w:w="240" w:type="dxa"/>
            <w:shd w:val="clear" w:color="auto" w:fill="auto"/>
            <w:vAlign w:val="center"/>
          </w:tcPr>
          <w:p w14:paraId="75AB2ED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33216F3" w14:textId="77777777" w:rsidR="008D35FE" w:rsidRPr="00283103" w:rsidRDefault="008D35FE" w:rsidP="00784DC6">
            <w:pPr>
              <w:pStyle w:val="Tabletext8pts"/>
              <w:rPr>
                <w:szCs w:val="16"/>
              </w:rPr>
            </w:pPr>
          </w:p>
        </w:tc>
        <w:tc>
          <w:tcPr>
            <w:tcW w:w="236" w:type="dxa"/>
            <w:shd w:val="clear" w:color="auto" w:fill="auto"/>
            <w:vAlign w:val="center"/>
          </w:tcPr>
          <w:p w14:paraId="73A73E84" w14:textId="77777777" w:rsidR="008D35FE" w:rsidRPr="00283103" w:rsidRDefault="008D35FE" w:rsidP="00784DC6">
            <w:pPr>
              <w:pStyle w:val="Tabletext8pts"/>
              <w:rPr>
                <w:szCs w:val="16"/>
              </w:rPr>
            </w:pPr>
          </w:p>
        </w:tc>
        <w:tc>
          <w:tcPr>
            <w:tcW w:w="239" w:type="dxa"/>
            <w:shd w:val="clear" w:color="auto" w:fill="FDE9D9"/>
            <w:vAlign w:val="center"/>
          </w:tcPr>
          <w:p w14:paraId="721650C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D25C1D3" w14:textId="77777777" w:rsidR="008D35FE" w:rsidRPr="00283103" w:rsidRDefault="008D35FE" w:rsidP="00784DC6">
            <w:pPr>
              <w:pStyle w:val="Tabletext8pts"/>
              <w:rPr>
                <w:szCs w:val="16"/>
              </w:rPr>
            </w:pPr>
          </w:p>
        </w:tc>
        <w:tc>
          <w:tcPr>
            <w:tcW w:w="238" w:type="dxa"/>
            <w:shd w:val="clear" w:color="auto" w:fill="FDE9D9"/>
            <w:vAlign w:val="center"/>
          </w:tcPr>
          <w:p w14:paraId="0C89AC46" w14:textId="77777777" w:rsidR="008D35FE" w:rsidRPr="00283103" w:rsidRDefault="008D35FE" w:rsidP="00784DC6">
            <w:pPr>
              <w:pStyle w:val="Tabletext8pts"/>
              <w:rPr>
                <w:szCs w:val="16"/>
              </w:rPr>
            </w:pPr>
          </w:p>
        </w:tc>
        <w:tc>
          <w:tcPr>
            <w:tcW w:w="238" w:type="dxa"/>
            <w:shd w:val="clear" w:color="auto" w:fill="auto"/>
            <w:vAlign w:val="center"/>
          </w:tcPr>
          <w:p w14:paraId="18A2AD22" w14:textId="77777777" w:rsidR="008D35FE" w:rsidRPr="00283103" w:rsidRDefault="008D35FE" w:rsidP="00784DC6">
            <w:pPr>
              <w:pStyle w:val="Tabletext8pts"/>
              <w:rPr>
                <w:szCs w:val="16"/>
              </w:rPr>
            </w:pPr>
          </w:p>
        </w:tc>
        <w:tc>
          <w:tcPr>
            <w:tcW w:w="238" w:type="dxa"/>
            <w:shd w:val="clear" w:color="auto" w:fill="FDE9D9"/>
            <w:vAlign w:val="center"/>
          </w:tcPr>
          <w:p w14:paraId="33D8B19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B20D4B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58CCCB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5975637" w14:textId="77777777" w:rsidR="008D35FE" w:rsidRPr="00283103" w:rsidRDefault="008D35FE" w:rsidP="00784DC6">
            <w:pPr>
              <w:pStyle w:val="Tabletext8pts"/>
              <w:rPr>
                <w:szCs w:val="16"/>
              </w:rPr>
            </w:pPr>
          </w:p>
        </w:tc>
        <w:tc>
          <w:tcPr>
            <w:tcW w:w="238" w:type="dxa"/>
            <w:shd w:val="clear" w:color="auto" w:fill="FDE9D9"/>
            <w:vAlign w:val="center"/>
          </w:tcPr>
          <w:p w14:paraId="69D33081" w14:textId="77777777" w:rsidR="008D35FE" w:rsidRPr="00283103" w:rsidRDefault="008D35FE" w:rsidP="00784DC6">
            <w:pPr>
              <w:pStyle w:val="Tabletext8pts"/>
              <w:rPr>
                <w:szCs w:val="16"/>
              </w:rPr>
            </w:pPr>
          </w:p>
        </w:tc>
        <w:tc>
          <w:tcPr>
            <w:tcW w:w="539" w:type="dxa"/>
            <w:shd w:val="clear" w:color="auto" w:fill="auto"/>
            <w:vAlign w:val="center"/>
          </w:tcPr>
          <w:p w14:paraId="65F8AB5D" w14:textId="77777777" w:rsidR="008D35FE" w:rsidRPr="00283103" w:rsidRDefault="008D35FE" w:rsidP="00784DC6">
            <w:pPr>
              <w:pStyle w:val="Tabletext8pts"/>
            </w:pPr>
            <w:r w:rsidRPr="00283103">
              <w:rPr>
                <w:szCs w:val="16"/>
              </w:rPr>
              <w:t>10</w:t>
            </w:r>
          </w:p>
        </w:tc>
      </w:tr>
      <w:tr w:rsidR="008D35FE" w:rsidRPr="00283103" w14:paraId="56CDAF8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FBF3BA"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BC1E761"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8D67903" w14:textId="77777777" w:rsidR="008D35FE" w:rsidRPr="00283103" w:rsidRDefault="008D35FE" w:rsidP="00784DC6">
            <w:pPr>
              <w:pStyle w:val="Tabletext8pts"/>
            </w:pPr>
            <w:r w:rsidRPr="00283103">
              <w:rPr>
                <w:b/>
                <w:bCs/>
              </w:rPr>
              <w:t>ADD</w:t>
            </w:r>
            <w:r w:rsidRPr="00283103">
              <w:br/>
              <w:t>5.A192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43A1E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A7E62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36277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94AEEA"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60700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B2CDF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795193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F5E0B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BAEF7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80EB4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D0426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690BB2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683DB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14E6C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E5605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ACD3F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4CDB6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8A30F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D85948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9FD13E" w14:textId="77777777" w:rsidR="008D35FE" w:rsidRPr="00283103" w:rsidRDefault="008D35FE" w:rsidP="00784DC6">
            <w:pPr>
              <w:pStyle w:val="Tabletext8pts"/>
              <w:rPr>
                <w:szCs w:val="16"/>
              </w:rPr>
            </w:pPr>
          </w:p>
        </w:tc>
        <w:tc>
          <w:tcPr>
            <w:tcW w:w="238" w:type="dxa"/>
            <w:shd w:val="clear" w:color="auto" w:fill="auto"/>
            <w:vAlign w:val="center"/>
          </w:tcPr>
          <w:p w14:paraId="462AF4F7" w14:textId="77777777" w:rsidR="008D35FE" w:rsidRPr="00283103" w:rsidRDefault="008D35FE" w:rsidP="00784DC6">
            <w:pPr>
              <w:pStyle w:val="Tabletext8pts"/>
              <w:rPr>
                <w:szCs w:val="16"/>
              </w:rPr>
            </w:pPr>
          </w:p>
        </w:tc>
        <w:tc>
          <w:tcPr>
            <w:tcW w:w="236" w:type="dxa"/>
            <w:shd w:val="clear" w:color="auto" w:fill="FDE9D9"/>
            <w:vAlign w:val="center"/>
          </w:tcPr>
          <w:p w14:paraId="79047F78" w14:textId="77777777" w:rsidR="008D35FE" w:rsidRPr="00283103" w:rsidRDefault="008D35FE" w:rsidP="00784DC6">
            <w:pPr>
              <w:pStyle w:val="Tabletext8pts"/>
              <w:rPr>
                <w:szCs w:val="16"/>
              </w:rPr>
            </w:pPr>
          </w:p>
        </w:tc>
        <w:tc>
          <w:tcPr>
            <w:tcW w:w="240" w:type="dxa"/>
            <w:shd w:val="clear" w:color="auto" w:fill="auto"/>
            <w:vAlign w:val="center"/>
          </w:tcPr>
          <w:p w14:paraId="3C9B135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4417DB8" w14:textId="77777777" w:rsidR="008D35FE" w:rsidRPr="00283103" w:rsidRDefault="008D35FE" w:rsidP="00784DC6">
            <w:pPr>
              <w:pStyle w:val="Tabletext8pts"/>
              <w:rPr>
                <w:szCs w:val="16"/>
              </w:rPr>
            </w:pPr>
          </w:p>
        </w:tc>
        <w:tc>
          <w:tcPr>
            <w:tcW w:w="236" w:type="dxa"/>
            <w:shd w:val="clear" w:color="auto" w:fill="auto"/>
            <w:vAlign w:val="center"/>
          </w:tcPr>
          <w:p w14:paraId="7F80CD83" w14:textId="77777777" w:rsidR="008D35FE" w:rsidRPr="00283103" w:rsidRDefault="008D35FE" w:rsidP="00784DC6">
            <w:pPr>
              <w:pStyle w:val="Tabletext8pts"/>
              <w:rPr>
                <w:szCs w:val="16"/>
              </w:rPr>
            </w:pPr>
          </w:p>
        </w:tc>
        <w:tc>
          <w:tcPr>
            <w:tcW w:w="239" w:type="dxa"/>
            <w:shd w:val="clear" w:color="auto" w:fill="FDE9D9"/>
            <w:vAlign w:val="center"/>
          </w:tcPr>
          <w:p w14:paraId="0B591A5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4547044" w14:textId="77777777" w:rsidR="008D35FE" w:rsidRPr="00283103" w:rsidRDefault="008D35FE" w:rsidP="00784DC6">
            <w:pPr>
              <w:pStyle w:val="Tabletext8pts"/>
              <w:rPr>
                <w:szCs w:val="16"/>
              </w:rPr>
            </w:pPr>
          </w:p>
        </w:tc>
        <w:tc>
          <w:tcPr>
            <w:tcW w:w="238" w:type="dxa"/>
            <w:shd w:val="clear" w:color="auto" w:fill="FDE9D9"/>
            <w:vAlign w:val="center"/>
          </w:tcPr>
          <w:p w14:paraId="6663D9C9" w14:textId="77777777" w:rsidR="008D35FE" w:rsidRPr="00283103" w:rsidRDefault="008D35FE" w:rsidP="00784DC6">
            <w:pPr>
              <w:pStyle w:val="Tabletext8pts"/>
              <w:rPr>
                <w:szCs w:val="16"/>
              </w:rPr>
            </w:pPr>
          </w:p>
        </w:tc>
        <w:tc>
          <w:tcPr>
            <w:tcW w:w="238" w:type="dxa"/>
            <w:shd w:val="clear" w:color="auto" w:fill="auto"/>
            <w:vAlign w:val="center"/>
          </w:tcPr>
          <w:p w14:paraId="1FA6E23E" w14:textId="77777777" w:rsidR="008D35FE" w:rsidRPr="00283103" w:rsidRDefault="008D35FE" w:rsidP="00784DC6">
            <w:pPr>
              <w:pStyle w:val="Tabletext8pts"/>
              <w:rPr>
                <w:szCs w:val="16"/>
              </w:rPr>
            </w:pPr>
          </w:p>
        </w:tc>
        <w:tc>
          <w:tcPr>
            <w:tcW w:w="238" w:type="dxa"/>
            <w:shd w:val="clear" w:color="auto" w:fill="FDE9D9"/>
            <w:vAlign w:val="center"/>
          </w:tcPr>
          <w:p w14:paraId="60421F6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BC1CD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2AC580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8BAB7AC" w14:textId="77777777" w:rsidR="008D35FE" w:rsidRPr="00283103" w:rsidRDefault="008D35FE" w:rsidP="00784DC6">
            <w:pPr>
              <w:pStyle w:val="Tabletext8pts"/>
              <w:rPr>
                <w:szCs w:val="16"/>
              </w:rPr>
            </w:pPr>
          </w:p>
        </w:tc>
        <w:tc>
          <w:tcPr>
            <w:tcW w:w="238" w:type="dxa"/>
            <w:shd w:val="clear" w:color="auto" w:fill="FDE9D9"/>
            <w:vAlign w:val="center"/>
          </w:tcPr>
          <w:p w14:paraId="5E25303A" w14:textId="77777777" w:rsidR="008D35FE" w:rsidRPr="00283103" w:rsidRDefault="008D35FE" w:rsidP="00784DC6">
            <w:pPr>
              <w:pStyle w:val="Tabletext8pts"/>
              <w:rPr>
                <w:szCs w:val="16"/>
              </w:rPr>
            </w:pPr>
          </w:p>
        </w:tc>
        <w:tc>
          <w:tcPr>
            <w:tcW w:w="539" w:type="dxa"/>
            <w:shd w:val="clear" w:color="auto" w:fill="auto"/>
            <w:vAlign w:val="center"/>
          </w:tcPr>
          <w:p w14:paraId="53B80CBE" w14:textId="77777777" w:rsidR="008D35FE" w:rsidRPr="00283103" w:rsidRDefault="008D35FE" w:rsidP="00784DC6">
            <w:pPr>
              <w:pStyle w:val="Tabletext8pts"/>
            </w:pPr>
            <w:r w:rsidRPr="00283103">
              <w:rPr>
                <w:szCs w:val="16"/>
              </w:rPr>
              <w:t>10</w:t>
            </w:r>
          </w:p>
        </w:tc>
      </w:tr>
      <w:tr w:rsidR="008D35FE" w:rsidRPr="00283103" w14:paraId="5DB531C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D404CB"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FC8BA68"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2A41FBE" w14:textId="77777777" w:rsidR="008D35FE" w:rsidRPr="00283103" w:rsidRDefault="008D35FE" w:rsidP="00784DC6">
            <w:pPr>
              <w:pStyle w:val="Tabletext8pts"/>
            </w:pPr>
            <w:r w:rsidRPr="00283103">
              <w:rPr>
                <w:b/>
                <w:bCs/>
              </w:rPr>
              <w:t>MOD</w:t>
            </w:r>
            <w:r w:rsidRPr="00283103">
              <w:br/>
              <w:t>5.208A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025D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CED7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1F1D0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AA211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9C5219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A65F5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BA48ED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09BF5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FEBE5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D8862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9FD79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1EAFF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52A8F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C28278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822BA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D29BC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AF454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02D8F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4B545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EEDC00" w14:textId="77777777" w:rsidR="008D35FE" w:rsidRPr="00283103" w:rsidRDefault="008D35FE" w:rsidP="00784DC6">
            <w:pPr>
              <w:pStyle w:val="Tabletext8pts"/>
              <w:rPr>
                <w:szCs w:val="16"/>
              </w:rPr>
            </w:pPr>
          </w:p>
        </w:tc>
        <w:tc>
          <w:tcPr>
            <w:tcW w:w="238" w:type="dxa"/>
            <w:shd w:val="clear" w:color="auto" w:fill="auto"/>
            <w:vAlign w:val="center"/>
          </w:tcPr>
          <w:p w14:paraId="167AE2EA" w14:textId="77777777" w:rsidR="008D35FE" w:rsidRPr="00283103" w:rsidRDefault="008D35FE" w:rsidP="00784DC6">
            <w:pPr>
              <w:pStyle w:val="Tabletext8pts"/>
              <w:rPr>
                <w:szCs w:val="16"/>
              </w:rPr>
            </w:pPr>
          </w:p>
        </w:tc>
        <w:tc>
          <w:tcPr>
            <w:tcW w:w="236" w:type="dxa"/>
            <w:shd w:val="clear" w:color="auto" w:fill="FDE9D9"/>
            <w:vAlign w:val="center"/>
          </w:tcPr>
          <w:p w14:paraId="035FE8AE" w14:textId="77777777" w:rsidR="008D35FE" w:rsidRPr="00283103" w:rsidRDefault="008D35FE" w:rsidP="00784DC6">
            <w:pPr>
              <w:pStyle w:val="Tabletext8pts"/>
              <w:rPr>
                <w:szCs w:val="16"/>
              </w:rPr>
            </w:pPr>
          </w:p>
        </w:tc>
        <w:tc>
          <w:tcPr>
            <w:tcW w:w="240" w:type="dxa"/>
            <w:shd w:val="clear" w:color="auto" w:fill="auto"/>
            <w:vAlign w:val="center"/>
          </w:tcPr>
          <w:p w14:paraId="116DFB2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348095D" w14:textId="77777777" w:rsidR="008D35FE" w:rsidRPr="00283103" w:rsidRDefault="008D35FE" w:rsidP="00784DC6">
            <w:pPr>
              <w:pStyle w:val="Tabletext8pts"/>
              <w:rPr>
                <w:szCs w:val="16"/>
              </w:rPr>
            </w:pPr>
          </w:p>
        </w:tc>
        <w:tc>
          <w:tcPr>
            <w:tcW w:w="236" w:type="dxa"/>
            <w:shd w:val="clear" w:color="auto" w:fill="auto"/>
            <w:vAlign w:val="center"/>
          </w:tcPr>
          <w:p w14:paraId="3D9C0F99" w14:textId="77777777" w:rsidR="008D35FE" w:rsidRPr="00283103" w:rsidRDefault="008D35FE" w:rsidP="00784DC6">
            <w:pPr>
              <w:pStyle w:val="Tabletext8pts"/>
              <w:rPr>
                <w:szCs w:val="16"/>
              </w:rPr>
            </w:pPr>
          </w:p>
        </w:tc>
        <w:tc>
          <w:tcPr>
            <w:tcW w:w="239" w:type="dxa"/>
            <w:shd w:val="clear" w:color="auto" w:fill="FDE9D9"/>
            <w:vAlign w:val="center"/>
          </w:tcPr>
          <w:p w14:paraId="270F401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F1B8915" w14:textId="77777777" w:rsidR="008D35FE" w:rsidRPr="00283103" w:rsidRDefault="008D35FE" w:rsidP="00784DC6">
            <w:pPr>
              <w:pStyle w:val="Tabletext8pts"/>
              <w:rPr>
                <w:szCs w:val="16"/>
              </w:rPr>
            </w:pPr>
          </w:p>
        </w:tc>
        <w:tc>
          <w:tcPr>
            <w:tcW w:w="238" w:type="dxa"/>
            <w:shd w:val="clear" w:color="auto" w:fill="FDE9D9"/>
            <w:vAlign w:val="center"/>
          </w:tcPr>
          <w:p w14:paraId="2E66975D" w14:textId="77777777" w:rsidR="008D35FE" w:rsidRPr="00283103" w:rsidRDefault="008D35FE" w:rsidP="00784DC6">
            <w:pPr>
              <w:pStyle w:val="Tabletext8pts"/>
              <w:rPr>
                <w:szCs w:val="16"/>
              </w:rPr>
            </w:pPr>
          </w:p>
        </w:tc>
        <w:tc>
          <w:tcPr>
            <w:tcW w:w="238" w:type="dxa"/>
            <w:shd w:val="clear" w:color="auto" w:fill="auto"/>
            <w:vAlign w:val="center"/>
          </w:tcPr>
          <w:p w14:paraId="30C98F1F" w14:textId="77777777" w:rsidR="008D35FE" w:rsidRPr="00283103" w:rsidRDefault="008D35FE" w:rsidP="00784DC6">
            <w:pPr>
              <w:pStyle w:val="Tabletext8pts"/>
              <w:rPr>
                <w:szCs w:val="16"/>
              </w:rPr>
            </w:pPr>
          </w:p>
        </w:tc>
        <w:tc>
          <w:tcPr>
            <w:tcW w:w="238" w:type="dxa"/>
            <w:shd w:val="clear" w:color="auto" w:fill="FDE9D9"/>
            <w:vAlign w:val="center"/>
          </w:tcPr>
          <w:p w14:paraId="3F8464E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52037E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00C888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BDEA26D" w14:textId="77777777" w:rsidR="008D35FE" w:rsidRPr="00283103" w:rsidRDefault="008D35FE" w:rsidP="00784DC6">
            <w:pPr>
              <w:pStyle w:val="Tabletext8pts"/>
              <w:rPr>
                <w:szCs w:val="16"/>
              </w:rPr>
            </w:pPr>
          </w:p>
        </w:tc>
        <w:tc>
          <w:tcPr>
            <w:tcW w:w="238" w:type="dxa"/>
            <w:shd w:val="clear" w:color="auto" w:fill="FDE9D9"/>
            <w:vAlign w:val="center"/>
          </w:tcPr>
          <w:p w14:paraId="7709DAFA" w14:textId="77777777" w:rsidR="008D35FE" w:rsidRPr="00283103" w:rsidRDefault="008D35FE" w:rsidP="00784DC6">
            <w:pPr>
              <w:pStyle w:val="Tabletext8pts"/>
              <w:rPr>
                <w:szCs w:val="16"/>
              </w:rPr>
            </w:pPr>
          </w:p>
        </w:tc>
        <w:tc>
          <w:tcPr>
            <w:tcW w:w="539" w:type="dxa"/>
            <w:shd w:val="clear" w:color="auto" w:fill="auto"/>
            <w:vAlign w:val="center"/>
          </w:tcPr>
          <w:p w14:paraId="5022AF8A" w14:textId="77777777" w:rsidR="008D35FE" w:rsidRPr="00283103" w:rsidRDefault="008D35FE" w:rsidP="00784DC6">
            <w:pPr>
              <w:pStyle w:val="Tabletext8pts"/>
            </w:pPr>
            <w:r w:rsidRPr="00283103">
              <w:rPr>
                <w:szCs w:val="16"/>
              </w:rPr>
              <w:t>10</w:t>
            </w:r>
          </w:p>
        </w:tc>
      </w:tr>
      <w:tr w:rsidR="008D35FE" w:rsidRPr="00283103" w14:paraId="72D464A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B426CD1"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E554E25"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9A3881A" w14:textId="77777777" w:rsidR="008D35FE" w:rsidRPr="00283103" w:rsidRDefault="008D35FE" w:rsidP="00784DC6">
            <w:pPr>
              <w:pStyle w:val="Tabletext8pts"/>
            </w:pPr>
            <w:r w:rsidRPr="00283103">
              <w:rPr>
                <w:b/>
                <w:bCs/>
              </w:rPr>
              <w:t>MOD</w:t>
            </w:r>
            <w:r w:rsidRPr="00283103">
              <w:br/>
              <w:t>5.208B</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823D2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71096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81FD5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E105C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7A7002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BDAAB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34BF4F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00AB0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AEE1F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1FD59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52BEC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6EA5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CA303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A92CA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23387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393A5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80F08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9856B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4384F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51EE4C" w14:textId="77777777" w:rsidR="008D35FE" w:rsidRPr="00283103" w:rsidRDefault="008D35FE" w:rsidP="00784DC6">
            <w:pPr>
              <w:pStyle w:val="Tabletext8pts"/>
              <w:rPr>
                <w:szCs w:val="16"/>
              </w:rPr>
            </w:pPr>
          </w:p>
        </w:tc>
        <w:tc>
          <w:tcPr>
            <w:tcW w:w="238" w:type="dxa"/>
            <w:shd w:val="clear" w:color="auto" w:fill="auto"/>
            <w:vAlign w:val="center"/>
          </w:tcPr>
          <w:p w14:paraId="5B2FB445" w14:textId="77777777" w:rsidR="008D35FE" w:rsidRPr="00283103" w:rsidRDefault="008D35FE" w:rsidP="00784DC6">
            <w:pPr>
              <w:pStyle w:val="Tabletext8pts"/>
              <w:rPr>
                <w:szCs w:val="16"/>
              </w:rPr>
            </w:pPr>
          </w:p>
        </w:tc>
        <w:tc>
          <w:tcPr>
            <w:tcW w:w="236" w:type="dxa"/>
            <w:shd w:val="clear" w:color="auto" w:fill="FDE9D9"/>
            <w:vAlign w:val="center"/>
          </w:tcPr>
          <w:p w14:paraId="5023B307" w14:textId="77777777" w:rsidR="008D35FE" w:rsidRPr="00283103" w:rsidRDefault="008D35FE" w:rsidP="00784DC6">
            <w:pPr>
              <w:pStyle w:val="Tabletext8pts"/>
              <w:rPr>
                <w:szCs w:val="16"/>
              </w:rPr>
            </w:pPr>
          </w:p>
        </w:tc>
        <w:tc>
          <w:tcPr>
            <w:tcW w:w="240" w:type="dxa"/>
            <w:shd w:val="clear" w:color="auto" w:fill="auto"/>
            <w:vAlign w:val="center"/>
          </w:tcPr>
          <w:p w14:paraId="0497E5F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25E0713" w14:textId="77777777" w:rsidR="008D35FE" w:rsidRPr="00283103" w:rsidRDefault="008D35FE" w:rsidP="00784DC6">
            <w:pPr>
              <w:pStyle w:val="Tabletext8pts"/>
              <w:rPr>
                <w:szCs w:val="16"/>
              </w:rPr>
            </w:pPr>
          </w:p>
        </w:tc>
        <w:tc>
          <w:tcPr>
            <w:tcW w:w="236" w:type="dxa"/>
            <w:shd w:val="clear" w:color="auto" w:fill="auto"/>
            <w:vAlign w:val="center"/>
          </w:tcPr>
          <w:p w14:paraId="7C4255A4" w14:textId="77777777" w:rsidR="008D35FE" w:rsidRPr="00283103" w:rsidRDefault="008D35FE" w:rsidP="00784DC6">
            <w:pPr>
              <w:pStyle w:val="Tabletext8pts"/>
              <w:rPr>
                <w:szCs w:val="16"/>
              </w:rPr>
            </w:pPr>
          </w:p>
        </w:tc>
        <w:tc>
          <w:tcPr>
            <w:tcW w:w="239" w:type="dxa"/>
            <w:shd w:val="clear" w:color="auto" w:fill="FDE9D9"/>
            <w:vAlign w:val="center"/>
          </w:tcPr>
          <w:p w14:paraId="17DC6A7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DEC403F" w14:textId="77777777" w:rsidR="008D35FE" w:rsidRPr="00283103" w:rsidRDefault="008D35FE" w:rsidP="00784DC6">
            <w:pPr>
              <w:pStyle w:val="Tabletext8pts"/>
              <w:rPr>
                <w:szCs w:val="16"/>
              </w:rPr>
            </w:pPr>
          </w:p>
        </w:tc>
        <w:tc>
          <w:tcPr>
            <w:tcW w:w="238" w:type="dxa"/>
            <w:shd w:val="clear" w:color="auto" w:fill="FDE9D9"/>
            <w:vAlign w:val="center"/>
          </w:tcPr>
          <w:p w14:paraId="6B69B0DD" w14:textId="77777777" w:rsidR="008D35FE" w:rsidRPr="00283103" w:rsidRDefault="008D35FE" w:rsidP="00784DC6">
            <w:pPr>
              <w:pStyle w:val="Tabletext8pts"/>
              <w:rPr>
                <w:szCs w:val="16"/>
              </w:rPr>
            </w:pPr>
          </w:p>
        </w:tc>
        <w:tc>
          <w:tcPr>
            <w:tcW w:w="238" w:type="dxa"/>
            <w:shd w:val="clear" w:color="auto" w:fill="auto"/>
            <w:vAlign w:val="center"/>
          </w:tcPr>
          <w:p w14:paraId="50B2F16A" w14:textId="77777777" w:rsidR="008D35FE" w:rsidRPr="00283103" w:rsidRDefault="008D35FE" w:rsidP="00784DC6">
            <w:pPr>
              <w:pStyle w:val="Tabletext8pts"/>
              <w:rPr>
                <w:szCs w:val="16"/>
              </w:rPr>
            </w:pPr>
          </w:p>
        </w:tc>
        <w:tc>
          <w:tcPr>
            <w:tcW w:w="238" w:type="dxa"/>
            <w:shd w:val="clear" w:color="auto" w:fill="FDE9D9"/>
            <w:vAlign w:val="center"/>
          </w:tcPr>
          <w:p w14:paraId="7BE4555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1AA985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8A2076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B031286" w14:textId="77777777" w:rsidR="008D35FE" w:rsidRPr="00283103" w:rsidRDefault="008D35FE" w:rsidP="00784DC6">
            <w:pPr>
              <w:pStyle w:val="Tabletext8pts"/>
              <w:rPr>
                <w:szCs w:val="16"/>
              </w:rPr>
            </w:pPr>
          </w:p>
        </w:tc>
        <w:tc>
          <w:tcPr>
            <w:tcW w:w="238" w:type="dxa"/>
            <w:shd w:val="clear" w:color="auto" w:fill="FDE9D9"/>
            <w:vAlign w:val="center"/>
          </w:tcPr>
          <w:p w14:paraId="4FEA852C" w14:textId="77777777" w:rsidR="008D35FE" w:rsidRPr="00283103" w:rsidRDefault="008D35FE" w:rsidP="00784DC6">
            <w:pPr>
              <w:pStyle w:val="Tabletext8pts"/>
              <w:rPr>
                <w:szCs w:val="16"/>
              </w:rPr>
            </w:pPr>
          </w:p>
        </w:tc>
        <w:tc>
          <w:tcPr>
            <w:tcW w:w="539" w:type="dxa"/>
            <w:shd w:val="clear" w:color="auto" w:fill="auto"/>
            <w:vAlign w:val="center"/>
          </w:tcPr>
          <w:p w14:paraId="7303C61E" w14:textId="77777777" w:rsidR="008D35FE" w:rsidRPr="00283103" w:rsidRDefault="008D35FE" w:rsidP="00784DC6">
            <w:pPr>
              <w:pStyle w:val="Tabletext8pts"/>
            </w:pPr>
            <w:r w:rsidRPr="00283103">
              <w:rPr>
                <w:szCs w:val="16"/>
              </w:rPr>
              <w:t>10</w:t>
            </w:r>
          </w:p>
        </w:tc>
      </w:tr>
      <w:tr w:rsidR="008D35FE" w:rsidRPr="00283103" w14:paraId="4D3A18B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9257EE1"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E816A76" w14:textId="77777777"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FC6D085" w14:textId="254DD14A" w:rsidR="008D35FE" w:rsidRPr="00283103" w:rsidRDefault="008D35FE" w:rsidP="00784DC6">
            <w:pPr>
              <w:pStyle w:val="Tabletext8pts"/>
            </w:pPr>
            <w:r w:rsidRPr="00283103">
              <w:rPr>
                <w:b/>
                <w:bCs/>
              </w:rPr>
              <w:t>MOD</w:t>
            </w:r>
            <w:r w:rsidRPr="00283103">
              <w:br/>
              <w:t>AP</w:t>
            </w:r>
            <w:r w:rsidR="00A21C14" w:rsidRPr="00283103">
              <w:t>P</w:t>
            </w:r>
            <w:r w:rsidRPr="00283103">
              <w:t>ENDI</w:t>
            </w:r>
            <w:r w:rsidR="000F163F" w:rsidRPr="00283103">
              <w:t>CE</w:t>
            </w:r>
            <w:r w:rsidRPr="00283103">
              <w:t xml:space="preserve"> 18 (</w:t>
            </w:r>
            <w:r w:rsidR="000F163F" w:rsidRPr="00283103">
              <w:t>RÉV.CMR-19</w:t>
            </w:r>
            <w:r w:rsidRPr="00283103">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AC957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EDFC9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01412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2DED8F"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1FF3FB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3D501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33643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CFC62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F097E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FFA64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9A97D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C090E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8336A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DD349A6"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BD67F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4AD9A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8BE05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2A1DD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C73F0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C90645" w14:textId="77777777" w:rsidR="008D35FE" w:rsidRPr="00283103" w:rsidRDefault="008D35FE" w:rsidP="00784DC6">
            <w:pPr>
              <w:pStyle w:val="Tabletext8pts"/>
              <w:rPr>
                <w:szCs w:val="16"/>
              </w:rPr>
            </w:pPr>
          </w:p>
        </w:tc>
        <w:tc>
          <w:tcPr>
            <w:tcW w:w="238" w:type="dxa"/>
            <w:shd w:val="clear" w:color="auto" w:fill="auto"/>
            <w:vAlign w:val="center"/>
          </w:tcPr>
          <w:p w14:paraId="3802570A" w14:textId="77777777" w:rsidR="008D35FE" w:rsidRPr="00283103" w:rsidRDefault="008D35FE" w:rsidP="00784DC6">
            <w:pPr>
              <w:pStyle w:val="Tabletext8pts"/>
              <w:rPr>
                <w:szCs w:val="16"/>
              </w:rPr>
            </w:pPr>
          </w:p>
        </w:tc>
        <w:tc>
          <w:tcPr>
            <w:tcW w:w="236" w:type="dxa"/>
            <w:shd w:val="clear" w:color="auto" w:fill="FDE9D9"/>
            <w:vAlign w:val="center"/>
          </w:tcPr>
          <w:p w14:paraId="4CD1E988" w14:textId="77777777" w:rsidR="008D35FE" w:rsidRPr="00283103" w:rsidRDefault="008D35FE" w:rsidP="00784DC6">
            <w:pPr>
              <w:pStyle w:val="Tabletext8pts"/>
              <w:rPr>
                <w:szCs w:val="16"/>
              </w:rPr>
            </w:pPr>
          </w:p>
        </w:tc>
        <w:tc>
          <w:tcPr>
            <w:tcW w:w="240" w:type="dxa"/>
            <w:shd w:val="clear" w:color="auto" w:fill="auto"/>
            <w:vAlign w:val="center"/>
          </w:tcPr>
          <w:p w14:paraId="2BF8EA8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74970D8" w14:textId="77777777" w:rsidR="008D35FE" w:rsidRPr="00283103" w:rsidRDefault="008D35FE" w:rsidP="00784DC6">
            <w:pPr>
              <w:pStyle w:val="Tabletext8pts"/>
              <w:rPr>
                <w:szCs w:val="16"/>
              </w:rPr>
            </w:pPr>
          </w:p>
        </w:tc>
        <w:tc>
          <w:tcPr>
            <w:tcW w:w="236" w:type="dxa"/>
            <w:shd w:val="clear" w:color="auto" w:fill="auto"/>
            <w:vAlign w:val="center"/>
          </w:tcPr>
          <w:p w14:paraId="277ACC5D" w14:textId="77777777" w:rsidR="008D35FE" w:rsidRPr="00283103" w:rsidRDefault="008D35FE" w:rsidP="00784DC6">
            <w:pPr>
              <w:pStyle w:val="Tabletext8pts"/>
              <w:rPr>
                <w:szCs w:val="16"/>
              </w:rPr>
            </w:pPr>
          </w:p>
        </w:tc>
        <w:tc>
          <w:tcPr>
            <w:tcW w:w="239" w:type="dxa"/>
            <w:shd w:val="clear" w:color="auto" w:fill="FDE9D9"/>
            <w:vAlign w:val="center"/>
          </w:tcPr>
          <w:p w14:paraId="2CFEC09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42FFCAF" w14:textId="77777777" w:rsidR="008D35FE" w:rsidRPr="00283103" w:rsidRDefault="008D35FE" w:rsidP="00784DC6">
            <w:pPr>
              <w:pStyle w:val="Tabletext8pts"/>
              <w:rPr>
                <w:szCs w:val="16"/>
              </w:rPr>
            </w:pPr>
          </w:p>
        </w:tc>
        <w:tc>
          <w:tcPr>
            <w:tcW w:w="238" w:type="dxa"/>
            <w:shd w:val="clear" w:color="auto" w:fill="FDE9D9"/>
            <w:vAlign w:val="center"/>
          </w:tcPr>
          <w:p w14:paraId="7FFDA182" w14:textId="77777777" w:rsidR="008D35FE" w:rsidRPr="00283103" w:rsidRDefault="008D35FE" w:rsidP="00784DC6">
            <w:pPr>
              <w:pStyle w:val="Tabletext8pts"/>
              <w:rPr>
                <w:szCs w:val="16"/>
              </w:rPr>
            </w:pPr>
          </w:p>
        </w:tc>
        <w:tc>
          <w:tcPr>
            <w:tcW w:w="238" w:type="dxa"/>
            <w:shd w:val="clear" w:color="auto" w:fill="auto"/>
            <w:vAlign w:val="center"/>
          </w:tcPr>
          <w:p w14:paraId="4029F38F" w14:textId="77777777" w:rsidR="008D35FE" w:rsidRPr="00283103" w:rsidRDefault="008D35FE" w:rsidP="00784DC6">
            <w:pPr>
              <w:pStyle w:val="Tabletext8pts"/>
              <w:rPr>
                <w:szCs w:val="16"/>
              </w:rPr>
            </w:pPr>
          </w:p>
        </w:tc>
        <w:tc>
          <w:tcPr>
            <w:tcW w:w="238" w:type="dxa"/>
            <w:shd w:val="clear" w:color="auto" w:fill="FDE9D9"/>
            <w:vAlign w:val="center"/>
          </w:tcPr>
          <w:p w14:paraId="24718E3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368AE1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1EB7C5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20E53EC" w14:textId="77777777" w:rsidR="008D35FE" w:rsidRPr="00283103" w:rsidRDefault="008D35FE" w:rsidP="00784DC6">
            <w:pPr>
              <w:pStyle w:val="Tabletext8pts"/>
              <w:rPr>
                <w:szCs w:val="16"/>
              </w:rPr>
            </w:pPr>
          </w:p>
        </w:tc>
        <w:tc>
          <w:tcPr>
            <w:tcW w:w="238" w:type="dxa"/>
            <w:shd w:val="clear" w:color="auto" w:fill="FDE9D9"/>
            <w:vAlign w:val="center"/>
          </w:tcPr>
          <w:p w14:paraId="0AB66CAA" w14:textId="77777777" w:rsidR="008D35FE" w:rsidRPr="00283103" w:rsidRDefault="008D35FE" w:rsidP="00784DC6">
            <w:pPr>
              <w:pStyle w:val="Tabletext8pts"/>
              <w:rPr>
                <w:szCs w:val="16"/>
              </w:rPr>
            </w:pPr>
          </w:p>
        </w:tc>
        <w:tc>
          <w:tcPr>
            <w:tcW w:w="539" w:type="dxa"/>
            <w:shd w:val="clear" w:color="auto" w:fill="auto"/>
            <w:vAlign w:val="center"/>
          </w:tcPr>
          <w:p w14:paraId="137366C4" w14:textId="77777777" w:rsidR="008D35FE" w:rsidRPr="00283103" w:rsidRDefault="008D35FE" w:rsidP="00784DC6">
            <w:pPr>
              <w:pStyle w:val="Tabletext8pts"/>
            </w:pPr>
            <w:r w:rsidRPr="00283103">
              <w:rPr>
                <w:szCs w:val="16"/>
              </w:rPr>
              <w:t>10</w:t>
            </w:r>
          </w:p>
        </w:tc>
      </w:tr>
      <w:tr w:rsidR="000F163F" w:rsidRPr="00283103" w14:paraId="5D1B9A1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8D3D297"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142D316" w14:textId="77777777" w:rsidR="000F163F" w:rsidRPr="00283103" w:rsidRDefault="000F163F"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BA89981" w14:textId="4E280C52" w:rsidR="000F163F" w:rsidRPr="00283103" w:rsidRDefault="000F163F" w:rsidP="00784DC6">
            <w:pPr>
              <w:pStyle w:val="Tabletext8pts"/>
            </w:pPr>
            <w:r w:rsidRPr="00283103">
              <w:rPr>
                <w:b/>
                <w:bCs/>
                <w:szCs w:val="16"/>
              </w:rPr>
              <w:t>MOD</w:t>
            </w:r>
            <w:r w:rsidRPr="00283103">
              <w:rPr>
                <w:szCs w:val="16"/>
              </w:rPr>
              <w:br/>
            </w:r>
            <w:r w:rsidR="00A21C14" w:rsidRPr="00283103">
              <w:rPr>
                <w:szCs w:val="16"/>
              </w:rPr>
              <w:t>Remarque</w:t>
            </w:r>
            <w:r w:rsidR="003B07E9" w:rsidRPr="00283103">
              <w:rPr>
                <w:szCs w:val="16"/>
              </w:rPr>
              <w:t xml:space="preserve">s </w:t>
            </w:r>
            <w:r w:rsidR="00A21C14" w:rsidRPr="00283103">
              <w:rPr>
                <w:szCs w:val="16"/>
              </w:rPr>
              <w:t>relative</w:t>
            </w:r>
            <w:r w:rsidR="003B07E9" w:rsidRPr="00283103">
              <w:rPr>
                <w:szCs w:val="16"/>
              </w:rPr>
              <w:t>s</w:t>
            </w:r>
            <w:r w:rsidR="00A21C14" w:rsidRPr="00283103">
              <w:rPr>
                <w:szCs w:val="16"/>
              </w:rPr>
              <w:t xml:space="preserve"> au Tableau</w:t>
            </w:r>
            <w:r w:rsidR="007B6F4B" w:rsidRPr="00283103">
              <w:rPr>
                <w:szCs w:val="16"/>
              </w:rPr>
              <w:t xml:space="preserve"> </w:t>
            </w:r>
            <w:r w:rsidR="003B07E9" w:rsidRPr="00283103">
              <w:rPr>
                <w:szCs w:val="16"/>
              </w:rPr>
              <w:t>w)</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18559E"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9994D2"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EF1109"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6D4A74"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CE2939"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102475"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353718D"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37E7EB"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C8F6F9"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B75558"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51F539"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397DF9"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A29373"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FF5C07"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7A2353"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AA1C7D"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13DDF2"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36748B"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21B411"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05B32A" w14:textId="77777777" w:rsidR="000F163F" w:rsidRPr="00283103" w:rsidRDefault="000F163F" w:rsidP="00784DC6">
            <w:pPr>
              <w:pStyle w:val="Tabletext8pts"/>
              <w:rPr>
                <w:szCs w:val="16"/>
              </w:rPr>
            </w:pPr>
          </w:p>
        </w:tc>
        <w:tc>
          <w:tcPr>
            <w:tcW w:w="238" w:type="dxa"/>
            <w:shd w:val="clear" w:color="auto" w:fill="auto"/>
            <w:vAlign w:val="center"/>
          </w:tcPr>
          <w:p w14:paraId="42B71492" w14:textId="77777777" w:rsidR="000F163F" w:rsidRPr="00283103" w:rsidRDefault="000F163F" w:rsidP="00784DC6">
            <w:pPr>
              <w:pStyle w:val="Tabletext8pts"/>
              <w:rPr>
                <w:szCs w:val="16"/>
              </w:rPr>
            </w:pPr>
          </w:p>
        </w:tc>
        <w:tc>
          <w:tcPr>
            <w:tcW w:w="236" w:type="dxa"/>
            <w:shd w:val="clear" w:color="auto" w:fill="FDE9D9"/>
            <w:vAlign w:val="center"/>
          </w:tcPr>
          <w:p w14:paraId="049CF55E" w14:textId="77777777" w:rsidR="000F163F" w:rsidRPr="00283103" w:rsidRDefault="000F163F" w:rsidP="00784DC6">
            <w:pPr>
              <w:pStyle w:val="Tabletext8pts"/>
              <w:rPr>
                <w:szCs w:val="16"/>
              </w:rPr>
            </w:pPr>
          </w:p>
        </w:tc>
        <w:tc>
          <w:tcPr>
            <w:tcW w:w="240" w:type="dxa"/>
            <w:shd w:val="clear" w:color="auto" w:fill="auto"/>
            <w:vAlign w:val="center"/>
          </w:tcPr>
          <w:p w14:paraId="147DBFD6"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3735406C" w14:textId="77777777" w:rsidR="000F163F" w:rsidRPr="00283103" w:rsidRDefault="000F163F" w:rsidP="00784DC6">
            <w:pPr>
              <w:pStyle w:val="Tabletext8pts"/>
              <w:rPr>
                <w:szCs w:val="16"/>
              </w:rPr>
            </w:pPr>
          </w:p>
        </w:tc>
        <w:tc>
          <w:tcPr>
            <w:tcW w:w="236" w:type="dxa"/>
            <w:shd w:val="clear" w:color="auto" w:fill="auto"/>
            <w:vAlign w:val="center"/>
          </w:tcPr>
          <w:p w14:paraId="10F5343F" w14:textId="77777777" w:rsidR="000F163F" w:rsidRPr="00283103" w:rsidRDefault="000F163F" w:rsidP="00784DC6">
            <w:pPr>
              <w:pStyle w:val="Tabletext8pts"/>
              <w:rPr>
                <w:szCs w:val="16"/>
              </w:rPr>
            </w:pPr>
          </w:p>
        </w:tc>
        <w:tc>
          <w:tcPr>
            <w:tcW w:w="239" w:type="dxa"/>
            <w:shd w:val="clear" w:color="auto" w:fill="FDE9D9"/>
            <w:vAlign w:val="center"/>
          </w:tcPr>
          <w:p w14:paraId="29E21387"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6113F630" w14:textId="77777777" w:rsidR="000F163F" w:rsidRPr="00283103" w:rsidRDefault="000F163F" w:rsidP="00784DC6">
            <w:pPr>
              <w:pStyle w:val="Tabletext8pts"/>
              <w:rPr>
                <w:szCs w:val="16"/>
              </w:rPr>
            </w:pPr>
          </w:p>
        </w:tc>
        <w:tc>
          <w:tcPr>
            <w:tcW w:w="238" w:type="dxa"/>
            <w:shd w:val="clear" w:color="auto" w:fill="FDE9D9"/>
            <w:vAlign w:val="center"/>
          </w:tcPr>
          <w:p w14:paraId="55D8689A" w14:textId="77777777" w:rsidR="000F163F" w:rsidRPr="00283103" w:rsidRDefault="000F163F" w:rsidP="00784DC6">
            <w:pPr>
              <w:pStyle w:val="Tabletext8pts"/>
              <w:rPr>
                <w:szCs w:val="16"/>
              </w:rPr>
            </w:pPr>
          </w:p>
        </w:tc>
        <w:tc>
          <w:tcPr>
            <w:tcW w:w="238" w:type="dxa"/>
            <w:shd w:val="clear" w:color="auto" w:fill="auto"/>
            <w:vAlign w:val="center"/>
          </w:tcPr>
          <w:p w14:paraId="6A31BBA0" w14:textId="77777777" w:rsidR="000F163F" w:rsidRPr="00283103" w:rsidRDefault="000F163F" w:rsidP="00784DC6">
            <w:pPr>
              <w:pStyle w:val="Tabletext8pts"/>
              <w:rPr>
                <w:szCs w:val="16"/>
              </w:rPr>
            </w:pPr>
          </w:p>
        </w:tc>
        <w:tc>
          <w:tcPr>
            <w:tcW w:w="238" w:type="dxa"/>
            <w:shd w:val="clear" w:color="auto" w:fill="FDE9D9"/>
            <w:vAlign w:val="center"/>
          </w:tcPr>
          <w:p w14:paraId="10F7E79B"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117CF02A"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01164059"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4DAF3594" w14:textId="77777777" w:rsidR="000F163F" w:rsidRPr="00283103" w:rsidRDefault="000F163F" w:rsidP="00784DC6">
            <w:pPr>
              <w:pStyle w:val="Tabletext8pts"/>
              <w:rPr>
                <w:szCs w:val="16"/>
              </w:rPr>
            </w:pPr>
          </w:p>
        </w:tc>
        <w:tc>
          <w:tcPr>
            <w:tcW w:w="238" w:type="dxa"/>
            <w:shd w:val="clear" w:color="auto" w:fill="FDE9D9"/>
            <w:vAlign w:val="center"/>
          </w:tcPr>
          <w:p w14:paraId="55A73ECA" w14:textId="77777777" w:rsidR="000F163F" w:rsidRPr="00283103" w:rsidRDefault="000F163F" w:rsidP="00784DC6">
            <w:pPr>
              <w:pStyle w:val="Tabletext8pts"/>
              <w:rPr>
                <w:szCs w:val="16"/>
              </w:rPr>
            </w:pPr>
          </w:p>
        </w:tc>
        <w:tc>
          <w:tcPr>
            <w:tcW w:w="539" w:type="dxa"/>
            <w:shd w:val="clear" w:color="auto" w:fill="auto"/>
            <w:vAlign w:val="center"/>
          </w:tcPr>
          <w:p w14:paraId="0C20B064" w14:textId="77777777" w:rsidR="000F163F" w:rsidRPr="00283103" w:rsidRDefault="000F163F" w:rsidP="00784DC6">
            <w:pPr>
              <w:pStyle w:val="Tabletext8pts"/>
            </w:pPr>
            <w:r w:rsidRPr="00283103">
              <w:rPr>
                <w:szCs w:val="16"/>
              </w:rPr>
              <w:t>10</w:t>
            </w:r>
          </w:p>
        </w:tc>
      </w:tr>
      <w:tr w:rsidR="000F163F" w:rsidRPr="00283103" w14:paraId="5F1FB19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F3FD57"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94AABED" w14:textId="77777777" w:rsidR="000F163F" w:rsidRPr="00283103" w:rsidRDefault="000F163F"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0B27B37" w14:textId="0EB24D17" w:rsidR="000F163F" w:rsidRPr="00283103" w:rsidRDefault="000F163F" w:rsidP="00784DC6">
            <w:pPr>
              <w:pStyle w:val="Tabletext8pts"/>
            </w:pPr>
            <w:r w:rsidRPr="00283103">
              <w:rPr>
                <w:b/>
                <w:bCs/>
                <w:szCs w:val="16"/>
              </w:rPr>
              <w:t>MOD</w:t>
            </w:r>
            <w:r w:rsidRPr="00283103">
              <w:rPr>
                <w:szCs w:val="16"/>
              </w:rPr>
              <w:br/>
            </w:r>
            <w:r w:rsidR="003B07E9" w:rsidRPr="00283103">
              <w:rPr>
                <w:szCs w:val="16"/>
              </w:rPr>
              <w:t>Remarques relatives au Tableau</w:t>
            </w:r>
            <w:r w:rsidR="007B6F4B" w:rsidRPr="00283103">
              <w:rPr>
                <w:szCs w:val="16"/>
              </w:rPr>
              <w:t xml:space="preserve"> </w:t>
            </w:r>
            <w:r w:rsidR="003B07E9" w:rsidRPr="00283103">
              <w:rPr>
                <w:szCs w:val="16"/>
              </w:rPr>
              <w:t>ww</w:t>
            </w:r>
            <w:r w:rsidRPr="00283103">
              <w:rPr>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39F7C6"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E344E4"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D6B01F"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2F988A"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3FBA299"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99B7D3"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F2E0E3D"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E52C48"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E06BC5"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934573"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DC214D"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F63641"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8C26B1"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B52E49"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BDAC7D"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8F2EEC"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07E2C8"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9404B2"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850C09"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2B9A47" w14:textId="77777777" w:rsidR="000F163F" w:rsidRPr="00283103" w:rsidRDefault="000F163F" w:rsidP="00784DC6">
            <w:pPr>
              <w:pStyle w:val="Tabletext8pts"/>
              <w:rPr>
                <w:szCs w:val="16"/>
              </w:rPr>
            </w:pPr>
          </w:p>
        </w:tc>
        <w:tc>
          <w:tcPr>
            <w:tcW w:w="238" w:type="dxa"/>
            <w:shd w:val="clear" w:color="auto" w:fill="auto"/>
            <w:vAlign w:val="center"/>
          </w:tcPr>
          <w:p w14:paraId="74CA4392" w14:textId="77777777" w:rsidR="000F163F" w:rsidRPr="00283103" w:rsidRDefault="000F163F" w:rsidP="00784DC6">
            <w:pPr>
              <w:pStyle w:val="Tabletext8pts"/>
              <w:rPr>
                <w:szCs w:val="16"/>
              </w:rPr>
            </w:pPr>
          </w:p>
        </w:tc>
        <w:tc>
          <w:tcPr>
            <w:tcW w:w="236" w:type="dxa"/>
            <w:shd w:val="clear" w:color="auto" w:fill="FDE9D9"/>
            <w:vAlign w:val="center"/>
          </w:tcPr>
          <w:p w14:paraId="0E8F3792" w14:textId="77777777" w:rsidR="000F163F" w:rsidRPr="00283103" w:rsidRDefault="000F163F" w:rsidP="00784DC6">
            <w:pPr>
              <w:pStyle w:val="Tabletext8pts"/>
              <w:rPr>
                <w:szCs w:val="16"/>
              </w:rPr>
            </w:pPr>
          </w:p>
        </w:tc>
        <w:tc>
          <w:tcPr>
            <w:tcW w:w="240" w:type="dxa"/>
            <w:shd w:val="clear" w:color="auto" w:fill="auto"/>
            <w:vAlign w:val="center"/>
          </w:tcPr>
          <w:p w14:paraId="27539583"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4C9B8247" w14:textId="77777777" w:rsidR="000F163F" w:rsidRPr="00283103" w:rsidRDefault="000F163F" w:rsidP="00784DC6">
            <w:pPr>
              <w:pStyle w:val="Tabletext8pts"/>
              <w:rPr>
                <w:szCs w:val="16"/>
              </w:rPr>
            </w:pPr>
          </w:p>
        </w:tc>
        <w:tc>
          <w:tcPr>
            <w:tcW w:w="236" w:type="dxa"/>
            <w:shd w:val="clear" w:color="auto" w:fill="auto"/>
            <w:vAlign w:val="center"/>
          </w:tcPr>
          <w:p w14:paraId="04E1C6C5" w14:textId="77777777" w:rsidR="000F163F" w:rsidRPr="00283103" w:rsidRDefault="000F163F" w:rsidP="00784DC6">
            <w:pPr>
              <w:pStyle w:val="Tabletext8pts"/>
              <w:rPr>
                <w:szCs w:val="16"/>
              </w:rPr>
            </w:pPr>
          </w:p>
        </w:tc>
        <w:tc>
          <w:tcPr>
            <w:tcW w:w="239" w:type="dxa"/>
            <w:shd w:val="clear" w:color="auto" w:fill="FDE9D9"/>
            <w:vAlign w:val="center"/>
          </w:tcPr>
          <w:p w14:paraId="64933966"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7F0DE2FB" w14:textId="77777777" w:rsidR="000F163F" w:rsidRPr="00283103" w:rsidRDefault="000F163F" w:rsidP="00784DC6">
            <w:pPr>
              <w:pStyle w:val="Tabletext8pts"/>
              <w:rPr>
                <w:szCs w:val="16"/>
              </w:rPr>
            </w:pPr>
          </w:p>
        </w:tc>
        <w:tc>
          <w:tcPr>
            <w:tcW w:w="238" w:type="dxa"/>
            <w:shd w:val="clear" w:color="auto" w:fill="FDE9D9"/>
            <w:vAlign w:val="center"/>
          </w:tcPr>
          <w:p w14:paraId="52C9AAB9" w14:textId="77777777" w:rsidR="000F163F" w:rsidRPr="00283103" w:rsidRDefault="000F163F" w:rsidP="00784DC6">
            <w:pPr>
              <w:pStyle w:val="Tabletext8pts"/>
              <w:rPr>
                <w:szCs w:val="16"/>
              </w:rPr>
            </w:pPr>
          </w:p>
        </w:tc>
        <w:tc>
          <w:tcPr>
            <w:tcW w:w="238" w:type="dxa"/>
            <w:shd w:val="clear" w:color="auto" w:fill="auto"/>
            <w:vAlign w:val="center"/>
          </w:tcPr>
          <w:p w14:paraId="1DA758A5" w14:textId="77777777" w:rsidR="000F163F" w:rsidRPr="00283103" w:rsidRDefault="000F163F" w:rsidP="00784DC6">
            <w:pPr>
              <w:pStyle w:val="Tabletext8pts"/>
              <w:rPr>
                <w:szCs w:val="16"/>
              </w:rPr>
            </w:pPr>
          </w:p>
        </w:tc>
        <w:tc>
          <w:tcPr>
            <w:tcW w:w="238" w:type="dxa"/>
            <w:shd w:val="clear" w:color="auto" w:fill="FDE9D9"/>
            <w:vAlign w:val="center"/>
          </w:tcPr>
          <w:p w14:paraId="380078D3"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05280A0D"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6C164E91"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2ED0F335" w14:textId="77777777" w:rsidR="000F163F" w:rsidRPr="00283103" w:rsidRDefault="000F163F" w:rsidP="00784DC6">
            <w:pPr>
              <w:pStyle w:val="Tabletext8pts"/>
              <w:rPr>
                <w:szCs w:val="16"/>
              </w:rPr>
            </w:pPr>
          </w:p>
        </w:tc>
        <w:tc>
          <w:tcPr>
            <w:tcW w:w="238" w:type="dxa"/>
            <w:shd w:val="clear" w:color="auto" w:fill="FDE9D9"/>
            <w:vAlign w:val="center"/>
          </w:tcPr>
          <w:p w14:paraId="210F0CB3" w14:textId="77777777" w:rsidR="000F163F" w:rsidRPr="00283103" w:rsidRDefault="000F163F" w:rsidP="00784DC6">
            <w:pPr>
              <w:pStyle w:val="Tabletext8pts"/>
              <w:rPr>
                <w:szCs w:val="16"/>
              </w:rPr>
            </w:pPr>
          </w:p>
        </w:tc>
        <w:tc>
          <w:tcPr>
            <w:tcW w:w="539" w:type="dxa"/>
            <w:shd w:val="clear" w:color="auto" w:fill="auto"/>
            <w:vAlign w:val="center"/>
          </w:tcPr>
          <w:p w14:paraId="5966FDB3" w14:textId="77777777" w:rsidR="000F163F" w:rsidRPr="00283103" w:rsidRDefault="000F163F" w:rsidP="00784DC6">
            <w:pPr>
              <w:pStyle w:val="Tabletext8pts"/>
            </w:pPr>
            <w:r w:rsidRPr="00283103">
              <w:rPr>
                <w:szCs w:val="16"/>
              </w:rPr>
              <w:t>10</w:t>
            </w:r>
          </w:p>
        </w:tc>
      </w:tr>
      <w:tr w:rsidR="000F163F" w:rsidRPr="00283103" w14:paraId="634E84B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DECC778"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FAD29B9" w14:textId="77777777" w:rsidR="000F163F" w:rsidRPr="00283103" w:rsidRDefault="000F163F" w:rsidP="00784DC6">
            <w:pPr>
              <w:pStyle w:val="Tabletext8pts"/>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12683F6" w14:textId="74966C1A" w:rsidR="000F163F" w:rsidRPr="00283103" w:rsidRDefault="000F163F" w:rsidP="00784DC6">
            <w:pPr>
              <w:pStyle w:val="Tabletext8pts"/>
            </w:pPr>
            <w:r w:rsidRPr="00283103">
              <w:rPr>
                <w:b/>
                <w:bCs/>
                <w:szCs w:val="16"/>
              </w:rPr>
              <w:t>MOD</w:t>
            </w:r>
            <w:r w:rsidRPr="00283103">
              <w:rPr>
                <w:szCs w:val="16"/>
              </w:rPr>
              <w:br/>
            </w:r>
            <w:r w:rsidR="003B07E9" w:rsidRPr="00283103">
              <w:rPr>
                <w:szCs w:val="16"/>
              </w:rPr>
              <w:t>Remarques relatives au Tableau</w:t>
            </w:r>
            <w:r w:rsidR="007B6F4B" w:rsidRPr="00283103">
              <w:rPr>
                <w:szCs w:val="16"/>
              </w:rPr>
              <w:t xml:space="preserve"> </w:t>
            </w:r>
            <w:r w:rsidR="003B07E9" w:rsidRPr="00283103">
              <w:rPr>
                <w:szCs w:val="16"/>
              </w:rPr>
              <w:t>x</w:t>
            </w:r>
            <w:r w:rsidRPr="00283103">
              <w:rPr>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596EE8"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00C413"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6EE83D"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D0561D"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88443DD"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2C715E"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505F533"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9C5508"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76F3E4"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773F75"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CA25DF"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1BC8F5"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F93CE4"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A1C129"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7BFC90"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9502C6"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980CF8"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3651EC"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F19DAF"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3AF8FA" w14:textId="77777777" w:rsidR="000F163F" w:rsidRPr="00283103" w:rsidRDefault="000F163F" w:rsidP="00784DC6">
            <w:pPr>
              <w:pStyle w:val="Tabletext8pts"/>
              <w:rPr>
                <w:szCs w:val="16"/>
              </w:rPr>
            </w:pPr>
          </w:p>
        </w:tc>
        <w:tc>
          <w:tcPr>
            <w:tcW w:w="238" w:type="dxa"/>
            <w:shd w:val="clear" w:color="auto" w:fill="auto"/>
            <w:vAlign w:val="center"/>
          </w:tcPr>
          <w:p w14:paraId="126E3D5B" w14:textId="77777777" w:rsidR="000F163F" w:rsidRPr="00283103" w:rsidRDefault="000F163F" w:rsidP="00784DC6">
            <w:pPr>
              <w:pStyle w:val="Tabletext8pts"/>
              <w:rPr>
                <w:szCs w:val="16"/>
              </w:rPr>
            </w:pPr>
          </w:p>
        </w:tc>
        <w:tc>
          <w:tcPr>
            <w:tcW w:w="236" w:type="dxa"/>
            <w:shd w:val="clear" w:color="auto" w:fill="FDE9D9"/>
            <w:vAlign w:val="center"/>
          </w:tcPr>
          <w:p w14:paraId="2A3477D2" w14:textId="77777777" w:rsidR="000F163F" w:rsidRPr="00283103" w:rsidRDefault="000F163F" w:rsidP="00784DC6">
            <w:pPr>
              <w:pStyle w:val="Tabletext8pts"/>
              <w:rPr>
                <w:szCs w:val="16"/>
              </w:rPr>
            </w:pPr>
          </w:p>
        </w:tc>
        <w:tc>
          <w:tcPr>
            <w:tcW w:w="240" w:type="dxa"/>
            <w:shd w:val="clear" w:color="auto" w:fill="auto"/>
            <w:vAlign w:val="center"/>
          </w:tcPr>
          <w:p w14:paraId="39E569C3"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311739B4" w14:textId="77777777" w:rsidR="000F163F" w:rsidRPr="00283103" w:rsidRDefault="000F163F" w:rsidP="00784DC6">
            <w:pPr>
              <w:pStyle w:val="Tabletext8pts"/>
              <w:rPr>
                <w:szCs w:val="16"/>
              </w:rPr>
            </w:pPr>
          </w:p>
        </w:tc>
        <w:tc>
          <w:tcPr>
            <w:tcW w:w="236" w:type="dxa"/>
            <w:shd w:val="clear" w:color="auto" w:fill="auto"/>
            <w:vAlign w:val="center"/>
          </w:tcPr>
          <w:p w14:paraId="630D7C64" w14:textId="77777777" w:rsidR="000F163F" w:rsidRPr="00283103" w:rsidRDefault="000F163F" w:rsidP="00784DC6">
            <w:pPr>
              <w:pStyle w:val="Tabletext8pts"/>
              <w:rPr>
                <w:szCs w:val="16"/>
              </w:rPr>
            </w:pPr>
          </w:p>
        </w:tc>
        <w:tc>
          <w:tcPr>
            <w:tcW w:w="239" w:type="dxa"/>
            <w:shd w:val="clear" w:color="auto" w:fill="FDE9D9"/>
            <w:vAlign w:val="center"/>
          </w:tcPr>
          <w:p w14:paraId="1769E58B"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5497B779" w14:textId="77777777" w:rsidR="000F163F" w:rsidRPr="00283103" w:rsidRDefault="000F163F" w:rsidP="00784DC6">
            <w:pPr>
              <w:pStyle w:val="Tabletext8pts"/>
              <w:rPr>
                <w:szCs w:val="16"/>
              </w:rPr>
            </w:pPr>
          </w:p>
        </w:tc>
        <w:tc>
          <w:tcPr>
            <w:tcW w:w="238" w:type="dxa"/>
            <w:shd w:val="clear" w:color="auto" w:fill="FDE9D9"/>
            <w:vAlign w:val="center"/>
          </w:tcPr>
          <w:p w14:paraId="5B667CB7" w14:textId="77777777" w:rsidR="000F163F" w:rsidRPr="00283103" w:rsidRDefault="000F163F" w:rsidP="00784DC6">
            <w:pPr>
              <w:pStyle w:val="Tabletext8pts"/>
              <w:rPr>
                <w:szCs w:val="16"/>
              </w:rPr>
            </w:pPr>
          </w:p>
        </w:tc>
        <w:tc>
          <w:tcPr>
            <w:tcW w:w="238" w:type="dxa"/>
            <w:shd w:val="clear" w:color="auto" w:fill="auto"/>
            <w:vAlign w:val="center"/>
          </w:tcPr>
          <w:p w14:paraId="05CB5791" w14:textId="77777777" w:rsidR="000F163F" w:rsidRPr="00283103" w:rsidRDefault="000F163F" w:rsidP="00784DC6">
            <w:pPr>
              <w:pStyle w:val="Tabletext8pts"/>
              <w:rPr>
                <w:szCs w:val="16"/>
              </w:rPr>
            </w:pPr>
          </w:p>
        </w:tc>
        <w:tc>
          <w:tcPr>
            <w:tcW w:w="238" w:type="dxa"/>
            <w:shd w:val="clear" w:color="auto" w:fill="FDE9D9"/>
            <w:vAlign w:val="center"/>
          </w:tcPr>
          <w:p w14:paraId="64EB1C68"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2AADAD9B"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63E9D565"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1CAC657A" w14:textId="77777777" w:rsidR="000F163F" w:rsidRPr="00283103" w:rsidRDefault="000F163F" w:rsidP="00784DC6">
            <w:pPr>
              <w:pStyle w:val="Tabletext8pts"/>
              <w:rPr>
                <w:szCs w:val="16"/>
              </w:rPr>
            </w:pPr>
          </w:p>
        </w:tc>
        <w:tc>
          <w:tcPr>
            <w:tcW w:w="238" w:type="dxa"/>
            <w:shd w:val="clear" w:color="auto" w:fill="FDE9D9"/>
            <w:vAlign w:val="center"/>
          </w:tcPr>
          <w:p w14:paraId="1CBDAE5F" w14:textId="77777777" w:rsidR="000F163F" w:rsidRPr="00283103" w:rsidRDefault="000F163F" w:rsidP="00784DC6">
            <w:pPr>
              <w:pStyle w:val="Tabletext8pts"/>
              <w:rPr>
                <w:szCs w:val="16"/>
              </w:rPr>
            </w:pPr>
          </w:p>
        </w:tc>
        <w:tc>
          <w:tcPr>
            <w:tcW w:w="539" w:type="dxa"/>
            <w:shd w:val="clear" w:color="auto" w:fill="auto"/>
            <w:vAlign w:val="center"/>
          </w:tcPr>
          <w:p w14:paraId="33D73D11" w14:textId="77777777" w:rsidR="000F163F" w:rsidRPr="00283103" w:rsidRDefault="000F163F" w:rsidP="00784DC6">
            <w:pPr>
              <w:pStyle w:val="Tabletext8pts"/>
            </w:pPr>
            <w:r w:rsidRPr="00283103">
              <w:rPr>
                <w:szCs w:val="16"/>
              </w:rPr>
              <w:t>10</w:t>
            </w:r>
          </w:p>
        </w:tc>
      </w:tr>
      <w:tr w:rsidR="000F163F" w:rsidRPr="00283103" w14:paraId="0B3F0A4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6478FD7"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2661FFF" w14:textId="77777777" w:rsidR="000F163F" w:rsidRPr="00283103" w:rsidRDefault="000F163F" w:rsidP="00784DC6">
            <w:pPr>
              <w:pStyle w:val="Tabletext8pts"/>
            </w:pPr>
            <w:r w:rsidRPr="00283103">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2E63AE5" w14:textId="1B494FA5" w:rsidR="000F163F" w:rsidRPr="00283103" w:rsidRDefault="000F163F" w:rsidP="00784DC6">
            <w:pPr>
              <w:pStyle w:val="Tabletext8pts"/>
            </w:pPr>
            <w:r w:rsidRPr="00283103">
              <w:rPr>
                <w:b/>
                <w:bCs/>
                <w:szCs w:val="16"/>
              </w:rPr>
              <w:t>MOD</w:t>
            </w:r>
            <w:r w:rsidRPr="00283103">
              <w:rPr>
                <w:szCs w:val="16"/>
              </w:rPr>
              <w:br/>
            </w:r>
            <w:r w:rsidR="003B07E9" w:rsidRPr="00283103">
              <w:rPr>
                <w:szCs w:val="16"/>
              </w:rPr>
              <w:t>Remarques relatives au Tableau</w:t>
            </w:r>
            <w:r w:rsidR="007B6F4B" w:rsidRPr="00283103">
              <w:rPr>
                <w:szCs w:val="16"/>
              </w:rPr>
              <w:t xml:space="preserve"> </w:t>
            </w:r>
            <w:r w:rsidR="003B07E9" w:rsidRPr="00283103">
              <w:rPr>
                <w:szCs w:val="16"/>
              </w:rPr>
              <w:t>x</w:t>
            </w: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1B7DAC"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B12A37"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AD6E34"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697BC8"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5BE9F04"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E743DC"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F22F583"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316AF9"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E197C4"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8814B7"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8F9A81"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272187"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3E09A3"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04AB00"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20F158"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D7AEB6"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564B9D"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9FBB86"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E9D653"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D01568" w14:textId="77777777" w:rsidR="000F163F" w:rsidRPr="00283103" w:rsidRDefault="000F163F" w:rsidP="00784DC6">
            <w:pPr>
              <w:pStyle w:val="Tabletext8pts"/>
              <w:rPr>
                <w:szCs w:val="16"/>
              </w:rPr>
            </w:pPr>
          </w:p>
        </w:tc>
        <w:tc>
          <w:tcPr>
            <w:tcW w:w="238" w:type="dxa"/>
            <w:shd w:val="clear" w:color="auto" w:fill="auto"/>
            <w:vAlign w:val="center"/>
          </w:tcPr>
          <w:p w14:paraId="2ED1F5CC" w14:textId="77777777" w:rsidR="000F163F" w:rsidRPr="00283103" w:rsidRDefault="000F163F" w:rsidP="00784DC6">
            <w:pPr>
              <w:pStyle w:val="Tabletext8pts"/>
              <w:rPr>
                <w:szCs w:val="16"/>
              </w:rPr>
            </w:pPr>
          </w:p>
        </w:tc>
        <w:tc>
          <w:tcPr>
            <w:tcW w:w="236" w:type="dxa"/>
            <w:shd w:val="clear" w:color="auto" w:fill="FDE9D9"/>
            <w:vAlign w:val="center"/>
          </w:tcPr>
          <w:p w14:paraId="47CF63BB" w14:textId="77777777" w:rsidR="000F163F" w:rsidRPr="00283103" w:rsidRDefault="000F163F" w:rsidP="00784DC6">
            <w:pPr>
              <w:pStyle w:val="Tabletext8pts"/>
              <w:rPr>
                <w:szCs w:val="16"/>
              </w:rPr>
            </w:pPr>
          </w:p>
        </w:tc>
        <w:tc>
          <w:tcPr>
            <w:tcW w:w="240" w:type="dxa"/>
            <w:shd w:val="clear" w:color="auto" w:fill="auto"/>
            <w:vAlign w:val="center"/>
          </w:tcPr>
          <w:p w14:paraId="7A31E7DA"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67989E1D" w14:textId="77777777" w:rsidR="000F163F" w:rsidRPr="00283103" w:rsidRDefault="000F163F" w:rsidP="00784DC6">
            <w:pPr>
              <w:pStyle w:val="Tabletext8pts"/>
              <w:rPr>
                <w:szCs w:val="16"/>
              </w:rPr>
            </w:pPr>
          </w:p>
        </w:tc>
        <w:tc>
          <w:tcPr>
            <w:tcW w:w="236" w:type="dxa"/>
            <w:shd w:val="clear" w:color="auto" w:fill="auto"/>
            <w:vAlign w:val="center"/>
          </w:tcPr>
          <w:p w14:paraId="64F6AB8E" w14:textId="77777777" w:rsidR="000F163F" w:rsidRPr="00283103" w:rsidRDefault="000F163F" w:rsidP="00784DC6">
            <w:pPr>
              <w:pStyle w:val="Tabletext8pts"/>
              <w:rPr>
                <w:szCs w:val="16"/>
              </w:rPr>
            </w:pPr>
          </w:p>
        </w:tc>
        <w:tc>
          <w:tcPr>
            <w:tcW w:w="239" w:type="dxa"/>
            <w:shd w:val="clear" w:color="auto" w:fill="FDE9D9"/>
            <w:vAlign w:val="center"/>
          </w:tcPr>
          <w:p w14:paraId="66204B70"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7FFAF441" w14:textId="77777777" w:rsidR="000F163F" w:rsidRPr="00283103" w:rsidRDefault="000F163F" w:rsidP="00784DC6">
            <w:pPr>
              <w:pStyle w:val="Tabletext8pts"/>
              <w:rPr>
                <w:szCs w:val="16"/>
              </w:rPr>
            </w:pPr>
          </w:p>
        </w:tc>
        <w:tc>
          <w:tcPr>
            <w:tcW w:w="238" w:type="dxa"/>
            <w:shd w:val="clear" w:color="auto" w:fill="FDE9D9"/>
            <w:vAlign w:val="center"/>
          </w:tcPr>
          <w:p w14:paraId="59796962" w14:textId="77777777" w:rsidR="000F163F" w:rsidRPr="00283103" w:rsidRDefault="000F163F" w:rsidP="00784DC6">
            <w:pPr>
              <w:pStyle w:val="Tabletext8pts"/>
              <w:rPr>
                <w:szCs w:val="16"/>
              </w:rPr>
            </w:pPr>
          </w:p>
        </w:tc>
        <w:tc>
          <w:tcPr>
            <w:tcW w:w="238" w:type="dxa"/>
            <w:shd w:val="clear" w:color="auto" w:fill="auto"/>
            <w:vAlign w:val="center"/>
          </w:tcPr>
          <w:p w14:paraId="21CCB38A" w14:textId="77777777" w:rsidR="000F163F" w:rsidRPr="00283103" w:rsidRDefault="000F163F" w:rsidP="00784DC6">
            <w:pPr>
              <w:pStyle w:val="Tabletext8pts"/>
              <w:rPr>
                <w:szCs w:val="16"/>
              </w:rPr>
            </w:pPr>
          </w:p>
        </w:tc>
        <w:tc>
          <w:tcPr>
            <w:tcW w:w="238" w:type="dxa"/>
            <w:shd w:val="clear" w:color="auto" w:fill="FDE9D9"/>
            <w:vAlign w:val="center"/>
          </w:tcPr>
          <w:p w14:paraId="45106DEE"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2256112A"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5ADD3998"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73F7650A" w14:textId="77777777" w:rsidR="000F163F" w:rsidRPr="00283103" w:rsidRDefault="000F163F" w:rsidP="00784DC6">
            <w:pPr>
              <w:pStyle w:val="Tabletext8pts"/>
              <w:rPr>
                <w:szCs w:val="16"/>
              </w:rPr>
            </w:pPr>
          </w:p>
        </w:tc>
        <w:tc>
          <w:tcPr>
            <w:tcW w:w="238" w:type="dxa"/>
            <w:shd w:val="clear" w:color="auto" w:fill="FDE9D9"/>
            <w:vAlign w:val="center"/>
          </w:tcPr>
          <w:p w14:paraId="74EC3541" w14:textId="77777777" w:rsidR="000F163F" w:rsidRPr="00283103" w:rsidRDefault="000F163F" w:rsidP="00784DC6">
            <w:pPr>
              <w:pStyle w:val="Tabletext8pts"/>
              <w:rPr>
                <w:szCs w:val="16"/>
              </w:rPr>
            </w:pPr>
          </w:p>
        </w:tc>
        <w:tc>
          <w:tcPr>
            <w:tcW w:w="539" w:type="dxa"/>
            <w:shd w:val="clear" w:color="auto" w:fill="auto"/>
            <w:vAlign w:val="center"/>
          </w:tcPr>
          <w:p w14:paraId="24C3EBF0" w14:textId="77777777" w:rsidR="000F163F" w:rsidRPr="00283103" w:rsidRDefault="000F163F" w:rsidP="00784DC6">
            <w:pPr>
              <w:pStyle w:val="Tabletext8pts"/>
            </w:pPr>
            <w:r w:rsidRPr="00283103">
              <w:rPr>
                <w:szCs w:val="16"/>
              </w:rPr>
              <w:t>10</w:t>
            </w:r>
          </w:p>
        </w:tc>
      </w:tr>
      <w:tr w:rsidR="000F163F" w:rsidRPr="00283103" w14:paraId="19968CD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C798F66"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E7EF47A" w14:textId="77777777" w:rsidR="000F163F" w:rsidRPr="00283103" w:rsidRDefault="000F163F" w:rsidP="00784DC6">
            <w:pPr>
              <w:pStyle w:val="Tabletext8pts"/>
            </w:pPr>
            <w:r w:rsidRPr="00283103">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775BD8B" w14:textId="04270AA4" w:rsidR="000F163F" w:rsidRPr="00283103" w:rsidRDefault="000F163F" w:rsidP="00784DC6">
            <w:pPr>
              <w:pStyle w:val="Tabletext8pts"/>
            </w:pPr>
            <w:r w:rsidRPr="00283103">
              <w:rPr>
                <w:b/>
                <w:bCs/>
                <w:szCs w:val="16"/>
              </w:rPr>
              <w:t>MOD</w:t>
            </w:r>
            <w:r w:rsidRPr="00283103">
              <w:rPr>
                <w:szCs w:val="16"/>
              </w:rPr>
              <w:br/>
            </w:r>
            <w:r w:rsidR="003B07E9" w:rsidRPr="00283103">
              <w:rPr>
                <w:szCs w:val="16"/>
              </w:rPr>
              <w:t>Remarques relatives au Tableau</w:t>
            </w:r>
            <w:r w:rsidR="007B6F4B" w:rsidRPr="00283103">
              <w:rPr>
                <w:szCs w:val="16"/>
              </w:rPr>
              <w:t xml:space="preserve"> </w:t>
            </w:r>
            <w:r w:rsidRPr="00283103">
              <w:rPr>
                <w:szCs w:val="16"/>
              </w:rPr>
              <w:t>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8ED6A4"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CD1B15"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94D5BD"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D876B8"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C4F607D"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35679D"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7D4C176"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0E9405"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5180F2"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CCAAF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C6B007"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5BB351"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FAFBCD"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9AA4FE"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B85C9E"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C60A04"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7B1597"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F82F66"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3F4B54"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397EE1" w14:textId="77777777" w:rsidR="000F163F" w:rsidRPr="00283103" w:rsidRDefault="000F163F" w:rsidP="00784DC6">
            <w:pPr>
              <w:pStyle w:val="Tabletext8pts"/>
              <w:rPr>
                <w:szCs w:val="16"/>
              </w:rPr>
            </w:pPr>
          </w:p>
        </w:tc>
        <w:tc>
          <w:tcPr>
            <w:tcW w:w="238" w:type="dxa"/>
            <w:shd w:val="clear" w:color="auto" w:fill="auto"/>
            <w:vAlign w:val="center"/>
          </w:tcPr>
          <w:p w14:paraId="36C53B68" w14:textId="77777777" w:rsidR="000F163F" w:rsidRPr="00283103" w:rsidRDefault="000F163F" w:rsidP="00784DC6">
            <w:pPr>
              <w:pStyle w:val="Tabletext8pts"/>
              <w:rPr>
                <w:szCs w:val="16"/>
              </w:rPr>
            </w:pPr>
          </w:p>
        </w:tc>
        <w:tc>
          <w:tcPr>
            <w:tcW w:w="236" w:type="dxa"/>
            <w:shd w:val="clear" w:color="auto" w:fill="FDE9D9"/>
            <w:vAlign w:val="center"/>
          </w:tcPr>
          <w:p w14:paraId="4784CB10" w14:textId="77777777" w:rsidR="000F163F" w:rsidRPr="00283103" w:rsidRDefault="000F163F" w:rsidP="00784DC6">
            <w:pPr>
              <w:pStyle w:val="Tabletext8pts"/>
              <w:rPr>
                <w:szCs w:val="16"/>
              </w:rPr>
            </w:pPr>
          </w:p>
        </w:tc>
        <w:tc>
          <w:tcPr>
            <w:tcW w:w="240" w:type="dxa"/>
            <w:shd w:val="clear" w:color="auto" w:fill="auto"/>
            <w:vAlign w:val="center"/>
          </w:tcPr>
          <w:p w14:paraId="4C6F0D30"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5B59C540" w14:textId="77777777" w:rsidR="000F163F" w:rsidRPr="00283103" w:rsidRDefault="000F163F" w:rsidP="00784DC6">
            <w:pPr>
              <w:pStyle w:val="Tabletext8pts"/>
              <w:rPr>
                <w:szCs w:val="16"/>
              </w:rPr>
            </w:pPr>
          </w:p>
        </w:tc>
        <w:tc>
          <w:tcPr>
            <w:tcW w:w="236" w:type="dxa"/>
            <w:shd w:val="clear" w:color="auto" w:fill="auto"/>
            <w:vAlign w:val="center"/>
          </w:tcPr>
          <w:p w14:paraId="1DF107C9" w14:textId="77777777" w:rsidR="000F163F" w:rsidRPr="00283103" w:rsidRDefault="000F163F" w:rsidP="00784DC6">
            <w:pPr>
              <w:pStyle w:val="Tabletext8pts"/>
              <w:rPr>
                <w:szCs w:val="16"/>
              </w:rPr>
            </w:pPr>
          </w:p>
        </w:tc>
        <w:tc>
          <w:tcPr>
            <w:tcW w:w="239" w:type="dxa"/>
            <w:shd w:val="clear" w:color="auto" w:fill="FDE9D9"/>
            <w:vAlign w:val="center"/>
          </w:tcPr>
          <w:p w14:paraId="42C47433"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05AA9BA0" w14:textId="77777777" w:rsidR="000F163F" w:rsidRPr="00283103" w:rsidRDefault="000F163F" w:rsidP="00784DC6">
            <w:pPr>
              <w:pStyle w:val="Tabletext8pts"/>
              <w:rPr>
                <w:szCs w:val="16"/>
              </w:rPr>
            </w:pPr>
          </w:p>
        </w:tc>
        <w:tc>
          <w:tcPr>
            <w:tcW w:w="238" w:type="dxa"/>
            <w:shd w:val="clear" w:color="auto" w:fill="FDE9D9"/>
            <w:vAlign w:val="center"/>
          </w:tcPr>
          <w:p w14:paraId="7D210D75" w14:textId="77777777" w:rsidR="000F163F" w:rsidRPr="00283103" w:rsidRDefault="000F163F" w:rsidP="00784DC6">
            <w:pPr>
              <w:pStyle w:val="Tabletext8pts"/>
              <w:rPr>
                <w:szCs w:val="16"/>
              </w:rPr>
            </w:pPr>
          </w:p>
        </w:tc>
        <w:tc>
          <w:tcPr>
            <w:tcW w:w="238" w:type="dxa"/>
            <w:shd w:val="clear" w:color="auto" w:fill="auto"/>
            <w:vAlign w:val="center"/>
          </w:tcPr>
          <w:p w14:paraId="780E3484" w14:textId="77777777" w:rsidR="000F163F" w:rsidRPr="00283103" w:rsidRDefault="000F163F" w:rsidP="00784DC6">
            <w:pPr>
              <w:pStyle w:val="Tabletext8pts"/>
              <w:rPr>
                <w:szCs w:val="16"/>
              </w:rPr>
            </w:pPr>
          </w:p>
        </w:tc>
        <w:tc>
          <w:tcPr>
            <w:tcW w:w="238" w:type="dxa"/>
            <w:shd w:val="clear" w:color="auto" w:fill="FDE9D9"/>
            <w:vAlign w:val="center"/>
          </w:tcPr>
          <w:p w14:paraId="5401A543"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5E2DD82D"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1FCB1236"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4C866F9E" w14:textId="77777777" w:rsidR="000F163F" w:rsidRPr="00283103" w:rsidRDefault="000F163F" w:rsidP="00784DC6">
            <w:pPr>
              <w:pStyle w:val="Tabletext8pts"/>
              <w:rPr>
                <w:szCs w:val="16"/>
              </w:rPr>
            </w:pPr>
          </w:p>
        </w:tc>
        <w:tc>
          <w:tcPr>
            <w:tcW w:w="238" w:type="dxa"/>
            <w:shd w:val="clear" w:color="auto" w:fill="FDE9D9"/>
            <w:vAlign w:val="center"/>
          </w:tcPr>
          <w:p w14:paraId="5C74DD9C" w14:textId="77777777" w:rsidR="000F163F" w:rsidRPr="00283103" w:rsidRDefault="000F163F" w:rsidP="00784DC6">
            <w:pPr>
              <w:pStyle w:val="Tabletext8pts"/>
              <w:rPr>
                <w:szCs w:val="16"/>
              </w:rPr>
            </w:pPr>
          </w:p>
        </w:tc>
        <w:tc>
          <w:tcPr>
            <w:tcW w:w="539" w:type="dxa"/>
            <w:shd w:val="clear" w:color="auto" w:fill="auto"/>
            <w:vAlign w:val="center"/>
          </w:tcPr>
          <w:p w14:paraId="0A668204" w14:textId="77777777" w:rsidR="000F163F" w:rsidRPr="00283103" w:rsidRDefault="000F163F" w:rsidP="00784DC6">
            <w:pPr>
              <w:pStyle w:val="Tabletext8pts"/>
            </w:pPr>
            <w:r w:rsidRPr="00283103">
              <w:rPr>
                <w:szCs w:val="16"/>
              </w:rPr>
              <w:t>10</w:t>
            </w:r>
          </w:p>
        </w:tc>
      </w:tr>
      <w:tr w:rsidR="000F163F" w:rsidRPr="00283103" w14:paraId="00091FF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FA63FEB"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7EEE11A" w14:textId="77777777" w:rsidR="000F163F" w:rsidRPr="00283103" w:rsidRDefault="000F163F" w:rsidP="00784DC6">
            <w:pPr>
              <w:pStyle w:val="Tabletext8pts"/>
            </w:pPr>
            <w:r w:rsidRPr="00283103">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23E8E44" w14:textId="09E1FEA2" w:rsidR="000F163F" w:rsidRPr="00283103" w:rsidRDefault="000F163F" w:rsidP="00784DC6">
            <w:pPr>
              <w:pStyle w:val="Tabletext8pts"/>
            </w:pPr>
            <w:r w:rsidRPr="00283103">
              <w:rPr>
                <w:b/>
                <w:bCs/>
                <w:szCs w:val="16"/>
              </w:rPr>
              <w:t>MOD</w:t>
            </w:r>
            <w:r w:rsidRPr="00283103">
              <w:rPr>
                <w:szCs w:val="16"/>
              </w:rPr>
              <w:br/>
            </w:r>
            <w:r w:rsidR="003B07E9" w:rsidRPr="00283103">
              <w:rPr>
                <w:szCs w:val="16"/>
              </w:rPr>
              <w:t>Remarques relatives au Tableau</w:t>
            </w:r>
            <w:r w:rsidR="007B6F4B" w:rsidRPr="00283103">
              <w:rPr>
                <w:szCs w:val="16"/>
              </w:rPr>
              <w:t xml:space="preserve"> </w:t>
            </w:r>
            <w:r w:rsidR="003B07E9" w:rsidRPr="00283103">
              <w:rPr>
                <w:szCs w:val="16"/>
              </w:rPr>
              <w:t>zx</w:t>
            </w:r>
            <w:r w:rsidRPr="00283103">
              <w:rPr>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204CF4"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34E1B1"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C30DDB"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F75A22"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A49A072"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9D03F1"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3ACF5D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5F0E6B"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B90141"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71E10C"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D3594E"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15FE46"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C87D59"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7DA8D4"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C2C3A0"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D7BF92"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DD13D7"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4EE3BE"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83B22F"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579DD2" w14:textId="77777777" w:rsidR="000F163F" w:rsidRPr="00283103" w:rsidRDefault="000F163F" w:rsidP="00784DC6">
            <w:pPr>
              <w:pStyle w:val="Tabletext8pts"/>
              <w:rPr>
                <w:szCs w:val="16"/>
              </w:rPr>
            </w:pPr>
          </w:p>
        </w:tc>
        <w:tc>
          <w:tcPr>
            <w:tcW w:w="238" w:type="dxa"/>
            <w:shd w:val="clear" w:color="auto" w:fill="auto"/>
            <w:vAlign w:val="center"/>
          </w:tcPr>
          <w:p w14:paraId="484E7EF2" w14:textId="77777777" w:rsidR="000F163F" w:rsidRPr="00283103" w:rsidRDefault="000F163F" w:rsidP="00784DC6">
            <w:pPr>
              <w:pStyle w:val="Tabletext8pts"/>
              <w:rPr>
                <w:szCs w:val="16"/>
              </w:rPr>
            </w:pPr>
          </w:p>
        </w:tc>
        <w:tc>
          <w:tcPr>
            <w:tcW w:w="236" w:type="dxa"/>
            <w:shd w:val="clear" w:color="auto" w:fill="FDE9D9"/>
            <w:vAlign w:val="center"/>
          </w:tcPr>
          <w:p w14:paraId="0668D4EC" w14:textId="77777777" w:rsidR="000F163F" w:rsidRPr="00283103" w:rsidRDefault="000F163F" w:rsidP="00784DC6">
            <w:pPr>
              <w:pStyle w:val="Tabletext8pts"/>
              <w:rPr>
                <w:szCs w:val="16"/>
              </w:rPr>
            </w:pPr>
          </w:p>
        </w:tc>
        <w:tc>
          <w:tcPr>
            <w:tcW w:w="240" w:type="dxa"/>
            <w:shd w:val="clear" w:color="auto" w:fill="auto"/>
            <w:vAlign w:val="center"/>
          </w:tcPr>
          <w:p w14:paraId="7EBD0E63"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35DDF60F" w14:textId="77777777" w:rsidR="000F163F" w:rsidRPr="00283103" w:rsidRDefault="000F163F" w:rsidP="00784DC6">
            <w:pPr>
              <w:pStyle w:val="Tabletext8pts"/>
              <w:rPr>
                <w:szCs w:val="16"/>
              </w:rPr>
            </w:pPr>
          </w:p>
        </w:tc>
        <w:tc>
          <w:tcPr>
            <w:tcW w:w="236" w:type="dxa"/>
            <w:shd w:val="clear" w:color="auto" w:fill="auto"/>
            <w:vAlign w:val="center"/>
          </w:tcPr>
          <w:p w14:paraId="1F356E4D" w14:textId="77777777" w:rsidR="000F163F" w:rsidRPr="00283103" w:rsidRDefault="000F163F" w:rsidP="00784DC6">
            <w:pPr>
              <w:pStyle w:val="Tabletext8pts"/>
              <w:rPr>
                <w:szCs w:val="16"/>
              </w:rPr>
            </w:pPr>
          </w:p>
        </w:tc>
        <w:tc>
          <w:tcPr>
            <w:tcW w:w="239" w:type="dxa"/>
            <w:shd w:val="clear" w:color="auto" w:fill="FDE9D9"/>
            <w:vAlign w:val="center"/>
          </w:tcPr>
          <w:p w14:paraId="5FD53312"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11153519" w14:textId="77777777" w:rsidR="000F163F" w:rsidRPr="00283103" w:rsidRDefault="000F163F" w:rsidP="00784DC6">
            <w:pPr>
              <w:pStyle w:val="Tabletext8pts"/>
              <w:rPr>
                <w:szCs w:val="16"/>
              </w:rPr>
            </w:pPr>
          </w:p>
        </w:tc>
        <w:tc>
          <w:tcPr>
            <w:tcW w:w="238" w:type="dxa"/>
            <w:shd w:val="clear" w:color="auto" w:fill="FDE9D9"/>
            <w:vAlign w:val="center"/>
          </w:tcPr>
          <w:p w14:paraId="75A2C7B6" w14:textId="77777777" w:rsidR="000F163F" w:rsidRPr="00283103" w:rsidRDefault="000F163F" w:rsidP="00784DC6">
            <w:pPr>
              <w:pStyle w:val="Tabletext8pts"/>
              <w:rPr>
                <w:szCs w:val="16"/>
              </w:rPr>
            </w:pPr>
          </w:p>
        </w:tc>
        <w:tc>
          <w:tcPr>
            <w:tcW w:w="238" w:type="dxa"/>
            <w:shd w:val="clear" w:color="auto" w:fill="auto"/>
            <w:vAlign w:val="center"/>
          </w:tcPr>
          <w:p w14:paraId="00D483D6" w14:textId="77777777" w:rsidR="000F163F" w:rsidRPr="00283103" w:rsidRDefault="000F163F" w:rsidP="00784DC6">
            <w:pPr>
              <w:pStyle w:val="Tabletext8pts"/>
              <w:rPr>
                <w:szCs w:val="16"/>
              </w:rPr>
            </w:pPr>
          </w:p>
        </w:tc>
        <w:tc>
          <w:tcPr>
            <w:tcW w:w="238" w:type="dxa"/>
            <w:shd w:val="clear" w:color="auto" w:fill="FDE9D9"/>
            <w:vAlign w:val="center"/>
          </w:tcPr>
          <w:p w14:paraId="73D25FD0"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68B29BCF"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27103323"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33867E83" w14:textId="77777777" w:rsidR="000F163F" w:rsidRPr="00283103" w:rsidRDefault="000F163F" w:rsidP="00784DC6">
            <w:pPr>
              <w:pStyle w:val="Tabletext8pts"/>
              <w:rPr>
                <w:szCs w:val="16"/>
              </w:rPr>
            </w:pPr>
          </w:p>
        </w:tc>
        <w:tc>
          <w:tcPr>
            <w:tcW w:w="238" w:type="dxa"/>
            <w:shd w:val="clear" w:color="auto" w:fill="FDE9D9"/>
            <w:vAlign w:val="center"/>
          </w:tcPr>
          <w:p w14:paraId="49B0354A" w14:textId="77777777" w:rsidR="000F163F" w:rsidRPr="00283103" w:rsidRDefault="000F163F" w:rsidP="00784DC6">
            <w:pPr>
              <w:pStyle w:val="Tabletext8pts"/>
              <w:rPr>
                <w:szCs w:val="16"/>
              </w:rPr>
            </w:pPr>
          </w:p>
        </w:tc>
        <w:tc>
          <w:tcPr>
            <w:tcW w:w="539" w:type="dxa"/>
            <w:shd w:val="clear" w:color="auto" w:fill="auto"/>
            <w:vAlign w:val="center"/>
          </w:tcPr>
          <w:p w14:paraId="07F93F96" w14:textId="77777777" w:rsidR="000F163F" w:rsidRPr="00283103" w:rsidRDefault="000F163F" w:rsidP="00784DC6">
            <w:pPr>
              <w:pStyle w:val="Tabletext8pts"/>
            </w:pPr>
            <w:r w:rsidRPr="00283103">
              <w:rPr>
                <w:szCs w:val="16"/>
              </w:rPr>
              <w:t>10</w:t>
            </w:r>
          </w:p>
        </w:tc>
      </w:tr>
      <w:tr w:rsidR="000F163F" w:rsidRPr="00283103" w14:paraId="7A0BBF1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91BB1E6"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684B1BA" w14:textId="77777777" w:rsidR="000F163F" w:rsidRPr="00283103" w:rsidRDefault="000F163F" w:rsidP="00784DC6">
            <w:pPr>
              <w:pStyle w:val="Tabletext8pts"/>
            </w:pPr>
            <w:r w:rsidRPr="00283103">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BA306B6" w14:textId="1391B18F" w:rsidR="000F163F" w:rsidRPr="00283103" w:rsidRDefault="000F163F" w:rsidP="00784DC6">
            <w:pPr>
              <w:pStyle w:val="Tabletext8pts"/>
            </w:pPr>
            <w:r w:rsidRPr="00283103">
              <w:rPr>
                <w:b/>
                <w:bCs/>
                <w:szCs w:val="16"/>
              </w:rPr>
              <w:t>MOD</w:t>
            </w:r>
            <w:r w:rsidRPr="00283103">
              <w:rPr>
                <w:szCs w:val="16"/>
              </w:rPr>
              <w:br/>
            </w:r>
            <w:r w:rsidR="003B07E9" w:rsidRPr="00283103">
              <w:rPr>
                <w:szCs w:val="16"/>
              </w:rPr>
              <w:t>Remarques relatives au Tableau</w:t>
            </w:r>
            <w:r w:rsidR="007B6F4B" w:rsidRPr="00283103">
              <w:rPr>
                <w:szCs w:val="16"/>
              </w:rPr>
              <w:t xml:space="preserve"> </w:t>
            </w:r>
            <w:r w:rsidR="003B07E9" w:rsidRPr="00283103">
              <w:rPr>
                <w:szCs w:val="16"/>
              </w:rPr>
              <w:t>zz</w:t>
            </w:r>
            <w:r w:rsidRPr="00283103">
              <w:rPr>
                <w:szCs w:val="16"/>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00C1E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1AA475"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2426E6"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F50BE9"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D6D8FD"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4F389B"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33B4BDB"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D9D738"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223DD6"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AB00F4"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504BAF"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745782"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4DF563"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CBA4AB"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78F575"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36D7254"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C7DEDA"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BD1EF9"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59FEC3"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8F638B" w14:textId="77777777" w:rsidR="000F163F" w:rsidRPr="00283103" w:rsidRDefault="000F163F" w:rsidP="00784DC6">
            <w:pPr>
              <w:pStyle w:val="Tabletext8pts"/>
              <w:rPr>
                <w:szCs w:val="16"/>
              </w:rPr>
            </w:pPr>
          </w:p>
        </w:tc>
        <w:tc>
          <w:tcPr>
            <w:tcW w:w="238" w:type="dxa"/>
            <w:shd w:val="clear" w:color="auto" w:fill="auto"/>
            <w:vAlign w:val="center"/>
          </w:tcPr>
          <w:p w14:paraId="62EAAA21" w14:textId="77777777" w:rsidR="000F163F" w:rsidRPr="00283103" w:rsidRDefault="000F163F" w:rsidP="00784DC6">
            <w:pPr>
              <w:pStyle w:val="Tabletext8pts"/>
              <w:rPr>
                <w:szCs w:val="16"/>
              </w:rPr>
            </w:pPr>
          </w:p>
        </w:tc>
        <w:tc>
          <w:tcPr>
            <w:tcW w:w="236" w:type="dxa"/>
            <w:shd w:val="clear" w:color="auto" w:fill="FDE9D9"/>
            <w:vAlign w:val="center"/>
          </w:tcPr>
          <w:p w14:paraId="5F8D9DA3" w14:textId="77777777" w:rsidR="000F163F" w:rsidRPr="00283103" w:rsidRDefault="000F163F" w:rsidP="00784DC6">
            <w:pPr>
              <w:pStyle w:val="Tabletext8pts"/>
              <w:rPr>
                <w:szCs w:val="16"/>
              </w:rPr>
            </w:pPr>
          </w:p>
        </w:tc>
        <w:tc>
          <w:tcPr>
            <w:tcW w:w="240" w:type="dxa"/>
            <w:shd w:val="clear" w:color="auto" w:fill="auto"/>
            <w:vAlign w:val="center"/>
          </w:tcPr>
          <w:p w14:paraId="56E55466"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36E3B342" w14:textId="77777777" w:rsidR="000F163F" w:rsidRPr="00283103" w:rsidRDefault="000F163F" w:rsidP="00784DC6">
            <w:pPr>
              <w:pStyle w:val="Tabletext8pts"/>
              <w:rPr>
                <w:szCs w:val="16"/>
              </w:rPr>
            </w:pPr>
          </w:p>
        </w:tc>
        <w:tc>
          <w:tcPr>
            <w:tcW w:w="236" w:type="dxa"/>
            <w:shd w:val="clear" w:color="auto" w:fill="auto"/>
            <w:vAlign w:val="center"/>
          </w:tcPr>
          <w:p w14:paraId="5860BB86" w14:textId="77777777" w:rsidR="000F163F" w:rsidRPr="00283103" w:rsidRDefault="000F163F" w:rsidP="00784DC6">
            <w:pPr>
              <w:pStyle w:val="Tabletext8pts"/>
              <w:rPr>
                <w:szCs w:val="16"/>
              </w:rPr>
            </w:pPr>
          </w:p>
        </w:tc>
        <w:tc>
          <w:tcPr>
            <w:tcW w:w="239" w:type="dxa"/>
            <w:shd w:val="clear" w:color="auto" w:fill="FDE9D9"/>
            <w:vAlign w:val="center"/>
          </w:tcPr>
          <w:p w14:paraId="1206E7A3"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2DF11788" w14:textId="77777777" w:rsidR="000F163F" w:rsidRPr="00283103" w:rsidRDefault="000F163F" w:rsidP="00784DC6">
            <w:pPr>
              <w:pStyle w:val="Tabletext8pts"/>
              <w:rPr>
                <w:szCs w:val="16"/>
              </w:rPr>
            </w:pPr>
          </w:p>
        </w:tc>
        <w:tc>
          <w:tcPr>
            <w:tcW w:w="238" w:type="dxa"/>
            <w:shd w:val="clear" w:color="auto" w:fill="FDE9D9"/>
            <w:vAlign w:val="center"/>
          </w:tcPr>
          <w:p w14:paraId="1520828B" w14:textId="77777777" w:rsidR="000F163F" w:rsidRPr="00283103" w:rsidRDefault="000F163F" w:rsidP="00784DC6">
            <w:pPr>
              <w:pStyle w:val="Tabletext8pts"/>
              <w:rPr>
                <w:szCs w:val="16"/>
              </w:rPr>
            </w:pPr>
          </w:p>
        </w:tc>
        <w:tc>
          <w:tcPr>
            <w:tcW w:w="238" w:type="dxa"/>
            <w:shd w:val="clear" w:color="auto" w:fill="auto"/>
            <w:vAlign w:val="center"/>
          </w:tcPr>
          <w:p w14:paraId="1B3CC293" w14:textId="77777777" w:rsidR="000F163F" w:rsidRPr="00283103" w:rsidRDefault="000F163F" w:rsidP="00784DC6">
            <w:pPr>
              <w:pStyle w:val="Tabletext8pts"/>
              <w:rPr>
                <w:szCs w:val="16"/>
              </w:rPr>
            </w:pPr>
          </w:p>
        </w:tc>
        <w:tc>
          <w:tcPr>
            <w:tcW w:w="238" w:type="dxa"/>
            <w:shd w:val="clear" w:color="auto" w:fill="FDE9D9"/>
            <w:vAlign w:val="center"/>
          </w:tcPr>
          <w:p w14:paraId="05013E19"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1BB7FD81"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7C850F15"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17A094F0" w14:textId="77777777" w:rsidR="000F163F" w:rsidRPr="00283103" w:rsidRDefault="000F163F" w:rsidP="00784DC6">
            <w:pPr>
              <w:pStyle w:val="Tabletext8pts"/>
              <w:rPr>
                <w:szCs w:val="16"/>
              </w:rPr>
            </w:pPr>
          </w:p>
        </w:tc>
        <w:tc>
          <w:tcPr>
            <w:tcW w:w="238" w:type="dxa"/>
            <w:shd w:val="clear" w:color="auto" w:fill="FDE9D9"/>
            <w:vAlign w:val="center"/>
          </w:tcPr>
          <w:p w14:paraId="067E7BDB" w14:textId="77777777" w:rsidR="000F163F" w:rsidRPr="00283103" w:rsidRDefault="000F163F" w:rsidP="00784DC6">
            <w:pPr>
              <w:pStyle w:val="Tabletext8pts"/>
              <w:rPr>
                <w:szCs w:val="16"/>
              </w:rPr>
            </w:pPr>
          </w:p>
        </w:tc>
        <w:tc>
          <w:tcPr>
            <w:tcW w:w="539" w:type="dxa"/>
            <w:shd w:val="clear" w:color="auto" w:fill="auto"/>
            <w:vAlign w:val="center"/>
          </w:tcPr>
          <w:p w14:paraId="3D622AAB" w14:textId="77777777" w:rsidR="000F163F" w:rsidRPr="00283103" w:rsidRDefault="000F163F" w:rsidP="00784DC6">
            <w:pPr>
              <w:pStyle w:val="Tabletext8pts"/>
              <w:rPr>
                <w:szCs w:val="16"/>
              </w:rPr>
            </w:pPr>
            <w:r w:rsidRPr="00283103">
              <w:rPr>
                <w:szCs w:val="16"/>
              </w:rPr>
              <w:t>10</w:t>
            </w:r>
          </w:p>
        </w:tc>
      </w:tr>
      <w:tr w:rsidR="008D35FE" w:rsidRPr="00283103" w14:paraId="2E752FC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FAF589C" w14:textId="77777777" w:rsidR="008D35FE" w:rsidRPr="00283103" w:rsidRDefault="008D35FE"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4E71E6D" w14:textId="77777777" w:rsidR="008D35FE" w:rsidRPr="00283103" w:rsidRDefault="008D35FE" w:rsidP="00784DC6">
            <w:pPr>
              <w:pStyle w:val="Tabletext8pts"/>
            </w:pPr>
            <w:r w:rsidRPr="00283103">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1873FEB" w14:textId="77777777" w:rsidR="008D35FE" w:rsidRPr="00283103" w:rsidRDefault="008D35FE" w:rsidP="00784DC6">
            <w:pPr>
              <w:pStyle w:val="Tabletext8pts"/>
            </w:pPr>
            <w:r w:rsidRPr="00283103">
              <w:rPr>
                <w:b/>
                <w:bCs/>
              </w:rPr>
              <w:t>ADD</w:t>
            </w:r>
            <w:r w:rsidRPr="00283103">
              <w:br/>
              <w:t>AAA)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729D8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1281C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08EC6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613D9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783FF4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E6111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E2A10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C8998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B5C5D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74FE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4D181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A2A3D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75503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943723"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1400A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6AA0D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A9811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1C95A0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8F3A6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5C11B72" w14:textId="77777777" w:rsidR="008D35FE" w:rsidRPr="00283103" w:rsidRDefault="008D35FE" w:rsidP="00784DC6">
            <w:pPr>
              <w:pStyle w:val="Tabletext8pts"/>
              <w:rPr>
                <w:szCs w:val="16"/>
              </w:rPr>
            </w:pPr>
          </w:p>
        </w:tc>
        <w:tc>
          <w:tcPr>
            <w:tcW w:w="238" w:type="dxa"/>
            <w:shd w:val="clear" w:color="auto" w:fill="auto"/>
            <w:vAlign w:val="center"/>
          </w:tcPr>
          <w:p w14:paraId="3C46D8EE" w14:textId="77777777" w:rsidR="008D35FE" w:rsidRPr="00283103" w:rsidRDefault="008D35FE" w:rsidP="00784DC6">
            <w:pPr>
              <w:pStyle w:val="Tabletext8pts"/>
              <w:rPr>
                <w:szCs w:val="16"/>
              </w:rPr>
            </w:pPr>
          </w:p>
        </w:tc>
        <w:tc>
          <w:tcPr>
            <w:tcW w:w="236" w:type="dxa"/>
            <w:shd w:val="clear" w:color="auto" w:fill="FDE9D9"/>
            <w:vAlign w:val="center"/>
          </w:tcPr>
          <w:p w14:paraId="04FCE740" w14:textId="77777777" w:rsidR="008D35FE" w:rsidRPr="00283103" w:rsidRDefault="008D35FE" w:rsidP="00784DC6">
            <w:pPr>
              <w:pStyle w:val="Tabletext8pts"/>
              <w:rPr>
                <w:szCs w:val="16"/>
              </w:rPr>
            </w:pPr>
          </w:p>
        </w:tc>
        <w:tc>
          <w:tcPr>
            <w:tcW w:w="240" w:type="dxa"/>
            <w:shd w:val="clear" w:color="auto" w:fill="auto"/>
            <w:vAlign w:val="center"/>
          </w:tcPr>
          <w:p w14:paraId="75402BF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9E4430E" w14:textId="77777777" w:rsidR="008D35FE" w:rsidRPr="00283103" w:rsidRDefault="008D35FE" w:rsidP="00784DC6">
            <w:pPr>
              <w:pStyle w:val="Tabletext8pts"/>
              <w:rPr>
                <w:szCs w:val="16"/>
              </w:rPr>
            </w:pPr>
          </w:p>
        </w:tc>
        <w:tc>
          <w:tcPr>
            <w:tcW w:w="236" w:type="dxa"/>
            <w:shd w:val="clear" w:color="auto" w:fill="auto"/>
            <w:vAlign w:val="center"/>
          </w:tcPr>
          <w:p w14:paraId="04ED4821" w14:textId="77777777" w:rsidR="008D35FE" w:rsidRPr="00283103" w:rsidRDefault="008D35FE" w:rsidP="00784DC6">
            <w:pPr>
              <w:pStyle w:val="Tabletext8pts"/>
              <w:rPr>
                <w:szCs w:val="16"/>
              </w:rPr>
            </w:pPr>
          </w:p>
        </w:tc>
        <w:tc>
          <w:tcPr>
            <w:tcW w:w="239" w:type="dxa"/>
            <w:shd w:val="clear" w:color="auto" w:fill="FDE9D9"/>
            <w:vAlign w:val="center"/>
          </w:tcPr>
          <w:p w14:paraId="1DF4DDE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5F0A394" w14:textId="77777777" w:rsidR="008D35FE" w:rsidRPr="00283103" w:rsidRDefault="008D35FE" w:rsidP="00784DC6">
            <w:pPr>
              <w:pStyle w:val="Tabletext8pts"/>
              <w:rPr>
                <w:szCs w:val="16"/>
              </w:rPr>
            </w:pPr>
          </w:p>
        </w:tc>
        <w:tc>
          <w:tcPr>
            <w:tcW w:w="238" w:type="dxa"/>
            <w:shd w:val="clear" w:color="auto" w:fill="FDE9D9"/>
            <w:vAlign w:val="center"/>
          </w:tcPr>
          <w:p w14:paraId="0BC0505E" w14:textId="77777777" w:rsidR="008D35FE" w:rsidRPr="00283103" w:rsidRDefault="008D35FE" w:rsidP="00784DC6">
            <w:pPr>
              <w:pStyle w:val="Tabletext8pts"/>
              <w:rPr>
                <w:szCs w:val="16"/>
              </w:rPr>
            </w:pPr>
          </w:p>
        </w:tc>
        <w:tc>
          <w:tcPr>
            <w:tcW w:w="238" w:type="dxa"/>
            <w:shd w:val="clear" w:color="auto" w:fill="auto"/>
            <w:vAlign w:val="center"/>
          </w:tcPr>
          <w:p w14:paraId="6BD7D354" w14:textId="77777777" w:rsidR="008D35FE" w:rsidRPr="00283103" w:rsidRDefault="008D35FE" w:rsidP="00784DC6">
            <w:pPr>
              <w:pStyle w:val="Tabletext8pts"/>
              <w:rPr>
                <w:szCs w:val="16"/>
              </w:rPr>
            </w:pPr>
          </w:p>
        </w:tc>
        <w:tc>
          <w:tcPr>
            <w:tcW w:w="238" w:type="dxa"/>
            <w:shd w:val="clear" w:color="auto" w:fill="FDE9D9"/>
            <w:vAlign w:val="center"/>
          </w:tcPr>
          <w:p w14:paraId="51D32BA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D3ECCD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D44EA6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7E2831C" w14:textId="77777777" w:rsidR="008D35FE" w:rsidRPr="00283103" w:rsidRDefault="008D35FE" w:rsidP="00784DC6">
            <w:pPr>
              <w:pStyle w:val="Tabletext8pts"/>
              <w:rPr>
                <w:szCs w:val="16"/>
              </w:rPr>
            </w:pPr>
          </w:p>
        </w:tc>
        <w:tc>
          <w:tcPr>
            <w:tcW w:w="238" w:type="dxa"/>
            <w:shd w:val="clear" w:color="auto" w:fill="FDE9D9"/>
            <w:vAlign w:val="center"/>
          </w:tcPr>
          <w:p w14:paraId="07CC9A66" w14:textId="77777777" w:rsidR="008D35FE" w:rsidRPr="00283103" w:rsidRDefault="008D35FE" w:rsidP="00784DC6">
            <w:pPr>
              <w:pStyle w:val="Tabletext8pts"/>
              <w:rPr>
                <w:szCs w:val="16"/>
              </w:rPr>
            </w:pPr>
          </w:p>
        </w:tc>
        <w:tc>
          <w:tcPr>
            <w:tcW w:w="539" w:type="dxa"/>
            <w:shd w:val="clear" w:color="auto" w:fill="auto"/>
            <w:vAlign w:val="center"/>
          </w:tcPr>
          <w:p w14:paraId="4F4BEAA2" w14:textId="77777777" w:rsidR="008D35FE" w:rsidRPr="00283103" w:rsidRDefault="008D35FE" w:rsidP="00784DC6">
            <w:pPr>
              <w:pStyle w:val="Tabletext8pts"/>
              <w:rPr>
                <w:szCs w:val="16"/>
              </w:rPr>
            </w:pPr>
            <w:r w:rsidRPr="00283103">
              <w:rPr>
                <w:szCs w:val="16"/>
              </w:rPr>
              <w:t>10</w:t>
            </w:r>
          </w:p>
        </w:tc>
      </w:tr>
      <w:tr w:rsidR="000F163F" w:rsidRPr="00283103" w14:paraId="2BB2D55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B7BB57"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39AD9B7" w14:textId="77777777" w:rsidR="000F163F" w:rsidRPr="00283103" w:rsidRDefault="000F163F" w:rsidP="00784DC6">
            <w:pPr>
              <w:pStyle w:val="Tabletext8pts"/>
            </w:pPr>
            <w:r w:rsidRPr="00283103">
              <w:t>15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69F048A" w14:textId="15106FB0" w:rsidR="000F163F" w:rsidRPr="00283103" w:rsidRDefault="000F163F" w:rsidP="00784DC6">
            <w:pPr>
              <w:pStyle w:val="Tabletext8pts"/>
            </w:pPr>
            <w:r w:rsidRPr="00283103">
              <w:rPr>
                <w:b/>
                <w:bCs/>
                <w:szCs w:val="16"/>
              </w:rPr>
              <w:t>MOD</w:t>
            </w:r>
            <w:r w:rsidRPr="00283103">
              <w:rPr>
                <w:szCs w:val="16"/>
              </w:rPr>
              <w:br/>
              <w:t>RÉSOLUTION 739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7CCB7E"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9796A3"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7ABA57"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4B6E41"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BD1748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6F37E2"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EBF835C"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1F4B59"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9A509B"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12F16C"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C48F08"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AFF4BB"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4C8713"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E68EEA"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056486"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EE4764"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359195"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1EDB31"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CBCD60"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92CF43" w14:textId="77777777" w:rsidR="000F163F" w:rsidRPr="00283103" w:rsidRDefault="000F163F" w:rsidP="00784DC6">
            <w:pPr>
              <w:pStyle w:val="Tabletext8pts"/>
              <w:rPr>
                <w:szCs w:val="16"/>
              </w:rPr>
            </w:pPr>
          </w:p>
        </w:tc>
        <w:tc>
          <w:tcPr>
            <w:tcW w:w="238" w:type="dxa"/>
            <w:shd w:val="clear" w:color="auto" w:fill="auto"/>
            <w:vAlign w:val="center"/>
          </w:tcPr>
          <w:p w14:paraId="1226330E" w14:textId="77777777" w:rsidR="000F163F" w:rsidRPr="00283103" w:rsidRDefault="000F163F" w:rsidP="00784DC6">
            <w:pPr>
              <w:pStyle w:val="Tabletext8pts"/>
              <w:rPr>
                <w:szCs w:val="16"/>
              </w:rPr>
            </w:pPr>
          </w:p>
        </w:tc>
        <w:tc>
          <w:tcPr>
            <w:tcW w:w="236" w:type="dxa"/>
            <w:shd w:val="clear" w:color="auto" w:fill="FDE9D9"/>
            <w:vAlign w:val="center"/>
          </w:tcPr>
          <w:p w14:paraId="5E816146" w14:textId="77777777" w:rsidR="000F163F" w:rsidRPr="00283103" w:rsidRDefault="000F163F" w:rsidP="00784DC6">
            <w:pPr>
              <w:pStyle w:val="Tabletext8pts"/>
              <w:rPr>
                <w:szCs w:val="16"/>
              </w:rPr>
            </w:pPr>
          </w:p>
        </w:tc>
        <w:tc>
          <w:tcPr>
            <w:tcW w:w="240" w:type="dxa"/>
            <w:shd w:val="clear" w:color="auto" w:fill="auto"/>
            <w:vAlign w:val="center"/>
          </w:tcPr>
          <w:p w14:paraId="247D9552"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00D62AEF" w14:textId="77777777" w:rsidR="000F163F" w:rsidRPr="00283103" w:rsidRDefault="000F163F" w:rsidP="00784DC6">
            <w:pPr>
              <w:pStyle w:val="Tabletext8pts"/>
              <w:rPr>
                <w:szCs w:val="16"/>
              </w:rPr>
            </w:pPr>
          </w:p>
        </w:tc>
        <w:tc>
          <w:tcPr>
            <w:tcW w:w="236" w:type="dxa"/>
            <w:shd w:val="clear" w:color="auto" w:fill="auto"/>
            <w:vAlign w:val="center"/>
          </w:tcPr>
          <w:p w14:paraId="3339B285" w14:textId="77777777" w:rsidR="000F163F" w:rsidRPr="00283103" w:rsidRDefault="000F163F" w:rsidP="00784DC6">
            <w:pPr>
              <w:pStyle w:val="Tabletext8pts"/>
              <w:rPr>
                <w:szCs w:val="16"/>
              </w:rPr>
            </w:pPr>
          </w:p>
        </w:tc>
        <w:tc>
          <w:tcPr>
            <w:tcW w:w="239" w:type="dxa"/>
            <w:shd w:val="clear" w:color="auto" w:fill="FDE9D9"/>
            <w:vAlign w:val="center"/>
          </w:tcPr>
          <w:p w14:paraId="47826BCA"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716DF0B2" w14:textId="77777777" w:rsidR="000F163F" w:rsidRPr="00283103" w:rsidRDefault="000F163F" w:rsidP="00784DC6">
            <w:pPr>
              <w:pStyle w:val="Tabletext8pts"/>
              <w:rPr>
                <w:szCs w:val="16"/>
              </w:rPr>
            </w:pPr>
          </w:p>
        </w:tc>
        <w:tc>
          <w:tcPr>
            <w:tcW w:w="238" w:type="dxa"/>
            <w:shd w:val="clear" w:color="auto" w:fill="FDE9D9"/>
            <w:vAlign w:val="center"/>
          </w:tcPr>
          <w:p w14:paraId="21B7C9C3" w14:textId="77777777" w:rsidR="000F163F" w:rsidRPr="00283103" w:rsidRDefault="000F163F" w:rsidP="00784DC6">
            <w:pPr>
              <w:pStyle w:val="Tabletext8pts"/>
              <w:rPr>
                <w:szCs w:val="16"/>
              </w:rPr>
            </w:pPr>
          </w:p>
        </w:tc>
        <w:tc>
          <w:tcPr>
            <w:tcW w:w="238" w:type="dxa"/>
            <w:shd w:val="clear" w:color="auto" w:fill="auto"/>
            <w:vAlign w:val="center"/>
          </w:tcPr>
          <w:p w14:paraId="22C4034D" w14:textId="77777777" w:rsidR="000F163F" w:rsidRPr="00283103" w:rsidRDefault="000F163F" w:rsidP="00784DC6">
            <w:pPr>
              <w:pStyle w:val="Tabletext8pts"/>
              <w:rPr>
                <w:szCs w:val="16"/>
              </w:rPr>
            </w:pPr>
          </w:p>
        </w:tc>
        <w:tc>
          <w:tcPr>
            <w:tcW w:w="238" w:type="dxa"/>
            <w:shd w:val="clear" w:color="auto" w:fill="FDE9D9"/>
            <w:vAlign w:val="center"/>
          </w:tcPr>
          <w:p w14:paraId="54BF630F"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4D48183B"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61D66AD8"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79CDD162" w14:textId="77777777" w:rsidR="000F163F" w:rsidRPr="00283103" w:rsidRDefault="000F163F" w:rsidP="00784DC6">
            <w:pPr>
              <w:pStyle w:val="Tabletext8pts"/>
              <w:rPr>
                <w:szCs w:val="16"/>
              </w:rPr>
            </w:pPr>
          </w:p>
        </w:tc>
        <w:tc>
          <w:tcPr>
            <w:tcW w:w="238" w:type="dxa"/>
            <w:shd w:val="clear" w:color="auto" w:fill="FDE9D9"/>
            <w:vAlign w:val="center"/>
          </w:tcPr>
          <w:p w14:paraId="67E69289" w14:textId="77777777" w:rsidR="000F163F" w:rsidRPr="00283103" w:rsidRDefault="000F163F" w:rsidP="00784DC6">
            <w:pPr>
              <w:pStyle w:val="Tabletext8pts"/>
              <w:rPr>
                <w:szCs w:val="16"/>
              </w:rPr>
            </w:pPr>
          </w:p>
        </w:tc>
        <w:tc>
          <w:tcPr>
            <w:tcW w:w="539" w:type="dxa"/>
            <w:shd w:val="clear" w:color="auto" w:fill="auto"/>
            <w:vAlign w:val="center"/>
          </w:tcPr>
          <w:p w14:paraId="13908E61" w14:textId="77777777" w:rsidR="000F163F" w:rsidRPr="00283103" w:rsidRDefault="000F163F" w:rsidP="00784DC6">
            <w:pPr>
              <w:pStyle w:val="Tabletext8pts"/>
              <w:rPr>
                <w:szCs w:val="16"/>
              </w:rPr>
            </w:pPr>
            <w:r w:rsidRPr="00283103">
              <w:rPr>
                <w:szCs w:val="16"/>
              </w:rPr>
              <w:t>10</w:t>
            </w:r>
          </w:p>
        </w:tc>
      </w:tr>
      <w:tr w:rsidR="000F163F" w:rsidRPr="00283103" w14:paraId="34C2A73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AF23A1"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7F693BC" w14:textId="77777777" w:rsidR="000F163F" w:rsidRPr="00283103" w:rsidRDefault="000F163F" w:rsidP="00784DC6">
            <w:pPr>
              <w:pStyle w:val="Tabletext8pts"/>
            </w:pPr>
            <w:r w:rsidRPr="00283103">
              <w:t>16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98E4846" w14:textId="45227DD7" w:rsidR="000F163F" w:rsidRPr="00283103" w:rsidRDefault="000F163F" w:rsidP="00784DC6">
            <w:pPr>
              <w:pStyle w:val="Tabletext8pts"/>
            </w:pPr>
            <w:r w:rsidRPr="00283103">
              <w:rPr>
                <w:b/>
                <w:bCs/>
                <w:szCs w:val="16"/>
              </w:rPr>
              <w:t>SUP</w:t>
            </w:r>
            <w:r w:rsidRPr="00283103">
              <w:rPr>
                <w:szCs w:val="16"/>
              </w:rPr>
              <w:br/>
              <w:t>RÉSOLUTION 360 (RÉV.CMR-15)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049226"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679186"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46AABC"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1094BD"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D26D11B"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30C65C"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B36912F"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76CA923"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A1A7AA"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A9F9A7"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DB4DCB"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441B37"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D50F34"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B53241"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55C4E6"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6F8ADC"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2F1BED"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4F0C46"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967D3E"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4FB87B" w14:textId="77777777" w:rsidR="000F163F" w:rsidRPr="00283103" w:rsidRDefault="000F163F" w:rsidP="00784DC6">
            <w:pPr>
              <w:pStyle w:val="Tabletext8pts"/>
              <w:rPr>
                <w:szCs w:val="16"/>
              </w:rPr>
            </w:pPr>
          </w:p>
        </w:tc>
        <w:tc>
          <w:tcPr>
            <w:tcW w:w="238" w:type="dxa"/>
            <w:shd w:val="clear" w:color="auto" w:fill="auto"/>
            <w:vAlign w:val="center"/>
          </w:tcPr>
          <w:p w14:paraId="03654025" w14:textId="77777777" w:rsidR="000F163F" w:rsidRPr="00283103" w:rsidRDefault="000F163F" w:rsidP="00784DC6">
            <w:pPr>
              <w:pStyle w:val="Tabletext8pts"/>
              <w:rPr>
                <w:szCs w:val="16"/>
              </w:rPr>
            </w:pPr>
          </w:p>
        </w:tc>
        <w:tc>
          <w:tcPr>
            <w:tcW w:w="236" w:type="dxa"/>
            <w:shd w:val="clear" w:color="auto" w:fill="FDE9D9"/>
            <w:vAlign w:val="center"/>
          </w:tcPr>
          <w:p w14:paraId="5E5A8FD9" w14:textId="77777777" w:rsidR="000F163F" w:rsidRPr="00283103" w:rsidRDefault="000F163F" w:rsidP="00784DC6">
            <w:pPr>
              <w:pStyle w:val="Tabletext8pts"/>
              <w:rPr>
                <w:szCs w:val="16"/>
              </w:rPr>
            </w:pPr>
          </w:p>
        </w:tc>
        <w:tc>
          <w:tcPr>
            <w:tcW w:w="240" w:type="dxa"/>
            <w:shd w:val="clear" w:color="auto" w:fill="auto"/>
            <w:vAlign w:val="center"/>
          </w:tcPr>
          <w:p w14:paraId="534D71D0"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5D142DAD" w14:textId="77777777" w:rsidR="000F163F" w:rsidRPr="00283103" w:rsidRDefault="000F163F" w:rsidP="00784DC6">
            <w:pPr>
              <w:pStyle w:val="Tabletext8pts"/>
              <w:rPr>
                <w:szCs w:val="16"/>
              </w:rPr>
            </w:pPr>
          </w:p>
        </w:tc>
        <w:tc>
          <w:tcPr>
            <w:tcW w:w="236" w:type="dxa"/>
            <w:shd w:val="clear" w:color="auto" w:fill="auto"/>
            <w:vAlign w:val="center"/>
          </w:tcPr>
          <w:p w14:paraId="6A291C03" w14:textId="77777777" w:rsidR="000F163F" w:rsidRPr="00283103" w:rsidRDefault="000F163F" w:rsidP="00784DC6">
            <w:pPr>
              <w:pStyle w:val="Tabletext8pts"/>
              <w:rPr>
                <w:szCs w:val="16"/>
              </w:rPr>
            </w:pPr>
          </w:p>
        </w:tc>
        <w:tc>
          <w:tcPr>
            <w:tcW w:w="239" w:type="dxa"/>
            <w:shd w:val="clear" w:color="auto" w:fill="FDE9D9"/>
            <w:vAlign w:val="center"/>
          </w:tcPr>
          <w:p w14:paraId="46249AF2"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0559196C" w14:textId="77777777" w:rsidR="000F163F" w:rsidRPr="00283103" w:rsidRDefault="000F163F" w:rsidP="00784DC6">
            <w:pPr>
              <w:pStyle w:val="Tabletext8pts"/>
              <w:rPr>
                <w:szCs w:val="16"/>
              </w:rPr>
            </w:pPr>
          </w:p>
        </w:tc>
        <w:tc>
          <w:tcPr>
            <w:tcW w:w="238" w:type="dxa"/>
            <w:shd w:val="clear" w:color="auto" w:fill="FDE9D9"/>
            <w:vAlign w:val="center"/>
          </w:tcPr>
          <w:p w14:paraId="4631001A" w14:textId="77777777" w:rsidR="000F163F" w:rsidRPr="00283103" w:rsidRDefault="000F163F" w:rsidP="00784DC6">
            <w:pPr>
              <w:pStyle w:val="Tabletext8pts"/>
              <w:rPr>
                <w:szCs w:val="16"/>
              </w:rPr>
            </w:pPr>
          </w:p>
        </w:tc>
        <w:tc>
          <w:tcPr>
            <w:tcW w:w="238" w:type="dxa"/>
            <w:shd w:val="clear" w:color="auto" w:fill="auto"/>
            <w:vAlign w:val="center"/>
          </w:tcPr>
          <w:p w14:paraId="60DDC44E" w14:textId="77777777" w:rsidR="000F163F" w:rsidRPr="00283103" w:rsidRDefault="000F163F" w:rsidP="00784DC6">
            <w:pPr>
              <w:pStyle w:val="Tabletext8pts"/>
              <w:rPr>
                <w:szCs w:val="16"/>
              </w:rPr>
            </w:pPr>
          </w:p>
        </w:tc>
        <w:tc>
          <w:tcPr>
            <w:tcW w:w="238" w:type="dxa"/>
            <w:shd w:val="clear" w:color="auto" w:fill="FDE9D9"/>
            <w:vAlign w:val="center"/>
          </w:tcPr>
          <w:p w14:paraId="36C0BC87"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1B0D58DE"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6A16FD9C"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0F0C3606" w14:textId="77777777" w:rsidR="000F163F" w:rsidRPr="00283103" w:rsidRDefault="000F163F" w:rsidP="00784DC6">
            <w:pPr>
              <w:pStyle w:val="Tabletext8pts"/>
              <w:rPr>
                <w:szCs w:val="16"/>
              </w:rPr>
            </w:pPr>
          </w:p>
        </w:tc>
        <w:tc>
          <w:tcPr>
            <w:tcW w:w="238" w:type="dxa"/>
            <w:shd w:val="clear" w:color="auto" w:fill="FDE9D9"/>
            <w:vAlign w:val="center"/>
          </w:tcPr>
          <w:p w14:paraId="62812A51" w14:textId="77777777" w:rsidR="000F163F" w:rsidRPr="00283103" w:rsidRDefault="000F163F" w:rsidP="00784DC6">
            <w:pPr>
              <w:pStyle w:val="Tabletext8pts"/>
              <w:rPr>
                <w:szCs w:val="16"/>
              </w:rPr>
            </w:pPr>
          </w:p>
        </w:tc>
        <w:tc>
          <w:tcPr>
            <w:tcW w:w="539" w:type="dxa"/>
            <w:shd w:val="clear" w:color="auto" w:fill="auto"/>
            <w:vAlign w:val="center"/>
          </w:tcPr>
          <w:p w14:paraId="104150BA" w14:textId="77777777" w:rsidR="000F163F" w:rsidRPr="00283103" w:rsidRDefault="000F163F" w:rsidP="00784DC6">
            <w:pPr>
              <w:pStyle w:val="Tabletext8pts"/>
              <w:rPr>
                <w:szCs w:val="16"/>
              </w:rPr>
            </w:pPr>
            <w:r w:rsidRPr="00283103">
              <w:rPr>
                <w:szCs w:val="16"/>
              </w:rPr>
              <w:t>10</w:t>
            </w:r>
          </w:p>
        </w:tc>
      </w:tr>
      <w:tr w:rsidR="000F163F" w:rsidRPr="00283103" w14:paraId="3AE8EF1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96CDCA"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661972B" w14:textId="77777777" w:rsidR="000F163F" w:rsidRPr="00283103" w:rsidRDefault="000F163F" w:rsidP="00784DC6">
            <w:pPr>
              <w:pStyle w:val="Tabletext8pts"/>
            </w:pPr>
            <w:r w:rsidRPr="00283103">
              <w:t>17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B5114A6" w14:textId="77777777" w:rsidR="000F163F" w:rsidRPr="00283103" w:rsidRDefault="000F163F" w:rsidP="00784DC6">
            <w:pPr>
              <w:pStyle w:val="Tabletext8pts"/>
              <w:rPr>
                <w:szCs w:val="16"/>
              </w:rPr>
            </w:pPr>
            <w:r w:rsidRPr="00283103">
              <w:rPr>
                <w:b/>
                <w:bCs/>
                <w:szCs w:val="16"/>
              </w:rPr>
              <w:t>MOD</w:t>
            </w:r>
            <w:r w:rsidRPr="00283103">
              <w:rPr>
                <w:szCs w:val="16"/>
              </w:rPr>
              <w:br/>
              <w:t>APPENDICE 5 (RÉV.CMR-19)</w:t>
            </w:r>
          </w:p>
          <w:p w14:paraId="59D059E0" w14:textId="4D4EBD53" w:rsidR="000F163F" w:rsidRPr="00283103" w:rsidRDefault="003B07E9" w:rsidP="00784DC6">
            <w:pPr>
              <w:pStyle w:val="Tabletext8pts"/>
            </w:pPr>
            <w:r w:rsidRPr="00283103">
              <w:rPr>
                <w:szCs w:val="16"/>
              </w:rPr>
              <w:t>Identification des administrations avec lesquelles la coordination doit être effectuée ou un accord recherché au titre des dispositions de l'Article 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286C9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D9B5D7"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21D7AA"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5B7771"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01E611"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E406F8"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DEC5CCC"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B0A599"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CDADDA"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938B24"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4DC329"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44E8FE"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AB1DBC"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A07762"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10CC63"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7DA705"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7D0F01"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B58F4D"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475338"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504171" w14:textId="77777777" w:rsidR="000F163F" w:rsidRPr="00283103" w:rsidRDefault="000F163F" w:rsidP="00784DC6">
            <w:pPr>
              <w:pStyle w:val="Tabletext8pts"/>
              <w:rPr>
                <w:szCs w:val="16"/>
              </w:rPr>
            </w:pPr>
          </w:p>
        </w:tc>
        <w:tc>
          <w:tcPr>
            <w:tcW w:w="238" w:type="dxa"/>
            <w:shd w:val="clear" w:color="auto" w:fill="auto"/>
            <w:vAlign w:val="center"/>
          </w:tcPr>
          <w:p w14:paraId="02EB6B70" w14:textId="77777777" w:rsidR="000F163F" w:rsidRPr="00283103" w:rsidRDefault="000F163F" w:rsidP="00784DC6">
            <w:pPr>
              <w:pStyle w:val="Tabletext8pts"/>
              <w:rPr>
                <w:szCs w:val="16"/>
              </w:rPr>
            </w:pPr>
          </w:p>
        </w:tc>
        <w:tc>
          <w:tcPr>
            <w:tcW w:w="236" w:type="dxa"/>
            <w:shd w:val="clear" w:color="auto" w:fill="FDE9D9"/>
            <w:vAlign w:val="center"/>
          </w:tcPr>
          <w:p w14:paraId="1C8563EF" w14:textId="77777777" w:rsidR="000F163F" w:rsidRPr="00283103" w:rsidRDefault="000F163F" w:rsidP="00784DC6">
            <w:pPr>
              <w:pStyle w:val="Tabletext8pts"/>
              <w:rPr>
                <w:szCs w:val="16"/>
              </w:rPr>
            </w:pPr>
          </w:p>
        </w:tc>
        <w:tc>
          <w:tcPr>
            <w:tcW w:w="240" w:type="dxa"/>
            <w:shd w:val="clear" w:color="auto" w:fill="auto"/>
            <w:vAlign w:val="center"/>
          </w:tcPr>
          <w:p w14:paraId="44577CCD"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6B5B9F0F" w14:textId="77777777" w:rsidR="000F163F" w:rsidRPr="00283103" w:rsidRDefault="000F163F" w:rsidP="00784DC6">
            <w:pPr>
              <w:pStyle w:val="Tabletext8pts"/>
              <w:rPr>
                <w:szCs w:val="16"/>
              </w:rPr>
            </w:pPr>
          </w:p>
        </w:tc>
        <w:tc>
          <w:tcPr>
            <w:tcW w:w="236" w:type="dxa"/>
            <w:shd w:val="clear" w:color="auto" w:fill="auto"/>
            <w:vAlign w:val="center"/>
          </w:tcPr>
          <w:p w14:paraId="34F1F371" w14:textId="77777777" w:rsidR="000F163F" w:rsidRPr="00283103" w:rsidRDefault="000F163F" w:rsidP="00784DC6">
            <w:pPr>
              <w:pStyle w:val="Tabletext8pts"/>
              <w:rPr>
                <w:szCs w:val="16"/>
              </w:rPr>
            </w:pPr>
          </w:p>
        </w:tc>
        <w:tc>
          <w:tcPr>
            <w:tcW w:w="239" w:type="dxa"/>
            <w:shd w:val="clear" w:color="auto" w:fill="FDE9D9"/>
            <w:vAlign w:val="center"/>
          </w:tcPr>
          <w:p w14:paraId="41150C98"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5F90F530" w14:textId="77777777" w:rsidR="000F163F" w:rsidRPr="00283103" w:rsidRDefault="000F163F" w:rsidP="00784DC6">
            <w:pPr>
              <w:pStyle w:val="Tabletext8pts"/>
              <w:rPr>
                <w:szCs w:val="16"/>
              </w:rPr>
            </w:pPr>
          </w:p>
        </w:tc>
        <w:tc>
          <w:tcPr>
            <w:tcW w:w="238" w:type="dxa"/>
            <w:shd w:val="clear" w:color="auto" w:fill="FDE9D9"/>
            <w:vAlign w:val="center"/>
          </w:tcPr>
          <w:p w14:paraId="571B27B3" w14:textId="77777777" w:rsidR="000F163F" w:rsidRPr="00283103" w:rsidRDefault="000F163F" w:rsidP="00784DC6">
            <w:pPr>
              <w:pStyle w:val="Tabletext8pts"/>
              <w:rPr>
                <w:szCs w:val="16"/>
              </w:rPr>
            </w:pPr>
          </w:p>
        </w:tc>
        <w:tc>
          <w:tcPr>
            <w:tcW w:w="238" w:type="dxa"/>
            <w:shd w:val="clear" w:color="auto" w:fill="auto"/>
            <w:vAlign w:val="center"/>
          </w:tcPr>
          <w:p w14:paraId="47CEE222" w14:textId="77777777" w:rsidR="000F163F" w:rsidRPr="00283103" w:rsidRDefault="000F163F" w:rsidP="00784DC6">
            <w:pPr>
              <w:pStyle w:val="Tabletext8pts"/>
              <w:rPr>
                <w:szCs w:val="16"/>
              </w:rPr>
            </w:pPr>
          </w:p>
        </w:tc>
        <w:tc>
          <w:tcPr>
            <w:tcW w:w="238" w:type="dxa"/>
            <w:shd w:val="clear" w:color="auto" w:fill="FDE9D9"/>
            <w:vAlign w:val="center"/>
          </w:tcPr>
          <w:p w14:paraId="66C5FF9A"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54EB9B33"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6DADCEB6"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3FE01E7E" w14:textId="77777777" w:rsidR="000F163F" w:rsidRPr="00283103" w:rsidRDefault="000F163F" w:rsidP="00784DC6">
            <w:pPr>
              <w:pStyle w:val="Tabletext8pts"/>
              <w:rPr>
                <w:szCs w:val="16"/>
              </w:rPr>
            </w:pPr>
          </w:p>
        </w:tc>
        <w:tc>
          <w:tcPr>
            <w:tcW w:w="238" w:type="dxa"/>
            <w:shd w:val="clear" w:color="auto" w:fill="FDE9D9"/>
            <w:vAlign w:val="center"/>
          </w:tcPr>
          <w:p w14:paraId="13FEA3B7" w14:textId="77777777" w:rsidR="000F163F" w:rsidRPr="00283103" w:rsidRDefault="000F163F" w:rsidP="00784DC6">
            <w:pPr>
              <w:pStyle w:val="Tabletext8pts"/>
              <w:rPr>
                <w:szCs w:val="16"/>
              </w:rPr>
            </w:pPr>
          </w:p>
        </w:tc>
        <w:tc>
          <w:tcPr>
            <w:tcW w:w="539" w:type="dxa"/>
            <w:shd w:val="clear" w:color="auto" w:fill="auto"/>
            <w:vAlign w:val="center"/>
          </w:tcPr>
          <w:p w14:paraId="2ADB5216" w14:textId="77777777" w:rsidR="000F163F" w:rsidRPr="00283103" w:rsidRDefault="000F163F" w:rsidP="00784DC6">
            <w:pPr>
              <w:pStyle w:val="Tabletext8pts"/>
              <w:rPr>
                <w:szCs w:val="16"/>
              </w:rPr>
            </w:pPr>
            <w:r w:rsidRPr="00283103">
              <w:rPr>
                <w:szCs w:val="16"/>
              </w:rPr>
              <w:t>10</w:t>
            </w:r>
          </w:p>
        </w:tc>
      </w:tr>
      <w:tr w:rsidR="000F163F" w:rsidRPr="00283103" w14:paraId="120C48C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528D159" w14:textId="77777777" w:rsidR="000F163F" w:rsidRPr="00283103" w:rsidRDefault="000F163F" w:rsidP="00784DC6">
            <w:pPr>
              <w:pStyle w:val="Tabletext8pts"/>
            </w:pPr>
            <w:r w:rsidRPr="00283103">
              <w:t>1.9.2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9F3F934" w14:textId="77777777" w:rsidR="000F163F" w:rsidRPr="00283103" w:rsidRDefault="000F163F" w:rsidP="00784DC6">
            <w:pPr>
              <w:pStyle w:val="Tabletext8pts"/>
            </w:pPr>
            <w:r w:rsidRPr="00283103">
              <w:t>18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FAC30BB" w14:textId="2BC2AA77" w:rsidR="000F163F" w:rsidRPr="00283103" w:rsidRDefault="000F163F" w:rsidP="00784DC6">
            <w:pPr>
              <w:pStyle w:val="Tabletext8pts"/>
            </w:pPr>
            <w:r w:rsidRPr="00283103">
              <w:rPr>
                <w:b/>
                <w:bCs/>
                <w:szCs w:val="16"/>
              </w:rPr>
              <w:t>MOD</w:t>
            </w:r>
            <w:r w:rsidRPr="00283103">
              <w:rPr>
                <w:szCs w:val="16"/>
              </w:rPr>
              <w:br/>
              <w:t>TABLEAU 5-1 (</w:t>
            </w:r>
            <w:r w:rsidR="003B07E9" w:rsidRPr="00283103">
              <w:rPr>
                <w:szCs w:val="16"/>
              </w:rPr>
              <w:t>suite</w:t>
            </w:r>
            <w:r w:rsidRPr="00283103">
              <w:rPr>
                <w:szCs w:val="16"/>
              </w:rPr>
              <w:t>)</w:t>
            </w:r>
            <w:r w:rsidRPr="00283103">
              <w:rPr>
                <w:szCs w:val="16"/>
              </w:rPr>
              <w:br/>
              <w:t>(Rév.CMR-19)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E9CC35"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4BE26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383D8A"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9DA79B"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B33C24B"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B1A10C"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87C0F1E"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5CCFDD"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9EFC39"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3ECD41"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551973"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BDF44B"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51BED5"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12C632" w14:textId="77777777" w:rsidR="000F163F" w:rsidRPr="00283103" w:rsidRDefault="000F163F"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4A5DAF"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F8BD3F"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80D5FB"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9DCB96"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980553"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10EDBB" w14:textId="77777777" w:rsidR="000F163F" w:rsidRPr="00283103" w:rsidRDefault="000F163F" w:rsidP="00784DC6">
            <w:pPr>
              <w:pStyle w:val="Tabletext8pts"/>
              <w:rPr>
                <w:szCs w:val="16"/>
              </w:rPr>
            </w:pPr>
          </w:p>
        </w:tc>
        <w:tc>
          <w:tcPr>
            <w:tcW w:w="238" w:type="dxa"/>
            <w:shd w:val="clear" w:color="auto" w:fill="auto"/>
            <w:vAlign w:val="center"/>
          </w:tcPr>
          <w:p w14:paraId="767D220E" w14:textId="77777777" w:rsidR="000F163F" w:rsidRPr="00283103" w:rsidRDefault="000F163F" w:rsidP="00784DC6">
            <w:pPr>
              <w:pStyle w:val="Tabletext8pts"/>
              <w:rPr>
                <w:szCs w:val="16"/>
              </w:rPr>
            </w:pPr>
          </w:p>
        </w:tc>
        <w:tc>
          <w:tcPr>
            <w:tcW w:w="236" w:type="dxa"/>
            <w:shd w:val="clear" w:color="auto" w:fill="FDE9D9"/>
            <w:vAlign w:val="center"/>
          </w:tcPr>
          <w:p w14:paraId="39906E7E" w14:textId="77777777" w:rsidR="000F163F" w:rsidRPr="00283103" w:rsidRDefault="000F163F" w:rsidP="00784DC6">
            <w:pPr>
              <w:pStyle w:val="Tabletext8pts"/>
              <w:rPr>
                <w:szCs w:val="16"/>
              </w:rPr>
            </w:pPr>
          </w:p>
        </w:tc>
        <w:tc>
          <w:tcPr>
            <w:tcW w:w="240" w:type="dxa"/>
            <w:shd w:val="clear" w:color="auto" w:fill="auto"/>
            <w:vAlign w:val="center"/>
          </w:tcPr>
          <w:p w14:paraId="74EBB7E7"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11FB1AD9" w14:textId="77777777" w:rsidR="000F163F" w:rsidRPr="00283103" w:rsidRDefault="000F163F" w:rsidP="00784DC6">
            <w:pPr>
              <w:pStyle w:val="Tabletext8pts"/>
              <w:rPr>
                <w:szCs w:val="16"/>
              </w:rPr>
            </w:pPr>
          </w:p>
        </w:tc>
        <w:tc>
          <w:tcPr>
            <w:tcW w:w="236" w:type="dxa"/>
            <w:shd w:val="clear" w:color="auto" w:fill="auto"/>
            <w:vAlign w:val="center"/>
          </w:tcPr>
          <w:p w14:paraId="6941A91B" w14:textId="77777777" w:rsidR="000F163F" w:rsidRPr="00283103" w:rsidRDefault="000F163F" w:rsidP="00784DC6">
            <w:pPr>
              <w:pStyle w:val="Tabletext8pts"/>
              <w:rPr>
                <w:szCs w:val="16"/>
              </w:rPr>
            </w:pPr>
          </w:p>
        </w:tc>
        <w:tc>
          <w:tcPr>
            <w:tcW w:w="239" w:type="dxa"/>
            <w:shd w:val="clear" w:color="auto" w:fill="FDE9D9"/>
            <w:vAlign w:val="center"/>
          </w:tcPr>
          <w:p w14:paraId="17016C71"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2CA9F9A7" w14:textId="77777777" w:rsidR="000F163F" w:rsidRPr="00283103" w:rsidRDefault="000F163F" w:rsidP="00784DC6">
            <w:pPr>
              <w:pStyle w:val="Tabletext8pts"/>
              <w:rPr>
                <w:szCs w:val="16"/>
              </w:rPr>
            </w:pPr>
          </w:p>
        </w:tc>
        <w:tc>
          <w:tcPr>
            <w:tcW w:w="238" w:type="dxa"/>
            <w:shd w:val="clear" w:color="auto" w:fill="FDE9D9"/>
            <w:vAlign w:val="center"/>
          </w:tcPr>
          <w:p w14:paraId="0FDB43E7" w14:textId="77777777" w:rsidR="000F163F" w:rsidRPr="00283103" w:rsidRDefault="000F163F" w:rsidP="00784DC6">
            <w:pPr>
              <w:pStyle w:val="Tabletext8pts"/>
              <w:rPr>
                <w:szCs w:val="16"/>
              </w:rPr>
            </w:pPr>
          </w:p>
        </w:tc>
        <w:tc>
          <w:tcPr>
            <w:tcW w:w="238" w:type="dxa"/>
            <w:shd w:val="clear" w:color="auto" w:fill="auto"/>
            <w:vAlign w:val="center"/>
          </w:tcPr>
          <w:p w14:paraId="69C8AC4A" w14:textId="77777777" w:rsidR="000F163F" w:rsidRPr="00283103" w:rsidRDefault="000F163F" w:rsidP="00784DC6">
            <w:pPr>
              <w:pStyle w:val="Tabletext8pts"/>
              <w:rPr>
                <w:szCs w:val="16"/>
              </w:rPr>
            </w:pPr>
          </w:p>
        </w:tc>
        <w:tc>
          <w:tcPr>
            <w:tcW w:w="238" w:type="dxa"/>
            <w:shd w:val="clear" w:color="auto" w:fill="FDE9D9"/>
            <w:vAlign w:val="center"/>
          </w:tcPr>
          <w:p w14:paraId="528675A3"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0B5BD77E"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5D66B81D"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48B22B58" w14:textId="77777777" w:rsidR="000F163F" w:rsidRPr="00283103" w:rsidRDefault="000F163F" w:rsidP="00784DC6">
            <w:pPr>
              <w:pStyle w:val="Tabletext8pts"/>
              <w:rPr>
                <w:szCs w:val="16"/>
              </w:rPr>
            </w:pPr>
          </w:p>
        </w:tc>
        <w:tc>
          <w:tcPr>
            <w:tcW w:w="238" w:type="dxa"/>
            <w:shd w:val="clear" w:color="auto" w:fill="FDE9D9"/>
            <w:vAlign w:val="center"/>
          </w:tcPr>
          <w:p w14:paraId="76359DA4" w14:textId="77777777" w:rsidR="000F163F" w:rsidRPr="00283103" w:rsidRDefault="000F163F" w:rsidP="00784DC6">
            <w:pPr>
              <w:pStyle w:val="Tabletext8pts"/>
              <w:rPr>
                <w:szCs w:val="16"/>
              </w:rPr>
            </w:pPr>
          </w:p>
        </w:tc>
        <w:tc>
          <w:tcPr>
            <w:tcW w:w="539" w:type="dxa"/>
            <w:shd w:val="clear" w:color="auto" w:fill="auto"/>
            <w:vAlign w:val="center"/>
          </w:tcPr>
          <w:p w14:paraId="01ED9225" w14:textId="77777777" w:rsidR="000F163F" w:rsidRPr="00283103" w:rsidRDefault="000F163F" w:rsidP="00784DC6">
            <w:pPr>
              <w:pStyle w:val="Tabletext8pts"/>
              <w:rPr>
                <w:szCs w:val="16"/>
              </w:rPr>
            </w:pPr>
            <w:r w:rsidRPr="00283103">
              <w:rPr>
                <w:szCs w:val="16"/>
              </w:rPr>
              <w:t>10</w:t>
            </w:r>
          </w:p>
        </w:tc>
      </w:tr>
      <w:tr w:rsidR="000F163F" w:rsidRPr="00283103" w14:paraId="64EB89F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C50714D" w14:textId="347DB460" w:rsidR="000F163F" w:rsidRPr="00283103" w:rsidRDefault="000F163F" w:rsidP="00784DC6">
            <w:pPr>
              <w:pStyle w:val="Tabletext8pts"/>
            </w:pPr>
            <w:r w:rsidRPr="00283103">
              <w:t>1</w:t>
            </w:r>
            <w:r w:rsidR="00C73AA2" w:rsidRPr="00283103">
              <w:t>.</w:t>
            </w:r>
            <w:r w:rsidRPr="00283103">
              <w:t>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5178F9C" w14:textId="77777777" w:rsidR="000F163F" w:rsidRPr="00283103" w:rsidRDefault="000F163F"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7A74209" w14:textId="77777777" w:rsidR="000F163F" w:rsidRPr="00283103" w:rsidRDefault="000F163F" w:rsidP="00784DC6">
            <w:pPr>
              <w:pStyle w:val="Tabletext8pts"/>
              <w:rPr>
                <w:szCs w:val="16"/>
              </w:rPr>
            </w:pPr>
            <w:r w:rsidRPr="00283103">
              <w:rPr>
                <w:szCs w:val="16"/>
              </w:rPr>
              <w:t>ARTICLE 5</w:t>
            </w:r>
          </w:p>
          <w:p w14:paraId="369CF7FC" w14:textId="77777777" w:rsidR="000F163F" w:rsidRPr="00283103" w:rsidRDefault="000F163F" w:rsidP="00784DC6">
            <w:pPr>
              <w:pStyle w:val="Tabletext8pts"/>
              <w:rPr>
                <w:szCs w:val="16"/>
              </w:rPr>
            </w:pPr>
            <w:r w:rsidRPr="00283103">
              <w:rPr>
                <w:szCs w:val="16"/>
              </w:rPr>
              <w:t>Attribution des bandes de fréquences</w:t>
            </w:r>
          </w:p>
          <w:p w14:paraId="134686C9" w14:textId="3EE25889" w:rsidR="000F163F" w:rsidRPr="00283103" w:rsidRDefault="000F163F" w:rsidP="00784DC6">
            <w:pPr>
              <w:pStyle w:val="Tabletext8pts"/>
              <w:rPr>
                <w:b/>
                <w:bCs/>
                <w:szCs w:val="16"/>
                <w:u w:val="single"/>
              </w:rPr>
            </w:pPr>
            <w:r w:rsidRPr="00283103">
              <w:rPr>
                <w:b/>
                <w:bCs/>
                <w:szCs w:val="16"/>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F311DA"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00BE2D"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8C96FF"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897587" w14:textId="77777777" w:rsidR="000F163F" w:rsidRPr="00283103" w:rsidRDefault="000F163F"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6E7B10"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73BF13"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C760075"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FC906C"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3D6C41"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6EDE78" w14:textId="77777777" w:rsidR="000F163F" w:rsidRPr="00283103" w:rsidRDefault="000F163F"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5967CE" w14:textId="77777777" w:rsidR="000F163F" w:rsidRPr="00283103" w:rsidRDefault="000F163F"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F004E2" w14:textId="77777777" w:rsidR="000F163F" w:rsidRPr="00283103" w:rsidRDefault="000F163F"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F80AAB" w14:textId="77777777" w:rsidR="000F163F" w:rsidRPr="00283103" w:rsidRDefault="000F163F"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BE47A5" w14:textId="77777777" w:rsidR="000F163F" w:rsidRPr="00283103" w:rsidRDefault="000F163F"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CF52CA"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A80505" w14:textId="77777777" w:rsidR="000F163F" w:rsidRPr="00283103" w:rsidRDefault="000F163F"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D57166" w14:textId="77777777" w:rsidR="000F163F" w:rsidRPr="00283103" w:rsidRDefault="000F163F"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6C3510"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3C8CF1" w14:textId="77777777" w:rsidR="000F163F" w:rsidRPr="00283103" w:rsidRDefault="000F163F"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F7C334" w14:textId="77777777" w:rsidR="000F163F" w:rsidRPr="00283103" w:rsidRDefault="000F163F" w:rsidP="00784DC6">
            <w:pPr>
              <w:pStyle w:val="Tabletext8pts"/>
              <w:rPr>
                <w:szCs w:val="16"/>
              </w:rPr>
            </w:pPr>
          </w:p>
        </w:tc>
        <w:tc>
          <w:tcPr>
            <w:tcW w:w="238" w:type="dxa"/>
            <w:shd w:val="clear" w:color="auto" w:fill="auto"/>
            <w:vAlign w:val="center"/>
          </w:tcPr>
          <w:p w14:paraId="540890EF" w14:textId="77777777" w:rsidR="000F163F" w:rsidRPr="00283103" w:rsidRDefault="000F163F" w:rsidP="00784DC6">
            <w:pPr>
              <w:pStyle w:val="Tabletext8pts"/>
              <w:rPr>
                <w:szCs w:val="16"/>
              </w:rPr>
            </w:pPr>
          </w:p>
        </w:tc>
        <w:tc>
          <w:tcPr>
            <w:tcW w:w="236" w:type="dxa"/>
            <w:shd w:val="clear" w:color="auto" w:fill="FDE9D9"/>
            <w:vAlign w:val="center"/>
          </w:tcPr>
          <w:p w14:paraId="67AD0227" w14:textId="77777777" w:rsidR="000F163F" w:rsidRPr="00283103" w:rsidRDefault="000F163F" w:rsidP="00784DC6">
            <w:pPr>
              <w:pStyle w:val="Tabletext8pts"/>
              <w:rPr>
                <w:szCs w:val="16"/>
              </w:rPr>
            </w:pPr>
          </w:p>
        </w:tc>
        <w:tc>
          <w:tcPr>
            <w:tcW w:w="240" w:type="dxa"/>
            <w:shd w:val="clear" w:color="auto" w:fill="auto"/>
            <w:vAlign w:val="center"/>
          </w:tcPr>
          <w:p w14:paraId="7338907F" w14:textId="77777777" w:rsidR="000F163F" w:rsidRPr="00283103" w:rsidRDefault="000F163F" w:rsidP="00784DC6">
            <w:pPr>
              <w:pStyle w:val="Tabletext8pts"/>
              <w:rPr>
                <w:szCs w:val="16"/>
              </w:rPr>
            </w:pPr>
            <w:r w:rsidRPr="00283103">
              <w:rPr>
                <w:szCs w:val="16"/>
              </w:rPr>
              <w:t>X</w:t>
            </w:r>
          </w:p>
        </w:tc>
        <w:tc>
          <w:tcPr>
            <w:tcW w:w="238" w:type="dxa"/>
            <w:shd w:val="clear" w:color="auto" w:fill="FDE9D9"/>
            <w:vAlign w:val="center"/>
          </w:tcPr>
          <w:p w14:paraId="5C0C3B6A" w14:textId="77777777" w:rsidR="000F163F" w:rsidRPr="00283103" w:rsidRDefault="000F163F" w:rsidP="00784DC6">
            <w:pPr>
              <w:pStyle w:val="Tabletext8pts"/>
              <w:rPr>
                <w:szCs w:val="16"/>
              </w:rPr>
            </w:pPr>
            <w:r w:rsidRPr="00283103">
              <w:rPr>
                <w:szCs w:val="16"/>
              </w:rPr>
              <w:t>X</w:t>
            </w:r>
          </w:p>
        </w:tc>
        <w:tc>
          <w:tcPr>
            <w:tcW w:w="236" w:type="dxa"/>
            <w:shd w:val="clear" w:color="auto" w:fill="auto"/>
            <w:vAlign w:val="center"/>
          </w:tcPr>
          <w:p w14:paraId="5C504545" w14:textId="77777777" w:rsidR="000F163F" w:rsidRPr="00283103" w:rsidRDefault="000F163F" w:rsidP="00784DC6">
            <w:pPr>
              <w:pStyle w:val="Tabletext8pts"/>
              <w:rPr>
                <w:szCs w:val="16"/>
              </w:rPr>
            </w:pPr>
          </w:p>
        </w:tc>
        <w:tc>
          <w:tcPr>
            <w:tcW w:w="239" w:type="dxa"/>
            <w:shd w:val="clear" w:color="auto" w:fill="FDE9D9"/>
            <w:vAlign w:val="center"/>
          </w:tcPr>
          <w:p w14:paraId="0E7E5A43"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205968ED" w14:textId="77777777" w:rsidR="000F163F" w:rsidRPr="00283103" w:rsidRDefault="000F163F" w:rsidP="00784DC6">
            <w:pPr>
              <w:pStyle w:val="Tabletext8pts"/>
              <w:rPr>
                <w:szCs w:val="16"/>
              </w:rPr>
            </w:pPr>
          </w:p>
        </w:tc>
        <w:tc>
          <w:tcPr>
            <w:tcW w:w="238" w:type="dxa"/>
            <w:shd w:val="clear" w:color="auto" w:fill="FDE9D9"/>
            <w:vAlign w:val="center"/>
          </w:tcPr>
          <w:p w14:paraId="211B027F" w14:textId="77777777" w:rsidR="000F163F" w:rsidRPr="00283103" w:rsidRDefault="000F163F" w:rsidP="00784DC6">
            <w:pPr>
              <w:pStyle w:val="Tabletext8pts"/>
              <w:rPr>
                <w:szCs w:val="16"/>
              </w:rPr>
            </w:pPr>
          </w:p>
        </w:tc>
        <w:tc>
          <w:tcPr>
            <w:tcW w:w="238" w:type="dxa"/>
            <w:shd w:val="clear" w:color="auto" w:fill="auto"/>
            <w:vAlign w:val="center"/>
          </w:tcPr>
          <w:p w14:paraId="243B9708" w14:textId="77777777" w:rsidR="000F163F" w:rsidRPr="00283103" w:rsidRDefault="000F163F" w:rsidP="00784DC6">
            <w:pPr>
              <w:pStyle w:val="Tabletext8pts"/>
              <w:rPr>
                <w:szCs w:val="16"/>
              </w:rPr>
            </w:pPr>
          </w:p>
        </w:tc>
        <w:tc>
          <w:tcPr>
            <w:tcW w:w="238" w:type="dxa"/>
            <w:shd w:val="clear" w:color="auto" w:fill="FDE9D9"/>
            <w:vAlign w:val="center"/>
          </w:tcPr>
          <w:p w14:paraId="1D1DE008" w14:textId="77777777" w:rsidR="000F163F" w:rsidRPr="00283103" w:rsidRDefault="000F163F" w:rsidP="00784DC6">
            <w:pPr>
              <w:pStyle w:val="Tabletext8pts"/>
              <w:rPr>
                <w:szCs w:val="16"/>
              </w:rPr>
            </w:pPr>
            <w:r w:rsidRPr="00283103">
              <w:rPr>
                <w:szCs w:val="16"/>
              </w:rPr>
              <w:t>X</w:t>
            </w:r>
          </w:p>
        </w:tc>
        <w:tc>
          <w:tcPr>
            <w:tcW w:w="238" w:type="dxa"/>
            <w:shd w:val="clear" w:color="auto" w:fill="auto"/>
            <w:vAlign w:val="center"/>
          </w:tcPr>
          <w:p w14:paraId="1E284962" w14:textId="77777777" w:rsidR="000F163F" w:rsidRPr="00283103" w:rsidRDefault="000F163F" w:rsidP="00784DC6">
            <w:pPr>
              <w:pStyle w:val="Tabletext8pts"/>
              <w:rPr>
                <w:szCs w:val="16"/>
              </w:rPr>
            </w:pPr>
            <w:r w:rsidRPr="00283103">
              <w:rPr>
                <w:szCs w:val="16"/>
              </w:rPr>
              <w:t>X</w:t>
            </w:r>
          </w:p>
        </w:tc>
        <w:tc>
          <w:tcPr>
            <w:tcW w:w="236" w:type="dxa"/>
            <w:shd w:val="clear" w:color="auto" w:fill="FDE9D9"/>
            <w:vAlign w:val="center"/>
          </w:tcPr>
          <w:p w14:paraId="0A93EA1B" w14:textId="77777777" w:rsidR="000F163F" w:rsidRPr="00283103" w:rsidRDefault="000F163F" w:rsidP="00784DC6">
            <w:pPr>
              <w:pStyle w:val="Tabletext8pts"/>
              <w:rPr>
                <w:szCs w:val="16"/>
              </w:rPr>
            </w:pPr>
            <w:r w:rsidRPr="00283103">
              <w:rPr>
                <w:szCs w:val="16"/>
              </w:rPr>
              <w:t>X</w:t>
            </w:r>
          </w:p>
        </w:tc>
        <w:tc>
          <w:tcPr>
            <w:tcW w:w="240" w:type="dxa"/>
            <w:shd w:val="clear" w:color="auto" w:fill="auto"/>
            <w:vAlign w:val="center"/>
          </w:tcPr>
          <w:p w14:paraId="6788B572" w14:textId="77777777" w:rsidR="000F163F" w:rsidRPr="00283103" w:rsidRDefault="000F163F" w:rsidP="00784DC6">
            <w:pPr>
              <w:pStyle w:val="Tabletext8pts"/>
              <w:rPr>
                <w:szCs w:val="16"/>
              </w:rPr>
            </w:pPr>
          </w:p>
        </w:tc>
        <w:tc>
          <w:tcPr>
            <w:tcW w:w="238" w:type="dxa"/>
            <w:shd w:val="clear" w:color="auto" w:fill="FDE9D9"/>
            <w:vAlign w:val="center"/>
          </w:tcPr>
          <w:p w14:paraId="02A5B3A1" w14:textId="77777777" w:rsidR="000F163F" w:rsidRPr="00283103" w:rsidRDefault="000F163F" w:rsidP="00784DC6">
            <w:pPr>
              <w:pStyle w:val="Tabletext8pts"/>
              <w:rPr>
                <w:szCs w:val="16"/>
              </w:rPr>
            </w:pPr>
          </w:p>
        </w:tc>
        <w:tc>
          <w:tcPr>
            <w:tcW w:w="539" w:type="dxa"/>
            <w:shd w:val="clear" w:color="auto" w:fill="auto"/>
            <w:vAlign w:val="center"/>
          </w:tcPr>
          <w:p w14:paraId="29E8D978" w14:textId="77777777" w:rsidR="000F163F" w:rsidRPr="00283103" w:rsidRDefault="000F163F" w:rsidP="00784DC6">
            <w:pPr>
              <w:pStyle w:val="Tabletext8pts"/>
              <w:rPr>
                <w:szCs w:val="16"/>
              </w:rPr>
            </w:pPr>
            <w:r w:rsidRPr="00283103">
              <w:rPr>
                <w:szCs w:val="16"/>
              </w:rPr>
              <w:t>15</w:t>
            </w:r>
          </w:p>
        </w:tc>
      </w:tr>
      <w:tr w:rsidR="00C73AA2" w:rsidRPr="00283103" w14:paraId="2AF211F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B19A4FF" w14:textId="12D5D42B" w:rsidR="00C73AA2" w:rsidRPr="00283103" w:rsidRDefault="00C73AA2" w:rsidP="00784DC6">
            <w:pPr>
              <w:pStyle w:val="Tabletext8pts"/>
            </w:pPr>
            <w:r w:rsidRPr="00283103">
              <w:t>1.10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1DBAEAA" w14:textId="77777777" w:rsidR="00C73AA2" w:rsidRPr="00283103" w:rsidRDefault="00C73AA2"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36DD64" w14:textId="77777777" w:rsidR="00C73AA2" w:rsidRPr="00283103" w:rsidRDefault="00C73AA2" w:rsidP="00784DC6">
            <w:pPr>
              <w:pStyle w:val="Tabletext8pts"/>
              <w:rPr>
                <w:szCs w:val="16"/>
              </w:rPr>
            </w:pPr>
            <w:r w:rsidRPr="00283103">
              <w:rPr>
                <w:szCs w:val="16"/>
              </w:rPr>
              <w:t>CHAPTER VII</w:t>
            </w:r>
          </w:p>
          <w:p w14:paraId="7B3710BD" w14:textId="0490F0BB" w:rsidR="00C73AA2" w:rsidRPr="00283103" w:rsidRDefault="00C73AA2" w:rsidP="00784DC6">
            <w:pPr>
              <w:pStyle w:val="Tabletext8pts"/>
            </w:pPr>
            <w:r w:rsidRPr="00283103">
              <w:t>Communications de détresse et de</w:t>
            </w:r>
            <w:r w:rsidR="007B6F4B" w:rsidRPr="00283103">
              <w:t> </w:t>
            </w:r>
            <w:r w:rsidRPr="00283103">
              <w:t>sécurité</w:t>
            </w:r>
          </w:p>
          <w:p w14:paraId="0A8A2783" w14:textId="77777777" w:rsidR="00C73AA2" w:rsidRPr="00283103" w:rsidRDefault="00C73AA2" w:rsidP="00784DC6">
            <w:pPr>
              <w:pStyle w:val="Tabletext8pts"/>
            </w:pPr>
            <w:r w:rsidRPr="00283103">
              <w:t>ARTICLE 30</w:t>
            </w:r>
          </w:p>
          <w:p w14:paraId="711A8203" w14:textId="77777777" w:rsidR="00C73AA2" w:rsidRPr="00283103" w:rsidRDefault="00C73AA2" w:rsidP="00784DC6">
            <w:pPr>
              <w:pStyle w:val="Tabletext8pts"/>
            </w:pPr>
            <w:bookmarkStart w:id="13" w:name="_Toc455752976"/>
            <w:bookmarkStart w:id="14" w:name="_Toc455756215"/>
            <w:r w:rsidRPr="00283103">
              <w:t>Dispositions générales</w:t>
            </w:r>
            <w:bookmarkEnd w:id="13"/>
            <w:bookmarkEnd w:id="14"/>
          </w:p>
          <w:p w14:paraId="7D569A38" w14:textId="20FA9A7D" w:rsidR="00C73AA2" w:rsidRPr="00283103" w:rsidRDefault="00C73AA2" w:rsidP="00784DC6">
            <w:pPr>
              <w:pStyle w:val="Tabletext8pts"/>
              <w:rPr>
                <w:rFonts w:ascii="Times New Roman Bold" w:hAnsi="Times New Roman Bold" w:cs="Times New Roman Bold"/>
                <w:szCs w:val="16"/>
              </w:rPr>
            </w:pPr>
            <w:r w:rsidRPr="00283103">
              <w:t>Section I – Introduction</w:t>
            </w:r>
          </w:p>
          <w:p w14:paraId="41C3C577" w14:textId="7E67545F" w:rsidR="00C73AA2" w:rsidRPr="00283103" w:rsidRDefault="00C73AA2" w:rsidP="00784DC6">
            <w:pPr>
              <w:pStyle w:val="Tabletext8pts"/>
              <w:rPr>
                <w:szCs w:val="16"/>
              </w:rPr>
            </w:pPr>
            <w:r w:rsidRPr="00283103">
              <w:rPr>
                <w:b/>
                <w:bCs/>
                <w:szCs w:val="16"/>
              </w:rPr>
              <w:t>MOD</w:t>
            </w:r>
            <w:r w:rsidRPr="00283103">
              <w:rPr>
                <w:szCs w:val="16"/>
              </w:rPr>
              <w:t xml:space="preserve"> 30.1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E5CAE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A4CA4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F16DB2"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0A2653"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B6CFDC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502A36"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170239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117C99"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E5A3EB"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CE39E5"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9009F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DC1C3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33DDCD"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D0B733"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10DC1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D76F62"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D90282"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41EB1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E50EE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7A62B4" w14:textId="77777777" w:rsidR="00C73AA2" w:rsidRPr="00283103" w:rsidRDefault="00C73AA2" w:rsidP="00784DC6">
            <w:pPr>
              <w:pStyle w:val="Tabletext8pts"/>
              <w:rPr>
                <w:szCs w:val="16"/>
              </w:rPr>
            </w:pPr>
          </w:p>
        </w:tc>
        <w:tc>
          <w:tcPr>
            <w:tcW w:w="238" w:type="dxa"/>
            <w:shd w:val="clear" w:color="auto" w:fill="auto"/>
            <w:vAlign w:val="center"/>
          </w:tcPr>
          <w:p w14:paraId="01296D9C" w14:textId="77777777" w:rsidR="00C73AA2" w:rsidRPr="00283103" w:rsidRDefault="00C73AA2" w:rsidP="00784DC6">
            <w:pPr>
              <w:pStyle w:val="Tabletext8pts"/>
              <w:rPr>
                <w:szCs w:val="16"/>
              </w:rPr>
            </w:pPr>
          </w:p>
        </w:tc>
        <w:tc>
          <w:tcPr>
            <w:tcW w:w="236" w:type="dxa"/>
            <w:shd w:val="clear" w:color="auto" w:fill="FDE9D9"/>
            <w:vAlign w:val="center"/>
          </w:tcPr>
          <w:p w14:paraId="2D5EA176" w14:textId="77777777" w:rsidR="00C73AA2" w:rsidRPr="00283103" w:rsidRDefault="00C73AA2" w:rsidP="00784DC6">
            <w:pPr>
              <w:pStyle w:val="Tabletext8pts"/>
              <w:rPr>
                <w:szCs w:val="16"/>
              </w:rPr>
            </w:pPr>
          </w:p>
        </w:tc>
        <w:tc>
          <w:tcPr>
            <w:tcW w:w="240" w:type="dxa"/>
            <w:shd w:val="clear" w:color="auto" w:fill="auto"/>
            <w:vAlign w:val="center"/>
          </w:tcPr>
          <w:p w14:paraId="2264F0A8"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15711245"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2DD6A9DC" w14:textId="77777777" w:rsidR="00C73AA2" w:rsidRPr="00283103" w:rsidRDefault="00C73AA2" w:rsidP="00784DC6">
            <w:pPr>
              <w:pStyle w:val="Tabletext8pts"/>
              <w:rPr>
                <w:szCs w:val="16"/>
              </w:rPr>
            </w:pPr>
          </w:p>
        </w:tc>
        <w:tc>
          <w:tcPr>
            <w:tcW w:w="239" w:type="dxa"/>
            <w:shd w:val="clear" w:color="auto" w:fill="FDE9D9"/>
            <w:vAlign w:val="center"/>
          </w:tcPr>
          <w:p w14:paraId="1F3F3561"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6EF7AE7" w14:textId="77777777" w:rsidR="00C73AA2" w:rsidRPr="00283103" w:rsidRDefault="00C73AA2" w:rsidP="00784DC6">
            <w:pPr>
              <w:pStyle w:val="Tabletext8pts"/>
              <w:rPr>
                <w:szCs w:val="16"/>
              </w:rPr>
            </w:pPr>
          </w:p>
        </w:tc>
        <w:tc>
          <w:tcPr>
            <w:tcW w:w="238" w:type="dxa"/>
            <w:shd w:val="clear" w:color="auto" w:fill="FDE9D9"/>
            <w:vAlign w:val="center"/>
          </w:tcPr>
          <w:p w14:paraId="3C4ADC01" w14:textId="77777777" w:rsidR="00C73AA2" w:rsidRPr="00283103" w:rsidRDefault="00C73AA2" w:rsidP="00784DC6">
            <w:pPr>
              <w:pStyle w:val="Tabletext8pts"/>
              <w:rPr>
                <w:szCs w:val="16"/>
              </w:rPr>
            </w:pPr>
          </w:p>
        </w:tc>
        <w:tc>
          <w:tcPr>
            <w:tcW w:w="238" w:type="dxa"/>
            <w:shd w:val="clear" w:color="auto" w:fill="auto"/>
            <w:vAlign w:val="center"/>
          </w:tcPr>
          <w:p w14:paraId="1EE6D9B3" w14:textId="77777777" w:rsidR="00C73AA2" w:rsidRPr="00283103" w:rsidRDefault="00C73AA2" w:rsidP="00784DC6">
            <w:pPr>
              <w:pStyle w:val="Tabletext8pts"/>
              <w:rPr>
                <w:szCs w:val="16"/>
              </w:rPr>
            </w:pPr>
          </w:p>
        </w:tc>
        <w:tc>
          <w:tcPr>
            <w:tcW w:w="238" w:type="dxa"/>
            <w:shd w:val="clear" w:color="auto" w:fill="FDE9D9"/>
            <w:vAlign w:val="center"/>
          </w:tcPr>
          <w:p w14:paraId="193A588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E623AB5"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49731688"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F344515" w14:textId="77777777" w:rsidR="00C73AA2" w:rsidRPr="00283103" w:rsidRDefault="00C73AA2" w:rsidP="00784DC6">
            <w:pPr>
              <w:pStyle w:val="Tabletext8pts"/>
              <w:rPr>
                <w:szCs w:val="16"/>
              </w:rPr>
            </w:pPr>
          </w:p>
        </w:tc>
        <w:tc>
          <w:tcPr>
            <w:tcW w:w="238" w:type="dxa"/>
            <w:shd w:val="clear" w:color="auto" w:fill="FDE9D9"/>
            <w:vAlign w:val="center"/>
          </w:tcPr>
          <w:p w14:paraId="734B231F" w14:textId="77777777" w:rsidR="00C73AA2" w:rsidRPr="00283103" w:rsidRDefault="00C73AA2" w:rsidP="00784DC6">
            <w:pPr>
              <w:pStyle w:val="Tabletext8pts"/>
              <w:rPr>
                <w:szCs w:val="16"/>
              </w:rPr>
            </w:pPr>
          </w:p>
        </w:tc>
        <w:tc>
          <w:tcPr>
            <w:tcW w:w="539" w:type="dxa"/>
            <w:shd w:val="clear" w:color="auto" w:fill="auto"/>
            <w:vAlign w:val="center"/>
          </w:tcPr>
          <w:p w14:paraId="248F5D11" w14:textId="77777777" w:rsidR="00C73AA2" w:rsidRPr="00283103" w:rsidRDefault="00C73AA2" w:rsidP="00784DC6">
            <w:pPr>
              <w:pStyle w:val="Tabletext8pts"/>
              <w:rPr>
                <w:szCs w:val="16"/>
              </w:rPr>
            </w:pPr>
            <w:r w:rsidRPr="00283103">
              <w:rPr>
                <w:szCs w:val="16"/>
              </w:rPr>
              <w:t>15</w:t>
            </w:r>
          </w:p>
        </w:tc>
      </w:tr>
      <w:tr w:rsidR="00C73AA2" w:rsidRPr="00283103" w14:paraId="62A1ACE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A7304E" w14:textId="1DC1E08C" w:rsidR="00C73AA2" w:rsidRPr="00283103" w:rsidRDefault="00C73AA2" w:rsidP="00784DC6">
            <w:pPr>
              <w:pStyle w:val="Tabletext8pts"/>
            </w:pPr>
            <w:r w:rsidRPr="00283103">
              <w:t>1.10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FF4ED6F" w14:textId="77777777" w:rsidR="00C73AA2" w:rsidRPr="00283103" w:rsidRDefault="00C73AA2"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245B801" w14:textId="77777777" w:rsidR="00C73AA2" w:rsidRPr="00283103" w:rsidRDefault="00C73AA2" w:rsidP="00784DC6">
            <w:pPr>
              <w:pStyle w:val="Tabletext8pts"/>
            </w:pPr>
            <w:r w:rsidRPr="00283103">
              <w:t>CHAPTER VII</w:t>
            </w:r>
          </w:p>
          <w:p w14:paraId="57B0E1CB" w14:textId="28DEEF66" w:rsidR="00C73AA2" w:rsidRPr="00283103" w:rsidRDefault="00C73AA2" w:rsidP="00784DC6">
            <w:pPr>
              <w:pStyle w:val="Tabletext8pts"/>
            </w:pPr>
            <w:r w:rsidRPr="00283103">
              <w:t>Communications de détresse et de</w:t>
            </w:r>
            <w:r w:rsidR="007B6F4B" w:rsidRPr="00283103">
              <w:t> </w:t>
            </w:r>
            <w:r w:rsidRPr="00283103">
              <w:t>sécurité</w:t>
            </w:r>
          </w:p>
          <w:p w14:paraId="37D30402" w14:textId="77777777" w:rsidR="00C73AA2" w:rsidRPr="00283103" w:rsidRDefault="00C73AA2" w:rsidP="00784DC6">
            <w:pPr>
              <w:pStyle w:val="Tabletext8pts"/>
            </w:pPr>
            <w:r w:rsidRPr="00283103">
              <w:t>ARTICLE 30</w:t>
            </w:r>
          </w:p>
          <w:p w14:paraId="354DA3B5" w14:textId="62A60FB7" w:rsidR="00C73AA2" w:rsidRPr="00283103" w:rsidRDefault="00C73AA2" w:rsidP="00784DC6">
            <w:pPr>
              <w:pStyle w:val="Tabletext8pts"/>
            </w:pPr>
            <w:r w:rsidRPr="00283103">
              <w:t>Dispositions générales</w:t>
            </w:r>
          </w:p>
          <w:p w14:paraId="7E8E2E91" w14:textId="77777777" w:rsidR="00C73AA2" w:rsidRPr="00283103" w:rsidRDefault="00C73AA2" w:rsidP="00784DC6">
            <w:pPr>
              <w:pStyle w:val="Tabletext8pts"/>
            </w:pPr>
            <w:r w:rsidRPr="00283103">
              <w:t>Section I – Introduction</w:t>
            </w:r>
          </w:p>
          <w:p w14:paraId="2F9D6C62" w14:textId="77777777" w:rsidR="00C73AA2" w:rsidRPr="00283103" w:rsidRDefault="00C73AA2" w:rsidP="00784DC6">
            <w:pPr>
              <w:pStyle w:val="Tabletext8pts"/>
              <w:rPr>
                <w:szCs w:val="16"/>
              </w:rPr>
            </w:pPr>
            <w:r w:rsidRPr="00283103">
              <w:rPr>
                <w:b/>
                <w:bCs/>
                <w:szCs w:val="16"/>
              </w:rPr>
              <w:t>ADD</w:t>
            </w:r>
            <w:r w:rsidRPr="00283103">
              <w:rPr>
                <w:szCs w:val="16"/>
              </w:rPr>
              <w:t xml:space="preserve"> 30.1A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0A900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43474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129BF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F5B0B7"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889247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49983D"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2624B4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EECAF2"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EC6BD3"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F15A30"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1DC9CA"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D328D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D3A85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EEB7DA"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0FE548"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DBF91C"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F08E0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864B42"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020835"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019BF1" w14:textId="77777777" w:rsidR="00C73AA2" w:rsidRPr="00283103" w:rsidRDefault="00C73AA2" w:rsidP="00784DC6">
            <w:pPr>
              <w:pStyle w:val="Tabletext8pts"/>
              <w:rPr>
                <w:szCs w:val="16"/>
              </w:rPr>
            </w:pPr>
          </w:p>
        </w:tc>
        <w:tc>
          <w:tcPr>
            <w:tcW w:w="238" w:type="dxa"/>
            <w:shd w:val="clear" w:color="auto" w:fill="auto"/>
            <w:vAlign w:val="center"/>
          </w:tcPr>
          <w:p w14:paraId="33C8395A" w14:textId="77777777" w:rsidR="00C73AA2" w:rsidRPr="00283103" w:rsidRDefault="00C73AA2" w:rsidP="00784DC6">
            <w:pPr>
              <w:pStyle w:val="Tabletext8pts"/>
              <w:rPr>
                <w:szCs w:val="16"/>
              </w:rPr>
            </w:pPr>
          </w:p>
        </w:tc>
        <w:tc>
          <w:tcPr>
            <w:tcW w:w="236" w:type="dxa"/>
            <w:shd w:val="clear" w:color="auto" w:fill="FDE9D9"/>
            <w:vAlign w:val="center"/>
          </w:tcPr>
          <w:p w14:paraId="234D1281" w14:textId="77777777" w:rsidR="00C73AA2" w:rsidRPr="00283103" w:rsidRDefault="00C73AA2" w:rsidP="00784DC6">
            <w:pPr>
              <w:pStyle w:val="Tabletext8pts"/>
              <w:rPr>
                <w:szCs w:val="16"/>
              </w:rPr>
            </w:pPr>
          </w:p>
        </w:tc>
        <w:tc>
          <w:tcPr>
            <w:tcW w:w="240" w:type="dxa"/>
            <w:shd w:val="clear" w:color="auto" w:fill="auto"/>
            <w:vAlign w:val="center"/>
          </w:tcPr>
          <w:p w14:paraId="5ECBAC6A"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46A23846"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5855A022" w14:textId="77777777" w:rsidR="00C73AA2" w:rsidRPr="00283103" w:rsidRDefault="00C73AA2" w:rsidP="00784DC6">
            <w:pPr>
              <w:pStyle w:val="Tabletext8pts"/>
              <w:rPr>
                <w:szCs w:val="16"/>
              </w:rPr>
            </w:pPr>
          </w:p>
        </w:tc>
        <w:tc>
          <w:tcPr>
            <w:tcW w:w="239" w:type="dxa"/>
            <w:shd w:val="clear" w:color="auto" w:fill="FDE9D9"/>
            <w:vAlign w:val="center"/>
          </w:tcPr>
          <w:p w14:paraId="67ED15DC"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D6C8D24" w14:textId="77777777" w:rsidR="00C73AA2" w:rsidRPr="00283103" w:rsidRDefault="00C73AA2" w:rsidP="00784DC6">
            <w:pPr>
              <w:pStyle w:val="Tabletext8pts"/>
              <w:rPr>
                <w:szCs w:val="16"/>
              </w:rPr>
            </w:pPr>
          </w:p>
        </w:tc>
        <w:tc>
          <w:tcPr>
            <w:tcW w:w="238" w:type="dxa"/>
            <w:shd w:val="clear" w:color="auto" w:fill="FDE9D9"/>
            <w:vAlign w:val="center"/>
          </w:tcPr>
          <w:p w14:paraId="186F46FE" w14:textId="77777777" w:rsidR="00C73AA2" w:rsidRPr="00283103" w:rsidRDefault="00C73AA2" w:rsidP="00784DC6">
            <w:pPr>
              <w:pStyle w:val="Tabletext8pts"/>
              <w:rPr>
                <w:szCs w:val="16"/>
              </w:rPr>
            </w:pPr>
          </w:p>
        </w:tc>
        <w:tc>
          <w:tcPr>
            <w:tcW w:w="238" w:type="dxa"/>
            <w:shd w:val="clear" w:color="auto" w:fill="auto"/>
            <w:vAlign w:val="center"/>
          </w:tcPr>
          <w:p w14:paraId="0003387F" w14:textId="77777777" w:rsidR="00C73AA2" w:rsidRPr="00283103" w:rsidRDefault="00C73AA2" w:rsidP="00784DC6">
            <w:pPr>
              <w:pStyle w:val="Tabletext8pts"/>
              <w:rPr>
                <w:szCs w:val="16"/>
              </w:rPr>
            </w:pPr>
          </w:p>
        </w:tc>
        <w:tc>
          <w:tcPr>
            <w:tcW w:w="238" w:type="dxa"/>
            <w:shd w:val="clear" w:color="auto" w:fill="FDE9D9"/>
            <w:vAlign w:val="center"/>
          </w:tcPr>
          <w:p w14:paraId="169B18C9"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71296C9"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7F2F746B"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A923BD5" w14:textId="77777777" w:rsidR="00C73AA2" w:rsidRPr="00283103" w:rsidRDefault="00C73AA2" w:rsidP="00784DC6">
            <w:pPr>
              <w:pStyle w:val="Tabletext8pts"/>
              <w:rPr>
                <w:szCs w:val="16"/>
              </w:rPr>
            </w:pPr>
          </w:p>
        </w:tc>
        <w:tc>
          <w:tcPr>
            <w:tcW w:w="238" w:type="dxa"/>
            <w:shd w:val="clear" w:color="auto" w:fill="FDE9D9"/>
            <w:vAlign w:val="center"/>
          </w:tcPr>
          <w:p w14:paraId="370E4A19" w14:textId="77777777" w:rsidR="00C73AA2" w:rsidRPr="00283103" w:rsidRDefault="00C73AA2" w:rsidP="00784DC6">
            <w:pPr>
              <w:pStyle w:val="Tabletext8pts"/>
              <w:rPr>
                <w:szCs w:val="16"/>
              </w:rPr>
            </w:pPr>
          </w:p>
        </w:tc>
        <w:tc>
          <w:tcPr>
            <w:tcW w:w="539" w:type="dxa"/>
            <w:shd w:val="clear" w:color="auto" w:fill="auto"/>
            <w:vAlign w:val="center"/>
          </w:tcPr>
          <w:p w14:paraId="3A3D7441" w14:textId="77777777" w:rsidR="00C73AA2" w:rsidRPr="00283103" w:rsidRDefault="00C73AA2" w:rsidP="00784DC6">
            <w:pPr>
              <w:pStyle w:val="Tabletext8pts"/>
              <w:rPr>
                <w:szCs w:val="16"/>
              </w:rPr>
            </w:pPr>
            <w:r w:rsidRPr="00283103">
              <w:rPr>
                <w:szCs w:val="16"/>
              </w:rPr>
              <w:t>15</w:t>
            </w:r>
          </w:p>
        </w:tc>
      </w:tr>
      <w:tr w:rsidR="00C73AA2" w:rsidRPr="00283103" w14:paraId="6A3A6E0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F737BE6" w14:textId="17E4F258" w:rsidR="00C73AA2" w:rsidRPr="00283103" w:rsidRDefault="00C73AA2" w:rsidP="00784DC6">
            <w:pPr>
              <w:pStyle w:val="Tabletext8pts"/>
            </w:pPr>
            <w:r w:rsidRPr="00283103">
              <w:t>1.10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C65202A" w14:textId="77777777" w:rsidR="00C73AA2" w:rsidRPr="00283103" w:rsidRDefault="00C73AA2"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8FBD9B" w14:textId="77777777" w:rsidR="00C73AA2" w:rsidRPr="00283103" w:rsidRDefault="00C73AA2" w:rsidP="00784DC6">
            <w:pPr>
              <w:pStyle w:val="Tabletext8pts"/>
            </w:pPr>
            <w:r w:rsidRPr="00283103">
              <w:t>ARTICLE 34A</w:t>
            </w:r>
          </w:p>
          <w:p w14:paraId="6259E7AE" w14:textId="20BA6427" w:rsidR="00C73AA2" w:rsidRPr="00283103" w:rsidRDefault="00C73AA2" w:rsidP="00784DC6">
            <w:pPr>
              <w:pStyle w:val="Tabletext8pts"/>
            </w:pPr>
            <w:bookmarkStart w:id="15" w:name="_Toc450208711"/>
            <w:r w:rsidRPr="00283103">
              <w:t>Système mondial de détresse et de sécurité aéronautique</w:t>
            </w:r>
            <w:bookmarkEnd w:id="15"/>
          </w:p>
          <w:p w14:paraId="46C348D0" w14:textId="4070A279" w:rsidR="00C73AA2" w:rsidRPr="00283103" w:rsidRDefault="00C73AA2" w:rsidP="00784DC6">
            <w:pPr>
              <w:pStyle w:val="Tabletext8pts"/>
              <w:rPr>
                <w:b/>
                <w:bCs/>
                <w:szCs w:val="16"/>
              </w:rPr>
            </w:pPr>
            <w:r w:rsidRPr="00283103">
              <w:rPr>
                <w:b/>
                <w:bCs/>
                <w:szCs w:val="16"/>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2CED3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95F43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C768C0"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0A8E8E"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F0B9A4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2A7493"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6C722F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9619DB"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6AA727"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9B264F"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1985C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2F194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E8E89E"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30E81D"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457DE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FBA078"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47F31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46590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AD1616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D93087C" w14:textId="77777777" w:rsidR="00C73AA2" w:rsidRPr="00283103" w:rsidRDefault="00C73AA2" w:rsidP="00784DC6">
            <w:pPr>
              <w:pStyle w:val="Tabletext8pts"/>
              <w:rPr>
                <w:szCs w:val="16"/>
              </w:rPr>
            </w:pPr>
          </w:p>
        </w:tc>
        <w:tc>
          <w:tcPr>
            <w:tcW w:w="238" w:type="dxa"/>
            <w:shd w:val="clear" w:color="auto" w:fill="auto"/>
            <w:vAlign w:val="center"/>
          </w:tcPr>
          <w:p w14:paraId="4CB942E1" w14:textId="77777777" w:rsidR="00C73AA2" w:rsidRPr="00283103" w:rsidRDefault="00C73AA2" w:rsidP="00784DC6">
            <w:pPr>
              <w:pStyle w:val="Tabletext8pts"/>
              <w:rPr>
                <w:szCs w:val="16"/>
              </w:rPr>
            </w:pPr>
          </w:p>
        </w:tc>
        <w:tc>
          <w:tcPr>
            <w:tcW w:w="236" w:type="dxa"/>
            <w:shd w:val="clear" w:color="auto" w:fill="FDE9D9"/>
            <w:vAlign w:val="center"/>
          </w:tcPr>
          <w:p w14:paraId="7A4796AA" w14:textId="77777777" w:rsidR="00C73AA2" w:rsidRPr="00283103" w:rsidRDefault="00C73AA2" w:rsidP="00784DC6">
            <w:pPr>
              <w:pStyle w:val="Tabletext8pts"/>
              <w:rPr>
                <w:szCs w:val="16"/>
              </w:rPr>
            </w:pPr>
          </w:p>
        </w:tc>
        <w:tc>
          <w:tcPr>
            <w:tcW w:w="240" w:type="dxa"/>
            <w:shd w:val="clear" w:color="auto" w:fill="auto"/>
            <w:vAlign w:val="center"/>
          </w:tcPr>
          <w:p w14:paraId="276BEB4D"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722EA00B"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01BEB33F" w14:textId="77777777" w:rsidR="00C73AA2" w:rsidRPr="00283103" w:rsidRDefault="00C73AA2" w:rsidP="00784DC6">
            <w:pPr>
              <w:pStyle w:val="Tabletext8pts"/>
              <w:rPr>
                <w:szCs w:val="16"/>
              </w:rPr>
            </w:pPr>
          </w:p>
        </w:tc>
        <w:tc>
          <w:tcPr>
            <w:tcW w:w="239" w:type="dxa"/>
            <w:shd w:val="clear" w:color="auto" w:fill="FDE9D9"/>
            <w:vAlign w:val="center"/>
          </w:tcPr>
          <w:p w14:paraId="0BEF251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06DEB52" w14:textId="77777777" w:rsidR="00C73AA2" w:rsidRPr="00283103" w:rsidRDefault="00C73AA2" w:rsidP="00784DC6">
            <w:pPr>
              <w:pStyle w:val="Tabletext8pts"/>
              <w:rPr>
                <w:szCs w:val="16"/>
              </w:rPr>
            </w:pPr>
          </w:p>
        </w:tc>
        <w:tc>
          <w:tcPr>
            <w:tcW w:w="238" w:type="dxa"/>
            <w:shd w:val="clear" w:color="auto" w:fill="FDE9D9"/>
            <w:vAlign w:val="center"/>
          </w:tcPr>
          <w:p w14:paraId="43E99A12" w14:textId="77777777" w:rsidR="00C73AA2" w:rsidRPr="00283103" w:rsidRDefault="00C73AA2" w:rsidP="00784DC6">
            <w:pPr>
              <w:pStyle w:val="Tabletext8pts"/>
              <w:rPr>
                <w:szCs w:val="16"/>
              </w:rPr>
            </w:pPr>
          </w:p>
        </w:tc>
        <w:tc>
          <w:tcPr>
            <w:tcW w:w="238" w:type="dxa"/>
            <w:shd w:val="clear" w:color="auto" w:fill="auto"/>
            <w:vAlign w:val="center"/>
          </w:tcPr>
          <w:p w14:paraId="73C887D1" w14:textId="77777777" w:rsidR="00C73AA2" w:rsidRPr="00283103" w:rsidRDefault="00C73AA2" w:rsidP="00784DC6">
            <w:pPr>
              <w:pStyle w:val="Tabletext8pts"/>
              <w:rPr>
                <w:szCs w:val="16"/>
              </w:rPr>
            </w:pPr>
          </w:p>
        </w:tc>
        <w:tc>
          <w:tcPr>
            <w:tcW w:w="238" w:type="dxa"/>
            <w:shd w:val="clear" w:color="auto" w:fill="FDE9D9"/>
            <w:vAlign w:val="center"/>
          </w:tcPr>
          <w:p w14:paraId="6F0F509D"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9948242"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1155F51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9A96341" w14:textId="77777777" w:rsidR="00C73AA2" w:rsidRPr="00283103" w:rsidRDefault="00C73AA2" w:rsidP="00784DC6">
            <w:pPr>
              <w:pStyle w:val="Tabletext8pts"/>
              <w:rPr>
                <w:szCs w:val="16"/>
              </w:rPr>
            </w:pPr>
          </w:p>
        </w:tc>
        <w:tc>
          <w:tcPr>
            <w:tcW w:w="238" w:type="dxa"/>
            <w:shd w:val="clear" w:color="auto" w:fill="FDE9D9"/>
            <w:vAlign w:val="center"/>
          </w:tcPr>
          <w:p w14:paraId="625188E8" w14:textId="77777777" w:rsidR="00C73AA2" w:rsidRPr="00283103" w:rsidRDefault="00C73AA2" w:rsidP="00784DC6">
            <w:pPr>
              <w:pStyle w:val="Tabletext8pts"/>
              <w:rPr>
                <w:szCs w:val="16"/>
              </w:rPr>
            </w:pPr>
          </w:p>
        </w:tc>
        <w:tc>
          <w:tcPr>
            <w:tcW w:w="539" w:type="dxa"/>
            <w:shd w:val="clear" w:color="auto" w:fill="auto"/>
            <w:vAlign w:val="center"/>
          </w:tcPr>
          <w:p w14:paraId="6CFE1361" w14:textId="77777777" w:rsidR="00C73AA2" w:rsidRPr="00283103" w:rsidRDefault="00C73AA2" w:rsidP="00784DC6">
            <w:pPr>
              <w:pStyle w:val="Tabletext8pts"/>
              <w:rPr>
                <w:szCs w:val="16"/>
              </w:rPr>
            </w:pPr>
            <w:r w:rsidRPr="00283103">
              <w:rPr>
                <w:szCs w:val="16"/>
              </w:rPr>
              <w:t>15</w:t>
            </w:r>
          </w:p>
        </w:tc>
      </w:tr>
      <w:tr w:rsidR="00C73AA2" w:rsidRPr="00283103" w14:paraId="6B1A588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9C74EF" w14:textId="25F639CF" w:rsidR="00C73AA2" w:rsidRPr="00283103" w:rsidRDefault="00C73AA2" w:rsidP="00784DC6">
            <w:pPr>
              <w:pStyle w:val="Tabletext8pts"/>
            </w:pPr>
            <w:r w:rsidRPr="00283103">
              <w:t>1.10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33EE5F8" w14:textId="77777777" w:rsidR="00C73AA2" w:rsidRPr="00283103" w:rsidRDefault="00C73AA2"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F091936" w14:textId="77777777" w:rsidR="00C73AA2" w:rsidRPr="00283103" w:rsidRDefault="00C73AA2" w:rsidP="00784DC6">
            <w:pPr>
              <w:pStyle w:val="Tabletext8pts"/>
            </w:pPr>
            <w:r w:rsidRPr="00283103">
              <w:t>ARTICLE 34A</w:t>
            </w:r>
          </w:p>
          <w:p w14:paraId="6B18F658" w14:textId="31E4B67D" w:rsidR="00C73AA2" w:rsidRPr="00283103" w:rsidRDefault="00C73AA2" w:rsidP="00784DC6">
            <w:pPr>
              <w:pStyle w:val="Tabletext8pts"/>
            </w:pPr>
            <w:r w:rsidRPr="00283103">
              <w:t>Système mondial de détresse et de sécurité aéronautique</w:t>
            </w:r>
          </w:p>
          <w:p w14:paraId="63671151" w14:textId="55418A5E" w:rsidR="00C73AA2" w:rsidRPr="00283103" w:rsidRDefault="00C73AA2" w:rsidP="00784DC6">
            <w:pPr>
              <w:pStyle w:val="Tabletext8pts"/>
              <w:rPr>
                <w:szCs w:val="16"/>
              </w:rPr>
            </w:pPr>
            <w:r w:rsidRPr="00283103">
              <w:rPr>
                <w:b/>
                <w:bCs/>
                <w:szCs w:val="16"/>
              </w:rPr>
              <w:t>ADD</w:t>
            </w:r>
            <w:r w:rsidRPr="00283103">
              <w:rPr>
                <w:szCs w:val="16"/>
              </w:rPr>
              <w:t xml:space="preserve"> 34A.1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B7D87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F74DA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69E68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BD254E"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64CE28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9B0991"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CCAE62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ED38C4"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A7B109"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3F8D98"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27ECA5"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AE230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836A8A"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9AFF2F"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3C79C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17A620"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4CD844"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117CD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EF69F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C23B77" w14:textId="77777777" w:rsidR="00C73AA2" w:rsidRPr="00283103" w:rsidRDefault="00C73AA2" w:rsidP="00784DC6">
            <w:pPr>
              <w:pStyle w:val="Tabletext8pts"/>
              <w:rPr>
                <w:szCs w:val="16"/>
              </w:rPr>
            </w:pPr>
          </w:p>
        </w:tc>
        <w:tc>
          <w:tcPr>
            <w:tcW w:w="238" w:type="dxa"/>
            <w:shd w:val="clear" w:color="auto" w:fill="auto"/>
            <w:vAlign w:val="center"/>
          </w:tcPr>
          <w:p w14:paraId="427050B9" w14:textId="77777777" w:rsidR="00C73AA2" w:rsidRPr="00283103" w:rsidRDefault="00C73AA2" w:rsidP="00784DC6">
            <w:pPr>
              <w:pStyle w:val="Tabletext8pts"/>
              <w:rPr>
                <w:szCs w:val="16"/>
              </w:rPr>
            </w:pPr>
          </w:p>
        </w:tc>
        <w:tc>
          <w:tcPr>
            <w:tcW w:w="236" w:type="dxa"/>
            <w:shd w:val="clear" w:color="auto" w:fill="FDE9D9"/>
            <w:vAlign w:val="center"/>
          </w:tcPr>
          <w:p w14:paraId="69D592DC" w14:textId="77777777" w:rsidR="00C73AA2" w:rsidRPr="00283103" w:rsidRDefault="00C73AA2" w:rsidP="00784DC6">
            <w:pPr>
              <w:pStyle w:val="Tabletext8pts"/>
              <w:rPr>
                <w:szCs w:val="16"/>
              </w:rPr>
            </w:pPr>
          </w:p>
        </w:tc>
        <w:tc>
          <w:tcPr>
            <w:tcW w:w="240" w:type="dxa"/>
            <w:shd w:val="clear" w:color="auto" w:fill="auto"/>
            <w:vAlign w:val="center"/>
          </w:tcPr>
          <w:p w14:paraId="416FF0F7"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7E7C14E9"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793B1F09" w14:textId="77777777" w:rsidR="00C73AA2" w:rsidRPr="00283103" w:rsidRDefault="00C73AA2" w:rsidP="00784DC6">
            <w:pPr>
              <w:pStyle w:val="Tabletext8pts"/>
              <w:rPr>
                <w:szCs w:val="16"/>
              </w:rPr>
            </w:pPr>
          </w:p>
        </w:tc>
        <w:tc>
          <w:tcPr>
            <w:tcW w:w="239" w:type="dxa"/>
            <w:shd w:val="clear" w:color="auto" w:fill="FDE9D9"/>
            <w:vAlign w:val="center"/>
          </w:tcPr>
          <w:p w14:paraId="6C2287CA"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3C04367" w14:textId="77777777" w:rsidR="00C73AA2" w:rsidRPr="00283103" w:rsidRDefault="00C73AA2" w:rsidP="00784DC6">
            <w:pPr>
              <w:pStyle w:val="Tabletext8pts"/>
              <w:rPr>
                <w:szCs w:val="16"/>
              </w:rPr>
            </w:pPr>
          </w:p>
        </w:tc>
        <w:tc>
          <w:tcPr>
            <w:tcW w:w="238" w:type="dxa"/>
            <w:shd w:val="clear" w:color="auto" w:fill="FDE9D9"/>
            <w:vAlign w:val="center"/>
          </w:tcPr>
          <w:p w14:paraId="01E67301" w14:textId="77777777" w:rsidR="00C73AA2" w:rsidRPr="00283103" w:rsidRDefault="00C73AA2" w:rsidP="00784DC6">
            <w:pPr>
              <w:pStyle w:val="Tabletext8pts"/>
              <w:rPr>
                <w:szCs w:val="16"/>
              </w:rPr>
            </w:pPr>
          </w:p>
        </w:tc>
        <w:tc>
          <w:tcPr>
            <w:tcW w:w="238" w:type="dxa"/>
            <w:shd w:val="clear" w:color="auto" w:fill="auto"/>
            <w:vAlign w:val="center"/>
          </w:tcPr>
          <w:p w14:paraId="00D6A3C4" w14:textId="77777777" w:rsidR="00C73AA2" w:rsidRPr="00283103" w:rsidRDefault="00C73AA2" w:rsidP="00784DC6">
            <w:pPr>
              <w:pStyle w:val="Tabletext8pts"/>
              <w:rPr>
                <w:szCs w:val="16"/>
              </w:rPr>
            </w:pPr>
          </w:p>
        </w:tc>
        <w:tc>
          <w:tcPr>
            <w:tcW w:w="238" w:type="dxa"/>
            <w:shd w:val="clear" w:color="auto" w:fill="FDE9D9"/>
            <w:vAlign w:val="center"/>
          </w:tcPr>
          <w:p w14:paraId="455544BC"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33AC96A"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314DCE89"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10F92E52" w14:textId="77777777" w:rsidR="00C73AA2" w:rsidRPr="00283103" w:rsidRDefault="00C73AA2" w:rsidP="00784DC6">
            <w:pPr>
              <w:pStyle w:val="Tabletext8pts"/>
              <w:rPr>
                <w:szCs w:val="16"/>
              </w:rPr>
            </w:pPr>
          </w:p>
        </w:tc>
        <w:tc>
          <w:tcPr>
            <w:tcW w:w="238" w:type="dxa"/>
            <w:shd w:val="clear" w:color="auto" w:fill="FDE9D9"/>
            <w:vAlign w:val="center"/>
          </w:tcPr>
          <w:p w14:paraId="4272BD61" w14:textId="77777777" w:rsidR="00C73AA2" w:rsidRPr="00283103" w:rsidRDefault="00C73AA2" w:rsidP="00784DC6">
            <w:pPr>
              <w:pStyle w:val="Tabletext8pts"/>
              <w:rPr>
                <w:szCs w:val="16"/>
              </w:rPr>
            </w:pPr>
          </w:p>
        </w:tc>
        <w:tc>
          <w:tcPr>
            <w:tcW w:w="539" w:type="dxa"/>
            <w:shd w:val="clear" w:color="auto" w:fill="auto"/>
            <w:vAlign w:val="center"/>
          </w:tcPr>
          <w:p w14:paraId="46D817EA" w14:textId="77777777" w:rsidR="00C73AA2" w:rsidRPr="00283103" w:rsidRDefault="00C73AA2" w:rsidP="00784DC6">
            <w:pPr>
              <w:pStyle w:val="Tabletext8pts"/>
              <w:rPr>
                <w:szCs w:val="16"/>
              </w:rPr>
            </w:pPr>
            <w:r w:rsidRPr="00283103">
              <w:rPr>
                <w:szCs w:val="16"/>
              </w:rPr>
              <w:t>15</w:t>
            </w:r>
          </w:p>
        </w:tc>
      </w:tr>
      <w:tr w:rsidR="00C73AA2" w:rsidRPr="00283103" w14:paraId="7A1B620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CC2274D" w14:textId="15DA0AD9" w:rsidR="00C73AA2" w:rsidRPr="00283103" w:rsidRDefault="00C73AA2" w:rsidP="00784DC6">
            <w:pPr>
              <w:pStyle w:val="Tabletext8pts"/>
            </w:pPr>
            <w:r w:rsidRPr="00283103">
              <w:t>1.10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F6A981A" w14:textId="77777777" w:rsidR="00C73AA2" w:rsidRPr="00283103" w:rsidRDefault="00C73AA2"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75A0345" w14:textId="77777777" w:rsidR="00C73AA2" w:rsidRPr="00283103" w:rsidRDefault="00C73AA2" w:rsidP="00784DC6">
            <w:pPr>
              <w:pStyle w:val="Tabletext8pts"/>
            </w:pPr>
            <w:r w:rsidRPr="00283103">
              <w:t>ARTICLE 34A</w:t>
            </w:r>
          </w:p>
          <w:p w14:paraId="033C6894" w14:textId="73DE2F9B" w:rsidR="00C73AA2" w:rsidRPr="00283103" w:rsidRDefault="00C73AA2" w:rsidP="00784DC6">
            <w:pPr>
              <w:pStyle w:val="Tabletext8pts"/>
            </w:pPr>
            <w:r w:rsidRPr="00283103">
              <w:t>Système mondial de détresse et de sécurité aéronautique</w:t>
            </w:r>
          </w:p>
          <w:p w14:paraId="5F43A25C" w14:textId="7A6379B8" w:rsidR="00C73AA2" w:rsidRPr="00283103" w:rsidRDefault="00C73AA2" w:rsidP="00784DC6">
            <w:pPr>
              <w:pStyle w:val="Tabletext8pts"/>
              <w:rPr>
                <w:szCs w:val="16"/>
              </w:rPr>
            </w:pPr>
            <w:r w:rsidRPr="00283103">
              <w:rPr>
                <w:b/>
                <w:bCs/>
                <w:szCs w:val="16"/>
              </w:rPr>
              <w:t>ADD</w:t>
            </w:r>
            <w:r w:rsidRPr="00283103">
              <w:rPr>
                <w:szCs w:val="16"/>
              </w:rPr>
              <w:t xml:space="preserve"> 34A.2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A7743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21597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71DFA7"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9DF710"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1C022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8B1D68"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8F4023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05ACE1"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C616B7"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26268A8"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55F0BC"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01583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A293B1"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E08D958"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870279"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76BF63"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99143B"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A9D80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D2428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4F7D7B" w14:textId="77777777" w:rsidR="00C73AA2" w:rsidRPr="00283103" w:rsidRDefault="00C73AA2" w:rsidP="00784DC6">
            <w:pPr>
              <w:pStyle w:val="Tabletext8pts"/>
              <w:rPr>
                <w:szCs w:val="16"/>
              </w:rPr>
            </w:pPr>
          </w:p>
        </w:tc>
        <w:tc>
          <w:tcPr>
            <w:tcW w:w="238" w:type="dxa"/>
            <w:shd w:val="clear" w:color="auto" w:fill="auto"/>
            <w:vAlign w:val="center"/>
          </w:tcPr>
          <w:p w14:paraId="6A8D86F6" w14:textId="77777777" w:rsidR="00C73AA2" w:rsidRPr="00283103" w:rsidRDefault="00C73AA2" w:rsidP="00784DC6">
            <w:pPr>
              <w:pStyle w:val="Tabletext8pts"/>
              <w:rPr>
                <w:szCs w:val="16"/>
              </w:rPr>
            </w:pPr>
          </w:p>
        </w:tc>
        <w:tc>
          <w:tcPr>
            <w:tcW w:w="236" w:type="dxa"/>
            <w:shd w:val="clear" w:color="auto" w:fill="FDE9D9"/>
            <w:vAlign w:val="center"/>
          </w:tcPr>
          <w:p w14:paraId="527F7CCF" w14:textId="77777777" w:rsidR="00C73AA2" w:rsidRPr="00283103" w:rsidRDefault="00C73AA2" w:rsidP="00784DC6">
            <w:pPr>
              <w:pStyle w:val="Tabletext8pts"/>
              <w:rPr>
                <w:szCs w:val="16"/>
              </w:rPr>
            </w:pPr>
          </w:p>
        </w:tc>
        <w:tc>
          <w:tcPr>
            <w:tcW w:w="240" w:type="dxa"/>
            <w:shd w:val="clear" w:color="auto" w:fill="auto"/>
            <w:vAlign w:val="center"/>
          </w:tcPr>
          <w:p w14:paraId="7FE3EB2F"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65C2700B"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6F514D81" w14:textId="77777777" w:rsidR="00C73AA2" w:rsidRPr="00283103" w:rsidRDefault="00C73AA2" w:rsidP="00784DC6">
            <w:pPr>
              <w:pStyle w:val="Tabletext8pts"/>
              <w:rPr>
                <w:szCs w:val="16"/>
              </w:rPr>
            </w:pPr>
          </w:p>
        </w:tc>
        <w:tc>
          <w:tcPr>
            <w:tcW w:w="239" w:type="dxa"/>
            <w:shd w:val="clear" w:color="auto" w:fill="FDE9D9"/>
            <w:vAlign w:val="center"/>
          </w:tcPr>
          <w:p w14:paraId="1D174334"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079E6C1" w14:textId="77777777" w:rsidR="00C73AA2" w:rsidRPr="00283103" w:rsidRDefault="00C73AA2" w:rsidP="00784DC6">
            <w:pPr>
              <w:pStyle w:val="Tabletext8pts"/>
              <w:rPr>
                <w:szCs w:val="16"/>
              </w:rPr>
            </w:pPr>
          </w:p>
        </w:tc>
        <w:tc>
          <w:tcPr>
            <w:tcW w:w="238" w:type="dxa"/>
            <w:shd w:val="clear" w:color="auto" w:fill="FDE9D9"/>
            <w:vAlign w:val="center"/>
          </w:tcPr>
          <w:p w14:paraId="7F962AD0" w14:textId="77777777" w:rsidR="00C73AA2" w:rsidRPr="00283103" w:rsidRDefault="00C73AA2" w:rsidP="00784DC6">
            <w:pPr>
              <w:pStyle w:val="Tabletext8pts"/>
              <w:rPr>
                <w:szCs w:val="16"/>
              </w:rPr>
            </w:pPr>
          </w:p>
        </w:tc>
        <w:tc>
          <w:tcPr>
            <w:tcW w:w="238" w:type="dxa"/>
            <w:shd w:val="clear" w:color="auto" w:fill="auto"/>
            <w:vAlign w:val="center"/>
          </w:tcPr>
          <w:p w14:paraId="3EF57050" w14:textId="77777777" w:rsidR="00C73AA2" w:rsidRPr="00283103" w:rsidRDefault="00C73AA2" w:rsidP="00784DC6">
            <w:pPr>
              <w:pStyle w:val="Tabletext8pts"/>
              <w:rPr>
                <w:szCs w:val="16"/>
              </w:rPr>
            </w:pPr>
          </w:p>
        </w:tc>
        <w:tc>
          <w:tcPr>
            <w:tcW w:w="238" w:type="dxa"/>
            <w:shd w:val="clear" w:color="auto" w:fill="FDE9D9"/>
            <w:vAlign w:val="center"/>
          </w:tcPr>
          <w:p w14:paraId="68E2858D"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52A5FEB"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55AE9136"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505B277" w14:textId="77777777" w:rsidR="00C73AA2" w:rsidRPr="00283103" w:rsidRDefault="00C73AA2" w:rsidP="00784DC6">
            <w:pPr>
              <w:pStyle w:val="Tabletext8pts"/>
              <w:rPr>
                <w:szCs w:val="16"/>
              </w:rPr>
            </w:pPr>
          </w:p>
        </w:tc>
        <w:tc>
          <w:tcPr>
            <w:tcW w:w="238" w:type="dxa"/>
            <w:shd w:val="clear" w:color="auto" w:fill="FDE9D9"/>
            <w:vAlign w:val="center"/>
          </w:tcPr>
          <w:p w14:paraId="669C3DA5" w14:textId="77777777" w:rsidR="00C73AA2" w:rsidRPr="00283103" w:rsidRDefault="00C73AA2" w:rsidP="00784DC6">
            <w:pPr>
              <w:pStyle w:val="Tabletext8pts"/>
              <w:rPr>
                <w:szCs w:val="16"/>
              </w:rPr>
            </w:pPr>
          </w:p>
        </w:tc>
        <w:tc>
          <w:tcPr>
            <w:tcW w:w="539" w:type="dxa"/>
            <w:shd w:val="clear" w:color="auto" w:fill="auto"/>
            <w:vAlign w:val="center"/>
          </w:tcPr>
          <w:p w14:paraId="12F5C88C" w14:textId="77777777" w:rsidR="00C73AA2" w:rsidRPr="00283103" w:rsidRDefault="00C73AA2" w:rsidP="00784DC6">
            <w:pPr>
              <w:pStyle w:val="Tabletext8pts"/>
              <w:rPr>
                <w:szCs w:val="16"/>
              </w:rPr>
            </w:pPr>
            <w:r w:rsidRPr="00283103">
              <w:rPr>
                <w:szCs w:val="16"/>
              </w:rPr>
              <w:t>15</w:t>
            </w:r>
          </w:p>
        </w:tc>
      </w:tr>
      <w:tr w:rsidR="00C73AA2" w:rsidRPr="00283103" w14:paraId="13841D2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78C5EBE" w14:textId="4B103BDA" w:rsidR="00C73AA2" w:rsidRPr="00283103" w:rsidRDefault="00C73AA2" w:rsidP="00784DC6">
            <w:pPr>
              <w:pStyle w:val="Tabletext8pts"/>
            </w:pPr>
            <w:r w:rsidRPr="00283103">
              <w:t>1.10</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F1B5B7E" w14:textId="77777777" w:rsidR="00C73AA2" w:rsidRPr="00283103" w:rsidRDefault="00C73AA2"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791BAA7" w14:textId="5C7E839E" w:rsidR="00C73AA2" w:rsidRPr="00283103" w:rsidRDefault="00C73AA2" w:rsidP="00784DC6">
            <w:pPr>
              <w:pStyle w:val="Tabletext8pts"/>
            </w:pPr>
            <w:r w:rsidRPr="00283103">
              <w:rPr>
                <w:szCs w:val="16"/>
              </w:rPr>
              <w:t>RÉSOLUTION</w:t>
            </w:r>
            <w:r w:rsidRPr="00283103">
              <w:t xml:space="preserve"> 426 (CMR-15)</w:t>
            </w:r>
          </w:p>
          <w:p w14:paraId="3CB27641" w14:textId="6EC89C87" w:rsidR="00C73AA2" w:rsidRPr="00283103" w:rsidRDefault="00C73AA2" w:rsidP="00784DC6">
            <w:pPr>
              <w:pStyle w:val="Tabletext8pts"/>
            </w:pPr>
            <w:r w:rsidRPr="00283103">
              <w:t>Études relatives aux besoins de fréquences et aux dispositions réglementaires en vue de la mise en place et de l'utilisation du Système mondial de détresse et de sécurité aéronautique</w:t>
            </w:r>
          </w:p>
          <w:p w14:paraId="3F391D7A" w14:textId="0C7EDFFC" w:rsidR="00C73AA2" w:rsidRPr="00283103" w:rsidRDefault="00C73AA2" w:rsidP="00784DC6">
            <w:pPr>
              <w:pStyle w:val="Tabletext8pts"/>
              <w:rPr>
                <w:b/>
                <w:bCs/>
                <w:szCs w:val="16"/>
              </w:rPr>
            </w:pPr>
            <w:r w:rsidRPr="00283103">
              <w:rPr>
                <w:b/>
                <w:bCs/>
                <w:szCs w:val="16"/>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F9763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395A1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415DED"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BD0A77"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47480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A220D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5D3713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ABF86B"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65F0BE"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D19AFE"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33C050"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65A63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A55335"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75F4F1"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428F7B"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871190"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B99DC5"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E6945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D4A3B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9A9254" w14:textId="77777777" w:rsidR="00C73AA2" w:rsidRPr="00283103" w:rsidRDefault="00C73AA2" w:rsidP="00784DC6">
            <w:pPr>
              <w:pStyle w:val="Tabletext8pts"/>
              <w:rPr>
                <w:szCs w:val="16"/>
              </w:rPr>
            </w:pPr>
          </w:p>
        </w:tc>
        <w:tc>
          <w:tcPr>
            <w:tcW w:w="238" w:type="dxa"/>
            <w:shd w:val="clear" w:color="auto" w:fill="auto"/>
            <w:vAlign w:val="center"/>
          </w:tcPr>
          <w:p w14:paraId="3EEC8658" w14:textId="77777777" w:rsidR="00C73AA2" w:rsidRPr="00283103" w:rsidRDefault="00C73AA2" w:rsidP="00784DC6">
            <w:pPr>
              <w:pStyle w:val="Tabletext8pts"/>
              <w:rPr>
                <w:szCs w:val="16"/>
              </w:rPr>
            </w:pPr>
          </w:p>
        </w:tc>
        <w:tc>
          <w:tcPr>
            <w:tcW w:w="236" w:type="dxa"/>
            <w:shd w:val="clear" w:color="auto" w:fill="FDE9D9"/>
            <w:vAlign w:val="center"/>
          </w:tcPr>
          <w:p w14:paraId="12EAB20B" w14:textId="77777777" w:rsidR="00C73AA2" w:rsidRPr="00283103" w:rsidRDefault="00C73AA2" w:rsidP="00784DC6">
            <w:pPr>
              <w:pStyle w:val="Tabletext8pts"/>
              <w:rPr>
                <w:szCs w:val="16"/>
              </w:rPr>
            </w:pPr>
          </w:p>
        </w:tc>
        <w:tc>
          <w:tcPr>
            <w:tcW w:w="240" w:type="dxa"/>
            <w:shd w:val="clear" w:color="auto" w:fill="auto"/>
            <w:vAlign w:val="center"/>
          </w:tcPr>
          <w:p w14:paraId="50BCFBD4"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7D15D7D1"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4A056B08" w14:textId="77777777" w:rsidR="00C73AA2" w:rsidRPr="00283103" w:rsidRDefault="00C73AA2" w:rsidP="00784DC6">
            <w:pPr>
              <w:pStyle w:val="Tabletext8pts"/>
              <w:rPr>
                <w:szCs w:val="16"/>
              </w:rPr>
            </w:pPr>
          </w:p>
        </w:tc>
        <w:tc>
          <w:tcPr>
            <w:tcW w:w="239" w:type="dxa"/>
            <w:shd w:val="clear" w:color="auto" w:fill="FDE9D9"/>
            <w:vAlign w:val="center"/>
          </w:tcPr>
          <w:p w14:paraId="4CE7E05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696E3B7" w14:textId="77777777" w:rsidR="00C73AA2" w:rsidRPr="00283103" w:rsidRDefault="00C73AA2" w:rsidP="00784DC6">
            <w:pPr>
              <w:pStyle w:val="Tabletext8pts"/>
              <w:rPr>
                <w:szCs w:val="16"/>
              </w:rPr>
            </w:pPr>
          </w:p>
        </w:tc>
        <w:tc>
          <w:tcPr>
            <w:tcW w:w="238" w:type="dxa"/>
            <w:shd w:val="clear" w:color="auto" w:fill="FDE9D9"/>
            <w:vAlign w:val="center"/>
          </w:tcPr>
          <w:p w14:paraId="15AAC976" w14:textId="77777777" w:rsidR="00C73AA2" w:rsidRPr="00283103" w:rsidRDefault="00C73AA2" w:rsidP="00784DC6">
            <w:pPr>
              <w:pStyle w:val="Tabletext8pts"/>
              <w:rPr>
                <w:szCs w:val="16"/>
              </w:rPr>
            </w:pPr>
          </w:p>
        </w:tc>
        <w:tc>
          <w:tcPr>
            <w:tcW w:w="238" w:type="dxa"/>
            <w:shd w:val="clear" w:color="auto" w:fill="auto"/>
            <w:vAlign w:val="center"/>
          </w:tcPr>
          <w:p w14:paraId="53FF6F96" w14:textId="77777777" w:rsidR="00C73AA2" w:rsidRPr="00283103" w:rsidRDefault="00C73AA2" w:rsidP="00784DC6">
            <w:pPr>
              <w:pStyle w:val="Tabletext8pts"/>
              <w:rPr>
                <w:szCs w:val="16"/>
              </w:rPr>
            </w:pPr>
          </w:p>
        </w:tc>
        <w:tc>
          <w:tcPr>
            <w:tcW w:w="238" w:type="dxa"/>
            <w:shd w:val="clear" w:color="auto" w:fill="FDE9D9"/>
            <w:vAlign w:val="center"/>
          </w:tcPr>
          <w:p w14:paraId="09689E6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D9228F2"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3B3976A0"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688A022" w14:textId="77777777" w:rsidR="00C73AA2" w:rsidRPr="00283103" w:rsidRDefault="00C73AA2" w:rsidP="00784DC6">
            <w:pPr>
              <w:pStyle w:val="Tabletext8pts"/>
              <w:rPr>
                <w:szCs w:val="16"/>
              </w:rPr>
            </w:pPr>
          </w:p>
        </w:tc>
        <w:tc>
          <w:tcPr>
            <w:tcW w:w="238" w:type="dxa"/>
            <w:shd w:val="clear" w:color="auto" w:fill="FDE9D9"/>
            <w:vAlign w:val="center"/>
          </w:tcPr>
          <w:p w14:paraId="6274012E" w14:textId="77777777" w:rsidR="00C73AA2" w:rsidRPr="00283103" w:rsidRDefault="00C73AA2" w:rsidP="00784DC6">
            <w:pPr>
              <w:pStyle w:val="Tabletext8pts"/>
              <w:rPr>
                <w:szCs w:val="16"/>
              </w:rPr>
            </w:pPr>
          </w:p>
        </w:tc>
        <w:tc>
          <w:tcPr>
            <w:tcW w:w="539" w:type="dxa"/>
            <w:shd w:val="clear" w:color="auto" w:fill="auto"/>
            <w:vAlign w:val="center"/>
          </w:tcPr>
          <w:p w14:paraId="175E30D5" w14:textId="77777777" w:rsidR="00C73AA2" w:rsidRPr="00283103" w:rsidRDefault="00C73AA2" w:rsidP="00784DC6">
            <w:pPr>
              <w:pStyle w:val="Tabletext8pts"/>
              <w:rPr>
                <w:szCs w:val="16"/>
              </w:rPr>
            </w:pPr>
            <w:r w:rsidRPr="00283103">
              <w:rPr>
                <w:szCs w:val="16"/>
              </w:rPr>
              <w:t>15</w:t>
            </w:r>
          </w:p>
        </w:tc>
      </w:tr>
      <w:tr w:rsidR="008D35FE" w:rsidRPr="00283103" w14:paraId="4187E9D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E5FC087" w14:textId="2A8C26FF" w:rsidR="008D35FE" w:rsidRPr="00283103" w:rsidRDefault="008D35FE" w:rsidP="00784DC6">
            <w:pPr>
              <w:pStyle w:val="Tabletext8pts"/>
            </w:pPr>
            <w:r w:rsidRPr="00283103">
              <w:t>1</w:t>
            </w:r>
            <w:r w:rsidR="00C73AA2" w:rsidRPr="00283103">
              <w:t>.</w:t>
            </w:r>
            <w:r w:rsidRPr="00283103">
              <w:t>11</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A69E6F0"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BCD749B" w14:textId="197F3613" w:rsidR="008D35FE" w:rsidRPr="00283103" w:rsidRDefault="008D35FE" w:rsidP="00784DC6">
            <w:pPr>
              <w:pStyle w:val="Tabletext8pts"/>
            </w:pPr>
            <w:r w:rsidRPr="00283103">
              <w:rPr>
                <w:b/>
                <w:bCs/>
                <w:u w:val="single"/>
              </w:rPr>
              <w:t>NOC</w:t>
            </w:r>
            <w:r w:rsidRPr="00283103">
              <w:br/>
              <w:t>ARTICLES</w:t>
            </w:r>
            <w:r w:rsidRPr="00283103">
              <w:br/>
            </w:r>
            <w:r w:rsidR="003B07E9" w:rsidRPr="00283103">
              <w:t>inutile d'identifier des bandes de fréquences spécifiquement pour les systèmes de radiocommunication ferroviaires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AC74E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0CC93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8FDE8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59C16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D5E7C9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DF835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5BEF85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495FD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EDC2B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53047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DF7FA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321B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50A0D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38359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6C027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A7AD0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A5D3E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BF80D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BE80D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62601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50C7ED0" w14:textId="77777777" w:rsidR="008D35FE" w:rsidRPr="00283103" w:rsidRDefault="008D35FE" w:rsidP="00784DC6">
            <w:pPr>
              <w:pStyle w:val="Tabletext8pts"/>
              <w:rPr>
                <w:szCs w:val="16"/>
              </w:rPr>
            </w:pPr>
          </w:p>
        </w:tc>
        <w:tc>
          <w:tcPr>
            <w:tcW w:w="236" w:type="dxa"/>
            <w:shd w:val="clear" w:color="auto" w:fill="FDE9D9"/>
            <w:vAlign w:val="center"/>
          </w:tcPr>
          <w:p w14:paraId="3B69B719" w14:textId="77777777" w:rsidR="008D35FE" w:rsidRPr="00283103" w:rsidRDefault="008D35FE" w:rsidP="00784DC6">
            <w:pPr>
              <w:pStyle w:val="Tabletext8pts"/>
              <w:rPr>
                <w:szCs w:val="16"/>
              </w:rPr>
            </w:pPr>
          </w:p>
        </w:tc>
        <w:tc>
          <w:tcPr>
            <w:tcW w:w="240" w:type="dxa"/>
            <w:shd w:val="clear" w:color="auto" w:fill="auto"/>
            <w:vAlign w:val="center"/>
          </w:tcPr>
          <w:p w14:paraId="61A2032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F5F3361" w14:textId="77777777" w:rsidR="008D35FE" w:rsidRPr="00283103" w:rsidRDefault="008D35FE" w:rsidP="00784DC6">
            <w:pPr>
              <w:pStyle w:val="Tabletext8pts"/>
              <w:rPr>
                <w:szCs w:val="16"/>
              </w:rPr>
            </w:pPr>
          </w:p>
        </w:tc>
        <w:tc>
          <w:tcPr>
            <w:tcW w:w="236" w:type="dxa"/>
            <w:shd w:val="clear" w:color="auto" w:fill="auto"/>
            <w:vAlign w:val="center"/>
          </w:tcPr>
          <w:p w14:paraId="2242C5AA"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76A5D1C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26E13B7" w14:textId="77777777" w:rsidR="008D35FE" w:rsidRPr="00283103" w:rsidRDefault="008D35FE" w:rsidP="00784DC6">
            <w:pPr>
              <w:pStyle w:val="Tabletext8pts"/>
              <w:rPr>
                <w:szCs w:val="16"/>
              </w:rPr>
            </w:pPr>
          </w:p>
        </w:tc>
        <w:tc>
          <w:tcPr>
            <w:tcW w:w="238" w:type="dxa"/>
            <w:shd w:val="clear" w:color="auto" w:fill="FDE9D9"/>
            <w:vAlign w:val="center"/>
          </w:tcPr>
          <w:p w14:paraId="63F72B85" w14:textId="77777777" w:rsidR="008D35FE" w:rsidRPr="00283103" w:rsidRDefault="008D35FE" w:rsidP="00784DC6">
            <w:pPr>
              <w:pStyle w:val="Tabletext8pts"/>
              <w:rPr>
                <w:szCs w:val="16"/>
              </w:rPr>
            </w:pPr>
          </w:p>
        </w:tc>
        <w:tc>
          <w:tcPr>
            <w:tcW w:w="238" w:type="dxa"/>
            <w:shd w:val="clear" w:color="auto" w:fill="auto"/>
            <w:vAlign w:val="center"/>
          </w:tcPr>
          <w:p w14:paraId="1C4D7791" w14:textId="77777777" w:rsidR="008D35FE" w:rsidRPr="00283103" w:rsidRDefault="008D35FE" w:rsidP="00784DC6">
            <w:pPr>
              <w:pStyle w:val="Tabletext8pts"/>
              <w:rPr>
                <w:szCs w:val="16"/>
              </w:rPr>
            </w:pPr>
          </w:p>
        </w:tc>
        <w:tc>
          <w:tcPr>
            <w:tcW w:w="238" w:type="dxa"/>
            <w:shd w:val="clear" w:color="auto" w:fill="FDE9D9"/>
            <w:vAlign w:val="center"/>
          </w:tcPr>
          <w:p w14:paraId="62F0BEE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8D7A95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4881BC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49EDC2A" w14:textId="77777777" w:rsidR="008D35FE" w:rsidRPr="00283103" w:rsidRDefault="008D35FE" w:rsidP="00784DC6">
            <w:pPr>
              <w:pStyle w:val="Tabletext8pts"/>
              <w:rPr>
                <w:szCs w:val="16"/>
              </w:rPr>
            </w:pPr>
          </w:p>
        </w:tc>
        <w:tc>
          <w:tcPr>
            <w:tcW w:w="238" w:type="dxa"/>
            <w:shd w:val="clear" w:color="auto" w:fill="FDE9D9"/>
            <w:vAlign w:val="center"/>
          </w:tcPr>
          <w:p w14:paraId="1D71118D" w14:textId="77777777" w:rsidR="008D35FE" w:rsidRPr="00283103" w:rsidRDefault="008D35FE" w:rsidP="00784DC6">
            <w:pPr>
              <w:pStyle w:val="Tabletext8pts"/>
              <w:rPr>
                <w:szCs w:val="16"/>
              </w:rPr>
            </w:pPr>
          </w:p>
        </w:tc>
        <w:tc>
          <w:tcPr>
            <w:tcW w:w="539" w:type="dxa"/>
            <w:shd w:val="clear" w:color="auto" w:fill="auto"/>
            <w:vAlign w:val="center"/>
          </w:tcPr>
          <w:p w14:paraId="15BAFCFB" w14:textId="77777777" w:rsidR="008D35FE" w:rsidRPr="00283103" w:rsidRDefault="008D35FE" w:rsidP="00784DC6">
            <w:pPr>
              <w:pStyle w:val="Tabletext8pts"/>
              <w:rPr>
                <w:szCs w:val="16"/>
              </w:rPr>
            </w:pPr>
            <w:r w:rsidRPr="00283103">
              <w:rPr>
                <w:szCs w:val="16"/>
              </w:rPr>
              <w:t>18</w:t>
            </w:r>
          </w:p>
        </w:tc>
      </w:tr>
      <w:tr w:rsidR="00C73AA2" w:rsidRPr="00283103" w14:paraId="06863D6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22FA4F" w14:textId="0C073808" w:rsidR="00C73AA2" w:rsidRPr="00283103" w:rsidRDefault="00C73AA2" w:rsidP="00784DC6">
            <w:pPr>
              <w:pStyle w:val="Tabletext8pts"/>
            </w:pPr>
            <w:r w:rsidRPr="00283103">
              <w:t>1.11</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6E95F52" w14:textId="77777777" w:rsidR="00C73AA2" w:rsidRPr="00283103" w:rsidRDefault="00C73AA2"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1FAB696" w14:textId="02774C75" w:rsidR="00C73AA2" w:rsidRPr="00283103" w:rsidRDefault="00C73AA2" w:rsidP="00784DC6">
            <w:pPr>
              <w:pStyle w:val="Tabletext8pts"/>
            </w:pPr>
            <w:r w:rsidRPr="00283103">
              <w:rPr>
                <w:b/>
                <w:bCs/>
                <w:u w:val="single"/>
              </w:rPr>
              <w:t>NOC</w:t>
            </w:r>
            <w:r w:rsidRPr="00283103">
              <w:br/>
              <w:t>APPENDICES</w:t>
            </w:r>
            <w:r w:rsidRPr="00283103">
              <w:br/>
            </w:r>
            <w:r w:rsidR="003B07E9" w:rsidRPr="00283103">
              <w:t>inutile d'identifier des bandes de fréquences spécifiquement pour les systèmes de radiocommunication ferroviaires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5B58FE"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71FFE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7450D0"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4CFF00"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8DF68C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C2B86F"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22A71F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63AD89"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052435"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4ACB03"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5B100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83940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D260CD"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D88247"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0A7D3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1717866"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24B25A"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DB039B"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263424"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AB12F4"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2031E96" w14:textId="77777777" w:rsidR="00C73AA2" w:rsidRPr="00283103" w:rsidRDefault="00C73AA2" w:rsidP="00784DC6">
            <w:pPr>
              <w:pStyle w:val="Tabletext8pts"/>
              <w:rPr>
                <w:szCs w:val="16"/>
              </w:rPr>
            </w:pPr>
          </w:p>
        </w:tc>
        <w:tc>
          <w:tcPr>
            <w:tcW w:w="236" w:type="dxa"/>
            <w:shd w:val="clear" w:color="auto" w:fill="FDE9D9"/>
            <w:vAlign w:val="center"/>
          </w:tcPr>
          <w:p w14:paraId="2CB95BC0" w14:textId="77777777" w:rsidR="00C73AA2" w:rsidRPr="00283103" w:rsidRDefault="00C73AA2" w:rsidP="00784DC6">
            <w:pPr>
              <w:pStyle w:val="Tabletext8pts"/>
              <w:rPr>
                <w:szCs w:val="16"/>
              </w:rPr>
            </w:pPr>
          </w:p>
        </w:tc>
        <w:tc>
          <w:tcPr>
            <w:tcW w:w="240" w:type="dxa"/>
            <w:shd w:val="clear" w:color="auto" w:fill="auto"/>
            <w:vAlign w:val="center"/>
          </w:tcPr>
          <w:p w14:paraId="5E01A6DF"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006B95DA" w14:textId="77777777" w:rsidR="00C73AA2" w:rsidRPr="00283103" w:rsidRDefault="00C73AA2" w:rsidP="00784DC6">
            <w:pPr>
              <w:pStyle w:val="Tabletext8pts"/>
              <w:rPr>
                <w:szCs w:val="16"/>
              </w:rPr>
            </w:pPr>
          </w:p>
        </w:tc>
        <w:tc>
          <w:tcPr>
            <w:tcW w:w="236" w:type="dxa"/>
            <w:shd w:val="clear" w:color="auto" w:fill="auto"/>
            <w:vAlign w:val="center"/>
          </w:tcPr>
          <w:p w14:paraId="3A6081B2"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235C57A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89BFD6F" w14:textId="77777777" w:rsidR="00C73AA2" w:rsidRPr="00283103" w:rsidRDefault="00C73AA2" w:rsidP="00784DC6">
            <w:pPr>
              <w:pStyle w:val="Tabletext8pts"/>
              <w:rPr>
                <w:szCs w:val="16"/>
              </w:rPr>
            </w:pPr>
          </w:p>
        </w:tc>
        <w:tc>
          <w:tcPr>
            <w:tcW w:w="238" w:type="dxa"/>
            <w:shd w:val="clear" w:color="auto" w:fill="FDE9D9"/>
            <w:vAlign w:val="center"/>
          </w:tcPr>
          <w:p w14:paraId="03565BA7" w14:textId="77777777" w:rsidR="00C73AA2" w:rsidRPr="00283103" w:rsidRDefault="00C73AA2" w:rsidP="00784DC6">
            <w:pPr>
              <w:pStyle w:val="Tabletext8pts"/>
              <w:rPr>
                <w:szCs w:val="16"/>
              </w:rPr>
            </w:pPr>
          </w:p>
        </w:tc>
        <w:tc>
          <w:tcPr>
            <w:tcW w:w="238" w:type="dxa"/>
            <w:shd w:val="clear" w:color="auto" w:fill="auto"/>
            <w:vAlign w:val="center"/>
          </w:tcPr>
          <w:p w14:paraId="2306BE5B" w14:textId="77777777" w:rsidR="00C73AA2" w:rsidRPr="00283103" w:rsidRDefault="00C73AA2" w:rsidP="00784DC6">
            <w:pPr>
              <w:pStyle w:val="Tabletext8pts"/>
              <w:rPr>
                <w:szCs w:val="16"/>
              </w:rPr>
            </w:pPr>
          </w:p>
        </w:tc>
        <w:tc>
          <w:tcPr>
            <w:tcW w:w="238" w:type="dxa"/>
            <w:shd w:val="clear" w:color="auto" w:fill="FDE9D9"/>
            <w:vAlign w:val="center"/>
          </w:tcPr>
          <w:p w14:paraId="54C174BC"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CA83BAC"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7D05F41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687343C4" w14:textId="77777777" w:rsidR="00C73AA2" w:rsidRPr="00283103" w:rsidRDefault="00C73AA2" w:rsidP="00784DC6">
            <w:pPr>
              <w:pStyle w:val="Tabletext8pts"/>
              <w:rPr>
                <w:szCs w:val="16"/>
              </w:rPr>
            </w:pPr>
          </w:p>
        </w:tc>
        <w:tc>
          <w:tcPr>
            <w:tcW w:w="238" w:type="dxa"/>
            <w:shd w:val="clear" w:color="auto" w:fill="FDE9D9"/>
            <w:vAlign w:val="center"/>
          </w:tcPr>
          <w:p w14:paraId="28FBB5CF" w14:textId="77777777" w:rsidR="00C73AA2" w:rsidRPr="00283103" w:rsidRDefault="00C73AA2" w:rsidP="00784DC6">
            <w:pPr>
              <w:pStyle w:val="Tabletext8pts"/>
              <w:rPr>
                <w:szCs w:val="16"/>
              </w:rPr>
            </w:pPr>
          </w:p>
        </w:tc>
        <w:tc>
          <w:tcPr>
            <w:tcW w:w="539" w:type="dxa"/>
            <w:shd w:val="clear" w:color="auto" w:fill="auto"/>
            <w:vAlign w:val="center"/>
          </w:tcPr>
          <w:p w14:paraId="5B7A867D" w14:textId="77777777" w:rsidR="00C73AA2" w:rsidRPr="00283103" w:rsidRDefault="00C73AA2" w:rsidP="00784DC6">
            <w:pPr>
              <w:pStyle w:val="Tabletext8pts"/>
              <w:rPr>
                <w:szCs w:val="16"/>
              </w:rPr>
            </w:pPr>
            <w:r w:rsidRPr="00283103">
              <w:rPr>
                <w:szCs w:val="16"/>
              </w:rPr>
              <w:t>18</w:t>
            </w:r>
          </w:p>
        </w:tc>
      </w:tr>
      <w:tr w:rsidR="00C73AA2" w:rsidRPr="00283103" w14:paraId="3A9DD86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6EE8A02" w14:textId="0B130103" w:rsidR="00C73AA2" w:rsidRPr="00283103" w:rsidRDefault="00C73AA2" w:rsidP="00784DC6">
            <w:pPr>
              <w:pStyle w:val="Tabletext8pts"/>
            </w:pPr>
            <w:r w:rsidRPr="00283103">
              <w:t>1.11</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83156A6" w14:textId="77777777" w:rsidR="00C73AA2" w:rsidRPr="00283103" w:rsidRDefault="00C73AA2"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7D61C09" w14:textId="317A0BFB" w:rsidR="00C73AA2" w:rsidRPr="00283103" w:rsidRDefault="00C73AA2" w:rsidP="00784DC6">
            <w:pPr>
              <w:pStyle w:val="Tabletext8pts"/>
            </w:pPr>
            <w:r w:rsidRPr="00283103">
              <w:rPr>
                <w:b/>
                <w:bCs/>
              </w:rPr>
              <w:t>SUP</w:t>
            </w:r>
            <w:r w:rsidRPr="00283103">
              <w:br/>
            </w:r>
            <w:r w:rsidRPr="00283103">
              <w:rPr>
                <w:szCs w:val="16"/>
              </w:rPr>
              <w:t>RÉSOLUTION</w:t>
            </w:r>
            <w:r w:rsidRPr="00283103">
              <w:t xml:space="preserve"> 236 (CMR-15)</w:t>
            </w:r>
            <w:r w:rsidRPr="00283103">
              <w:br/>
            </w:r>
            <w:bookmarkStart w:id="16" w:name="_Toc450208663"/>
            <w:r w:rsidRPr="00283103">
              <w:t>Systèmes de radiocommunication ferroviaires train/voie</w:t>
            </w:r>
            <w:bookmarkEnd w:id="16"/>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62D48D"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810D7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EDC1A7"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2B0B73"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C62DDD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E5819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AAA04D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890E76"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FCBB0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9FE68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5C24A9"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F729D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0D94D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130318"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6AA282"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E9398E"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51DED0"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DDD6CA"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85B55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8B6A2D"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A7545F2" w14:textId="77777777" w:rsidR="00C73AA2" w:rsidRPr="00283103" w:rsidRDefault="00C73AA2" w:rsidP="00784DC6">
            <w:pPr>
              <w:pStyle w:val="Tabletext8pts"/>
              <w:rPr>
                <w:szCs w:val="16"/>
              </w:rPr>
            </w:pPr>
          </w:p>
        </w:tc>
        <w:tc>
          <w:tcPr>
            <w:tcW w:w="236" w:type="dxa"/>
            <w:shd w:val="clear" w:color="auto" w:fill="FDE9D9"/>
            <w:vAlign w:val="center"/>
          </w:tcPr>
          <w:p w14:paraId="400929A9" w14:textId="77777777" w:rsidR="00C73AA2" w:rsidRPr="00283103" w:rsidRDefault="00C73AA2" w:rsidP="00784DC6">
            <w:pPr>
              <w:pStyle w:val="Tabletext8pts"/>
              <w:rPr>
                <w:szCs w:val="16"/>
              </w:rPr>
            </w:pPr>
          </w:p>
        </w:tc>
        <w:tc>
          <w:tcPr>
            <w:tcW w:w="240" w:type="dxa"/>
            <w:shd w:val="clear" w:color="auto" w:fill="auto"/>
            <w:vAlign w:val="center"/>
          </w:tcPr>
          <w:p w14:paraId="3A8FFC94"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40D99ED8" w14:textId="77777777" w:rsidR="00C73AA2" w:rsidRPr="00283103" w:rsidRDefault="00C73AA2" w:rsidP="00784DC6">
            <w:pPr>
              <w:pStyle w:val="Tabletext8pts"/>
              <w:rPr>
                <w:szCs w:val="16"/>
              </w:rPr>
            </w:pPr>
          </w:p>
        </w:tc>
        <w:tc>
          <w:tcPr>
            <w:tcW w:w="236" w:type="dxa"/>
            <w:shd w:val="clear" w:color="auto" w:fill="auto"/>
            <w:vAlign w:val="center"/>
          </w:tcPr>
          <w:p w14:paraId="77AF9F94"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2789EC2D"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136341D" w14:textId="77777777" w:rsidR="00C73AA2" w:rsidRPr="00283103" w:rsidRDefault="00C73AA2" w:rsidP="00784DC6">
            <w:pPr>
              <w:pStyle w:val="Tabletext8pts"/>
              <w:rPr>
                <w:szCs w:val="16"/>
              </w:rPr>
            </w:pPr>
          </w:p>
        </w:tc>
        <w:tc>
          <w:tcPr>
            <w:tcW w:w="238" w:type="dxa"/>
            <w:shd w:val="clear" w:color="auto" w:fill="FDE9D9"/>
            <w:vAlign w:val="center"/>
          </w:tcPr>
          <w:p w14:paraId="477A3E76" w14:textId="77777777" w:rsidR="00C73AA2" w:rsidRPr="00283103" w:rsidRDefault="00C73AA2" w:rsidP="00784DC6">
            <w:pPr>
              <w:pStyle w:val="Tabletext8pts"/>
              <w:rPr>
                <w:szCs w:val="16"/>
              </w:rPr>
            </w:pPr>
          </w:p>
        </w:tc>
        <w:tc>
          <w:tcPr>
            <w:tcW w:w="238" w:type="dxa"/>
            <w:shd w:val="clear" w:color="auto" w:fill="auto"/>
            <w:vAlign w:val="center"/>
          </w:tcPr>
          <w:p w14:paraId="37BB0D82" w14:textId="77777777" w:rsidR="00C73AA2" w:rsidRPr="00283103" w:rsidRDefault="00C73AA2" w:rsidP="00784DC6">
            <w:pPr>
              <w:pStyle w:val="Tabletext8pts"/>
              <w:rPr>
                <w:szCs w:val="16"/>
              </w:rPr>
            </w:pPr>
          </w:p>
        </w:tc>
        <w:tc>
          <w:tcPr>
            <w:tcW w:w="238" w:type="dxa"/>
            <w:shd w:val="clear" w:color="auto" w:fill="FDE9D9"/>
            <w:vAlign w:val="center"/>
          </w:tcPr>
          <w:p w14:paraId="1E02097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F331BBC"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76BBE9E3"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208AD91" w14:textId="77777777" w:rsidR="00C73AA2" w:rsidRPr="00283103" w:rsidRDefault="00C73AA2" w:rsidP="00784DC6">
            <w:pPr>
              <w:pStyle w:val="Tabletext8pts"/>
              <w:rPr>
                <w:szCs w:val="16"/>
              </w:rPr>
            </w:pPr>
          </w:p>
        </w:tc>
        <w:tc>
          <w:tcPr>
            <w:tcW w:w="238" w:type="dxa"/>
            <w:shd w:val="clear" w:color="auto" w:fill="FDE9D9"/>
            <w:vAlign w:val="center"/>
          </w:tcPr>
          <w:p w14:paraId="41F75025" w14:textId="77777777" w:rsidR="00C73AA2" w:rsidRPr="00283103" w:rsidRDefault="00C73AA2" w:rsidP="00784DC6">
            <w:pPr>
              <w:pStyle w:val="Tabletext8pts"/>
              <w:rPr>
                <w:szCs w:val="16"/>
              </w:rPr>
            </w:pPr>
          </w:p>
        </w:tc>
        <w:tc>
          <w:tcPr>
            <w:tcW w:w="539" w:type="dxa"/>
            <w:shd w:val="clear" w:color="auto" w:fill="auto"/>
            <w:vAlign w:val="center"/>
          </w:tcPr>
          <w:p w14:paraId="47CA6552" w14:textId="77777777" w:rsidR="00C73AA2" w:rsidRPr="00283103" w:rsidRDefault="00C73AA2" w:rsidP="00784DC6">
            <w:pPr>
              <w:pStyle w:val="Tabletext8pts"/>
              <w:rPr>
                <w:szCs w:val="16"/>
              </w:rPr>
            </w:pPr>
            <w:r w:rsidRPr="00283103">
              <w:rPr>
                <w:szCs w:val="16"/>
              </w:rPr>
              <w:t>18</w:t>
            </w:r>
          </w:p>
        </w:tc>
      </w:tr>
      <w:tr w:rsidR="008D35FE" w:rsidRPr="00283103" w14:paraId="3FF0717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82AFB1" w14:textId="5D4FAB2A" w:rsidR="008D35FE" w:rsidRPr="00283103" w:rsidRDefault="008D35FE" w:rsidP="00784DC6">
            <w:pPr>
              <w:pStyle w:val="Tabletext8pts"/>
            </w:pPr>
            <w:r w:rsidRPr="00283103">
              <w:t>1</w:t>
            </w:r>
            <w:r w:rsidR="00C73AA2" w:rsidRPr="00283103">
              <w:t>.</w:t>
            </w:r>
            <w:r w:rsidRPr="00283103">
              <w:t>12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49B0AD1"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AFAD4E2" w14:textId="748C41F7" w:rsidR="008D35FE" w:rsidRPr="00283103" w:rsidRDefault="008D35FE" w:rsidP="00784DC6">
            <w:pPr>
              <w:pStyle w:val="Tabletext8pts"/>
            </w:pPr>
            <w:r w:rsidRPr="00283103">
              <w:rPr>
                <w:b/>
                <w:bCs/>
                <w:u w:val="single"/>
              </w:rPr>
              <w:t>NOC</w:t>
            </w:r>
            <w:r w:rsidRPr="00283103">
              <w:br/>
              <w:t>ARTICLES</w:t>
            </w:r>
            <w:r w:rsidRPr="00283103">
              <w:br/>
            </w:r>
            <w:r w:rsidR="006B0D8A" w:rsidRPr="00283103">
              <w:t>Il est inutile d'identifier des bandes de fréquences spécifiquement pour les systèmes de transport intelligents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071B6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B223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1013C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D337B9"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90D6EC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6089F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99973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029D2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53B38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1A9A5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9F7E8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C5DE1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E67C3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380BB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256AA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7A65D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A1874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D0768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6005E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CFB8E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3F62A8B" w14:textId="77777777" w:rsidR="008D35FE" w:rsidRPr="00283103" w:rsidRDefault="008D35FE" w:rsidP="00784DC6">
            <w:pPr>
              <w:pStyle w:val="Tabletext8pts"/>
              <w:rPr>
                <w:szCs w:val="16"/>
              </w:rPr>
            </w:pPr>
          </w:p>
        </w:tc>
        <w:tc>
          <w:tcPr>
            <w:tcW w:w="236" w:type="dxa"/>
            <w:shd w:val="clear" w:color="auto" w:fill="FDE9D9"/>
            <w:vAlign w:val="center"/>
          </w:tcPr>
          <w:p w14:paraId="45CB1D84" w14:textId="77777777" w:rsidR="008D35FE" w:rsidRPr="00283103" w:rsidRDefault="008D35FE" w:rsidP="00784DC6">
            <w:pPr>
              <w:pStyle w:val="Tabletext8pts"/>
              <w:rPr>
                <w:szCs w:val="16"/>
              </w:rPr>
            </w:pPr>
          </w:p>
        </w:tc>
        <w:tc>
          <w:tcPr>
            <w:tcW w:w="240" w:type="dxa"/>
            <w:shd w:val="clear" w:color="auto" w:fill="auto"/>
            <w:vAlign w:val="center"/>
          </w:tcPr>
          <w:p w14:paraId="1C38371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3A5EA36"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7F16DB53"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2AE90AD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950E3F1" w14:textId="77777777" w:rsidR="008D35FE" w:rsidRPr="00283103" w:rsidRDefault="008D35FE" w:rsidP="00784DC6">
            <w:pPr>
              <w:pStyle w:val="Tabletext8pts"/>
              <w:rPr>
                <w:szCs w:val="16"/>
              </w:rPr>
            </w:pPr>
          </w:p>
        </w:tc>
        <w:tc>
          <w:tcPr>
            <w:tcW w:w="238" w:type="dxa"/>
            <w:shd w:val="clear" w:color="auto" w:fill="FDE9D9"/>
            <w:vAlign w:val="center"/>
          </w:tcPr>
          <w:p w14:paraId="3F458398" w14:textId="77777777" w:rsidR="008D35FE" w:rsidRPr="00283103" w:rsidRDefault="008D35FE" w:rsidP="00784DC6">
            <w:pPr>
              <w:pStyle w:val="Tabletext8pts"/>
              <w:rPr>
                <w:szCs w:val="16"/>
              </w:rPr>
            </w:pPr>
          </w:p>
        </w:tc>
        <w:tc>
          <w:tcPr>
            <w:tcW w:w="238" w:type="dxa"/>
            <w:shd w:val="clear" w:color="auto" w:fill="auto"/>
            <w:vAlign w:val="center"/>
          </w:tcPr>
          <w:p w14:paraId="68D63F66" w14:textId="77777777" w:rsidR="008D35FE" w:rsidRPr="00283103" w:rsidRDefault="008D35FE" w:rsidP="00784DC6">
            <w:pPr>
              <w:pStyle w:val="Tabletext8pts"/>
              <w:rPr>
                <w:szCs w:val="16"/>
              </w:rPr>
            </w:pPr>
          </w:p>
        </w:tc>
        <w:tc>
          <w:tcPr>
            <w:tcW w:w="238" w:type="dxa"/>
            <w:shd w:val="clear" w:color="auto" w:fill="FDE9D9"/>
            <w:vAlign w:val="center"/>
          </w:tcPr>
          <w:p w14:paraId="7E4B1C7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28F2CF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9BBBFD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2BB6DF9" w14:textId="77777777" w:rsidR="008D35FE" w:rsidRPr="00283103" w:rsidRDefault="008D35FE" w:rsidP="00784DC6">
            <w:pPr>
              <w:pStyle w:val="Tabletext8pts"/>
              <w:rPr>
                <w:szCs w:val="16"/>
              </w:rPr>
            </w:pPr>
          </w:p>
        </w:tc>
        <w:tc>
          <w:tcPr>
            <w:tcW w:w="238" w:type="dxa"/>
            <w:shd w:val="clear" w:color="auto" w:fill="FDE9D9"/>
            <w:vAlign w:val="center"/>
          </w:tcPr>
          <w:p w14:paraId="4B76E59D" w14:textId="77777777" w:rsidR="008D35FE" w:rsidRPr="00283103" w:rsidRDefault="008D35FE" w:rsidP="00784DC6">
            <w:pPr>
              <w:pStyle w:val="Tabletext8pts"/>
              <w:rPr>
                <w:szCs w:val="16"/>
              </w:rPr>
            </w:pPr>
          </w:p>
        </w:tc>
        <w:tc>
          <w:tcPr>
            <w:tcW w:w="539" w:type="dxa"/>
            <w:shd w:val="clear" w:color="auto" w:fill="auto"/>
            <w:vAlign w:val="center"/>
          </w:tcPr>
          <w:p w14:paraId="2B53910D" w14:textId="77777777" w:rsidR="008D35FE" w:rsidRPr="00283103" w:rsidRDefault="008D35FE" w:rsidP="00784DC6">
            <w:pPr>
              <w:pStyle w:val="Tabletext8pts"/>
              <w:rPr>
                <w:szCs w:val="16"/>
              </w:rPr>
            </w:pPr>
            <w:r w:rsidRPr="00283103">
              <w:rPr>
                <w:szCs w:val="16"/>
              </w:rPr>
              <w:t>20</w:t>
            </w:r>
          </w:p>
        </w:tc>
      </w:tr>
      <w:tr w:rsidR="00C73AA2" w:rsidRPr="00283103" w14:paraId="3FF5548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3DE8F5" w14:textId="43BA6455" w:rsidR="00C73AA2" w:rsidRPr="00283103" w:rsidRDefault="00C73AA2" w:rsidP="00784DC6">
            <w:pPr>
              <w:pStyle w:val="Tabletext8pts"/>
            </w:pPr>
            <w:r w:rsidRPr="00283103">
              <w:t>1.12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01EA2BF" w14:textId="77777777" w:rsidR="00C73AA2" w:rsidRPr="00283103" w:rsidRDefault="00C73AA2"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2564585" w14:textId="63DB5366" w:rsidR="00C73AA2" w:rsidRPr="00283103" w:rsidRDefault="00C73AA2" w:rsidP="00784DC6">
            <w:pPr>
              <w:pStyle w:val="Tabletext8pts"/>
            </w:pPr>
            <w:r w:rsidRPr="00283103">
              <w:rPr>
                <w:b/>
                <w:bCs/>
                <w:u w:val="single"/>
              </w:rPr>
              <w:t>NOC</w:t>
            </w:r>
            <w:r w:rsidRPr="00283103">
              <w:br/>
              <w:t>APPENDICES</w:t>
            </w:r>
            <w:r w:rsidRPr="00283103">
              <w:br/>
              <w:t>Il est inutile d'identifier des bandes de fréquences spécifiquement pour les systèmes de transport intelligents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FE056C"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22EDA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031AD1"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28C242"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7B11B0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67504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67ED71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0F0C8F"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61BD91"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FB221A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C172B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5B6E3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9F03BF"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5FAE33"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AA9F1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A5F08E"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0A17BB"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3D37DA"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94801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038AC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9F122D5" w14:textId="77777777" w:rsidR="00C73AA2" w:rsidRPr="00283103" w:rsidRDefault="00C73AA2" w:rsidP="00784DC6">
            <w:pPr>
              <w:pStyle w:val="Tabletext8pts"/>
              <w:rPr>
                <w:szCs w:val="16"/>
              </w:rPr>
            </w:pPr>
          </w:p>
        </w:tc>
        <w:tc>
          <w:tcPr>
            <w:tcW w:w="236" w:type="dxa"/>
            <w:shd w:val="clear" w:color="auto" w:fill="FDE9D9"/>
            <w:vAlign w:val="center"/>
          </w:tcPr>
          <w:p w14:paraId="52D213FA" w14:textId="77777777" w:rsidR="00C73AA2" w:rsidRPr="00283103" w:rsidRDefault="00C73AA2" w:rsidP="00784DC6">
            <w:pPr>
              <w:pStyle w:val="Tabletext8pts"/>
              <w:rPr>
                <w:szCs w:val="16"/>
              </w:rPr>
            </w:pPr>
          </w:p>
        </w:tc>
        <w:tc>
          <w:tcPr>
            <w:tcW w:w="240" w:type="dxa"/>
            <w:shd w:val="clear" w:color="auto" w:fill="auto"/>
            <w:vAlign w:val="center"/>
          </w:tcPr>
          <w:p w14:paraId="60554C6A"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43615C3E"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091C9948"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2931221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CF4C7E1" w14:textId="77777777" w:rsidR="00C73AA2" w:rsidRPr="00283103" w:rsidRDefault="00C73AA2" w:rsidP="00784DC6">
            <w:pPr>
              <w:pStyle w:val="Tabletext8pts"/>
              <w:rPr>
                <w:szCs w:val="16"/>
              </w:rPr>
            </w:pPr>
          </w:p>
        </w:tc>
        <w:tc>
          <w:tcPr>
            <w:tcW w:w="238" w:type="dxa"/>
            <w:shd w:val="clear" w:color="auto" w:fill="FDE9D9"/>
            <w:vAlign w:val="center"/>
          </w:tcPr>
          <w:p w14:paraId="35A4FD8C" w14:textId="77777777" w:rsidR="00C73AA2" w:rsidRPr="00283103" w:rsidRDefault="00C73AA2" w:rsidP="00784DC6">
            <w:pPr>
              <w:pStyle w:val="Tabletext8pts"/>
              <w:rPr>
                <w:szCs w:val="16"/>
              </w:rPr>
            </w:pPr>
          </w:p>
        </w:tc>
        <w:tc>
          <w:tcPr>
            <w:tcW w:w="238" w:type="dxa"/>
            <w:shd w:val="clear" w:color="auto" w:fill="auto"/>
            <w:vAlign w:val="center"/>
          </w:tcPr>
          <w:p w14:paraId="159FB289" w14:textId="77777777" w:rsidR="00C73AA2" w:rsidRPr="00283103" w:rsidRDefault="00C73AA2" w:rsidP="00784DC6">
            <w:pPr>
              <w:pStyle w:val="Tabletext8pts"/>
              <w:rPr>
                <w:szCs w:val="16"/>
              </w:rPr>
            </w:pPr>
          </w:p>
        </w:tc>
        <w:tc>
          <w:tcPr>
            <w:tcW w:w="238" w:type="dxa"/>
            <w:shd w:val="clear" w:color="auto" w:fill="FDE9D9"/>
            <w:vAlign w:val="center"/>
          </w:tcPr>
          <w:p w14:paraId="2A9100F8"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7DF03B6"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619E19E2"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953D8DC" w14:textId="77777777" w:rsidR="00C73AA2" w:rsidRPr="00283103" w:rsidRDefault="00C73AA2" w:rsidP="00784DC6">
            <w:pPr>
              <w:pStyle w:val="Tabletext8pts"/>
              <w:rPr>
                <w:szCs w:val="16"/>
              </w:rPr>
            </w:pPr>
          </w:p>
        </w:tc>
        <w:tc>
          <w:tcPr>
            <w:tcW w:w="238" w:type="dxa"/>
            <w:shd w:val="clear" w:color="auto" w:fill="FDE9D9"/>
            <w:vAlign w:val="center"/>
          </w:tcPr>
          <w:p w14:paraId="70B316A8" w14:textId="77777777" w:rsidR="00C73AA2" w:rsidRPr="00283103" w:rsidRDefault="00C73AA2" w:rsidP="00784DC6">
            <w:pPr>
              <w:pStyle w:val="Tabletext8pts"/>
              <w:rPr>
                <w:szCs w:val="16"/>
              </w:rPr>
            </w:pPr>
          </w:p>
        </w:tc>
        <w:tc>
          <w:tcPr>
            <w:tcW w:w="539" w:type="dxa"/>
            <w:shd w:val="clear" w:color="auto" w:fill="auto"/>
            <w:vAlign w:val="center"/>
          </w:tcPr>
          <w:p w14:paraId="217927B7" w14:textId="77777777" w:rsidR="00C73AA2" w:rsidRPr="00283103" w:rsidRDefault="00C73AA2" w:rsidP="00784DC6">
            <w:pPr>
              <w:pStyle w:val="Tabletext8pts"/>
              <w:rPr>
                <w:szCs w:val="16"/>
              </w:rPr>
            </w:pPr>
            <w:r w:rsidRPr="00283103">
              <w:rPr>
                <w:szCs w:val="16"/>
              </w:rPr>
              <w:t>20</w:t>
            </w:r>
          </w:p>
        </w:tc>
      </w:tr>
      <w:tr w:rsidR="00C73AA2" w:rsidRPr="00283103" w14:paraId="0B221B0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B95A1F" w14:textId="274B8AD7" w:rsidR="00C73AA2" w:rsidRPr="00283103" w:rsidRDefault="00C73AA2" w:rsidP="00784DC6">
            <w:pPr>
              <w:pStyle w:val="Tabletext8pts"/>
            </w:pPr>
            <w:r w:rsidRPr="00283103">
              <w:t>1.12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EC33A3D" w14:textId="77777777" w:rsidR="00C73AA2" w:rsidRPr="00283103" w:rsidRDefault="00C73AA2"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29E3457" w14:textId="5D3A8B2B" w:rsidR="00C73AA2" w:rsidRPr="00283103" w:rsidRDefault="00C73AA2" w:rsidP="00784DC6">
            <w:pPr>
              <w:pStyle w:val="Tabletext8pts"/>
            </w:pPr>
            <w:r w:rsidRPr="00283103">
              <w:rPr>
                <w:b/>
                <w:bCs/>
              </w:rPr>
              <w:t>SUP</w:t>
            </w:r>
            <w:r w:rsidRPr="00283103">
              <w:br/>
            </w:r>
            <w:r w:rsidRPr="00283103">
              <w:rPr>
                <w:szCs w:val="16"/>
              </w:rPr>
              <w:t>RÉSOLUTION</w:t>
            </w:r>
            <w:r w:rsidRPr="00283103">
              <w:t xml:space="preserve"> 237 (CMR-15)</w:t>
            </w:r>
            <w:r w:rsidRPr="00283103">
              <w:br/>
            </w:r>
            <w:bookmarkStart w:id="17" w:name="_Toc450208665"/>
            <w:r w:rsidRPr="00283103">
              <w:t>Applications des systèmes de transport intelligents</w:t>
            </w:r>
            <w:bookmarkEnd w:id="17"/>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25B9D9"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577DF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8764A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2D86A2" w14:textId="77777777" w:rsidR="00C73AA2" w:rsidRPr="00283103" w:rsidRDefault="00C73AA2"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892A32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8A191D"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8F2307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396720"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35E4B5"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93C26D"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96C529"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168F9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8F313B"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605FB3"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4449DF"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D29C72"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FC8903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52514C"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05A1F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23FE11"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BD68A86" w14:textId="77777777" w:rsidR="00C73AA2" w:rsidRPr="00283103" w:rsidRDefault="00C73AA2" w:rsidP="00784DC6">
            <w:pPr>
              <w:pStyle w:val="Tabletext8pts"/>
              <w:rPr>
                <w:szCs w:val="16"/>
              </w:rPr>
            </w:pPr>
          </w:p>
        </w:tc>
        <w:tc>
          <w:tcPr>
            <w:tcW w:w="236" w:type="dxa"/>
            <w:shd w:val="clear" w:color="auto" w:fill="FDE9D9"/>
            <w:vAlign w:val="center"/>
          </w:tcPr>
          <w:p w14:paraId="608D00EF" w14:textId="77777777" w:rsidR="00C73AA2" w:rsidRPr="00283103" w:rsidRDefault="00C73AA2" w:rsidP="00784DC6">
            <w:pPr>
              <w:pStyle w:val="Tabletext8pts"/>
              <w:rPr>
                <w:szCs w:val="16"/>
              </w:rPr>
            </w:pPr>
          </w:p>
        </w:tc>
        <w:tc>
          <w:tcPr>
            <w:tcW w:w="240" w:type="dxa"/>
            <w:shd w:val="clear" w:color="auto" w:fill="auto"/>
            <w:vAlign w:val="center"/>
          </w:tcPr>
          <w:p w14:paraId="1C69AAE4"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1CCDAD0B" w14:textId="77777777" w:rsidR="00C73AA2" w:rsidRPr="00283103" w:rsidRDefault="00C73AA2" w:rsidP="00784DC6">
            <w:pPr>
              <w:pStyle w:val="Tabletext8pts"/>
              <w:rPr>
                <w:szCs w:val="16"/>
              </w:rPr>
            </w:pPr>
            <w:r w:rsidRPr="00283103">
              <w:rPr>
                <w:szCs w:val="16"/>
              </w:rPr>
              <w:t>X</w:t>
            </w:r>
          </w:p>
        </w:tc>
        <w:tc>
          <w:tcPr>
            <w:tcW w:w="236" w:type="dxa"/>
            <w:shd w:val="clear" w:color="auto" w:fill="auto"/>
            <w:vAlign w:val="center"/>
          </w:tcPr>
          <w:p w14:paraId="19744C06" w14:textId="77777777" w:rsidR="00C73AA2" w:rsidRPr="00283103" w:rsidRDefault="00C73AA2" w:rsidP="00784DC6">
            <w:pPr>
              <w:pStyle w:val="Tabletext8pts"/>
              <w:rPr>
                <w:szCs w:val="16"/>
              </w:rPr>
            </w:pPr>
            <w:r w:rsidRPr="00283103">
              <w:rPr>
                <w:szCs w:val="16"/>
              </w:rPr>
              <w:t>X</w:t>
            </w:r>
          </w:p>
        </w:tc>
        <w:tc>
          <w:tcPr>
            <w:tcW w:w="239" w:type="dxa"/>
            <w:shd w:val="clear" w:color="auto" w:fill="FDE9D9"/>
            <w:vAlign w:val="center"/>
          </w:tcPr>
          <w:p w14:paraId="1D955188"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4658F99" w14:textId="77777777" w:rsidR="00C73AA2" w:rsidRPr="00283103" w:rsidRDefault="00C73AA2" w:rsidP="00784DC6">
            <w:pPr>
              <w:pStyle w:val="Tabletext8pts"/>
              <w:rPr>
                <w:szCs w:val="16"/>
              </w:rPr>
            </w:pPr>
          </w:p>
        </w:tc>
        <w:tc>
          <w:tcPr>
            <w:tcW w:w="238" w:type="dxa"/>
            <w:shd w:val="clear" w:color="auto" w:fill="FDE9D9"/>
            <w:vAlign w:val="center"/>
          </w:tcPr>
          <w:p w14:paraId="4742951B" w14:textId="77777777" w:rsidR="00C73AA2" w:rsidRPr="00283103" w:rsidRDefault="00C73AA2" w:rsidP="00784DC6">
            <w:pPr>
              <w:pStyle w:val="Tabletext8pts"/>
              <w:rPr>
                <w:szCs w:val="16"/>
              </w:rPr>
            </w:pPr>
          </w:p>
        </w:tc>
        <w:tc>
          <w:tcPr>
            <w:tcW w:w="238" w:type="dxa"/>
            <w:shd w:val="clear" w:color="auto" w:fill="auto"/>
            <w:vAlign w:val="center"/>
          </w:tcPr>
          <w:p w14:paraId="605F134F" w14:textId="77777777" w:rsidR="00C73AA2" w:rsidRPr="00283103" w:rsidRDefault="00C73AA2" w:rsidP="00784DC6">
            <w:pPr>
              <w:pStyle w:val="Tabletext8pts"/>
              <w:rPr>
                <w:szCs w:val="16"/>
              </w:rPr>
            </w:pPr>
          </w:p>
        </w:tc>
        <w:tc>
          <w:tcPr>
            <w:tcW w:w="238" w:type="dxa"/>
            <w:shd w:val="clear" w:color="auto" w:fill="FDE9D9"/>
            <w:vAlign w:val="center"/>
          </w:tcPr>
          <w:p w14:paraId="3A74AA1F"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8AF3ABC"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656CFF1C"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183B395" w14:textId="77777777" w:rsidR="00C73AA2" w:rsidRPr="00283103" w:rsidRDefault="00C73AA2" w:rsidP="00784DC6">
            <w:pPr>
              <w:pStyle w:val="Tabletext8pts"/>
              <w:rPr>
                <w:szCs w:val="16"/>
              </w:rPr>
            </w:pPr>
          </w:p>
        </w:tc>
        <w:tc>
          <w:tcPr>
            <w:tcW w:w="238" w:type="dxa"/>
            <w:shd w:val="clear" w:color="auto" w:fill="FDE9D9"/>
            <w:vAlign w:val="center"/>
          </w:tcPr>
          <w:p w14:paraId="548D2FDF" w14:textId="77777777" w:rsidR="00C73AA2" w:rsidRPr="00283103" w:rsidRDefault="00C73AA2" w:rsidP="00784DC6">
            <w:pPr>
              <w:pStyle w:val="Tabletext8pts"/>
              <w:rPr>
                <w:szCs w:val="16"/>
              </w:rPr>
            </w:pPr>
          </w:p>
        </w:tc>
        <w:tc>
          <w:tcPr>
            <w:tcW w:w="539" w:type="dxa"/>
            <w:shd w:val="clear" w:color="auto" w:fill="auto"/>
            <w:vAlign w:val="center"/>
          </w:tcPr>
          <w:p w14:paraId="4772688F" w14:textId="77777777" w:rsidR="00C73AA2" w:rsidRPr="00283103" w:rsidRDefault="00C73AA2" w:rsidP="00784DC6">
            <w:pPr>
              <w:pStyle w:val="Tabletext8pts"/>
              <w:rPr>
                <w:szCs w:val="16"/>
              </w:rPr>
            </w:pPr>
            <w:r w:rsidRPr="00283103">
              <w:rPr>
                <w:szCs w:val="16"/>
              </w:rPr>
              <w:t>20</w:t>
            </w:r>
          </w:p>
        </w:tc>
      </w:tr>
      <w:tr w:rsidR="008D35FE" w:rsidRPr="00283103" w14:paraId="56A6EB9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673B6A8" w14:textId="40479C96" w:rsidR="008D35FE" w:rsidRPr="00283103" w:rsidRDefault="008D35FE" w:rsidP="00784DC6">
            <w:pPr>
              <w:pStyle w:val="Tabletext8pts"/>
            </w:pPr>
            <w:r w:rsidRPr="00283103">
              <w:t>1</w:t>
            </w:r>
            <w:r w:rsidR="00C73AA2" w:rsidRPr="00283103">
              <w:t>.</w:t>
            </w:r>
            <w:r w:rsidRPr="00283103">
              <w:t>13/26</w:t>
            </w:r>
          </w:p>
          <w:p w14:paraId="10332014" w14:textId="48A6D4CA" w:rsidR="008D35FE" w:rsidRPr="00283103" w:rsidRDefault="008D35FE" w:rsidP="00784DC6">
            <w:pPr>
              <w:pStyle w:val="Tabletext8pts"/>
            </w:pPr>
            <w:r w:rsidRPr="00283103">
              <w:t>(24</w:t>
            </w:r>
            <w:r w:rsidR="006B0D8A" w:rsidRPr="00283103">
              <w:t>,</w:t>
            </w:r>
            <w:r w:rsidRPr="00283103">
              <w:t>25-27</w:t>
            </w:r>
            <w:r w:rsidR="006B0D8A" w:rsidRPr="00283103">
              <w:t>,</w:t>
            </w:r>
            <w:r w:rsidRPr="00283103">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46258F7"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BFBA9F7" w14:textId="77777777" w:rsidR="008D35FE" w:rsidRPr="00283103" w:rsidRDefault="008D35FE" w:rsidP="00784DC6">
            <w:pPr>
              <w:pStyle w:val="Tabletext8pts"/>
            </w:pPr>
            <w:r w:rsidRPr="00283103">
              <w:t>ARTICLE 5</w:t>
            </w:r>
          </w:p>
          <w:p w14:paraId="20B41EFB" w14:textId="558FD1C2" w:rsidR="008D35FE" w:rsidRPr="00283103" w:rsidRDefault="006B0D8A" w:rsidP="00784DC6">
            <w:pPr>
              <w:pStyle w:val="Tabletext8pts"/>
            </w:pPr>
            <w:r w:rsidRPr="00283103">
              <w:t>Attribution des bandes de fréquences</w:t>
            </w:r>
          </w:p>
          <w:p w14:paraId="00CA2172" w14:textId="32BFC080" w:rsidR="008D35FE" w:rsidRPr="00283103" w:rsidRDefault="008D35FE" w:rsidP="00784DC6">
            <w:pPr>
              <w:pStyle w:val="Tabletext8pts"/>
              <w:rPr>
                <w:szCs w:val="16"/>
              </w:rPr>
            </w:pPr>
            <w:r w:rsidRPr="00283103">
              <w:t xml:space="preserve">Section IV – </w:t>
            </w:r>
            <w:r w:rsidR="006B0D8A" w:rsidRPr="00283103">
              <w:t>Tableau d'attribution des bandes de fréquences</w:t>
            </w:r>
            <w:r w:rsidR="00454A5E" w:rsidRPr="00283103">
              <w:t xml:space="preserve"> </w:t>
            </w:r>
            <w:r w:rsidRPr="00283103">
              <w:rPr>
                <w:szCs w:val="16"/>
              </w:rPr>
              <w:t>22</w:t>
            </w:r>
            <w:r w:rsidR="00454A5E" w:rsidRPr="00283103">
              <w:rPr>
                <w:szCs w:val="16"/>
              </w:rPr>
              <w:noBreakHyphen/>
            </w:r>
            <w:r w:rsidRPr="00283103">
              <w:rPr>
                <w:szCs w:val="16"/>
              </w:rPr>
              <w:t>24</w:t>
            </w:r>
            <w:r w:rsidR="006B0D8A" w:rsidRPr="00283103">
              <w:rPr>
                <w:szCs w:val="16"/>
              </w:rPr>
              <w:t>,</w:t>
            </w:r>
            <w:r w:rsidRPr="00283103">
              <w:rPr>
                <w:szCs w:val="16"/>
              </w:rPr>
              <w:t>75</w:t>
            </w:r>
            <w:r w:rsidR="00454A5E" w:rsidRPr="00283103">
              <w:rPr>
                <w:szCs w:val="16"/>
              </w:rPr>
              <w:t> </w:t>
            </w:r>
            <w:r w:rsidRPr="00283103">
              <w:rPr>
                <w:szCs w:val="16"/>
              </w:rPr>
              <w:t>GHz</w:t>
            </w:r>
          </w:p>
          <w:p w14:paraId="6571C823"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73A3F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660E8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47212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D0FC5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C6E520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4DB30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2D9184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858A1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0EE7C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DE6DD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28EC4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FD66D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5E368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5F4B7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DDD27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E003B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FB26D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0E227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4DA5B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DC5AF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8999F20" w14:textId="77777777" w:rsidR="008D35FE" w:rsidRPr="00283103" w:rsidRDefault="008D35FE" w:rsidP="00784DC6">
            <w:pPr>
              <w:pStyle w:val="Tabletext8pts"/>
              <w:rPr>
                <w:szCs w:val="16"/>
              </w:rPr>
            </w:pPr>
          </w:p>
        </w:tc>
        <w:tc>
          <w:tcPr>
            <w:tcW w:w="236" w:type="dxa"/>
            <w:shd w:val="clear" w:color="auto" w:fill="FDE9D9"/>
            <w:vAlign w:val="center"/>
          </w:tcPr>
          <w:p w14:paraId="187A64B8" w14:textId="77777777" w:rsidR="008D35FE" w:rsidRPr="00283103" w:rsidRDefault="008D35FE" w:rsidP="00784DC6">
            <w:pPr>
              <w:pStyle w:val="Tabletext8pts"/>
              <w:rPr>
                <w:szCs w:val="16"/>
              </w:rPr>
            </w:pPr>
          </w:p>
        </w:tc>
        <w:tc>
          <w:tcPr>
            <w:tcW w:w="240" w:type="dxa"/>
            <w:shd w:val="clear" w:color="auto" w:fill="auto"/>
            <w:vAlign w:val="center"/>
          </w:tcPr>
          <w:p w14:paraId="2A76B55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718BEC7" w14:textId="77777777" w:rsidR="008D35FE" w:rsidRPr="00283103" w:rsidRDefault="008D35FE" w:rsidP="00784DC6">
            <w:pPr>
              <w:pStyle w:val="Tabletext8pts"/>
              <w:rPr>
                <w:szCs w:val="16"/>
              </w:rPr>
            </w:pPr>
          </w:p>
        </w:tc>
        <w:tc>
          <w:tcPr>
            <w:tcW w:w="236" w:type="dxa"/>
            <w:shd w:val="clear" w:color="auto" w:fill="auto"/>
            <w:vAlign w:val="center"/>
          </w:tcPr>
          <w:p w14:paraId="7B5B93C8" w14:textId="77777777" w:rsidR="008D35FE" w:rsidRPr="00283103" w:rsidRDefault="008D35FE" w:rsidP="00784DC6">
            <w:pPr>
              <w:pStyle w:val="Tabletext8pts"/>
              <w:rPr>
                <w:szCs w:val="16"/>
              </w:rPr>
            </w:pPr>
          </w:p>
        </w:tc>
        <w:tc>
          <w:tcPr>
            <w:tcW w:w="239" w:type="dxa"/>
            <w:shd w:val="clear" w:color="auto" w:fill="FDE9D9"/>
            <w:vAlign w:val="center"/>
          </w:tcPr>
          <w:p w14:paraId="0341686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F4EFDE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4704405" w14:textId="77777777" w:rsidR="008D35FE" w:rsidRPr="00283103" w:rsidRDefault="008D35FE" w:rsidP="00784DC6">
            <w:pPr>
              <w:pStyle w:val="Tabletext8pts"/>
              <w:rPr>
                <w:szCs w:val="16"/>
              </w:rPr>
            </w:pPr>
          </w:p>
        </w:tc>
        <w:tc>
          <w:tcPr>
            <w:tcW w:w="238" w:type="dxa"/>
            <w:shd w:val="clear" w:color="auto" w:fill="auto"/>
            <w:vAlign w:val="center"/>
          </w:tcPr>
          <w:p w14:paraId="31EE32FB" w14:textId="77777777" w:rsidR="008D35FE" w:rsidRPr="00283103" w:rsidRDefault="008D35FE" w:rsidP="00784DC6">
            <w:pPr>
              <w:pStyle w:val="Tabletext8pts"/>
              <w:rPr>
                <w:szCs w:val="16"/>
              </w:rPr>
            </w:pPr>
          </w:p>
        </w:tc>
        <w:tc>
          <w:tcPr>
            <w:tcW w:w="238" w:type="dxa"/>
            <w:shd w:val="clear" w:color="auto" w:fill="FDE9D9"/>
            <w:vAlign w:val="center"/>
          </w:tcPr>
          <w:p w14:paraId="1A26A5B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7B14CB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7D877B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674CD7E" w14:textId="77777777" w:rsidR="008D35FE" w:rsidRPr="00283103" w:rsidRDefault="008D35FE" w:rsidP="00784DC6">
            <w:pPr>
              <w:pStyle w:val="Tabletext8pts"/>
              <w:rPr>
                <w:szCs w:val="16"/>
              </w:rPr>
            </w:pPr>
          </w:p>
        </w:tc>
        <w:tc>
          <w:tcPr>
            <w:tcW w:w="238" w:type="dxa"/>
            <w:shd w:val="clear" w:color="auto" w:fill="FDE9D9"/>
            <w:vAlign w:val="center"/>
          </w:tcPr>
          <w:p w14:paraId="59FC2ED7" w14:textId="77777777" w:rsidR="008D35FE" w:rsidRPr="00283103" w:rsidRDefault="008D35FE" w:rsidP="00784DC6">
            <w:pPr>
              <w:pStyle w:val="Tabletext8pts"/>
              <w:rPr>
                <w:szCs w:val="16"/>
              </w:rPr>
            </w:pPr>
          </w:p>
        </w:tc>
        <w:tc>
          <w:tcPr>
            <w:tcW w:w="539" w:type="dxa"/>
            <w:shd w:val="clear" w:color="auto" w:fill="auto"/>
            <w:vAlign w:val="center"/>
          </w:tcPr>
          <w:p w14:paraId="3A9DE6AA" w14:textId="77777777" w:rsidR="008D35FE" w:rsidRPr="00283103" w:rsidRDefault="008D35FE" w:rsidP="00784DC6">
            <w:pPr>
              <w:pStyle w:val="Tabletext8pts"/>
              <w:rPr>
                <w:szCs w:val="16"/>
              </w:rPr>
            </w:pPr>
            <w:r w:rsidRPr="00283103">
              <w:rPr>
                <w:szCs w:val="16"/>
              </w:rPr>
              <w:t>17</w:t>
            </w:r>
          </w:p>
        </w:tc>
      </w:tr>
      <w:tr w:rsidR="008D35FE" w:rsidRPr="00283103" w14:paraId="4216F16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CA7CB0D" w14:textId="6FBB4F53" w:rsidR="008D35FE" w:rsidRPr="00283103" w:rsidRDefault="008D35FE" w:rsidP="00784DC6">
            <w:pPr>
              <w:pStyle w:val="Tabletext8pts"/>
            </w:pPr>
            <w:r w:rsidRPr="00283103">
              <w:t>1</w:t>
            </w:r>
            <w:r w:rsidR="00C73AA2" w:rsidRPr="00283103">
              <w:t>.</w:t>
            </w:r>
            <w:r w:rsidRPr="00283103">
              <w:t>13/26</w:t>
            </w:r>
          </w:p>
          <w:p w14:paraId="2C25A676" w14:textId="4E2D0A63" w:rsidR="008D35FE" w:rsidRPr="00283103" w:rsidRDefault="008D35FE" w:rsidP="00784DC6">
            <w:pPr>
              <w:pStyle w:val="Tabletext8pts"/>
            </w:pPr>
            <w:r w:rsidRPr="00283103">
              <w:t>(24</w:t>
            </w:r>
            <w:r w:rsidR="006B0D8A" w:rsidRPr="00283103">
              <w:t>,</w:t>
            </w:r>
            <w:r w:rsidRPr="00283103">
              <w:t>25-27</w:t>
            </w:r>
            <w:r w:rsidR="006B0D8A" w:rsidRPr="00283103">
              <w:t>,</w:t>
            </w:r>
            <w:r w:rsidRPr="00283103">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B6FD68F"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C86EFAF" w14:textId="77777777" w:rsidR="008D35FE" w:rsidRPr="00283103" w:rsidRDefault="008D35FE" w:rsidP="00784DC6">
            <w:pPr>
              <w:pStyle w:val="Tabletext8pts"/>
            </w:pPr>
            <w:r w:rsidRPr="00283103">
              <w:t>ARTICLE 5</w:t>
            </w:r>
          </w:p>
          <w:p w14:paraId="20F5B8A0" w14:textId="77777777" w:rsidR="006B0D8A" w:rsidRPr="00283103" w:rsidRDefault="006B0D8A" w:rsidP="00784DC6">
            <w:pPr>
              <w:pStyle w:val="Tabletext8pts"/>
            </w:pPr>
            <w:r w:rsidRPr="00283103">
              <w:t>Attribution des bandes de fréquences</w:t>
            </w:r>
          </w:p>
          <w:p w14:paraId="41E3BCE1" w14:textId="7E42EF37" w:rsidR="008D35FE" w:rsidRPr="00283103" w:rsidRDefault="006B0D8A" w:rsidP="00784DC6">
            <w:pPr>
              <w:pStyle w:val="Tabletext8pts"/>
              <w:rPr>
                <w:szCs w:val="16"/>
              </w:rPr>
            </w:pPr>
            <w:r w:rsidRPr="00283103">
              <w:t>Section IV – Tableau d'attribution des bandes de fréquences</w:t>
            </w:r>
            <w:r w:rsidR="00454A5E" w:rsidRPr="00283103">
              <w:t xml:space="preserve"> </w:t>
            </w:r>
            <w:r w:rsidR="008D35FE" w:rsidRPr="00283103">
              <w:rPr>
                <w:szCs w:val="16"/>
              </w:rPr>
              <w:t>24</w:t>
            </w:r>
            <w:r w:rsidRPr="00283103">
              <w:rPr>
                <w:szCs w:val="16"/>
              </w:rPr>
              <w:t>,</w:t>
            </w:r>
            <w:r w:rsidR="008D35FE" w:rsidRPr="00283103">
              <w:rPr>
                <w:szCs w:val="16"/>
              </w:rPr>
              <w:t>75</w:t>
            </w:r>
            <w:r w:rsidR="00454A5E" w:rsidRPr="00283103">
              <w:rPr>
                <w:szCs w:val="16"/>
              </w:rPr>
              <w:noBreakHyphen/>
            </w:r>
            <w:r w:rsidR="008D35FE" w:rsidRPr="00283103">
              <w:rPr>
                <w:szCs w:val="16"/>
              </w:rPr>
              <w:t>29</w:t>
            </w:r>
            <w:r w:rsidRPr="00283103">
              <w:rPr>
                <w:szCs w:val="16"/>
              </w:rPr>
              <w:t>,</w:t>
            </w:r>
            <w:r w:rsidR="008D35FE" w:rsidRPr="00283103">
              <w:rPr>
                <w:szCs w:val="16"/>
              </w:rPr>
              <w:t>9</w:t>
            </w:r>
            <w:r w:rsidR="00454A5E" w:rsidRPr="00283103">
              <w:rPr>
                <w:szCs w:val="16"/>
              </w:rPr>
              <w:t> </w:t>
            </w:r>
            <w:r w:rsidR="008D35FE" w:rsidRPr="00283103">
              <w:rPr>
                <w:szCs w:val="16"/>
              </w:rPr>
              <w:t>GHz</w:t>
            </w:r>
          </w:p>
          <w:p w14:paraId="58D1E080" w14:textId="77777777" w:rsidR="008D35FE" w:rsidRPr="00283103" w:rsidRDefault="008D35FE" w:rsidP="00784DC6">
            <w:pPr>
              <w:pStyle w:val="Tabletext8pts"/>
              <w:rPr>
                <w:b/>
                <w:bCs/>
                <w:szCs w:val="16"/>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6731C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EE3E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E04A6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92469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EAA5F6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1BB34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6B8E2F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E6E39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B6AA0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A54D3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8F46A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96B6E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F2CEB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F25CA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D8BE9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149DE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FB0BE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0453F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16FE2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2117E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69FBF62" w14:textId="77777777" w:rsidR="008D35FE" w:rsidRPr="00283103" w:rsidRDefault="008D35FE" w:rsidP="00784DC6">
            <w:pPr>
              <w:pStyle w:val="Tabletext8pts"/>
              <w:rPr>
                <w:szCs w:val="16"/>
              </w:rPr>
            </w:pPr>
          </w:p>
        </w:tc>
        <w:tc>
          <w:tcPr>
            <w:tcW w:w="236" w:type="dxa"/>
            <w:shd w:val="clear" w:color="auto" w:fill="FDE9D9"/>
            <w:vAlign w:val="center"/>
          </w:tcPr>
          <w:p w14:paraId="597DD5BC" w14:textId="77777777" w:rsidR="008D35FE" w:rsidRPr="00283103" w:rsidRDefault="008D35FE" w:rsidP="00784DC6">
            <w:pPr>
              <w:pStyle w:val="Tabletext8pts"/>
              <w:rPr>
                <w:szCs w:val="16"/>
              </w:rPr>
            </w:pPr>
          </w:p>
        </w:tc>
        <w:tc>
          <w:tcPr>
            <w:tcW w:w="240" w:type="dxa"/>
            <w:shd w:val="clear" w:color="auto" w:fill="auto"/>
            <w:vAlign w:val="center"/>
          </w:tcPr>
          <w:p w14:paraId="4B7D83E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93A49BA" w14:textId="77777777" w:rsidR="008D35FE" w:rsidRPr="00283103" w:rsidRDefault="008D35FE" w:rsidP="00784DC6">
            <w:pPr>
              <w:pStyle w:val="Tabletext8pts"/>
              <w:rPr>
                <w:szCs w:val="16"/>
              </w:rPr>
            </w:pPr>
          </w:p>
        </w:tc>
        <w:tc>
          <w:tcPr>
            <w:tcW w:w="236" w:type="dxa"/>
            <w:shd w:val="clear" w:color="auto" w:fill="auto"/>
            <w:vAlign w:val="center"/>
          </w:tcPr>
          <w:p w14:paraId="3C2B345F" w14:textId="77777777" w:rsidR="008D35FE" w:rsidRPr="00283103" w:rsidRDefault="008D35FE" w:rsidP="00784DC6">
            <w:pPr>
              <w:pStyle w:val="Tabletext8pts"/>
              <w:rPr>
                <w:szCs w:val="16"/>
              </w:rPr>
            </w:pPr>
          </w:p>
        </w:tc>
        <w:tc>
          <w:tcPr>
            <w:tcW w:w="239" w:type="dxa"/>
            <w:shd w:val="clear" w:color="auto" w:fill="FDE9D9"/>
            <w:vAlign w:val="center"/>
          </w:tcPr>
          <w:p w14:paraId="6084E52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557A4F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E60807A" w14:textId="77777777" w:rsidR="008D35FE" w:rsidRPr="00283103" w:rsidRDefault="008D35FE" w:rsidP="00784DC6">
            <w:pPr>
              <w:pStyle w:val="Tabletext8pts"/>
              <w:rPr>
                <w:szCs w:val="16"/>
              </w:rPr>
            </w:pPr>
          </w:p>
        </w:tc>
        <w:tc>
          <w:tcPr>
            <w:tcW w:w="238" w:type="dxa"/>
            <w:shd w:val="clear" w:color="auto" w:fill="auto"/>
            <w:vAlign w:val="center"/>
          </w:tcPr>
          <w:p w14:paraId="072DC5FB" w14:textId="77777777" w:rsidR="008D35FE" w:rsidRPr="00283103" w:rsidRDefault="008D35FE" w:rsidP="00784DC6">
            <w:pPr>
              <w:pStyle w:val="Tabletext8pts"/>
              <w:rPr>
                <w:szCs w:val="16"/>
              </w:rPr>
            </w:pPr>
          </w:p>
        </w:tc>
        <w:tc>
          <w:tcPr>
            <w:tcW w:w="238" w:type="dxa"/>
            <w:shd w:val="clear" w:color="auto" w:fill="FDE9D9"/>
            <w:vAlign w:val="center"/>
          </w:tcPr>
          <w:p w14:paraId="0210D2D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A74BBA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B50993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E12BAC1" w14:textId="77777777" w:rsidR="008D35FE" w:rsidRPr="00283103" w:rsidRDefault="008D35FE" w:rsidP="00784DC6">
            <w:pPr>
              <w:pStyle w:val="Tabletext8pts"/>
              <w:rPr>
                <w:szCs w:val="16"/>
              </w:rPr>
            </w:pPr>
          </w:p>
        </w:tc>
        <w:tc>
          <w:tcPr>
            <w:tcW w:w="238" w:type="dxa"/>
            <w:shd w:val="clear" w:color="auto" w:fill="FDE9D9"/>
            <w:vAlign w:val="center"/>
          </w:tcPr>
          <w:p w14:paraId="5F936DE8" w14:textId="77777777" w:rsidR="008D35FE" w:rsidRPr="00283103" w:rsidRDefault="008D35FE" w:rsidP="00784DC6">
            <w:pPr>
              <w:pStyle w:val="Tabletext8pts"/>
              <w:rPr>
                <w:szCs w:val="16"/>
              </w:rPr>
            </w:pPr>
          </w:p>
        </w:tc>
        <w:tc>
          <w:tcPr>
            <w:tcW w:w="539" w:type="dxa"/>
            <w:shd w:val="clear" w:color="auto" w:fill="auto"/>
            <w:vAlign w:val="center"/>
          </w:tcPr>
          <w:p w14:paraId="35EC376C" w14:textId="77777777" w:rsidR="008D35FE" w:rsidRPr="00283103" w:rsidRDefault="008D35FE" w:rsidP="00784DC6">
            <w:pPr>
              <w:pStyle w:val="Tabletext8pts"/>
              <w:rPr>
                <w:szCs w:val="16"/>
              </w:rPr>
            </w:pPr>
            <w:r w:rsidRPr="00283103">
              <w:rPr>
                <w:szCs w:val="16"/>
              </w:rPr>
              <w:t>17</w:t>
            </w:r>
          </w:p>
        </w:tc>
      </w:tr>
      <w:tr w:rsidR="008D35FE" w:rsidRPr="00283103" w14:paraId="6655786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385EC8" w14:textId="13676806" w:rsidR="008D35FE" w:rsidRPr="00283103" w:rsidRDefault="00C73AA2" w:rsidP="00784DC6">
            <w:pPr>
              <w:pStyle w:val="Tabletext8pts"/>
            </w:pPr>
            <w:r w:rsidRPr="00283103">
              <w:t>1.13</w:t>
            </w:r>
            <w:r w:rsidR="008D35FE" w:rsidRPr="00283103">
              <w:t>/26</w:t>
            </w:r>
          </w:p>
          <w:p w14:paraId="5E98C804" w14:textId="4B96959E" w:rsidR="008D35FE" w:rsidRPr="00283103" w:rsidRDefault="008D35FE" w:rsidP="00784DC6">
            <w:pPr>
              <w:pStyle w:val="Tabletext8pts"/>
            </w:pPr>
            <w:r w:rsidRPr="00283103">
              <w:t>(24</w:t>
            </w:r>
            <w:r w:rsidR="006B0D8A" w:rsidRPr="00283103">
              <w:t>,</w:t>
            </w:r>
            <w:r w:rsidRPr="00283103">
              <w:t>25-27</w:t>
            </w:r>
            <w:r w:rsidR="006B0D8A" w:rsidRPr="00283103">
              <w:t>,</w:t>
            </w:r>
            <w:r w:rsidRPr="00283103">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63E257C"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30CC55" w14:textId="77777777" w:rsidR="008D35FE" w:rsidRPr="00283103" w:rsidRDefault="008D35FE" w:rsidP="00784DC6">
            <w:pPr>
              <w:pStyle w:val="Tabletext8pts"/>
            </w:pPr>
            <w:r w:rsidRPr="00283103">
              <w:t>ARTICLE 5</w:t>
            </w:r>
          </w:p>
          <w:p w14:paraId="201B9AE5" w14:textId="77777777" w:rsidR="008D35FE" w:rsidRPr="00283103" w:rsidRDefault="008D35FE" w:rsidP="00784DC6">
            <w:pPr>
              <w:pStyle w:val="Tabletext8pts"/>
            </w:pPr>
            <w:r w:rsidRPr="00283103">
              <w:rPr>
                <w:b/>
                <w:bCs/>
                <w:szCs w:val="16"/>
              </w:rPr>
              <w:t>ADD</w:t>
            </w:r>
            <w:r w:rsidRPr="00283103">
              <w:rPr>
                <w:szCs w:val="16"/>
              </w:rPr>
              <w:t xml:space="preserve"> 5.A113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33D8B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0DB7B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4E2CE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1DFEC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C2DB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61F56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A0F36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AB739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7D670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E754B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A98EA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D3646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BFB04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DADDC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7BCFE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E4716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DEEF4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8F655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2FAAE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BD044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E5A5B94" w14:textId="77777777" w:rsidR="008D35FE" w:rsidRPr="00283103" w:rsidRDefault="008D35FE" w:rsidP="00784DC6">
            <w:pPr>
              <w:pStyle w:val="Tabletext8pts"/>
              <w:rPr>
                <w:szCs w:val="16"/>
              </w:rPr>
            </w:pPr>
          </w:p>
        </w:tc>
        <w:tc>
          <w:tcPr>
            <w:tcW w:w="236" w:type="dxa"/>
            <w:shd w:val="clear" w:color="auto" w:fill="FDE9D9"/>
            <w:vAlign w:val="center"/>
          </w:tcPr>
          <w:p w14:paraId="7B782EA7" w14:textId="77777777" w:rsidR="008D35FE" w:rsidRPr="00283103" w:rsidRDefault="008D35FE" w:rsidP="00784DC6">
            <w:pPr>
              <w:pStyle w:val="Tabletext8pts"/>
              <w:rPr>
                <w:szCs w:val="16"/>
              </w:rPr>
            </w:pPr>
          </w:p>
        </w:tc>
        <w:tc>
          <w:tcPr>
            <w:tcW w:w="240" w:type="dxa"/>
            <w:shd w:val="clear" w:color="auto" w:fill="auto"/>
            <w:vAlign w:val="center"/>
          </w:tcPr>
          <w:p w14:paraId="4CA2C07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ABE828E" w14:textId="77777777" w:rsidR="008D35FE" w:rsidRPr="00283103" w:rsidRDefault="008D35FE" w:rsidP="00784DC6">
            <w:pPr>
              <w:pStyle w:val="Tabletext8pts"/>
              <w:rPr>
                <w:szCs w:val="16"/>
              </w:rPr>
            </w:pPr>
          </w:p>
        </w:tc>
        <w:tc>
          <w:tcPr>
            <w:tcW w:w="236" w:type="dxa"/>
            <w:shd w:val="clear" w:color="auto" w:fill="auto"/>
            <w:vAlign w:val="center"/>
          </w:tcPr>
          <w:p w14:paraId="19A33597" w14:textId="77777777" w:rsidR="008D35FE" w:rsidRPr="00283103" w:rsidRDefault="008D35FE" w:rsidP="00784DC6">
            <w:pPr>
              <w:pStyle w:val="Tabletext8pts"/>
              <w:rPr>
                <w:szCs w:val="16"/>
              </w:rPr>
            </w:pPr>
          </w:p>
        </w:tc>
        <w:tc>
          <w:tcPr>
            <w:tcW w:w="239" w:type="dxa"/>
            <w:shd w:val="clear" w:color="auto" w:fill="FDE9D9"/>
            <w:vAlign w:val="center"/>
          </w:tcPr>
          <w:p w14:paraId="254B979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002EBA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B17F654" w14:textId="77777777" w:rsidR="008D35FE" w:rsidRPr="00283103" w:rsidRDefault="008D35FE" w:rsidP="00784DC6">
            <w:pPr>
              <w:pStyle w:val="Tabletext8pts"/>
              <w:rPr>
                <w:szCs w:val="16"/>
              </w:rPr>
            </w:pPr>
          </w:p>
        </w:tc>
        <w:tc>
          <w:tcPr>
            <w:tcW w:w="238" w:type="dxa"/>
            <w:shd w:val="clear" w:color="auto" w:fill="auto"/>
            <w:vAlign w:val="center"/>
          </w:tcPr>
          <w:p w14:paraId="1151F459" w14:textId="77777777" w:rsidR="008D35FE" w:rsidRPr="00283103" w:rsidRDefault="008D35FE" w:rsidP="00784DC6">
            <w:pPr>
              <w:pStyle w:val="Tabletext8pts"/>
              <w:rPr>
                <w:szCs w:val="16"/>
              </w:rPr>
            </w:pPr>
          </w:p>
        </w:tc>
        <w:tc>
          <w:tcPr>
            <w:tcW w:w="238" w:type="dxa"/>
            <w:shd w:val="clear" w:color="auto" w:fill="FDE9D9"/>
            <w:vAlign w:val="center"/>
          </w:tcPr>
          <w:p w14:paraId="1017A95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6C737A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3AE05F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6278C8D" w14:textId="77777777" w:rsidR="008D35FE" w:rsidRPr="00283103" w:rsidRDefault="008D35FE" w:rsidP="00784DC6">
            <w:pPr>
              <w:pStyle w:val="Tabletext8pts"/>
              <w:rPr>
                <w:szCs w:val="16"/>
              </w:rPr>
            </w:pPr>
          </w:p>
        </w:tc>
        <w:tc>
          <w:tcPr>
            <w:tcW w:w="238" w:type="dxa"/>
            <w:shd w:val="clear" w:color="auto" w:fill="FDE9D9"/>
            <w:vAlign w:val="center"/>
          </w:tcPr>
          <w:p w14:paraId="4647E36D" w14:textId="77777777" w:rsidR="008D35FE" w:rsidRPr="00283103" w:rsidRDefault="008D35FE" w:rsidP="00784DC6">
            <w:pPr>
              <w:pStyle w:val="Tabletext8pts"/>
              <w:rPr>
                <w:szCs w:val="16"/>
              </w:rPr>
            </w:pPr>
          </w:p>
        </w:tc>
        <w:tc>
          <w:tcPr>
            <w:tcW w:w="539" w:type="dxa"/>
            <w:shd w:val="clear" w:color="auto" w:fill="auto"/>
            <w:vAlign w:val="center"/>
          </w:tcPr>
          <w:p w14:paraId="4EEC9D25" w14:textId="77777777" w:rsidR="008D35FE" w:rsidRPr="00283103" w:rsidRDefault="008D35FE" w:rsidP="00784DC6">
            <w:pPr>
              <w:pStyle w:val="Tabletext8pts"/>
              <w:rPr>
                <w:szCs w:val="16"/>
              </w:rPr>
            </w:pPr>
            <w:r w:rsidRPr="00283103">
              <w:rPr>
                <w:szCs w:val="16"/>
              </w:rPr>
              <w:t>17</w:t>
            </w:r>
          </w:p>
        </w:tc>
      </w:tr>
      <w:tr w:rsidR="008D35FE" w:rsidRPr="00283103" w14:paraId="40242A0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7F8A05E" w14:textId="1E94896A" w:rsidR="008D35FE" w:rsidRPr="00283103" w:rsidRDefault="00C73AA2" w:rsidP="00784DC6">
            <w:pPr>
              <w:pStyle w:val="Tabletext8pts"/>
            </w:pPr>
            <w:r w:rsidRPr="00283103">
              <w:t>1.13</w:t>
            </w:r>
            <w:r w:rsidR="008D35FE" w:rsidRPr="00283103">
              <w:t>/26</w:t>
            </w:r>
          </w:p>
          <w:p w14:paraId="182D22A6" w14:textId="25A7C668" w:rsidR="008D35FE" w:rsidRPr="00283103" w:rsidRDefault="008D35FE" w:rsidP="00784DC6">
            <w:pPr>
              <w:pStyle w:val="Tabletext8pts"/>
            </w:pPr>
            <w:r w:rsidRPr="00283103">
              <w:t>(24</w:t>
            </w:r>
            <w:r w:rsidR="006322E7" w:rsidRPr="00283103">
              <w:t>,</w:t>
            </w:r>
            <w:r w:rsidRPr="00283103">
              <w:t>25-27</w:t>
            </w:r>
            <w:r w:rsidR="006322E7" w:rsidRPr="00283103">
              <w:t>,</w:t>
            </w:r>
            <w:r w:rsidRPr="00283103">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696EE62"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743E24B" w14:textId="77777777" w:rsidR="008D35FE" w:rsidRPr="00283103" w:rsidRDefault="008D35FE" w:rsidP="00784DC6">
            <w:pPr>
              <w:pStyle w:val="Tabletext8pts"/>
            </w:pPr>
            <w:r w:rsidRPr="00283103">
              <w:t>ARTICLE 5</w:t>
            </w:r>
          </w:p>
          <w:p w14:paraId="271EA221" w14:textId="1F378FC9" w:rsidR="008D35FE" w:rsidRPr="00283103" w:rsidRDefault="008D35FE" w:rsidP="00784DC6">
            <w:pPr>
              <w:pStyle w:val="Tabletext8pts"/>
              <w:rPr>
                <w:szCs w:val="16"/>
              </w:rPr>
            </w:pPr>
            <w:r w:rsidRPr="00283103">
              <w:rPr>
                <w:b/>
                <w:bCs/>
                <w:szCs w:val="16"/>
              </w:rPr>
              <w:t>MOD</w:t>
            </w:r>
            <w:r w:rsidRPr="00283103">
              <w:rPr>
                <w:szCs w:val="16"/>
              </w:rPr>
              <w:t xml:space="preserve"> 5.338A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2FCE3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063D9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75932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9A71E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41113C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31414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2A1A48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32565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272C6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DE913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755D6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8DB06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B64EA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1F3CBF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E462C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AF226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C85BC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76CE1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CE3E7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3F7F2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FFEA54E" w14:textId="77777777" w:rsidR="008D35FE" w:rsidRPr="00283103" w:rsidRDefault="008D35FE" w:rsidP="00784DC6">
            <w:pPr>
              <w:pStyle w:val="Tabletext8pts"/>
              <w:rPr>
                <w:szCs w:val="16"/>
              </w:rPr>
            </w:pPr>
          </w:p>
        </w:tc>
        <w:tc>
          <w:tcPr>
            <w:tcW w:w="236" w:type="dxa"/>
            <w:shd w:val="clear" w:color="auto" w:fill="FDE9D9"/>
            <w:vAlign w:val="center"/>
          </w:tcPr>
          <w:p w14:paraId="671897DF" w14:textId="77777777" w:rsidR="008D35FE" w:rsidRPr="00283103" w:rsidRDefault="008D35FE" w:rsidP="00784DC6">
            <w:pPr>
              <w:pStyle w:val="Tabletext8pts"/>
              <w:rPr>
                <w:szCs w:val="16"/>
              </w:rPr>
            </w:pPr>
          </w:p>
        </w:tc>
        <w:tc>
          <w:tcPr>
            <w:tcW w:w="240" w:type="dxa"/>
            <w:shd w:val="clear" w:color="auto" w:fill="auto"/>
            <w:vAlign w:val="center"/>
          </w:tcPr>
          <w:p w14:paraId="35872DA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DEEA813" w14:textId="77777777" w:rsidR="008D35FE" w:rsidRPr="00283103" w:rsidRDefault="008D35FE" w:rsidP="00784DC6">
            <w:pPr>
              <w:pStyle w:val="Tabletext8pts"/>
              <w:rPr>
                <w:szCs w:val="16"/>
              </w:rPr>
            </w:pPr>
          </w:p>
        </w:tc>
        <w:tc>
          <w:tcPr>
            <w:tcW w:w="236" w:type="dxa"/>
            <w:shd w:val="clear" w:color="auto" w:fill="auto"/>
            <w:vAlign w:val="center"/>
          </w:tcPr>
          <w:p w14:paraId="67B29CEB" w14:textId="77777777" w:rsidR="008D35FE" w:rsidRPr="00283103" w:rsidRDefault="008D35FE" w:rsidP="00784DC6">
            <w:pPr>
              <w:pStyle w:val="Tabletext8pts"/>
              <w:rPr>
                <w:szCs w:val="16"/>
              </w:rPr>
            </w:pPr>
          </w:p>
        </w:tc>
        <w:tc>
          <w:tcPr>
            <w:tcW w:w="239" w:type="dxa"/>
            <w:shd w:val="clear" w:color="auto" w:fill="FDE9D9"/>
            <w:vAlign w:val="center"/>
          </w:tcPr>
          <w:p w14:paraId="4A3AD02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50D19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084A09C" w14:textId="77777777" w:rsidR="008D35FE" w:rsidRPr="00283103" w:rsidRDefault="008D35FE" w:rsidP="00784DC6">
            <w:pPr>
              <w:pStyle w:val="Tabletext8pts"/>
              <w:rPr>
                <w:szCs w:val="16"/>
              </w:rPr>
            </w:pPr>
          </w:p>
        </w:tc>
        <w:tc>
          <w:tcPr>
            <w:tcW w:w="238" w:type="dxa"/>
            <w:shd w:val="clear" w:color="auto" w:fill="auto"/>
            <w:vAlign w:val="center"/>
          </w:tcPr>
          <w:p w14:paraId="6B1260F4" w14:textId="77777777" w:rsidR="008D35FE" w:rsidRPr="00283103" w:rsidRDefault="008D35FE" w:rsidP="00784DC6">
            <w:pPr>
              <w:pStyle w:val="Tabletext8pts"/>
              <w:rPr>
                <w:szCs w:val="16"/>
              </w:rPr>
            </w:pPr>
          </w:p>
        </w:tc>
        <w:tc>
          <w:tcPr>
            <w:tcW w:w="238" w:type="dxa"/>
            <w:shd w:val="clear" w:color="auto" w:fill="FDE9D9"/>
            <w:vAlign w:val="center"/>
          </w:tcPr>
          <w:p w14:paraId="3B1E5A2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674E75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DDB499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0A34263" w14:textId="77777777" w:rsidR="008D35FE" w:rsidRPr="00283103" w:rsidRDefault="008D35FE" w:rsidP="00784DC6">
            <w:pPr>
              <w:pStyle w:val="Tabletext8pts"/>
              <w:rPr>
                <w:szCs w:val="16"/>
              </w:rPr>
            </w:pPr>
          </w:p>
        </w:tc>
        <w:tc>
          <w:tcPr>
            <w:tcW w:w="238" w:type="dxa"/>
            <w:shd w:val="clear" w:color="auto" w:fill="FDE9D9"/>
            <w:vAlign w:val="center"/>
          </w:tcPr>
          <w:p w14:paraId="12366E3D" w14:textId="77777777" w:rsidR="008D35FE" w:rsidRPr="00283103" w:rsidRDefault="008D35FE" w:rsidP="00784DC6">
            <w:pPr>
              <w:pStyle w:val="Tabletext8pts"/>
              <w:rPr>
                <w:szCs w:val="16"/>
              </w:rPr>
            </w:pPr>
          </w:p>
        </w:tc>
        <w:tc>
          <w:tcPr>
            <w:tcW w:w="539" w:type="dxa"/>
            <w:shd w:val="clear" w:color="auto" w:fill="auto"/>
            <w:vAlign w:val="center"/>
          </w:tcPr>
          <w:p w14:paraId="4D2FDC53" w14:textId="77777777" w:rsidR="008D35FE" w:rsidRPr="00283103" w:rsidRDefault="008D35FE" w:rsidP="00784DC6">
            <w:pPr>
              <w:pStyle w:val="Tabletext8pts"/>
              <w:rPr>
                <w:szCs w:val="16"/>
              </w:rPr>
            </w:pPr>
            <w:r w:rsidRPr="00283103">
              <w:rPr>
                <w:szCs w:val="16"/>
              </w:rPr>
              <w:t>17</w:t>
            </w:r>
          </w:p>
        </w:tc>
      </w:tr>
      <w:tr w:rsidR="008D35FE" w:rsidRPr="00283103" w14:paraId="13CE10D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6DA789" w14:textId="179F39E4" w:rsidR="008D35FE" w:rsidRPr="00283103" w:rsidRDefault="00C73AA2" w:rsidP="00784DC6">
            <w:pPr>
              <w:pStyle w:val="Tabletext8pts"/>
            </w:pPr>
            <w:r w:rsidRPr="00283103">
              <w:t>1.13</w:t>
            </w:r>
            <w:r w:rsidR="008D35FE" w:rsidRPr="00283103">
              <w:t>/26</w:t>
            </w:r>
          </w:p>
          <w:p w14:paraId="77C10DCE" w14:textId="01CED79E" w:rsidR="008D35FE" w:rsidRPr="00283103" w:rsidRDefault="008D35FE" w:rsidP="00784DC6">
            <w:pPr>
              <w:pStyle w:val="Tabletext8pts"/>
            </w:pPr>
            <w:r w:rsidRPr="00283103">
              <w:t>(24</w:t>
            </w:r>
            <w:r w:rsidR="006322E7" w:rsidRPr="00283103">
              <w:t>,</w:t>
            </w:r>
            <w:r w:rsidRPr="00283103">
              <w:t>25-27</w:t>
            </w:r>
            <w:r w:rsidR="006322E7" w:rsidRPr="00283103">
              <w:t>,</w:t>
            </w:r>
            <w:r w:rsidRPr="00283103">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43B8C46"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B813DC2" w14:textId="0CB22D0D" w:rsidR="008D35FE" w:rsidRPr="00283103" w:rsidRDefault="008D35FE" w:rsidP="00784DC6">
            <w:pPr>
              <w:pStyle w:val="Tabletext8pts"/>
            </w:pPr>
            <w:r w:rsidRPr="00283103">
              <w:t>R</w:t>
            </w:r>
            <w:r w:rsidR="00BA699D" w:rsidRPr="00283103">
              <w:t>É</w:t>
            </w:r>
            <w:r w:rsidRPr="00283103">
              <w:t>SOLUTION 750 (R</w:t>
            </w:r>
            <w:r w:rsidR="00BA699D" w:rsidRPr="00283103">
              <w:t>é</w:t>
            </w:r>
            <w:r w:rsidRPr="00283103">
              <w:t>v</w:t>
            </w:r>
            <w:r w:rsidR="00454A5E" w:rsidRPr="00283103">
              <w:t>.</w:t>
            </w:r>
            <w:r w:rsidR="00BA699D" w:rsidRPr="00283103">
              <w:t>CMR</w:t>
            </w:r>
            <w:r w:rsidRPr="00283103">
              <w:t>-19)</w:t>
            </w:r>
          </w:p>
          <w:p w14:paraId="682B1DA1" w14:textId="26242748" w:rsidR="008D35FE" w:rsidRPr="00283103" w:rsidRDefault="006322E7" w:rsidP="00784DC6">
            <w:pPr>
              <w:pStyle w:val="Tabletext8pts"/>
            </w:pPr>
            <w:bookmarkStart w:id="18" w:name="_Toc450208801"/>
            <w:r w:rsidRPr="00283103">
              <w:t>Compatibilité entre le service d'exploration de la Terre par satellite (passive) et les services actifs concernés</w:t>
            </w:r>
            <w:bookmarkEnd w:id="18"/>
          </w:p>
          <w:p w14:paraId="3B5C0056" w14:textId="6D5D0250" w:rsidR="008D35FE" w:rsidRPr="00283103" w:rsidRDefault="008D35FE" w:rsidP="00784DC6">
            <w:pPr>
              <w:pStyle w:val="Tabletext8pts"/>
              <w:rPr>
                <w:b/>
                <w:bCs/>
                <w:szCs w:val="16"/>
              </w:rPr>
            </w:pPr>
            <w:r w:rsidRPr="00283103">
              <w:rPr>
                <w:b/>
                <w:bCs/>
                <w:szCs w:val="16"/>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58E68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9027E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587E0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E683B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58DD4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2DAAA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1F9D6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B6929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22A4E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1D7AB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FA039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699A4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5002B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83E79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57600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0C815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C994A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58148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19415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ED7E8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71BD0B2" w14:textId="77777777" w:rsidR="008D35FE" w:rsidRPr="00283103" w:rsidRDefault="008D35FE" w:rsidP="00784DC6">
            <w:pPr>
              <w:pStyle w:val="Tabletext8pts"/>
              <w:rPr>
                <w:szCs w:val="16"/>
              </w:rPr>
            </w:pPr>
          </w:p>
        </w:tc>
        <w:tc>
          <w:tcPr>
            <w:tcW w:w="236" w:type="dxa"/>
            <w:shd w:val="clear" w:color="auto" w:fill="FDE9D9"/>
            <w:vAlign w:val="center"/>
          </w:tcPr>
          <w:p w14:paraId="5121F35C" w14:textId="77777777" w:rsidR="008D35FE" w:rsidRPr="00283103" w:rsidRDefault="008D35FE" w:rsidP="00784DC6">
            <w:pPr>
              <w:pStyle w:val="Tabletext8pts"/>
              <w:rPr>
                <w:szCs w:val="16"/>
              </w:rPr>
            </w:pPr>
          </w:p>
        </w:tc>
        <w:tc>
          <w:tcPr>
            <w:tcW w:w="240" w:type="dxa"/>
            <w:shd w:val="clear" w:color="auto" w:fill="auto"/>
            <w:vAlign w:val="center"/>
          </w:tcPr>
          <w:p w14:paraId="1E82013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C74766F" w14:textId="77777777" w:rsidR="008D35FE" w:rsidRPr="00283103" w:rsidRDefault="008D35FE" w:rsidP="00784DC6">
            <w:pPr>
              <w:pStyle w:val="Tabletext8pts"/>
              <w:rPr>
                <w:szCs w:val="16"/>
              </w:rPr>
            </w:pPr>
          </w:p>
        </w:tc>
        <w:tc>
          <w:tcPr>
            <w:tcW w:w="236" w:type="dxa"/>
            <w:shd w:val="clear" w:color="auto" w:fill="auto"/>
            <w:vAlign w:val="center"/>
          </w:tcPr>
          <w:p w14:paraId="1AF08506" w14:textId="77777777" w:rsidR="008D35FE" w:rsidRPr="00283103" w:rsidRDefault="008D35FE" w:rsidP="00784DC6">
            <w:pPr>
              <w:pStyle w:val="Tabletext8pts"/>
              <w:rPr>
                <w:szCs w:val="16"/>
              </w:rPr>
            </w:pPr>
          </w:p>
        </w:tc>
        <w:tc>
          <w:tcPr>
            <w:tcW w:w="239" w:type="dxa"/>
            <w:shd w:val="clear" w:color="auto" w:fill="FDE9D9"/>
            <w:vAlign w:val="center"/>
          </w:tcPr>
          <w:p w14:paraId="182C050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BC9D32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8B76C4B" w14:textId="77777777" w:rsidR="008D35FE" w:rsidRPr="00283103" w:rsidRDefault="008D35FE" w:rsidP="00784DC6">
            <w:pPr>
              <w:pStyle w:val="Tabletext8pts"/>
              <w:rPr>
                <w:szCs w:val="16"/>
              </w:rPr>
            </w:pPr>
          </w:p>
        </w:tc>
        <w:tc>
          <w:tcPr>
            <w:tcW w:w="238" w:type="dxa"/>
            <w:shd w:val="clear" w:color="auto" w:fill="auto"/>
            <w:vAlign w:val="center"/>
          </w:tcPr>
          <w:p w14:paraId="6FC25854" w14:textId="77777777" w:rsidR="008D35FE" w:rsidRPr="00283103" w:rsidRDefault="008D35FE" w:rsidP="00784DC6">
            <w:pPr>
              <w:pStyle w:val="Tabletext8pts"/>
              <w:rPr>
                <w:szCs w:val="16"/>
              </w:rPr>
            </w:pPr>
          </w:p>
        </w:tc>
        <w:tc>
          <w:tcPr>
            <w:tcW w:w="238" w:type="dxa"/>
            <w:shd w:val="clear" w:color="auto" w:fill="FDE9D9"/>
            <w:vAlign w:val="center"/>
          </w:tcPr>
          <w:p w14:paraId="0DC37B9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F69FB7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FE1F93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B22E17D" w14:textId="77777777" w:rsidR="008D35FE" w:rsidRPr="00283103" w:rsidRDefault="008D35FE" w:rsidP="00784DC6">
            <w:pPr>
              <w:pStyle w:val="Tabletext8pts"/>
              <w:rPr>
                <w:szCs w:val="16"/>
              </w:rPr>
            </w:pPr>
          </w:p>
        </w:tc>
        <w:tc>
          <w:tcPr>
            <w:tcW w:w="238" w:type="dxa"/>
            <w:shd w:val="clear" w:color="auto" w:fill="FDE9D9"/>
            <w:vAlign w:val="center"/>
          </w:tcPr>
          <w:p w14:paraId="643153D2" w14:textId="77777777" w:rsidR="008D35FE" w:rsidRPr="00283103" w:rsidRDefault="008D35FE" w:rsidP="00784DC6">
            <w:pPr>
              <w:pStyle w:val="Tabletext8pts"/>
              <w:rPr>
                <w:szCs w:val="16"/>
              </w:rPr>
            </w:pPr>
          </w:p>
        </w:tc>
        <w:tc>
          <w:tcPr>
            <w:tcW w:w="539" w:type="dxa"/>
            <w:shd w:val="clear" w:color="auto" w:fill="auto"/>
            <w:vAlign w:val="center"/>
          </w:tcPr>
          <w:p w14:paraId="53699035" w14:textId="77777777" w:rsidR="008D35FE" w:rsidRPr="00283103" w:rsidRDefault="008D35FE" w:rsidP="00784DC6">
            <w:pPr>
              <w:pStyle w:val="Tabletext8pts"/>
              <w:rPr>
                <w:szCs w:val="16"/>
              </w:rPr>
            </w:pPr>
            <w:r w:rsidRPr="00283103">
              <w:rPr>
                <w:szCs w:val="16"/>
              </w:rPr>
              <w:t>17</w:t>
            </w:r>
          </w:p>
        </w:tc>
      </w:tr>
      <w:tr w:rsidR="008D35FE" w:rsidRPr="00283103" w14:paraId="6F4733B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686B1B" w14:textId="147317BD" w:rsidR="008D35FE" w:rsidRPr="00283103" w:rsidRDefault="00C73AA2" w:rsidP="00784DC6">
            <w:pPr>
              <w:pStyle w:val="Tabletext8pts"/>
            </w:pPr>
            <w:r w:rsidRPr="00283103">
              <w:t>1.13</w:t>
            </w:r>
            <w:r w:rsidR="008D35FE" w:rsidRPr="00283103">
              <w:t>/26</w:t>
            </w:r>
          </w:p>
          <w:p w14:paraId="37E1DFB3" w14:textId="61772DC0" w:rsidR="008D35FE" w:rsidRPr="00283103" w:rsidRDefault="006322E7" w:rsidP="00784DC6">
            <w:pPr>
              <w:pStyle w:val="Tabletext8pts"/>
            </w:pPr>
            <w:r w:rsidRPr="00283103">
              <w:t>(24,25-27,5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F4F974A" w14:textId="77777777"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B6BD3BD" w14:textId="2FF61191" w:rsidR="008D35FE" w:rsidRPr="00283103" w:rsidRDefault="006322E7" w:rsidP="00784DC6">
            <w:pPr>
              <w:pStyle w:val="Tabletext8pts"/>
            </w:pPr>
            <w:r w:rsidRPr="00283103">
              <w:t>PROJET DE NOUVELLE RÉSOLUTION [A113-IMT 26 GHz] (CMR-19)</w:t>
            </w:r>
          </w:p>
          <w:p w14:paraId="52A6DC31" w14:textId="2C0F4CDF" w:rsidR="008D35FE" w:rsidRPr="00283103" w:rsidRDefault="006322E7" w:rsidP="00784DC6">
            <w:pPr>
              <w:pStyle w:val="Tabletext8pts"/>
            </w:pPr>
            <w:bookmarkStart w:id="19" w:name="_Toc450208653"/>
            <w:r w:rsidRPr="00283103">
              <w:t>Les Télécommunications mobiles internationales</w:t>
            </w:r>
            <w:bookmarkEnd w:id="19"/>
            <w:r w:rsidRPr="00283103">
              <w:t xml:space="preserve"> dans la bande de fréquences 24,25-27,5</w:t>
            </w:r>
            <w:r w:rsidR="00454A5E" w:rsidRPr="00283103">
              <w:t> </w:t>
            </w:r>
            <w:r w:rsidRPr="00283103">
              <w:t>GHz</w:t>
            </w:r>
          </w:p>
          <w:p w14:paraId="665A182B" w14:textId="77777777" w:rsidR="008D35FE" w:rsidRPr="00283103" w:rsidRDefault="008D35FE" w:rsidP="00784DC6">
            <w:pPr>
              <w:pStyle w:val="Tabletext8pts"/>
              <w:rPr>
                <w:b/>
                <w:bCs/>
              </w:rPr>
            </w:pPr>
            <w:r w:rsidRPr="00283103">
              <w:rPr>
                <w:b/>
                <w:bCs/>
                <w:szCs w:val="16"/>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7613A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DCC1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FE620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04C86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B898B1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A9992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364E54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BD920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98660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8EA63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8C0C2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BB5BD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BFCE0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4FCAD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25945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B7A4B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36F0A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BAE6E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39C4A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3AEBA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66E3D9B" w14:textId="77777777" w:rsidR="008D35FE" w:rsidRPr="00283103" w:rsidRDefault="008D35FE" w:rsidP="00784DC6">
            <w:pPr>
              <w:pStyle w:val="Tabletext8pts"/>
              <w:rPr>
                <w:szCs w:val="16"/>
              </w:rPr>
            </w:pPr>
          </w:p>
        </w:tc>
        <w:tc>
          <w:tcPr>
            <w:tcW w:w="236" w:type="dxa"/>
            <w:shd w:val="clear" w:color="auto" w:fill="FDE9D9"/>
            <w:vAlign w:val="center"/>
          </w:tcPr>
          <w:p w14:paraId="6E3E2D09" w14:textId="77777777" w:rsidR="008D35FE" w:rsidRPr="00283103" w:rsidRDefault="008D35FE" w:rsidP="00784DC6">
            <w:pPr>
              <w:pStyle w:val="Tabletext8pts"/>
              <w:rPr>
                <w:szCs w:val="16"/>
              </w:rPr>
            </w:pPr>
          </w:p>
        </w:tc>
        <w:tc>
          <w:tcPr>
            <w:tcW w:w="240" w:type="dxa"/>
            <w:shd w:val="clear" w:color="auto" w:fill="auto"/>
            <w:vAlign w:val="center"/>
          </w:tcPr>
          <w:p w14:paraId="6252A84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80EAF4B" w14:textId="77777777" w:rsidR="008D35FE" w:rsidRPr="00283103" w:rsidRDefault="008D35FE" w:rsidP="00784DC6">
            <w:pPr>
              <w:pStyle w:val="Tabletext8pts"/>
              <w:rPr>
                <w:szCs w:val="16"/>
              </w:rPr>
            </w:pPr>
          </w:p>
        </w:tc>
        <w:tc>
          <w:tcPr>
            <w:tcW w:w="236" w:type="dxa"/>
            <w:shd w:val="clear" w:color="auto" w:fill="auto"/>
            <w:vAlign w:val="center"/>
          </w:tcPr>
          <w:p w14:paraId="0667A19F" w14:textId="77777777" w:rsidR="008D35FE" w:rsidRPr="00283103" w:rsidRDefault="008D35FE" w:rsidP="00784DC6">
            <w:pPr>
              <w:pStyle w:val="Tabletext8pts"/>
              <w:rPr>
                <w:szCs w:val="16"/>
              </w:rPr>
            </w:pPr>
          </w:p>
        </w:tc>
        <w:tc>
          <w:tcPr>
            <w:tcW w:w="239" w:type="dxa"/>
            <w:shd w:val="clear" w:color="auto" w:fill="FDE9D9"/>
            <w:vAlign w:val="center"/>
          </w:tcPr>
          <w:p w14:paraId="50B00E4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D20988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687571E" w14:textId="77777777" w:rsidR="008D35FE" w:rsidRPr="00283103" w:rsidRDefault="008D35FE" w:rsidP="00784DC6">
            <w:pPr>
              <w:pStyle w:val="Tabletext8pts"/>
              <w:rPr>
                <w:szCs w:val="16"/>
              </w:rPr>
            </w:pPr>
          </w:p>
        </w:tc>
        <w:tc>
          <w:tcPr>
            <w:tcW w:w="238" w:type="dxa"/>
            <w:shd w:val="clear" w:color="auto" w:fill="auto"/>
            <w:vAlign w:val="center"/>
          </w:tcPr>
          <w:p w14:paraId="0125F3F7" w14:textId="77777777" w:rsidR="008D35FE" w:rsidRPr="00283103" w:rsidRDefault="008D35FE" w:rsidP="00784DC6">
            <w:pPr>
              <w:pStyle w:val="Tabletext8pts"/>
              <w:rPr>
                <w:szCs w:val="16"/>
              </w:rPr>
            </w:pPr>
          </w:p>
        </w:tc>
        <w:tc>
          <w:tcPr>
            <w:tcW w:w="238" w:type="dxa"/>
            <w:shd w:val="clear" w:color="auto" w:fill="FDE9D9"/>
            <w:vAlign w:val="center"/>
          </w:tcPr>
          <w:p w14:paraId="280D0AF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769B2F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D02A26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91D1940" w14:textId="77777777" w:rsidR="008D35FE" w:rsidRPr="00283103" w:rsidRDefault="008D35FE" w:rsidP="00784DC6">
            <w:pPr>
              <w:pStyle w:val="Tabletext8pts"/>
              <w:rPr>
                <w:szCs w:val="16"/>
              </w:rPr>
            </w:pPr>
          </w:p>
        </w:tc>
        <w:tc>
          <w:tcPr>
            <w:tcW w:w="238" w:type="dxa"/>
            <w:shd w:val="clear" w:color="auto" w:fill="FDE9D9"/>
            <w:vAlign w:val="center"/>
          </w:tcPr>
          <w:p w14:paraId="6C5EADE0" w14:textId="77777777" w:rsidR="008D35FE" w:rsidRPr="00283103" w:rsidRDefault="008D35FE" w:rsidP="00784DC6">
            <w:pPr>
              <w:pStyle w:val="Tabletext8pts"/>
              <w:rPr>
                <w:szCs w:val="16"/>
              </w:rPr>
            </w:pPr>
          </w:p>
        </w:tc>
        <w:tc>
          <w:tcPr>
            <w:tcW w:w="539" w:type="dxa"/>
            <w:shd w:val="clear" w:color="auto" w:fill="auto"/>
            <w:vAlign w:val="center"/>
          </w:tcPr>
          <w:p w14:paraId="07414D82" w14:textId="77777777" w:rsidR="008D35FE" w:rsidRPr="00283103" w:rsidRDefault="008D35FE" w:rsidP="00784DC6">
            <w:pPr>
              <w:pStyle w:val="Tabletext8pts"/>
              <w:rPr>
                <w:szCs w:val="16"/>
              </w:rPr>
            </w:pPr>
            <w:r w:rsidRPr="00283103">
              <w:rPr>
                <w:szCs w:val="16"/>
              </w:rPr>
              <w:t>17</w:t>
            </w:r>
          </w:p>
        </w:tc>
      </w:tr>
      <w:tr w:rsidR="008D35FE" w:rsidRPr="00283103" w14:paraId="10E78BE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96E15F" w14:textId="3F8E6961" w:rsidR="008D35FE" w:rsidRPr="00283103" w:rsidRDefault="00C73AA2" w:rsidP="00784DC6">
            <w:pPr>
              <w:pStyle w:val="Tabletext8pts"/>
            </w:pPr>
            <w:r w:rsidRPr="00283103">
              <w:t>1.13</w:t>
            </w:r>
            <w:r w:rsidR="008D35FE" w:rsidRPr="00283103">
              <w:t>/32</w:t>
            </w:r>
          </w:p>
          <w:p w14:paraId="4C50CBDC" w14:textId="222EC64B" w:rsidR="008D35FE" w:rsidRPr="00283103" w:rsidRDefault="008D35FE" w:rsidP="00784DC6">
            <w:pPr>
              <w:pStyle w:val="Tabletext8pts"/>
            </w:pPr>
            <w:r w:rsidRPr="00283103">
              <w:t>(31</w:t>
            </w:r>
            <w:r w:rsidR="006322E7" w:rsidRPr="00283103">
              <w:t>,</w:t>
            </w:r>
            <w:r w:rsidRPr="00283103">
              <w:t>8-33</w:t>
            </w:r>
            <w:r w:rsidR="006322E7" w:rsidRPr="00283103">
              <w:t>,</w:t>
            </w:r>
            <w:r w:rsidRPr="00283103">
              <w:t>4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2A9824D" w14:textId="77777777" w:rsidR="008D35FE" w:rsidRPr="00283103" w:rsidRDefault="008D35FE"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BF89379" w14:textId="77777777" w:rsidR="008D35FE" w:rsidRPr="00283103" w:rsidRDefault="008D35FE" w:rsidP="00784DC6">
            <w:pPr>
              <w:pStyle w:val="Tabletext8pts"/>
            </w:pPr>
            <w:r w:rsidRPr="00283103">
              <w:t>ARTICLE 5</w:t>
            </w:r>
          </w:p>
          <w:p w14:paraId="1A3E5815" w14:textId="337EEFC6" w:rsidR="008D35FE" w:rsidRPr="00283103" w:rsidRDefault="006322E7" w:rsidP="00784DC6">
            <w:pPr>
              <w:pStyle w:val="Tabletext8pts"/>
            </w:pPr>
            <w:r w:rsidRPr="00283103">
              <w:t>Attribution des bandes de fréquences</w:t>
            </w:r>
          </w:p>
          <w:p w14:paraId="64C5F046" w14:textId="753526AC" w:rsidR="008D35FE" w:rsidRPr="00283103" w:rsidRDefault="006322E7" w:rsidP="00784DC6">
            <w:pPr>
              <w:pStyle w:val="Tabletext8pts"/>
            </w:pPr>
            <w:r w:rsidRPr="00283103">
              <w:t>Section IV – Tableau d'attribution des bandes de fréquences</w:t>
            </w:r>
          </w:p>
          <w:p w14:paraId="189F94AF" w14:textId="6306A4F8" w:rsidR="008D35FE" w:rsidRPr="00283103" w:rsidRDefault="008D35FE" w:rsidP="00784DC6">
            <w:pPr>
              <w:pStyle w:val="Tabletext8pts"/>
            </w:pPr>
            <w:r w:rsidRPr="00283103">
              <w:t>29</w:t>
            </w:r>
            <w:r w:rsidR="006322E7" w:rsidRPr="00283103">
              <w:t>,</w:t>
            </w:r>
            <w:r w:rsidRPr="00283103">
              <w:t>9-34</w:t>
            </w:r>
            <w:r w:rsidR="006322E7" w:rsidRPr="00283103">
              <w:t>,</w:t>
            </w:r>
            <w:r w:rsidRPr="00283103">
              <w:t>2</w:t>
            </w:r>
            <w:r w:rsidR="00454A5E" w:rsidRPr="00283103">
              <w:t> </w:t>
            </w:r>
            <w:r w:rsidRPr="00283103">
              <w:t>GHz</w:t>
            </w:r>
          </w:p>
          <w:p w14:paraId="3D17BC97" w14:textId="77777777" w:rsidR="008D35FE" w:rsidRPr="00283103" w:rsidRDefault="008D35FE" w:rsidP="00784DC6">
            <w:pPr>
              <w:pStyle w:val="Tabletext8pts"/>
              <w:rPr>
                <w:b/>
                <w:bCs/>
                <w:u w:val="single"/>
              </w:rPr>
            </w:pPr>
            <w:r w:rsidRPr="00283103">
              <w:rPr>
                <w:b/>
                <w:bCs/>
                <w:szCs w:val="16"/>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C74E1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0B5D0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FD013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240721"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E322B4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B3BFD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BD2F6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40542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E8FDA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581DA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7660A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67412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3B8ED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E3E33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907A4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B0436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1663B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FC3E2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3E8E30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5AC90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DFF06E" w14:textId="77777777" w:rsidR="008D35FE" w:rsidRPr="00283103" w:rsidRDefault="008D35FE" w:rsidP="00784DC6">
            <w:pPr>
              <w:pStyle w:val="Tabletext8pts"/>
              <w:rPr>
                <w:szCs w:val="16"/>
              </w:rPr>
            </w:pPr>
          </w:p>
        </w:tc>
        <w:tc>
          <w:tcPr>
            <w:tcW w:w="236" w:type="dxa"/>
            <w:shd w:val="clear" w:color="auto" w:fill="FDE9D9"/>
            <w:vAlign w:val="center"/>
          </w:tcPr>
          <w:p w14:paraId="23179DC7" w14:textId="77777777" w:rsidR="008D35FE" w:rsidRPr="00283103" w:rsidRDefault="008D35FE" w:rsidP="00784DC6">
            <w:pPr>
              <w:pStyle w:val="Tabletext8pts"/>
              <w:rPr>
                <w:szCs w:val="16"/>
              </w:rPr>
            </w:pPr>
          </w:p>
        </w:tc>
        <w:tc>
          <w:tcPr>
            <w:tcW w:w="240" w:type="dxa"/>
            <w:shd w:val="clear" w:color="auto" w:fill="auto"/>
            <w:vAlign w:val="center"/>
          </w:tcPr>
          <w:p w14:paraId="5C0CB1C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E0C50D7" w14:textId="77777777" w:rsidR="008D35FE" w:rsidRPr="00283103" w:rsidRDefault="008D35FE" w:rsidP="00784DC6">
            <w:pPr>
              <w:pStyle w:val="Tabletext8pts"/>
              <w:rPr>
                <w:szCs w:val="16"/>
              </w:rPr>
            </w:pPr>
          </w:p>
        </w:tc>
        <w:tc>
          <w:tcPr>
            <w:tcW w:w="236" w:type="dxa"/>
            <w:shd w:val="clear" w:color="auto" w:fill="auto"/>
            <w:vAlign w:val="center"/>
          </w:tcPr>
          <w:p w14:paraId="6986417D" w14:textId="77777777" w:rsidR="008D35FE" w:rsidRPr="00283103" w:rsidRDefault="008D35FE" w:rsidP="00784DC6">
            <w:pPr>
              <w:pStyle w:val="Tabletext8pts"/>
              <w:rPr>
                <w:szCs w:val="16"/>
              </w:rPr>
            </w:pPr>
          </w:p>
        </w:tc>
        <w:tc>
          <w:tcPr>
            <w:tcW w:w="239" w:type="dxa"/>
            <w:shd w:val="clear" w:color="auto" w:fill="FDE9D9"/>
            <w:vAlign w:val="center"/>
          </w:tcPr>
          <w:p w14:paraId="5E8B3C2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E8F01DA" w14:textId="77777777" w:rsidR="008D35FE" w:rsidRPr="00283103" w:rsidRDefault="008D35FE" w:rsidP="00784DC6">
            <w:pPr>
              <w:pStyle w:val="Tabletext8pts"/>
              <w:rPr>
                <w:szCs w:val="16"/>
              </w:rPr>
            </w:pPr>
          </w:p>
        </w:tc>
        <w:tc>
          <w:tcPr>
            <w:tcW w:w="238" w:type="dxa"/>
            <w:shd w:val="clear" w:color="auto" w:fill="FDE9D9"/>
            <w:vAlign w:val="center"/>
          </w:tcPr>
          <w:p w14:paraId="6F46DAB0" w14:textId="77777777" w:rsidR="008D35FE" w:rsidRPr="00283103" w:rsidRDefault="008D35FE" w:rsidP="00784DC6">
            <w:pPr>
              <w:pStyle w:val="Tabletext8pts"/>
              <w:rPr>
                <w:szCs w:val="16"/>
              </w:rPr>
            </w:pPr>
          </w:p>
        </w:tc>
        <w:tc>
          <w:tcPr>
            <w:tcW w:w="238" w:type="dxa"/>
            <w:shd w:val="clear" w:color="auto" w:fill="auto"/>
            <w:vAlign w:val="center"/>
          </w:tcPr>
          <w:p w14:paraId="0C40919E" w14:textId="77777777" w:rsidR="008D35FE" w:rsidRPr="00283103" w:rsidRDefault="008D35FE" w:rsidP="00784DC6">
            <w:pPr>
              <w:pStyle w:val="Tabletext8pts"/>
              <w:rPr>
                <w:szCs w:val="16"/>
              </w:rPr>
            </w:pPr>
          </w:p>
        </w:tc>
        <w:tc>
          <w:tcPr>
            <w:tcW w:w="238" w:type="dxa"/>
            <w:shd w:val="clear" w:color="auto" w:fill="FDE9D9"/>
            <w:vAlign w:val="center"/>
          </w:tcPr>
          <w:p w14:paraId="241F21A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95AF9E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23204E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3F23682" w14:textId="77777777" w:rsidR="008D35FE" w:rsidRPr="00283103" w:rsidRDefault="008D35FE" w:rsidP="00784DC6">
            <w:pPr>
              <w:pStyle w:val="Tabletext8pts"/>
              <w:rPr>
                <w:szCs w:val="16"/>
              </w:rPr>
            </w:pPr>
          </w:p>
        </w:tc>
        <w:tc>
          <w:tcPr>
            <w:tcW w:w="238" w:type="dxa"/>
            <w:shd w:val="clear" w:color="auto" w:fill="FDE9D9"/>
            <w:vAlign w:val="center"/>
          </w:tcPr>
          <w:p w14:paraId="1E21DBFD" w14:textId="77777777" w:rsidR="008D35FE" w:rsidRPr="00283103" w:rsidRDefault="008D35FE" w:rsidP="00784DC6">
            <w:pPr>
              <w:pStyle w:val="Tabletext8pts"/>
              <w:rPr>
                <w:szCs w:val="16"/>
              </w:rPr>
            </w:pPr>
          </w:p>
        </w:tc>
        <w:tc>
          <w:tcPr>
            <w:tcW w:w="539" w:type="dxa"/>
            <w:shd w:val="clear" w:color="auto" w:fill="auto"/>
            <w:vAlign w:val="center"/>
          </w:tcPr>
          <w:p w14:paraId="14014CAF" w14:textId="77777777" w:rsidR="008D35FE" w:rsidRPr="00283103" w:rsidRDefault="008D35FE" w:rsidP="00784DC6">
            <w:pPr>
              <w:pStyle w:val="Tabletext8pts"/>
              <w:rPr>
                <w:szCs w:val="16"/>
              </w:rPr>
            </w:pPr>
            <w:r w:rsidRPr="00283103">
              <w:rPr>
                <w:szCs w:val="16"/>
              </w:rPr>
              <w:t>16</w:t>
            </w:r>
          </w:p>
        </w:tc>
      </w:tr>
      <w:tr w:rsidR="008D35FE" w:rsidRPr="00283103" w14:paraId="5978604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EEC47C" w14:textId="77777777" w:rsidR="008D35FE" w:rsidRPr="00283103" w:rsidRDefault="008D35FE" w:rsidP="00784DC6">
            <w:pPr>
              <w:pStyle w:val="Tabletext8pts"/>
            </w:pPr>
            <w:r w:rsidRPr="00283103">
              <w:t>1.13/40</w:t>
            </w:r>
          </w:p>
          <w:p w14:paraId="6BF478EC" w14:textId="1E72968E" w:rsidR="008D35FE" w:rsidRPr="00283103" w:rsidRDefault="008D35FE" w:rsidP="00784DC6">
            <w:pPr>
              <w:pStyle w:val="Tabletext8pts"/>
            </w:pPr>
            <w:r w:rsidRPr="00283103">
              <w:rPr>
                <w:szCs w:val="16"/>
              </w:rPr>
              <w:t>(37-43</w:t>
            </w:r>
            <w:r w:rsidR="006322E7" w:rsidRPr="00283103">
              <w:rPr>
                <w:szCs w:val="16"/>
              </w:rPr>
              <w:t>,</w:t>
            </w:r>
            <w:r w:rsidRPr="00283103">
              <w:rPr>
                <w:szCs w:val="16"/>
              </w:rPr>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CCFF890" w14:textId="77777777" w:rsidR="008D35FE" w:rsidRPr="00283103" w:rsidRDefault="008D35FE"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17F657B" w14:textId="0D4493AD" w:rsidR="008D35FE" w:rsidRPr="00283103" w:rsidRDefault="008D35FE" w:rsidP="00784DC6">
            <w:pPr>
              <w:pStyle w:val="Tabletext8pts"/>
            </w:pPr>
            <w:r w:rsidRPr="00283103">
              <w:t>ARTICLE 5</w:t>
            </w:r>
            <w:r w:rsidRPr="00283103">
              <w:br/>
            </w:r>
            <w:r w:rsidR="006322E7" w:rsidRPr="00283103">
              <w:t>Attribution des bandes de fréquences</w:t>
            </w:r>
          </w:p>
          <w:p w14:paraId="3F65103A" w14:textId="1A22ABC8" w:rsidR="008D35FE" w:rsidRPr="00283103" w:rsidRDefault="00D018EC" w:rsidP="00784DC6">
            <w:pPr>
              <w:pStyle w:val="Tabletext8pts"/>
            </w:pPr>
            <w:r w:rsidRPr="00283103">
              <w:t>Bande</w:t>
            </w:r>
            <w:r w:rsidR="008D35FE" w:rsidRPr="00283103">
              <w:t xml:space="preserve"> </w:t>
            </w:r>
            <w:r w:rsidR="008D35FE" w:rsidRPr="00283103">
              <w:rPr>
                <w:szCs w:val="16"/>
              </w:rPr>
              <w:t>34</w:t>
            </w:r>
            <w:r w:rsidR="006322E7" w:rsidRPr="00283103">
              <w:rPr>
                <w:szCs w:val="16"/>
              </w:rPr>
              <w:t>,</w:t>
            </w:r>
            <w:r w:rsidR="008D35FE" w:rsidRPr="00283103">
              <w:rPr>
                <w:szCs w:val="16"/>
              </w:rPr>
              <w:t>2</w:t>
            </w:r>
            <w:r w:rsidR="008D35FE" w:rsidRPr="00283103">
              <w:t>–40</w:t>
            </w:r>
            <w:r w:rsidR="00454A5E" w:rsidRPr="00283103">
              <w:t> </w:t>
            </w:r>
            <w:r w:rsidR="008D35FE" w:rsidRPr="00283103">
              <w:t>GHz</w:t>
            </w:r>
          </w:p>
          <w:p w14:paraId="232C5451"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771D5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ACA4D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3C7B9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5EEFCD"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228D6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975AB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57F33E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F8266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E6EBD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F201C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3A058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9F20F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41532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203E7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09044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F6796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9C3B4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9A40D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B59D1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577AC7" w14:textId="77777777" w:rsidR="008D35FE" w:rsidRPr="00283103" w:rsidRDefault="008D35FE" w:rsidP="00784DC6">
            <w:pPr>
              <w:pStyle w:val="Tabletext8pts"/>
              <w:rPr>
                <w:szCs w:val="16"/>
              </w:rPr>
            </w:pPr>
          </w:p>
        </w:tc>
        <w:tc>
          <w:tcPr>
            <w:tcW w:w="238" w:type="dxa"/>
            <w:shd w:val="clear" w:color="auto" w:fill="auto"/>
            <w:vAlign w:val="center"/>
          </w:tcPr>
          <w:p w14:paraId="3A0E09D2" w14:textId="77777777" w:rsidR="008D35FE" w:rsidRPr="00283103" w:rsidRDefault="008D35FE" w:rsidP="00784DC6">
            <w:pPr>
              <w:pStyle w:val="Tabletext8pts"/>
              <w:rPr>
                <w:szCs w:val="16"/>
              </w:rPr>
            </w:pPr>
          </w:p>
        </w:tc>
        <w:tc>
          <w:tcPr>
            <w:tcW w:w="236" w:type="dxa"/>
            <w:shd w:val="clear" w:color="auto" w:fill="FDE9D9"/>
            <w:vAlign w:val="center"/>
          </w:tcPr>
          <w:p w14:paraId="479B9BD9" w14:textId="77777777" w:rsidR="008D35FE" w:rsidRPr="00283103" w:rsidRDefault="008D35FE" w:rsidP="00784DC6">
            <w:pPr>
              <w:pStyle w:val="Tabletext8pts"/>
              <w:rPr>
                <w:szCs w:val="16"/>
              </w:rPr>
            </w:pPr>
          </w:p>
        </w:tc>
        <w:tc>
          <w:tcPr>
            <w:tcW w:w="240" w:type="dxa"/>
            <w:shd w:val="clear" w:color="auto" w:fill="auto"/>
            <w:vAlign w:val="center"/>
          </w:tcPr>
          <w:p w14:paraId="37B6B68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784A1E5" w14:textId="77777777" w:rsidR="008D35FE" w:rsidRPr="00283103" w:rsidRDefault="008D35FE" w:rsidP="00784DC6">
            <w:pPr>
              <w:pStyle w:val="Tabletext8pts"/>
              <w:rPr>
                <w:szCs w:val="16"/>
              </w:rPr>
            </w:pPr>
          </w:p>
        </w:tc>
        <w:tc>
          <w:tcPr>
            <w:tcW w:w="236" w:type="dxa"/>
            <w:shd w:val="clear" w:color="auto" w:fill="auto"/>
            <w:vAlign w:val="center"/>
          </w:tcPr>
          <w:p w14:paraId="3643B405" w14:textId="77777777" w:rsidR="008D35FE" w:rsidRPr="00283103" w:rsidRDefault="008D35FE" w:rsidP="00784DC6">
            <w:pPr>
              <w:pStyle w:val="Tabletext8pts"/>
              <w:rPr>
                <w:szCs w:val="16"/>
              </w:rPr>
            </w:pPr>
          </w:p>
        </w:tc>
        <w:tc>
          <w:tcPr>
            <w:tcW w:w="239" w:type="dxa"/>
            <w:shd w:val="clear" w:color="auto" w:fill="FDE9D9"/>
            <w:vAlign w:val="center"/>
          </w:tcPr>
          <w:p w14:paraId="5E5DF7F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5FE718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D564E18" w14:textId="77777777" w:rsidR="008D35FE" w:rsidRPr="00283103" w:rsidRDefault="008D35FE" w:rsidP="00784DC6">
            <w:pPr>
              <w:pStyle w:val="Tabletext8pts"/>
              <w:rPr>
                <w:szCs w:val="16"/>
              </w:rPr>
            </w:pPr>
          </w:p>
        </w:tc>
        <w:tc>
          <w:tcPr>
            <w:tcW w:w="238" w:type="dxa"/>
            <w:shd w:val="clear" w:color="auto" w:fill="auto"/>
            <w:vAlign w:val="center"/>
          </w:tcPr>
          <w:p w14:paraId="12FEA079" w14:textId="77777777" w:rsidR="008D35FE" w:rsidRPr="00283103" w:rsidRDefault="008D35FE" w:rsidP="00784DC6">
            <w:pPr>
              <w:pStyle w:val="Tabletext8pts"/>
              <w:rPr>
                <w:szCs w:val="16"/>
              </w:rPr>
            </w:pPr>
          </w:p>
        </w:tc>
        <w:tc>
          <w:tcPr>
            <w:tcW w:w="238" w:type="dxa"/>
            <w:shd w:val="clear" w:color="auto" w:fill="FDE9D9"/>
            <w:vAlign w:val="center"/>
          </w:tcPr>
          <w:p w14:paraId="4D5F0CC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27B4CA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F3841E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C457E09" w14:textId="77777777" w:rsidR="008D35FE" w:rsidRPr="00283103" w:rsidRDefault="008D35FE" w:rsidP="00784DC6">
            <w:pPr>
              <w:pStyle w:val="Tabletext8pts"/>
              <w:rPr>
                <w:szCs w:val="16"/>
              </w:rPr>
            </w:pPr>
          </w:p>
        </w:tc>
        <w:tc>
          <w:tcPr>
            <w:tcW w:w="238" w:type="dxa"/>
            <w:shd w:val="clear" w:color="auto" w:fill="FDE9D9"/>
            <w:vAlign w:val="center"/>
          </w:tcPr>
          <w:p w14:paraId="6100D272" w14:textId="77777777" w:rsidR="008D35FE" w:rsidRPr="00283103" w:rsidRDefault="008D35FE" w:rsidP="00784DC6">
            <w:pPr>
              <w:pStyle w:val="Tabletext8pts"/>
              <w:rPr>
                <w:szCs w:val="16"/>
              </w:rPr>
            </w:pPr>
          </w:p>
        </w:tc>
        <w:tc>
          <w:tcPr>
            <w:tcW w:w="539" w:type="dxa"/>
            <w:shd w:val="clear" w:color="auto" w:fill="auto"/>
            <w:vAlign w:val="center"/>
          </w:tcPr>
          <w:p w14:paraId="77963B93" w14:textId="77777777" w:rsidR="008D35FE" w:rsidRPr="00283103" w:rsidRDefault="008D35FE" w:rsidP="00784DC6">
            <w:pPr>
              <w:pStyle w:val="Tabletext8pts"/>
              <w:rPr>
                <w:szCs w:val="16"/>
              </w:rPr>
            </w:pPr>
            <w:r w:rsidRPr="00283103">
              <w:rPr>
                <w:szCs w:val="16"/>
              </w:rPr>
              <w:t>17</w:t>
            </w:r>
          </w:p>
        </w:tc>
      </w:tr>
      <w:tr w:rsidR="008D35FE" w:rsidRPr="00283103" w14:paraId="387DB37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125097" w14:textId="77777777" w:rsidR="008D35FE" w:rsidRPr="00283103" w:rsidRDefault="008D35FE" w:rsidP="00784DC6">
            <w:pPr>
              <w:pStyle w:val="Tabletext8pts"/>
            </w:pPr>
            <w:r w:rsidRPr="00283103">
              <w:t>1.13/40</w:t>
            </w:r>
          </w:p>
          <w:p w14:paraId="2BAAB807" w14:textId="22E67B8C" w:rsidR="008D35FE" w:rsidRPr="00283103" w:rsidRDefault="008D35FE" w:rsidP="00784DC6">
            <w:pPr>
              <w:pStyle w:val="Tabletext8pts"/>
            </w:pPr>
            <w:r w:rsidRPr="00283103">
              <w:rPr>
                <w:szCs w:val="16"/>
              </w:rPr>
              <w:t>(</w:t>
            </w:r>
            <w:r w:rsidR="006322E7" w:rsidRPr="00283103">
              <w:rPr>
                <w:szCs w:val="16"/>
              </w:rPr>
              <w:t xml:space="preserve">37-43,5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F62B218" w14:textId="77777777" w:rsidR="008D35FE" w:rsidRPr="00283103" w:rsidRDefault="008D35FE" w:rsidP="00784DC6">
            <w:pPr>
              <w:pStyle w:val="Tabletext8pts"/>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8571C7C" w14:textId="06C5707E" w:rsidR="008D35FE" w:rsidRPr="00283103" w:rsidRDefault="008D35FE" w:rsidP="00784DC6">
            <w:pPr>
              <w:pStyle w:val="Tabletext8pts"/>
            </w:pPr>
            <w:r w:rsidRPr="00283103">
              <w:t>ARTICLE 5</w:t>
            </w:r>
            <w:r w:rsidRPr="00283103">
              <w:br/>
            </w:r>
            <w:r w:rsidR="006322E7" w:rsidRPr="00283103">
              <w:t>Attribution des bandes de fréquences</w:t>
            </w:r>
          </w:p>
          <w:p w14:paraId="60EC8BC0" w14:textId="4A8C0183" w:rsidR="008D35FE" w:rsidRPr="00283103" w:rsidRDefault="00D018EC" w:rsidP="00784DC6">
            <w:pPr>
              <w:pStyle w:val="Tabletext8pts"/>
            </w:pPr>
            <w:r w:rsidRPr="00283103">
              <w:t>Bande</w:t>
            </w:r>
            <w:r w:rsidR="008D35FE" w:rsidRPr="00283103">
              <w:t xml:space="preserve"> 40–</w:t>
            </w:r>
            <w:r w:rsidR="008D35FE" w:rsidRPr="00283103">
              <w:rPr>
                <w:szCs w:val="16"/>
              </w:rPr>
              <w:t>47</w:t>
            </w:r>
            <w:r w:rsidR="006322E7" w:rsidRPr="00283103">
              <w:t>,</w:t>
            </w:r>
            <w:r w:rsidR="008D35FE" w:rsidRPr="00283103">
              <w:t>5</w:t>
            </w:r>
            <w:r w:rsidR="00454A5E" w:rsidRPr="00283103">
              <w:t> </w:t>
            </w:r>
            <w:r w:rsidR="008D35FE" w:rsidRPr="00283103">
              <w:t>GHz</w:t>
            </w:r>
          </w:p>
          <w:p w14:paraId="6DBA2242"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05ABF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A2496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E753E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8BA4E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A4325A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07BCA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CDC1AD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FFA13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D7E03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C285A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8D934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572B0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1ACCD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3216E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A53C8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0F47F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4837E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947D3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9495F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49657F" w14:textId="77777777" w:rsidR="008D35FE" w:rsidRPr="00283103" w:rsidRDefault="008D35FE" w:rsidP="00784DC6">
            <w:pPr>
              <w:pStyle w:val="Tabletext8pts"/>
              <w:rPr>
                <w:szCs w:val="16"/>
              </w:rPr>
            </w:pPr>
          </w:p>
        </w:tc>
        <w:tc>
          <w:tcPr>
            <w:tcW w:w="238" w:type="dxa"/>
            <w:shd w:val="clear" w:color="auto" w:fill="auto"/>
            <w:vAlign w:val="center"/>
          </w:tcPr>
          <w:p w14:paraId="48C760EC" w14:textId="77777777" w:rsidR="008D35FE" w:rsidRPr="00283103" w:rsidRDefault="008D35FE" w:rsidP="00784DC6">
            <w:pPr>
              <w:pStyle w:val="Tabletext8pts"/>
              <w:rPr>
                <w:szCs w:val="16"/>
              </w:rPr>
            </w:pPr>
          </w:p>
        </w:tc>
        <w:tc>
          <w:tcPr>
            <w:tcW w:w="236" w:type="dxa"/>
            <w:shd w:val="clear" w:color="auto" w:fill="FDE9D9"/>
            <w:vAlign w:val="center"/>
          </w:tcPr>
          <w:p w14:paraId="23DE28E2" w14:textId="77777777" w:rsidR="008D35FE" w:rsidRPr="00283103" w:rsidRDefault="008D35FE" w:rsidP="00784DC6">
            <w:pPr>
              <w:pStyle w:val="Tabletext8pts"/>
              <w:rPr>
                <w:szCs w:val="16"/>
              </w:rPr>
            </w:pPr>
          </w:p>
        </w:tc>
        <w:tc>
          <w:tcPr>
            <w:tcW w:w="240" w:type="dxa"/>
            <w:shd w:val="clear" w:color="auto" w:fill="auto"/>
            <w:vAlign w:val="center"/>
          </w:tcPr>
          <w:p w14:paraId="1CD3363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DD32308" w14:textId="77777777" w:rsidR="008D35FE" w:rsidRPr="00283103" w:rsidRDefault="008D35FE" w:rsidP="00784DC6">
            <w:pPr>
              <w:pStyle w:val="Tabletext8pts"/>
              <w:rPr>
                <w:szCs w:val="16"/>
              </w:rPr>
            </w:pPr>
          </w:p>
        </w:tc>
        <w:tc>
          <w:tcPr>
            <w:tcW w:w="236" w:type="dxa"/>
            <w:shd w:val="clear" w:color="auto" w:fill="auto"/>
            <w:vAlign w:val="center"/>
          </w:tcPr>
          <w:p w14:paraId="57F3E84F" w14:textId="77777777" w:rsidR="008D35FE" w:rsidRPr="00283103" w:rsidRDefault="008D35FE" w:rsidP="00784DC6">
            <w:pPr>
              <w:pStyle w:val="Tabletext8pts"/>
              <w:rPr>
                <w:szCs w:val="16"/>
              </w:rPr>
            </w:pPr>
          </w:p>
        </w:tc>
        <w:tc>
          <w:tcPr>
            <w:tcW w:w="239" w:type="dxa"/>
            <w:shd w:val="clear" w:color="auto" w:fill="FDE9D9"/>
            <w:vAlign w:val="center"/>
          </w:tcPr>
          <w:p w14:paraId="4324090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87AFB5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109932D" w14:textId="77777777" w:rsidR="008D35FE" w:rsidRPr="00283103" w:rsidRDefault="008D35FE" w:rsidP="00784DC6">
            <w:pPr>
              <w:pStyle w:val="Tabletext8pts"/>
              <w:rPr>
                <w:szCs w:val="16"/>
              </w:rPr>
            </w:pPr>
          </w:p>
        </w:tc>
        <w:tc>
          <w:tcPr>
            <w:tcW w:w="238" w:type="dxa"/>
            <w:shd w:val="clear" w:color="auto" w:fill="auto"/>
            <w:vAlign w:val="center"/>
          </w:tcPr>
          <w:p w14:paraId="675FD2E7" w14:textId="77777777" w:rsidR="008D35FE" w:rsidRPr="00283103" w:rsidRDefault="008D35FE" w:rsidP="00784DC6">
            <w:pPr>
              <w:pStyle w:val="Tabletext8pts"/>
              <w:rPr>
                <w:szCs w:val="16"/>
              </w:rPr>
            </w:pPr>
          </w:p>
        </w:tc>
        <w:tc>
          <w:tcPr>
            <w:tcW w:w="238" w:type="dxa"/>
            <w:shd w:val="clear" w:color="auto" w:fill="FDE9D9"/>
            <w:vAlign w:val="center"/>
          </w:tcPr>
          <w:p w14:paraId="622AD28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FDBEFA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3855BE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E240B15" w14:textId="77777777" w:rsidR="008D35FE" w:rsidRPr="00283103" w:rsidRDefault="008D35FE" w:rsidP="00784DC6">
            <w:pPr>
              <w:pStyle w:val="Tabletext8pts"/>
              <w:rPr>
                <w:szCs w:val="16"/>
              </w:rPr>
            </w:pPr>
          </w:p>
        </w:tc>
        <w:tc>
          <w:tcPr>
            <w:tcW w:w="238" w:type="dxa"/>
            <w:shd w:val="clear" w:color="auto" w:fill="FDE9D9"/>
            <w:vAlign w:val="center"/>
          </w:tcPr>
          <w:p w14:paraId="07C9EDC3" w14:textId="77777777" w:rsidR="008D35FE" w:rsidRPr="00283103" w:rsidRDefault="008D35FE" w:rsidP="00784DC6">
            <w:pPr>
              <w:pStyle w:val="Tabletext8pts"/>
              <w:rPr>
                <w:szCs w:val="16"/>
              </w:rPr>
            </w:pPr>
          </w:p>
        </w:tc>
        <w:tc>
          <w:tcPr>
            <w:tcW w:w="539" w:type="dxa"/>
            <w:shd w:val="clear" w:color="auto" w:fill="auto"/>
            <w:vAlign w:val="center"/>
          </w:tcPr>
          <w:p w14:paraId="68B3101A" w14:textId="77777777" w:rsidR="008D35FE" w:rsidRPr="00283103" w:rsidRDefault="008D35FE" w:rsidP="00784DC6">
            <w:pPr>
              <w:pStyle w:val="Tabletext8pts"/>
              <w:rPr>
                <w:szCs w:val="16"/>
              </w:rPr>
            </w:pPr>
            <w:r w:rsidRPr="00283103">
              <w:rPr>
                <w:szCs w:val="16"/>
              </w:rPr>
              <w:t>17</w:t>
            </w:r>
          </w:p>
        </w:tc>
      </w:tr>
      <w:tr w:rsidR="008D35FE" w:rsidRPr="00283103" w14:paraId="076745C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95B16BA" w14:textId="77777777" w:rsidR="008D35FE" w:rsidRPr="00283103" w:rsidRDefault="008D35FE" w:rsidP="00784DC6">
            <w:pPr>
              <w:pStyle w:val="Tabletext8pts"/>
            </w:pPr>
            <w:r w:rsidRPr="00283103">
              <w:t>1.13/40</w:t>
            </w:r>
          </w:p>
          <w:p w14:paraId="4683BB61" w14:textId="769A131C" w:rsidR="008D35FE" w:rsidRPr="00283103" w:rsidRDefault="008D35FE" w:rsidP="00784DC6">
            <w:pPr>
              <w:pStyle w:val="Tabletext8pts"/>
            </w:pPr>
            <w:r w:rsidRPr="00283103">
              <w:rPr>
                <w:szCs w:val="16"/>
              </w:rPr>
              <w:t>(37-43</w:t>
            </w:r>
            <w:r w:rsidR="006322E7" w:rsidRPr="00283103">
              <w:rPr>
                <w:szCs w:val="16"/>
              </w:rPr>
              <w:t>,</w:t>
            </w:r>
            <w:r w:rsidRPr="00283103">
              <w:rPr>
                <w:szCs w:val="16"/>
              </w:rPr>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6B861F6" w14:textId="77777777" w:rsidR="008D35FE" w:rsidRPr="00283103" w:rsidRDefault="008D35FE" w:rsidP="00784DC6">
            <w:pPr>
              <w:pStyle w:val="Tabletext8pts"/>
            </w:pPr>
            <w:r w:rsidRPr="00283103">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A92FF86" w14:textId="6B7A9788" w:rsidR="008D35FE" w:rsidRPr="00283103" w:rsidRDefault="008D35FE" w:rsidP="00784DC6">
            <w:pPr>
              <w:pStyle w:val="Tabletext8pts"/>
            </w:pPr>
            <w:r w:rsidRPr="00283103">
              <w:t>ARTICLE 5</w:t>
            </w:r>
            <w:r w:rsidRPr="00283103">
              <w:br/>
            </w:r>
            <w:r w:rsidR="006322E7" w:rsidRPr="00283103">
              <w:t>Attribution des bandes de fréquences</w:t>
            </w:r>
          </w:p>
          <w:p w14:paraId="64617365" w14:textId="77777777" w:rsidR="008D35FE" w:rsidRPr="00283103" w:rsidRDefault="008D35FE" w:rsidP="00784DC6">
            <w:pPr>
              <w:pStyle w:val="Tabletext8pts"/>
            </w:pPr>
            <w:r w:rsidRPr="00283103">
              <w:t>5.BDC113</w:t>
            </w:r>
          </w:p>
          <w:p w14:paraId="0994E0FB" w14:textId="77777777" w:rsidR="008D35FE" w:rsidRPr="00283103" w:rsidRDefault="008D35FE" w:rsidP="00784DC6">
            <w:pPr>
              <w:pStyle w:val="Tabletext8pts"/>
              <w:rPr>
                <w:b/>
                <w:bCs/>
              </w:rPr>
            </w:pPr>
            <w:r w:rsidRPr="00283103">
              <w:rPr>
                <w:b/>
                <w:bCs/>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166CF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5E48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19902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BB9D4D"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28E863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BFAD6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46BC5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76106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60069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EA0AD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AF1CE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F5476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C100B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44BB6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D6393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5E6BF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60D34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95F78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45BA6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0BE7E3" w14:textId="77777777" w:rsidR="008D35FE" w:rsidRPr="00283103" w:rsidRDefault="008D35FE" w:rsidP="00784DC6">
            <w:pPr>
              <w:pStyle w:val="Tabletext8pts"/>
              <w:rPr>
                <w:szCs w:val="16"/>
              </w:rPr>
            </w:pPr>
          </w:p>
        </w:tc>
        <w:tc>
          <w:tcPr>
            <w:tcW w:w="238" w:type="dxa"/>
            <w:shd w:val="clear" w:color="auto" w:fill="auto"/>
            <w:vAlign w:val="center"/>
          </w:tcPr>
          <w:p w14:paraId="4ECBE8B3" w14:textId="77777777" w:rsidR="008D35FE" w:rsidRPr="00283103" w:rsidRDefault="008D35FE" w:rsidP="00784DC6">
            <w:pPr>
              <w:pStyle w:val="Tabletext8pts"/>
              <w:rPr>
                <w:szCs w:val="16"/>
              </w:rPr>
            </w:pPr>
          </w:p>
        </w:tc>
        <w:tc>
          <w:tcPr>
            <w:tcW w:w="236" w:type="dxa"/>
            <w:shd w:val="clear" w:color="auto" w:fill="FDE9D9"/>
            <w:vAlign w:val="center"/>
          </w:tcPr>
          <w:p w14:paraId="7FAAF0D1" w14:textId="77777777" w:rsidR="008D35FE" w:rsidRPr="00283103" w:rsidRDefault="008D35FE" w:rsidP="00784DC6">
            <w:pPr>
              <w:pStyle w:val="Tabletext8pts"/>
              <w:rPr>
                <w:szCs w:val="16"/>
              </w:rPr>
            </w:pPr>
          </w:p>
        </w:tc>
        <w:tc>
          <w:tcPr>
            <w:tcW w:w="240" w:type="dxa"/>
            <w:shd w:val="clear" w:color="auto" w:fill="auto"/>
            <w:vAlign w:val="center"/>
          </w:tcPr>
          <w:p w14:paraId="5BE5814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E9E5F16" w14:textId="77777777" w:rsidR="008D35FE" w:rsidRPr="00283103" w:rsidRDefault="008D35FE" w:rsidP="00784DC6">
            <w:pPr>
              <w:pStyle w:val="Tabletext8pts"/>
              <w:rPr>
                <w:szCs w:val="16"/>
              </w:rPr>
            </w:pPr>
          </w:p>
        </w:tc>
        <w:tc>
          <w:tcPr>
            <w:tcW w:w="236" w:type="dxa"/>
            <w:shd w:val="clear" w:color="auto" w:fill="auto"/>
            <w:vAlign w:val="center"/>
          </w:tcPr>
          <w:p w14:paraId="6CB288FC" w14:textId="77777777" w:rsidR="008D35FE" w:rsidRPr="00283103" w:rsidRDefault="008D35FE" w:rsidP="00784DC6">
            <w:pPr>
              <w:pStyle w:val="Tabletext8pts"/>
              <w:rPr>
                <w:szCs w:val="16"/>
              </w:rPr>
            </w:pPr>
          </w:p>
        </w:tc>
        <w:tc>
          <w:tcPr>
            <w:tcW w:w="239" w:type="dxa"/>
            <w:shd w:val="clear" w:color="auto" w:fill="FDE9D9"/>
            <w:vAlign w:val="center"/>
          </w:tcPr>
          <w:p w14:paraId="183E1C0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1C591A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371A975" w14:textId="77777777" w:rsidR="008D35FE" w:rsidRPr="00283103" w:rsidRDefault="008D35FE" w:rsidP="00784DC6">
            <w:pPr>
              <w:pStyle w:val="Tabletext8pts"/>
              <w:rPr>
                <w:szCs w:val="16"/>
              </w:rPr>
            </w:pPr>
          </w:p>
        </w:tc>
        <w:tc>
          <w:tcPr>
            <w:tcW w:w="238" w:type="dxa"/>
            <w:shd w:val="clear" w:color="auto" w:fill="auto"/>
            <w:vAlign w:val="center"/>
          </w:tcPr>
          <w:p w14:paraId="2A7EB5A9" w14:textId="77777777" w:rsidR="008D35FE" w:rsidRPr="00283103" w:rsidRDefault="008D35FE" w:rsidP="00784DC6">
            <w:pPr>
              <w:pStyle w:val="Tabletext8pts"/>
              <w:rPr>
                <w:szCs w:val="16"/>
              </w:rPr>
            </w:pPr>
          </w:p>
        </w:tc>
        <w:tc>
          <w:tcPr>
            <w:tcW w:w="238" w:type="dxa"/>
            <w:shd w:val="clear" w:color="auto" w:fill="FDE9D9"/>
            <w:vAlign w:val="center"/>
          </w:tcPr>
          <w:p w14:paraId="5A0BEB2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6496AC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991F07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EC2EA76" w14:textId="77777777" w:rsidR="008D35FE" w:rsidRPr="00283103" w:rsidRDefault="008D35FE" w:rsidP="00784DC6">
            <w:pPr>
              <w:pStyle w:val="Tabletext8pts"/>
              <w:rPr>
                <w:szCs w:val="16"/>
              </w:rPr>
            </w:pPr>
          </w:p>
        </w:tc>
        <w:tc>
          <w:tcPr>
            <w:tcW w:w="238" w:type="dxa"/>
            <w:shd w:val="clear" w:color="auto" w:fill="FDE9D9"/>
            <w:vAlign w:val="center"/>
          </w:tcPr>
          <w:p w14:paraId="66A9738D" w14:textId="77777777" w:rsidR="008D35FE" w:rsidRPr="00283103" w:rsidRDefault="008D35FE" w:rsidP="00784DC6">
            <w:pPr>
              <w:pStyle w:val="Tabletext8pts"/>
              <w:rPr>
                <w:szCs w:val="16"/>
              </w:rPr>
            </w:pPr>
          </w:p>
        </w:tc>
        <w:tc>
          <w:tcPr>
            <w:tcW w:w="539" w:type="dxa"/>
            <w:shd w:val="clear" w:color="auto" w:fill="auto"/>
            <w:vAlign w:val="center"/>
          </w:tcPr>
          <w:p w14:paraId="0DC2DB64" w14:textId="77777777" w:rsidR="008D35FE" w:rsidRPr="00283103" w:rsidRDefault="008D35FE" w:rsidP="00784DC6">
            <w:pPr>
              <w:pStyle w:val="Tabletext8pts"/>
              <w:rPr>
                <w:szCs w:val="16"/>
              </w:rPr>
            </w:pPr>
            <w:r w:rsidRPr="00283103">
              <w:rPr>
                <w:szCs w:val="16"/>
              </w:rPr>
              <w:t>17</w:t>
            </w:r>
          </w:p>
        </w:tc>
      </w:tr>
      <w:tr w:rsidR="008D35FE" w:rsidRPr="00283103" w14:paraId="5FF0449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EC8A7C" w14:textId="77777777" w:rsidR="008D35FE" w:rsidRPr="00283103" w:rsidRDefault="008D35FE" w:rsidP="00784DC6">
            <w:pPr>
              <w:pStyle w:val="Tabletext8pts"/>
            </w:pPr>
            <w:r w:rsidRPr="00283103">
              <w:t>1.13/40</w:t>
            </w:r>
          </w:p>
          <w:p w14:paraId="50896A72" w14:textId="4FD7A566" w:rsidR="008D35FE" w:rsidRPr="00283103" w:rsidRDefault="008D35FE" w:rsidP="00784DC6">
            <w:pPr>
              <w:pStyle w:val="Tabletext8pts"/>
            </w:pPr>
            <w:r w:rsidRPr="00283103">
              <w:rPr>
                <w:szCs w:val="16"/>
              </w:rPr>
              <w:t>(37-43</w:t>
            </w:r>
            <w:r w:rsidR="006322E7" w:rsidRPr="00283103">
              <w:rPr>
                <w:szCs w:val="16"/>
              </w:rPr>
              <w:t>,</w:t>
            </w:r>
            <w:r w:rsidRPr="00283103">
              <w:rPr>
                <w:szCs w:val="16"/>
              </w:rPr>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2C5887B" w14:textId="77777777" w:rsidR="008D35FE" w:rsidRPr="00283103" w:rsidRDefault="008D35FE" w:rsidP="00784DC6">
            <w:pPr>
              <w:pStyle w:val="Tabletext8pts"/>
            </w:pPr>
            <w:r w:rsidRPr="00283103">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1B432" w14:textId="77777777" w:rsidR="008D35FE" w:rsidRPr="00283103" w:rsidRDefault="008D35FE" w:rsidP="00784DC6">
            <w:pPr>
              <w:pStyle w:val="Tabletext8pts"/>
            </w:pPr>
            <w:r w:rsidRPr="00283103">
              <w:t>ADD</w:t>
            </w:r>
          </w:p>
          <w:p w14:paraId="553AB003" w14:textId="449C473F" w:rsidR="008D35FE" w:rsidRPr="00283103" w:rsidRDefault="006322E7" w:rsidP="00784DC6">
            <w:pPr>
              <w:pStyle w:val="Tabletext8pts"/>
            </w:pPr>
            <w:r w:rsidRPr="00283103">
              <w:t>PROJET DE NOUVELLE RÉSOLUTION [BCD113-40GHZ] (CMR-19)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548F2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05977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90ECE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DD1BA1"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79D4C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E5396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FD7ED1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AFB94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632FB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2B047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56C91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6CF68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3A995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18B76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41CC3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44C20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D49B7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5E5B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DEEFA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9BBD5E" w14:textId="77777777" w:rsidR="008D35FE" w:rsidRPr="00283103" w:rsidRDefault="008D35FE" w:rsidP="00784DC6">
            <w:pPr>
              <w:pStyle w:val="Tabletext8pts"/>
              <w:rPr>
                <w:szCs w:val="16"/>
              </w:rPr>
            </w:pPr>
          </w:p>
        </w:tc>
        <w:tc>
          <w:tcPr>
            <w:tcW w:w="238" w:type="dxa"/>
            <w:shd w:val="clear" w:color="auto" w:fill="auto"/>
            <w:vAlign w:val="center"/>
          </w:tcPr>
          <w:p w14:paraId="5FBC9CBB" w14:textId="77777777" w:rsidR="008D35FE" w:rsidRPr="00283103" w:rsidRDefault="008D35FE" w:rsidP="00784DC6">
            <w:pPr>
              <w:pStyle w:val="Tabletext8pts"/>
              <w:rPr>
                <w:szCs w:val="16"/>
              </w:rPr>
            </w:pPr>
          </w:p>
        </w:tc>
        <w:tc>
          <w:tcPr>
            <w:tcW w:w="236" w:type="dxa"/>
            <w:shd w:val="clear" w:color="auto" w:fill="FDE9D9"/>
            <w:vAlign w:val="center"/>
          </w:tcPr>
          <w:p w14:paraId="61D5AD1D" w14:textId="77777777" w:rsidR="008D35FE" w:rsidRPr="00283103" w:rsidRDefault="008D35FE" w:rsidP="00784DC6">
            <w:pPr>
              <w:pStyle w:val="Tabletext8pts"/>
              <w:rPr>
                <w:szCs w:val="16"/>
              </w:rPr>
            </w:pPr>
          </w:p>
        </w:tc>
        <w:tc>
          <w:tcPr>
            <w:tcW w:w="240" w:type="dxa"/>
            <w:shd w:val="clear" w:color="auto" w:fill="auto"/>
            <w:vAlign w:val="center"/>
          </w:tcPr>
          <w:p w14:paraId="5D5F230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5D08AAF" w14:textId="77777777" w:rsidR="008D35FE" w:rsidRPr="00283103" w:rsidRDefault="008D35FE" w:rsidP="00784DC6">
            <w:pPr>
              <w:pStyle w:val="Tabletext8pts"/>
              <w:rPr>
                <w:szCs w:val="16"/>
              </w:rPr>
            </w:pPr>
          </w:p>
        </w:tc>
        <w:tc>
          <w:tcPr>
            <w:tcW w:w="236" w:type="dxa"/>
            <w:shd w:val="clear" w:color="auto" w:fill="auto"/>
            <w:vAlign w:val="center"/>
          </w:tcPr>
          <w:p w14:paraId="4C6510B3" w14:textId="77777777" w:rsidR="008D35FE" w:rsidRPr="00283103" w:rsidRDefault="008D35FE" w:rsidP="00784DC6">
            <w:pPr>
              <w:pStyle w:val="Tabletext8pts"/>
              <w:rPr>
                <w:szCs w:val="16"/>
              </w:rPr>
            </w:pPr>
          </w:p>
        </w:tc>
        <w:tc>
          <w:tcPr>
            <w:tcW w:w="239" w:type="dxa"/>
            <w:shd w:val="clear" w:color="auto" w:fill="FDE9D9"/>
            <w:vAlign w:val="center"/>
          </w:tcPr>
          <w:p w14:paraId="5C3E748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0A10A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42E9351" w14:textId="77777777" w:rsidR="008D35FE" w:rsidRPr="00283103" w:rsidRDefault="008D35FE" w:rsidP="00784DC6">
            <w:pPr>
              <w:pStyle w:val="Tabletext8pts"/>
              <w:rPr>
                <w:szCs w:val="16"/>
              </w:rPr>
            </w:pPr>
          </w:p>
        </w:tc>
        <w:tc>
          <w:tcPr>
            <w:tcW w:w="238" w:type="dxa"/>
            <w:shd w:val="clear" w:color="auto" w:fill="auto"/>
            <w:vAlign w:val="center"/>
          </w:tcPr>
          <w:p w14:paraId="59D6556E" w14:textId="77777777" w:rsidR="008D35FE" w:rsidRPr="00283103" w:rsidRDefault="008D35FE" w:rsidP="00784DC6">
            <w:pPr>
              <w:pStyle w:val="Tabletext8pts"/>
              <w:rPr>
                <w:szCs w:val="16"/>
              </w:rPr>
            </w:pPr>
          </w:p>
        </w:tc>
        <w:tc>
          <w:tcPr>
            <w:tcW w:w="238" w:type="dxa"/>
            <w:shd w:val="clear" w:color="auto" w:fill="FDE9D9"/>
            <w:vAlign w:val="center"/>
          </w:tcPr>
          <w:p w14:paraId="0E982FF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F7593E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CB848C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4CCF34E" w14:textId="77777777" w:rsidR="008D35FE" w:rsidRPr="00283103" w:rsidRDefault="008D35FE" w:rsidP="00784DC6">
            <w:pPr>
              <w:pStyle w:val="Tabletext8pts"/>
              <w:rPr>
                <w:szCs w:val="16"/>
              </w:rPr>
            </w:pPr>
          </w:p>
        </w:tc>
        <w:tc>
          <w:tcPr>
            <w:tcW w:w="238" w:type="dxa"/>
            <w:shd w:val="clear" w:color="auto" w:fill="FDE9D9"/>
            <w:vAlign w:val="center"/>
          </w:tcPr>
          <w:p w14:paraId="659EB839" w14:textId="77777777" w:rsidR="008D35FE" w:rsidRPr="00283103" w:rsidRDefault="008D35FE" w:rsidP="00784DC6">
            <w:pPr>
              <w:pStyle w:val="Tabletext8pts"/>
              <w:rPr>
                <w:szCs w:val="16"/>
              </w:rPr>
            </w:pPr>
          </w:p>
        </w:tc>
        <w:tc>
          <w:tcPr>
            <w:tcW w:w="539" w:type="dxa"/>
            <w:shd w:val="clear" w:color="auto" w:fill="auto"/>
            <w:vAlign w:val="center"/>
          </w:tcPr>
          <w:p w14:paraId="150E4817" w14:textId="77777777" w:rsidR="008D35FE" w:rsidRPr="00283103" w:rsidRDefault="008D35FE" w:rsidP="00784DC6">
            <w:pPr>
              <w:pStyle w:val="Tabletext8pts"/>
              <w:rPr>
                <w:szCs w:val="16"/>
              </w:rPr>
            </w:pPr>
            <w:r w:rsidRPr="00283103">
              <w:rPr>
                <w:szCs w:val="16"/>
              </w:rPr>
              <w:t>17</w:t>
            </w:r>
          </w:p>
        </w:tc>
      </w:tr>
      <w:tr w:rsidR="008D35FE" w:rsidRPr="00283103" w14:paraId="6E64589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8525F6" w14:textId="77777777" w:rsidR="008D35FE" w:rsidRPr="00283103" w:rsidRDefault="008D35FE" w:rsidP="00784DC6">
            <w:pPr>
              <w:pStyle w:val="Tabletext8pts"/>
            </w:pPr>
            <w:r w:rsidRPr="00283103">
              <w:t>1.13/50</w:t>
            </w:r>
          </w:p>
          <w:p w14:paraId="520E098F" w14:textId="3F3CE513" w:rsidR="008D35FE" w:rsidRPr="00283103" w:rsidRDefault="008D35FE" w:rsidP="00784DC6">
            <w:pPr>
              <w:pStyle w:val="Tabletext8pts"/>
              <w:rPr>
                <w:szCs w:val="16"/>
              </w:rPr>
            </w:pPr>
            <w:r w:rsidRPr="00283103">
              <w:rPr>
                <w:szCs w:val="16"/>
              </w:rPr>
              <w:t>(43</w:t>
            </w:r>
            <w:r w:rsidR="008F6EDC" w:rsidRPr="00283103">
              <w:rPr>
                <w:szCs w:val="16"/>
              </w:rPr>
              <w:t>,</w:t>
            </w:r>
            <w:r w:rsidRPr="00283103">
              <w:rPr>
                <w:szCs w:val="16"/>
              </w:rPr>
              <w:t>5-52</w:t>
            </w:r>
            <w:r w:rsidR="008F6EDC" w:rsidRPr="00283103">
              <w:rPr>
                <w:szCs w:val="16"/>
              </w:rPr>
              <w:t>,</w:t>
            </w:r>
            <w:r w:rsidRPr="00283103">
              <w:rPr>
                <w:szCs w:val="16"/>
              </w:rPr>
              <w:t>6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F919FD1" w14:textId="77777777" w:rsidR="008D35FE" w:rsidRPr="00283103" w:rsidRDefault="008D35FE" w:rsidP="00784DC6">
            <w:pPr>
              <w:pStyle w:val="Tabletext8pts"/>
            </w:pPr>
            <w:r w:rsidRPr="00283103">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AD1236" w14:textId="612BC774" w:rsidR="008D35FE" w:rsidRPr="00283103" w:rsidRDefault="008D35FE" w:rsidP="00784DC6">
            <w:pPr>
              <w:pStyle w:val="Tabletext8pts"/>
            </w:pPr>
            <w:r w:rsidRPr="00283103">
              <w:t>ARTICLE 5</w:t>
            </w:r>
            <w:r w:rsidRPr="00283103">
              <w:br/>
            </w:r>
            <w:r w:rsidR="008F6EDC" w:rsidRPr="00283103">
              <w:t>Attribution des bandes de fréquences</w:t>
            </w:r>
          </w:p>
          <w:p w14:paraId="5AA049B4" w14:textId="2312A323" w:rsidR="008D35FE" w:rsidRPr="00283103" w:rsidRDefault="00D018EC" w:rsidP="00784DC6">
            <w:pPr>
              <w:pStyle w:val="Tabletext8pts"/>
            </w:pPr>
            <w:r w:rsidRPr="00283103">
              <w:t>Bande</w:t>
            </w:r>
            <w:r w:rsidR="008D35FE" w:rsidRPr="00283103">
              <w:t xml:space="preserve"> 43</w:t>
            </w:r>
            <w:r w:rsidR="008F6EDC" w:rsidRPr="00283103">
              <w:t>,</w:t>
            </w:r>
            <w:r w:rsidR="008D35FE" w:rsidRPr="00283103">
              <w:t>5–47</w:t>
            </w:r>
            <w:r w:rsidR="00454A5E" w:rsidRPr="00283103">
              <w:t> </w:t>
            </w:r>
            <w:r w:rsidR="008D35FE" w:rsidRPr="00283103">
              <w:t>GHz</w:t>
            </w:r>
          </w:p>
          <w:p w14:paraId="52385F0C" w14:textId="77777777" w:rsidR="008D35FE" w:rsidRPr="00283103" w:rsidRDefault="008D35FE" w:rsidP="00784DC6">
            <w:pPr>
              <w:pStyle w:val="Tabletext8pts"/>
              <w:rPr>
                <w:b/>
                <w:bCs/>
                <w:u w:val="single"/>
              </w:rPr>
            </w:pPr>
            <w:r w:rsidRPr="00283103">
              <w:rPr>
                <w:b/>
                <w:bCs/>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E0A27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C4C01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0AE42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DEF71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BB230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3B70F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768F6F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D72FA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4C164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FF57E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DBA53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5DEB3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15C50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3520F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3DB79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B9B16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D71B6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4207B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2FFB0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BD66A7" w14:textId="77777777" w:rsidR="008D35FE" w:rsidRPr="00283103" w:rsidRDefault="008D35FE" w:rsidP="00784DC6">
            <w:pPr>
              <w:pStyle w:val="Tabletext8pts"/>
              <w:rPr>
                <w:szCs w:val="16"/>
              </w:rPr>
            </w:pPr>
          </w:p>
        </w:tc>
        <w:tc>
          <w:tcPr>
            <w:tcW w:w="238" w:type="dxa"/>
            <w:shd w:val="clear" w:color="auto" w:fill="auto"/>
            <w:vAlign w:val="center"/>
          </w:tcPr>
          <w:p w14:paraId="2A17CFF0" w14:textId="77777777" w:rsidR="008D35FE" w:rsidRPr="00283103" w:rsidRDefault="008D35FE" w:rsidP="00784DC6">
            <w:pPr>
              <w:pStyle w:val="Tabletext8pts"/>
              <w:rPr>
                <w:szCs w:val="16"/>
              </w:rPr>
            </w:pPr>
          </w:p>
        </w:tc>
        <w:tc>
          <w:tcPr>
            <w:tcW w:w="236" w:type="dxa"/>
            <w:shd w:val="clear" w:color="auto" w:fill="FDE9D9"/>
            <w:vAlign w:val="center"/>
          </w:tcPr>
          <w:p w14:paraId="6E90F7A9" w14:textId="77777777" w:rsidR="008D35FE" w:rsidRPr="00283103" w:rsidRDefault="008D35FE" w:rsidP="00784DC6">
            <w:pPr>
              <w:pStyle w:val="Tabletext8pts"/>
              <w:rPr>
                <w:szCs w:val="16"/>
              </w:rPr>
            </w:pPr>
          </w:p>
        </w:tc>
        <w:tc>
          <w:tcPr>
            <w:tcW w:w="240" w:type="dxa"/>
            <w:shd w:val="clear" w:color="auto" w:fill="auto"/>
            <w:vAlign w:val="center"/>
          </w:tcPr>
          <w:p w14:paraId="4A7A078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680A17C" w14:textId="77777777" w:rsidR="008D35FE" w:rsidRPr="00283103" w:rsidRDefault="008D35FE" w:rsidP="00784DC6">
            <w:pPr>
              <w:pStyle w:val="Tabletext8pts"/>
              <w:rPr>
                <w:szCs w:val="16"/>
              </w:rPr>
            </w:pPr>
          </w:p>
        </w:tc>
        <w:tc>
          <w:tcPr>
            <w:tcW w:w="236" w:type="dxa"/>
            <w:shd w:val="clear" w:color="auto" w:fill="auto"/>
            <w:vAlign w:val="center"/>
          </w:tcPr>
          <w:p w14:paraId="4FBFF627" w14:textId="77777777" w:rsidR="008D35FE" w:rsidRPr="00283103" w:rsidRDefault="008D35FE" w:rsidP="00784DC6">
            <w:pPr>
              <w:pStyle w:val="Tabletext8pts"/>
              <w:rPr>
                <w:szCs w:val="16"/>
              </w:rPr>
            </w:pPr>
          </w:p>
        </w:tc>
        <w:tc>
          <w:tcPr>
            <w:tcW w:w="239" w:type="dxa"/>
            <w:shd w:val="clear" w:color="auto" w:fill="FDE9D9"/>
            <w:vAlign w:val="center"/>
          </w:tcPr>
          <w:p w14:paraId="1253036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5B70421" w14:textId="77777777" w:rsidR="008D35FE" w:rsidRPr="00283103" w:rsidRDefault="008D35FE" w:rsidP="00784DC6">
            <w:pPr>
              <w:pStyle w:val="Tabletext8pts"/>
              <w:rPr>
                <w:szCs w:val="16"/>
              </w:rPr>
            </w:pPr>
          </w:p>
        </w:tc>
        <w:tc>
          <w:tcPr>
            <w:tcW w:w="238" w:type="dxa"/>
            <w:shd w:val="clear" w:color="auto" w:fill="FDE9D9"/>
            <w:vAlign w:val="center"/>
          </w:tcPr>
          <w:p w14:paraId="29261AD0" w14:textId="77777777" w:rsidR="008D35FE" w:rsidRPr="00283103" w:rsidRDefault="008D35FE" w:rsidP="00784DC6">
            <w:pPr>
              <w:pStyle w:val="Tabletext8pts"/>
              <w:rPr>
                <w:szCs w:val="16"/>
              </w:rPr>
            </w:pPr>
          </w:p>
        </w:tc>
        <w:tc>
          <w:tcPr>
            <w:tcW w:w="238" w:type="dxa"/>
            <w:shd w:val="clear" w:color="auto" w:fill="auto"/>
            <w:vAlign w:val="center"/>
          </w:tcPr>
          <w:p w14:paraId="35DF7993" w14:textId="77777777" w:rsidR="008D35FE" w:rsidRPr="00283103" w:rsidRDefault="008D35FE" w:rsidP="00784DC6">
            <w:pPr>
              <w:pStyle w:val="Tabletext8pts"/>
              <w:rPr>
                <w:szCs w:val="16"/>
              </w:rPr>
            </w:pPr>
          </w:p>
        </w:tc>
        <w:tc>
          <w:tcPr>
            <w:tcW w:w="238" w:type="dxa"/>
            <w:shd w:val="clear" w:color="auto" w:fill="FDE9D9"/>
            <w:vAlign w:val="center"/>
          </w:tcPr>
          <w:p w14:paraId="5947D85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443569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65D1E7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D67A07E" w14:textId="77777777" w:rsidR="008D35FE" w:rsidRPr="00283103" w:rsidRDefault="008D35FE" w:rsidP="00784DC6">
            <w:pPr>
              <w:pStyle w:val="Tabletext8pts"/>
              <w:rPr>
                <w:szCs w:val="16"/>
              </w:rPr>
            </w:pPr>
          </w:p>
        </w:tc>
        <w:tc>
          <w:tcPr>
            <w:tcW w:w="238" w:type="dxa"/>
            <w:shd w:val="clear" w:color="auto" w:fill="FDE9D9"/>
            <w:vAlign w:val="center"/>
          </w:tcPr>
          <w:p w14:paraId="5B84B7A5" w14:textId="77777777" w:rsidR="008D35FE" w:rsidRPr="00283103" w:rsidRDefault="008D35FE" w:rsidP="00784DC6">
            <w:pPr>
              <w:pStyle w:val="Tabletext8pts"/>
              <w:rPr>
                <w:szCs w:val="16"/>
              </w:rPr>
            </w:pPr>
          </w:p>
        </w:tc>
        <w:tc>
          <w:tcPr>
            <w:tcW w:w="539" w:type="dxa"/>
            <w:shd w:val="clear" w:color="auto" w:fill="auto"/>
            <w:vAlign w:val="center"/>
          </w:tcPr>
          <w:p w14:paraId="0D8625C9" w14:textId="77777777" w:rsidR="008D35FE" w:rsidRPr="00283103" w:rsidRDefault="008D35FE" w:rsidP="00784DC6">
            <w:pPr>
              <w:pStyle w:val="Tabletext8pts"/>
              <w:rPr>
                <w:szCs w:val="16"/>
              </w:rPr>
            </w:pPr>
            <w:r w:rsidRPr="00283103">
              <w:rPr>
                <w:szCs w:val="16"/>
              </w:rPr>
              <w:t>13</w:t>
            </w:r>
          </w:p>
        </w:tc>
      </w:tr>
      <w:tr w:rsidR="008D35FE" w:rsidRPr="00283103" w14:paraId="6551013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A8CC57" w14:textId="77777777" w:rsidR="008D35FE" w:rsidRPr="00283103" w:rsidRDefault="008D35FE" w:rsidP="00784DC6">
            <w:pPr>
              <w:pStyle w:val="Tabletext8pts"/>
            </w:pPr>
            <w:r w:rsidRPr="00283103">
              <w:t>1.13/50</w:t>
            </w:r>
          </w:p>
          <w:p w14:paraId="58B3F3C1" w14:textId="5CD941AD" w:rsidR="008D35FE" w:rsidRPr="00283103" w:rsidRDefault="008D35FE" w:rsidP="00784DC6">
            <w:pPr>
              <w:pStyle w:val="Tabletext8pts"/>
            </w:pPr>
            <w:r w:rsidRPr="00283103">
              <w:rPr>
                <w:szCs w:val="16"/>
              </w:rPr>
              <w:t>(43</w:t>
            </w:r>
            <w:r w:rsidR="008F6EDC" w:rsidRPr="00283103">
              <w:rPr>
                <w:szCs w:val="16"/>
              </w:rPr>
              <w:t>,</w:t>
            </w:r>
            <w:r w:rsidRPr="00283103">
              <w:rPr>
                <w:szCs w:val="16"/>
              </w:rPr>
              <w:t>5-52</w:t>
            </w:r>
            <w:r w:rsidR="008F6EDC" w:rsidRPr="00283103">
              <w:rPr>
                <w:szCs w:val="16"/>
              </w:rPr>
              <w:t>,</w:t>
            </w:r>
            <w:r w:rsidRPr="00283103">
              <w:rPr>
                <w:szCs w:val="16"/>
              </w:rPr>
              <w:t>6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A9B1E44" w14:textId="77777777" w:rsidR="008D35FE" w:rsidRPr="00283103" w:rsidRDefault="008D35FE" w:rsidP="00784DC6">
            <w:pPr>
              <w:pStyle w:val="Tabletext8pts"/>
            </w:pPr>
            <w:r w:rsidRPr="00283103">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BE4C06F" w14:textId="4AF6212C" w:rsidR="008D35FE" w:rsidRPr="00283103" w:rsidRDefault="008D35FE" w:rsidP="00784DC6">
            <w:pPr>
              <w:pStyle w:val="Tabletext8pts"/>
            </w:pPr>
            <w:r w:rsidRPr="00283103">
              <w:t>ARTICLE 5</w:t>
            </w:r>
            <w:r w:rsidRPr="00283103">
              <w:br/>
            </w:r>
            <w:r w:rsidR="008F6EDC" w:rsidRPr="00283103">
              <w:t>Attribution des bandes de fréquences</w:t>
            </w:r>
          </w:p>
          <w:p w14:paraId="11B76933" w14:textId="0C8E7B01" w:rsidR="008D35FE" w:rsidRPr="00283103" w:rsidRDefault="00D018EC" w:rsidP="00784DC6">
            <w:pPr>
              <w:pStyle w:val="Tabletext8pts"/>
            </w:pPr>
            <w:r w:rsidRPr="00283103">
              <w:t>Bande</w:t>
            </w:r>
            <w:r w:rsidR="008D35FE" w:rsidRPr="00283103">
              <w:t xml:space="preserve"> 47–47</w:t>
            </w:r>
            <w:r w:rsidR="003B07E9" w:rsidRPr="00283103">
              <w:t>,</w:t>
            </w:r>
            <w:r w:rsidR="008D35FE" w:rsidRPr="00283103">
              <w:t>2</w:t>
            </w:r>
            <w:r w:rsidR="00454A5E" w:rsidRPr="00283103">
              <w:t> </w:t>
            </w:r>
            <w:r w:rsidR="008D35FE" w:rsidRPr="00283103">
              <w:t>GHz</w:t>
            </w:r>
          </w:p>
          <w:p w14:paraId="444B7B34" w14:textId="77777777" w:rsidR="008D35FE" w:rsidRPr="00283103" w:rsidRDefault="008D35FE" w:rsidP="00784DC6">
            <w:pPr>
              <w:pStyle w:val="Tabletext8pts"/>
              <w:rPr>
                <w:b/>
                <w:bCs/>
              </w:rPr>
            </w:pPr>
            <w:r w:rsidRPr="00283103">
              <w:rPr>
                <w:b/>
                <w:bCs/>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CC92A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23252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5609A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BC876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EA38EC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A934A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D557B4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681F3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83B1C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3478C0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D41B5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2901C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35821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CD581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B8739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376BE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3272A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662BD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9ABCA0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E71D43E" w14:textId="77777777" w:rsidR="008D35FE" w:rsidRPr="00283103" w:rsidRDefault="008D35FE" w:rsidP="00784DC6">
            <w:pPr>
              <w:pStyle w:val="Tabletext8pts"/>
              <w:rPr>
                <w:szCs w:val="16"/>
              </w:rPr>
            </w:pPr>
          </w:p>
        </w:tc>
        <w:tc>
          <w:tcPr>
            <w:tcW w:w="238" w:type="dxa"/>
            <w:shd w:val="clear" w:color="auto" w:fill="auto"/>
            <w:vAlign w:val="center"/>
          </w:tcPr>
          <w:p w14:paraId="1FE831BB" w14:textId="77777777" w:rsidR="008D35FE" w:rsidRPr="00283103" w:rsidRDefault="008D35FE" w:rsidP="00784DC6">
            <w:pPr>
              <w:pStyle w:val="Tabletext8pts"/>
              <w:rPr>
                <w:szCs w:val="16"/>
              </w:rPr>
            </w:pPr>
          </w:p>
        </w:tc>
        <w:tc>
          <w:tcPr>
            <w:tcW w:w="236" w:type="dxa"/>
            <w:shd w:val="clear" w:color="auto" w:fill="FDE9D9"/>
            <w:vAlign w:val="center"/>
          </w:tcPr>
          <w:p w14:paraId="29C8994B" w14:textId="77777777" w:rsidR="008D35FE" w:rsidRPr="00283103" w:rsidRDefault="008D35FE" w:rsidP="00784DC6">
            <w:pPr>
              <w:pStyle w:val="Tabletext8pts"/>
              <w:rPr>
                <w:szCs w:val="16"/>
              </w:rPr>
            </w:pPr>
          </w:p>
        </w:tc>
        <w:tc>
          <w:tcPr>
            <w:tcW w:w="240" w:type="dxa"/>
            <w:shd w:val="clear" w:color="auto" w:fill="auto"/>
            <w:vAlign w:val="center"/>
          </w:tcPr>
          <w:p w14:paraId="0FAD9B3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228D6C4" w14:textId="77777777" w:rsidR="008D35FE" w:rsidRPr="00283103" w:rsidRDefault="008D35FE" w:rsidP="00784DC6">
            <w:pPr>
              <w:pStyle w:val="Tabletext8pts"/>
              <w:rPr>
                <w:szCs w:val="16"/>
              </w:rPr>
            </w:pPr>
          </w:p>
        </w:tc>
        <w:tc>
          <w:tcPr>
            <w:tcW w:w="236" w:type="dxa"/>
            <w:shd w:val="clear" w:color="auto" w:fill="auto"/>
            <w:vAlign w:val="center"/>
          </w:tcPr>
          <w:p w14:paraId="43C3D6C0" w14:textId="77777777" w:rsidR="008D35FE" w:rsidRPr="00283103" w:rsidRDefault="008D35FE" w:rsidP="00784DC6">
            <w:pPr>
              <w:pStyle w:val="Tabletext8pts"/>
              <w:rPr>
                <w:szCs w:val="16"/>
              </w:rPr>
            </w:pPr>
          </w:p>
        </w:tc>
        <w:tc>
          <w:tcPr>
            <w:tcW w:w="239" w:type="dxa"/>
            <w:shd w:val="clear" w:color="auto" w:fill="FDE9D9"/>
            <w:vAlign w:val="center"/>
          </w:tcPr>
          <w:p w14:paraId="4B124A6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7BD5CA3" w14:textId="77777777" w:rsidR="008D35FE" w:rsidRPr="00283103" w:rsidRDefault="008D35FE" w:rsidP="00784DC6">
            <w:pPr>
              <w:pStyle w:val="Tabletext8pts"/>
              <w:rPr>
                <w:szCs w:val="16"/>
              </w:rPr>
            </w:pPr>
          </w:p>
        </w:tc>
        <w:tc>
          <w:tcPr>
            <w:tcW w:w="238" w:type="dxa"/>
            <w:shd w:val="clear" w:color="auto" w:fill="FDE9D9"/>
            <w:vAlign w:val="center"/>
          </w:tcPr>
          <w:p w14:paraId="56979F6C" w14:textId="77777777" w:rsidR="008D35FE" w:rsidRPr="00283103" w:rsidRDefault="008D35FE" w:rsidP="00784DC6">
            <w:pPr>
              <w:pStyle w:val="Tabletext8pts"/>
              <w:rPr>
                <w:szCs w:val="16"/>
              </w:rPr>
            </w:pPr>
          </w:p>
        </w:tc>
        <w:tc>
          <w:tcPr>
            <w:tcW w:w="238" w:type="dxa"/>
            <w:shd w:val="clear" w:color="auto" w:fill="auto"/>
            <w:vAlign w:val="center"/>
          </w:tcPr>
          <w:p w14:paraId="11CBD3A5" w14:textId="77777777" w:rsidR="008D35FE" w:rsidRPr="00283103" w:rsidRDefault="008D35FE" w:rsidP="00784DC6">
            <w:pPr>
              <w:pStyle w:val="Tabletext8pts"/>
              <w:rPr>
                <w:szCs w:val="16"/>
              </w:rPr>
            </w:pPr>
          </w:p>
        </w:tc>
        <w:tc>
          <w:tcPr>
            <w:tcW w:w="238" w:type="dxa"/>
            <w:shd w:val="clear" w:color="auto" w:fill="FDE9D9"/>
            <w:vAlign w:val="center"/>
          </w:tcPr>
          <w:p w14:paraId="5383198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77695BF" w14:textId="77777777" w:rsidR="008D35FE" w:rsidRPr="00283103" w:rsidRDefault="008D35FE" w:rsidP="00784DC6">
            <w:pPr>
              <w:pStyle w:val="Tabletext8pts"/>
              <w:rPr>
                <w:szCs w:val="16"/>
              </w:rPr>
            </w:pPr>
          </w:p>
        </w:tc>
        <w:tc>
          <w:tcPr>
            <w:tcW w:w="236" w:type="dxa"/>
            <w:shd w:val="clear" w:color="auto" w:fill="FDE9D9"/>
            <w:vAlign w:val="center"/>
          </w:tcPr>
          <w:p w14:paraId="4B5BB47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826877B" w14:textId="77777777" w:rsidR="008D35FE" w:rsidRPr="00283103" w:rsidRDefault="008D35FE" w:rsidP="00784DC6">
            <w:pPr>
              <w:pStyle w:val="Tabletext8pts"/>
              <w:rPr>
                <w:szCs w:val="16"/>
              </w:rPr>
            </w:pPr>
          </w:p>
        </w:tc>
        <w:tc>
          <w:tcPr>
            <w:tcW w:w="238" w:type="dxa"/>
            <w:shd w:val="clear" w:color="auto" w:fill="FDE9D9"/>
            <w:vAlign w:val="center"/>
          </w:tcPr>
          <w:p w14:paraId="19283C26" w14:textId="77777777" w:rsidR="008D35FE" w:rsidRPr="00283103" w:rsidRDefault="008D35FE" w:rsidP="00784DC6">
            <w:pPr>
              <w:pStyle w:val="Tabletext8pts"/>
              <w:rPr>
                <w:szCs w:val="16"/>
              </w:rPr>
            </w:pPr>
          </w:p>
        </w:tc>
        <w:tc>
          <w:tcPr>
            <w:tcW w:w="539" w:type="dxa"/>
            <w:shd w:val="clear" w:color="auto" w:fill="auto"/>
            <w:vAlign w:val="center"/>
          </w:tcPr>
          <w:p w14:paraId="379835B4" w14:textId="77777777" w:rsidR="008D35FE" w:rsidRPr="00283103" w:rsidRDefault="008D35FE" w:rsidP="00784DC6">
            <w:pPr>
              <w:pStyle w:val="Tabletext8pts"/>
              <w:rPr>
                <w:szCs w:val="16"/>
              </w:rPr>
            </w:pPr>
            <w:r w:rsidRPr="00283103">
              <w:rPr>
                <w:szCs w:val="16"/>
              </w:rPr>
              <w:t>12</w:t>
            </w:r>
          </w:p>
        </w:tc>
      </w:tr>
      <w:tr w:rsidR="008D35FE" w:rsidRPr="00283103" w14:paraId="5F1F9F5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FA7CDF4" w14:textId="77777777" w:rsidR="008D35FE" w:rsidRPr="00283103" w:rsidRDefault="008D35FE" w:rsidP="00784DC6">
            <w:pPr>
              <w:pStyle w:val="Tabletext8pts"/>
            </w:pPr>
            <w:r w:rsidRPr="00283103">
              <w:t>1.13/50</w:t>
            </w:r>
          </w:p>
          <w:p w14:paraId="1394EDF9" w14:textId="1B6A41A4" w:rsidR="008D35FE" w:rsidRPr="00283103" w:rsidRDefault="008D35FE" w:rsidP="00784DC6">
            <w:pPr>
              <w:pStyle w:val="Tabletext8pts"/>
            </w:pPr>
            <w:r w:rsidRPr="00283103">
              <w:rPr>
                <w:szCs w:val="16"/>
              </w:rPr>
              <w:t>(</w:t>
            </w:r>
            <w:r w:rsidR="00301B69" w:rsidRPr="00283103">
              <w:rPr>
                <w:szCs w:val="16"/>
              </w:rPr>
              <w:t xml:space="preserve">43,5-52,6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37A2553" w14:textId="77777777" w:rsidR="008D35FE" w:rsidRPr="00283103" w:rsidRDefault="008D35FE" w:rsidP="00784DC6">
            <w:pPr>
              <w:pStyle w:val="Tabletext8pts"/>
            </w:pPr>
            <w:r w:rsidRPr="00283103">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FF6C004" w14:textId="7AAC135E" w:rsidR="008D35FE" w:rsidRPr="00283103" w:rsidRDefault="008D35FE" w:rsidP="00784DC6">
            <w:pPr>
              <w:pStyle w:val="Tabletext8pts"/>
            </w:pPr>
            <w:r w:rsidRPr="00283103">
              <w:t>ARTICLE 5</w:t>
            </w:r>
            <w:r w:rsidRPr="00283103">
              <w:br/>
            </w:r>
            <w:r w:rsidR="008F6EDC" w:rsidRPr="00283103">
              <w:t>Attribution des bandes de fréquences</w:t>
            </w:r>
          </w:p>
          <w:p w14:paraId="08310B49" w14:textId="2AECA64A" w:rsidR="008D35FE" w:rsidRPr="00283103" w:rsidRDefault="00D018EC" w:rsidP="00784DC6">
            <w:pPr>
              <w:pStyle w:val="Tabletext8pts"/>
            </w:pPr>
            <w:r w:rsidRPr="00283103">
              <w:t>Bande</w:t>
            </w:r>
            <w:r w:rsidR="008D35FE" w:rsidRPr="00283103">
              <w:t xml:space="preserve"> 47</w:t>
            </w:r>
            <w:r w:rsidR="008F6EDC" w:rsidRPr="00283103">
              <w:t>,</w:t>
            </w:r>
            <w:r w:rsidR="008D35FE" w:rsidRPr="00283103">
              <w:t>2</w:t>
            </w:r>
            <w:r w:rsidR="003B07E9" w:rsidRPr="00283103">
              <w:t>-</w:t>
            </w:r>
            <w:r w:rsidR="008D35FE" w:rsidRPr="00283103">
              <w:t>47</w:t>
            </w:r>
            <w:r w:rsidR="008F6EDC" w:rsidRPr="00283103">
              <w:t>,</w:t>
            </w:r>
            <w:r w:rsidR="008D35FE" w:rsidRPr="00283103">
              <w:t>5</w:t>
            </w:r>
            <w:r w:rsidR="00454A5E" w:rsidRPr="00283103">
              <w:t> </w:t>
            </w:r>
            <w:r w:rsidR="008D35FE" w:rsidRPr="00283103">
              <w:t>GHz</w:t>
            </w:r>
          </w:p>
          <w:p w14:paraId="5C8A9AFA"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3DF56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FC281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9AD2B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91D66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5DBCC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3A2C8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ECAD62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85E52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B55E0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E581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9473E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2FA7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3FB51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13242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5DA14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0065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496BA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1B2A16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E7DDA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2FA164" w14:textId="77777777" w:rsidR="008D35FE" w:rsidRPr="00283103" w:rsidRDefault="008D35FE" w:rsidP="00784DC6">
            <w:pPr>
              <w:pStyle w:val="Tabletext8pts"/>
              <w:rPr>
                <w:szCs w:val="16"/>
              </w:rPr>
            </w:pPr>
          </w:p>
        </w:tc>
        <w:tc>
          <w:tcPr>
            <w:tcW w:w="238" w:type="dxa"/>
            <w:shd w:val="clear" w:color="auto" w:fill="auto"/>
            <w:vAlign w:val="center"/>
          </w:tcPr>
          <w:p w14:paraId="7C4F62F9" w14:textId="77777777" w:rsidR="008D35FE" w:rsidRPr="00283103" w:rsidRDefault="008D35FE" w:rsidP="00784DC6">
            <w:pPr>
              <w:pStyle w:val="Tabletext8pts"/>
              <w:rPr>
                <w:szCs w:val="16"/>
              </w:rPr>
            </w:pPr>
          </w:p>
        </w:tc>
        <w:tc>
          <w:tcPr>
            <w:tcW w:w="236" w:type="dxa"/>
            <w:shd w:val="clear" w:color="auto" w:fill="FDE9D9"/>
            <w:vAlign w:val="center"/>
          </w:tcPr>
          <w:p w14:paraId="0C94EF02" w14:textId="77777777" w:rsidR="008D35FE" w:rsidRPr="00283103" w:rsidRDefault="008D35FE" w:rsidP="00784DC6">
            <w:pPr>
              <w:pStyle w:val="Tabletext8pts"/>
              <w:rPr>
                <w:szCs w:val="16"/>
              </w:rPr>
            </w:pPr>
          </w:p>
        </w:tc>
        <w:tc>
          <w:tcPr>
            <w:tcW w:w="240" w:type="dxa"/>
            <w:shd w:val="clear" w:color="auto" w:fill="auto"/>
            <w:vAlign w:val="center"/>
          </w:tcPr>
          <w:p w14:paraId="48A1DFA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50D6E19" w14:textId="77777777" w:rsidR="008D35FE" w:rsidRPr="00283103" w:rsidRDefault="008D35FE" w:rsidP="00784DC6">
            <w:pPr>
              <w:pStyle w:val="Tabletext8pts"/>
              <w:rPr>
                <w:szCs w:val="16"/>
              </w:rPr>
            </w:pPr>
          </w:p>
        </w:tc>
        <w:tc>
          <w:tcPr>
            <w:tcW w:w="236" w:type="dxa"/>
            <w:shd w:val="clear" w:color="auto" w:fill="auto"/>
            <w:vAlign w:val="center"/>
          </w:tcPr>
          <w:p w14:paraId="6F456E8D" w14:textId="77777777" w:rsidR="008D35FE" w:rsidRPr="00283103" w:rsidRDefault="008D35FE" w:rsidP="00784DC6">
            <w:pPr>
              <w:pStyle w:val="Tabletext8pts"/>
              <w:rPr>
                <w:szCs w:val="16"/>
              </w:rPr>
            </w:pPr>
          </w:p>
        </w:tc>
        <w:tc>
          <w:tcPr>
            <w:tcW w:w="239" w:type="dxa"/>
            <w:shd w:val="clear" w:color="auto" w:fill="FDE9D9"/>
            <w:vAlign w:val="center"/>
          </w:tcPr>
          <w:p w14:paraId="55AEFD46" w14:textId="77777777" w:rsidR="008D35FE" w:rsidRPr="00283103" w:rsidRDefault="008D35FE" w:rsidP="00784DC6">
            <w:pPr>
              <w:pStyle w:val="Tabletext8pts"/>
              <w:rPr>
                <w:szCs w:val="16"/>
              </w:rPr>
            </w:pPr>
          </w:p>
        </w:tc>
        <w:tc>
          <w:tcPr>
            <w:tcW w:w="238" w:type="dxa"/>
            <w:shd w:val="clear" w:color="auto" w:fill="auto"/>
            <w:vAlign w:val="center"/>
          </w:tcPr>
          <w:p w14:paraId="35374F8E" w14:textId="77777777" w:rsidR="008D35FE" w:rsidRPr="00283103" w:rsidRDefault="008D35FE" w:rsidP="00784DC6">
            <w:pPr>
              <w:pStyle w:val="Tabletext8pts"/>
              <w:rPr>
                <w:szCs w:val="16"/>
              </w:rPr>
            </w:pPr>
          </w:p>
        </w:tc>
        <w:tc>
          <w:tcPr>
            <w:tcW w:w="238" w:type="dxa"/>
            <w:shd w:val="clear" w:color="auto" w:fill="FDE9D9"/>
            <w:vAlign w:val="center"/>
          </w:tcPr>
          <w:p w14:paraId="25F3CE5C" w14:textId="77777777" w:rsidR="008D35FE" w:rsidRPr="00283103" w:rsidRDefault="008D35FE" w:rsidP="00784DC6">
            <w:pPr>
              <w:pStyle w:val="Tabletext8pts"/>
              <w:rPr>
                <w:szCs w:val="16"/>
              </w:rPr>
            </w:pPr>
          </w:p>
        </w:tc>
        <w:tc>
          <w:tcPr>
            <w:tcW w:w="238" w:type="dxa"/>
            <w:shd w:val="clear" w:color="auto" w:fill="auto"/>
            <w:vAlign w:val="center"/>
          </w:tcPr>
          <w:p w14:paraId="154055BF" w14:textId="77777777" w:rsidR="008D35FE" w:rsidRPr="00283103" w:rsidRDefault="008D35FE" w:rsidP="00784DC6">
            <w:pPr>
              <w:pStyle w:val="Tabletext8pts"/>
              <w:rPr>
                <w:szCs w:val="16"/>
              </w:rPr>
            </w:pPr>
          </w:p>
        </w:tc>
        <w:tc>
          <w:tcPr>
            <w:tcW w:w="238" w:type="dxa"/>
            <w:shd w:val="clear" w:color="auto" w:fill="FDE9D9"/>
            <w:vAlign w:val="center"/>
          </w:tcPr>
          <w:p w14:paraId="60264E4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897294E" w14:textId="77777777" w:rsidR="008D35FE" w:rsidRPr="00283103" w:rsidRDefault="008D35FE" w:rsidP="00784DC6">
            <w:pPr>
              <w:pStyle w:val="Tabletext8pts"/>
              <w:rPr>
                <w:szCs w:val="16"/>
              </w:rPr>
            </w:pPr>
          </w:p>
        </w:tc>
        <w:tc>
          <w:tcPr>
            <w:tcW w:w="236" w:type="dxa"/>
            <w:shd w:val="clear" w:color="auto" w:fill="FDE9D9"/>
            <w:vAlign w:val="center"/>
          </w:tcPr>
          <w:p w14:paraId="1A1871C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6D27E7E" w14:textId="77777777" w:rsidR="008D35FE" w:rsidRPr="00283103" w:rsidRDefault="008D35FE" w:rsidP="00784DC6">
            <w:pPr>
              <w:pStyle w:val="Tabletext8pts"/>
              <w:rPr>
                <w:szCs w:val="16"/>
              </w:rPr>
            </w:pPr>
          </w:p>
        </w:tc>
        <w:tc>
          <w:tcPr>
            <w:tcW w:w="238" w:type="dxa"/>
            <w:shd w:val="clear" w:color="auto" w:fill="FDE9D9"/>
            <w:vAlign w:val="center"/>
          </w:tcPr>
          <w:p w14:paraId="444B8A61" w14:textId="77777777" w:rsidR="008D35FE" w:rsidRPr="00283103" w:rsidRDefault="008D35FE" w:rsidP="00784DC6">
            <w:pPr>
              <w:pStyle w:val="Tabletext8pts"/>
              <w:rPr>
                <w:szCs w:val="16"/>
              </w:rPr>
            </w:pPr>
          </w:p>
        </w:tc>
        <w:tc>
          <w:tcPr>
            <w:tcW w:w="539" w:type="dxa"/>
            <w:shd w:val="clear" w:color="auto" w:fill="auto"/>
            <w:vAlign w:val="center"/>
          </w:tcPr>
          <w:p w14:paraId="21088694" w14:textId="77777777" w:rsidR="008D35FE" w:rsidRPr="00283103" w:rsidRDefault="008D35FE" w:rsidP="00784DC6">
            <w:pPr>
              <w:pStyle w:val="Tabletext8pts"/>
              <w:rPr>
                <w:szCs w:val="16"/>
              </w:rPr>
            </w:pPr>
            <w:r w:rsidRPr="00283103">
              <w:rPr>
                <w:szCs w:val="16"/>
              </w:rPr>
              <w:t>10</w:t>
            </w:r>
          </w:p>
        </w:tc>
      </w:tr>
      <w:tr w:rsidR="008D35FE" w:rsidRPr="00283103" w14:paraId="23BC8B4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B311364" w14:textId="77777777" w:rsidR="008D35FE" w:rsidRPr="00283103" w:rsidRDefault="008D35FE" w:rsidP="00784DC6">
            <w:pPr>
              <w:pStyle w:val="Tabletext8pts"/>
            </w:pPr>
            <w:r w:rsidRPr="00283103">
              <w:t>1.13/50</w:t>
            </w:r>
          </w:p>
          <w:p w14:paraId="04C1B90D" w14:textId="7B53934D" w:rsidR="008D35FE" w:rsidRPr="00283103" w:rsidRDefault="008D35FE" w:rsidP="00784DC6">
            <w:pPr>
              <w:pStyle w:val="Tabletext8pts"/>
            </w:pPr>
            <w:r w:rsidRPr="00283103">
              <w:rPr>
                <w:szCs w:val="16"/>
              </w:rPr>
              <w:t>(</w:t>
            </w:r>
            <w:r w:rsidR="00301B69" w:rsidRPr="00283103">
              <w:rPr>
                <w:szCs w:val="16"/>
              </w:rPr>
              <w:t xml:space="preserve">43,5-52,6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6E4D369" w14:textId="77777777" w:rsidR="008D35FE" w:rsidRPr="00283103" w:rsidRDefault="008D35FE" w:rsidP="00784DC6">
            <w:pPr>
              <w:pStyle w:val="Tabletext8pts"/>
            </w:pPr>
            <w:r w:rsidRPr="00283103">
              <w:t>15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38F12A6" w14:textId="57DDDDAE" w:rsidR="008D35FE" w:rsidRPr="00283103" w:rsidRDefault="008D35FE" w:rsidP="00784DC6">
            <w:pPr>
              <w:pStyle w:val="Tabletext8pts"/>
            </w:pPr>
            <w:r w:rsidRPr="00283103">
              <w:t>ARTICLE 5</w:t>
            </w:r>
            <w:r w:rsidRPr="00283103">
              <w:br/>
            </w:r>
            <w:r w:rsidR="008F6EDC" w:rsidRPr="00283103">
              <w:t>Attribution des bandes de fréquences</w:t>
            </w:r>
          </w:p>
          <w:p w14:paraId="02CB4A4B" w14:textId="01C0E73A" w:rsidR="008D35FE" w:rsidRPr="00283103" w:rsidRDefault="00D018EC" w:rsidP="00784DC6">
            <w:pPr>
              <w:pStyle w:val="Tabletext8pts"/>
            </w:pPr>
            <w:r w:rsidRPr="00283103">
              <w:t>Bande</w:t>
            </w:r>
            <w:r w:rsidR="008D35FE" w:rsidRPr="00283103">
              <w:t xml:space="preserve"> 47</w:t>
            </w:r>
            <w:r w:rsidR="008F6EDC" w:rsidRPr="00283103">
              <w:t>,</w:t>
            </w:r>
            <w:r w:rsidR="008D35FE" w:rsidRPr="00283103">
              <w:t>5</w:t>
            </w:r>
            <w:r w:rsidR="003B07E9" w:rsidRPr="00283103">
              <w:t>-</w:t>
            </w:r>
            <w:r w:rsidR="008D35FE" w:rsidRPr="00283103">
              <w:t>48</w:t>
            </w:r>
            <w:r w:rsidR="008F6EDC" w:rsidRPr="00283103">
              <w:t>,</w:t>
            </w:r>
            <w:r w:rsidR="008D35FE" w:rsidRPr="00283103">
              <w:t>2</w:t>
            </w:r>
            <w:r w:rsidR="00454A5E" w:rsidRPr="00283103">
              <w:t> </w:t>
            </w:r>
            <w:r w:rsidR="008D35FE" w:rsidRPr="00283103">
              <w:t>GHz</w:t>
            </w:r>
          </w:p>
          <w:p w14:paraId="4BEDC682"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F081E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B3E4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58299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4186C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0DBC40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FCFF1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9D1E8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D4081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487A5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8AE0E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E2003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2E133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A426C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6FAB0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01387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E0BA1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4F3A4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F7A90C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C11E35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4C26ED" w14:textId="77777777" w:rsidR="008D35FE" w:rsidRPr="00283103" w:rsidRDefault="008D35FE" w:rsidP="00784DC6">
            <w:pPr>
              <w:pStyle w:val="Tabletext8pts"/>
              <w:rPr>
                <w:szCs w:val="16"/>
              </w:rPr>
            </w:pPr>
          </w:p>
        </w:tc>
        <w:tc>
          <w:tcPr>
            <w:tcW w:w="238" w:type="dxa"/>
            <w:shd w:val="clear" w:color="auto" w:fill="auto"/>
            <w:vAlign w:val="center"/>
          </w:tcPr>
          <w:p w14:paraId="457E1828" w14:textId="77777777" w:rsidR="008D35FE" w:rsidRPr="00283103" w:rsidRDefault="008D35FE" w:rsidP="00784DC6">
            <w:pPr>
              <w:pStyle w:val="Tabletext8pts"/>
              <w:rPr>
                <w:szCs w:val="16"/>
              </w:rPr>
            </w:pPr>
          </w:p>
        </w:tc>
        <w:tc>
          <w:tcPr>
            <w:tcW w:w="236" w:type="dxa"/>
            <w:shd w:val="clear" w:color="auto" w:fill="FDE9D9"/>
            <w:vAlign w:val="center"/>
          </w:tcPr>
          <w:p w14:paraId="11718A01" w14:textId="77777777" w:rsidR="008D35FE" w:rsidRPr="00283103" w:rsidRDefault="008D35FE" w:rsidP="00784DC6">
            <w:pPr>
              <w:pStyle w:val="Tabletext8pts"/>
              <w:rPr>
                <w:szCs w:val="16"/>
              </w:rPr>
            </w:pPr>
          </w:p>
        </w:tc>
        <w:tc>
          <w:tcPr>
            <w:tcW w:w="240" w:type="dxa"/>
            <w:shd w:val="clear" w:color="auto" w:fill="auto"/>
            <w:vAlign w:val="center"/>
          </w:tcPr>
          <w:p w14:paraId="4BC8092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414E1C2" w14:textId="77777777" w:rsidR="008D35FE" w:rsidRPr="00283103" w:rsidRDefault="008D35FE" w:rsidP="00784DC6">
            <w:pPr>
              <w:pStyle w:val="Tabletext8pts"/>
              <w:rPr>
                <w:szCs w:val="16"/>
              </w:rPr>
            </w:pPr>
          </w:p>
        </w:tc>
        <w:tc>
          <w:tcPr>
            <w:tcW w:w="236" w:type="dxa"/>
            <w:shd w:val="clear" w:color="auto" w:fill="auto"/>
            <w:vAlign w:val="center"/>
          </w:tcPr>
          <w:p w14:paraId="4025A439" w14:textId="77777777" w:rsidR="008D35FE" w:rsidRPr="00283103" w:rsidRDefault="008D35FE" w:rsidP="00784DC6">
            <w:pPr>
              <w:pStyle w:val="Tabletext8pts"/>
              <w:rPr>
                <w:szCs w:val="16"/>
              </w:rPr>
            </w:pPr>
          </w:p>
        </w:tc>
        <w:tc>
          <w:tcPr>
            <w:tcW w:w="239" w:type="dxa"/>
            <w:shd w:val="clear" w:color="auto" w:fill="FDE9D9"/>
            <w:vAlign w:val="center"/>
          </w:tcPr>
          <w:p w14:paraId="7F19E2E3" w14:textId="77777777" w:rsidR="008D35FE" w:rsidRPr="00283103" w:rsidRDefault="008D35FE" w:rsidP="00784DC6">
            <w:pPr>
              <w:pStyle w:val="Tabletext8pts"/>
              <w:rPr>
                <w:szCs w:val="16"/>
              </w:rPr>
            </w:pPr>
          </w:p>
        </w:tc>
        <w:tc>
          <w:tcPr>
            <w:tcW w:w="238" w:type="dxa"/>
            <w:shd w:val="clear" w:color="auto" w:fill="auto"/>
            <w:vAlign w:val="center"/>
          </w:tcPr>
          <w:p w14:paraId="1F2229E9" w14:textId="77777777" w:rsidR="008D35FE" w:rsidRPr="00283103" w:rsidRDefault="008D35FE" w:rsidP="00784DC6">
            <w:pPr>
              <w:pStyle w:val="Tabletext8pts"/>
              <w:rPr>
                <w:szCs w:val="16"/>
              </w:rPr>
            </w:pPr>
          </w:p>
        </w:tc>
        <w:tc>
          <w:tcPr>
            <w:tcW w:w="238" w:type="dxa"/>
            <w:shd w:val="clear" w:color="auto" w:fill="FDE9D9"/>
            <w:vAlign w:val="center"/>
          </w:tcPr>
          <w:p w14:paraId="7CAE8477" w14:textId="77777777" w:rsidR="008D35FE" w:rsidRPr="00283103" w:rsidRDefault="008D35FE" w:rsidP="00784DC6">
            <w:pPr>
              <w:pStyle w:val="Tabletext8pts"/>
              <w:rPr>
                <w:szCs w:val="16"/>
              </w:rPr>
            </w:pPr>
          </w:p>
        </w:tc>
        <w:tc>
          <w:tcPr>
            <w:tcW w:w="238" w:type="dxa"/>
            <w:shd w:val="clear" w:color="auto" w:fill="auto"/>
            <w:vAlign w:val="center"/>
          </w:tcPr>
          <w:p w14:paraId="4E1CCB9B" w14:textId="77777777" w:rsidR="008D35FE" w:rsidRPr="00283103" w:rsidRDefault="008D35FE" w:rsidP="00784DC6">
            <w:pPr>
              <w:pStyle w:val="Tabletext8pts"/>
              <w:rPr>
                <w:szCs w:val="16"/>
              </w:rPr>
            </w:pPr>
          </w:p>
        </w:tc>
        <w:tc>
          <w:tcPr>
            <w:tcW w:w="238" w:type="dxa"/>
            <w:shd w:val="clear" w:color="auto" w:fill="FDE9D9"/>
            <w:vAlign w:val="center"/>
          </w:tcPr>
          <w:p w14:paraId="41BBD53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DF0A6DB" w14:textId="77777777" w:rsidR="008D35FE" w:rsidRPr="00283103" w:rsidRDefault="008D35FE" w:rsidP="00784DC6">
            <w:pPr>
              <w:pStyle w:val="Tabletext8pts"/>
              <w:rPr>
                <w:szCs w:val="16"/>
              </w:rPr>
            </w:pPr>
          </w:p>
        </w:tc>
        <w:tc>
          <w:tcPr>
            <w:tcW w:w="236" w:type="dxa"/>
            <w:shd w:val="clear" w:color="auto" w:fill="FDE9D9"/>
            <w:vAlign w:val="center"/>
          </w:tcPr>
          <w:p w14:paraId="743DF8A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878D106" w14:textId="77777777" w:rsidR="008D35FE" w:rsidRPr="00283103" w:rsidRDefault="008D35FE" w:rsidP="00784DC6">
            <w:pPr>
              <w:pStyle w:val="Tabletext8pts"/>
              <w:rPr>
                <w:szCs w:val="16"/>
              </w:rPr>
            </w:pPr>
          </w:p>
        </w:tc>
        <w:tc>
          <w:tcPr>
            <w:tcW w:w="238" w:type="dxa"/>
            <w:shd w:val="clear" w:color="auto" w:fill="FDE9D9"/>
            <w:vAlign w:val="center"/>
          </w:tcPr>
          <w:p w14:paraId="1DF7890E" w14:textId="77777777" w:rsidR="008D35FE" w:rsidRPr="00283103" w:rsidRDefault="008D35FE" w:rsidP="00784DC6">
            <w:pPr>
              <w:pStyle w:val="Tabletext8pts"/>
              <w:rPr>
                <w:szCs w:val="16"/>
              </w:rPr>
            </w:pPr>
          </w:p>
        </w:tc>
        <w:tc>
          <w:tcPr>
            <w:tcW w:w="539" w:type="dxa"/>
            <w:shd w:val="clear" w:color="auto" w:fill="auto"/>
            <w:vAlign w:val="center"/>
          </w:tcPr>
          <w:p w14:paraId="3C51A891" w14:textId="77777777" w:rsidR="008D35FE" w:rsidRPr="00283103" w:rsidRDefault="008D35FE" w:rsidP="00784DC6">
            <w:pPr>
              <w:pStyle w:val="Tabletext8pts"/>
              <w:rPr>
                <w:szCs w:val="16"/>
              </w:rPr>
            </w:pPr>
            <w:r w:rsidRPr="00283103">
              <w:rPr>
                <w:szCs w:val="16"/>
              </w:rPr>
              <w:t>10</w:t>
            </w:r>
          </w:p>
        </w:tc>
      </w:tr>
      <w:tr w:rsidR="008D35FE" w:rsidRPr="00283103" w14:paraId="344F3FE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338235F" w14:textId="77777777" w:rsidR="008D35FE" w:rsidRPr="00283103" w:rsidRDefault="008D35FE" w:rsidP="00784DC6">
            <w:pPr>
              <w:pStyle w:val="Tabletext8pts"/>
            </w:pPr>
            <w:r w:rsidRPr="00283103">
              <w:t>1.13/50</w:t>
            </w:r>
          </w:p>
          <w:p w14:paraId="6BB1C1A9" w14:textId="4C03E414" w:rsidR="008D35FE" w:rsidRPr="00283103" w:rsidRDefault="008D35FE" w:rsidP="00784DC6">
            <w:pPr>
              <w:pStyle w:val="Tabletext8pts"/>
            </w:pPr>
            <w:r w:rsidRPr="00283103">
              <w:rPr>
                <w:szCs w:val="16"/>
              </w:rPr>
              <w:t>(</w:t>
            </w:r>
            <w:r w:rsidR="00301B69" w:rsidRPr="00283103">
              <w:rPr>
                <w:szCs w:val="16"/>
              </w:rPr>
              <w:t xml:space="preserve">43,5-52,6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D5F5B8B" w14:textId="77777777" w:rsidR="008D35FE" w:rsidRPr="00283103" w:rsidRDefault="008D35FE" w:rsidP="00784DC6">
            <w:pPr>
              <w:pStyle w:val="Tabletext8pts"/>
            </w:pPr>
            <w:r w:rsidRPr="00283103">
              <w:t>16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E47B3BE" w14:textId="467DEF2A" w:rsidR="008D35FE" w:rsidRPr="00283103" w:rsidRDefault="008D35FE" w:rsidP="00784DC6">
            <w:pPr>
              <w:pStyle w:val="Tabletext8pts"/>
            </w:pPr>
            <w:r w:rsidRPr="00283103">
              <w:t>5.H113</w:t>
            </w:r>
            <w:r w:rsidRPr="00283103">
              <w:br/>
            </w:r>
            <w:r w:rsidRPr="00283103">
              <w:rPr>
                <w:b/>
                <w:bCs/>
                <w:szCs w:val="16"/>
                <w:u w:val="single"/>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E5C18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3EC4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F4A07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BC921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33CE0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7F98F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71B9B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2F862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394A6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3E7FD8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F6E39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86CC4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56F21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924EC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E4C36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29B06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61DCD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061705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1F3E7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ACA0BE" w14:textId="77777777" w:rsidR="008D35FE" w:rsidRPr="00283103" w:rsidRDefault="008D35FE" w:rsidP="00784DC6">
            <w:pPr>
              <w:pStyle w:val="Tabletext8pts"/>
              <w:rPr>
                <w:szCs w:val="16"/>
              </w:rPr>
            </w:pPr>
          </w:p>
        </w:tc>
        <w:tc>
          <w:tcPr>
            <w:tcW w:w="238" w:type="dxa"/>
            <w:shd w:val="clear" w:color="auto" w:fill="auto"/>
            <w:vAlign w:val="center"/>
          </w:tcPr>
          <w:p w14:paraId="5B9F6B5E" w14:textId="77777777" w:rsidR="008D35FE" w:rsidRPr="00283103" w:rsidRDefault="008D35FE" w:rsidP="00784DC6">
            <w:pPr>
              <w:pStyle w:val="Tabletext8pts"/>
              <w:rPr>
                <w:szCs w:val="16"/>
              </w:rPr>
            </w:pPr>
          </w:p>
        </w:tc>
        <w:tc>
          <w:tcPr>
            <w:tcW w:w="236" w:type="dxa"/>
            <w:shd w:val="clear" w:color="auto" w:fill="FDE9D9"/>
            <w:vAlign w:val="center"/>
          </w:tcPr>
          <w:p w14:paraId="0DE6E6E5" w14:textId="77777777" w:rsidR="008D35FE" w:rsidRPr="00283103" w:rsidRDefault="008D35FE" w:rsidP="00784DC6">
            <w:pPr>
              <w:pStyle w:val="Tabletext8pts"/>
              <w:rPr>
                <w:szCs w:val="16"/>
              </w:rPr>
            </w:pPr>
          </w:p>
        </w:tc>
        <w:tc>
          <w:tcPr>
            <w:tcW w:w="240" w:type="dxa"/>
            <w:shd w:val="clear" w:color="auto" w:fill="auto"/>
            <w:vAlign w:val="center"/>
          </w:tcPr>
          <w:p w14:paraId="6E34885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05ECDA3" w14:textId="77777777" w:rsidR="008D35FE" w:rsidRPr="00283103" w:rsidRDefault="008D35FE" w:rsidP="00784DC6">
            <w:pPr>
              <w:pStyle w:val="Tabletext8pts"/>
              <w:rPr>
                <w:szCs w:val="16"/>
              </w:rPr>
            </w:pPr>
          </w:p>
        </w:tc>
        <w:tc>
          <w:tcPr>
            <w:tcW w:w="236" w:type="dxa"/>
            <w:shd w:val="clear" w:color="auto" w:fill="auto"/>
            <w:vAlign w:val="center"/>
          </w:tcPr>
          <w:p w14:paraId="0003DF3A" w14:textId="77777777" w:rsidR="008D35FE" w:rsidRPr="00283103" w:rsidRDefault="008D35FE" w:rsidP="00784DC6">
            <w:pPr>
              <w:pStyle w:val="Tabletext8pts"/>
              <w:rPr>
                <w:szCs w:val="16"/>
              </w:rPr>
            </w:pPr>
          </w:p>
        </w:tc>
        <w:tc>
          <w:tcPr>
            <w:tcW w:w="239" w:type="dxa"/>
            <w:shd w:val="clear" w:color="auto" w:fill="FDE9D9"/>
            <w:vAlign w:val="center"/>
          </w:tcPr>
          <w:p w14:paraId="2F977509" w14:textId="77777777" w:rsidR="008D35FE" w:rsidRPr="00283103" w:rsidRDefault="008D35FE" w:rsidP="00784DC6">
            <w:pPr>
              <w:pStyle w:val="Tabletext8pts"/>
              <w:rPr>
                <w:szCs w:val="16"/>
              </w:rPr>
            </w:pPr>
          </w:p>
        </w:tc>
        <w:tc>
          <w:tcPr>
            <w:tcW w:w="238" w:type="dxa"/>
            <w:shd w:val="clear" w:color="auto" w:fill="auto"/>
            <w:vAlign w:val="center"/>
          </w:tcPr>
          <w:p w14:paraId="6071A041" w14:textId="77777777" w:rsidR="008D35FE" w:rsidRPr="00283103" w:rsidRDefault="008D35FE" w:rsidP="00784DC6">
            <w:pPr>
              <w:pStyle w:val="Tabletext8pts"/>
              <w:rPr>
                <w:szCs w:val="16"/>
              </w:rPr>
            </w:pPr>
          </w:p>
        </w:tc>
        <w:tc>
          <w:tcPr>
            <w:tcW w:w="238" w:type="dxa"/>
            <w:shd w:val="clear" w:color="auto" w:fill="FDE9D9"/>
            <w:vAlign w:val="center"/>
          </w:tcPr>
          <w:p w14:paraId="021DB7F2" w14:textId="77777777" w:rsidR="008D35FE" w:rsidRPr="00283103" w:rsidRDefault="008D35FE" w:rsidP="00784DC6">
            <w:pPr>
              <w:pStyle w:val="Tabletext8pts"/>
              <w:rPr>
                <w:szCs w:val="16"/>
              </w:rPr>
            </w:pPr>
          </w:p>
        </w:tc>
        <w:tc>
          <w:tcPr>
            <w:tcW w:w="238" w:type="dxa"/>
            <w:shd w:val="clear" w:color="auto" w:fill="auto"/>
            <w:vAlign w:val="center"/>
          </w:tcPr>
          <w:p w14:paraId="49265DEF" w14:textId="77777777" w:rsidR="008D35FE" w:rsidRPr="00283103" w:rsidRDefault="008D35FE" w:rsidP="00784DC6">
            <w:pPr>
              <w:pStyle w:val="Tabletext8pts"/>
              <w:rPr>
                <w:szCs w:val="16"/>
              </w:rPr>
            </w:pPr>
          </w:p>
        </w:tc>
        <w:tc>
          <w:tcPr>
            <w:tcW w:w="238" w:type="dxa"/>
            <w:shd w:val="clear" w:color="auto" w:fill="FDE9D9"/>
            <w:vAlign w:val="center"/>
          </w:tcPr>
          <w:p w14:paraId="5FEE7B4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AFD5C3D" w14:textId="77777777" w:rsidR="008D35FE" w:rsidRPr="00283103" w:rsidRDefault="008D35FE" w:rsidP="00784DC6">
            <w:pPr>
              <w:pStyle w:val="Tabletext8pts"/>
              <w:rPr>
                <w:szCs w:val="16"/>
              </w:rPr>
            </w:pPr>
          </w:p>
        </w:tc>
        <w:tc>
          <w:tcPr>
            <w:tcW w:w="236" w:type="dxa"/>
            <w:shd w:val="clear" w:color="auto" w:fill="FDE9D9"/>
            <w:vAlign w:val="center"/>
          </w:tcPr>
          <w:p w14:paraId="44C8887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C293F09" w14:textId="77777777" w:rsidR="008D35FE" w:rsidRPr="00283103" w:rsidRDefault="008D35FE" w:rsidP="00784DC6">
            <w:pPr>
              <w:pStyle w:val="Tabletext8pts"/>
              <w:rPr>
                <w:szCs w:val="16"/>
              </w:rPr>
            </w:pPr>
          </w:p>
        </w:tc>
        <w:tc>
          <w:tcPr>
            <w:tcW w:w="238" w:type="dxa"/>
            <w:shd w:val="clear" w:color="auto" w:fill="FDE9D9"/>
            <w:vAlign w:val="center"/>
          </w:tcPr>
          <w:p w14:paraId="35642060" w14:textId="77777777" w:rsidR="008D35FE" w:rsidRPr="00283103" w:rsidRDefault="008D35FE" w:rsidP="00784DC6">
            <w:pPr>
              <w:pStyle w:val="Tabletext8pts"/>
              <w:rPr>
                <w:szCs w:val="16"/>
              </w:rPr>
            </w:pPr>
          </w:p>
        </w:tc>
        <w:tc>
          <w:tcPr>
            <w:tcW w:w="539" w:type="dxa"/>
            <w:shd w:val="clear" w:color="auto" w:fill="auto"/>
            <w:vAlign w:val="center"/>
          </w:tcPr>
          <w:p w14:paraId="5D3AD020" w14:textId="77777777" w:rsidR="008D35FE" w:rsidRPr="00283103" w:rsidRDefault="008D35FE" w:rsidP="00784DC6">
            <w:pPr>
              <w:pStyle w:val="Tabletext8pts"/>
              <w:rPr>
                <w:szCs w:val="16"/>
              </w:rPr>
            </w:pPr>
            <w:r w:rsidRPr="00283103">
              <w:rPr>
                <w:szCs w:val="16"/>
              </w:rPr>
              <w:t>10</w:t>
            </w:r>
          </w:p>
        </w:tc>
      </w:tr>
      <w:tr w:rsidR="008D35FE" w:rsidRPr="00283103" w14:paraId="3181515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F5275ED" w14:textId="77777777" w:rsidR="008D35FE" w:rsidRPr="00283103" w:rsidRDefault="008D35FE" w:rsidP="00784DC6">
            <w:pPr>
              <w:pStyle w:val="Tabletext8pts"/>
            </w:pPr>
            <w:r w:rsidRPr="00283103">
              <w:t>1.13/50</w:t>
            </w:r>
          </w:p>
          <w:p w14:paraId="7982E11B" w14:textId="743F986B" w:rsidR="008D35FE" w:rsidRPr="00283103" w:rsidRDefault="008D35FE" w:rsidP="00784DC6">
            <w:pPr>
              <w:pStyle w:val="Tabletext8pts"/>
            </w:pPr>
            <w:r w:rsidRPr="00283103">
              <w:rPr>
                <w:szCs w:val="16"/>
              </w:rPr>
              <w:t>(</w:t>
            </w:r>
            <w:r w:rsidR="00301B69" w:rsidRPr="00283103">
              <w:rPr>
                <w:szCs w:val="16"/>
              </w:rPr>
              <w:t xml:space="preserve">43,5-52,6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D02CB1C" w14:textId="77777777" w:rsidR="008D35FE" w:rsidRPr="00283103" w:rsidRDefault="008D35FE" w:rsidP="00784DC6">
            <w:pPr>
              <w:pStyle w:val="Tabletext8pts"/>
            </w:pPr>
            <w:r w:rsidRPr="00283103">
              <w:t>17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F36C637" w14:textId="26733B2C" w:rsidR="008D35FE" w:rsidRPr="00283103" w:rsidRDefault="008D35FE" w:rsidP="00784DC6">
            <w:pPr>
              <w:pStyle w:val="Tabletext8pts"/>
            </w:pPr>
            <w:r w:rsidRPr="00283103">
              <w:t>ARTICLE 5</w:t>
            </w:r>
            <w:r w:rsidRPr="00283103">
              <w:br/>
            </w:r>
            <w:r w:rsidR="003B07E9" w:rsidRPr="00283103">
              <w:t>Attribution des bandes de fréquences</w:t>
            </w:r>
          </w:p>
          <w:p w14:paraId="535F0C0A" w14:textId="16C11346" w:rsidR="008D35FE" w:rsidRPr="00283103" w:rsidRDefault="00D018EC" w:rsidP="00784DC6">
            <w:pPr>
              <w:pStyle w:val="Tabletext8pts"/>
            </w:pPr>
            <w:r w:rsidRPr="00283103">
              <w:t>Bande</w:t>
            </w:r>
            <w:r w:rsidR="008D35FE" w:rsidRPr="00283103">
              <w:t xml:space="preserve"> 48</w:t>
            </w:r>
            <w:r w:rsidR="008D664F" w:rsidRPr="00283103">
              <w:t>,</w:t>
            </w:r>
            <w:r w:rsidR="008D35FE" w:rsidRPr="00283103">
              <w:t>2-50</w:t>
            </w:r>
            <w:r w:rsidR="008D664F" w:rsidRPr="00283103">
              <w:t>,</w:t>
            </w:r>
            <w:r w:rsidR="008D35FE" w:rsidRPr="00283103">
              <w:t>2</w:t>
            </w:r>
            <w:r w:rsidR="00454A5E" w:rsidRPr="00283103">
              <w:t> </w:t>
            </w:r>
            <w:r w:rsidR="008D35FE" w:rsidRPr="00283103">
              <w:t>GHz</w:t>
            </w:r>
          </w:p>
          <w:p w14:paraId="005DB03B" w14:textId="77777777" w:rsidR="008D35FE" w:rsidRPr="00283103" w:rsidRDefault="008D35FE" w:rsidP="00784DC6">
            <w:pPr>
              <w:pStyle w:val="Tabletext8pts"/>
              <w:rPr>
                <w:b/>
                <w:bCs/>
              </w:rPr>
            </w:pPr>
            <w:r w:rsidRPr="00283103">
              <w:rPr>
                <w:b/>
                <w:bCs/>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A628D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78F19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D8AD2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78A5A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77359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4F670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C303F7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FFED2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3AF0F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3A823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A1DC4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8BB8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404E9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1452F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C0CD7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96227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B62FB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504CB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C9B601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C2563C" w14:textId="77777777" w:rsidR="008D35FE" w:rsidRPr="00283103" w:rsidRDefault="008D35FE" w:rsidP="00784DC6">
            <w:pPr>
              <w:pStyle w:val="Tabletext8pts"/>
              <w:rPr>
                <w:szCs w:val="16"/>
              </w:rPr>
            </w:pPr>
          </w:p>
        </w:tc>
        <w:tc>
          <w:tcPr>
            <w:tcW w:w="238" w:type="dxa"/>
            <w:shd w:val="clear" w:color="auto" w:fill="auto"/>
            <w:vAlign w:val="center"/>
          </w:tcPr>
          <w:p w14:paraId="2D72E349" w14:textId="77777777" w:rsidR="008D35FE" w:rsidRPr="00283103" w:rsidRDefault="008D35FE" w:rsidP="00784DC6">
            <w:pPr>
              <w:pStyle w:val="Tabletext8pts"/>
              <w:rPr>
                <w:szCs w:val="16"/>
              </w:rPr>
            </w:pPr>
          </w:p>
        </w:tc>
        <w:tc>
          <w:tcPr>
            <w:tcW w:w="236" w:type="dxa"/>
            <w:shd w:val="clear" w:color="auto" w:fill="FDE9D9"/>
            <w:vAlign w:val="center"/>
          </w:tcPr>
          <w:p w14:paraId="2B8636CC" w14:textId="77777777" w:rsidR="008D35FE" w:rsidRPr="00283103" w:rsidRDefault="008D35FE" w:rsidP="00784DC6">
            <w:pPr>
              <w:pStyle w:val="Tabletext8pts"/>
              <w:rPr>
                <w:szCs w:val="16"/>
              </w:rPr>
            </w:pPr>
          </w:p>
        </w:tc>
        <w:tc>
          <w:tcPr>
            <w:tcW w:w="240" w:type="dxa"/>
            <w:shd w:val="clear" w:color="auto" w:fill="auto"/>
            <w:vAlign w:val="center"/>
          </w:tcPr>
          <w:p w14:paraId="56F0EA5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35A7786" w14:textId="77777777" w:rsidR="008D35FE" w:rsidRPr="00283103" w:rsidRDefault="008D35FE" w:rsidP="00784DC6">
            <w:pPr>
              <w:pStyle w:val="Tabletext8pts"/>
              <w:rPr>
                <w:szCs w:val="16"/>
              </w:rPr>
            </w:pPr>
          </w:p>
        </w:tc>
        <w:tc>
          <w:tcPr>
            <w:tcW w:w="236" w:type="dxa"/>
            <w:shd w:val="clear" w:color="auto" w:fill="auto"/>
            <w:vAlign w:val="center"/>
          </w:tcPr>
          <w:p w14:paraId="70A835CE" w14:textId="77777777" w:rsidR="008D35FE" w:rsidRPr="00283103" w:rsidRDefault="008D35FE" w:rsidP="00784DC6">
            <w:pPr>
              <w:pStyle w:val="Tabletext8pts"/>
              <w:rPr>
                <w:szCs w:val="16"/>
              </w:rPr>
            </w:pPr>
          </w:p>
        </w:tc>
        <w:tc>
          <w:tcPr>
            <w:tcW w:w="239" w:type="dxa"/>
            <w:shd w:val="clear" w:color="auto" w:fill="FDE9D9"/>
            <w:vAlign w:val="center"/>
          </w:tcPr>
          <w:p w14:paraId="00250FD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8DE0D51" w14:textId="77777777" w:rsidR="008D35FE" w:rsidRPr="00283103" w:rsidRDefault="008D35FE" w:rsidP="00784DC6">
            <w:pPr>
              <w:pStyle w:val="Tabletext8pts"/>
              <w:rPr>
                <w:szCs w:val="16"/>
              </w:rPr>
            </w:pPr>
          </w:p>
        </w:tc>
        <w:tc>
          <w:tcPr>
            <w:tcW w:w="238" w:type="dxa"/>
            <w:shd w:val="clear" w:color="auto" w:fill="FDE9D9"/>
            <w:vAlign w:val="center"/>
          </w:tcPr>
          <w:p w14:paraId="69B19E36" w14:textId="77777777" w:rsidR="008D35FE" w:rsidRPr="00283103" w:rsidRDefault="008D35FE" w:rsidP="00784DC6">
            <w:pPr>
              <w:pStyle w:val="Tabletext8pts"/>
              <w:rPr>
                <w:szCs w:val="16"/>
              </w:rPr>
            </w:pPr>
          </w:p>
        </w:tc>
        <w:tc>
          <w:tcPr>
            <w:tcW w:w="238" w:type="dxa"/>
            <w:shd w:val="clear" w:color="auto" w:fill="auto"/>
            <w:vAlign w:val="center"/>
          </w:tcPr>
          <w:p w14:paraId="5E0F7846" w14:textId="77777777" w:rsidR="008D35FE" w:rsidRPr="00283103" w:rsidRDefault="008D35FE" w:rsidP="00784DC6">
            <w:pPr>
              <w:pStyle w:val="Tabletext8pts"/>
              <w:rPr>
                <w:szCs w:val="16"/>
              </w:rPr>
            </w:pPr>
          </w:p>
        </w:tc>
        <w:tc>
          <w:tcPr>
            <w:tcW w:w="238" w:type="dxa"/>
            <w:shd w:val="clear" w:color="auto" w:fill="FDE9D9"/>
            <w:vAlign w:val="center"/>
          </w:tcPr>
          <w:p w14:paraId="1285FC8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935C4D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ECD91B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F5B43D7" w14:textId="77777777" w:rsidR="008D35FE" w:rsidRPr="00283103" w:rsidRDefault="008D35FE" w:rsidP="00784DC6">
            <w:pPr>
              <w:pStyle w:val="Tabletext8pts"/>
              <w:rPr>
                <w:szCs w:val="16"/>
              </w:rPr>
            </w:pPr>
          </w:p>
        </w:tc>
        <w:tc>
          <w:tcPr>
            <w:tcW w:w="238" w:type="dxa"/>
            <w:shd w:val="clear" w:color="auto" w:fill="FDE9D9"/>
            <w:vAlign w:val="center"/>
          </w:tcPr>
          <w:p w14:paraId="3B465158" w14:textId="77777777" w:rsidR="008D35FE" w:rsidRPr="00283103" w:rsidRDefault="008D35FE" w:rsidP="00784DC6">
            <w:pPr>
              <w:pStyle w:val="Tabletext8pts"/>
              <w:rPr>
                <w:szCs w:val="16"/>
              </w:rPr>
            </w:pPr>
          </w:p>
        </w:tc>
        <w:tc>
          <w:tcPr>
            <w:tcW w:w="539" w:type="dxa"/>
            <w:shd w:val="clear" w:color="auto" w:fill="auto"/>
            <w:vAlign w:val="center"/>
          </w:tcPr>
          <w:p w14:paraId="13AB6654" w14:textId="77777777" w:rsidR="008D35FE" w:rsidRPr="00283103" w:rsidRDefault="008D35FE" w:rsidP="00784DC6">
            <w:pPr>
              <w:pStyle w:val="Tabletext8pts"/>
              <w:rPr>
                <w:szCs w:val="16"/>
              </w:rPr>
            </w:pPr>
            <w:r w:rsidRPr="00283103">
              <w:rPr>
                <w:szCs w:val="16"/>
              </w:rPr>
              <w:t>15</w:t>
            </w:r>
          </w:p>
        </w:tc>
      </w:tr>
      <w:tr w:rsidR="008D35FE" w:rsidRPr="00283103" w14:paraId="194BE8B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919A874" w14:textId="77777777" w:rsidR="008D35FE" w:rsidRPr="00283103" w:rsidRDefault="008D35FE" w:rsidP="00784DC6">
            <w:pPr>
              <w:pStyle w:val="Tabletext8pts"/>
            </w:pPr>
            <w:r w:rsidRPr="00283103">
              <w:t>1.13/66</w:t>
            </w:r>
          </w:p>
          <w:p w14:paraId="78605908" w14:textId="77777777" w:rsidR="008D35FE" w:rsidRPr="00283103" w:rsidRDefault="008D35FE" w:rsidP="00784DC6">
            <w:pPr>
              <w:pStyle w:val="Tabletext8pts"/>
              <w:rPr>
                <w:szCs w:val="16"/>
              </w:rPr>
            </w:pPr>
            <w:r w:rsidRPr="00283103">
              <w:rPr>
                <w:szCs w:val="16"/>
              </w:rPr>
              <w:t>(66-71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3448184" w14:textId="77777777" w:rsidR="008D35FE" w:rsidRPr="00283103" w:rsidRDefault="008D35FE" w:rsidP="00784DC6">
            <w:pPr>
              <w:pStyle w:val="Tabletext8pts"/>
            </w:pPr>
            <w:r w:rsidRPr="00283103">
              <w:t>18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629774D" w14:textId="20374523" w:rsidR="008D35FE" w:rsidRPr="00283103" w:rsidRDefault="008D35FE" w:rsidP="00784DC6">
            <w:pPr>
              <w:pStyle w:val="Tabletext8pts"/>
            </w:pPr>
            <w:r w:rsidRPr="00283103">
              <w:t>ARTICLE 5</w:t>
            </w:r>
            <w:r w:rsidRPr="00283103">
              <w:br/>
            </w:r>
            <w:r w:rsidR="00301B69" w:rsidRPr="00283103">
              <w:t>Attribution des bandes de fréquences</w:t>
            </w:r>
          </w:p>
          <w:p w14:paraId="4FD2905A" w14:textId="14FD9532" w:rsidR="008D35FE" w:rsidRPr="00283103" w:rsidRDefault="00D018EC" w:rsidP="00784DC6">
            <w:pPr>
              <w:pStyle w:val="Tabletext8pts"/>
            </w:pPr>
            <w:r w:rsidRPr="00283103">
              <w:t>Bande</w:t>
            </w:r>
            <w:r w:rsidR="008D35FE" w:rsidRPr="00283103">
              <w:t xml:space="preserve"> 66</w:t>
            </w:r>
            <w:r w:rsidR="003B07E9" w:rsidRPr="00283103">
              <w:t>-</w:t>
            </w:r>
            <w:r w:rsidR="008D35FE" w:rsidRPr="00283103">
              <w:t>71</w:t>
            </w:r>
            <w:r w:rsidR="00454A5E" w:rsidRPr="00283103">
              <w:t> </w:t>
            </w:r>
            <w:r w:rsidR="008D35FE" w:rsidRPr="00283103">
              <w:t>GHz</w:t>
            </w:r>
          </w:p>
          <w:p w14:paraId="5BF89C31" w14:textId="77777777" w:rsidR="008D35FE" w:rsidRPr="00283103" w:rsidRDefault="008D35FE" w:rsidP="00784DC6">
            <w:pPr>
              <w:pStyle w:val="Tabletext8pts"/>
              <w:rPr>
                <w:b/>
                <w:bCs/>
                <w:u w:val="single"/>
              </w:rPr>
            </w:pPr>
            <w:r w:rsidRPr="00283103">
              <w:rPr>
                <w:b/>
                <w:bCs/>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442A7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1F16A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B4568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67BD9F"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E27B6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A4841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56D56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8D102B"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B20A9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4D8CA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19292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4B774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2BEA0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BD526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0E0C3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F642B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6A1F9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4A33F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B8D50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D1A497" w14:textId="77777777" w:rsidR="008D35FE" w:rsidRPr="00283103" w:rsidRDefault="008D35FE" w:rsidP="00784DC6">
            <w:pPr>
              <w:pStyle w:val="Tabletext8pts"/>
              <w:rPr>
                <w:szCs w:val="16"/>
              </w:rPr>
            </w:pPr>
          </w:p>
        </w:tc>
        <w:tc>
          <w:tcPr>
            <w:tcW w:w="238" w:type="dxa"/>
            <w:shd w:val="clear" w:color="auto" w:fill="auto"/>
            <w:vAlign w:val="center"/>
          </w:tcPr>
          <w:p w14:paraId="06A42B65" w14:textId="77777777" w:rsidR="008D35FE" w:rsidRPr="00283103" w:rsidRDefault="008D35FE" w:rsidP="00784DC6">
            <w:pPr>
              <w:pStyle w:val="Tabletext8pts"/>
              <w:rPr>
                <w:szCs w:val="16"/>
              </w:rPr>
            </w:pPr>
          </w:p>
        </w:tc>
        <w:tc>
          <w:tcPr>
            <w:tcW w:w="236" w:type="dxa"/>
            <w:shd w:val="clear" w:color="auto" w:fill="FDE9D9"/>
            <w:vAlign w:val="center"/>
          </w:tcPr>
          <w:p w14:paraId="632182F4" w14:textId="77777777" w:rsidR="008D35FE" w:rsidRPr="00283103" w:rsidRDefault="008D35FE" w:rsidP="00784DC6">
            <w:pPr>
              <w:pStyle w:val="Tabletext8pts"/>
              <w:rPr>
                <w:szCs w:val="16"/>
              </w:rPr>
            </w:pPr>
          </w:p>
        </w:tc>
        <w:tc>
          <w:tcPr>
            <w:tcW w:w="240" w:type="dxa"/>
            <w:shd w:val="clear" w:color="auto" w:fill="auto"/>
            <w:vAlign w:val="center"/>
          </w:tcPr>
          <w:p w14:paraId="17A9AC8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34B6684" w14:textId="77777777" w:rsidR="008D35FE" w:rsidRPr="00283103" w:rsidRDefault="008D35FE" w:rsidP="00784DC6">
            <w:pPr>
              <w:pStyle w:val="Tabletext8pts"/>
              <w:rPr>
                <w:szCs w:val="16"/>
              </w:rPr>
            </w:pPr>
          </w:p>
        </w:tc>
        <w:tc>
          <w:tcPr>
            <w:tcW w:w="236" w:type="dxa"/>
            <w:shd w:val="clear" w:color="auto" w:fill="auto"/>
            <w:vAlign w:val="center"/>
          </w:tcPr>
          <w:p w14:paraId="5EA8C2BF" w14:textId="77777777" w:rsidR="008D35FE" w:rsidRPr="00283103" w:rsidRDefault="008D35FE" w:rsidP="00784DC6">
            <w:pPr>
              <w:pStyle w:val="Tabletext8pts"/>
              <w:rPr>
                <w:szCs w:val="16"/>
              </w:rPr>
            </w:pPr>
          </w:p>
        </w:tc>
        <w:tc>
          <w:tcPr>
            <w:tcW w:w="239" w:type="dxa"/>
            <w:shd w:val="clear" w:color="auto" w:fill="FDE9D9"/>
            <w:vAlign w:val="center"/>
          </w:tcPr>
          <w:p w14:paraId="0B440FB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1B1899"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38B85DE" w14:textId="77777777" w:rsidR="008D35FE" w:rsidRPr="00283103" w:rsidRDefault="008D35FE" w:rsidP="00784DC6">
            <w:pPr>
              <w:pStyle w:val="Tabletext8pts"/>
              <w:rPr>
                <w:szCs w:val="16"/>
              </w:rPr>
            </w:pPr>
          </w:p>
        </w:tc>
        <w:tc>
          <w:tcPr>
            <w:tcW w:w="238" w:type="dxa"/>
            <w:shd w:val="clear" w:color="auto" w:fill="auto"/>
            <w:vAlign w:val="center"/>
          </w:tcPr>
          <w:p w14:paraId="3A9B58C9" w14:textId="77777777" w:rsidR="008D35FE" w:rsidRPr="00283103" w:rsidRDefault="008D35FE" w:rsidP="00784DC6">
            <w:pPr>
              <w:pStyle w:val="Tabletext8pts"/>
              <w:rPr>
                <w:szCs w:val="16"/>
              </w:rPr>
            </w:pPr>
          </w:p>
        </w:tc>
        <w:tc>
          <w:tcPr>
            <w:tcW w:w="238" w:type="dxa"/>
            <w:shd w:val="clear" w:color="auto" w:fill="FDE9D9"/>
            <w:vAlign w:val="center"/>
          </w:tcPr>
          <w:p w14:paraId="74A9E74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51A0A2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30423C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0DC75B0" w14:textId="77777777" w:rsidR="008D35FE" w:rsidRPr="00283103" w:rsidRDefault="008D35FE" w:rsidP="00784DC6">
            <w:pPr>
              <w:pStyle w:val="Tabletext8pts"/>
              <w:rPr>
                <w:szCs w:val="16"/>
              </w:rPr>
            </w:pPr>
          </w:p>
        </w:tc>
        <w:tc>
          <w:tcPr>
            <w:tcW w:w="238" w:type="dxa"/>
            <w:shd w:val="clear" w:color="auto" w:fill="FDE9D9"/>
            <w:vAlign w:val="center"/>
          </w:tcPr>
          <w:p w14:paraId="749B9ADB" w14:textId="77777777" w:rsidR="008D35FE" w:rsidRPr="00283103" w:rsidRDefault="008D35FE" w:rsidP="00784DC6">
            <w:pPr>
              <w:pStyle w:val="Tabletext8pts"/>
              <w:rPr>
                <w:szCs w:val="16"/>
              </w:rPr>
            </w:pPr>
          </w:p>
        </w:tc>
        <w:tc>
          <w:tcPr>
            <w:tcW w:w="539" w:type="dxa"/>
            <w:shd w:val="clear" w:color="auto" w:fill="auto"/>
            <w:vAlign w:val="center"/>
          </w:tcPr>
          <w:p w14:paraId="1090AD10" w14:textId="77777777" w:rsidR="008D35FE" w:rsidRPr="00283103" w:rsidRDefault="008D35FE" w:rsidP="00784DC6">
            <w:pPr>
              <w:pStyle w:val="Tabletext8pts"/>
              <w:rPr>
                <w:szCs w:val="16"/>
              </w:rPr>
            </w:pPr>
            <w:r w:rsidRPr="00283103">
              <w:rPr>
                <w:szCs w:val="16"/>
              </w:rPr>
              <w:t>15</w:t>
            </w:r>
          </w:p>
        </w:tc>
      </w:tr>
      <w:tr w:rsidR="008D35FE" w:rsidRPr="00283103" w14:paraId="3F1A814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02AE31D" w14:textId="64132F91" w:rsidR="008D35FE" w:rsidRPr="00283103" w:rsidRDefault="00C73AA2" w:rsidP="00784DC6">
            <w:pPr>
              <w:pStyle w:val="Tabletext8pts"/>
            </w:pPr>
            <w:r w:rsidRPr="00283103">
              <w:t>1.13</w:t>
            </w:r>
            <w:r w:rsidR="008D35FE" w:rsidRPr="00283103">
              <w:t>/70-80</w:t>
            </w:r>
          </w:p>
          <w:p w14:paraId="585778F8" w14:textId="77777777" w:rsidR="008D35FE" w:rsidRPr="00283103" w:rsidRDefault="008D35FE" w:rsidP="00784DC6">
            <w:pPr>
              <w:pStyle w:val="Tabletext8pts"/>
            </w:pPr>
            <w:r w:rsidRPr="00283103">
              <w:t>(71-76 GHz, 81-86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EC8AD18" w14:textId="77777777" w:rsidR="008D35FE" w:rsidRPr="00283103" w:rsidRDefault="008D35FE" w:rsidP="00784DC6">
            <w:pPr>
              <w:pStyle w:val="Tabletext8pts"/>
            </w:pPr>
            <w:r w:rsidRPr="00283103">
              <w:t>19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3A533E1" w14:textId="77777777" w:rsidR="008D35FE" w:rsidRPr="00283103" w:rsidRDefault="008D35FE" w:rsidP="00784DC6">
            <w:pPr>
              <w:pStyle w:val="Tabletext8pts"/>
            </w:pPr>
            <w:r w:rsidRPr="00283103">
              <w:t>ARTICLE 5</w:t>
            </w:r>
          </w:p>
          <w:p w14:paraId="53C4277D" w14:textId="75809A63" w:rsidR="008D35FE" w:rsidRPr="00283103" w:rsidRDefault="00301B69" w:rsidP="00784DC6">
            <w:pPr>
              <w:pStyle w:val="Tabletext8pts"/>
            </w:pPr>
            <w:r w:rsidRPr="00283103">
              <w:t>Attribution des bandes de fréquences</w:t>
            </w:r>
          </w:p>
          <w:p w14:paraId="54196D51" w14:textId="7D90F3E8" w:rsidR="008D35FE" w:rsidRPr="00283103" w:rsidRDefault="008D35FE" w:rsidP="00784DC6">
            <w:pPr>
              <w:pStyle w:val="Tabletext8pts"/>
            </w:pPr>
            <w:r w:rsidRPr="00283103">
              <w:t xml:space="preserve">Section IV – </w:t>
            </w:r>
            <w:r w:rsidR="008D664F" w:rsidRPr="00283103">
              <w:t>Tableau d'attribution des bandes de fréquences</w:t>
            </w:r>
            <w:r w:rsidR="00454A5E" w:rsidRPr="00283103">
              <w:t xml:space="preserve"> </w:t>
            </w:r>
            <w:r w:rsidRPr="00283103">
              <w:t>71</w:t>
            </w:r>
            <w:r w:rsidR="003769E6" w:rsidRPr="00283103">
              <w:noBreakHyphen/>
            </w:r>
            <w:r w:rsidRPr="00283103">
              <w:t>76</w:t>
            </w:r>
            <w:r w:rsidR="00454A5E" w:rsidRPr="00283103">
              <w:t> </w:t>
            </w:r>
            <w:r w:rsidRPr="00283103">
              <w:t>GHz</w:t>
            </w:r>
          </w:p>
          <w:p w14:paraId="6E83AED7" w14:textId="77777777" w:rsidR="008D35FE" w:rsidRPr="00283103" w:rsidRDefault="008D35FE" w:rsidP="00784DC6">
            <w:pPr>
              <w:pStyle w:val="Tabletext8pts"/>
              <w:rPr>
                <w:b/>
                <w:bCs/>
                <w:u w:val="single"/>
              </w:rPr>
            </w:pPr>
            <w:r w:rsidRPr="00283103">
              <w:rPr>
                <w:b/>
                <w:bCs/>
                <w:szCs w:val="16"/>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7CAA3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9AF1C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3AF59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EBF9C5"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DD9CD9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B0D73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63D767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F71F2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74010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5830C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54F85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C839E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636A3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EF1C3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197DF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B01168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C96D8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7B373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01559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3EBA8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E85EFE9" w14:textId="77777777" w:rsidR="008D35FE" w:rsidRPr="00283103" w:rsidRDefault="008D35FE" w:rsidP="00784DC6">
            <w:pPr>
              <w:pStyle w:val="Tabletext8pts"/>
              <w:rPr>
                <w:szCs w:val="16"/>
              </w:rPr>
            </w:pPr>
          </w:p>
        </w:tc>
        <w:tc>
          <w:tcPr>
            <w:tcW w:w="236" w:type="dxa"/>
            <w:shd w:val="clear" w:color="auto" w:fill="FDE9D9"/>
            <w:vAlign w:val="center"/>
          </w:tcPr>
          <w:p w14:paraId="435179AA" w14:textId="77777777" w:rsidR="008D35FE" w:rsidRPr="00283103" w:rsidRDefault="008D35FE" w:rsidP="00784DC6">
            <w:pPr>
              <w:pStyle w:val="Tabletext8pts"/>
              <w:rPr>
                <w:szCs w:val="16"/>
              </w:rPr>
            </w:pPr>
          </w:p>
        </w:tc>
        <w:tc>
          <w:tcPr>
            <w:tcW w:w="240" w:type="dxa"/>
            <w:shd w:val="clear" w:color="auto" w:fill="auto"/>
            <w:vAlign w:val="center"/>
          </w:tcPr>
          <w:p w14:paraId="27B5353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DC668BF" w14:textId="77777777" w:rsidR="008D35FE" w:rsidRPr="00283103" w:rsidRDefault="008D35FE" w:rsidP="00784DC6">
            <w:pPr>
              <w:pStyle w:val="Tabletext8pts"/>
              <w:rPr>
                <w:szCs w:val="16"/>
              </w:rPr>
            </w:pPr>
          </w:p>
        </w:tc>
        <w:tc>
          <w:tcPr>
            <w:tcW w:w="236" w:type="dxa"/>
            <w:shd w:val="clear" w:color="auto" w:fill="auto"/>
            <w:vAlign w:val="center"/>
          </w:tcPr>
          <w:p w14:paraId="6FAD6052" w14:textId="77777777" w:rsidR="008D35FE" w:rsidRPr="00283103" w:rsidRDefault="008D35FE" w:rsidP="00784DC6">
            <w:pPr>
              <w:pStyle w:val="Tabletext8pts"/>
              <w:rPr>
                <w:szCs w:val="16"/>
              </w:rPr>
            </w:pPr>
          </w:p>
        </w:tc>
        <w:tc>
          <w:tcPr>
            <w:tcW w:w="239" w:type="dxa"/>
            <w:shd w:val="clear" w:color="auto" w:fill="FDE9D9"/>
            <w:vAlign w:val="center"/>
          </w:tcPr>
          <w:p w14:paraId="69550A3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E75FDDA" w14:textId="77777777" w:rsidR="008D35FE" w:rsidRPr="00283103" w:rsidRDefault="008D35FE" w:rsidP="00784DC6">
            <w:pPr>
              <w:pStyle w:val="Tabletext8pts"/>
              <w:rPr>
                <w:szCs w:val="16"/>
              </w:rPr>
            </w:pPr>
          </w:p>
        </w:tc>
        <w:tc>
          <w:tcPr>
            <w:tcW w:w="238" w:type="dxa"/>
            <w:shd w:val="clear" w:color="auto" w:fill="FDE9D9"/>
            <w:vAlign w:val="center"/>
          </w:tcPr>
          <w:p w14:paraId="0F988989" w14:textId="77777777" w:rsidR="008D35FE" w:rsidRPr="00283103" w:rsidRDefault="008D35FE" w:rsidP="00784DC6">
            <w:pPr>
              <w:pStyle w:val="Tabletext8pts"/>
              <w:rPr>
                <w:szCs w:val="16"/>
              </w:rPr>
            </w:pPr>
          </w:p>
        </w:tc>
        <w:tc>
          <w:tcPr>
            <w:tcW w:w="238" w:type="dxa"/>
            <w:shd w:val="clear" w:color="auto" w:fill="auto"/>
            <w:vAlign w:val="center"/>
          </w:tcPr>
          <w:p w14:paraId="69E111A0" w14:textId="77777777" w:rsidR="008D35FE" w:rsidRPr="00283103" w:rsidRDefault="008D35FE" w:rsidP="00784DC6">
            <w:pPr>
              <w:pStyle w:val="Tabletext8pts"/>
              <w:rPr>
                <w:szCs w:val="16"/>
              </w:rPr>
            </w:pPr>
          </w:p>
        </w:tc>
        <w:tc>
          <w:tcPr>
            <w:tcW w:w="238" w:type="dxa"/>
            <w:shd w:val="clear" w:color="auto" w:fill="FDE9D9"/>
            <w:vAlign w:val="center"/>
          </w:tcPr>
          <w:p w14:paraId="7A6E248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E7D37F8" w14:textId="77777777" w:rsidR="008D35FE" w:rsidRPr="00283103" w:rsidRDefault="008D35FE" w:rsidP="00784DC6">
            <w:pPr>
              <w:pStyle w:val="Tabletext8pts"/>
              <w:rPr>
                <w:szCs w:val="16"/>
              </w:rPr>
            </w:pPr>
          </w:p>
        </w:tc>
        <w:tc>
          <w:tcPr>
            <w:tcW w:w="236" w:type="dxa"/>
            <w:shd w:val="clear" w:color="auto" w:fill="FDE9D9"/>
            <w:vAlign w:val="center"/>
          </w:tcPr>
          <w:p w14:paraId="54D923F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944E8B0" w14:textId="77777777" w:rsidR="008D35FE" w:rsidRPr="00283103" w:rsidRDefault="008D35FE" w:rsidP="00784DC6">
            <w:pPr>
              <w:pStyle w:val="Tabletext8pts"/>
              <w:rPr>
                <w:szCs w:val="16"/>
              </w:rPr>
            </w:pPr>
          </w:p>
        </w:tc>
        <w:tc>
          <w:tcPr>
            <w:tcW w:w="238" w:type="dxa"/>
            <w:shd w:val="clear" w:color="auto" w:fill="FDE9D9"/>
            <w:vAlign w:val="center"/>
          </w:tcPr>
          <w:p w14:paraId="539F5F62" w14:textId="77777777" w:rsidR="008D35FE" w:rsidRPr="00283103" w:rsidRDefault="008D35FE" w:rsidP="00784DC6">
            <w:pPr>
              <w:pStyle w:val="Tabletext8pts"/>
              <w:rPr>
                <w:szCs w:val="16"/>
              </w:rPr>
            </w:pPr>
          </w:p>
        </w:tc>
        <w:tc>
          <w:tcPr>
            <w:tcW w:w="539" w:type="dxa"/>
            <w:shd w:val="clear" w:color="auto" w:fill="auto"/>
            <w:vAlign w:val="center"/>
          </w:tcPr>
          <w:p w14:paraId="241B1C54" w14:textId="77777777" w:rsidR="008D35FE" w:rsidRPr="00283103" w:rsidRDefault="008D35FE" w:rsidP="00784DC6">
            <w:pPr>
              <w:pStyle w:val="Tabletext8pts"/>
              <w:rPr>
                <w:szCs w:val="16"/>
              </w:rPr>
            </w:pPr>
            <w:r w:rsidRPr="00283103">
              <w:rPr>
                <w:szCs w:val="16"/>
              </w:rPr>
              <w:t>14</w:t>
            </w:r>
          </w:p>
        </w:tc>
      </w:tr>
      <w:tr w:rsidR="008D35FE" w:rsidRPr="00283103" w14:paraId="29790A3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6DF6F6A" w14:textId="6AF1B081" w:rsidR="008D35FE" w:rsidRPr="00283103" w:rsidRDefault="00C73AA2" w:rsidP="00784DC6">
            <w:pPr>
              <w:pStyle w:val="Tabletext8pts"/>
            </w:pPr>
            <w:r w:rsidRPr="00283103">
              <w:t>1.13</w:t>
            </w:r>
            <w:r w:rsidR="008D35FE" w:rsidRPr="00283103">
              <w:t>/70-80</w:t>
            </w:r>
          </w:p>
          <w:p w14:paraId="74C22CCA" w14:textId="77777777" w:rsidR="008D35FE" w:rsidRPr="00283103" w:rsidRDefault="008D35FE" w:rsidP="00784DC6">
            <w:pPr>
              <w:pStyle w:val="Tabletext8pts"/>
            </w:pPr>
            <w:r w:rsidRPr="00283103">
              <w:t>(71-76 GHz, 81-86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83D482D" w14:textId="77777777" w:rsidR="008D35FE" w:rsidRPr="00283103" w:rsidRDefault="008D35FE" w:rsidP="00784DC6">
            <w:pPr>
              <w:pStyle w:val="Tabletext8pts"/>
            </w:pPr>
            <w:r w:rsidRPr="00283103">
              <w:t>20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206DDDC" w14:textId="77777777" w:rsidR="008D35FE" w:rsidRPr="00283103" w:rsidRDefault="008D35FE" w:rsidP="00784DC6">
            <w:pPr>
              <w:pStyle w:val="Tabletext8pts"/>
            </w:pPr>
            <w:r w:rsidRPr="00283103">
              <w:t>ARTICLE 5</w:t>
            </w:r>
          </w:p>
          <w:p w14:paraId="5368C048" w14:textId="77777777" w:rsidR="009B6AE1" w:rsidRPr="00283103" w:rsidRDefault="009B6AE1" w:rsidP="00784DC6">
            <w:pPr>
              <w:pStyle w:val="Tabletext8pts"/>
            </w:pPr>
            <w:r w:rsidRPr="00283103">
              <w:t>Attribution des bandes de fréquences</w:t>
            </w:r>
          </w:p>
          <w:p w14:paraId="28108CD6" w14:textId="46CBD6D9" w:rsidR="008D35FE" w:rsidRPr="00283103" w:rsidRDefault="009B6AE1" w:rsidP="00784DC6">
            <w:pPr>
              <w:pStyle w:val="Tabletext8pts"/>
            </w:pPr>
            <w:r w:rsidRPr="00283103">
              <w:t>Section IV – Tableau d'attribution des bandes de fréquences</w:t>
            </w:r>
            <w:r w:rsidR="00454A5E" w:rsidRPr="00283103">
              <w:t xml:space="preserve"> </w:t>
            </w:r>
            <w:r w:rsidR="008D35FE" w:rsidRPr="00283103">
              <w:t>81</w:t>
            </w:r>
            <w:r w:rsidR="003769E6" w:rsidRPr="00283103">
              <w:noBreakHyphen/>
            </w:r>
            <w:r w:rsidR="008D35FE" w:rsidRPr="00283103">
              <w:t>86</w:t>
            </w:r>
            <w:r w:rsidR="00454A5E" w:rsidRPr="00283103">
              <w:t> </w:t>
            </w:r>
            <w:r w:rsidR="008D35FE" w:rsidRPr="00283103">
              <w:t>GHz</w:t>
            </w:r>
          </w:p>
          <w:p w14:paraId="1DF7AC03" w14:textId="77777777" w:rsidR="008D35FE" w:rsidRPr="00283103" w:rsidRDefault="008D35FE" w:rsidP="00784DC6">
            <w:pPr>
              <w:pStyle w:val="Tabletext8pts"/>
              <w:rPr>
                <w:b/>
                <w:bCs/>
                <w:u w:val="single"/>
              </w:rPr>
            </w:pPr>
            <w:r w:rsidRPr="00283103">
              <w:rPr>
                <w:b/>
                <w:bCs/>
                <w:szCs w:val="16"/>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C35D1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D7B3B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175F2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AB5BC6"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ECA2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27E34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D48525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8B011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B6698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FB88D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BE1C7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956D21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C622B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2F352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15FA9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3C721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F29FE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ECFA7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51A51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38030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9D8236B" w14:textId="77777777" w:rsidR="008D35FE" w:rsidRPr="00283103" w:rsidRDefault="008D35FE" w:rsidP="00784DC6">
            <w:pPr>
              <w:pStyle w:val="Tabletext8pts"/>
              <w:rPr>
                <w:szCs w:val="16"/>
              </w:rPr>
            </w:pPr>
          </w:p>
        </w:tc>
        <w:tc>
          <w:tcPr>
            <w:tcW w:w="236" w:type="dxa"/>
            <w:shd w:val="clear" w:color="auto" w:fill="FDE9D9"/>
            <w:vAlign w:val="center"/>
          </w:tcPr>
          <w:p w14:paraId="63D3827B" w14:textId="77777777" w:rsidR="008D35FE" w:rsidRPr="00283103" w:rsidRDefault="008D35FE" w:rsidP="00784DC6">
            <w:pPr>
              <w:pStyle w:val="Tabletext8pts"/>
              <w:rPr>
                <w:szCs w:val="16"/>
              </w:rPr>
            </w:pPr>
          </w:p>
        </w:tc>
        <w:tc>
          <w:tcPr>
            <w:tcW w:w="240" w:type="dxa"/>
            <w:shd w:val="clear" w:color="auto" w:fill="auto"/>
            <w:vAlign w:val="center"/>
          </w:tcPr>
          <w:p w14:paraId="444194E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2F960AB" w14:textId="77777777" w:rsidR="008D35FE" w:rsidRPr="00283103" w:rsidRDefault="008D35FE" w:rsidP="00784DC6">
            <w:pPr>
              <w:pStyle w:val="Tabletext8pts"/>
              <w:rPr>
                <w:szCs w:val="16"/>
              </w:rPr>
            </w:pPr>
          </w:p>
        </w:tc>
        <w:tc>
          <w:tcPr>
            <w:tcW w:w="236" w:type="dxa"/>
            <w:shd w:val="clear" w:color="auto" w:fill="auto"/>
            <w:vAlign w:val="center"/>
          </w:tcPr>
          <w:p w14:paraId="53FE4D4C" w14:textId="77777777" w:rsidR="008D35FE" w:rsidRPr="00283103" w:rsidRDefault="008D35FE" w:rsidP="00784DC6">
            <w:pPr>
              <w:pStyle w:val="Tabletext8pts"/>
              <w:rPr>
                <w:szCs w:val="16"/>
              </w:rPr>
            </w:pPr>
          </w:p>
        </w:tc>
        <w:tc>
          <w:tcPr>
            <w:tcW w:w="239" w:type="dxa"/>
            <w:shd w:val="clear" w:color="auto" w:fill="FDE9D9"/>
            <w:vAlign w:val="center"/>
          </w:tcPr>
          <w:p w14:paraId="5DE839E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101E580" w14:textId="77777777" w:rsidR="008D35FE" w:rsidRPr="00283103" w:rsidRDefault="008D35FE" w:rsidP="00784DC6">
            <w:pPr>
              <w:pStyle w:val="Tabletext8pts"/>
              <w:rPr>
                <w:szCs w:val="16"/>
              </w:rPr>
            </w:pPr>
          </w:p>
        </w:tc>
        <w:tc>
          <w:tcPr>
            <w:tcW w:w="238" w:type="dxa"/>
            <w:shd w:val="clear" w:color="auto" w:fill="FDE9D9"/>
            <w:vAlign w:val="center"/>
          </w:tcPr>
          <w:p w14:paraId="30CE3B23" w14:textId="77777777" w:rsidR="008D35FE" w:rsidRPr="00283103" w:rsidRDefault="008D35FE" w:rsidP="00784DC6">
            <w:pPr>
              <w:pStyle w:val="Tabletext8pts"/>
              <w:rPr>
                <w:szCs w:val="16"/>
              </w:rPr>
            </w:pPr>
          </w:p>
        </w:tc>
        <w:tc>
          <w:tcPr>
            <w:tcW w:w="238" w:type="dxa"/>
            <w:shd w:val="clear" w:color="auto" w:fill="auto"/>
            <w:vAlign w:val="center"/>
          </w:tcPr>
          <w:p w14:paraId="72BF8D2C" w14:textId="77777777" w:rsidR="008D35FE" w:rsidRPr="00283103" w:rsidRDefault="008D35FE" w:rsidP="00784DC6">
            <w:pPr>
              <w:pStyle w:val="Tabletext8pts"/>
              <w:rPr>
                <w:szCs w:val="16"/>
              </w:rPr>
            </w:pPr>
          </w:p>
        </w:tc>
        <w:tc>
          <w:tcPr>
            <w:tcW w:w="238" w:type="dxa"/>
            <w:shd w:val="clear" w:color="auto" w:fill="FDE9D9"/>
            <w:vAlign w:val="center"/>
          </w:tcPr>
          <w:p w14:paraId="3997BA8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CDCD73E" w14:textId="77777777" w:rsidR="008D35FE" w:rsidRPr="00283103" w:rsidRDefault="008D35FE" w:rsidP="00784DC6">
            <w:pPr>
              <w:pStyle w:val="Tabletext8pts"/>
              <w:rPr>
                <w:szCs w:val="16"/>
              </w:rPr>
            </w:pPr>
          </w:p>
        </w:tc>
        <w:tc>
          <w:tcPr>
            <w:tcW w:w="236" w:type="dxa"/>
            <w:shd w:val="clear" w:color="auto" w:fill="FDE9D9"/>
            <w:vAlign w:val="center"/>
          </w:tcPr>
          <w:p w14:paraId="0F3A307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6619E31" w14:textId="77777777" w:rsidR="008D35FE" w:rsidRPr="00283103" w:rsidRDefault="008D35FE" w:rsidP="00784DC6">
            <w:pPr>
              <w:pStyle w:val="Tabletext8pts"/>
              <w:rPr>
                <w:szCs w:val="16"/>
              </w:rPr>
            </w:pPr>
          </w:p>
        </w:tc>
        <w:tc>
          <w:tcPr>
            <w:tcW w:w="238" w:type="dxa"/>
            <w:shd w:val="clear" w:color="auto" w:fill="FDE9D9"/>
            <w:vAlign w:val="center"/>
          </w:tcPr>
          <w:p w14:paraId="29FEA5A7" w14:textId="77777777" w:rsidR="008D35FE" w:rsidRPr="00283103" w:rsidRDefault="008D35FE" w:rsidP="00784DC6">
            <w:pPr>
              <w:pStyle w:val="Tabletext8pts"/>
              <w:rPr>
                <w:szCs w:val="16"/>
              </w:rPr>
            </w:pPr>
          </w:p>
        </w:tc>
        <w:tc>
          <w:tcPr>
            <w:tcW w:w="539" w:type="dxa"/>
            <w:shd w:val="clear" w:color="auto" w:fill="auto"/>
            <w:vAlign w:val="center"/>
          </w:tcPr>
          <w:p w14:paraId="2925C811" w14:textId="77777777" w:rsidR="008D35FE" w:rsidRPr="00283103" w:rsidRDefault="008D35FE" w:rsidP="00784DC6">
            <w:pPr>
              <w:pStyle w:val="Tabletext8pts"/>
              <w:rPr>
                <w:szCs w:val="16"/>
              </w:rPr>
            </w:pPr>
            <w:r w:rsidRPr="00283103">
              <w:rPr>
                <w:szCs w:val="16"/>
              </w:rPr>
              <w:t>12</w:t>
            </w:r>
          </w:p>
        </w:tc>
      </w:tr>
      <w:tr w:rsidR="008D35FE" w:rsidRPr="00283103" w14:paraId="42D115E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88E7B9" w14:textId="6F0C86BD" w:rsidR="008D35FE" w:rsidRPr="00283103" w:rsidRDefault="008D35FE" w:rsidP="00784DC6">
            <w:pPr>
              <w:pStyle w:val="Tabletext8pts"/>
            </w:pPr>
            <w:r w:rsidRPr="00283103">
              <w:t>1</w:t>
            </w:r>
            <w:r w:rsidR="00C73AA2" w:rsidRPr="00283103">
              <w:t>.</w:t>
            </w:r>
            <w:r w:rsidRPr="00283103">
              <w:t>14</w:t>
            </w:r>
            <w:r w:rsidR="00C73AA2" w:rsidRPr="00283103">
              <w:t>/</w:t>
            </w:r>
            <w:r w:rsidRPr="00283103">
              <w:t>22</w:t>
            </w:r>
          </w:p>
          <w:p w14:paraId="562E6997" w14:textId="097F04CA" w:rsidR="008D35FE" w:rsidRPr="00283103" w:rsidRDefault="008D35FE" w:rsidP="00784DC6">
            <w:pPr>
              <w:pStyle w:val="Tabletext8pts"/>
            </w:pPr>
            <w:r w:rsidRPr="00283103">
              <w:t>(21</w:t>
            </w:r>
            <w:r w:rsidR="009B6AE1" w:rsidRPr="00283103">
              <w:t>,</w:t>
            </w:r>
            <w:r w:rsidRPr="00283103">
              <w:t>4-22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D95A756"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1417426" w14:textId="77777777" w:rsidR="008D35FE" w:rsidRPr="00283103" w:rsidRDefault="008D35FE" w:rsidP="00784DC6">
            <w:pPr>
              <w:pStyle w:val="Tabletext8pts"/>
            </w:pPr>
            <w:r w:rsidRPr="00283103">
              <w:t>ARTICLE 5</w:t>
            </w:r>
          </w:p>
          <w:p w14:paraId="071DD7C0" w14:textId="77777777" w:rsidR="009B6AE1" w:rsidRPr="00283103" w:rsidRDefault="009B6AE1" w:rsidP="00784DC6">
            <w:pPr>
              <w:pStyle w:val="Tabletext8pts"/>
            </w:pPr>
            <w:r w:rsidRPr="00283103">
              <w:t>Attribution des bandes de fréquences</w:t>
            </w:r>
          </w:p>
          <w:p w14:paraId="4E12281F" w14:textId="3EAE1C87" w:rsidR="008D35FE" w:rsidRPr="00283103" w:rsidRDefault="009B6AE1" w:rsidP="00784DC6">
            <w:pPr>
              <w:pStyle w:val="Tabletext8pts"/>
            </w:pPr>
            <w:r w:rsidRPr="00283103">
              <w:t>Section IV – Tableau d'attribution des bandes de fréquences</w:t>
            </w:r>
            <w:r w:rsidR="00454A5E" w:rsidRPr="00283103">
              <w:t xml:space="preserve"> </w:t>
            </w:r>
            <w:r w:rsidR="008D35FE" w:rsidRPr="00283103">
              <w:t>18</w:t>
            </w:r>
            <w:r w:rsidRPr="00283103">
              <w:t>,</w:t>
            </w:r>
            <w:r w:rsidR="008D35FE" w:rsidRPr="00283103">
              <w:t>4</w:t>
            </w:r>
            <w:r w:rsidR="003769E6" w:rsidRPr="00283103">
              <w:noBreakHyphen/>
            </w:r>
            <w:r w:rsidR="008D35FE" w:rsidRPr="00283103">
              <w:t>22</w:t>
            </w:r>
            <w:r w:rsidR="00454A5E" w:rsidRPr="00283103">
              <w:t> </w:t>
            </w:r>
            <w:r w:rsidR="008D35FE" w:rsidRPr="00283103">
              <w:t>GHz</w:t>
            </w:r>
          </w:p>
          <w:p w14:paraId="2999F977"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643D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9ED89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E8AC7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2C47BD"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3C8EB9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02AFB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81C9BC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9040D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151A8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A7886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27DB3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10942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0FB21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2F2E9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1B065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CFD76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877E6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0093C8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635A8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9517A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DB96012" w14:textId="77777777" w:rsidR="008D35FE" w:rsidRPr="00283103" w:rsidRDefault="008D35FE" w:rsidP="00784DC6">
            <w:pPr>
              <w:pStyle w:val="Tabletext8pts"/>
              <w:rPr>
                <w:szCs w:val="16"/>
              </w:rPr>
            </w:pPr>
          </w:p>
        </w:tc>
        <w:tc>
          <w:tcPr>
            <w:tcW w:w="236" w:type="dxa"/>
            <w:shd w:val="clear" w:color="auto" w:fill="FDE9D9"/>
            <w:vAlign w:val="center"/>
          </w:tcPr>
          <w:p w14:paraId="2BA77CCA" w14:textId="77777777" w:rsidR="008D35FE" w:rsidRPr="00283103" w:rsidRDefault="008D35FE" w:rsidP="00784DC6">
            <w:pPr>
              <w:pStyle w:val="Tabletext8pts"/>
              <w:rPr>
                <w:szCs w:val="16"/>
              </w:rPr>
            </w:pPr>
          </w:p>
        </w:tc>
        <w:tc>
          <w:tcPr>
            <w:tcW w:w="240" w:type="dxa"/>
            <w:shd w:val="clear" w:color="auto" w:fill="auto"/>
            <w:vAlign w:val="center"/>
          </w:tcPr>
          <w:p w14:paraId="536B1A9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EE7D817" w14:textId="77777777" w:rsidR="008D35FE" w:rsidRPr="00283103" w:rsidRDefault="008D35FE" w:rsidP="00784DC6">
            <w:pPr>
              <w:pStyle w:val="Tabletext8pts"/>
              <w:rPr>
                <w:szCs w:val="16"/>
              </w:rPr>
            </w:pPr>
          </w:p>
        </w:tc>
        <w:tc>
          <w:tcPr>
            <w:tcW w:w="236" w:type="dxa"/>
            <w:shd w:val="clear" w:color="auto" w:fill="auto"/>
            <w:vAlign w:val="center"/>
          </w:tcPr>
          <w:p w14:paraId="2F59BDE7" w14:textId="77777777" w:rsidR="008D35FE" w:rsidRPr="00283103" w:rsidRDefault="008D35FE" w:rsidP="00784DC6">
            <w:pPr>
              <w:pStyle w:val="Tabletext8pts"/>
              <w:rPr>
                <w:szCs w:val="16"/>
              </w:rPr>
            </w:pPr>
          </w:p>
        </w:tc>
        <w:tc>
          <w:tcPr>
            <w:tcW w:w="239" w:type="dxa"/>
            <w:shd w:val="clear" w:color="auto" w:fill="FDE9D9"/>
            <w:vAlign w:val="center"/>
          </w:tcPr>
          <w:p w14:paraId="20D70EB4" w14:textId="77777777" w:rsidR="008D35FE" w:rsidRPr="00283103" w:rsidRDefault="008D35FE" w:rsidP="00784DC6">
            <w:pPr>
              <w:pStyle w:val="Tabletext8pts"/>
              <w:rPr>
                <w:szCs w:val="16"/>
              </w:rPr>
            </w:pPr>
          </w:p>
        </w:tc>
        <w:tc>
          <w:tcPr>
            <w:tcW w:w="238" w:type="dxa"/>
            <w:shd w:val="clear" w:color="auto" w:fill="auto"/>
            <w:vAlign w:val="center"/>
          </w:tcPr>
          <w:p w14:paraId="755BC350" w14:textId="77777777" w:rsidR="008D35FE" w:rsidRPr="00283103" w:rsidRDefault="008D35FE" w:rsidP="00784DC6">
            <w:pPr>
              <w:pStyle w:val="Tabletext8pts"/>
              <w:rPr>
                <w:szCs w:val="16"/>
              </w:rPr>
            </w:pPr>
          </w:p>
        </w:tc>
        <w:tc>
          <w:tcPr>
            <w:tcW w:w="238" w:type="dxa"/>
            <w:shd w:val="clear" w:color="auto" w:fill="FDE9D9"/>
            <w:vAlign w:val="center"/>
          </w:tcPr>
          <w:p w14:paraId="5C60CF8B" w14:textId="77777777" w:rsidR="008D35FE" w:rsidRPr="00283103" w:rsidRDefault="008D35FE" w:rsidP="00784DC6">
            <w:pPr>
              <w:pStyle w:val="Tabletext8pts"/>
              <w:rPr>
                <w:szCs w:val="16"/>
              </w:rPr>
            </w:pPr>
          </w:p>
        </w:tc>
        <w:tc>
          <w:tcPr>
            <w:tcW w:w="238" w:type="dxa"/>
            <w:shd w:val="clear" w:color="auto" w:fill="auto"/>
            <w:vAlign w:val="center"/>
          </w:tcPr>
          <w:p w14:paraId="0906EE87" w14:textId="77777777" w:rsidR="008D35FE" w:rsidRPr="00283103" w:rsidRDefault="008D35FE" w:rsidP="00784DC6">
            <w:pPr>
              <w:pStyle w:val="Tabletext8pts"/>
              <w:rPr>
                <w:szCs w:val="16"/>
              </w:rPr>
            </w:pPr>
          </w:p>
        </w:tc>
        <w:tc>
          <w:tcPr>
            <w:tcW w:w="238" w:type="dxa"/>
            <w:shd w:val="clear" w:color="auto" w:fill="FDE9D9"/>
            <w:vAlign w:val="center"/>
          </w:tcPr>
          <w:p w14:paraId="69F95B2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E2AC42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9B3F5F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7EFF0DA" w14:textId="77777777" w:rsidR="008D35FE" w:rsidRPr="00283103" w:rsidRDefault="008D35FE" w:rsidP="00784DC6">
            <w:pPr>
              <w:pStyle w:val="Tabletext8pts"/>
              <w:rPr>
                <w:szCs w:val="16"/>
              </w:rPr>
            </w:pPr>
          </w:p>
        </w:tc>
        <w:tc>
          <w:tcPr>
            <w:tcW w:w="238" w:type="dxa"/>
            <w:shd w:val="clear" w:color="auto" w:fill="FDE9D9"/>
            <w:vAlign w:val="center"/>
          </w:tcPr>
          <w:p w14:paraId="0AF7B929" w14:textId="77777777" w:rsidR="008D35FE" w:rsidRPr="00283103" w:rsidRDefault="008D35FE" w:rsidP="00784DC6">
            <w:pPr>
              <w:pStyle w:val="Tabletext8pts"/>
              <w:rPr>
                <w:szCs w:val="16"/>
              </w:rPr>
            </w:pPr>
          </w:p>
        </w:tc>
        <w:tc>
          <w:tcPr>
            <w:tcW w:w="539" w:type="dxa"/>
            <w:shd w:val="clear" w:color="auto" w:fill="auto"/>
            <w:vAlign w:val="center"/>
          </w:tcPr>
          <w:p w14:paraId="5C8704D4" w14:textId="77777777" w:rsidR="008D35FE" w:rsidRPr="00283103" w:rsidRDefault="008D35FE" w:rsidP="00784DC6">
            <w:pPr>
              <w:pStyle w:val="Tabletext8pts"/>
              <w:rPr>
                <w:szCs w:val="16"/>
              </w:rPr>
            </w:pPr>
            <w:r w:rsidRPr="00283103">
              <w:rPr>
                <w:szCs w:val="16"/>
              </w:rPr>
              <w:t>14</w:t>
            </w:r>
          </w:p>
        </w:tc>
      </w:tr>
      <w:tr w:rsidR="008D35FE" w:rsidRPr="00283103" w14:paraId="6B75F2F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A4307ED" w14:textId="359D17AD" w:rsidR="008D35FE" w:rsidRPr="00283103" w:rsidRDefault="00C73AA2" w:rsidP="00784DC6">
            <w:pPr>
              <w:pStyle w:val="Tabletext8pts"/>
            </w:pPr>
            <w:r w:rsidRPr="00283103">
              <w:t>1.14/22</w:t>
            </w:r>
          </w:p>
          <w:p w14:paraId="2893FF58" w14:textId="114DC557" w:rsidR="008D35FE" w:rsidRPr="00283103" w:rsidRDefault="008D35FE" w:rsidP="00784DC6">
            <w:pPr>
              <w:pStyle w:val="Tabletext8pts"/>
            </w:pPr>
            <w:r w:rsidRPr="00283103">
              <w:t>(21</w:t>
            </w:r>
            <w:r w:rsidR="009B6AE1" w:rsidRPr="00283103">
              <w:t>,</w:t>
            </w:r>
            <w:r w:rsidRPr="00283103">
              <w:t>4-22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0B78A31"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C3D4E9F" w14:textId="77777777" w:rsidR="008D35FE" w:rsidRPr="00283103" w:rsidRDefault="008D35FE" w:rsidP="00784DC6">
            <w:pPr>
              <w:pStyle w:val="Tabletext8pts"/>
            </w:pPr>
            <w:r w:rsidRPr="00283103">
              <w:t>ARTICLE 5</w:t>
            </w:r>
          </w:p>
          <w:p w14:paraId="46FDF4EA" w14:textId="77777777" w:rsidR="008D35FE" w:rsidRPr="00283103" w:rsidRDefault="008D35FE" w:rsidP="00784DC6">
            <w:pPr>
              <w:pStyle w:val="Tabletext8pts"/>
            </w:pPr>
            <w:r w:rsidRPr="00283103">
              <w:rPr>
                <w:b/>
                <w:bCs/>
              </w:rPr>
              <w:t>ADD</w:t>
            </w:r>
            <w:r w:rsidRPr="00283103">
              <w:t xml:space="preserve"> 5.B114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7435D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43511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8B28E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AD640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EE29A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3F07E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B1EF9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5DCDC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ACE46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C3F0D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FBD18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A13AC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59846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138D9D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096A4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3E7AC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F940D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387CE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1D524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E996B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A4834DE" w14:textId="77777777" w:rsidR="008D35FE" w:rsidRPr="00283103" w:rsidRDefault="008D35FE" w:rsidP="00784DC6">
            <w:pPr>
              <w:pStyle w:val="Tabletext8pts"/>
              <w:rPr>
                <w:szCs w:val="16"/>
              </w:rPr>
            </w:pPr>
          </w:p>
        </w:tc>
        <w:tc>
          <w:tcPr>
            <w:tcW w:w="236" w:type="dxa"/>
            <w:shd w:val="clear" w:color="auto" w:fill="FDE9D9"/>
            <w:vAlign w:val="center"/>
          </w:tcPr>
          <w:p w14:paraId="5F20E437" w14:textId="77777777" w:rsidR="008D35FE" w:rsidRPr="00283103" w:rsidRDefault="008D35FE" w:rsidP="00784DC6">
            <w:pPr>
              <w:pStyle w:val="Tabletext8pts"/>
              <w:rPr>
                <w:szCs w:val="16"/>
              </w:rPr>
            </w:pPr>
          </w:p>
        </w:tc>
        <w:tc>
          <w:tcPr>
            <w:tcW w:w="240" w:type="dxa"/>
            <w:shd w:val="clear" w:color="auto" w:fill="auto"/>
            <w:vAlign w:val="center"/>
          </w:tcPr>
          <w:p w14:paraId="0BDFFB5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AB9AE31" w14:textId="77777777" w:rsidR="008D35FE" w:rsidRPr="00283103" w:rsidRDefault="008D35FE" w:rsidP="00784DC6">
            <w:pPr>
              <w:pStyle w:val="Tabletext8pts"/>
              <w:rPr>
                <w:szCs w:val="16"/>
              </w:rPr>
            </w:pPr>
          </w:p>
        </w:tc>
        <w:tc>
          <w:tcPr>
            <w:tcW w:w="236" w:type="dxa"/>
            <w:shd w:val="clear" w:color="auto" w:fill="auto"/>
            <w:vAlign w:val="center"/>
          </w:tcPr>
          <w:p w14:paraId="305C5E20" w14:textId="77777777" w:rsidR="008D35FE" w:rsidRPr="00283103" w:rsidRDefault="008D35FE" w:rsidP="00784DC6">
            <w:pPr>
              <w:pStyle w:val="Tabletext8pts"/>
              <w:rPr>
                <w:szCs w:val="16"/>
              </w:rPr>
            </w:pPr>
          </w:p>
        </w:tc>
        <w:tc>
          <w:tcPr>
            <w:tcW w:w="239" w:type="dxa"/>
            <w:shd w:val="clear" w:color="auto" w:fill="FDE9D9"/>
            <w:vAlign w:val="center"/>
          </w:tcPr>
          <w:p w14:paraId="6293C0AC" w14:textId="77777777" w:rsidR="008D35FE" w:rsidRPr="00283103" w:rsidRDefault="008D35FE" w:rsidP="00784DC6">
            <w:pPr>
              <w:pStyle w:val="Tabletext8pts"/>
              <w:rPr>
                <w:szCs w:val="16"/>
              </w:rPr>
            </w:pPr>
          </w:p>
        </w:tc>
        <w:tc>
          <w:tcPr>
            <w:tcW w:w="238" w:type="dxa"/>
            <w:shd w:val="clear" w:color="auto" w:fill="auto"/>
            <w:vAlign w:val="center"/>
          </w:tcPr>
          <w:p w14:paraId="59537886" w14:textId="77777777" w:rsidR="008D35FE" w:rsidRPr="00283103" w:rsidRDefault="008D35FE" w:rsidP="00784DC6">
            <w:pPr>
              <w:pStyle w:val="Tabletext8pts"/>
              <w:rPr>
                <w:szCs w:val="16"/>
              </w:rPr>
            </w:pPr>
          </w:p>
        </w:tc>
        <w:tc>
          <w:tcPr>
            <w:tcW w:w="238" w:type="dxa"/>
            <w:shd w:val="clear" w:color="auto" w:fill="FDE9D9"/>
            <w:vAlign w:val="center"/>
          </w:tcPr>
          <w:p w14:paraId="7243980D" w14:textId="77777777" w:rsidR="008D35FE" w:rsidRPr="00283103" w:rsidRDefault="008D35FE" w:rsidP="00784DC6">
            <w:pPr>
              <w:pStyle w:val="Tabletext8pts"/>
              <w:rPr>
                <w:szCs w:val="16"/>
              </w:rPr>
            </w:pPr>
          </w:p>
        </w:tc>
        <w:tc>
          <w:tcPr>
            <w:tcW w:w="238" w:type="dxa"/>
            <w:shd w:val="clear" w:color="auto" w:fill="auto"/>
            <w:vAlign w:val="center"/>
          </w:tcPr>
          <w:p w14:paraId="262D0FBA" w14:textId="77777777" w:rsidR="008D35FE" w:rsidRPr="00283103" w:rsidRDefault="008D35FE" w:rsidP="00784DC6">
            <w:pPr>
              <w:pStyle w:val="Tabletext8pts"/>
              <w:rPr>
                <w:szCs w:val="16"/>
              </w:rPr>
            </w:pPr>
          </w:p>
        </w:tc>
        <w:tc>
          <w:tcPr>
            <w:tcW w:w="238" w:type="dxa"/>
            <w:shd w:val="clear" w:color="auto" w:fill="FDE9D9"/>
            <w:vAlign w:val="center"/>
          </w:tcPr>
          <w:p w14:paraId="29C126B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1F713A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EB980A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D885251" w14:textId="77777777" w:rsidR="008D35FE" w:rsidRPr="00283103" w:rsidRDefault="008D35FE" w:rsidP="00784DC6">
            <w:pPr>
              <w:pStyle w:val="Tabletext8pts"/>
              <w:rPr>
                <w:szCs w:val="16"/>
              </w:rPr>
            </w:pPr>
          </w:p>
        </w:tc>
        <w:tc>
          <w:tcPr>
            <w:tcW w:w="238" w:type="dxa"/>
            <w:shd w:val="clear" w:color="auto" w:fill="FDE9D9"/>
            <w:vAlign w:val="center"/>
          </w:tcPr>
          <w:p w14:paraId="11CABF40" w14:textId="77777777" w:rsidR="008D35FE" w:rsidRPr="00283103" w:rsidRDefault="008D35FE" w:rsidP="00784DC6">
            <w:pPr>
              <w:pStyle w:val="Tabletext8pts"/>
              <w:rPr>
                <w:szCs w:val="16"/>
              </w:rPr>
            </w:pPr>
          </w:p>
        </w:tc>
        <w:tc>
          <w:tcPr>
            <w:tcW w:w="539" w:type="dxa"/>
            <w:shd w:val="clear" w:color="auto" w:fill="auto"/>
            <w:vAlign w:val="center"/>
          </w:tcPr>
          <w:p w14:paraId="2A17BB37" w14:textId="77777777" w:rsidR="008D35FE" w:rsidRPr="00283103" w:rsidRDefault="008D35FE" w:rsidP="00784DC6">
            <w:pPr>
              <w:pStyle w:val="Tabletext8pts"/>
              <w:rPr>
                <w:szCs w:val="16"/>
              </w:rPr>
            </w:pPr>
            <w:r w:rsidRPr="00283103">
              <w:rPr>
                <w:szCs w:val="16"/>
              </w:rPr>
              <w:t>14</w:t>
            </w:r>
          </w:p>
        </w:tc>
      </w:tr>
      <w:tr w:rsidR="008D35FE" w:rsidRPr="00283103" w14:paraId="4E60BF6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F6BA3C" w14:textId="76437F7A" w:rsidR="008D35FE" w:rsidRPr="00283103" w:rsidRDefault="00C73AA2" w:rsidP="00784DC6">
            <w:pPr>
              <w:pStyle w:val="Tabletext8pts"/>
            </w:pPr>
            <w:r w:rsidRPr="00283103">
              <w:t>1.14/22</w:t>
            </w:r>
          </w:p>
          <w:p w14:paraId="625354CE" w14:textId="3FAADC4E" w:rsidR="008D35FE" w:rsidRPr="00283103" w:rsidRDefault="008D35FE" w:rsidP="00784DC6">
            <w:pPr>
              <w:pStyle w:val="Tabletext8pts"/>
            </w:pPr>
            <w:r w:rsidRPr="00283103">
              <w:t>(21</w:t>
            </w:r>
            <w:r w:rsidR="009B6AE1" w:rsidRPr="00283103">
              <w:t>,</w:t>
            </w:r>
            <w:r w:rsidRPr="00283103">
              <w:t>4-22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1E947D7"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D75D740" w14:textId="2EE7CEFD" w:rsidR="008D35FE" w:rsidRPr="00283103" w:rsidRDefault="009B6AE1" w:rsidP="00784DC6">
            <w:pPr>
              <w:pStyle w:val="Tabletext8pts"/>
            </w:pPr>
            <w:r w:rsidRPr="00283103">
              <w:t>RÉSOLUTION [B114] (CMR-19)</w:t>
            </w:r>
          </w:p>
          <w:p w14:paraId="3BD9779F" w14:textId="0B2371D3" w:rsidR="009B6AE1" w:rsidRPr="00283103" w:rsidRDefault="009B6AE1" w:rsidP="00784DC6">
            <w:pPr>
              <w:pStyle w:val="Tabletext8pts"/>
            </w:pPr>
            <w:r w:rsidRPr="00283103">
              <w:t>Utilisation de la bande 21,4-22</w:t>
            </w:r>
            <w:r w:rsidR="00454A5E" w:rsidRPr="00283103">
              <w:t> </w:t>
            </w:r>
            <w:r w:rsidRPr="00283103">
              <w:t>GHz par des stations placées sur des plates</w:t>
            </w:r>
            <w:r w:rsidRPr="00283103">
              <w:noBreakHyphen/>
              <w:t>formes à haute altitude dans le service fixe en Région 2</w:t>
            </w:r>
          </w:p>
          <w:p w14:paraId="11244132" w14:textId="53534060" w:rsidR="008D35FE" w:rsidRPr="00283103" w:rsidRDefault="008D35FE" w:rsidP="00784DC6">
            <w:pPr>
              <w:pStyle w:val="Tabletext8pts"/>
              <w:rPr>
                <w:b/>
                <w:bCs/>
              </w:rPr>
            </w:pPr>
            <w:r w:rsidRPr="00283103">
              <w:rPr>
                <w:b/>
                <w:bCs/>
              </w:rPr>
              <w:t>ADD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6B302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22A51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24AFF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8032B6"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D2633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97743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6523BD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CDB8F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3D8EC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9A76C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CB830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46DF84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DBCFF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C5D20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164EB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D5F6C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6A052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541AC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94494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CC859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02E7077" w14:textId="77777777" w:rsidR="008D35FE" w:rsidRPr="00283103" w:rsidRDefault="008D35FE" w:rsidP="00784DC6">
            <w:pPr>
              <w:pStyle w:val="Tabletext8pts"/>
              <w:rPr>
                <w:szCs w:val="16"/>
              </w:rPr>
            </w:pPr>
          </w:p>
        </w:tc>
        <w:tc>
          <w:tcPr>
            <w:tcW w:w="236" w:type="dxa"/>
            <w:shd w:val="clear" w:color="auto" w:fill="FDE9D9"/>
            <w:vAlign w:val="center"/>
          </w:tcPr>
          <w:p w14:paraId="109D40F4" w14:textId="77777777" w:rsidR="008D35FE" w:rsidRPr="00283103" w:rsidRDefault="008D35FE" w:rsidP="00784DC6">
            <w:pPr>
              <w:pStyle w:val="Tabletext8pts"/>
              <w:rPr>
                <w:szCs w:val="16"/>
              </w:rPr>
            </w:pPr>
          </w:p>
        </w:tc>
        <w:tc>
          <w:tcPr>
            <w:tcW w:w="240" w:type="dxa"/>
            <w:shd w:val="clear" w:color="auto" w:fill="auto"/>
            <w:vAlign w:val="center"/>
          </w:tcPr>
          <w:p w14:paraId="7BD17B3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E704254" w14:textId="77777777" w:rsidR="008D35FE" w:rsidRPr="00283103" w:rsidRDefault="008D35FE" w:rsidP="00784DC6">
            <w:pPr>
              <w:pStyle w:val="Tabletext8pts"/>
              <w:rPr>
                <w:szCs w:val="16"/>
              </w:rPr>
            </w:pPr>
          </w:p>
        </w:tc>
        <w:tc>
          <w:tcPr>
            <w:tcW w:w="236" w:type="dxa"/>
            <w:shd w:val="clear" w:color="auto" w:fill="auto"/>
            <w:vAlign w:val="center"/>
          </w:tcPr>
          <w:p w14:paraId="23AD64AA" w14:textId="77777777" w:rsidR="008D35FE" w:rsidRPr="00283103" w:rsidRDefault="008D35FE" w:rsidP="00784DC6">
            <w:pPr>
              <w:pStyle w:val="Tabletext8pts"/>
              <w:rPr>
                <w:szCs w:val="16"/>
              </w:rPr>
            </w:pPr>
          </w:p>
        </w:tc>
        <w:tc>
          <w:tcPr>
            <w:tcW w:w="239" w:type="dxa"/>
            <w:shd w:val="clear" w:color="auto" w:fill="FDE9D9"/>
            <w:vAlign w:val="center"/>
          </w:tcPr>
          <w:p w14:paraId="4DFB808F" w14:textId="77777777" w:rsidR="008D35FE" w:rsidRPr="00283103" w:rsidRDefault="008D35FE" w:rsidP="00784DC6">
            <w:pPr>
              <w:pStyle w:val="Tabletext8pts"/>
              <w:rPr>
                <w:szCs w:val="16"/>
              </w:rPr>
            </w:pPr>
          </w:p>
        </w:tc>
        <w:tc>
          <w:tcPr>
            <w:tcW w:w="238" w:type="dxa"/>
            <w:shd w:val="clear" w:color="auto" w:fill="auto"/>
            <w:vAlign w:val="center"/>
          </w:tcPr>
          <w:p w14:paraId="447FCDA2" w14:textId="77777777" w:rsidR="008D35FE" w:rsidRPr="00283103" w:rsidRDefault="008D35FE" w:rsidP="00784DC6">
            <w:pPr>
              <w:pStyle w:val="Tabletext8pts"/>
              <w:rPr>
                <w:szCs w:val="16"/>
              </w:rPr>
            </w:pPr>
          </w:p>
        </w:tc>
        <w:tc>
          <w:tcPr>
            <w:tcW w:w="238" w:type="dxa"/>
            <w:shd w:val="clear" w:color="auto" w:fill="FDE9D9"/>
            <w:vAlign w:val="center"/>
          </w:tcPr>
          <w:p w14:paraId="760097F7" w14:textId="77777777" w:rsidR="008D35FE" w:rsidRPr="00283103" w:rsidRDefault="008D35FE" w:rsidP="00784DC6">
            <w:pPr>
              <w:pStyle w:val="Tabletext8pts"/>
              <w:rPr>
                <w:szCs w:val="16"/>
              </w:rPr>
            </w:pPr>
          </w:p>
        </w:tc>
        <w:tc>
          <w:tcPr>
            <w:tcW w:w="238" w:type="dxa"/>
            <w:shd w:val="clear" w:color="auto" w:fill="auto"/>
            <w:vAlign w:val="center"/>
          </w:tcPr>
          <w:p w14:paraId="0FD2CFF3" w14:textId="77777777" w:rsidR="008D35FE" w:rsidRPr="00283103" w:rsidRDefault="008D35FE" w:rsidP="00784DC6">
            <w:pPr>
              <w:pStyle w:val="Tabletext8pts"/>
              <w:rPr>
                <w:szCs w:val="16"/>
              </w:rPr>
            </w:pPr>
          </w:p>
        </w:tc>
        <w:tc>
          <w:tcPr>
            <w:tcW w:w="238" w:type="dxa"/>
            <w:shd w:val="clear" w:color="auto" w:fill="FDE9D9"/>
            <w:vAlign w:val="center"/>
          </w:tcPr>
          <w:p w14:paraId="2580627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94D2F4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11B0F9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6328738" w14:textId="77777777" w:rsidR="008D35FE" w:rsidRPr="00283103" w:rsidRDefault="008D35FE" w:rsidP="00784DC6">
            <w:pPr>
              <w:pStyle w:val="Tabletext8pts"/>
              <w:rPr>
                <w:szCs w:val="16"/>
              </w:rPr>
            </w:pPr>
          </w:p>
        </w:tc>
        <w:tc>
          <w:tcPr>
            <w:tcW w:w="238" w:type="dxa"/>
            <w:shd w:val="clear" w:color="auto" w:fill="FDE9D9"/>
            <w:vAlign w:val="center"/>
          </w:tcPr>
          <w:p w14:paraId="0B7A6E5A" w14:textId="77777777" w:rsidR="008D35FE" w:rsidRPr="00283103" w:rsidRDefault="008D35FE" w:rsidP="00784DC6">
            <w:pPr>
              <w:pStyle w:val="Tabletext8pts"/>
              <w:rPr>
                <w:szCs w:val="16"/>
              </w:rPr>
            </w:pPr>
          </w:p>
        </w:tc>
        <w:tc>
          <w:tcPr>
            <w:tcW w:w="539" w:type="dxa"/>
            <w:shd w:val="clear" w:color="auto" w:fill="auto"/>
            <w:vAlign w:val="center"/>
          </w:tcPr>
          <w:p w14:paraId="72E821AC" w14:textId="77777777" w:rsidR="008D35FE" w:rsidRPr="00283103" w:rsidRDefault="008D35FE" w:rsidP="00784DC6">
            <w:pPr>
              <w:pStyle w:val="Tabletext8pts"/>
              <w:rPr>
                <w:szCs w:val="16"/>
              </w:rPr>
            </w:pPr>
            <w:r w:rsidRPr="00283103">
              <w:rPr>
                <w:szCs w:val="16"/>
              </w:rPr>
              <w:t>14</w:t>
            </w:r>
          </w:p>
        </w:tc>
      </w:tr>
      <w:tr w:rsidR="008D35FE" w:rsidRPr="00283103" w14:paraId="70145C4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9C3021" w14:textId="77777777" w:rsidR="008D35FE" w:rsidRPr="00283103" w:rsidRDefault="008D35FE" w:rsidP="00784DC6">
            <w:pPr>
              <w:pStyle w:val="Tabletext8pts"/>
            </w:pPr>
            <w:r w:rsidRPr="00283103">
              <w:t>1.14/26</w:t>
            </w:r>
          </w:p>
          <w:p w14:paraId="32EF4E09" w14:textId="0B089C06" w:rsidR="008D35FE" w:rsidRPr="00283103" w:rsidRDefault="008D35FE" w:rsidP="00784DC6">
            <w:pPr>
              <w:pStyle w:val="Tabletext8pts"/>
              <w:rPr>
                <w:szCs w:val="16"/>
              </w:rPr>
            </w:pPr>
            <w:r w:rsidRPr="00283103">
              <w:rPr>
                <w:szCs w:val="16"/>
              </w:rPr>
              <w:t>(24</w:t>
            </w:r>
            <w:r w:rsidR="00B67D82" w:rsidRPr="00283103">
              <w:rPr>
                <w:szCs w:val="16"/>
              </w:rPr>
              <w:t>,</w:t>
            </w:r>
            <w:r w:rsidRPr="00283103">
              <w:rPr>
                <w:szCs w:val="16"/>
              </w:rPr>
              <w:t>25–27</w:t>
            </w:r>
            <w:r w:rsidR="00B67D82" w:rsidRPr="00283103">
              <w:rPr>
                <w:szCs w:val="16"/>
              </w:rPr>
              <w:t>,</w:t>
            </w:r>
            <w:r w:rsidRPr="00283103">
              <w:rPr>
                <w:szCs w:val="16"/>
              </w:rPr>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191866A"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6DE4D7F" w14:textId="4DC6B0DD" w:rsidR="008D35FE" w:rsidRPr="00283103" w:rsidRDefault="008D35FE" w:rsidP="00784DC6">
            <w:pPr>
              <w:pStyle w:val="Tabletext8pts"/>
            </w:pPr>
            <w:r w:rsidRPr="00283103">
              <w:t>ARTICLE 5</w:t>
            </w:r>
            <w:r w:rsidRPr="00283103">
              <w:br/>
            </w:r>
            <w:r w:rsidR="00B67D82" w:rsidRPr="00283103">
              <w:t>Attribution des bandes de fréquences</w:t>
            </w:r>
          </w:p>
          <w:p w14:paraId="794FFBCB" w14:textId="77777777" w:rsidR="008D35FE" w:rsidRPr="00283103" w:rsidRDefault="008D35FE" w:rsidP="00784DC6">
            <w:pPr>
              <w:pStyle w:val="Tabletext8pts"/>
              <w:rPr>
                <w:b/>
                <w:bCs/>
              </w:rPr>
            </w:pPr>
            <w:r w:rsidRPr="00283103">
              <w:rPr>
                <w:b/>
                <w:bCs/>
              </w:rPr>
              <w:t xml:space="preserve">MOD </w:t>
            </w:r>
          </w:p>
          <w:p w14:paraId="0C7B81DA" w14:textId="3B6892EC" w:rsidR="008D35FE" w:rsidRPr="00283103" w:rsidRDefault="00D018EC" w:rsidP="00784DC6">
            <w:pPr>
              <w:pStyle w:val="Tabletext8pts"/>
            </w:pPr>
            <w:r w:rsidRPr="00283103">
              <w:t>Bande</w:t>
            </w:r>
            <w:r w:rsidR="008D35FE" w:rsidRPr="00283103">
              <w:t xml:space="preserve"> </w:t>
            </w:r>
            <w:r w:rsidR="00C84AF5" w:rsidRPr="00283103">
              <w:rPr>
                <w:szCs w:val="16"/>
              </w:rPr>
              <w:t>22-24,</w:t>
            </w:r>
            <w:r w:rsidR="008D35FE" w:rsidRPr="00283103">
              <w:rPr>
                <w:szCs w:val="16"/>
              </w:rPr>
              <w:t>75</w:t>
            </w:r>
            <w:r w:rsidR="00454A5E" w:rsidRPr="00283103">
              <w:t> </w:t>
            </w:r>
            <w:r w:rsidR="008D35FE"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017F4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7D020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C4106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B60DCB"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93BFE7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9CD26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4415AD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47C42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3BD29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0A07C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DA188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EB600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CF27A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32413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FB956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9F1E0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50DB2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F509E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8940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830662" w14:textId="77777777" w:rsidR="008D35FE" w:rsidRPr="00283103" w:rsidRDefault="008D35FE" w:rsidP="00784DC6">
            <w:pPr>
              <w:pStyle w:val="Tabletext8pts"/>
              <w:rPr>
                <w:szCs w:val="16"/>
              </w:rPr>
            </w:pPr>
          </w:p>
        </w:tc>
        <w:tc>
          <w:tcPr>
            <w:tcW w:w="238" w:type="dxa"/>
            <w:shd w:val="clear" w:color="auto" w:fill="auto"/>
            <w:vAlign w:val="center"/>
          </w:tcPr>
          <w:p w14:paraId="5598E020" w14:textId="77777777" w:rsidR="008D35FE" w:rsidRPr="00283103" w:rsidRDefault="008D35FE" w:rsidP="00784DC6">
            <w:pPr>
              <w:pStyle w:val="Tabletext8pts"/>
              <w:rPr>
                <w:szCs w:val="16"/>
              </w:rPr>
            </w:pPr>
          </w:p>
        </w:tc>
        <w:tc>
          <w:tcPr>
            <w:tcW w:w="236" w:type="dxa"/>
            <w:shd w:val="clear" w:color="auto" w:fill="FDE9D9"/>
            <w:vAlign w:val="center"/>
          </w:tcPr>
          <w:p w14:paraId="64DB15A6" w14:textId="77777777" w:rsidR="008D35FE" w:rsidRPr="00283103" w:rsidRDefault="008D35FE" w:rsidP="00784DC6">
            <w:pPr>
              <w:pStyle w:val="Tabletext8pts"/>
              <w:rPr>
                <w:szCs w:val="16"/>
              </w:rPr>
            </w:pPr>
          </w:p>
        </w:tc>
        <w:tc>
          <w:tcPr>
            <w:tcW w:w="240" w:type="dxa"/>
            <w:shd w:val="clear" w:color="auto" w:fill="auto"/>
            <w:vAlign w:val="center"/>
          </w:tcPr>
          <w:p w14:paraId="43DA5BF8" w14:textId="77777777" w:rsidR="008D35FE" w:rsidRPr="00283103" w:rsidRDefault="008D35FE" w:rsidP="00784DC6">
            <w:pPr>
              <w:pStyle w:val="Tabletext8pts"/>
              <w:rPr>
                <w:szCs w:val="16"/>
              </w:rPr>
            </w:pPr>
          </w:p>
        </w:tc>
        <w:tc>
          <w:tcPr>
            <w:tcW w:w="238" w:type="dxa"/>
            <w:shd w:val="clear" w:color="auto" w:fill="FDE9D9"/>
            <w:vAlign w:val="center"/>
          </w:tcPr>
          <w:p w14:paraId="2B070AB1" w14:textId="77777777" w:rsidR="008D35FE" w:rsidRPr="00283103" w:rsidRDefault="008D35FE" w:rsidP="00784DC6">
            <w:pPr>
              <w:pStyle w:val="Tabletext8pts"/>
              <w:rPr>
                <w:szCs w:val="16"/>
              </w:rPr>
            </w:pPr>
          </w:p>
        </w:tc>
        <w:tc>
          <w:tcPr>
            <w:tcW w:w="236" w:type="dxa"/>
            <w:shd w:val="clear" w:color="auto" w:fill="auto"/>
            <w:vAlign w:val="center"/>
          </w:tcPr>
          <w:p w14:paraId="4831FAB9" w14:textId="77777777" w:rsidR="008D35FE" w:rsidRPr="00283103" w:rsidRDefault="008D35FE" w:rsidP="00784DC6">
            <w:pPr>
              <w:pStyle w:val="Tabletext8pts"/>
              <w:rPr>
                <w:szCs w:val="16"/>
              </w:rPr>
            </w:pPr>
          </w:p>
        </w:tc>
        <w:tc>
          <w:tcPr>
            <w:tcW w:w="239" w:type="dxa"/>
            <w:shd w:val="clear" w:color="auto" w:fill="FDE9D9"/>
            <w:vAlign w:val="center"/>
          </w:tcPr>
          <w:p w14:paraId="406C5D8E" w14:textId="77777777" w:rsidR="008D35FE" w:rsidRPr="00283103" w:rsidRDefault="008D35FE" w:rsidP="00784DC6">
            <w:pPr>
              <w:pStyle w:val="Tabletext8pts"/>
              <w:rPr>
                <w:szCs w:val="16"/>
              </w:rPr>
            </w:pPr>
          </w:p>
        </w:tc>
        <w:tc>
          <w:tcPr>
            <w:tcW w:w="238" w:type="dxa"/>
            <w:shd w:val="clear" w:color="auto" w:fill="auto"/>
            <w:vAlign w:val="center"/>
          </w:tcPr>
          <w:p w14:paraId="184DDBF7" w14:textId="77777777" w:rsidR="008D35FE" w:rsidRPr="00283103" w:rsidRDefault="008D35FE" w:rsidP="00784DC6">
            <w:pPr>
              <w:pStyle w:val="Tabletext8pts"/>
              <w:rPr>
                <w:szCs w:val="16"/>
              </w:rPr>
            </w:pPr>
          </w:p>
        </w:tc>
        <w:tc>
          <w:tcPr>
            <w:tcW w:w="238" w:type="dxa"/>
            <w:shd w:val="clear" w:color="auto" w:fill="FDE9D9"/>
            <w:vAlign w:val="center"/>
          </w:tcPr>
          <w:p w14:paraId="7DFC623A" w14:textId="77777777" w:rsidR="008D35FE" w:rsidRPr="00283103" w:rsidRDefault="008D35FE" w:rsidP="00784DC6">
            <w:pPr>
              <w:pStyle w:val="Tabletext8pts"/>
              <w:rPr>
                <w:szCs w:val="16"/>
              </w:rPr>
            </w:pPr>
          </w:p>
        </w:tc>
        <w:tc>
          <w:tcPr>
            <w:tcW w:w="238" w:type="dxa"/>
            <w:shd w:val="clear" w:color="auto" w:fill="auto"/>
            <w:vAlign w:val="center"/>
          </w:tcPr>
          <w:p w14:paraId="5651408F" w14:textId="77777777" w:rsidR="008D35FE" w:rsidRPr="00283103" w:rsidRDefault="008D35FE" w:rsidP="00784DC6">
            <w:pPr>
              <w:pStyle w:val="Tabletext8pts"/>
              <w:rPr>
                <w:szCs w:val="16"/>
              </w:rPr>
            </w:pPr>
          </w:p>
        </w:tc>
        <w:tc>
          <w:tcPr>
            <w:tcW w:w="238" w:type="dxa"/>
            <w:shd w:val="clear" w:color="auto" w:fill="FDE9D9"/>
            <w:vAlign w:val="center"/>
          </w:tcPr>
          <w:p w14:paraId="0626809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E202E79" w14:textId="77777777" w:rsidR="008D35FE" w:rsidRPr="00283103" w:rsidRDefault="008D35FE" w:rsidP="00784DC6">
            <w:pPr>
              <w:pStyle w:val="Tabletext8pts"/>
              <w:rPr>
                <w:szCs w:val="16"/>
              </w:rPr>
            </w:pPr>
          </w:p>
        </w:tc>
        <w:tc>
          <w:tcPr>
            <w:tcW w:w="236" w:type="dxa"/>
            <w:shd w:val="clear" w:color="auto" w:fill="FDE9D9"/>
            <w:vAlign w:val="center"/>
          </w:tcPr>
          <w:p w14:paraId="03A396FA" w14:textId="77777777" w:rsidR="008D35FE" w:rsidRPr="00283103" w:rsidRDefault="008D35FE" w:rsidP="00784DC6">
            <w:pPr>
              <w:pStyle w:val="Tabletext8pts"/>
              <w:rPr>
                <w:szCs w:val="16"/>
              </w:rPr>
            </w:pPr>
          </w:p>
        </w:tc>
        <w:tc>
          <w:tcPr>
            <w:tcW w:w="240" w:type="dxa"/>
            <w:shd w:val="clear" w:color="auto" w:fill="auto"/>
            <w:vAlign w:val="center"/>
          </w:tcPr>
          <w:p w14:paraId="35E39F15" w14:textId="77777777" w:rsidR="008D35FE" w:rsidRPr="00283103" w:rsidRDefault="008D35FE" w:rsidP="00784DC6">
            <w:pPr>
              <w:pStyle w:val="Tabletext8pts"/>
              <w:rPr>
                <w:szCs w:val="16"/>
              </w:rPr>
            </w:pPr>
          </w:p>
        </w:tc>
        <w:tc>
          <w:tcPr>
            <w:tcW w:w="238" w:type="dxa"/>
            <w:shd w:val="clear" w:color="auto" w:fill="FDE9D9"/>
            <w:vAlign w:val="center"/>
          </w:tcPr>
          <w:p w14:paraId="785AAD2F" w14:textId="77777777" w:rsidR="008D35FE" w:rsidRPr="00283103" w:rsidRDefault="008D35FE" w:rsidP="00784DC6">
            <w:pPr>
              <w:pStyle w:val="Tabletext8pts"/>
              <w:rPr>
                <w:szCs w:val="16"/>
              </w:rPr>
            </w:pPr>
          </w:p>
        </w:tc>
        <w:tc>
          <w:tcPr>
            <w:tcW w:w="539" w:type="dxa"/>
            <w:shd w:val="clear" w:color="auto" w:fill="auto"/>
            <w:vAlign w:val="center"/>
          </w:tcPr>
          <w:p w14:paraId="49B2EBFE" w14:textId="77777777" w:rsidR="008D35FE" w:rsidRPr="00283103" w:rsidRDefault="008D35FE" w:rsidP="00784DC6">
            <w:pPr>
              <w:pStyle w:val="Tabletext8pts"/>
              <w:rPr>
                <w:szCs w:val="16"/>
              </w:rPr>
            </w:pPr>
            <w:r w:rsidRPr="00283103">
              <w:rPr>
                <w:szCs w:val="16"/>
              </w:rPr>
              <w:t>10</w:t>
            </w:r>
          </w:p>
        </w:tc>
      </w:tr>
      <w:tr w:rsidR="008D35FE" w:rsidRPr="00283103" w14:paraId="392393B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258E19" w14:textId="77777777" w:rsidR="008D35FE" w:rsidRPr="00283103" w:rsidRDefault="008D35FE" w:rsidP="00784DC6">
            <w:pPr>
              <w:pStyle w:val="Tabletext8pts"/>
            </w:pPr>
            <w:r w:rsidRPr="00283103">
              <w:t>1.14/26</w:t>
            </w:r>
          </w:p>
          <w:p w14:paraId="33C941CE" w14:textId="78484F03" w:rsidR="008D35FE" w:rsidRPr="00283103" w:rsidRDefault="00B67D82" w:rsidP="00784DC6">
            <w:pPr>
              <w:pStyle w:val="Tabletext8pts"/>
            </w:pPr>
            <w:r w:rsidRPr="00283103">
              <w:rPr>
                <w:szCs w:val="16"/>
              </w:rPr>
              <w:t xml:space="preserve">(24,25–27,5 </w:t>
            </w:r>
            <w:r w:rsidR="008D35FE"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AEE44D1"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348925B" w14:textId="75845849" w:rsidR="008D35FE" w:rsidRPr="00283103" w:rsidRDefault="008D35FE" w:rsidP="00784DC6">
            <w:pPr>
              <w:pStyle w:val="Tabletext8pts"/>
            </w:pPr>
            <w:r w:rsidRPr="00283103">
              <w:t>ARTICLE 5</w:t>
            </w:r>
            <w:r w:rsidRPr="00283103">
              <w:rPr>
                <w:szCs w:val="16"/>
              </w:rPr>
              <w:br/>
            </w:r>
            <w:r w:rsidR="00B67D82" w:rsidRPr="00283103">
              <w:t>Attribution des bandes de fréquences</w:t>
            </w:r>
          </w:p>
          <w:p w14:paraId="222391EA" w14:textId="53699347" w:rsidR="008D35FE" w:rsidRPr="00283103" w:rsidRDefault="008D35FE" w:rsidP="00784DC6">
            <w:pPr>
              <w:pStyle w:val="Tabletext8pts"/>
              <w:rPr>
                <w:b/>
                <w:bCs/>
                <w:szCs w:val="16"/>
              </w:rPr>
            </w:pPr>
            <w:r w:rsidRPr="00283103">
              <w:rPr>
                <w:b/>
                <w:bCs/>
                <w:szCs w:val="16"/>
              </w:rPr>
              <w:t xml:space="preserve">MOD </w:t>
            </w:r>
          </w:p>
          <w:p w14:paraId="49A18FAE" w14:textId="736A6FD0" w:rsidR="008D35FE" w:rsidRPr="00283103" w:rsidRDefault="00D018EC" w:rsidP="00784DC6">
            <w:pPr>
              <w:pStyle w:val="Tabletext8pts"/>
            </w:pPr>
            <w:r w:rsidRPr="00283103">
              <w:rPr>
                <w:szCs w:val="16"/>
              </w:rPr>
              <w:t>Bande</w:t>
            </w:r>
            <w:r w:rsidR="008D35FE" w:rsidRPr="00283103">
              <w:rPr>
                <w:szCs w:val="16"/>
              </w:rPr>
              <w:t xml:space="preserve"> 24</w:t>
            </w:r>
            <w:r w:rsidR="00B67D82" w:rsidRPr="00283103">
              <w:rPr>
                <w:szCs w:val="16"/>
              </w:rPr>
              <w:t>,</w:t>
            </w:r>
            <w:r w:rsidR="008D35FE" w:rsidRPr="00283103">
              <w:rPr>
                <w:szCs w:val="16"/>
              </w:rPr>
              <w:t>75–29</w:t>
            </w:r>
            <w:r w:rsidR="00B67D82" w:rsidRPr="00283103">
              <w:rPr>
                <w:szCs w:val="16"/>
              </w:rPr>
              <w:t>,</w:t>
            </w:r>
            <w:r w:rsidR="008D35FE" w:rsidRPr="00283103">
              <w:rPr>
                <w:szCs w:val="16"/>
              </w:rPr>
              <w:t>9</w:t>
            </w:r>
            <w:r w:rsidR="00454A5E" w:rsidRPr="00283103">
              <w:rPr>
                <w:szCs w:val="16"/>
              </w:rPr>
              <w:t> </w:t>
            </w:r>
            <w:r w:rsidR="008D35FE" w:rsidRPr="00283103">
              <w:rPr>
                <w:szCs w:val="16"/>
              </w:rPr>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6C68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E81B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6DCC5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462457"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ECF08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D52DF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F51F17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A84E2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CBCAD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30B62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C8C42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1A82D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19FDB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275B9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F2020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44B3A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AC600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ED21B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D33719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9AE28A" w14:textId="77777777" w:rsidR="008D35FE" w:rsidRPr="00283103" w:rsidRDefault="008D35FE" w:rsidP="00784DC6">
            <w:pPr>
              <w:pStyle w:val="Tabletext8pts"/>
              <w:rPr>
                <w:szCs w:val="16"/>
              </w:rPr>
            </w:pPr>
          </w:p>
        </w:tc>
        <w:tc>
          <w:tcPr>
            <w:tcW w:w="238" w:type="dxa"/>
            <w:shd w:val="clear" w:color="auto" w:fill="auto"/>
            <w:vAlign w:val="center"/>
          </w:tcPr>
          <w:p w14:paraId="05F192B1" w14:textId="77777777" w:rsidR="008D35FE" w:rsidRPr="00283103" w:rsidRDefault="008D35FE" w:rsidP="00784DC6">
            <w:pPr>
              <w:pStyle w:val="Tabletext8pts"/>
              <w:rPr>
                <w:szCs w:val="16"/>
              </w:rPr>
            </w:pPr>
          </w:p>
        </w:tc>
        <w:tc>
          <w:tcPr>
            <w:tcW w:w="236" w:type="dxa"/>
            <w:shd w:val="clear" w:color="auto" w:fill="FDE9D9"/>
            <w:vAlign w:val="center"/>
          </w:tcPr>
          <w:p w14:paraId="1F953983" w14:textId="77777777" w:rsidR="008D35FE" w:rsidRPr="00283103" w:rsidRDefault="008D35FE" w:rsidP="00784DC6">
            <w:pPr>
              <w:pStyle w:val="Tabletext8pts"/>
              <w:rPr>
                <w:szCs w:val="16"/>
              </w:rPr>
            </w:pPr>
          </w:p>
        </w:tc>
        <w:tc>
          <w:tcPr>
            <w:tcW w:w="240" w:type="dxa"/>
            <w:shd w:val="clear" w:color="auto" w:fill="auto"/>
            <w:vAlign w:val="center"/>
          </w:tcPr>
          <w:p w14:paraId="3ACC2CAF" w14:textId="77777777" w:rsidR="008D35FE" w:rsidRPr="00283103" w:rsidRDefault="008D35FE" w:rsidP="00784DC6">
            <w:pPr>
              <w:pStyle w:val="Tabletext8pts"/>
              <w:rPr>
                <w:szCs w:val="16"/>
              </w:rPr>
            </w:pPr>
          </w:p>
        </w:tc>
        <w:tc>
          <w:tcPr>
            <w:tcW w:w="238" w:type="dxa"/>
            <w:shd w:val="clear" w:color="auto" w:fill="FDE9D9"/>
            <w:vAlign w:val="center"/>
          </w:tcPr>
          <w:p w14:paraId="45DB0419" w14:textId="77777777" w:rsidR="008D35FE" w:rsidRPr="00283103" w:rsidRDefault="008D35FE" w:rsidP="00784DC6">
            <w:pPr>
              <w:pStyle w:val="Tabletext8pts"/>
              <w:rPr>
                <w:szCs w:val="16"/>
              </w:rPr>
            </w:pPr>
          </w:p>
        </w:tc>
        <w:tc>
          <w:tcPr>
            <w:tcW w:w="236" w:type="dxa"/>
            <w:shd w:val="clear" w:color="auto" w:fill="auto"/>
            <w:vAlign w:val="center"/>
          </w:tcPr>
          <w:p w14:paraId="7E391AB4" w14:textId="77777777" w:rsidR="008D35FE" w:rsidRPr="00283103" w:rsidRDefault="008D35FE" w:rsidP="00784DC6">
            <w:pPr>
              <w:pStyle w:val="Tabletext8pts"/>
              <w:rPr>
                <w:szCs w:val="16"/>
              </w:rPr>
            </w:pPr>
          </w:p>
        </w:tc>
        <w:tc>
          <w:tcPr>
            <w:tcW w:w="239" w:type="dxa"/>
            <w:shd w:val="clear" w:color="auto" w:fill="FDE9D9"/>
            <w:vAlign w:val="center"/>
          </w:tcPr>
          <w:p w14:paraId="6FC2739C" w14:textId="77777777" w:rsidR="008D35FE" w:rsidRPr="00283103" w:rsidRDefault="008D35FE" w:rsidP="00784DC6">
            <w:pPr>
              <w:pStyle w:val="Tabletext8pts"/>
              <w:rPr>
                <w:szCs w:val="16"/>
              </w:rPr>
            </w:pPr>
          </w:p>
        </w:tc>
        <w:tc>
          <w:tcPr>
            <w:tcW w:w="238" w:type="dxa"/>
            <w:shd w:val="clear" w:color="auto" w:fill="auto"/>
            <w:vAlign w:val="center"/>
          </w:tcPr>
          <w:p w14:paraId="11DA0A35" w14:textId="77777777" w:rsidR="008D35FE" w:rsidRPr="00283103" w:rsidRDefault="008D35FE" w:rsidP="00784DC6">
            <w:pPr>
              <w:pStyle w:val="Tabletext8pts"/>
              <w:rPr>
                <w:szCs w:val="16"/>
              </w:rPr>
            </w:pPr>
          </w:p>
        </w:tc>
        <w:tc>
          <w:tcPr>
            <w:tcW w:w="238" w:type="dxa"/>
            <w:shd w:val="clear" w:color="auto" w:fill="FDE9D9"/>
            <w:vAlign w:val="center"/>
          </w:tcPr>
          <w:p w14:paraId="74C64155" w14:textId="77777777" w:rsidR="008D35FE" w:rsidRPr="00283103" w:rsidRDefault="008D35FE" w:rsidP="00784DC6">
            <w:pPr>
              <w:pStyle w:val="Tabletext8pts"/>
              <w:rPr>
                <w:szCs w:val="16"/>
              </w:rPr>
            </w:pPr>
          </w:p>
        </w:tc>
        <w:tc>
          <w:tcPr>
            <w:tcW w:w="238" w:type="dxa"/>
            <w:shd w:val="clear" w:color="auto" w:fill="auto"/>
            <w:vAlign w:val="center"/>
          </w:tcPr>
          <w:p w14:paraId="74C54EEA" w14:textId="77777777" w:rsidR="008D35FE" w:rsidRPr="00283103" w:rsidRDefault="008D35FE" w:rsidP="00784DC6">
            <w:pPr>
              <w:pStyle w:val="Tabletext8pts"/>
              <w:rPr>
                <w:szCs w:val="16"/>
              </w:rPr>
            </w:pPr>
          </w:p>
        </w:tc>
        <w:tc>
          <w:tcPr>
            <w:tcW w:w="238" w:type="dxa"/>
            <w:shd w:val="clear" w:color="auto" w:fill="FDE9D9"/>
            <w:vAlign w:val="center"/>
          </w:tcPr>
          <w:p w14:paraId="50715CB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7FEE679" w14:textId="77777777" w:rsidR="008D35FE" w:rsidRPr="00283103" w:rsidRDefault="008D35FE" w:rsidP="00784DC6">
            <w:pPr>
              <w:pStyle w:val="Tabletext8pts"/>
              <w:rPr>
                <w:szCs w:val="16"/>
              </w:rPr>
            </w:pPr>
          </w:p>
        </w:tc>
        <w:tc>
          <w:tcPr>
            <w:tcW w:w="236" w:type="dxa"/>
            <w:shd w:val="clear" w:color="auto" w:fill="FDE9D9"/>
            <w:vAlign w:val="center"/>
          </w:tcPr>
          <w:p w14:paraId="78DC6B72" w14:textId="627CB429" w:rsidR="008D35FE" w:rsidRPr="00283103" w:rsidRDefault="008D35FE" w:rsidP="00784DC6">
            <w:pPr>
              <w:pStyle w:val="Tabletext8pts"/>
              <w:rPr>
                <w:szCs w:val="16"/>
              </w:rPr>
            </w:pPr>
          </w:p>
        </w:tc>
        <w:tc>
          <w:tcPr>
            <w:tcW w:w="240" w:type="dxa"/>
            <w:shd w:val="clear" w:color="auto" w:fill="auto"/>
            <w:vAlign w:val="center"/>
          </w:tcPr>
          <w:p w14:paraId="3B12FD29" w14:textId="77777777" w:rsidR="008D35FE" w:rsidRPr="00283103" w:rsidRDefault="008D35FE" w:rsidP="00784DC6">
            <w:pPr>
              <w:pStyle w:val="Tabletext8pts"/>
              <w:rPr>
                <w:szCs w:val="16"/>
              </w:rPr>
            </w:pPr>
          </w:p>
        </w:tc>
        <w:tc>
          <w:tcPr>
            <w:tcW w:w="238" w:type="dxa"/>
            <w:shd w:val="clear" w:color="auto" w:fill="FDE9D9"/>
            <w:vAlign w:val="center"/>
          </w:tcPr>
          <w:p w14:paraId="6286D466" w14:textId="77777777" w:rsidR="008D35FE" w:rsidRPr="00283103" w:rsidRDefault="008D35FE" w:rsidP="00784DC6">
            <w:pPr>
              <w:pStyle w:val="Tabletext8pts"/>
              <w:rPr>
                <w:szCs w:val="16"/>
              </w:rPr>
            </w:pPr>
          </w:p>
        </w:tc>
        <w:tc>
          <w:tcPr>
            <w:tcW w:w="539" w:type="dxa"/>
            <w:shd w:val="clear" w:color="auto" w:fill="auto"/>
            <w:vAlign w:val="center"/>
          </w:tcPr>
          <w:p w14:paraId="698F4A55" w14:textId="0AEFDC0B" w:rsidR="008D35FE" w:rsidRPr="00283103" w:rsidRDefault="008D35FE" w:rsidP="00784DC6">
            <w:pPr>
              <w:pStyle w:val="Tabletext8pts"/>
              <w:rPr>
                <w:szCs w:val="16"/>
              </w:rPr>
            </w:pPr>
            <w:r w:rsidRPr="00283103">
              <w:rPr>
                <w:szCs w:val="16"/>
              </w:rPr>
              <w:t>10</w:t>
            </w:r>
          </w:p>
        </w:tc>
      </w:tr>
      <w:tr w:rsidR="008D35FE" w:rsidRPr="00283103" w14:paraId="703D3CD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4E5CDF6" w14:textId="77777777" w:rsidR="008D35FE" w:rsidRPr="00283103" w:rsidRDefault="008D35FE" w:rsidP="00784DC6">
            <w:pPr>
              <w:pStyle w:val="Tabletext8pts"/>
              <w:rPr>
                <w:szCs w:val="16"/>
              </w:rPr>
            </w:pPr>
            <w:r w:rsidRPr="00283103">
              <w:rPr>
                <w:szCs w:val="16"/>
              </w:rPr>
              <w:t>1.14/26</w:t>
            </w:r>
          </w:p>
          <w:p w14:paraId="1F1B15FC" w14:textId="41D5B66C" w:rsidR="008D35FE" w:rsidRPr="00283103" w:rsidRDefault="008D35FE" w:rsidP="00784DC6">
            <w:pPr>
              <w:pStyle w:val="Tabletext8pts"/>
            </w:pPr>
            <w:r w:rsidRPr="00283103">
              <w:rPr>
                <w:szCs w:val="16"/>
              </w:rPr>
              <w:t>(24</w:t>
            </w:r>
            <w:r w:rsidR="00B67D82" w:rsidRPr="00283103">
              <w:rPr>
                <w:szCs w:val="16"/>
              </w:rPr>
              <w:t>,</w:t>
            </w:r>
            <w:r w:rsidRPr="00283103">
              <w:rPr>
                <w:szCs w:val="16"/>
              </w:rPr>
              <w:t>25–27</w:t>
            </w:r>
            <w:r w:rsidR="00B67D82" w:rsidRPr="00283103">
              <w:rPr>
                <w:szCs w:val="16"/>
              </w:rPr>
              <w:t>,</w:t>
            </w:r>
            <w:r w:rsidRPr="00283103">
              <w:rPr>
                <w:szCs w:val="16"/>
              </w:rPr>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D272030" w14:textId="77777777" w:rsidR="008D35FE" w:rsidRPr="00283103" w:rsidRDefault="008D35FE" w:rsidP="00784DC6">
            <w:pPr>
              <w:pStyle w:val="Tabletext8pts"/>
              <w:rPr>
                <w:szCs w:val="16"/>
              </w:rPr>
            </w:pPr>
            <w:r w:rsidRPr="00283103">
              <w:rPr>
                <w:szCs w:val="16"/>
              </w:rPr>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10AC1C2" w14:textId="77777777" w:rsidR="008D35FE" w:rsidRPr="00283103" w:rsidRDefault="008D35FE" w:rsidP="00784DC6">
            <w:pPr>
              <w:pStyle w:val="Tabletext8pts"/>
              <w:rPr>
                <w:b/>
                <w:bCs/>
                <w:szCs w:val="16"/>
              </w:rPr>
            </w:pPr>
            <w:r w:rsidRPr="00283103">
              <w:rPr>
                <w:b/>
                <w:bCs/>
                <w:szCs w:val="16"/>
              </w:rPr>
              <w:t>ADD</w:t>
            </w:r>
          </w:p>
          <w:p w14:paraId="64B7EDBD" w14:textId="77777777" w:rsidR="008D35FE" w:rsidRPr="00283103" w:rsidRDefault="008D35FE" w:rsidP="00784DC6">
            <w:pPr>
              <w:pStyle w:val="Tabletext8pts"/>
              <w:rPr>
                <w:szCs w:val="16"/>
              </w:rPr>
            </w:pPr>
            <w:r w:rsidRPr="00283103">
              <w:rPr>
                <w:szCs w:val="16"/>
              </w:rPr>
              <w:t>ARTICLE 5</w:t>
            </w:r>
          </w:p>
          <w:p w14:paraId="7F2869B0" w14:textId="41D3BCD5" w:rsidR="008D35FE" w:rsidRPr="00283103" w:rsidRDefault="00502CDE" w:rsidP="00784DC6">
            <w:pPr>
              <w:pStyle w:val="Tabletext8pts"/>
              <w:rPr>
                <w:szCs w:val="16"/>
              </w:rPr>
            </w:pPr>
            <w:r w:rsidRPr="00283103">
              <w:t>Attribution des bandes de fréquences</w:t>
            </w:r>
          </w:p>
          <w:p w14:paraId="4C6B72B5" w14:textId="77777777" w:rsidR="008D35FE" w:rsidRPr="00283103" w:rsidRDefault="008D35FE" w:rsidP="00784DC6">
            <w:pPr>
              <w:pStyle w:val="Tabletext8pts"/>
            </w:pPr>
            <w:r w:rsidRPr="00283103">
              <w:rPr>
                <w:szCs w:val="16"/>
              </w:rPr>
              <w:t>5.C114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E84D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EAD8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8133B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A9E5AC"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DCE16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C1330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ECF1C9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8965A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0EE2B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1B340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A701C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1FCDD7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C9808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5410B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11D7E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94A53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D920E5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3CC24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F6BB4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7B2201" w14:textId="77777777" w:rsidR="008D35FE" w:rsidRPr="00283103" w:rsidRDefault="008D35FE" w:rsidP="00784DC6">
            <w:pPr>
              <w:pStyle w:val="Tabletext8pts"/>
              <w:rPr>
                <w:szCs w:val="16"/>
              </w:rPr>
            </w:pPr>
          </w:p>
        </w:tc>
        <w:tc>
          <w:tcPr>
            <w:tcW w:w="238" w:type="dxa"/>
            <w:shd w:val="clear" w:color="auto" w:fill="auto"/>
            <w:vAlign w:val="center"/>
          </w:tcPr>
          <w:p w14:paraId="42D45568" w14:textId="77777777" w:rsidR="008D35FE" w:rsidRPr="00283103" w:rsidRDefault="008D35FE" w:rsidP="00784DC6">
            <w:pPr>
              <w:pStyle w:val="Tabletext8pts"/>
              <w:rPr>
                <w:szCs w:val="16"/>
              </w:rPr>
            </w:pPr>
          </w:p>
        </w:tc>
        <w:tc>
          <w:tcPr>
            <w:tcW w:w="236" w:type="dxa"/>
            <w:shd w:val="clear" w:color="auto" w:fill="FDE9D9"/>
            <w:vAlign w:val="center"/>
          </w:tcPr>
          <w:p w14:paraId="66DD56D6" w14:textId="77777777" w:rsidR="008D35FE" w:rsidRPr="00283103" w:rsidRDefault="008D35FE" w:rsidP="00784DC6">
            <w:pPr>
              <w:pStyle w:val="Tabletext8pts"/>
              <w:rPr>
                <w:szCs w:val="16"/>
              </w:rPr>
            </w:pPr>
          </w:p>
        </w:tc>
        <w:tc>
          <w:tcPr>
            <w:tcW w:w="240" w:type="dxa"/>
            <w:shd w:val="clear" w:color="auto" w:fill="auto"/>
            <w:vAlign w:val="center"/>
          </w:tcPr>
          <w:p w14:paraId="54594AB3" w14:textId="77777777" w:rsidR="008D35FE" w:rsidRPr="00283103" w:rsidRDefault="008D35FE" w:rsidP="00784DC6">
            <w:pPr>
              <w:pStyle w:val="Tabletext8pts"/>
              <w:rPr>
                <w:szCs w:val="16"/>
              </w:rPr>
            </w:pPr>
          </w:p>
        </w:tc>
        <w:tc>
          <w:tcPr>
            <w:tcW w:w="238" w:type="dxa"/>
            <w:shd w:val="clear" w:color="auto" w:fill="FDE9D9"/>
            <w:vAlign w:val="center"/>
          </w:tcPr>
          <w:p w14:paraId="009391A5" w14:textId="77777777" w:rsidR="008D35FE" w:rsidRPr="00283103" w:rsidRDefault="008D35FE" w:rsidP="00784DC6">
            <w:pPr>
              <w:pStyle w:val="Tabletext8pts"/>
              <w:rPr>
                <w:szCs w:val="16"/>
              </w:rPr>
            </w:pPr>
          </w:p>
        </w:tc>
        <w:tc>
          <w:tcPr>
            <w:tcW w:w="236" w:type="dxa"/>
            <w:shd w:val="clear" w:color="auto" w:fill="auto"/>
            <w:vAlign w:val="center"/>
          </w:tcPr>
          <w:p w14:paraId="38470789" w14:textId="77777777" w:rsidR="008D35FE" w:rsidRPr="00283103" w:rsidRDefault="008D35FE" w:rsidP="00784DC6">
            <w:pPr>
              <w:pStyle w:val="Tabletext8pts"/>
              <w:rPr>
                <w:szCs w:val="16"/>
              </w:rPr>
            </w:pPr>
          </w:p>
        </w:tc>
        <w:tc>
          <w:tcPr>
            <w:tcW w:w="239" w:type="dxa"/>
            <w:shd w:val="clear" w:color="auto" w:fill="FDE9D9"/>
            <w:vAlign w:val="center"/>
          </w:tcPr>
          <w:p w14:paraId="17F8ED23" w14:textId="77777777" w:rsidR="008D35FE" w:rsidRPr="00283103" w:rsidRDefault="008D35FE" w:rsidP="00784DC6">
            <w:pPr>
              <w:pStyle w:val="Tabletext8pts"/>
              <w:rPr>
                <w:szCs w:val="16"/>
              </w:rPr>
            </w:pPr>
          </w:p>
        </w:tc>
        <w:tc>
          <w:tcPr>
            <w:tcW w:w="238" w:type="dxa"/>
            <w:shd w:val="clear" w:color="auto" w:fill="auto"/>
            <w:vAlign w:val="center"/>
          </w:tcPr>
          <w:p w14:paraId="43AE18E7" w14:textId="77777777" w:rsidR="008D35FE" w:rsidRPr="00283103" w:rsidRDefault="008D35FE" w:rsidP="00784DC6">
            <w:pPr>
              <w:pStyle w:val="Tabletext8pts"/>
              <w:rPr>
                <w:szCs w:val="16"/>
              </w:rPr>
            </w:pPr>
          </w:p>
        </w:tc>
        <w:tc>
          <w:tcPr>
            <w:tcW w:w="238" w:type="dxa"/>
            <w:shd w:val="clear" w:color="auto" w:fill="FDE9D9"/>
            <w:vAlign w:val="center"/>
          </w:tcPr>
          <w:p w14:paraId="08FE30CF" w14:textId="77777777" w:rsidR="008D35FE" w:rsidRPr="00283103" w:rsidRDefault="008D35FE" w:rsidP="00784DC6">
            <w:pPr>
              <w:pStyle w:val="Tabletext8pts"/>
              <w:rPr>
                <w:szCs w:val="16"/>
              </w:rPr>
            </w:pPr>
          </w:p>
        </w:tc>
        <w:tc>
          <w:tcPr>
            <w:tcW w:w="238" w:type="dxa"/>
            <w:shd w:val="clear" w:color="auto" w:fill="auto"/>
            <w:vAlign w:val="center"/>
          </w:tcPr>
          <w:p w14:paraId="1AA33557" w14:textId="77777777" w:rsidR="008D35FE" w:rsidRPr="00283103" w:rsidRDefault="008D35FE" w:rsidP="00784DC6">
            <w:pPr>
              <w:pStyle w:val="Tabletext8pts"/>
              <w:rPr>
                <w:szCs w:val="16"/>
              </w:rPr>
            </w:pPr>
          </w:p>
        </w:tc>
        <w:tc>
          <w:tcPr>
            <w:tcW w:w="238" w:type="dxa"/>
            <w:shd w:val="clear" w:color="auto" w:fill="FDE9D9"/>
            <w:vAlign w:val="center"/>
          </w:tcPr>
          <w:p w14:paraId="024210A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861D3B" w14:textId="77777777" w:rsidR="008D35FE" w:rsidRPr="00283103" w:rsidRDefault="008D35FE" w:rsidP="00784DC6">
            <w:pPr>
              <w:pStyle w:val="Tabletext8pts"/>
              <w:rPr>
                <w:szCs w:val="16"/>
              </w:rPr>
            </w:pPr>
          </w:p>
        </w:tc>
        <w:tc>
          <w:tcPr>
            <w:tcW w:w="236" w:type="dxa"/>
            <w:shd w:val="clear" w:color="auto" w:fill="FDE9D9"/>
            <w:vAlign w:val="center"/>
          </w:tcPr>
          <w:p w14:paraId="231C214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934634E" w14:textId="77777777" w:rsidR="008D35FE" w:rsidRPr="00283103" w:rsidRDefault="008D35FE" w:rsidP="00784DC6">
            <w:pPr>
              <w:pStyle w:val="Tabletext8pts"/>
              <w:rPr>
                <w:szCs w:val="16"/>
              </w:rPr>
            </w:pPr>
          </w:p>
        </w:tc>
        <w:tc>
          <w:tcPr>
            <w:tcW w:w="238" w:type="dxa"/>
            <w:shd w:val="clear" w:color="auto" w:fill="FDE9D9"/>
            <w:vAlign w:val="center"/>
          </w:tcPr>
          <w:p w14:paraId="39D24CA7" w14:textId="77777777" w:rsidR="008D35FE" w:rsidRPr="00283103" w:rsidRDefault="008D35FE" w:rsidP="00784DC6">
            <w:pPr>
              <w:pStyle w:val="Tabletext8pts"/>
              <w:rPr>
                <w:szCs w:val="16"/>
              </w:rPr>
            </w:pPr>
          </w:p>
        </w:tc>
        <w:tc>
          <w:tcPr>
            <w:tcW w:w="539" w:type="dxa"/>
            <w:shd w:val="clear" w:color="auto" w:fill="auto"/>
            <w:vAlign w:val="center"/>
          </w:tcPr>
          <w:p w14:paraId="53D367AD" w14:textId="77777777" w:rsidR="008D35FE" w:rsidRPr="00283103" w:rsidRDefault="008D35FE" w:rsidP="00784DC6">
            <w:pPr>
              <w:pStyle w:val="Tabletext8pts"/>
              <w:rPr>
                <w:szCs w:val="16"/>
              </w:rPr>
            </w:pPr>
            <w:r w:rsidRPr="00283103">
              <w:rPr>
                <w:szCs w:val="16"/>
              </w:rPr>
              <w:t>11</w:t>
            </w:r>
          </w:p>
        </w:tc>
      </w:tr>
      <w:tr w:rsidR="008D35FE" w:rsidRPr="00283103" w14:paraId="7CC164C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8544B56" w14:textId="77777777" w:rsidR="008D35FE" w:rsidRPr="00283103" w:rsidRDefault="008D35FE" w:rsidP="00784DC6">
            <w:pPr>
              <w:pStyle w:val="Tabletext8pts"/>
            </w:pPr>
            <w:r w:rsidRPr="00283103">
              <w:t>1.14/26</w:t>
            </w:r>
          </w:p>
          <w:p w14:paraId="54DB21D8" w14:textId="6BC53376" w:rsidR="008D35FE" w:rsidRPr="00283103" w:rsidRDefault="008D35FE" w:rsidP="00784DC6">
            <w:pPr>
              <w:pStyle w:val="Tabletext8pts"/>
            </w:pPr>
            <w:r w:rsidRPr="00283103">
              <w:rPr>
                <w:szCs w:val="16"/>
              </w:rPr>
              <w:t>(</w:t>
            </w:r>
            <w:r w:rsidR="00B67D82" w:rsidRPr="00283103">
              <w:rPr>
                <w:szCs w:val="16"/>
              </w:rPr>
              <w:t xml:space="preserve">24,25–27,5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5AE4231" w14:textId="16CBD085" w:rsidR="008D35FE" w:rsidRPr="00283103" w:rsidRDefault="008D35FE" w:rsidP="00784DC6">
            <w:pPr>
              <w:pStyle w:val="Tabletext8pts"/>
            </w:pPr>
            <w:r w:rsidRPr="00283103">
              <w:rPr>
                <w:szCs w:val="16"/>
              </w:rPr>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2E5321" w14:textId="77777777" w:rsidR="008D35FE" w:rsidRPr="00283103" w:rsidRDefault="008D35FE" w:rsidP="00784DC6">
            <w:pPr>
              <w:pStyle w:val="Tabletext8pts"/>
            </w:pPr>
            <w:r w:rsidRPr="00283103">
              <w:t>ARTICLE 5</w:t>
            </w:r>
          </w:p>
          <w:p w14:paraId="4137E03F" w14:textId="7E86FC5B" w:rsidR="008D35FE" w:rsidRPr="00283103" w:rsidRDefault="007D11A6" w:rsidP="00784DC6">
            <w:pPr>
              <w:pStyle w:val="Tabletext8pts"/>
            </w:pPr>
            <w:r w:rsidRPr="00283103">
              <w:t>Attribution des bandes de fréquences</w:t>
            </w:r>
          </w:p>
          <w:p w14:paraId="17A2A0C3" w14:textId="77777777" w:rsidR="008D35FE" w:rsidRPr="00283103" w:rsidRDefault="008D35FE" w:rsidP="00784DC6">
            <w:pPr>
              <w:pStyle w:val="Tabletext8pts"/>
              <w:rPr>
                <w:b/>
                <w:bCs/>
              </w:rPr>
            </w:pPr>
            <w:r w:rsidRPr="00283103">
              <w:rPr>
                <w:b/>
                <w:bCs/>
              </w:rPr>
              <w:t xml:space="preserve">MOD </w:t>
            </w:r>
          </w:p>
          <w:p w14:paraId="54FE2471" w14:textId="6CDF1051" w:rsidR="008D35FE" w:rsidRPr="00283103" w:rsidRDefault="00D018EC" w:rsidP="00784DC6">
            <w:pPr>
              <w:pStyle w:val="Tabletext8pts"/>
            </w:pPr>
            <w:r w:rsidRPr="00283103">
              <w:t>Bande</w:t>
            </w:r>
            <w:r w:rsidR="008D35FE" w:rsidRPr="00283103">
              <w:t xml:space="preserve"> </w:t>
            </w:r>
            <w:r w:rsidR="008D35FE" w:rsidRPr="00283103">
              <w:rPr>
                <w:szCs w:val="16"/>
              </w:rPr>
              <w:t>24</w:t>
            </w:r>
            <w:r w:rsidR="007D11A6" w:rsidRPr="00283103">
              <w:rPr>
                <w:szCs w:val="16"/>
              </w:rPr>
              <w:t>,</w:t>
            </w:r>
            <w:r w:rsidR="008D35FE" w:rsidRPr="00283103">
              <w:rPr>
                <w:szCs w:val="16"/>
              </w:rPr>
              <w:t>75–29</w:t>
            </w:r>
            <w:r w:rsidR="007D11A6" w:rsidRPr="00283103">
              <w:rPr>
                <w:szCs w:val="16"/>
              </w:rPr>
              <w:t>,</w:t>
            </w:r>
            <w:r w:rsidR="008D35FE" w:rsidRPr="00283103">
              <w:rPr>
                <w:szCs w:val="16"/>
              </w:rPr>
              <w:t>9</w:t>
            </w:r>
            <w:r w:rsidR="00454A5E" w:rsidRPr="00283103">
              <w:rPr>
                <w:szCs w:val="16"/>
              </w:rPr>
              <w:t> </w:t>
            </w:r>
            <w:r w:rsidR="008D35FE"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9FD8A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46FFD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D2BDE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CBB04A"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836E64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2CA14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4352F0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5A564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AD55E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C59D3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2E25F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72874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BBE0B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A8C25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34791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16605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7BB70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29B9C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C9A5A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E573CE" w14:textId="77777777" w:rsidR="008D35FE" w:rsidRPr="00283103" w:rsidRDefault="008D35FE" w:rsidP="00784DC6">
            <w:pPr>
              <w:pStyle w:val="Tabletext8pts"/>
              <w:rPr>
                <w:szCs w:val="16"/>
              </w:rPr>
            </w:pPr>
          </w:p>
        </w:tc>
        <w:tc>
          <w:tcPr>
            <w:tcW w:w="238" w:type="dxa"/>
            <w:shd w:val="clear" w:color="auto" w:fill="auto"/>
            <w:vAlign w:val="center"/>
          </w:tcPr>
          <w:p w14:paraId="079861C8" w14:textId="77777777" w:rsidR="008D35FE" w:rsidRPr="00283103" w:rsidRDefault="008D35FE" w:rsidP="00784DC6">
            <w:pPr>
              <w:pStyle w:val="Tabletext8pts"/>
              <w:rPr>
                <w:szCs w:val="16"/>
              </w:rPr>
            </w:pPr>
          </w:p>
        </w:tc>
        <w:tc>
          <w:tcPr>
            <w:tcW w:w="236" w:type="dxa"/>
            <w:shd w:val="clear" w:color="auto" w:fill="FDE9D9"/>
            <w:vAlign w:val="center"/>
          </w:tcPr>
          <w:p w14:paraId="7BEBF51E" w14:textId="77777777" w:rsidR="008D35FE" w:rsidRPr="00283103" w:rsidRDefault="008D35FE" w:rsidP="00784DC6">
            <w:pPr>
              <w:pStyle w:val="Tabletext8pts"/>
              <w:rPr>
                <w:szCs w:val="16"/>
              </w:rPr>
            </w:pPr>
          </w:p>
        </w:tc>
        <w:tc>
          <w:tcPr>
            <w:tcW w:w="240" w:type="dxa"/>
            <w:shd w:val="clear" w:color="auto" w:fill="auto"/>
            <w:vAlign w:val="center"/>
          </w:tcPr>
          <w:p w14:paraId="26277A55" w14:textId="77777777" w:rsidR="008D35FE" w:rsidRPr="00283103" w:rsidRDefault="008D35FE" w:rsidP="00784DC6">
            <w:pPr>
              <w:pStyle w:val="Tabletext8pts"/>
              <w:rPr>
                <w:szCs w:val="16"/>
              </w:rPr>
            </w:pPr>
          </w:p>
        </w:tc>
        <w:tc>
          <w:tcPr>
            <w:tcW w:w="238" w:type="dxa"/>
            <w:shd w:val="clear" w:color="auto" w:fill="FDE9D9"/>
            <w:vAlign w:val="center"/>
          </w:tcPr>
          <w:p w14:paraId="538CE139" w14:textId="77777777" w:rsidR="008D35FE" w:rsidRPr="00283103" w:rsidRDefault="008D35FE" w:rsidP="00784DC6">
            <w:pPr>
              <w:pStyle w:val="Tabletext8pts"/>
              <w:rPr>
                <w:szCs w:val="16"/>
              </w:rPr>
            </w:pPr>
          </w:p>
        </w:tc>
        <w:tc>
          <w:tcPr>
            <w:tcW w:w="236" w:type="dxa"/>
            <w:shd w:val="clear" w:color="auto" w:fill="auto"/>
            <w:vAlign w:val="center"/>
          </w:tcPr>
          <w:p w14:paraId="5EA93972" w14:textId="77777777" w:rsidR="008D35FE" w:rsidRPr="00283103" w:rsidRDefault="008D35FE" w:rsidP="00784DC6">
            <w:pPr>
              <w:pStyle w:val="Tabletext8pts"/>
              <w:rPr>
                <w:szCs w:val="16"/>
              </w:rPr>
            </w:pPr>
          </w:p>
        </w:tc>
        <w:tc>
          <w:tcPr>
            <w:tcW w:w="239" w:type="dxa"/>
            <w:shd w:val="clear" w:color="auto" w:fill="FDE9D9"/>
            <w:vAlign w:val="center"/>
          </w:tcPr>
          <w:p w14:paraId="1D0DC047" w14:textId="77777777" w:rsidR="008D35FE" w:rsidRPr="00283103" w:rsidRDefault="008D35FE" w:rsidP="00784DC6">
            <w:pPr>
              <w:pStyle w:val="Tabletext8pts"/>
              <w:rPr>
                <w:szCs w:val="16"/>
              </w:rPr>
            </w:pPr>
          </w:p>
        </w:tc>
        <w:tc>
          <w:tcPr>
            <w:tcW w:w="238" w:type="dxa"/>
            <w:shd w:val="clear" w:color="auto" w:fill="auto"/>
            <w:vAlign w:val="center"/>
          </w:tcPr>
          <w:p w14:paraId="339632EB" w14:textId="77777777" w:rsidR="008D35FE" w:rsidRPr="00283103" w:rsidRDefault="008D35FE" w:rsidP="00784DC6">
            <w:pPr>
              <w:pStyle w:val="Tabletext8pts"/>
              <w:rPr>
                <w:szCs w:val="16"/>
              </w:rPr>
            </w:pPr>
          </w:p>
        </w:tc>
        <w:tc>
          <w:tcPr>
            <w:tcW w:w="238" w:type="dxa"/>
            <w:shd w:val="clear" w:color="auto" w:fill="FDE9D9"/>
            <w:vAlign w:val="center"/>
          </w:tcPr>
          <w:p w14:paraId="242C3405" w14:textId="77777777" w:rsidR="008D35FE" w:rsidRPr="00283103" w:rsidRDefault="008D35FE" w:rsidP="00784DC6">
            <w:pPr>
              <w:pStyle w:val="Tabletext8pts"/>
              <w:rPr>
                <w:szCs w:val="16"/>
              </w:rPr>
            </w:pPr>
          </w:p>
        </w:tc>
        <w:tc>
          <w:tcPr>
            <w:tcW w:w="238" w:type="dxa"/>
            <w:shd w:val="clear" w:color="auto" w:fill="auto"/>
            <w:vAlign w:val="center"/>
          </w:tcPr>
          <w:p w14:paraId="4ED464B4" w14:textId="77777777" w:rsidR="008D35FE" w:rsidRPr="00283103" w:rsidRDefault="008D35FE" w:rsidP="00784DC6">
            <w:pPr>
              <w:pStyle w:val="Tabletext8pts"/>
              <w:rPr>
                <w:szCs w:val="16"/>
              </w:rPr>
            </w:pPr>
          </w:p>
        </w:tc>
        <w:tc>
          <w:tcPr>
            <w:tcW w:w="238" w:type="dxa"/>
            <w:shd w:val="clear" w:color="auto" w:fill="FDE9D9"/>
            <w:vAlign w:val="center"/>
          </w:tcPr>
          <w:p w14:paraId="452832C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2308031" w14:textId="77777777" w:rsidR="008D35FE" w:rsidRPr="00283103" w:rsidRDefault="008D35FE" w:rsidP="00784DC6">
            <w:pPr>
              <w:pStyle w:val="Tabletext8pts"/>
              <w:rPr>
                <w:szCs w:val="16"/>
              </w:rPr>
            </w:pPr>
          </w:p>
        </w:tc>
        <w:tc>
          <w:tcPr>
            <w:tcW w:w="236" w:type="dxa"/>
            <w:shd w:val="clear" w:color="auto" w:fill="FDE9D9"/>
            <w:vAlign w:val="center"/>
          </w:tcPr>
          <w:p w14:paraId="09B29C5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42556FB" w14:textId="77777777" w:rsidR="008D35FE" w:rsidRPr="00283103" w:rsidRDefault="008D35FE" w:rsidP="00784DC6">
            <w:pPr>
              <w:pStyle w:val="Tabletext8pts"/>
              <w:rPr>
                <w:szCs w:val="16"/>
              </w:rPr>
            </w:pPr>
          </w:p>
        </w:tc>
        <w:tc>
          <w:tcPr>
            <w:tcW w:w="238" w:type="dxa"/>
            <w:shd w:val="clear" w:color="auto" w:fill="FDE9D9"/>
            <w:vAlign w:val="center"/>
          </w:tcPr>
          <w:p w14:paraId="4786A1B1" w14:textId="77777777" w:rsidR="008D35FE" w:rsidRPr="00283103" w:rsidRDefault="008D35FE" w:rsidP="00784DC6">
            <w:pPr>
              <w:pStyle w:val="Tabletext8pts"/>
              <w:rPr>
                <w:szCs w:val="16"/>
              </w:rPr>
            </w:pPr>
          </w:p>
        </w:tc>
        <w:tc>
          <w:tcPr>
            <w:tcW w:w="539" w:type="dxa"/>
            <w:shd w:val="clear" w:color="auto" w:fill="auto"/>
            <w:vAlign w:val="center"/>
          </w:tcPr>
          <w:p w14:paraId="12F5DA38" w14:textId="77777777" w:rsidR="008D35FE" w:rsidRPr="00283103" w:rsidRDefault="008D35FE" w:rsidP="00784DC6">
            <w:pPr>
              <w:pStyle w:val="Tabletext8pts"/>
              <w:rPr>
                <w:szCs w:val="16"/>
              </w:rPr>
            </w:pPr>
            <w:r w:rsidRPr="00283103">
              <w:rPr>
                <w:szCs w:val="16"/>
              </w:rPr>
              <w:t>11</w:t>
            </w:r>
          </w:p>
        </w:tc>
      </w:tr>
      <w:tr w:rsidR="008D35FE" w:rsidRPr="00283103" w14:paraId="69038AF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244A068" w14:textId="77777777" w:rsidR="008D35FE" w:rsidRPr="00283103" w:rsidRDefault="008D35FE" w:rsidP="00784DC6">
            <w:pPr>
              <w:pStyle w:val="Tabletext8pts"/>
            </w:pPr>
            <w:r w:rsidRPr="00283103">
              <w:t>1.14/26</w:t>
            </w:r>
          </w:p>
          <w:p w14:paraId="3DCA758C" w14:textId="7318FAE3" w:rsidR="008D35FE" w:rsidRPr="00283103" w:rsidRDefault="008D35FE" w:rsidP="00784DC6">
            <w:pPr>
              <w:pStyle w:val="Tabletext8pts"/>
            </w:pPr>
            <w:r w:rsidRPr="00283103">
              <w:rPr>
                <w:szCs w:val="16"/>
              </w:rPr>
              <w:t>(</w:t>
            </w:r>
            <w:r w:rsidR="007D11A6" w:rsidRPr="00283103">
              <w:rPr>
                <w:szCs w:val="16"/>
              </w:rPr>
              <w:t xml:space="preserve">24,25–27,5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B0C4571" w14:textId="7F01BC59" w:rsidR="008D35FE" w:rsidRPr="00283103" w:rsidRDefault="008D35FE" w:rsidP="00784DC6">
            <w:pPr>
              <w:pStyle w:val="Tabletext8pts"/>
            </w:pPr>
            <w:r w:rsidRPr="00283103">
              <w:rPr>
                <w:szCs w:val="16"/>
              </w:rPr>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0D0C1C3" w14:textId="77777777" w:rsidR="008D35FE" w:rsidRPr="00283103" w:rsidRDefault="008D35FE" w:rsidP="00784DC6">
            <w:pPr>
              <w:pStyle w:val="Tabletext8pts"/>
              <w:rPr>
                <w:b/>
                <w:bCs/>
              </w:rPr>
            </w:pPr>
            <w:r w:rsidRPr="00283103">
              <w:rPr>
                <w:b/>
                <w:bCs/>
              </w:rPr>
              <w:t>ADD</w:t>
            </w:r>
          </w:p>
          <w:p w14:paraId="23A63B25" w14:textId="77777777" w:rsidR="008D35FE" w:rsidRPr="00283103" w:rsidRDefault="008D35FE" w:rsidP="00784DC6">
            <w:pPr>
              <w:pStyle w:val="Tabletext8pts"/>
            </w:pPr>
            <w:r w:rsidRPr="00283103">
              <w:t>ARTICLE 5</w:t>
            </w:r>
          </w:p>
          <w:p w14:paraId="3B37C419" w14:textId="65596B1D" w:rsidR="008D35FE" w:rsidRPr="00283103" w:rsidRDefault="007D11A6" w:rsidP="00784DC6">
            <w:pPr>
              <w:pStyle w:val="Tabletext8pts"/>
            </w:pPr>
            <w:r w:rsidRPr="00283103">
              <w:t>Attribution des bandes de fréquences</w:t>
            </w:r>
          </w:p>
          <w:p w14:paraId="656ABBC3" w14:textId="77777777" w:rsidR="008D35FE" w:rsidRPr="00283103" w:rsidRDefault="008D35FE" w:rsidP="00784DC6">
            <w:pPr>
              <w:pStyle w:val="Tabletext8pts"/>
            </w:pPr>
            <w:r w:rsidRPr="00283103">
              <w:t>5.D114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9BDDC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97E7D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A721E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CCE7EC"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EA216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0F352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4769B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26BD3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3637C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07BC9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DAD62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5591C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C60DF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1320B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DBC23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B74DE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33F25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E54E5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FA81A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4C7953" w14:textId="77777777" w:rsidR="008D35FE" w:rsidRPr="00283103" w:rsidRDefault="008D35FE" w:rsidP="00784DC6">
            <w:pPr>
              <w:pStyle w:val="Tabletext8pts"/>
              <w:rPr>
                <w:szCs w:val="16"/>
              </w:rPr>
            </w:pPr>
          </w:p>
        </w:tc>
        <w:tc>
          <w:tcPr>
            <w:tcW w:w="238" w:type="dxa"/>
            <w:shd w:val="clear" w:color="auto" w:fill="auto"/>
            <w:vAlign w:val="center"/>
          </w:tcPr>
          <w:p w14:paraId="03D72BAA" w14:textId="77777777" w:rsidR="008D35FE" w:rsidRPr="00283103" w:rsidRDefault="008D35FE" w:rsidP="00784DC6">
            <w:pPr>
              <w:pStyle w:val="Tabletext8pts"/>
              <w:rPr>
                <w:szCs w:val="16"/>
              </w:rPr>
            </w:pPr>
          </w:p>
        </w:tc>
        <w:tc>
          <w:tcPr>
            <w:tcW w:w="236" w:type="dxa"/>
            <w:shd w:val="clear" w:color="auto" w:fill="FDE9D9"/>
            <w:vAlign w:val="center"/>
          </w:tcPr>
          <w:p w14:paraId="70B2C94F" w14:textId="77777777" w:rsidR="008D35FE" w:rsidRPr="00283103" w:rsidRDefault="008D35FE" w:rsidP="00784DC6">
            <w:pPr>
              <w:pStyle w:val="Tabletext8pts"/>
              <w:rPr>
                <w:szCs w:val="16"/>
              </w:rPr>
            </w:pPr>
          </w:p>
        </w:tc>
        <w:tc>
          <w:tcPr>
            <w:tcW w:w="240" w:type="dxa"/>
            <w:shd w:val="clear" w:color="auto" w:fill="auto"/>
            <w:vAlign w:val="center"/>
          </w:tcPr>
          <w:p w14:paraId="15E1D084" w14:textId="77777777" w:rsidR="008D35FE" w:rsidRPr="00283103" w:rsidRDefault="008D35FE" w:rsidP="00784DC6">
            <w:pPr>
              <w:pStyle w:val="Tabletext8pts"/>
              <w:rPr>
                <w:szCs w:val="16"/>
              </w:rPr>
            </w:pPr>
          </w:p>
        </w:tc>
        <w:tc>
          <w:tcPr>
            <w:tcW w:w="238" w:type="dxa"/>
            <w:shd w:val="clear" w:color="auto" w:fill="FDE9D9"/>
            <w:vAlign w:val="center"/>
          </w:tcPr>
          <w:p w14:paraId="13091253" w14:textId="77777777" w:rsidR="008D35FE" w:rsidRPr="00283103" w:rsidRDefault="008D35FE" w:rsidP="00784DC6">
            <w:pPr>
              <w:pStyle w:val="Tabletext8pts"/>
              <w:rPr>
                <w:szCs w:val="16"/>
              </w:rPr>
            </w:pPr>
          </w:p>
        </w:tc>
        <w:tc>
          <w:tcPr>
            <w:tcW w:w="236" w:type="dxa"/>
            <w:shd w:val="clear" w:color="auto" w:fill="auto"/>
            <w:vAlign w:val="center"/>
          </w:tcPr>
          <w:p w14:paraId="5E10C0BC" w14:textId="77777777" w:rsidR="008D35FE" w:rsidRPr="00283103" w:rsidRDefault="008D35FE" w:rsidP="00784DC6">
            <w:pPr>
              <w:pStyle w:val="Tabletext8pts"/>
              <w:rPr>
                <w:szCs w:val="16"/>
              </w:rPr>
            </w:pPr>
          </w:p>
        </w:tc>
        <w:tc>
          <w:tcPr>
            <w:tcW w:w="239" w:type="dxa"/>
            <w:shd w:val="clear" w:color="auto" w:fill="FDE9D9"/>
            <w:vAlign w:val="center"/>
          </w:tcPr>
          <w:p w14:paraId="43BECA2F" w14:textId="77777777" w:rsidR="008D35FE" w:rsidRPr="00283103" w:rsidRDefault="008D35FE" w:rsidP="00784DC6">
            <w:pPr>
              <w:pStyle w:val="Tabletext8pts"/>
              <w:rPr>
                <w:szCs w:val="16"/>
              </w:rPr>
            </w:pPr>
          </w:p>
        </w:tc>
        <w:tc>
          <w:tcPr>
            <w:tcW w:w="238" w:type="dxa"/>
            <w:shd w:val="clear" w:color="auto" w:fill="auto"/>
            <w:vAlign w:val="center"/>
          </w:tcPr>
          <w:p w14:paraId="095F3768" w14:textId="77777777" w:rsidR="008D35FE" w:rsidRPr="00283103" w:rsidRDefault="008D35FE" w:rsidP="00784DC6">
            <w:pPr>
              <w:pStyle w:val="Tabletext8pts"/>
              <w:rPr>
                <w:szCs w:val="16"/>
              </w:rPr>
            </w:pPr>
          </w:p>
        </w:tc>
        <w:tc>
          <w:tcPr>
            <w:tcW w:w="238" w:type="dxa"/>
            <w:shd w:val="clear" w:color="auto" w:fill="FDE9D9"/>
            <w:vAlign w:val="center"/>
          </w:tcPr>
          <w:p w14:paraId="24DD4B74" w14:textId="77777777" w:rsidR="008D35FE" w:rsidRPr="00283103" w:rsidRDefault="008D35FE" w:rsidP="00784DC6">
            <w:pPr>
              <w:pStyle w:val="Tabletext8pts"/>
              <w:rPr>
                <w:szCs w:val="16"/>
              </w:rPr>
            </w:pPr>
          </w:p>
        </w:tc>
        <w:tc>
          <w:tcPr>
            <w:tcW w:w="238" w:type="dxa"/>
            <w:shd w:val="clear" w:color="auto" w:fill="auto"/>
            <w:vAlign w:val="center"/>
          </w:tcPr>
          <w:p w14:paraId="58A45D3B" w14:textId="77777777" w:rsidR="008D35FE" w:rsidRPr="00283103" w:rsidRDefault="008D35FE" w:rsidP="00784DC6">
            <w:pPr>
              <w:pStyle w:val="Tabletext8pts"/>
              <w:rPr>
                <w:szCs w:val="16"/>
              </w:rPr>
            </w:pPr>
          </w:p>
        </w:tc>
        <w:tc>
          <w:tcPr>
            <w:tcW w:w="238" w:type="dxa"/>
            <w:shd w:val="clear" w:color="auto" w:fill="FDE9D9"/>
            <w:vAlign w:val="center"/>
          </w:tcPr>
          <w:p w14:paraId="3499943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2D7345C" w14:textId="77777777" w:rsidR="008D35FE" w:rsidRPr="00283103" w:rsidRDefault="008D35FE" w:rsidP="00784DC6">
            <w:pPr>
              <w:pStyle w:val="Tabletext8pts"/>
              <w:rPr>
                <w:szCs w:val="16"/>
              </w:rPr>
            </w:pPr>
          </w:p>
        </w:tc>
        <w:tc>
          <w:tcPr>
            <w:tcW w:w="236" w:type="dxa"/>
            <w:shd w:val="clear" w:color="auto" w:fill="FDE9D9"/>
            <w:vAlign w:val="center"/>
          </w:tcPr>
          <w:p w14:paraId="15005A0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989B520" w14:textId="77777777" w:rsidR="008D35FE" w:rsidRPr="00283103" w:rsidRDefault="008D35FE" w:rsidP="00784DC6">
            <w:pPr>
              <w:pStyle w:val="Tabletext8pts"/>
              <w:rPr>
                <w:szCs w:val="16"/>
              </w:rPr>
            </w:pPr>
          </w:p>
        </w:tc>
        <w:tc>
          <w:tcPr>
            <w:tcW w:w="238" w:type="dxa"/>
            <w:shd w:val="clear" w:color="auto" w:fill="FDE9D9"/>
            <w:vAlign w:val="center"/>
          </w:tcPr>
          <w:p w14:paraId="42F67886" w14:textId="77777777" w:rsidR="008D35FE" w:rsidRPr="00283103" w:rsidRDefault="008D35FE" w:rsidP="00784DC6">
            <w:pPr>
              <w:pStyle w:val="Tabletext8pts"/>
              <w:rPr>
                <w:szCs w:val="16"/>
              </w:rPr>
            </w:pPr>
          </w:p>
        </w:tc>
        <w:tc>
          <w:tcPr>
            <w:tcW w:w="539" w:type="dxa"/>
            <w:shd w:val="clear" w:color="auto" w:fill="auto"/>
            <w:vAlign w:val="center"/>
          </w:tcPr>
          <w:p w14:paraId="047A75BD" w14:textId="77777777" w:rsidR="008D35FE" w:rsidRPr="00283103" w:rsidRDefault="008D35FE" w:rsidP="00784DC6">
            <w:pPr>
              <w:pStyle w:val="Tabletext8pts"/>
              <w:rPr>
                <w:szCs w:val="16"/>
              </w:rPr>
            </w:pPr>
            <w:r w:rsidRPr="00283103">
              <w:rPr>
                <w:szCs w:val="16"/>
              </w:rPr>
              <w:t>11</w:t>
            </w:r>
          </w:p>
        </w:tc>
      </w:tr>
      <w:tr w:rsidR="008D35FE" w:rsidRPr="00283103" w14:paraId="7FD0CA4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F6B4CA" w14:textId="77777777" w:rsidR="008D35FE" w:rsidRPr="00283103" w:rsidRDefault="008D35FE" w:rsidP="00784DC6">
            <w:pPr>
              <w:pStyle w:val="Tabletext8pts"/>
            </w:pPr>
            <w:r w:rsidRPr="00283103">
              <w:t>1.14/26</w:t>
            </w:r>
          </w:p>
          <w:p w14:paraId="5E8296C7" w14:textId="4AEFF0A5" w:rsidR="008D35FE" w:rsidRPr="00283103" w:rsidRDefault="008D35FE" w:rsidP="00784DC6">
            <w:pPr>
              <w:pStyle w:val="Tabletext8pts"/>
            </w:pPr>
            <w:r w:rsidRPr="00283103">
              <w:rPr>
                <w:szCs w:val="16"/>
              </w:rPr>
              <w:t>(</w:t>
            </w:r>
            <w:r w:rsidR="007D11A6" w:rsidRPr="00283103">
              <w:rPr>
                <w:szCs w:val="16"/>
              </w:rPr>
              <w:t xml:space="preserve">24,25–27,5 </w:t>
            </w:r>
            <w:r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2DF31A0" w14:textId="2B5568FA" w:rsidR="008D35FE" w:rsidRPr="00283103" w:rsidRDefault="008D35FE" w:rsidP="00784DC6">
            <w:pPr>
              <w:pStyle w:val="Tabletext8pts"/>
            </w:pPr>
            <w:r w:rsidRPr="00283103">
              <w:rPr>
                <w:szCs w:val="16"/>
              </w:rPr>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77F9F17" w14:textId="77777777" w:rsidR="008D35FE" w:rsidRPr="00283103" w:rsidRDefault="008D35FE" w:rsidP="00784DC6">
            <w:pPr>
              <w:pStyle w:val="Tabletext8pts"/>
              <w:rPr>
                <w:b/>
                <w:bCs/>
              </w:rPr>
            </w:pPr>
            <w:r w:rsidRPr="00283103">
              <w:rPr>
                <w:b/>
                <w:bCs/>
              </w:rPr>
              <w:t>ADD</w:t>
            </w:r>
          </w:p>
          <w:p w14:paraId="560718A2" w14:textId="7F15AADA" w:rsidR="008D35FE" w:rsidRPr="00283103" w:rsidRDefault="007D11A6" w:rsidP="00784DC6">
            <w:pPr>
              <w:pStyle w:val="Tabletext8pts"/>
            </w:pPr>
            <w:r w:rsidRPr="00283103">
              <w:t>PROJET DE NOUVELLE RÉSOLUTION [C114] (CMR-19)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F5112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9ED50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5EAC8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0CB798"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2EBF6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689D6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56B13F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EACB1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7F218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370E6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2FE8F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0864D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11F05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3E061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7D251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055AD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37AE8B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3F4D1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7D283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7BF2E2" w14:textId="77777777" w:rsidR="008D35FE" w:rsidRPr="00283103" w:rsidRDefault="008D35FE" w:rsidP="00784DC6">
            <w:pPr>
              <w:pStyle w:val="Tabletext8pts"/>
              <w:rPr>
                <w:szCs w:val="16"/>
              </w:rPr>
            </w:pPr>
          </w:p>
        </w:tc>
        <w:tc>
          <w:tcPr>
            <w:tcW w:w="238" w:type="dxa"/>
            <w:shd w:val="clear" w:color="auto" w:fill="auto"/>
            <w:vAlign w:val="center"/>
          </w:tcPr>
          <w:p w14:paraId="1A21B773" w14:textId="77777777" w:rsidR="008D35FE" w:rsidRPr="00283103" w:rsidRDefault="008D35FE" w:rsidP="00784DC6">
            <w:pPr>
              <w:pStyle w:val="Tabletext8pts"/>
              <w:rPr>
                <w:szCs w:val="16"/>
              </w:rPr>
            </w:pPr>
          </w:p>
        </w:tc>
        <w:tc>
          <w:tcPr>
            <w:tcW w:w="236" w:type="dxa"/>
            <w:shd w:val="clear" w:color="auto" w:fill="FDE9D9"/>
            <w:vAlign w:val="center"/>
          </w:tcPr>
          <w:p w14:paraId="1A877293" w14:textId="77777777" w:rsidR="008D35FE" w:rsidRPr="00283103" w:rsidRDefault="008D35FE" w:rsidP="00784DC6">
            <w:pPr>
              <w:pStyle w:val="Tabletext8pts"/>
              <w:rPr>
                <w:szCs w:val="16"/>
              </w:rPr>
            </w:pPr>
          </w:p>
        </w:tc>
        <w:tc>
          <w:tcPr>
            <w:tcW w:w="240" w:type="dxa"/>
            <w:shd w:val="clear" w:color="auto" w:fill="auto"/>
            <w:vAlign w:val="center"/>
          </w:tcPr>
          <w:p w14:paraId="594322EE" w14:textId="77777777" w:rsidR="008D35FE" w:rsidRPr="00283103" w:rsidRDefault="008D35FE" w:rsidP="00784DC6">
            <w:pPr>
              <w:pStyle w:val="Tabletext8pts"/>
              <w:rPr>
                <w:szCs w:val="16"/>
              </w:rPr>
            </w:pPr>
          </w:p>
        </w:tc>
        <w:tc>
          <w:tcPr>
            <w:tcW w:w="238" w:type="dxa"/>
            <w:shd w:val="clear" w:color="auto" w:fill="FDE9D9"/>
            <w:vAlign w:val="center"/>
          </w:tcPr>
          <w:p w14:paraId="7F9FE0C5" w14:textId="77777777" w:rsidR="008D35FE" w:rsidRPr="00283103" w:rsidRDefault="008D35FE" w:rsidP="00784DC6">
            <w:pPr>
              <w:pStyle w:val="Tabletext8pts"/>
              <w:rPr>
                <w:szCs w:val="16"/>
              </w:rPr>
            </w:pPr>
          </w:p>
        </w:tc>
        <w:tc>
          <w:tcPr>
            <w:tcW w:w="236" w:type="dxa"/>
            <w:shd w:val="clear" w:color="auto" w:fill="auto"/>
            <w:vAlign w:val="center"/>
          </w:tcPr>
          <w:p w14:paraId="337EDD61" w14:textId="77777777" w:rsidR="008D35FE" w:rsidRPr="00283103" w:rsidRDefault="008D35FE" w:rsidP="00784DC6">
            <w:pPr>
              <w:pStyle w:val="Tabletext8pts"/>
              <w:rPr>
                <w:szCs w:val="16"/>
              </w:rPr>
            </w:pPr>
          </w:p>
        </w:tc>
        <w:tc>
          <w:tcPr>
            <w:tcW w:w="239" w:type="dxa"/>
            <w:shd w:val="clear" w:color="auto" w:fill="FDE9D9"/>
            <w:vAlign w:val="center"/>
          </w:tcPr>
          <w:p w14:paraId="24FF96CD" w14:textId="77777777" w:rsidR="008D35FE" w:rsidRPr="00283103" w:rsidRDefault="008D35FE" w:rsidP="00784DC6">
            <w:pPr>
              <w:pStyle w:val="Tabletext8pts"/>
              <w:rPr>
                <w:szCs w:val="16"/>
              </w:rPr>
            </w:pPr>
          </w:p>
        </w:tc>
        <w:tc>
          <w:tcPr>
            <w:tcW w:w="238" w:type="dxa"/>
            <w:shd w:val="clear" w:color="auto" w:fill="auto"/>
            <w:vAlign w:val="center"/>
          </w:tcPr>
          <w:p w14:paraId="7C48F1AA" w14:textId="77777777" w:rsidR="008D35FE" w:rsidRPr="00283103" w:rsidRDefault="008D35FE" w:rsidP="00784DC6">
            <w:pPr>
              <w:pStyle w:val="Tabletext8pts"/>
              <w:rPr>
                <w:szCs w:val="16"/>
              </w:rPr>
            </w:pPr>
          </w:p>
        </w:tc>
        <w:tc>
          <w:tcPr>
            <w:tcW w:w="238" w:type="dxa"/>
            <w:shd w:val="clear" w:color="auto" w:fill="FDE9D9"/>
            <w:vAlign w:val="center"/>
          </w:tcPr>
          <w:p w14:paraId="156BF3A2" w14:textId="77777777" w:rsidR="008D35FE" w:rsidRPr="00283103" w:rsidRDefault="008D35FE" w:rsidP="00784DC6">
            <w:pPr>
              <w:pStyle w:val="Tabletext8pts"/>
              <w:rPr>
                <w:szCs w:val="16"/>
              </w:rPr>
            </w:pPr>
          </w:p>
        </w:tc>
        <w:tc>
          <w:tcPr>
            <w:tcW w:w="238" w:type="dxa"/>
            <w:shd w:val="clear" w:color="auto" w:fill="auto"/>
            <w:vAlign w:val="center"/>
          </w:tcPr>
          <w:p w14:paraId="696E3E7A" w14:textId="77777777" w:rsidR="008D35FE" w:rsidRPr="00283103" w:rsidRDefault="008D35FE" w:rsidP="00784DC6">
            <w:pPr>
              <w:pStyle w:val="Tabletext8pts"/>
              <w:rPr>
                <w:szCs w:val="16"/>
              </w:rPr>
            </w:pPr>
          </w:p>
        </w:tc>
        <w:tc>
          <w:tcPr>
            <w:tcW w:w="238" w:type="dxa"/>
            <w:shd w:val="clear" w:color="auto" w:fill="FDE9D9"/>
            <w:vAlign w:val="center"/>
          </w:tcPr>
          <w:p w14:paraId="455FCA1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6D923FC" w14:textId="77777777" w:rsidR="008D35FE" w:rsidRPr="00283103" w:rsidRDefault="008D35FE" w:rsidP="00784DC6">
            <w:pPr>
              <w:pStyle w:val="Tabletext8pts"/>
              <w:rPr>
                <w:szCs w:val="16"/>
              </w:rPr>
            </w:pPr>
          </w:p>
        </w:tc>
        <w:tc>
          <w:tcPr>
            <w:tcW w:w="236" w:type="dxa"/>
            <w:shd w:val="clear" w:color="auto" w:fill="FDE9D9"/>
            <w:vAlign w:val="center"/>
          </w:tcPr>
          <w:p w14:paraId="53463A8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8407841" w14:textId="77777777" w:rsidR="008D35FE" w:rsidRPr="00283103" w:rsidRDefault="008D35FE" w:rsidP="00784DC6">
            <w:pPr>
              <w:pStyle w:val="Tabletext8pts"/>
              <w:rPr>
                <w:szCs w:val="16"/>
              </w:rPr>
            </w:pPr>
          </w:p>
        </w:tc>
        <w:tc>
          <w:tcPr>
            <w:tcW w:w="238" w:type="dxa"/>
            <w:shd w:val="clear" w:color="auto" w:fill="FDE9D9"/>
            <w:vAlign w:val="center"/>
          </w:tcPr>
          <w:p w14:paraId="6C523153" w14:textId="77777777" w:rsidR="008D35FE" w:rsidRPr="00283103" w:rsidRDefault="008D35FE" w:rsidP="00784DC6">
            <w:pPr>
              <w:pStyle w:val="Tabletext8pts"/>
              <w:rPr>
                <w:szCs w:val="16"/>
              </w:rPr>
            </w:pPr>
          </w:p>
        </w:tc>
        <w:tc>
          <w:tcPr>
            <w:tcW w:w="539" w:type="dxa"/>
            <w:shd w:val="clear" w:color="auto" w:fill="auto"/>
            <w:vAlign w:val="center"/>
          </w:tcPr>
          <w:p w14:paraId="283B2395" w14:textId="77777777" w:rsidR="008D35FE" w:rsidRPr="00283103" w:rsidRDefault="008D35FE" w:rsidP="00784DC6">
            <w:pPr>
              <w:pStyle w:val="Tabletext8pts"/>
              <w:rPr>
                <w:szCs w:val="16"/>
              </w:rPr>
            </w:pPr>
            <w:r w:rsidRPr="00283103">
              <w:rPr>
                <w:szCs w:val="16"/>
              </w:rPr>
              <w:t>11</w:t>
            </w:r>
          </w:p>
        </w:tc>
      </w:tr>
      <w:tr w:rsidR="008D35FE" w:rsidRPr="00283103" w14:paraId="5B52F55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7ED7DCF" w14:textId="037DD6A8" w:rsidR="008D35FE" w:rsidRPr="00283103" w:rsidRDefault="008D35FE" w:rsidP="00784DC6">
            <w:pPr>
              <w:pStyle w:val="Tabletext8pts"/>
            </w:pPr>
            <w:r w:rsidRPr="00283103">
              <w:t>1</w:t>
            </w:r>
            <w:r w:rsidR="006B6EC3" w:rsidRPr="00283103">
              <w:t>.</w:t>
            </w:r>
            <w:r w:rsidRPr="00283103">
              <w:t>14</w:t>
            </w:r>
            <w:r w:rsidR="006B6EC3" w:rsidRPr="00283103">
              <w:t>/</w:t>
            </w:r>
            <w:r w:rsidRPr="00283103">
              <w:t>38</w:t>
            </w:r>
          </w:p>
          <w:p w14:paraId="3D002AAB" w14:textId="4AC9D81F" w:rsidR="008D35FE" w:rsidRPr="00283103" w:rsidRDefault="008D35FE" w:rsidP="00784DC6">
            <w:pPr>
              <w:pStyle w:val="Tabletext8pts"/>
            </w:pPr>
            <w:r w:rsidRPr="00283103">
              <w:t>(38-39</w:t>
            </w:r>
            <w:r w:rsidR="005C2357" w:rsidRPr="00283103">
              <w:t>,</w:t>
            </w:r>
            <w:r w:rsidRPr="00283103">
              <w:t>5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A71AC00" w14:textId="663A70B6" w:rsidR="008D35FE" w:rsidRPr="00283103" w:rsidRDefault="008D35FE" w:rsidP="00784DC6">
            <w:pPr>
              <w:pStyle w:val="Tabletext8pts"/>
            </w:pPr>
            <w:r w:rsidRPr="00283103">
              <w:rPr>
                <w:szCs w:val="16"/>
              </w:rPr>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5E05997" w14:textId="77777777" w:rsidR="008D35FE" w:rsidRPr="00283103" w:rsidRDefault="008D35FE" w:rsidP="00784DC6">
            <w:pPr>
              <w:pStyle w:val="Tabletext8pts"/>
            </w:pPr>
            <w:r w:rsidRPr="00283103">
              <w:t>ARTICLE 5</w:t>
            </w:r>
          </w:p>
          <w:p w14:paraId="7EDE2495" w14:textId="77777777" w:rsidR="007D11A6" w:rsidRPr="00283103" w:rsidRDefault="007D11A6" w:rsidP="00784DC6">
            <w:pPr>
              <w:pStyle w:val="Tabletext8pts"/>
            </w:pPr>
            <w:r w:rsidRPr="00283103">
              <w:t>Attribution des bandes de fréquences</w:t>
            </w:r>
          </w:p>
          <w:p w14:paraId="5A815C37" w14:textId="1ECEB650" w:rsidR="008D35FE" w:rsidRPr="00283103" w:rsidRDefault="007D11A6" w:rsidP="00784DC6">
            <w:pPr>
              <w:pStyle w:val="Tabletext8pts"/>
            </w:pPr>
            <w:r w:rsidRPr="00283103">
              <w:t>Section IV – Tableau d'attribution des bandes de fréquences</w:t>
            </w:r>
          </w:p>
          <w:p w14:paraId="2FBB8AF0" w14:textId="22EAC45E" w:rsidR="008D35FE" w:rsidRPr="00283103" w:rsidRDefault="008D35FE" w:rsidP="00784DC6">
            <w:pPr>
              <w:pStyle w:val="Tabletext8pts"/>
            </w:pPr>
            <w:r w:rsidRPr="00283103">
              <w:rPr>
                <w:szCs w:val="16"/>
              </w:rPr>
              <w:t>34</w:t>
            </w:r>
            <w:r w:rsidR="007D11A6" w:rsidRPr="00283103">
              <w:rPr>
                <w:szCs w:val="16"/>
              </w:rPr>
              <w:t>,</w:t>
            </w:r>
            <w:r w:rsidRPr="00283103">
              <w:rPr>
                <w:szCs w:val="16"/>
              </w:rPr>
              <w:t>2-40</w:t>
            </w:r>
            <w:r w:rsidR="00454A5E" w:rsidRPr="00283103">
              <w:rPr>
                <w:szCs w:val="16"/>
              </w:rPr>
              <w:t> </w:t>
            </w:r>
            <w:r w:rsidRPr="00283103">
              <w:t>GHz</w:t>
            </w:r>
          </w:p>
          <w:p w14:paraId="48CDF4AD" w14:textId="77777777" w:rsidR="008D35FE" w:rsidRPr="00283103" w:rsidRDefault="008D35FE" w:rsidP="00784DC6">
            <w:pPr>
              <w:pStyle w:val="Tabletext8pts"/>
              <w:rPr>
                <w:b/>
                <w:bCs/>
              </w:rPr>
            </w:pPr>
            <w:r w:rsidRPr="00283103">
              <w:rPr>
                <w:b/>
                <w:bCs/>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5DCB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45C2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4AF21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373F7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889A41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69290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457B22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598BD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5731A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19302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5A446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C0003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84FAC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96874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D1867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214A5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2ED3A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79F13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128746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0537B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B37C4E5" w14:textId="77777777" w:rsidR="008D35FE" w:rsidRPr="00283103" w:rsidRDefault="008D35FE" w:rsidP="00784DC6">
            <w:pPr>
              <w:pStyle w:val="Tabletext8pts"/>
              <w:rPr>
                <w:szCs w:val="16"/>
              </w:rPr>
            </w:pPr>
          </w:p>
        </w:tc>
        <w:tc>
          <w:tcPr>
            <w:tcW w:w="236" w:type="dxa"/>
            <w:shd w:val="clear" w:color="auto" w:fill="FDE9D9"/>
            <w:vAlign w:val="center"/>
          </w:tcPr>
          <w:p w14:paraId="358960DE" w14:textId="77777777" w:rsidR="008D35FE" w:rsidRPr="00283103" w:rsidRDefault="008D35FE" w:rsidP="00784DC6">
            <w:pPr>
              <w:pStyle w:val="Tabletext8pts"/>
              <w:rPr>
                <w:szCs w:val="16"/>
              </w:rPr>
            </w:pPr>
          </w:p>
        </w:tc>
        <w:tc>
          <w:tcPr>
            <w:tcW w:w="240" w:type="dxa"/>
            <w:shd w:val="clear" w:color="auto" w:fill="auto"/>
            <w:vAlign w:val="center"/>
          </w:tcPr>
          <w:p w14:paraId="7255F45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68CC48A" w14:textId="77777777" w:rsidR="008D35FE" w:rsidRPr="00283103" w:rsidRDefault="008D35FE" w:rsidP="00784DC6">
            <w:pPr>
              <w:pStyle w:val="Tabletext8pts"/>
              <w:rPr>
                <w:szCs w:val="16"/>
              </w:rPr>
            </w:pPr>
          </w:p>
        </w:tc>
        <w:tc>
          <w:tcPr>
            <w:tcW w:w="236" w:type="dxa"/>
            <w:shd w:val="clear" w:color="auto" w:fill="auto"/>
            <w:vAlign w:val="center"/>
          </w:tcPr>
          <w:p w14:paraId="415CCEDB" w14:textId="77777777" w:rsidR="008D35FE" w:rsidRPr="00283103" w:rsidRDefault="008D35FE" w:rsidP="00784DC6">
            <w:pPr>
              <w:pStyle w:val="Tabletext8pts"/>
              <w:rPr>
                <w:szCs w:val="16"/>
              </w:rPr>
            </w:pPr>
          </w:p>
        </w:tc>
        <w:tc>
          <w:tcPr>
            <w:tcW w:w="239" w:type="dxa"/>
            <w:shd w:val="clear" w:color="auto" w:fill="FDE9D9"/>
            <w:vAlign w:val="center"/>
          </w:tcPr>
          <w:p w14:paraId="2078708A" w14:textId="77777777" w:rsidR="008D35FE" w:rsidRPr="00283103" w:rsidRDefault="008D35FE" w:rsidP="00784DC6">
            <w:pPr>
              <w:pStyle w:val="Tabletext8pts"/>
              <w:rPr>
                <w:szCs w:val="16"/>
              </w:rPr>
            </w:pPr>
          </w:p>
        </w:tc>
        <w:tc>
          <w:tcPr>
            <w:tcW w:w="238" w:type="dxa"/>
            <w:shd w:val="clear" w:color="auto" w:fill="auto"/>
            <w:vAlign w:val="center"/>
          </w:tcPr>
          <w:p w14:paraId="478234D3" w14:textId="77777777" w:rsidR="008D35FE" w:rsidRPr="00283103" w:rsidRDefault="008D35FE" w:rsidP="00784DC6">
            <w:pPr>
              <w:pStyle w:val="Tabletext8pts"/>
              <w:rPr>
                <w:szCs w:val="16"/>
              </w:rPr>
            </w:pPr>
          </w:p>
        </w:tc>
        <w:tc>
          <w:tcPr>
            <w:tcW w:w="238" w:type="dxa"/>
            <w:shd w:val="clear" w:color="auto" w:fill="FDE9D9"/>
            <w:vAlign w:val="center"/>
          </w:tcPr>
          <w:p w14:paraId="6931628F" w14:textId="77777777" w:rsidR="008D35FE" w:rsidRPr="00283103" w:rsidRDefault="008D35FE" w:rsidP="00784DC6">
            <w:pPr>
              <w:pStyle w:val="Tabletext8pts"/>
              <w:rPr>
                <w:szCs w:val="16"/>
              </w:rPr>
            </w:pPr>
          </w:p>
        </w:tc>
        <w:tc>
          <w:tcPr>
            <w:tcW w:w="238" w:type="dxa"/>
            <w:shd w:val="clear" w:color="auto" w:fill="auto"/>
            <w:vAlign w:val="center"/>
          </w:tcPr>
          <w:p w14:paraId="269EF4F9" w14:textId="77777777" w:rsidR="008D35FE" w:rsidRPr="00283103" w:rsidRDefault="008D35FE" w:rsidP="00784DC6">
            <w:pPr>
              <w:pStyle w:val="Tabletext8pts"/>
              <w:rPr>
                <w:szCs w:val="16"/>
              </w:rPr>
            </w:pPr>
          </w:p>
        </w:tc>
        <w:tc>
          <w:tcPr>
            <w:tcW w:w="238" w:type="dxa"/>
            <w:shd w:val="clear" w:color="auto" w:fill="FDE9D9"/>
            <w:vAlign w:val="center"/>
          </w:tcPr>
          <w:p w14:paraId="3B28B2F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365DA7D" w14:textId="77777777" w:rsidR="008D35FE" w:rsidRPr="00283103" w:rsidRDefault="008D35FE" w:rsidP="00784DC6">
            <w:pPr>
              <w:pStyle w:val="Tabletext8pts"/>
              <w:rPr>
                <w:szCs w:val="16"/>
              </w:rPr>
            </w:pPr>
          </w:p>
        </w:tc>
        <w:tc>
          <w:tcPr>
            <w:tcW w:w="236" w:type="dxa"/>
            <w:shd w:val="clear" w:color="auto" w:fill="FDE9D9"/>
            <w:vAlign w:val="center"/>
          </w:tcPr>
          <w:p w14:paraId="157BA87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3FA4913" w14:textId="77777777" w:rsidR="008D35FE" w:rsidRPr="00283103" w:rsidRDefault="008D35FE" w:rsidP="00784DC6">
            <w:pPr>
              <w:pStyle w:val="Tabletext8pts"/>
              <w:rPr>
                <w:szCs w:val="16"/>
              </w:rPr>
            </w:pPr>
          </w:p>
        </w:tc>
        <w:tc>
          <w:tcPr>
            <w:tcW w:w="238" w:type="dxa"/>
            <w:shd w:val="clear" w:color="auto" w:fill="FDE9D9"/>
            <w:vAlign w:val="center"/>
          </w:tcPr>
          <w:p w14:paraId="73D23D0F" w14:textId="77777777" w:rsidR="008D35FE" w:rsidRPr="00283103" w:rsidRDefault="008D35FE" w:rsidP="00784DC6">
            <w:pPr>
              <w:pStyle w:val="Tabletext8pts"/>
              <w:rPr>
                <w:szCs w:val="16"/>
              </w:rPr>
            </w:pPr>
          </w:p>
        </w:tc>
        <w:tc>
          <w:tcPr>
            <w:tcW w:w="539" w:type="dxa"/>
            <w:shd w:val="clear" w:color="auto" w:fill="auto"/>
            <w:vAlign w:val="center"/>
          </w:tcPr>
          <w:p w14:paraId="637D5C83" w14:textId="77777777" w:rsidR="008D35FE" w:rsidRPr="00283103" w:rsidRDefault="008D35FE" w:rsidP="00784DC6">
            <w:pPr>
              <w:pStyle w:val="Tabletext8pts"/>
              <w:rPr>
                <w:szCs w:val="16"/>
              </w:rPr>
            </w:pPr>
            <w:r w:rsidRPr="00283103">
              <w:rPr>
                <w:szCs w:val="16"/>
              </w:rPr>
              <w:t>14</w:t>
            </w:r>
          </w:p>
        </w:tc>
      </w:tr>
      <w:tr w:rsidR="008D35FE" w:rsidRPr="00283103" w14:paraId="0AE21F3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9BE095" w14:textId="0DC49FA5" w:rsidR="008D35FE" w:rsidRPr="00283103" w:rsidRDefault="008D35FE" w:rsidP="00784DC6">
            <w:pPr>
              <w:pStyle w:val="Tabletext8pts"/>
            </w:pPr>
            <w:r w:rsidRPr="00283103">
              <w:t>1</w:t>
            </w:r>
            <w:r w:rsidR="006B6EC3" w:rsidRPr="00283103">
              <w:t>.</w:t>
            </w:r>
            <w:r w:rsidRPr="00283103">
              <w:t>14</w:t>
            </w:r>
            <w:r w:rsidR="006B6EC3" w:rsidRPr="00283103">
              <w:t>/</w:t>
            </w:r>
            <w:r w:rsidRPr="00283103">
              <w:t>38</w:t>
            </w:r>
          </w:p>
          <w:p w14:paraId="2F0367E8" w14:textId="114AB425" w:rsidR="008D35FE" w:rsidRPr="00283103" w:rsidRDefault="008D35FE" w:rsidP="00784DC6">
            <w:pPr>
              <w:pStyle w:val="Tabletext8pts"/>
            </w:pPr>
            <w:r w:rsidRPr="00283103">
              <w:t>(</w:t>
            </w:r>
            <w:r w:rsidR="005C2357" w:rsidRPr="00283103">
              <w:t xml:space="preserve">38-39,5 </w:t>
            </w:r>
            <w:r w:rsidRPr="00283103">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0B5F677" w14:textId="58128591" w:rsidR="008D35FE" w:rsidRPr="00283103" w:rsidRDefault="008D35FE" w:rsidP="00784DC6">
            <w:pPr>
              <w:pStyle w:val="Tabletext8pts"/>
            </w:pPr>
            <w:r w:rsidRPr="00283103">
              <w:rPr>
                <w:szCs w:val="16"/>
              </w:rPr>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FBCFC23" w14:textId="77777777" w:rsidR="008D35FE" w:rsidRPr="00283103" w:rsidRDefault="008D35FE" w:rsidP="00784DC6">
            <w:pPr>
              <w:pStyle w:val="Tabletext8pts"/>
            </w:pPr>
            <w:r w:rsidRPr="00283103">
              <w:t>ARTICLE 5</w:t>
            </w:r>
          </w:p>
          <w:p w14:paraId="442E9EB8" w14:textId="6554CC3C" w:rsidR="008D35FE" w:rsidRPr="00283103" w:rsidRDefault="008D35FE" w:rsidP="00784DC6">
            <w:pPr>
              <w:pStyle w:val="Tabletext8pts"/>
              <w:rPr>
                <w:szCs w:val="16"/>
              </w:rPr>
            </w:pPr>
            <w:r w:rsidRPr="00283103">
              <w:rPr>
                <w:b/>
                <w:bCs/>
                <w:szCs w:val="16"/>
              </w:rPr>
              <w:t>ADD</w:t>
            </w:r>
            <w:r w:rsidRPr="00283103">
              <w:rPr>
                <w:szCs w:val="16"/>
              </w:rPr>
              <w:t xml:space="preserve"> 5.G114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F04C1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A4254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364E6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6BE306"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9F129D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DEA34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F29A40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87130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F12BD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2B911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6A5C8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6D59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099A2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6B967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7769C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22EE3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91A4AF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B9BC8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82F4C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F5D07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34BFC7E" w14:textId="77777777" w:rsidR="008D35FE" w:rsidRPr="00283103" w:rsidRDefault="008D35FE" w:rsidP="00784DC6">
            <w:pPr>
              <w:pStyle w:val="Tabletext8pts"/>
              <w:rPr>
                <w:szCs w:val="16"/>
              </w:rPr>
            </w:pPr>
          </w:p>
        </w:tc>
        <w:tc>
          <w:tcPr>
            <w:tcW w:w="236" w:type="dxa"/>
            <w:shd w:val="clear" w:color="auto" w:fill="FDE9D9"/>
            <w:vAlign w:val="center"/>
          </w:tcPr>
          <w:p w14:paraId="65222046" w14:textId="77777777" w:rsidR="008D35FE" w:rsidRPr="00283103" w:rsidRDefault="008D35FE" w:rsidP="00784DC6">
            <w:pPr>
              <w:pStyle w:val="Tabletext8pts"/>
              <w:rPr>
                <w:szCs w:val="16"/>
              </w:rPr>
            </w:pPr>
          </w:p>
        </w:tc>
        <w:tc>
          <w:tcPr>
            <w:tcW w:w="240" w:type="dxa"/>
            <w:shd w:val="clear" w:color="auto" w:fill="auto"/>
            <w:vAlign w:val="center"/>
          </w:tcPr>
          <w:p w14:paraId="693D079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559878B" w14:textId="77777777" w:rsidR="008D35FE" w:rsidRPr="00283103" w:rsidRDefault="008D35FE" w:rsidP="00784DC6">
            <w:pPr>
              <w:pStyle w:val="Tabletext8pts"/>
              <w:rPr>
                <w:szCs w:val="16"/>
              </w:rPr>
            </w:pPr>
          </w:p>
        </w:tc>
        <w:tc>
          <w:tcPr>
            <w:tcW w:w="236" w:type="dxa"/>
            <w:shd w:val="clear" w:color="auto" w:fill="auto"/>
            <w:vAlign w:val="center"/>
          </w:tcPr>
          <w:p w14:paraId="36B1CF37" w14:textId="77777777" w:rsidR="008D35FE" w:rsidRPr="00283103" w:rsidRDefault="008D35FE" w:rsidP="00784DC6">
            <w:pPr>
              <w:pStyle w:val="Tabletext8pts"/>
              <w:rPr>
                <w:szCs w:val="16"/>
              </w:rPr>
            </w:pPr>
          </w:p>
        </w:tc>
        <w:tc>
          <w:tcPr>
            <w:tcW w:w="239" w:type="dxa"/>
            <w:shd w:val="clear" w:color="auto" w:fill="FDE9D9"/>
            <w:vAlign w:val="center"/>
          </w:tcPr>
          <w:p w14:paraId="5E674426" w14:textId="77777777" w:rsidR="008D35FE" w:rsidRPr="00283103" w:rsidRDefault="008D35FE" w:rsidP="00784DC6">
            <w:pPr>
              <w:pStyle w:val="Tabletext8pts"/>
              <w:rPr>
                <w:szCs w:val="16"/>
              </w:rPr>
            </w:pPr>
          </w:p>
        </w:tc>
        <w:tc>
          <w:tcPr>
            <w:tcW w:w="238" w:type="dxa"/>
            <w:shd w:val="clear" w:color="auto" w:fill="auto"/>
            <w:vAlign w:val="center"/>
          </w:tcPr>
          <w:p w14:paraId="3AAE5779" w14:textId="77777777" w:rsidR="008D35FE" w:rsidRPr="00283103" w:rsidRDefault="008D35FE" w:rsidP="00784DC6">
            <w:pPr>
              <w:pStyle w:val="Tabletext8pts"/>
              <w:rPr>
                <w:szCs w:val="16"/>
              </w:rPr>
            </w:pPr>
          </w:p>
        </w:tc>
        <w:tc>
          <w:tcPr>
            <w:tcW w:w="238" w:type="dxa"/>
            <w:shd w:val="clear" w:color="auto" w:fill="FDE9D9"/>
            <w:vAlign w:val="center"/>
          </w:tcPr>
          <w:p w14:paraId="4D5E857D" w14:textId="77777777" w:rsidR="008D35FE" w:rsidRPr="00283103" w:rsidRDefault="008D35FE" w:rsidP="00784DC6">
            <w:pPr>
              <w:pStyle w:val="Tabletext8pts"/>
              <w:rPr>
                <w:szCs w:val="16"/>
              </w:rPr>
            </w:pPr>
          </w:p>
        </w:tc>
        <w:tc>
          <w:tcPr>
            <w:tcW w:w="238" w:type="dxa"/>
            <w:shd w:val="clear" w:color="auto" w:fill="auto"/>
            <w:vAlign w:val="center"/>
          </w:tcPr>
          <w:p w14:paraId="3E33DFA8" w14:textId="77777777" w:rsidR="008D35FE" w:rsidRPr="00283103" w:rsidRDefault="008D35FE" w:rsidP="00784DC6">
            <w:pPr>
              <w:pStyle w:val="Tabletext8pts"/>
              <w:rPr>
                <w:szCs w:val="16"/>
              </w:rPr>
            </w:pPr>
          </w:p>
        </w:tc>
        <w:tc>
          <w:tcPr>
            <w:tcW w:w="238" w:type="dxa"/>
            <w:shd w:val="clear" w:color="auto" w:fill="FDE9D9"/>
            <w:vAlign w:val="center"/>
          </w:tcPr>
          <w:p w14:paraId="6718024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F1D2EBF" w14:textId="77777777" w:rsidR="008D35FE" w:rsidRPr="00283103" w:rsidRDefault="008D35FE" w:rsidP="00784DC6">
            <w:pPr>
              <w:pStyle w:val="Tabletext8pts"/>
              <w:rPr>
                <w:szCs w:val="16"/>
              </w:rPr>
            </w:pPr>
          </w:p>
        </w:tc>
        <w:tc>
          <w:tcPr>
            <w:tcW w:w="236" w:type="dxa"/>
            <w:shd w:val="clear" w:color="auto" w:fill="FDE9D9"/>
            <w:vAlign w:val="center"/>
          </w:tcPr>
          <w:p w14:paraId="3D97290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B0D0079" w14:textId="77777777" w:rsidR="008D35FE" w:rsidRPr="00283103" w:rsidRDefault="008D35FE" w:rsidP="00784DC6">
            <w:pPr>
              <w:pStyle w:val="Tabletext8pts"/>
              <w:rPr>
                <w:szCs w:val="16"/>
              </w:rPr>
            </w:pPr>
          </w:p>
        </w:tc>
        <w:tc>
          <w:tcPr>
            <w:tcW w:w="238" w:type="dxa"/>
            <w:shd w:val="clear" w:color="auto" w:fill="FDE9D9"/>
            <w:vAlign w:val="center"/>
          </w:tcPr>
          <w:p w14:paraId="6CD81E7C" w14:textId="77777777" w:rsidR="008D35FE" w:rsidRPr="00283103" w:rsidRDefault="008D35FE" w:rsidP="00784DC6">
            <w:pPr>
              <w:pStyle w:val="Tabletext8pts"/>
              <w:rPr>
                <w:szCs w:val="16"/>
              </w:rPr>
            </w:pPr>
          </w:p>
        </w:tc>
        <w:tc>
          <w:tcPr>
            <w:tcW w:w="539" w:type="dxa"/>
            <w:shd w:val="clear" w:color="auto" w:fill="auto"/>
            <w:vAlign w:val="center"/>
          </w:tcPr>
          <w:p w14:paraId="3A16770E" w14:textId="77777777" w:rsidR="008D35FE" w:rsidRPr="00283103" w:rsidRDefault="008D35FE" w:rsidP="00784DC6">
            <w:pPr>
              <w:pStyle w:val="Tabletext8pts"/>
              <w:rPr>
                <w:szCs w:val="16"/>
              </w:rPr>
            </w:pPr>
            <w:r w:rsidRPr="00283103">
              <w:rPr>
                <w:szCs w:val="16"/>
              </w:rPr>
              <w:t>14</w:t>
            </w:r>
          </w:p>
        </w:tc>
      </w:tr>
      <w:tr w:rsidR="008D35FE" w:rsidRPr="00283103" w14:paraId="3CCD64A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D5481F" w14:textId="69104F20" w:rsidR="008D35FE" w:rsidRPr="00283103" w:rsidRDefault="008D35FE" w:rsidP="00784DC6">
            <w:pPr>
              <w:pStyle w:val="Tabletext8pts"/>
            </w:pPr>
            <w:r w:rsidRPr="00283103">
              <w:t>1</w:t>
            </w:r>
            <w:r w:rsidR="006B6EC3" w:rsidRPr="00283103">
              <w:t>.</w:t>
            </w:r>
            <w:r w:rsidRPr="00283103">
              <w:t>14</w:t>
            </w:r>
            <w:r w:rsidR="006B6EC3" w:rsidRPr="00283103">
              <w:t>/</w:t>
            </w:r>
            <w:r w:rsidRPr="00283103">
              <w:t>38</w:t>
            </w:r>
          </w:p>
          <w:p w14:paraId="543C8263" w14:textId="2BA70D85" w:rsidR="008D35FE" w:rsidRPr="00283103" w:rsidRDefault="008D35FE" w:rsidP="00784DC6">
            <w:pPr>
              <w:pStyle w:val="Tabletext8pts"/>
            </w:pPr>
            <w:r w:rsidRPr="00283103">
              <w:t>(</w:t>
            </w:r>
            <w:r w:rsidR="005C2357" w:rsidRPr="00283103">
              <w:t xml:space="preserve">38-39,5 </w:t>
            </w:r>
            <w:r w:rsidRPr="00283103">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062E17D" w14:textId="64AB31ED" w:rsidR="008D35FE" w:rsidRPr="00283103" w:rsidRDefault="008D35FE" w:rsidP="00784DC6">
            <w:pPr>
              <w:pStyle w:val="Tabletext8pts"/>
            </w:pPr>
            <w:r w:rsidRPr="00283103">
              <w:rPr>
                <w:szCs w:val="16"/>
              </w:rPr>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C7143DD" w14:textId="77777777" w:rsidR="008D35FE" w:rsidRPr="00283103" w:rsidRDefault="008D35FE" w:rsidP="00784DC6">
            <w:pPr>
              <w:pStyle w:val="Tabletext8pts"/>
              <w:rPr>
                <w:b/>
                <w:bCs/>
              </w:rPr>
            </w:pPr>
            <w:r w:rsidRPr="00283103">
              <w:rPr>
                <w:b/>
                <w:bCs/>
              </w:rPr>
              <w:t>ADD</w:t>
            </w:r>
          </w:p>
          <w:p w14:paraId="00454BC2" w14:textId="50A96F43" w:rsidR="008D35FE" w:rsidRPr="00283103" w:rsidRDefault="00974CEB" w:rsidP="00784DC6">
            <w:pPr>
              <w:pStyle w:val="Tabletext8pts"/>
              <w:rPr>
                <w:szCs w:val="16"/>
              </w:rPr>
            </w:pPr>
            <w:r w:rsidRPr="00283103">
              <w:rPr>
                <w:szCs w:val="16"/>
              </w:rPr>
              <w:t>NOUVELLE RÉSOLUTION</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4EBC7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A1D37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3A3DB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5E8C3D"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D36FC8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83280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FA4667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FBEB1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76294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1B7F0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E4E32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EBC83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6D509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7B9331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EA57A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32122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F097D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FD522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451CC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6DAEC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FD6A969" w14:textId="77777777" w:rsidR="008D35FE" w:rsidRPr="00283103" w:rsidRDefault="008D35FE" w:rsidP="00784DC6">
            <w:pPr>
              <w:pStyle w:val="Tabletext8pts"/>
              <w:rPr>
                <w:szCs w:val="16"/>
              </w:rPr>
            </w:pPr>
          </w:p>
        </w:tc>
        <w:tc>
          <w:tcPr>
            <w:tcW w:w="236" w:type="dxa"/>
            <w:shd w:val="clear" w:color="auto" w:fill="FDE9D9"/>
            <w:vAlign w:val="center"/>
          </w:tcPr>
          <w:p w14:paraId="292E05ED" w14:textId="77777777" w:rsidR="008D35FE" w:rsidRPr="00283103" w:rsidRDefault="008D35FE" w:rsidP="00784DC6">
            <w:pPr>
              <w:pStyle w:val="Tabletext8pts"/>
              <w:rPr>
                <w:szCs w:val="16"/>
              </w:rPr>
            </w:pPr>
          </w:p>
        </w:tc>
        <w:tc>
          <w:tcPr>
            <w:tcW w:w="240" w:type="dxa"/>
            <w:shd w:val="clear" w:color="auto" w:fill="auto"/>
            <w:vAlign w:val="center"/>
          </w:tcPr>
          <w:p w14:paraId="65A6145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F670CC5" w14:textId="77777777" w:rsidR="008D35FE" w:rsidRPr="00283103" w:rsidRDefault="008D35FE" w:rsidP="00784DC6">
            <w:pPr>
              <w:pStyle w:val="Tabletext8pts"/>
              <w:rPr>
                <w:szCs w:val="16"/>
              </w:rPr>
            </w:pPr>
          </w:p>
        </w:tc>
        <w:tc>
          <w:tcPr>
            <w:tcW w:w="236" w:type="dxa"/>
            <w:shd w:val="clear" w:color="auto" w:fill="auto"/>
            <w:vAlign w:val="center"/>
          </w:tcPr>
          <w:p w14:paraId="1F61C021" w14:textId="77777777" w:rsidR="008D35FE" w:rsidRPr="00283103" w:rsidRDefault="008D35FE" w:rsidP="00784DC6">
            <w:pPr>
              <w:pStyle w:val="Tabletext8pts"/>
              <w:rPr>
                <w:szCs w:val="16"/>
              </w:rPr>
            </w:pPr>
          </w:p>
        </w:tc>
        <w:tc>
          <w:tcPr>
            <w:tcW w:w="239" w:type="dxa"/>
            <w:shd w:val="clear" w:color="auto" w:fill="FDE9D9"/>
            <w:vAlign w:val="center"/>
          </w:tcPr>
          <w:p w14:paraId="04146E4F" w14:textId="77777777" w:rsidR="008D35FE" w:rsidRPr="00283103" w:rsidRDefault="008D35FE" w:rsidP="00784DC6">
            <w:pPr>
              <w:pStyle w:val="Tabletext8pts"/>
              <w:rPr>
                <w:szCs w:val="16"/>
              </w:rPr>
            </w:pPr>
          </w:p>
        </w:tc>
        <w:tc>
          <w:tcPr>
            <w:tcW w:w="238" w:type="dxa"/>
            <w:shd w:val="clear" w:color="auto" w:fill="auto"/>
            <w:vAlign w:val="center"/>
          </w:tcPr>
          <w:p w14:paraId="1ED888A5" w14:textId="77777777" w:rsidR="008D35FE" w:rsidRPr="00283103" w:rsidRDefault="008D35FE" w:rsidP="00784DC6">
            <w:pPr>
              <w:pStyle w:val="Tabletext8pts"/>
              <w:rPr>
                <w:szCs w:val="16"/>
              </w:rPr>
            </w:pPr>
          </w:p>
        </w:tc>
        <w:tc>
          <w:tcPr>
            <w:tcW w:w="238" w:type="dxa"/>
            <w:shd w:val="clear" w:color="auto" w:fill="FDE9D9"/>
            <w:vAlign w:val="center"/>
          </w:tcPr>
          <w:p w14:paraId="73FEE167" w14:textId="77777777" w:rsidR="008D35FE" w:rsidRPr="00283103" w:rsidRDefault="008D35FE" w:rsidP="00784DC6">
            <w:pPr>
              <w:pStyle w:val="Tabletext8pts"/>
              <w:rPr>
                <w:szCs w:val="16"/>
              </w:rPr>
            </w:pPr>
          </w:p>
        </w:tc>
        <w:tc>
          <w:tcPr>
            <w:tcW w:w="238" w:type="dxa"/>
            <w:shd w:val="clear" w:color="auto" w:fill="auto"/>
            <w:vAlign w:val="center"/>
          </w:tcPr>
          <w:p w14:paraId="141A26DB" w14:textId="77777777" w:rsidR="008D35FE" w:rsidRPr="00283103" w:rsidRDefault="008D35FE" w:rsidP="00784DC6">
            <w:pPr>
              <w:pStyle w:val="Tabletext8pts"/>
              <w:rPr>
                <w:szCs w:val="16"/>
              </w:rPr>
            </w:pPr>
          </w:p>
        </w:tc>
        <w:tc>
          <w:tcPr>
            <w:tcW w:w="238" w:type="dxa"/>
            <w:shd w:val="clear" w:color="auto" w:fill="FDE9D9"/>
            <w:vAlign w:val="center"/>
          </w:tcPr>
          <w:p w14:paraId="4A514B8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BCBDEE0" w14:textId="77777777" w:rsidR="008D35FE" w:rsidRPr="00283103" w:rsidRDefault="008D35FE" w:rsidP="00784DC6">
            <w:pPr>
              <w:pStyle w:val="Tabletext8pts"/>
              <w:rPr>
                <w:szCs w:val="16"/>
              </w:rPr>
            </w:pPr>
          </w:p>
        </w:tc>
        <w:tc>
          <w:tcPr>
            <w:tcW w:w="236" w:type="dxa"/>
            <w:shd w:val="clear" w:color="auto" w:fill="FDE9D9"/>
            <w:vAlign w:val="center"/>
          </w:tcPr>
          <w:p w14:paraId="473206E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53E8E7F" w14:textId="77777777" w:rsidR="008D35FE" w:rsidRPr="00283103" w:rsidRDefault="008D35FE" w:rsidP="00784DC6">
            <w:pPr>
              <w:pStyle w:val="Tabletext8pts"/>
              <w:rPr>
                <w:szCs w:val="16"/>
              </w:rPr>
            </w:pPr>
          </w:p>
        </w:tc>
        <w:tc>
          <w:tcPr>
            <w:tcW w:w="238" w:type="dxa"/>
            <w:shd w:val="clear" w:color="auto" w:fill="FDE9D9"/>
            <w:vAlign w:val="center"/>
          </w:tcPr>
          <w:p w14:paraId="2BED9726" w14:textId="77777777" w:rsidR="008D35FE" w:rsidRPr="00283103" w:rsidRDefault="008D35FE" w:rsidP="00784DC6">
            <w:pPr>
              <w:pStyle w:val="Tabletext8pts"/>
              <w:rPr>
                <w:szCs w:val="16"/>
              </w:rPr>
            </w:pPr>
          </w:p>
        </w:tc>
        <w:tc>
          <w:tcPr>
            <w:tcW w:w="539" w:type="dxa"/>
            <w:shd w:val="clear" w:color="auto" w:fill="auto"/>
            <w:vAlign w:val="center"/>
          </w:tcPr>
          <w:p w14:paraId="54CC4DB1" w14:textId="77777777" w:rsidR="008D35FE" w:rsidRPr="00283103" w:rsidRDefault="008D35FE" w:rsidP="00784DC6">
            <w:pPr>
              <w:pStyle w:val="Tabletext8pts"/>
              <w:rPr>
                <w:szCs w:val="16"/>
              </w:rPr>
            </w:pPr>
            <w:r w:rsidRPr="00283103">
              <w:rPr>
                <w:szCs w:val="16"/>
              </w:rPr>
              <w:t>14</w:t>
            </w:r>
          </w:p>
        </w:tc>
      </w:tr>
      <w:tr w:rsidR="008D35FE" w:rsidRPr="00283103" w14:paraId="7CC9333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E9C37D6" w14:textId="311A7BEA" w:rsidR="008D35FE" w:rsidRPr="00283103" w:rsidRDefault="008D35FE" w:rsidP="00784DC6">
            <w:pPr>
              <w:pStyle w:val="Tabletext8pts"/>
            </w:pPr>
            <w:r w:rsidRPr="00283103">
              <w:t>1</w:t>
            </w:r>
            <w:r w:rsidR="006B6EC3" w:rsidRPr="00283103">
              <w:t>.</w:t>
            </w:r>
            <w:r w:rsidRPr="00283103">
              <w:t>14/47</w:t>
            </w:r>
          </w:p>
          <w:p w14:paraId="3A16D14D" w14:textId="7D8B510E" w:rsidR="008D35FE" w:rsidRPr="00283103" w:rsidRDefault="008D35FE" w:rsidP="00784DC6">
            <w:pPr>
              <w:pStyle w:val="Tabletext8pts"/>
            </w:pPr>
            <w:r w:rsidRPr="00283103">
              <w:rPr>
                <w:szCs w:val="16"/>
              </w:rPr>
              <w:t>(47</w:t>
            </w:r>
            <w:r w:rsidR="005C0E89" w:rsidRPr="00283103">
              <w:rPr>
                <w:szCs w:val="16"/>
              </w:rPr>
              <w:t>,</w:t>
            </w:r>
            <w:r w:rsidRPr="00283103">
              <w:rPr>
                <w:szCs w:val="16"/>
              </w:rPr>
              <w:t>2-47</w:t>
            </w:r>
            <w:r w:rsidR="005C0E89" w:rsidRPr="00283103">
              <w:rPr>
                <w:szCs w:val="16"/>
              </w:rPr>
              <w:t>,</w:t>
            </w:r>
            <w:r w:rsidRPr="00283103">
              <w:rPr>
                <w:szCs w:val="16"/>
              </w:rPr>
              <w:t xml:space="preserve">5 </w:t>
            </w:r>
            <w:r w:rsidR="006B6EC3" w:rsidRPr="00283103">
              <w:rPr>
                <w:szCs w:val="16"/>
              </w:rPr>
              <w:t>et</w:t>
            </w:r>
            <w:r w:rsidRPr="00283103">
              <w:rPr>
                <w:szCs w:val="16"/>
              </w:rPr>
              <w:t xml:space="preserve"> 47</w:t>
            </w:r>
            <w:r w:rsidR="005C0E89" w:rsidRPr="00283103">
              <w:rPr>
                <w:szCs w:val="16"/>
              </w:rPr>
              <w:t>,</w:t>
            </w:r>
            <w:r w:rsidRPr="00283103">
              <w:rPr>
                <w:szCs w:val="16"/>
              </w:rPr>
              <w:t>9-48</w:t>
            </w:r>
            <w:r w:rsidR="005C0E89" w:rsidRPr="00283103">
              <w:rPr>
                <w:szCs w:val="16"/>
              </w:rPr>
              <w:t>,</w:t>
            </w:r>
            <w:r w:rsidRPr="00283103">
              <w:rPr>
                <w:szCs w:val="16"/>
              </w:rPr>
              <w:t>2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8685888" w14:textId="6A251072" w:rsidR="008D35FE" w:rsidRPr="00283103" w:rsidRDefault="008D35FE" w:rsidP="00784DC6">
            <w:pPr>
              <w:pStyle w:val="Tabletext8pts"/>
            </w:pPr>
            <w:r w:rsidRPr="00283103">
              <w:rPr>
                <w:szCs w:val="16"/>
              </w:rPr>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6191FE9" w14:textId="4C58043E" w:rsidR="008D35FE" w:rsidRPr="00283103" w:rsidRDefault="008D35FE" w:rsidP="00784DC6">
            <w:pPr>
              <w:pStyle w:val="Tabletext8pts"/>
            </w:pPr>
            <w:r w:rsidRPr="00283103">
              <w:t>ARTICLE 5</w:t>
            </w:r>
            <w:r w:rsidRPr="00283103">
              <w:br/>
            </w:r>
            <w:r w:rsidR="005C2357" w:rsidRPr="00283103">
              <w:t>Attribution des bandes de fréquences</w:t>
            </w:r>
          </w:p>
          <w:p w14:paraId="3CEA2AED" w14:textId="77777777" w:rsidR="008D35FE" w:rsidRPr="00283103" w:rsidRDefault="008D35FE" w:rsidP="00784DC6">
            <w:pPr>
              <w:pStyle w:val="Tabletext8pts"/>
              <w:rPr>
                <w:b/>
                <w:bCs/>
              </w:rPr>
            </w:pPr>
            <w:r w:rsidRPr="00283103">
              <w:rPr>
                <w:b/>
                <w:bCs/>
              </w:rPr>
              <w:t>MOD</w:t>
            </w:r>
          </w:p>
          <w:p w14:paraId="7E7D948B" w14:textId="3EEA23B7" w:rsidR="008D35FE" w:rsidRPr="00283103" w:rsidRDefault="00D018EC" w:rsidP="00784DC6">
            <w:pPr>
              <w:pStyle w:val="Tabletext8pts"/>
            </w:pPr>
            <w:r w:rsidRPr="00283103">
              <w:t>Bande</w:t>
            </w:r>
            <w:r w:rsidR="00D80EF0" w:rsidRPr="00283103" w:rsidDel="00D80EF0">
              <w:t xml:space="preserve"> </w:t>
            </w:r>
            <w:r w:rsidR="00D80EF0" w:rsidRPr="00283103">
              <w:t>40-47,5</w:t>
            </w:r>
            <w:r w:rsidR="00454A5E" w:rsidRPr="00283103">
              <w:t> </w:t>
            </w:r>
            <w:r w:rsidR="00D80EF0"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4A657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23EC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3711B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AFD5FF"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0B1982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26645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3E407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F1D58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9873E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A34E0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F5CFC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307A5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D2BAF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D5B81A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88C68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35A02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4DFA7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8EA2A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02274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A97D07" w14:textId="77777777" w:rsidR="008D35FE" w:rsidRPr="00283103" w:rsidRDefault="008D35FE" w:rsidP="00784DC6">
            <w:pPr>
              <w:pStyle w:val="Tabletext8pts"/>
              <w:rPr>
                <w:szCs w:val="16"/>
              </w:rPr>
            </w:pPr>
          </w:p>
        </w:tc>
        <w:tc>
          <w:tcPr>
            <w:tcW w:w="238" w:type="dxa"/>
            <w:shd w:val="clear" w:color="auto" w:fill="auto"/>
            <w:vAlign w:val="center"/>
          </w:tcPr>
          <w:p w14:paraId="7F2E2BCA" w14:textId="77777777" w:rsidR="008D35FE" w:rsidRPr="00283103" w:rsidRDefault="008D35FE" w:rsidP="00784DC6">
            <w:pPr>
              <w:pStyle w:val="Tabletext8pts"/>
              <w:rPr>
                <w:szCs w:val="16"/>
              </w:rPr>
            </w:pPr>
          </w:p>
        </w:tc>
        <w:tc>
          <w:tcPr>
            <w:tcW w:w="236" w:type="dxa"/>
            <w:shd w:val="clear" w:color="auto" w:fill="FDE9D9"/>
            <w:vAlign w:val="center"/>
          </w:tcPr>
          <w:p w14:paraId="2952D1B4" w14:textId="77777777" w:rsidR="008D35FE" w:rsidRPr="00283103" w:rsidRDefault="008D35FE" w:rsidP="00784DC6">
            <w:pPr>
              <w:pStyle w:val="Tabletext8pts"/>
              <w:rPr>
                <w:szCs w:val="16"/>
              </w:rPr>
            </w:pPr>
          </w:p>
        </w:tc>
        <w:tc>
          <w:tcPr>
            <w:tcW w:w="240" w:type="dxa"/>
            <w:shd w:val="clear" w:color="auto" w:fill="auto"/>
            <w:vAlign w:val="center"/>
          </w:tcPr>
          <w:p w14:paraId="6943C0D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7496812" w14:textId="77777777" w:rsidR="008D35FE" w:rsidRPr="00283103" w:rsidRDefault="008D35FE" w:rsidP="00784DC6">
            <w:pPr>
              <w:pStyle w:val="Tabletext8pts"/>
              <w:rPr>
                <w:szCs w:val="16"/>
              </w:rPr>
            </w:pPr>
          </w:p>
        </w:tc>
        <w:tc>
          <w:tcPr>
            <w:tcW w:w="236" w:type="dxa"/>
            <w:shd w:val="clear" w:color="auto" w:fill="auto"/>
            <w:vAlign w:val="center"/>
          </w:tcPr>
          <w:p w14:paraId="062A5954" w14:textId="77777777" w:rsidR="008D35FE" w:rsidRPr="00283103" w:rsidRDefault="008D35FE" w:rsidP="00784DC6">
            <w:pPr>
              <w:pStyle w:val="Tabletext8pts"/>
              <w:rPr>
                <w:szCs w:val="16"/>
              </w:rPr>
            </w:pPr>
          </w:p>
        </w:tc>
        <w:tc>
          <w:tcPr>
            <w:tcW w:w="239" w:type="dxa"/>
            <w:shd w:val="clear" w:color="auto" w:fill="FDE9D9"/>
            <w:vAlign w:val="center"/>
          </w:tcPr>
          <w:p w14:paraId="21B19660" w14:textId="77777777" w:rsidR="008D35FE" w:rsidRPr="00283103" w:rsidRDefault="008D35FE" w:rsidP="00784DC6">
            <w:pPr>
              <w:pStyle w:val="Tabletext8pts"/>
              <w:rPr>
                <w:szCs w:val="16"/>
              </w:rPr>
            </w:pPr>
          </w:p>
        </w:tc>
        <w:tc>
          <w:tcPr>
            <w:tcW w:w="238" w:type="dxa"/>
            <w:shd w:val="clear" w:color="auto" w:fill="auto"/>
            <w:vAlign w:val="center"/>
          </w:tcPr>
          <w:p w14:paraId="34E2B6D2" w14:textId="77777777" w:rsidR="008D35FE" w:rsidRPr="00283103" w:rsidRDefault="008D35FE" w:rsidP="00784DC6">
            <w:pPr>
              <w:pStyle w:val="Tabletext8pts"/>
              <w:rPr>
                <w:szCs w:val="16"/>
              </w:rPr>
            </w:pPr>
          </w:p>
        </w:tc>
        <w:tc>
          <w:tcPr>
            <w:tcW w:w="238" w:type="dxa"/>
            <w:shd w:val="clear" w:color="auto" w:fill="FDE9D9"/>
            <w:vAlign w:val="center"/>
          </w:tcPr>
          <w:p w14:paraId="788C56E0" w14:textId="77777777" w:rsidR="008D35FE" w:rsidRPr="00283103" w:rsidRDefault="008D35FE" w:rsidP="00784DC6">
            <w:pPr>
              <w:pStyle w:val="Tabletext8pts"/>
              <w:rPr>
                <w:szCs w:val="16"/>
              </w:rPr>
            </w:pPr>
          </w:p>
        </w:tc>
        <w:tc>
          <w:tcPr>
            <w:tcW w:w="238" w:type="dxa"/>
            <w:shd w:val="clear" w:color="auto" w:fill="auto"/>
            <w:vAlign w:val="center"/>
          </w:tcPr>
          <w:p w14:paraId="3AEDBF3E" w14:textId="77777777" w:rsidR="008D35FE" w:rsidRPr="00283103" w:rsidRDefault="008D35FE" w:rsidP="00784DC6">
            <w:pPr>
              <w:pStyle w:val="Tabletext8pts"/>
              <w:rPr>
                <w:szCs w:val="16"/>
              </w:rPr>
            </w:pPr>
          </w:p>
        </w:tc>
        <w:tc>
          <w:tcPr>
            <w:tcW w:w="238" w:type="dxa"/>
            <w:shd w:val="clear" w:color="auto" w:fill="FDE9D9"/>
            <w:vAlign w:val="center"/>
          </w:tcPr>
          <w:p w14:paraId="4DCE8EB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8457FC9" w14:textId="77777777" w:rsidR="008D35FE" w:rsidRPr="00283103" w:rsidRDefault="008D35FE" w:rsidP="00784DC6">
            <w:pPr>
              <w:pStyle w:val="Tabletext8pts"/>
              <w:rPr>
                <w:szCs w:val="16"/>
              </w:rPr>
            </w:pPr>
          </w:p>
        </w:tc>
        <w:tc>
          <w:tcPr>
            <w:tcW w:w="236" w:type="dxa"/>
            <w:shd w:val="clear" w:color="auto" w:fill="FDE9D9"/>
            <w:vAlign w:val="center"/>
          </w:tcPr>
          <w:p w14:paraId="6D44072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5D43C49" w14:textId="77777777" w:rsidR="008D35FE" w:rsidRPr="00283103" w:rsidRDefault="008D35FE" w:rsidP="00784DC6">
            <w:pPr>
              <w:pStyle w:val="Tabletext8pts"/>
              <w:rPr>
                <w:szCs w:val="16"/>
              </w:rPr>
            </w:pPr>
          </w:p>
        </w:tc>
        <w:tc>
          <w:tcPr>
            <w:tcW w:w="238" w:type="dxa"/>
            <w:shd w:val="clear" w:color="auto" w:fill="FDE9D9"/>
            <w:vAlign w:val="center"/>
          </w:tcPr>
          <w:p w14:paraId="1A19AEF0" w14:textId="77777777" w:rsidR="008D35FE" w:rsidRPr="00283103" w:rsidRDefault="008D35FE" w:rsidP="00784DC6">
            <w:pPr>
              <w:pStyle w:val="Tabletext8pts"/>
              <w:rPr>
                <w:szCs w:val="16"/>
              </w:rPr>
            </w:pPr>
          </w:p>
        </w:tc>
        <w:tc>
          <w:tcPr>
            <w:tcW w:w="539" w:type="dxa"/>
            <w:shd w:val="clear" w:color="auto" w:fill="auto"/>
            <w:vAlign w:val="center"/>
          </w:tcPr>
          <w:p w14:paraId="6658EEAC" w14:textId="77777777" w:rsidR="008D35FE" w:rsidRPr="00283103" w:rsidRDefault="008D35FE" w:rsidP="00784DC6">
            <w:pPr>
              <w:pStyle w:val="Tabletext8pts"/>
              <w:rPr>
                <w:szCs w:val="16"/>
              </w:rPr>
            </w:pPr>
            <w:r w:rsidRPr="00283103">
              <w:rPr>
                <w:szCs w:val="16"/>
              </w:rPr>
              <w:t>11</w:t>
            </w:r>
          </w:p>
        </w:tc>
      </w:tr>
      <w:tr w:rsidR="008D35FE" w:rsidRPr="00283103" w14:paraId="603A9F0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BFCDE7" w14:textId="77777777" w:rsidR="008D35FE" w:rsidRPr="00283103" w:rsidRDefault="008D35FE" w:rsidP="00784DC6">
            <w:pPr>
              <w:pStyle w:val="Tabletext8pts"/>
            </w:pPr>
            <w:r w:rsidRPr="00283103">
              <w:t>1.14/47</w:t>
            </w:r>
          </w:p>
          <w:p w14:paraId="524B04D6" w14:textId="1A2B39E2" w:rsidR="008D35FE" w:rsidRPr="00283103" w:rsidRDefault="008D35FE" w:rsidP="00784DC6">
            <w:pPr>
              <w:pStyle w:val="Tabletext8pts"/>
            </w:pPr>
            <w:r w:rsidRPr="00283103">
              <w:rPr>
                <w:szCs w:val="16"/>
              </w:rPr>
              <w:t>(47</w:t>
            </w:r>
            <w:r w:rsidR="005C0E89" w:rsidRPr="00283103">
              <w:rPr>
                <w:szCs w:val="16"/>
              </w:rPr>
              <w:t>,</w:t>
            </w:r>
            <w:r w:rsidRPr="00283103">
              <w:rPr>
                <w:szCs w:val="16"/>
              </w:rPr>
              <w:t>2-47</w:t>
            </w:r>
            <w:r w:rsidR="005C0E89" w:rsidRPr="00283103">
              <w:rPr>
                <w:szCs w:val="16"/>
              </w:rPr>
              <w:t>,</w:t>
            </w:r>
            <w:r w:rsidRPr="00283103">
              <w:rPr>
                <w:szCs w:val="16"/>
              </w:rPr>
              <w:t xml:space="preserve">5 </w:t>
            </w:r>
            <w:r w:rsidR="006B6EC3" w:rsidRPr="00283103">
              <w:rPr>
                <w:szCs w:val="16"/>
              </w:rPr>
              <w:t>et</w:t>
            </w:r>
            <w:r w:rsidRPr="00283103">
              <w:rPr>
                <w:szCs w:val="16"/>
              </w:rPr>
              <w:t xml:space="preserve"> 47</w:t>
            </w:r>
            <w:r w:rsidR="005C0E89" w:rsidRPr="00283103">
              <w:rPr>
                <w:szCs w:val="16"/>
              </w:rPr>
              <w:t>,</w:t>
            </w:r>
            <w:r w:rsidRPr="00283103">
              <w:rPr>
                <w:szCs w:val="16"/>
              </w:rPr>
              <w:t>9-48</w:t>
            </w:r>
            <w:r w:rsidR="005C0E89" w:rsidRPr="00283103">
              <w:rPr>
                <w:szCs w:val="16"/>
              </w:rPr>
              <w:t>,</w:t>
            </w:r>
            <w:r w:rsidRPr="00283103">
              <w:rPr>
                <w:szCs w:val="16"/>
              </w:rPr>
              <w:t>2 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305717E" w14:textId="38374DC4" w:rsidR="008D35FE" w:rsidRPr="00283103" w:rsidRDefault="008D35FE" w:rsidP="00784DC6">
            <w:pPr>
              <w:pStyle w:val="Tabletext8pts"/>
            </w:pPr>
            <w:r w:rsidRPr="00283103">
              <w:rPr>
                <w:szCs w:val="16"/>
              </w:rPr>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98575BA" w14:textId="2BA0EA93" w:rsidR="008D35FE" w:rsidRPr="00283103" w:rsidRDefault="008D35FE" w:rsidP="00784DC6">
            <w:pPr>
              <w:pStyle w:val="Tabletext8pts"/>
            </w:pPr>
            <w:r w:rsidRPr="00283103">
              <w:t>ARTICLE 5</w:t>
            </w:r>
            <w:r w:rsidRPr="00283103">
              <w:br/>
            </w:r>
            <w:r w:rsidR="005C0E89" w:rsidRPr="00283103">
              <w:t>Attribution des bandes de fréquences</w:t>
            </w:r>
          </w:p>
          <w:p w14:paraId="100261FA" w14:textId="77777777" w:rsidR="008D35FE" w:rsidRPr="00283103" w:rsidRDefault="008D35FE" w:rsidP="00784DC6">
            <w:pPr>
              <w:pStyle w:val="Tabletext8pts"/>
              <w:rPr>
                <w:b/>
                <w:bCs/>
              </w:rPr>
            </w:pPr>
            <w:r w:rsidRPr="00283103">
              <w:rPr>
                <w:b/>
                <w:bCs/>
              </w:rPr>
              <w:t>MOD</w:t>
            </w:r>
          </w:p>
          <w:p w14:paraId="46755B9B" w14:textId="4D1929EC" w:rsidR="005C0E89" w:rsidRPr="00283103" w:rsidRDefault="00D018EC" w:rsidP="00784DC6">
            <w:pPr>
              <w:pStyle w:val="Tabletext8pts"/>
            </w:pPr>
            <w:r w:rsidRPr="00283103">
              <w:t>Bande</w:t>
            </w:r>
            <w:r w:rsidR="005C0E89" w:rsidRPr="00283103">
              <w:t xml:space="preserve"> 47,5–51,4</w:t>
            </w:r>
            <w:r w:rsidR="00454A5E" w:rsidRPr="00283103">
              <w:t> </w:t>
            </w:r>
            <w:r w:rsidR="005C0E89" w:rsidRPr="00283103">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3FA0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0EC6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E4BAA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D8D2C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61A4A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B06FE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0C281B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F7CA6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1CF21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7F45E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A96C9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B77CC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3AA04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24AB2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C6C76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DD1BF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D862F7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D6C6B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91101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2377D6" w14:textId="77777777" w:rsidR="008D35FE" w:rsidRPr="00283103" w:rsidRDefault="008D35FE" w:rsidP="00784DC6">
            <w:pPr>
              <w:pStyle w:val="Tabletext8pts"/>
              <w:rPr>
                <w:szCs w:val="16"/>
              </w:rPr>
            </w:pPr>
          </w:p>
        </w:tc>
        <w:tc>
          <w:tcPr>
            <w:tcW w:w="238" w:type="dxa"/>
            <w:shd w:val="clear" w:color="auto" w:fill="auto"/>
            <w:vAlign w:val="center"/>
          </w:tcPr>
          <w:p w14:paraId="68B8FDAB" w14:textId="77777777" w:rsidR="008D35FE" w:rsidRPr="00283103" w:rsidRDefault="008D35FE" w:rsidP="00784DC6">
            <w:pPr>
              <w:pStyle w:val="Tabletext8pts"/>
              <w:rPr>
                <w:szCs w:val="16"/>
              </w:rPr>
            </w:pPr>
          </w:p>
        </w:tc>
        <w:tc>
          <w:tcPr>
            <w:tcW w:w="236" w:type="dxa"/>
            <w:shd w:val="clear" w:color="auto" w:fill="FDE9D9"/>
            <w:vAlign w:val="center"/>
          </w:tcPr>
          <w:p w14:paraId="1BE87A6A" w14:textId="77777777" w:rsidR="008D35FE" w:rsidRPr="00283103" w:rsidRDefault="008D35FE" w:rsidP="00784DC6">
            <w:pPr>
              <w:pStyle w:val="Tabletext8pts"/>
              <w:rPr>
                <w:szCs w:val="16"/>
              </w:rPr>
            </w:pPr>
          </w:p>
        </w:tc>
        <w:tc>
          <w:tcPr>
            <w:tcW w:w="240" w:type="dxa"/>
            <w:shd w:val="clear" w:color="auto" w:fill="auto"/>
            <w:vAlign w:val="center"/>
          </w:tcPr>
          <w:p w14:paraId="40AD008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7FB55CD" w14:textId="77777777" w:rsidR="008D35FE" w:rsidRPr="00283103" w:rsidRDefault="008D35FE" w:rsidP="00784DC6">
            <w:pPr>
              <w:pStyle w:val="Tabletext8pts"/>
              <w:rPr>
                <w:szCs w:val="16"/>
              </w:rPr>
            </w:pPr>
          </w:p>
        </w:tc>
        <w:tc>
          <w:tcPr>
            <w:tcW w:w="236" w:type="dxa"/>
            <w:shd w:val="clear" w:color="auto" w:fill="auto"/>
            <w:vAlign w:val="center"/>
          </w:tcPr>
          <w:p w14:paraId="101769E0" w14:textId="77777777" w:rsidR="008D35FE" w:rsidRPr="00283103" w:rsidRDefault="008D35FE" w:rsidP="00784DC6">
            <w:pPr>
              <w:pStyle w:val="Tabletext8pts"/>
              <w:rPr>
                <w:szCs w:val="16"/>
              </w:rPr>
            </w:pPr>
          </w:p>
        </w:tc>
        <w:tc>
          <w:tcPr>
            <w:tcW w:w="239" w:type="dxa"/>
            <w:shd w:val="clear" w:color="auto" w:fill="FDE9D9"/>
            <w:vAlign w:val="center"/>
          </w:tcPr>
          <w:p w14:paraId="6D456607" w14:textId="77777777" w:rsidR="008D35FE" w:rsidRPr="00283103" w:rsidRDefault="008D35FE" w:rsidP="00784DC6">
            <w:pPr>
              <w:pStyle w:val="Tabletext8pts"/>
              <w:rPr>
                <w:szCs w:val="16"/>
              </w:rPr>
            </w:pPr>
          </w:p>
        </w:tc>
        <w:tc>
          <w:tcPr>
            <w:tcW w:w="238" w:type="dxa"/>
            <w:shd w:val="clear" w:color="auto" w:fill="auto"/>
            <w:vAlign w:val="center"/>
          </w:tcPr>
          <w:p w14:paraId="1A680877" w14:textId="77777777" w:rsidR="008D35FE" w:rsidRPr="00283103" w:rsidRDefault="008D35FE" w:rsidP="00784DC6">
            <w:pPr>
              <w:pStyle w:val="Tabletext8pts"/>
              <w:rPr>
                <w:szCs w:val="16"/>
              </w:rPr>
            </w:pPr>
          </w:p>
        </w:tc>
        <w:tc>
          <w:tcPr>
            <w:tcW w:w="238" w:type="dxa"/>
            <w:shd w:val="clear" w:color="auto" w:fill="FDE9D9"/>
            <w:vAlign w:val="center"/>
          </w:tcPr>
          <w:p w14:paraId="241982B1" w14:textId="77777777" w:rsidR="008D35FE" w:rsidRPr="00283103" w:rsidRDefault="008D35FE" w:rsidP="00784DC6">
            <w:pPr>
              <w:pStyle w:val="Tabletext8pts"/>
              <w:rPr>
                <w:szCs w:val="16"/>
              </w:rPr>
            </w:pPr>
          </w:p>
        </w:tc>
        <w:tc>
          <w:tcPr>
            <w:tcW w:w="238" w:type="dxa"/>
            <w:shd w:val="clear" w:color="auto" w:fill="auto"/>
            <w:vAlign w:val="center"/>
          </w:tcPr>
          <w:p w14:paraId="01B78264" w14:textId="77777777" w:rsidR="008D35FE" w:rsidRPr="00283103" w:rsidRDefault="008D35FE" w:rsidP="00784DC6">
            <w:pPr>
              <w:pStyle w:val="Tabletext8pts"/>
              <w:rPr>
                <w:szCs w:val="16"/>
              </w:rPr>
            </w:pPr>
          </w:p>
        </w:tc>
        <w:tc>
          <w:tcPr>
            <w:tcW w:w="238" w:type="dxa"/>
            <w:shd w:val="clear" w:color="auto" w:fill="FDE9D9"/>
            <w:vAlign w:val="center"/>
          </w:tcPr>
          <w:p w14:paraId="7811F1B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7407CD" w14:textId="77777777" w:rsidR="008D35FE" w:rsidRPr="00283103" w:rsidRDefault="008D35FE" w:rsidP="00784DC6">
            <w:pPr>
              <w:pStyle w:val="Tabletext8pts"/>
              <w:rPr>
                <w:szCs w:val="16"/>
              </w:rPr>
            </w:pPr>
          </w:p>
        </w:tc>
        <w:tc>
          <w:tcPr>
            <w:tcW w:w="236" w:type="dxa"/>
            <w:shd w:val="clear" w:color="auto" w:fill="FDE9D9"/>
            <w:vAlign w:val="center"/>
          </w:tcPr>
          <w:p w14:paraId="755C251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B084A48" w14:textId="77777777" w:rsidR="008D35FE" w:rsidRPr="00283103" w:rsidRDefault="008D35FE" w:rsidP="00784DC6">
            <w:pPr>
              <w:pStyle w:val="Tabletext8pts"/>
              <w:rPr>
                <w:szCs w:val="16"/>
              </w:rPr>
            </w:pPr>
          </w:p>
        </w:tc>
        <w:tc>
          <w:tcPr>
            <w:tcW w:w="238" w:type="dxa"/>
            <w:shd w:val="clear" w:color="auto" w:fill="FDE9D9"/>
            <w:vAlign w:val="center"/>
          </w:tcPr>
          <w:p w14:paraId="3816A577" w14:textId="77777777" w:rsidR="008D35FE" w:rsidRPr="00283103" w:rsidRDefault="008D35FE" w:rsidP="00784DC6">
            <w:pPr>
              <w:pStyle w:val="Tabletext8pts"/>
              <w:rPr>
                <w:szCs w:val="16"/>
              </w:rPr>
            </w:pPr>
          </w:p>
        </w:tc>
        <w:tc>
          <w:tcPr>
            <w:tcW w:w="539" w:type="dxa"/>
            <w:shd w:val="clear" w:color="auto" w:fill="auto"/>
            <w:vAlign w:val="center"/>
          </w:tcPr>
          <w:p w14:paraId="57D6A311" w14:textId="77777777" w:rsidR="008D35FE" w:rsidRPr="00283103" w:rsidRDefault="008D35FE" w:rsidP="00784DC6">
            <w:pPr>
              <w:pStyle w:val="Tabletext8pts"/>
              <w:rPr>
                <w:szCs w:val="16"/>
              </w:rPr>
            </w:pPr>
            <w:r w:rsidRPr="00283103">
              <w:rPr>
                <w:szCs w:val="16"/>
              </w:rPr>
              <w:t>11</w:t>
            </w:r>
          </w:p>
        </w:tc>
      </w:tr>
      <w:tr w:rsidR="008D35FE" w:rsidRPr="00283103" w14:paraId="14F04CC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3F410A2" w14:textId="77777777" w:rsidR="008D35FE" w:rsidRPr="00283103" w:rsidRDefault="008D35FE" w:rsidP="00784DC6">
            <w:pPr>
              <w:pStyle w:val="Tabletext8pts"/>
              <w:rPr>
                <w:szCs w:val="16"/>
              </w:rPr>
            </w:pPr>
            <w:r w:rsidRPr="00283103">
              <w:rPr>
                <w:szCs w:val="16"/>
              </w:rPr>
              <w:t>1.14/47</w:t>
            </w:r>
          </w:p>
          <w:p w14:paraId="052EF411" w14:textId="684100E9" w:rsidR="008D35FE" w:rsidRPr="00283103" w:rsidRDefault="00B7684B" w:rsidP="00784DC6">
            <w:pPr>
              <w:pStyle w:val="Tabletext8pts"/>
            </w:pPr>
            <w:r w:rsidRPr="00283103">
              <w:rPr>
                <w:szCs w:val="16"/>
              </w:rPr>
              <w:t xml:space="preserve">(47,2-47,5 </w:t>
            </w:r>
            <w:r w:rsidR="006B6EC3" w:rsidRPr="00283103">
              <w:rPr>
                <w:szCs w:val="16"/>
              </w:rPr>
              <w:t>et</w:t>
            </w:r>
            <w:r w:rsidRPr="00283103">
              <w:rPr>
                <w:szCs w:val="16"/>
              </w:rPr>
              <w:t xml:space="preserve"> 47,9-48,2 </w:t>
            </w:r>
            <w:r w:rsidR="008D35FE"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555E226" w14:textId="77777777" w:rsidR="008D35FE" w:rsidRPr="00283103" w:rsidRDefault="008D35FE" w:rsidP="00784DC6">
            <w:pPr>
              <w:pStyle w:val="Tabletext8pts"/>
              <w:rPr>
                <w:szCs w:val="16"/>
              </w:rPr>
            </w:pPr>
            <w:r w:rsidRPr="00283103">
              <w:rPr>
                <w:szCs w:val="16"/>
              </w:rPr>
              <w:t>15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AD1D1EC" w14:textId="77777777" w:rsidR="008D35FE" w:rsidRPr="00283103" w:rsidRDefault="008D35FE" w:rsidP="00784DC6">
            <w:pPr>
              <w:pStyle w:val="Tabletext8pts"/>
              <w:rPr>
                <w:b/>
                <w:bCs/>
                <w:szCs w:val="16"/>
              </w:rPr>
            </w:pPr>
            <w:r w:rsidRPr="00283103">
              <w:rPr>
                <w:b/>
                <w:bCs/>
                <w:szCs w:val="16"/>
              </w:rPr>
              <w:t>MOD</w:t>
            </w:r>
          </w:p>
          <w:p w14:paraId="5E6F5054" w14:textId="67109090" w:rsidR="008D35FE" w:rsidRPr="00283103" w:rsidRDefault="008D35FE" w:rsidP="00784DC6">
            <w:pPr>
              <w:pStyle w:val="Tabletext8pts"/>
            </w:pPr>
            <w:r w:rsidRPr="00283103">
              <w:t>ARTICLE 5</w:t>
            </w:r>
            <w:r w:rsidRPr="00283103">
              <w:br/>
            </w:r>
            <w:r w:rsidR="00B7684B" w:rsidRPr="00283103">
              <w:t xml:space="preserve">Attribution des bandes de fréquences </w:t>
            </w:r>
            <w:r w:rsidRPr="00283103">
              <w:t>5.552A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722AE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E5AF2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7D119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19539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FA840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C582C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838434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7A9D7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F6C1E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7AA50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1A9DA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41E861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0A7D8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7DF90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C79E1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07DD2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BCC98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8B68F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472D1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9A99C3" w14:textId="77777777" w:rsidR="008D35FE" w:rsidRPr="00283103" w:rsidRDefault="008D35FE" w:rsidP="00784DC6">
            <w:pPr>
              <w:pStyle w:val="Tabletext8pts"/>
              <w:rPr>
                <w:szCs w:val="16"/>
              </w:rPr>
            </w:pPr>
          </w:p>
        </w:tc>
        <w:tc>
          <w:tcPr>
            <w:tcW w:w="238" w:type="dxa"/>
            <w:shd w:val="clear" w:color="auto" w:fill="auto"/>
            <w:vAlign w:val="center"/>
          </w:tcPr>
          <w:p w14:paraId="16099AB8" w14:textId="77777777" w:rsidR="008D35FE" w:rsidRPr="00283103" w:rsidRDefault="008D35FE" w:rsidP="00784DC6">
            <w:pPr>
              <w:pStyle w:val="Tabletext8pts"/>
              <w:rPr>
                <w:szCs w:val="16"/>
              </w:rPr>
            </w:pPr>
          </w:p>
        </w:tc>
        <w:tc>
          <w:tcPr>
            <w:tcW w:w="236" w:type="dxa"/>
            <w:shd w:val="clear" w:color="auto" w:fill="FDE9D9"/>
            <w:vAlign w:val="center"/>
          </w:tcPr>
          <w:p w14:paraId="09814643" w14:textId="77777777" w:rsidR="008D35FE" w:rsidRPr="00283103" w:rsidRDefault="008D35FE" w:rsidP="00784DC6">
            <w:pPr>
              <w:pStyle w:val="Tabletext8pts"/>
              <w:rPr>
                <w:szCs w:val="16"/>
              </w:rPr>
            </w:pPr>
          </w:p>
        </w:tc>
        <w:tc>
          <w:tcPr>
            <w:tcW w:w="240" w:type="dxa"/>
            <w:shd w:val="clear" w:color="auto" w:fill="auto"/>
            <w:vAlign w:val="center"/>
          </w:tcPr>
          <w:p w14:paraId="3F711B6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1353EEB" w14:textId="77777777" w:rsidR="008D35FE" w:rsidRPr="00283103" w:rsidRDefault="008D35FE" w:rsidP="00784DC6">
            <w:pPr>
              <w:pStyle w:val="Tabletext8pts"/>
              <w:rPr>
                <w:szCs w:val="16"/>
              </w:rPr>
            </w:pPr>
          </w:p>
        </w:tc>
        <w:tc>
          <w:tcPr>
            <w:tcW w:w="236" w:type="dxa"/>
            <w:shd w:val="clear" w:color="auto" w:fill="auto"/>
            <w:vAlign w:val="center"/>
          </w:tcPr>
          <w:p w14:paraId="22BBAAEB" w14:textId="77777777" w:rsidR="008D35FE" w:rsidRPr="00283103" w:rsidRDefault="008D35FE" w:rsidP="00784DC6">
            <w:pPr>
              <w:pStyle w:val="Tabletext8pts"/>
              <w:rPr>
                <w:szCs w:val="16"/>
              </w:rPr>
            </w:pPr>
          </w:p>
        </w:tc>
        <w:tc>
          <w:tcPr>
            <w:tcW w:w="239" w:type="dxa"/>
            <w:shd w:val="clear" w:color="auto" w:fill="FDE9D9"/>
            <w:vAlign w:val="center"/>
          </w:tcPr>
          <w:p w14:paraId="1498C26E" w14:textId="77777777" w:rsidR="008D35FE" w:rsidRPr="00283103" w:rsidRDefault="008D35FE" w:rsidP="00784DC6">
            <w:pPr>
              <w:pStyle w:val="Tabletext8pts"/>
              <w:rPr>
                <w:szCs w:val="16"/>
              </w:rPr>
            </w:pPr>
          </w:p>
        </w:tc>
        <w:tc>
          <w:tcPr>
            <w:tcW w:w="238" w:type="dxa"/>
            <w:shd w:val="clear" w:color="auto" w:fill="auto"/>
            <w:vAlign w:val="center"/>
          </w:tcPr>
          <w:p w14:paraId="4367AD42" w14:textId="77777777" w:rsidR="008D35FE" w:rsidRPr="00283103" w:rsidRDefault="008D35FE" w:rsidP="00784DC6">
            <w:pPr>
              <w:pStyle w:val="Tabletext8pts"/>
              <w:rPr>
                <w:szCs w:val="16"/>
              </w:rPr>
            </w:pPr>
          </w:p>
        </w:tc>
        <w:tc>
          <w:tcPr>
            <w:tcW w:w="238" w:type="dxa"/>
            <w:shd w:val="clear" w:color="auto" w:fill="FDE9D9"/>
            <w:vAlign w:val="center"/>
          </w:tcPr>
          <w:p w14:paraId="7B6E98C3" w14:textId="77777777" w:rsidR="008D35FE" w:rsidRPr="00283103" w:rsidRDefault="008D35FE" w:rsidP="00784DC6">
            <w:pPr>
              <w:pStyle w:val="Tabletext8pts"/>
              <w:rPr>
                <w:szCs w:val="16"/>
              </w:rPr>
            </w:pPr>
          </w:p>
        </w:tc>
        <w:tc>
          <w:tcPr>
            <w:tcW w:w="238" w:type="dxa"/>
            <w:shd w:val="clear" w:color="auto" w:fill="auto"/>
            <w:vAlign w:val="center"/>
          </w:tcPr>
          <w:p w14:paraId="5CE75E3C" w14:textId="77777777" w:rsidR="008D35FE" w:rsidRPr="00283103" w:rsidRDefault="008D35FE" w:rsidP="00784DC6">
            <w:pPr>
              <w:pStyle w:val="Tabletext8pts"/>
              <w:rPr>
                <w:szCs w:val="16"/>
              </w:rPr>
            </w:pPr>
          </w:p>
        </w:tc>
        <w:tc>
          <w:tcPr>
            <w:tcW w:w="238" w:type="dxa"/>
            <w:shd w:val="clear" w:color="auto" w:fill="FDE9D9"/>
            <w:vAlign w:val="center"/>
          </w:tcPr>
          <w:p w14:paraId="3317052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52C9AF5" w14:textId="77777777" w:rsidR="008D35FE" w:rsidRPr="00283103" w:rsidRDefault="008D35FE" w:rsidP="00784DC6">
            <w:pPr>
              <w:pStyle w:val="Tabletext8pts"/>
              <w:rPr>
                <w:szCs w:val="16"/>
              </w:rPr>
            </w:pPr>
          </w:p>
        </w:tc>
        <w:tc>
          <w:tcPr>
            <w:tcW w:w="236" w:type="dxa"/>
            <w:shd w:val="clear" w:color="auto" w:fill="FDE9D9"/>
            <w:vAlign w:val="center"/>
          </w:tcPr>
          <w:p w14:paraId="6B4165E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6EFDC0F" w14:textId="77777777" w:rsidR="008D35FE" w:rsidRPr="00283103" w:rsidRDefault="008D35FE" w:rsidP="00784DC6">
            <w:pPr>
              <w:pStyle w:val="Tabletext8pts"/>
              <w:rPr>
                <w:szCs w:val="16"/>
              </w:rPr>
            </w:pPr>
          </w:p>
        </w:tc>
        <w:tc>
          <w:tcPr>
            <w:tcW w:w="238" w:type="dxa"/>
            <w:shd w:val="clear" w:color="auto" w:fill="FDE9D9"/>
            <w:vAlign w:val="center"/>
          </w:tcPr>
          <w:p w14:paraId="7ADA16AB" w14:textId="77777777" w:rsidR="008D35FE" w:rsidRPr="00283103" w:rsidRDefault="008D35FE" w:rsidP="00784DC6">
            <w:pPr>
              <w:pStyle w:val="Tabletext8pts"/>
              <w:rPr>
                <w:szCs w:val="16"/>
              </w:rPr>
            </w:pPr>
          </w:p>
        </w:tc>
        <w:tc>
          <w:tcPr>
            <w:tcW w:w="539" w:type="dxa"/>
            <w:shd w:val="clear" w:color="auto" w:fill="auto"/>
            <w:vAlign w:val="center"/>
          </w:tcPr>
          <w:p w14:paraId="1BA49B8E" w14:textId="77777777" w:rsidR="008D35FE" w:rsidRPr="00283103" w:rsidRDefault="008D35FE" w:rsidP="00784DC6">
            <w:pPr>
              <w:pStyle w:val="Tabletext8pts"/>
              <w:rPr>
                <w:szCs w:val="16"/>
              </w:rPr>
            </w:pPr>
            <w:r w:rsidRPr="00283103">
              <w:rPr>
                <w:szCs w:val="16"/>
              </w:rPr>
              <w:t>11</w:t>
            </w:r>
          </w:p>
        </w:tc>
      </w:tr>
      <w:tr w:rsidR="008D35FE" w:rsidRPr="00283103" w14:paraId="6F5B974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1BD94D4" w14:textId="77777777" w:rsidR="008D35FE" w:rsidRPr="00283103" w:rsidRDefault="008D35FE" w:rsidP="00784DC6">
            <w:pPr>
              <w:pStyle w:val="Tabletext8pts"/>
            </w:pPr>
            <w:r w:rsidRPr="00283103">
              <w:t>1.14/47</w:t>
            </w:r>
          </w:p>
          <w:p w14:paraId="41036780" w14:textId="39F35E30" w:rsidR="008D35FE" w:rsidRPr="00283103" w:rsidRDefault="00B7684B" w:rsidP="00784DC6">
            <w:pPr>
              <w:pStyle w:val="Tabletext8pts"/>
            </w:pPr>
            <w:r w:rsidRPr="00283103">
              <w:rPr>
                <w:szCs w:val="16"/>
              </w:rPr>
              <w:t xml:space="preserve">(47,2-47,5 </w:t>
            </w:r>
            <w:r w:rsidR="006B6EC3" w:rsidRPr="00283103">
              <w:rPr>
                <w:szCs w:val="16"/>
              </w:rPr>
              <w:t>et</w:t>
            </w:r>
            <w:r w:rsidRPr="00283103">
              <w:rPr>
                <w:szCs w:val="16"/>
              </w:rPr>
              <w:t xml:space="preserve"> 47,9-48,2 </w:t>
            </w:r>
            <w:r w:rsidR="008D35FE" w:rsidRPr="00283103">
              <w:rPr>
                <w:szCs w:val="16"/>
              </w:rPr>
              <w:t>GHz)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AA67536" w14:textId="5EB3704E" w:rsidR="008D35FE" w:rsidRPr="00283103" w:rsidRDefault="008D35FE" w:rsidP="00784DC6">
            <w:pPr>
              <w:pStyle w:val="Tabletext8pts"/>
            </w:pPr>
            <w:r w:rsidRPr="00283103">
              <w:rPr>
                <w:szCs w:val="16"/>
              </w:rPr>
              <w:t>16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EB7F0C" w14:textId="77777777" w:rsidR="008D35FE" w:rsidRPr="00283103" w:rsidRDefault="008D35FE" w:rsidP="00784DC6">
            <w:pPr>
              <w:pStyle w:val="Tabletext8pts"/>
              <w:rPr>
                <w:b/>
                <w:bCs/>
              </w:rPr>
            </w:pPr>
            <w:r w:rsidRPr="00283103">
              <w:rPr>
                <w:b/>
                <w:bCs/>
              </w:rPr>
              <w:t>MOD</w:t>
            </w:r>
          </w:p>
          <w:p w14:paraId="4B75AE73" w14:textId="211A1C01" w:rsidR="008D35FE" w:rsidRPr="00283103" w:rsidRDefault="008D35FE" w:rsidP="00784DC6">
            <w:pPr>
              <w:pStyle w:val="Tabletext8pts"/>
            </w:pPr>
            <w:r w:rsidRPr="00283103">
              <w:t>R</w:t>
            </w:r>
            <w:r w:rsidR="00B7684B" w:rsidRPr="00283103">
              <w:t>É</w:t>
            </w:r>
            <w:r w:rsidRPr="00283103">
              <w:t>SOLUTION 122</w:t>
            </w:r>
          </w:p>
          <w:p w14:paraId="7CB2495D" w14:textId="507A4C23" w:rsidR="008D35FE" w:rsidRPr="00283103" w:rsidRDefault="008D35FE" w:rsidP="00784DC6">
            <w:pPr>
              <w:pStyle w:val="Tabletext8pts"/>
            </w:pPr>
            <w:r w:rsidRPr="00283103">
              <w:t>(R</w:t>
            </w:r>
            <w:r w:rsidR="00B7684B" w:rsidRPr="00283103">
              <w:t>É</w:t>
            </w:r>
            <w:r w:rsidRPr="00283103">
              <w:t>V.</w:t>
            </w:r>
            <w:r w:rsidR="00B7684B"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375FC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61E6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E119F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AE3FD1"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4D3376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0040D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2C4E96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39DD3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E882E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F3261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0A484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84B86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A2CF4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F7002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CCDF4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9FB41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CBA5E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A84B7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63BEB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984C04" w14:textId="77777777" w:rsidR="008D35FE" w:rsidRPr="00283103" w:rsidRDefault="008D35FE" w:rsidP="00784DC6">
            <w:pPr>
              <w:pStyle w:val="Tabletext8pts"/>
              <w:rPr>
                <w:szCs w:val="16"/>
              </w:rPr>
            </w:pPr>
          </w:p>
        </w:tc>
        <w:tc>
          <w:tcPr>
            <w:tcW w:w="238" w:type="dxa"/>
            <w:shd w:val="clear" w:color="auto" w:fill="auto"/>
            <w:vAlign w:val="center"/>
          </w:tcPr>
          <w:p w14:paraId="06A937FB" w14:textId="77777777" w:rsidR="008D35FE" w:rsidRPr="00283103" w:rsidRDefault="008D35FE" w:rsidP="00784DC6">
            <w:pPr>
              <w:pStyle w:val="Tabletext8pts"/>
              <w:rPr>
                <w:szCs w:val="16"/>
              </w:rPr>
            </w:pPr>
          </w:p>
        </w:tc>
        <w:tc>
          <w:tcPr>
            <w:tcW w:w="236" w:type="dxa"/>
            <w:shd w:val="clear" w:color="auto" w:fill="FDE9D9"/>
            <w:vAlign w:val="center"/>
          </w:tcPr>
          <w:p w14:paraId="24D55BD9" w14:textId="77777777" w:rsidR="008D35FE" w:rsidRPr="00283103" w:rsidRDefault="008D35FE" w:rsidP="00784DC6">
            <w:pPr>
              <w:pStyle w:val="Tabletext8pts"/>
              <w:rPr>
                <w:szCs w:val="16"/>
              </w:rPr>
            </w:pPr>
          </w:p>
        </w:tc>
        <w:tc>
          <w:tcPr>
            <w:tcW w:w="240" w:type="dxa"/>
            <w:shd w:val="clear" w:color="auto" w:fill="auto"/>
            <w:vAlign w:val="center"/>
          </w:tcPr>
          <w:p w14:paraId="2831482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5A911F4" w14:textId="77777777" w:rsidR="008D35FE" w:rsidRPr="00283103" w:rsidRDefault="008D35FE" w:rsidP="00784DC6">
            <w:pPr>
              <w:pStyle w:val="Tabletext8pts"/>
              <w:rPr>
                <w:szCs w:val="16"/>
              </w:rPr>
            </w:pPr>
          </w:p>
        </w:tc>
        <w:tc>
          <w:tcPr>
            <w:tcW w:w="236" w:type="dxa"/>
            <w:shd w:val="clear" w:color="auto" w:fill="auto"/>
            <w:vAlign w:val="center"/>
          </w:tcPr>
          <w:p w14:paraId="422269B3" w14:textId="77777777" w:rsidR="008D35FE" w:rsidRPr="00283103" w:rsidRDefault="008D35FE" w:rsidP="00784DC6">
            <w:pPr>
              <w:pStyle w:val="Tabletext8pts"/>
              <w:rPr>
                <w:szCs w:val="16"/>
              </w:rPr>
            </w:pPr>
          </w:p>
        </w:tc>
        <w:tc>
          <w:tcPr>
            <w:tcW w:w="239" w:type="dxa"/>
            <w:shd w:val="clear" w:color="auto" w:fill="FDE9D9"/>
            <w:vAlign w:val="center"/>
          </w:tcPr>
          <w:p w14:paraId="3D3DCA60" w14:textId="77777777" w:rsidR="008D35FE" w:rsidRPr="00283103" w:rsidRDefault="008D35FE" w:rsidP="00784DC6">
            <w:pPr>
              <w:pStyle w:val="Tabletext8pts"/>
              <w:rPr>
                <w:szCs w:val="16"/>
              </w:rPr>
            </w:pPr>
          </w:p>
        </w:tc>
        <w:tc>
          <w:tcPr>
            <w:tcW w:w="238" w:type="dxa"/>
            <w:shd w:val="clear" w:color="auto" w:fill="auto"/>
            <w:vAlign w:val="center"/>
          </w:tcPr>
          <w:p w14:paraId="06899042" w14:textId="77777777" w:rsidR="008D35FE" w:rsidRPr="00283103" w:rsidRDefault="008D35FE" w:rsidP="00784DC6">
            <w:pPr>
              <w:pStyle w:val="Tabletext8pts"/>
              <w:rPr>
                <w:szCs w:val="16"/>
              </w:rPr>
            </w:pPr>
          </w:p>
        </w:tc>
        <w:tc>
          <w:tcPr>
            <w:tcW w:w="238" w:type="dxa"/>
            <w:shd w:val="clear" w:color="auto" w:fill="FDE9D9"/>
            <w:vAlign w:val="center"/>
          </w:tcPr>
          <w:p w14:paraId="666FDD1C" w14:textId="77777777" w:rsidR="008D35FE" w:rsidRPr="00283103" w:rsidRDefault="008D35FE" w:rsidP="00784DC6">
            <w:pPr>
              <w:pStyle w:val="Tabletext8pts"/>
              <w:rPr>
                <w:szCs w:val="16"/>
              </w:rPr>
            </w:pPr>
          </w:p>
        </w:tc>
        <w:tc>
          <w:tcPr>
            <w:tcW w:w="238" w:type="dxa"/>
            <w:shd w:val="clear" w:color="auto" w:fill="auto"/>
            <w:vAlign w:val="center"/>
          </w:tcPr>
          <w:p w14:paraId="6C8270A8" w14:textId="77777777" w:rsidR="008D35FE" w:rsidRPr="00283103" w:rsidRDefault="008D35FE" w:rsidP="00784DC6">
            <w:pPr>
              <w:pStyle w:val="Tabletext8pts"/>
              <w:rPr>
                <w:szCs w:val="16"/>
              </w:rPr>
            </w:pPr>
          </w:p>
        </w:tc>
        <w:tc>
          <w:tcPr>
            <w:tcW w:w="238" w:type="dxa"/>
            <w:shd w:val="clear" w:color="auto" w:fill="FDE9D9"/>
            <w:vAlign w:val="center"/>
          </w:tcPr>
          <w:p w14:paraId="6328D60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0A824F6" w14:textId="77777777" w:rsidR="008D35FE" w:rsidRPr="00283103" w:rsidRDefault="008D35FE" w:rsidP="00784DC6">
            <w:pPr>
              <w:pStyle w:val="Tabletext8pts"/>
              <w:rPr>
                <w:szCs w:val="16"/>
              </w:rPr>
            </w:pPr>
          </w:p>
        </w:tc>
        <w:tc>
          <w:tcPr>
            <w:tcW w:w="236" w:type="dxa"/>
            <w:shd w:val="clear" w:color="auto" w:fill="FDE9D9"/>
            <w:vAlign w:val="center"/>
          </w:tcPr>
          <w:p w14:paraId="3D9EB75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CECC433" w14:textId="77777777" w:rsidR="008D35FE" w:rsidRPr="00283103" w:rsidRDefault="008D35FE" w:rsidP="00784DC6">
            <w:pPr>
              <w:pStyle w:val="Tabletext8pts"/>
              <w:rPr>
                <w:szCs w:val="16"/>
              </w:rPr>
            </w:pPr>
          </w:p>
        </w:tc>
        <w:tc>
          <w:tcPr>
            <w:tcW w:w="238" w:type="dxa"/>
            <w:shd w:val="clear" w:color="auto" w:fill="FDE9D9"/>
            <w:vAlign w:val="center"/>
          </w:tcPr>
          <w:p w14:paraId="722F9D75" w14:textId="77777777" w:rsidR="008D35FE" w:rsidRPr="00283103" w:rsidRDefault="008D35FE" w:rsidP="00784DC6">
            <w:pPr>
              <w:pStyle w:val="Tabletext8pts"/>
              <w:rPr>
                <w:szCs w:val="16"/>
              </w:rPr>
            </w:pPr>
          </w:p>
        </w:tc>
        <w:tc>
          <w:tcPr>
            <w:tcW w:w="539" w:type="dxa"/>
            <w:shd w:val="clear" w:color="auto" w:fill="auto"/>
            <w:vAlign w:val="center"/>
          </w:tcPr>
          <w:p w14:paraId="27B895E7" w14:textId="77777777" w:rsidR="008D35FE" w:rsidRPr="00283103" w:rsidRDefault="008D35FE" w:rsidP="00784DC6">
            <w:pPr>
              <w:pStyle w:val="Tabletext8pts"/>
              <w:rPr>
                <w:szCs w:val="16"/>
              </w:rPr>
            </w:pPr>
            <w:r w:rsidRPr="00283103">
              <w:rPr>
                <w:szCs w:val="16"/>
              </w:rPr>
              <w:t>11</w:t>
            </w:r>
          </w:p>
        </w:tc>
      </w:tr>
      <w:tr w:rsidR="008D35FE" w:rsidRPr="00283103" w14:paraId="22E201E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9C47189" w14:textId="73013CE4" w:rsidR="008D35FE" w:rsidRPr="00283103" w:rsidRDefault="008D35FE" w:rsidP="00784DC6">
            <w:pPr>
              <w:pStyle w:val="Tabletext8pts"/>
            </w:pPr>
            <w:r w:rsidRPr="00283103">
              <w:t>1.14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0444313" w14:textId="267F9135" w:rsidR="008D35FE" w:rsidRPr="00283103" w:rsidRDefault="008D35FE" w:rsidP="00784DC6">
            <w:pPr>
              <w:pStyle w:val="Tabletext8pts"/>
            </w:pPr>
            <w:r w:rsidRPr="00283103">
              <w:rPr>
                <w:szCs w:val="16"/>
              </w:rPr>
              <w:t>17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5CE137B" w14:textId="77777777" w:rsidR="008D35FE" w:rsidRPr="00283103" w:rsidRDefault="008D35FE" w:rsidP="00784DC6">
            <w:pPr>
              <w:pStyle w:val="Tabletext8pts"/>
              <w:rPr>
                <w:b/>
                <w:bCs/>
              </w:rPr>
            </w:pPr>
            <w:r w:rsidRPr="00283103">
              <w:rPr>
                <w:b/>
                <w:bCs/>
              </w:rPr>
              <w:t>MOD</w:t>
            </w:r>
          </w:p>
          <w:p w14:paraId="5197A8A2" w14:textId="77777777" w:rsidR="00454A5E" w:rsidRPr="00283103" w:rsidRDefault="008D35FE" w:rsidP="00784DC6">
            <w:pPr>
              <w:pStyle w:val="Tabletext8pts"/>
            </w:pPr>
            <w:r w:rsidRPr="00283103">
              <w:t>ARTICLE 11</w:t>
            </w:r>
            <w:r w:rsidRPr="00283103">
              <w:br/>
            </w:r>
            <w:r w:rsidR="00B7684B" w:rsidRPr="00283103">
              <w:t>Notification et inscription des assignations de fréquence</w:t>
            </w:r>
          </w:p>
          <w:p w14:paraId="5C4F3ED7" w14:textId="7DEEEA18" w:rsidR="008D35FE" w:rsidRPr="00283103" w:rsidRDefault="008D35FE" w:rsidP="00784DC6">
            <w:pPr>
              <w:pStyle w:val="Tabletext8pts"/>
            </w:pPr>
            <w:r w:rsidRPr="00283103">
              <w:t>11.9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1BEF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CE6BF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11E6C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CF7BF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0D4AA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97E18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2B430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B059B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6DC97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3D5F4B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19728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4ACC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8AAA1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ABEB21"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68225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FB074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53F3A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B84AD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1B811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33C2D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DC6A592" w14:textId="77777777" w:rsidR="008D35FE" w:rsidRPr="00283103" w:rsidRDefault="008D35FE" w:rsidP="00784DC6">
            <w:pPr>
              <w:pStyle w:val="Tabletext8pts"/>
              <w:rPr>
                <w:szCs w:val="16"/>
              </w:rPr>
            </w:pPr>
          </w:p>
        </w:tc>
        <w:tc>
          <w:tcPr>
            <w:tcW w:w="236" w:type="dxa"/>
            <w:shd w:val="clear" w:color="auto" w:fill="FDE9D9"/>
            <w:vAlign w:val="center"/>
          </w:tcPr>
          <w:p w14:paraId="28CAA86F" w14:textId="77777777" w:rsidR="008D35FE" w:rsidRPr="00283103" w:rsidRDefault="008D35FE" w:rsidP="00784DC6">
            <w:pPr>
              <w:pStyle w:val="Tabletext8pts"/>
              <w:rPr>
                <w:szCs w:val="16"/>
              </w:rPr>
            </w:pPr>
          </w:p>
        </w:tc>
        <w:tc>
          <w:tcPr>
            <w:tcW w:w="240" w:type="dxa"/>
            <w:shd w:val="clear" w:color="auto" w:fill="auto"/>
            <w:vAlign w:val="center"/>
          </w:tcPr>
          <w:p w14:paraId="01AC6E5D" w14:textId="77777777" w:rsidR="008D35FE" w:rsidRPr="00283103" w:rsidRDefault="008D35FE" w:rsidP="00784DC6">
            <w:pPr>
              <w:pStyle w:val="Tabletext8pts"/>
              <w:rPr>
                <w:szCs w:val="16"/>
              </w:rPr>
            </w:pPr>
          </w:p>
        </w:tc>
        <w:tc>
          <w:tcPr>
            <w:tcW w:w="238" w:type="dxa"/>
            <w:shd w:val="clear" w:color="auto" w:fill="FDE9D9"/>
            <w:vAlign w:val="center"/>
          </w:tcPr>
          <w:p w14:paraId="4F129690" w14:textId="77777777" w:rsidR="008D35FE" w:rsidRPr="00283103" w:rsidRDefault="008D35FE" w:rsidP="00784DC6">
            <w:pPr>
              <w:pStyle w:val="Tabletext8pts"/>
              <w:rPr>
                <w:szCs w:val="16"/>
              </w:rPr>
            </w:pPr>
          </w:p>
        </w:tc>
        <w:tc>
          <w:tcPr>
            <w:tcW w:w="236" w:type="dxa"/>
            <w:shd w:val="clear" w:color="auto" w:fill="auto"/>
            <w:vAlign w:val="center"/>
          </w:tcPr>
          <w:p w14:paraId="1726F5AC" w14:textId="77777777" w:rsidR="008D35FE" w:rsidRPr="00283103" w:rsidRDefault="008D35FE" w:rsidP="00784DC6">
            <w:pPr>
              <w:pStyle w:val="Tabletext8pts"/>
              <w:rPr>
                <w:szCs w:val="16"/>
              </w:rPr>
            </w:pPr>
          </w:p>
        </w:tc>
        <w:tc>
          <w:tcPr>
            <w:tcW w:w="239" w:type="dxa"/>
            <w:shd w:val="clear" w:color="auto" w:fill="FDE9D9"/>
            <w:vAlign w:val="center"/>
          </w:tcPr>
          <w:p w14:paraId="4CAB8C6B" w14:textId="77777777" w:rsidR="008D35FE" w:rsidRPr="00283103" w:rsidRDefault="008D35FE" w:rsidP="00784DC6">
            <w:pPr>
              <w:pStyle w:val="Tabletext8pts"/>
              <w:rPr>
                <w:szCs w:val="16"/>
              </w:rPr>
            </w:pPr>
          </w:p>
        </w:tc>
        <w:tc>
          <w:tcPr>
            <w:tcW w:w="238" w:type="dxa"/>
            <w:shd w:val="clear" w:color="auto" w:fill="auto"/>
            <w:vAlign w:val="center"/>
          </w:tcPr>
          <w:p w14:paraId="6C36C2E7" w14:textId="77777777" w:rsidR="008D35FE" w:rsidRPr="00283103" w:rsidRDefault="008D35FE" w:rsidP="00784DC6">
            <w:pPr>
              <w:pStyle w:val="Tabletext8pts"/>
              <w:rPr>
                <w:szCs w:val="16"/>
              </w:rPr>
            </w:pPr>
          </w:p>
        </w:tc>
        <w:tc>
          <w:tcPr>
            <w:tcW w:w="238" w:type="dxa"/>
            <w:shd w:val="clear" w:color="auto" w:fill="FDE9D9"/>
            <w:vAlign w:val="center"/>
          </w:tcPr>
          <w:p w14:paraId="0BE0168D" w14:textId="77777777" w:rsidR="008D35FE" w:rsidRPr="00283103" w:rsidRDefault="008D35FE" w:rsidP="00784DC6">
            <w:pPr>
              <w:pStyle w:val="Tabletext8pts"/>
              <w:rPr>
                <w:szCs w:val="16"/>
              </w:rPr>
            </w:pPr>
          </w:p>
        </w:tc>
        <w:tc>
          <w:tcPr>
            <w:tcW w:w="238" w:type="dxa"/>
            <w:shd w:val="clear" w:color="auto" w:fill="auto"/>
            <w:vAlign w:val="center"/>
          </w:tcPr>
          <w:p w14:paraId="2ECDD1CD" w14:textId="77777777" w:rsidR="008D35FE" w:rsidRPr="00283103" w:rsidRDefault="008D35FE" w:rsidP="00784DC6">
            <w:pPr>
              <w:pStyle w:val="Tabletext8pts"/>
              <w:rPr>
                <w:szCs w:val="16"/>
              </w:rPr>
            </w:pPr>
          </w:p>
        </w:tc>
        <w:tc>
          <w:tcPr>
            <w:tcW w:w="238" w:type="dxa"/>
            <w:shd w:val="clear" w:color="auto" w:fill="FDE9D9"/>
            <w:vAlign w:val="center"/>
          </w:tcPr>
          <w:p w14:paraId="28F6704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13D2BBB" w14:textId="77777777" w:rsidR="008D35FE" w:rsidRPr="00283103" w:rsidRDefault="008D35FE" w:rsidP="00784DC6">
            <w:pPr>
              <w:pStyle w:val="Tabletext8pts"/>
              <w:rPr>
                <w:szCs w:val="16"/>
              </w:rPr>
            </w:pPr>
          </w:p>
        </w:tc>
        <w:tc>
          <w:tcPr>
            <w:tcW w:w="236" w:type="dxa"/>
            <w:shd w:val="clear" w:color="auto" w:fill="FDE9D9"/>
            <w:vAlign w:val="center"/>
          </w:tcPr>
          <w:p w14:paraId="72C36EA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E793F68" w14:textId="77777777" w:rsidR="008D35FE" w:rsidRPr="00283103" w:rsidRDefault="008D35FE" w:rsidP="00784DC6">
            <w:pPr>
              <w:pStyle w:val="Tabletext8pts"/>
              <w:rPr>
                <w:szCs w:val="16"/>
              </w:rPr>
            </w:pPr>
          </w:p>
        </w:tc>
        <w:tc>
          <w:tcPr>
            <w:tcW w:w="238" w:type="dxa"/>
            <w:shd w:val="clear" w:color="auto" w:fill="FDE9D9"/>
            <w:vAlign w:val="center"/>
          </w:tcPr>
          <w:p w14:paraId="1C8255EB" w14:textId="77777777" w:rsidR="008D35FE" w:rsidRPr="00283103" w:rsidRDefault="008D35FE" w:rsidP="00784DC6">
            <w:pPr>
              <w:pStyle w:val="Tabletext8pts"/>
              <w:rPr>
                <w:szCs w:val="16"/>
              </w:rPr>
            </w:pPr>
          </w:p>
        </w:tc>
        <w:tc>
          <w:tcPr>
            <w:tcW w:w="539" w:type="dxa"/>
            <w:shd w:val="clear" w:color="auto" w:fill="auto"/>
            <w:vAlign w:val="center"/>
          </w:tcPr>
          <w:p w14:paraId="4F26E9BE" w14:textId="77777777" w:rsidR="008D35FE" w:rsidRPr="00283103" w:rsidRDefault="008D35FE" w:rsidP="00784DC6">
            <w:pPr>
              <w:pStyle w:val="Tabletext8pts"/>
              <w:rPr>
                <w:szCs w:val="16"/>
              </w:rPr>
            </w:pPr>
            <w:r w:rsidRPr="00283103">
              <w:rPr>
                <w:szCs w:val="16"/>
              </w:rPr>
              <w:t>7</w:t>
            </w:r>
          </w:p>
        </w:tc>
      </w:tr>
      <w:tr w:rsidR="008D35FE" w:rsidRPr="00283103" w14:paraId="5F7BFFB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FCBFBF" w14:textId="7D75192D" w:rsidR="008D35FE" w:rsidRPr="00283103" w:rsidRDefault="008D35FE" w:rsidP="008135D9">
            <w:pPr>
              <w:pStyle w:val="Tabletext8pts"/>
            </w:pPr>
            <w:r w:rsidRPr="00283103">
              <w:t>1.14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F54B616" w14:textId="04298C09" w:rsidR="008D35FE" w:rsidRPr="00283103" w:rsidRDefault="008D35FE" w:rsidP="00784DC6">
            <w:pPr>
              <w:pStyle w:val="Tabletext8pts"/>
            </w:pPr>
            <w:r w:rsidRPr="00283103">
              <w:rPr>
                <w:szCs w:val="16"/>
              </w:rPr>
              <w:t>18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FDA5092" w14:textId="77777777" w:rsidR="008D35FE" w:rsidRPr="00283103" w:rsidRDefault="008D35FE" w:rsidP="00784DC6">
            <w:pPr>
              <w:pStyle w:val="Tabletext8pts"/>
              <w:rPr>
                <w:b/>
                <w:bCs/>
              </w:rPr>
            </w:pPr>
            <w:r w:rsidRPr="00283103">
              <w:rPr>
                <w:b/>
                <w:bCs/>
              </w:rPr>
              <w:t>MOD</w:t>
            </w:r>
          </w:p>
          <w:p w14:paraId="1551BE25" w14:textId="46FD82B8" w:rsidR="008D35FE" w:rsidRPr="00283103" w:rsidRDefault="008D35FE" w:rsidP="00784DC6">
            <w:pPr>
              <w:pStyle w:val="Tabletext8pts"/>
            </w:pPr>
            <w:r w:rsidRPr="00283103">
              <w:t>ARTICLE 11</w:t>
            </w:r>
            <w:r w:rsidRPr="00283103">
              <w:br/>
            </w:r>
            <w:r w:rsidR="00B7684B" w:rsidRPr="00283103">
              <w:t>Notification et inscription des assignations de fréquence</w:t>
            </w:r>
          </w:p>
          <w:p w14:paraId="7BF84164" w14:textId="77777777" w:rsidR="008D35FE" w:rsidRPr="00283103" w:rsidRDefault="008D35FE" w:rsidP="00784DC6">
            <w:pPr>
              <w:pStyle w:val="Tabletext8pts"/>
            </w:pPr>
            <w:r w:rsidRPr="00283103">
              <w:t>11.26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60DE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56C83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4B534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C5885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0CD7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A82BE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CA8D9C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B70B6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3DF23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81385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5B22B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74FC0C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A2E37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FD11EA"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A514F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23766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A82C36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8F533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77FDB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4CE05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44776C5" w14:textId="77777777" w:rsidR="008D35FE" w:rsidRPr="00283103" w:rsidRDefault="008D35FE" w:rsidP="00784DC6">
            <w:pPr>
              <w:pStyle w:val="Tabletext8pts"/>
              <w:rPr>
                <w:szCs w:val="16"/>
              </w:rPr>
            </w:pPr>
          </w:p>
        </w:tc>
        <w:tc>
          <w:tcPr>
            <w:tcW w:w="236" w:type="dxa"/>
            <w:shd w:val="clear" w:color="auto" w:fill="FDE9D9"/>
            <w:vAlign w:val="center"/>
          </w:tcPr>
          <w:p w14:paraId="54A4457F" w14:textId="77777777" w:rsidR="008D35FE" w:rsidRPr="00283103" w:rsidRDefault="008D35FE" w:rsidP="00784DC6">
            <w:pPr>
              <w:pStyle w:val="Tabletext8pts"/>
              <w:rPr>
                <w:szCs w:val="16"/>
              </w:rPr>
            </w:pPr>
          </w:p>
        </w:tc>
        <w:tc>
          <w:tcPr>
            <w:tcW w:w="240" w:type="dxa"/>
            <w:shd w:val="clear" w:color="auto" w:fill="auto"/>
            <w:vAlign w:val="center"/>
          </w:tcPr>
          <w:p w14:paraId="3D0B027D" w14:textId="77777777" w:rsidR="008D35FE" w:rsidRPr="00283103" w:rsidRDefault="008D35FE" w:rsidP="00784DC6">
            <w:pPr>
              <w:pStyle w:val="Tabletext8pts"/>
              <w:rPr>
                <w:szCs w:val="16"/>
              </w:rPr>
            </w:pPr>
          </w:p>
        </w:tc>
        <w:tc>
          <w:tcPr>
            <w:tcW w:w="238" w:type="dxa"/>
            <w:shd w:val="clear" w:color="auto" w:fill="FDE9D9"/>
            <w:vAlign w:val="center"/>
          </w:tcPr>
          <w:p w14:paraId="6A6B37B8" w14:textId="77777777" w:rsidR="008D35FE" w:rsidRPr="00283103" w:rsidRDefault="008D35FE" w:rsidP="00784DC6">
            <w:pPr>
              <w:pStyle w:val="Tabletext8pts"/>
              <w:rPr>
                <w:szCs w:val="16"/>
              </w:rPr>
            </w:pPr>
          </w:p>
        </w:tc>
        <w:tc>
          <w:tcPr>
            <w:tcW w:w="236" w:type="dxa"/>
            <w:shd w:val="clear" w:color="auto" w:fill="auto"/>
            <w:vAlign w:val="center"/>
          </w:tcPr>
          <w:p w14:paraId="2E458488" w14:textId="77777777" w:rsidR="008D35FE" w:rsidRPr="00283103" w:rsidRDefault="008D35FE" w:rsidP="00784DC6">
            <w:pPr>
              <w:pStyle w:val="Tabletext8pts"/>
              <w:rPr>
                <w:szCs w:val="16"/>
              </w:rPr>
            </w:pPr>
          </w:p>
        </w:tc>
        <w:tc>
          <w:tcPr>
            <w:tcW w:w="239" w:type="dxa"/>
            <w:shd w:val="clear" w:color="auto" w:fill="FDE9D9"/>
            <w:vAlign w:val="center"/>
          </w:tcPr>
          <w:p w14:paraId="3BFA2475" w14:textId="77777777" w:rsidR="008D35FE" w:rsidRPr="00283103" w:rsidRDefault="008D35FE" w:rsidP="00784DC6">
            <w:pPr>
              <w:pStyle w:val="Tabletext8pts"/>
              <w:rPr>
                <w:szCs w:val="16"/>
              </w:rPr>
            </w:pPr>
          </w:p>
        </w:tc>
        <w:tc>
          <w:tcPr>
            <w:tcW w:w="238" w:type="dxa"/>
            <w:shd w:val="clear" w:color="auto" w:fill="auto"/>
            <w:vAlign w:val="center"/>
          </w:tcPr>
          <w:p w14:paraId="0655682F" w14:textId="77777777" w:rsidR="008D35FE" w:rsidRPr="00283103" w:rsidRDefault="008D35FE" w:rsidP="00784DC6">
            <w:pPr>
              <w:pStyle w:val="Tabletext8pts"/>
              <w:rPr>
                <w:szCs w:val="16"/>
              </w:rPr>
            </w:pPr>
          </w:p>
        </w:tc>
        <w:tc>
          <w:tcPr>
            <w:tcW w:w="238" w:type="dxa"/>
            <w:shd w:val="clear" w:color="auto" w:fill="FDE9D9"/>
            <w:vAlign w:val="center"/>
          </w:tcPr>
          <w:p w14:paraId="158A9816" w14:textId="77777777" w:rsidR="008D35FE" w:rsidRPr="00283103" w:rsidRDefault="008D35FE" w:rsidP="00784DC6">
            <w:pPr>
              <w:pStyle w:val="Tabletext8pts"/>
              <w:rPr>
                <w:szCs w:val="16"/>
              </w:rPr>
            </w:pPr>
          </w:p>
        </w:tc>
        <w:tc>
          <w:tcPr>
            <w:tcW w:w="238" w:type="dxa"/>
            <w:shd w:val="clear" w:color="auto" w:fill="auto"/>
            <w:vAlign w:val="center"/>
          </w:tcPr>
          <w:p w14:paraId="00F942A3" w14:textId="77777777" w:rsidR="008D35FE" w:rsidRPr="00283103" w:rsidRDefault="008D35FE" w:rsidP="00784DC6">
            <w:pPr>
              <w:pStyle w:val="Tabletext8pts"/>
              <w:rPr>
                <w:szCs w:val="16"/>
              </w:rPr>
            </w:pPr>
          </w:p>
        </w:tc>
        <w:tc>
          <w:tcPr>
            <w:tcW w:w="238" w:type="dxa"/>
            <w:shd w:val="clear" w:color="auto" w:fill="FDE9D9"/>
            <w:vAlign w:val="center"/>
          </w:tcPr>
          <w:p w14:paraId="757E14F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0F853CF" w14:textId="77777777" w:rsidR="008D35FE" w:rsidRPr="00283103" w:rsidRDefault="008D35FE" w:rsidP="00784DC6">
            <w:pPr>
              <w:pStyle w:val="Tabletext8pts"/>
              <w:rPr>
                <w:szCs w:val="16"/>
              </w:rPr>
            </w:pPr>
          </w:p>
        </w:tc>
        <w:tc>
          <w:tcPr>
            <w:tcW w:w="236" w:type="dxa"/>
            <w:shd w:val="clear" w:color="auto" w:fill="FDE9D9"/>
            <w:vAlign w:val="center"/>
          </w:tcPr>
          <w:p w14:paraId="51B3CAB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973E5BB" w14:textId="77777777" w:rsidR="008D35FE" w:rsidRPr="00283103" w:rsidRDefault="008D35FE" w:rsidP="00784DC6">
            <w:pPr>
              <w:pStyle w:val="Tabletext8pts"/>
              <w:rPr>
                <w:szCs w:val="16"/>
              </w:rPr>
            </w:pPr>
          </w:p>
        </w:tc>
        <w:tc>
          <w:tcPr>
            <w:tcW w:w="238" w:type="dxa"/>
            <w:shd w:val="clear" w:color="auto" w:fill="FDE9D9"/>
            <w:vAlign w:val="center"/>
          </w:tcPr>
          <w:p w14:paraId="6E411EC8" w14:textId="77777777" w:rsidR="008D35FE" w:rsidRPr="00283103" w:rsidRDefault="008D35FE" w:rsidP="00784DC6">
            <w:pPr>
              <w:pStyle w:val="Tabletext8pts"/>
              <w:rPr>
                <w:szCs w:val="16"/>
              </w:rPr>
            </w:pPr>
          </w:p>
        </w:tc>
        <w:tc>
          <w:tcPr>
            <w:tcW w:w="539" w:type="dxa"/>
            <w:shd w:val="clear" w:color="auto" w:fill="auto"/>
            <w:vAlign w:val="center"/>
          </w:tcPr>
          <w:p w14:paraId="5346D591" w14:textId="77777777" w:rsidR="008D35FE" w:rsidRPr="00283103" w:rsidRDefault="008D35FE" w:rsidP="00784DC6">
            <w:pPr>
              <w:pStyle w:val="Tabletext8pts"/>
              <w:rPr>
                <w:szCs w:val="16"/>
              </w:rPr>
            </w:pPr>
            <w:r w:rsidRPr="00283103">
              <w:rPr>
                <w:szCs w:val="16"/>
              </w:rPr>
              <w:t>7</w:t>
            </w:r>
          </w:p>
        </w:tc>
      </w:tr>
      <w:tr w:rsidR="008D35FE" w:rsidRPr="00283103" w14:paraId="5579AA1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4F06A5" w14:textId="08D49633" w:rsidR="008D35FE" w:rsidRPr="00283103" w:rsidRDefault="008D35FE" w:rsidP="008135D9">
            <w:pPr>
              <w:pStyle w:val="Tabletext8pts"/>
            </w:pPr>
            <w:r w:rsidRPr="00283103">
              <w:t>1.14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7BEC2C1" w14:textId="6BC9F77D" w:rsidR="008D35FE" w:rsidRPr="00283103" w:rsidRDefault="008D35FE" w:rsidP="00784DC6">
            <w:pPr>
              <w:pStyle w:val="Tabletext8pts"/>
            </w:pPr>
            <w:r w:rsidRPr="00283103">
              <w:rPr>
                <w:szCs w:val="16"/>
              </w:rPr>
              <w:t>19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C4245A5" w14:textId="77777777" w:rsidR="008D35FE" w:rsidRPr="00283103" w:rsidRDefault="008D35FE" w:rsidP="00784DC6">
            <w:pPr>
              <w:pStyle w:val="Tabletext8pts"/>
              <w:rPr>
                <w:b/>
                <w:bCs/>
              </w:rPr>
            </w:pPr>
            <w:r w:rsidRPr="00283103">
              <w:rPr>
                <w:b/>
                <w:bCs/>
              </w:rPr>
              <w:t>MOD</w:t>
            </w:r>
          </w:p>
          <w:p w14:paraId="2576BB7C" w14:textId="575AD2A7" w:rsidR="008D35FE" w:rsidRPr="00283103" w:rsidRDefault="008D35FE" w:rsidP="00784DC6">
            <w:pPr>
              <w:pStyle w:val="Tabletext8pts"/>
            </w:pPr>
            <w:r w:rsidRPr="00283103">
              <w:t>APPENDI</w:t>
            </w:r>
            <w:r w:rsidR="00B7684B" w:rsidRPr="00283103">
              <w:t>CE</w:t>
            </w:r>
            <w:r w:rsidRPr="00283103">
              <w:t xml:space="preserve"> 4 (R</w:t>
            </w:r>
            <w:r w:rsidR="00B7684B" w:rsidRPr="00283103">
              <w:t>É</w:t>
            </w:r>
            <w:r w:rsidRPr="00283103">
              <w:t>V.</w:t>
            </w:r>
            <w:r w:rsidR="00B7684B" w:rsidRPr="00283103">
              <w:t>CMR</w:t>
            </w:r>
            <w:r w:rsidRPr="00283103">
              <w:t>-19)</w:t>
            </w:r>
            <w:r w:rsidRPr="00283103">
              <w:br/>
              <w:t>ANNEX</w:t>
            </w:r>
            <w:r w:rsidR="00B7684B" w:rsidRPr="00283103">
              <w:t>E</w:t>
            </w:r>
            <w:r w:rsidRPr="00283103">
              <w:t xml:space="preserve"> 1</w:t>
            </w:r>
          </w:p>
          <w:p w14:paraId="57035724" w14:textId="6958E4F0" w:rsidR="008D35FE" w:rsidRPr="00283103" w:rsidRDefault="008D35FE" w:rsidP="00784DC6">
            <w:pPr>
              <w:pStyle w:val="Tabletext8pts"/>
            </w:pPr>
            <w:r w:rsidRPr="00283103">
              <w:t>TABLE</w:t>
            </w:r>
            <w:r w:rsidR="00B7684B" w:rsidRPr="00283103">
              <w:t>AU</w:t>
            </w:r>
            <w:r w:rsidRPr="00283103">
              <w:t xml:space="preserve"> 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2E92D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C30E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13158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2D22F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EA28E6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3D11C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AE0DB4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48618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D11BF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2B33A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69E58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979E6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A3880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A6C631"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0E287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33D8F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1847B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84F1B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33A652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4686C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6ADF17C" w14:textId="77777777" w:rsidR="008D35FE" w:rsidRPr="00283103" w:rsidRDefault="008D35FE" w:rsidP="00784DC6">
            <w:pPr>
              <w:pStyle w:val="Tabletext8pts"/>
              <w:rPr>
                <w:szCs w:val="16"/>
              </w:rPr>
            </w:pPr>
          </w:p>
        </w:tc>
        <w:tc>
          <w:tcPr>
            <w:tcW w:w="236" w:type="dxa"/>
            <w:shd w:val="clear" w:color="auto" w:fill="FDE9D9"/>
            <w:vAlign w:val="center"/>
          </w:tcPr>
          <w:p w14:paraId="3A1616CA" w14:textId="77777777" w:rsidR="008D35FE" w:rsidRPr="00283103" w:rsidRDefault="008D35FE" w:rsidP="00784DC6">
            <w:pPr>
              <w:pStyle w:val="Tabletext8pts"/>
              <w:rPr>
                <w:szCs w:val="16"/>
              </w:rPr>
            </w:pPr>
          </w:p>
        </w:tc>
        <w:tc>
          <w:tcPr>
            <w:tcW w:w="240" w:type="dxa"/>
            <w:shd w:val="clear" w:color="auto" w:fill="auto"/>
            <w:vAlign w:val="center"/>
          </w:tcPr>
          <w:p w14:paraId="7C750DB5" w14:textId="77777777" w:rsidR="008D35FE" w:rsidRPr="00283103" w:rsidRDefault="008D35FE" w:rsidP="00784DC6">
            <w:pPr>
              <w:pStyle w:val="Tabletext8pts"/>
              <w:rPr>
                <w:szCs w:val="16"/>
              </w:rPr>
            </w:pPr>
          </w:p>
        </w:tc>
        <w:tc>
          <w:tcPr>
            <w:tcW w:w="238" w:type="dxa"/>
            <w:shd w:val="clear" w:color="auto" w:fill="FDE9D9"/>
            <w:vAlign w:val="center"/>
          </w:tcPr>
          <w:p w14:paraId="319BE027" w14:textId="77777777" w:rsidR="008D35FE" w:rsidRPr="00283103" w:rsidRDefault="008D35FE" w:rsidP="00784DC6">
            <w:pPr>
              <w:pStyle w:val="Tabletext8pts"/>
              <w:rPr>
                <w:szCs w:val="16"/>
              </w:rPr>
            </w:pPr>
          </w:p>
        </w:tc>
        <w:tc>
          <w:tcPr>
            <w:tcW w:w="236" w:type="dxa"/>
            <w:shd w:val="clear" w:color="auto" w:fill="auto"/>
            <w:vAlign w:val="center"/>
          </w:tcPr>
          <w:p w14:paraId="43F2F456" w14:textId="77777777" w:rsidR="008D35FE" w:rsidRPr="00283103" w:rsidRDefault="008D35FE" w:rsidP="00784DC6">
            <w:pPr>
              <w:pStyle w:val="Tabletext8pts"/>
              <w:rPr>
                <w:szCs w:val="16"/>
              </w:rPr>
            </w:pPr>
          </w:p>
        </w:tc>
        <w:tc>
          <w:tcPr>
            <w:tcW w:w="239" w:type="dxa"/>
            <w:shd w:val="clear" w:color="auto" w:fill="FDE9D9"/>
            <w:vAlign w:val="center"/>
          </w:tcPr>
          <w:p w14:paraId="5A945B9C" w14:textId="77777777" w:rsidR="008D35FE" w:rsidRPr="00283103" w:rsidRDefault="008D35FE" w:rsidP="00784DC6">
            <w:pPr>
              <w:pStyle w:val="Tabletext8pts"/>
              <w:rPr>
                <w:szCs w:val="16"/>
              </w:rPr>
            </w:pPr>
          </w:p>
        </w:tc>
        <w:tc>
          <w:tcPr>
            <w:tcW w:w="238" w:type="dxa"/>
            <w:shd w:val="clear" w:color="auto" w:fill="auto"/>
            <w:vAlign w:val="center"/>
          </w:tcPr>
          <w:p w14:paraId="088B5DBF" w14:textId="77777777" w:rsidR="008D35FE" w:rsidRPr="00283103" w:rsidRDefault="008D35FE" w:rsidP="00784DC6">
            <w:pPr>
              <w:pStyle w:val="Tabletext8pts"/>
              <w:rPr>
                <w:szCs w:val="16"/>
              </w:rPr>
            </w:pPr>
          </w:p>
        </w:tc>
        <w:tc>
          <w:tcPr>
            <w:tcW w:w="238" w:type="dxa"/>
            <w:shd w:val="clear" w:color="auto" w:fill="FDE9D9"/>
            <w:vAlign w:val="center"/>
          </w:tcPr>
          <w:p w14:paraId="65981557" w14:textId="77777777" w:rsidR="008D35FE" w:rsidRPr="00283103" w:rsidRDefault="008D35FE" w:rsidP="00784DC6">
            <w:pPr>
              <w:pStyle w:val="Tabletext8pts"/>
              <w:rPr>
                <w:szCs w:val="16"/>
              </w:rPr>
            </w:pPr>
          </w:p>
        </w:tc>
        <w:tc>
          <w:tcPr>
            <w:tcW w:w="238" w:type="dxa"/>
            <w:shd w:val="clear" w:color="auto" w:fill="auto"/>
            <w:vAlign w:val="center"/>
          </w:tcPr>
          <w:p w14:paraId="1677AA36" w14:textId="77777777" w:rsidR="008D35FE" w:rsidRPr="00283103" w:rsidRDefault="008D35FE" w:rsidP="00784DC6">
            <w:pPr>
              <w:pStyle w:val="Tabletext8pts"/>
              <w:rPr>
                <w:szCs w:val="16"/>
              </w:rPr>
            </w:pPr>
          </w:p>
        </w:tc>
        <w:tc>
          <w:tcPr>
            <w:tcW w:w="238" w:type="dxa"/>
            <w:shd w:val="clear" w:color="auto" w:fill="FDE9D9"/>
            <w:vAlign w:val="center"/>
          </w:tcPr>
          <w:p w14:paraId="07C999E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C222D46" w14:textId="77777777" w:rsidR="008D35FE" w:rsidRPr="00283103" w:rsidRDefault="008D35FE" w:rsidP="00784DC6">
            <w:pPr>
              <w:pStyle w:val="Tabletext8pts"/>
              <w:rPr>
                <w:szCs w:val="16"/>
              </w:rPr>
            </w:pPr>
          </w:p>
        </w:tc>
        <w:tc>
          <w:tcPr>
            <w:tcW w:w="236" w:type="dxa"/>
            <w:shd w:val="clear" w:color="auto" w:fill="FDE9D9"/>
            <w:vAlign w:val="center"/>
          </w:tcPr>
          <w:p w14:paraId="262FC80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2194FBF" w14:textId="77777777" w:rsidR="008D35FE" w:rsidRPr="00283103" w:rsidRDefault="008D35FE" w:rsidP="00784DC6">
            <w:pPr>
              <w:pStyle w:val="Tabletext8pts"/>
              <w:rPr>
                <w:szCs w:val="16"/>
              </w:rPr>
            </w:pPr>
          </w:p>
        </w:tc>
        <w:tc>
          <w:tcPr>
            <w:tcW w:w="238" w:type="dxa"/>
            <w:shd w:val="clear" w:color="auto" w:fill="FDE9D9"/>
            <w:vAlign w:val="center"/>
          </w:tcPr>
          <w:p w14:paraId="70150363" w14:textId="77777777" w:rsidR="008D35FE" w:rsidRPr="00283103" w:rsidRDefault="008D35FE" w:rsidP="00784DC6">
            <w:pPr>
              <w:pStyle w:val="Tabletext8pts"/>
              <w:rPr>
                <w:szCs w:val="16"/>
              </w:rPr>
            </w:pPr>
          </w:p>
        </w:tc>
        <w:tc>
          <w:tcPr>
            <w:tcW w:w="539" w:type="dxa"/>
            <w:shd w:val="clear" w:color="auto" w:fill="auto"/>
            <w:vAlign w:val="center"/>
          </w:tcPr>
          <w:p w14:paraId="712FE539" w14:textId="77777777" w:rsidR="008D35FE" w:rsidRPr="00283103" w:rsidRDefault="008D35FE" w:rsidP="00784DC6">
            <w:pPr>
              <w:pStyle w:val="Tabletext8pts"/>
              <w:rPr>
                <w:szCs w:val="16"/>
              </w:rPr>
            </w:pPr>
            <w:r w:rsidRPr="00283103">
              <w:rPr>
                <w:szCs w:val="16"/>
              </w:rPr>
              <w:t>7</w:t>
            </w:r>
          </w:p>
        </w:tc>
      </w:tr>
      <w:tr w:rsidR="008D35FE" w:rsidRPr="00283103" w14:paraId="4161A32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77E8A2C" w14:textId="77777777" w:rsidR="008D35FE" w:rsidRPr="00283103" w:rsidRDefault="008D35FE" w:rsidP="00784DC6">
            <w:pPr>
              <w:pStyle w:val="Tabletext8pts"/>
            </w:pPr>
            <w:r w:rsidRPr="00283103">
              <w:t>1.15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C8789B6"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6BAC8C8" w14:textId="08560D14" w:rsidR="008D35FE" w:rsidRPr="00283103" w:rsidRDefault="00D018EC" w:rsidP="00784DC6">
            <w:pPr>
              <w:pStyle w:val="Tabletext8pts"/>
            </w:pPr>
            <w:r w:rsidRPr="00283103">
              <w:t>Bande</w:t>
            </w:r>
            <w:r w:rsidR="008D35FE" w:rsidRPr="00283103">
              <w:t xml:space="preserve"> 248</w:t>
            </w:r>
            <w:r w:rsidR="003769E6" w:rsidRPr="00283103">
              <w:noBreakHyphen/>
            </w:r>
            <w:r w:rsidR="008D35FE" w:rsidRPr="00283103">
              <w:t>3</w:t>
            </w:r>
            <w:r w:rsidR="00B7684B" w:rsidRPr="00283103">
              <w:t> </w:t>
            </w:r>
            <w:r w:rsidR="008D35FE" w:rsidRPr="00283103">
              <w:t>000</w:t>
            </w:r>
            <w:r w:rsidR="003769E6" w:rsidRPr="00283103">
              <w:t> </w:t>
            </w:r>
            <w:r w:rsidR="008D35FE" w:rsidRPr="00283103">
              <w:t>GHz</w:t>
            </w:r>
          </w:p>
          <w:p w14:paraId="06B58D4E" w14:textId="77777777" w:rsidR="008D35FE" w:rsidRPr="00283103" w:rsidRDefault="008D35FE" w:rsidP="00784DC6">
            <w:pPr>
              <w:pStyle w:val="Tabletext8pts"/>
              <w:rPr>
                <w:b/>
                <w:bCs/>
              </w:rPr>
            </w:pPr>
            <w:r w:rsidRPr="00283103">
              <w:rPr>
                <w:b/>
                <w:bCs/>
              </w:rPr>
              <w:t>MOD</w:t>
            </w:r>
          </w:p>
          <w:p w14:paraId="7DFAAB58" w14:textId="1E993392" w:rsidR="008D35FE" w:rsidRPr="00283103" w:rsidRDefault="008D35FE" w:rsidP="00784DC6">
            <w:pPr>
              <w:pStyle w:val="Tabletext8pts"/>
            </w:pPr>
            <w:r w:rsidRPr="00283103">
              <w:t>ARTICLE 5</w:t>
            </w:r>
            <w:r w:rsidRPr="00283103">
              <w:br/>
            </w:r>
            <w:r w:rsidR="00B7684B" w:rsidRPr="00283103">
              <w:t>Attribution des bandes de fréquences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E93A1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66956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7EF68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C4458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7AD080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195A7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BB07F5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120CF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8829F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BF82A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05611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6BAB2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292605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86F40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4B6A4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039348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DA1203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5DE3E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FBF8E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892278" w14:textId="77777777" w:rsidR="008D35FE" w:rsidRPr="00283103" w:rsidRDefault="008D35FE" w:rsidP="00784DC6">
            <w:pPr>
              <w:pStyle w:val="Tabletext8pts"/>
              <w:rPr>
                <w:szCs w:val="16"/>
              </w:rPr>
            </w:pPr>
          </w:p>
        </w:tc>
        <w:tc>
          <w:tcPr>
            <w:tcW w:w="238" w:type="dxa"/>
            <w:shd w:val="clear" w:color="auto" w:fill="auto"/>
            <w:vAlign w:val="center"/>
          </w:tcPr>
          <w:p w14:paraId="19FC19EE" w14:textId="77777777" w:rsidR="008D35FE" w:rsidRPr="00283103" w:rsidRDefault="008D35FE" w:rsidP="00784DC6">
            <w:pPr>
              <w:pStyle w:val="Tabletext8pts"/>
              <w:rPr>
                <w:szCs w:val="16"/>
              </w:rPr>
            </w:pPr>
          </w:p>
        </w:tc>
        <w:tc>
          <w:tcPr>
            <w:tcW w:w="236" w:type="dxa"/>
            <w:shd w:val="clear" w:color="auto" w:fill="FDE9D9"/>
            <w:vAlign w:val="center"/>
          </w:tcPr>
          <w:p w14:paraId="777B8C1C" w14:textId="77777777" w:rsidR="008D35FE" w:rsidRPr="00283103" w:rsidRDefault="008D35FE" w:rsidP="00784DC6">
            <w:pPr>
              <w:pStyle w:val="Tabletext8pts"/>
              <w:rPr>
                <w:szCs w:val="16"/>
              </w:rPr>
            </w:pPr>
          </w:p>
        </w:tc>
        <w:tc>
          <w:tcPr>
            <w:tcW w:w="240" w:type="dxa"/>
            <w:shd w:val="clear" w:color="auto" w:fill="auto"/>
            <w:vAlign w:val="center"/>
          </w:tcPr>
          <w:p w14:paraId="59BB076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717F6B9"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6D60FE28" w14:textId="77777777" w:rsidR="008D35FE" w:rsidRPr="00283103" w:rsidRDefault="008D35FE" w:rsidP="00784DC6">
            <w:pPr>
              <w:pStyle w:val="Tabletext8pts"/>
              <w:rPr>
                <w:szCs w:val="16"/>
              </w:rPr>
            </w:pPr>
          </w:p>
        </w:tc>
        <w:tc>
          <w:tcPr>
            <w:tcW w:w="239" w:type="dxa"/>
            <w:shd w:val="clear" w:color="auto" w:fill="FDE9D9"/>
            <w:vAlign w:val="center"/>
          </w:tcPr>
          <w:p w14:paraId="3D03348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F03CDFA" w14:textId="77777777" w:rsidR="008D35FE" w:rsidRPr="00283103" w:rsidRDefault="008D35FE" w:rsidP="00784DC6">
            <w:pPr>
              <w:pStyle w:val="Tabletext8pts"/>
              <w:rPr>
                <w:szCs w:val="16"/>
              </w:rPr>
            </w:pPr>
          </w:p>
        </w:tc>
        <w:tc>
          <w:tcPr>
            <w:tcW w:w="238" w:type="dxa"/>
            <w:shd w:val="clear" w:color="auto" w:fill="FDE9D9"/>
            <w:vAlign w:val="center"/>
          </w:tcPr>
          <w:p w14:paraId="1001D7F9" w14:textId="77777777" w:rsidR="008D35FE" w:rsidRPr="00283103" w:rsidRDefault="008D35FE" w:rsidP="00784DC6">
            <w:pPr>
              <w:pStyle w:val="Tabletext8pts"/>
              <w:rPr>
                <w:szCs w:val="16"/>
              </w:rPr>
            </w:pPr>
          </w:p>
        </w:tc>
        <w:tc>
          <w:tcPr>
            <w:tcW w:w="238" w:type="dxa"/>
            <w:shd w:val="clear" w:color="auto" w:fill="auto"/>
            <w:vAlign w:val="center"/>
          </w:tcPr>
          <w:p w14:paraId="31C7315E" w14:textId="77777777" w:rsidR="008D35FE" w:rsidRPr="00283103" w:rsidRDefault="008D35FE" w:rsidP="00784DC6">
            <w:pPr>
              <w:pStyle w:val="Tabletext8pts"/>
              <w:rPr>
                <w:szCs w:val="16"/>
              </w:rPr>
            </w:pPr>
          </w:p>
        </w:tc>
        <w:tc>
          <w:tcPr>
            <w:tcW w:w="238" w:type="dxa"/>
            <w:shd w:val="clear" w:color="auto" w:fill="FDE9D9"/>
            <w:vAlign w:val="center"/>
          </w:tcPr>
          <w:p w14:paraId="41BDA8AF" w14:textId="77777777" w:rsidR="008D35FE" w:rsidRPr="00283103" w:rsidRDefault="008D35FE" w:rsidP="00784DC6">
            <w:pPr>
              <w:pStyle w:val="Tabletext8pts"/>
              <w:rPr>
                <w:szCs w:val="16"/>
              </w:rPr>
            </w:pPr>
          </w:p>
        </w:tc>
        <w:tc>
          <w:tcPr>
            <w:tcW w:w="238" w:type="dxa"/>
            <w:shd w:val="clear" w:color="auto" w:fill="auto"/>
            <w:vAlign w:val="center"/>
          </w:tcPr>
          <w:p w14:paraId="23FD0AA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D8DA02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D45AD97" w14:textId="77777777" w:rsidR="008D35FE" w:rsidRPr="00283103" w:rsidRDefault="008D35FE" w:rsidP="00784DC6">
            <w:pPr>
              <w:pStyle w:val="Tabletext8pts"/>
              <w:rPr>
                <w:szCs w:val="16"/>
              </w:rPr>
            </w:pPr>
          </w:p>
        </w:tc>
        <w:tc>
          <w:tcPr>
            <w:tcW w:w="238" w:type="dxa"/>
            <w:shd w:val="clear" w:color="auto" w:fill="FDE9D9"/>
            <w:vAlign w:val="center"/>
          </w:tcPr>
          <w:p w14:paraId="7521673F" w14:textId="77777777" w:rsidR="008D35FE" w:rsidRPr="00283103" w:rsidRDefault="008D35FE" w:rsidP="00784DC6">
            <w:pPr>
              <w:pStyle w:val="Tabletext8pts"/>
              <w:rPr>
                <w:szCs w:val="16"/>
              </w:rPr>
            </w:pPr>
          </w:p>
        </w:tc>
        <w:tc>
          <w:tcPr>
            <w:tcW w:w="539" w:type="dxa"/>
            <w:shd w:val="clear" w:color="auto" w:fill="auto"/>
            <w:vAlign w:val="center"/>
          </w:tcPr>
          <w:p w14:paraId="1D82E396" w14:textId="77777777" w:rsidR="008D35FE" w:rsidRPr="00283103" w:rsidRDefault="008D35FE" w:rsidP="00784DC6">
            <w:pPr>
              <w:pStyle w:val="Tabletext8pts"/>
              <w:rPr>
                <w:szCs w:val="16"/>
              </w:rPr>
            </w:pPr>
            <w:r w:rsidRPr="00283103">
              <w:rPr>
                <w:szCs w:val="16"/>
              </w:rPr>
              <w:t>12</w:t>
            </w:r>
          </w:p>
        </w:tc>
      </w:tr>
      <w:tr w:rsidR="008D35FE" w:rsidRPr="00283103" w14:paraId="61382A4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9BD92DE" w14:textId="77777777" w:rsidR="008D35FE" w:rsidRPr="00283103" w:rsidRDefault="008D35FE" w:rsidP="00784DC6">
            <w:pPr>
              <w:pStyle w:val="Tabletext8pts"/>
            </w:pPr>
            <w:r w:rsidRPr="00283103">
              <w:t>1.15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8B83E37"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37AF94" w14:textId="77777777" w:rsidR="008D35FE" w:rsidRPr="00283103" w:rsidRDefault="008D35FE" w:rsidP="00784DC6">
            <w:pPr>
              <w:pStyle w:val="Tabletext8pts"/>
              <w:rPr>
                <w:b/>
                <w:bCs/>
              </w:rPr>
            </w:pPr>
            <w:r w:rsidRPr="00283103">
              <w:rPr>
                <w:b/>
                <w:bCs/>
              </w:rPr>
              <w:t>ADD</w:t>
            </w:r>
          </w:p>
          <w:p w14:paraId="06579451" w14:textId="2A0B2A9F" w:rsidR="008D35FE" w:rsidRPr="00283103" w:rsidRDefault="008D35FE" w:rsidP="00784DC6">
            <w:pPr>
              <w:pStyle w:val="Tabletext8pts"/>
            </w:pPr>
            <w:r w:rsidRPr="00283103">
              <w:t>ARTICLE 5</w:t>
            </w:r>
            <w:r w:rsidRPr="00283103">
              <w:br/>
            </w:r>
            <w:r w:rsidR="00B7684B" w:rsidRPr="00283103">
              <w:t xml:space="preserve">Attribution des bandes de fréquences </w:t>
            </w:r>
            <w:r w:rsidRPr="00283103">
              <w:t>5.A115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2739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CBF6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B7046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30F39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BFD60E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7AC26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A81A0E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064E1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EF1E4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6953A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BBCB1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6A46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1A029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E1A25D"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1E7EE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F7822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49771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69EA5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51098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E6DFFA" w14:textId="77777777" w:rsidR="008D35FE" w:rsidRPr="00283103" w:rsidRDefault="008D35FE" w:rsidP="00784DC6">
            <w:pPr>
              <w:pStyle w:val="Tabletext8pts"/>
              <w:rPr>
                <w:szCs w:val="16"/>
              </w:rPr>
            </w:pPr>
          </w:p>
        </w:tc>
        <w:tc>
          <w:tcPr>
            <w:tcW w:w="238" w:type="dxa"/>
            <w:shd w:val="clear" w:color="auto" w:fill="auto"/>
            <w:vAlign w:val="center"/>
          </w:tcPr>
          <w:p w14:paraId="472B3730" w14:textId="77777777" w:rsidR="008D35FE" w:rsidRPr="00283103" w:rsidRDefault="008D35FE" w:rsidP="00784DC6">
            <w:pPr>
              <w:pStyle w:val="Tabletext8pts"/>
              <w:rPr>
                <w:szCs w:val="16"/>
              </w:rPr>
            </w:pPr>
          </w:p>
        </w:tc>
        <w:tc>
          <w:tcPr>
            <w:tcW w:w="236" w:type="dxa"/>
            <w:shd w:val="clear" w:color="auto" w:fill="FDE9D9"/>
            <w:vAlign w:val="center"/>
          </w:tcPr>
          <w:p w14:paraId="5FF0FD35" w14:textId="77777777" w:rsidR="008D35FE" w:rsidRPr="00283103" w:rsidRDefault="008D35FE" w:rsidP="00784DC6">
            <w:pPr>
              <w:pStyle w:val="Tabletext8pts"/>
              <w:rPr>
                <w:szCs w:val="16"/>
              </w:rPr>
            </w:pPr>
          </w:p>
        </w:tc>
        <w:tc>
          <w:tcPr>
            <w:tcW w:w="240" w:type="dxa"/>
            <w:shd w:val="clear" w:color="auto" w:fill="auto"/>
            <w:vAlign w:val="center"/>
          </w:tcPr>
          <w:p w14:paraId="3B2ED31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E65D8DA"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743CEA73" w14:textId="77777777" w:rsidR="008D35FE" w:rsidRPr="00283103" w:rsidRDefault="008D35FE" w:rsidP="00784DC6">
            <w:pPr>
              <w:pStyle w:val="Tabletext8pts"/>
              <w:rPr>
                <w:szCs w:val="16"/>
              </w:rPr>
            </w:pPr>
          </w:p>
        </w:tc>
        <w:tc>
          <w:tcPr>
            <w:tcW w:w="239" w:type="dxa"/>
            <w:shd w:val="clear" w:color="auto" w:fill="FDE9D9"/>
            <w:vAlign w:val="center"/>
          </w:tcPr>
          <w:p w14:paraId="5FFB340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3074935" w14:textId="77777777" w:rsidR="008D35FE" w:rsidRPr="00283103" w:rsidRDefault="008D35FE" w:rsidP="00784DC6">
            <w:pPr>
              <w:pStyle w:val="Tabletext8pts"/>
              <w:rPr>
                <w:szCs w:val="16"/>
              </w:rPr>
            </w:pPr>
          </w:p>
        </w:tc>
        <w:tc>
          <w:tcPr>
            <w:tcW w:w="238" w:type="dxa"/>
            <w:shd w:val="clear" w:color="auto" w:fill="FDE9D9"/>
            <w:vAlign w:val="center"/>
          </w:tcPr>
          <w:p w14:paraId="0990423C" w14:textId="77777777" w:rsidR="008D35FE" w:rsidRPr="00283103" w:rsidRDefault="008D35FE" w:rsidP="00784DC6">
            <w:pPr>
              <w:pStyle w:val="Tabletext8pts"/>
              <w:rPr>
                <w:szCs w:val="16"/>
              </w:rPr>
            </w:pPr>
          </w:p>
        </w:tc>
        <w:tc>
          <w:tcPr>
            <w:tcW w:w="238" w:type="dxa"/>
            <w:shd w:val="clear" w:color="auto" w:fill="auto"/>
            <w:vAlign w:val="center"/>
          </w:tcPr>
          <w:p w14:paraId="7E49B250" w14:textId="77777777" w:rsidR="008D35FE" w:rsidRPr="00283103" w:rsidRDefault="008D35FE" w:rsidP="00784DC6">
            <w:pPr>
              <w:pStyle w:val="Tabletext8pts"/>
              <w:rPr>
                <w:szCs w:val="16"/>
              </w:rPr>
            </w:pPr>
          </w:p>
        </w:tc>
        <w:tc>
          <w:tcPr>
            <w:tcW w:w="238" w:type="dxa"/>
            <w:shd w:val="clear" w:color="auto" w:fill="FDE9D9"/>
            <w:vAlign w:val="center"/>
          </w:tcPr>
          <w:p w14:paraId="6C4AA1F1" w14:textId="77777777" w:rsidR="008D35FE" w:rsidRPr="00283103" w:rsidRDefault="008D35FE" w:rsidP="00784DC6">
            <w:pPr>
              <w:pStyle w:val="Tabletext8pts"/>
              <w:rPr>
                <w:szCs w:val="16"/>
              </w:rPr>
            </w:pPr>
          </w:p>
        </w:tc>
        <w:tc>
          <w:tcPr>
            <w:tcW w:w="238" w:type="dxa"/>
            <w:shd w:val="clear" w:color="auto" w:fill="auto"/>
            <w:vAlign w:val="center"/>
          </w:tcPr>
          <w:p w14:paraId="0633969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423B71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9344166" w14:textId="77777777" w:rsidR="008D35FE" w:rsidRPr="00283103" w:rsidRDefault="008D35FE" w:rsidP="00784DC6">
            <w:pPr>
              <w:pStyle w:val="Tabletext8pts"/>
              <w:rPr>
                <w:szCs w:val="16"/>
              </w:rPr>
            </w:pPr>
          </w:p>
        </w:tc>
        <w:tc>
          <w:tcPr>
            <w:tcW w:w="238" w:type="dxa"/>
            <w:shd w:val="clear" w:color="auto" w:fill="FDE9D9"/>
            <w:vAlign w:val="center"/>
          </w:tcPr>
          <w:p w14:paraId="14BDE7E9" w14:textId="77777777" w:rsidR="008D35FE" w:rsidRPr="00283103" w:rsidRDefault="008D35FE" w:rsidP="00784DC6">
            <w:pPr>
              <w:pStyle w:val="Tabletext8pts"/>
              <w:rPr>
                <w:szCs w:val="16"/>
              </w:rPr>
            </w:pPr>
          </w:p>
        </w:tc>
        <w:tc>
          <w:tcPr>
            <w:tcW w:w="539" w:type="dxa"/>
            <w:shd w:val="clear" w:color="auto" w:fill="auto"/>
            <w:vAlign w:val="center"/>
          </w:tcPr>
          <w:p w14:paraId="547680CD" w14:textId="77777777" w:rsidR="008D35FE" w:rsidRPr="00283103" w:rsidRDefault="008D35FE" w:rsidP="00784DC6">
            <w:pPr>
              <w:pStyle w:val="Tabletext8pts"/>
              <w:rPr>
                <w:szCs w:val="16"/>
              </w:rPr>
            </w:pPr>
            <w:r w:rsidRPr="00283103">
              <w:rPr>
                <w:szCs w:val="16"/>
              </w:rPr>
              <w:t>12</w:t>
            </w:r>
          </w:p>
        </w:tc>
      </w:tr>
      <w:tr w:rsidR="008D35FE" w:rsidRPr="00283103" w14:paraId="5F78CCF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2BB2F5A" w14:textId="77777777" w:rsidR="008D35FE" w:rsidRPr="00283103" w:rsidRDefault="008D35FE" w:rsidP="00784DC6">
            <w:pPr>
              <w:pStyle w:val="Tabletext8pts"/>
            </w:pPr>
            <w:r w:rsidRPr="00283103">
              <w:t>1.15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2145AB3"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1E8580D" w14:textId="77777777" w:rsidR="008D35FE" w:rsidRPr="00283103" w:rsidRDefault="008D35FE" w:rsidP="00784DC6">
            <w:pPr>
              <w:pStyle w:val="Tabletext8pts"/>
              <w:rPr>
                <w:b/>
                <w:bCs/>
                <w:u w:val="single"/>
              </w:rPr>
            </w:pPr>
            <w:r w:rsidRPr="00283103">
              <w:rPr>
                <w:b/>
                <w:bCs/>
                <w:u w:val="single"/>
              </w:rPr>
              <w:t>NOC</w:t>
            </w:r>
          </w:p>
          <w:p w14:paraId="4DEB4B21" w14:textId="4D7F87E1" w:rsidR="008D35FE" w:rsidRPr="00283103" w:rsidRDefault="008D35FE" w:rsidP="00784DC6">
            <w:pPr>
              <w:pStyle w:val="Tabletext8pts"/>
            </w:pPr>
            <w:r w:rsidRPr="00283103">
              <w:t>ARTICLE 5</w:t>
            </w:r>
            <w:r w:rsidRPr="00283103">
              <w:br/>
            </w:r>
            <w:r w:rsidR="00D6063C" w:rsidRPr="00283103">
              <w:t>Attribution des bandes de fréquences</w:t>
            </w:r>
            <w:r w:rsidR="00454A5E" w:rsidRPr="00283103">
              <w:t xml:space="preserve"> </w:t>
            </w:r>
            <w:r w:rsidRPr="00283103">
              <w:t>5.565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128C4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9C05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911E8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4BD7B7"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E9F385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40FF3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18B3E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D8D34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2E91C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9C501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B994C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8CFA3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67259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19A1AA"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5BDD1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43E59A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025DB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D3287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FC3A93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401407" w14:textId="77777777" w:rsidR="008D35FE" w:rsidRPr="00283103" w:rsidRDefault="008D35FE" w:rsidP="00784DC6">
            <w:pPr>
              <w:pStyle w:val="Tabletext8pts"/>
              <w:rPr>
                <w:szCs w:val="16"/>
              </w:rPr>
            </w:pPr>
          </w:p>
        </w:tc>
        <w:tc>
          <w:tcPr>
            <w:tcW w:w="238" w:type="dxa"/>
            <w:shd w:val="clear" w:color="auto" w:fill="auto"/>
            <w:vAlign w:val="center"/>
          </w:tcPr>
          <w:p w14:paraId="554D10FB" w14:textId="77777777" w:rsidR="008D35FE" w:rsidRPr="00283103" w:rsidRDefault="008D35FE" w:rsidP="00784DC6">
            <w:pPr>
              <w:pStyle w:val="Tabletext8pts"/>
              <w:rPr>
                <w:szCs w:val="16"/>
              </w:rPr>
            </w:pPr>
          </w:p>
        </w:tc>
        <w:tc>
          <w:tcPr>
            <w:tcW w:w="236" w:type="dxa"/>
            <w:shd w:val="clear" w:color="auto" w:fill="FDE9D9"/>
            <w:vAlign w:val="center"/>
          </w:tcPr>
          <w:p w14:paraId="08914F1E" w14:textId="77777777" w:rsidR="008D35FE" w:rsidRPr="00283103" w:rsidRDefault="008D35FE" w:rsidP="00784DC6">
            <w:pPr>
              <w:pStyle w:val="Tabletext8pts"/>
              <w:rPr>
                <w:szCs w:val="16"/>
              </w:rPr>
            </w:pPr>
          </w:p>
        </w:tc>
        <w:tc>
          <w:tcPr>
            <w:tcW w:w="240" w:type="dxa"/>
            <w:shd w:val="clear" w:color="auto" w:fill="auto"/>
            <w:vAlign w:val="center"/>
          </w:tcPr>
          <w:p w14:paraId="4994F4E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2836AC6"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36A4249E" w14:textId="77777777" w:rsidR="008D35FE" w:rsidRPr="00283103" w:rsidRDefault="008D35FE" w:rsidP="00784DC6">
            <w:pPr>
              <w:pStyle w:val="Tabletext8pts"/>
              <w:rPr>
                <w:szCs w:val="16"/>
              </w:rPr>
            </w:pPr>
          </w:p>
        </w:tc>
        <w:tc>
          <w:tcPr>
            <w:tcW w:w="239" w:type="dxa"/>
            <w:shd w:val="clear" w:color="auto" w:fill="FDE9D9"/>
            <w:vAlign w:val="center"/>
          </w:tcPr>
          <w:p w14:paraId="521D907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33B5774" w14:textId="77777777" w:rsidR="008D35FE" w:rsidRPr="00283103" w:rsidRDefault="008D35FE" w:rsidP="00784DC6">
            <w:pPr>
              <w:pStyle w:val="Tabletext8pts"/>
              <w:rPr>
                <w:szCs w:val="16"/>
              </w:rPr>
            </w:pPr>
          </w:p>
        </w:tc>
        <w:tc>
          <w:tcPr>
            <w:tcW w:w="238" w:type="dxa"/>
            <w:shd w:val="clear" w:color="auto" w:fill="FDE9D9"/>
            <w:vAlign w:val="center"/>
          </w:tcPr>
          <w:p w14:paraId="2696E884" w14:textId="77777777" w:rsidR="008D35FE" w:rsidRPr="00283103" w:rsidRDefault="008D35FE" w:rsidP="00784DC6">
            <w:pPr>
              <w:pStyle w:val="Tabletext8pts"/>
              <w:rPr>
                <w:szCs w:val="16"/>
              </w:rPr>
            </w:pPr>
          </w:p>
        </w:tc>
        <w:tc>
          <w:tcPr>
            <w:tcW w:w="238" w:type="dxa"/>
            <w:shd w:val="clear" w:color="auto" w:fill="auto"/>
            <w:vAlign w:val="center"/>
          </w:tcPr>
          <w:p w14:paraId="0662CE99" w14:textId="77777777" w:rsidR="008D35FE" w:rsidRPr="00283103" w:rsidRDefault="008D35FE" w:rsidP="00784DC6">
            <w:pPr>
              <w:pStyle w:val="Tabletext8pts"/>
              <w:rPr>
                <w:szCs w:val="16"/>
              </w:rPr>
            </w:pPr>
          </w:p>
        </w:tc>
        <w:tc>
          <w:tcPr>
            <w:tcW w:w="238" w:type="dxa"/>
            <w:shd w:val="clear" w:color="auto" w:fill="FDE9D9"/>
            <w:vAlign w:val="center"/>
          </w:tcPr>
          <w:p w14:paraId="179C715E" w14:textId="77777777" w:rsidR="008D35FE" w:rsidRPr="00283103" w:rsidRDefault="008D35FE" w:rsidP="00784DC6">
            <w:pPr>
              <w:pStyle w:val="Tabletext8pts"/>
              <w:rPr>
                <w:szCs w:val="16"/>
              </w:rPr>
            </w:pPr>
          </w:p>
        </w:tc>
        <w:tc>
          <w:tcPr>
            <w:tcW w:w="238" w:type="dxa"/>
            <w:shd w:val="clear" w:color="auto" w:fill="auto"/>
            <w:vAlign w:val="center"/>
          </w:tcPr>
          <w:p w14:paraId="67B5D5F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5DDAAF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3F4777B" w14:textId="77777777" w:rsidR="008D35FE" w:rsidRPr="00283103" w:rsidRDefault="008D35FE" w:rsidP="00784DC6">
            <w:pPr>
              <w:pStyle w:val="Tabletext8pts"/>
              <w:rPr>
                <w:szCs w:val="16"/>
              </w:rPr>
            </w:pPr>
          </w:p>
        </w:tc>
        <w:tc>
          <w:tcPr>
            <w:tcW w:w="238" w:type="dxa"/>
            <w:shd w:val="clear" w:color="auto" w:fill="FDE9D9"/>
            <w:vAlign w:val="center"/>
          </w:tcPr>
          <w:p w14:paraId="34989AE7" w14:textId="77777777" w:rsidR="008D35FE" w:rsidRPr="00283103" w:rsidRDefault="008D35FE" w:rsidP="00784DC6">
            <w:pPr>
              <w:pStyle w:val="Tabletext8pts"/>
              <w:rPr>
                <w:szCs w:val="16"/>
              </w:rPr>
            </w:pPr>
          </w:p>
        </w:tc>
        <w:tc>
          <w:tcPr>
            <w:tcW w:w="539" w:type="dxa"/>
            <w:shd w:val="clear" w:color="auto" w:fill="auto"/>
            <w:vAlign w:val="center"/>
          </w:tcPr>
          <w:p w14:paraId="5D7B5500" w14:textId="77777777" w:rsidR="008D35FE" w:rsidRPr="00283103" w:rsidRDefault="008D35FE" w:rsidP="00784DC6">
            <w:pPr>
              <w:pStyle w:val="Tabletext8pts"/>
              <w:rPr>
                <w:szCs w:val="16"/>
              </w:rPr>
            </w:pPr>
            <w:r w:rsidRPr="00283103">
              <w:rPr>
                <w:szCs w:val="16"/>
              </w:rPr>
              <w:t>12</w:t>
            </w:r>
          </w:p>
        </w:tc>
      </w:tr>
      <w:tr w:rsidR="008D35FE" w:rsidRPr="00283103" w14:paraId="1C761B5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85C3C7B" w14:textId="77777777" w:rsidR="008D35FE" w:rsidRPr="00283103" w:rsidRDefault="008D35FE" w:rsidP="00784DC6">
            <w:pPr>
              <w:pStyle w:val="Tabletext8pts"/>
            </w:pPr>
            <w:r w:rsidRPr="00283103">
              <w:t>1.15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5891439"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6D9AADF" w14:textId="77777777" w:rsidR="008D35FE" w:rsidRPr="00283103" w:rsidRDefault="008D35FE" w:rsidP="00784DC6">
            <w:pPr>
              <w:pStyle w:val="Tabletext8pts"/>
              <w:rPr>
                <w:b/>
                <w:bCs/>
              </w:rPr>
            </w:pPr>
            <w:r w:rsidRPr="00283103">
              <w:rPr>
                <w:b/>
                <w:bCs/>
              </w:rPr>
              <w:t>SUP</w:t>
            </w:r>
          </w:p>
          <w:p w14:paraId="31E744DD" w14:textId="77777777" w:rsidR="00D6063C" w:rsidRPr="00283103" w:rsidRDefault="00D6063C" w:rsidP="00784DC6">
            <w:pPr>
              <w:pStyle w:val="Tabletext8pts"/>
            </w:pPr>
            <w:r w:rsidRPr="00283103">
              <w:t>RÉSOLUTION 767 (CMR-15)</w:t>
            </w:r>
          </w:p>
          <w:p w14:paraId="6F241167" w14:textId="120541AE" w:rsidR="008D35FE" w:rsidRPr="00283103" w:rsidRDefault="00D6063C" w:rsidP="00784DC6">
            <w:pPr>
              <w:pStyle w:val="Tabletext8pts"/>
            </w:pPr>
            <w:bookmarkStart w:id="20" w:name="_Toc450208823"/>
            <w:r w:rsidRPr="00283103">
              <w:t>Études en vue de l'identification de bandes de fréquences destinées à être utilisées par les administrations pour les applications des services mobile terrestre et fixe fonctionnant dans la gamme de fréquences 275</w:t>
            </w:r>
            <w:r w:rsidR="00454A5E" w:rsidRPr="00283103">
              <w:noBreakHyphen/>
            </w:r>
            <w:r w:rsidRPr="00283103">
              <w:t>450</w:t>
            </w:r>
            <w:r w:rsidR="00454A5E" w:rsidRPr="00283103">
              <w:t> </w:t>
            </w:r>
            <w:r w:rsidRPr="00283103">
              <w:t>GHz</w:t>
            </w:r>
            <w:bookmarkEnd w:id="20"/>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8BEC9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0075B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B08F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80C6A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852D79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26195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9A71C1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EE419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578C3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AAB03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37C59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A4F8E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ECB3F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C0827D"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5AD00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EA5AA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A3A90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9869E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22ABA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1F7053" w14:textId="77777777" w:rsidR="008D35FE" w:rsidRPr="00283103" w:rsidRDefault="008D35FE" w:rsidP="00784DC6">
            <w:pPr>
              <w:pStyle w:val="Tabletext8pts"/>
              <w:rPr>
                <w:szCs w:val="16"/>
              </w:rPr>
            </w:pPr>
          </w:p>
        </w:tc>
        <w:tc>
          <w:tcPr>
            <w:tcW w:w="238" w:type="dxa"/>
            <w:shd w:val="clear" w:color="auto" w:fill="auto"/>
            <w:vAlign w:val="center"/>
          </w:tcPr>
          <w:p w14:paraId="2124C70B" w14:textId="77777777" w:rsidR="008D35FE" w:rsidRPr="00283103" w:rsidRDefault="008D35FE" w:rsidP="00784DC6">
            <w:pPr>
              <w:pStyle w:val="Tabletext8pts"/>
              <w:rPr>
                <w:szCs w:val="16"/>
              </w:rPr>
            </w:pPr>
          </w:p>
        </w:tc>
        <w:tc>
          <w:tcPr>
            <w:tcW w:w="236" w:type="dxa"/>
            <w:shd w:val="clear" w:color="auto" w:fill="FDE9D9"/>
            <w:vAlign w:val="center"/>
          </w:tcPr>
          <w:p w14:paraId="1AF4AEE4" w14:textId="77777777" w:rsidR="008D35FE" w:rsidRPr="00283103" w:rsidRDefault="008D35FE" w:rsidP="00784DC6">
            <w:pPr>
              <w:pStyle w:val="Tabletext8pts"/>
              <w:rPr>
                <w:szCs w:val="16"/>
              </w:rPr>
            </w:pPr>
          </w:p>
        </w:tc>
        <w:tc>
          <w:tcPr>
            <w:tcW w:w="240" w:type="dxa"/>
            <w:shd w:val="clear" w:color="auto" w:fill="auto"/>
            <w:vAlign w:val="center"/>
          </w:tcPr>
          <w:p w14:paraId="37E615A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0D983AF"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39D8627" w14:textId="77777777" w:rsidR="008D35FE" w:rsidRPr="00283103" w:rsidRDefault="008D35FE" w:rsidP="00784DC6">
            <w:pPr>
              <w:pStyle w:val="Tabletext8pts"/>
              <w:rPr>
                <w:szCs w:val="16"/>
              </w:rPr>
            </w:pPr>
          </w:p>
        </w:tc>
        <w:tc>
          <w:tcPr>
            <w:tcW w:w="239" w:type="dxa"/>
            <w:shd w:val="clear" w:color="auto" w:fill="FDE9D9"/>
            <w:vAlign w:val="center"/>
          </w:tcPr>
          <w:p w14:paraId="4D3034C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656905" w14:textId="77777777" w:rsidR="008D35FE" w:rsidRPr="00283103" w:rsidRDefault="008D35FE" w:rsidP="00784DC6">
            <w:pPr>
              <w:pStyle w:val="Tabletext8pts"/>
              <w:rPr>
                <w:szCs w:val="16"/>
              </w:rPr>
            </w:pPr>
          </w:p>
        </w:tc>
        <w:tc>
          <w:tcPr>
            <w:tcW w:w="238" w:type="dxa"/>
            <w:shd w:val="clear" w:color="auto" w:fill="FDE9D9"/>
            <w:vAlign w:val="center"/>
          </w:tcPr>
          <w:p w14:paraId="467ABD88" w14:textId="77777777" w:rsidR="008D35FE" w:rsidRPr="00283103" w:rsidRDefault="008D35FE" w:rsidP="00784DC6">
            <w:pPr>
              <w:pStyle w:val="Tabletext8pts"/>
              <w:rPr>
                <w:szCs w:val="16"/>
              </w:rPr>
            </w:pPr>
          </w:p>
        </w:tc>
        <w:tc>
          <w:tcPr>
            <w:tcW w:w="238" w:type="dxa"/>
            <w:shd w:val="clear" w:color="auto" w:fill="auto"/>
            <w:vAlign w:val="center"/>
          </w:tcPr>
          <w:p w14:paraId="6DC5E6A4" w14:textId="77777777" w:rsidR="008D35FE" w:rsidRPr="00283103" w:rsidRDefault="008D35FE" w:rsidP="00784DC6">
            <w:pPr>
              <w:pStyle w:val="Tabletext8pts"/>
              <w:rPr>
                <w:szCs w:val="16"/>
              </w:rPr>
            </w:pPr>
          </w:p>
        </w:tc>
        <w:tc>
          <w:tcPr>
            <w:tcW w:w="238" w:type="dxa"/>
            <w:shd w:val="clear" w:color="auto" w:fill="FDE9D9"/>
            <w:vAlign w:val="center"/>
          </w:tcPr>
          <w:p w14:paraId="5C2E126B" w14:textId="77777777" w:rsidR="008D35FE" w:rsidRPr="00283103" w:rsidRDefault="008D35FE" w:rsidP="00784DC6">
            <w:pPr>
              <w:pStyle w:val="Tabletext8pts"/>
              <w:rPr>
                <w:szCs w:val="16"/>
              </w:rPr>
            </w:pPr>
          </w:p>
        </w:tc>
        <w:tc>
          <w:tcPr>
            <w:tcW w:w="238" w:type="dxa"/>
            <w:shd w:val="clear" w:color="auto" w:fill="auto"/>
            <w:vAlign w:val="center"/>
          </w:tcPr>
          <w:p w14:paraId="6E8581F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2D8AF1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DC0BEDF" w14:textId="77777777" w:rsidR="008D35FE" w:rsidRPr="00283103" w:rsidRDefault="008D35FE" w:rsidP="00784DC6">
            <w:pPr>
              <w:pStyle w:val="Tabletext8pts"/>
              <w:rPr>
                <w:szCs w:val="16"/>
              </w:rPr>
            </w:pPr>
          </w:p>
        </w:tc>
        <w:tc>
          <w:tcPr>
            <w:tcW w:w="238" w:type="dxa"/>
            <w:shd w:val="clear" w:color="auto" w:fill="FDE9D9"/>
            <w:vAlign w:val="center"/>
          </w:tcPr>
          <w:p w14:paraId="0667447C" w14:textId="77777777" w:rsidR="008D35FE" w:rsidRPr="00283103" w:rsidRDefault="008D35FE" w:rsidP="00784DC6">
            <w:pPr>
              <w:pStyle w:val="Tabletext8pts"/>
              <w:rPr>
                <w:szCs w:val="16"/>
              </w:rPr>
            </w:pPr>
          </w:p>
        </w:tc>
        <w:tc>
          <w:tcPr>
            <w:tcW w:w="539" w:type="dxa"/>
            <w:shd w:val="clear" w:color="auto" w:fill="auto"/>
            <w:vAlign w:val="center"/>
          </w:tcPr>
          <w:p w14:paraId="42BB09DC" w14:textId="77777777" w:rsidR="008D35FE" w:rsidRPr="00283103" w:rsidRDefault="008D35FE" w:rsidP="00784DC6">
            <w:pPr>
              <w:pStyle w:val="Tabletext8pts"/>
              <w:rPr>
                <w:szCs w:val="16"/>
              </w:rPr>
            </w:pPr>
            <w:r w:rsidRPr="00283103">
              <w:rPr>
                <w:szCs w:val="16"/>
              </w:rPr>
              <w:t>12</w:t>
            </w:r>
          </w:p>
        </w:tc>
      </w:tr>
      <w:tr w:rsidR="008D35FE" w:rsidRPr="00283103" w14:paraId="7CBDB8A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03609F" w14:textId="6CFE0772" w:rsidR="008D35FE" w:rsidRPr="00283103" w:rsidRDefault="008D35FE" w:rsidP="00784DC6">
            <w:pPr>
              <w:pStyle w:val="Tabletext8pts"/>
            </w:pPr>
            <w:r w:rsidRPr="00283103">
              <w:t>1</w:t>
            </w:r>
            <w:r w:rsidR="00C73AA2" w:rsidRPr="00283103">
              <w:t>.</w:t>
            </w:r>
            <w:r w:rsidRPr="00283103">
              <w:t>16</w:t>
            </w:r>
          </w:p>
          <w:p w14:paraId="6E9E9E4F" w14:textId="204C67FD" w:rsidR="008D35FE" w:rsidRPr="00283103" w:rsidRDefault="008D35FE" w:rsidP="00784DC6">
            <w:pPr>
              <w:pStyle w:val="Tabletext8pts"/>
            </w:pPr>
            <w:r w:rsidRPr="00283103">
              <w:t>(5</w:t>
            </w:r>
            <w:r w:rsidR="000616F2" w:rsidRPr="00283103">
              <w:t> </w:t>
            </w:r>
            <w:r w:rsidRPr="00283103">
              <w:t>150</w:t>
            </w:r>
            <w:r w:rsidR="008135D9" w:rsidRPr="00283103">
              <w:t>-</w:t>
            </w:r>
            <w:r w:rsidRPr="00283103">
              <w:t>5</w:t>
            </w:r>
            <w:r w:rsidR="000616F2" w:rsidRPr="00283103">
              <w:t> </w:t>
            </w:r>
            <w:r w:rsidRPr="00283103">
              <w:t>250 MHz)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62C21ED"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61E6A38" w14:textId="14463C40" w:rsidR="008D35FE" w:rsidRPr="00283103" w:rsidRDefault="00D6063C" w:rsidP="00784DC6">
            <w:pPr>
              <w:pStyle w:val="Tabletext8pts"/>
            </w:pPr>
            <w:r w:rsidRPr="00283103">
              <w:t xml:space="preserve">RÉSOLUTION </w:t>
            </w:r>
            <w:r w:rsidR="008D35FE" w:rsidRPr="00283103">
              <w:t>229 (R</w:t>
            </w:r>
            <w:r w:rsidRPr="00283103">
              <w:t>É</w:t>
            </w:r>
            <w:r w:rsidR="008D35FE" w:rsidRPr="00283103">
              <w:t>V</w:t>
            </w:r>
            <w:r w:rsidR="00974CEB" w:rsidRPr="00283103">
              <w:t>.</w:t>
            </w:r>
            <w:r w:rsidRPr="00283103">
              <w:t>CMR</w:t>
            </w:r>
            <w:r w:rsidR="008D35FE" w:rsidRPr="00283103">
              <w:t>-19)</w:t>
            </w:r>
          </w:p>
          <w:p w14:paraId="65F98528" w14:textId="229C0958" w:rsidR="008D35FE" w:rsidRPr="00283103" w:rsidRDefault="00D6063C" w:rsidP="00784DC6">
            <w:pPr>
              <w:pStyle w:val="Tabletext8pts"/>
            </w:pPr>
            <w:bookmarkStart w:id="21" w:name="_Toc450208659"/>
            <w:r w:rsidRPr="00283103">
              <w:t>Utilisation des bandes 5 150</w:t>
            </w:r>
            <w:r w:rsidR="00454A5E" w:rsidRPr="00283103">
              <w:noBreakHyphen/>
            </w:r>
            <w:r w:rsidRPr="00283103">
              <w:t>5 250</w:t>
            </w:r>
            <w:r w:rsidR="00454A5E" w:rsidRPr="00283103">
              <w:t> </w:t>
            </w:r>
            <w:r w:rsidRPr="00283103">
              <w:t>MHz, 5 250</w:t>
            </w:r>
            <w:r w:rsidR="00454A5E" w:rsidRPr="00283103">
              <w:noBreakHyphen/>
            </w:r>
            <w:r w:rsidRPr="00283103">
              <w:t>5 350</w:t>
            </w:r>
            <w:r w:rsidR="00454A5E" w:rsidRPr="00283103">
              <w:t> </w:t>
            </w:r>
            <w:r w:rsidRPr="00283103">
              <w:t>MHz et 5 470</w:t>
            </w:r>
            <w:r w:rsidR="00454A5E" w:rsidRPr="00283103">
              <w:noBreakHyphen/>
            </w:r>
            <w:r w:rsidRPr="00283103">
              <w:t>5 725</w:t>
            </w:r>
            <w:r w:rsidR="00454A5E" w:rsidRPr="00283103">
              <w:t> </w:t>
            </w:r>
            <w:r w:rsidRPr="00283103">
              <w:t>MHz par le service mobile pour la mise en œuvre des systèmes</w:t>
            </w:r>
            <w:r w:rsidR="00454A5E" w:rsidRPr="00283103">
              <w:t xml:space="preserve"> </w:t>
            </w:r>
            <w:r w:rsidRPr="00283103">
              <w:t>d'accès hertzien, réseaux locaux hertziens compris</w:t>
            </w:r>
            <w:bookmarkEnd w:id="21"/>
          </w:p>
          <w:p w14:paraId="30762B65" w14:textId="77777777" w:rsidR="008D35FE" w:rsidRPr="00283103" w:rsidRDefault="008D35FE" w:rsidP="00784DC6">
            <w:pPr>
              <w:pStyle w:val="Tabletext8pts"/>
              <w:rPr>
                <w:b/>
                <w:bCs/>
                <w:szCs w:val="16"/>
              </w:rPr>
            </w:pPr>
            <w:r w:rsidRPr="00283103">
              <w:rPr>
                <w:b/>
                <w:bCs/>
                <w:szCs w:val="16"/>
              </w:rPr>
              <w:t>MOD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C8054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7FF45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CED07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1FDA38"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A03554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EB9B2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5ACD6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9BABB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17C89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77811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A0B57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5E42B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33227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BD952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0FF14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A8112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EA6CF4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6A7C8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39426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B55C0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B9981D7" w14:textId="77777777" w:rsidR="008D35FE" w:rsidRPr="00283103" w:rsidRDefault="008D35FE" w:rsidP="00784DC6">
            <w:pPr>
              <w:pStyle w:val="Tabletext8pts"/>
              <w:rPr>
                <w:szCs w:val="16"/>
              </w:rPr>
            </w:pPr>
          </w:p>
        </w:tc>
        <w:tc>
          <w:tcPr>
            <w:tcW w:w="236" w:type="dxa"/>
            <w:shd w:val="clear" w:color="auto" w:fill="FDE9D9"/>
            <w:vAlign w:val="center"/>
          </w:tcPr>
          <w:p w14:paraId="2B170DE4" w14:textId="77777777" w:rsidR="008D35FE" w:rsidRPr="00283103" w:rsidRDefault="008D35FE" w:rsidP="00784DC6">
            <w:pPr>
              <w:pStyle w:val="Tabletext8pts"/>
              <w:rPr>
                <w:szCs w:val="16"/>
              </w:rPr>
            </w:pPr>
          </w:p>
        </w:tc>
        <w:tc>
          <w:tcPr>
            <w:tcW w:w="240" w:type="dxa"/>
            <w:shd w:val="clear" w:color="auto" w:fill="auto"/>
            <w:vAlign w:val="center"/>
          </w:tcPr>
          <w:p w14:paraId="2E7CB62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165A7BB"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33E05A12" w14:textId="77777777" w:rsidR="008D35FE" w:rsidRPr="00283103" w:rsidRDefault="008D35FE" w:rsidP="00784DC6">
            <w:pPr>
              <w:pStyle w:val="Tabletext8pts"/>
              <w:rPr>
                <w:szCs w:val="16"/>
              </w:rPr>
            </w:pPr>
          </w:p>
        </w:tc>
        <w:tc>
          <w:tcPr>
            <w:tcW w:w="239" w:type="dxa"/>
            <w:shd w:val="clear" w:color="auto" w:fill="FDE9D9"/>
            <w:vAlign w:val="center"/>
          </w:tcPr>
          <w:p w14:paraId="40EC33A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086DEE8" w14:textId="77777777" w:rsidR="008D35FE" w:rsidRPr="00283103" w:rsidRDefault="008D35FE" w:rsidP="00784DC6">
            <w:pPr>
              <w:pStyle w:val="Tabletext8pts"/>
              <w:rPr>
                <w:szCs w:val="16"/>
              </w:rPr>
            </w:pPr>
          </w:p>
        </w:tc>
        <w:tc>
          <w:tcPr>
            <w:tcW w:w="238" w:type="dxa"/>
            <w:shd w:val="clear" w:color="auto" w:fill="FDE9D9"/>
            <w:vAlign w:val="center"/>
          </w:tcPr>
          <w:p w14:paraId="112239DC" w14:textId="77777777" w:rsidR="008D35FE" w:rsidRPr="00283103" w:rsidRDefault="008D35FE" w:rsidP="00784DC6">
            <w:pPr>
              <w:pStyle w:val="Tabletext8pts"/>
              <w:rPr>
                <w:szCs w:val="16"/>
              </w:rPr>
            </w:pPr>
          </w:p>
        </w:tc>
        <w:tc>
          <w:tcPr>
            <w:tcW w:w="238" w:type="dxa"/>
            <w:shd w:val="clear" w:color="auto" w:fill="auto"/>
            <w:vAlign w:val="center"/>
          </w:tcPr>
          <w:p w14:paraId="69125CA6" w14:textId="77777777" w:rsidR="008D35FE" w:rsidRPr="00283103" w:rsidRDefault="008D35FE" w:rsidP="00784DC6">
            <w:pPr>
              <w:pStyle w:val="Tabletext8pts"/>
              <w:rPr>
                <w:szCs w:val="16"/>
              </w:rPr>
            </w:pPr>
          </w:p>
        </w:tc>
        <w:tc>
          <w:tcPr>
            <w:tcW w:w="238" w:type="dxa"/>
            <w:shd w:val="clear" w:color="auto" w:fill="FDE9D9"/>
            <w:vAlign w:val="center"/>
          </w:tcPr>
          <w:p w14:paraId="0079413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6C6DC6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603237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17406FC" w14:textId="77777777" w:rsidR="008D35FE" w:rsidRPr="00283103" w:rsidRDefault="008D35FE" w:rsidP="00784DC6">
            <w:pPr>
              <w:pStyle w:val="Tabletext8pts"/>
              <w:rPr>
                <w:szCs w:val="16"/>
              </w:rPr>
            </w:pPr>
          </w:p>
        </w:tc>
        <w:tc>
          <w:tcPr>
            <w:tcW w:w="238" w:type="dxa"/>
            <w:shd w:val="clear" w:color="auto" w:fill="FDE9D9"/>
            <w:vAlign w:val="center"/>
          </w:tcPr>
          <w:p w14:paraId="6B3CD653" w14:textId="77777777" w:rsidR="008D35FE" w:rsidRPr="00283103" w:rsidRDefault="008D35FE" w:rsidP="00784DC6">
            <w:pPr>
              <w:pStyle w:val="Tabletext8pts"/>
              <w:rPr>
                <w:szCs w:val="16"/>
              </w:rPr>
            </w:pPr>
          </w:p>
        </w:tc>
        <w:tc>
          <w:tcPr>
            <w:tcW w:w="539" w:type="dxa"/>
            <w:shd w:val="clear" w:color="auto" w:fill="auto"/>
            <w:vAlign w:val="center"/>
          </w:tcPr>
          <w:p w14:paraId="17F713C2" w14:textId="77777777" w:rsidR="008D35FE" w:rsidRPr="00283103" w:rsidRDefault="008D35FE" w:rsidP="00784DC6">
            <w:pPr>
              <w:pStyle w:val="Tabletext8pts"/>
              <w:rPr>
                <w:szCs w:val="16"/>
              </w:rPr>
            </w:pPr>
            <w:r w:rsidRPr="00283103">
              <w:rPr>
                <w:szCs w:val="16"/>
              </w:rPr>
              <w:t>17</w:t>
            </w:r>
          </w:p>
        </w:tc>
      </w:tr>
      <w:tr w:rsidR="008D35FE" w:rsidRPr="00283103" w14:paraId="03B703A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5614A24" w14:textId="1E608177" w:rsidR="008D35FE" w:rsidRPr="00283103" w:rsidRDefault="00C73AA2" w:rsidP="00784DC6">
            <w:pPr>
              <w:pStyle w:val="Tabletext8pts"/>
            </w:pPr>
            <w:r w:rsidRPr="00283103">
              <w:t>1.16</w:t>
            </w:r>
          </w:p>
          <w:p w14:paraId="5066038B" w14:textId="087CDC2B" w:rsidR="008D35FE" w:rsidRPr="00283103" w:rsidRDefault="008D35FE" w:rsidP="00784DC6">
            <w:pPr>
              <w:pStyle w:val="Tabletext8pts"/>
            </w:pPr>
            <w:r w:rsidRPr="00283103">
              <w:t>(5</w:t>
            </w:r>
            <w:r w:rsidR="000616F2" w:rsidRPr="00283103">
              <w:t> </w:t>
            </w:r>
            <w:r w:rsidRPr="00283103">
              <w:t>150</w:t>
            </w:r>
            <w:r w:rsidR="008135D9" w:rsidRPr="00283103">
              <w:t>-</w:t>
            </w:r>
            <w:r w:rsidRPr="00283103">
              <w:t>5</w:t>
            </w:r>
            <w:r w:rsidR="000616F2" w:rsidRPr="00283103">
              <w:t> </w:t>
            </w:r>
            <w:r w:rsidRPr="00283103">
              <w:t>250 MHz)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4A2DBBC"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9933031" w14:textId="4ABFEE77" w:rsidR="00C07DA5" w:rsidRPr="00283103" w:rsidRDefault="00C07DA5" w:rsidP="00784DC6">
            <w:pPr>
              <w:pStyle w:val="Tabletext8pts"/>
            </w:pPr>
            <w:r w:rsidRPr="00283103">
              <w:t>RÉSOLUTION 229 (RÉV</w:t>
            </w:r>
            <w:r w:rsidR="00974CEB" w:rsidRPr="00283103">
              <w:t>.</w:t>
            </w:r>
            <w:r w:rsidRPr="00283103">
              <w:t>CMR-19)</w:t>
            </w:r>
          </w:p>
          <w:p w14:paraId="4F8CD2C7" w14:textId="6F706C19" w:rsidR="008D35FE" w:rsidRPr="00283103" w:rsidRDefault="00C07DA5" w:rsidP="00784DC6">
            <w:pPr>
              <w:pStyle w:val="Tabletext8pts"/>
            </w:pPr>
            <w:r w:rsidRPr="00283103">
              <w:t>Utilisation des bandes 5 150</w:t>
            </w:r>
            <w:r w:rsidR="00454A5E" w:rsidRPr="00283103">
              <w:noBreakHyphen/>
            </w:r>
            <w:r w:rsidRPr="00283103">
              <w:t>5 250</w:t>
            </w:r>
            <w:r w:rsidR="00454A5E" w:rsidRPr="00283103">
              <w:t> </w:t>
            </w:r>
            <w:r w:rsidRPr="00283103">
              <w:t>MHz, 5 250</w:t>
            </w:r>
            <w:r w:rsidR="00454A5E" w:rsidRPr="00283103">
              <w:noBreakHyphen/>
            </w:r>
            <w:r w:rsidRPr="00283103">
              <w:t>5 350</w:t>
            </w:r>
            <w:r w:rsidR="00454A5E" w:rsidRPr="00283103">
              <w:t> </w:t>
            </w:r>
            <w:r w:rsidRPr="00283103">
              <w:t>MHz et 5 470</w:t>
            </w:r>
            <w:r w:rsidR="00454A5E" w:rsidRPr="00283103">
              <w:noBreakHyphen/>
            </w:r>
            <w:r w:rsidRPr="00283103">
              <w:t>5 725</w:t>
            </w:r>
            <w:r w:rsidR="00454A5E" w:rsidRPr="00283103">
              <w:t> </w:t>
            </w:r>
            <w:r w:rsidRPr="00283103">
              <w:t>MHz par le service mobile pour la mise en œuvre des systèmes</w:t>
            </w:r>
            <w:r w:rsidR="00454A5E" w:rsidRPr="00283103">
              <w:t xml:space="preserve"> </w:t>
            </w:r>
            <w:r w:rsidRPr="00283103">
              <w:t>d'accès hertzien, réseaux locaux hertziens compris</w:t>
            </w:r>
          </w:p>
          <w:p w14:paraId="687EF921" w14:textId="77777777" w:rsidR="008D35FE" w:rsidRPr="00283103" w:rsidRDefault="008D35FE" w:rsidP="00784DC6">
            <w:pPr>
              <w:pStyle w:val="Tabletext8pts"/>
              <w:rPr>
                <w:szCs w:val="16"/>
              </w:rPr>
            </w:pPr>
            <w:r w:rsidRPr="00283103">
              <w:rPr>
                <w:b/>
                <w:bCs/>
                <w:szCs w:val="16"/>
              </w:rPr>
              <w:t>MOD</w:t>
            </w:r>
            <w:r w:rsidRPr="00283103">
              <w:rPr>
                <w:szCs w:val="16"/>
              </w:rPr>
              <w:t xml:space="preserve"> 5.446A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64953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BD3E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1CB7B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C1E11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E627B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8EA64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E8E6D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F9810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D7E16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F0046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E62CF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583D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489AA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629C3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0FBAC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7C509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2D49F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7C362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36DF7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28D6B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6C2F511" w14:textId="77777777" w:rsidR="008D35FE" w:rsidRPr="00283103" w:rsidRDefault="008D35FE" w:rsidP="00784DC6">
            <w:pPr>
              <w:pStyle w:val="Tabletext8pts"/>
              <w:rPr>
                <w:szCs w:val="16"/>
              </w:rPr>
            </w:pPr>
          </w:p>
        </w:tc>
        <w:tc>
          <w:tcPr>
            <w:tcW w:w="236" w:type="dxa"/>
            <w:shd w:val="clear" w:color="auto" w:fill="FDE9D9"/>
            <w:vAlign w:val="center"/>
          </w:tcPr>
          <w:p w14:paraId="50404FF0" w14:textId="77777777" w:rsidR="008D35FE" w:rsidRPr="00283103" w:rsidRDefault="008D35FE" w:rsidP="00784DC6">
            <w:pPr>
              <w:pStyle w:val="Tabletext8pts"/>
              <w:rPr>
                <w:szCs w:val="16"/>
              </w:rPr>
            </w:pPr>
          </w:p>
        </w:tc>
        <w:tc>
          <w:tcPr>
            <w:tcW w:w="240" w:type="dxa"/>
            <w:shd w:val="clear" w:color="auto" w:fill="auto"/>
            <w:vAlign w:val="center"/>
          </w:tcPr>
          <w:p w14:paraId="4E47897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97138CE"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779CEE81" w14:textId="77777777" w:rsidR="008D35FE" w:rsidRPr="00283103" w:rsidRDefault="008D35FE" w:rsidP="00784DC6">
            <w:pPr>
              <w:pStyle w:val="Tabletext8pts"/>
              <w:rPr>
                <w:szCs w:val="16"/>
              </w:rPr>
            </w:pPr>
          </w:p>
        </w:tc>
        <w:tc>
          <w:tcPr>
            <w:tcW w:w="239" w:type="dxa"/>
            <w:shd w:val="clear" w:color="auto" w:fill="FDE9D9"/>
            <w:vAlign w:val="center"/>
          </w:tcPr>
          <w:p w14:paraId="5A76C97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A1CBFB7" w14:textId="77777777" w:rsidR="008D35FE" w:rsidRPr="00283103" w:rsidRDefault="008D35FE" w:rsidP="00784DC6">
            <w:pPr>
              <w:pStyle w:val="Tabletext8pts"/>
              <w:rPr>
                <w:szCs w:val="16"/>
              </w:rPr>
            </w:pPr>
          </w:p>
        </w:tc>
        <w:tc>
          <w:tcPr>
            <w:tcW w:w="238" w:type="dxa"/>
            <w:shd w:val="clear" w:color="auto" w:fill="FDE9D9"/>
            <w:vAlign w:val="center"/>
          </w:tcPr>
          <w:p w14:paraId="5BF39A42" w14:textId="77777777" w:rsidR="008D35FE" w:rsidRPr="00283103" w:rsidRDefault="008D35FE" w:rsidP="00784DC6">
            <w:pPr>
              <w:pStyle w:val="Tabletext8pts"/>
              <w:rPr>
                <w:szCs w:val="16"/>
              </w:rPr>
            </w:pPr>
          </w:p>
        </w:tc>
        <w:tc>
          <w:tcPr>
            <w:tcW w:w="238" w:type="dxa"/>
            <w:shd w:val="clear" w:color="auto" w:fill="auto"/>
            <w:vAlign w:val="center"/>
          </w:tcPr>
          <w:p w14:paraId="2B71BA75" w14:textId="77777777" w:rsidR="008D35FE" w:rsidRPr="00283103" w:rsidRDefault="008D35FE" w:rsidP="00784DC6">
            <w:pPr>
              <w:pStyle w:val="Tabletext8pts"/>
              <w:rPr>
                <w:szCs w:val="16"/>
              </w:rPr>
            </w:pPr>
          </w:p>
        </w:tc>
        <w:tc>
          <w:tcPr>
            <w:tcW w:w="238" w:type="dxa"/>
            <w:shd w:val="clear" w:color="auto" w:fill="FDE9D9"/>
            <w:vAlign w:val="center"/>
          </w:tcPr>
          <w:p w14:paraId="450AE43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E2A17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A586F7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DB965B8" w14:textId="77777777" w:rsidR="008D35FE" w:rsidRPr="00283103" w:rsidRDefault="008D35FE" w:rsidP="00784DC6">
            <w:pPr>
              <w:pStyle w:val="Tabletext8pts"/>
              <w:rPr>
                <w:szCs w:val="16"/>
              </w:rPr>
            </w:pPr>
          </w:p>
        </w:tc>
        <w:tc>
          <w:tcPr>
            <w:tcW w:w="238" w:type="dxa"/>
            <w:shd w:val="clear" w:color="auto" w:fill="FDE9D9"/>
            <w:vAlign w:val="center"/>
          </w:tcPr>
          <w:p w14:paraId="4C805235" w14:textId="77777777" w:rsidR="008D35FE" w:rsidRPr="00283103" w:rsidRDefault="008D35FE" w:rsidP="00784DC6">
            <w:pPr>
              <w:pStyle w:val="Tabletext8pts"/>
              <w:rPr>
                <w:szCs w:val="16"/>
              </w:rPr>
            </w:pPr>
          </w:p>
        </w:tc>
        <w:tc>
          <w:tcPr>
            <w:tcW w:w="539" w:type="dxa"/>
            <w:shd w:val="clear" w:color="auto" w:fill="auto"/>
            <w:vAlign w:val="center"/>
          </w:tcPr>
          <w:p w14:paraId="71DE9996" w14:textId="77777777" w:rsidR="008D35FE" w:rsidRPr="00283103" w:rsidRDefault="008D35FE" w:rsidP="00784DC6">
            <w:pPr>
              <w:pStyle w:val="Tabletext8pts"/>
              <w:rPr>
                <w:szCs w:val="16"/>
              </w:rPr>
            </w:pPr>
            <w:r w:rsidRPr="00283103">
              <w:rPr>
                <w:szCs w:val="16"/>
              </w:rPr>
              <w:t>17</w:t>
            </w:r>
          </w:p>
        </w:tc>
      </w:tr>
      <w:tr w:rsidR="008D35FE" w:rsidRPr="00283103" w14:paraId="5301FDD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F13264F" w14:textId="560FBB50" w:rsidR="008D35FE" w:rsidRPr="00283103" w:rsidRDefault="00C73AA2" w:rsidP="00784DC6">
            <w:pPr>
              <w:pStyle w:val="Tabletext8pts"/>
            </w:pPr>
            <w:r w:rsidRPr="00283103">
              <w:t>1.16</w:t>
            </w:r>
          </w:p>
          <w:p w14:paraId="3CB170FA" w14:textId="0758DB7E" w:rsidR="008D35FE" w:rsidRPr="00283103" w:rsidRDefault="000616F2" w:rsidP="00784DC6">
            <w:pPr>
              <w:pStyle w:val="Tabletext8pts"/>
            </w:pPr>
            <w:r w:rsidRPr="00283103">
              <w:t>(5 150</w:t>
            </w:r>
            <w:r w:rsidR="008135D9" w:rsidRPr="00283103">
              <w:t>-</w:t>
            </w:r>
            <w:r w:rsidRPr="00283103">
              <w:t xml:space="preserve">5 250 </w:t>
            </w:r>
            <w:r w:rsidR="008D35FE" w:rsidRPr="00283103">
              <w:t>MHz)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E47FD36"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AC9EB04" w14:textId="77777777" w:rsidR="008D35FE" w:rsidRPr="00283103" w:rsidRDefault="008D35FE" w:rsidP="00784DC6">
            <w:pPr>
              <w:pStyle w:val="Tabletext8pts"/>
            </w:pPr>
            <w:r w:rsidRPr="00283103">
              <w:rPr>
                <w:b/>
                <w:bCs/>
              </w:rPr>
              <w:t>MOD</w:t>
            </w:r>
            <w:r w:rsidRPr="00283103">
              <w:t xml:space="preserve"> 5.446C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ADDD9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1A24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FEA7D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79C18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501B9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3DCC3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D018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503FD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AE6A3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2D4F3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43DFC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BEC61C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71027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79496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01E60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E1C2A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F5580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3F232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34F08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FD397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C91BDA7" w14:textId="77777777" w:rsidR="008D35FE" w:rsidRPr="00283103" w:rsidRDefault="008D35FE" w:rsidP="00784DC6">
            <w:pPr>
              <w:pStyle w:val="Tabletext8pts"/>
              <w:rPr>
                <w:szCs w:val="16"/>
              </w:rPr>
            </w:pPr>
          </w:p>
        </w:tc>
        <w:tc>
          <w:tcPr>
            <w:tcW w:w="236" w:type="dxa"/>
            <w:shd w:val="clear" w:color="auto" w:fill="FDE9D9"/>
            <w:vAlign w:val="center"/>
          </w:tcPr>
          <w:p w14:paraId="2E259798" w14:textId="77777777" w:rsidR="008D35FE" w:rsidRPr="00283103" w:rsidRDefault="008D35FE" w:rsidP="00784DC6">
            <w:pPr>
              <w:pStyle w:val="Tabletext8pts"/>
              <w:rPr>
                <w:szCs w:val="16"/>
              </w:rPr>
            </w:pPr>
          </w:p>
        </w:tc>
        <w:tc>
          <w:tcPr>
            <w:tcW w:w="240" w:type="dxa"/>
            <w:shd w:val="clear" w:color="auto" w:fill="auto"/>
            <w:vAlign w:val="center"/>
          </w:tcPr>
          <w:p w14:paraId="733579A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5892142"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58CDCB4C" w14:textId="77777777" w:rsidR="008D35FE" w:rsidRPr="00283103" w:rsidRDefault="008D35FE" w:rsidP="00784DC6">
            <w:pPr>
              <w:pStyle w:val="Tabletext8pts"/>
              <w:rPr>
                <w:szCs w:val="16"/>
              </w:rPr>
            </w:pPr>
          </w:p>
        </w:tc>
        <w:tc>
          <w:tcPr>
            <w:tcW w:w="239" w:type="dxa"/>
            <w:shd w:val="clear" w:color="auto" w:fill="FDE9D9"/>
            <w:vAlign w:val="center"/>
          </w:tcPr>
          <w:p w14:paraId="69FD192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DBA87EB" w14:textId="77777777" w:rsidR="008D35FE" w:rsidRPr="00283103" w:rsidRDefault="008D35FE" w:rsidP="00784DC6">
            <w:pPr>
              <w:pStyle w:val="Tabletext8pts"/>
              <w:rPr>
                <w:szCs w:val="16"/>
              </w:rPr>
            </w:pPr>
          </w:p>
        </w:tc>
        <w:tc>
          <w:tcPr>
            <w:tcW w:w="238" w:type="dxa"/>
            <w:shd w:val="clear" w:color="auto" w:fill="FDE9D9"/>
            <w:vAlign w:val="center"/>
          </w:tcPr>
          <w:p w14:paraId="67FD164A" w14:textId="77777777" w:rsidR="008D35FE" w:rsidRPr="00283103" w:rsidRDefault="008D35FE" w:rsidP="00784DC6">
            <w:pPr>
              <w:pStyle w:val="Tabletext8pts"/>
              <w:rPr>
                <w:szCs w:val="16"/>
              </w:rPr>
            </w:pPr>
          </w:p>
        </w:tc>
        <w:tc>
          <w:tcPr>
            <w:tcW w:w="238" w:type="dxa"/>
            <w:shd w:val="clear" w:color="auto" w:fill="auto"/>
            <w:vAlign w:val="center"/>
          </w:tcPr>
          <w:p w14:paraId="734CFF81" w14:textId="77777777" w:rsidR="008D35FE" w:rsidRPr="00283103" w:rsidRDefault="008D35FE" w:rsidP="00784DC6">
            <w:pPr>
              <w:pStyle w:val="Tabletext8pts"/>
              <w:rPr>
                <w:szCs w:val="16"/>
              </w:rPr>
            </w:pPr>
          </w:p>
        </w:tc>
        <w:tc>
          <w:tcPr>
            <w:tcW w:w="238" w:type="dxa"/>
            <w:shd w:val="clear" w:color="auto" w:fill="FDE9D9"/>
            <w:vAlign w:val="center"/>
          </w:tcPr>
          <w:p w14:paraId="6BF2E3E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01E38C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2755A7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B1BC90A" w14:textId="77777777" w:rsidR="008D35FE" w:rsidRPr="00283103" w:rsidRDefault="008D35FE" w:rsidP="00784DC6">
            <w:pPr>
              <w:pStyle w:val="Tabletext8pts"/>
              <w:rPr>
                <w:szCs w:val="16"/>
              </w:rPr>
            </w:pPr>
          </w:p>
        </w:tc>
        <w:tc>
          <w:tcPr>
            <w:tcW w:w="238" w:type="dxa"/>
            <w:shd w:val="clear" w:color="auto" w:fill="FDE9D9"/>
            <w:vAlign w:val="center"/>
          </w:tcPr>
          <w:p w14:paraId="23FC679E" w14:textId="77777777" w:rsidR="008D35FE" w:rsidRPr="00283103" w:rsidRDefault="008D35FE" w:rsidP="00784DC6">
            <w:pPr>
              <w:pStyle w:val="Tabletext8pts"/>
              <w:rPr>
                <w:szCs w:val="16"/>
              </w:rPr>
            </w:pPr>
          </w:p>
        </w:tc>
        <w:tc>
          <w:tcPr>
            <w:tcW w:w="539" w:type="dxa"/>
            <w:shd w:val="clear" w:color="auto" w:fill="auto"/>
            <w:vAlign w:val="center"/>
          </w:tcPr>
          <w:p w14:paraId="251FE0DB" w14:textId="77777777" w:rsidR="008D35FE" w:rsidRPr="00283103" w:rsidRDefault="008D35FE" w:rsidP="00784DC6">
            <w:pPr>
              <w:pStyle w:val="Tabletext8pts"/>
              <w:rPr>
                <w:szCs w:val="16"/>
              </w:rPr>
            </w:pPr>
            <w:r w:rsidRPr="00283103">
              <w:rPr>
                <w:szCs w:val="16"/>
              </w:rPr>
              <w:t>17</w:t>
            </w:r>
          </w:p>
        </w:tc>
      </w:tr>
      <w:tr w:rsidR="008D35FE" w:rsidRPr="00283103" w14:paraId="4FD3B82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73D123" w14:textId="57DABB28" w:rsidR="008D35FE" w:rsidRPr="00283103" w:rsidRDefault="00C73AA2" w:rsidP="00784DC6">
            <w:pPr>
              <w:pStyle w:val="Tabletext8pts"/>
            </w:pPr>
            <w:r w:rsidRPr="00283103">
              <w:t>1.16</w:t>
            </w:r>
          </w:p>
          <w:p w14:paraId="0C2AEFC1" w14:textId="0A3DB004" w:rsidR="008D35FE" w:rsidRPr="00283103" w:rsidRDefault="000616F2" w:rsidP="00784DC6">
            <w:pPr>
              <w:pStyle w:val="Tabletext8pts"/>
            </w:pPr>
            <w:r w:rsidRPr="00283103">
              <w:t xml:space="preserve">(5 150-5 250 </w:t>
            </w:r>
            <w:r w:rsidR="008D35FE" w:rsidRPr="00283103">
              <w:rPr>
                <w:szCs w:val="16"/>
              </w:rPr>
              <w:t>MHz)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63C6FE4"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79D612F" w14:textId="77777777" w:rsidR="008D35FE" w:rsidRPr="00283103" w:rsidRDefault="008D35FE" w:rsidP="00784DC6">
            <w:pPr>
              <w:pStyle w:val="Tabletext8pts"/>
            </w:pPr>
            <w:r w:rsidRPr="00283103">
              <w:rPr>
                <w:b/>
                <w:bCs/>
              </w:rPr>
              <w:t>ADD</w:t>
            </w:r>
            <w:r w:rsidRPr="00283103">
              <w:t xml:space="preserve"> 5.446D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9B294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8A53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B9862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5CE36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8DDBA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2FCC8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DC699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EF6BD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086FF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BD442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EC870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05D35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8A883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98F30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B1660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A51E9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93A28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D00CA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82788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56914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8115B5E" w14:textId="77777777" w:rsidR="008D35FE" w:rsidRPr="00283103" w:rsidRDefault="008D35FE" w:rsidP="00784DC6">
            <w:pPr>
              <w:pStyle w:val="Tabletext8pts"/>
              <w:rPr>
                <w:szCs w:val="16"/>
              </w:rPr>
            </w:pPr>
          </w:p>
        </w:tc>
        <w:tc>
          <w:tcPr>
            <w:tcW w:w="236" w:type="dxa"/>
            <w:shd w:val="clear" w:color="auto" w:fill="FDE9D9"/>
            <w:vAlign w:val="center"/>
          </w:tcPr>
          <w:p w14:paraId="0CEAECB5" w14:textId="77777777" w:rsidR="008D35FE" w:rsidRPr="00283103" w:rsidRDefault="008D35FE" w:rsidP="00784DC6">
            <w:pPr>
              <w:pStyle w:val="Tabletext8pts"/>
              <w:rPr>
                <w:szCs w:val="16"/>
              </w:rPr>
            </w:pPr>
          </w:p>
        </w:tc>
        <w:tc>
          <w:tcPr>
            <w:tcW w:w="240" w:type="dxa"/>
            <w:shd w:val="clear" w:color="auto" w:fill="auto"/>
            <w:vAlign w:val="center"/>
          </w:tcPr>
          <w:p w14:paraId="2B87A12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D3D9D33"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FC46D12" w14:textId="77777777" w:rsidR="008D35FE" w:rsidRPr="00283103" w:rsidRDefault="008D35FE" w:rsidP="00784DC6">
            <w:pPr>
              <w:pStyle w:val="Tabletext8pts"/>
              <w:rPr>
                <w:szCs w:val="16"/>
              </w:rPr>
            </w:pPr>
          </w:p>
        </w:tc>
        <w:tc>
          <w:tcPr>
            <w:tcW w:w="239" w:type="dxa"/>
            <w:shd w:val="clear" w:color="auto" w:fill="FDE9D9"/>
            <w:vAlign w:val="center"/>
          </w:tcPr>
          <w:p w14:paraId="7D99003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1AA0C0E" w14:textId="77777777" w:rsidR="008D35FE" w:rsidRPr="00283103" w:rsidRDefault="008D35FE" w:rsidP="00784DC6">
            <w:pPr>
              <w:pStyle w:val="Tabletext8pts"/>
              <w:rPr>
                <w:szCs w:val="16"/>
              </w:rPr>
            </w:pPr>
          </w:p>
        </w:tc>
        <w:tc>
          <w:tcPr>
            <w:tcW w:w="238" w:type="dxa"/>
            <w:shd w:val="clear" w:color="auto" w:fill="FDE9D9"/>
            <w:vAlign w:val="center"/>
          </w:tcPr>
          <w:p w14:paraId="239D596B" w14:textId="77777777" w:rsidR="008D35FE" w:rsidRPr="00283103" w:rsidRDefault="008D35FE" w:rsidP="00784DC6">
            <w:pPr>
              <w:pStyle w:val="Tabletext8pts"/>
              <w:rPr>
                <w:szCs w:val="16"/>
              </w:rPr>
            </w:pPr>
          </w:p>
        </w:tc>
        <w:tc>
          <w:tcPr>
            <w:tcW w:w="238" w:type="dxa"/>
            <w:shd w:val="clear" w:color="auto" w:fill="auto"/>
            <w:vAlign w:val="center"/>
          </w:tcPr>
          <w:p w14:paraId="667C19BD" w14:textId="77777777" w:rsidR="008D35FE" w:rsidRPr="00283103" w:rsidRDefault="008D35FE" w:rsidP="00784DC6">
            <w:pPr>
              <w:pStyle w:val="Tabletext8pts"/>
              <w:rPr>
                <w:szCs w:val="16"/>
              </w:rPr>
            </w:pPr>
          </w:p>
        </w:tc>
        <w:tc>
          <w:tcPr>
            <w:tcW w:w="238" w:type="dxa"/>
            <w:shd w:val="clear" w:color="auto" w:fill="FDE9D9"/>
            <w:vAlign w:val="center"/>
          </w:tcPr>
          <w:p w14:paraId="41F4468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342348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DE5310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C9780AF" w14:textId="77777777" w:rsidR="008D35FE" w:rsidRPr="00283103" w:rsidRDefault="008D35FE" w:rsidP="00784DC6">
            <w:pPr>
              <w:pStyle w:val="Tabletext8pts"/>
              <w:rPr>
                <w:szCs w:val="16"/>
              </w:rPr>
            </w:pPr>
          </w:p>
        </w:tc>
        <w:tc>
          <w:tcPr>
            <w:tcW w:w="238" w:type="dxa"/>
            <w:shd w:val="clear" w:color="auto" w:fill="FDE9D9"/>
            <w:vAlign w:val="center"/>
          </w:tcPr>
          <w:p w14:paraId="6B30A5EB" w14:textId="77777777" w:rsidR="008D35FE" w:rsidRPr="00283103" w:rsidRDefault="008D35FE" w:rsidP="00784DC6">
            <w:pPr>
              <w:pStyle w:val="Tabletext8pts"/>
              <w:rPr>
                <w:szCs w:val="16"/>
              </w:rPr>
            </w:pPr>
          </w:p>
        </w:tc>
        <w:tc>
          <w:tcPr>
            <w:tcW w:w="539" w:type="dxa"/>
            <w:shd w:val="clear" w:color="auto" w:fill="auto"/>
            <w:vAlign w:val="center"/>
          </w:tcPr>
          <w:p w14:paraId="445A1B3C" w14:textId="77777777" w:rsidR="008D35FE" w:rsidRPr="00283103" w:rsidRDefault="008D35FE" w:rsidP="00784DC6">
            <w:pPr>
              <w:pStyle w:val="Tabletext8pts"/>
              <w:rPr>
                <w:szCs w:val="16"/>
              </w:rPr>
            </w:pPr>
            <w:r w:rsidRPr="00283103">
              <w:rPr>
                <w:szCs w:val="16"/>
              </w:rPr>
              <w:t>17</w:t>
            </w:r>
          </w:p>
        </w:tc>
      </w:tr>
      <w:tr w:rsidR="008D35FE" w:rsidRPr="00283103" w14:paraId="3881071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84D2EA1" w14:textId="3B8CB9A1" w:rsidR="008D35FE" w:rsidRPr="00283103" w:rsidRDefault="00C73AA2" w:rsidP="00784DC6">
            <w:pPr>
              <w:pStyle w:val="Tabletext8pts"/>
            </w:pPr>
            <w:r w:rsidRPr="00283103">
              <w:t>1.16</w:t>
            </w:r>
          </w:p>
          <w:p w14:paraId="14028446" w14:textId="3AE7AD0F" w:rsidR="008D35FE" w:rsidRPr="00283103" w:rsidRDefault="000616F2" w:rsidP="00784DC6">
            <w:pPr>
              <w:pStyle w:val="Tabletext8pts"/>
            </w:pPr>
            <w:r w:rsidRPr="00283103">
              <w:t xml:space="preserve">(5 150-5 250 </w:t>
            </w:r>
            <w:r w:rsidR="008D35FE" w:rsidRPr="00283103">
              <w:t>MHz)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F99243B"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10FCB1D" w14:textId="7E0B61B1" w:rsidR="008D35FE" w:rsidRPr="00283103" w:rsidRDefault="008D35FE" w:rsidP="00784DC6">
            <w:pPr>
              <w:pStyle w:val="Tabletext8pts"/>
              <w:rPr>
                <w:szCs w:val="16"/>
              </w:rPr>
            </w:pPr>
            <w:r w:rsidRPr="00283103">
              <w:rPr>
                <w:b/>
                <w:bCs/>
              </w:rPr>
              <w:t>MOD</w:t>
            </w:r>
            <w:r w:rsidRPr="00283103">
              <w:t xml:space="preserve"> </w:t>
            </w:r>
            <w:r w:rsidRPr="00283103">
              <w:rPr>
                <w:szCs w:val="16"/>
              </w:rPr>
              <w:t>4 800-5 250</w:t>
            </w:r>
            <w:r w:rsidR="00454A5E" w:rsidRPr="00283103">
              <w:rPr>
                <w:szCs w:val="16"/>
              </w:rPr>
              <w:t> </w:t>
            </w:r>
            <w:r w:rsidRPr="00283103">
              <w:rPr>
                <w:szCs w:val="16"/>
              </w:rPr>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89624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8D35C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5525A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91618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C56B82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E2A62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0CE9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6D84F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91C50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406F3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F76A5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B88C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FBFA6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C2807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C7F5E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327FF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6495D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D4B11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9ABFB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B9625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DFF5AEF" w14:textId="77777777" w:rsidR="008D35FE" w:rsidRPr="00283103" w:rsidRDefault="008D35FE" w:rsidP="00784DC6">
            <w:pPr>
              <w:pStyle w:val="Tabletext8pts"/>
              <w:rPr>
                <w:szCs w:val="16"/>
              </w:rPr>
            </w:pPr>
          </w:p>
        </w:tc>
        <w:tc>
          <w:tcPr>
            <w:tcW w:w="236" w:type="dxa"/>
            <w:shd w:val="clear" w:color="auto" w:fill="FDE9D9"/>
            <w:vAlign w:val="center"/>
          </w:tcPr>
          <w:p w14:paraId="385051CD" w14:textId="77777777" w:rsidR="008D35FE" w:rsidRPr="00283103" w:rsidRDefault="008D35FE" w:rsidP="00784DC6">
            <w:pPr>
              <w:pStyle w:val="Tabletext8pts"/>
              <w:rPr>
                <w:szCs w:val="16"/>
              </w:rPr>
            </w:pPr>
          </w:p>
        </w:tc>
        <w:tc>
          <w:tcPr>
            <w:tcW w:w="240" w:type="dxa"/>
            <w:shd w:val="clear" w:color="auto" w:fill="auto"/>
            <w:vAlign w:val="center"/>
          </w:tcPr>
          <w:p w14:paraId="7C5EEA2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04AD634"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32086D85" w14:textId="77777777" w:rsidR="008D35FE" w:rsidRPr="00283103" w:rsidRDefault="008D35FE" w:rsidP="00784DC6">
            <w:pPr>
              <w:pStyle w:val="Tabletext8pts"/>
              <w:rPr>
                <w:szCs w:val="16"/>
              </w:rPr>
            </w:pPr>
          </w:p>
        </w:tc>
        <w:tc>
          <w:tcPr>
            <w:tcW w:w="239" w:type="dxa"/>
            <w:shd w:val="clear" w:color="auto" w:fill="FDE9D9"/>
            <w:vAlign w:val="center"/>
          </w:tcPr>
          <w:p w14:paraId="085E5EF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76EB0F5" w14:textId="77777777" w:rsidR="008D35FE" w:rsidRPr="00283103" w:rsidRDefault="008D35FE" w:rsidP="00784DC6">
            <w:pPr>
              <w:pStyle w:val="Tabletext8pts"/>
              <w:rPr>
                <w:szCs w:val="16"/>
              </w:rPr>
            </w:pPr>
          </w:p>
        </w:tc>
        <w:tc>
          <w:tcPr>
            <w:tcW w:w="238" w:type="dxa"/>
            <w:shd w:val="clear" w:color="auto" w:fill="FDE9D9"/>
            <w:vAlign w:val="center"/>
          </w:tcPr>
          <w:p w14:paraId="5C875E73" w14:textId="77777777" w:rsidR="008D35FE" w:rsidRPr="00283103" w:rsidRDefault="008D35FE" w:rsidP="00784DC6">
            <w:pPr>
              <w:pStyle w:val="Tabletext8pts"/>
              <w:rPr>
                <w:szCs w:val="16"/>
              </w:rPr>
            </w:pPr>
          </w:p>
        </w:tc>
        <w:tc>
          <w:tcPr>
            <w:tcW w:w="238" w:type="dxa"/>
            <w:shd w:val="clear" w:color="auto" w:fill="auto"/>
            <w:vAlign w:val="center"/>
          </w:tcPr>
          <w:p w14:paraId="503F4B80" w14:textId="77777777" w:rsidR="008D35FE" w:rsidRPr="00283103" w:rsidRDefault="008D35FE" w:rsidP="00784DC6">
            <w:pPr>
              <w:pStyle w:val="Tabletext8pts"/>
              <w:rPr>
                <w:szCs w:val="16"/>
              </w:rPr>
            </w:pPr>
          </w:p>
        </w:tc>
        <w:tc>
          <w:tcPr>
            <w:tcW w:w="238" w:type="dxa"/>
            <w:shd w:val="clear" w:color="auto" w:fill="FDE9D9"/>
            <w:vAlign w:val="center"/>
          </w:tcPr>
          <w:p w14:paraId="274052A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9AFB2B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46940A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4E2E6EB" w14:textId="77777777" w:rsidR="008D35FE" w:rsidRPr="00283103" w:rsidRDefault="008D35FE" w:rsidP="00784DC6">
            <w:pPr>
              <w:pStyle w:val="Tabletext8pts"/>
              <w:rPr>
                <w:szCs w:val="16"/>
              </w:rPr>
            </w:pPr>
          </w:p>
        </w:tc>
        <w:tc>
          <w:tcPr>
            <w:tcW w:w="238" w:type="dxa"/>
            <w:shd w:val="clear" w:color="auto" w:fill="FDE9D9"/>
            <w:vAlign w:val="center"/>
          </w:tcPr>
          <w:p w14:paraId="2FC19672" w14:textId="77777777" w:rsidR="008D35FE" w:rsidRPr="00283103" w:rsidRDefault="008D35FE" w:rsidP="00784DC6">
            <w:pPr>
              <w:pStyle w:val="Tabletext8pts"/>
              <w:rPr>
                <w:szCs w:val="16"/>
              </w:rPr>
            </w:pPr>
          </w:p>
        </w:tc>
        <w:tc>
          <w:tcPr>
            <w:tcW w:w="539" w:type="dxa"/>
            <w:shd w:val="clear" w:color="auto" w:fill="auto"/>
            <w:vAlign w:val="center"/>
          </w:tcPr>
          <w:p w14:paraId="30B55B6C" w14:textId="77777777" w:rsidR="008D35FE" w:rsidRPr="00283103" w:rsidRDefault="008D35FE" w:rsidP="00784DC6">
            <w:pPr>
              <w:pStyle w:val="Tabletext8pts"/>
              <w:rPr>
                <w:szCs w:val="16"/>
              </w:rPr>
            </w:pPr>
            <w:r w:rsidRPr="00283103">
              <w:rPr>
                <w:szCs w:val="16"/>
              </w:rPr>
              <w:t>17</w:t>
            </w:r>
          </w:p>
        </w:tc>
      </w:tr>
      <w:tr w:rsidR="008D35FE" w:rsidRPr="00283103" w14:paraId="600C2B9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8F8DFEE" w14:textId="207489AD" w:rsidR="008D35FE" w:rsidRPr="00283103" w:rsidRDefault="00C73AA2" w:rsidP="00784DC6">
            <w:pPr>
              <w:pStyle w:val="Tabletext8pts"/>
            </w:pPr>
            <w:r w:rsidRPr="00283103">
              <w:t>1.16</w:t>
            </w:r>
          </w:p>
          <w:p w14:paraId="0EB3959D" w14:textId="717D905A" w:rsidR="008D35FE" w:rsidRPr="00283103" w:rsidRDefault="008D35FE" w:rsidP="00784DC6">
            <w:pPr>
              <w:pStyle w:val="Tabletext8pts"/>
            </w:pPr>
            <w:r w:rsidRPr="00283103">
              <w:t>(5</w:t>
            </w:r>
            <w:r w:rsidR="00F34284" w:rsidRPr="00283103">
              <w:t> </w:t>
            </w:r>
            <w:r w:rsidRPr="00283103">
              <w:t>250-5</w:t>
            </w:r>
            <w:r w:rsidR="00F34284" w:rsidRPr="00283103">
              <w:t> </w:t>
            </w:r>
            <w:r w:rsidRPr="00283103">
              <w:t>350 MHz)</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A7F6DF2" w14:textId="77777777"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A782F6C" w14:textId="77777777" w:rsidR="00F34284" w:rsidRPr="00283103" w:rsidRDefault="008D35FE" w:rsidP="00784DC6">
            <w:pPr>
              <w:pStyle w:val="Tabletext8pts"/>
            </w:pPr>
            <w:r w:rsidRPr="00283103">
              <w:rPr>
                <w:b/>
                <w:bCs/>
                <w:u w:val="single"/>
              </w:rPr>
              <w:t>NOC</w:t>
            </w:r>
            <w:r w:rsidRPr="00283103">
              <w:br/>
              <w:t>ARTICLE 5</w:t>
            </w:r>
            <w:r w:rsidRPr="00283103">
              <w:br/>
            </w:r>
            <w:r w:rsidR="00F34284" w:rsidRPr="00283103">
              <w:t>Attribution des bandes de fréquences</w:t>
            </w:r>
          </w:p>
          <w:p w14:paraId="25A9A273" w14:textId="1EBDFE45" w:rsidR="008D35FE" w:rsidRPr="00283103" w:rsidRDefault="00F34284" w:rsidP="00784DC6">
            <w:pPr>
              <w:pStyle w:val="Tabletext8pts"/>
            </w:pPr>
            <w:r w:rsidRPr="00283103">
              <w:t>Section IV – Tableau d'attribution des bandes de fréquences</w:t>
            </w:r>
            <w:r w:rsidR="00454A5E" w:rsidRPr="00283103">
              <w:t xml:space="preserve"> </w:t>
            </w:r>
            <w:r w:rsidR="008D35FE" w:rsidRPr="00283103">
              <w:t>5</w:t>
            </w:r>
            <w:r w:rsidRPr="00283103">
              <w:t> </w:t>
            </w:r>
            <w:r w:rsidR="008D35FE" w:rsidRPr="00283103">
              <w:t>250</w:t>
            </w:r>
            <w:r w:rsidR="00454A5E" w:rsidRPr="00283103">
              <w:noBreakHyphen/>
            </w:r>
            <w:r w:rsidR="008D35FE" w:rsidRPr="00283103">
              <w:t>5</w:t>
            </w:r>
            <w:r w:rsidRPr="00283103">
              <w:t> </w:t>
            </w:r>
            <w:r w:rsidR="008D35FE" w:rsidRPr="00283103">
              <w:t>570</w:t>
            </w:r>
            <w:r w:rsidR="00454A5E" w:rsidRPr="00283103">
              <w:t> </w:t>
            </w:r>
            <w:r w:rsidR="008D35FE" w:rsidRPr="00283103">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CBEC0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29E1D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C8E7B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6E3AB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CCE384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52849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EB56B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F1798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CF552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02ACB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A8790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3853F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F9203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54B0E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5132AC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5C787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876B1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23373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D0A93E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D9952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3B0F72" w14:textId="77777777" w:rsidR="008D35FE" w:rsidRPr="00283103" w:rsidRDefault="008D35FE" w:rsidP="00784DC6">
            <w:pPr>
              <w:pStyle w:val="Tabletext8pts"/>
              <w:rPr>
                <w:szCs w:val="16"/>
              </w:rPr>
            </w:pPr>
          </w:p>
        </w:tc>
        <w:tc>
          <w:tcPr>
            <w:tcW w:w="236" w:type="dxa"/>
            <w:shd w:val="clear" w:color="auto" w:fill="FDE9D9"/>
            <w:vAlign w:val="center"/>
          </w:tcPr>
          <w:p w14:paraId="63CC56F0" w14:textId="77777777" w:rsidR="008D35FE" w:rsidRPr="00283103" w:rsidRDefault="008D35FE" w:rsidP="00784DC6">
            <w:pPr>
              <w:pStyle w:val="Tabletext8pts"/>
              <w:rPr>
                <w:szCs w:val="16"/>
              </w:rPr>
            </w:pPr>
          </w:p>
        </w:tc>
        <w:tc>
          <w:tcPr>
            <w:tcW w:w="240" w:type="dxa"/>
            <w:shd w:val="clear" w:color="auto" w:fill="auto"/>
            <w:vAlign w:val="center"/>
          </w:tcPr>
          <w:p w14:paraId="31301CD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DCE396C"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B7DA041" w14:textId="77777777" w:rsidR="008D35FE" w:rsidRPr="00283103" w:rsidRDefault="008D35FE" w:rsidP="00784DC6">
            <w:pPr>
              <w:pStyle w:val="Tabletext8pts"/>
              <w:rPr>
                <w:szCs w:val="16"/>
              </w:rPr>
            </w:pPr>
          </w:p>
        </w:tc>
        <w:tc>
          <w:tcPr>
            <w:tcW w:w="239" w:type="dxa"/>
            <w:shd w:val="clear" w:color="auto" w:fill="FDE9D9"/>
            <w:vAlign w:val="center"/>
          </w:tcPr>
          <w:p w14:paraId="6D79A40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E97304E" w14:textId="77777777" w:rsidR="008D35FE" w:rsidRPr="00283103" w:rsidRDefault="008D35FE" w:rsidP="00784DC6">
            <w:pPr>
              <w:pStyle w:val="Tabletext8pts"/>
              <w:rPr>
                <w:szCs w:val="16"/>
              </w:rPr>
            </w:pPr>
          </w:p>
        </w:tc>
        <w:tc>
          <w:tcPr>
            <w:tcW w:w="238" w:type="dxa"/>
            <w:shd w:val="clear" w:color="auto" w:fill="FDE9D9"/>
            <w:vAlign w:val="center"/>
          </w:tcPr>
          <w:p w14:paraId="39251959" w14:textId="77777777" w:rsidR="008D35FE" w:rsidRPr="00283103" w:rsidRDefault="008D35FE" w:rsidP="00784DC6">
            <w:pPr>
              <w:pStyle w:val="Tabletext8pts"/>
              <w:rPr>
                <w:szCs w:val="16"/>
              </w:rPr>
            </w:pPr>
          </w:p>
        </w:tc>
        <w:tc>
          <w:tcPr>
            <w:tcW w:w="238" w:type="dxa"/>
            <w:shd w:val="clear" w:color="auto" w:fill="auto"/>
            <w:vAlign w:val="center"/>
          </w:tcPr>
          <w:p w14:paraId="5F4A2C4B" w14:textId="77777777" w:rsidR="008D35FE" w:rsidRPr="00283103" w:rsidRDefault="008D35FE" w:rsidP="00784DC6">
            <w:pPr>
              <w:pStyle w:val="Tabletext8pts"/>
              <w:rPr>
                <w:szCs w:val="16"/>
              </w:rPr>
            </w:pPr>
          </w:p>
        </w:tc>
        <w:tc>
          <w:tcPr>
            <w:tcW w:w="238" w:type="dxa"/>
            <w:shd w:val="clear" w:color="auto" w:fill="FDE9D9"/>
            <w:vAlign w:val="center"/>
          </w:tcPr>
          <w:p w14:paraId="3B92259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0B904B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4F6F22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0B42D1E" w14:textId="77777777" w:rsidR="008D35FE" w:rsidRPr="00283103" w:rsidRDefault="008D35FE" w:rsidP="00784DC6">
            <w:pPr>
              <w:pStyle w:val="Tabletext8pts"/>
              <w:rPr>
                <w:szCs w:val="16"/>
              </w:rPr>
            </w:pPr>
          </w:p>
        </w:tc>
        <w:tc>
          <w:tcPr>
            <w:tcW w:w="238" w:type="dxa"/>
            <w:shd w:val="clear" w:color="auto" w:fill="FDE9D9"/>
            <w:vAlign w:val="center"/>
          </w:tcPr>
          <w:p w14:paraId="6B3389CC" w14:textId="77777777" w:rsidR="008D35FE" w:rsidRPr="00283103" w:rsidRDefault="008D35FE" w:rsidP="00784DC6">
            <w:pPr>
              <w:pStyle w:val="Tabletext8pts"/>
              <w:rPr>
                <w:szCs w:val="16"/>
              </w:rPr>
            </w:pPr>
          </w:p>
        </w:tc>
        <w:tc>
          <w:tcPr>
            <w:tcW w:w="539" w:type="dxa"/>
            <w:shd w:val="clear" w:color="auto" w:fill="auto"/>
            <w:vAlign w:val="center"/>
          </w:tcPr>
          <w:p w14:paraId="333A5644" w14:textId="77777777" w:rsidR="008D35FE" w:rsidRPr="00283103" w:rsidRDefault="008D35FE" w:rsidP="00784DC6">
            <w:pPr>
              <w:pStyle w:val="Tabletext8pts"/>
              <w:rPr>
                <w:szCs w:val="16"/>
              </w:rPr>
            </w:pPr>
            <w:r w:rsidRPr="00283103">
              <w:rPr>
                <w:szCs w:val="16"/>
              </w:rPr>
              <w:t>19</w:t>
            </w:r>
          </w:p>
        </w:tc>
      </w:tr>
      <w:tr w:rsidR="008D35FE" w:rsidRPr="00283103" w14:paraId="3BFFDD1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F24016" w14:textId="6FA2B187" w:rsidR="008D35FE" w:rsidRPr="00283103" w:rsidRDefault="00C73AA2" w:rsidP="00784DC6">
            <w:pPr>
              <w:pStyle w:val="Tabletext8pts"/>
            </w:pPr>
            <w:r w:rsidRPr="00283103">
              <w:t>1.16</w:t>
            </w:r>
          </w:p>
          <w:p w14:paraId="61917736" w14:textId="5022E14D" w:rsidR="008D35FE" w:rsidRPr="00283103" w:rsidRDefault="008D35FE" w:rsidP="00784DC6">
            <w:pPr>
              <w:pStyle w:val="Tabletext8pts"/>
            </w:pPr>
            <w:r w:rsidRPr="00283103">
              <w:t>(5</w:t>
            </w:r>
            <w:r w:rsidR="00F34284" w:rsidRPr="00283103">
              <w:t> </w:t>
            </w:r>
            <w:r w:rsidRPr="00283103">
              <w:t>350-5</w:t>
            </w:r>
            <w:r w:rsidR="00F34284" w:rsidRPr="00283103">
              <w:t> </w:t>
            </w:r>
            <w:r w:rsidRPr="00283103">
              <w:t>470 MHz)</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497500D" w14:textId="77777777" w:rsidR="008D35FE" w:rsidRPr="00283103" w:rsidRDefault="008D35FE"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8091986" w14:textId="77777777" w:rsidR="00F34284" w:rsidRPr="00283103" w:rsidRDefault="008D35FE" w:rsidP="00784DC6">
            <w:pPr>
              <w:pStyle w:val="Tabletext8pts"/>
            </w:pPr>
            <w:r w:rsidRPr="00283103">
              <w:rPr>
                <w:b/>
                <w:bCs/>
                <w:u w:val="single"/>
              </w:rPr>
              <w:t>NOC</w:t>
            </w:r>
            <w:r w:rsidRPr="00283103">
              <w:br/>
              <w:t>ARTICLE 5</w:t>
            </w:r>
            <w:r w:rsidRPr="00283103">
              <w:br/>
            </w:r>
            <w:r w:rsidR="00F34284" w:rsidRPr="00283103">
              <w:t>Attribution des bandes de fréquences</w:t>
            </w:r>
          </w:p>
          <w:p w14:paraId="5BE6B8BF" w14:textId="3C51FE6C" w:rsidR="008D35FE" w:rsidRPr="00283103" w:rsidRDefault="00F34284" w:rsidP="00784DC6">
            <w:pPr>
              <w:pStyle w:val="Tabletext8pts"/>
            </w:pPr>
            <w:r w:rsidRPr="00283103">
              <w:t>Section IV – Tableau d'attribution des bandes de fréquences</w:t>
            </w:r>
            <w:r w:rsidR="00454A5E" w:rsidRPr="00283103">
              <w:t xml:space="preserve"> </w:t>
            </w:r>
            <w:r w:rsidR="008D35FE" w:rsidRPr="00283103">
              <w:t>5</w:t>
            </w:r>
            <w:r w:rsidRPr="00283103">
              <w:t> </w:t>
            </w:r>
            <w:r w:rsidR="008D35FE" w:rsidRPr="00283103">
              <w:t>250</w:t>
            </w:r>
            <w:r w:rsidR="00454A5E" w:rsidRPr="00283103">
              <w:noBreakHyphen/>
            </w:r>
            <w:r w:rsidR="008D35FE" w:rsidRPr="00283103">
              <w:t>5</w:t>
            </w:r>
            <w:r w:rsidRPr="00283103">
              <w:t> </w:t>
            </w:r>
            <w:r w:rsidR="008D35FE" w:rsidRPr="00283103">
              <w:t>570</w:t>
            </w:r>
            <w:r w:rsidR="00454A5E" w:rsidRPr="00283103">
              <w:t> </w:t>
            </w:r>
            <w:r w:rsidR="008D35FE" w:rsidRPr="00283103">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3A2DE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FEF90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A4C87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ABD3F9"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EFE7A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95BBB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55040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D90E8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0E75B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C66A7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EFE6B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57217B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051BF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00F24C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01DF4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DF4E2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C52FB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C35BC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A43D1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C8F28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A0DD879" w14:textId="77777777" w:rsidR="008D35FE" w:rsidRPr="00283103" w:rsidRDefault="008D35FE" w:rsidP="00784DC6">
            <w:pPr>
              <w:pStyle w:val="Tabletext8pts"/>
              <w:rPr>
                <w:szCs w:val="16"/>
              </w:rPr>
            </w:pPr>
          </w:p>
        </w:tc>
        <w:tc>
          <w:tcPr>
            <w:tcW w:w="236" w:type="dxa"/>
            <w:shd w:val="clear" w:color="auto" w:fill="FDE9D9"/>
            <w:vAlign w:val="center"/>
          </w:tcPr>
          <w:p w14:paraId="60367E36" w14:textId="77777777" w:rsidR="008D35FE" w:rsidRPr="00283103" w:rsidRDefault="008D35FE" w:rsidP="00784DC6">
            <w:pPr>
              <w:pStyle w:val="Tabletext8pts"/>
              <w:rPr>
                <w:szCs w:val="16"/>
              </w:rPr>
            </w:pPr>
          </w:p>
        </w:tc>
        <w:tc>
          <w:tcPr>
            <w:tcW w:w="240" w:type="dxa"/>
            <w:shd w:val="clear" w:color="auto" w:fill="auto"/>
            <w:vAlign w:val="center"/>
          </w:tcPr>
          <w:p w14:paraId="2594B8C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58292D9"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D486AC6" w14:textId="77777777" w:rsidR="008D35FE" w:rsidRPr="00283103" w:rsidRDefault="008D35FE" w:rsidP="00784DC6">
            <w:pPr>
              <w:pStyle w:val="Tabletext8pts"/>
              <w:rPr>
                <w:szCs w:val="16"/>
              </w:rPr>
            </w:pPr>
          </w:p>
        </w:tc>
        <w:tc>
          <w:tcPr>
            <w:tcW w:w="239" w:type="dxa"/>
            <w:shd w:val="clear" w:color="auto" w:fill="FDE9D9"/>
            <w:vAlign w:val="center"/>
          </w:tcPr>
          <w:p w14:paraId="2E34DC8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CFD4CDC" w14:textId="77777777" w:rsidR="008D35FE" w:rsidRPr="00283103" w:rsidRDefault="008D35FE" w:rsidP="00784DC6">
            <w:pPr>
              <w:pStyle w:val="Tabletext8pts"/>
              <w:rPr>
                <w:szCs w:val="16"/>
              </w:rPr>
            </w:pPr>
          </w:p>
        </w:tc>
        <w:tc>
          <w:tcPr>
            <w:tcW w:w="238" w:type="dxa"/>
            <w:shd w:val="clear" w:color="auto" w:fill="FDE9D9"/>
            <w:vAlign w:val="center"/>
          </w:tcPr>
          <w:p w14:paraId="5C7A6CA3" w14:textId="77777777" w:rsidR="008D35FE" w:rsidRPr="00283103" w:rsidRDefault="008D35FE" w:rsidP="00784DC6">
            <w:pPr>
              <w:pStyle w:val="Tabletext8pts"/>
              <w:rPr>
                <w:szCs w:val="16"/>
              </w:rPr>
            </w:pPr>
          </w:p>
        </w:tc>
        <w:tc>
          <w:tcPr>
            <w:tcW w:w="238" w:type="dxa"/>
            <w:shd w:val="clear" w:color="auto" w:fill="auto"/>
            <w:vAlign w:val="center"/>
          </w:tcPr>
          <w:p w14:paraId="5FA68573" w14:textId="77777777" w:rsidR="008D35FE" w:rsidRPr="00283103" w:rsidRDefault="008D35FE" w:rsidP="00784DC6">
            <w:pPr>
              <w:pStyle w:val="Tabletext8pts"/>
              <w:rPr>
                <w:szCs w:val="16"/>
              </w:rPr>
            </w:pPr>
          </w:p>
        </w:tc>
        <w:tc>
          <w:tcPr>
            <w:tcW w:w="238" w:type="dxa"/>
            <w:shd w:val="clear" w:color="auto" w:fill="FDE9D9"/>
            <w:vAlign w:val="center"/>
          </w:tcPr>
          <w:p w14:paraId="125A7D9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492055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0E4C15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2DADAEF" w14:textId="77777777" w:rsidR="008D35FE" w:rsidRPr="00283103" w:rsidRDefault="008D35FE" w:rsidP="00784DC6">
            <w:pPr>
              <w:pStyle w:val="Tabletext8pts"/>
              <w:rPr>
                <w:szCs w:val="16"/>
              </w:rPr>
            </w:pPr>
          </w:p>
        </w:tc>
        <w:tc>
          <w:tcPr>
            <w:tcW w:w="238" w:type="dxa"/>
            <w:shd w:val="clear" w:color="auto" w:fill="FDE9D9"/>
            <w:vAlign w:val="center"/>
          </w:tcPr>
          <w:p w14:paraId="610DEDF8" w14:textId="77777777" w:rsidR="008D35FE" w:rsidRPr="00283103" w:rsidRDefault="008D35FE" w:rsidP="00784DC6">
            <w:pPr>
              <w:pStyle w:val="Tabletext8pts"/>
              <w:rPr>
                <w:szCs w:val="16"/>
              </w:rPr>
            </w:pPr>
          </w:p>
        </w:tc>
        <w:tc>
          <w:tcPr>
            <w:tcW w:w="539" w:type="dxa"/>
            <w:shd w:val="clear" w:color="auto" w:fill="auto"/>
            <w:vAlign w:val="center"/>
          </w:tcPr>
          <w:p w14:paraId="6E6F398E" w14:textId="77777777" w:rsidR="008D35FE" w:rsidRPr="00283103" w:rsidRDefault="008D35FE" w:rsidP="00784DC6">
            <w:pPr>
              <w:pStyle w:val="Tabletext8pts"/>
              <w:rPr>
                <w:szCs w:val="16"/>
              </w:rPr>
            </w:pPr>
            <w:r w:rsidRPr="00283103">
              <w:rPr>
                <w:szCs w:val="16"/>
              </w:rPr>
              <w:t>19</w:t>
            </w:r>
          </w:p>
        </w:tc>
      </w:tr>
      <w:tr w:rsidR="008D35FE" w:rsidRPr="00283103" w14:paraId="6F35AC7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1D1B9C2" w14:textId="36D63053" w:rsidR="008D35FE" w:rsidRPr="00283103" w:rsidRDefault="00C73AA2" w:rsidP="00784DC6">
            <w:pPr>
              <w:pStyle w:val="Tabletext8pts"/>
            </w:pPr>
            <w:r w:rsidRPr="00283103">
              <w:t>1.16</w:t>
            </w:r>
          </w:p>
          <w:p w14:paraId="45D031BA" w14:textId="7B49B082" w:rsidR="008D35FE" w:rsidRPr="00283103" w:rsidRDefault="008D35FE" w:rsidP="00784DC6">
            <w:pPr>
              <w:pStyle w:val="Tabletext8pts"/>
            </w:pPr>
            <w:r w:rsidRPr="00283103">
              <w:t>(5</w:t>
            </w:r>
            <w:r w:rsidR="00CA57E3" w:rsidRPr="00283103">
              <w:t> </w:t>
            </w:r>
            <w:r w:rsidRPr="00283103">
              <w:t>725-5</w:t>
            </w:r>
            <w:r w:rsidR="00CA57E3" w:rsidRPr="00283103">
              <w:t> </w:t>
            </w:r>
            <w:r w:rsidRPr="00283103">
              <w:t>850</w:t>
            </w:r>
            <w:r w:rsidR="00454A5E" w:rsidRPr="00283103">
              <w:t xml:space="preserve"> </w:t>
            </w:r>
            <w:r w:rsidRPr="00283103">
              <w:t>MHz)</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F1075C6" w14:textId="77777777" w:rsidR="008D35FE" w:rsidRPr="00283103" w:rsidRDefault="008D35FE"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3343701" w14:textId="77777777" w:rsidR="00CA57E3" w:rsidRPr="00283103" w:rsidRDefault="008D35FE" w:rsidP="00784DC6">
            <w:pPr>
              <w:pStyle w:val="Tabletext8pts"/>
            </w:pPr>
            <w:r w:rsidRPr="00283103">
              <w:rPr>
                <w:b/>
                <w:bCs/>
                <w:u w:val="single"/>
              </w:rPr>
              <w:t>NOC</w:t>
            </w:r>
            <w:r w:rsidRPr="00283103">
              <w:br/>
              <w:t>ARTICLE 5</w:t>
            </w:r>
            <w:r w:rsidRPr="00283103">
              <w:br/>
            </w:r>
            <w:r w:rsidR="00CA57E3" w:rsidRPr="00283103">
              <w:t>Attribution des bandes de fréquences</w:t>
            </w:r>
          </w:p>
          <w:p w14:paraId="15831888" w14:textId="22595088" w:rsidR="008D35FE" w:rsidRPr="00283103" w:rsidRDefault="00CA57E3" w:rsidP="00784DC6">
            <w:pPr>
              <w:pStyle w:val="Tabletext8pts"/>
            </w:pPr>
            <w:r w:rsidRPr="00283103">
              <w:t>Section IV – Tableau d'attribution des bandes de fréquences</w:t>
            </w:r>
            <w:r w:rsidR="00454A5E" w:rsidRPr="00283103">
              <w:t xml:space="preserve"> </w:t>
            </w:r>
            <w:r w:rsidR="008D35FE" w:rsidRPr="00283103">
              <w:t>5</w:t>
            </w:r>
            <w:r w:rsidRPr="00283103">
              <w:t> </w:t>
            </w:r>
            <w:r w:rsidR="008D35FE" w:rsidRPr="00283103">
              <w:t>570</w:t>
            </w:r>
            <w:r w:rsidR="00454A5E" w:rsidRPr="00283103">
              <w:noBreakHyphen/>
            </w:r>
            <w:r w:rsidR="008D35FE" w:rsidRPr="00283103">
              <w:t>6</w:t>
            </w:r>
            <w:r w:rsidRPr="00283103">
              <w:t> </w:t>
            </w:r>
            <w:r w:rsidR="008D35FE" w:rsidRPr="00283103">
              <w:t>700</w:t>
            </w:r>
            <w:r w:rsidR="00454A5E" w:rsidRPr="00283103">
              <w:t> </w:t>
            </w:r>
            <w:r w:rsidR="008D35FE" w:rsidRPr="00283103">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0D7B0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36B62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F6EFD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5C576F"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09323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D801F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4D039E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49E5D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049A9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AA7E9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C6956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5EA5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12309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DE5F8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04907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281DA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07188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4543C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469E8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3CB4E0" w14:textId="77777777" w:rsidR="008D35FE" w:rsidRPr="00283103" w:rsidRDefault="008D35FE" w:rsidP="00784DC6">
            <w:pPr>
              <w:pStyle w:val="Tabletext8pts"/>
              <w:rPr>
                <w:szCs w:val="16"/>
              </w:rPr>
            </w:pPr>
          </w:p>
        </w:tc>
        <w:tc>
          <w:tcPr>
            <w:tcW w:w="238" w:type="dxa"/>
            <w:shd w:val="clear" w:color="auto" w:fill="auto"/>
            <w:vAlign w:val="center"/>
          </w:tcPr>
          <w:p w14:paraId="66F3DDAC" w14:textId="77777777" w:rsidR="008D35FE" w:rsidRPr="00283103" w:rsidRDefault="008D35FE" w:rsidP="00784DC6">
            <w:pPr>
              <w:pStyle w:val="Tabletext8pts"/>
              <w:rPr>
                <w:szCs w:val="16"/>
              </w:rPr>
            </w:pPr>
          </w:p>
        </w:tc>
        <w:tc>
          <w:tcPr>
            <w:tcW w:w="236" w:type="dxa"/>
            <w:shd w:val="clear" w:color="auto" w:fill="FDE9D9"/>
            <w:vAlign w:val="center"/>
          </w:tcPr>
          <w:p w14:paraId="348C09B2" w14:textId="77777777" w:rsidR="008D35FE" w:rsidRPr="00283103" w:rsidRDefault="008D35FE" w:rsidP="00784DC6">
            <w:pPr>
              <w:pStyle w:val="Tabletext8pts"/>
              <w:rPr>
                <w:szCs w:val="16"/>
              </w:rPr>
            </w:pPr>
          </w:p>
        </w:tc>
        <w:tc>
          <w:tcPr>
            <w:tcW w:w="240" w:type="dxa"/>
            <w:shd w:val="clear" w:color="auto" w:fill="auto"/>
            <w:vAlign w:val="center"/>
          </w:tcPr>
          <w:p w14:paraId="7B5CAEF4" w14:textId="77777777" w:rsidR="008D35FE" w:rsidRPr="00283103" w:rsidRDefault="008D35FE" w:rsidP="00784DC6">
            <w:pPr>
              <w:pStyle w:val="Tabletext8pts"/>
              <w:rPr>
                <w:szCs w:val="16"/>
              </w:rPr>
            </w:pPr>
          </w:p>
        </w:tc>
        <w:tc>
          <w:tcPr>
            <w:tcW w:w="238" w:type="dxa"/>
            <w:shd w:val="clear" w:color="auto" w:fill="FDE9D9"/>
            <w:vAlign w:val="center"/>
          </w:tcPr>
          <w:p w14:paraId="2DB0B6CF" w14:textId="77777777" w:rsidR="008D35FE" w:rsidRPr="00283103" w:rsidRDefault="008D35FE" w:rsidP="00784DC6">
            <w:pPr>
              <w:pStyle w:val="Tabletext8pts"/>
              <w:rPr>
                <w:szCs w:val="16"/>
              </w:rPr>
            </w:pPr>
          </w:p>
        </w:tc>
        <w:tc>
          <w:tcPr>
            <w:tcW w:w="236" w:type="dxa"/>
            <w:shd w:val="clear" w:color="auto" w:fill="auto"/>
            <w:vAlign w:val="center"/>
          </w:tcPr>
          <w:p w14:paraId="6F61F9E4" w14:textId="77777777" w:rsidR="008D35FE" w:rsidRPr="00283103" w:rsidRDefault="008D35FE" w:rsidP="00784DC6">
            <w:pPr>
              <w:pStyle w:val="Tabletext8pts"/>
              <w:rPr>
                <w:szCs w:val="16"/>
              </w:rPr>
            </w:pPr>
          </w:p>
        </w:tc>
        <w:tc>
          <w:tcPr>
            <w:tcW w:w="239" w:type="dxa"/>
            <w:shd w:val="clear" w:color="auto" w:fill="FDE9D9"/>
            <w:vAlign w:val="center"/>
          </w:tcPr>
          <w:p w14:paraId="1CBC7FB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67D3C52" w14:textId="77777777" w:rsidR="008D35FE" w:rsidRPr="00283103" w:rsidRDefault="008D35FE" w:rsidP="00784DC6">
            <w:pPr>
              <w:pStyle w:val="Tabletext8pts"/>
              <w:rPr>
                <w:szCs w:val="16"/>
              </w:rPr>
            </w:pPr>
          </w:p>
        </w:tc>
        <w:tc>
          <w:tcPr>
            <w:tcW w:w="238" w:type="dxa"/>
            <w:shd w:val="clear" w:color="auto" w:fill="FDE9D9"/>
            <w:vAlign w:val="center"/>
          </w:tcPr>
          <w:p w14:paraId="0D7FD448" w14:textId="77777777" w:rsidR="008D35FE" w:rsidRPr="00283103" w:rsidRDefault="008D35FE" w:rsidP="00784DC6">
            <w:pPr>
              <w:pStyle w:val="Tabletext8pts"/>
              <w:rPr>
                <w:szCs w:val="16"/>
              </w:rPr>
            </w:pPr>
          </w:p>
        </w:tc>
        <w:tc>
          <w:tcPr>
            <w:tcW w:w="238" w:type="dxa"/>
            <w:shd w:val="clear" w:color="auto" w:fill="auto"/>
            <w:vAlign w:val="center"/>
          </w:tcPr>
          <w:p w14:paraId="7BFF945C" w14:textId="77777777" w:rsidR="008D35FE" w:rsidRPr="00283103" w:rsidRDefault="008D35FE" w:rsidP="00784DC6">
            <w:pPr>
              <w:pStyle w:val="Tabletext8pts"/>
              <w:rPr>
                <w:szCs w:val="16"/>
              </w:rPr>
            </w:pPr>
          </w:p>
        </w:tc>
        <w:tc>
          <w:tcPr>
            <w:tcW w:w="238" w:type="dxa"/>
            <w:shd w:val="clear" w:color="auto" w:fill="FDE9D9"/>
            <w:vAlign w:val="center"/>
          </w:tcPr>
          <w:p w14:paraId="16EB953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6C757B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87DA67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767A434" w14:textId="77777777" w:rsidR="008D35FE" w:rsidRPr="00283103" w:rsidRDefault="008D35FE" w:rsidP="00784DC6">
            <w:pPr>
              <w:pStyle w:val="Tabletext8pts"/>
              <w:rPr>
                <w:szCs w:val="16"/>
              </w:rPr>
            </w:pPr>
          </w:p>
        </w:tc>
        <w:tc>
          <w:tcPr>
            <w:tcW w:w="238" w:type="dxa"/>
            <w:shd w:val="clear" w:color="auto" w:fill="FDE9D9"/>
            <w:vAlign w:val="center"/>
          </w:tcPr>
          <w:p w14:paraId="3E134698" w14:textId="77777777" w:rsidR="008D35FE" w:rsidRPr="00283103" w:rsidRDefault="008D35FE" w:rsidP="00784DC6">
            <w:pPr>
              <w:pStyle w:val="Tabletext8pts"/>
              <w:rPr>
                <w:szCs w:val="16"/>
              </w:rPr>
            </w:pPr>
          </w:p>
        </w:tc>
        <w:tc>
          <w:tcPr>
            <w:tcW w:w="539" w:type="dxa"/>
            <w:shd w:val="clear" w:color="auto" w:fill="auto"/>
            <w:vAlign w:val="center"/>
          </w:tcPr>
          <w:p w14:paraId="0487F7AF" w14:textId="77777777" w:rsidR="008D35FE" w:rsidRPr="00283103" w:rsidRDefault="008D35FE" w:rsidP="00784DC6">
            <w:pPr>
              <w:pStyle w:val="Tabletext8pts"/>
              <w:rPr>
                <w:szCs w:val="16"/>
              </w:rPr>
            </w:pPr>
            <w:r w:rsidRPr="00283103">
              <w:rPr>
                <w:szCs w:val="16"/>
              </w:rPr>
              <w:t>13</w:t>
            </w:r>
          </w:p>
        </w:tc>
      </w:tr>
      <w:tr w:rsidR="008D35FE" w:rsidRPr="00283103" w14:paraId="29A0219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92664C3" w14:textId="333BBDCD" w:rsidR="008D35FE" w:rsidRPr="00283103" w:rsidRDefault="00C73AA2" w:rsidP="00784DC6">
            <w:pPr>
              <w:pStyle w:val="Tabletext8pts"/>
            </w:pPr>
            <w:r w:rsidRPr="00283103">
              <w:t>1.16</w:t>
            </w:r>
          </w:p>
          <w:p w14:paraId="50F47FB4" w14:textId="0683B8B3" w:rsidR="008D35FE" w:rsidRPr="00283103" w:rsidRDefault="008D35FE" w:rsidP="00784DC6">
            <w:pPr>
              <w:pStyle w:val="Tabletext8pts"/>
            </w:pPr>
            <w:r w:rsidRPr="00283103">
              <w:t>(5</w:t>
            </w:r>
            <w:r w:rsidR="00CA57E3" w:rsidRPr="00283103">
              <w:t> </w:t>
            </w:r>
            <w:r w:rsidRPr="00283103">
              <w:t>850-5</w:t>
            </w:r>
            <w:r w:rsidR="00CA57E3" w:rsidRPr="00283103">
              <w:t> </w:t>
            </w:r>
            <w:r w:rsidRPr="00283103">
              <w:t>925 MHz)</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ED407C3" w14:textId="77777777" w:rsidR="008D35FE" w:rsidRPr="00283103" w:rsidRDefault="008D35FE" w:rsidP="00784DC6">
            <w:pPr>
              <w:pStyle w:val="Tabletext8pts"/>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C188534" w14:textId="77777777" w:rsidR="00CA57E3" w:rsidRPr="00283103" w:rsidRDefault="008D35FE" w:rsidP="00784DC6">
            <w:pPr>
              <w:pStyle w:val="Tabletext8pts"/>
            </w:pPr>
            <w:r w:rsidRPr="00283103">
              <w:rPr>
                <w:b/>
                <w:bCs/>
                <w:u w:val="single"/>
              </w:rPr>
              <w:t>NOC</w:t>
            </w:r>
            <w:r w:rsidRPr="00283103">
              <w:br/>
              <w:t>ARTICLE 5</w:t>
            </w:r>
            <w:r w:rsidRPr="00283103">
              <w:br/>
            </w:r>
            <w:r w:rsidR="00CA57E3" w:rsidRPr="00283103">
              <w:t>Attribution des bandes de fréquences</w:t>
            </w:r>
          </w:p>
          <w:p w14:paraId="373AA8D8" w14:textId="35A428FD" w:rsidR="008D35FE" w:rsidRPr="00283103" w:rsidRDefault="00CA57E3" w:rsidP="00784DC6">
            <w:pPr>
              <w:pStyle w:val="Tabletext8pts"/>
            </w:pPr>
            <w:r w:rsidRPr="00283103">
              <w:t>Section IV – Tableau d'attribution des bandes de fréquences</w:t>
            </w:r>
            <w:r w:rsidR="00454A5E" w:rsidRPr="00283103">
              <w:t xml:space="preserve"> </w:t>
            </w:r>
            <w:r w:rsidRPr="00283103">
              <w:t>5 570</w:t>
            </w:r>
            <w:r w:rsidR="00454A5E" w:rsidRPr="00283103">
              <w:noBreakHyphen/>
            </w:r>
            <w:r w:rsidRPr="00283103">
              <w:t>6 700</w:t>
            </w:r>
            <w:r w:rsidR="00454A5E" w:rsidRPr="00283103">
              <w:t> </w:t>
            </w:r>
            <w:r w:rsidRPr="00283103">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11723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56EE3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FD65B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34A827"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723A5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87743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0827EB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44A57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8CEF1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BE3BC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07E7B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151D1B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E8339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0F683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1EE44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280B6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4B1EB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E5AB8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F1D5C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A2D93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1739CA5" w14:textId="77777777" w:rsidR="008D35FE" w:rsidRPr="00283103" w:rsidRDefault="008D35FE" w:rsidP="00784DC6">
            <w:pPr>
              <w:pStyle w:val="Tabletext8pts"/>
              <w:rPr>
                <w:szCs w:val="16"/>
              </w:rPr>
            </w:pPr>
          </w:p>
        </w:tc>
        <w:tc>
          <w:tcPr>
            <w:tcW w:w="236" w:type="dxa"/>
            <w:shd w:val="clear" w:color="auto" w:fill="FDE9D9"/>
            <w:vAlign w:val="center"/>
          </w:tcPr>
          <w:p w14:paraId="0B4D5058" w14:textId="77777777" w:rsidR="008D35FE" w:rsidRPr="00283103" w:rsidRDefault="008D35FE" w:rsidP="00784DC6">
            <w:pPr>
              <w:pStyle w:val="Tabletext8pts"/>
              <w:rPr>
                <w:szCs w:val="16"/>
              </w:rPr>
            </w:pPr>
          </w:p>
        </w:tc>
        <w:tc>
          <w:tcPr>
            <w:tcW w:w="240" w:type="dxa"/>
            <w:shd w:val="clear" w:color="auto" w:fill="auto"/>
            <w:vAlign w:val="center"/>
          </w:tcPr>
          <w:p w14:paraId="300FF0C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E93B2BD"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333CF752" w14:textId="77777777" w:rsidR="008D35FE" w:rsidRPr="00283103" w:rsidRDefault="008D35FE" w:rsidP="00784DC6">
            <w:pPr>
              <w:pStyle w:val="Tabletext8pts"/>
              <w:rPr>
                <w:szCs w:val="16"/>
              </w:rPr>
            </w:pPr>
          </w:p>
        </w:tc>
        <w:tc>
          <w:tcPr>
            <w:tcW w:w="239" w:type="dxa"/>
            <w:shd w:val="clear" w:color="auto" w:fill="FDE9D9"/>
            <w:vAlign w:val="center"/>
          </w:tcPr>
          <w:p w14:paraId="44E8C59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0F1835B" w14:textId="77777777" w:rsidR="008D35FE" w:rsidRPr="00283103" w:rsidRDefault="008D35FE" w:rsidP="00784DC6">
            <w:pPr>
              <w:pStyle w:val="Tabletext8pts"/>
              <w:rPr>
                <w:szCs w:val="16"/>
              </w:rPr>
            </w:pPr>
          </w:p>
        </w:tc>
        <w:tc>
          <w:tcPr>
            <w:tcW w:w="238" w:type="dxa"/>
            <w:shd w:val="clear" w:color="auto" w:fill="FDE9D9"/>
            <w:vAlign w:val="center"/>
          </w:tcPr>
          <w:p w14:paraId="3C490ECE" w14:textId="77777777" w:rsidR="008D35FE" w:rsidRPr="00283103" w:rsidRDefault="008D35FE" w:rsidP="00784DC6">
            <w:pPr>
              <w:pStyle w:val="Tabletext8pts"/>
              <w:rPr>
                <w:szCs w:val="16"/>
              </w:rPr>
            </w:pPr>
          </w:p>
        </w:tc>
        <w:tc>
          <w:tcPr>
            <w:tcW w:w="238" w:type="dxa"/>
            <w:shd w:val="clear" w:color="auto" w:fill="auto"/>
            <w:vAlign w:val="center"/>
          </w:tcPr>
          <w:p w14:paraId="59C9B905" w14:textId="77777777" w:rsidR="008D35FE" w:rsidRPr="00283103" w:rsidRDefault="008D35FE" w:rsidP="00784DC6">
            <w:pPr>
              <w:pStyle w:val="Tabletext8pts"/>
              <w:rPr>
                <w:szCs w:val="16"/>
              </w:rPr>
            </w:pPr>
          </w:p>
        </w:tc>
        <w:tc>
          <w:tcPr>
            <w:tcW w:w="238" w:type="dxa"/>
            <w:shd w:val="clear" w:color="auto" w:fill="FDE9D9"/>
            <w:vAlign w:val="center"/>
          </w:tcPr>
          <w:p w14:paraId="2ACBD9E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973014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C05E26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8CA834D" w14:textId="77777777" w:rsidR="008D35FE" w:rsidRPr="00283103" w:rsidRDefault="008D35FE" w:rsidP="00784DC6">
            <w:pPr>
              <w:pStyle w:val="Tabletext8pts"/>
              <w:rPr>
                <w:szCs w:val="16"/>
              </w:rPr>
            </w:pPr>
          </w:p>
        </w:tc>
        <w:tc>
          <w:tcPr>
            <w:tcW w:w="238" w:type="dxa"/>
            <w:shd w:val="clear" w:color="auto" w:fill="FDE9D9"/>
            <w:vAlign w:val="center"/>
          </w:tcPr>
          <w:p w14:paraId="5C1BCF5A" w14:textId="77777777" w:rsidR="008D35FE" w:rsidRPr="00283103" w:rsidRDefault="008D35FE" w:rsidP="00784DC6">
            <w:pPr>
              <w:pStyle w:val="Tabletext8pts"/>
              <w:rPr>
                <w:szCs w:val="16"/>
              </w:rPr>
            </w:pPr>
          </w:p>
        </w:tc>
        <w:tc>
          <w:tcPr>
            <w:tcW w:w="539" w:type="dxa"/>
            <w:shd w:val="clear" w:color="auto" w:fill="auto"/>
            <w:vAlign w:val="center"/>
          </w:tcPr>
          <w:p w14:paraId="31EE9A3F" w14:textId="77777777" w:rsidR="008D35FE" w:rsidRPr="00283103" w:rsidRDefault="008D35FE" w:rsidP="00784DC6">
            <w:pPr>
              <w:pStyle w:val="Tabletext8pts"/>
              <w:rPr>
                <w:szCs w:val="16"/>
              </w:rPr>
            </w:pPr>
            <w:r w:rsidRPr="00283103">
              <w:rPr>
                <w:szCs w:val="16"/>
              </w:rPr>
              <w:t>19</w:t>
            </w:r>
          </w:p>
        </w:tc>
      </w:tr>
      <w:tr w:rsidR="008D35FE" w:rsidRPr="00283103" w14:paraId="4D7111A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F35EC0E" w14:textId="77777777" w:rsidR="008D35FE" w:rsidRPr="00283103" w:rsidRDefault="008D35FE" w:rsidP="00784DC6">
            <w:pPr>
              <w:pStyle w:val="Tabletext8pts"/>
            </w:pPr>
            <w:r w:rsidRPr="00283103">
              <w:t>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2ADD07E"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12451E7" w14:textId="3CCF255B" w:rsidR="008D35FE" w:rsidRPr="00283103" w:rsidRDefault="008D35FE" w:rsidP="00784DC6">
            <w:pPr>
              <w:pStyle w:val="Tabletext8pts"/>
            </w:pPr>
            <w:r w:rsidRPr="00283103">
              <w:rPr>
                <w:b/>
                <w:bCs/>
              </w:rPr>
              <w:t>MOD</w:t>
            </w:r>
            <w:r w:rsidRPr="00283103">
              <w:br/>
              <w:t>R</w:t>
            </w:r>
            <w:r w:rsidR="00CA57E3" w:rsidRPr="00283103">
              <w:t>É</w:t>
            </w:r>
            <w:r w:rsidRPr="00283103">
              <w:t>SOLUTION 27 (R</w:t>
            </w:r>
            <w:r w:rsidR="00CA57E3" w:rsidRPr="00283103">
              <w:t>é</w:t>
            </w:r>
            <w:r w:rsidRPr="00283103">
              <w:t xml:space="preserve">v. </w:t>
            </w:r>
            <w:r w:rsidR="00CA57E3"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64931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6C6E7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D5B3A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59D5E6"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A6FB64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B117A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6E4B17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79EA3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1A354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67B296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F0463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C3424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D1F5B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CBF3C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53D6A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5EE22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175E1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827E3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30CB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F1B309" w14:textId="77777777" w:rsidR="008D35FE" w:rsidRPr="00283103" w:rsidRDefault="008D35FE" w:rsidP="00784DC6">
            <w:pPr>
              <w:pStyle w:val="Tabletext8pts"/>
              <w:rPr>
                <w:szCs w:val="16"/>
              </w:rPr>
            </w:pPr>
          </w:p>
        </w:tc>
        <w:tc>
          <w:tcPr>
            <w:tcW w:w="238" w:type="dxa"/>
            <w:shd w:val="clear" w:color="auto" w:fill="auto"/>
            <w:vAlign w:val="center"/>
          </w:tcPr>
          <w:p w14:paraId="356E2BE0" w14:textId="77777777" w:rsidR="008D35FE" w:rsidRPr="00283103" w:rsidRDefault="008D35FE" w:rsidP="00784DC6">
            <w:pPr>
              <w:pStyle w:val="Tabletext8pts"/>
              <w:rPr>
                <w:szCs w:val="16"/>
              </w:rPr>
            </w:pPr>
          </w:p>
        </w:tc>
        <w:tc>
          <w:tcPr>
            <w:tcW w:w="236" w:type="dxa"/>
            <w:shd w:val="clear" w:color="auto" w:fill="FDE9D9"/>
            <w:vAlign w:val="center"/>
          </w:tcPr>
          <w:p w14:paraId="5E95EE6A" w14:textId="77777777" w:rsidR="008D35FE" w:rsidRPr="00283103" w:rsidRDefault="008D35FE" w:rsidP="00784DC6">
            <w:pPr>
              <w:pStyle w:val="Tabletext8pts"/>
              <w:rPr>
                <w:szCs w:val="16"/>
              </w:rPr>
            </w:pPr>
          </w:p>
        </w:tc>
        <w:tc>
          <w:tcPr>
            <w:tcW w:w="240" w:type="dxa"/>
            <w:shd w:val="clear" w:color="auto" w:fill="auto"/>
            <w:vAlign w:val="center"/>
          </w:tcPr>
          <w:p w14:paraId="38E841A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12AB79F" w14:textId="77777777" w:rsidR="008D35FE" w:rsidRPr="00283103" w:rsidRDefault="008D35FE" w:rsidP="00784DC6">
            <w:pPr>
              <w:pStyle w:val="Tabletext8pts"/>
              <w:rPr>
                <w:szCs w:val="16"/>
              </w:rPr>
            </w:pPr>
          </w:p>
        </w:tc>
        <w:tc>
          <w:tcPr>
            <w:tcW w:w="236" w:type="dxa"/>
            <w:shd w:val="clear" w:color="auto" w:fill="auto"/>
            <w:vAlign w:val="center"/>
          </w:tcPr>
          <w:p w14:paraId="1ED32B73" w14:textId="77777777" w:rsidR="008D35FE" w:rsidRPr="00283103" w:rsidRDefault="008D35FE" w:rsidP="00784DC6">
            <w:pPr>
              <w:pStyle w:val="Tabletext8pts"/>
              <w:rPr>
                <w:szCs w:val="16"/>
              </w:rPr>
            </w:pPr>
          </w:p>
        </w:tc>
        <w:tc>
          <w:tcPr>
            <w:tcW w:w="239" w:type="dxa"/>
            <w:shd w:val="clear" w:color="auto" w:fill="FDE9D9"/>
            <w:vAlign w:val="center"/>
          </w:tcPr>
          <w:p w14:paraId="2636A8B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9F2D7A3" w14:textId="77777777" w:rsidR="008D35FE" w:rsidRPr="00283103" w:rsidRDefault="008D35FE" w:rsidP="00784DC6">
            <w:pPr>
              <w:pStyle w:val="Tabletext8pts"/>
              <w:rPr>
                <w:szCs w:val="16"/>
              </w:rPr>
            </w:pPr>
          </w:p>
        </w:tc>
        <w:tc>
          <w:tcPr>
            <w:tcW w:w="238" w:type="dxa"/>
            <w:shd w:val="clear" w:color="auto" w:fill="FDE9D9"/>
            <w:vAlign w:val="center"/>
          </w:tcPr>
          <w:p w14:paraId="14473E51" w14:textId="77777777" w:rsidR="008D35FE" w:rsidRPr="00283103" w:rsidRDefault="008D35FE" w:rsidP="00784DC6">
            <w:pPr>
              <w:pStyle w:val="Tabletext8pts"/>
              <w:rPr>
                <w:szCs w:val="16"/>
              </w:rPr>
            </w:pPr>
          </w:p>
        </w:tc>
        <w:tc>
          <w:tcPr>
            <w:tcW w:w="238" w:type="dxa"/>
            <w:shd w:val="clear" w:color="auto" w:fill="auto"/>
            <w:vAlign w:val="center"/>
          </w:tcPr>
          <w:p w14:paraId="0C2E6273" w14:textId="77777777" w:rsidR="008D35FE" w:rsidRPr="00283103" w:rsidRDefault="008D35FE" w:rsidP="00784DC6">
            <w:pPr>
              <w:pStyle w:val="Tabletext8pts"/>
              <w:rPr>
                <w:szCs w:val="16"/>
              </w:rPr>
            </w:pPr>
          </w:p>
        </w:tc>
        <w:tc>
          <w:tcPr>
            <w:tcW w:w="238" w:type="dxa"/>
            <w:shd w:val="clear" w:color="auto" w:fill="FDE9D9"/>
            <w:vAlign w:val="center"/>
          </w:tcPr>
          <w:p w14:paraId="6A839204" w14:textId="77777777" w:rsidR="008D35FE" w:rsidRPr="00283103" w:rsidRDefault="008D35FE" w:rsidP="00784DC6">
            <w:pPr>
              <w:pStyle w:val="Tabletext8pts"/>
              <w:rPr>
                <w:szCs w:val="16"/>
              </w:rPr>
            </w:pPr>
          </w:p>
        </w:tc>
        <w:tc>
          <w:tcPr>
            <w:tcW w:w="238" w:type="dxa"/>
            <w:shd w:val="clear" w:color="auto" w:fill="auto"/>
            <w:vAlign w:val="center"/>
          </w:tcPr>
          <w:p w14:paraId="5485A52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61DB31E" w14:textId="509F6E17" w:rsidR="008D35FE" w:rsidRPr="00283103" w:rsidRDefault="008D35FE" w:rsidP="00784DC6">
            <w:pPr>
              <w:pStyle w:val="Tabletext8pts"/>
              <w:rPr>
                <w:szCs w:val="16"/>
              </w:rPr>
            </w:pPr>
          </w:p>
        </w:tc>
        <w:tc>
          <w:tcPr>
            <w:tcW w:w="240" w:type="dxa"/>
            <w:shd w:val="clear" w:color="auto" w:fill="auto"/>
            <w:vAlign w:val="center"/>
          </w:tcPr>
          <w:p w14:paraId="5C6D5998" w14:textId="77777777" w:rsidR="008D35FE" w:rsidRPr="00283103" w:rsidRDefault="008D35FE" w:rsidP="00784DC6">
            <w:pPr>
              <w:pStyle w:val="Tabletext8pts"/>
              <w:rPr>
                <w:szCs w:val="16"/>
              </w:rPr>
            </w:pPr>
          </w:p>
        </w:tc>
        <w:tc>
          <w:tcPr>
            <w:tcW w:w="238" w:type="dxa"/>
            <w:shd w:val="clear" w:color="auto" w:fill="FDE9D9"/>
            <w:vAlign w:val="center"/>
          </w:tcPr>
          <w:p w14:paraId="6A12F1EF" w14:textId="77777777" w:rsidR="008D35FE" w:rsidRPr="00283103" w:rsidRDefault="008D35FE" w:rsidP="00784DC6">
            <w:pPr>
              <w:pStyle w:val="Tabletext8pts"/>
              <w:rPr>
                <w:szCs w:val="16"/>
              </w:rPr>
            </w:pPr>
          </w:p>
        </w:tc>
        <w:tc>
          <w:tcPr>
            <w:tcW w:w="539" w:type="dxa"/>
            <w:shd w:val="clear" w:color="auto" w:fill="auto"/>
            <w:vAlign w:val="center"/>
          </w:tcPr>
          <w:p w14:paraId="73D8563B" w14:textId="6F57C213" w:rsidR="008D35FE" w:rsidRPr="00283103" w:rsidRDefault="00CC2618" w:rsidP="00784DC6">
            <w:pPr>
              <w:pStyle w:val="Tabletext8pts"/>
              <w:rPr>
                <w:szCs w:val="16"/>
              </w:rPr>
            </w:pPr>
            <w:r>
              <w:rPr>
                <w:szCs w:val="16"/>
              </w:rPr>
              <w:t>6</w:t>
            </w:r>
          </w:p>
        </w:tc>
      </w:tr>
      <w:tr w:rsidR="008D35FE" w:rsidRPr="00283103" w14:paraId="439DABF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BF86E5" w14:textId="77777777" w:rsidR="008D35FE" w:rsidRPr="00283103" w:rsidRDefault="008D35FE" w:rsidP="00784DC6">
            <w:pPr>
              <w:pStyle w:val="Tabletext8pts"/>
            </w:pPr>
            <w:r w:rsidRPr="00283103">
              <w:t>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FA6B465"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338D1" w14:textId="725FAF8E" w:rsidR="008D35FE" w:rsidRPr="00283103" w:rsidRDefault="008D35FE" w:rsidP="00784DC6">
            <w:pPr>
              <w:pStyle w:val="Tabletext8pts"/>
            </w:pPr>
            <w:r w:rsidRPr="00283103">
              <w:rPr>
                <w:b/>
                <w:bCs/>
              </w:rPr>
              <w:t>SUP</w:t>
            </w:r>
            <w:r w:rsidRPr="00283103">
              <w:br/>
              <w:t>R</w:t>
            </w:r>
            <w:r w:rsidR="00CA57E3" w:rsidRPr="00283103">
              <w:t>É</w:t>
            </w:r>
            <w:r w:rsidRPr="00283103">
              <w:t>SOLUTION 28 (R</w:t>
            </w:r>
            <w:r w:rsidR="00CA57E3" w:rsidRPr="00283103">
              <w:t>é</w:t>
            </w:r>
            <w:r w:rsidRPr="00283103">
              <w:t>v.</w:t>
            </w:r>
            <w:r w:rsidR="00CA57E3" w:rsidRPr="00283103">
              <w:t>CMR</w:t>
            </w:r>
            <w:r w:rsidRPr="00283103">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D0859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A252C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4EF42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F9AE7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AA823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6D0F5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5F1791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BFE33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7B95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18EEC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8BE7F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4E824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E9140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B1D41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21584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43C2C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942E3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BE2A0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6043C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14602A" w14:textId="77777777" w:rsidR="008D35FE" w:rsidRPr="00283103" w:rsidRDefault="008D35FE" w:rsidP="00784DC6">
            <w:pPr>
              <w:pStyle w:val="Tabletext8pts"/>
              <w:rPr>
                <w:szCs w:val="16"/>
              </w:rPr>
            </w:pPr>
          </w:p>
        </w:tc>
        <w:tc>
          <w:tcPr>
            <w:tcW w:w="238" w:type="dxa"/>
            <w:shd w:val="clear" w:color="auto" w:fill="auto"/>
            <w:vAlign w:val="center"/>
          </w:tcPr>
          <w:p w14:paraId="3CB9FA4F" w14:textId="77777777" w:rsidR="008D35FE" w:rsidRPr="00283103" w:rsidRDefault="008D35FE" w:rsidP="00784DC6">
            <w:pPr>
              <w:pStyle w:val="Tabletext8pts"/>
              <w:rPr>
                <w:szCs w:val="16"/>
              </w:rPr>
            </w:pPr>
          </w:p>
        </w:tc>
        <w:tc>
          <w:tcPr>
            <w:tcW w:w="236" w:type="dxa"/>
            <w:shd w:val="clear" w:color="auto" w:fill="FDE9D9"/>
            <w:vAlign w:val="center"/>
          </w:tcPr>
          <w:p w14:paraId="45C47460" w14:textId="77777777" w:rsidR="008D35FE" w:rsidRPr="00283103" w:rsidRDefault="008D35FE" w:rsidP="00784DC6">
            <w:pPr>
              <w:pStyle w:val="Tabletext8pts"/>
              <w:rPr>
                <w:szCs w:val="16"/>
              </w:rPr>
            </w:pPr>
          </w:p>
        </w:tc>
        <w:tc>
          <w:tcPr>
            <w:tcW w:w="240" w:type="dxa"/>
            <w:shd w:val="clear" w:color="auto" w:fill="auto"/>
            <w:vAlign w:val="center"/>
          </w:tcPr>
          <w:p w14:paraId="1CB1724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E78BFE3" w14:textId="77777777" w:rsidR="008D35FE" w:rsidRPr="00283103" w:rsidRDefault="008D35FE" w:rsidP="00784DC6">
            <w:pPr>
              <w:pStyle w:val="Tabletext8pts"/>
              <w:rPr>
                <w:szCs w:val="16"/>
              </w:rPr>
            </w:pPr>
          </w:p>
        </w:tc>
        <w:tc>
          <w:tcPr>
            <w:tcW w:w="236" w:type="dxa"/>
            <w:shd w:val="clear" w:color="auto" w:fill="auto"/>
            <w:vAlign w:val="center"/>
          </w:tcPr>
          <w:p w14:paraId="596661F9" w14:textId="77777777" w:rsidR="008D35FE" w:rsidRPr="00283103" w:rsidRDefault="008D35FE" w:rsidP="00784DC6">
            <w:pPr>
              <w:pStyle w:val="Tabletext8pts"/>
              <w:rPr>
                <w:szCs w:val="16"/>
              </w:rPr>
            </w:pPr>
          </w:p>
        </w:tc>
        <w:tc>
          <w:tcPr>
            <w:tcW w:w="239" w:type="dxa"/>
            <w:shd w:val="clear" w:color="auto" w:fill="FDE9D9"/>
            <w:vAlign w:val="center"/>
          </w:tcPr>
          <w:p w14:paraId="47C9669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472C173" w14:textId="77777777" w:rsidR="008D35FE" w:rsidRPr="00283103" w:rsidRDefault="008D35FE" w:rsidP="00784DC6">
            <w:pPr>
              <w:pStyle w:val="Tabletext8pts"/>
              <w:rPr>
                <w:szCs w:val="16"/>
              </w:rPr>
            </w:pPr>
          </w:p>
        </w:tc>
        <w:tc>
          <w:tcPr>
            <w:tcW w:w="238" w:type="dxa"/>
            <w:shd w:val="clear" w:color="auto" w:fill="FDE9D9"/>
            <w:vAlign w:val="center"/>
          </w:tcPr>
          <w:p w14:paraId="11740A88" w14:textId="77777777" w:rsidR="008D35FE" w:rsidRPr="00283103" w:rsidRDefault="008D35FE" w:rsidP="00784DC6">
            <w:pPr>
              <w:pStyle w:val="Tabletext8pts"/>
              <w:rPr>
                <w:szCs w:val="16"/>
              </w:rPr>
            </w:pPr>
          </w:p>
        </w:tc>
        <w:tc>
          <w:tcPr>
            <w:tcW w:w="238" w:type="dxa"/>
            <w:shd w:val="clear" w:color="auto" w:fill="auto"/>
            <w:vAlign w:val="center"/>
          </w:tcPr>
          <w:p w14:paraId="2BC4CE43" w14:textId="77777777" w:rsidR="008D35FE" w:rsidRPr="00283103" w:rsidRDefault="008D35FE" w:rsidP="00784DC6">
            <w:pPr>
              <w:pStyle w:val="Tabletext8pts"/>
              <w:rPr>
                <w:szCs w:val="16"/>
              </w:rPr>
            </w:pPr>
          </w:p>
        </w:tc>
        <w:tc>
          <w:tcPr>
            <w:tcW w:w="238" w:type="dxa"/>
            <w:shd w:val="clear" w:color="auto" w:fill="FDE9D9"/>
            <w:vAlign w:val="center"/>
          </w:tcPr>
          <w:p w14:paraId="3829A56D" w14:textId="77777777" w:rsidR="008D35FE" w:rsidRPr="00283103" w:rsidRDefault="008D35FE" w:rsidP="00784DC6">
            <w:pPr>
              <w:pStyle w:val="Tabletext8pts"/>
              <w:rPr>
                <w:szCs w:val="16"/>
              </w:rPr>
            </w:pPr>
          </w:p>
        </w:tc>
        <w:tc>
          <w:tcPr>
            <w:tcW w:w="238" w:type="dxa"/>
            <w:shd w:val="clear" w:color="auto" w:fill="auto"/>
            <w:vAlign w:val="center"/>
          </w:tcPr>
          <w:p w14:paraId="30BC0C3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92D1D4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2C90656" w14:textId="77777777" w:rsidR="008D35FE" w:rsidRPr="00283103" w:rsidRDefault="008D35FE" w:rsidP="00784DC6">
            <w:pPr>
              <w:pStyle w:val="Tabletext8pts"/>
              <w:rPr>
                <w:szCs w:val="16"/>
              </w:rPr>
            </w:pPr>
          </w:p>
        </w:tc>
        <w:tc>
          <w:tcPr>
            <w:tcW w:w="238" w:type="dxa"/>
            <w:shd w:val="clear" w:color="auto" w:fill="FDE9D9"/>
            <w:vAlign w:val="center"/>
          </w:tcPr>
          <w:p w14:paraId="4504C70A" w14:textId="77777777" w:rsidR="008D35FE" w:rsidRPr="00283103" w:rsidRDefault="008D35FE" w:rsidP="00784DC6">
            <w:pPr>
              <w:pStyle w:val="Tabletext8pts"/>
              <w:rPr>
                <w:szCs w:val="16"/>
              </w:rPr>
            </w:pPr>
          </w:p>
        </w:tc>
        <w:tc>
          <w:tcPr>
            <w:tcW w:w="539" w:type="dxa"/>
            <w:shd w:val="clear" w:color="auto" w:fill="auto"/>
            <w:vAlign w:val="center"/>
          </w:tcPr>
          <w:p w14:paraId="6354B481" w14:textId="77777777" w:rsidR="008D35FE" w:rsidRPr="00283103" w:rsidRDefault="008D35FE" w:rsidP="00784DC6">
            <w:pPr>
              <w:pStyle w:val="Tabletext8pts"/>
              <w:rPr>
                <w:szCs w:val="16"/>
              </w:rPr>
            </w:pPr>
            <w:r w:rsidRPr="00283103">
              <w:rPr>
                <w:szCs w:val="16"/>
              </w:rPr>
              <w:t>7</w:t>
            </w:r>
          </w:p>
        </w:tc>
      </w:tr>
      <w:tr w:rsidR="008D35FE" w:rsidRPr="00283103" w14:paraId="089D074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DA897C" w14:textId="77777777" w:rsidR="008D35FE" w:rsidRPr="00283103" w:rsidRDefault="008D35FE" w:rsidP="00784DC6">
            <w:pPr>
              <w:pStyle w:val="Tabletext8pts"/>
            </w:pPr>
            <w:r w:rsidRPr="00283103">
              <w:t>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4D9055A"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4AF4D72" w14:textId="480AEF59" w:rsidR="008D35FE" w:rsidRPr="00283103" w:rsidRDefault="008D35FE" w:rsidP="00784DC6">
            <w:pPr>
              <w:pStyle w:val="Tabletext8pts"/>
              <w:rPr>
                <w:szCs w:val="16"/>
              </w:rPr>
            </w:pPr>
            <w:r w:rsidRPr="00283103">
              <w:rPr>
                <w:b/>
                <w:bCs/>
              </w:rPr>
              <w:t>MOD</w:t>
            </w:r>
            <w:r w:rsidRPr="00283103">
              <w:br/>
            </w:r>
            <w:bookmarkStart w:id="22" w:name="_Toc450048614"/>
            <w:r w:rsidRPr="00283103">
              <w:rPr>
                <w:szCs w:val="16"/>
              </w:rPr>
              <w:t>R</w:t>
            </w:r>
            <w:r w:rsidR="00CA57E3" w:rsidRPr="00283103">
              <w:t>É</w:t>
            </w:r>
            <w:r w:rsidRPr="00283103">
              <w:rPr>
                <w:szCs w:val="16"/>
              </w:rPr>
              <w:t>SOLUTION 425 (</w:t>
            </w:r>
            <w:r w:rsidR="00CA57E3" w:rsidRPr="00283103">
              <w:rPr>
                <w:szCs w:val="16"/>
              </w:rPr>
              <w:t>CMR</w:t>
            </w:r>
            <w:r w:rsidRPr="00283103">
              <w:rPr>
                <w:szCs w:val="16"/>
              </w:rPr>
              <w:t>-19)</w:t>
            </w:r>
            <w:bookmarkEnd w:id="22"/>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EF09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3D8FD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C5654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CA699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E40E2A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43E79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A19BF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D3FAA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437CC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16F3A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8D1B5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A5EA6C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30254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E12628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5A405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64048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0E999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271B1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46DD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B32903" w14:textId="77777777" w:rsidR="008D35FE" w:rsidRPr="00283103" w:rsidRDefault="008D35FE" w:rsidP="00784DC6">
            <w:pPr>
              <w:pStyle w:val="Tabletext8pts"/>
              <w:rPr>
                <w:szCs w:val="16"/>
              </w:rPr>
            </w:pPr>
          </w:p>
        </w:tc>
        <w:tc>
          <w:tcPr>
            <w:tcW w:w="238" w:type="dxa"/>
            <w:shd w:val="clear" w:color="auto" w:fill="auto"/>
            <w:vAlign w:val="center"/>
          </w:tcPr>
          <w:p w14:paraId="063938FA" w14:textId="77777777" w:rsidR="008D35FE" w:rsidRPr="00283103" w:rsidRDefault="008D35FE" w:rsidP="00784DC6">
            <w:pPr>
              <w:pStyle w:val="Tabletext8pts"/>
              <w:rPr>
                <w:szCs w:val="16"/>
              </w:rPr>
            </w:pPr>
          </w:p>
        </w:tc>
        <w:tc>
          <w:tcPr>
            <w:tcW w:w="236" w:type="dxa"/>
            <w:shd w:val="clear" w:color="auto" w:fill="FDE9D9"/>
            <w:vAlign w:val="center"/>
          </w:tcPr>
          <w:p w14:paraId="5C4B7CFA" w14:textId="77777777" w:rsidR="008D35FE" w:rsidRPr="00283103" w:rsidRDefault="008D35FE" w:rsidP="00784DC6">
            <w:pPr>
              <w:pStyle w:val="Tabletext8pts"/>
              <w:rPr>
                <w:szCs w:val="16"/>
              </w:rPr>
            </w:pPr>
          </w:p>
        </w:tc>
        <w:tc>
          <w:tcPr>
            <w:tcW w:w="240" w:type="dxa"/>
            <w:shd w:val="clear" w:color="auto" w:fill="auto"/>
            <w:vAlign w:val="center"/>
          </w:tcPr>
          <w:p w14:paraId="5706587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97C984F" w14:textId="77777777" w:rsidR="008D35FE" w:rsidRPr="00283103" w:rsidRDefault="008D35FE" w:rsidP="00784DC6">
            <w:pPr>
              <w:pStyle w:val="Tabletext8pts"/>
              <w:rPr>
                <w:szCs w:val="16"/>
              </w:rPr>
            </w:pPr>
          </w:p>
        </w:tc>
        <w:tc>
          <w:tcPr>
            <w:tcW w:w="236" w:type="dxa"/>
            <w:shd w:val="clear" w:color="auto" w:fill="auto"/>
            <w:vAlign w:val="center"/>
          </w:tcPr>
          <w:p w14:paraId="2BEBE8B1" w14:textId="77777777" w:rsidR="008D35FE" w:rsidRPr="00283103" w:rsidRDefault="008D35FE" w:rsidP="00784DC6">
            <w:pPr>
              <w:pStyle w:val="Tabletext8pts"/>
              <w:rPr>
                <w:szCs w:val="16"/>
              </w:rPr>
            </w:pPr>
          </w:p>
        </w:tc>
        <w:tc>
          <w:tcPr>
            <w:tcW w:w="239" w:type="dxa"/>
            <w:shd w:val="clear" w:color="auto" w:fill="FDE9D9"/>
            <w:vAlign w:val="center"/>
          </w:tcPr>
          <w:p w14:paraId="144A878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A3ED703" w14:textId="77777777" w:rsidR="008D35FE" w:rsidRPr="00283103" w:rsidRDefault="008D35FE" w:rsidP="00784DC6">
            <w:pPr>
              <w:pStyle w:val="Tabletext8pts"/>
              <w:rPr>
                <w:szCs w:val="16"/>
              </w:rPr>
            </w:pPr>
          </w:p>
        </w:tc>
        <w:tc>
          <w:tcPr>
            <w:tcW w:w="238" w:type="dxa"/>
            <w:shd w:val="clear" w:color="auto" w:fill="FDE9D9"/>
            <w:vAlign w:val="center"/>
          </w:tcPr>
          <w:p w14:paraId="27CB36B4" w14:textId="77777777" w:rsidR="008D35FE" w:rsidRPr="00283103" w:rsidRDefault="008D35FE" w:rsidP="00784DC6">
            <w:pPr>
              <w:pStyle w:val="Tabletext8pts"/>
              <w:rPr>
                <w:szCs w:val="16"/>
              </w:rPr>
            </w:pPr>
          </w:p>
        </w:tc>
        <w:tc>
          <w:tcPr>
            <w:tcW w:w="238" w:type="dxa"/>
            <w:shd w:val="clear" w:color="auto" w:fill="auto"/>
            <w:vAlign w:val="center"/>
          </w:tcPr>
          <w:p w14:paraId="39FE5C1A" w14:textId="77777777" w:rsidR="008D35FE" w:rsidRPr="00283103" w:rsidRDefault="008D35FE" w:rsidP="00784DC6">
            <w:pPr>
              <w:pStyle w:val="Tabletext8pts"/>
              <w:rPr>
                <w:szCs w:val="16"/>
              </w:rPr>
            </w:pPr>
          </w:p>
        </w:tc>
        <w:tc>
          <w:tcPr>
            <w:tcW w:w="238" w:type="dxa"/>
            <w:shd w:val="clear" w:color="auto" w:fill="FDE9D9"/>
            <w:vAlign w:val="center"/>
          </w:tcPr>
          <w:p w14:paraId="6E201A93" w14:textId="77777777" w:rsidR="008D35FE" w:rsidRPr="00283103" w:rsidRDefault="008D35FE" w:rsidP="00784DC6">
            <w:pPr>
              <w:pStyle w:val="Tabletext8pts"/>
              <w:rPr>
                <w:szCs w:val="16"/>
              </w:rPr>
            </w:pPr>
          </w:p>
        </w:tc>
        <w:tc>
          <w:tcPr>
            <w:tcW w:w="238" w:type="dxa"/>
            <w:shd w:val="clear" w:color="auto" w:fill="auto"/>
            <w:vAlign w:val="center"/>
          </w:tcPr>
          <w:p w14:paraId="60A85E0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62C30A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8531EAE" w14:textId="77777777" w:rsidR="008D35FE" w:rsidRPr="00283103" w:rsidRDefault="008D35FE" w:rsidP="00784DC6">
            <w:pPr>
              <w:pStyle w:val="Tabletext8pts"/>
              <w:rPr>
                <w:szCs w:val="16"/>
              </w:rPr>
            </w:pPr>
          </w:p>
        </w:tc>
        <w:tc>
          <w:tcPr>
            <w:tcW w:w="238" w:type="dxa"/>
            <w:shd w:val="clear" w:color="auto" w:fill="FDE9D9"/>
            <w:vAlign w:val="center"/>
          </w:tcPr>
          <w:p w14:paraId="07CCD2E7" w14:textId="77777777" w:rsidR="008D35FE" w:rsidRPr="00283103" w:rsidRDefault="008D35FE" w:rsidP="00784DC6">
            <w:pPr>
              <w:pStyle w:val="Tabletext8pts"/>
              <w:rPr>
                <w:szCs w:val="16"/>
              </w:rPr>
            </w:pPr>
          </w:p>
        </w:tc>
        <w:tc>
          <w:tcPr>
            <w:tcW w:w="539" w:type="dxa"/>
            <w:shd w:val="clear" w:color="auto" w:fill="auto"/>
            <w:vAlign w:val="center"/>
          </w:tcPr>
          <w:p w14:paraId="57C3ABA7" w14:textId="77777777" w:rsidR="008D35FE" w:rsidRPr="00283103" w:rsidRDefault="008D35FE" w:rsidP="00784DC6">
            <w:pPr>
              <w:pStyle w:val="Tabletext8pts"/>
              <w:rPr>
                <w:szCs w:val="16"/>
              </w:rPr>
            </w:pPr>
            <w:r w:rsidRPr="00283103">
              <w:rPr>
                <w:szCs w:val="16"/>
              </w:rPr>
              <w:t>8</w:t>
            </w:r>
          </w:p>
        </w:tc>
      </w:tr>
      <w:tr w:rsidR="008D35FE" w:rsidRPr="00283103" w14:paraId="2C925DD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B2DE274" w14:textId="77777777" w:rsidR="008D35FE" w:rsidRPr="00283103" w:rsidRDefault="008D35FE" w:rsidP="00784DC6">
            <w:pPr>
              <w:pStyle w:val="Tabletext8pts"/>
            </w:pPr>
            <w:r w:rsidRPr="00283103">
              <w:t>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A552892"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0025E3A" w14:textId="38164B73" w:rsidR="008D35FE" w:rsidRPr="00283103" w:rsidRDefault="008D35FE" w:rsidP="00784DC6">
            <w:pPr>
              <w:pStyle w:val="Tabletext8pts"/>
            </w:pPr>
            <w:r w:rsidRPr="00283103">
              <w:rPr>
                <w:b/>
                <w:bCs/>
              </w:rPr>
              <w:t>MOD</w:t>
            </w:r>
            <w:r w:rsidRPr="00283103">
              <w:br/>
              <w:t>R</w:t>
            </w:r>
            <w:r w:rsidR="00CA57E3" w:rsidRPr="00283103">
              <w:t>É</w:t>
            </w:r>
            <w:r w:rsidRPr="00283103">
              <w:t>SOLUTION 95 (R</w:t>
            </w:r>
            <w:r w:rsidR="00CA57E3" w:rsidRPr="00283103">
              <w:t>É</w:t>
            </w:r>
            <w:r w:rsidRPr="00283103">
              <w:t>V.</w:t>
            </w:r>
            <w:r w:rsidR="00CA57E3" w:rsidRPr="00283103">
              <w:t>CMR</w:t>
            </w:r>
            <w:r w:rsidRPr="00283103">
              <w:t>-07)</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3F26A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B9AC0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08811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4C802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DD589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9CA5C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39150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BC1E1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DA335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F151A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D719F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0CC4F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ED319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93487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50C1D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286A0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78AAF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43465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3EDEFB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12FCBA" w14:textId="77777777" w:rsidR="008D35FE" w:rsidRPr="00283103" w:rsidRDefault="008D35FE" w:rsidP="00784DC6">
            <w:pPr>
              <w:pStyle w:val="Tabletext8pts"/>
              <w:rPr>
                <w:szCs w:val="16"/>
              </w:rPr>
            </w:pPr>
          </w:p>
        </w:tc>
        <w:tc>
          <w:tcPr>
            <w:tcW w:w="238" w:type="dxa"/>
            <w:shd w:val="clear" w:color="auto" w:fill="auto"/>
            <w:vAlign w:val="center"/>
          </w:tcPr>
          <w:p w14:paraId="257647F5" w14:textId="77777777" w:rsidR="008D35FE" w:rsidRPr="00283103" w:rsidRDefault="008D35FE" w:rsidP="00784DC6">
            <w:pPr>
              <w:pStyle w:val="Tabletext8pts"/>
              <w:rPr>
                <w:szCs w:val="16"/>
              </w:rPr>
            </w:pPr>
          </w:p>
        </w:tc>
        <w:tc>
          <w:tcPr>
            <w:tcW w:w="236" w:type="dxa"/>
            <w:shd w:val="clear" w:color="auto" w:fill="FDE9D9"/>
            <w:vAlign w:val="center"/>
          </w:tcPr>
          <w:p w14:paraId="45B35A6B" w14:textId="77777777" w:rsidR="008D35FE" w:rsidRPr="00283103" w:rsidRDefault="008D35FE" w:rsidP="00784DC6">
            <w:pPr>
              <w:pStyle w:val="Tabletext8pts"/>
              <w:rPr>
                <w:szCs w:val="16"/>
              </w:rPr>
            </w:pPr>
          </w:p>
        </w:tc>
        <w:tc>
          <w:tcPr>
            <w:tcW w:w="240" w:type="dxa"/>
            <w:shd w:val="clear" w:color="auto" w:fill="auto"/>
            <w:vAlign w:val="center"/>
          </w:tcPr>
          <w:p w14:paraId="0CA0A19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964458C" w14:textId="77777777" w:rsidR="008D35FE" w:rsidRPr="00283103" w:rsidRDefault="008D35FE" w:rsidP="00784DC6">
            <w:pPr>
              <w:pStyle w:val="Tabletext8pts"/>
              <w:rPr>
                <w:szCs w:val="16"/>
              </w:rPr>
            </w:pPr>
          </w:p>
        </w:tc>
        <w:tc>
          <w:tcPr>
            <w:tcW w:w="236" w:type="dxa"/>
            <w:shd w:val="clear" w:color="auto" w:fill="auto"/>
            <w:vAlign w:val="center"/>
          </w:tcPr>
          <w:p w14:paraId="66CCD2F7" w14:textId="77777777" w:rsidR="008D35FE" w:rsidRPr="00283103" w:rsidRDefault="008D35FE" w:rsidP="00784DC6">
            <w:pPr>
              <w:pStyle w:val="Tabletext8pts"/>
              <w:rPr>
                <w:szCs w:val="16"/>
              </w:rPr>
            </w:pPr>
          </w:p>
        </w:tc>
        <w:tc>
          <w:tcPr>
            <w:tcW w:w="239" w:type="dxa"/>
            <w:shd w:val="clear" w:color="auto" w:fill="FDE9D9"/>
            <w:vAlign w:val="center"/>
          </w:tcPr>
          <w:p w14:paraId="5AC6360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113A4C1" w14:textId="77777777" w:rsidR="008D35FE" w:rsidRPr="00283103" w:rsidRDefault="008D35FE" w:rsidP="00784DC6">
            <w:pPr>
              <w:pStyle w:val="Tabletext8pts"/>
              <w:rPr>
                <w:szCs w:val="16"/>
              </w:rPr>
            </w:pPr>
          </w:p>
        </w:tc>
        <w:tc>
          <w:tcPr>
            <w:tcW w:w="238" w:type="dxa"/>
            <w:shd w:val="clear" w:color="auto" w:fill="FDE9D9"/>
            <w:vAlign w:val="center"/>
          </w:tcPr>
          <w:p w14:paraId="69A43D67" w14:textId="77777777" w:rsidR="008D35FE" w:rsidRPr="00283103" w:rsidRDefault="008D35FE" w:rsidP="00784DC6">
            <w:pPr>
              <w:pStyle w:val="Tabletext8pts"/>
              <w:rPr>
                <w:szCs w:val="16"/>
              </w:rPr>
            </w:pPr>
          </w:p>
        </w:tc>
        <w:tc>
          <w:tcPr>
            <w:tcW w:w="238" w:type="dxa"/>
            <w:shd w:val="clear" w:color="auto" w:fill="auto"/>
            <w:vAlign w:val="center"/>
          </w:tcPr>
          <w:p w14:paraId="5CD48896" w14:textId="77777777" w:rsidR="008D35FE" w:rsidRPr="00283103" w:rsidRDefault="008D35FE" w:rsidP="00784DC6">
            <w:pPr>
              <w:pStyle w:val="Tabletext8pts"/>
              <w:rPr>
                <w:szCs w:val="16"/>
              </w:rPr>
            </w:pPr>
          </w:p>
        </w:tc>
        <w:tc>
          <w:tcPr>
            <w:tcW w:w="238" w:type="dxa"/>
            <w:shd w:val="clear" w:color="auto" w:fill="FDE9D9"/>
            <w:vAlign w:val="center"/>
          </w:tcPr>
          <w:p w14:paraId="6088C492" w14:textId="77777777" w:rsidR="008D35FE" w:rsidRPr="00283103" w:rsidRDefault="008D35FE" w:rsidP="00784DC6">
            <w:pPr>
              <w:pStyle w:val="Tabletext8pts"/>
              <w:rPr>
                <w:szCs w:val="16"/>
              </w:rPr>
            </w:pPr>
          </w:p>
        </w:tc>
        <w:tc>
          <w:tcPr>
            <w:tcW w:w="238" w:type="dxa"/>
            <w:shd w:val="clear" w:color="auto" w:fill="auto"/>
            <w:vAlign w:val="center"/>
          </w:tcPr>
          <w:p w14:paraId="79EA0C5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2E7AC9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CD4C7A4" w14:textId="77777777" w:rsidR="008D35FE" w:rsidRPr="00283103" w:rsidRDefault="008D35FE" w:rsidP="00784DC6">
            <w:pPr>
              <w:pStyle w:val="Tabletext8pts"/>
              <w:rPr>
                <w:szCs w:val="16"/>
              </w:rPr>
            </w:pPr>
          </w:p>
        </w:tc>
        <w:tc>
          <w:tcPr>
            <w:tcW w:w="238" w:type="dxa"/>
            <w:shd w:val="clear" w:color="auto" w:fill="FDE9D9"/>
            <w:vAlign w:val="center"/>
          </w:tcPr>
          <w:p w14:paraId="79FBAD8D" w14:textId="77777777" w:rsidR="008D35FE" w:rsidRPr="00283103" w:rsidRDefault="008D35FE" w:rsidP="00784DC6">
            <w:pPr>
              <w:pStyle w:val="Tabletext8pts"/>
              <w:rPr>
                <w:szCs w:val="16"/>
              </w:rPr>
            </w:pPr>
          </w:p>
        </w:tc>
        <w:tc>
          <w:tcPr>
            <w:tcW w:w="539" w:type="dxa"/>
            <w:shd w:val="clear" w:color="auto" w:fill="auto"/>
            <w:vAlign w:val="center"/>
          </w:tcPr>
          <w:p w14:paraId="473DE54C" w14:textId="77777777" w:rsidR="008D35FE" w:rsidRPr="00283103" w:rsidRDefault="008D35FE" w:rsidP="00784DC6">
            <w:pPr>
              <w:pStyle w:val="Tabletext8pts"/>
              <w:rPr>
                <w:szCs w:val="16"/>
              </w:rPr>
            </w:pPr>
            <w:r w:rsidRPr="00283103">
              <w:rPr>
                <w:szCs w:val="16"/>
              </w:rPr>
              <w:t>8</w:t>
            </w:r>
          </w:p>
        </w:tc>
      </w:tr>
      <w:tr w:rsidR="008D35FE" w:rsidRPr="00283103" w14:paraId="1A1C076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25E02A" w14:textId="15ED2F1A" w:rsidR="008D35FE" w:rsidRPr="00283103" w:rsidRDefault="008D35FE"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6155870"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BEEAED5" w14:textId="250F74C3" w:rsidR="008D35FE" w:rsidRPr="00283103" w:rsidRDefault="008D35FE" w:rsidP="00784DC6">
            <w:pPr>
              <w:pStyle w:val="Tabletext8pts"/>
            </w:pPr>
            <w:r w:rsidRPr="00283103">
              <w:rPr>
                <w:b/>
                <w:bCs/>
              </w:rPr>
              <w:t>MOD</w:t>
            </w:r>
            <w:r w:rsidRPr="00283103">
              <w:br/>
              <w:t>ARTICLE 11</w:t>
            </w:r>
            <w:r w:rsidRPr="00283103">
              <w:br/>
            </w:r>
            <w:r w:rsidR="00CA57E3" w:rsidRPr="00283103">
              <w:t>Notification et inscription des assignations de fréquence</w:t>
            </w:r>
            <w:r w:rsidRPr="00283103">
              <w:br/>
              <w:t>11.44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8A63F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2A731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8F250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8D7E27"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22D5F8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B5C0A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4ADFE3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FDB17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8EBC6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DEE43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E6A55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61E8C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2AE80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6149CC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CE58C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309AC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AE2E3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2ED1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1DD6E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CAD35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C1A352E" w14:textId="77777777" w:rsidR="008D35FE" w:rsidRPr="00283103" w:rsidRDefault="008D35FE" w:rsidP="00784DC6">
            <w:pPr>
              <w:pStyle w:val="Tabletext8pts"/>
              <w:rPr>
                <w:szCs w:val="16"/>
              </w:rPr>
            </w:pPr>
          </w:p>
        </w:tc>
        <w:tc>
          <w:tcPr>
            <w:tcW w:w="236" w:type="dxa"/>
            <w:shd w:val="clear" w:color="auto" w:fill="FDE9D9"/>
            <w:vAlign w:val="center"/>
          </w:tcPr>
          <w:p w14:paraId="3476DC43" w14:textId="77777777" w:rsidR="008D35FE" w:rsidRPr="00283103" w:rsidRDefault="008D35FE" w:rsidP="00784DC6">
            <w:pPr>
              <w:pStyle w:val="Tabletext8pts"/>
              <w:rPr>
                <w:szCs w:val="16"/>
              </w:rPr>
            </w:pPr>
          </w:p>
        </w:tc>
        <w:tc>
          <w:tcPr>
            <w:tcW w:w="240" w:type="dxa"/>
            <w:shd w:val="clear" w:color="auto" w:fill="auto"/>
            <w:vAlign w:val="center"/>
          </w:tcPr>
          <w:p w14:paraId="4EECB2CE" w14:textId="77777777" w:rsidR="008D35FE" w:rsidRPr="00283103" w:rsidRDefault="008D35FE" w:rsidP="00784DC6">
            <w:pPr>
              <w:pStyle w:val="Tabletext8pts"/>
              <w:rPr>
                <w:szCs w:val="16"/>
              </w:rPr>
            </w:pPr>
          </w:p>
        </w:tc>
        <w:tc>
          <w:tcPr>
            <w:tcW w:w="238" w:type="dxa"/>
            <w:shd w:val="clear" w:color="auto" w:fill="FDE9D9"/>
            <w:vAlign w:val="center"/>
          </w:tcPr>
          <w:p w14:paraId="69947914" w14:textId="77777777" w:rsidR="008D35FE" w:rsidRPr="00283103" w:rsidRDefault="008D35FE" w:rsidP="00784DC6">
            <w:pPr>
              <w:pStyle w:val="Tabletext8pts"/>
              <w:rPr>
                <w:szCs w:val="16"/>
              </w:rPr>
            </w:pPr>
          </w:p>
        </w:tc>
        <w:tc>
          <w:tcPr>
            <w:tcW w:w="236" w:type="dxa"/>
            <w:shd w:val="clear" w:color="auto" w:fill="auto"/>
            <w:vAlign w:val="center"/>
          </w:tcPr>
          <w:p w14:paraId="7FF5D1D9" w14:textId="77777777" w:rsidR="008D35FE" w:rsidRPr="00283103" w:rsidRDefault="008D35FE" w:rsidP="00784DC6">
            <w:pPr>
              <w:pStyle w:val="Tabletext8pts"/>
              <w:rPr>
                <w:szCs w:val="16"/>
              </w:rPr>
            </w:pPr>
          </w:p>
        </w:tc>
        <w:tc>
          <w:tcPr>
            <w:tcW w:w="239" w:type="dxa"/>
            <w:shd w:val="clear" w:color="auto" w:fill="FDE9D9"/>
            <w:vAlign w:val="center"/>
          </w:tcPr>
          <w:p w14:paraId="14806D04" w14:textId="77777777" w:rsidR="008D35FE" w:rsidRPr="00283103" w:rsidRDefault="008D35FE" w:rsidP="00784DC6">
            <w:pPr>
              <w:pStyle w:val="Tabletext8pts"/>
              <w:rPr>
                <w:szCs w:val="16"/>
              </w:rPr>
            </w:pPr>
          </w:p>
        </w:tc>
        <w:tc>
          <w:tcPr>
            <w:tcW w:w="238" w:type="dxa"/>
            <w:shd w:val="clear" w:color="auto" w:fill="auto"/>
            <w:vAlign w:val="center"/>
          </w:tcPr>
          <w:p w14:paraId="1DE2FD9C" w14:textId="77777777" w:rsidR="008D35FE" w:rsidRPr="00283103" w:rsidRDefault="008D35FE" w:rsidP="00784DC6">
            <w:pPr>
              <w:pStyle w:val="Tabletext8pts"/>
              <w:rPr>
                <w:szCs w:val="16"/>
              </w:rPr>
            </w:pPr>
          </w:p>
        </w:tc>
        <w:tc>
          <w:tcPr>
            <w:tcW w:w="238" w:type="dxa"/>
            <w:shd w:val="clear" w:color="auto" w:fill="FDE9D9"/>
            <w:vAlign w:val="center"/>
          </w:tcPr>
          <w:p w14:paraId="28280445" w14:textId="77777777" w:rsidR="008D35FE" w:rsidRPr="00283103" w:rsidRDefault="008D35FE" w:rsidP="00784DC6">
            <w:pPr>
              <w:pStyle w:val="Tabletext8pts"/>
              <w:rPr>
                <w:szCs w:val="16"/>
              </w:rPr>
            </w:pPr>
          </w:p>
        </w:tc>
        <w:tc>
          <w:tcPr>
            <w:tcW w:w="238" w:type="dxa"/>
            <w:shd w:val="clear" w:color="auto" w:fill="auto"/>
            <w:vAlign w:val="center"/>
          </w:tcPr>
          <w:p w14:paraId="22388031" w14:textId="77777777" w:rsidR="008D35FE" w:rsidRPr="00283103" w:rsidRDefault="008D35FE" w:rsidP="00784DC6">
            <w:pPr>
              <w:pStyle w:val="Tabletext8pts"/>
              <w:rPr>
                <w:szCs w:val="16"/>
              </w:rPr>
            </w:pPr>
          </w:p>
        </w:tc>
        <w:tc>
          <w:tcPr>
            <w:tcW w:w="238" w:type="dxa"/>
            <w:shd w:val="clear" w:color="auto" w:fill="FDE9D9"/>
            <w:vAlign w:val="center"/>
          </w:tcPr>
          <w:p w14:paraId="6C9AA95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45EA09C" w14:textId="77777777" w:rsidR="008D35FE" w:rsidRPr="00283103" w:rsidRDefault="008D35FE" w:rsidP="00784DC6">
            <w:pPr>
              <w:pStyle w:val="Tabletext8pts"/>
              <w:rPr>
                <w:szCs w:val="16"/>
              </w:rPr>
            </w:pPr>
          </w:p>
        </w:tc>
        <w:tc>
          <w:tcPr>
            <w:tcW w:w="236" w:type="dxa"/>
            <w:shd w:val="clear" w:color="auto" w:fill="FDE9D9"/>
            <w:vAlign w:val="center"/>
          </w:tcPr>
          <w:p w14:paraId="3D4430D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C12ED2A" w14:textId="77777777" w:rsidR="008D35FE" w:rsidRPr="00283103" w:rsidRDefault="008D35FE" w:rsidP="00784DC6">
            <w:pPr>
              <w:pStyle w:val="Tabletext8pts"/>
              <w:rPr>
                <w:szCs w:val="16"/>
              </w:rPr>
            </w:pPr>
          </w:p>
        </w:tc>
        <w:tc>
          <w:tcPr>
            <w:tcW w:w="238" w:type="dxa"/>
            <w:shd w:val="clear" w:color="auto" w:fill="FDE9D9"/>
            <w:vAlign w:val="center"/>
          </w:tcPr>
          <w:p w14:paraId="7D215984" w14:textId="77777777" w:rsidR="008D35FE" w:rsidRPr="00283103" w:rsidRDefault="008D35FE" w:rsidP="00784DC6">
            <w:pPr>
              <w:pStyle w:val="Tabletext8pts"/>
              <w:rPr>
                <w:szCs w:val="16"/>
              </w:rPr>
            </w:pPr>
          </w:p>
        </w:tc>
        <w:tc>
          <w:tcPr>
            <w:tcW w:w="539" w:type="dxa"/>
            <w:shd w:val="clear" w:color="auto" w:fill="auto"/>
            <w:vAlign w:val="center"/>
          </w:tcPr>
          <w:p w14:paraId="03742780" w14:textId="77777777" w:rsidR="008D35FE" w:rsidRPr="00283103" w:rsidRDefault="008D35FE" w:rsidP="00784DC6">
            <w:pPr>
              <w:pStyle w:val="Tabletext8pts"/>
              <w:rPr>
                <w:szCs w:val="16"/>
              </w:rPr>
            </w:pPr>
            <w:r w:rsidRPr="00283103">
              <w:rPr>
                <w:szCs w:val="16"/>
              </w:rPr>
              <w:t>6</w:t>
            </w:r>
          </w:p>
        </w:tc>
      </w:tr>
      <w:tr w:rsidR="00C73AA2" w:rsidRPr="00283103" w14:paraId="4738FD3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055EE10" w14:textId="1360F5E1"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B9AB341" w14:textId="77777777" w:rsidR="00C73AA2" w:rsidRPr="00283103" w:rsidRDefault="00C73AA2"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8DB9D7B" w14:textId="5CABF366" w:rsidR="00C73AA2" w:rsidRPr="00283103" w:rsidRDefault="00C73AA2" w:rsidP="00784DC6">
            <w:pPr>
              <w:pStyle w:val="Tabletext8pts"/>
            </w:pPr>
            <w:r w:rsidRPr="00283103">
              <w:rPr>
                <w:b/>
                <w:bCs/>
              </w:rPr>
              <w:t>MOD</w:t>
            </w:r>
            <w:r w:rsidRPr="00283103">
              <w:br/>
              <w:t>ARTICLE 11</w:t>
            </w:r>
            <w:r w:rsidRPr="00283103">
              <w:br/>
              <w:t>Notification et inscription des assignations de fréquence</w:t>
            </w:r>
            <w:r w:rsidRPr="00283103">
              <w:br/>
              <w:t>11.44.2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38396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FDE13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B6679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B17C13"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DF1CBE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2939EF"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8A062D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FB88FF"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C38AC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AF128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6603E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B1A13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82C06D"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1D02B1"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FD2C20"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9289B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B9ECE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C225F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3782F3"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AA74E77"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F79E8D3" w14:textId="77777777" w:rsidR="00C73AA2" w:rsidRPr="00283103" w:rsidRDefault="00C73AA2" w:rsidP="00784DC6">
            <w:pPr>
              <w:pStyle w:val="Tabletext8pts"/>
              <w:rPr>
                <w:szCs w:val="16"/>
              </w:rPr>
            </w:pPr>
          </w:p>
        </w:tc>
        <w:tc>
          <w:tcPr>
            <w:tcW w:w="236" w:type="dxa"/>
            <w:shd w:val="clear" w:color="auto" w:fill="FDE9D9"/>
            <w:vAlign w:val="center"/>
          </w:tcPr>
          <w:p w14:paraId="22E5A5F8" w14:textId="77777777" w:rsidR="00C73AA2" w:rsidRPr="00283103" w:rsidRDefault="00C73AA2" w:rsidP="00784DC6">
            <w:pPr>
              <w:pStyle w:val="Tabletext8pts"/>
              <w:rPr>
                <w:szCs w:val="16"/>
              </w:rPr>
            </w:pPr>
          </w:p>
        </w:tc>
        <w:tc>
          <w:tcPr>
            <w:tcW w:w="240" w:type="dxa"/>
            <w:shd w:val="clear" w:color="auto" w:fill="auto"/>
            <w:vAlign w:val="center"/>
          </w:tcPr>
          <w:p w14:paraId="5F1CE13A" w14:textId="77777777" w:rsidR="00C73AA2" w:rsidRPr="00283103" w:rsidRDefault="00C73AA2" w:rsidP="00784DC6">
            <w:pPr>
              <w:pStyle w:val="Tabletext8pts"/>
              <w:rPr>
                <w:szCs w:val="16"/>
              </w:rPr>
            </w:pPr>
          </w:p>
        </w:tc>
        <w:tc>
          <w:tcPr>
            <w:tcW w:w="238" w:type="dxa"/>
            <w:shd w:val="clear" w:color="auto" w:fill="FDE9D9"/>
            <w:vAlign w:val="center"/>
          </w:tcPr>
          <w:p w14:paraId="71F94882" w14:textId="77777777" w:rsidR="00C73AA2" w:rsidRPr="00283103" w:rsidRDefault="00C73AA2" w:rsidP="00784DC6">
            <w:pPr>
              <w:pStyle w:val="Tabletext8pts"/>
              <w:rPr>
                <w:szCs w:val="16"/>
              </w:rPr>
            </w:pPr>
          </w:p>
        </w:tc>
        <w:tc>
          <w:tcPr>
            <w:tcW w:w="236" w:type="dxa"/>
            <w:shd w:val="clear" w:color="auto" w:fill="auto"/>
            <w:vAlign w:val="center"/>
          </w:tcPr>
          <w:p w14:paraId="035F8649" w14:textId="77777777" w:rsidR="00C73AA2" w:rsidRPr="00283103" w:rsidRDefault="00C73AA2" w:rsidP="00784DC6">
            <w:pPr>
              <w:pStyle w:val="Tabletext8pts"/>
              <w:rPr>
                <w:szCs w:val="16"/>
              </w:rPr>
            </w:pPr>
          </w:p>
        </w:tc>
        <w:tc>
          <w:tcPr>
            <w:tcW w:w="239" w:type="dxa"/>
            <w:shd w:val="clear" w:color="auto" w:fill="FDE9D9"/>
            <w:vAlign w:val="center"/>
          </w:tcPr>
          <w:p w14:paraId="02AF5718" w14:textId="77777777" w:rsidR="00C73AA2" w:rsidRPr="00283103" w:rsidRDefault="00C73AA2" w:rsidP="00784DC6">
            <w:pPr>
              <w:pStyle w:val="Tabletext8pts"/>
              <w:rPr>
                <w:szCs w:val="16"/>
              </w:rPr>
            </w:pPr>
          </w:p>
        </w:tc>
        <w:tc>
          <w:tcPr>
            <w:tcW w:w="238" w:type="dxa"/>
            <w:shd w:val="clear" w:color="auto" w:fill="auto"/>
            <w:vAlign w:val="center"/>
          </w:tcPr>
          <w:p w14:paraId="1BACEC84" w14:textId="77777777" w:rsidR="00C73AA2" w:rsidRPr="00283103" w:rsidRDefault="00C73AA2" w:rsidP="00784DC6">
            <w:pPr>
              <w:pStyle w:val="Tabletext8pts"/>
              <w:rPr>
                <w:szCs w:val="16"/>
              </w:rPr>
            </w:pPr>
          </w:p>
        </w:tc>
        <w:tc>
          <w:tcPr>
            <w:tcW w:w="238" w:type="dxa"/>
            <w:shd w:val="clear" w:color="auto" w:fill="FDE9D9"/>
            <w:vAlign w:val="center"/>
          </w:tcPr>
          <w:p w14:paraId="53FA51A8" w14:textId="77777777" w:rsidR="00C73AA2" w:rsidRPr="00283103" w:rsidRDefault="00C73AA2" w:rsidP="00784DC6">
            <w:pPr>
              <w:pStyle w:val="Tabletext8pts"/>
              <w:rPr>
                <w:szCs w:val="16"/>
              </w:rPr>
            </w:pPr>
          </w:p>
        </w:tc>
        <w:tc>
          <w:tcPr>
            <w:tcW w:w="238" w:type="dxa"/>
            <w:shd w:val="clear" w:color="auto" w:fill="auto"/>
            <w:vAlign w:val="center"/>
          </w:tcPr>
          <w:p w14:paraId="451B725F" w14:textId="77777777" w:rsidR="00C73AA2" w:rsidRPr="00283103" w:rsidRDefault="00C73AA2" w:rsidP="00784DC6">
            <w:pPr>
              <w:pStyle w:val="Tabletext8pts"/>
              <w:rPr>
                <w:szCs w:val="16"/>
              </w:rPr>
            </w:pPr>
          </w:p>
        </w:tc>
        <w:tc>
          <w:tcPr>
            <w:tcW w:w="238" w:type="dxa"/>
            <w:shd w:val="clear" w:color="auto" w:fill="FDE9D9"/>
            <w:vAlign w:val="center"/>
          </w:tcPr>
          <w:p w14:paraId="48FF8645"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DCEE427" w14:textId="77777777" w:rsidR="00C73AA2" w:rsidRPr="00283103" w:rsidRDefault="00C73AA2" w:rsidP="00784DC6">
            <w:pPr>
              <w:pStyle w:val="Tabletext8pts"/>
              <w:rPr>
                <w:szCs w:val="16"/>
              </w:rPr>
            </w:pPr>
          </w:p>
        </w:tc>
        <w:tc>
          <w:tcPr>
            <w:tcW w:w="236" w:type="dxa"/>
            <w:shd w:val="clear" w:color="auto" w:fill="FDE9D9"/>
            <w:vAlign w:val="center"/>
          </w:tcPr>
          <w:p w14:paraId="551372E6"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662BCD60" w14:textId="77777777" w:rsidR="00C73AA2" w:rsidRPr="00283103" w:rsidRDefault="00C73AA2" w:rsidP="00784DC6">
            <w:pPr>
              <w:pStyle w:val="Tabletext8pts"/>
              <w:rPr>
                <w:szCs w:val="16"/>
              </w:rPr>
            </w:pPr>
          </w:p>
        </w:tc>
        <w:tc>
          <w:tcPr>
            <w:tcW w:w="238" w:type="dxa"/>
            <w:shd w:val="clear" w:color="auto" w:fill="FDE9D9"/>
            <w:vAlign w:val="center"/>
          </w:tcPr>
          <w:p w14:paraId="3972C453" w14:textId="77777777" w:rsidR="00C73AA2" w:rsidRPr="00283103" w:rsidRDefault="00C73AA2" w:rsidP="00784DC6">
            <w:pPr>
              <w:pStyle w:val="Tabletext8pts"/>
              <w:rPr>
                <w:szCs w:val="16"/>
              </w:rPr>
            </w:pPr>
          </w:p>
        </w:tc>
        <w:tc>
          <w:tcPr>
            <w:tcW w:w="539" w:type="dxa"/>
            <w:shd w:val="clear" w:color="auto" w:fill="auto"/>
            <w:vAlign w:val="center"/>
          </w:tcPr>
          <w:p w14:paraId="02E285F0" w14:textId="77777777" w:rsidR="00C73AA2" w:rsidRPr="00283103" w:rsidRDefault="00C73AA2" w:rsidP="00784DC6">
            <w:pPr>
              <w:pStyle w:val="Tabletext8pts"/>
              <w:rPr>
                <w:szCs w:val="16"/>
              </w:rPr>
            </w:pPr>
            <w:r w:rsidRPr="00283103">
              <w:rPr>
                <w:szCs w:val="16"/>
              </w:rPr>
              <w:t>6</w:t>
            </w:r>
          </w:p>
        </w:tc>
      </w:tr>
      <w:tr w:rsidR="00C73AA2" w:rsidRPr="00283103" w14:paraId="662074F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057D7B7" w14:textId="788FCC39"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4FB6E0E" w14:textId="77777777" w:rsidR="00C73AA2" w:rsidRPr="00283103" w:rsidRDefault="00C73AA2"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CBA028C" w14:textId="4DBF3518" w:rsidR="00C73AA2" w:rsidRPr="00283103" w:rsidRDefault="00C73AA2" w:rsidP="00784DC6">
            <w:pPr>
              <w:pStyle w:val="Tabletext8pts"/>
            </w:pPr>
            <w:r w:rsidRPr="00283103">
              <w:rPr>
                <w:b/>
                <w:bCs/>
              </w:rPr>
              <w:t>MOD</w:t>
            </w:r>
            <w:r w:rsidRPr="00283103">
              <w:br/>
              <w:t>ARTICLE 11</w:t>
            </w:r>
            <w:r w:rsidRPr="00283103">
              <w:br/>
              <w:t>Notification et inscription des assignations de fréquence</w:t>
            </w:r>
            <w:r w:rsidRPr="00283103">
              <w:br/>
              <w:t>11.44.3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AABE8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5B5F5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65457A"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272DFD"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31C267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FD729D"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B22A56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3085B5"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86656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ED8CA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3A4AF2"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5A030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33DB19"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690B99"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EECB4B"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F9C68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40F690"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3FD8E4"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706FD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7FF3E9"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EBCF2D5" w14:textId="77777777" w:rsidR="00C73AA2" w:rsidRPr="00283103" w:rsidRDefault="00C73AA2" w:rsidP="00784DC6">
            <w:pPr>
              <w:pStyle w:val="Tabletext8pts"/>
              <w:rPr>
                <w:szCs w:val="16"/>
              </w:rPr>
            </w:pPr>
          </w:p>
        </w:tc>
        <w:tc>
          <w:tcPr>
            <w:tcW w:w="236" w:type="dxa"/>
            <w:shd w:val="clear" w:color="auto" w:fill="FDE9D9"/>
            <w:vAlign w:val="center"/>
          </w:tcPr>
          <w:p w14:paraId="41BCB044" w14:textId="77777777" w:rsidR="00C73AA2" w:rsidRPr="00283103" w:rsidRDefault="00C73AA2" w:rsidP="00784DC6">
            <w:pPr>
              <w:pStyle w:val="Tabletext8pts"/>
              <w:rPr>
                <w:szCs w:val="16"/>
              </w:rPr>
            </w:pPr>
          </w:p>
        </w:tc>
        <w:tc>
          <w:tcPr>
            <w:tcW w:w="240" w:type="dxa"/>
            <w:shd w:val="clear" w:color="auto" w:fill="auto"/>
            <w:vAlign w:val="center"/>
          </w:tcPr>
          <w:p w14:paraId="7EC30734" w14:textId="77777777" w:rsidR="00C73AA2" w:rsidRPr="00283103" w:rsidRDefault="00C73AA2" w:rsidP="00784DC6">
            <w:pPr>
              <w:pStyle w:val="Tabletext8pts"/>
              <w:rPr>
                <w:szCs w:val="16"/>
              </w:rPr>
            </w:pPr>
          </w:p>
        </w:tc>
        <w:tc>
          <w:tcPr>
            <w:tcW w:w="238" w:type="dxa"/>
            <w:shd w:val="clear" w:color="auto" w:fill="FDE9D9"/>
            <w:vAlign w:val="center"/>
          </w:tcPr>
          <w:p w14:paraId="1AF84251" w14:textId="77777777" w:rsidR="00C73AA2" w:rsidRPr="00283103" w:rsidRDefault="00C73AA2" w:rsidP="00784DC6">
            <w:pPr>
              <w:pStyle w:val="Tabletext8pts"/>
              <w:rPr>
                <w:szCs w:val="16"/>
              </w:rPr>
            </w:pPr>
          </w:p>
        </w:tc>
        <w:tc>
          <w:tcPr>
            <w:tcW w:w="236" w:type="dxa"/>
            <w:shd w:val="clear" w:color="auto" w:fill="auto"/>
            <w:vAlign w:val="center"/>
          </w:tcPr>
          <w:p w14:paraId="4114CA9C" w14:textId="77777777" w:rsidR="00C73AA2" w:rsidRPr="00283103" w:rsidRDefault="00C73AA2" w:rsidP="00784DC6">
            <w:pPr>
              <w:pStyle w:val="Tabletext8pts"/>
              <w:rPr>
                <w:szCs w:val="16"/>
              </w:rPr>
            </w:pPr>
          </w:p>
        </w:tc>
        <w:tc>
          <w:tcPr>
            <w:tcW w:w="239" w:type="dxa"/>
            <w:shd w:val="clear" w:color="auto" w:fill="FDE9D9"/>
            <w:vAlign w:val="center"/>
          </w:tcPr>
          <w:p w14:paraId="55AD8A74" w14:textId="77777777" w:rsidR="00C73AA2" w:rsidRPr="00283103" w:rsidRDefault="00C73AA2" w:rsidP="00784DC6">
            <w:pPr>
              <w:pStyle w:val="Tabletext8pts"/>
              <w:rPr>
                <w:szCs w:val="16"/>
              </w:rPr>
            </w:pPr>
          </w:p>
        </w:tc>
        <w:tc>
          <w:tcPr>
            <w:tcW w:w="238" w:type="dxa"/>
            <w:shd w:val="clear" w:color="auto" w:fill="auto"/>
            <w:vAlign w:val="center"/>
          </w:tcPr>
          <w:p w14:paraId="7DA55E6D" w14:textId="77777777" w:rsidR="00C73AA2" w:rsidRPr="00283103" w:rsidRDefault="00C73AA2" w:rsidP="00784DC6">
            <w:pPr>
              <w:pStyle w:val="Tabletext8pts"/>
              <w:rPr>
                <w:szCs w:val="16"/>
              </w:rPr>
            </w:pPr>
          </w:p>
        </w:tc>
        <w:tc>
          <w:tcPr>
            <w:tcW w:w="238" w:type="dxa"/>
            <w:shd w:val="clear" w:color="auto" w:fill="FDE9D9"/>
            <w:vAlign w:val="center"/>
          </w:tcPr>
          <w:p w14:paraId="4C247714" w14:textId="77777777" w:rsidR="00C73AA2" w:rsidRPr="00283103" w:rsidRDefault="00C73AA2" w:rsidP="00784DC6">
            <w:pPr>
              <w:pStyle w:val="Tabletext8pts"/>
              <w:rPr>
                <w:szCs w:val="16"/>
              </w:rPr>
            </w:pPr>
          </w:p>
        </w:tc>
        <w:tc>
          <w:tcPr>
            <w:tcW w:w="238" w:type="dxa"/>
            <w:shd w:val="clear" w:color="auto" w:fill="auto"/>
            <w:vAlign w:val="center"/>
          </w:tcPr>
          <w:p w14:paraId="2DF9214B" w14:textId="77777777" w:rsidR="00C73AA2" w:rsidRPr="00283103" w:rsidRDefault="00C73AA2" w:rsidP="00784DC6">
            <w:pPr>
              <w:pStyle w:val="Tabletext8pts"/>
              <w:rPr>
                <w:szCs w:val="16"/>
              </w:rPr>
            </w:pPr>
          </w:p>
        </w:tc>
        <w:tc>
          <w:tcPr>
            <w:tcW w:w="238" w:type="dxa"/>
            <w:shd w:val="clear" w:color="auto" w:fill="FDE9D9"/>
            <w:vAlign w:val="center"/>
          </w:tcPr>
          <w:p w14:paraId="497F0AB8"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9CB11D5" w14:textId="77777777" w:rsidR="00C73AA2" w:rsidRPr="00283103" w:rsidRDefault="00C73AA2" w:rsidP="00784DC6">
            <w:pPr>
              <w:pStyle w:val="Tabletext8pts"/>
              <w:rPr>
                <w:szCs w:val="16"/>
              </w:rPr>
            </w:pPr>
          </w:p>
        </w:tc>
        <w:tc>
          <w:tcPr>
            <w:tcW w:w="236" w:type="dxa"/>
            <w:shd w:val="clear" w:color="auto" w:fill="FDE9D9"/>
            <w:vAlign w:val="center"/>
          </w:tcPr>
          <w:p w14:paraId="6E77DBD0"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738A6B0" w14:textId="77777777" w:rsidR="00C73AA2" w:rsidRPr="00283103" w:rsidRDefault="00C73AA2" w:rsidP="00784DC6">
            <w:pPr>
              <w:pStyle w:val="Tabletext8pts"/>
              <w:rPr>
                <w:szCs w:val="16"/>
              </w:rPr>
            </w:pPr>
          </w:p>
        </w:tc>
        <w:tc>
          <w:tcPr>
            <w:tcW w:w="238" w:type="dxa"/>
            <w:shd w:val="clear" w:color="auto" w:fill="FDE9D9"/>
            <w:vAlign w:val="center"/>
          </w:tcPr>
          <w:p w14:paraId="235F659C" w14:textId="77777777" w:rsidR="00C73AA2" w:rsidRPr="00283103" w:rsidRDefault="00C73AA2" w:rsidP="00784DC6">
            <w:pPr>
              <w:pStyle w:val="Tabletext8pts"/>
              <w:rPr>
                <w:szCs w:val="16"/>
              </w:rPr>
            </w:pPr>
          </w:p>
        </w:tc>
        <w:tc>
          <w:tcPr>
            <w:tcW w:w="539" w:type="dxa"/>
            <w:shd w:val="clear" w:color="auto" w:fill="auto"/>
            <w:vAlign w:val="center"/>
          </w:tcPr>
          <w:p w14:paraId="1DC9E9F1" w14:textId="77777777" w:rsidR="00C73AA2" w:rsidRPr="00283103" w:rsidRDefault="00C73AA2" w:rsidP="00784DC6">
            <w:pPr>
              <w:pStyle w:val="Tabletext8pts"/>
              <w:rPr>
                <w:szCs w:val="16"/>
              </w:rPr>
            </w:pPr>
            <w:r w:rsidRPr="00283103">
              <w:rPr>
                <w:szCs w:val="16"/>
              </w:rPr>
              <w:t>6</w:t>
            </w:r>
          </w:p>
        </w:tc>
      </w:tr>
      <w:tr w:rsidR="00C73AA2" w:rsidRPr="00283103" w14:paraId="7142DCE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6347E07" w14:textId="2A5871F3"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6D398E7" w14:textId="77777777" w:rsidR="00C73AA2" w:rsidRPr="00283103" w:rsidRDefault="00C73AA2"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9D9EE7" w14:textId="667EE701" w:rsidR="00C73AA2" w:rsidRPr="00283103" w:rsidRDefault="00C73AA2" w:rsidP="00784DC6">
            <w:pPr>
              <w:pStyle w:val="Tabletext8pts"/>
            </w:pPr>
            <w:r w:rsidRPr="00283103">
              <w:rPr>
                <w:b/>
                <w:bCs/>
              </w:rPr>
              <w:t>MOD</w:t>
            </w:r>
            <w:r w:rsidRPr="00283103">
              <w:br/>
              <w:t>ARTICLE 11</w:t>
            </w:r>
            <w:r w:rsidRPr="00283103">
              <w:br/>
              <w:t>Notification et inscription des assignations de fréquence</w:t>
            </w:r>
            <w:r w:rsidRPr="00283103">
              <w:br/>
              <w:t>11.44C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40B4C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64BCC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AA900E"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6555A9"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293EF7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557AA0"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A4E04E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1FB66F"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A68EB3"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BD42B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B55094"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E11F6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7E5989"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B3D8933"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C55EB7"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CF6F9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F9D1C5"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F15673"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F8E321F"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25BFE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C3F0BCD" w14:textId="77777777" w:rsidR="00C73AA2" w:rsidRPr="00283103" w:rsidRDefault="00C73AA2" w:rsidP="00784DC6">
            <w:pPr>
              <w:pStyle w:val="Tabletext8pts"/>
              <w:rPr>
                <w:szCs w:val="16"/>
              </w:rPr>
            </w:pPr>
          </w:p>
        </w:tc>
        <w:tc>
          <w:tcPr>
            <w:tcW w:w="236" w:type="dxa"/>
            <w:shd w:val="clear" w:color="auto" w:fill="FDE9D9"/>
            <w:vAlign w:val="center"/>
          </w:tcPr>
          <w:p w14:paraId="19B4BB59" w14:textId="77777777" w:rsidR="00C73AA2" w:rsidRPr="00283103" w:rsidRDefault="00C73AA2" w:rsidP="00784DC6">
            <w:pPr>
              <w:pStyle w:val="Tabletext8pts"/>
              <w:rPr>
                <w:szCs w:val="16"/>
              </w:rPr>
            </w:pPr>
          </w:p>
        </w:tc>
        <w:tc>
          <w:tcPr>
            <w:tcW w:w="240" w:type="dxa"/>
            <w:shd w:val="clear" w:color="auto" w:fill="auto"/>
            <w:vAlign w:val="center"/>
          </w:tcPr>
          <w:p w14:paraId="4584132F" w14:textId="77777777" w:rsidR="00C73AA2" w:rsidRPr="00283103" w:rsidRDefault="00C73AA2" w:rsidP="00784DC6">
            <w:pPr>
              <w:pStyle w:val="Tabletext8pts"/>
              <w:rPr>
                <w:szCs w:val="16"/>
              </w:rPr>
            </w:pPr>
          </w:p>
        </w:tc>
        <w:tc>
          <w:tcPr>
            <w:tcW w:w="238" w:type="dxa"/>
            <w:shd w:val="clear" w:color="auto" w:fill="FDE9D9"/>
            <w:vAlign w:val="center"/>
          </w:tcPr>
          <w:p w14:paraId="76E0C158" w14:textId="77777777" w:rsidR="00C73AA2" w:rsidRPr="00283103" w:rsidRDefault="00C73AA2" w:rsidP="00784DC6">
            <w:pPr>
              <w:pStyle w:val="Tabletext8pts"/>
              <w:rPr>
                <w:szCs w:val="16"/>
              </w:rPr>
            </w:pPr>
          </w:p>
        </w:tc>
        <w:tc>
          <w:tcPr>
            <w:tcW w:w="236" w:type="dxa"/>
            <w:shd w:val="clear" w:color="auto" w:fill="auto"/>
            <w:vAlign w:val="center"/>
          </w:tcPr>
          <w:p w14:paraId="276653EB" w14:textId="77777777" w:rsidR="00C73AA2" w:rsidRPr="00283103" w:rsidRDefault="00C73AA2" w:rsidP="00784DC6">
            <w:pPr>
              <w:pStyle w:val="Tabletext8pts"/>
              <w:rPr>
                <w:szCs w:val="16"/>
              </w:rPr>
            </w:pPr>
          </w:p>
        </w:tc>
        <w:tc>
          <w:tcPr>
            <w:tcW w:w="239" w:type="dxa"/>
            <w:shd w:val="clear" w:color="auto" w:fill="FDE9D9"/>
            <w:vAlign w:val="center"/>
          </w:tcPr>
          <w:p w14:paraId="1BAE1718" w14:textId="77777777" w:rsidR="00C73AA2" w:rsidRPr="00283103" w:rsidRDefault="00C73AA2" w:rsidP="00784DC6">
            <w:pPr>
              <w:pStyle w:val="Tabletext8pts"/>
              <w:rPr>
                <w:szCs w:val="16"/>
              </w:rPr>
            </w:pPr>
          </w:p>
        </w:tc>
        <w:tc>
          <w:tcPr>
            <w:tcW w:w="238" w:type="dxa"/>
            <w:shd w:val="clear" w:color="auto" w:fill="auto"/>
            <w:vAlign w:val="center"/>
          </w:tcPr>
          <w:p w14:paraId="00B8BA75" w14:textId="77777777" w:rsidR="00C73AA2" w:rsidRPr="00283103" w:rsidRDefault="00C73AA2" w:rsidP="00784DC6">
            <w:pPr>
              <w:pStyle w:val="Tabletext8pts"/>
              <w:rPr>
                <w:szCs w:val="16"/>
              </w:rPr>
            </w:pPr>
          </w:p>
        </w:tc>
        <w:tc>
          <w:tcPr>
            <w:tcW w:w="238" w:type="dxa"/>
            <w:shd w:val="clear" w:color="auto" w:fill="FDE9D9"/>
            <w:vAlign w:val="center"/>
          </w:tcPr>
          <w:p w14:paraId="49D5B999" w14:textId="77777777" w:rsidR="00C73AA2" w:rsidRPr="00283103" w:rsidRDefault="00C73AA2" w:rsidP="00784DC6">
            <w:pPr>
              <w:pStyle w:val="Tabletext8pts"/>
              <w:rPr>
                <w:szCs w:val="16"/>
              </w:rPr>
            </w:pPr>
          </w:p>
        </w:tc>
        <w:tc>
          <w:tcPr>
            <w:tcW w:w="238" w:type="dxa"/>
            <w:shd w:val="clear" w:color="auto" w:fill="auto"/>
            <w:vAlign w:val="center"/>
          </w:tcPr>
          <w:p w14:paraId="273E0B09" w14:textId="77777777" w:rsidR="00C73AA2" w:rsidRPr="00283103" w:rsidRDefault="00C73AA2" w:rsidP="00784DC6">
            <w:pPr>
              <w:pStyle w:val="Tabletext8pts"/>
              <w:rPr>
                <w:szCs w:val="16"/>
              </w:rPr>
            </w:pPr>
          </w:p>
        </w:tc>
        <w:tc>
          <w:tcPr>
            <w:tcW w:w="238" w:type="dxa"/>
            <w:shd w:val="clear" w:color="auto" w:fill="FDE9D9"/>
            <w:vAlign w:val="center"/>
          </w:tcPr>
          <w:p w14:paraId="123A1F28"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AC9EE90" w14:textId="77777777" w:rsidR="00C73AA2" w:rsidRPr="00283103" w:rsidRDefault="00C73AA2" w:rsidP="00784DC6">
            <w:pPr>
              <w:pStyle w:val="Tabletext8pts"/>
              <w:rPr>
                <w:szCs w:val="16"/>
              </w:rPr>
            </w:pPr>
          </w:p>
        </w:tc>
        <w:tc>
          <w:tcPr>
            <w:tcW w:w="236" w:type="dxa"/>
            <w:shd w:val="clear" w:color="auto" w:fill="FDE9D9"/>
            <w:vAlign w:val="center"/>
          </w:tcPr>
          <w:p w14:paraId="0FD1EA86"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31ED2DA" w14:textId="77777777" w:rsidR="00C73AA2" w:rsidRPr="00283103" w:rsidRDefault="00C73AA2" w:rsidP="00784DC6">
            <w:pPr>
              <w:pStyle w:val="Tabletext8pts"/>
              <w:rPr>
                <w:szCs w:val="16"/>
              </w:rPr>
            </w:pPr>
          </w:p>
        </w:tc>
        <w:tc>
          <w:tcPr>
            <w:tcW w:w="238" w:type="dxa"/>
            <w:shd w:val="clear" w:color="auto" w:fill="FDE9D9"/>
            <w:vAlign w:val="center"/>
          </w:tcPr>
          <w:p w14:paraId="508BA333" w14:textId="77777777" w:rsidR="00C73AA2" w:rsidRPr="00283103" w:rsidRDefault="00C73AA2" w:rsidP="00784DC6">
            <w:pPr>
              <w:pStyle w:val="Tabletext8pts"/>
              <w:rPr>
                <w:szCs w:val="16"/>
              </w:rPr>
            </w:pPr>
          </w:p>
        </w:tc>
        <w:tc>
          <w:tcPr>
            <w:tcW w:w="539" w:type="dxa"/>
            <w:shd w:val="clear" w:color="auto" w:fill="auto"/>
            <w:vAlign w:val="center"/>
          </w:tcPr>
          <w:p w14:paraId="1800C99A" w14:textId="77777777" w:rsidR="00C73AA2" w:rsidRPr="00283103" w:rsidRDefault="00C73AA2" w:rsidP="00784DC6">
            <w:pPr>
              <w:pStyle w:val="Tabletext8pts"/>
              <w:rPr>
                <w:szCs w:val="16"/>
              </w:rPr>
            </w:pPr>
            <w:r w:rsidRPr="00283103">
              <w:rPr>
                <w:szCs w:val="16"/>
              </w:rPr>
              <w:t>6</w:t>
            </w:r>
          </w:p>
        </w:tc>
      </w:tr>
      <w:tr w:rsidR="00C73AA2" w:rsidRPr="00283103" w14:paraId="10E1B2A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D218075" w14:textId="220D0A31"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949C9C3" w14:textId="77777777" w:rsidR="00C73AA2" w:rsidRPr="00283103" w:rsidRDefault="00C73AA2"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CE4610" w14:textId="45FCF446" w:rsidR="00C73AA2" w:rsidRPr="00283103" w:rsidRDefault="00C73AA2" w:rsidP="00784DC6">
            <w:pPr>
              <w:pStyle w:val="Tabletext8pts"/>
            </w:pPr>
            <w:r w:rsidRPr="00283103">
              <w:rPr>
                <w:b/>
                <w:bCs/>
              </w:rPr>
              <w:t>ADD</w:t>
            </w:r>
            <w:r w:rsidRPr="00283103">
              <w:br/>
              <w:t>ARTICLE 11</w:t>
            </w:r>
            <w:r w:rsidRPr="00283103">
              <w:br/>
              <w:t>Notification et inscription des assignations de fréquence</w:t>
            </w:r>
            <w:r w:rsidRPr="00283103">
              <w:br/>
              <w:t>11.44C.1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3A648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30634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5E0791"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551EEB"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28FDDA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377064"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DDF778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FA6A84"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D4FB0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AF3AC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6E8D3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72D546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0C20E9"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578E41"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F942BC"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81E82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B439C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A19225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47536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574A3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7C62759" w14:textId="77777777" w:rsidR="00C73AA2" w:rsidRPr="00283103" w:rsidRDefault="00C73AA2" w:rsidP="00784DC6">
            <w:pPr>
              <w:pStyle w:val="Tabletext8pts"/>
              <w:rPr>
                <w:szCs w:val="16"/>
              </w:rPr>
            </w:pPr>
          </w:p>
        </w:tc>
        <w:tc>
          <w:tcPr>
            <w:tcW w:w="236" w:type="dxa"/>
            <w:shd w:val="clear" w:color="auto" w:fill="FDE9D9"/>
            <w:vAlign w:val="center"/>
          </w:tcPr>
          <w:p w14:paraId="27E04A3D" w14:textId="77777777" w:rsidR="00C73AA2" w:rsidRPr="00283103" w:rsidRDefault="00C73AA2" w:rsidP="00784DC6">
            <w:pPr>
              <w:pStyle w:val="Tabletext8pts"/>
              <w:rPr>
                <w:szCs w:val="16"/>
              </w:rPr>
            </w:pPr>
          </w:p>
        </w:tc>
        <w:tc>
          <w:tcPr>
            <w:tcW w:w="240" w:type="dxa"/>
            <w:shd w:val="clear" w:color="auto" w:fill="auto"/>
            <w:vAlign w:val="center"/>
          </w:tcPr>
          <w:p w14:paraId="628CD5E2" w14:textId="77777777" w:rsidR="00C73AA2" w:rsidRPr="00283103" w:rsidRDefault="00C73AA2" w:rsidP="00784DC6">
            <w:pPr>
              <w:pStyle w:val="Tabletext8pts"/>
              <w:rPr>
                <w:szCs w:val="16"/>
              </w:rPr>
            </w:pPr>
          </w:p>
        </w:tc>
        <w:tc>
          <w:tcPr>
            <w:tcW w:w="238" w:type="dxa"/>
            <w:shd w:val="clear" w:color="auto" w:fill="FDE9D9"/>
            <w:vAlign w:val="center"/>
          </w:tcPr>
          <w:p w14:paraId="4FF62321" w14:textId="77777777" w:rsidR="00C73AA2" w:rsidRPr="00283103" w:rsidRDefault="00C73AA2" w:rsidP="00784DC6">
            <w:pPr>
              <w:pStyle w:val="Tabletext8pts"/>
              <w:rPr>
                <w:szCs w:val="16"/>
              </w:rPr>
            </w:pPr>
          </w:p>
        </w:tc>
        <w:tc>
          <w:tcPr>
            <w:tcW w:w="236" w:type="dxa"/>
            <w:shd w:val="clear" w:color="auto" w:fill="auto"/>
            <w:vAlign w:val="center"/>
          </w:tcPr>
          <w:p w14:paraId="30AE95A3" w14:textId="77777777" w:rsidR="00C73AA2" w:rsidRPr="00283103" w:rsidRDefault="00C73AA2" w:rsidP="00784DC6">
            <w:pPr>
              <w:pStyle w:val="Tabletext8pts"/>
              <w:rPr>
                <w:szCs w:val="16"/>
              </w:rPr>
            </w:pPr>
          </w:p>
        </w:tc>
        <w:tc>
          <w:tcPr>
            <w:tcW w:w="239" w:type="dxa"/>
            <w:shd w:val="clear" w:color="auto" w:fill="FDE9D9"/>
            <w:vAlign w:val="center"/>
          </w:tcPr>
          <w:p w14:paraId="34AF503A" w14:textId="77777777" w:rsidR="00C73AA2" w:rsidRPr="00283103" w:rsidRDefault="00C73AA2" w:rsidP="00784DC6">
            <w:pPr>
              <w:pStyle w:val="Tabletext8pts"/>
              <w:rPr>
                <w:szCs w:val="16"/>
              </w:rPr>
            </w:pPr>
          </w:p>
        </w:tc>
        <w:tc>
          <w:tcPr>
            <w:tcW w:w="238" w:type="dxa"/>
            <w:shd w:val="clear" w:color="auto" w:fill="auto"/>
            <w:vAlign w:val="center"/>
          </w:tcPr>
          <w:p w14:paraId="44A59BE2" w14:textId="77777777" w:rsidR="00C73AA2" w:rsidRPr="00283103" w:rsidRDefault="00C73AA2" w:rsidP="00784DC6">
            <w:pPr>
              <w:pStyle w:val="Tabletext8pts"/>
              <w:rPr>
                <w:szCs w:val="16"/>
              </w:rPr>
            </w:pPr>
          </w:p>
        </w:tc>
        <w:tc>
          <w:tcPr>
            <w:tcW w:w="238" w:type="dxa"/>
            <w:shd w:val="clear" w:color="auto" w:fill="FDE9D9"/>
            <w:vAlign w:val="center"/>
          </w:tcPr>
          <w:p w14:paraId="205A0CA3" w14:textId="77777777" w:rsidR="00C73AA2" w:rsidRPr="00283103" w:rsidRDefault="00C73AA2" w:rsidP="00784DC6">
            <w:pPr>
              <w:pStyle w:val="Tabletext8pts"/>
              <w:rPr>
                <w:szCs w:val="16"/>
              </w:rPr>
            </w:pPr>
          </w:p>
        </w:tc>
        <w:tc>
          <w:tcPr>
            <w:tcW w:w="238" w:type="dxa"/>
            <w:shd w:val="clear" w:color="auto" w:fill="auto"/>
            <w:vAlign w:val="center"/>
          </w:tcPr>
          <w:p w14:paraId="39A39365" w14:textId="77777777" w:rsidR="00C73AA2" w:rsidRPr="00283103" w:rsidRDefault="00C73AA2" w:rsidP="00784DC6">
            <w:pPr>
              <w:pStyle w:val="Tabletext8pts"/>
              <w:rPr>
                <w:szCs w:val="16"/>
              </w:rPr>
            </w:pPr>
          </w:p>
        </w:tc>
        <w:tc>
          <w:tcPr>
            <w:tcW w:w="238" w:type="dxa"/>
            <w:shd w:val="clear" w:color="auto" w:fill="FDE9D9"/>
            <w:vAlign w:val="center"/>
          </w:tcPr>
          <w:p w14:paraId="535A5CC9"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CA675B8" w14:textId="77777777" w:rsidR="00C73AA2" w:rsidRPr="00283103" w:rsidRDefault="00C73AA2" w:rsidP="00784DC6">
            <w:pPr>
              <w:pStyle w:val="Tabletext8pts"/>
              <w:rPr>
                <w:szCs w:val="16"/>
              </w:rPr>
            </w:pPr>
          </w:p>
        </w:tc>
        <w:tc>
          <w:tcPr>
            <w:tcW w:w="236" w:type="dxa"/>
            <w:shd w:val="clear" w:color="auto" w:fill="FDE9D9"/>
            <w:vAlign w:val="center"/>
          </w:tcPr>
          <w:p w14:paraId="28FEE07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4F73B02" w14:textId="77777777" w:rsidR="00C73AA2" w:rsidRPr="00283103" w:rsidRDefault="00C73AA2" w:rsidP="00784DC6">
            <w:pPr>
              <w:pStyle w:val="Tabletext8pts"/>
              <w:rPr>
                <w:szCs w:val="16"/>
              </w:rPr>
            </w:pPr>
          </w:p>
        </w:tc>
        <w:tc>
          <w:tcPr>
            <w:tcW w:w="238" w:type="dxa"/>
            <w:shd w:val="clear" w:color="auto" w:fill="FDE9D9"/>
            <w:vAlign w:val="center"/>
          </w:tcPr>
          <w:p w14:paraId="2B9F9185" w14:textId="77777777" w:rsidR="00C73AA2" w:rsidRPr="00283103" w:rsidRDefault="00C73AA2" w:rsidP="00784DC6">
            <w:pPr>
              <w:pStyle w:val="Tabletext8pts"/>
              <w:rPr>
                <w:szCs w:val="16"/>
              </w:rPr>
            </w:pPr>
          </w:p>
        </w:tc>
        <w:tc>
          <w:tcPr>
            <w:tcW w:w="539" w:type="dxa"/>
            <w:shd w:val="clear" w:color="auto" w:fill="auto"/>
            <w:vAlign w:val="center"/>
          </w:tcPr>
          <w:p w14:paraId="239E7455" w14:textId="77777777" w:rsidR="00C73AA2" w:rsidRPr="00283103" w:rsidRDefault="00C73AA2" w:rsidP="00784DC6">
            <w:pPr>
              <w:pStyle w:val="Tabletext8pts"/>
              <w:rPr>
                <w:szCs w:val="16"/>
              </w:rPr>
            </w:pPr>
            <w:r w:rsidRPr="00283103">
              <w:rPr>
                <w:szCs w:val="16"/>
              </w:rPr>
              <w:t>6</w:t>
            </w:r>
          </w:p>
        </w:tc>
      </w:tr>
      <w:tr w:rsidR="00C73AA2" w:rsidRPr="00283103" w14:paraId="0DE47B8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D8E847C" w14:textId="3DE82B3B"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F7D5327" w14:textId="77777777" w:rsidR="00C73AA2" w:rsidRPr="00283103" w:rsidRDefault="00C73AA2"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5EBCB4C" w14:textId="16B95BFA" w:rsidR="00C73AA2" w:rsidRPr="00283103" w:rsidRDefault="00C73AA2" w:rsidP="00784DC6">
            <w:pPr>
              <w:pStyle w:val="Tabletext8pts"/>
            </w:pPr>
            <w:r w:rsidRPr="00283103">
              <w:rPr>
                <w:b/>
                <w:bCs/>
              </w:rPr>
              <w:t>ADD</w:t>
            </w:r>
            <w:r w:rsidRPr="00283103">
              <w:br/>
              <w:t>ARTICLE 11</w:t>
            </w:r>
            <w:r w:rsidRPr="00283103">
              <w:br/>
              <w:t>Notification et inscription des assignations de fréquence</w:t>
            </w:r>
            <w:r w:rsidRPr="00283103">
              <w:br/>
              <w:t>11.44C.2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60B77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6AB38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7652CF"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537FFA"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A617D2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0BFBCA"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BC7696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24236E"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7032F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5F045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357D2F"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101AC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E173E1"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27622A"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EDE6E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BF4F3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74F7030"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8FAE8A"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27BA72"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28B136"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3231998" w14:textId="77777777" w:rsidR="00C73AA2" w:rsidRPr="00283103" w:rsidRDefault="00C73AA2" w:rsidP="00784DC6">
            <w:pPr>
              <w:pStyle w:val="Tabletext8pts"/>
              <w:rPr>
                <w:szCs w:val="16"/>
              </w:rPr>
            </w:pPr>
          </w:p>
        </w:tc>
        <w:tc>
          <w:tcPr>
            <w:tcW w:w="236" w:type="dxa"/>
            <w:shd w:val="clear" w:color="auto" w:fill="FDE9D9"/>
            <w:vAlign w:val="center"/>
          </w:tcPr>
          <w:p w14:paraId="74999FCD" w14:textId="77777777" w:rsidR="00C73AA2" w:rsidRPr="00283103" w:rsidRDefault="00C73AA2" w:rsidP="00784DC6">
            <w:pPr>
              <w:pStyle w:val="Tabletext8pts"/>
              <w:rPr>
                <w:szCs w:val="16"/>
              </w:rPr>
            </w:pPr>
          </w:p>
        </w:tc>
        <w:tc>
          <w:tcPr>
            <w:tcW w:w="240" w:type="dxa"/>
            <w:shd w:val="clear" w:color="auto" w:fill="auto"/>
            <w:vAlign w:val="center"/>
          </w:tcPr>
          <w:p w14:paraId="44947589" w14:textId="77777777" w:rsidR="00C73AA2" w:rsidRPr="00283103" w:rsidRDefault="00C73AA2" w:rsidP="00784DC6">
            <w:pPr>
              <w:pStyle w:val="Tabletext8pts"/>
              <w:rPr>
                <w:szCs w:val="16"/>
              </w:rPr>
            </w:pPr>
          </w:p>
        </w:tc>
        <w:tc>
          <w:tcPr>
            <w:tcW w:w="238" w:type="dxa"/>
            <w:shd w:val="clear" w:color="auto" w:fill="FDE9D9"/>
            <w:vAlign w:val="center"/>
          </w:tcPr>
          <w:p w14:paraId="0E6DCF21" w14:textId="77777777" w:rsidR="00C73AA2" w:rsidRPr="00283103" w:rsidRDefault="00C73AA2" w:rsidP="00784DC6">
            <w:pPr>
              <w:pStyle w:val="Tabletext8pts"/>
              <w:rPr>
                <w:szCs w:val="16"/>
              </w:rPr>
            </w:pPr>
          </w:p>
        </w:tc>
        <w:tc>
          <w:tcPr>
            <w:tcW w:w="236" w:type="dxa"/>
            <w:shd w:val="clear" w:color="auto" w:fill="auto"/>
            <w:vAlign w:val="center"/>
          </w:tcPr>
          <w:p w14:paraId="25AFEDF8" w14:textId="77777777" w:rsidR="00C73AA2" w:rsidRPr="00283103" w:rsidRDefault="00C73AA2" w:rsidP="00784DC6">
            <w:pPr>
              <w:pStyle w:val="Tabletext8pts"/>
              <w:rPr>
                <w:szCs w:val="16"/>
              </w:rPr>
            </w:pPr>
          </w:p>
        </w:tc>
        <w:tc>
          <w:tcPr>
            <w:tcW w:w="239" w:type="dxa"/>
            <w:shd w:val="clear" w:color="auto" w:fill="FDE9D9"/>
            <w:vAlign w:val="center"/>
          </w:tcPr>
          <w:p w14:paraId="694919C9" w14:textId="77777777" w:rsidR="00C73AA2" w:rsidRPr="00283103" w:rsidRDefault="00C73AA2" w:rsidP="00784DC6">
            <w:pPr>
              <w:pStyle w:val="Tabletext8pts"/>
              <w:rPr>
                <w:szCs w:val="16"/>
              </w:rPr>
            </w:pPr>
          </w:p>
        </w:tc>
        <w:tc>
          <w:tcPr>
            <w:tcW w:w="238" w:type="dxa"/>
            <w:shd w:val="clear" w:color="auto" w:fill="auto"/>
            <w:vAlign w:val="center"/>
          </w:tcPr>
          <w:p w14:paraId="346F13EE" w14:textId="77777777" w:rsidR="00C73AA2" w:rsidRPr="00283103" w:rsidRDefault="00C73AA2" w:rsidP="00784DC6">
            <w:pPr>
              <w:pStyle w:val="Tabletext8pts"/>
              <w:rPr>
                <w:szCs w:val="16"/>
              </w:rPr>
            </w:pPr>
          </w:p>
        </w:tc>
        <w:tc>
          <w:tcPr>
            <w:tcW w:w="238" w:type="dxa"/>
            <w:shd w:val="clear" w:color="auto" w:fill="FDE9D9"/>
            <w:vAlign w:val="center"/>
          </w:tcPr>
          <w:p w14:paraId="245C581F" w14:textId="77777777" w:rsidR="00C73AA2" w:rsidRPr="00283103" w:rsidRDefault="00C73AA2" w:rsidP="00784DC6">
            <w:pPr>
              <w:pStyle w:val="Tabletext8pts"/>
              <w:rPr>
                <w:szCs w:val="16"/>
              </w:rPr>
            </w:pPr>
          </w:p>
        </w:tc>
        <w:tc>
          <w:tcPr>
            <w:tcW w:w="238" w:type="dxa"/>
            <w:shd w:val="clear" w:color="auto" w:fill="auto"/>
            <w:vAlign w:val="center"/>
          </w:tcPr>
          <w:p w14:paraId="05AD5BC1" w14:textId="77777777" w:rsidR="00C73AA2" w:rsidRPr="00283103" w:rsidRDefault="00C73AA2" w:rsidP="00784DC6">
            <w:pPr>
              <w:pStyle w:val="Tabletext8pts"/>
              <w:rPr>
                <w:szCs w:val="16"/>
              </w:rPr>
            </w:pPr>
          </w:p>
        </w:tc>
        <w:tc>
          <w:tcPr>
            <w:tcW w:w="238" w:type="dxa"/>
            <w:shd w:val="clear" w:color="auto" w:fill="FDE9D9"/>
            <w:vAlign w:val="center"/>
          </w:tcPr>
          <w:p w14:paraId="66A5C15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FF64831" w14:textId="77777777" w:rsidR="00C73AA2" w:rsidRPr="00283103" w:rsidRDefault="00C73AA2" w:rsidP="00784DC6">
            <w:pPr>
              <w:pStyle w:val="Tabletext8pts"/>
              <w:rPr>
                <w:szCs w:val="16"/>
              </w:rPr>
            </w:pPr>
          </w:p>
        </w:tc>
        <w:tc>
          <w:tcPr>
            <w:tcW w:w="236" w:type="dxa"/>
            <w:shd w:val="clear" w:color="auto" w:fill="FDE9D9"/>
            <w:vAlign w:val="center"/>
          </w:tcPr>
          <w:p w14:paraId="263C851A"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7ACAEF50" w14:textId="77777777" w:rsidR="00C73AA2" w:rsidRPr="00283103" w:rsidRDefault="00C73AA2" w:rsidP="00784DC6">
            <w:pPr>
              <w:pStyle w:val="Tabletext8pts"/>
              <w:rPr>
                <w:szCs w:val="16"/>
              </w:rPr>
            </w:pPr>
          </w:p>
        </w:tc>
        <w:tc>
          <w:tcPr>
            <w:tcW w:w="238" w:type="dxa"/>
            <w:shd w:val="clear" w:color="auto" w:fill="FDE9D9"/>
            <w:vAlign w:val="center"/>
          </w:tcPr>
          <w:p w14:paraId="564BCB18" w14:textId="77777777" w:rsidR="00C73AA2" w:rsidRPr="00283103" w:rsidRDefault="00C73AA2" w:rsidP="00784DC6">
            <w:pPr>
              <w:pStyle w:val="Tabletext8pts"/>
              <w:rPr>
                <w:szCs w:val="16"/>
              </w:rPr>
            </w:pPr>
          </w:p>
        </w:tc>
        <w:tc>
          <w:tcPr>
            <w:tcW w:w="539" w:type="dxa"/>
            <w:shd w:val="clear" w:color="auto" w:fill="auto"/>
            <w:vAlign w:val="center"/>
          </w:tcPr>
          <w:p w14:paraId="34BB3B73" w14:textId="77777777" w:rsidR="00C73AA2" w:rsidRPr="00283103" w:rsidRDefault="00C73AA2" w:rsidP="00784DC6">
            <w:pPr>
              <w:pStyle w:val="Tabletext8pts"/>
              <w:rPr>
                <w:szCs w:val="16"/>
              </w:rPr>
            </w:pPr>
            <w:r w:rsidRPr="00283103">
              <w:rPr>
                <w:szCs w:val="16"/>
              </w:rPr>
              <w:t>6</w:t>
            </w:r>
          </w:p>
        </w:tc>
      </w:tr>
      <w:tr w:rsidR="00C73AA2" w:rsidRPr="00283103" w14:paraId="6DB6625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64A2B9" w14:textId="4404EB0E"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CC34628" w14:textId="77777777" w:rsidR="00C73AA2" w:rsidRPr="00283103" w:rsidRDefault="00C73AA2"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A675A27" w14:textId="75E70BEA" w:rsidR="00C73AA2" w:rsidRPr="00283103" w:rsidRDefault="00C73AA2" w:rsidP="00784DC6">
            <w:pPr>
              <w:pStyle w:val="Tabletext8pts"/>
            </w:pPr>
            <w:r w:rsidRPr="00283103">
              <w:rPr>
                <w:b/>
                <w:bCs/>
              </w:rPr>
              <w:t>ADD</w:t>
            </w:r>
            <w:r w:rsidRPr="00283103">
              <w:br/>
              <w:t>ARTICLE 11</w:t>
            </w:r>
            <w:r w:rsidRPr="00283103">
              <w:br/>
              <w:t>Notification et inscription des assignations de fréquence</w:t>
            </w:r>
            <w:r w:rsidRPr="00283103">
              <w:br/>
              <w:t>11.44C.4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5D239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2B890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35F48B"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F34826"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D23908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86B6F45"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C986BB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68B6BA"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36CB5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23DDA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FA9AEB"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16080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3DF804"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606946"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FB388A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8D7F6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05D501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D6224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EDBFC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E41CA6"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02BEBD6" w14:textId="77777777" w:rsidR="00C73AA2" w:rsidRPr="00283103" w:rsidRDefault="00C73AA2" w:rsidP="00784DC6">
            <w:pPr>
              <w:pStyle w:val="Tabletext8pts"/>
              <w:rPr>
                <w:szCs w:val="16"/>
              </w:rPr>
            </w:pPr>
          </w:p>
        </w:tc>
        <w:tc>
          <w:tcPr>
            <w:tcW w:w="236" w:type="dxa"/>
            <w:shd w:val="clear" w:color="auto" w:fill="FDE9D9"/>
            <w:vAlign w:val="center"/>
          </w:tcPr>
          <w:p w14:paraId="40036149" w14:textId="77777777" w:rsidR="00C73AA2" w:rsidRPr="00283103" w:rsidRDefault="00C73AA2" w:rsidP="00784DC6">
            <w:pPr>
              <w:pStyle w:val="Tabletext8pts"/>
              <w:rPr>
                <w:szCs w:val="16"/>
              </w:rPr>
            </w:pPr>
          </w:p>
        </w:tc>
        <w:tc>
          <w:tcPr>
            <w:tcW w:w="240" w:type="dxa"/>
            <w:shd w:val="clear" w:color="auto" w:fill="auto"/>
            <w:vAlign w:val="center"/>
          </w:tcPr>
          <w:p w14:paraId="5CB8009D" w14:textId="77777777" w:rsidR="00C73AA2" w:rsidRPr="00283103" w:rsidRDefault="00C73AA2" w:rsidP="00784DC6">
            <w:pPr>
              <w:pStyle w:val="Tabletext8pts"/>
              <w:rPr>
                <w:szCs w:val="16"/>
              </w:rPr>
            </w:pPr>
          </w:p>
        </w:tc>
        <w:tc>
          <w:tcPr>
            <w:tcW w:w="238" w:type="dxa"/>
            <w:shd w:val="clear" w:color="auto" w:fill="FDE9D9"/>
            <w:vAlign w:val="center"/>
          </w:tcPr>
          <w:p w14:paraId="19FC71BC" w14:textId="77777777" w:rsidR="00C73AA2" w:rsidRPr="00283103" w:rsidRDefault="00C73AA2" w:rsidP="00784DC6">
            <w:pPr>
              <w:pStyle w:val="Tabletext8pts"/>
              <w:rPr>
                <w:szCs w:val="16"/>
              </w:rPr>
            </w:pPr>
          </w:p>
        </w:tc>
        <w:tc>
          <w:tcPr>
            <w:tcW w:w="236" w:type="dxa"/>
            <w:shd w:val="clear" w:color="auto" w:fill="auto"/>
            <w:vAlign w:val="center"/>
          </w:tcPr>
          <w:p w14:paraId="04A405F4" w14:textId="77777777" w:rsidR="00C73AA2" w:rsidRPr="00283103" w:rsidRDefault="00C73AA2" w:rsidP="00784DC6">
            <w:pPr>
              <w:pStyle w:val="Tabletext8pts"/>
              <w:rPr>
                <w:szCs w:val="16"/>
              </w:rPr>
            </w:pPr>
          </w:p>
        </w:tc>
        <w:tc>
          <w:tcPr>
            <w:tcW w:w="239" w:type="dxa"/>
            <w:shd w:val="clear" w:color="auto" w:fill="FDE9D9"/>
            <w:vAlign w:val="center"/>
          </w:tcPr>
          <w:p w14:paraId="23850E26" w14:textId="77777777" w:rsidR="00C73AA2" w:rsidRPr="00283103" w:rsidRDefault="00C73AA2" w:rsidP="00784DC6">
            <w:pPr>
              <w:pStyle w:val="Tabletext8pts"/>
              <w:rPr>
                <w:szCs w:val="16"/>
              </w:rPr>
            </w:pPr>
          </w:p>
        </w:tc>
        <w:tc>
          <w:tcPr>
            <w:tcW w:w="238" w:type="dxa"/>
            <w:shd w:val="clear" w:color="auto" w:fill="auto"/>
            <w:vAlign w:val="center"/>
          </w:tcPr>
          <w:p w14:paraId="427C9D99" w14:textId="77777777" w:rsidR="00C73AA2" w:rsidRPr="00283103" w:rsidRDefault="00C73AA2" w:rsidP="00784DC6">
            <w:pPr>
              <w:pStyle w:val="Tabletext8pts"/>
              <w:rPr>
                <w:szCs w:val="16"/>
              </w:rPr>
            </w:pPr>
          </w:p>
        </w:tc>
        <w:tc>
          <w:tcPr>
            <w:tcW w:w="238" w:type="dxa"/>
            <w:shd w:val="clear" w:color="auto" w:fill="FDE9D9"/>
            <w:vAlign w:val="center"/>
          </w:tcPr>
          <w:p w14:paraId="41B6CF99" w14:textId="77777777" w:rsidR="00C73AA2" w:rsidRPr="00283103" w:rsidRDefault="00C73AA2" w:rsidP="00784DC6">
            <w:pPr>
              <w:pStyle w:val="Tabletext8pts"/>
              <w:rPr>
                <w:szCs w:val="16"/>
              </w:rPr>
            </w:pPr>
          </w:p>
        </w:tc>
        <w:tc>
          <w:tcPr>
            <w:tcW w:w="238" w:type="dxa"/>
            <w:shd w:val="clear" w:color="auto" w:fill="auto"/>
            <w:vAlign w:val="center"/>
          </w:tcPr>
          <w:p w14:paraId="1D46F255" w14:textId="77777777" w:rsidR="00C73AA2" w:rsidRPr="00283103" w:rsidRDefault="00C73AA2" w:rsidP="00784DC6">
            <w:pPr>
              <w:pStyle w:val="Tabletext8pts"/>
              <w:rPr>
                <w:szCs w:val="16"/>
              </w:rPr>
            </w:pPr>
          </w:p>
        </w:tc>
        <w:tc>
          <w:tcPr>
            <w:tcW w:w="238" w:type="dxa"/>
            <w:shd w:val="clear" w:color="auto" w:fill="FDE9D9"/>
            <w:vAlign w:val="center"/>
          </w:tcPr>
          <w:p w14:paraId="45CB60E0"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6503B7B" w14:textId="77777777" w:rsidR="00C73AA2" w:rsidRPr="00283103" w:rsidRDefault="00C73AA2" w:rsidP="00784DC6">
            <w:pPr>
              <w:pStyle w:val="Tabletext8pts"/>
              <w:rPr>
                <w:szCs w:val="16"/>
              </w:rPr>
            </w:pPr>
          </w:p>
        </w:tc>
        <w:tc>
          <w:tcPr>
            <w:tcW w:w="236" w:type="dxa"/>
            <w:shd w:val="clear" w:color="auto" w:fill="FDE9D9"/>
            <w:vAlign w:val="center"/>
          </w:tcPr>
          <w:p w14:paraId="6F06A9C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6DAD5904" w14:textId="77777777" w:rsidR="00C73AA2" w:rsidRPr="00283103" w:rsidRDefault="00C73AA2" w:rsidP="00784DC6">
            <w:pPr>
              <w:pStyle w:val="Tabletext8pts"/>
              <w:rPr>
                <w:szCs w:val="16"/>
              </w:rPr>
            </w:pPr>
          </w:p>
        </w:tc>
        <w:tc>
          <w:tcPr>
            <w:tcW w:w="238" w:type="dxa"/>
            <w:shd w:val="clear" w:color="auto" w:fill="FDE9D9"/>
            <w:vAlign w:val="center"/>
          </w:tcPr>
          <w:p w14:paraId="2E3CE12B" w14:textId="77777777" w:rsidR="00C73AA2" w:rsidRPr="00283103" w:rsidRDefault="00C73AA2" w:rsidP="00784DC6">
            <w:pPr>
              <w:pStyle w:val="Tabletext8pts"/>
              <w:rPr>
                <w:szCs w:val="16"/>
              </w:rPr>
            </w:pPr>
          </w:p>
        </w:tc>
        <w:tc>
          <w:tcPr>
            <w:tcW w:w="539" w:type="dxa"/>
            <w:shd w:val="clear" w:color="auto" w:fill="auto"/>
            <w:vAlign w:val="center"/>
          </w:tcPr>
          <w:p w14:paraId="70970C0E" w14:textId="77777777" w:rsidR="00C73AA2" w:rsidRPr="00283103" w:rsidRDefault="00C73AA2" w:rsidP="00784DC6">
            <w:pPr>
              <w:pStyle w:val="Tabletext8pts"/>
              <w:rPr>
                <w:szCs w:val="16"/>
              </w:rPr>
            </w:pPr>
            <w:r w:rsidRPr="00283103">
              <w:rPr>
                <w:szCs w:val="16"/>
              </w:rPr>
              <w:t>6</w:t>
            </w:r>
          </w:p>
        </w:tc>
      </w:tr>
      <w:tr w:rsidR="00C73AA2" w:rsidRPr="00283103" w14:paraId="4D789DC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8E72A6D" w14:textId="07D70C66"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7535F75" w14:textId="77777777" w:rsidR="00C73AA2" w:rsidRPr="00283103" w:rsidRDefault="00C73AA2"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481C666" w14:textId="7966B00D" w:rsidR="00C73AA2" w:rsidRPr="00283103" w:rsidRDefault="00C73AA2" w:rsidP="00784DC6">
            <w:pPr>
              <w:pStyle w:val="Tabletext8pts"/>
            </w:pPr>
            <w:r w:rsidRPr="00283103">
              <w:rPr>
                <w:b/>
                <w:bCs/>
              </w:rPr>
              <w:t>MOD</w:t>
            </w:r>
            <w:r w:rsidRPr="00283103">
              <w:br/>
              <w:t>ARTICLE 11</w:t>
            </w:r>
            <w:r w:rsidRPr="00283103">
              <w:br/>
              <w:t>Notification et inscription des assignations de fréquence</w:t>
            </w:r>
            <w:r w:rsidRPr="00283103">
              <w:br/>
              <w:t>11.49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32C21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4E129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2B8039"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E2D710"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B6137D0"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A6E67A"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CE4ADD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EDCA94"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814F74"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D1FE1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0E8ABA"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ED0CD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134789"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AC3705"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C7BC5E"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923E3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6A66B4"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F2D83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5E75A0"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D35051"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ABD216C" w14:textId="77777777" w:rsidR="00C73AA2" w:rsidRPr="00283103" w:rsidRDefault="00C73AA2" w:rsidP="00784DC6">
            <w:pPr>
              <w:pStyle w:val="Tabletext8pts"/>
              <w:rPr>
                <w:szCs w:val="16"/>
              </w:rPr>
            </w:pPr>
          </w:p>
        </w:tc>
        <w:tc>
          <w:tcPr>
            <w:tcW w:w="236" w:type="dxa"/>
            <w:shd w:val="clear" w:color="auto" w:fill="FDE9D9"/>
            <w:vAlign w:val="center"/>
          </w:tcPr>
          <w:p w14:paraId="54B7F896" w14:textId="77777777" w:rsidR="00C73AA2" w:rsidRPr="00283103" w:rsidRDefault="00C73AA2" w:rsidP="00784DC6">
            <w:pPr>
              <w:pStyle w:val="Tabletext8pts"/>
              <w:rPr>
                <w:szCs w:val="16"/>
              </w:rPr>
            </w:pPr>
          </w:p>
        </w:tc>
        <w:tc>
          <w:tcPr>
            <w:tcW w:w="240" w:type="dxa"/>
            <w:shd w:val="clear" w:color="auto" w:fill="auto"/>
            <w:vAlign w:val="center"/>
          </w:tcPr>
          <w:p w14:paraId="30C86FDB" w14:textId="77777777" w:rsidR="00C73AA2" w:rsidRPr="00283103" w:rsidRDefault="00C73AA2" w:rsidP="00784DC6">
            <w:pPr>
              <w:pStyle w:val="Tabletext8pts"/>
              <w:rPr>
                <w:szCs w:val="16"/>
              </w:rPr>
            </w:pPr>
          </w:p>
        </w:tc>
        <w:tc>
          <w:tcPr>
            <w:tcW w:w="238" w:type="dxa"/>
            <w:shd w:val="clear" w:color="auto" w:fill="FDE9D9"/>
            <w:vAlign w:val="center"/>
          </w:tcPr>
          <w:p w14:paraId="1477E47A" w14:textId="77777777" w:rsidR="00C73AA2" w:rsidRPr="00283103" w:rsidRDefault="00C73AA2" w:rsidP="00784DC6">
            <w:pPr>
              <w:pStyle w:val="Tabletext8pts"/>
              <w:rPr>
                <w:szCs w:val="16"/>
              </w:rPr>
            </w:pPr>
          </w:p>
        </w:tc>
        <w:tc>
          <w:tcPr>
            <w:tcW w:w="236" w:type="dxa"/>
            <w:shd w:val="clear" w:color="auto" w:fill="auto"/>
            <w:vAlign w:val="center"/>
          </w:tcPr>
          <w:p w14:paraId="5684CD79" w14:textId="77777777" w:rsidR="00C73AA2" w:rsidRPr="00283103" w:rsidRDefault="00C73AA2" w:rsidP="00784DC6">
            <w:pPr>
              <w:pStyle w:val="Tabletext8pts"/>
              <w:rPr>
                <w:szCs w:val="16"/>
              </w:rPr>
            </w:pPr>
          </w:p>
        </w:tc>
        <w:tc>
          <w:tcPr>
            <w:tcW w:w="239" w:type="dxa"/>
            <w:shd w:val="clear" w:color="auto" w:fill="FDE9D9"/>
            <w:vAlign w:val="center"/>
          </w:tcPr>
          <w:p w14:paraId="3FCB7ACA" w14:textId="77777777" w:rsidR="00C73AA2" w:rsidRPr="00283103" w:rsidRDefault="00C73AA2" w:rsidP="00784DC6">
            <w:pPr>
              <w:pStyle w:val="Tabletext8pts"/>
              <w:rPr>
                <w:szCs w:val="16"/>
              </w:rPr>
            </w:pPr>
          </w:p>
        </w:tc>
        <w:tc>
          <w:tcPr>
            <w:tcW w:w="238" w:type="dxa"/>
            <w:shd w:val="clear" w:color="auto" w:fill="auto"/>
            <w:vAlign w:val="center"/>
          </w:tcPr>
          <w:p w14:paraId="7C327D6F" w14:textId="77777777" w:rsidR="00C73AA2" w:rsidRPr="00283103" w:rsidRDefault="00C73AA2" w:rsidP="00784DC6">
            <w:pPr>
              <w:pStyle w:val="Tabletext8pts"/>
              <w:rPr>
                <w:szCs w:val="16"/>
              </w:rPr>
            </w:pPr>
          </w:p>
        </w:tc>
        <w:tc>
          <w:tcPr>
            <w:tcW w:w="238" w:type="dxa"/>
            <w:shd w:val="clear" w:color="auto" w:fill="FDE9D9"/>
            <w:vAlign w:val="center"/>
          </w:tcPr>
          <w:p w14:paraId="3802F44D" w14:textId="77777777" w:rsidR="00C73AA2" w:rsidRPr="00283103" w:rsidRDefault="00C73AA2" w:rsidP="00784DC6">
            <w:pPr>
              <w:pStyle w:val="Tabletext8pts"/>
              <w:rPr>
                <w:szCs w:val="16"/>
              </w:rPr>
            </w:pPr>
          </w:p>
        </w:tc>
        <w:tc>
          <w:tcPr>
            <w:tcW w:w="238" w:type="dxa"/>
            <w:shd w:val="clear" w:color="auto" w:fill="auto"/>
            <w:vAlign w:val="center"/>
          </w:tcPr>
          <w:p w14:paraId="6462F3E1" w14:textId="77777777" w:rsidR="00C73AA2" w:rsidRPr="00283103" w:rsidRDefault="00C73AA2" w:rsidP="00784DC6">
            <w:pPr>
              <w:pStyle w:val="Tabletext8pts"/>
              <w:rPr>
                <w:szCs w:val="16"/>
              </w:rPr>
            </w:pPr>
          </w:p>
        </w:tc>
        <w:tc>
          <w:tcPr>
            <w:tcW w:w="238" w:type="dxa"/>
            <w:shd w:val="clear" w:color="auto" w:fill="FDE9D9"/>
            <w:vAlign w:val="center"/>
          </w:tcPr>
          <w:p w14:paraId="4332EAA3"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3603846" w14:textId="77777777" w:rsidR="00C73AA2" w:rsidRPr="00283103" w:rsidRDefault="00C73AA2" w:rsidP="00784DC6">
            <w:pPr>
              <w:pStyle w:val="Tabletext8pts"/>
              <w:rPr>
                <w:szCs w:val="16"/>
              </w:rPr>
            </w:pPr>
          </w:p>
        </w:tc>
        <w:tc>
          <w:tcPr>
            <w:tcW w:w="236" w:type="dxa"/>
            <w:shd w:val="clear" w:color="auto" w:fill="FDE9D9"/>
            <w:vAlign w:val="center"/>
          </w:tcPr>
          <w:p w14:paraId="6D5B8CB9"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6C32975B" w14:textId="77777777" w:rsidR="00C73AA2" w:rsidRPr="00283103" w:rsidRDefault="00C73AA2" w:rsidP="00784DC6">
            <w:pPr>
              <w:pStyle w:val="Tabletext8pts"/>
              <w:rPr>
                <w:szCs w:val="16"/>
              </w:rPr>
            </w:pPr>
          </w:p>
        </w:tc>
        <w:tc>
          <w:tcPr>
            <w:tcW w:w="238" w:type="dxa"/>
            <w:shd w:val="clear" w:color="auto" w:fill="FDE9D9"/>
            <w:vAlign w:val="center"/>
          </w:tcPr>
          <w:p w14:paraId="6BE56B87" w14:textId="77777777" w:rsidR="00C73AA2" w:rsidRPr="00283103" w:rsidRDefault="00C73AA2" w:rsidP="00784DC6">
            <w:pPr>
              <w:pStyle w:val="Tabletext8pts"/>
              <w:rPr>
                <w:szCs w:val="16"/>
              </w:rPr>
            </w:pPr>
          </w:p>
        </w:tc>
        <w:tc>
          <w:tcPr>
            <w:tcW w:w="539" w:type="dxa"/>
            <w:shd w:val="clear" w:color="auto" w:fill="auto"/>
            <w:vAlign w:val="center"/>
          </w:tcPr>
          <w:p w14:paraId="5B5B026B" w14:textId="77777777" w:rsidR="00C73AA2" w:rsidRPr="00283103" w:rsidRDefault="00C73AA2" w:rsidP="00784DC6">
            <w:pPr>
              <w:pStyle w:val="Tabletext8pts"/>
              <w:rPr>
                <w:szCs w:val="16"/>
              </w:rPr>
            </w:pPr>
            <w:r w:rsidRPr="00283103">
              <w:rPr>
                <w:szCs w:val="16"/>
              </w:rPr>
              <w:t>6</w:t>
            </w:r>
          </w:p>
        </w:tc>
      </w:tr>
      <w:tr w:rsidR="00C73AA2" w:rsidRPr="00283103" w14:paraId="70659D1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74901FB" w14:textId="7DBB304E"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6DDC03E" w14:textId="77777777" w:rsidR="00C73AA2" w:rsidRPr="00283103" w:rsidRDefault="00C73AA2" w:rsidP="00784DC6">
            <w:pPr>
              <w:pStyle w:val="Tabletext8pts"/>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424DDFE" w14:textId="52461B30" w:rsidR="00C73AA2" w:rsidRPr="00283103" w:rsidRDefault="00C73AA2" w:rsidP="00784DC6">
            <w:pPr>
              <w:pStyle w:val="Tabletext8pts"/>
            </w:pPr>
            <w:r w:rsidRPr="00283103">
              <w:rPr>
                <w:b/>
                <w:bCs/>
                <w:szCs w:val="16"/>
              </w:rPr>
              <w:t>ADD</w:t>
            </w:r>
            <w:r w:rsidRPr="00283103">
              <w:br/>
              <w:t>ARTICLE 11</w:t>
            </w:r>
            <w:r w:rsidRPr="00283103">
              <w:br/>
              <w:t>Notification et inscription des assignations de fréquence</w:t>
            </w:r>
            <w:r w:rsidRPr="00283103">
              <w:br/>
              <w:t>11.49.</w:t>
            </w:r>
            <w:r w:rsidRPr="00283103">
              <w:rPr>
                <w:szCs w:val="16"/>
              </w:rPr>
              <w:t>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665A4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A1980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531126"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C5C442"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606EFB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273438"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20B220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257702"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5342FF"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3E151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BCB302"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F2C137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F4925C"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9F85C5"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DBD92A"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27112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CABB00"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74A5B4"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058E6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35F9F6"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0C330B4" w14:textId="77777777" w:rsidR="00C73AA2" w:rsidRPr="00283103" w:rsidRDefault="00C73AA2" w:rsidP="00784DC6">
            <w:pPr>
              <w:pStyle w:val="Tabletext8pts"/>
              <w:rPr>
                <w:szCs w:val="16"/>
              </w:rPr>
            </w:pPr>
          </w:p>
        </w:tc>
        <w:tc>
          <w:tcPr>
            <w:tcW w:w="236" w:type="dxa"/>
            <w:shd w:val="clear" w:color="auto" w:fill="FDE9D9"/>
            <w:vAlign w:val="center"/>
          </w:tcPr>
          <w:p w14:paraId="1B30372B" w14:textId="77777777" w:rsidR="00C73AA2" w:rsidRPr="00283103" w:rsidRDefault="00C73AA2" w:rsidP="00784DC6">
            <w:pPr>
              <w:pStyle w:val="Tabletext8pts"/>
              <w:rPr>
                <w:szCs w:val="16"/>
              </w:rPr>
            </w:pPr>
          </w:p>
        </w:tc>
        <w:tc>
          <w:tcPr>
            <w:tcW w:w="240" w:type="dxa"/>
            <w:shd w:val="clear" w:color="auto" w:fill="auto"/>
            <w:vAlign w:val="center"/>
          </w:tcPr>
          <w:p w14:paraId="23C134EE" w14:textId="77777777" w:rsidR="00C73AA2" w:rsidRPr="00283103" w:rsidRDefault="00C73AA2" w:rsidP="00784DC6">
            <w:pPr>
              <w:pStyle w:val="Tabletext8pts"/>
              <w:rPr>
                <w:szCs w:val="16"/>
              </w:rPr>
            </w:pPr>
          </w:p>
        </w:tc>
        <w:tc>
          <w:tcPr>
            <w:tcW w:w="238" w:type="dxa"/>
            <w:shd w:val="clear" w:color="auto" w:fill="FDE9D9"/>
            <w:vAlign w:val="center"/>
          </w:tcPr>
          <w:p w14:paraId="46184CCD" w14:textId="77777777" w:rsidR="00C73AA2" w:rsidRPr="00283103" w:rsidRDefault="00C73AA2" w:rsidP="00784DC6">
            <w:pPr>
              <w:pStyle w:val="Tabletext8pts"/>
              <w:rPr>
                <w:szCs w:val="16"/>
              </w:rPr>
            </w:pPr>
          </w:p>
        </w:tc>
        <w:tc>
          <w:tcPr>
            <w:tcW w:w="236" w:type="dxa"/>
            <w:shd w:val="clear" w:color="auto" w:fill="auto"/>
            <w:vAlign w:val="center"/>
          </w:tcPr>
          <w:p w14:paraId="2D47331C" w14:textId="77777777" w:rsidR="00C73AA2" w:rsidRPr="00283103" w:rsidRDefault="00C73AA2" w:rsidP="00784DC6">
            <w:pPr>
              <w:pStyle w:val="Tabletext8pts"/>
              <w:rPr>
                <w:szCs w:val="16"/>
              </w:rPr>
            </w:pPr>
          </w:p>
        </w:tc>
        <w:tc>
          <w:tcPr>
            <w:tcW w:w="239" w:type="dxa"/>
            <w:shd w:val="clear" w:color="auto" w:fill="FDE9D9"/>
            <w:vAlign w:val="center"/>
          </w:tcPr>
          <w:p w14:paraId="1F807C76" w14:textId="77777777" w:rsidR="00C73AA2" w:rsidRPr="00283103" w:rsidRDefault="00C73AA2" w:rsidP="00784DC6">
            <w:pPr>
              <w:pStyle w:val="Tabletext8pts"/>
              <w:rPr>
                <w:szCs w:val="16"/>
              </w:rPr>
            </w:pPr>
          </w:p>
        </w:tc>
        <w:tc>
          <w:tcPr>
            <w:tcW w:w="238" w:type="dxa"/>
            <w:shd w:val="clear" w:color="auto" w:fill="auto"/>
            <w:vAlign w:val="center"/>
          </w:tcPr>
          <w:p w14:paraId="1F3372B1" w14:textId="77777777" w:rsidR="00C73AA2" w:rsidRPr="00283103" w:rsidRDefault="00C73AA2" w:rsidP="00784DC6">
            <w:pPr>
              <w:pStyle w:val="Tabletext8pts"/>
              <w:rPr>
                <w:szCs w:val="16"/>
              </w:rPr>
            </w:pPr>
          </w:p>
        </w:tc>
        <w:tc>
          <w:tcPr>
            <w:tcW w:w="238" w:type="dxa"/>
            <w:shd w:val="clear" w:color="auto" w:fill="FDE9D9"/>
            <w:vAlign w:val="center"/>
          </w:tcPr>
          <w:p w14:paraId="13C3B025" w14:textId="77777777" w:rsidR="00C73AA2" w:rsidRPr="00283103" w:rsidRDefault="00C73AA2" w:rsidP="00784DC6">
            <w:pPr>
              <w:pStyle w:val="Tabletext8pts"/>
              <w:rPr>
                <w:szCs w:val="16"/>
              </w:rPr>
            </w:pPr>
          </w:p>
        </w:tc>
        <w:tc>
          <w:tcPr>
            <w:tcW w:w="238" w:type="dxa"/>
            <w:shd w:val="clear" w:color="auto" w:fill="auto"/>
            <w:vAlign w:val="center"/>
          </w:tcPr>
          <w:p w14:paraId="554925A0" w14:textId="77777777" w:rsidR="00C73AA2" w:rsidRPr="00283103" w:rsidRDefault="00C73AA2" w:rsidP="00784DC6">
            <w:pPr>
              <w:pStyle w:val="Tabletext8pts"/>
              <w:rPr>
                <w:szCs w:val="16"/>
              </w:rPr>
            </w:pPr>
          </w:p>
        </w:tc>
        <w:tc>
          <w:tcPr>
            <w:tcW w:w="238" w:type="dxa"/>
            <w:shd w:val="clear" w:color="auto" w:fill="FDE9D9"/>
            <w:vAlign w:val="center"/>
          </w:tcPr>
          <w:p w14:paraId="72354F14"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22797F3" w14:textId="77777777" w:rsidR="00C73AA2" w:rsidRPr="00283103" w:rsidRDefault="00C73AA2" w:rsidP="00784DC6">
            <w:pPr>
              <w:pStyle w:val="Tabletext8pts"/>
              <w:rPr>
                <w:szCs w:val="16"/>
              </w:rPr>
            </w:pPr>
          </w:p>
        </w:tc>
        <w:tc>
          <w:tcPr>
            <w:tcW w:w="236" w:type="dxa"/>
            <w:shd w:val="clear" w:color="auto" w:fill="FDE9D9"/>
            <w:vAlign w:val="center"/>
          </w:tcPr>
          <w:p w14:paraId="43FCE51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7EEB7AB" w14:textId="77777777" w:rsidR="00C73AA2" w:rsidRPr="00283103" w:rsidRDefault="00C73AA2" w:rsidP="00784DC6">
            <w:pPr>
              <w:pStyle w:val="Tabletext8pts"/>
              <w:rPr>
                <w:szCs w:val="16"/>
              </w:rPr>
            </w:pPr>
          </w:p>
        </w:tc>
        <w:tc>
          <w:tcPr>
            <w:tcW w:w="238" w:type="dxa"/>
            <w:shd w:val="clear" w:color="auto" w:fill="FDE9D9"/>
            <w:vAlign w:val="center"/>
          </w:tcPr>
          <w:p w14:paraId="7C09110E" w14:textId="77777777" w:rsidR="00C73AA2" w:rsidRPr="00283103" w:rsidRDefault="00C73AA2" w:rsidP="00784DC6">
            <w:pPr>
              <w:pStyle w:val="Tabletext8pts"/>
              <w:rPr>
                <w:szCs w:val="16"/>
              </w:rPr>
            </w:pPr>
          </w:p>
        </w:tc>
        <w:tc>
          <w:tcPr>
            <w:tcW w:w="539" w:type="dxa"/>
            <w:shd w:val="clear" w:color="auto" w:fill="auto"/>
            <w:vAlign w:val="center"/>
          </w:tcPr>
          <w:p w14:paraId="02E0428C" w14:textId="77777777" w:rsidR="00C73AA2" w:rsidRPr="00283103" w:rsidRDefault="00C73AA2" w:rsidP="00784DC6">
            <w:pPr>
              <w:pStyle w:val="Tabletext8pts"/>
              <w:rPr>
                <w:szCs w:val="16"/>
              </w:rPr>
            </w:pPr>
            <w:r w:rsidRPr="00283103">
              <w:rPr>
                <w:szCs w:val="16"/>
              </w:rPr>
              <w:t>6</w:t>
            </w:r>
          </w:p>
        </w:tc>
      </w:tr>
      <w:tr w:rsidR="00C73AA2" w:rsidRPr="00283103" w14:paraId="45980F2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489052" w14:textId="5635103A"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BD541E0" w14:textId="77777777" w:rsidR="00C73AA2" w:rsidRPr="00283103" w:rsidRDefault="00C73AA2" w:rsidP="00784DC6">
            <w:pPr>
              <w:pStyle w:val="Tabletext8pts"/>
            </w:pPr>
            <w:r w:rsidRPr="00283103">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F4D0F08" w14:textId="4FF0D6F9" w:rsidR="00C73AA2" w:rsidRPr="00283103" w:rsidRDefault="00C73AA2" w:rsidP="00784DC6">
            <w:pPr>
              <w:pStyle w:val="Tabletext8pts"/>
            </w:pPr>
            <w:r w:rsidRPr="00283103">
              <w:rPr>
                <w:b/>
                <w:bCs/>
              </w:rPr>
              <w:t>ADD</w:t>
            </w:r>
            <w:r w:rsidRPr="00283103">
              <w:br/>
              <w:t>ARTICLE 11</w:t>
            </w:r>
            <w:r w:rsidRPr="00283103">
              <w:br/>
              <w:t>Notification et inscription des assignations de fréquence</w:t>
            </w:r>
            <w:r w:rsidRPr="00283103">
              <w:br/>
              <w:t>11.49.</w:t>
            </w:r>
            <w:r w:rsidRPr="00283103">
              <w:rPr>
                <w:szCs w:val="16"/>
              </w:rPr>
              <w:t>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713F1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8EDF2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12B32F"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70BC69"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F8D3A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DD61EC"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D027EE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CBAB3A"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774B035"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98967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D0B8A1"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C47E64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594FC9"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656BBBF"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6D4D4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39794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EF4BC7"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3ACBB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A6DF3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CDF46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C251E4E" w14:textId="77777777" w:rsidR="00C73AA2" w:rsidRPr="00283103" w:rsidRDefault="00C73AA2" w:rsidP="00784DC6">
            <w:pPr>
              <w:pStyle w:val="Tabletext8pts"/>
              <w:rPr>
                <w:szCs w:val="16"/>
              </w:rPr>
            </w:pPr>
          </w:p>
        </w:tc>
        <w:tc>
          <w:tcPr>
            <w:tcW w:w="236" w:type="dxa"/>
            <w:shd w:val="clear" w:color="auto" w:fill="FDE9D9"/>
            <w:vAlign w:val="center"/>
          </w:tcPr>
          <w:p w14:paraId="770873D8" w14:textId="77777777" w:rsidR="00C73AA2" w:rsidRPr="00283103" w:rsidRDefault="00C73AA2" w:rsidP="00784DC6">
            <w:pPr>
              <w:pStyle w:val="Tabletext8pts"/>
              <w:rPr>
                <w:szCs w:val="16"/>
              </w:rPr>
            </w:pPr>
          </w:p>
        </w:tc>
        <w:tc>
          <w:tcPr>
            <w:tcW w:w="240" w:type="dxa"/>
            <w:shd w:val="clear" w:color="auto" w:fill="auto"/>
            <w:vAlign w:val="center"/>
          </w:tcPr>
          <w:p w14:paraId="1A5119AF" w14:textId="77777777" w:rsidR="00C73AA2" w:rsidRPr="00283103" w:rsidRDefault="00C73AA2" w:rsidP="00784DC6">
            <w:pPr>
              <w:pStyle w:val="Tabletext8pts"/>
              <w:rPr>
                <w:szCs w:val="16"/>
              </w:rPr>
            </w:pPr>
          </w:p>
        </w:tc>
        <w:tc>
          <w:tcPr>
            <w:tcW w:w="238" w:type="dxa"/>
            <w:shd w:val="clear" w:color="auto" w:fill="FDE9D9"/>
            <w:vAlign w:val="center"/>
          </w:tcPr>
          <w:p w14:paraId="34531DED" w14:textId="77777777" w:rsidR="00C73AA2" w:rsidRPr="00283103" w:rsidRDefault="00C73AA2" w:rsidP="00784DC6">
            <w:pPr>
              <w:pStyle w:val="Tabletext8pts"/>
              <w:rPr>
                <w:szCs w:val="16"/>
              </w:rPr>
            </w:pPr>
          </w:p>
        </w:tc>
        <w:tc>
          <w:tcPr>
            <w:tcW w:w="236" w:type="dxa"/>
            <w:shd w:val="clear" w:color="auto" w:fill="auto"/>
            <w:vAlign w:val="center"/>
          </w:tcPr>
          <w:p w14:paraId="73AFCE48" w14:textId="77777777" w:rsidR="00C73AA2" w:rsidRPr="00283103" w:rsidRDefault="00C73AA2" w:rsidP="00784DC6">
            <w:pPr>
              <w:pStyle w:val="Tabletext8pts"/>
              <w:rPr>
                <w:szCs w:val="16"/>
              </w:rPr>
            </w:pPr>
          </w:p>
        </w:tc>
        <w:tc>
          <w:tcPr>
            <w:tcW w:w="239" w:type="dxa"/>
            <w:shd w:val="clear" w:color="auto" w:fill="FDE9D9"/>
            <w:vAlign w:val="center"/>
          </w:tcPr>
          <w:p w14:paraId="3A89A169" w14:textId="77777777" w:rsidR="00C73AA2" w:rsidRPr="00283103" w:rsidRDefault="00C73AA2" w:rsidP="00784DC6">
            <w:pPr>
              <w:pStyle w:val="Tabletext8pts"/>
              <w:rPr>
                <w:szCs w:val="16"/>
              </w:rPr>
            </w:pPr>
          </w:p>
        </w:tc>
        <w:tc>
          <w:tcPr>
            <w:tcW w:w="238" w:type="dxa"/>
            <w:shd w:val="clear" w:color="auto" w:fill="auto"/>
            <w:vAlign w:val="center"/>
          </w:tcPr>
          <w:p w14:paraId="4D01F95C" w14:textId="77777777" w:rsidR="00C73AA2" w:rsidRPr="00283103" w:rsidRDefault="00C73AA2" w:rsidP="00784DC6">
            <w:pPr>
              <w:pStyle w:val="Tabletext8pts"/>
              <w:rPr>
                <w:szCs w:val="16"/>
              </w:rPr>
            </w:pPr>
          </w:p>
        </w:tc>
        <w:tc>
          <w:tcPr>
            <w:tcW w:w="238" w:type="dxa"/>
            <w:shd w:val="clear" w:color="auto" w:fill="FDE9D9"/>
            <w:vAlign w:val="center"/>
          </w:tcPr>
          <w:p w14:paraId="5FC80B72" w14:textId="77777777" w:rsidR="00C73AA2" w:rsidRPr="00283103" w:rsidRDefault="00C73AA2" w:rsidP="00784DC6">
            <w:pPr>
              <w:pStyle w:val="Tabletext8pts"/>
              <w:rPr>
                <w:szCs w:val="16"/>
              </w:rPr>
            </w:pPr>
          </w:p>
        </w:tc>
        <w:tc>
          <w:tcPr>
            <w:tcW w:w="238" w:type="dxa"/>
            <w:shd w:val="clear" w:color="auto" w:fill="auto"/>
            <w:vAlign w:val="center"/>
          </w:tcPr>
          <w:p w14:paraId="186C0A21" w14:textId="77777777" w:rsidR="00C73AA2" w:rsidRPr="00283103" w:rsidRDefault="00C73AA2" w:rsidP="00784DC6">
            <w:pPr>
              <w:pStyle w:val="Tabletext8pts"/>
              <w:rPr>
                <w:szCs w:val="16"/>
              </w:rPr>
            </w:pPr>
          </w:p>
        </w:tc>
        <w:tc>
          <w:tcPr>
            <w:tcW w:w="238" w:type="dxa"/>
            <w:shd w:val="clear" w:color="auto" w:fill="FDE9D9"/>
            <w:vAlign w:val="center"/>
          </w:tcPr>
          <w:p w14:paraId="03CD552E"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7497A3C" w14:textId="77777777" w:rsidR="00C73AA2" w:rsidRPr="00283103" w:rsidRDefault="00C73AA2" w:rsidP="00784DC6">
            <w:pPr>
              <w:pStyle w:val="Tabletext8pts"/>
              <w:rPr>
                <w:szCs w:val="16"/>
              </w:rPr>
            </w:pPr>
          </w:p>
        </w:tc>
        <w:tc>
          <w:tcPr>
            <w:tcW w:w="236" w:type="dxa"/>
            <w:shd w:val="clear" w:color="auto" w:fill="FDE9D9"/>
            <w:vAlign w:val="center"/>
          </w:tcPr>
          <w:p w14:paraId="58E3364C"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1FA6EE08" w14:textId="77777777" w:rsidR="00C73AA2" w:rsidRPr="00283103" w:rsidRDefault="00C73AA2" w:rsidP="00784DC6">
            <w:pPr>
              <w:pStyle w:val="Tabletext8pts"/>
              <w:rPr>
                <w:szCs w:val="16"/>
              </w:rPr>
            </w:pPr>
          </w:p>
        </w:tc>
        <w:tc>
          <w:tcPr>
            <w:tcW w:w="238" w:type="dxa"/>
            <w:shd w:val="clear" w:color="auto" w:fill="FDE9D9"/>
            <w:vAlign w:val="center"/>
          </w:tcPr>
          <w:p w14:paraId="62067C60" w14:textId="77777777" w:rsidR="00C73AA2" w:rsidRPr="00283103" w:rsidRDefault="00C73AA2" w:rsidP="00784DC6">
            <w:pPr>
              <w:pStyle w:val="Tabletext8pts"/>
              <w:rPr>
                <w:szCs w:val="16"/>
              </w:rPr>
            </w:pPr>
          </w:p>
        </w:tc>
        <w:tc>
          <w:tcPr>
            <w:tcW w:w="539" w:type="dxa"/>
            <w:shd w:val="clear" w:color="auto" w:fill="auto"/>
            <w:vAlign w:val="center"/>
          </w:tcPr>
          <w:p w14:paraId="2DDE560D" w14:textId="77777777" w:rsidR="00C73AA2" w:rsidRPr="00283103" w:rsidRDefault="00C73AA2" w:rsidP="00784DC6">
            <w:pPr>
              <w:pStyle w:val="Tabletext8pts"/>
              <w:rPr>
                <w:szCs w:val="16"/>
              </w:rPr>
            </w:pPr>
            <w:r w:rsidRPr="00283103">
              <w:rPr>
                <w:szCs w:val="16"/>
              </w:rPr>
              <w:t>6</w:t>
            </w:r>
          </w:p>
        </w:tc>
      </w:tr>
      <w:tr w:rsidR="00C73AA2" w:rsidRPr="00283103" w14:paraId="5ABEA24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5896018" w14:textId="7498E48B"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2386345" w14:textId="77777777" w:rsidR="00C73AA2" w:rsidRPr="00283103" w:rsidRDefault="00C73AA2" w:rsidP="00784DC6">
            <w:pPr>
              <w:pStyle w:val="Tabletext8pts"/>
            </w:pPr>
            <w:r w:rsidRPr="00283103">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8450CEF" w14:textId="64CEFB9A" w:rsidR="00C73AA2" w:rsidRPr="00283103" w:rsidRDefault="00C73AA2" w:rsidP="00784DC6">
            <w:pPr>
              <w:pStyle w:val="Tabletext8pts"/>
            </w:pPr>
            <w:r w:rsidRPr="00283103">
              <w:rPr>
                <w:b/>
                <w:bCs/>
              </w:rPr>
              <w:t>ADD</w:t>
            </w:r>
            <w:r w:rsidRPr="00283103">
              <w:br/>
              <w:t>ARTICLE 11</w:t>
            </w:r>
            <w:r w:rsidRPr="00283103">
              <w:br/>
              <w:t>Notification et inscription des assignations de fréquence</w:t>
            </w:r>
            <w:r w:rsidRPr="00283103">
              <w:br/>
              <w:t>11.49.</w:t>
            </w:r>
            <w:r w:rsidRPr="00283103">
              <w:rPr>
                <w:szCs w:val="16"/>
              </w:rPr>
              <w:t>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AA416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9B7A2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A95E4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923077"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15A364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E1DF3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03C55F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BB6FB4"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B906F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4DCD0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BFA3CB"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FB853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31E94A"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CFAE27"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58C1CB"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0F685A"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233C34"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C98C3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157825"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AEEC9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DB681AB" w14:textId="77777777" w:rsidR="00C73AA2" w:rsidRPr="00283103" w:rsidRDefault="00C73AA2" w:rsidP="00784DC6">
            <w:pPr>
              <w:pStyle w:val="Tabletext8pts"/>
              <w:rPr>
                <w:szCs w:val="16"/>
              </w:rPr>
            </w:pPr>
          </w:p>
        </w:tc>
        <w:tc>
          <w:tcPr>
            <w:tcW w:w="236" w:type="dxa"/>
            <w:shd w:val="clear" w:color="auto" w:fill="FDE9D9"/>
            <w:vAlign w:val="center"/>
          </w:tcPr>
          <w:p w14:paraId="1D9954CA" w14:textId="77777777" w:rsidR="00C73AA2" w:rsidRPr="00283103" w:rsidRDefault="00C73AA2" w:rsidP="00784DC6">
            <w:pPr>
              <w:pStyle w:val="Tabletext8pts"/>
              <w:rPr>
                <w:szCs w:val="16"/>
              </w:rPr>
            </w:pPr>
          </w:p>
        </w:tc>
        <w:tc>
          <w:tcPr>
            <w:tcW w:w="240" w:type="dxa"/>
            <w:shd w:val="clear" w:color="auto" w:fill="auto"/>
            <w:vAlign w:val="center"/>
          </w:tcPr>
          <w:p w14:paraId="1E5690CB" w14:textId="77777777" w:rsidR="00C73AA2" w:rsidRPr="00283103" w:rsidRDefault="00C73AA2" w:rsidP="00784DC6">
            <w:pPr>
              <w:pStyle w:val="Tabletext8pts"/>
              <w:rPr>
                <w:szCs w:val="16"/>
              </w:rPr>
            </w:pPr>
          </w:p>
        </w:tc>
        <w:tc>
          <w:tcPr>
            <w:tcW w:w="238" w:type="dxa"/>
            <w:shd w:val="clear" w:color="auto" w:fill="FDE9D9"/>
            <w:vAlign w:val="center"/>
          </w:tcPr>
          <w:p w14:paraId="79FD7331" w14:textId="77777777" w:rsidR="00C73AA2" w:rsidRPr="00283103" w:rsidRDefault="00C73AA2" w:rsidP="00784DC6">
            <w:pPr>
              <w:pStyle w:val="Tabletext8pts"/>
              <w:rPr>
                <w:szCs w:val="16"/>
              </w:rPr>
            </w:pPr>
          </w:p>
        </w:tc>
        <w:tc>
          <w:tcPr>
            <w:tcW w:w="236" w:type="dxa"/>
            <w:shd w:val="clear" w:color="auto" w:fill="auto"/>
            <w:vAlign w:val="center"/>
          </w:tcPr>
          <w:p w14:paraId="0B390887" w14:textId="77777777" w:rsidR="00C73AA2" w:rsidRPr="00283103" w:rsidRDefault="00C73AA2" w:rsidP="00784DC6">
            <w:pPr>
              <w:pStyle w:val="Tabletext8pts"/>
              <w:rPr>
                <w:szCs w:val="16"/>
              </w:rPr>
            </w:pPr>
          </w:p>
        </w:tc>
        <w:tc>
          <w:tcPr>
            <w:tcW w:w="239" w:type="dxa"/>
            <w:shd w:val="clear" w:color="auto" w:fill="FDE9D9"/>
            <w:vAlign w:val="center"/>
          </w:tcPr>
          <w:p w14:paraId="2608E1E9" w14:textId="77777777" w:rsidR="00C73AA2" w:rsidRPr="00283103" w:rsidRDefault="00C73AA2" w:rsidP="00784DC6">
            <w:pPr>
              <w:pStyle w:val="Tabletext8pts"/>
              <w:rPr>
                <w:szCs w:val="16"/>
              </w:rPr>
            </w:pPr>
          </w:p>
        </w:tc>
        <w:tc>
          <w:tcPr>
            <w:tcW w:w="238" w:type="dxa"/>
            <w:shd w:val="clear" w:color="auto" w:fill="auto"/>
            <w:vAlign w:val="center"/>
          </w:tcPr>
          <w:p w14:paraId="3DCF6A55" w14:textId="77777777" w:rsidR="00C73AA2" w:rsidRPr="00283103" w:rsidRDefault="00C73AA2" w:rsidP="00784DC6">
            <w:pPr>
              <w:pStyle w:val="Tabletext8pts"/>
              <w:rPr>
                <w:szCs w:val="16"/>
              </w:rPr>
            </w:pPr>
          </w:p>
        </w:tc>
        <w:tc>
          <w:tcPr>
            <w:tcW w:w="238" w:type="dxa"/>
            <w:shd w:val="clear" w:color="auto" w:fill="FDE9D9"/>
            <w:vAlign w:val="center"/>
          </w:tcPr>
          <w:p w14:paraId="592F0BAE" w14:textId="77777777" w:rsidR="00C73AA2" w:rsidRPr="00283103" w:rsidRDefault="00C73AA2" w:rsidP="00784DC6">
            <w:pPr>
              <w:pStyle w:val="Tabletext8pts"/>
              <w:rPr>
                <w:szCs w:val="16"/>
              </w:rPr>
            </w:pPr>
          </w:p>
        </w:tc>
        <w:tc>
          <w:tcPr>
            <w:tcW w:w="238" w:type="dxa"/>
            <w:shd w:val="clear" w:color="auto" w:fill="auto"/>
            <w:vAlign w:val="center"/>
          </w:tcPr>
          <w:p w14:paraId="7CDFF304" w14:textId="77777777" w:rsidR="00C73AA2" w:rsidRPr="00283103" w:rsidRDefault="00C73AA2" w:rsidP="00784DC6">
            <w:pPr>
              <w:pStyle w:val="Tabletext8pts"/>
              <w:rPr>
                <w:szCs w:val="16"/>
              </w:rPr>
            </w:pPr>
          </w:p>
        </w:tc>
        <w:tc>
          <w:tcPr>
            <w:tcW w:w="238" w:type="dxa"/>
            <w:shd w:val="clear" w:color="auto" w:fill="FDE9D9"/>
            <w:vAlign w:val="center"/>
          </w:tcPr>
          <w:p w14:paraId="367AD45E"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131F3FD" w14:textId="77777777" w:rsidR="00C73AA2" w:rsidRPr="00283103" w:rsidRDefault="00C73AA2" w:rsidP="00784DC6">
            <w:pPr>
              <w:pStyle w:val="Tabletext8pts"/>
              <w:rPr>
                <w:szCs w:val="16"/>
              </w:rPr>
            </w:pPr>
          </w:p>
        </w:tc>
        <w:tc>
          <w:tcPr>
            <w:tcW w:w="236" w:type="dxa"/>
            <w:shd w:val="clear" w:color="auto" w:fill="FDE9D9"/>
            <w:vAlign w:val="center"/>
          </w:tcPr>
          <w:p w14:paraId="146A0296"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41F1E785" w14:textId="77777777" w:rsidR="00C73AA2" w:rsidRPr="00283103" w:rsidRDefault="00C73AA2" w:rsidP="00784DC6">
            <w:pPr>
              <w:pStyle w:val="Tabletext8pts"/>
              <w:rPr>
                <w:szCs w:val="16"/>
              </w:rPr>
            </w:pPr>
          </w:p>
        </w:tc>
        <w:tc>
          <w:tcPr>
            <w:tcW w:w="238" w:type="dxa"/>
            <w:shd w:val="clear" w:color="auto" w:fill="FDE9D9"/>
            <w:vAlign w:val="center"/>
          </w:tcPr>
          <w:p w14:paraId="784BA78A" w14:textId="77777777" w:rsidR="00C73AA2" w:rsidRPr="00283103" w:rsidRDefault="00C73AA2" w:rsidP="00784DC6">
            <w:pPr>
              <w:pStyle w:val="Tabletext8pts"/>
              <w:rPr>
                <w:szCs w:val="16"/>
              </w:rPr>
            </w:pPr>
          </w:p>
        </w:tc>
        <w:tc>
          <w:tcPr>
            <w:tcW w:w="539" w:type="dxa"/>
            <w:shd w:val="clear" w:color="auto" w:fill="auto"/>
            <w:vAlign w:val="center"/>
          </w:tcPr>
          <w:p w14:paraId="09674B41" w14:textId="77777777" w:rsidR="00C73AA2" w:rsidRPr="00283103" w:rsidRDefault="00C73AA2" w:rsidP="00784DC6">
            <w:pPr>
              <w:pStyle w:val="Tabletext8pts"/>
              <w:rPr>
                <w:szCs w:val="16"/>
              </w:rPr>
            </w:pPr>
            <w:r w:rsidRPr="00283103">
              <w:rPr>
                <w:szCs w:val="16"/>
              </w:rPr>
              <w:t>6</w:t>
            </w:r>
          </w:p>
        </w:tc>
      </w:tr>
      <w:tr w:rsidR="00C73AA2" w:rsidRPr="00283103" w14:paraId="0176620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98B19E" w14:textId="6FB07AD2"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EE2D13D" w14:textId="6D9E76E9" w:rsidR="00C73AA2" w:rsidRPr="00283103" w:rsidRDefault="00C73AA2" w:rsidP="00784DC6">
            <w:pPr>
              <w:pStyle w:val="Tabletext8pts"/>
            </w:pPr>
            <w:r w:rsidRPr="00283103">
              <w:rPr>
                <w:szCs w:val="16"/>
              </w:rPr>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E81FF01" w14:textId="77777777" w:rsidR="00C73AA2" w:rsidRPr="00283103" w:rsidRDefault="00C73AA2" w:rsidP="00784DC6">
            <w:pPr>
              <w:pStyle w:val="Tabletext8pts"/>
            </w:pPr>
            <w:r w:rsidRPr="00283103">
              <w:rPr>
                <w:b/>
                <w:bCs/>
              </w:rPr>
              <w:t>ADD</w:t>
            </w:r>
            <w:r w:rsidRPr="00283103">
              <w:br/>
              <w:t>ARTICLE 11</w:t>
            </w:r>
            <w:r w:rsidRPr="00283103">
              <w:br/>
              <w:t>Section III</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C580A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E678B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B2C938"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DE4C06"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B17647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76CEE0"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7EB3B7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54569D"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8B828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1C39E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E75015"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F7E95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BF2218"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8BBFBE"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47D1BC"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4600D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9B5FB9"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B3FC5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E4A864"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1CD7CC"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C8F944A" w14:textId="77777777" w:rsidR="00C73AA2" w:rsidRPr="00283103" w:rsidRDefault="00C73AA2" w:rsidP="00784DC6">
            <w:pPr>
              <w:pStyle w:val="Tabletext8pts"/>
              <w:rPr>
                <w:szCs w:val="16"/>
              </w:rPr>
            </w:pPr>
          </w:p>
        </w:tc>
        <w:tc>
          <w:tcPr>
            <w:tcW w:w="236" w:type="dxa"/>
            <w:shd w:val="clear" w:color="auto" w:fill="FDE9D9"/>
            <w:vAlign w:val="center"/>
          </w:tcPr>
          <w:p w14:paraId="4B389301" w14:textId="77777777" w:rsidR="00C73AA2" w:rsidRPr="00283103" w:rsidRDefault="00C73AA2" w:rsidP="00784DC6">
            <w:pPr>
              <w:pStyle w:val="Tabletext8pts"/>
              <w:rPr>
                <w:szCs w:val="16"/>
              </w:rPr>
            </w:pPr>
          </w:p>
        </w:tc>
        <w:tc>
          <w:tcPr>
            <w:tcW w:w="240" w:type="dxa"/>
            <w:shd w:val="clear" w:color="auto" w:fill="auto"/>
            <w:vAlign w:val="center"/>
          </w:tcPr>
          <w:p w14:paraId="546C6913" w14:textId="77777777" w:rsidR="00C73AA2" w:rsidRPr="00283103" w:rsidRDefault="00C73AA2" w:rsidP="00784DC6">
            <w:pPr>
              <w:pStyle w:val="Tabletext8pts"/>
              <w:rPr>
                <w:szCs w:val="16"/>
              </w:rPr>
            </w:pPr>
          </w:p>
        </w:tc>
        <w:tc>
          <w:tcPr>
            <w:tcW w:w="238" w:type="dxa"/>
            <w:shd w:val="clear" w:color="auto" w:fill="FDE9D9"/>
            <w:vAlign w:val="center"/>
          </w:tcPr>
          <w:p w14:paraId="5E07E454" w14:textId="77777777" w:rsidR="00C73AA2" w:rsidRPr="00283103" w:rsidRDefault="00C73AA2" w:rsidP="00784DC6">
            <w:pPr>
              <w:pStyle w:val="Tabletext8pts"/>
              <w:rPr>
                <w:szCs w:val="16"/>
              </w:rPr>
            </w:pPr>
          </w:p>
        </w:tc>
        <w:tc>
          <w:tcPr>
            <w:tcW w:w="236" w:type="dxa"/>
            <w:shd w:val="clear" w:color="auto" w:fill="auto"/>
            <w:vAlign w:val="center"/>
          </w:tcPr>
          <w:p w14:paraId="6FCF4FF7" w14:textId="77777777" w:rsidR="00C73AA2" w:rsidRPr="00283103" w:rsidRDefault="00C73AA2" w:rsidP="00784DC6">
            <w:pPr>
              <w:pStyle w:val="Tabletext8pts"/>
              <w:rPr>
                <w:szCs w:val="16"/>
              </w:rPr>
            </w:pPr>
          </w:p>
        </w:tc>
        <w:tc>
          <w:tcPr>
            <w:tcW w:w="239" w:type="dxa"/>
            <w:shd w:val="clear" w:color="auto" w:fill="FDE9D9"/>
            <w:vAlign w:val="center"/>
          </w:tcPr>
          <w:p w14:paraId="7F3BB4AE" w14:textId="77777777" w:rsidR="00C73AA2" w:rsidRPr="00283103" w:rsidRDefault="00C73AA2" w:rsidP="00784DC6">
            <w:pPr>
              <w:pStyle w:val="Tabletext8pts"/>
              <w:rPr>
                <w:szCs w:val="16"/>
              </w:rPr>
            </w:pPr>
          </w:p>
        </w:tc>
        <w:tc>
          <w:tcPr>
            <w:tcW w:w="238" w:type="dxa"/>
            <w:shd w:val="clear" w:color="auto" w:fill="auto"/>
            <w:vAlign w:val="center"/>
          </w:tcPr>
          <w:p w14:paraId="308F8474" w14:textId="77777777" w:rsidR="00C73AA2" w:rsidRPr="00283103" w:rsidRDefault="00C73AA2" w:rsidP="00784DC6">
            <w:pPr>
              <w:pStyle w:val="Tabletext8pts"/>
              <w:rPr>
                <w:szCs w:val="16"/>
              </w:rPr>
            </w:pPr>
          </w:p>
        </w:tc>
        <w:tc>
          <w:tcPr>
            <w:tcW w:w="238" w:type="dxa"/>
            <w:shd w:val="clear" w:color="auto" w:fill="FDE9D9"/>
            <w:vAlign w:val="center"/>
          </w:tcPr>
          <w:p w14:paraId="0CD918C1" w14:textId="77777777" w:rsidR="00C73AA2" w:rsidRPr="00283103" w:rsidRDefault="00C73AA2" w:rsidP="00784DC6">
            <w:pPr>
              <w:pStyle w:val="Tabletext8pts"/>
              <w:rPr>
                <w:szCs w:val="16"/>
              </w:rPr>
            </w:pPr>
          </w:p>
        </w:tc>
        <w:tc>
          <w:tcPr>
            <w:tcW w:w="238" w:type="dxa"/>
            <w:shd w:val="clear" w:color="auto" w:fill="auto"/>
            <w:vAlign w:val="center"/>
          </w:tcPr>
          <w:p w14:paraId="7F9769F1" w14:textId="77777777" w:rsidR="00C73AA2" w:rsidRPr="00283103" w:rsidRDefault="00C73AA2" w:rsidP="00784DC6">
            <w:pPr>
              <w:pStyle w:val="Tabletext8pts"/>
              <w:rPr>
                <w:szCs w:val="16"/>
              </w:rPr>
            </w:pPr>
          </w:p>
        </w:tc>
        <w:tc>
          <w:tcPr>
            <w:tcW w:w="238" w:type="dxa"/>
            <w:shd w:val="clear" w:color="auto" w:fill="FDE9D9"/>
            <w:vAlign w:val="center"/>
          </w:tcPr>
          <w:p w14:paraId="6EC84DD7"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155F24B9" w14:textId="77777777" w:rsidR="00C73AA2" w:rsidRPr="00283103" w:rsidRDefault="00C73AA2" w:rsidP="00784DC6">
            <w:pPr>
              <w:pStyle w:val="Tabletext8pts"/>
              <w:rPr>
                <w:szCs w:val="16"/>
              </w:rPr>
            </w:pPr>
          </w:p>
        </w:tc>
        <w:tc>
          <w:tcPr>
            <w:tcW w:w="236" w:type="dxa"/>
            <w:shd w:val="clear" w:color="auto" w:fill="FDE9D9"/>
            <w:vAlign w:val="center"/>
          </w:tcPr>
          <w:p w14:paraId="7E108B2B"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5BB7F924" w14:textId="77777777" w:rsidR="00C73AA2" w:rsidRPr="00283103" w:rsidRDefault="00C73AA2" w:rsidP="00784DC6">
            <w:pPr>
              <w:pStyle w:val="Tabletext8pts"/>
              <w:rPr>
                <w:szCs w:val="16"/>
              </w:rPr>
            </w:pPr>
          </w:p>
        </w:tc>
        <w:tc>
          <w:tcPr>
            <w:tcW w:w="238" w:type="dxa"/>
            <w:shd w:val="clear" w:color="auto" w:fill="FDE9D9"/>
            <w:vAlign w:val="center"/>
          </w:tcPr>
          <w:p w14:paraId="3BDDB21F" w14:textId="77777777" w:rsidR="00C73AA2" w:rsidRPr="00283103" w:rsidRDefault="00C73AA2" w:rsidP="00784DC6">
            <w:pPr>
              <w:pStyle w:val="Tabletext8pts"/>
              <w:rPr>
                <w:szCs w:val="16"/>
              </w:rPr>
            </w:pPr>
          </w:p>
        </w:tc>
        <w:tc>
          <w:tcPr>
            <w:tcW w:w="539" w:type="dxa"/>
            <w:shd w:val="clear" w:color="auto" w:fill="auto"/>
            <w:vAlign w:val="center"/>
          </w:tcPr>
          <w:p w14:paraId="43071326" w14:textId="77777777" w:rsidR="00C73AA2" w:rsidRPr="00283103" w:rsidRDefault="00C73AA2" w:rsidP="00784DC6">
            <w:pPr>
              <w:pStyle w:val="Tabletext8pts"/>
              <w:rPr>
                <w:szCs w:val="16"/>
              </w:rPr>
            </w:pPr>
            <w:r w:rsidRPr="00283103">
              <w:rPr>
                <w:szCs w:val="16"/>
              </w:rPr>
              <w:t>6</w:t>
            </w:r>
          </w:p>
        </w:tc>
      </w:tr>
      <w:tr w:rsidR="00C73AA2" w:rsidRPr="00283103" w14:paraId="13622E8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9AD253" w14:textId="1285DA75"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F838DB4" w14:textId="10D21F21" w:rsidR="00C73AA2" w:rsidRPr="00283103" w:rsidRDefault="00C73AA2" w:rsidP="00784DC6">
            <w:pPr>
              <w:pStyle w:val="Tabletext8pts"/>
            </w:pPr>
            <w:r w:rsidRPr="00283103">
              <w:rPr>
                <w:szCs w:val="16"/>
              </w:rPr>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4DFDF46" w14:textId="22D4F447" w:rsidR="00C73AA2" w:rsidRPr="00283103" w:rsidRDefault="00C73AA2" w:rsidP="00784DC6">
            <w:pPr>
              <w:pStyle w:val="Tabletext8pts"/>
            </w:pPr>
            <w:r w:rsidRPr="00283103">
              <w:rPr>
                <w:b/>
                <w:bCs/>
              </w:rPr>
              <w:t>ADD</w:t>
            </w:r>
            <w:r w:rsidRPr="00283103">
              <w:br/>
              <w:t>ARTICLE 11</w:t>
            </w:r>
            <w:r w:rsidRPr="00283103">
              <w:br/>
              <w:t>Notification et inscription des assignations de fréquence</w:t>
            </w:r>
            <w:r w:rsidRPr="00283103">
              <w:br/>
              <w:t>11.51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C287C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E0971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114278"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2FCBC3"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5A8CD5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DA196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50CA6D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69183E"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D3B45A"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BAB28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5F5947"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F0E53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964274"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801CF5"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E39B0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6C0167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2ABDC7"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BF6085"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E6B75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155E1A"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8C7D3D3" w14:textId="77777777" w:rsidR="00C73AA2" w:rsidRPr="00283103" w:rsidRDefault="00C73AA2" w:rsidP="00784DC6">
            <w:pPr>
              <w:pStyle w:val="Tabletext8pts"/>
              <w:rPr>
                <w:szCs w:val="16"/>
              </w:rPr>
            </w:pPr>
          </w:p>
        </w:tc>
        <w:tc>
          <w:tcPr>
            <w:tcW w:w="236" w:type="dxa"/>
            <w:shd w:val="clear" w:color="auto" w:fill="FDE9D9"/>
            <w:vAlign w:val="center"/>
          </w:tcPr>
          <w:p w14:paraId="25163154" w14:textId="77777777" w:rsidR="00C73AA2" w:rsidRPr="00283103" w:rsidRDefault="00C73AA2" w:rsidP="00784DC6">
            <w:pPr>
              <w:pStyle w:val="Tabletext8pts"/>
              <w:rPr>
                <w:szCs w:val="16"/>
              </w:rPr>
            </w:pPr>
          </w:p>
        </w:tc>
        <w:tc>
          <w:tcPr>
            <w:tcW w:w="240" w:type="dxa"/>
            <w:shd w:val="clear" w:color="auto" w:fill="auto"/>
            <w:vAlign w:val="center"/>
          </w:tcPr>
          <w:p w14:paraId="5F6F17BD" w14:textId="77777777" w:rsidR="00C73AA2" w:rsidRPr="00283103" w:rsidRDefault="00C73AA2" w:rsidP="00784DC6">
            <w:pPr>
              <w:pStyle w:val="Tabletext8pts"/>
              <w:rPr>
                <w:szCs w:val="16"/>
              </w:rPr>
            </w:pPr>
          </w:p>
        </w:tc>
        <w:tc>
          <w:tcPr>
            <w:tcW w:w="238" w:type="dxa"/>
            <w:shd w:val="clear" w:color="auto" w:fill="FDE9D9"/>
            <w:vAlign w:val="center"/>
          </w:tcPr>
          <w:p w14:paraId="43EE9EA7" w14:textId="77777777" w:rsidR="00C73AA2" w:rsidRPr="00283103" w:rsidRDefault="00C73AA2" w:rsidP="00784DC6">
            <w:pPr>
              <w:pStyle w:val="Tabletext8pts"/>
              <w:rPr>
                <w:szCs w:val="16"/>
              </w:rPr>
            </w:pPr>
          </w:p>
        </w:tc>
        <w:tc>
          <w:tcPr>
            <w:tcW w:w="236" w:type="dxa"/>
            <w:shd w:val="clear" w:color="auto" w:fill="auto"/>
            <w:vAlign w:val="center"/>
          </w:tcPr>
          <w:p w14:paraId="34494336" w14:textId="77777777" w:rsidR="00C73AA2" w:rsidRPr="00283103" w:rsidRDefault="00C73AA2" w:rsidP="00784DC6">
            <w:pPr>
              <w:pStyle w:val="Tabletext8pts"/>
              <w:rPr>
                <w:szCs w:val="16"/>
              </w:rPr>
            </w:pPr>
          </w:p>
        </w:tc>
        <w:tc>
          <w:tcPr>
            <w:tcW w:w="239" w:type="dxa"/>
            <w:shd w:val="clear" w:color="auto" w:fill="FDE9D9"/>
            <w:vAlign w:val="center"/>
          </w:tcPr>
          <w:p w14:paraId="79A44096" w14:textId="77777777" w:rsidR="00C73AA2" w:rsidRPr="00283103" w:rsidRDefault="00C73AA2" w:rsidP="00784DC6">
            <w:pPr>
              <w:pStyle w:val="Tabletext8pts"/>
              <w:rPr>
                <w:szCs w:val="16"/>
              </w:rPr>
            </w:pPr>
          </w:p>
        </w:tc>
        <w:tc>
          <w:tcPr>
            <w:tcW w:w="238" w:type="dxa"/>
            <w:shd w:val="clear" w:color="auto" w:fill="auto"/>
            <w:vAlign w:val="center"/>
          </w:tcPr>
          <w:p w14:paraId="2D4EAFC2" w14:textId="77777777" w:rsidR="00C73AA2" w:rsidRPr="00283103" w:rsidRDefault="00C73AA2" w:rsidP="00784DC6">
            <w:pPr>
              <w:pStyle w:val="Tabletext8pts"/>
              <w:rPr>
                <w:szCs w:val="16"/>
              </w:rPr>
            </w:pPr>
          </w:p>
        </w:tc>
        <w:tc>
          <w:tcPr>
            <w:tcW w:w="238" w:type="dxa"/>
            <w:shd w:val="clear" w:color="auto" w:fill="FDE9D9"/>
            <w:vAlign w:val="center"/>
          </w:tcPr>
          <w:p w14:paraId="3EB9634B" w14:textId="77777777" w:rsidR="00C73AA2" w:rsidRPr="00283103" w:rsidRDefault="00C73AA2" w:rsidP="00784DC6">
            <w:pPr>
              <w:pStyle w:val="Tabletext8pts"/>
              <w:rPr>
                <w:szCs w:val="16"/>
              </w:rPr>
            </w:pPr>
          </w:p>
        </w:tc>
        <w:tc>
          <w:tcPr>
            <w:tcW w:w="238" w:type="dxa"/>
            <w:shd w:val="clear" w:color="auto" w:fill="auto"/>
            <w:vAlign w:val="center"/>
          </w:tcPr>
          <w:p w14:paraId="69230877" w14:textId="77777777" w:rsidR="00C73AA2" w:rsidRPr="00283103" w:rsidRDefault="00C73AA2" w:rsidP="00784DC6">
            <w:pPr>
              <w:pStyle w:val="Tabletext8pts"/>
              <w:rPr>
                <w:szCs w:val="16"/>
              </w:rPr>
            </w:pPr>
          </w:p>
        </w:tc>
        <w:tc>
          <w:tcPr>
            <w:tcW w:w="238" w:type="dxa"/>
            <w:shd w:val="clear" w:color="auto" w:fill="FDE9D9"/>
            <w:vAlign w:val="center"/>
          </w:tcPr>
          <w:p w14:paraId="00089D5E"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589D458" w14:textId="77777777" w:rsidR="00C73AA2" w:rsidRPr="00283103" w:rsidRDefault="00C73AA2" w:rsidP="00784DC6">
            <w:pPr>
              <w:pStyle w:val="Tabletext8pts"/>
              <w:rPr>
                <w:szCs w:val="16"/>
              </w:rPr>
            </w:pPr>
          </w:p>
        </w:tc>
        <w:tc>
          <w:tcPr>
            <w:tcW w:w="236" w:type="dxa"/>
            <w:shd w:val="clear" w:color="auto" w:fill="FDE9D9"/>
            <w:vAlign w:val="center"/>
          </w:tcPr>
          <w:p w14:paraId="73A432D2"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7D3E9D9E" w14:textId="77777777" w:rsidR="00C73AA2" w:rsidRPr="00283103" w:rsidRDefault="00C73AA2" w:rsidP="00784DC6">
            <w:pPr>
              <w:pStyle w:val="Tabletext8pts"/>
              <w:rPr>
                <w:szCs w:val="16"/>
              </w:rPr>
            </w:pPr>
          </w:p>
        </w:tc>
        <w:tc>
          <w:tcPr>
            <w:tcW w:w="238" w:type="dxa"/>
            <w:shd w:val="clear" w:color="auto" w:fill="FDE9D9"/>
            <w:vAlign w:val="center"/>
          </w:tcPr>
          <w:p w14:paraId="6631B600" w14:textId="77777777" w:rsidR="00C73AA2" w:rsidRPr="00283103" w:rsidRDefault="00C73AA2" w:rsidP="00784DC6">
            <w:pPr>
              <w:pStyle w:val="Tabletext8pts"/>
              <w:rPr>
                <w:szCs w:val="16"/>
              </w:rPr>
            </w:pPr>
          </w:p>
        </w:tc>
        <w:tc>
          <w:tcPr>
            <w:tcW w:w="539" w:type="dxa"/>
            <w:shd w:val="clear" w:color="auto" w:fill="auto"/>
            <w:vAlign w:val="center"/>
          </w:tcPr>
          <w:p w14:paraId="1C2004BB" w14:textId="77777777" w:rsidR="00C73AA2" w:rsidRPr="00283103" w:rsidRDefault="00C73AA2" w:rsidP="00784DC6">
            <w:pPr>
              <w:pStyle w:val="Tabletext8pts"/>
              <w:rPr>
                <w:szCs w:val="16"/>
              </w:rPr>
            </w:pPr>
            <w:r w:rsidRPr="00283103">
              <w:rPr>
                <w:szCs w:val="16"/>
              </w:rPr>
              <w:t>6</w:t>
            </w:r>
          </w:p>
        </w:tc>
      </w:tr>
      <w:tr w:rsidR="00C73AA2" w:rsidRPr="00283103" w14:paraId="573B2CF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8A004E1" w14:textId="74C92A0D"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DE7EDAC" w14:textId="41A9DC80" w:rsidR="00C73AA2" w:rsidRPr="00283103" w:rsidRDefault="00C73AA2" w:rsidP="00784DC6">
            <w:pPr>
              <w:pStyle w:val="Tabletext8pts"/>
            </w:pPr>
            <w:r w:rsidRPr="00283103">
              <w:rPr>
                <w:szCs w:val="16"/>
              </w:rPr>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595D9B1" w14:textId="0794D9FA" w:rsidR="00C73AA2" w:rsidRPr="00283103" w:rsidRDefault="00C73AA2" w:rsidP="00784DC6">
            <w:pPr>
              <w:pStyle w:val="Tabletext8pts"/>
            </w:pPr>
            <w:r w:rsidRPr="00283103">
              <w:rPr>
                <w:b/>
                <w:bCs/>
              </w:rPr>
              <w:t>MOD</w:t>
            </w:r>
            <w:r w:rsidRPr="00283103">
              <w:br/>
              <w:t>ARTICLE 13</w:t>
            </w:r>
            <w:r w:rsidRPr="00283103">
              <w:br/>
            </w:r>
            <w:bookmarkStart w:id="23" w:name="_Toc455752932"/>
            <w:bookmarkStart w:id="24" w:name="_Toc455756171"/>
            <w:r w:rsidRPr="00283103">
              <w:t>Instructions au Bureau</w:t>
            </w:r>
            <w:bookmarkEnd w:id="23"/>
            <w:bookmarkEnd w:id="24"/>
            <w:r w:rsidRPr="00283103">
              <w:br/>
              <w:t>13.6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F7E6C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5C539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FF29F6"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F989FF"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C2FEE5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D7D022"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3586F3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B02431"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694C0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95CB4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A3776B"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2938E9"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7911FE"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B424D4"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F58DB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498D6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C1800E"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5A6D4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202978"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E3BC3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BB902E4" w14:textId="77777777" w:rsidR="00C73AA2" w:rsidRPr="00283103" w:rsidRDefault="00C73AA2" w:rsidP="00784DC6">
            <w:pPr>
              <w:pStyle w:val="Tabletext8pts"/>
              <w:rPr>
                <w:szCs w:val="16"/>
              </w:rPr>
            </w:pPr>
          </w:p>
        </w:tc>
        <w:tc>
          <w:tcPr>
            <w:tcW w:w="236" w:type="dxa"/>
            <w:shd w:val="clear" w:color="auto" w:fill="FDE9D9"/>
            <w:vAlign w:val="center"/>
          </w:tcPr>
          <w:p w14:paraId="13B0CE68" w14:textId="77777777" w:rsidR="00C73AA2" w:rsidRPr="00283103" w:rsidRDefault="00C73AA2" w:rsidP="00784DC6">
            <w:pPr>
              <w:pStyle w:val="Tabletext8pts"/>
              <w:rPr>
                <w:szCs w:val="16"/>
              </w:rPr>
            </w:pPr>
          </w:p>
        </w:tc>
        <w:tc>
          <w:tcPr>
            <w:tcW w:w="240" w:type="dxa"/>
            <w:shd w:val="clear" w:color="auto" w:fill="auto"/>
            <w:vAlign w:val="center"/>
          </w:tcPr>
          <w:p w14:paraId="00EB1CA4" w14:textId="77777777" w:rsidR="00C73AA2" w:rsidRPr="00283103" w:rsidRDefault="00C73AA2" w:rsidP="00784DC6">
            <w:pPr>
              <w:pStyle w:val="Tabletext8pts"/>
              <w:rPr>
                <w:szCs w:val="16"/>
              </w:rPr>
            </w:pPr>
          </w:p>
        </w:tc>
        <w:tc>
          <w:tcPr>
            <w:tcW w:w="238" w:type="dxa"/>
            <w:shd w:val="clear" w:color="auto" w:fill="FDE9D9"/>
            <w:vAlign w:val="center"/>
          </w:tcPr>
          <w:p w14:paraId="56B65D2C" w14:textId="77777777" w:rsidR="00C73AA2" w:rsidRPr="00283103" w:rsidRDefault="00C73AA2" w:rsidP="00784DC6">
            <w:pPr>
              <w:pStyle w:val="Tabletext8pts"/>
              <w:rPr>
                <w:szCs w:val="16"/>
              </w:rPr>
            </w:pPr>
          </w:p>
        </w:tc>
        <w:tc>
          <w:tcPr>
            <w:tcW w:w="236" w:type="dxa"/>
            <w:shd w:val="clear" w:color="auto" w:fill="auto"/>
            <w:vAlign w:val="center"/>
          </w:tcPr>
          <w:p w14:paraId="2D215786" w14:textId="77777777" w:rsidR="00C73AA2" w:rsidRPr="00283103" w:rsidRDefault="00C73AA2" w:rsidP="00784DC6">
            <w:pPr>
              <w:pStyle w:val="Tabletext8pts"/>
              <w:rPr>
                <w:szCs w:val="16"/>
              </w:rPr>
            </w:pPr>
          </w:p>
        </w:tc>
        <w:tc>
          <w:tcPr>
            <w:tcW w:w="239" w:type="dxa"/>
            <w:shd w:val="clear" w:color="auto" w:fill="FDE9D9"/>
            <w:vAlign w:val="center"/>
          </w:tcPr>
          <w:p w14:paraId="73277C41" w14:textId="77777777" w:rsidR="00C73AA2" w:rsidRPr="00283103" w:rsidRDefault="00C73AA2" w:rsidP="00784DC6">
            <w:pPr>
              <w:pStyle w:val="Tabletext8pts"/>
              <w:rPr>
                <w:szCs w:val="16"/>
              </w:rPr>
            </w:pPr>
          </w:p>
        </w:tc>
        <w:tc>
          <w:tcPr>
            <w:tcW w:w="238" w:type="dxa"/>
            <w:shd w:val="clear" w:color="auto" w:fill="auto"/>
            <w:vAlign w:val="center"/>
          </w:tcPr>
          <w:p w14:paraId="4CD6BBE1" w14:textId="77777777" w:rsidR="00C73AA2" w:rsidRPr="00283103" w:rsidRDefault="00C73AA2" w:rsidP="00784DC6">
            <w:pPr>
              <w:pStyle w:val="Tabletext8pts"/>
              <w:rPr>
                <w:szCs w:val="16"/>
              </w:rPr>
            </w:pPr>
          </w:p>
        </w:tc>
        <w:tc>
          <w:tcPr>
            <w:tcW w:w="238" w:type="dxa"/>
            <w:shd w:val="clear" w:color="auto" w:fill="FDE9D9"/>
            <w:vAlign w:val="center"/>
          </w:tcPr>
          <w:p w14:paraId="64F280BA" w14:textId="77777777" w:rsidR="00C73AA2" w:rsidRPr="00283103" w:rsidRDefault="00C73AA2" w:rsidP="00784DC6">
            <w:pPr>
              <w:pStyle w:val="Tabletext8pts"/>
              <w:rPr>
                <w:szCs w:val="16"/>
              </w:rPr>
            </w:pPr>
          </w:p>
        </w:tc>
        <w:tc>
          <w:tcPr>
            <w:tcW w:w="238" w:type="dxa"/>
            <w:shd w:val="clear" w:color="auto" w:fill="auto"/>
            <w:vAlign w:val="center"/>
          </w:tcPr>
          <w:p w14:paraId="46413F2E" w14:textId="77777777" w:rsidR="00C73AA2" w:rsidRPr="00283103" w:rsidRDefault="00C73AA2" w:rsidP="00784DC6">
            <w:pPr>
              <w:pStyle w:val="Tabletext8pts"/>
              <w:rPr>
                <w:szCs w:val="16"/>
              </w:rPr>
            </w:pPr>
          </w:p>
        </w:tc>
        <w:tc>
          <w:tcPr>
            <w:tcW w:w="238" w:type="dxa"/>
            <w:shd w:val="clear" w:color="auto" w:fill="FDE9D9"/>
            <w:vAlign w:val="center"/>
          </w:tcPr>
          <w:p w14:paraId="502198DC"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33F1FEE6" w14:textId="77777777" w:rsidR="00C73AA2" w:rsidRPr="00283103" w:rsidRDefault="00C73AA2" w:rsidP="00784DC6">
            <w:pPr>
              <w:pStyle w:val="Tabletext8pts"/>
              <w:rPr>
                <w:szCs w:val="16"/>
              </w:rPr>
            </w:pPr>
          </w:p>
        </w:tc>
        <w:tc>
          <w:tcPr>
            <w:tcW w:w="236" w:type="dxa"/>
            <w:shd w:val="clear" w:color="auto" w:fill="FDE9D9"/>
            <w:vAlign w:val="center"/>
          </w:tcPr>
          <w:p w14:paraId="65CC8243"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71AE33D5" w14:textId="77777777" w:rsidR="00C73AA2" w:rsidRPr="00283103" w:rsidRDefault="00C73AA2" w:rsidP="00784DC6">
            <w:pPr>
              <w:pStyle w:val="Tabletext8pts"/>
              <w:rPr>
                <w:szCs w:val="16"/>
              </w:rPr>
            </w:pPr>
          </w:p>
        </w:tc>
        <w:tc>
          <w:tcPr>
            <w:tcW w:w="238" w:type="dxa"/>
            <w:shd w:val="clear" w:color="auto" w:fill="FDE9D9"/>
            <w:vAlign w:val="center"/>
          </w:tcPr>
          <w:p w14:paraId="43075702" w14:textId="77777777" w:rsidR="00C73AA2" w:rsidRPr="00283103" w:rsidRDefault="00C73AA2" w:rsidP="00784DC6">
            <w:pPr>
              <w:pStyle w:val="Tabletext8pts"/>
              <w:rPr>
                <w:szCs w:val="16"/>
              </w:rPr>
            </w:pPr>
          </w:p>
        </w:tc>
        <w:tc>
          <w:tcPr>
            <w:tcW w:w="539" w:type="dxa"/>
            <w:shd w:val="clear" w:color="auto" w:fill="auto"/>
            <w:vAlign w:val="center"/>
          </w:tcPr>
          <w:p w14:paraId="0BA1BF79" w14:textId="77777777" w:rsidR="00C73AA2" w:rsidRPr="00283103" w:rsidRDefault="00C73AA2" w:rsidP="00784DC6">
            <w:pPr>
              <w:pStyle w:val="Tabletext8pts"/>
              <w:rPr>
                <w:szCs w:val="16"/>
              </w:rPr>
            </w:pPr>
            <w:r w:rsidRPr="00283103">
              <w:rPr>
                <w:szCs w:val="16"/>
              </w:rPr>
              <w:t>6</w:t>
            </w:r>
          </w:p>
        </w:tc>
      </w:tr>
      <w:tr w:rsidR="00C73AA2" w:rsidRPr="00283103" w14:paraId="4505062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438FFC9" w14:textId="326D260E"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9B985C1" w14:textId="2C7CF28B" w:rsidR="00C73AA2" w:rsidRPr="00283103" w:rsidRDefault="00C73AA2" w:rsidP="00784DC6">
            <w:pPr>
              <w:pStyle w:val="Tabletext8pts"/>
            </w:pPr>
            <w:r w:rsidRPr="00283103">
              <w:rPr>
                <w:szCs w:val="16"/>
              </w:rPr>
              <w:t>15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D4D1EC0" w14:textId="0811E207" w:rsidR="00C73AA2" w:rsidRPr="00283103" w:rsidRDefault="00C73AA2" w:rsidP="00784DC6">
            <w:pPr>
              <w:pStyle w:val="Tabletext8pts"/>
            </w:pPr>
            <w:r w:rsidRPr="00283103">
              <w:rPr>
                <w:b/>
                <w:bCs/>
              </w:rPr>
              <w:t>ADD</w:t>
            </w:r>
            <w:r w:rsidRPr="00283103">
              <w:br/>
              <w:t>ARTICLE 13</w:t>
            </w:r>
            <w:r w:rsidRPr="00283103">
              <w:br/>
              <w:t>Instructions au Bureau</w:t>
            </w:r>
            <w:r w:rsidRPr="00283103">
              <w:br/>
              <w:t>13.6.1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F4BB1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B9E37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57B646"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F8932A"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8329622"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B69B6D"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3756ED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2A7B43"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C7798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8F099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709B63"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05E62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5B410F"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DB9C96"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1312EA"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C96E7A"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A0257F"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CB579F"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ED4A79"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E4EEA63"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482970E" w14:textId="77777777" w:rsidR="00C73AA2" w:rsidRPr="00283103" w:rsidRDefault="00C73AA2" w:rsidP="00784DC6">
            <w:pPr>
              <w:pStyle w:val="Tabletext8pts"/>
              <w:rPr>
                <w:szCs w:val="16"/>
              </w:rPr>
            </w:pPr>
          </w:p>
        </w:tc>
        <w:tc>
          <w:tcPr>
            <w:tcW w:w="236" w:type="dxa"/>
            <w:shd w:val="clear" w:color="auto" w:fill="FDE9D9"/>
            <w:vAlign w:val="center"/>
          </w:tcPr>
          <w:p w14:paraId="40E9CBAD" w14:textId="77777777" w:rsidR="00C73AA2" w:rsidRPr="00283103" w:rsidRDefault="00C73AA2" w:rsidP="00784DC6">
            <w:pPr>
              <w:pStyle w:val="Tabletext8pts"/>
              <w:rPr>
                <w:szCs w:val="16"/>
              </w:rPr>
            </w:pPr>
          </w:p>
        </w:tc>
        <w:tc>
          <w:tcPr>
            <w:tcW w:w="240" w:type="dxa"/>
            <w:shd w:val="clear" w:color="auto" w:fill="auto"/>
            <w:vAlign w:val="center"/>
          </w:tcPr>
          <w:p w14:paraId="643792A6" w14:textId="77777777" w:rsidR="00C73AA2" w:rsidRPr="00283103" w:rsidRDefault="00C73AA2" w:rsidP="00784DC6">
            <w:pPr>
              <w:pStyle w:val="Tabletext8pts"/>
              <w:rPr>
                <w:szCs w:val="16"/>
              </w:rPr>
            </w:pPr>
          </w:p>
        </w:tc>
        <w:tc>
          <w:tcPr>
            <w:tcW w:w="238" w:type="dxa"/>
            <w:shd w:val="clear" w:color="auto" w:fill="FDE9D9"/>
            <w:vAlign w:val="center"/>
          </w:tcPr>
          <w:p w14:paraId="4301CC3C" w14:textId="77777777" w:rsidR="00C73AA2" w:rsidRPr="00283103" w:rsidRDefault="00C73AA2" w:rsidP="00784DC6">
            <w:pPr>
              <w:pStyle w:val="Tabletext8pts"/>
              <w:rPr>
                <w:szCs w:val="16"/>
              </w:rPr>
            </w:pPr>
          </w:p>
        </w:tc>
        <w:tc>
          <w:tcPr>
            <w:tcW w:w="236" w:type="dxa"/>
            <w:shd w:val="clear" w:color="auto" w:fill="auto"/>
            <w:vAlign w:val="center"/>
          </w:tcPr>
          <w:p w14:paraId="37050326" w14:textId="77777777" w:rsidR="00C73AA2" w:rsidRPr="00283103" w:rsidRDefault="00C73AA2" w:rsidP="00784DC6">
            <w:pPr>
              <w:pStyle w:val="Tabletext8pts"/>
              <w:rPr>
                <w:szCs w:val="16"/>
              </w:rPr>
            </w:pPr>
          </w:p>
        </w:tc>
        <w:tc>
          <w:tcPr>
            <w:tcW w:w="239" w:type="dxa"/>
            <w:shd w:val="clear" w:color="auto" w:fill="FDE9D9"/>
            <w:vAlign w:val="center"/>
          </w:tcPr>
          <w:p w14:paraId="56568B1D" w14:textId="77777777" w:rsidR="00C73AA2" w:rsidRPr="00283103" w:rsidRDefault="00C73AA2" w:rsidP="00784DC6">
            <w:pPr>
              <w:pStyle w:val="Tabletext8pts"/>
              <w:rPr>
                <w:szCs w:val="16"/>
              </w:rPr>
            </w:pPr>
          </w:p>
        </w:tc>
        <w:tc>
          <w:tcPr>
            <w:tcW w:w="238" w:type="dxa"/>
            <w:shd w:val="clear" w:color="auto" w:fill="auto"/>
            <w:vAlign w:val="center"/>
          </w:tcPr>
          <w:p w14:paraId="5123CE39" w14:textId="77777777" w:rsidR="00C73AA2" w:rsidRPr="00283103" w:rsidRDefault="00C73AA2" w:rsidP="00784DC6">
            <w:pPr>
              <w:pStyle w:val="Tabletext8pts"/>
              <w:rPr>
                <w:szCs w:val="16"/>
              </w:rPr>
            </w:pPr>
          </w:p>
        </w:tc>
        <w:tc>
          <w:tcPr>
            <w:tcW w:w="238" w:type="dxa"/>
            <w:shd w:val="clear" w:color="auto" w:fill="FDE9D9"/>
            <w:vAlign w:val="center"/>
          </w:tcPr>
          <w:p w14:paraId="65AB2FC1" w14:textId="77777777" w:rsidR="00C73AA2" w:rsidRPr="00283103" w:rsidRDefault="00C73AA2" w:rsidP="00784DC6">
            <w:pPr>
              <w:pStyle w:val="Tabletext8pts"/>
              <w:rPr>
                <w:szCs w:val="16"/>
              </w:rPr>
            </w:pPr>
          </w:p>
        </w:tc>
        <w:tc>
          <w:tcPr>
            <w:tcW w:w="238" w:type="dxa"/>
            <w:shd w:val="clear" w:color="auto" w:fill="auto"/>
            <w:vAlign w:val="center"/>
          </w:tcPr>
          <w:p w14:paraId="7353F127" w14:textId="77777777" w:rsidR="00C73AA2" w:rsidRPr="00283103" w:rsidRDefault="00C73AA2" w:rsidP="00784DC6">
            <w:pPr>
              <w:pStyle w:val="Tabletext8pts"/>
              <w:rPr>
                <w:szCs w:val="16"/>
              </w:rPr>
            </w:pPr>
          </w:p>
        </w:tc>
        <w:tc>
          <w:tcPr>
            <w:tcW w:w="238" w:type="dxa"/>
            <w:shd w:val="clear" w:color="auto" w:fill="FDE9D9"/>
            <w:vAlign w:val="center"/>
          </w:tcPr>
          <w:p w14:paraId="7657508A"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EB9A337" w14:textId="77777777" w:rsidR="00C73AA2" w:rsidRPr="00283103" w:rsidRDefault="00C73AA2" w:rsidP="00784DC6">
            <w:pPr>
              <w:pStyle w:val="Tabletext8pts"/>
              <w:rPr>
                <w:szCs w:val="16"/>
              </w:rPr>
            </w:pPr>
          </w:p>
        </w:tc>
        <w:tc>
          <w:tcPr>
            <w:tcW w:w="236" w:type="dxa"/>
            <w:shd w:val="clear" w:color="auto" w:fill="FDE9D9"/>
            <w:vAlign w:val="center"/>
          </w:tcPr>
          <w:p w14:paraId="02B729CF"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47CB9FD9" w14:textId="77777777" w:rsidR="00C73AA2" w:rsidRPr="00283103" w:rsidRDefault="00C73AA2" w:rsidP="00784DC6">
            <w:pPr>
              <w:pStyle w:val="Tabletext8pts"/>
              <w:rPr>
                <w:szCs w:val="16"/>
              </w:rPr>
            </w:pPr>
          </w:p>
        </w:tc>
        <w:tc>
          <w:tcPr>
            <w:tcW w:w="238" w:type="dxa"/>
            <w:shd w:val="clear" w:color="auto" w:fill="FDE9D9"/>
            <w:vAlign w:val="center"/>
          </w:tcPr>
          <w:p w14:paraId="69C023C5" w14:textId="77777777" w:rsidR="00C73AA2" w:rsidRPr="00283103" w:rsidRDefault="00C73AA2" w:rsidP="00784DC6">
            <w:pPr>
              <w:pStyle w:val="Tabletext8pts"/>
              <w:rPr>
                <w:szCs w:val="16"/>
              </w:rPr>
            </w:pPr>
          </w:p>
        </w:tc>
        <w:tc>
          <w:tcPr>
            <w:tcW w:w="539" w:type="dxa"/>
            <w:shd w:val="clear" w:color="auto" w:fill="auto"/>
            <w:vAlign w:val="center"/>
          </w:tcPr>
          <w:p w14:paraId="0B29288B" w14:textId="77777777" w:rsidR="00C73AA2" w:rsidRPr="00283103" w:rsidRDefault="00C73AA2" w:rsidP="00784DC6">
            <w:pPr>
              <w:pStyle w:val="Tabletext8pts"/>
              <w:rPr>
                <w:szCs w:val="16"/>
              </w:rPr>
            </w:pPr>
            <w:r w:rsidRPr="00283103">
              <w:rPr>
                <w:szCs w:val="16"/>
              </w:rPr>
              <w:t>6</w:t>
            </w:r>
          </w:p>
        </w:tc>
      </w:tr>
      <w:tr w:rsidR="00C73AA2" w:rsidRPr="00283103" w14:paraId="61C2B22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CCA0611" w14:textId="2F67A8F8"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D57BCB4" w14:textId="7903C793" w:rsidR="00C73AA2" w:rsidRPr="00283103" w:rsidRDefault="00C73AA2" w:rsidP="00784DC6">
            <w:pPr>
              <w:pStyle w:val="Tabletext8pts"/>
            </w:pPr>
            <w:r w:rsidRPr="00283103">
              <w:rPr>
                <w:szCs w:val="16"/>
              </w:rPr>
              <w:t>16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9EF090D" w14:textId="2EC90B42" w:rsidR="00C73AA2" w:rsidRPr="00E661E2" w:rsidRDefault="00C73AA2" w:rsidP="00784DC6">
            <w:pPr>
              <w:pStyle w:val="Tabletext8pts"/>
              <w:rPr>
                <w:lang w:val="en-US"/>
              </w:rPr>
            </w:pPr>
            <w:r w:rsidRPr="00E661E2">
              <w:rPr>
                <w:b/>
                <w:bCs/>
                <w:lang w:val="en-US"/>
              </w:rPr>
              <w:t>ADD</w:t>
            </w:r>
            <w:r w:rsidRPr="00E661E2">
              <w:rPr>
                <w:lang w:val="en-US"/>
              </w:rPr>
              <w:br/>
              <w:t>RÉSOLUTION [A7(A)-NGSO-MILESTONES] (CMR-19)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3D318F" w14:textId="77777777" w:rsidR="00C73AA2" w:rsidRPr="00E661E2" w:rsidRDefault="00C73AA2" w:rsidP="00784DC6">
            <w:pPr>
              <w:pStyle w:val="Tabletext8pts"/>
              <w:rPr>
                <w:szCs w:val="16"/>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A333CF" w14:textId="77777777" w:rsidR="00C73AA2" w:rsidRPr="00E661E2" w:rsidRDefault="00C73AA2" w:rsidP="00784DC6">
            <w:pPr>
              <w:pStyle w:val="Tabletext8pts"/>
              <w:rPr>
                <w:szCs w:val="16"/>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076584"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CE4035"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E82277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31D861"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D46BF4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24EFEC"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14F525"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10D600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2B1490"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C0AE8D"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F55A0D"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8C5DE5"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FAE45F"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17E39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839C01"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F04C56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14ED1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D920F6"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AD27CBE" w14:textId="77777777" w:rsidR="00C73AA2" w:rsidRPr="00283103" w:rsidRDefault="00C73AA2" w:rsidP="00784DC6">
            <w:pPr>
              <w:pStyle w:val="Tabletext8pts"/>
              <w:rPr>
                <w:szCs w:val="16"/>
              </w:rPr>
            </w:pPr>
          </w:p>
        </w:tc>
        <w:tc>
          <w:tcPr>
            <w:tcW w:w="236" w:type="dxa"/>
            <w:shd w:val="clear" w:color="auto" w:fill="FDE9D9"/>
            <w:vAlign w:val="center"/>
          </w:tcPr>
          <w:p w14:paraId="28087D23" w14:textId="77777777" w:rsidR="00C73AA2" w:rsidRPr="00283103" w:rsidRDefault="00C73AA2" w:rsidP="00784DC6">
            <w:pPr>
              <w:pStyle w:val="Tabletext8pts"/>
              <w:rPr>
                <w:szCs w:val="16"/>
              </w:rPr>
            </w:pPr>
          </w:p>
        </w:tc>
        <w:tc>
          <w:tcPr>
            <w:tcW w:w="240" w:type="dxa"/>
            <w:shd w:val="clear" w:color="auto" w:fill="auto"/>
            <w:vAlign w:val="center"/>
          </w:tcPr>
          <w:p w14:paraId="68B561C8" w14:textId="77777777" w:rsidR="00C73AA2" w:rsidRPr="00283103" w:rsidRDefault="00C73AA2" w:rsidP="00784DC6">
            <w:pPr>
              <w:pStyle w:val="Tabletext8pts"/>
              <w:rPr>
                <w:szCs w:val="16"/>
              </w:rPr>
            </w:pPr>
          </w:p>
        </w:tc>
        <w:tc>
          <w:tcPr>
            <w:tcW w:w="238" w:type="dxa"/>
            <w:shd w:val="clear" w:color="auto" w:fill="FDE9D9"/>
            <w:vAlign w:val="center"/>
          </w:tcPr>
          <w:p w14:paraId="11752D18" w14:textId="77777777" w:rsidR="00C73AA2" w:rsidRPr="00283103" w:rsidRDefault="00C73AA2" w:rsidP="00784DC6">
            <w:pPr>
              <w:pStyle w:val="Tabletext8pts"/>
              <w:rPr>
                <w:szCs w:val="16"/>
              </w:rPr>
            </w:pPr>
          </w:p>
        </w:tc>
        <w:tc>
          <w:tcPr>
            <w:tcW w:w="236" w:type="dxa"/>
            <w:shd w:val="clear" w:color="auto" w:fill="auto"/>
            <w:vAlign w:val="center"/>
          </w:tcPr>
          <w:p w14:paraId="574FB9B9" w14:textId="77777777" w:rsidR="00C73AA2" w:rsidRPr="00283103" w:rsidRDefault="00C73AA2" w:rsidP="00784DC6">
            <w:pPr>
              <w:pStyle w:val="Tabletext8pts"/>
              <w:rPr>
                <w:szCs w:val="16"/>
              </w:rPr>
            </w:pPr>
          </w:p>
        </w:tc>
        <w:tc>
          <w:tcPr>
            <w:tcW w:w="239" w:type="dxa"/>
            <w:shd w:val="clear" w:color="auto" w:fill="FDE9D9"/>
            <w:vAlign w:val="center"/>
          </w:tcPr>
          <w:p w14:paraId="2894DD67" w14:textId="77777777" w:rsidR="00C73AA2" w:rsidRPr="00283103" w:rsidRDefault="00C73AA2" w:rsidP="00784DC6">
            <w:pPr>
              <w:pStyle w:val="Tabletext8pts"/>
              <w:rPr>
                <w:szCs w:val="16"/>
              </w:rPr>
            </w:pPr>
          </w:p>
        </w:tc>
        <w:tc>
          <w:tcPr>
            <w:tcW w:w="238" w:type="dxa"/>
            <w:shd w:val="clear" w:color="auto" w:fill="auto"/>
            <w:vAlign w:val="center"/>
          </w:tcPr>
          <w:p w14:paraId="71FE812C" w14:textId="77777777" w:rsidR="00C73AA2" w:rsidRPr="00283103" w:rsidRDefault="00C73AA2" w:rsidP="00784DC6">
            <w:pPr>
              <w:pStyle w:val="Tabletext8pts"/>
              <w:rPr>
                <w:szCs w:val="16"/>
              </w:rPr>
            </w:pPr>
          </w:p>
        </w:tc>
        <w:tc>
          <w:tcPr>
            <w:tcW w:w="238" w:type="dxa"/>
            <w:shd w:val="clear" w:color="auto" w:fill="FDE9D9"/>
            <w:vAlign w:val="center"/>
          </w:tcPr>
          <w:p w14:paraId="4BAE5D22" w14:textId="77777777" w:rsidR="00C73AA2" w:rsidRPr="00283103" w:rsidRDefault="00C73AA2" w:rsidP="00784DC6">
            <w:pPr>
              <w:pStyle w:val="Tabletext8pts"/>
              <w:rPr>
                <w:szCs w:val="16"/>
              </w:rPr>
            </w:pPr>
          </w:p>
        </w:tc>
        <w:tc>
          <w:tcPr>
            <w:tcW w:w="238" w:type="dxa"/>
            <w:shd w:val="clear" w:color="auto" w:fill="auto"/>
            <w:vAlign w:val="center"/>
          </w:tcPr>
          <w:p w14:paraId="7B37CDC5" w14:textId="77777777" w:rsidR="00C73AA2" w:rsidRPr="00283103" w:rsidRDefault="00C73AA2" w:rsidP="00784DC6">
            <w:pPr>
              <w:pStyle w:val="Tabletext8pts"/>
              <w:rPr>
                <w:szCs w:val="16"/>
              </w:rPr>
            </w:pPr>
          </w:p>
        </w:tc>
        <w:tc>
          <w:tcPr>
            <w:tcW w:w="238" w:type="dxa"/>
            <w:shd w:val="clear" w:color="auto" w:fill="FDE9D9"/>
            <w:vAlign w:val="center"/>
          </w:tcPr>
          <w:p w14:paraId="26DDF867"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2C8F4862" w14:textId="77777777" w:rsidR="00C73AA2" w:rsidRPr="00283103" w:rsidRDefault="00C73AA2" w:rsidP="00784DC6">
            <w:pPr>
              <w:pStyle w:val="Tabletext8pts"/>
              <w:rPr>
                <w:szCs w:val="16"/>
              </w:rPr>
            </w:pPr>
          </w:p>
        </w:tc>
        <w:tc>
          <w:tcPr>
            <w:tcW w:w="236" w:type="dxa"/>
            <w:shd w:val="clear" w:color="auto" w:fill="FDE9D9"/>
            <w:vAlign w:val="center"/>
          </w:tcPr>
          <w:p w14:paraId="0FD89D96"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4224FFF" w14:textId="77777777" w:rsidR="00C73AA2" w:rsidRPr="00283103" w:rsidRDefault="00C73AA2" w:rsidP="00784DC6">
            <w:pPr>
              <w:pStyle w:val="Tabletext8pts"/>
              <w:rPr>
                <w:szCs w:val="16"/>
              </w:rPr>
            </w:pPr>
          </w:p>
        </w:tc>
        <w:tc>
          <w:tcPr>
            <w:tcW w:w="238" w:type="dxa"/>
            <w:shd w:val="clear" w:color="auto" w:fill="FDE9D9"/>
            <w:vAlign w:val="center"/>
          </w:tcPr>
          <w:p w14:paraId="3363AE92" w14:textId="77777777" w:rsidR="00C73AA2" w:rsidRPr="00283103" w:rsidRDefault="00C73AA2" w:rsidP="00784DC6">
            <w:pPr>
              <w:pStyle w:val="Tabletext8pts"/>
              <w:rPr>
                <w:szCs w:val="16"/>
              </w:rPr>
            </w:pPr>
          </w:p>
        </w:tc>
        <w:tc>
          <w:tcPr>
            <w:tcW w:w="539" w:type="dxa"/>
            <w:shd w:val="clear" w:color="auto" w:fill="auto"/>
            <w:vAlign w:val="center"/>
          </w:tcPr>
          <w:p w14:paraId="122CF514" w14:textId="77777777" w:rsidR="00C73AA2" w:rsidRPr="00283103" w:rsidRDefault="00C73AA2" w:rsidP="00784DC6">
            <w:pPr>
              <w:pStyle w:val="Tabletext8pts"/>
              <w:rPr>
                <w:szCs w:val="16"/>
              </w:rPr>
            </w:pPr>
            <w:r w:rsidRPr="00283103">
              <w:rPr>
                <w:szCs w:val="16"/>
              </w:rPr>
              <w:t>6</w:t>
            </w:r>
          </w:p>
        </w:tc>
      </w:tr>
      <w:tr w:rsidR="00C73AA2" w:rsidRPr="00283103" w14:paraId="6689839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39F46A" w14:textId="7C812C4D" w:rsidR="00C73AA2" w:rsidRPr="00283103" w:rsidRDefault="00C73AA2" w:rsidP="00784DC6">
            <w:pPr>
              <w:pStyle w:val="Tabletext8pts"/>
            </w:pPr>
            <w:r w:rsidRPr="00283103">
              <w:t>7/A</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B62435A" w14:textId="63174600" w:rsidR="00C73AA2" w:rsidRPr="00283103" w:rsidRDefault="00C73AA2" w:rsidP="00784DC6">
            <w:pPr>
              <w:pStyle w:val="Tabletext8pts"/>
            </w:pPr>
            <w:r w:rsidRPr="00283103">
              <w:rPr>
                <w:szCs w:val="16"/>
              </w:rPr>
              <w:t>17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3BE9A0E" w14:textId="727C5206" w:rsidR="00C73AA2" w:rsidRPr="00283103" w:rsidRDefault="00C73AA2" w:rsidP="00784DC6">
            <w:pPr>
              <w:pStyle w:val="Tabletext8pts"/>
            </w:pPr>
            <w:r w:rsidRPr="00283103">
              <w:rPr>
                <w:b/>
                <w:bCs/>
              </w:rPr>
              <w:t>MOD</w:t>
            </w:r>
            <w:r w:rsidRPr="00283103">
              <w:br/>
              <w:t>APPENDICE 4 (RÉV.CMR-19)</w:t>
            </w:r>
          </w:p>
          <w:p w14:paraId="6228D410" w14:textId="2663A19F" w:rsidR="00C73AA2" w:rsidRPr="00283103" w:rsidRDefault="00C73AA2" w:rsidP="00784DC6">
            <w:pPr>
              <w:pStyle w:val="Tabletext8pts"/>
              <w:rPr>
                <w:szCs w:val="16"/>
              </w:rPr>
            </w:pPr>
            <w:r w:rsidRPr="00283103">
              <w:rPr>
                <w:szCs w:val="16"/>
              </w:rPr>
              <w:t>ANNEXE 2</w:t>
            </w:r>
          </w:p>
          <w:p w14:paraId="535C66DE" w14:textId="4B159028" w:rsidR="00C73AA2" w:rsidRPr="00283103" w:rsidRDefault="00C73AA2" w:rsidP="00784DC6">
            <w:pPr>
              <w:pStyle w:val="Tabletext8pts"/>
            </w:pPr>
            <w:r w:rsidRPr="00283103">
              <w:rPr>
                <w:szCs w:val="16"/>
              </w:rPr>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98B2277"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B610A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A91C25"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A9BCF8"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C31D95"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52AC67"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2ACCC0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1AFB02"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1C61D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E2EF2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FD1717"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F6B8D1F"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11A7D8"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60CB2E"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5F890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18281B"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C782DB"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F3C661"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0E4144"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EAB93A"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08D0B2A7" w14:textId="77777777" w:rsidR="00C73AA2" w:rsidRPr="00283103" w:rsidRDefault="00C73AA2" w:rsidP="00784DC6">
            <w:pPr>
              <w:pStyle w:val="Tabletext8pts"/>
              <w:rPr>
                <w:szCs w:val="16"/>
              </w:rPr>
            </w:pPr>
          </w:p>
        </w:tc>
        <w:tc>
          <w:tcPr>
            <w:tcW w:w="236" w:type="dxa"/>
            <w:shd w:val="clear" w:color="auto" w:fill="FDE9D9"/>
            <w:vAlign w:val="center"/>
          </w:tcPr>
          <w:p w14:paraId="49625635" w14:textId="77777777" w:rsidR="00C73AA2" w:rsidRPr="00283103" w:rsidRDefault="00C73AA2" w:rsidP="00784DC6">
            <w:pPr>
              <w:pStyle w:val="Tabletext8pts"/>
              <w:rPr>
                <w:szCs w:val="16"/>
              </w:rPr>
            </w:pPr>
          </w:p>
        </w:tc>
        <w:tc>
          <w:tcPr>
            <w:tcW w:w="240" w:type="dxa"/>
            <w:shd w:val="clear" w:color="auto" w:fill="auto"/>
            <w:vAlign w:val="center"/>
          </w:tcPr>
          <w:p w14:paraId="5C92092B" w14:textId="77777777" w:rsidR="00C73AA2" w:rsidRPr="00283103" w:rsidRDefault="00C73AA2" w:rsidP="00784DC6">
            <w:pPr>
              <w:pStyle w:val="Tabletext8pts"/>
              <w:rPr>
                <w:szCs w:val="16"/>
              </w:rPr>
            </w:pPr>
          </w:p>
        </w:tc>
        <w:tc>
          <w:tcPr>
            <w:tcW w:w="238" w:type="dxa"/>
            <w:shd w:val="clear" w:color="auto" w:fill="FDE9D9"/>
            <w:vAlign w:val="center"/>
          </w:tcPr>
          <w:p w14:paraId="69768F42" w14:textId="77777777" w:rsidR="00C73AA2" w:rsidRPr="00283103" w:rsidRDefault="00C73AA2" w:rsidP="00784DC6">
            <w:pPr>
              <w:pStyle w:val="Tabletext8pts"/>
              <w:rPr>
                <w:szCs w:val="16"/>
              </w:rPr>
            </w:pPr>
          </w:p>
        </w:tc>
        <w:tc>
          <w:tcPr>
            <w:tcW w:w="236" w:type="dxa"/>
            <w:shd w:val="clear" w:color="auto" w:fill="auto"/>
            <w:vAlign w:val="center"/>
          </w:tcPr>
          <w:p w14:paraId="0462D29D" w14:textId="77777777" w:rsidR="00C73AA2" w:rsidRPr="00283103" w:rsidRDefault="00C73AA2" w:rsidP="00784DC6">
            <w:pPr>
              <w:pStyle w:val="Tabletext8pts"/>
              <w:rPr>
                <w:szCs w:val="16"/>
              </w:rPr>
            </w:pPr>
          </w:p>
        </w:tc>
        <w:tc>
          <w:tcPr>
            <w:tcW w:w="239" w:type="dxa"/>
            <w:shd w:val="clear" w:color="auto" w:fill="FDE9D9"/>
            <w:vAlign w:val="center"/>
          </w:tcPr>
          <w:p w14:paraId="5E367945" w14:textId="77777777" w:rsidR="00C73AA2" w:rsidRPr="00283103" w:rsidRDefault="00C73AA2" w:rsidP="00784DC6">
            <w:pPr>
              <w:pStyle w:val="Tabletext8pts"/>
              <w:rPr>
                <w:szCs w:val="16"/>
              </w:rPr>
            </w:pPr>
          </w:p>
        </w:tc>
        <w:tc>
          <w:tcPr>
            <w:tcW w:w="238" w:type="dxa"/>
            <w:shd w:val="clear" w:color="auto" w:fill="auto"/>
            <w:vAlign w:val="center"/>
          </w:tcPr>
          <w:p w14:paraId="6AD73AA9" w14:textId="77777777" w:rsidR="00C73AA2" w:rsidRPr="00283103" w:rsidRDefault="00C73AA2" w:rsidP="00784DC6">
            <w:pPr>
              <w:pStyle w:val="Tabletext8pts"/>
              <w:rPr>
                <w:szCs w:val="16"/>
              </w:rPr>
            </w:pPr>
          </w:p>
        </w:tc>
        <w:tc>
          <w:tcPr>
            <w:tcW w:w="238" w:type="dxa"/>
            <w:shd w:val="clear" w:color="auto" w:fill="FDE9D9"/>
            <w:vAlign w:val="center"/>
          </w:tcPr>
          <w:p w14:paraId="5DF24321" w14:textId="77777777" w:rsidR="00C73AA2" w:rsidRPr="00283103" w:rsidRDefault="00C73AA2" w:rsidP="00784DC6">
            <w:pPr>
              <w:pStyle w:val="Tabletext8pts"/>
              <w:rPr>
                <w:szCs w:val="16"/>
              </w:rPr>
            </w:pPr>
          </w:p>
        </w:tc>
        <w:tc>
          <w:tcPr>
            <w:tcW w:w="238" w:type="dxa"/>
            <w:shd w:val="clear" w:color="auto" w:fill="auto"/>
            <w:vAlign w:val="center"/>
          </w:tcPr>
          <w:p w14:paraId="32062BD2" w14:textId="77777777" w:rsidR="00C73AA2" w:rsidRPr="00283103" w:rsidRDefault="00C73AA2" w:rsidP="00784DC6">
            <w:pPr>
              <w:pStyle w:val="Tabletext8pts"/>
              <w:rPr>
                <w:szCs w:val="16"/>
              </w:rPr>
            </w:pPr>
          </w:p>
        </w:tc>
        <w:tc>
          <w:tcPr>
            <w:tcW w:w="238" w:type="dxa"/>
            <w:shd w:val="clear" w:color="auto" w:fill="FDE9D9"/>
            <w:vAlign w:val="center"/>
          </w:tcPr>
          <w:p w14:paraId="31CBE12B"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758A0C34" w14:textId="77777777" w:rsidR="00C73AA2" w:rsidRPr="00283103" w:rsidRDefault="00C73AA2" w:rsidP="00784DC6">
            <w:pPr>
              <w:pStyle w:val="Tabletext8pts"/>
              <w:rPr>
                <w:szCs w:val="16"/>
              </w:rPr>
            </w:pPr>
          </w:p>
        </w:tc>
        <w:tc>
          <w:tcPr>
            <w:tcW w:w="236" w:type="dxa"/>
            <w:shd w:val="clear" w:color="auto" w:fill="FDE9D9"/>
            <w:vAlign w:val="center"/>
          </w:tcPr>
          <w:p w14:paraId="4C032213"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2F3EFE0F" w14:textId="77777777" w:rsidR="00C73AA2" w:rsidRPr="00283103" w:rsidRDefault="00C73AA2" w:rsidP="00784DC6">
            <w:pPr>
              <w:pStyle w:val="Tabletext8pts"/>
              <w:rPr>
                <w:szCs w:val="16"/>
              </w:rPr>
            </w:pPr>
          </w:p>
        </w:tc>
        <w:tc>
          <w:tcPr>
            <w:tcW w:w="238" w:type="dxa"/>
            <w:shd w:val="clear" w:color="auto" w:fill="FDE9D9"/>
            <w:vAlign w:val="center"/>
          </w:tcPr>
          <w:p w14:paraId="1EA5400C" w14:textId="77777777" w:rsidR="00C73AA2" w:rsidRPr="00283103" w:rsidRDefault="00C73AA2" w:rsidP="00784DC6">
            <w:pPr>
              <w:pStyle w:val="Tabletext8pts"/>
              <w:rPr>
                <w:szCs w:val="16"/>
              </w:rPr>
            </w:pPr>
          </w:p>
        </w:tc>
        <w:tc>
          <w:tcPr>
            <w:tcW w:w="539" w:type="dxa"/>
            <w:shd w:val="clear" w:color="auto" w:fill="auto"/>
            <w:vAlign w:val="center"/>
          </w:tcPr>
          <w:p w14:paraId="4496C17C" w14:textId="77777777" w:rsidR="00C73AA2" w:rsidRPr="00283103" w:rsidRDefault="00C73AA2" w:rsidP="00784DC6">
            <w:pPr>
              <w:pStyle w:val="Tabletext8pts"/>
              <w:rPr>
                <w:szCs w:val="16"/>
              </w:rPr>
            </w:pPr>
            <w:r w:rsidRPr="00283103">
              <w:rPr>
                <w:szCs w:val="16"/>
              </w:rPr>
              <w:t>6</w:t>
            </w:r>
          </w:p>
        </w:tc>
      </w:tr>
      <w:tr w:rsidR="008D35FE" w:rsidRPr="00283103" w14:paraId="68476E1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89437E" w14:textId="028D74B9" w:rsidR="008D35FE" w:rsidRPr="00283103" w:rsidRDefault="008D35FE" w:rsidP="00784DC6">
            <w:pPr>
              <w:pStyle w:val="Tabletext8pts"/>
            </w:pPr>
            <w:r w:rsidRPr="00283103">
              <w:t>7/B</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0EF0F3D"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E288887" w14:textId="5A223D88" w:rsidR="008D35FE" w:rsidRPr="00283103" w:rsidRDefault="008D35FE" w:rsidP="00784DC6">
            <w:pPr>
              <w:pStyle w:val="Tabletext8pts"/>
            </w:pPr>
            <w:r w:rsidRPr="00283103">
              <w:rPr>
                <w:b/>
                <w:bCs/>
              </w:rPr>
              <w:t>MOD</w:t>
            </w:r>
            <w:r w:rsidRPr="00283103">
              <w:br/>
              <w:t>APPENDI</w:t>
            </w:r>
            <w:r w:rsidR="001E61AF" w:rsidRPr="00283103">
              <w:t>CE</w:t>
            </w:r>
            <w:r w:rsidRPr="00283103">
              <w:t xml:space="preserve"> 5 (</w:t>
            </w:r>
            <w:r w:rsidR="001E61AF" w:rsidRPr="00283103">
              <w:t>RÉV.CMR-19</w:t>
            </w:r>
            <w:r w:rsidRPr="00283103">
              <w:t>)</w:t>
            </w:r>
          </w:p>
          <w:p w14:paraId="040A7611" w14:textId="138C0EF8" w:rsidR="008D35FE" w:rsidRPr="00283103" w:rsidRDefault="008D35FE" w:rsidP="00784DC6">
            <w:pPr>
              <w:pStyle w:val="Tabletext8pts"/>
            </w:pPr>
            <w:r w:rsidRPr="00283103">
              <w:t>TABLE</w:t>
            </w:r>
            <w:r w:rsidR="001E61AF" w:rsidRPr="00283103">
              <w:t>AU</w:t>
            </w:r>
            <w:r w:rsidRPr="00283103">
              <w:t xml:space="preserve"> 5-1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17B9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36A2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609C1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5A8C4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C3B1F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8E4EF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B77CFC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6A660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D9BE1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5E492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28497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97F3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5FFE0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A1BBD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B125C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029C4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31517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70F12A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4A808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30C2C8" w14:textId="77777777" w:rsidR="008D35FE" w:rsidRPr="00283103" w:rsidRDefault="008D35FE" w:rsidP="00784DC6">
            <w:pPr>
              <w:pStyle w:val="Tabletext8pts"/>
              <w:rPr>
                <w:szCs w:val="16"/>
              </w:rPr>
            </w:pPr>
          </w:p>
        </w:tc>
        <w:tc>
          <w:tcPr>
            <w:tcW w:w="238" w:type="dxa"/>
            <w:shd w:val="clear" w:color="auto" w:fill="auto"/>
            <w:vAlign w:val="center"/>
          </w:tcPr>
          <w:p w14:paraId="32AD5E7B" w14:textId="77777777" w:rsidR="008D35FE" w:rsidRPr="00283103" w:rsidRDefault="008D35FE" w:rsidP="00784DC6">
            <w:pPr>
              <w:pStyle w:val="Tabletext8pts"/>
              <w:rPr>
                <w:szCs w:val="16"/>
              </w:rPr>
            </w:pPr>
          </w:p>
        </w:tc>
        <w:tc>
          <w:tcPr>
            <w:tcW w:w="236" w:type="dxa"/>
            <w:shd w:val="clear" w:color="auto" w:fill="FDE9D9"/>
            <w:vAlign w:val="center"/>
          </w:tcPr>
          <w:p w14:paraId="400E56C5" w14:textId="77777777" w:rsidR="008D35FE" w:rsidRPr="00283103" w:rsidRDefault="008D35FE" w:rsidP="00784DC6">
            <w:pPr>
              <w:pStyle w:val="Tabletext8pts"/>
              <w:rPr>
                <w:szCs w:val="16"/>
              </w:rPr>
            </w:pPr>
          </w:p>
        </w:tc>
        <w:tc>
          <w:tcPr>
            <w:tcW w:w="240" w:type="dxa"/>
            <w:shd w:val="clear" w:color="auto" w:fill="auto"/>
            <w:vAlign w:val="center"/>
          </w:tcPr>
          <w:p w14:paraId="0123A55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F8B22BE" w14:textId="77777777" w:rsidR="008D35FE" w:rsidRPr="00283103" w:rsidRDefault="008D35FE" w:rsidP="00784DC6">
            <w:pPr>
              <w:pStyle w:val="Tabletext8pts"/>
              <w:rPr>
                <w:szCs w:val="16"/>
              </w:rPr>
            </w:pPr>
          </w:p>
        </w:tc>
        <w:tc>
          <w:tcPr>
            <w:tcW w:w="236" w:type="dxa"/>
            <w:shd w:val="clear" w:color="auto" w:fill="auto"/>
            <w:vAlign w:val="center"/>
          </w:tcPr>
          <w:p w14:paraId="27C0C3F1" w14:textId="77777777" w:rsidR="008D35FE" w:rsidRPr="00283103" w:rsidRDefault="008D35FE" w:rsidP="00784DC6">
            <w:pPr>
              <w:pStyle w:val="Tabletext8pts"/>
              <w:rPr>
                <w:szCs w:val="16"/>
              </w:rPr>
            </w:pPr>
          </w:p>
        </w:tc>
        <w:tc>
          <w:tcPr>
            <w:tcW w:w="239" w:type="dxa"/>
            <w:shd w:val="clear" w:color="auto" w:fill="FDE9D9"/>
            <w:vAlign w:val="center"/>
          </w:tcPr>
          <w:p w14:paraId="2929CF9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40DA1EE" w14:textId="77777777" w:rsidR="008D35FE" w:rsidRPr="00283103" w:rsidRDefault="008D35FE" w:rsidP="00784DC6">
            <w:pPr>
              <w:pStyle w:val="Tabletext8pts"/>
              <w:rPr>
                <w:szCs w:val="16"/>
              </w:rPr>
            </w:pPr>
          </w:p>
        </w:tc>
        <w:tc>
          <w:tcPr>
            <w:tcW w:w="238" w:type="dxa"/>
            <w:shd w:val="clear" w:color="auto" w:fill="FDE9D9"/>
            <w:vAlign w:val="center"/>
          </w:tcPr>
          <w:p w14:paraId="5A0A0BA4" w14:textId="77777777" w:rsidR="008D35FE" w:rsidRPr="00283103" w:rsidRDefault="008D35FE" w:rsidP="00784DC6">
            <w:pPr>
              <w:pStyle w:val="Tabletext8pts"/>
              <w:rPr>
                <w:szCs w:val="16"/>
              </w:rPr>
            </w:pPr>
          </w:p>
        </w:tc>
        <w:tc>
          <w:tcPr>
            <w:tcW w:w="238" w:type="dxa"/>
            <w:shd w:val="clear" w:color="auto" w:fill="auto"/>
            <w:vAlign w:val="center"/>
          </w:tcPr>
          <w:p w14:paraId="4E6D66CC" w14:textId="77777777" w:rsidR="008D35FE" w:rsidRPr="00283103" w:rsidRDefault="008D35FE" w:rsidP="00784DC6">
            <w:pPr>
              <w:pStyle w:val="Tabletext8pts"/>
              <w:rPr>
                <w:szCs w:val="16"/>
              </w:rPr>
            </w:pPr>
          </w:p>
        </w:tc>
        <w:tc>
          <w:tcPr>
            <w:tcW w:w="238" w:type="dxa"/>
            <w:shd w:val="clear" w:color="auto" w:fill="FDE9D9"/>
            <w:vAlign w:val="center"/>
          </w:tcPr>
          <w:p w14:paraId="560D803E" w14:textId="77777777" w:rsidR="008D35FE" w:rsidRPr="00283103" w:rsidRDefault="008D35FE" w:rsidP="00784DC6">
            <w:pPr>
              <w:pStyle w:val="Tabletext8pts"/>
              <w:rPr>
                <w:szCs w:val="16"/>
              </w:rPr>
            </w:pPr>
          </w:p>
        </w:tc>
        <w:tc>
          <w:tcPr>
            <w:tcW w:w="238" w:type="dxa"/>
            <w:shd w:val="clear" w:color="auto" w:fill="auto"/>
            <w:vAlign w:val="center"/>
          </w:tcPr>
          <w:p w14:paraId="5EFDA61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3D9727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809C662" w14:textId="77777777" w:rsidR="008D35FE" w:rsidRPr="00283103" w:rsidRDefault="008D35FE" w:rsidP="00784DC6">
            <w:pPr>
              <w:pStyle w:val="Tabletext8pts"/>
              <w:rPr>
                <w:szCs w:val="16"/>
              </w:rPr>
            </w:pPr>
          </w:p>
        </w:tc>
        <w:tc>
          <w:tcPr>
            <w:tcW w:w="238" w:type="dxa"/>
            <w:shd w:val="clear" w:color="auto" w:fill="FDE9D9"/>
            <w:vAlign w:val="center"/>
          </w:tcPr>
          <w:p w14:paraId="7A0C4E14" w14:textId="77777777" w:rsidR="008D35FE" w:rsidRPr="00283103" w:rsidRDefault="008D35FE" w:rsidP="00784DC6">
            <w:pPr>
              <w:pStyle w:val="Tabletext8pts"/>
              <w:rPr>
                <w:szCs w:val="16"/>
              </w:rPr>
            </w:pPr>
          </w:p>
        </w:tc>
        <w:tc>
          <w:tcPr>
            <w:tcW w:w="539" w:type="dxa"/>
            <w:shd w:val="clear" w:color="auto" w:fill="auto"/>
            <w:vAlign w:val="center"/>
          </w:tcPr>
          <w:p w14:paraId="451C431C" w14:textId="77777777" w:rsidR="008D35FE" w:rsidRPr="00283103" w:rsidRDefault="008D35FE" w:rsidP="00784DC6">
            <w:pPr>
              <w:pStyle w:val="Tabletext8pts"/>
              <w:rPr>
                <w:szCs w:val="16"/>
              </w:rPr>
            </w:pPr>
            <w:r w:rsidRPr="00283103">
              <w:rPr>
                <w:szCs w:val="16"/>
              </w:rPr>
              <w:t>8</w:t>
            </w:r>
          </w:p>
        </w:tc>
      </w:tr>
      <w:tr w:rsidR="008D35FE" w:rsidRPr="00283103" w14:paraId="462B498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757A8A0" w14:textId="07C37C4E" w:rsidR="008D35FE" w:rsidRPr="00283103" w:rsidRDefault="008D35FE" w:rsidP="00784DC6">
            <w:pPr>
              <w:pStyle w:val="Tabletext8pts"/>
            </w:pPr>
            <w:r w:rsidRPr="00283103">
              <w:t>7/C1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8ECB90D"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C83E0AB" w14:textId="14A89639" w:rsidR="008D35FE" w:rsidRPr="00E661E2" w:rsidRDefault="008D35FE" w:rsidP="00784DC6">
            <w:pPr>
              <w:pStyle w:val="Tabletext8pts"/>
              <w:rPr>
                <w:lang w:val="en-US"/>
              </w:rPr>
            </w:pPr>
            <w:r w:rsidRPr="00E661E2">
              <w:rPr>
                <w:b/>
                <w:bCs/>
                <w:lang w:val="en-US"/>
              </w:rPr>
              <w:t>MOD</w:t>
            </w:r>
            <w:r w:rsidRPr="00E661E2">
              <w:rPr>
                <w:lang w:val="en-US"/>
              </w:rPr>
              <w:br/>
            </w:r>
            <w:r w:rsidR="001E61AF" w:rsidRPr="00E661E2">
              <w:rPr>
                <w:lang w:val="en-US"/>
              </w:rPr>
              <w:t>APPENDICE</w:t>
            </w:r>
            <w:r w:rsidRPr="00E661E2">
              <w:rPr>
                <w:lang w:val="en-US"/>
              </w:rPr>
              <w:t xml:space="preserve"> 30B (</w:t>
            </w:r>
            <w:r w:rsidR="001E61AF" w:rsidRPr="00E661E2">
              <w:rPr>
                <w:lang w:val="en-US"/>
              </w:rPr>
              <w:t>RÉV.CMR-19</w:t>
            </w:r>
            <w:r w:rsidRPr="00E661E2">
              <w:rPr>
                <w:lang w:val="en-US"/>
              </w:rPr>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5180F0" w14:textId="77777777" w:rsidR="008D35FE" w:rsidRPr="00E661E2" w:rsidRDefault="008D35FE" w:rsidP="00784DC6">
            <w:pPr>
              <w:pStyle w:val="Tabletext8pts"/>
              <w:rPr>
                <w:szCs w:val="16"/>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CC3A8C" w14:textId="77777777" w:rsidR="008D35FE" w:rsidRPr="00E661E2" w:rsidRDefault="008D35FE" w:rsidP="00784DC6">
            <w:pPr>
              <w:pStyle w:val="Tabletext8pts"/>
              <w:rPr>
                <w:szCs w:val="16"/>
                <w:lang w:val="en-U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EEF20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C73F2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CF4BE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9FE3B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2EFB4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F1537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1BC0F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C5A6A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9845D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BC20C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42135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ECA80D"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F7E47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03CE9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1872E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FD0D2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EDF64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F0D86E3" w14:textId="77777777" w:rsidR="008D35FE" w:rsidRPr="00283103" w:rsidRDefault="008D35FE" w:rsidP="00784DC6">
            <w:pPr>
              <w:pStyle w:val="Tabletext8pts"/>
              <w:rPr>
                <w:szCs w:val="16"/>
              </w:rPr>
            </w:pPr>
          </w:p>
        </w:tc>
        <w:tc>
          <w:tcPr>
            <w:tcW w:w="238" w:type="dxa"/>
            <w:shd w:val="clear" w:color="auto" w:fill="auto"/>
            <w:vAlign w:val="center"/>
          </w:tcPr>
          <w:p w14:paraId="04FC99CB" w14:textId="77777777" w:rsidR="008D35FE" w:rsidRPr="00283103" w:rsidRDefault="008D35FE" w:rsidP="00784DC6">
            <w:pPr>
              <w:pStyle w:val="Tabletext8pts"/>
              <w:rPr>
                <w:szCs w:val="16"/>
              </w:rPr>
            </w:pPr>
          </w:p>
        </w:tc>
        <w:tc>
          <w:tcPr>
            <w:tcW w:w="236" w:type="dxa"/>
            <w:shd w:val="clear" w:color="auto" w:fill="FDE9D9"/>
            <w:vAlign w:val="center"/>
          </w:tcPr>
          <w:p w14:paraId="69A4C6BA" w14:textId="77777777" w:rsidR="008D35FE" w:rsidRPr="00283103" w:rsidRDefault="008D35FE" w:rsidP="00784DC6">
            <w:pPr>
              <w:pStyle w:val="Tabletext8pts"/>
              <w:rPr>
                <w:szCs w:val="16"/>
              </w:rPr>
            </w:pPr>
          </w:p>
        </w:tc>
        <w:tc>
          <w:tcPr>
            <w:tcW w:w="240" w:type="dxa"/>
            <w:shd w:val="clear" w:color="auto" w:fill="auto"/>
            <w:vAlign w:val="center"/>
          </w:tcPr>
          <w:p w14:paraId="7168C06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AAB4D9F" w14:textId="77777777" w:rsidR="008D35FE" w:rsidRPr="00283103" w:rsidRDefault="008D35FE" w:rsidP="00784DC6">
            <w:pPr>
              <w:pStyle w:val="Tabletext8pts"/>
              <w:rPr>
                <w:szCs w:val="16"/>
              </w:rPr>
            </w:pPr>
          </w:p>
        </w:tc>
        <w:tc>
          <w:tcPr>
            <w:tcW w:w="236" w:type="dxa"/>
            <w:shd w:val="clear" w:color="auto" w:fill="auto"/>
            <w:vAlign w:val="center"/>
          </w:tcPr>
          <w:p w14:paraId="78CDAACB" w14:textId="77777777" w:rsidR="008D35FE" w:rsidRPr="00283103" w:rsidRDefault="008D35FE" w:rsidP="00784DC6">
            <w:pPr>
              <w:pStyle w:val="Tabletext8pts"/>
              <w:rPr>
                <w:szCs w:val="16"/>
              </w:rPr>
            </w:pPr>
          </w:p>
        </w:tc>
        <w:tc>
          <w:tcPr>
            <w:tcW w:w="239" w:type="dxa"/>
            <w:shd w:val="clear" w:color="auto" w:fill="FDE9D9"/>
            <w:vAlign w:val="center"/>
          </w:tcPr>
          <w:p w14:paraId="051E2C6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19937D0" w14:textId="77777777" w:rsidR="008D35FE" w:rsidRPr="00283103" w:rsidRDefault="008D35FE" w:rsidP="00784DC6">
            <w:pPr>
              <w:pStyle w:val="Tabletext8pts"/>
              <w:rPr>
                <w:szCs w:val="16"/>
              </w:rPr>
            </w:pPr>
          </w:p>
        </w:tc>
        <w:tc>
          <w:tcPr>
            <w:tcW w:w="238" w:type="dxa"/>
            <w:shd w:val="clear" w:color="auto" w:fill="FDE9D9"/>
            <w:vAlign w:val="center"/>
          </w:tcPr>
          <w:p w14:paraId="1DFF17B5" w14:textId="77777777" w:rsidR="008D35FE" w:rsidRPr="00283103" w:rsidRDefault="008D35FE" w:rsidP="00784DC6">
            <w:pPr>
              <w:pStyle w:val="Tabletext8pts"/>
              <w:rPr>
                <w:szCs w:val="16"/>
              </w:rPr>
            </w:pPr>
          </w:p>
        </w:tc>
        <w:tc>
          <w:tcPr>
            <w:tcW w:w="238" w:type="dxa"/>
            <w:shd w:val="clear" w:color="auto" w:fill="auto"/>
            <w:vAlign w:val="center"/>
          </w:tcPr>
          <w:p w14:paraId="5E3D3905" w14:textId="77777777" w:rsidR="008D35FE" w:rsidRPr="00283103" w:rsidRDefault="008D35FE" w:rsidP="00784DC6">
            <w:pPr>
              <w:pStyle w:val="Tabletext8pts"/>
              <w:rPr>
                <w:szCs w:val="16"/>
              </w:rPr>
            </w:pPr>
          </w:p>
        </w:tc>
        <w:tc>
          <w:tcPr>
            <w:tcW w:w="238" w:type="dxa"/>
            <w:shd w:val="clear" w:color="auto" w:fill="FDE9D9"/>
            <w:vAlign w:val="center"/>
          </w:tcPr>
          <w:p w14:paraId="6DC14C7B" w14:textId="77777777" w:rsidR="008D35FE" w:rsidRPr="00283103" w:rsidRDefault="008D35FE" w:rsidP="00784DC6">
            <w:pPr>
              <w:pStyle w:val="Tabletext8pts"/>
              <w:rPr>
                <w:szCs w:val="16"/>
              </w:rPr>
            </w:pPr>
          </w:p>
        </w:tc>
        <w:tc>
          <w:tcPr>
            <w:tcW w:w="238" w:type="dxa"/>
            <w:shd w:val="clear" w:color="auto" w:fill="auto"/>
            <w:vAlign w:val="center"/>
          </w:tcPr>
          <w:p w14:paraId="2B9FF87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30B580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53CCEDF" w14:textId="77777777" w:rsidR="008D35FE" w:rsidRPr="00283103" w:rsidRDefault="008D35FE" w:rsidP="00784DC6">
            <w:pPr>
              <w:pStyle w:val="Tabletext8pts"/>
              <w:rPr>
                <w:szCs w:val="16"/>
              </w:rPr>
            </w:pPr>
          </w:p>
        </w:tc>
        <w:tc>
          <w:tcPr>
            <w:tcW w:w="238" w:type="dxa"/>
            <w:shd w:val="clear" w:color="auto" w:fill="FDE9D9"/>
            <w:vAlign w:val="center"/>
          </w:tcPr>
          <w:p w14:paraId="18D9220C" w14:textId="77777777" w:rsidR="008D35FE" w:rsidRPr="00283103" w:rsidRDefault="008D35FE" w:rsidP="00784DC6">
            <w:pPr>
              <w:pStyle w:val="Tabletext8pts"/>
              <w:rPr>
                <w:szCs w:val="16"/>
              </w:rPr>
            </w:pPr>
          </w:p>
        </w:tc>
        <w:tc>
          <w:tcPr>
            <w:tcW w:w="539" w:type="dxa"/>
            <w:shd w:val="clear" w:color="auto" w:fill="auto"/>
            <w:vAlign w:val="center"/>
          </w:tcPr>
          <w:p w14:paraId="5CFBE273" w14:textId="77777777" w:rsidR="008D35FE" w:rsidRPr="00283103" w:rsidRDefault="008D35FE" w:rsidP="00784DC6">
            <w:pPr>
              <w:pStyle w:val="Tabletext8pts"/>
              <w:rPr>
                <w:szCs w:val="16"/>
              </w:rPr>
            </w:pPr>
            <w:r w:rsidRPr="00283103">
              <w:rPr>
                <w:szCs w:val="16"/>
              </w:rPr>
              <w:t>9</w:t>
            </w:r>
          </w:p>
        </w:tc>
      </w:tr>
      <w:tr w:rsidR="008D35FE" w:rsidRPr="00283103" w14:paraId="3DC3516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B12554" w14:textId="71847E6C" w:rsidR="008D35FE" w:rsidRPr="00283103" w:rsidRDefault="008D35FE" w:rsidP="00784DC6">
            <w:pPr>
              <w:pStyle w:val="Tabletext8pts"/>
            </w:pPr>
            <w:r w:rsidRPr="00283103">
              <w:t>7/C1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7F1B418"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96FFD9" w14:textId="329F62CC" w:rsidR="008D35FE" w:rsidRPr="00E661E2" w:rsidRDefault="008D35FE" w:rsidP="00784DC6">
            <w:pPr>
              <w:pStyle w:val="Tabletext8pts"/>
              <w:rPr>
                <w:lang w:val="en-US"/>
              </w:rPr>
            </w:pPr>
            <w:r w:rsidRPr="00E661E2">
              <w:rPr>
                <w:b/>
                <w:bCs/>
                <w:lang w:val="en-US"/>
              </w:rPr>
              <w:t>MOD</w:t>
            </w:r>
            <w:r w:rsidRPr="00E661E2">
              <w:rPr>
                <w:lang w:val="en-US"/>
              </w:rPr>
              <w:br/>
            </w:r>
            <w:r w:rsidR="001E61AF" w:rsidRPr="00E661E2">
              <w:rPr>
                <w:lang w:val="en-US"/>
              </w:rPr>
              <w:t>APPENDICE</w:t>
            </w:r>
            <w:r w:rsidRPr="00E661E2">
              <w:rPr>
                <w:lang w:val="en-US"/>
              </w:rPr>
              <w:t xml:space="preserve"> 30B (</w:t>
            </w:r>
            <w:r w:rsidR="001E61AF" w:rsidRPr="00E661E2">
              <w:rPr>
                <w:lang w:val="en-US"/>
              </w:rPr>
              <w:t>RÉV.CMR-19</w:t>
            </w:r>
            <w:r w:rsidRPr="00E661E2">
              <w:rPr>
                <w:lang w:val="en-US"/>
              </w:rPr>
              <w:t>)</w:t>
            </w:r>
          </w:p>
          <w:p w14:paraId="51E1D683" w14:textId="77777777" w:rsidR="008D35FE" w:rsidRPr="00283103" w:rsidRDefault="008D35FE" w:rsidP="00784DC6">
            <w:pPr>
              <w:pStyle w:val="Tabletext8pts"/>
            </w:pPr>
            <w:r w:rsidRPr="00283103">
              <w:t>ARTICLE 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5F52F2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1F4B9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A3472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EC991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EB950C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5DE60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B4F33D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83FAD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3B1E7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0C879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BA3C7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AF6D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0FD07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BCD1F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D0238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EF1B3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F35FC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AF010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0C672C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2E4051" w14:textId="77777777" w:rsidR="008D35FE" w:rsidRPr="00283103" w:rsidRDefault="008D35FE" w:rsidP="00784DC6">
            <w:pPr>
              <w:pStyle w:val="Tabletext8pts"/>
              <w:rPr>
                <w:szCs w:val="16"/>
              </w:rPr>
            </w:pPr>
          </w:p>
        </w:tc>
        <w:tc>
          <w:tcPr>
            <w:tcW w:w="238" w:type="dxa"/>
            <w:shd w:val="clear" w:color="auto" w:fill="auto"/>
            <w:vAlign w:val="center"/>
          </w:tcPr>
          <w:p w14:paraId="01663F38" w14:textId="77777777" w:rsidR="008D35FE" w:rsidRPr="00283103" w:rsidRDefault="008D35FE" w:rsidP="00784DC6">
            <w:pPr>
              <w:pStyle w:val="Tabletext8pts"/>
              <w:rPr>
                <w:szCs w:val="16"/>
              </w:rPr>
            </w:pPr>
          </w:p>
        </w:tc>
        <w:tc>
          <w:tcPr>
            <w:tcW w:w="236" w:type="dxa"/>
            <w:shd w:val="clear" w:color="auto" w:fill="FDE9D9"/>
            <w:vAlign w:val="center"/>
          </w:tcPr>
          <w:p w14:paraId="4A93F37A" w14:textId="77777777" w:rsidR="008D35FE" w:rsidRPr="00283103" w:rsidRDefault="008D35FE" w:rsidP="00784DC6">
            <w:pPr>
              <w:pStyle w:val="Tabletext8pts"/>
              <w:rPr>
                <w:szCs w:val="16"/>
              </w:rPr>
            </w:pPr>
          </w:p>
        </w:tc>
        <w:tc>
          <w:tcPr>
            <w:tcW w:w="240" w:type="dxa"/>
            <w:shd w:val="clear" w:color="auto" w:fill="auto"/>
            <w:vAlign w:val="center"/>
          </w:tcPr>
          <w:p w14:paraId="28F068A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9EB07F0" w14:textId="77777777" w:rsidR="008D35FE" w:rsidRPr="00283103" w:rsidRDefault="008D35FE" w:rsidP="00784DC6">
            <w:pPr>
              <w:pStyle w:val="Tabletext8pts"/>
              <w:rPr>
                <w:szCs w:val="16"/>
              </w:rPr>
            </w:pPr>
          </w:p>
        </w:tc>
        <w:tc>
          <w:tcPr>
            <w:tcW w:w="236" w:type="dxa"/>
            <w:shd w:val="clear" w:color="auto" w:fill="auto"/>
            <w:vAlign w:val="center"/>
          </w:tcPr>
          <w:p w14:paraId="389C4A0B" w14:textId="77777777" w:rsidR="008D35FE" w:rsidRPr="00283103" w:rsidRDefault="008D35FE" w:rsidP="00784DC6">
            <w:pPr>
              <w:pStyle w:val="Tabletext8pts"/>
              <w:rPr>
                <w:szCs w:val="16"/>
              </w:rPr>
            </w:pPr>
          </w:p>
        </w:tc>
        <w:tc>
          <w:tcPr>
            <w:tcW w:w="239" w:type="dxa"/>
            <w:shd w:val="clear" w:color="auto" w:fill="FDE9D9"/>
            <w:vAlign w:val="center"/>
          </w:tcPr>
          <w:p w14:paraId="5ED1694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2BFB39D" w14:textId="77777777" w:rsidR="008D35FE" w:rsidRPr="00283103" w:rsidRDefault="008D35FE" w:rsidP="00784DC6">
            <w:pPr>
              <w:pStyle w:val="Tabletext8pts"/>
              <w:rPr>
                <w:szCs w:val="16"/>
              </w:rPr>
            </w:pPr>
          </w:p>
        </w:tc>
        <w:tc>
          <w:tcPr>
            <w:tcW w:w="238" w:type="dxa"/>
            <w:shd w:val="clear" w:color="auto" w:fill="FDE9D9"/>
            <w:vAlign w:val="center"/>
          </w:tcPr>
          <w:p w14:paraId="2F5A4F13" w14:textId="77777777" w:rsidR="008D35FE" w:rsidRPr="00283103" w:rsidRDefault="008D35FE" w:rsidP="00784DC6">
            <w:pPr>
              <w:pStyle w:val="Tabletext8pts"/>
              <w:rPr>
                <w:szCs w:val="16"/>
              </w:rPr>
            </w:pPr>
          </w:p>
        </w:tc>
        <w:tc>
          <w:tcPr>
            <w:tcW w:w="238" w:type="dxa"/>
            <w:shd w:val="clear" w:color="auto" w:fill="auto"/>
            <w:vAlign w:val="center"/>
          </w:tcPr>
          <w:p w14:paraId="369858DB" w14:textId="77777777" w:rsidR="008D35FE" w:rsidRPr="00283103" w:rsidRDefault="008D35FE" w:rsidP="00784DC6">
            <w:pPr>
              <w:pStyle w:val="Tabletext8pts"/>
              <w:rPr>
                <w:szCs w:val="16"/>
              </w:rPr>
            </w:pPr>
          </w:p>
        </w:tc>
        <w:tc>
          <w:tcPr>
            <w:tcW w:w="238" w:type="dxa"/>
            <w:shd w:val="clear" w:color="auto" w:fill="FDE9D9"/>
            <w:vAlign w:val="center"/>
          </w:tcPr>
          <w:p w14:paraId="0D9591F1" w14:textId="77777777" w:rsidR="008D35FE" w:rsidRPr="00283103" w:rsidRDefault="008D35FE" w:rsidP="00784DC6">
            <w:pPr>
              <w:pStyle w:val="Tabletext8pts"/>
              <w:rPr>
                <w:szCs w:val="16"/>
              </w:rPr>
            </w:pPr>
          </w:p>
        </w:tc>
        <w:tc>
          <w:tcPr>
            <w:tcW w:w="238" w:type="dxa"/>
            <w:shd w:val="clear" w:color="auto" w:fill="auto"/>
            <w:vAlign w:val="center"/>
          </w:tcPr>
          <w:p w14:paraId="3E0C8FD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2F7C57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65E1D58" w14:textId="77777777" w:rsidR="008D35FE" w:rsidRPr="00283103" w:rsidRDefault="008D35FE" w:rsidP="00784DC6">
            <w:pPr>
              <w:pStyle w:val="Tabletext8pts"/>
              <w:rPr>
                <w:szCs w:val="16"/>
              </w:rPr>
            </w:pPr>
          </w:p>
        </w:tc>
        <w:tc>
          <w:tcPr>
            <w:tcW w:w="238" w:type="dxa"/>
            <w:shd w:val="clear" w:color="auto" w:fill="FDE9D9"/>
            <w:vAlign w:val="center"/>
          </w:tcPr>
          <w:p w14:paraId="1398BA00" w14:textId="77777777" w:rsidR="008D35FE" w:rsidRPr="00283103" w:rsidRDefault="008D35FE" w:rsidP="00784DC6">
            <w:pPr>
              <w:pStyle w:val="Tabletext8pts"/>
              <w:rPr>
                <w:szCs w:val="16"/>
              </w:rPr>
            </w:pPr>
          </w:p>
        </w:tc>
        <w:tc>
          <w:tcPr>
            <w:tcW w:w="539" w:type="dxa"/>
            <w:shd w:val="clear" w:color="auto" w:fill="auto"/>
            <w:vAlign w:val="center"/>
          </w:tcPr>
          <w:p w14:paraId="6524544F" w14:textId="77777777" w:rsidR="008D35FE" w:rsidRPr="00283103" w:rsidRDefault="008D35FE" w:rsidP="00784DC6">
            <w:pPr>
              <w:pStyle w:val="Tabletext8pts"/>
              <w:rPr>
                <w:szCs w:val="16"/>
              </w:rPr>
            </w:pPr>
            <w:r w:rsidRPr="00283103">
              <w:rPr>
                <w:szCs w:val="16"/>
              </w:rPr>
              <w:t>9</w:t>
            </w:r>
          </w:p>
        </w:tc>
      </w:tr>
      <w:tr w:rsidR="008D35FE" w:rsidRPr="00283103" w14:paraId="7F687E4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9161205" w14:textId="02F2EE03" w:rsidR="008D35FE" w:rsidRPr="00283103" w:rsidRDefault="008D35FE" w:rsidP="00784DC6">
            <w:pPr>
              <w:pStyle w:val="Tabletext8pts"/>
            </w:pPr>
            <w:r w:rsidRPr="00283103">
              <w:t>7/C1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EBDEF22"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78BB05C" w14:textId="749C09D8" w:rsidR="008D35FE" w:rsidRPr="00E661E2" w:rsidRDefault="008D35FE" w:rsidP="00784DC6">
            <w:pPr>
              <w:pStyle w:val="Tabletext8pts"/>
              <w:rPr>
                <w:lang w:val="en-US"/>
              </w:rPr>
            </w:pPr>
            <w:r w:rsidRPr="00E661E2">
              <w:rPr>
                <w:b/>
                <w:bCs/>
                <w:lang w:val="en-US"/>
              </w:rPr>
              <w:t>MOD</w:t>
            </w:r>
            <w:r w:rsidRPr="00E661E2">
              <w:rPr>
                <w:lang w:val="en-US"/>
              </w:rPr>
              <w:br/>
            </w:r>
            <w:r w:rsidR="001E61AF" w:rsidRPr="00E661E2">
              <w:rPr>
                <w:lang w:val="en-US"/>
              </w:rPr>
              <w:t>APPENDICE</w:t>
            </w:r>
            <w:r w:rsidRPr="00E661E2">
              <w:rPr>
                <w:lang w:val="en-US"/>
              </w:rPr>
              <w:t xml:space="preserve"> 30B (</w:t>
            </w:r>
            <w:r w:rsidR="001E61AF" w:rsidRPr="00E661E2">
              <w:rPr>
                <w:lang w:val="en-US"/>
              </w:rPr>
              <w:t>RÉV.CMR-19</w:t>
            </w:r>
            <w:r w:rsidRPr="00E661E2">
              <w:rPr>
                <w:lang w:val="en-US"/>
              </w:rPr>
              <w:t>)</w:t>
            </w:r>
          </w:p>
          <w:p w14:paraId="54F99E6D" w14:textId="77777777" w:rsidR="008D35FE" w:rsidRPr="00283103" w:rsidRDefault="008D35FE" w:rsidP="00784DC6">
            <w:pPr>
              <w:pStyle w:val="Tabletext8pts"/>
            </w:pPr>
            <w:r w:rsidRPr="00283103">
              <w:t>ARTICLE 8</w:t>
            </w:r>
          </w:p>
          <w:p w14:paraId="073F8FBF" w14:textId="77777777" w:rsidR="008D35FE" w:rsidRPr="00283103" w:rsidRDefault="008D35FE" w:rsidP="00784DC6">
            <w:pPr>
              <w:pStyle w:val="Tabletext8pts"/>
            </w:pPr>
            <w:r w:rsidRPr="00283103">
              <w:t>8.13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9D6F1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BBB0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7A947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9DA96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7A073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74184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7D559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CDE23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6B218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F22CE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B28E1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01C3D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C33E3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368A6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68D47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3AB5F2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06E1C0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372A7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64E7E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2260FE" w14:textId="77777777" w:rsidR="008D35FE" w:rsidRPr="00283103" w:rsidRDefault="008D35FE" w:rsidP="00784DC6">
            <w:pPr>
              <w:pStyle w:val="Tabletext8pts"/>
              <w:rPr>
                <w:szCs w:val="16"/>
              </w:rPr>
            </w:pPr>
          </w:p>
        </w:tc>
        <w:tc>
          <w:tcPr>
            <w:tcW w:w="238" w:type="dxa"/>
            <w:shd w:val="clear" w:color="auto" w:fill="auto"/>
            <w:vAlign w:val="center"/>
          </w:tcPr>
          <w:p w14:paraId="61EFA758" w14:textId="77777777" w:rsidR="008D35FE" w:rsidRPr="00283103" w:rsidRDefault="008D35FE" w:rsidP="00784DC6">
            <w:pPr>
              <w:pStyle w:val="Tabletext8pts"/>
              <w:rPr>
                <w:szCs w:val="16"/>
              </w:rPr>
            </w:pPr>
          </w:p>
        </w:tc>
        <w:tc>
          <w:tcPr>
            <w:tcW w:w="236" w:type="dxa"/>
            <w:shd w:val="clear" w:color="auto" w:fill="FDE9D9"/>
            <w:vAlign w:val="center"/>
          </w:tcPr>
          <w:p w14:paraId="41F3C837" w14:textId="77777777" w:rsidR="008D35FE" w:rsidRPr="00283103" w:rsidRDefault="008D35FE" w:rsidP="00784DC6">
            <w:pPr>
              <w:pStyle w:val="Tabletext8pts"/>
              <w:rPr>
                <w:szCs w:val="16"/>
              </w:rPr>
            </w:pPr>
          </w:p>
        </w:tc>
        <w:tc>
          <w:tcPr>
            <w:tcW w:w="240" w:type="dxa"/>
            <w:shd w:val="clear" w:color="auto" w:fill="auto"/>
            <w:vAlign w:val="center"/>
          </w:tcPr>
          <w:p w14:paraId="4054B96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D587816" w14:textId="77777777" w:rsidR="008D35FE" w:rsidRPr="00283103" w:rsidRDefault="008D35FE" w:rsidP="00784DC6">
            <w:pPr>
              <w:pStyle w:val="Tabletext8pts"/>
              <w:rPr>
                <w:szCs w:val="16"/>
              </w:rPr>
            </w:pPr>
          </w:p>
        </w:tc>
        <w:tc>
          <w:tcPr>
            <w:tcW w:w="236" w:type="dxa"/>
            <w:shd w:val="clear" w:color="auto" w:fill="auto"/>
            <w:vAlign w:val="center"/>
          </w:tcPr>
          <w:p w14:paraId="1603A02A" w14:textId="77777777" w:rsidR="008D35FE" w:rsidRPr="00283103" w:rsidRDefault="008D35FE" w:rsidP="00784DC6">
            <w:pPr>
              <w:pStyle w:val="Tabletext8pts"/>
              <w:rPr>
                <w:szCs w:val="16"/>
              </w:rPr>
            </w:pPr>
          </w:p>
        </w:tc>
        <w:tc>
          <w:tcPr>
            <w:tcW w:w="239" w:type="dxa"/>
            <w:shd w:val="clear" w:color="auto" w:fill="FDE9D9"/>
            <w:vAlign w:val="center"/>
          </w:tcPr>
          <w:p w14:paraId="2424194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7EA0D6A" w14:textId="77777777" w:rsidR="008D35FE" w:rsidRPr="00283103" w:rsidRDefault="008D35FE" w:rsidP="00784DC6">
            <w:pPr>
              <w:pStyle w:val="Tabletext8pts"/>
              <w:rPr>
                <w:szCs w:val="16"/>
              </w:rPr>
            </w:pPr>
          </w:p>
        </w:tc>
        <w:tc>
          <w:tcPr>
            <w:tcW w:w="238" w:type="dxa"/>
            <w:shd w:val="clear" w:color="auto" w:fill="FDE9D9"/>
            <w:vAlign w:val="center"/>
          </w:tcPr>
          <w:p w14:paraId="09114878" w14:textId="77777777" w:rsidR="008D35FE" w:rsidRPr="00283103" w:rsidRDefault="008D35FE" w:rsidP="00784DC6">
            <w:pPr>
              <w:pStyle w:val="Tabletext8pts"/>
              <w:rPr>
                <w:szCs w:val="16"/>
              </w:rPr>
            </w:pPr>
          </w:p>
        </w:tc>
        <w:tc>
          <w:tcPr>
            <w:tcW w:w="238" w:type="dxa"/>
            <w:shd w:val="clear" w:color="auto" w:fill="auto"/>
            <w:vAlign w:val="center"/>
          </w:tcPr>
          <w:p w14:paraId="7715D678" w14:textId="77777777" w:rsidR="008D35FE" w:rsidRPr="00283103" w:rsidRDefault="008D35FE" w:rsidP="00784DC6">
            <w:pPr>
              <w:pStyle w:val="Tabletext8pts"/>
              <w:rPr>
                <w:szCs w:val="16"/>
              </w:rPr>
            </w:pPr>
          </w:p>
        </w:tc>
        <w:tc>
          <w:tcPr>
            <w:tcW w:w="238" w:type="dxa"/>
            <w:shd w:val="clear" w:color="auto" w:fill="FDE9D9"/>
            <w:vAlign w:val="center"/>
          </w:tcPr>
          <w:p w14:paraId="1BD1A040" w14:textId="77777777" w:rsidR="008D35FE" w:rsidRPr="00283103" w:rsidRDefault="008D35FE" w:rsidP="00784DC6">
            <w:pPr>
              <w:pStyle w:val="Tabletext8pts"/>
              <w:rPr>
                <w:szCs w:val="16"/>
              </w:rPr>
            </w:pPr>
          </w:p>
        </w:tc>
        <w:tc>
          <w:tcPr>
            <w:tcW w:w="238" w:type="dxa"/>
            <w:shd w:val="clear" w:color="auto" w:fill="auto"/>
            <w:vAlign w:val="center"/>
          </w:tcPr>
          <w:p w14:paraId="53FD650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B19BD1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5773B38" w14:textId="77777777" w:rsidR="008D35FE" w:rsidRPr="00283103" w:rsidRDefault="008D35FE" w:rsidP="00784DC6">
            <w:pPr>
              <w:pStyle w:val="Tabletext8pts"/>
              <w:rPr>
                <w:szCs w:val="16"/>
              </w:rPr>
            </w:pPr>
          </w:p>
        </w:tc>
        <w:tc>
          <w:tcPr>
            <w:tcW w:w="238" w:type="dxa"/>
            <w:shd w:val="clear" w:color="auto" w:fill="FDE9D9"/>
            <w:vAlign w:val="center"/>
          </w:tcPr>
          <w:p w14:paraId="2A27D1D3" w14:textId="77777777" w:rsidR="008D35FE" w:rsidRPr="00283103" w:rsidRDefault="008D35FE" w:rsidP="00784DC6">
            <w:pPr>
              <w:pStyle w:val="Tabletext8pts"/>
              <w:rPr>
                <w:szCs w:val="16"/>
              </w:rPr>
            </w:pPr>
          </w:p>
        </w:tc>
        <w:tc>
          <w:tcPr>
            <w:tcW w:w="539" w:type="dxa"/>
            <w:shd w:val="clear" w:color="auto" w:fill="auto"/>
            <w:vAlign w:val="center"/>
          </w:tcPr>
          <w:p w14:paraId="54A95681" w14:textId="77777777" w:rsidR="008D35FE" w:rsidRPr="00283103" w:rsidRDefault="008D35FE" w:rsidP="00784DC6">
            <w:pPr>
              <w:pStyle w:val="Tabletext8pts"/>
              <w:rPr>
                <w:szCs w:val="16"/>
              </w:rPr>
            </w:pPr>
            <w:r w:rsidRPr="00283103">
              <w:rPr>
                <w:szCs w:val="16"/>
              </w:rPr>
              <w:t>9</w:t>
            </w:r>
          </w:p>
        </w:tc>
      </w:tr>
      <w:tr w:rsidR="008D35FE" w:rsidRPr="00283103" w14:paraId="7524EEC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6C288AB" w14:textId="3CA1AC4D" w:rsidR="008D35FE" w:rsidRPr="00283103" w:rsidRDefault="008D35FE" w:rsidP="00784DC6">
            <w:pPr>
              <w:pStyle w:val="Tabletext8pts"/>
            </w:pPr>
            <w:r w:rsidRPr="00283103">
              <w:t>7/C2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001FE95"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7907AA2" w14:textId="557C0DE2" w:rsidR="008D35FE" w:rsidRPr="00E661E2" w:rsidRDefault="008D35FE" w:rsidP="00784DC6">
            <w:pPr>
              <w:pStyle w:val="Tabletext8pts"/>
              <w:rPr>
                <w:lang w:val="en-US"/>
              </w:rPr>
            </w:pPr>
            <w:r w:rsidRPr="00E661E2">
              <w:rPr>
                <w:b/>
                <w:bCs/>
                <w:lang w:val="en-US"/>
              </w:rPr>
              <w:t>ADD</w:t>
            </w:r>
            <w:r w:rsidRPr="00E661E2">
              <w:rPr>
                <w:lang w:val="en-US"/>
              </w:rPr>
              <w:br/>
            </w:r>
            <w:r w:rsidR="00B20D0C" w:rsidRPr="00E661E2">
              <w:rPr>
                <w:lang w:val="en-US"/>
              </w:rPr>
              <w:t>APPENDICE</w:t>
            </w:r>
            <w:r w:rsidRPr="00E661E2">
              <w:rPr>
                <w:lang w:val="en-US"/>
              </w:rPr>
              <w:t xml:space="preserve"> 30B (</w:t>
            </w:r>
            <w:r w:rsidR="00B20D0C" w:rsidRPr="00E661E2">
              <w:rPr>
                <w:lang w:val="en-US"/>
              </w:rPr>
              <w:t>RÉV.CMR-19</w:t>
            </w:r>
            <w:r w:rsidRPr="00E661E2">
              <w:rPr>
                <w:lang w:val="en-US"/>
              </w:rPr>
              <w:t>)</w:t>
            </w:r>
          </w:p>
          <w:p w14:paraId="7CBD9741" w14:textId="77777777" w:rsidR="008D35FE" w:rsidRPr="00283103" w:rsidRDefault="008D35FE" w:rsidP="00784DC6">
            <w:pPr>
              <w:pStyle w:val="Tabletext8pts"/>
            </w:pPr>
            <w:r w:rsidRPr="00283103">
              <w:t>ARTICLE 6</w:t>
            </w:r>
          </w:p>
          <w:p w14:paraId="106082F1" w14:textId="77777777" w:rsidR="008D35FE" w:rsidRPr="00283103" w:rsidRDefault="008D35FE" w:rsidP="00784DC6">
            <w:pPr>
              <w:pStyle w:val="Tabletext8pts"/>
            </w:pPr>
            <w:r w:rsidRPr="00283103">
              <w:t>6.1</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23D0C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0D71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BBDA8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BB980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AC431B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B405E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C53799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6D37E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0677C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92DE57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C997D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D406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1C6AC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3A2D57"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EA278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FBC2A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66911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D95A8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72BCD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C36F1A" w14:textId="77777777" w:rsidR="008D35FE" w:rsidRPr="00283103" w:rsidRDefault="008D35FE" w:rsidP="00784DC6">
            <w:pPr>
              <w:pStyle w:val="Tabletext8pts"/>
              <w:rPr>
                <w:szCs w:val="16"/>
              </w:rPr>
            </w:pPr>
          </w:p>
        </w:tc>
        <w:tc>
          <w:tcPr>
            <w:tcW w:w="238" w:type="dxa"/>
            <w:shd w:val="clear" w:color="auto" w:fill="auto"/>
            <w:vAlign w:val="center"/>
          </w:tcPr>
          <w:p w14:paraId="388A20F9" w14:textId="77777777" w:rsidR="008D35FE" w:rsidRPr="00283103" w:rsidRDefault="008D35FE" w:rsidP="00784DC6">
            <w:pPr>
              <w:pStyle w:val="Tabletext8pts"/>
              <w:rPr>
                <w:szCs w:val="16"/>
              </w:rPr>
            </w:pPr>
          </w:p>
        </w:tc>
        <w:tc>
          <w:tcPr>
            <w:tcW w:w="236" w:type="dxa"/>
            <w:shd w:val="clear" w:color="auto" w:fill="FDE9D9"/>
            <w:vAlign w:val="center"/>
          </w:tcPr>
          <w:p w14:paraId="261FB2D8" w14:textId="77777777" w:rsidR="008D35FE" w:rsidRPr="00283103" w:rsidRDefault="008D35FE" w:rsidP="00784DC6">
            <w:pPr>
              <w:pStyle w:val="Tabletext8pts"/>
              <w:rPr>
                <w:szCs w:val="16"/>
              </w:rPr>
            </w:pPr>
          </w:p>
        </w:tc>
        <w:tc>
          <w:tcPr>
            <w:tcW w:w="240" w:type="dxa"/>
            <w:shd w:val="clear" w:color="auto" w:fill="auto"/>
            <w:vAlign w:val="center"/>
          </w:tcPr>
          <w:p w14:paraId="291CDFC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3C106C4" w14:textId="77777777" w:rsidR="008D35FE" w:rsidRPr="00283103" w:rsidRDefault="008D35FE" w:rsidP="00784DC6">
            <w:pPr>
              <w:pStyle w:val="Tabletext8pts"/>
              <w:rPr>
                <w:szCs w:val="16"/>
              </w:rPr>
            </w:pPr>
          </w:p>
        </w:tc>
        <w:tc>
          <w:tcPr>
            <w:tcW w:w="236" w:type="dxa"/>
            <w:shd w:val="clear" w:color="auto" w:fill="auto"/>
            <w:vAlign w:val="center"/>
          </w:tcPr>
          <w:p w14:paraId="2F2D7F9F" w14:textId="77777777" w:rsidR="008D35FE" w:rsidRPr="00283103" w:rsidRDefault="008D35FE" w:rsidP="00784DC6">
            <w:pPr>
              <w:pStyle w:val="Tabletext8pts"/>
              <w:rPr>
                <w:szCs w:val="16"/>
              </w:rPr>
            </w:pPr>
          </w:p>
        </w:tc>
        <w:tc>
          <w:tcPr>
            <w:tcW w:w="239" w:type="dxa"/>
            <w:shd w:val="clear" w:color="auto" w:fill="FDE9D9"/>
            <w:vAlign w:val="center"/>
          </w:tcPr>
          <w:p w14:paraId="7F85B83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7FA3FA6" w14:textId="77777777" w:rsidR="008D35FE" w:rsidRPr="00283103" w:rsidRDefault="008D35FE" w:rsidP="00784DC6">
            <w:pPr>
              <w:pStyle w:val="Tabletext8pts"/>
              <w:rPr>
                <w:szCs w:val="16"/>
              </w:rPr>
            </w:pPr>
          </w:p>
        </w:tc>
        <w:tc>
          <w:tcPr>
            <w:tcW w:w="238" w:type="dxa"/>
            <w:shd w:val="clear" w:color="auto" w:fill="FDE9D9"/>
            <w:vAlign w:val="center"/>
          </w:tcPr>
          <w:p w14:paraId="66689965" w14:textId="77777777" w:rsidR="008D35FE" w:rsidRPr="00283103" w:rsidRDefault="008D35FE" w:rsidP="00784DC6">
            <w:pPr>
              <w:pStyle w:val="Tabletext8pts"/>
              <w:rPr>
                <w:szCs w:val="16"/>
              </w:rPr>
            </w:pPr>
          </w:p>
        </w:tc>
        <w:tc>
          <w:tcPr>
            <w:tcW w:w="238" w:type="dxa"/>
            <w:shd w:val="clear" w:color="auto" w:fill="auto"/>
            <w:vAlign w:val="center"/>
          </w:tcPr>
          <w:p w14:paraId="55D1AC94" w14:textId="77777777" w:rsidR="008D35FE" w:rsidRPr="00283103" w:rsidRDefault="008D35FE" w:rsidP="00784DC6">
            <w:pPr>
              <w:pStyle w:val="Tabletext8pts"/>
              <w:rPr>
                <w:szCs w:val="16"/>
              </w:rPr>
            </w:pPr>
          </w:p>
        </w:tc>
        <w:tc>
          <w:tcPr>
            <w:tcW w:w="238" w:type="dxa"/>
            <w:shd w:val="clear" w:color="auto" w:fill="FDE9D9"/>
            <w:vAlign w:val="center"/>
          </w:tcPr>
          <w:p w14:paraId="67D69164" w14:textId="77777777" w:rsidR="008D35FE" w:rsidRPr="00283103" w:rsidRDefault="008D35FE" w:rsidP="00784DC6">
            <w:pPr>
              <w:pStyle w:val="Tabletext8pts"/>
              <w:rPr>
                <w:szCs w:val="16"/>
              </w:rPr>
            </w:pPr>
          </w:p>
        </w:tc>
        <w:tc>
          <w:tcPr>
            <w:tcW w:w="238" w:type="dxa"/>
            <w:shd w:val="clear" w:color="auto" w:fill="auto"/>
            <w:vAlign w:val="center"/>
          </w:tcPr>
          <w:p w14:paraId="2D948B3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6AC6C7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FC98AF1" w14:textId="77777777" w:rsidR="008D35FE" w:rsidRPr="00283103" w:rsidRDefault="008D35FE" w:rsidP="00784DC6">
            <w:pPr>
              <w:pStyle w:val="Tabletext8pts"/>
              <w:rPr>
                <w:szCs w:val="16"/>
              </w:rPr>
            </w:pPr>
          </w:p>
        </w:tc>
        <w:tc>
          <w:tcPr>
            <w:tcW w:w="238" w:type="dxa"/>
            <w:shd w:val="clear" w:color="auto" w:fill="FDE9D9"/>
            <w:vAlign w:val="center"/>
          </w:tcPr>
          <w:p w14:paraId="41E3E923" w14:textId="77777777" w:rsidR="008D35FE" w:rsidRPr="00283103" w:rsidRDefault="008D35FE" w:rsidP="00784DC6">
            <w:pPr>
              <w:pStyle w:val="Tabletext8pts"/>
              <w:rPr>
                <w:szCs w:val="16"/>
              </w:rPr>
            </w:pPr>
          </w:p>
        </w:tc>
        <w:tc>
          <w:tcPr>
            <w:tcW w:w="539" w:type="dxa"/>
            <w:shd w:val="clear" w:color="auto" w:fill="auto"/>
            <w:vAlign w:val="center"/>
          </w:tcPr>
          <w:p w14:paraId="5F73B649" w14:textId="77777777" w:rsidR="008D35FE" w:rsidRPr="00283103" w:rsidRDefault="008D35FE" w:rsidP="00784DC6">
            <w:pPr>
              <w:pStyle w:val="Tabletext8pts"/>
              <w:rPr>
                <w:szCs w:val="16"/>
              </w:rPr>
            </w:pPr>
            <w:r w:rsidRPr="00283103">
              <w:rPr>
                <w:szCs w:val="16"/>
              </w:rPr>
              <w:t>9</w:t>
            </w:r>
          </w:p>
        </w:tc>
      </w:tr>
      <w:tr w:rsidR="008D35FE" w:rsidRPr="00283103" w14:paraId="4979D28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4EA17F9" w14:textId="47452000" w:rsidR="008D35FE" w:rsidRPr="00283103" w:rsidRDefault="00C73AA2" w:rsidP="00784DC6">
            <w:pPr>
              <w:pStyle w:val="Tabletext8pts"/>
            </w:pPr>
            <w:r w:rsidRPr="00283103">
              <w:t>7/C2</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3A67BB5"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4E496D5" w14:textId="4F8B0C00" w:rsidR="008D35FE" w:rsidRPr="00E661E2" w:rsidRDefault="008D35FE" w:rsidP="00784DC6">
            <w:pPr>
              <w:pStyle w:val="Tabletext8pts"/>
              <w:rPr>
                <w:lang w:val="en-US"/>
              </w:rPr>
            </w:pPr>
            <w:r w:rsidRPr="00E661E2">
              <w:rPr>
                <w:b/>
                <w:bCs/>
                <w:lang w:val="en-US"/>
              </w:rPr>
              <w:t>ADD</w:t>
            </w:r>
            <w:r w:rsidRPr="00E661E2">
              <w:rPr>
                <w:lang w:val="en-US"/>
              </w:rPr>
              <w:br/>
            </w:r>
            <w:r w:rsidR="00B20D0C" w:rsidRPr="00E661E2">
              <w:rPr>
                <w:lang w:val="en-US"/>
              </w:rPr>
              <w:t>APPENDICE</w:t>
            </w:r>
            <w:r w:rsidRPr="00E661E2">
              <w:rPr>
                <w:lang w:val="en-US"/>
              </w:rPr>
              <w:t xml:space="preserve"> 30B (</w:t>
            </w:r>
            <w:r w:rsidR="00B20D0C" w:rsidRPr="00E661E2">
              <w:rPr>
                <w:lang w:val="en-US"/>
              </w:rPr>
              <w:t>RÉV.CMR-19</w:t>
            </w:r>
            <w:r w:rsidRPr="00E661E2">
              <w:rPr>
                <w:lang w:val="en-US"/>
              </w:rPr>
              <w:t>)</w:t>
            </w:r>
          </w:p>
          <w:p w14:paraId="307B5F8B" w14:textId="77777777" w:rsidR="008D35FE" w:rsidRPr="00283103" w:rsidRDefault="008D35FE" w:rsidP="00784DC6">
            <w:pPr>
              <w:pStyle w:val="Tabletext8pts"/>
            </w:pPr>
            <w:r w:rsidRPr="00283103">
              <w:t>ARTICLE 6</w:t>
            </w:r>
          </w:p>
          <w:p w14:paraId="080D1C22" w14:textId="77777777" w:rsidR="008D35FE" w:rsidRPr="00283103" w:rsidRDefault="008D35FE" w:rsidP="00784DC6">
            <w:pPr>
              <w:pStyle w:val="Tabletext8pts"/>
            </w:pPr>
            <w:r w:rsidRPr="00283103">
              <w:t>6.17</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EADA4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C586C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CF583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78992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98AFE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A1345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061DE6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9CCA8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11E1E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150ED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E86FA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114AE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73D1A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3E6A3B"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7E285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DE28F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D718C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DF2E5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02811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206C37" w14:textId="77777777" w:rsidR="008D35FE" w:rsidRPr="00283103" w:rsidRDefault="008D35FE" w:rsidP="00784DC6">
            <w:pPr>
              <w:pStyle w:val="Tabletext8pts"/>
              <w:rPr>
                <w:szCs w:val="16"/>
              </w:rPr>
            </w:pPr>
          </w:p>
        </w:tc>
        <w:tc>
          <w:tcPr>
            <w:tcW w:w="238" w:type="dxa"/>
            <w:shd w:val="clear" w:color="auto" w:fill="auto"/>
            <w:vAlign w:val="center"/>
          </w:tcPr>
          <w:p w14:paraId="5EE42776" w14:textId="77777777" w:rsidR="008D35FE" w:rsidRPr="00283103" w:rsidRDefault="008D35FE" w:rsidP="00784DC6">
            <w:pPr>
              <w:pStyle w:val="Tabletext8pts"/>
              <w:rPr>
                <w:szCs w:val="16"/>
              </w:rPr>
            </w:pPr>
          </w:p>
        </w:tc>
        <w:tc>
          <w:tcPr>
            <w:tcW w:w="236" w:type="dxa"/>
            <w:shd w:val="clear" w:color="auto" w:fill="FDE9D9"/>
            <w:vAlign w:val="center"/>
          </w:tcPr>
          <w:p w14:paraId="71CABD85" w14:textId="77777777" w:rsidR="008D35FE" w:rsidRPr="00283103" w:rsidRDefault="008D35FE" w:rsidP="00784DC6">
            <w:pPr>
              <w:pStyle w:val="Tabletext8pts"/>
              <w:rPr>
                <w:szCs w:val="16"/>
              </w:rPr>
            </w:pPr>
          </w:p>
        </w:tc>
        <w:tc>
          <w:tcPr>
            <w:tcW w:w="240" w:type="dxa"/>
            <w:shd w:val="clear" w:color="auto" w:fill="auto"/>
            <w:vAlign w:val="center"/>
          </w:tcPr>
          <w:p w14:paraId="09D5877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FBB76BD" w14:textId="77777777" w:rsidR="008D35FE" w:rsidRPr="00283103" w:rsidRDefault="008D35FE" w:rsidP="00784DC6">
            <w:pPr>
              <w:pStyle w:val="Tabletext8pts"/>
              <w:rPr>
                <w:szCs w:val="16"/>
              </w:rPr>
            </w:pPr>
          </w:p>
        </w:tc>
        <w:tc>
          <w:tcPr>
            <w:tcW w:w="236" w:type="dxa"/>
            <w:shd w:val="clear" w:color="auto" w:fill="auto"/>
            <w:vAlign w:val="center"/>
          </w:tcPr>
          <w:p w14:paraId="35C71092" w14:textId="77777777" w:rsidR="008D35FE" w:rsidRPr="00283103" w:rsidRDefault="008D35FE" w:rsidP="00784DC6">
            <w:pPr>
              <w:pStyle w:val="Tabletext8pts"/>
              <w:rPr>
                <w:szCs w:val="16"/>
              </w:rPr>
            </w:pPr>
          </w:p>
        </w:tc>
        <w:tc>
          <w:tcPr>
            <w:tcW w:w="239" w:type="dxa"/>
            <w:shd w:val="clear" w:color="auto" w:fill="FDE9D9"/>
            <w:vAlign w:val="center"/>
          </w:tcPr>
          <w:p w14:paraId="30D377B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A3CC85" w14:textId="77777777" w:rsidR="008D35FE" w:rsidRPr="00283103" w:rsidRDefault="008D35FE" w:rsidP="00784DC6">
            <w:pPr>
              <w:pStyle w:val="Tabletext8pts"/>
              <w:rPr>
                <w:szCs w:val="16"/>
              </w:rPr>
            </w:pPr>
          </w:p>
        </w:tc>
        <w:tc>
          <w:tcPr>
            <w:tcW w:w="238" w:type="dxa"/>
            <w:shd w:val="clear" w:color="auto" w:fill="FDE9D9"/>
            <w:vAlign w:val="center"/>
          </w:tcPr>
          <w:p w14:paraId="15E9D087" w14:textId="77777777" w:rsidR="008D35FE" w:rsidRPr="00283103" w:rsidRDefault="008D35FE" w:rsidP="00784DC6">
            <w:pPr>
              <w:pStyle w:val="Tabletext8pts"/>
              <w:rPr>
                <w:szCs w:val="16"/>
              </w:rPr>
            </w:pPr>
          </w:p>
        </w:tc>
        <w:tc>
          <w:tcPr>
            <w:tcW w:w="238" w:type="dxa"/>
            <w:shd w:val="clear" w:color="auto" w:fill="auto"/>
            <w:vAlign w:val="center"/>
          </w:tcPr>
          <w:p w14:paraId="45F18616" w14:textId="77777777" w:rsidR="008D35FE" w:rsidRPr="00283103" w:rsidRDefault="008D35FE" w:rsidP="00784DC6">
            <w:pPr>
              <w:pStyle w:val="Tabletext8pts"/>
              <w:rPr>
                <w:szCs w:val="16"/>
              </w:rPr>
            </w:pPr>
          </w:p>
        </w:tc>
        <w:tc>
          <w:tcPr>
            <w:tcW w:w="238" w:type="dxa"/>
            <w:shd w:val="clear" w:color="auto" w:fill="FDE9D9"/>
            <w:vAlign w:val="center"/>
          </w:tcPr>
          <w:p w14:paraId="5DB1D8ED" w14:textId="77777777" w:rsidR="008D35FE" w:rsidRPr="00283103" w:rsidRDefault="008D35FE" w:rsidP="00784DC6">
            <w:pPr>
              <w:pStyle w:val="Tabletext8pts"/>
              <w:rPr>
                <w:szCs w:val="16"/>
              </w:rPr>
            </w:pPr>
          </w:p>
        </w:tc>
        <w:tc>
          <w:tcPr>
            <w:tcW w:w="238" w:type="dxa"/>
            <w:shd w:val="clear" w:color="auto" w:fill="auto"/>
            <w:vAlign w:val="center"/>
          </w:tcPr>
          <w:p w14:paraId="0ADBDB4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F7740A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CF9148D" w14:textId="77777777" w:rsidR="008D35FE" w:rsidRPr="00283103" w:rsidRDefault="008D35FE" w:rsidP="00784DC6">
            <w:pPr>
              <w:pStyle w:val="Tabletext8pts"/>
              <w:rPr>
                <w:szCs w:val="16"/>
              </w:rPr>
            </w:pPr>
          </w:p>
        </w:tc>
        <w:tc>
          <w:tcPr>
            <w:tcW w:w="238" w:type="dxa"/>
            <w:shd w:val="clear" w:color="auto" w:fill="FDE9D9"/>
            <w:vAlign w:val="center"/>
          </w:tcPr>
          <w:p w14:paraId="4A9627AF" w14:textId="77777777" w:rsidR="008D35FE" w:rsidRPr="00283103" w:rsidRDefault="008D35FE" w:rsidP="00784DC6">
            <w:pPr>
              <w:pStyle w:val="Tabletext8pts"/>
              <w:rPr>
                <w:szCs w:val="16"/>
              </w:rPr>
            </w:pPr>
          </w:p>
        </w:tc>
        <w:tc>
          <w:tcPr>
            <w:tcW w:w="539" w:type="dxa"/>
            <w:shd w:val="clear" w:color="auto" w:fill="auto"/>
            <w:vAlign w:val="center"/>
          </w:tcPr>
          <w:p w14:paraId="7D7D42D5" w14:textId="77777777" w:rsidR="008D35FE" w:rsidRPr="00283103" w:rsidRDefault="008D35FE" w:rsidP="00784DC6">
            <w:pPr>
              <w:pStyle w:val="Tabletext8pts"/>
              <w:rPr>
                <w:szCs w:val="16"/>
              </w:rPr>
            </w:pPr>
            <w:r w:rsidRPr="00283103">
              <w:rPr>
                <w:szCs w:val="16"/>
              </w:rPr>
              <w:t>9</w:t>
            </w:r>
          </w:p>
        </w:tc>
      </w:tr>
      <w:tr w:rsidR="008D35FE" w:rsidRPr="00283103" w14:paraId="5E65B44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18F37B9" w14:textId="41E973D8" w:rsidR="008D35FE" w:rsidRPr="00283103" w:rsidRDefault="008D35FE" w:rsidP="00784DC6">
            <w:pPr>
              <w:pStyle w:val="Tabletext8pts"/>
            </w:pPr>
            <w:r w:rsidRPr="00283103">
              <w:t>7/C3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E599F81"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F48F5E6" w14:textId="686C5B63" w:rsidR="008D35FE" w:rsidRPr="00E661E2" w:rsidRDefault="008D35FE" w:rsidP="00784DC6">
            <w:pPr>
              <w:pStyle w:val="Tabletext8pts"/>
              <w:rPr>
                <w:lang w:val="en-US"/>
              </w:rPr>
            </w:pPr>
            <w:r w:rsidRPr="00E661E2">
              <w:rPr>
                <w:b/>
                <w:bCs/>
                <w:lang w:val="en-US"/>
              </w:rPr>
              <w:t>MOD</w:t>
            </w:r>
            <w:r w:rsidRPr="00E661E2">
              <w:rPr>
                <w:lang w:val="en-US"/>
              </w:rPr>
              <w:br/>
            </w:r>
            <w:r w:rsidR="00B20D0C" w:rsidRPr="00E661E2">
              <w:rPr>
                <w:lang w:val="en-US"/>
              </w:rPr>
              <w:t>APPENDICE</w:t>
            </w:r>
            <w:r w:rsidRPr="00E661E2">
              <w:rPr>
                <w:lang w:val="en-US"/>
              </w:rPr>
              <w:t xml:space="preserve"> 30B (</w:t>
            </w:r>
            <w:r w:rsidR="00B20D0C" w:rsidRPr="00E661E2">
              <w:rPr>
                <w:lang w:val="en-US"/>
              </w:rPr>
              <w:t>RÉV.CMR-19</w:t>
            </w:r>
            <w:r w:rsidRPr="00E661E2">
              <w:rPr>
                <w:lang w:val="en-US"/>
              </w:rPr>
              <w:t>)</w:t>
            </w:r>
          </w:p>
          <w:p w14:paraId="0D0E50D3" w14:textId="77777777" w:rsidR="008D35FE" w:rsidRPr="00283103" w:rsidRDefault="008D35FE" w:rsidP="00784DC6">
            <w:pPr>
              <w:pStyle w:val="Tabletext8pts"/>
            </w:pPr>
            <w:r w:rsidRPr="00283103">
              <w:t>ARTICLE 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D02B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1A8B6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62EB7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F060F1"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EC3CB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565E1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464123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1B7F8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F7424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BB612B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F861B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C9EA5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3020A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60F1FF"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3082F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1C90C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EAD65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2EB73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3724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86D212" w14:textId="77777777" w:rsidR="008D35FE" w:rsidRPr="00283103" w:rsidRDefault="008D35FE" w:rsidP="00784DC6">
            <w:pPr>
              <w:pStyle w:val="Tabletext8pts"/>
              <w:rPr>
                <w:szCs w:val="16"/>
              </w:rPr>
            </w:pPr>
          </w:p>
        </w:tc>
        <w:tc>
          <w:tcPr>
            <w:tcW w:w="238" w:type="dxa"/>
            <w:shd w:val="clear" w:color="auto" w:fill="auto"/>
            <w:vAlign w:val="center"/>
          </w:tcPr>
          <w:p w14:paraId="3335D27C" w14:textId="77777777" w:rsidR="008D35FE" w:rsidRPr="00283103" w:rsidRDefault="008D35FE" w:rsidP="00784DC6">
            <w:pPr>
              <w:pStyle w:val="Tabletext8pts"/>
              <w:rPr>
                <w:szCs w:val="16"/>
              </w:rPr>
            </w:pPr>
          </w:p>
        </w:tc>
        <w:tc>
          <w:tcPr>
            <w:tcW w:w="236" w:type="dxa"/>
            <w:shd w:val="clear" w:color="auto" w:fill="FDE9D9"/>
            <w:vAlign w:val="center"/>
          </w:tcPr>
          <w:p w14:paraId="32D89FA3" w14:textId="77777777" w:rsidR="008D35FE" w:rsidRPr="00283103" w:rsidRDefault="008D35FE" w:rsidP="00784DC6">
            <w:pPr>
              <w:pStyle w:val="Tabletext8pts"/>
              <w:rPr>
                <w:szCs w:val="16"/>
              </w:rPr>
            </w:pPr>
          </w:p>
        </w:tc>
        <w:tc>
          <w:tcPr>
            <w:tcW w:w="240" w:type="dxa"/>
            <w:shd w:val="clear" w:color="auto" w:fill="auto"/>
            <w:vAlign w:val="center"/>
          </w:tcPr>
          <w:p w14:paraId="3B70F9B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828E8F3" w14:textId="77777777" w:rsidR="008D35FE" w:rsidRPr="00283103" w:rsidRDefault="008D35FE" w:rsidP="00784DC6">
            <w:pPr>
              <w:pStyle w:val="Tabletext8pts"/>
              <w:rPr>
                <w:szCs w:val="16"/>
              </w:rPr>
            </w:pPr>
          </w:p>
        </w:tc>
        <w:tc>
          <w:tcPr>
            <w:tcW w:w="236" w:type="dxa"/>
            <w:shd w:val="clear" w:color="auto" w:fill="auto"/>
            <w:vAlign w:val="center"/>
          </w:tcPr>
          <w:p w14:paraId="547D9BB3" w14:textId="77777777" w:rsidR="008D35FE" w:rsidRPr="00283103" w:rsidRDefault="008D35FE" w:rsidP="00784DC6">
            <w:pPr>
              <w:pStyle w:val="Tabletext8pts"/>
              <w:rPr>
                <w:szCs w:val="16"/>
              </w:rPr>
            </w:pPr>
          </w:p>
        </w:tc>
        <w:tc>
          <w:tcPr>
            <w:tcW w:w="239" w:type="dxa"/>
            <w:shd w:val="clear" w:color="auto" w:fill="FDE9D9"/>
            <w:vAlign w:val="center"/>
          </w:tcPr>
          <w:p w14:paraId="71CB11B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6749F8F" w14:textId="77777777" w:rsidR="008D35FE" w:rsidRPr="00283103" w:rsidRDefault="008D35FE" w:rsidP="00784DC6">
            <w:pPr>
              <w:pStyle w:val="Tabletext8pts"/>
              <w:rPr>
                <w:szCs w:val="16"/>
              </w:rPr>
            </w:pPr>
          </w:p>
        </w:tc>
        <w:tc>
          <w:tcPr>
            <w:tcW w:w="238" w:type="dxa"/>
            <w:shd w:val="clear" w:color="auto" w:fill="FDE9D9"/>
            <w:vAlign w:val="center"/>
          </w:tcPr>
          <w:p w14:paraId="1319FC68" w14:textId="77777777" w:rsidR="008D35FE" w:rsidRPr="00283103" w:rsidRDefault="008D35FE" w:rsidP="00784DC6">
            <w:pPr>
              <w:pStyle w:val="Tabletext8pts"/>
              <w:rPr>
                <w:szCs w:val="16"/>
              </w:rPr>
            </w:pPr>
          </w:p>
        </w:tc>
        <w:tc>
          <w:tcPr>
            <w:tcW w:w="238" w:type="dxa"/>
            <w:shd w:val="clear" w:color="auto" w:fill="auto"/>
            <w:vAlign w:val="center"/>
          </w:tcPr>
          <w:p w14:paraId="66F4D1E2" w14:textId="77777777" w:rsidR="008D35FE" w:rsidRPr="00283103" w:rsidRDefault="008D35FE" w:rsidP="00784DC6">
            <w:pPr>
              <w:pStyle w:val="Tabletext8pts"/>
              <w:rPr>
                <w:szCs w:val="16"/>
              </w:rPr>
            </w:pPr>
          </w:p>
        </w:tc>
        <w:tc>
          <w:tcPr>
            <w:tcW w:w="238" w:type="dxa"/>
            <w:shd w:val="clear" w:color="auto" w:fill="FDE9D9"/>
            <w:vAlign w:val="center"/>
          </w:tcPr>
          <w:p w14:paraId="5924BC78" w14:textId="77777777" w:rsidR="008D35FE" w:rsidRPr="00283103" w:rsidRDefault="008D35FE" w:rsidP="00784DC6">
            <w:pPr>
              <w:pStyle w:val="Tabletext8pts"/>
              <w:rPr>
                <w:szCs w:val="16"/>
              </w:rPr>
            </w:pPr>
          </w:p>
        </w:tc>
        <w:tc>
          <w:tcPr>
            <w:tcW w:w="238" w:type="dxa"/>
            <w:shd w:val="clear" w:color="auto" w:fill="auto"/>
            <w:vAlign w:val="center"/>
          </w:tcPr>
          <w:p w14:paraId="715F1A9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88CDCC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EFE1C0C" w14:textId="77777777" w:rsidR="008D35FE" w:rsidRPr="00283103" w:rsidRDefault="008D35FE" w:rsidP="00784DC6">
            <w:pPr>
              <w:pStyle w:val="Tabletext8pts"/>
              <w:rPr>
                <w:szCs w:val="16"/>
              </w:rPr>
            </w:pPr>
          </w:p>
        </w:tc>
        <w:tc>
          <w:tcPr>
            <w:tcW w:w="238" w:type="dxa"/>
            <w:shd w:val="clear" w:color="auto" w:fill="FDE9D9"/>
            <w:vAlign w:val="center"/>
          </w:tcPr>
          <w:p w14:paraId="7586F82F" w14:textId="77777777" w:rsidR="008D35FE" w:rsidRPr="00283103" w:rsidRDefault="008D35FE" w:rsidP="00784DC6">
            <w:pPr>
              <w:pStyle w:val="Tabletext8pts"/>
              <w:rPr>
                <w:szCs w:val="16"/>
              </w:rPr>
            </w:pPr>
          </w:p>
        </w:tc>
        <w:tc>
          <w:tcPr>
            <w:tcW w:w="539" w:type="dxa"/>
            <w:shd w:val="clear" w:color="auto" w:fill="auto"/>
            <w:vAlign w:val="center"/>
          </w:tcPr>
          <w:p w14:paraId="55EC1EC8" w14:textId="77777777" w:rsidR="008D35FE" w:rsidRPr="00283103" w:rsidRDefault="008D35FE" w:rsidP="00784DC6">
            <w:pPr>
              <w:pStyle w:val="Tabletext8pts"/>
              <w:rPr>
                <w:szCs w:val="16"/>
              </w:rPr>
            </w:pPr>
            <w:r w:rsidRPr="00283103">
              <w:rPr>
                <w:szCs w:val="16"/>
              </w:rPr>
              <w:t>9</w:t>
            </w:r>
          </w:p>
        </w:tc>
      </w:tr>
      <w:tr w:rsidR="008D35FE" w:rsidRPr="00283103" w14:paraId="240BF85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C2B90C" w14:textId="340E0920" w:rsidR="008D35FE" w:rsidRPr="00283103" w:rsidRDefault="008D35FE" w:rsidP="00784DC6">
            <w:pPr>
              <w:pStyle w:val="Tabletext8pts"/>
            </w:pPr>
            <w:r w:rsidRPr="00283103">
              <w:t>7/C3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F4201B7"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24882CC" w14:textId="72A488ED" w:rsidR="008D35FE" w:rsidRPr="00E661E2" w:rsidRDefault="008D35FE" w:rsidP="00784DC6">
            <w:pPr>
              <w:pStyle w:val="Tabletext8pts"/>
              <w:rPr>
                <w:lang w:val="en-US"/>
              </w:rPr>
            </w:pPr>
            <w:r w:rsidRPr="00E661E2">
              <w:rPr>
                <w:b/>
                <w:bCs/>
                <w:lang w:val="en-US"/>
              </w:rPr>
              <w:t>ADD</w:t>
            </w:r>
            <w:r w:rsidRPr="00E661E2">
              <w:rPr>
                <w:lang w:val="en-US"/>
              </w:rPr>
              <w:br/>
            </w:r>
            <w:r w:rsidR="00B20D0C" w:rsidRPr="00E661E2">
              <w:rPr>
                <w:lang w:val="en-US"/>
              </w:rPr>
              <w:t>APPENDICE</w:t>
            </w:r>
            <w:r w:rsidRPr="00E661E2">
              <w:rPr>
                <w:lang w:val="en-US"/>
              </w:rPr>
              <w:t xml:space="preserve"> 30B (</w:t>
            </w:r>
            <w:r w:rsidR="00B20D0C" w:rsidRPr="00E661E2">
              <w:rPr>
                <w:lang w:val="en-US"/>
              </w:rPr>
              <w:t>RÉV.CMR-19</w:t>
            </w:r>
            <w:r w:rsidRPr="00E661E2">
              <w:rPr>
                <w:lang w:val="en-US"/>
              </w:rPr>
              <w:t>)</w:t>
            </w:r>
          </w:p>
          <w:p w14:paraId="62CECA96" w14:textId="77777777" w:rsidR="008D35FE" w:rsidRPr="00283103" w:rsidRDefault="008D35FE" w:rsidP="00784DC6">
            <w:pPr>
              <w:pStyle w:val="Tabletext8pts"/>
            </w:pPr>
            <w:r w:rsidRPr="00283103">
              <w:t>ARTICLE 6</w:t>
            </w:r>
          </w:p>
          <w:p w14:paraId="323ECDB6" w14:textId="77777777" w:rsidR="008D35FE" w:rsidRPr="00283103" w:rsidRDefault="008D35FE" w:rsidP="00784DC6">
            <w:pPr>
              <w:pStyle w:val="Tabletext8pts"/>
            </w:pPr>
            <w:r w:rsidRPr="00283103">
              <w:t>6.15</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09D83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B8B88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8B16B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F41D6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11838C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48088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B7B3C9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D1479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B590E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83D3B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5DF45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F74684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D24DF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06614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CE215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E1732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B0A63C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A271E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F895F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9EFA67" w14:textId="77777777" w:rsidR="008D35FE" w:rsidRPr="00283103" w:rsidRDefault="008D35FE" w:rsidP="00784DC6">
            <w:pPr>
              <w:pStyle w:val="Tabletext8pts"/>
              <w:rPr>
                <w:szCs w:val="16"/>
              </w:rPr>
            </w:pPr>
          </w:p>
        </w:tc>
        <w:tc>
          <w:tcPr>
            <w:tcW w:w="238" w:type="dxa"/>
            <w:shd w:val="clear" w:color="auto" w:fill="auto"/>
            <w:vAlign w:val="center"/>
          </w:tcPr>
          <w:p w14:paraId="06F9260D" w14:textId="77777777" w:rsidR="008D35FE" w:rsidRPr="00283103" w:rsidRDefault="008D35FE" w:rsidP="00784DC6">
            <w:pPr>
              <w:pStyle w:val="Tabletext8pts"/>
              <w:rPr>
                <w:szCs w:val="16"/>
              </w:rPr>
            </w:pPr>
          </w:p>
        </w:tc>
        <w:tc>
          <w:tcPr>
            <w:tcW w:w="236" w:type="dxa"/>
            <w:shd w:val="clear" w:color="auto" w:fill="FDE9D9"/>
            <w:vAlign w:val="center"/>
          </w:tcPr>
          <w:p w14:paraId="1F35721A" w14:textId="77777777" w:rsidR="008D35FE" w:rsidRPr="00283103" w:rsidRDefault="008D35FE" w:rsidP="00784DC6">
            <w:pPr>
              <w:pStyle w:val="Tabletext8pts"/>
              <w:rPr>
                <w:szCs w:val="16"/>
              </w:rPr>
            </w:pPr>
          </w:p>
        </w:tc>
        <w:tc>
          <w:tcPr>
            <w:tcW w:w="240" w:type="dxa"/>
            <w:shd w:val="clear" w:color="auto" w:fill="auto"/>
            <w:vAlign w:val="center"/>
          </w:tcPr>
          <w:p w14:paraId="60671DD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EEFDAFA" w14:textId="77777777" w:rsidR="008D35FE" w:rsidRPr="00283103" w:rsidRDefault="008D35FE" w:rsidP="00784DC6">
            <w:pPr>
              <w:pStyle w:val="Tabletext8pts"/>
              <w:rPr>
                <w:szCs w:val="16"/>
              </w:rPr>
            </w:pPr>
          </w:p>
        </w:tc>
        <w:tc>
          <w:tcPr>
            <w:tcW w:w="236" w:type="dxa"/>
            <w:shd w:val="clear" w:color="auto" w:fill="auto"/>
            <w:vAlign w:val="center"/>
          </w:tcPr>
          <w:p w14:paraId="02B092EC" w14:textId="77777777" w:rsidR="008D35FE" w:rsidRPr="00283103" w:rsidRDefault="008D35FE" w:rsidP="00784DC6">
            <w:pPr>
              <w:pStyle w:val="Tabletext8pts"/>
              <w:rPr>
                <w:szCs w:val="16"/>
              </w:rPr>
            </w:pPr>
          </w:p>
        </w:tc>
        <w:tc>
          <w:tcPr>
            <w:tcW w:w="239" w:type="dxa"/>
            <w:shd w:val="clear" w:color="auto" w:fill="FDE9D9"/>
            <w:vAlign w:val="center"/>
          </w:tcPr>
          <w:p w14:paraId="4B01230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5A8AAD8" w14:textId="77777777" w:rsidR="008D35FE" w:rsidRPr="00283103" w:rsidRDefault="008D35FE" w:rsidP="00784DC6">
            <w:pPr>
              <w:pStyle w:val="Tabletext8pts"/>
              <w:rPr>
                <w:szCs w:val="16"/>
              </w:rPr>
            </w:pPr>
          </w:p>
        </w:tc>
        <w:tc>
          <w:tcPr>
            <w:tcW w:w="238" w:type="dxa"/>
            <w:shd w:val="clear" w:color="auto" w:fill="FDE9D9"/>
            <w:vAlign w:val="center"/>
          </w:tcPr>
          <w:p w14:paraId="32AEE3E8" w14:textId="77777777" w:rsidR="008D35FE" w:rsidRPr="00283103" w:rsidRDefault="008D35FE" w:rsidP="00784DC6">
            <w:pPr>
              <w:pStyle w:val="Tabletext8pts"/>
              <w:rPr>
                <w:szCs w:val="16"/>
              </w:rPr>
            </w:pPr>
          </w:p>
        </w:tc>
        <w:tc>
          <w:tcPr>
            <w:tcW w:w="238" w:type="dxa"/>
            <w:shd w:val="clear" w:color="auto" w:fill="auto"/>
            <w:vAlign w:val="center"/>
          </w:tcPr>
          <w:p w14:paraId="7A6A0109" w14:textId="77777777" w:rsidR="008D35FE" w:rsidRPr="00283103" w:rsidRDefault="008D35FE" w:rsidP="00784DC6">
            <w:pPr>
              <w:pStyle w:val="Tabletext8pts"/>
              <w:rPr>
                <w:szCs w:val="16"/>
              </w:rPr>
            </w:pPr>
          </w:p>
        </w:tc>
        <w:tc>
          <w:tcPr>
            <w:tcW w:w="238" w:type="dxa"/>
            <w:shd w:val="clear" w:color="auto" w:fill="FDE9D9"/>
            <w:vAlign w:val="center"/>
          </w:tcPr>
          <w:p w14:paraId="4FB6BA98" w14:textId="77777777" w:rsidR="008D35FE" w:rsidRPr="00283103" w:rsidRDefault="008D35FE" w:rsidP="00784DC6">
            <w:pPr>
              <w:pStyle w:val="Tabletext8pts"/>
              <w:rPr>
                <w:szCs w:val="16"/>
              </w:rPr>
            </w:pPr>
          </w:p>
        </w:tc>
        <w:tc>
          <w:tcPr>
            <w:tcW w:w="238" w:type="dxa"/>
            <w:shd w:val="clear" w:color="auto" w:fill="auto"/>
            <w:vAlign w:val="center"/>
          </w:tcPr>
          <w:p w14:paraId="30212AA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36EA69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6FA62E6" w14:textId="77777777" w:rsidR="008D35FE" w:rsidRPr="00283103" w:rsidRDefault="008D35FE" w:rsidP="00784DC6">
            <w:pPr>
              <w:pStyle w:val="Tabletext8pts"/>
              <w:rPr>
                <w:szCs w:val="16"/>
              </w:rPr>
            </w:pPr>
          </w:p>
        </w:tc>
        <w:tc>
          <w:tcPr>
            <w:tcW w:w="238" w:type="dxa"/>
            <w:shd w:val="clear" w:color="auto" w:fill="FDE9D9"/>
            <w:vAlign w:val="center"/>
          </w:tcPr>
          <w:p w14:paraId="0EB0DC30" w14:textId="77777777" w:rsidR="008D35FE" w:rsidRPr="00283103" w:rsidRDefault="008D35FE" w:rsidP="00784DC6">
            <w:pPr>
              <w:pStyle w:val="Tabletext8pts"/>
              <w:rPr>
                <w:szCs w:val="16"/>
              </w:rPr>
            </w:pPr>
          </w:p>
        </w:tc>
        <w:tc>
          <w:tcPr>
            <w:tcW w:w="539" w:type="dxa"/>
            <w:shd w:val="clear" w:color="auto" w:fill="auto"/>
            <w:vAlign w:val="center"/>
          </w:tcPr>
          <w:p w14:paraId="31FBCD9E" w14:textId="77777777" w:rsidR="008D35FE" w:rsidRPr="00283103" w:rsidRDefault="008D35FE" w:rsidP="00784DC6">
            <w:pPr>
              <w:pStyle w:val="Tabletext8pts"/>
              <w:rPr>
                <w:szCs w:val="16"/>
              </w:rPr>
            </w:pPr>
            <w:r w:rsidRPr="00283103">
              <w:rPr>
                <w:szCs w:val="16"/>
              </w:rPr>
              <w:t>9</w:t>
            </w:r>
          </w:p>
        </w:tc>
      </w:tr>
      <w:tr w:rsidR="008D35FE" w:rsidRPr="00283103" w14:paraId="3B65372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442368" w14:textId="78D871C1" w:rsidR="008D35FE" w:rsidRPr="00283103" w:rsidRDefault="00C73AA2" w:rsidP="00784DC6">
            <w:pPr>
              <w:pStyle w:val="Tabletext8pts"/>
            </w:pPr>
            <w:r w:rsidRPr="00283103">
              <w:t>7/</w:t>
            </w:r>
            <w:r w:rsidR="008D35FE" w:rsidRPr="00283103">
              <w:t>C4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30F5740"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92FF81" w14:textId="213ACB11" w:rsidR="008D35FE" w:rsidRPr="00283103" w:rsidRDefault="008D35FE" w:rsidP="00784DC6">
            <w:pPr>
              <w:pStyle w:val="Tabletext8pts"/>
            </w:pPr>
            <w:r w:rsidRPr="00283103">
              <w:rPr>
                <w:b/>
                <w:bCs/>
              </w:rPr>
              <w:t>MOD</w:t>
            </w:r>
            <w:r w:rsidRPr="00283103">
              <w:br/>
            </w:r>
            <w:r w:rsidR="00B20D0C" w:rsidRPr="00283103">
              <w:t>APPENDICE</w:t>
            </w:r>
            <w:r w:rsidRPr="00283103">
              <w:t xml:space="preserve"> 30 (</w:t>
            </w:r>
            <w:r w:rsidR="00B20D0C" w:rsidRPr="00283103">
              <w:t>RÉV.CMR-19</w:t>
            </w:r>
            <w:r w:rsidRPr="00283103">
              <w:t>)</w:t>
            </w:r>
          </w:p>
          <w:p w14:paraId="0860B5C2" w14:textId="77777777" w:rsidR="008D35FE" w:rsidRPr="00283103" w:rsidRDefault="008D35FE" w:rsidP="00784DC6">
            <w:pPr>
              <w:pStyle w:val="Tabletext8pts"/>
            </w:pPr>
            <w:r w:rsidRPr="00283103">
              <w:t>ARTICLE 4</w:t>
            </w:r>
          </w:p>
          <w:p w14:paraId="0129884E" w14:textId="77777777" w:rsidR="008D35FE" w:rsidRPr="00283103" w:rsidRDefault="008D35FE" w:rsidP="00784DC6">
            <w:pPr>
              <w:pStyle w:val="Tabletext8pts"/>
            </w:pPr>
            <w:r w:rsidRPr="00283103">
              <w:t>4.1.12</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1008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2A476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03100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8A471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D6FF7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1399E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204F2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CBFF9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1A249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FBA18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70D0F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0DAF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24192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E4E52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37284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1157A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5D7C0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6D411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66C99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A4FEB69" w14:textId="77777777" w:rsidR="008D35FE" w:rsidRPr="00283103" w:rsidRDefault="008D35FE" w:rsidP="00784DC6">
            <w:pPr>
              <w:pStyle w:val="Tabletext8pts"/>
              <w:rPr>
                <w:szCs w:val="16"/>
              </w:rPr>
            </w:pPr>
          </w:p>
        </w:tc>
        <w:tc>
          <w:tcPr>
            <w:tcW w:w="238" w:type="dxa"/>
            <w:shd w:val="clear" w:color="auto" w:fill="auto"/>
            <w:vAlign w:val="center"/>
          </w:tcPr>
          <w:p w14:paraId="17070146" w14:textId="77777777" w:rsidR="008D35FE" w:rsidRPr="00283103" w:rsidRDefault="008D35FE" w:rsidP="00784DC6">
            <w:pPr>
              <w:pStyle w:val="Tabletext8pts"/>
              <w:rPr>
                <w:szCs w:val="16"/>
              </w:rPr>
            </w:pPr>
          </w:p>
        </w:tc>
        <w:tc>
          <w:tcPr>
            <w:tcW w:w="236" w:type="dxa"/>
            <w:shd w:val="clear" w:color="auto" w:fill="FDE9D9"/>
            <w:vAlign w:val="center"/>
          </w:tcPr>
          <w:p w14:paraId="02C8A403" w14:textId="77777777" w:rsidR="008D35FE" w:rsidRPr="00283103" w:rsidRDefault="008D35FE" w:rsidP="00784DC6">
            <w:pPr>
              <w:pStyle w:val="Tabletext8pts"/>
              <w:rPr>
                <w:szCs w:val="16"/>
              </w:rPr>
            </w:pPr>
          </w:p>
        </w:tc>
        <w:tc>
          <w:tcPr>
            <w:tcW w:w="240" w:type="dxa"/>
            <w:shd w:val="clear" w:color="auto" w:fill="auto"/>
            <w:vAlign w:val="center"/>
          </w:tcPr>
          <w:p w14:paraId="6648C8C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14C45C8" w14:textId="77777777" w:rsidR="008D35FE" w:rsidRPr="00283103" w:rsidRDefault="008D35FE" w:rsidP="00784DC6">
            <w:pPr>
              <w:pStyle w:val="Tabletext8pts"/>
              <w:rPr>
                <w:szCs w:val="16"/>
              </w:rPr>
            </w:pPr>
          </w:p>
        </w:tc>
        <w:tc>
          <w:tcPr>
            <w:tcW w:w="236" w:type="dxa"/>
            <w:shd w:val="clear" w:color="auto" w:fill="auto"/>
            <w:vAlign w:val="center"/>
          </w:tcPr>
          <w:p w14:paraId="361DC3F4" w14:textId="77777777" w:rsidR="008D35FE" w:rsidRPr="00283103" w:rsidRDefault="008D35FE" w:rsidP="00784DC6">
            <w:pPr>
              <w:pStyle w:val="Tabletext8pts"/>
              <w:rPr>
                <w:szCs w:val="16"/>
              </w:rPr>
            </w:pPr>
          </w:p>
        </w:tc>
        <w:tc>
          <w:tcPr>
            <w:tcW w:w="239" w:type="dxa"/>
            <w:shd w:val="clear" w:color="auto" w:fill="FDE9D9"/>
            <w:vAlign w:val="center"/>
          </w:tcPr>
          <w:p w14:paraId="2EF3274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135CA9F" w14:textId="77777777" w:rsidR="008D35FE" w:rsidRPr="00283103" w:rsidRDefault="008D35FE" w:rsidP="00784DC6">
            <w:pPr>
              <w:pStyle w:val="Tabletext8pts"/>
              <w:rPr>
                <w:szCs w:val="16"/>
              </w:rPr>
            </w:pPr>
          </w:p>
        </w:tc>
        <w:tc>
          <w:tcPr>
            <w:tcW w:w="238" w:type="dxa"/>
            <w:shd w:val="clear" w:color="auto" w:fill="FDE9D9"/>
            <w:vAlign w:val="center"/>
          </w:tcPr>
          <w:p w14:paraId="47AAFFB7" w14:textId="77777777" w:rsidR="008D35FE" w:rsidRPr="00283103" w:rsidRDefault="008D35FE" w:rsidP="00784DC6">
            <w:pPr>
              <w:pStyle w:val="Tabletext8pts"/>
              <w:rPr>
                <w:szCs w:val="16"/>
              </w:rPr>
            </w:pPr>
          </w:p>
        </w:tc>
        <w:tc>
          <w:tcPr>
            <w:tcW w:w="238" w:type="dxa"/>
            <w:shd w:val="clear" w:color="auto" w:fill="auto"/>
            <w:vAlign w:val="center"/>
          </w:tcPr>
          <w:p w14:paraId="0620F40A" w14:textId="77777777" w:rsidR="008D35FE" w:rsidRPr="00283103" w:rsidRDefault="008D35FE" w:rsidP="00784DC6">
            <w:pPr>
              <w:pStyle w:val="Tabletext8pts"/>
              <w:rPr>
                <w:szCs w:val="16"/>
              </w:rPr>
            </w:pPr>
          </w:p>
        </w:tc>
        <w:tc>
          <w:tcPr>
            <w:tcW w:w="238" w:type="dxa"/>
            <w:shd w:val="clear" w:color="auto" w:fill="FDE9D9"/>
            <w:vAlign w:val="center"/>
          </w:tcPr>
          <w:p w14:paraId="393ECDF8" w14:textId="77777777" w:rsidR="008D35FE" w:rsidRPr="00283103" w:rsidRDefault="008D35FE" w:rsidP="00784DC6">
            <w:pPr>
              <w:pStyle w:val="Tabletext8pts"/>
              <w:rPr>
                <w:szCs w:val="16"/>
              </w:rPr>
            </w:pPr>
          </w:p>
        </w:tc>
        <w:tc>
          <w:tcPr>
            <w:tcW w:w="238" w:type="dxa"/>
            <w:shd w:val="clear" w:color="auto" w:fill="auto"/>
            <w:vAlign w:val="center"/>
          </w:tcPr>
          <w:p w14:paraId="39706E9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950A73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62B166A" w14:textId="77777777" w:rsidR="008D35FE" w:rsidRPr="00283103" w:rsidRDefault="008D35FE" w:rsidP="00784DC6">
            <w:pPr>
              <w:pStyle w:val="Tabletext8pts"/>
              <w:rPr>
                <w:szCs w:val="16"/>
              </w:rPr>
            </w:pPr>
          </w:p>
        </w:tc>
        <w:tc>
          <w:tcPr>
            <w:tcW w:w="238" w:type="dxa"/>
            <w:shd w:val="clear" w:color="auto" w:fill="FDE9D9"/>
            <w:vAlign w:val="center"/>
          </w:tcPr>
          <w:p w14:paraId="0E078D8B" w14:textId="77777777" w:rsidR="008D35FE" w:rsidRPr="00283103" w:rsidRDefault="008D35FE" w:rsidP="00784DC6">
            <w:pPr>
              <w:pStyle w:val="Tabletext8pts"/>
              <w:rPr>
                <w:szCs w:val="16"/>
              </w:rPr>
            </w:pPr>
          </w:p>
        </w:tc>
        <w:tc>
          <w:tcPr>
            <w:tcW w:w="539" w:type="dxa"/>
            <w:shd w:val="clear" w:color="auto" w:fill="auto"/>
            <w:vAlign w:val="center"/>
          </w:tcPr>
          <w:p w14:paraId="52CDC757" w14:textId="77777777" w:rsidR="008D35FE" w:rsidRPr="00283103" w:rsidRDefault="008D35FE" w:rsidP="00784DC6">
            <w:pPr>
              <w:pStyle w:val="Tabletext8pts"/>
              <w:rPr>
                <w:szCs w:val="16"/>
              </w:rPr>
            </w:pPr>
            <w:r w:rsidRPr="00283103">
              <w:rPr>
                <w:szCs w:val="16"/>
              </w:rPr>
              <w:t>9</w:t>
            </w:r>
          </w:p>
        </w:tc>
      </w:tr>
      <w:tr w:rsidR="00C73AA2" w:rsidRPr="00283103" w14:paraId="5F9A927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010E16" w14:textId="12A1C1B5" w:rsidR="00C73AA2" w:rsidRPr="00283103" w:rsidRDefault="00C73AA2" w:rsidP="00784DC6">
            <w:pPr>
              <w:pStyle w:val="Tabletext8pts"/>
            </w:pPr>
            <w:r w:rsidRPr="00283103">
              <w:t>7/C4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48629B4" w14:textId="77777777" w:rsidR="00C73AA2" w:rsidRPr="00283103" w:rsidRDefault="00C73AA2"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9FA8B59" w14:textId="3417F2E5" w:rsidR="00C73AA2" w:rsidRPr="00283103" w:rsidRDefault="00C73AA2" w:rsidP="00784DC6">
            <w:pPr>
              <w:pStyle w:val="Tabletext8pts"/>
            </w:pPr>
            <w:r w:rsidRPr="00283103">
              <w:rPr>
                <w:b/>
                <w:bCs/>
              </w:rPr>
              <w:t>MOD</w:t>
            </w:r>
            <w:r w:rsidRPr="00283103">
              <w:br/>
              <w:t>APPENDICE 30 (RÉV.CMR-19)</w:t>
            </w:r>
          </w:p>
          <w:p w14:paraId="0BC0AE93" w14:textId="77777777" w:rsidR="00C73AA2" w:rsidRPr="00283103" w:rsidRDefault="00C73AA2" w:rsidP="00784DC6">
            <w:pPr>
              <w:pStyle w:val="Tabletext8pts"/>
            </w:pPr>
            <w:r w:rsidRPr="00283103">
              <w:t>ARTICLE 4</w:t>
            </w:r>
          </w:p>
          <w:p w14:paraId="79F5FDB0" w14:textId="77777777" w:rsidR="00C73AA2" w:rsidRPr="00283103" w:rsidRDefault="00C73AA2" w:rsidP="00784DC6">
            <w:pPr>
              <w:pStyle w:val="Tabletext8pts"/>
            </w:pPr>
            <w:r w:rsidRPr="00283103">
              <w:t>4.1.16</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61A35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C37C4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834A19"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BE4B31"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25773C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01CFD1"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08E710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93B752"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EC961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46A6E7"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7DCEC1"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7165A1"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54AF12"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CD40B8"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38C45D"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D1DE61"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4D0ABA"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A1531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FD8B2D"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D0ED87" w14:textId="77777777" w:rsidR="00C73AA2" w:rsidRPr="00283103" w:rsidRDefault="00C73AA2" w:rsidP="00784DC6">
            <w:pPr>
              <w:pStyle w:val="Tabletext8pts"/>
              <w:rPr>
                <w:szCs w:val="16"/>
              </w:rPr>
            </w:pPr>
          </w:p>
        </w:tc>
        <w:tc>
          <w:tcPr>
            <w:tcW w:w="238" w:type="dxa"/>
            <w:shd w:val="clear" w:color="auto" w:fill="auto"/>
            <w:vAlign w:val="center"/>
          </w:tcPr>
          <w:p w14:paraId="34352604" w14:textId="77777777" w:rsidR="00C73AA2" w:rsidRPr="00283103" w:rsidRDefault="00C73AA2" w:rsidP="00784DC6">
            <w:pPr>
              <w:pStyle w:val="Tabletext8pts"/>
              <w:rPr>
                <w:szCs w:val="16"/>
              </w:rPr>
            </w:pPr>
          </w:p>
        </w:tc>
        <w:tc>
          <w:tcPr>
            <w:tcW w:w="236" w:type="dxa"/>
            <w:shd w:val="clear" w:color="auto" w:fill="FDE9D9"/>
            <w:vAlign w:val="center"/>
          </w:tcPr>
          <w:p w14:paraId="7600365A" w14:textId="77777777" w:rsidR="00C73AA2" w:rsidRPr="00283103" w:rsidRDefault="00C73AA2" w:rsidP="00784DC6">
            <w:pPr>
              <w:pStyle w:val="Tabletext8pts"/>
              <w:rPr>
                <w:szCs w:val="16"/>
              </w:rPr>
            </w:pPr>
          </w:p>
        </w:tc>
        <w:tc>
          <w:tcPr>
            <w:tcW w:w="240" w:type="dxa"/>
            <w:shd w:val="clear" w:color="auto" w:fill="auto"/>
            <w:vAlign w:val="center"/>
          </w:tcPr>
          <w:p w14:paraId="0131FECE"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7608CBB9" w14:textId="77777777" w:rsidR="00C73AA2" w:rsidRPr="00283103" w:rsidRDefault="00C73AA2" w:rsidP="00784DC6">
            <w:pPr>
              <w:pStyle w:val="Tabletext8pts"/>
              <w:rPr>
                <w:szCs w:val="16"/>
              </w:rPr>
            </w:pPr>
          </w:p>
        </w:tc>
        <w:tc>
          <w:tcPr>
            <w:tcW w:w="236" w:type="dxa"/>
            <w:shd w:val="clear" w:color="auto" w:fill="auto"/>
            <w:vAlign w:val="center"/>
          </w:tcPr>
          <w:p w14:paraId="4A7C5C76" w14:textId="77777777" w:rsidR="00C73AA2" w:rsidRPr="00283103" w:rsidRDefault="00C73AA2" w:rsidP="00784DC6">
            <w:pPr>
              <w:pStyle w:val="Tabletext8pts"/>
              <w:rPr>
                <w:szCs w:val="16"/>
              </w:rPr>
            </w:pPr>
          </w:p>
        </w:tc>
        <w:tc>
          <w:tcPr>
            <w:tcW w:w="239" w:type="dxa"/>
            <w:shd w:val="clear" w:color="auto" w:fill="FDE9D9"/>
            <w:vAlign w:val="center"/>
          </w:tcPr>
          <w:p w14:paraId="1FF40199"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6EEDFF2E" w14:textId="77777777" w:rsidR="00C73AA2" w:rsidRPr="00283103" w:rsidRDefault="00C73AA2" w:rsidP="00784DC6">
            <w:pPr>
              <w:pStyle w:val="Tabletext8pts"/>
              <w:rPr>
                <w:szCs w:val="16"/>
              </w:rPr>
            </w:pPr>
          </w:p>
        </w:tc>
        <w:tc>
          <w:tcPr>
            <w:tcW w:w="238" w:type="dxa"/>
            <w:shd w:val="clear" w:color="auto" w:fill="FDE9D9"/>
            <w:vAlign w:val="center"/>
          </w:tcPr>
          <w:p w14:paraId="3B63752F" w14:textId="77777777" w:rsidR="00C73AA2" w:rsidRPr="00283103" w:rsidRDefault="00C73AA2" w:rsidP="00784DC6">
            <w:pPr>
              <w:pStyle w:val="Tabletext8pts"/>
              <w:rPr>
                <w:szCs w:val="16"/>
              </w:rPr>
            </w:pPr>
          </w:p>
        </w:tc>
        <w:tc>
          <w:tcPr>
            <w:tcW w:w="238" w:type="dxa"/>
            <w:shd w:val="clear" w:color="auto" w:fill="auto"/>
            <w:vAlign w:val="center"/>
          </w:tcPr>
          <w:p w14:paraId="71934E15" w14:textId="77777777" w:rsidR="00C73AA2" w:rsidRPr="00283103" w:rsidRDefault="00C73AA2" w:rsidP="00784DC6">
            <w:pPr>
              <w:pStyle w:val="Tabletext8pts"/>
              <w:rPr>
                <w:szCs w:val="16"/>
              </w:rPr>
            </w:pPr>
          </w:p>
        </w:tc>
        <w:tc>
          <w:tcPr>
            <w:tcW w:w="238" w:type="dxa"/>
            <w:shd w:val="clear" w:color="auto" w:fill="FDE9D9"/>
            <w:vAlign w:val="center"/>
          </w:tcPr>
          <w:p w14:paraId="3B277CCE" w14:textId="77777777" w:rsidR="00C73AA2" w:rsidRPr="00283103" w:rsidRDefault="00C73AA2" w:rsidP="00784DC6">
            <w:pPr>
              <w:pStyle w:val="Tabletext8pts"/>
              <w:rPr>
                <w:szCs w:val="16"/>
              </w:rPr>
            </w:pPr>
          </w:p>
        </w:tc>
        <w:tc>
          <w:tcPr>
            <w:tcW w:w="238" w:type="dxa"/>
            <w:shd w:val="clear" w:color="auto" w:fill="auto"/>
            <w:vAlign w:val="center"/>
          </w:tcPr>
          <w:p w14:paraId="74EBCA5E"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14BF68B2"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0E20218D" w14:textId="77777777" w:rsidR="00C73AA2" w:rsidRPr="00283103" w:rsidRDefault="00C73AA2" w:rsidP="00784DC6">
            <w:pPr>
              <w:pStyle w:val="Tabletext8pts"/>
              <w:rPr>
                <w:szCs w:val="16"/>
              </w:rPr>
            </w:pPr>
          </w:p>
        </w:tc>
        <w:tc>
          <w:tcPr>
            <w:tcW w:w="238" w:type="dxa"/>
            <w:shd w:val="clear" w:color="auto" w:fill="FDE9D9"/>
            <w:vAlign w:val="center"/>
          </w:tcPr>
          <w:p w14:paraId="01B3CA23" w14:textId="77777777" w:rsidR="00C73AA2" w:rsidRPr="00283103" w:rsidRDefault="00C73AA2" w:rsidP="00784DC6">
            <w:pPr>
              <w:pStyle w:val="Tabletext8pts"/>
              <w:rPr>
                <w:szCs w:val="16"/>
              </w:rPr>
            </w:pPr>
          </w:p>
        </w:tc>
        <w:tc>
          <w:tcPr>
            <w:tcW w:w="539" w:type="dxa"/>
            <w:shd w:val="clear" w:color="auto" w:fill="auto"/>
            <w:vAlign w:val="center"/>
          </w:tcPr>
          <w:p w14:paraId="695E3EC2" w14:textId="77777777" w:rsidR="00C73AA2" w:rsidRPr="00283103" w:rsidRDefault="00C73AA2" w:rsidP="00784DC6">
            <w:pPr>
              <w:pStyle w:val="Tabletext8pts"/>
              <w:rPr>
                <w:szCs w:val="16"/>
              </w:rPr>
            </w:pPr>
            <w:r w:rsidRPr="00283103">
              <w:rPr>
                <w:szCs w:val="16"/>
              </w:rPr>
              <w:t>9</w:t>
            </w:r>
          </w:p>
        </w:tc>
      </w:tr>
      <w:tr w:rsidR="00C73AA2" w:rsidRPr="00283103" w14:paraId="29DCD7C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F19E9F" w14:textId="6D0C5CB9" w:rsidR="00C73AA2" w:rsidRPr="00283103" w:rsidRDefault="00C73AA2" w:rsidP="00784DC6">
            <w:pPr>
              <w:pStyle w:val="Tabletext8pts"/>
            </w:pPr>
            <w:r w:rsidRPr="00283103">
              <w:t>7/C4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B5F06DE" w14:textId="77777777" w:rsidR="00C73AA2" w:rsidRPr="00283103" w:rsidRDefault="00C73AA2"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797229B" w14:textId="2F3F2F67" w:rsidR="00C73AA2" w:rsidRPr="00283103" w:rsidRDefault="00C73AA2" w:rsidP="00784DC6">
            <w:pPr>
              <w:pStyle w:val="Tabletext8pts"/>
            </w:pPr>
            <w:r w:rsidRPr="00283103">
              <w:rPr>
                <w:b/>
                <w:bCs/>
              </w:rPr>
              <w:t>MOD</w:t>
            </w:r>
            <w:r w:rsidRPr="00283103">
              <w:br/>
              <w:t>APPENDICE 30A (RÉV.CMR-19)</w:t>
            </w:r>
          </w:p>
          <w:p w14:paraId="6C17515F" w14:textId="77777777" w:rsidR="00C73AA2" w:rsidRPr="00283103" w:rsidRDefault="00C73AA2" w:rsidP="00784DC6">
            <w:pPr>
              <w:pStyle w:val="Tabletext8pts"/>
            </w:pPr>
            <w:r w:rsidRPr="00283103">
              <w:t>ARTICLE 4</w:t>
            </w:r>
          </w:p>
          <w:p w14:paraId="5599AB23" w14:textId="77777777" w:rsidR="00C73AA2" w:rsidRPr="00283103" w:rsidRDefault="00C73AA2" w:rsidP="00784DC6">
            <w:pPr>
              <w:pStyle w:val="Tabletext8pts"/>
            </w:pPr>
            <w:r w:rsidRPr="00283103">
              <w:t>4.1.12</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F93186"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ED95A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94104C"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421683"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C6696C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B41003"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4D71F54"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D9A3FF"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75363E"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6AEC2BC"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719AD0"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64CE258"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94406F"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789C79"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177FA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E88541A"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F0F32A6"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16F5E7"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E47276"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080702" w14:textId="77777777" w:rsidR="00C73AA2" w:rsidRPr="00283103" w:rsidRDefault="00C73AA2" w:rsidP="00784DC6">
            <w:pPr>
              <w:pStyle w:val="Tabletext8pts"/>
              <w:rPr>
                <w:szCs w:val="16"/>
              </w:rPr>
            </w:pPr>
          </w:p>
        </w:tc>
        <w:tc>
          <w:tcPr>
            <w:tcW w:w="238" w:type="dxa"/>
            <w:shd w:val="clear" w:color="auto" w:fill="auto"/>
            <w:vAlign w:val="center"/>
          </w:tcPr>
          <w:p w14:paraId="1601D862" w14:textId="77777777" w:rsidR="00C73AA2" w:rsidRPr="00283103" w:rsidRDefault="00C73AA2" w:rsidP="00784DC6">
            <w:pPr>
              <w:pStyle w:val="Tabletext8pts"/>
              <w:rPr>
                <w:szCs w:val="16"/>
              </w:rPr>
            </w:pPr>
          </w:p>
        </w:tc>
        <w:tc>
          <w:tcPr>
            <w:tcW w:w="236" w:type="dxa"/>
            <w:shd w:val="clear" w:color="auto" w:fill="FDE9D9"/>
            <w:vAlign w:val="center"/>
          </w:tcPr>
          <w:p w14:paraId="5FD6D66E" w14:textId="77777777" w:rsidR="00C73AA2" w:rsidRPr="00283103" w:rsidRDefault="00C73AA2" w:rsidP="00784DC6">
            <w:pPr>
              <w:pStyle w:val="Tabletext8pts"/>
              <w:rPr>
                <w:szCs w:val="16"/>
              </w:rPr>
            </w:pPr>
          </w:p>
        </w:tc>
        <w:tc>
          <w:tcPr>
            <w:tcW w:w="240" w:type="dxa"/>
            <w:shd w:val="clear" w:color="auto" w:fill="auto"/>
            <w:vAlign w:val="center"/>
          </w:tcPr>
          <w:p w14:paraId="4FED27F4"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5822AE5B" w14:textId="77777777" w:rsidR="00C73AA2" w:rsidRPr="00283103" w:rsidRDefault="00C73AA2" w:rsidP="00784DC6">
            <w:pPr>
              <w:pStyle w:val="Tabletext8pts"/>
              <w:rPr>
                <w:szCs w:val="16"/>
              </w:rPr>
            </w:pPr>
          </w:p>
        </w:tc>
        <w:tc>
          <w:tcPr>
            <w:tcW w:w="236" w:type="dxa"/>
            <w:shd w:val="clear" w:color="auto" w:fill="auto"/>
            <w:vAlign w:val="center"/>
          </w:tcPr>
          <w:p w14:paraId="4587B66B" w14:textId="77777777" w:rsidR="00C73AA2" w:rsidRPr="00283103" w:rsidRDefault="00C73AA2" w:rsidP="00784DC6">
            <w:pPr>
              <w:pStyle w:val="Tabletext8pts"/>
              <w:rPr>
                <w:szCs w:val="16"/>
              </w:rPr>
            </w:pPr>
          </w:p>
        </w:tc>
        <w:tc>
          <w:tcPr>
            <w:tcW w:w="239" w:type="dxa"/>
            <w:shd w:val="clear" w:color="auto" w:fill="FDE9D9"/>
            <w:vAlign w:val="center"/>
          </w:tcPr>
          <w:p w14:paraId="026E0D27"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52FB4252" w14:textId="77777777" w:rsidR="00C73AA2" w:rsidRPr="00283103" w:rsidRDefault="00C73AA2" w:rsidP="00784DC6">
            <w:pPr>
              <w:pStyle w:val="Tabletext8pts"/>
              <w:rPr>
                <w:szCs w:val="16"/>
              </w:rPr>
            </w:pPr>
          </w:p>
        </w:tc>
        <w:tc>
          <w:tcPr>
            <w:tcW w:w="238" w:type="dxa"/>
            <w:shd w:val="clear" w:color="auto" w:fill="FDE9D9"/>
            <w:vAlign w:val="center"/>
          </w:tcPr>
          <w:p w14:paraId="0C2C23A1" w14:textId="77777777" w:rsidR="00C73AA2" w:rsidRPr="00283103" w:rsidRDefault="00C73AA2" w:rsidP="00784DC6">
            <w:pPr>
              <w:pStyle w:val="Tabletext8pts"/>
              <w:rPr>
                <w:szCs w:val="16"/>
              </w:rPr>
            </w:pPr>
          </w:p>
        </w:tc>
        <w:tc>
          <w:tcPr>
            <w:tcW w:w="238" w:type="dxa"/>
            <w:shd w:val="clear" w:color="auto" w:fill="auto"/>
            <w:vAlign w:val="center"/>
          </w:tcPr>
          <w:p w14:paraId="145F87D2" w14:textId="77777777" w:rsidR="00C73AA2" w:rsidRPr="00283103" w:rsidRDefault="00C73AA2" w:rsidP="00784DC6">
            <w:pPr>
              <w:pStyle w:val="Tabletext8pts"/>
              <w:rPr>
                <w:szCs w:val="16"/>
              </w:rPr>
            </w:pPr>
          </w:p>
        </w:tc>
        <w:tc>
          <w:tcPr>
            <w:tcW w:w="238" w:type="dxa"/>
            <w:shd w:val="clear" w:color="auto" w:fill="FDE9D9"/>
            <w:vAlign w:val="center"/>
          </w:tcPr>
          <w:p w14:paraId="2FEA3CD6" w14:textId="77777777" w:rsidR="00C73AA2" w:rsidRPr="00283103" w:rsidRDefault="00C73AA2" w:rsidP="00784DC6">
            <w:pPr>
              <w:pStyle w:val="Tabletext8pts"/>
              <w:rPr>
                <w:szCs w:val="16"/>
              </w:rPr>
            </w:pPr>
          </w:p>
        </w:tc>
        <w:tc>
          <w:tcPr>
            <w:tcW w:w="238" w:type="dxa"/>
            <w:shd w:val="clear" w:color="auto" w:fill="auto"/>
            <w:vAlign w:val="center"/>
          </w:tcPr>
          <w:p w14:paraId="482CA466"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73ABC1E8"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1F3ACDDB" w14:textId="77777777" w:rsidR="00C73AA2" w:rsidRPr="00283103" w:rsidRDefault="00C73AA2" w:rsidP="00784DC6">
            <w:pPr>
              <w:pStyle w:val="Tabletext8pts"/>
              <w:rPr>
                <w:szCs w:val="16"/>
              </w:rPr>
            </w:pPr>
          </w:p>
        </w:tc>
        <w:tc>
          <w:tcPr>
            <w:tcW w:w="238" w:type="dxa"/>
            <w:shd w:val="clear" w:color="auto" w:fill="FDE9D9"/>
            <w:vAlign w:val="center"/>
          </w:tcPr>
          <w:p w14:paraId="2DF805AE" w14:textId="77777777" w:rsidR="00C73AA2" w:rsidRPr="00283103" w:rsidRDefault="00C73AA2" w:rsidP="00784DC6">
            <w:pPr>
              <w:pStyle w:val="Tabletext8pts"/>
              <w:rPr>
                <w:szCs w:val="16"/>
              </w:rPr>
            </w:pPr>
          </w:p>
        </w:tc>
        <w:tc>
          <w:tcPr>
            <w:tcW w:w="539" w:type="dxa"/>
            <w:shd w:val="clear" w:color="auto" w:fill="auto"/>
            <w:vAlign w:val="center"/>
          </w:tcPr>
          <w:p w14:paraId="1EFEA3C1" w14:textId="77777777" w:rsidR="00C73AA2" w:rsidRPr="00283103" w:rsidRDefault="00C73AA2" w:rsidP="00784DC6">
            <w:pPr>
              <w:pStyle w:val="Tabletext8pts"/>
              <w:rPr>
                <w:szCs w:val="16"/>
              </w:rPr>
            </w:pPr>
            <w:r w:rsidRPr="00283103">
              <w:rPr>
                <w:szCs w:val="16"/>
              </w:rPr>
              <w:t>9</w:t>
            </w:r>
          </w:p>
        </w:tc>
      </w:tr>
      <w:tr w:rsidR="00C73AA2" w:rsidRPr="00283103" w14:paraId="3432C35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4F2E76" w14:textId="66F83F26" w:rsidR="00C73AA2" w:rsidRPr="00283103" w:rsidRDefault="00C73AA2" w:rsidP="00784DC6">
            <w:pPr>
              <w:pStyle w:val="Tabletext8pts"/>
            </w:pPr>
            <w:r w:rsidRPr="00283103">
              <w:t>7/C4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0B622AF" w14:textId="77777777" w:rsidR="00C73AA2" w:rsidRPr="00283103" w:rsidRDefault="00C73AA2"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65D67CB" w14:textId="78B1E963" w:rsidR="00C73AA2" w:rsidRPr="00283103" w:rsidRDefault="00C73AA2" w:rsidP="00784DC6">
            <w:pPr>
              <w:pStyle w:val="Tabletext8pts"/>
            </w:pPr>
            <w:r w:rsidRPr="00283103">
              <w:rPr>
                <w:b/>
                <w:bCs/>
              </w:rPr>
              <w:t>MOD</w:t>
            </w:r>
            <w:r w:rsidRPr="00283103">
              <w:br/>
              <w:t>APPENDICE 30A (RÉV.CMR-19)</w:t>
            </w:r>
          </w:p>
          <w:p w14:paraId="5863B6E1" w14:textId="77777777" w:rsidR="00C73AA2" w:rsidRPr="00283103" w:rsidRDefault="00C73AA2" w:rsidP="00784DC6">
            <w:pPr>
              <w:pStyle w:val="Tabletext8pts"/>
            </w:pPr>
            <w:r w:rsidRPr="00283103">
              <w:t>ARTICLE 4</w:t>
            </w:r>
          </w:p>
          <w:p w14:paraId="046BB14E" w14:textId="77777777" w:rsidR="00C73AA2" w:rsidRPr="00283103" w:rsidRDefault="00C73AA2" w:rsidP="00784DC6">
            <w:pPr>
              <w:pStyle w:val="Tabletext8pts"/>
            </w:pPr>
            <w:r w:rsidRPr="00283103">
              <w:t>4.2.16</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D68C03"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C633DE"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C0BFA3"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84B0F3" w14:textId="77777777" w:rsidR="00C73AA2" w:rsidRPr="00283103" w:rsidRDefault="00C73AA2"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D8520DB"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4A75CF" w14:textId="77777777" w:rsidR="00C73AA2" w:rsidRPr="00283103" w:rsidRDefault="00C73AA2"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E96509A"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9F0BF3" w14:textId="77777777" w:rsidR="00C73AA2" w:rsidRPr="00283103" w:rsidRDefault="00C73AA2"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9A2140"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FA6206" w14:textId="77777777" w:rsidR="00C73AA2" w:rsidRPr="00283103" w:rsidRDefault="00C73AA2"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8F6EDA"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9C5F9C" w14:textId="77777777" w:rsidR="00C73AA2" w:rsidRPr="00283103" w:rsidRDefault="00C73AA2"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0CC945" w14:textId="77777777" w:rsidR="00C73AA2" w:rsidRPr="00283103" w:rsidRDefault="00C73AA2"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A9267F4" w14:textId="77777777" w:rsidR="00C73AA2" w:rsidRPr="00283103" w:rsidRDefault="00C73AA2"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AB00A3"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44456F1" w14:textId="77777777" w:rsidR="00C73AA2" w:rsidRPr="00283103" w:rsidRDefault="00C73AA2"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C81A57" w14:textId="77777777" w:rsidR="00C73AA2" w:rsidRPr="00283103" w:rsidRDefault="00C73AA2"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A75DB0"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C1F9DC" w14:textId="77777777" w:rsidR="00C73AA2" w:rsidRPr="00283103" w:rsidRDefault="00C73AA2"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9B4D5B" w14:textId="77777777" w:rsidR="00C73AA2" w:rsidRPr="00283103" w:rsidRDefault="00C73AA2" w:rsidP="00784DC6">
            <w:pPr>
              <w:pStyle w:val="Tabletext8pts"/>
              <w:rPr>
                <w:szCs w:val="16"/>
              </w:rPr>
            </w:pPr>
          </w:p>
        </w:tc>
        <w:tc>
          <w:tcPr>
            <w:tcW w:w="238" w:type="dxa"/>
            <w:shd w:val="clear" w:color="auto" w:fill="auto"/>
            <w:vAlign w:val="center"/>
          </w:tcPr>
          <w:p w14:paraId="42F36D22" w14:textId="77777777" w:rsidR="00C73AA2" w:rsidRPr="00283103" w:rsidRDefault="00C73AA2" w:rsidP="00784DC6">
            <w:pPr>
              <w:pStyle w:val="Tabletext8pts"/>
              <w:rPr>
                <w:szCs w:val="16"/>
              </w:rPr>
            </w:pPr>
          </w:p>
        </w:tc>
        <w:tc>
          <w:tcPr>
            <w:tcW w:w="236" w:type="dxa"/>
            <w:shd w:val="clear" w:color="auto" w:fill="FDE9D9"/>
            <w:vAlign w:val="center"/>
          </w:tcPr>
          <w:p w14:paraId="0FAE795C" w14:textId="77777777" w:rsidR="00C73AA2" w:rsidRPr="00283103" w:rsidRDefault="00C73AA2" w:rsidP="00784DC6">
            <w:pPr>
              <w:pStyle w:val="Tabletext8pts"/>
              <w:rPr>
                <w:szCs w:val="16"/>
              </w:rPr>
            </w:pPr>
          </w:p>
        </w:tc>
        <w:tc>
          <w:tcPr>
            <w:tcW w:w="240" w:type="dxa"/>
            <w:shd w:val="clear" w:color="auto" w:fill="auto"/>
            <w:vAlign w:val="center"/>
          </w:tcPr>
          <w:p w14:paraId="33728741" w14:textId="77777777" w:rsidR="00C73AA2" w:rsidRPr="00283103" w:rsidRDefault="00C73AA2" w:rsidP="00784DC6">
            <w:pPr>
              <w:pStyle w:val="Tabletext8pts"/>
              <w:rPr>
                <w:szCs w:val="16"/>
              </w:rPr>
            </w:pPr>
            <w:r w:rsidRPr="00283103">
              <w:rPr>
                <w:szCs w:val="16"/>
              </w:rPr>
              <w:t>X</w:t>
            </w:r>
          </w:p>
        </w:tc>
        <w:tc>
          <w:tcPr>
            <w:tcW w:w="238" w:type="dxa"/>
            <w:shd w:val="clear" w:color="auto" w:fill="FDE9D9"/>
            <w:vAlign w:val="center"/>
          </w:tcPr>
          <w:p w14:paraId="4BBB915E" w14:textId="77777777" w:rsidR="00C73AA2" w:rsidRPr="00283103" w:rsidRDefault="00C73AA2" w:rsidP="00784DC6">
            <w:pPr>
              <w:pStyle w:val="Tabletext8pts"/>
              <w:rPr>
                <w:szCs w:val="16"/>
              </w:rPr>
            </w:pPr>
          </w:p>
        </w:tc>
        <w:tc>
          <w:tcPr>
            <w:tcW w:w="236" w:type="dxa"/>
            <w:shd w:val="clear" w:color="auto" w:fill="auto"/>
            <w:vAlign w:val="center"/>
          </w:tcPr>
          <w:p w14:paraId="75C4AB4C" w14:textId="77777777" w:rsidR="00C73AA2" w:rsidRPr="00283103" w:rsidRDefault="00C73AA2" w:rsidP="00784DC6">
            <w:pPr>
              <w:pStyle w:val="Tabletext8pts"/>
              <w:rPr>
                <w:szCs w:val="16"/>
              </w:rPr>
            </w:pPr>
          </w:p>
        </w:tc>
        <w:tc>
          <w:tcPr>
            <w:tcW w:w="239" w:type="dxa"/>
            <w:shd w:val="clear" w:color="auto" w:fill="FDE9D9"/>
            <w:vAlign w:val="center"/>
          </w:tcPr>
          <w:p w14:paraId="14EC6EE2" w14:textId="77777777" w:rsidR="00C73AA2" w:rsidRPr="00283103" w:rsidRDefault="00C73AA2" w:rsidP="00784DC6">
            <w:pPr>
              <w:pStyle w:val="Tabletext8pts"/>
              <w:rPr>
                <w:szCs w:val="16"/>
              </w:rPr>
            </w:pPr>
            <w:r w:rsidRPr="00283103">
              <w:rPr>
                <w:szCs w:val="16"/>
              </w:rPr>
              <w:t>X</w:t>
            </w:r>
          </w:p>
        </w:tc>
        <w:tc>
          <w:tcPr>
            <w:tcW w:w="238" w:type="dxa"/>
            <w:shd w:val="clear" w:color="auto" w:fill="auto"/>
            <w:vAlign w:val="center"/>
          </w:tcPr>
          <w:p w14:paraId="4D6699B6" w14:textId="77777777" w:rsidR="00C73AA2" w:rsidRPr="00283103" w:rsidRDefault="00C73AA2" w:rsidP="00784DC6">
            <w:pPr>
              <w:pStyle w:val="Tabletext8pts"/>
              <w:rPr>
                <w:szCs w:val="16"/>
              </w:rPr>
            </w:pPr>
          </w:p>
        </w:tc>
        <w:tc>
          <w:tcPr>
            <w:tcW w:w="238" w:type="dxa"/>
            <w:shd w:val="clear" w:color="auto" w:fill="FDE9D9"/>
            <w:vAlign w:val="center"/>
          </w:tcPr>
          <w:p w14:paraId="7423AB23" w14:textId="77777777" w:rsidR="00C73AA2" w:rsidRPr="00283103" w:rsidRDefault="00C73AA2" w:rsidP="00784DC6">
            <w:pPr>
              <w:pStyle w:val="Tabletext8pts"/>
              <w:rPr>
                <w:szCs w:val="16"/>
              </w:rPr>
            </w:pPr>
          </w:p>
        </w:tc>
        <w:tc>
          <w:tcPr>
            <w:tcW w:w="238" w:type="dxa"/>
            <w:shd w:val="clear" w:color="auto" w:fill="auto"/>
            <w:vAlign w:val="center"/>
          </w:tcPr>
          <w:p w14:paraId="17695D9F" w14:textId="77777777" w:rsidR="00C73AA2" w:rsidRPr="00283103" w:rsidRDefault="00C73AA2" w:rsidP="00784DC6">
            <w:pPr>
              <w:pStyle w:val="Tabletext8pts"/>
              <w:rPr>
                <w:szCs w:val="16"/>
              </w:rPr>
            </w:pPr>
          </w:p>
        </w:tc>
        <w:tc>
          <w:tcPr>
            <w:tcW w:w="238" w:type="dxa"/>
            <w:shd w:val="clear" w:color="auto" w:fill="FDE9D9"/>
            <w:vAlign w:val="center"/>
          </w:tcPr>
          <w:p w14:paraId="403952A3" w14:textId="77777777" w:rsidR="00C73AA2" w:rsidRPr="00283103" w:rsidRDefault="00C73AA2" w:rsidP="00784DC6">
            <w:pPr>
              <w:pStyle w:val="Tabletext8pts"/>
              <w:rPr>
                <w:szCs w:val="16"/>
              </w:rPr>
            </w:pPr>
          </w:p>
        </w:tc>
        <w:tc>
          <w:tcPr>
            <w:tcW w:w="238" w:type="dxa"/>
            <w:shd w:val="clear" w:color="auto" w:fill="auto"/>
            <w:vAlign w:val="center"/>
          </w:tcPr>
          <w:p w14:paraId="722401B1" w14:textId="77777777" w:rsidR="00C73AA2" w:rsidRPr="00283103" w:rsidRDefault="00C73AA2" w:rsidP="00784DC6">
            <w:pPr>
              <w:pStyle w:val="Tabletext8pts"/>
              <w:rPr>
                <w:szCs w:val="16"/>
              </w:rPr>
            </w:pPr>
            <w:r w:rsidRPr="00283103">
              <w:rPr>
                <w:szCs w:val="16"/>
              </w:rPr>
              <w:t>X</w:t>
            </w:r>
          </w:p>
        </w:tc>
        <w:tc>
          <w:tcPr>
            <w:tcW w:w="236" w:type="dxa"/>
            <w:shd w:val="clear" w:color="auto" w:fill="FDE9D9"/>
            <w:vAlign w:val="center"/>
          </w:tcPr>
          <w:p w14:paraId="6A61D244" w14:textId="77777777" w:rsidR="00C73AA2" w:rsidRPr="00283103" w:rsidRDefault="00C73AA2" w:rsidP="00784DC6">
            <w:pPr>
              <w:pStyle w:val="Tabletext8pts"/>
              <w:rPr>
                <w:szCs w:val="16"/>
              </w:rPr>
            </w:pPr>
            <w:r w:rsidRPr="00283103">
              <w:rPr>
                <w:szCs w:val="16"/>
              </w:rPr>
              <w:t>X</w:t>
            </w:r>
          </w:p>
        </w:tc>
        <w:tc>
          <w:tcPr>
            <w:tcW w:w="240" w:type="dxa"/>
            <w:shd w:val="clear" w:color="auto" w:fill="auto"/>
            <w:vAlign w:val="center"/>
          </w:tcPr>
          <w:p w14:paraId="45CC7B5B" w14:textId="77777777" w:rsidR="00C73AA2" w:rsidRPr="00283103" w:rsidRDefault="00C73AA2" w:rsidP="00784DC6">
            <w:pPr>
              <w:pStyle w:val="Tabletext8pts"/>
              <w:rPr>
                <w:szCs w:val="16"/>
              </w:rPr>
            </w:pPr>
          </w:p>
        </w:tc>
        <w:tc>
          <w:tcPr>
            <w:tcW w:w="238" w:type="dxa"/>
            <w:shd w:val="clear" w:color="auto" w:fill="FDE9D9"/>
            <w:vAlign w:val="center"/>
          </w:tcPr>
          <w:p w14:paraId="50A5272D" w14:textId="77777777" w:rsidR="00C73AA2" w:rsidRPr="00283103" w:rsidRDefault="00C73AA2" w:rsidP="00784DC6">
            <w:pPr>
              <w:pStyle w:val="Tabletext8pts"/>
              <w:rPr>
                <w:szCs w:val="16"/>
              </w:rPr>
            </w:pPr>
          </w:p>
        </w:tc>
        <w:tc>
          <w:tcPr>
            <w:tcW w:w="539" w:type="dxa"/>
            <w:shd w:val="clear" w:color="auto" w:fill="auto"/>
            <w:vAlign w:val="center"/>
          </w:tcPr>
          <w:p w14:paraId="6ADCD05F" w14:textId="77777777" w:rsidR="00C73AA2" w:rsidRPr="00283103" w:rsidRDefault="00C73AA2" w:rsidP="00784DC6">
            <w:pPr>
              <w:pStyle w:val="Tabletext8pts"/>
              <w:rPr>
                <w:szCs w:val="16"/>
              </w:rPr>
            </w:pPr>
            <w:r w:rsidRPr="00283103">
              <w:rPr>
                <w:szCs w:val="16"/>
              </w:rPr>
              <w:t>9</w:t>
            </w:r>
          </w:p>
        </w:tc>
      </w:tr>
      <w:tr w:rsidR="008D35FE" w:rsidRPr="00283103" w14:paraId="6469E38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7D0A78" w14:textId="5426C823" w:rsidR="008D35FE" w:rsidRPr="00283103" w:rsidRDefault="008D35FE" w:rsidP="00784DC6">
            <w:pPr>
              <w:pStyle w:val="Tabletext8pts"/>
            </w:pPr>
            <w:r w:rsidRPr="00283103">
              <w:t>7</w:t>
            </w:r>
            <w:r w:rsidR="00C73AA2" w:rsidRPr="00283103">
              <w:t>/</w:t>
            </w:r>
            <w:r w:rsidRPr="00283103">
              <w:t>C5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A076EF7"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A38DD9D" w14:textId="77777777" w:rsidR="008D35FE" w:rsidRPr="00283103" w:rsidRDefault="008D35FE" w:rsidP="00784DC6">
            <w:pPr>
              <w:pStyle w:val="Tabletext8pts"/>
            </w:pPr>
            <w:r w:rsidRPr="00283103">
              <w:t>ARTICLE 11</w:t>
            </w:r>
          </w:p>
          <w:p w14:paraId="32FBAD9E" w14:textId="22ED3D01" w:rsidR="00014BAD" w:rsidRPr="00283103" w:rsidRDefault="00014BAD" w:rsidP="00784DC6">
            <w:pPr>
              <w:pStyle w:val="Tabletext8pts"/>
            </w:pPr>
            <w:r w:rsidRPr="00283103">
              <w:t>Notification et inscription des assignations de fréquence (CMR-15)</w:t>
            </w:r>
          </w:p>
          <w:p w14:paraId="4D6EE1DB" w14:textId="4D7A7454" w:rsidR="008D35FE" w:rsidRPr="00283103" w:rsidRDefault="008D35FE" w:rsidP="00784DC6">
            <w:pPr>
              <w:pStyle w:val="Tabletext8pts"/>
            </w:pPr>
            <w:r w:rsidRPr="00283103">
              <w:t xml:space="preserve">Section II − </w:t>
            </w:r>
            <w:r w:rsidR="00014BAD" w:rsidRPr="00283103">
              <w:t>Examen des fiches de notification et inscription des</w:t>
            </w:r>
            <w:r w:rsidR="00014BAD" w:rsidRPr="00283103">
              <w:br/>
              <w:t>assignations de fréquence dans le Fichier de référence</w:t>
            </w:r>
          </w:p>
          <w:p w14:paraId="31DB68A0" w14:textId="77777777" w:rsidR="008D35FE" w:rsidRPr="00283103" w:rsidRDefault="008D35FE" w:rsidP="00784DC6">
            <w:pPr>
              <w:pStyle w:val="Tabletext8pts"/>
              <w:rPr>
                <w:szCs w:val="16"/>
              </w:rPr>
            </w:pPr>
            <w:r w:rsidRPr="00283103">
              <w:rPr>
                <w:b/>
                <w:bCs/>
                <w:szCs w:val="16"/>
              </w:rPr>
              <w:t>MOD</w:t>
            </w:r>
            <w:r w:rsidRPr="00283103">
              <w:t xml:space="preserve"> </w:t>
            </w:r>
            <w:r w:rsidRPr="00283103">
              <w:rPr>
                <w:szCs w:val="16"/>
              </w:rPr>
              <w:t xml:space="preserve">11.46 </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AD4C2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4F5AB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591E6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F097D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FE941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84D10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05512F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C4E0B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ED068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1F1D4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B4647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7F4A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619F9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33AF7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BDFDCC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26532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50DF4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93688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1E284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FB59AB" w14:textId="77777777" w:rsidR="008D35FE" w:rsidRPr="00283103" w:rsidRDefault="008D35FE" w:rsidP="00784DC6">
            <w:pPr>
              <w:pStyle w:val="Tabletext8pts"/>
              <w:rPr>
                <w:szCs w:val="16"/>
              </w:rPr>
            </w:pPr>
          </w:p>
        </w:tc>
        <w:tc>
          <w:tcPr>
            <w:tcW w:w="238" w:type="dxa"/>
            <w:shd w:val="clear" w:color="auto" w:fill="auto"/>
            <w:vAlign w:val="center"/>
          </w:tcPr>
          <w:p w14:paraId="2EABF254" w14:textId="77777777" w:rsidR="008D35FE" w:rsidRPr="00283103" w:rsidRDefault="008D35FE" w:rsidP="00784DC6">
            <w:pPr>
              <w:pStyle w:val="Tabletext8pts"/>
              <w:rPr>
                <w:szCs w:val="16"/>
              </w:rPr>
            </w:pPr>
          </w:p>
        </w:tc>
        <w:tc>
          <w:tcPr>
            <w:tcW w:w="236" w:type="dxa"/>
            <w:shd w:val="clear" w:color="auto" w:fill="FDE9D9"/>
            <w:vAlign w:val="center"/>
          </w:tcPr>
          <w:p w14:paraId="157C4813" w14:textId="77777777" w:rsidR="008D35FE" w:rsidRPr="00283103" w:rsidRDefault="008D35FE" w:rsidP="00784DC6">
            <w:pPr>
              <w:pStyle w:val="Tabletext8pts"/>
              <w:rPr>
                <w:szCs w:val="16"/>
              </w:rPr>
            </w:pPr>
          </w:p>
        </w:tc>
        <w:tc>
          <w:tcPr>
            <w:tcW w:w="240" w:type="dxa"/>
            <w:shd w:val="clear" w:color="auto" w:fill="auto"/>
            <w:vAlign w:val="center"/>
          </w:tcPr>
          <w:p w14:paraId="5BE5C649"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8F4C001" w14:textId="77777777" w:rsidR="008D35FE" w:rsidRPr="00283103" w:rsidRDefault="008D35FE" w:rsidP="00784DC6">
            <w:pPr>
              <w:pStyle w:val="Tabletext8pts"/>
              <w:rPr>
                <w:szCs w:val="16"/>
              </w:rPr>
            </w:pPr>
          </w:p>
        </w:tc>
        <w:tc>
          <w:tcPr>
            <w:tcW w:w="236" w:type="dxa"/>
            <w:shd w:val="clear" w:color="auto" w:fill="auto"/>
            <w:vAlign w:val="center"/>
          </w:tcPr>
          <w:p w14:paraId="0076A5E8" w14:textId="77777777" w:rsidR="008D35FE" w:rsidRPr="00283103" w:rsidRDefault="008D35FE" w:rsidP="00784DC6">
            <w:pPr>
              <w:pStyle w:val="Tabletext8pts"/>
              <w:rPr>
                <w:szCs w:val="16"/>
              </w:rPr>
            </w:pPr>
          </w:p>
        </w:tc>
        <w:tc>
          <w:tcPr>
            <w:tcW w:w="239" w:type="dxa"/>
            <w:shd w:val="clear" w:color="auto" w:fill="FDE9D9"/>
            <w:vAlign w:val="center"/>
          </w:tcPr>
          <w:p w14:paraId="62C769F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738AA15" w14:textId="77777777" w:rsidR="008D35FE" w:rsidRPr="00283103" w:rsidRDefault="008D35FE" w:rsidP="00784DC6">
            <w:pPr>
              <w:pStyle w:val="Tabletext8pts"/>
              <w:rPr>
                <w:szCs w:val="16"/>
              </w:rPr>
            </w:pPr>
          </w:p>
        </w:tc>
        <w:tc>
          <w:tcPr>
            <w:tcW w:w="238" w:type="dxa"/>
            <w:shd w:val="clear" w:color="auto" w:fill="FDE9D9"/>
            <w:vAlign w:val="center"/>
          </w:tcPr>
          <w:p w14:paraId="73E1B0E8" w14:textId="77777777" w:rsidR="008D35FE" w:rsidRPr="00283103" w:rsidRDefault="008D35FE" w:rsidP="00784DC6">
            <w:pPr>
              <w:pStyle w:val="Tabletext8pts"/>
              <w:rPr>
                <w:szCs w:val="16"/>
              </w:rPr>
            </w:pPr>
          </w:p>
        </w:tc>
        <w:tc>
          <w:tcPr>
            <w:tcW w:w="238" w:type="dxa"/>
            <w:shd w:val="clear" w:color="auto" w:fill="auto"/>
            <w:vAlign w:val="center"/>
          </w:tcPr>
          <w:p w14:paraId="344CA6D9" w14:textId="77777777" w:rsidR="008D35FE" w:rsidRPr="00283103" w:rsidRDefault="008D35FE" w:rsidP="00784DC6">
            <w:pPr>
              <w:pStyle w:val="Tabletext8pts"/>
              <w:rPr>
                <w:szCs w:val="16"/>
              </w:rPr>
            </w:pPr>
          </w:p>
        </w:tc>
        <w:tc>
          <w:tcPr>
            <w:tcW w:w="238" w:type="dxa"/>
            <w:shd w:val="clear" w:color="auto" w:fill="FDE9D9"/>
            <w:vAlign w:val="center"/>
          </w:tcPr>
          <w:p w14:paraId="7BA9A254" w14:textId="77777777" w:rsidR="008D35FE" w:rsidRPr="00283103" w:rsidRDefault="008D35FE" w:rsidP="00784DC6">
            <w:pPr>
              <w:pStyle w:val="Tabletext8pts"/>
              <w:rPr>
                <w:szCs w:val="16"/>
              </w:rPr>
            </w:pPr>
          </w:p>
        </w:tc>
        <w:tc>
          <w:tcPr>
            <w:tcW w:w="238" w:type="dxa"/>
            <w:shd w:val="clear" w:color="auto" w:fill="auto"/>
            <w:vAlign w:val="center"/>
          </w:tcPr>
          <w:p w14:paraId="35C5660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0E7070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A04BEFA" w14:textId="77777777" w:rsidR="008D35FE" w:rsidRPr="00283103" w:rsidRDefault="008D35FE" w:rsidP="00784DC6">
            <w:pPr>
              <w:pStyle w:val="Tabletext8pts"/>
              <w:rPr>
                <w:szCs w:val="16"/>
              </w:rPr>
            </w:pPr>
          </w:p>
        </w:tc>
        <w:tc>
          <w:tcPr>
            <w:tcW w:w="238" w:type="dxa"/>
            <w:shd w:val="clear" w:color="auto" w:fill="FDE9D9"/>
            <w:vAlign w:val="center"/>
          </w:tcPr>
          <w:p w14:paraId="531F6259" w14:textId="77777777" w:rsidR="008D35FE" w:rsidRPr="00283103" w:rsidRDefault="008D35FE" w:rsidP="00784DC6">
            <w:pPr>
              <w:pStyle w:val="Tabletext8pts"/>
              <w:rPr>
                <w:szCs w:val="16"/>
              </w:rPr>
            </w:pPr>
          </w:p>
        </w:tc>
        <w:tc>
          <w:tcPr>
            <w:tcW w:w="539" w:type="dxa"/>
            <w:shd w:val="clear" w:color="auto" w:fill="auto"/>
            <w:vAlign w:val="center"/>
          </w:tcPr>
          <w:p w14:paraId="760CCEE3" w14:textId="77777777" w:rsidR="008D35FE" w:rsidRPr="00283103" w:rsidRDefault="008D35FE" w:rsidP="00784DC6">
            <w:pPr>
              <w:pStyle w:val="Tabletext8pts"/>
              <w:rPr>
                <w:szCs w:val="16"/>
              </w:rPr>
            </w:pPr>
            <w:r w:rsidRPr="00283103">
              <w:rPr>
                <w:szCs w:val="16"/>
              </w:rPr>
              <w:t>9</w:t>
            </w:r>
          </w:p>
        </w:tc>
      </w:tr>
      <w:tr w:rsidR="008D35FE" w:rsidRPr="00283103" w14:paraId="6627017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49D49B" w14:textId="0B6004C5" w:rsidR="008D35FE" w:rsidRPr="00283103" w:rsidRDefault="008D35FE" w:rsidP="00784DC6">
            <w:pPr>
              <w:pStyle w:val="Tabletext8pts"/>
            </w:pPr>
            <w:r w:rsidRPr="00283103">
              <w:t>7</w:t>
            </w:r>
            <w:r w:rsidR="00C73AA2" w:rsidRPr="00283103">
              <w:t>/</w:t>
            </w:r>
            <w:r w:rsidRPr="00283103">
              <w:t>C5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46E2B1B"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1787AC2" w14:textId="77777777" w:rsidR="008D35FE" w:rsidRPr="00283103" w:rsidRDefault="008D35FE" w:rsidP="00784DC6">
            <w:pPr>
              <w:pStyle w:val="Tabletext8pts"/>
            </w:pPr>
            <w:r w:rsidRPr="00283103">
              <w:t>ARTICLE 11</w:t>
            </w:r>
          </w:p>
          <w:p w14:paraId="5E4CF336" w14:textId="77777777" w:rsidR="00F36291" w:rsidRPr="00283103" w:rsidRDefault="00F36291" w:rsidP="00784DC6">
            <w:pPr>
              <w:pStyle w:val="Tabletext8pts"/>
            </w:pPr>
            <w:r w:rsidRPr="00283103">
              <w:t>Notification et inscription des assignations de fréquence (CMR-15)</w:t>
            </w:r>
          </w:p>
          <w:p w14:paraId="491B44F8" w14:textId="77777777" w:rsidR="00F36291" w:rsidRPr="00283103" w:rsidRDefault="00F36291" w:rsidP="00784DC6">
            <w:pPr>
              <w:pStyle w:val="Tabletext8pts"/>
            </w:pPr>
            <w:r w:rsidRPr="00283103">
              <w:t>Section II − Examen des fiches de notification et inscription des</w:t>
            </w:r>
            <w:r w:rsidRPr="00283103">
              <w:br/>
              <w:t>assignations de fréquence dans le Fichier de référence</w:t>
            </w:r>
          </w:p>
          <w:p w14:paraId="5EA22827" w14:textId="77777777" w:rsidR="008D35FE" w:rsidRPr="00283103" w:rsidRDefault="008D35FE" w:rsidP="00784DC6">
            <w:pPr>
              <w:pStyle w:val="Tabletext8pts"/>
              <w:rPr>
                <w:szCs w:val="16"/>
              </w:rPr>
            </w:pPr>
            <w:r w:rsidRPr="00283103">
              <w:rPr>
                <w:b/>
                <w:bCs/>
                <w:szCs w:val="16"/>
              </w:rPr>
              <w:t>ADD</w:t>
            </w:r>
            <w:r w:rsidRPr="00283103">
              <w:rPr>
                <w:szCs w:val="16"/>
              </w:rPr>
              <w:t xml:space="preserve">  </w:t>
            </w:r>
            <w:r w:rsidRPr="00283103">
              <w:rPr>
                <w:szCs w:val="16"/>
                <w:vertAlign w:val="superscript"/>
              </w:rPr>
              <w:t>x</w:t>
            </w:r>
            <w:r w:rsidRPr="00283103">
              <w:rPr>
                <w:szCs w:val="16"/>
              </w:rPr>
              <w:t>11.46.1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93F57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3BB29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3F09B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64C0F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84BBDD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BFA3F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F02556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9266D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8048E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7AB1D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058E1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284A3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B4F01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6C35D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5B5B7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9CFD71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57A78E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7DD62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8E00B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BD74AC" w14:textId="77777777" w:rsidR="008D35FE" w:rsidRPr="00283103" w:rsidRDefault="008D35FE" w:rsidP="00784DC6">
            <w:pPr>
              <w:pStyle w:val="Tabletext8pts"/>
              <w:rPr>
                <w:szCs w:val="16"/>
              </w:rPr>
            </w:pPr>
          </w:p>
        </w:tc>
        <w:tc>
          <w:tcPr>
            <w:tcW w:w="238" w:type="dxa"/>
            <w:shd w:val="clear" w:color="auto" w:fill="auto"/>
            <w:vAlign w:val="center"/>
          </w:tcPr>
          <w:p w14:paraId="4D31B350" w14:textId="77777777" w:rsidR="008D35FE" w:rsidRPr="00283103" w:rsidRDefault="008D35FE" w:rsidP="00784DC6">
            <w:pPr>
              <w:pStyle w:val="Tabletext8pts"/>
              <w:rPr>
                <w:szCs w:val="16"/>
              </w:rPr>
            </w:pPr>
          </w:p>
        </w:tc>
        <w:tc>
          <w:tcPr>
            <w:tcW w:w="236" w:type="dxa"/>
            <w:shd w:val="clear" w:color="auto" w:fill="FDE9D9"/>
            <w:vAlign w:val="center"/>
          </w:tcPr>
          <w:p w14:paraId="06B8F32F" w14:textId="77777777" w:rsidR="008D35FE" w:rsidRPr="00283103" w:rsidRDefault="008D35FE" w:rsidP="00784DC6">
            <w:pPr>
              <w:pStyle w:val="Tabletext8pts"/>
              <w:rPr>
                <w:szCs w:val="16"/>
              </w:rPr>
            </w:pPr>
          </w:p>
        </w:tc>
        <w:tc>
          <w:tcPr>
            <w:tcW w:w="240" w:type="dxa"/>
            <w:shd w:val="clear" w:color="auto" w:fill="auto"/>
            <w:vAlign w:val="center"/>
          </w:tcPr>
          <w:p w14:paraId="005613D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144CB33" w14:textId="77777777" w:rsidR="008D35FE" w:rsidRPr="00283103" w:rsidRDefault="008D35FE" w:rsidP="00784DC6">
            <w:pPr>
              <w:pStyle w:val="Tabletext8pts"/>
              <w:rPr>
                <w:szCs w:val="16"/>
              </w:rPr>
            </w:pPr>
          </w:p>
        </w:tc>
        <w:tc>
          <w:tcPr>
            <w:tcW w:w="236" w:type="dxa"/>
            <w:shd w:val="clear" w:color="auto" w:fill="auto"/>
            <w:vAlign w:val="center"/>
          </w:tcPr>
          <w:p w14:paraId="473402B3" w14:textId="77777777" w:rsidR="008D35FE" w:rsidRPr="00283103" w:rsidRDefault="008D35FE" w:rsidP="00784DC6">
            <w:pPr>
              <w:pStyle w:val="Tabletext8pts"/>
              <w:rPr>
                <w:szCs w:val="16"/>
              </w:rPr>
            </w:pPr>
          </w:p>
        </w:tc>
        <w:tc>
          <w:tcPr>
            <w:tcW w:w="239" w:type="dxa"/>
            <w:shd w:val="clear" w:color="auto" w:fill="FDE9D9"/>
            <w:vAlign w:val="center"/>
          </w:tcPr>
          <w:p w14:paraId="3158647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712A9FB" w14:textId="77777777" w:rsidR="008D35FE" w:rsidRPr="00283103" w:rsidRDefault="008D35FE" w:rsidP="00784DC6">
            <w:pPr>
              <w:pStyle w:val="Tabletext8pts"/>
              <w:rPr>
                <w:szCs w:val="16"/>
              </w:rPr>
            </w:pPr>
          </w:p>
        </w:tc>
        <w:tc>
          <w:tcPr>
            <w:tcW w:w="238" w:type="dxa"/>
            <w:shd w:val="clear" w:color="auto" w:fill="FDE9D9"/>
            <w:vAlign w:val="center"/>
          </w:tcPr>
          <w:p w14:paraId="120FD4FC" w14:textId="77777777" w:rsidR="008D35FE" w:rsidRPr="00283103" w:rsidRDefault="008D35FE" w:rsidP="00784DC6">
            <w:pPr>
              <w:pStyle w:val="Tabletext8pts"/>
              <w:rPr>
                <w:szCs w:val="16"/>
              </w:rPr>
            </w:pPr>
          </w:p>
        </w:tc>
        <w:tc>
          <w:tcPr>
            <w:tcW w:w="238" w:type="dxa"/>
            <w:shd w:val="clear" w:color="auto" w:fill="auto"/>
            <w:vAlign w:val="center"/>
          </w:tcPr>
          <w:p w14:paraId="046A7003" w14:textId="77777777" w:rsidR="008D35FE" w:rsidRPr="00283103" w:rsidRDefault="008D35FE" w:rsidP="00784DC6">
            <w:pPr>
              <w:pStyle w:val="Tabletext8pts"/>
              <w:rPr>
                <w:szCs w:val="16"/>
              </w:rPr>
            </w:pPr>
          </w:p>
        </w:tc>
        <w:tc>
          <w:tcPr>
            <w:tcW w:w="238" w:type="dxa"/>
            <w:shd w:val="clear" w:color="auto" w:fill="FDE9D9"/>
            <w:vAlign w:val="center"/>
          </w:tcPr>
          <w:p w14:paraId="0257D9DE" w14:textId="77777777" w:rsidR="008D35FE" w:rsidRPr="00283103" w:rsidRDefault="008D35FE" w:rsidP="00784DC6">
            <w:pPr>
              <w:pStyle w:val="Tabletext8pts"/>
              <w:rPr>
                <w:szCs w:val="16"/>
              </w:rPr>
            </w:pPr>
          </w:p>
        </w:tc>
        <w:tc>
          <w:tcPr>
            <w:tcW w:w="238" w:type="dxa"/>
            <w:shd w:val="clear" w:color="auto" w:fill="auto"/>
            <w:vAlign w:val="center"/>
          </w:tcPr>
          <w:p w14:paraId="7F4DC4A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57E44E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826945C" w14:textId="77777777" w:rsidR="008D35FE" w:rsidRPr="00283103" w:rsidRDefault="008D35FE" w:rsidP="00784DC6">
            <w:pPr>
              <w:pStyle w:val="Tabletext8pts"/>
              <w:rPr>
                <w:szCs w:val="16"/>
              </w:rPr>
            </w:pPr>
          </w:p>
        </w:tc>
        <w:tc>
          <w:tcPr>
            <w:tcW w:w="238" w:type="dxa"/>
            <w:shd w:val="clear" w:color="auto" w:fill="FDE9D9"/>
            <w:vAlign w:val="center"/>
          </w:tcPr>
          <w:p w14:paraId="3B164E9C" w14:textId="77777777" w:rsidR="008D35FE" w:rsidRPr="00283103" w:rsidRDefault="008D35FE" w:rsidP="00784DC6">
            <w:pPr>
              <w:pStyle w:val="Tabletext8pts"/>
              <w:rPr>
                <w:szCs w:val="16"/>
              </w:rPr>
            </w:pPr>
          </w:p>
        </w:tc>
        <w:tc>
          <w:tcPr>
            <w:tcW w:w="539" w:type="dxa"/>
            <w:shd w:val="clear" w:color="auto" w:fill="auto"/>
            <w:vAlign w:val="center"/>
          </w:tcPr>
          <w:p w14:paraId="61D2918F" w14:textId="77777777" w:rsidR="008D35FE" w:rsidRPr="00283103" w:rsidRDefault="008D35FE" w:rsidP="00784DC6">
            <w:pPr>
              <w:pStyle w:val="Tabletext8pts"/>
              <w:rPr>
                <w:szCs w:val="16"/>
              </w:rPr>
            </w:pPr>
            <w:r w:rsidRPr="00283103">
              <w:rPr>
                <w:szCs w:val="16"/>
              </w:rPr>
              <w:t>9</w:t>
            </w:r>
          </w:p>
        </w:tc>
      </w:tr>
      <w:tr w:rsidR="008D35FE" w:rsidRPr="00283103" w14:paraId="1EBDDF0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16F8534" w14:textId="7DA3C22B" w:rsidR="008D35FE" w:rsidRPr="00283103" w:rsidRDefault="008D35FE" w:rsidP="00784DC6">
            <w:pPr>
              <w:pStyle w:val="Tabletext8pts"/>
            </w:pPr>
            <w:r w:rsidRPr="00283103">
              <w:t>7/C6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E55C900"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C0CC5D1" w14:textId="6A5B91D9" w:rsidR="008D35FE" w:rsidRPr="00283103" w:rsidRDefault="008D35FE" w:rsidP="00784DC6">
            <w:pPr>
              <w:pStyle w:val="Tabletext8pts"/>
            </w:pPr>
            <w:r w:rsidRPr="00283103">
              <w:rPr>
                <w:b/>
                <w:bCs/>
              </w:rPr>
              <w:t>MOD</w:t>
            </w:r>
            <w:r w:rsidRPr="00283103">
              <w:br/>
              <w:t>APPENDI</w:t>
            </w:r>
            <w:r w:rsidR="00F36291" w:rsidRPr="00283103">
              <w:t>CE</w:t>
            </w:r>
            <w:r w:rsidRPr="00283103">
              <w:t xml:space="preserve"> 4 (R</w:t>
            </w:r>
            <w:r w:rsidR="00F36291" w:rsidRPr="00283103">
              <w:t>É</w:t>
            </w:r>
            <w:r w:rsidRPr="00283103">
              <w:t>V.</w:t>
            </w:r>
            <w:r w:rsidR="00F36291" w:rsidRPr="00283103">
              <w:t>CMR</w:t>
            </w:r>
            <w:r w:rsidRPr="00283103">
              <w:t>-15)</w:t>
            </w:r>
          </w:p>
          <w:p w14:paraId="010DA67A" w14:textId="55F7273E" w:rsidR="008D35FE" w:rsidRPr="00283103" w:rsidRDefault="008D35FE" w:rsidP="00784DC6">
            <w:pPr>
              <w:pStyle w:val="Tabletext8pts"/>
            </w:pPr>
            <w:r w:rsidRPr="00283103">
              <w:t>ANNEX</w:t>
            </w:r>
            <w:r w:rsidR="00F36291" w:rsidRPr="00283103">
              <w:t>E</w:t>
            </w:r>
            <w:r w:rsidRPr="00283103">
              <w:t xml:space="preserve"> 2</w:t>
            </w:r>
          </w:p>
          <w:p w14:paraId="03B8535A" w14:textId="6098277D" w:rsidR="008D35FE" w:rsidRPr="00283103" w:rsidRDefault="00F36291" w:rsidP="00784DC6">
            <w:pPr>
              <w:pStyle w:val="Tabletext8pts"/>
            </w:pPr>
            <w:r w:rsidRPr="00283103">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68736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2087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02779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B2404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758E9F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1574F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734EA5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0EF7C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45586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85D349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AB7888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DFC9C2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001FA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C9F63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F7ABE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8B2D9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60BDD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5ECB1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A2658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C1EF2DF" w14:textId="77777777" w:rsidR="008D35FE" w:rsidRPr="00283103" w:rsidRDefault="008D35FE" w:rsidP="00784DC6">
            <w:pPr>
              <w:pStyle w:val="Tabletext8pts"/>
              <w:rPr>
                <w:szCs w:val="16"/>
              </w:rPr>
            </w:pPr>
          </w:p>
        </w:tc>
        <w:tc>
          <w:tcPr>
            <w:tcW w:w="238" w:type="dxa"/>
            <w:shd w:val="clear" w:color="auto" w:fill="auto"/>
            <w:vAlign w:val="center"/>
          </w:tcPr>
          <w:p w14:paraId="3A581946" w14:textId="77777777" w:rsidR="008D35FE" w:rsidRPr="00283103" w:rsidRDefault="008D35FE" w:rsidP="00784DC6">
            <w:pPr>
              <w:pStyle w:val="Tabletext8pts"/>
              <w:rPr>
                <w:szCs w:val="16"/>
              </w:rPr>
            </w:pPr>
          </w:p>
        </w:tc>
        <w:tc>
          <w:tcPr>
            <w:tcW w:w="236" w:type="dxa"/>
            <w:shd w:val="clear" w:color="auto" w:fill="FDE9D9"/>
            <w:vAlign w:val="center"/>
          </w:tcPr>
          <w:p w14:paraId="60CE581C" w14:textId="77777777" w:rsidR="008D35FE" w:rsidRPr="00283103" w:rsidRDefault="008D35FE" w:rsidP="00784DC6">
            <w:pPr>
              <w:pStyle w:val="Tabletext8pts"/>
              <w:rPr>
                <w:szCs w:val="16"/>
              </w:rPr>
            </w:pPr>
          </w:p>
        </w:tc>
        <w:tc>
          <w:tcPr>
            <w:tcW w:w="240" w:type="dxa"/>
            <w:shd w:val="clear" w:color="auto" w:fill="auto"/>
            <w:vAlign w:val="center"/>
          </w:tcPr>
          <w:p w14:paraId="6717278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E543B75" w14:textId="77777777" w:rsidR="008D35FE" w:rsidRPr="00283103" w:rsidRDefault="008D35FE" w:rsidP="00784DC6">
            <w:pPr>
              <w:pStyle w:val="Tabletext8pts"/>
              <w:rPr>
                <w:szCs w:val="16"/>
              </w:rPr>
            </w:pPr>
          </w:p>
        </w:tc>
        <w:tc>
          <w:tcPr>
            <w:tcW w:w="236" w:type="dxa"/>
            <w:shd w:val="clear" w:color="auto" w:fill="auto"/>
            <w:vAlign w:val="center"/>
          </w:tcPr>
          <w:p w14:paraId="0079FA68" w14:textId="77777777" w:rsidR="008D35FE" w:rsidRPr="00283103" w:rsidRDefault="008D35FE" w:rsidP="00784DC6">
            <w:pPr>
              <w:pStyle w:val="Tabletext8pts"/>
              <w:rPr>
                <w:szCs w:val="16"/>
              </w:rPr>
            </w:pPr>
          </w:p>
        </w:tc>
        <w:tc>
          <w:tcPr>
            <w:tcW w:w="239" w:type="dxa"/>
            <w:shd w:val="clear" w:color="auto" w:fill="FDE9D9"/>
            <w:vAlign w:val="center"/>
          </w:tcPr>
          <w:p w14:paraId="628827D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C6D6EED" w14:textId="77777777" w:rsidR="008D35FE" w:rsidRPr="00283103" w:rsidRDefault="008D35FE" w:rsidP="00784DC6">
            <w:pPr>
              <w:pStyle w:val="Tabletext8pts"/>
              <w:rPr>
                <w:szCs w:val="16"/>
              </w:rPr>
            </w:pPr>
          </w:p>
        </w:tc>
        <w:tc>
          <w:tcPr>
            <w:tcW w:w="238" w:type="dxa"/>
            <w:shd w:val="clear" w:color="auto" w:fill="FDE9D9"/>
            <w:vAlign w:val="center"/>
          </w:tcPr>
          <w:p w14:paraId="2D4536CB" w14:textId="77777777" w:rsidR="008D35FE" w:rsidRPr="00283103" w:rsidRDefault="008D35FE" w:rsidP="00784DC6">
            <w:pPr>
              <w:pStyle w:val="Tabletext8pts"/>
              <w:rPr>
                <w:szCs w:val="16"/>
              </w:rPr>
            </w:pPr>
          </w:p>
        </w:tc>
        <w:tc>
          <w:tcPr>
            <w:tcW w:w="238" w:type="dxa"/>
            <w:shd w:val="clear" w:color="auto" w:fill="auto"/>
            <w:vAlign w:val="center"/>
          </w:tcPr>
          <w:p w14:paraId="5353C22B" w14:textId="77777777" w:rsidR="008D35FE" w:rsidRPr="00283103" w:rsidRDefault="008D35FE" w:rsidP="00784DC6">
            <w:pPr>
              <w:pStyle w:val="Tabletext8pts"/>
              <w:rPr>
                <w:szCs w:val="16"/>
              </w:rPr>
            </w:pPr>
          </w:p>
        </w:tc>
        <w:tc>
          <w:tcPr>
            <w:tcW w:w="238" w:type="dxa"/>
            <w:shd w:val="clear" w:color="auto" w:fill="FDE9D9"/>
            <w:vAlign w:val="center"/>
          </w:tcPr>
          <w:p w14:paraId="4F4CBCD8" w14:textId="77777777" w:rsidR="008D35FE" w:rsidRPr="00283103" w:rsidRDefault="008D35FE" w:rsidP="00784DC6">
            <w:pPr>
              <w:pStyle w:val="Tabletext8pts"/>
              <w:rPr>
                <w:szCs w:val="16"/>
              </w:rPr>
            </w:pPr>
          </w:p>
        </w:tc>
        <w:tc>
          <w:tcPr>
            <w:tcW w:w="238" w:type="dxa"/>
            <w:shd w:val="clear" w:color="auto" w:fill="auto"/>
            <w:vAlign w:val="center"/>
          </w:tcPr>
          <w:p w14:paraId="4DF5806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E4C231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9EB3F97" w14:textId="77777777" w:rsidR="008D35FE" w:rsidRPr="00283103" w:rsidRDefault="008D35FE" w:rsidP="00784DC6">
            <w:pPr>
              <w:pStyle w:val="Tabletext8pts"/>
              <w:rPr>
                <w:szCs w:val="16"/>
              </w:rPr>
            </w:pPr>
          </w:p>
        </w:tc>
        <w:tc>
          <w:tcPr>
            <w:tcW w:w="238" w:type="dxa"/>
            <w:shd w:val="clear" w:color="auto" w:fill="FDE9D9"/>
            <w:vAlign w:val="center"/>
          </w:tcPr>
          <w:p w14:paraId="40F33E99" w14:textId="77777777" w:rsidR="008D35FE" w:rsidRPr="00283103" w:rsidRDefault="008D35FE" w:rsidP="00784DC6">
            <w:pPr>
              <w:pStyle w:val="Tabletext8pts"/>
              <w:rPr>
                <w:szCs w:val="16"/>
              </w:rPr>
            </w:pPr>
          </w:p>
        </w:tc>
        <w:tc>
          <w:tcPr>
            <w:tcW w:w="539" w:type="dxa"/>
            <w:shd w:val="clear" w:color="auto" w:fill="auto"/>
            <w:vAlign w:val="center"/>
          </w:tcPr>
          <w:p w14:paraId="4EB55D01" w14:textId="77777777" w:rsidR="008D35FE" w:rsidRPr="00283103" w:rsidRDefault="008D35FE" w:rsidP="00784DC6">
            <w:pPr>
              <w:pStyle w:val="Tabletext8pts"/>
              <w:rPr>
                <w:szCs w:val="16"/>
              </w:rPr>
            </w:pPr>
            <w:r w:rsidRPr="00283103">
              <w:rPr>
                <w:szCs w:val="16"/>
              </w:rPr>
              <w:t>9</w:t>
            </w:r>
          </w:p>
        </w:tc>
      </w:tr>
      <w:tr w:rsidR="008D35FE" w:rsidRPr="00283103" w14:paraId="507B7C6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5211BED" w14:textId="0E5CEC34" w:rsidR="008D35FE" w:rsidRPr="00283103" w:rsidRDefault="008D35FE" w:rsidP="00784DC6">
            <w:pPr>
              <w:pStyle w:val="Tabletext8pts"/>
            </w:pPr>
            <w:r w:rsidRPr="00283103">
              <w:t>7/C6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23948E3"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3CC24D7" w14:textId="77777777" w:rsidR="001B4C30" w:rsidRPr="00283103" w:rsidRDefault="008D35FE" w:rsidP="00784DC6">
            <w:pPr>
              <w:pStyle w:val="Tabletext8pts"/>
            </w:pPr>
            <w:r w:rsidRPr="00283103">
              <w:rPr>
                <w:b/>
                <w:bCs/>
              </w:rPr>
              <w:t>MOD</w:t>
            </w:r>
            <w:r w:rsidRPr="00283103">
              <w:br/>
            </w:r>
            <w:r w:rsidR="001B4C30" w:rsidRPr="00283103">
              <w:t>APPENDICE 4 (RÉV.CMR-15)</w:t>
            </w:r>
          </w:p>
          <w:p w14:paraId="3E8E4E87" w14:textId="39AE16E2" w:rsidR="008D35FE" w:rsidRPr="00283103" w:rsidRDefault="001B4C30" w:rsidP="00784DC6">
            <w:pPr>
              <w:pStyle w:val="Tabletext8pts"/>
            </w:pPr>
            <w:r w:rsidRPr="00283103">
              <w:t>ANNEXE 2</w:t>
            </w:r>
          </w:p>
          <w:p w14:paraId="746777EB" w14:textId="25D8DDDC" w:rsidR="008D35FE" w:rsidRPr="00283103" w:rsidRDefault="008D35FE" w:rsidP="00784DC6">
            <w:pPr>
              <w:pStyle w:val="Tabletext8pts"/>
            </w:pPr>
            <w:r w:rsidRPr="00283103">
              <w:t>TABLE</w:t>
            </w:r>
            <w:r w:rsidR="001B4C30" w:rsidRPr="00283103">
              <w:t>AU</w:t>
            </w:r>
            <w:r w:rsidRPr="00283103">
              <w:t xml:space="preserve"> 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355E16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B559F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48B33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0F389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F9DD6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AEAFD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E9C068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B3FAF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B04C0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6137C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A4BC2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DD32A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18976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74DD3A"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57C43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109E5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9780A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2FECC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F9B3AC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2BA045" w14:textId="77777777" w:rsidR="008D35FE" w:rsidRPr="00283103" w:rsidRDefault="008D35FE" w:rsidP="00784DC6">
            <w:pPr>
              <w:pStyle w:val="Tabletext8pts"/>
              <w:rPr>
                <w:szCs w:val="16"/>
              </w:rPr>
            </w:pPr>
          </w:p>
        </w:tc>
        <w:tc>
          <w:tcPr>
            <w:tcW w:w="238" w:type="dxa"/>
            <w:shd w:val="clear" w:color="auto" w:fill="auto"/>
            <w:vAlign w:val="center"/>
          </w:tcPr>
          <w:p w14:paraId="51B029B8" w14:textId="77777777" w:rsidR="008D35FE" w:rsidRPr="00283103" w:rsidRDefault="008D35FE" w:rsidP="00784DC6">
            <w:pPr>
              <w:pStyle w:val="Tabletext8pts"/>
              <w:rPr>
                <w:szCs w:val="16"/>
              </w:rPr>
            </w:pPr>
          </w:p>
        </w:tc>
        <w:tc>
          <w:tcPr>
            <w:tcW w:w="236" w:type="dxa"/>
            <w:shd w:val="clear" w:color="auto" w:fill="FDE9D9"/>
            <w:vAlign w:val="center"/>
          </w:tcPr>
          <w:p w14:paraId="6E3D4997" w14:textId="77777777" w:rsidR="008D35FE" w:rsidRPr="00283103" w:rsidRDefault="008D35FE" w:rsidP="00784DC6">
            <w:pPr>
              <w:pStyle w:val="Tabletext8pts"/>
              <w:rPr>
                <w:szCs w:val="16"/>
              </w:rPr>
            </w:pPr>
          </w:p>
        </w:tc>
        <w:tc>
          <w:tcPr>
            <w:tcW w:w="240" w:type="dxa"/>
            <w:shd w:val="clear" w:color="auto" w:fill="auto"/>
            <w:vAlign w:val="center"/>
          </w:tcPr>
          <w:p w14:paraId="403D063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024363D" w14:textId="77777777" w:rsidR="008D35FE" w:rsidRPr="00283103" w:rsidRDefault="008D35FE" w:rsidP="00784DC6">
            <w:pPr>
              <w:pStyle w:val="Tabletext8pts"/>
              <w:rPr>
                <w:szCs w:val="16"/>
              </w:rPr>
            </w:pPr>
          </w:p>
        </w:tc>
        <w:tc>
          <w:tcPr>
            <w:tcW w:w="236" w:type="dxa"/>
            <w:shd w:val="clear" w:color="auto" w:fill="auto"/>
            <w:vAlign w:val="center"/>
          </w:tcPr>
          <w:p w14:paraId="084175DD" w14:textId="77777777" w:rsidR="008D35FE" w:rsidRPr="00283103" w:rsidRDefault="008D35FE" w:rsidP="00784DC6">
            <w:pPr>
              <w:pStyle w:val="Tabletext8pts"/>
              <w:rPr>
                <w:szCs w:val="16"/>
              </w:rPr>
            </w:pPr>
          </w:p>
        </w:tc>
        <w:tc>
          <w:tcPr>
            <w:tcW w:w="239" w:type="dxa"/>
            <w:shd w:val="clear" w:color="auto" w:fill="FDE9D9"/>
            <w:vAlign w:val="center"/>
          </w:tcPr>
          <w:p w14:paraId="52535F8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838CE7" w14:textId="77777777" w:rsidR="008D35FE" w:rsidRPr="00283103" w:rsidRDefault="008D35FE" w:rsidP="00784DC6">
            <w:pPr>
              <w:pStyle w:val="Tabletext8pts"/>
              <w:rPr>
                <w:szCs w:val="16"/>
              </w:rPr>
            </w:pPr>
          </w:p>
        </w:tc>
        <w:tc>
          <w:tcPr>
            <w:tcW w:w="238" w:type="dxa"/>
            <w:shd w:val="clear" w:color="auto" w:fill="FDE9D9"/>
            <w:vAlign w:val="center"/>
          </w:tcPr>
          <w:p w14:paraId="48C15B8D" w14:textId="77777777" w:rsidR="008D35FE" w:rsidRPr="00283103" w:rsidRDefault="008D35FE" w:rsidP="00784DC6">
            <w:pPr>
              <w:pStyle w:val="Tabletext8pts"/>
              <w:rPr>
                <w:szCs w:val="16"/>
              </w:rPr>
            </w:pPr>
          </w:p>
        </w:tc>
        <w:tc>
          <w:tcPr>
            <w:tcW w:w="238" w:type="dxa"/>
            <w:shd w:val="clear" w:color="auto" w:fill="auto"/>
            <w:vAlign w:val="center"/>
          </w:tcPr>
          <w:p w14:paraId="3CE1FDB3" w14:textId="77777777" w:rsidR="008D35FE" w:rsidRPr="00283103" w:rsidRDefault="008D35FE" w:rsidP="00784DC6">
            <w:pPr>
              <w:pStyle w:val="Tabletext8pts"/>
              <w:rPr>
                <w:szCs w:val="16"/>
              </w:rPr>
            </w:pPr>
          </w:p>
        </w:tc>
        <w:tc>
          <w:tcPr>
            <w:tcW w:w="238" w:type="dxa"/>
            <w:shd w:val="clear" w:color="auto" w:fill="FDE9D9"/>
            <w:vAlign w:val="center"/>
          </w:tcPr>
          <w:p w14:paraId="44CE8ED3" w14:textId="77777777" w:rsidR="008D35FE" w:rsidRPr="00283103" w:rsidRDefault="008D35FE" w:rsidP="00784DC6">
            <w:pPr>
              <w:pStyle w:val="Tabletext8pts"/>
              <w:rPr>
                <w:szCs w:val="16"/>
              </w:rPr>
            </w:pPr>
          </w:p>
        </w:tc>
        <w:tc>
          <w:tcPr>
            <w:tcW w:w="238" w:type="dxa"/>
            <w:shd w:val="clear" w:color="auto" w:fill="auto"/>
            <w:vAlign w:val="center"/>
          </w:tcPr>
          <w:p w14:paraId="434A037A"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9743C7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B4025E0" w14:textId="77777777" w:rsidR="008D35FE" w:rsidRPr="00283103" w:rsidRDefault="008D35FE" w:rsidP="00784DC6">
            <w:pPr>
              <w:pStyle w:val="Tabletext8pts"/>
              <w:rPr>
                <w:szCs w:val="16"/>
              </w:rPr>
            </w:pPr>
          </w:p>
        </w:tc>
        <w:tc>
          <w:tcPr>
            <w:tcW w:w="238" w:type="dxa"/>
            <w:shd w:val="clear" w:color="auto" w:fill="FDE9D9"/>
            <w:vAlign w:val="center"/>
          </w:tcPr>
          <w:p w14:paraId="76F9E640" w14:textId="77777777" w:rsidR="008D35FE" w:rsidRPr="00283103" w:rsidRDefault="008D35FE" w:rsidP="00784DC6">
            <w:pPr>
              <w:pStyle w:val="Tabletext8pts"/>
              <w:rPr>
                <w:szCs w:val="16"/>
              </w:rPr>
            </w:pPr>
          </w:p>
        </w:tc>
        <w:tc>
          <w:tcPr>
            <w:tcW w:w="539" w:type="dxa"/>
            <w:shd w:val="clear" w:color="auto" w:fill="auto"/>
            <w:vAlign w:val="center"/>
          </w:tcPr>
          <w:p w14:paraId="6C032A52" w14:textId="77777777" w:rsidR="008D35FE" w:rsidRPr="00283103" w:rsidRDefault="008D35FE" w:rsidP="00784DC6">
            <w:pPr>
              <w:pStyle w:val="Tabletext8pts"/>
              <w:rPr>
                <w:szCs w:val="16"/>
              </w:rPr>
            </w:pPr>
            <w:r w:rsidRPr="00283103">
              <w:rPr>
                <w:szCs w:val="16"/>
              </w:rPr>
              <w:t>9</w:t>
            </w:r>
          </w:p>
        </w:tc>
      </w:tr>
      <w:tr w:rsidR="008D35FE" w:rsidRPr="00283103" w14:paraId="5921BAD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C607BEC" w14:textId="1DDE2EAE" w:rsidR="008D35FE" w:rsidRPr="00283103" w:rsidRDefault="008D35FE" w:rsidP="00784DC6">
            <w:pPr>
              <w:pStyle w:val="Tabletext8pts"/>
            </w:pPr>
            <w:r w:rsidRPr="00283103">
              <w:t>7/C6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C7ED3EB"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894A746" w14:textId="134D507D" w:rsidR="008D35FE" w:rsidRPr="00E661E2" w:rsidRDefault="008D35FE" w:rsidP="00784DC6">
            <w:pPr>
              <w:pStyle w:val="Tabletext8pts"/>
              <w:rPr>
                <w:lang w:val="en-US"/>
              </w:rPr>
            </w:pPr>
            <w:r w:rsidRPr="00E661E2">
              <w:rPr>
                <w:b/>
                <w:bCs/>
                <w:lang w:val="en-US"/>
              </w:rPr>
              <w:t>MOD</w:t>
            </w:r>
            <w:r w:rsidRPr="00E661E2">
              <w:rPr>
                <w:lang w:val="en-US"/>
              </w:rPr>
              <w:br/>
              <w:t>APPENDI</w:t>
            </w:r>
            <w:r w:rsidR="001B4C30" w:rsidRPr="00E661E2">
              <w:rPr>
                <w:lang w:val="en-US"/>
              </w:rPr>
              <w:t>CE</w:t>
            </w:r>
            <w:r w:rsidRPr="00E661E2">
              <w:rPr>
                <w:lang w:val="en-US"/>
              </w:rPr>
              <w:t xml:space="preserve"> 30B (</w:t>
            </w:r>
            <w:r w:rsidR="001B4C30" w:rsidRPr="00E661E2">
              <w:rPr>
                <w:lang w:val="en-US"/>
              </w:rPr>
              <w:t>RÉV.CMR-15</w:t>
            </w:r>
            <w:r w:rsidRPr="00E661E2">
              <w:rPr>
                <w:lang w:val="en-US"/>
              </w:rPr>
              <w:t>)</w:t>
            </w:r>
          </w:p>
          <w:p w14:paraId="79E21E83" w14:textId="77777777" w:rsidR="008D35FE" w:rsidRPr="00283103" w:rsidRDefault="008D35FE" w:rsidP="00784DC6">
            <w:pPr>
              <w:pStyle w:val="Tabletext8pts"/>
            </w:pPr>
            <w:r w:rsidRPr="00283103">
              <w:t>ARTICLE 6</w:t>
            </w:r>
          </w:p>
          <w:p w14:paraId="72B991FB" w14:textId="77777777" w:rsidR="008D35FE" w:rsidRPr="00283103" w:rsidRDefault="008D35FE" w:rsidP="00784DC6">
            <w:pPr>
              <w:pStyle w:val="Tabletext8pts"/>
            </w:pPr>
            <w:r w:rsidRPr="00283103">
              <w:t>6.17</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53FCB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1272C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CA6A5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5ED6A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15DF4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C805E2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A9A93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CD2D5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507F2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2BB9C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82549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DF319B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2E4F8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AEDEC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A4D96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35E45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186C5B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A5BAF9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6CBB1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51CC14" w14:textId="77777777" w:rsidR="008D35FE" w:rsidRPr="00283103" w:rsidRDefault="008D35FE" w:rsidP="00784DC6">
            <w:pPr>
              <w:pStyle w:val="Tabletext8pts"/>
              <w:rPr>
                <w:szCs w:val="16"/>
              </w:rPr>
            </w:pPr>
          </w:p>
        </w:tc>
        <w:tc>
          <w:tcPr>
            <w:tcW w:w="238" w:type="dxa"/>
            <w:shd w:val="clear" w:color="auto" w:fill="auto"/>
            <w:vAlign w:val="center"/>
          </w:tcPr>
          <w:p w14:paraId="450EDEA0" w14:textId="77777777" w:rsidR="008D35FE" w:rsidRPr="00283103" w:rsidRDefault="008D35FE" w:rsidP="00784DC6">
            <w:pPr>
              <w:pStyle w:val="Tabletext8pts"/>
              <w:rPr>
                <w:szCs w:val="16"/>
              </w:rPr>
            </w:pPr>
          </w:p>
        </w:tc>
        <w:tc>
          <w:tcPr>
            <w:tcW w:w="236" w:type="dxa"/>
            <w:shd w:val="clear" w:color="auto" w:fill="FDE9D9"/>
            <w:vAlign w:val="center"/>
          </w:tcPr>
          <w:p w14:paraId="667F8547" w14:textId="77777777" w:rsidR="008D35FE" w:rsidRPr="00283103" w:rsidRDefault="008D35FE" w:rsidP="00784DC6">
            <w:pPr>
              <w:pStyle w:val="Tabletext8pts"/>
              <w:rPr>
                <w:szCs w:val="16"/>
              </w:rPr>
            </w:pPr>
          </w:p>
        </w:tc>
        <w:tc>
          <w:tcPr>
            <w:tcW w:w="240" w:type="dxa"/>
            <w:shd w:val="clear" w:color="auto" w:fill="auto"/>
            <w:vAlign w:val="center"/>
          </w:tcPr>
          <w:p w14:paraId="4528D6E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AC8204C" w14:textId="77777777" w:rsidR="008D35FE" w:rsidRPr="00283103" w:rsidRDefault="008D35FE" w:rsidP="00784DC6">
            <w:pPr>
              <w:pStyle w:val="Tabletext8pts"/>
              <w:rPr>
                <w:szCs w:val="16"/>
              </w:rPr>
            </w:pPr>
          </w:p>
        </w:tc>
        <w:tc>
          <w:tcPr>
            <w:tcW w:w="236" w:type="dxa"/>
            <w:shd w:val="clear" w:color="auto" w:fill="auto"/>
            <w:vAlign w:val="center"/>
          </w:tcPr>
          <w:p w14:paraId="7A8BE40A" w14:textId="77777777" w:rsidR="008D35FE" w:rsidRPr="00283103" w:rsidRDefault="008D35FE" w:rsidP="00784DC6">
            <w:pPr>
              <w:pStyle w:val="Tabletext8pts"/>
              <w:rPr>
                <w:szCs w:val="16"/>
              </w:rPr>
            </w:pPr>
          </w:p>
        </w:tc>
        <w:tc>
          <w:tcPr>
            <w:tcW w:w="239" w:type="dxa"/>
            <w:shd w:val="clear" w:color="auto" w:fill="FDE9D9"/>
            <w:vAlign w:val="center"/>
          </w:tcPr>
          <w:p w14:paraId="63B84B1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024B9B2" w14:textId="77777777" w:rsidR="008D35FE" w:rsidRPr="00283103" w:rsidRDefault="008D35FE" w:rsidP="00784DC6">
            <w:pPr>
              <w:pStyle w:val="Tabletext8pts"/>
              <w:rPr>
                <w:szCs w:val="16"/>
              </w:rPr>
            </w:pPr>
          </w:p>
        </w:tc>
        <w:tc>
          <w:tcPr>
            <w:tcW w:w="238" w:type="dxa"/>
            <w:shd w:val="clear" w:color="auto" w:fill="FDE9D9"/>
            <w:vAlign w:val="center"/>
          </w:tcPr>
          <w:p w14:paraId="0BF4B86F" w14:textId="77777777" w:rsidR="008D35FE" w:rsidRPr="00283103" w:rsidRDefault="008D35FE" w:rsidP="00784DC6">
            <w:pPr>
              <w:pStyle w:val="Tabletext8pts"/>
              <w:rPr>
                <w:szCs w:val="16"/>
              </w:rPr>
            </w:pPr>
          </w:p>
        </w:tc>
        <w:tc>
          <w:tcPr>
            <w:tcW w:w="238" w:type="dxa"/>
            <w:shd w:val="clear" w:color="auto" w:fill="auto"/>
            <w:vAlign w:val="center"/>
          </w:tcPr>
          <w:p w14:paraId="46543AD6" w14:textId="77777777" w:rsidR="008D35FE" w:rsidRPr="00283103" w:rsidRDefault="008D35FE" w:rsidP="00784DC6">
            <w:pPr>
              <w:pStyle w:val="Tabletext8pts"/>
              <w:rPr>
                <w:szCs w:val="16"/>
              </w:rPr>
            </w:pPr>
          </w:p>
        </w:tc>
        <w:tc>
          <w:tcPr>
            <w:tcW w:w="238" w:type="dxa"/>
            <w:shd w:val="clear" w:color="auto" w:fill="FDE9D9"/>
            <w:vAlign w:val="center"/>
          </w:tcPr>
          <w:p w14:paraId="28620CA5" w14:textId="77777777" w:rsidR="008D35FE" w:rsidRPr="00283103" w:rsidRDefault="008D35FE" w:rsidP="00784DC6">
            <w:pPr>
              <w:pStyle w:val="Tabletext8pts"/>
              <w:rPr>
                <w:szCs w:val="16"/>
              </w:rPr>
            </w:pPr>
          </w:p>
        </w:tc>
        <w:tc>
          <w:tcPr>
            <w:tcW w:w="238" w:type="dxa"/>
            <w:shd w:val="clear" w:color="auto" w:fill="auto"/>
            <w:vAlign w:val="center"/>
          </w:tcPr>
          <w:p w14:paraId="548BD4C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36FCBE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2ED9044" w14:textId="77777777" w:rsidR="008D35FE" w:rsidRPr="00283103" w:rsidRDefault="008D35FE" w:rsidP="00784DC6">
            <w:pPr>
              <w:pStyle w:val="Tabletext8pts"/>
              <w:rPr>
                <w:szCs w:val="16"/>
              </w:rPr>
            </w:pPr>
          </w:p>
        </w:tc>
        <w:tc>
          <w:tcPr>
            <w:tcW w:w="238" w:type="dxa"/>
            <w:shd w:val="clear" w:color="auto" w:fill="FDE9D9"/>
            <w:vAlign w:val="center"/>
          </w:tcPr>
          <w:p w14:paraId="2EC46183" w14:textId="77777777" w:rsidR="008D35FE" w:rsidRPr="00283103" w:rsidRDefault="008D35FE" w:rsidP="00784DC6">
            <w:pPr>
              <w:pStyle w:val="Tabletext8pts"/>
              <w:rPr>
                <w:szCs w:val="16"/>
              </w:rPr>
            </w:pPr>
          </w:p>
        </w:tc>
        <w:tc>
          <w:tcPr>
            <w:tcW w:w="539" w:type="dxa"/>
            <w:shd w:val="clear" w:color="auto" w:fill="auto"/>
            <w:vAlign w:val="center"/>
          </w:tcPr>
          <w:p w14:paraId="3EDDAC24" w14:textId="77777777" w:rsidR="008D35FE" w:rsidRPr="00283103" w:rsidRDefault="008D35FE" w:rsidP="00784DC6">
            <w:pPr>
              <w:pStyle w:val="Tabletext8pts"/>
              <w:rPr>
                <w:szCs w:val="16"/>
              </w:rPr>
            </w:pPr>
            <w:r w:rsidRPr="00283103">
              <w:rPr>
                <w:szCs w:val="16"/>
              </w:rPr>
              <w:t>9</w:t>
            </w:r>
          </w:p>
        </w:tc>
      </w:tr>
      <w:tr w:rsidR="008D35FE" w:rsidRPr="00283103" w14:paraId="5D00DDD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09BB2B" w14:textId="6FB18DFE" w:rsidR="008D35FE" w:rsidRPr="00283103" w:rsidRDefault="008D35FE" w:rsidP="00784DC6">
            <w:pPr>
              <w:pStyle w:val="Tabletext8pts"/>
            </w:pPr>
            <w:r w:rsidRPr="00283103">
              <w:t>7/C7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65E647E"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E4229FC" w14:textId="1CA25BED" w:rsidR="008D35FE" w:rsidRPr="00E661E2" w:rsidRDefault="008D35FE" w:rsidP="00784DC6">
            <w:pPr>
              <w:pStyle w:val="Tabletext8pts"/>
              <w:rPr>
                <w:lang w:val="en-US"/>
              </w:rPr>
            </w:pPr>
            <w:r w:rsidRPr="00E661E2">
              <w:rPr>
                <w:b/>
                <w:bCs/>
                <w:lang w:val="en-US"/>
              </w:rPr>
              <w:t>ADD</w:t>
            </w:r>
            <w:r w:rsidRPr="00E661E2">
              <w:rPr>
                <w:lang w:val="en-US"/>
              </w:rPr>
              <w:br/>
              <w:t>APPENDI</w:t>
            </w:r>
            <w:r w:rsidR="001B4C30" w:rsidRPr="00E661E2">
              <w:rPr>
                <w:lang w:val="en-US"/>
              </w:rPr>
              <w:t>CE</w:t>
            </w:r>
            <w:r w:rsidRPr="00E661E2">
              <w:rPr>
                <w:lang w:val="en-US"/>
              </w:rPr>
              <w:t xml:space="preserve"> 30B (</w:t>
            </w:r>
            <w:r w:rsidR="001B4C30" w:rsidRPr="00E661E2">
              <w:rPr>
                <w:lang w:val="en-US"/>
              </w:rPr>
              <w:t>RÉV.CMR-15</w:t>
            </w:r>
            <w:r w:rsidRPr="00E661E2">
              <w:rPr>
                <w:lang w:val="en-US"/>
              </w:rPr>
              <w:t>)</w:t>
            </w:r>
          </w:p>
          <w:p w14:paraId="4B519E2F" w14:textId="77777777" w:rsidR="008D35FE" w:rsidRPr="00283103" w:rsidRDefault="008D35FE" w:rsidP="00784DC6">
            <w:pPr>
              <w:pStyle w:val="Tabletext8pts"/>
            </w:pPr>
            <w:r w:rsidRPr="00283103">
              <w:t>ARTICLE 6</w:t>
            </w:r>
          </w:p>
          <w:p w14:paraId="152E51CF" w14:textId="77777777" w:rsidR="008D35FE" w:rsidRPr="00283103" w:rsidRDefault="008D35FE" w:rsidP="00784DC6">
            <w:pPr>
              <w:pStyle w:val="Tabletext8pts"/>
            </w:pPr>
            <w:r w:rsidRPr="00283103">
              <w:t>6.15</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5103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0733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93D874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7CAD87"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19E6F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BF54A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5201F8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665E1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34E00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83BC3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1D983D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A3CF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68FA7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15D8A35"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8C116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485A4A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0B09B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7F8F6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AD8D4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10D5D9" w14:textId="77777777" w:rsidR="008D35FE" w:rsidRPr="00283103" w:rsidRDefault="008D35FE" w:rsidP="00784DC6">
            <w:pPr>
              <w:pStyle w:val="Tabletext8pts"/>
              <w:rPr>
                <w:szCs w:val="16"/>
              </w:rPr>
            </w:pPr>
          </w:p>
        </w:tc>
        <w:tc>
          <w:tcPr>
            <w:tcW w:w="238" w:type="dxa"/>
            <w:shd w:val="clear" w:color="auto" w:fill="auto"/>
            <w:vAlign w:val="center"/>
          </w:tcPr>
          <w:p w14:paraId="31E8BA81" w14:textId="77777777" w:rsidR="008D35FE" w:rsidRPr="00283103" w:rsidRDefault="008D35FE" w:rsidP="00784DC6">
            <w:pPr>
              <w:pStyle w:val="Tabletext8pts"/>
              <w:rPr>
                <w:szCs w:val="16"/>
              </w:rPr>
            </w:pPr>
          </w:p>
        </w:tc>
        <w:tc>
          <w:tcPr>
            <w:tcW w:w="236" w:type="dxa"/>
            <w:shd w:val="clear" w:color="auto" w:fill="FDE9D9"/>
            <w:vAlign w:val="center"/>
          </w:tcPr>
          <w:p w14:paraId="4847A414" w14:textId="77777777" w:rsidR="008D35FE" w:rsidRPr="00283103" w:rsidRDefault="008D35FE" w:rsidP="00784DC6">
            <w:pPr>
              <w:pStyle w:val="Tabletext8pts"/>
              <w:rPr>
                <w:szCs w:val="16"/>
              </w:rPr>
            </w:pPr>
          </w:p>
        </w:tc>
        <w:tc>
          <w:tcPr>
            <w:tcW w:w="240" w:type="dxa"/>
            <w:shd w:val="clear" w:color="auto" w:fill="auto"/>
            <w:vAlign w:val="center"/>
          </w:tcPr>
          <w:p w14:paraId="7F6E7C7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CA9BBF8" w14:textId="77777777" w:rsidR="008D35FE" w:rsidRPr="00283103" w:rsidRDefault="008D35FE" w:rsidP="00784DC6">
            <w:pPr>
              <w:pStyle w:val="Tabletext8pts"/>
              <w:rPr>
                <w:szCs w:val="16"/>
              </w:rPr>
            </w:pPr>
          </w:p>
        </w:tc>
        <w:tc>
          <w:tcPr>
            <w:tcW w:w="236" w:type="dxa"/>
            <w:shd w:val="clear" w:color="auto" w:fill="auto"/>
            <w:vAlign w:val="center"/>
          </w:tcPr>
          <w:p w14:paraId="269CF1BC" w14:textId="77777777" w:rsidR="008D35FE" w:rsidRPr="00283103" w:rsidRDefault="008D35FE" w:rsidP="00784DC6">
            <w:pPr>
              <w:pStyle w:val="Tabletext8pts"/>
              <w:rPr>
                <w:szCs w:val="16"/>
              </w:rPr>
            </w:pPr>
          </w:p>
        </w:tc>
        <w:tc>
          <w:tcPr>
            <w:tcW w:w="239" w:type="dxa"/>
            <w:shd w:val="clear" w:color="auto" w:fill="FDE9D9"/>
            <w:vAlign w:val="center"/>
          </w:tcPr>
          <w:p w14:paraId="6DF28E9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D541F47" w14:textId="77777777" w:rsidR="008D35FE" w:rsidRPr="00283103" w:rsidRDefault="008D35FE" w:rsidP="00784DC6">
            <w:pPr>
              <w:pStyle w:val="Tabletext8pts"/>
              <w:rPr>
                <w:szCs w:val="16"/>
              </w:rPr>
            </w:pPr>
          </w:p>
        </w:tc>
        <w:tc>
          <w:tcPr>
            <w:tcW w:w="238" w:type="dxa"/>
            <w:shd w:val="clear" w:color="auto" w:fill="FDE9D9"/>
            <w:vAlign w:val="center"/>
          </w:tcPr>
          <w:p w14:paraId="6F40AF19" w14:textId="77777777" w:rsidR="008D35FE" w:rsidRPr="00283103" w:rsidRDefault="008D35FE" w:rsidP="00784DC6">
            <w:pPr>
              <w:pStyle w:val="Tabletext8pts"/>
              <w:rPr>
                <w:szCs w:val="16"/>
              </w:rPr>
            </w:pPr>
          </w:p>
        </w:tc>
        <w:tc>
          <w:tcPr>
            <w:tcW w:w="238" w:type="dxa"/>
            <w:shd w:val="clear" w:color="auto" w:fill="auto"/>
            <w:vAlign w:val="center"/>
          </w:tcPr>
          <w:p w14:paraId="1F8A36CA" w14:textId="77777777" w:rsidR="008D35FE" w:rsidRPr="00283103" w:rsidRDefault="008D35FE" w:rsidP="00784DC6">
            <w:pPr>
              <w:pStyle w:val="Tabletext8pts"/>
              <w:rPr>
                <w:szCs w:val="16"/>
              </w:rPr>
            </w:pPr>
          </w:p>
        </w:tc>
        <w:tc>
          <w:tcPr>
            <w:tcW w:w="238" w:type="dxa"/>
            <w:shd w:val="clear" w:color="auto" w:fill="FDE9D9"/>
            <w:vAlign w:val="center"/>
          </w:tcPr>
          <w:p w14:paraId="14649BA8" w14:textId="77777777" w:rsidR="008D35FE" w:rsidRPr="00283103" w:rsidRDefault="008D35FE" w:rsidP="00784DC6">
            <w:pPr>
              <w:pStyle w:val="Tabletext8pts"/>
              <w:rPr>
                <w:szCs w:val="16"/>
              </w:rPr>
            </w:pPr>
          </w:p>
        </w:tc>
        <w:tc>
          <w:tcPr>
            <w:tcW w:w="238" w:type="dxa"/>
            <w:shd w:val="clear" w:color="auto" w:fill="auto"/>
            <w:vAlign w:val="center"/>
          </w:tcPr>
          <w:p w14:paraId="72B43F5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7EDE49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C681AF3" w14:textId="77777777" w:rsidR="008D35FE" w:rsidRPr="00283103" w:rsidRDefault="008D35FE" w:rsidP="00784DC6">
            <w:pPr>
              <w:pStyle w:val="Tabletext8pts"/>
              <w:rPr>
                <w:szCs w:val="16"/>
              </w:rPr>
            </w:pPr>
          </w:p>
        </w:tc>
        <w:tc>
          <w:tcPr>
            <w:tcW w:w="238" w:type="dxa"/>
            <w:shd w:val="clear" w:color="auto" w:fill="FDE9D9"/>
            <w:vAlign w:val="center"/>
          </w:tcPr>
          <w:p w14:paraId="50DEB3CB" w14:textId="77777777" w:rsidR="008D35FE" w:rsidRPr="00283103" w:rsidRDefault="008D35FE" w:rsidP="00784DC6">
            <w:pPr>
              <w:pStyle w:val="Tabletext8pts"/>
              <w:rPr>
                <w:szCs w:val="16"/>
              </w:rPr>
            </w:pPr>
          </w:p>
        </w:tc>
        <w:tc>
          <w:tcPr>
            <w:tcW w:w="539" w:type="dxa"/>
            <w:shd w:val="clear" w:color="auto" w:fill="auto"/>
            <w:vAlign w:val="center"/>
          </w:tcPr>
          <w:p w14:paraId="0AA45295" w14:textId="77777777" w:rsidR="008D35FE" w:rsidRPr="00283103" w:rsidRDefault="008D35FE" w:rsidP="00784DC6">
            <w:pPr>
              <w:pStyle w:val="Tabletext8pts"/>
              <w:rPr>
                <w:szCs w:val="16"/>
              </w:rPr>
            </w:pPr>
            <w:r w:rsidRPr="00283103">
              <w:rPr>
                <w:szCs w:val="16"/>
              </w:rPr>
              <w:t>9</w:t>
            </w:r>
          </w:p>
        </w:tc>
      </w:tr>
      <w:tr w:rsidR="008D35FE" w:rsidRPr="00283103" w14:paraId="13FBAC2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4A83E7" w14:textId="40A02717" w:rsidR="008D35FE" w:rsidRPr="00283103" w:rsidRDefault="008D35FE" w:rsidP="00784DC6">
            <w:pPr>
              <w:pStyle w:val="Tabletext8pts"/>
            </w:pPr>
            <w:r w:rsidRPr="00283103">
              <w:t>7/C7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6B2FAC1"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B4A7CAD" w14:textId="77777777" w:rsidR="008D35FE" w:rsidRPr="00283103" w:rsidRDefault="008D35FE" w:rsidP="00784DC6">
            <w:pPr>
              <w:pStyle w:val="Tabletext8pts"/>
              <w:rPr>
                <w:b/>
                <w:bCs/>
              </w:rPr>
            </w:pPr>
            <w:r w:rsidRPr="00283103">
              <w:rPr>
                <w:b/>
                <w:bCs/>
              </w:rPr>
              <w:t>MOD</w:t>
            </w:r>
          </w:p>
          <w:p w14:paraId="239DEC64" w14:textId="5ED0F10E" w:rsidR="008D35FE" w:rsidRPr="00283103" w:rsidRDefault="008D35FE" w:rsidP="00784DC6">
            <w:pPr>
              <w:pStyle w:val="Tabletext8pts"/>
            </w:pPr>
            <w:r w:rsidRPr="00283103">
              <w:t>APPENDI</w:t>
            </w:r>
            <w:r w:rsidR="001B4C30" w:rsidRPr="00283103">
              <w:t>CE</w:t>
            </w:r>
            <w:r w:rsidRPr="00283103">
              <w:t xml:space="preserve"> 30B</w:t>
            </w:r>
            <w:r w:rsidRPr="00283103">
              <w:br/>
              <w:t>ARTICLE 8 (</w:t>
            </w:r>
            <w:r w:rsidR="001B4C30" w:rsidRPr="00283103">
              <w:t>RÉV.CMR-15</w:t>
            </w:r>
            <w:r w:rsidRPr="00283103">
              <w: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B822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11101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A3696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0E36A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752A58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A4896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B38F79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7EF8E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20883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16AA4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9043A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97F7AC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956DA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9D297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4B923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36253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3EC73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6E26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BD92A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B0F09B" w14:textId="77777777" w:rsidR="008D35FE" w:rsidRPr="00283103" w:rsidRDefault="008D35FE" w:rsidP="00784DC6">
            <w:pPr>
              <w:pStyle w:val="Tabletext8pts"/>
              <w:rPr>
                <w:szCs w:val="16"/>
              </w:rPr>
            </w:pPr>
          </w:p>
        </w:tc>
        <w:tc>
          <w:tcPr>
            <w:tcW w:w="238" w:type="dxa"/>
            <w:shd w:val="clear" w:color="auto" w:fill="auto"/>
            <w:vAlign w:val="center"/>
          </w:tcPr>
          <w:p w14:paraId="0C0B4A85" w14:textId="77777777" w:rsidR="008D35FE" w:rsidRPr="00283103" w:rsidRDefault="008D35FE" w:rsidP="00784DC6">
            <w:pPr>
              <w:pStyle w:val="Tabletext8pts"/>
              <w:rPr>
                <w:szCs w:val="16"/>
              </w:rPr>
            </w:pPr>
          </w:p>
        </w:tc>
        <w:tc>
          <w:tcPr>
            <w:tcW w:w="236" w:type="dxa"/>
            <w:shd w:val="clear" w:color="auto" w:fill="FDE9D9"/>
            <w:vAlign w:val="center"/>
          </w:tcPr>
          <w:p w14:paraId="28368C7C" w14:textId="77777777" w:rsidR="008D35FE" w:rsidRPr="00283103" w:rsidRDefault="008D35FE" w:rsidP="00784DC6">
            <w:pPr>
              <w:pStyle w:val="Tabletext8pts"/>
              <w:rPr>
                <w:szCs w:val="16"/>
              </w:rPr>
            </w:pPr>
          </w:p>
        </w:tc>
        <w:tc>
          <w:tcPr>
            <w:tcW w:w="240" w:type="dxa"/>
            <w:shd w:val="clear" w:color="auto" w:fill="auto"/>
            <w:vAlign w:val="center"/>
          </w:tcPr>
          <w:p w14:paraId="4FB8456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B4BE193" w14:textId="77777777" w:rsidR="008D35FE" w:rsidRPr="00283103" w:rsidRDefault="008D35FE" w:rsidP="00784DC6">
            <w:pPr>
              <w:pStyle w:val="Tabletext8pts"/>
              <w:rPr>
                <w:szCs w:val="16"/>
              </w:rPr>
            </w:pPr>
          </w:p>
        </w:tc>
        <w:tc>
          <w:tcPr>
            <w:tcW w:w="236" w:type="dxa"/>
            <w:shd w:val="clear" w:color="auto" w:fill="auto"/>
            <w:vAlign w:val="center"/>
          </w:tcPr>
          <w:p w14:paraId="5919BE16" w14:textId="77777777" w:rsidR="008D35FE" w:rsidRPr="00283103" w:rsidRDefault="008D35FE" w:rsidP="00784DC6">
            <w:pPr>
              <w:pStyle w:val="Tabletext8pts"/>
              <w:rPr>
                <w:szCs w:val="16"/>
              </w:rPr>
            </w:pPr>
          </w:p>
        </w:tc>
        <w:tc>
          <w:tcPr>
            <w:tcW w:w="239" w:type="dxa"/>
            <w:shd w:val="clear" w:color="auto" w:fill="FDE9D9"/>
            <w:vAlign w:val="center"/>
          </w:tcPr>
          <w:p w14:paraId="4B9E2B3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DED5D17" w14:textId="77777777" w:rsidR="008D35FE" w:rsidRPr="00283103" w:rsidRDefault="008D35FE" w:rsidP="00784DC6">
            <w:pPr>
              <w:pStyle w:val="Tabletext8pts"/>
              <w:rPr>
                <w:szCs w:val="16"/>
              </w:rPr>
            </w:pPr>
          </w:p>
        </w:tc>
        <w:tc>
          <w:tcPr>
            <w:tcW w:w="238" w:type="dxa"/>
            <w:shd w:val="clear" w:color="auto" w:fill="FDE9D9"/>
            <w:vAlign w:val="center"/>
          </w:tcPr>
          <w:p w14:paraId="6618E8FC" w14:textId="77777777" w:rsidR="008D35FE" w:rsidRPr="00283103" w:rsidRDefault="008D35FE" w:rsidP="00784DC6">
            <w:pPr>
              <w:pStyle w:val="Tabletext8pts"/>
              <w:rPr>
                <w:szCs w:val="16"/>
              </w:rPr>
            </w:pPr>
          </w:p>
        </w:tc>
        <w:tc>
          <w:tcPr>
            <w:tcW w:w="238" w:type="dxa"/>
            <w:shd w:val="clear" w:color="auto" w:fill="auto"/>
            <w:vAlign w:val="center"/>
          </w:tcPr>
          <w:p w14:paraId="64AEFD23" w14:textId="77777777" w:rsidR="008D35FE" w:rsidRPr="00283103" w:rsidRDefault="008D35FE" w:rsidP="00784DC6">
            <w:pPr>
              <w:pStyle w:val="Tabletext8pts"/>
              <w:rPr>
                <w:szCs w:val="16"/>
              </w:rPr>
            </w:pPr>
          </w:p>
        </w:tc>
        <w:tc>
          <w:tcPr>
            <w:tcW w:w="238" w:type="dxa"/>
            <w:shd w:val="clear" w:color="auto" w:fill="FDE9D9"/>
            <w:vAlign w:val="center"/>
          </w:tcPr>
          <w:p w14:paraId="28320FA4" w14:textId="77777777" w:rsidR="008D35FE" w:rsidRPr="00283103" w:rsidRDefault="008D35FE" w:rsidP="00784DC6">
            <w:pPr>
              <w:pStyle w:val="Tabletext8pts"/>
              <w:rPr>
                <w:szCs w:val="16"/>
              </w:rPr>
            </w:pPr>
          </w:p>
        </w:tc>
        <w:tc>
          <w:tcPr>
            <w:tcW w:w="238" w:type="dxa"/>
            <w:shd w:val="clear" w:color="auto" w:fill="auto"/>
            <w:vAlign w:val="center"/>
          </w:tcPr>
          <w:p w14:paraId="238EDDF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AE55ED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C73197F" w14:textId="77777777" w:rsidR="008D35FE" w:rsidRPr="00283103" w:rsidRDefault="008D35FE" w:rsidP="00784DC6">
            <w:pPr>
              <w:pStyle w:val="Tabletext8pts"/>
              <w:rPr>
                <w:szCs w:val="16"/>
              </w:rPr>
            </w:pPr>
          </w:p>
        </w:tc>
        <w:tc>
          <w:tcPr>
            <w:tcW w:w="238" w:type="dxa"/>
            <w:shd w:val="clear" w:color="auto" w:fill="FDE9D9"/>
            <w:vAlign w:val="center"/>
          </w:tcPr>
          <w:p w14:paraId="36A5DF00" w14:textId="77777777" w:rsidR="008D35FE" w:rsidRPr="00283103" w:rsidRDefault="008D35FE" w:rsidP="00784DC6">
            <w:pPr>
              <w:pStyle w:val="Tabletext8pts"/>
              <w:rPr>
                <w:szCs w:val="16"/>
              </w:rPr>
            </w:pPr>
          </w:p>
        </w:tc>
        <w:tc>
          <w:tcPr>
            <w:tcW w:w="539" w:type="dxa"/>
            <w:shd w:val="clear" w:color="auto" w:fill="auto"/>
            <w:vAlign w:val="center"/>
          </w:tcPr>
          <w:p w14:paraId="1468CFE1" w14:textId="77777777" w:rsidR="008D35FE" w:rsidRPr="00283103" w:rsidRDefault="008D35FE" w:rsidP="00784DC6">
            <w:pPr>
              <w:pStyle w:val="Tabletext8pts"/>
              <w:rPr>
                <w:szCs w:val="16"/>
              </w:rPr>
            </w:pPr>
            <w:r w:rsidRPr="00283103">
              <w:rPr>
                <w:szCs w:val="16"/>
              </w:rPr>
              <w:t>9</w:t>
            </w:r>
          </w:p>
        </w:tc>
      </w:tr>
      <w:tr w:rsidR="008D35FE" w:rsidRPr="00283103" w14:paraId="7116042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9081D99" w14:textId="0188BBAB" w:rsidR="008D35FE" w:rsidRPr="00283103" w:rsidRDefault="008D35FE" w:rsidP="00784DC6">
            <w:pPr>
              <w:pStyle w:val="Tabletext8pts"/>
            </w:pPr>
            <w:r w:rsidRPr="00283103">
              <w:t>7/C7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76450B9"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E799064" w14:textId="77777777" w:rsidR="008D35FE" w:rsidRPr="00283103" w:rsidRDefault="008D35FE" w:rsidP="00784DC6">
            <w:pPr>
              <w:pStyle w:val="Tabletext8pts"/>
              <w:rPr>
                <w:b/>
                <w:bCs/>
              </w:rPr>
            </w:pPr>
            <w:r w:rsidRPr="00283103">
              <w:rPr>
                <w:b/>
                <w:bCs/>
              </w:rPr>
              <w:t>ADD</w:t>
            </w:r>
          </w:p>
          <w:p w14:paraId="08A5153D" w14:textId="6417CE16" w:rsidR="008D35FE" w:rsidRPr="00283103" w:rsidRDefault="008D35FE" w:rsidP="00784DC6">
            <w:pPr>
              <w:pStyle w:val="Tabletext8pts"/>
            </w:pPr>
            <w:r w:rsidRPr="00283103">
              <w:t>APPENDIX 30B</w:t>
            </w:r>
            <w:r w:rsidRPr="00283103">
              <w:br/>
              <w:t>ARTICLE 8 (</w:t>
            </w:r>
            <w:r w:rsidR="002A5A3D" w:rsidRPr="00283103">
              <w:t>RÉV.CMR-15</w:t>
            </w:r>
            <w:r w:rsidRPr="00283103">
              <w:t>)</w:t>
            </w:r>
          </w:p>
          <w:p w14:paraId="402C6E85" w14:textId="77777777" w:rsidR="008D35FE" w:rsidRPr="00283103" w:rsidRDefault="008D35FE" w:rsidP="00784DC6">
            <w:pPr>
              <w:pStyle w:val="Tabletext8pts"/>
            </w:pPr>
            <w:r w:rsidRPr="00283103">
              <w:t>8.16</w:t>
            </w:r>
            <w:r w:rsidRPr="00283103">
              <w:rPr>
                <w:i/>
                <w:iCs/>
              </w:rPr>
              <w:t>bis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3ACD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FC0F8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ECEB5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0C2F2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79FC3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CE301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F178ED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D08A3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53BA0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1441A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28B7A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41B77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C9719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16C136"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FEFFE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ACC94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B208F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0E248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89CF9A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218F8C" w14:textId="77777777" w:rsidR="008D35FE" w:rsidRPr="00283103" w:rsidRDefault="008D35FE" w:rsidP="00784DC6">
            <w:pPr>
              <w:pStyle w:val="Tabletext8pts"/>
              <w:rPr>
                <w:szCs w:val="16"/>
              </w:rPr>
            </w:pPr>
          </w:p>
        </w:tc>
        <w:tc>
          <w:tcPr>
            <w:tcW w:w="238" w:type="dxa"/>
            <w:shd w:val="clear" w:color="auto" w:fill="auto"/>
            <w:vAlign w:val="center"/>
          </w:tcPr>
          <w:p w14:paraId="778CC393" w14:textId="77777777" w:rsidR="008D35FE" w:rsidRPr="00283103" w:rsidRDefault="008D35FE" w:rsidP="00784DC6">
            <w:pPr>
              <w:pStyle w:val="Tabletext8pts"/>
              <w:rPr>
                <w:szCs w:val="16"/>
              </w:rPr>
            </w:pPr>
          </w:p>
        </w:tc>
        <w:tc>
          <w:tcPr>
            <w:tcW w:w="236" w:type="dxa"/>
            <w:shd w:val="clear" w:color="auto" w:fill="FDE9D9"/>
            <w:vAlign w:val="center"/>
          </w:tcPr>
          <w:p w14:paraId="6E37D6CF" w14:textId="77777777" w:rsidR="008D35FE" w:rsidRPr="00283103" w:rsidRDefault="008D35FE" w:rsidP="00784DC6">
            <w:pPr>
              <w:pStyle w:val="Tabletext8pts"/>
              <w:rPr>
                <w:szCs w:val="16"/>
              </w:rPr>
            </w:pPr>
          </w:p>
        </w:tc>
        <w:tc>
          <w:tcPr>
            <w:tcW w:w="240" w:type="dxa"/>
            <w:shd w:val="clear" w:color="auto" w:fill="auto"/>
            <w:vAlign w:val="center"/>
          </w:tcPr>
          <w:p w14:paraId="6F38BF8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F179EE3" w14:textId="77777777" w:rsidR="008D35FE" w:rsidRPr="00283103" w:rsidRDefault="008D35FE" w:rsidP="00784DC6">
            <w:pPr>
              <w:pStyle w:val="Tabletext8pts"/>
              <w:rPr>
                <w:szCs w:val="16"/>
              </w:rPr>
            </w:pPr>
          </w:p>
        </w:tc>
        <w:tc>
          <w:tcPr>
            <w:tcW w:w="236" w:type="dxa"/>
            <w:shd w:val="clear" w:color="auto" w:fill="auto"/>
            <w:vAlign w:val="center"/>
          </w:tcPr>
          <w:p w14:paraId="7837615F" w14:textId="77777777" w:rsidR="008D35FE" w:rsidRPr="00283103" w:rsidRDefault="008D35FE" w:rsidP="00784DC6">
            <w:pPr>
              <w:pStyle w:val="Tabletext8pts"/>
              <w:rPr>
                <w:szCs w:val="16"/>
              </w:rPr>
            </w:pPr>
          </w:p>
        </w:tc>
        <w:tc>
          <w:tcPr>
            <w:tcW w:w="239" w:type="dxa"/>
            <w:shd w:val="clear" w:color="auto" w:fill="FDE9D9"/>
            <w:vAlign w:val="center"/>
          </w:tcPr>
          <w:p w14:paraId="7F9F83E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59421A4" w14:textId="77777777" w:rsidR="008D35FE" w:rsidRPr="00283103" w:rsidRDefault="008D35FE" w:rsidP="00784DC6">
            <w:pPr>
              <w:pStyle w:val="Tabletext8pts"/>
              <w:rPr>
                <w:szCs w:val="16"/>
              </w:rPr>
            </w:pPr>
          </w:p>
        </w:tc>
        <w:tc>
          <w:tcPr>
            <w:tcW w:w="238" w:type="dxa"/>
            <w:shd w:val="clear" w:color="auto" w:fill="FDE9D9"/>
            <w:vAlign w:val="center"/>
          </w:tcPr>
          <w:p w14:paraId="3EDB59A2" w14:textId="77777777" w:rsidR="008D35FE" w:rsidRPr="00283103" w:rsidRDefault="008D35FE" w:rsidP="00784DC6">
            <w:pPr>
              <w:pStyle w:val="Tabletext8pts"/>
              <w:rPr>
                <w:szCs w:val="16"/>
              </w:rPr>
            </w:pPr>
          </w:p>
        </w:tc>
        <w:tc>
          <w:tcPr>
            <w:tcW w:w="238" w:type="dxa"/>
            <w:shd w:val="clear" w:color="auto" w:fill="auto"/>
            <w:vAlign w:val="center"/>
          </w:tcPr>
          <w:p w14:paraId="000A7984" w14:textId="77777777" w:rsidR="008D35FE" w:rsidRPr="00283103" w:rsidRDefault="008D35FE" w:rsidP="00784DC6">
            <w:pPr>
              <w:pStyle w:val="Tabletext8pts"/>
              <w:rPr>
                <w:szCs w:val="16"/>
              </w:rPr>
            </w:pPr>
          </w:p>
        </w:tc>
        <w:tc>
          <w:tcPr>
            <w:tcW w:w="238" w:type="dxa"/>
            <w:shd w:val="clear" w:color="auto" w:fill="FDE9D9"/>
            <w:vAlign w:val="center"/>
          </w:tcPr>
          <w:p w14:paraId="2CE47261" w14:textId="77777777" w:rsidR="008D35FE" w:rsidRPr="00283103" w:rsidRDefault="008D35FE" w:rsidP="00784DC6">
            <w:pPr>
              <w:pStyle w:val="Tabletext8pts"/>
              <w:rPr>
                <w:szCs w:val="16"/>
              </w:rPr>
            </w:pPr>
          </w:p>
        </w:tc>
        <w:tc>
          <w:tcPr>
            <w:tcW w:w="238" w:type="dxa"/>
            <w:shd w:val="clear" w:color="auto" w:fill="auto"/>
            <w:vAlign w:val="center"/>
          </w:tcPr>
          <w:p w14:paraId="5304BA4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76AD80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8EEAB7B" w14:textId="77777777" w:rsidR="008D35FE" w:rsidRPr="00283103" w:rsidRDefault="008D35FE" w:rsidP="00784DC6">
            <w:pPr>
              <w:pStyle w:val="Tabletext8pts"/>
              <w:rPr>
                <w:szCs w:val="16"/>
              </w:rPr>
            </w:pPr>
          </w:p>
        </w:tc>
        <w:tc>
          <w:tcPr>
            <w:tcW w:w="238" w:type="dxa"/>
            <w:shd w:val="clear" w:color="auto" w:fill="FDE9D9"/>
            <w:vAlign w:val="center"/>
          </w:tcPr>
          <w:p w14:paraId="57358232" w14:textId="77777777" w:rsidR="008D35FE" w:rsidRPr="00283103" w:rsidRDefault="008D35FE" w:rsidP="00784DC6">
            <w:pPr>
              <w:pStyle w:val="Tabletext8pts"/>
              <w:rPr>
                <w:szCs w:val="16"/>
              </w:rPr>
            </w:pPr>
          </w:p>
        </w:tc>
        <w:tc>
          <w:tcPr>
            <w:tcW w:w="539" w:type="dxa"/>
            <w:shd w:val="clear" w:color="auto" w:fill="auto"/>
            <w:vAlign w:val="center"/>
          </w:tcPr>
          <w:p w14:paraId="3AD0A350" w14:textId="77777777" w:rsidR="008D35FE" w:rsidRPr="00283103" w:rsidRDefault="008D35FE" w:rsidP="00784DC6">
            <w:pPr>
              <w:pStyle w:val="Tabletext8pts"/>
              <w:rPr>
                <w:szCs w:val="16"/>
              </w:rPr>
            </w:pPr>
            <w:r w:rsidRPr="00283103">
              <w:rPr>
                <w:szCs w:val="16"/>
              </w:rPr>
              <w:t>9</w:t>
            </w:r>
          </w:p>
        </w:tc>
      </w:tr>
      <w:tr w:rsidR="008D35FE" w:rsidRPr="00283103" w14:paraId="3593D80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4AA7966" w14:textId="23F68D0C" w:rsidR="008D35FE" w:rsidRPr="00283103" w:rsidRDefault="008D35FE" w:rsidP="00784DC6">
            <w:pPr>
              <w:pStyle w:val="Tabletext8pts"/>
            </w:pPr>
            <w:r w:rsidRPr="00283103">
              <w:t>7/C7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B003C75"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31C3ED3" w14:textId="77777777" w:rsidR="008D35FE" w:rsidRPr="00283103" w:rsidRDefault="008D35FE" w:rsidP="00784DC6">
            <w:pPr>
              <w:pStyle w:val="Tabletext8pts"/>
              <w:rPr>
                <w:b/>
                <w:bCs/>
              </w:rPr>
            </w:pPr>
            <w:r w:rsidRPr="00283103">
              <w:rPr>
                <w:b/>
                <w:bCs/>
              </w:rPr>
              <w:t>MOD</w:t>
            </w:r>
          </w:p>
          <w:p w14:paraId="4DA31B30" w14:textId="31C7A69F" w:rsidR="008D35FE" w:rsidRPr="00283103" w:rsidRDefault="008D35FE" w:rsidP="00784DC6">
            <w:pPr>
              <w:pStyle w:val="Tabletext8pts"/>
            </w:pPr>
            <w:r w:rsidRPr="00283103">
              <w:t>APPENDI</w:t>
            </w:r>
            <w:r w:rsidR="002A5A3D" w:rsidRPr="00283103">
              <w:t>CE</w:t>
            </w:r>
            <w:r w:rsidRPr="00283103">
              <w:t xml:space="preserve"> 30A</w:t>
            </w:r>
            <w:r w:rsidRPr="00283103">
              <w:br/>
              <w:t>ARTICLE 5 (</w:t>
            </w:r>
            <w:r w:rsidR="002A5A3D" w:rsidRPr="00283103">
              <w:t>RÉV.CMR-15</w:t>
            </w:r>
            <w:r w:rsidRPr="00283103">
              <w:t>)</w:t>
            </w:r>
          </w:p>
          <w:p w14:paraId="0556E7EB" w14:textId="77777777" w:rsidR="008D35FE" w:rsidRPr="00283103" w:rsidRDefault="008D35FE" w:rsidP="00784DC6">
            <w:pPr>
              <w:pStyle w:val="Tabletext8pts"/>
            </w:pPr>
            <w:r w:rsidRPr="00283103">
              <w:t>5.2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CB10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4C279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97F57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B1C59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7F695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C6302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332EA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643DE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A8DB8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FADBD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D1262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B20FA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50F067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7878D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C0E07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711C7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5CC64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E2FB0F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A3DFE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D145EE" w14:textId="77777777" w:rsidR="008D35FE" w:rsidRPr="00283103" w:rsidRDefault="008D35FE" w:rsidP="00784DC6">
            <w:pPr>
              <w:pStyle w:val="Tabletext8pts"/>
              <w:rPr>
                <w:szCs w:val="16"/>
              </w:rPr>
            </w:pPr>
          </w:p>
        </w:tc>
        <w:tc>
          <w:tcPr>
            <w:tcW w:w="238" w:type="dxa"/>
            <w:shd w:val="clear" w:color="auto" w:fill="auto"/>
            <w:vAlign w:val="center"/>
          </w:tcPr>
          <w:p w14:paraId="6274B152" w14:textId="77777777" w:rsidR="008D35FE" w:rsidRPr="00283103" w:rsidRDefault="008D35FE" w:rsidP="00784DC6">
            <w:pPr>
              <w:pStyle w:val="Tabletext8pts"/>
              <w:rPr>
                <w:szCs w:val="16"/>
              </w:rPr>
            </w:pPr>
          </w:p>
        </w:tc>
        <w:tc>
          <w:tcPr>
            <w:tcW w:w="236" w:type="dxa"/>
            <w:shd w:val="clear" w:color="auto" w:fill="FDE9D9"/>
            <w:vAlign w:val="center"/>
          </w:tcPr>
          <w:p w14:paraId="31C38C47" w14:textId="77777777" w:rsidR="008D35FE" w:rsidRPr="00283103" w:rsidRDefault="008D35FE" w:rsidP="00784DC6">
            <w:pPr>
              <w:pStyle w:val="Tabletext8pts"/>
              <w:rPr>
                <w:szCs w:val="16"/>
              </w:rPr>
            </w:pPr>
          </w:p>
        </w:tc>
        <w:tc>
          <w:tcPr>
            <w:tcW w:w="240" w:type="dxa"/>
            <w:shd w:val="clear" w:color="auto" w:fill="auto"/>
            <w:vAlign w:val="center"/>
          </w:tcPr>
          <w:p w14:paraId="35E9527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30C79F0" w14:textId="77777777" w:rsidR="008D35FE" w:rsidRPr="00283103" w:rsidRDefault="008D35FE" w:rsidP="00784DC6">
            <w:pPr>
              <w:pStyle w:val="Tabletext8pts"/>
              <w:rPr>
                <w:szCs w:val="16"/>
              </w:rPr>
            </w:pPr>
          </w:p>
        </w:tc>
        <w:tc>
          <w:tcPr>
            <w:tcW w:w="236" w:type="dxa"/>
            <w:shd w:val="clear" w:color="auto" w:fill="auto"/>
            <w:vAlign w:val="center"/>
          </w:tcPr>
          <w:p w14:paraId="20AED191" w14:textId="77777777" w:rsidR="008D35FE" w:rsidRPr="00283103" w:rsidRDefault="008D35FE" w:rsidP="00784DC6">
            <w:pPr>
              <w:pStyle w:val="Tabletext8pts"/>
              <w:rPr>
                <w:szCs w:val="16"/>
              </w:rPr>
            </w:pPr>
          </w:p>
        </w:tc>
        <w:tc>
          <w:tcPr>
            <w:tcW w:w="239" w:type="dxa"/>
            <w:shd w:val="clear" w:color="auto" w:fill="FDE9D9"/>
            <w:vAlign w:val="center"/>
          </w:tcPr>
          <w:p w14:paraId="6DAA784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FD5E688" w14:textId="77777777" w:rsidR="008D35FE" w:rsidRPr="00283103" w:rsidRDefault="008D35FE" w:rsidP="00784DC6">
            <w:pPr>
              <w:pStyle w:val="Tabletext8pts"/>
              <w:rPr>
                <w:szCs w:val="16"/>
              </w:rPr>
            </w:pPr>
          </w:p>
        </w:tc>
        <w:tc>
          <w:tcPr>
            <w:tcW w:w="238" w:type="dxa"/>
            <w:shd w:val="clear" w:color="auto" w:fill="FDE9D9"/>
            <w:vAlign w:val="center"/>
          </w:tcPr>
          <w:p w14:paraId="0BF9D10B" w14:textId="77777777" w:rsidR="008D35FE" w:rsidRPr="00283103" w:rsidRDefault="008D35FE" w:rsidP="00784DC6">
            <w:pPr>
              <w:pStyle w:val="Tabletext8pts"/>
              <w:rPr>
                <w:szCs w:val="16"/>
              </w:rPr>
            </w:pPr>
          </w:p>
        </w:tc>
        <w:tc>
          <w:tcPr>
            <w:tcW w:w="238" w:type="dxa"/>
            <w:shd w:val="clear" w:color="auto" w:fill="auto"/>
            <w:vAlign w:val="center"/>
          </w:tcPr>
          <w:p w14:paraId="09D53A1D" w14:textId="77777777" w:rsidR="008D35FE" w:rsidRPr="00283103" w:rsidRDefault="008D35FE" w:rsidP="00784DC6">
            <w:pPr>
              <w:pStyle w:val="Tabletext8pts"/>
              <w:rPr>
                <w:szCs w:val="16"/>
              </w:rPr>
            </w:pPr>
          </w:p>
        </w:tc>
        <w:tc>
          <w:tcPr>
            <w:tcW w:w="238" w:type="dxa"/>
            <w:shd w:val="clear" w:color="auto" w:fill="FDE9D9"/>
            <w:vAlign w:val="center"/>
          </w:tcPr>
          <w:p w14:paraId="542316F7" w14:textId="77777777" w:rsidR="008D35FE" w:rsidRPr="00283103" w:rsidRDefault="008D35FE" w:rsidP="00784DC6">
            <w:pPr>
              <w:pStyle w:val="Tabletext8pts"/>
              <w:rPr>
                <w:szCs w:val="16"/>
              </w:rPr>
            </w:pPr>
          </w:p>
        </w:tc>
        <w:tc>
          <w:tcPr>
            <w:tcW w:w="238" w:type="dxa"/>
            <w:shd w:val="clear" w:color="auto" w:fill="auto"/>
            <w:vAlign w:val="center"/>
          </w:tcPr>
          <w:p w14:paraId="6134F6E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7F1728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4C2B69A" w14:textId="77777777" w:rsidR="008D35FE" w:rsidRPr="00283103" w:rsidRDefault="008D35FE" w:rsidP="00784DC6">
            <w:pPr>
              <w:pStyle w:val="Tabletext8pts"/>
              <w:rPr>
                <w:szCs w:val="16"/>
              </w:rPr>
            </w:pPr>
          </w:p>
        </w:tc>
        <w:tc>
          <w:tcPr>
            <w:tcW w:w="238" w:type="dxa"/>
            <w:shd w:val="clear" w:color="auto" w:fill="FDE9D9"/>
            <w:vAlign w:val="center"/>
          </w:tcPr>
          <w:p w14:paraId="0CE3EF77" w14:textId="77777777" w:rsidR="008D35FE" w:rsidRPr="00283103" w:rsidRDefault="008D35FE" w:rsidP="00784DC6">
            <w:pPr>
              <w:pStyle w:val="Tabletext8pts"/>
              <w:rPr>
                <w:szCs w:val="16"/>
              </w:rPr>
            </w:pPr>
          </w:p>
        </w:tc>
        <w:tc>
          <w:tcPr>
            <w:tcW w:w="539" w:type="dxa"/>
            <w:shd w:val="clear" w:color="auto" w:fill="auto"/>
            <w:vAlign w:val="center"/>
          </w:tcPr>
          <w:p w14:paraId="1F666094" w14:textId="77777777" w:rsidR="008D35FE" w:rsidRPr="00283103" w:rsidRDefault="008D35FE" w:rsidP="00784DC6">
            <w:pPr>
              <w:pStyle w:val="Tabletext8pts"/>
              <w:rPr>
                <w:szCs w:val="16"/>
              </w:rPr>
            </w:pPr>
            <w:r w:rsidRPr="00283103">
              <w:rPr>
                <w:szCs w:val="16"/>
              </w:rPr>
              <w:t>9</w:t>
            </w:r>
          </w:p>
        </w:tc>
      </w:tr>
      <w:tr w:rsidR="008D35FE" w:rsidRPr="00283103" w14:paraId="1E0317D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3D311E2" w14:textId="57C54EE4" w:rsidR="008D35FE" w:rsidRPr="00283103" w:rsidRDefault="008D35FE" w:rsidP="00784DC6">
            <w:pPr>
              <w:pStyle w:val="Tabletext8pts"/>
            </w:pPr>
            <w:r w:rsidRPr="00283103">
              <w:t>7/C7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361CB50"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9C1AF73" w14:textId="77777777" w:rsidR="008D35FE" w:rsidRPr="00283103" w:rsidRDefault="008D35FE" w:rsidP="00784DC6">
            <w:pPr>
              <w:pStyle w:val="Tabletext8pts"/>
              <w:rPr>
                <w:b/>
                <w:bCs/>
              </w:rPr>
            </w:pPr>
            <w:r w:rsidRPr="00283103">
              <w:rPr>
                <w:b/>
                <w:bCs/>
              </w:rPr>
              <w:t>MOD</w:t>
            </w:r>
          </w:p>
          <w:p w14:paraId="4674C47D" w14:textId="0BF65D78" w:rsidR="008D35FE" w:rsidRPr="00283103" w:rsidRDefault="008D35FE" w:rsidP="00784DC6">
            <w:pPr>
              <w:pStyle w:val="Tabletext8pts"/>
            </w:pPr>
            <w:r w:rsidRPr="00283103">
              <w:t>APPENDI</w:t>
            </w:r>
            <w:r w:rsidR="002A5A3D" w:rsidRPr="00283103">
              <w:t>CE</w:t>
            </w:r>
            <w:r w:rsidRPr="00283103">
              <w:t xml:space="preserve"> 30A</w:t>
            </w:r>
            <w:r w:rsidRPr="00283103">
              <w:br/>
              <w:t>ARTICLE 5 (</w:t>
            </w:r>
            <w:r w:rsidR="002A5A3D" w:rsidRPr="00283103">
              <w:t>RÉV.CMR-15</w:t>
            </w:r>
            <w:r w:rsidRPr="00283103">
              <w:t>)</w:t>
            </w:r>
          </w:p>
          <w:p w14:paraId="08A2D6F7" w14:textId="77777777" w:rsidR="008D35FE" w:rsidRPr="00283103" w:rsidRDefault="008D35FE" w:rsidP="00784DC6">
            <w:pPr>
              <w:pStyle w:val="Tabletext8pts"/>
            </w:pPr>
            <w:r w:rsidRPr="00283103">
              <w:t>5.2.6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2D507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75192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520BC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9A0C95"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7E19A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F7C3E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024363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408AA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14557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1F17E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E423A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387C6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0896B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8ABF86"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E257B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14CC24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C5143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A5BC0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2B32E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4CCA5E" w14:textId="77777777" w:rsidR="008D35FE" w:rsidRPr="00283103" w:rsidRDefault="008D35FE" w:rsidP="00784DC6">
            <w:pPr>
              <w:pStyle w:val="Tabletext8pts"/>
              <w:rPr>
                <w:szCs w:val="16"/>
              </w:rPr>
            </w:pPr>
          </w:p>
        </w:tc>
        <w:tc>
          <w:tcPr>
            <w:tcW w:w="238" w:type="dxa"/>
            <w:shd w:val="clear" w:color="auto" w:fill="auto"/>
            <w:vAlign w:val="center"/>
          </w:tcPr>
          <w:p w14:paraId="70FC5B0D" w14:textId="77777777" w:rsidR="008D35FE" w:rsidRPr="00283103" w:rsidRDefault="008D35FE" w:rsidP="00784DC6">
            <w:pPr>
              <w:pStyle w:val="Tabletext8pts"/>
              <w:rPr>
                <w:szCs w:val="16"/>
              </w:rPr>
            </w:pPr>
          </w:p>
        </w:tc>
        <w:tc>
          <w:tcPr>
            <w:tcW w:w="236" w:type="dxa"/>
            <w:shd w:val="clear" w:color="auto" w:fill="FDE9D9"/>
            <w:vAlign w:val="center"/>
          </w:tcPr>
          <w:p w14:paraId="1C3DF8F0" w14:textId="77777777" w:rsidR="008D35FE" w:rsidRPr="00283103" w:rsidRDefault="008D35FE" w:rsidP="00784DC6">
            <w:pPr>
              <w:pStyle w:val="Tabletext8pts"/>
              <w:rPr>
                <w:szCs w:val="16"/>
              </w:rPr>
            </w:pPr>
          </w:p>
        </w:tc>
        <w:tc>
          <w:tcPr>
            <w:tcW w:w="240" w:type="dxa"/>
            <w:shd w:val="clear" w:color="auto" w:fill="auto"/>
            <w:vAlign w:val="center"/>
          </w:tcPr>
          <w:p w14:paraId="1083C25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9C445F3" w14:textId="77777777" w:rsidR="008D35FE" w:rsidRPr="00283103" w:rsidRDefault="008D35FE" w:rsidP="00784DC6">
            <w:pPr>
              <w:pStyle w:val="Tabletext8pts"/>
              <w:rPr>
                <w:szCs w:val="16"/>
              </w:rPr>
            </w:pPr>
          </w:p>
        </w:tc>
        <w:tc>
          <w:tcPr>
            <w:tcW w:w="236" w:type="dxa"/>
            <w:shd w:val="clear" w:color="auto" w:fill="auto"/>
            <w:vAlign w:val="center"/>
          </w:tcPr>
          <w:p w14:paraId="69BC3EC9" w14:textId="77777777" w:rsidR="008D35FE" w:rsidRPr="00283103" w:rsidRDefault="008D35FE" w:rsidP="00784DC6">
            <w:pPr>
              <w:pStyle w:val="Tabletext8pts"/>
              <w:rPr>
                <w:szCs w:val="16"/>
              </w:rPr>
            </w:pPr>
          </w:p>
        </w:tc>
        <w:tc>
          <w:tcPr>
            <w:tcW w:w="239" w:type="dxa"/>
            <w:shd w:val="clear" w:color="auto" w:fill="FDE9D9"/>
            <w:vAlign w:val="center"/>
          </w:tcPr>
          <w:p w14:paraId="75C1981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EF54403" w14:textId="77777777" w:rsidR="008D35FE" w:rsidRPr="00283103" w:rsidRDefault="008D35FE" w:rsidP="00784DC6">
            <w:pPr>
              <w:pStyle w:val="Tabletext8pts"/>
              <w:rPr>
                <w:szCs w:val="16"/>
              </w:rPr>
            </w:pPr>
          </w:p>
        </w:tc>
        <w:tc>
          <w:tcPr>
            <w:tcW w:w="238" w:type="dxa"/>
            <w:shd w:val="clear" w:color="auto" w:fill="FDE9D9"/>
            <w:vAlign w:val="center"/>
          </w:tcPr>
          <w:p w14:paraId="423EF8D6" w14:textId="77777777" w:rsidR="008D35FE" w:rsidRPr="00283103" w:rsidRDefault="008D35FE" w:rsidP="00784DC6">
            <w:pPr>
              <w:pStyle w:val="Tabletext8pts"/>
              <w:rPr>
                <w:szCs w:val="16"/>
              </w:rPr>
            </w:pPr>
          </w:p>
        </w:tc>
        <w:tc>
          <w:tcPr>
            <w:tcW w:w="238" w:type="dxa"/>
            <w:shd w:val="clear" w:color="auto" w:fill="auto"/>
            <w:vAlign w:val="center"/>
          </w:tcPr>
          <w:p w14:paraId="04DD0A1B" w14:textId="77777777" w:rsidR="008D35FE" w:rsidRPr="00283103" w:rsidRDefault="008D35FE" w:rsidP="00784DC6">
            <w:pPr>
              <w:pStyle w:val="Tabletext8pts"/>
              <w:rPr>
                <w:szCs w:val="16"/>
              </w:rPr>
            </w:pPr>
          </w:p>
        </w:tc>
        <w:tc>
          <w:tcPr>
            <w:tcW w:w="238" w:type="dxa"/>
            <w:shd w:val="clear" w:color="auto" w:fill="FDE9D9"/>
            <w:vAlign w:val="center"/>
          </w:tcPr>
          <w:p w14:paraId="2ED9518D" w14:textId="77777777" w:rsidR="008D35FE" w:rsidRPr="00283103" w:rsidRDefault="008D35FE" w:rsidP="00784DC6">
            <w:pPr>
              <w:pStyle w:val="Tabletext8pts"/>
              <w:rPr>
                <w:szCs w:val="16"/>
              </w:rPr>
            </w:pPr>
          </w:p>
        </w:tc>
        <w:tc>
          <w:tcPr>
            <w:tcW w:w="238" w:type="dxa"/>
            <w:shd w:val="clear" w:color="auto" w:fill="auto"/>
            <w:vAlign w:val="center"/>
          </w:tcPr>
          <w:p w14:paraId="621A5A5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808F72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AFE5F71" w14:textId="77777777" w:rsidR="008D35FE" w:rsidRPr="00283103" w:rsidRDefault="008D35FE" w:rsidP="00784DC6">
            <w:pPr>
              <w:pStyle w:val="Tabletext8pts"/>
              <w:rPr>
                <w:szCs w:val="16"/>
              </w:rPr>
            </w:pPr>
          </w:p>
        </w:tc>
        <w:tc>
          <w:tcPr>
            <w:tcW w:w="238" w:type="dxa"/>
            <w:shd w:val="clear" w:color="auto" w:fill="FDE9D9"/>
            <w:vAlign w:val="center"/>
          </w:tcPr>
          <w:p w14:paraId="0BA06ECF" w14:textId="77777777" w:rsidR="008D35FE" w:rsidRPr="00283103" w:rsidRDefault="008D35FE" w:rsidP="00784DC6">
            <w:pPr>
              <w:pStyle w:val="Tabletext8pts"/>
              <w:rPr>
                <w:szCs w:val="16"/>
              </w:rPr>
            </w:pPr>
          </w:p>
        </w:tc>
        <w:tc>
          <w:tcPr>
            <w:tcW w:w="539" w:type="dxa"/>
            <w:shd w:val="clear" w:color="auto" w:fill="auto"/>
            <w:vAlign w:val="center"/>
          </w:tcPr>
          <w:p w14:paraId="24C7BF50" w14:textId="77777777" w:rsidR="008D35FE" w:rsidRPr="00283103" w:rsidRDefault="008D35FE" w:rsidP="00784DC6">
            <w:pPr>
              <w:pStyle w:val="Tabletext8pts"/>
              <w:rPr>
                <w:szCs w:val="16"/>
              </w:rPr>
            </w:pPr>
            <w:r w:rsidRPr="00283103">
              <w:rPr>
                <w:szCs w:val="16"/>
              </w:rPr>
              <w:t>9</w:t>
            </w:r>
          </w:p>
        </w:tc>
      </w:tr>
      <w:tr w:rsidR="002A5A3D" w:rsidRPr="00283103" w14:paraId="0567119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7B53F6E" w14:textId="53FC8306" w:rsidR="002A5A3D" w:rsidRPr="00283103" w:rsidRDefault="002A5A3D" w:rsidP="00784DC6">
            <w:pPr>
              <w:pStyle w:val="Tabletext8pts"/>
            </w:pPr>
            <w:r w:rsidRPr="00283103">
              <w:t>7/D</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F4F59FD" w14:textId="77777777" w:rsidR="002A5A3D" w:rsidRPr="00283103" w:rsidRDefault="002A5A3D"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2D47B11" w14:textId="77777777" w:rsidR="002A5A3D" w:rsidRPr="00283103" w:rsidRDefault="002A5A3D" w:rsidP="00784DC6">
            <w:pPr>
              <w:pStyle w:val="Tabletext8pts"/>
              <w:rPr>
                <w:rFonts w:ascii="Times New Roman Bold" w:hAnsi="Times New Roman Bold" w:cs="Times New Roman Bold"/>
                <w:szCs w:val="16"/>
              </w:rPr>
            </w:pPr>
            <w:r w:rsidRPr="00283103">
              <w:rPr>
                <w:rFonts w:ascii="Times New Roman Bold" w:hAnsi="Times New Roman Bold" w:cs="Times New Roman Bold"/>
                <w:szCs w:val="16"/>
              </w:rPr>
              <w:t>MOD</w:t>
            </w:r>
          </w:p>
          <w:p w14:paraId="2C81FE77" w14:textId="77777777" w:rsidR="002A5A3D" w:rsidRPr="00283103" w:rsidRDefault="002A5A3D" w:rsidP="00784DC6">
            <w:pPr>
              <w:pStyle w:val="Tabletext8pts"/>
              <w:rPr>
                <w:rFonts w:ascii="Times New Roman Bold" w:hAnsi="Times New Roman Bold" w:cs="Times New Roman Bold"/>
              </w:rPr>
            </w:pPr>
            <w:r w:rsidRPr="00283103">
              <w:t>ARTICLE 9 (CMR-15)</w:t>
            </w:r>
          </w:p>
          <w:p w14:paraId="35AEFD15" w14:textId="120BD30F" w:rsidR="002A5A3D" w:rsidRPr="00283103" w:rsidRDefault="002A5A3D" w:rsidP="00784DC6">
            <w:pPr>
              <w:pStyle w:val="Tabletext8pts"/>
            </w:pPr>
            <w:r w:rsidRPr="00283103">
              <w:t>9.36</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BFB9C8"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46E687"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069DB7"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DD32B3"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BEEBFDD"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435C06"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02E2ABF"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2AAFB0"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A2C5A8"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85AC40"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2DF483"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09F039"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51A21D"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C4D920"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CA6901"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2B4E09"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5DA715"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DDF9530"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56B33FF"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CB69B25" w14:textId="77777777" w:rsidR="002A5A3D" w:rsidRPr="00283103" w:rsidRDefault="002A5A3D" w:rsidP="00784DC6">
            <w:pPr>
              <w:pStyle w:val="Tabletext8pts"/>
              <w:rPr>
                <w:szCs w:val="16"/>
              </w:rPr>
            </w:pPr>
          </w:p>
        </w:tc>
        <w:tc>
          <w:tcPr>
            <w:tcW w:w="238" w:type="dxa"/>
            <w:shd w:val="clear" w:color="auto" w:fill="auto"/>
            <w:vAlign w:val="center"/>
          </w:tcPr>
          <w:p w14:paraId="646ACEA7" w14:textId="77777777" w:rsidR="002A5A3D" w:rsidRPr="00283103" w:rsidRDefault="002A5A3D" w:rsidP="00784DC6">
            <w:pPr>
              <w:pStyle w:val="Tabletext8pts"/>
              <w:rPr>
                <w:szCs w:val="16"/>
              </w:rPr>
            </w:pPr>
          </w:p>
        </w:tc>
        <w:tc>
          <w:tcPr>
            <w:tcW w:w="236" w:type="dxa"/>
            <w:shd w:val="clear" w:color="auto" w:fill="FDE9D9"/>
            <w:vAlign w:val="center"/>
          </w:tcPr>
          <w:p w14:paraId="7086D24E" w14:textId="77777777" w:rsidR="002A5A3D" w:rsidRPr="00283103" w:rsidRDefault="002A5A3D" w:rsidP="00784DC6">
            <w:pPr>
              <w:pStyle w:val="Tabletext8pts"/>
              <w:rPr>
                <w:szCs w:val="16"/>
              </w:rPr>
            </w:pPr>
          </w:p>
        </w:tc>
        <w:tc>
          <w:tcPr>
            <w:tcW w:w="240" w:type="dxa"/>
            <w:shd w:val="clear" w:color="auto" w:fill="auto"/>
            <w:vAlign w:val="center"/>
          </w:tcPr>
          <w:p w14:paraId="7F3EDAEA"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29614875" w14:textId="77777777" w:rsidR="002A5A3D" w:rsidRPr="00283103" w:rsidRDefault="002A5A3D" w:rsidP="00784DC6">
            <w:pPr>
              <w:pStyle w:val="Tabletext8pts"/>
              <w:rPr>
                <w:szCs w:val="16"/>
              </w:rPr>
            </w:pPr>
          </w:p>
        </w:tc>
        <w:tc>
          <w:tcPr>
            <w:tcW w:w="236" w:type="dxa"/>
            <w:shd w:val="clear" w:color="auto" w:fill="auto"/>
            <w:vAlign w:val="center"/>
          </w:tcPr>
          <w:p w14:paraId="14257750" w14:textId="77777777" w:rsidR="002A5A3D" w:rsidRPr="00283103" w:rsidRDefault="002A5A3D" w:rsidP="00784DC6">
            <w:pPr>
              <w:pStyle w:val="Tabletext8pts"/>
              <w:rPr>
                <w:szCs w:val="16"/>
              </w:rPr>
            </w:pPr>
          </w:p>
        </w:tc>
        <w:tc>
          <w:tcPr>
            <w:tcW w:w="239" w:type="dxa"/>
            <w:shd w:val="clear" w:color="auto" w:fill="FDE9D9"/>
            <w:vAlign w:val="center"/>
          </w:tcPr>
          <w:p w14:paraId="7C5F047C"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643C13BD" w14:textId="77777777" w:rsidR="002A5A3D" w:rsidRPr="00283103" w:rsidRDefault="002A5A3D" w:rsidP="00784DC6">
            <w:pPr>
              <w:pStyle w:val="Tabletext8pts"/>
              <w:rPr>
                <w:szCs w:val="16"/>
              </w:rPr>
            </w:pPr>
          </w:p>
        </w:tc>
        <w:tc>
          <w:tcPr>
            <w:tcW w:w="238" w:type="dxa"/>
            <w:shd w:val="clear" w:color="auto" w:fill="FDE9D9"/>
            <w:vAlign w:val="center"/>
          </w:tcPr>
          <w:p w14:paraId="6FCE1BE3" w14:textId="77777777" w:rsidR="002A5A3D" w:rsidRPr="00283103" w:rsidRDefault="002A5A3D" w:rsidP="00784DC6">
            <w:pPr>
              <w:pStyle w:val="Tabletext8pts"/>
              <w:rPr>
                <w:szCs w:val="16"/>
              </w:rPr>
            </w:pPr>
          </w:p>
        </w:tc>
        <w:tc>
          <w:tcPr>
            <w:tcW w:w="238" w:type="dxa"/>
            <w:shd w:val="clear" w:color="auto" w:fill="auto"/>
            <w:vAlign w:val="center"/>
          </w:tcPr>
          <w:p w14:paraId="5110D8B0" w14:textId="77777777" w:rsidR="002A5A3D" w:rsidRPr="00283103" w:rsidRDefault="002A5A3D" w:rsidP="00784DC6">
            <w:pPr>
              <w:pStyle w:val="Tabletext8pts"/>
              <w:rPr>
                <w:szCs w:val="16"/>
              </w:rPr>
            </w:pPr>
          </w:p>
        </w:tc>
        <w:tc>
          <w:tcPr>
            <w:tcW w:w="238" w:type="dxa"/>
            <w:shd w:val="clear" w:color="auto" w:fill="FDE9D9"/>
            <w:vAlign w:val="center"/>
          </w:tcPr>
          <w:p w14:paraId="0E55B048" w14:textId="77777777" w:rsidR="002A5A3D" w:rsidRPr="00283103" w:rsidRDefault="002A5A3D" w:rsidP="00784DC6">
            <w:pPr>
              <w:pStyle w:val="Tabletext8pts"/>
              <w:rPr>
                <w:szCs w:val="16"/>
              </w:rPr>
            </w:pPr>
          </w:p>
        </w:tc>
        <w:tc>
          <w:tcPr>
            <w:tcW w:w="238" w:type="dxa"/>
            <w:shd w:val="clear" w:color="auto" w:fill="auto"/>
            <w:vAlign w:val="center"/>
          </w:tcPr>
          <w:p w14:paraId="0858738E"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4455C74F"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29CBE86F" w14:textId="77777777" w:rsidR="002A5A3D" w:rsidRPr="00283103" w:rsidRDefault="002A5A3D" w:rsidP="00784DC6">
            <w:pPr>
              <w:pStyle w:val="Tabletext8pts"/>
              <w:rPr>
                <w:szCs w:val="16"/>
              </w:rPr>
            </w:pPr>
          </w:p>
        </w:tc>
        <w:tc>
          <w:tcPr>
            <w:tcW w:w="238" w:type="dxa"/>
            <w:shd w:val="clear" w:color="auto" w:fill="FDE9D9"/>
            <w:vAlign w:val="center"/>
          </w:tcPr>
          <w:p w14:paraId="0EA0AFC9" w14:textId="77777777" w:rsidR="002A5A3D" w:rsidRPr="00283103" w:rsidRDefault="002A5A3D" w:rsidP="00784DC6">
            <w:pPr>
              <w:pStyle w:val="Tabletext8pts"/>
              <w:rPr>
                <w:szCs w:val="16"/>
              </w:rPr>
            </w:pPr>
          </w:p>
        </w:tc>
        <w:tc>
          <w:tcPr>
            <w:tcW w:w="539" w:type="dxa"/>
            <w:shd w:val="clear" w:color="auto" w:fill="auto"/>
            <w:vAlign w:val="center"/>
          </w:tcPr>
          <w:p w14:paraId="4584741B" w14:textId="77777777" w:rsidR="002A5A3D" w:rsidRPr="00283103" w:rsidRDefault="002A5A3D" w:rsidP="00784DC6">
            <w:pPr>
              <w:pStyle w:val="Tabletext8pts"/>
              <w:rPr>
                <w:szCs w:val="16"/>
              </w:rPr>
            </w:pPr>
            <w:r w:rsidRPr="00283103">
              <w:rPr>
                <w:szCs w:val="16"/>
              </w:rPr>
              <w:t>8</w:t>
            </w:r>
          </w:p>
        </w:tc>
      </w:tr>
      <w:tr w:rsidR="002A5A3D" w:rsidRPr="00283103" w14:paraId="32107C3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1AA944" w14:textId="6461BE22" w:rsidR="002A5A3D" w:rsidRPr="00283103" w:rsidRDefault="002A5A3D" w:rsidP="00784DC6">
            <w:pPr>
              <w:pStyle w:val="Tabletext8pts"/>
            </w:pPr>
            <w:r w:rsidRPr="00283103">
              <w:t>7/D</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FDC869F" w14:textId="77777777" w:rsidR="002A5A3D" w:rsidRPr="00283103" w:rsidRDefault="002A5A3D"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A26EFF0" w14:textId="77777777" w:rsidR="002A5A3D" w:rsidRPr="00283103" w:rsidRDefault="002A5A3D" w:rsidP="00784DC6">
            <w:pPr>
              <w:pStyle w:val="Tabletext8pts"/>
              <w:rPr>
                <w:rFonts w:ascii="Times New Roman Bold" w:hAnsi="Times New Roman Bold" w:cs="Times New Roman Bold"/>
                <w:szCs w:val="16"/>
              </w:rPr>
            </w:pPr>
            <w:r w:rsidRPr="00283103">
              <w:rPr>
                <w:rFonts w:ascii="Times New Roman Bold" w:hAnsi="Times New Roman Bold" w:cs="Times New Roman Bold"/>
                <w:szCs w:val="16"/>
              </w:rPr>
              <w:t>MOD</w:t>
            </w:r>
          </w:p>
          <w:p w14:paraId="42CFD554" w14:textId="77777777" w:rsidR="002A5A3D" w:rsidRPr="00283103" w:rsidRDefault="002A5A3D" w:rsidP="00784DC6">
            <w:pPr>
              <w:pStyle w:val="Tabletext8pts"/>
              <w:rPr>
                <w:rFonts w:ascii="Times New Roman Bold" w:hAnsi="Times New Roman Bold" w:cs="Times New Roman Bold"/>
              </w:rPr>
            </w:pPr>
            <w:r w:rsidRPr="00283103">
              <w:t>ARTICLE 9 (CMR-15)</w:t>
            </w:r>
          </w:p>
          <w:p w14:paraId="38017FC5" w14:textId="3A37DD32" w:rsidR="002A5A3D" w:rsidRPr="00283103" w:rsidRDefault="002A5A3D" w:rsidP="00784DC6">
            <w:pPr>
              <w:pStyle w:val="Tabletext8pts"/>
            </w:pPr>
            <w:r w:rsidRPr="00283103">
              <w:t>9.36.1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CD451F"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E1AC94"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A6560C"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3FF19E"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924EA0D"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33E2A4"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98A9954"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28E6A3"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24BAC1"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1D5926"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F1FB3F"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405DDA"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F5D565B"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AC6A997"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64D91A"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E98CB8"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C83341"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63183B"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2A5848D"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DAC507" w14:textId="77777777" w:rsidR="002A5A3D" w:rsidRPr="00283103" w:rsidRDefault="002A5A3D" w:rsidP="00784DC6">
            <w:pPr>
              <w:pStyle w:val="Tabletext8pts"/>
              <w:rPr>
                <w:szCs w:val="16"/>
              </w:rPr>
            </w:pPr>
          </w:p>
        </w:tc>
        <w:tc>
          <w:tcPr>
            <w:tcW w:w="238" w:type="dxa"/>
            <w:shd w:val="clear" w:color="auto" w:fill="auto"/>
            <w:vAlign w:val="center"/>
          </w:tcPr>
          <w:p w14:paraId="3DC5730A" w14:textId="77777777" w:rsidR="002A5A3D" w:rsidRPr="00283103" w:rsidRDefault="002A5A3D" w:rsidP="00784DC6">
            <w:pPr>
              <w:pStyle w:val="Tabletext8pts"/>
              <w:rPr>
                <w:szCs w:val="16"/>
              </w:rPr>
            </w:pPr>
          </w:p>
        </w:tc>
        <w:tc>
          <w:tcPr>
            <w:tcW w:w="236" w:type="dxa"/>
            <w:shd w:val="clear" w:color="auto" w:fill="FDE9D9"/>
            <w:vAlign w:val="center"/>
          </w:tcPr>
          <w:p w14:paraId="5ADB1AC7" w14:textId="77777777" w:rsidR="002A5A3D" w:rsidRPr="00283103" w:rsidRDefault="002A5A3D" w:rsidP="00784DC6">
            <w:pPr>
              <w:pStyle w:val="Tabletext8pts"/>
              <w:rPr>
                <w:szCs w:val="16"/>
              </w:rPr>
            </w:pPr>
          </w:p>
        </w:tc>
        <w:tc>
          <w:tcPr>
            <w:tcW w:w="240" w:type="dxa"/>
            <w:shd w:val="clear" w:color="auto" w:fill="auto"/>
            <w:vAlign w:val="center"/>
          </w:tcPr>
          <w:p w14:paraId="229F1D76"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4D39F130" w14:textId="77777777" w:rsidR="002A5A3D" w:rsidRPr="00283103" w:rsidRDefault="002A5A3D" w:rsidP="00784DC6">
            <w:pPr>
              <w:pStyle w:val="Tabletext8pts"/>
              <w:rPr>
                <w:szCs w:val="16"/>
              </w:rPr>
            </w:pPr>
          </w:p>
        </w:tc>
        <w:tc>
          <w:tcPr>
            <w:tcW w:w="236" w:type="dxa"/>
            <w:shd w:val="clear" w:color="auto" w:fill="auto"/>
            <w:vAlign w:val="center"/>
          </w:tcPr>
          <w:p w14:paraId="42E6968E" w14:textId="77777777" w:rsidR="002A5A3D" w:rsidRPr="00283103" w:rsidRDefault="002A5A3D" w:rsidP="00784DC6">
            <w:pPr>
              <w:pStyle w:val="Tabletext8pts"/>
              <w:rPr>
                <w:szCs w:val="16"/>
              </w:rPr>
            </w:pPr>
          </w:p>
        </w:tc>
        <w:tc>
          <w:tcPr>
            <w:tcW w:w="239" w:type="dxa"/>
            <w:shd w:val="clear" w:color="auto" w:fill="FDE9D9"/>
            <w:vAlign w:val="center"/>
          </w:tcPr>
          <w:p w14:paraId="232A9071"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32F40423" w14:textId="77777777" w:rsidR="002A5A3D" w:rsidRPr="00283103" w:rsidRDefault="002A5A3D" w:rsidP="00784DC6">
            <w:pPr>
              <w:pStyle w:val="Tabletext8pts"/>
              <w:rPr>
                <w:szCs w:val="16"/>
              </w:rPr>
            </w:pPr>
          </w:p>
        </w:tc>
        <w:tc>
          <w:tcPr>
            <w:tcW w:w="238" w:type="dxa"/>
            <w:shd w:val="clear" w:color="auto" w:fill="FDE9D9"/>
            <w:vAlign w:val="center"/>
          </w:tcPr>
          <w:p w14:paraId="564F7852" w14:textId="77777777" w:rsidR="002A5A3D" w:rsidRPr="00283103" w:rsidRDefault="002A5A3D" w:rsidP="00784DC6">
            <w:pPr>
              <w:pStyle w:val="Tabletext8pts"/>
              <w:rPr>
                <w:szCs w:val="16"/>
              </w:rPr>
            </w:pPr>
          </w:p>
        </w:tc>
        <w:tc>
          <w:tcPr>
            <w:tcW w:w="238" w:type="dxa"/>
            <w:shd w:val="clear" w:color="auto" w:fill="auto"/>
            <w:vAlign w:val="center"/>
          </w:tcPr>
          <w:p w14:paraId="41C7D82D" w14:textId="77777777" w:rsidR="002A5A3D" w:rsidRPr="00283103" w:rsidRDefault="002A5A3D" w:rsidP="00784DC6">
            <w:pPr>
              <w:pStyle w:val="Tabletext8pts"/>
              <w:rPr>
                <w:szCs w:val="16"/>
              </w:rPr>
            </w:pPr>
          </w:p>
        </w:tc>
        <w:tc>
          <w:tcPr>
            <w:tcW w:w="238" w:type="dxa"/>
            <w:shd w:val="clear" w:color="auto" w:fill="FDE9D9"/>
            <w:vAlign w:val="center"/>
          </w:tcPr>
          <w:p w14:paraId="2ABD0FE3" w14:textId="77777777" w:rsidR="002A5A3D" w:rsidRPr="00283103" w:rsidRDefault="002A5A3D" w:rsidP="00784DC6">
            <w:pPr>
              <w:pStyle w:val="Tabletext8pts"/>
              <w:rPr>
                <w:szCs w:val="16"/>
              </w:rPr>
            </w:pPr>
          </w:p>
        </w:tc>
        <w:tc>
          <w:tcPr>
            <w:tcW w:w="238" w:type="dxa"/>
            <w:shd w:val="clear" w:color="auto" w:fill="auto"/>
            <w:vAlign w:val="center"/>
          </w:tcPr>
          <w:p w14:paraId="321753A1"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43F00B00"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6AE2CBB9" w14:textId="77777777" w:rsidR="002A5A3D" w:rsidRPr="00283103" w:rsidRDefault="002A5A3D" w:rsidP="00784DC6">
            <w:pPr>
              <w:pStyle w:val="Tabletext8pts"/>
              <w:rPr>
                <w:szCs w:val="16"/>
              </w:rPr>
            </w:pPr>
          </w:p>
        </w:tc>
        <w:tc>
          <w:tcPr>
            <w:tcW w:w="238" w:type="dxa"/>
            <w:shd w:val="clear" w:color="auto" w:fill="FDE9D9"/>
            <w:vAlign w:val="center"/>
          </w:tcPr>
          <w:p w14:paraId="19AE7869" w14:textId="77777777" w:rsidR="002A5A3D" w:rsidRPr="00283103" w:rsidRDefault="002A5A3D" w:rsidP="00784DC6">
            <w:pPr>
              <w:pStyle w:val="Tabletext8pts"/>
              <w:rPr>
                <w:szCs w:val="16"/>
              </w:rPr>
            </w:pPr>
          </w:p>
        </w:tc>
        <w:tc>
          <w:tcPr>
            <w:tcW w:w="539" w:type="dxa"/>
            <w:shd w:val="clear" w:color="auto" w:fill="auto"/>
            <w:vAlign w:val="center"/>
          </w:tcPr>
          <w:p w14:paraId="554E25E4" w14:textId="77777777" w:rsidR="002A5A3D" w:rsidRPr="00283103" w:rsidRDefault="002A5A3D" w:rsidP="00784DC6">
            <w:pPr>
              <w:pStyle w:val="Tabletext8pts"/>
              <w:rPr>
                <w:szCs w:val="16"/>
              </w:rPr>
            </w:pPr>
            <w:r w:rsidRPr="00283103">
              <w:rPr>
                <w:szCs w:val="16"/>
              </w:rPr>
              <w:t>8</w:t>
            </w:r>
          </w:p>
        </w:tc>
      </w:tr>
      <w:tr w:rsidR="002A5A3D" w:rsidRPr="00283103" w14:paraId="2AC0B24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D79078B" w14:textId="2B1895F4" w:rsidR="002A5A3D" w:rsidRPr="00283103" w:rsidRDefault="002A5A3D" w:rsidP="00784DC6">
            <w:pPr>
              <w:pStyle w:val="Tabletext8pts"/>
            </w:pPr>
            <w:r w:rsidRPr="00283103">
              <w:t>7/D</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7232B9F" w14:textId="77777777" w:rsidR="002A5A3D" w:rsidRPr="00283103" w:rsidRDefault="002A5A3D"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A92770C" w14:textId="77777777" w:rsidR="002A5A3D" w:rsidRPr="00283103" w:rsidRDefault="002A5A3D" w:rsidP="00784DC6">
            <w:pPr>
              <w:pStyle w:val="Tabletext8pts"/>
              <w:rPr>
                <w:rFonts w:ascii="Times New Roman Bold" w:hAnsi="Times New Roman Bold" w:cs="Times New Roman Bold"/>
                <w:szCs w:val="16"/>
              </w:rPr>
            </w:pPr>
            <w:r w:rsidRPr="00283103">
              <w:rPr>
                <w:rFonts w:ascii="Times New Roman Bold" w:hAnsi="Times New Roman Bold" w:cs="Times New Roman Bold"/>
                <w:szCs w:val="16"/>
              </w:rPr>
              <w:t>MOD</w:t>
            </w:r>
          </w:p>
          <w:p w14:paraId="6FEDEA69" w14:textId="77777777" w:rsidR="002A5A3D" w:rsidRPr="00283103" w:rsidRDefault="002A5A3D" w:rsidP="00784DC6">
            <w:pPr>
              <w:pStyle w:val="Tabletext8pts"/>
              <w:rPr>
                <w:rFonts w:ascii="Times New Roman Bold" w:hAnsi="Times New Roman Bold" w:cs="Times New Roman Bold"/>
              </w:rPr>
            </w:pPr>
            <w:r w:rsidRPr="00283103">
              <w:t>ARTICLE 9 (CMR-15)</w:t>
            </w:r>
          </w:p>
          <w:p w14:paraId="4CFD352C" w14:textId="1546C34C" w:rsidR="002A5A3D" w:rsidRPr="00283103" w:rsidRDefault="002A5A3D" w:rsidP="00784DC6">
            <w:pPr>
              <w:pStyle w:val="Tabletext8pts"/>
            </w:pPr>
            <w:r w:rsidRPr="00283103">
              <w:t>9.52C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9D1EBB"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B0F5E0"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D57BA6"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F57117"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A003468"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E74457"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73566D1"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B63605"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432C57"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08ED3C"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81D24A"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6D4344"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BA4E23"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5464AA"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A6A055"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6196CD"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E2F99B"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8EA5EB"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8016D2"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F81FBA" w14:textId="77777777" w:rsidR="002A5A3D" w:rsidRPr="00283103" w:rsidRDefault="002A5A3D" w:rsidP="00784DC6">
            <w:pPr>
              <w:pStyle w:val="Tabletext8pts"/>
              <w:rPr>
                <w:szCs w:val="16"/>
              </w:rPr>
            </w:pPr>
          </w:p>
        </w:tc>
        <w:tc>
          <w:tcPr>
            <w:tcW w:w="238" w:type="dxa"/>
            <w:shd w:val="clear" w:color="auto" w:fill="auto"/>
            <w:vAlign w:val="center"/>
          </w:tcPr>
          <w:p w14:paraId="76E5E734" w14:textId="77777777" w:rsidR="002A5A3D" w:rsidRPr="00283103" w:rsidRDefault="002A5A3D" w:rsidP="00784DC6">
            <w:pPr>
              <w:pStyle w:val="Tabletext8pts"/>
              <w:rPr>
                <w:szCs w:val="16"/>
              </w:rPr>
            </w:pPr>
          </w:p>
        </w:tc>
        <w:tc>
          <w:tcPr>
            <w:tcW w:w="236" w:type="dxa"/>
            <w:shd w:val="clear" w:color="auto" w:fill="FDE9D9"/>
            <w:vAlign w:val="center"/>
          </w:tcPr>
          <w:p w14:paraId="6CE39E6A" w14:textId="77777777" w:rsidR="002A5A3D" w:rsidRPr="00283103" w:rsidRDefault="002A5A3D" w:rsidP="00784DC6">
            <w:pPr>
              <w:pStyle w:val="Tabletext8pts"/>
              <w:rPr>
                <w:szCs w:val="16"/>
              </w:rPr>
            </w:pPr>
          </w:p>
        </w:tc>
        <w:tc>
          <w:tcPr>
            <w:tcW w:w="240" w:type="dxa"/>
            <w:shd w:val="clear" w:color="auto" w:fill="auto"/>
            <w:vAlign w:val="center"/>
          </w:tcPr>
          <w:p w14:paraId="73413154"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270E6837" w14:textId="77777777" w:rsidR="002A5A3D" w:rsidRPr="00283103" w:rsidRDefault="002A5A3D" w:rsidP="00784DC6">
            <w:pPr>
              <w:pStyle w:val="Tabletext8pts"/>
              <w:rPr>
                <w:szCs w:val="16"/>
              </w:rPr>
            </w:pPr>
          </w:p>
        </w:tc>
        <w:tc>
          <w:tcPr>
            <w:tcW w:w="236" w:type="dxa"/>
            <w:shd w:val="clear" w:color="auto" w:fill="auto"/>
            <w:vAlign w:val="center"/>
          </w:tcPr>
          <w:p w14:paraId="6EC0D3D4" w14:textId="77777777" w:rsidR="002A5A3D" w:rsidRPr="00283103" w:rsidRDefault="002A5A3D" w:rsidP="00784DC6">
            <w:pPr>
              <w:pStyle w:val="Tabletext8pts"/>
              <w:rPr>
                <w:szCs w:val="16"/>
              </w:rPr>
            </w:pPr>
          </w:p>
        </w:tc>
        <w:tc>
          <w:tcPr>
            <w:tcW w:w="239" w:type="dxa"/>
            <w:shd w:val="clear" w:color="auto" w:fill="FDE9D9"/>
            <w:vAlign w:val="center"/>
          </w:tcPr>
          <w:p w14:paraId="768B61A6"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5C2E2466" w14:textId="77777777" w:rsidR="002A5A3D" w:rsidRPr="00283103" w:rsidRDefault="002A5A3D" w:rsidP="00784DC6">
            <w:pPr>
              <w:pStyle w:val="Tabletext8pts"/>
              <w:rPr>
                <w:szCs w:val="16"/>
              </w:rPr>
            </w:pPr>
          </w:p>
        </w:tc>
        <w:tc>
          <w:tcPr>
            <w:tcW w:w="238" w:type="dxa"/>
            <w:shd w:val="clear" w:color="auto" w:fill="FDE9D9"/>
            <w:vAlign w:val="center"/>
          </w:tcPr>
          <w:p w14:paraId="71374A13" w14:textId="77777777" w:rsidR="002A5A3D" w:rsidRPr="00283103" w:rsidRDefault="002A5A3D" w:rsidP="00784DC6">
            <w:pPr>
              <w:pStyle w:val="Tabletext8pts"/>
              <w:rPr>
                <w:szCs w:val="16"/>
              </w:rPr>
            </w:pPr>
          </w:p>
        </w:tc>
        <w:tc>
          <w:tcPr>
            <w:tcW w:w="238" w:type="dxa"/>
            <w:shd w:val="clear" w:color="auto" w:fill="auto"/>
            <w:vAlign w:val="center"/>
          </w:tcPr>
          <w:p w14:paraId="71219FC1" w14:textId="77777777" w:rsidR="002A5A3D" w:rsidRPr="00283103" w:rsidRDefault="002A5A3D" w:rsidP="00784DC6">
            <w:pPr>
              <w:pStyle w:val="Tabletext8pts"/>
              <w:rPr>
                <w:szCs w:val="16"/>
              </w:rPr>
            </w:pPr>
          </w:p>
        </w:tc>
        <w:tc>
          <w:tcPr>
            <w:tcW w:w="238" w:type="dxa"/>
            <w:shd w:val="clear" w:color="auto" w:fill="FDE9D9"/>
            <w:vAlign w:val="center"/>
          </w:tcPr>
          <w:p w14:paraId="31FA9BD6" w14:textId="77777777" w:rsidR="002A5A3D" w:rsidRPr="00283103" w:rsidRDefault="002A5A3D" w:rsidP="00784DC6">
            <w:pPr>
              <w:pStyle w:val="Tabletext8pts"/>
              <w:rPr>
                <w:szCs w:val="16"/>
              </w:rPr>
            </w:pPr>
          </w:p>
        </w:tc>
        <w:tc>
          <w:tcPr>
            <w:tcW w:w="238" w:type="dxa"/>
            <w:shd w:val="clear" w:color="auto" w:fill="auto"/>
            <w:vAlign w:val="center"/>
          </w:tcPr>
          <w:p w14:paraId="763929CB"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0A0554C6"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0991E582" w14:textId="77777777" w:rsidR="002A5A3D" w:rsidRPr="00283103" w:rsidRDefault="002A5A3D" w:rsidP="00784DC6">
            <w:pPr>
              <w:pStyle w:val="Tabletext8pts"/>
              <w:rPr>
                <w:szCs w:val="16"/>
              </w:rPr>
            </w:pPr>
          </w:p>
        </w:tc>
        <w:tc>
          <w:tcPr>
            <w:tcW w:w="238" w:type="dxa"/>
            <w:shd w:val="clear" w:color="auto" w:fill="FDE9D9"/>
            <w:vAlign w:val="center"/>
          </w:tcPr>
          <w:p w14:paraId="3D1E5AD5" w14:textId="77777777" w:rsidR="002A5A3D" w:rsidRPr="00283103" w:rsidRDefault="002A5A3D" w:rsidP="00784DC6">
            <w:pPr>
              <w:pStyle w:val="Tabletext8pts"/>
              <w:rPr>
                <w:szCs w:val="16"/>
              </w:rPr>
            </w:pPr>
          </w:p>
        </w:tc>
        <w:tc>
          <w:tcPr>
            <w:tcW w:w="539" w:type="dxa"/>
            <w:shd w:val="clear" w:color="auto" w:fill="auto"/>
            <w:vAlign w:val="center"/>
          </w:tcPr>
          <w:p w14:paraId="508F7678" w14:textId="77777777" w:rsidR="002A5A3D" w:rsidRPr="00283103" w:rsidRDefault="002A5A3D" w:rsidP="00784DC6">
            <w:pPr>
              <w:pStyle w:val="Tabletext8pts"/>
              <w:rPr>
                <w:szCs w:val="16"/>
              </w:rPr>
            </w:pPr>
            <w:r w:rsidRPr="00283103">
              <w:rPr>
                <w:szCs w:val="16"/>
              </w:rPr>
              <w:t>8</w:t>
            </w:r>
          </w:p>
        </w:tc>
      </w:tr>
      <w:tr w:rsidR="002A5A3D" w:rsidRPr="00283103" w14:paraId="23C4767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D855CF0" w14:textId="48F813A2" w:rsidR="002A5A3D" w:rsidRPr="00283103" w:rsidRDefault="002A5A3D" w:rsidP="00784DC6">
            <w:pPr>
              <w:pStyle w:val="Tabletext8pts"/>
            </w:pPr>
            <w:r w:rsidRPr="00283103">
              <w:t>7</w:t>
            </w:r>
            <w:r w:rsidR="008135D9" w:rsidRPr="00283103">
              <w:t>/</w:t>
            </w:r>
            <w:r w:rsidRPr="00283103">
              <w:t>D</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04B2DAB" w14:textId="77777777" w:rsidR="002A5A3D" w:rsidRPr="00283103" w:rsidRDefault="002A5A3D"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478E268" w14:textId="77777777" w:rsidR="002A5A3D" w:rsidRPr="00283103" w:rsidRDefault="002A5A3D" w:rsidP="00784DC6">
            <w:pPr>
              <w:pStyle w:val="Tabletext8pts"/>
              <w:rPr>
                <w:rFonts w:ascii="Times New Roman Bold" w:hAnsi="Times New Roman Bold" w:cs="Times New Roman Bold"/>
                <w:szCs w:val="16"/>
              </w:rPr>
            </w:pPr>
            <w:r w:rsidRPr="00283103">
              <w:rPr>
                <w:rFonts w:ascii="Times New Roman Bold" w:hAnsi="Times New Roman Bold" w:cs="Times New Roman Bold"/>
                <w:szCs w:val="16"/>
              </w:rPr>
              <w:t>MOD</w:t>
            </w:r>
          </w:p>
          <w:p w14:paraId="5C92929C" w14:textId="77777777" w:rsidR="002A5A3D" w:rsidRPr="00283103" w:rsidRDefault="002A5A3D" w:rsidP="00784DC6">
            <w:pPr>
              <w:pStyle w:val="Tabletext8pts"/>
              <w:rPr>
                <w:rFonts w:ascii="Times New Roman Bold" w:hAnsi="Times New Roman Bold" w:cs="Times New Roman Bold"/>
              </w:rPr>
            </w:pPr>
            <w:r w:rsidRPr="00283103">
              <w:t>ARTICLE 9 (CMR-15)</w:t>
            </w:r>
          </w:p>
          <w:p w14:paraId="5BFBAB2B" w14:textId="7E0F5AFC" w:rsidR="002A5A3D" w:rsidRPr="00283103" w:rsidRDefault="002A5A3D" w:rsidP="00784DC6">
            <w:pPr>
              <w:pStyle w:val="Tabletext8pts"/>
            </w:pPr>
            <w:r w:rsidRPr="00283103">
              <w:t>9.53A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E3DEBE"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E50945"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A18BA2"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76B172"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7825C53"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1CA403"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8CCC1FB"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3AB18B"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BA08FA"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F70C60"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A2A980"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E4D64CC"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20C305"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E679A7"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5D59F2E"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F48ABA9"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EE474A"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31B400"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D36734"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2AEB78" w14:textId="77777777" w:rsidR="002A5A3D" w:rsidRPr="00283103" w:rsidRDefault="002A5A3D" w:rsidP="00784DC6">
            <w:pPr>
              <w:pStyle w:val="Tabletext8pts"/>
              <w:rPr>
                <w:szCs w:val="16"/>
              </w:rPr>
            </w:pPr>
          </w:p>
        </w:tc>
        <w:tc>
          <w:tcPr>
            <w:tcW w:w="238" w:type="dxa"/>
            <w:shd w:val="clear" w:color="auto" w:fill="auto"/>
            <w:vAlign w:val="center"/>
          </w:tcPr>
          <w:p w14:paraId="64980932" w14:textId="77777777" w:rsidR="002A5A3D" w:rsidRPr="00283103" w:rsidRDefault="002A5A3D" w:rsidP="00784DC6">
            <w:pPr>
              <w:pStyle w:val="Tabletext8pts"/>
              <w:rPr>
                <w:szCs w:val="16"/>
              </w:rPr>
            </w:pPr>
          </w:p>
        </w:tc>
        <w:tc>
          <w:tcPr>
            <w:tcW w:w="236" w:type="dxa"/>
            <w:shd w:val="clear" w:color="auto" w:fill="FDE9D9"/>
            <w:vAlign w:val="center"/>
          </w:tcPr>
          <w:p w14:paraId="37A5C29E" w14:textId="77777777" w:rsidR="002A5A3D" w:rsidRPr="00283103" w:rsidRDefault="002A5A3D" w:rsidP="00784DC6">
            <w:pPr>
              <w:pStyle w:val="Tabletext8pts"/>
              <w:rPr>
                <w:szCs w:val="16"/>
              </w:rPr>
            </w:pPr>
          </w:p>
        </w:tc>
        <w:tc>
          <w:tcPr>
            <w:tcW w:w="240" w:type="dxa"/>
            <w:shd w:val="clear" w:color="auto" w:fill="auto"/>
            <w:vAlign w:val="center"/>
          </w:tcPr>
          <w:p w14:paraId="6D28001C"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329934C6" w14:textId="77777777" w:rsidR="002A5A3D" w:rsidRPr="00283103" w:rsidRDefault="002A5A3D" w:rsidP="00784DC6">
            <w:pPr>
              <w:pStyle w:val="Tabletext8pts"/>
              <w:rPr>
                <w:szCs w:val="16"/>
              </w:rPr>
            </w:pPr>
          </w:p>
        </w:tc>
        <w:tc>
          <w:tcPr>
            <w:tcW w:w="236" w:type="dxa"/>
            <w:shd w:val="clear" w:color="auto" w:fill="auto"/>
            <w:vAlign w:val="center"/>
          </w:tcPr>
          <w:p w14:paraId="3A8A5A7C" w14:textId="77777777" w:rsidR="002A5A3D" w:rsidRPr="00283103" w:rsidRDefault="002A5A3D" w:rsidP="00784DC6">
            <w:pPr>
              <w:pStyle w:val="Tabletext8pts"/>
              <w:rPr>
                <w:szCs w:val="16"/>
              </w:rPr>
            </w:pPr>
          </w:p>
        </w:tc>
        <w:tc>
          <w:tcPr>
            <w:tcW w:w="239" w:type="dxa"/>
            <w:shd w:val="clear" w:color="auto" w:fill="FDE9D9"/>
            <w:vAlign w:val="center"/>
          </w:tcPr>
          <w:p w14:paraId="68BE169E"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5F76A7DA" w14:textId="77777777" w:rsidR="002A5A3D" w:rsidRPr="00283103" w:rsidRDefault="002A5A3D" w:rsidP="00784DC6">
            <w:pPr>
              <w:pStyle w:val="Tabletext8pts"/>
              <w:rPr>
                <w:szCs w:val="16"/>
              </w:rPr>
            </w:pPr>
          </w:p>
        </w:tc>
        <w:tc>
          <w:tcPr>
            <w:tcW w:w="238" w:type="dxa"/>
            <w:shd w:val="clear" w:color="auto" w:fill="FDE9D9"/>
            <w:vAlign w:val="center"/>
          </w:tcPr>
          <w:p w14:paraId="66124B15" w14:textId="77777777" w:rsidR="002A5A3D" w:rsidRPr="00283103" w:rsidRDefault="002A5A3D" w:rsidP="00784DC6">
            <w:pPr>
              <w:pStyle w:val="Tabletext8pts"/>
              <w:rPr>
                <w:szCs w:val="16"/>
              </w:rPr>
            </w:pPr>
          </w:p>
        </w:tc>
        <w:tc>
          <w:tcPr>
            <w:tcW w:w="238" w:type="dxa"/>
            <w:shd w:val="clear" w:color="auto" w:fill="auto"/>
            <w:vAlign w:val="center"/>
          </w:tcPr>
          <w:p w14:paraId="66D74C41" w14:textId="77777777" w:rsidR="002A5A3D" w:rsidRPr="00283103" w:rsidRDefault="002A5A3D" w:rsidP="00784DC6">
            <w:pPr>
              <w:pStyle w:val="Tabletext8pts"/>
              <w:rPr>
                <w:szCs w:val="16"/>
              </w:rPr>
            </w:pPr>
          </w:p>
        </w:tc>
        <w:tc>
          <w:tcPr>
            <w:tcW w:w="238" w:type="dxa"/>
            <w:shd w:val="clear" w:color="auto" w:fill="FDE9D9"/>
            <w:vAlign w:val="center"/>
          </w:tcPr>
          <w:p w14:paraId="6C953B78" w14:textId="77777777" w:rsidR="002A5A3D" w:rsidRPr="00283103" w:rsidRDefault="002A5A3D" w:rsidP="00784DC6">
            <w:pPr>
              <w:pStyle w:val="Tabletext8pts"/>
              <w:rPr>
                <w:szCs w:val="16"/>
              </w:rPr>
            </w:pPr>
          </w:p>
        </w:tc>
        <w:tc>
          <w:tcPr>
            <w:tcW w:w="238" w:type="dxa"/>
            <w:shd w:val="clear" w:color="auto" w:fill="auto"/>
            <w:vAlign w:val="center"/>
          </w:tcPr>
          <w:p w14:paraId="34174CFA"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7CF0D953"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3ECE426F" w14:textId="77777777" w:rsidR="002A5A3D" w:rsidRPr="00283103" w:rsidRDefault="002A5A3D" w:rsidP="00784DC6">
            <w:pPr>
              <w:pStyle w:val="Tabletext8pts"/>
              <w:rPr>
                <w:szCs w:val="16"/>
              </w:rPr>
            </w:pPr>
          </w:p>
        </w:tc>
        <w:tc>
          <w:tcPr>
            <w:tcW w:w="238" w:type="dxa"/>
            <w:shd w:val="clear" w:color="auto" w:fill="FDE9D9"/>
            <w:vAlign w:val="center"/>
          </w:tcPr>
          <w:p w14:paraId="09D76AC7" w14:textId="77777777" w:rsidR="002A5A3D" w:rsidRPr="00283103" w:rsidRDefault="002A5A3D" w:rsidP="00784DC6">
            <w:pPr>
              <w:pStyle w:val="Tabletext8pts"/>
              <w:rPr>
                <w:szCs w:val="16"/>
              </w:rPr>
            </w:pPr>
          </w:p>
        </w:tc>
        <w:tc>
          <w:tcPr>
            <w:tcW w:w="539" w:type="dxa"/>
            <w:shd w:val="clear" w:color="auto" w:fill="auto"/>
            <w:vAlign w:val="center"/>
          </w:tcPr>
          <w:p w14:paraId="28280E97" w14:textId="77777777" w:rsidR="002A5A3D" w:rsidRPr="00283103" w:rsidRDefault="002A5A3D" w:rsidP="00784DC6">
            <w:pPr>
              <w:pStyle w:val="Tabletext8pts"/>
              <w:rPr>
                <w:szCs w:val="16"/>
              </w:rPr>
            </w:pPr>
            <w:r w:rsidRPr="00283103">
              <w:rPr>
                <w:szCs w:val="16"/>
              </w:rPr>
              <w:t>8</w:t>
            </w:r>
          </w:p>
        </w:tc>
      </w:tr>
      <w:tr w:rsidR="002A5A3D" w:rsidRPr="00283103" w14:paraId="100DCC2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301BB9A" w14:textId="3B0490A2" w:rsidR="002A5A3D" w:rsidRPr="00283103" w:rsidRDefault="002A5A3D" w:rsidP="00784DC6">
            <w:pPr>
              <w:pStyle w:val="Tabletext8pts"/>
            </w:pPr>
            <w:r w:rsidRPr="00283103">
              <w:t xml:space="preserve">7/G </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486CCE7" w14:textId="77777777" w:rsidR="002A5A3D" w:rsidRPr="00283103" w:rsidRDefault="002A5A3D"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26F781C" w14:textId="7CA72613" w:rsidR="002A5A3D" w:rsidRPr="00283103" w:rsidRDefault="002A5A3D" w:rsidP="00784DC6">
            <w:pPr>
              <w:pStyle w:val="Tabletext8pts"/>
            </w:pPr>
            <w:r w:rsidRPr="00283103">
              <w:rPr>
                <w:rFonts w:ascii="Times New Roman Bold" w:hAnsi="Times New Roman Bold" w:cs="Times New Roman Bold"/>
                <w:szCs w:val="16"/>
                <w:u w:val="single"/>
              </w:rPr>
              <w:t>NOC</w:t>
            </w:r>
            <w:r w:rsidRPr="00283103">
              <w:rPr>
                <w:rFonts w:ascii="Times New Roman Bold" w:hAnsi="Times New Roman Bold" w:cs="Times New Roman Bold"/>
                <w:szCs w:val="16"/>
              </w:rPr>
              <w:br/>
            </w:r>
            <w:r w:rsidRPr="00283103">
              <w:t>APPENDICE 30 (RÉV.CMR-15)</w:t>
            </w:r>
            <w:r w:rsidRPr="00283103">
              <w:rPr>
                <w:rFonts w:ascii="Times New Roman Bold" w:hAnsi="Times New Roman Bold" w:cs="Times New Roman Bold"/>
                <w:szCs w:val="16"/>
              </w:rPr>
              <w:br/>
            </w:r>
            <w:r w:rsidRPr="00283103">
              <w:t>ARTICLE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3C5288A"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B11392"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488EEC"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9FC721"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3A71D33"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17E9B2"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96D2609"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58EEFA"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D4C024"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5DBFE51"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B85014"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E4E342"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EF4C92"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2593E9A"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C37150"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DEDBF6"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A9344D"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E482FD6"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5FF19E"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C5222C" w14:textId="77777777" w:rsidR="002A5A3D" w:rsidRPr="00283103" w:rsidRDefault="002A5A3D" w:rsidP="00784DC6">
            <w:pPr>
              <w:pStyle w:val="Tabletext8pts"/>
              <w:rPr>
                <w:szCs w:val="16"/>
              </w:rPr>
            </w:pPr>
          </w:p>
        </w:tc>
        <w:tc>
          <w:tcPr>
            <w:tcW w:w="238" w:type="dxa"/>
            <w:shd w:val="clear" w:color="auto" w:fill="auto"/>
            <w:vAlign w:val="center"/>
          </w:tcPr>
          <w:p w14:paraId="26BCE1C7" w14:textId="77777777" w:rsidR="002A5A3D" w:rsidRPr="00283103" w:rsidRDefault="002A5A3D" w:rsidP="00784DC6">
            <w:pPr>
              <w:pStyle w:val="Tabletext8pts"/>
              <w:rPr>
                <w:szCs w:val="16"/>
              </w:rPr>
            </w:pPr>
          </w:p>
        </w:tc>
        <w:tc>
          <w:tcPr>
            <w:tcW w:w="236" w:type="dxa"/>
            <w:shd w:val="clear" w:color="auto" w:fill="FDE9D9"/>
            <w:vAlign w:val="center"/>
          </w:tcPr>
          <w:p w14:paraId="372E696F" w14:textId="77777777" w:rsidR="002A5A3D" w:rsidRPr="00283103" w:rsidRDefault="002A5A3D" w:rsidP="00784DC6">
            <w:pPr>
              <w:pStyle w:val="Tabletext8pts"/>
              <w:rPr>
                <w:szCs w:val="16"/>
              </w:rPr>
            </w:pPr>
          </w:p>
        </w:tc>
        <w:tc>
          <w:tcPr>
            <w:tcW w:w="240" w:type="dxa"/>
            <w:shd w:val="clear" w:color="auto" w:fill="auto"/>
            <w:vAlign w:val="center"/>
          </w:tcPr>
          <w:p w14:paraId="0A8F8E82"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405ADA22" w14:textId="77777777" w:rsidR="002A5A3D" w:rsidRPr="00283103" w:rsidRDefault="002A5A3D" w:rsidP="00784DC6">
            <w:pPr>
              <w:pStyle w:val="Tabletext8pts"/>
              <w:rPr>
                <w:szCs w:val="16"/>
              </w:rPr>
            </w:pPr>
          </w:p>
        </w:tc>
        <w:tc>
          <w:tcPr>
            <w:tcW w:w="236" w:type="dxa"/>
            <w:shd w:val="clear" w:color="auto" w:fill="auto"/>
            <w:vAlign w:val="center"/>
          </w:tcPr>
          <w:p w14:paraId="786F1A12" w14:textId="77777777" w:rsidR="002A5A3D" w:rsidRPr="00283103" w:rsidRDefault="002A5A3D" w:rsidP="00784DC6">
            <w:pPr>
              <w:pStyle w:val="Tabletext8pts"/>
              <w:rPr>
                <w:szCs w:val="16"/>
              </w:rPr>
            </w:pPr>
          </w:p>
        </w:tc>
        <w:tc>
          <w:tcPr>
            <w:tcW w:w="239" w:type="dxa"/>
            <w:shd w:val="clear" w:color="auto" w:fill="FDE9D9"/>
            <w:vAlign w:val="center"/>
          </w:tcPr>
          <w:p w14:paraId="59482EEE"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413D4D2F" w14:textId="77777777" w:rsidR="002A5A3D" w:rsidRPr="00283103" w:rsidRDefault="002A5A3D" w:rsidP="00784DC6">
            <w:pPr>
              <w:pStyle w:val="Tabletext8pts"/>
              <w:rPr>
                <w:szCs w:val="16"/>
              </w:rPr>
            </w:pPr>
          </w:p>
        </w:tc>
        <w:tc>
          <w:tcPr>
            <w:tcW w:w="238" w:type="dxa"/>
            <w:shd w:val="clear" w:color="auto" w:fill="FDE9D9"/>
            <w:vAlign w:val="center"/>
          </w:tcPr>
          <w:p w14:paraId="67C6CD0D" w14:textId="77777777" w:rsidR="002A5A3D" w:rsidRPr="00283103" w:rsidRDefault="002A5A3D" w:rsidP="00784DC6">
            <w:pPr>
              <w:pStyle w:val="Tabletext8pts"/>
              <w:rPr>
                <w:szCs w:val="16"/>
              </w:rPr>
            </w:pPr>
          </w:p>
        </w:tc>
        <w:tc>
          <w:tcPr>
            <w:tcW w:w="238" w:type="dxa"/>
            <w:shd w:val="clear" w:color="auto" w:fill="auto"/>
            <w:vAlign w:val="center"/>
          </w:tcPr>
          <w:p w14:paraId="50B568C7" w14:textId="77777777" w:rsidR="002A5A3D" w:rsidRPr="00283103" w:rsidRDefault="002A5A3D" w:rsidP="00784DC6">
            <w:pPr>
              <w:pStyle w:val="Tabletext8pts"/>
              <w:rPr>
                <w:szCs w:val="16"/>
              </w:rPr>
            </w:pPr>
          </w:p>
        </w:tc>
        <w:tc>
          <w:tcPr>
            <w:tcW w:w="238" w:type="dxa"/>
            <w:shd w:val="clear" w:color="auto" w:fill="FDE9D9"/>
            <w:vAlign w:val="center"/>
          </w:tcPr>
          <w:p w14:paraId="5A817A33" w14:textId="77777777" w:rsidR="002A5A3D" w:rsidRPr="00283103" w:rsidRDefault="002A5A3D" w:rsidP="00784DC6">
            <w:pPr>
              <w:pStyle w:val="Tabletext8pts"/>
              <w:rPr>
                <w:szCs w:val="16"/>
              </w:rPr>
            </w:pPr>
          </w:p>
        </w:tc>
        <w:tc>
          <w:tcPr>
            <w:tcW w:w="238" w:type="dxa"/>
            <w:shd w:val="clear" w:color="auto" w:fill="auto"/>
            <w:vAlign w:val="center"/>
          </w:tcPr>
          <w:p w14:paraId="3439E38D"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2BDB56B7"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189A70B1" w14:textId="77777777" w:rsidR="002A5A3D" w:rsidRPr="00283103" w:rsidRDefault="002A5A3D" w:rsidP="00784DC6">
            <w:pPr>
              <w:pStyle w:val="Tabletext8pts"/>
              <w:rPr>
                <w:szCs w:val="16"/>
              </w:rPr>
            </w:pPr>
          </w:p>
        </w:tc>
        <w:tc>
          <w:tcPr>
            <w:tcW w:w="238" w:type="dxa"/>
            <w:shd w:val="clear" w:color="auto" w:fill="FDE9D9"/>
            <w:vAlign w:val="center"/>
          </w:tcPr>
          <w:p w14:paraId="77E1F157" w14:textId="77777777" w:rsidR="002A5A3D" w:rsidRPr="00283103" w:rsidRDefault="002A5A3D" w:rsidP="00784DC6">
            <w:pPr>
              <w:pStyle w:val="Tabletext8pts"/>
              <w:rPr>
                <w:szCs w:val="16"/>
              </w:rPr>
            </w:pPr>
          </w:p>
        </w:tc>
        <w:tc>
          <w:tcPr>
            <w:tcW w:w="539" w:type="dxa"/>
            <w:shd w:val="clear" w:color="auto" w:fill="auto"/>
            <w:vAlign w:val="center"/>
          </w:tcPr>
          <w:p w14:paraId="31F49BE7" w14:textId="77777777" w:rsidR="002A5A3D" w:rsidRPr="00283103" w:rsidRDefault="002A5A3D" w:rsidP="00784DC6">
            <w:pPr>
              <w:pStyle w:val="Tabletext8pts"/>
              <w:rPr>
                <w:szCs w:val="16"/>
              </w:rPr>
            </w:pPr>
            <w:r w:rsidRPr="00283103">
              <w:rPr>
                <w:szCs w:val="16"/>
              </w:rPr>
              <w:t>9</w:t>
            </w:r>
          </w:p>
        </w:tc>
      </w:tr>
      <w:tr w:rsidR="002A5A3D" w:rsidRPr="00283103" w14:paraId="20D5B51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C5DC8D5" w14:textId="25124FB2" w:rsidR="002A5A3D" w:rsidRPr="00283103" w:rsidRDefault="002A5A3D" w:rsidP="00784DC6">
            <w:pPr>
              <w:pStyle w:val="Tabletext8pts"/>
            </w:pPr>
            <w:r w:rsidRPr="00283103">
              <w:t xml:space="preserve">7/G </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4EE9D53" w14:textId="77777777" w:rsidR="002A5A3D" w:rsidRPr="00283103" w:rsidRDefault="002A5A3D"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1163C10" w14:textId="5FD74C66" w:rsidR="002A5A3D" w:rsidRPr="00283103" w:rsidRDefault="002A5A3D" w:rsidP="00784DC6">
            <w:pPr>
              <w:pStyle w:val="Tabletext8pts"/>
            </w:pPr>
            <w:r w:rsidRPr="00283103">
              <w:rPr>
                <w:rFonts w:ascii="Times New Roman Bold" w:hAnsi="Times New Roman Bold" w:cs="Times New Roman Bold"/>
                <w:szCs w:val="16"/>
                <w:u w:val="single"/>
              </w:rPr>
              <w:t>NOC</w:t>
            </w:r>
            <w:r w:rsidRPr="00283103">
              <w:rPr>
                <w:rFonts w:ascii="Times New Roman Bold" w:hAnsi="Times New Roman Bold" w:cs="Times New Roman Bold"/>
                <w:szCs w:val="16"/>
              </w:rPr>
              <w:br/>
            </w:r>
            <w:r w:rsidRPr="00283103">
              <w:t>APPENDICE 30</w:t>
            </w:r>
            <w:r w:rsidR="006B6EC3" w:rsidRPr="00283103">
              <w:t>A</w:t>
            </w:r>
            <w:r w:rsidRPr="00283103">
              <w:t xml:space="preserve"> (RÉV.CMR-15)</w:t>
            </w:r>
            <w:r w:rsidRPr="00283103">
              <w:rPr>
                <w:rFonts w:ascii="Times New Roman Bold" w:hAnsi="Times New Roman Bold" w:cs="Times New Roman Bold"/>
                <w:szCs w:val="16"/>
              </w:rPr>
              <w:br/>
            </w:r>
            <w:r w:rsidRPr="00283103">
              <w:t>ARTICLE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F8A9C2"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956C83"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70D34E"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671886"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E24A791"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3D57A5"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F58130F"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DFF02E"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0DE45D"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FE7A7C"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ADB174"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7D70C7"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B5C60A1"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F3CE44"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3CCF02"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DE646E"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BFAE99"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99E6DE"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3AB0D5"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9EC195" w14:textId="77777777" w:rsidR="002A5A3D" w:rsidRPr="00283103" w:rsidRDefault="002A5A3D" w:rsidP="00784DC6">
            <w:pPr>
              <w:pStyle w:val="Tabletext8pts"/>
              <w:rPr>
                <w:szCs w:val="16"/>
              </w:rPr>
            </w:pPr>
          </w:p>
        </w:tc>
        <w:tc>
          <w:tcPr>
            <w:tcW w:w="238" w:type="dxa"/>
            <w:shd w:val="clear" w:color="auto" w:fill="auto"/>
            <w:vAlign w:val="center"/>
          </w:tcPr>
          <w:p w14:paraId="1C7541AE" w14:textId="77777777" w:rsidR="002A5A3D" w:rsidRPr="00283103" w:rsidRDefault="002A5A3D" w:rsidP="00784DC6">
            <w:pPr>
              <w:pStyle w:val="Tabletext8pts"/>
              <w:rPr>
                <w:szCs w:val="16"/>
              </w:rPr>
            </w:pPr>
          </w:p>
        </w:tc>
        <w:tc>
          <w:tcPr>
            <w:tcW w:w="236" w:type="dxa"/>
            <w:shd w:val="clear" w:color="auto" w:fill="FDE9D9"/>
            <w:vAlign w:val="center"/>
          </w:tcPr>
          <w:p w14:paraId="59656DCD" w14:textId="77777777" w:rsidR="002A5A3D" w:rsidRPr="00283103" w:rsidRDefault="002A5A3D" w:rsidP="00784DC6">
            <w:pPr>
              <w:pStyle w:val="Tabletext8pts"/>
              <w:rPr>
                <w:szCs w:val="16"/>
              </w:rPr>
            </w:pPr>
          </w:p>
        </w:tc>
        <w:tc>
          <w:tcPr>
            <w:tcW w:w="240" w:type="dxa"/>
            <w:shd w:val="clear" w:color="auto" w:fill="auto"/>
            <w:vAlign w:val="center"/>
          </w:tcPr>
          <w:p w14:paraId="23323727"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587A994D" w14:textId="77777777" w:rsidR="002A5A3D" w:rsidRPr="00283103" w:rsidRDefault="002A5A3D" w:rsidP="00784DC6">
            <w:pPr>
              <w:pStyle w:val="Tabletext8pts"/>
              <w:rPr>
                <w:szCs w:val="16"/>
              </w:rPr>
            </w:pPr>
          </w:p>
        </w:tc>
        <w:tc>
          <w:tcPr>
            <w:tcW w:w="236" w:type="dxa"/>
            <w:shd w:val="clear" w:color="auto" w:fill="auto"/>
            <w:vAlign w:val="center"/>
          </w:tcPr>
          <w:p w14:paraId="7257F969" w14:textId="77777777" w:rsidR="002A5A3D" w:rsidRPr="00283103" w:rsidRDefault="002A5A3D" w:rsidP="00784DC6">
            <w:pPr>
              <w:pStyle w:val="Tabletext8pts"/>
              <w:rPr>
                <w:szCs w:val="16"/>
              </w:rPr>
            </w:pPr>
          </w:p>
        </w:tc>
        <w:tc>
          <w:tcPr>
            <w:tcW w:w="239" w:type="dxa"/>
            <w:shd w:val="clear" w:color="auto" w:fill="FDE9D9"/>
            <w:vAlign w:val="center"/>
          </w:tcPr>
          <w:p w14:paraId="34081433"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34FBC776" w14:textId="77777777" w:rsidR="002A5A3D" w:rsidRPr="00283103" w:rsidRDefault="002A5A3D" w:rsidP="00784DC6">
            <w:pPr>
              <w:pStyle w:val="Tabletext8pts"/>
              <w:rPr>
                <w:szCs w:val="16"/>
              </w:rPr>
            </w:pPr>
          </w:p>
        </w:tc>
        <w:tc>
          <w:tcPr>
            <w:tcW w:w="238" w:type="dxa"/>
            <w:shd w:val="clear" w:color="auto" w:fill="FDE9D9"/>
            <w:vAlign w:val="center"/>
          </w:tcPr>
          <w:p w14:paraId="3A1FD907" w14:textId="77777777" w:rsidR="002A5A3D" w:rsidRPr="00283103" w:rsidRDefault="002A5A3D" w:rsidP="00784DC6">
            <w:pPr>
              <w:pStyle w:val="Tabletext8pts"/>
              <w:rPr>
                <w:szCs w:val="16"/>
              </w:rPr>
            </w:pPr>
          </w:p>
        </w:tc>
        <w:tc>
          <w:tcPr>
            <w:tcW w:w="238" w:type="dxa"/>
            <w:shd w:val="clear" w:color="auto" w:fill="auto"/>
            <w:vAlign w:val="center"/>
          </w:tcPr>
          <w:p w14:paraId="72D5AF3E" w14:textId="77777777" w:rsidR="002A5A3D" w:rsidRPr="00283103" w:rsidRDefault="002A5A3D" w:rsidP="00784DC6">
            <w:pPr>
              <w:pStyle w:val="Tabletext8pts"/>
              <w:rPr>
                <w:szCs w:val="16"/>
              </w:rPr>
            </w:pPr>
          </w:p>
        </w:tc>
        <w:tc>
          <w:tcPr>
            <w:tcW w:w="238" w:type="dxa"/>
            <w:shd w:val="clear" w:color="auto" w:fill="FDE9D9"/>
            <w:vAlign w:val="center"/>
          </w:tcPr>
          <w:p w14:paraId="0AB0C53A" w14:textId="77777777" w:rsidR="002A5A3D" w:rsidRPr="00283103" w:rsidRDefault="002A5A3D" w:rsidP="00784DC6">
            <w:pPr>
              <w:pStyle w:val="Tabletext8pts"/>
              <w:rPr>
                <w:szCs w:val="16"/>
              </w:rPr>
            </w:pPr>
          </w:p>
        </w:tc>
        <w:tc>
          <w:tcPr>
            <w:tcW w:w="238" w:type="dxa"/>
            <w:shd w:val="clear" w:color="auto" w:fill="auto"/>
            <w:vAlign w:val="center"/>
          </w:tcPr>
          <w:p w14:paraId="3A8B0488"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0239B3AC"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7AAE6DED" w14:textId="77777777" w:rsidR="002A5A3D" w:rsidRPr="00283103" w:rsidRDefault="002A5A3D" w:rsidP="00784DC6">
            <w:pPr>
              <w:pStyle w:val="Tabletext8pts"/>
              <w:rPr>
                <w:szCs w:val="16"/>
              </w:rPr>
            </w:pPr>
          </w:p>
        </w:tc>
        <w:tc>
          <w:tcPr>
            <w:tcW w:w="238" w:type="dxa"/>
            <w:shd w:val="clear" w:color="auto" w:fill="FDE9D9"/>
            <w:vAlign w:val="center"/>
          </w:tcPr>
          <w:p w14:paraId="10BC0FE5" w14:textId="77777777" w:rsidR="002A5A3D" w:rsidRPr="00283103" w:rsidRDefault="002A5A3D" w:rsidP="00784DC6">
            <w:pPr>
              <w:pStyle w:val="Tabletext8pts"/>
              <w:rPr>
                <w:szCs w:val="16"/>
              </w:rPr>
            </w:pPr>
          </w:p>
        </w:tc>
        <w:tc>
          <w:tcPr>
            <w:tcW w:w="539" w:type="dxa"/>
            <w:shd w:val="clear" w:color="auto" w:fill="auto"/>
            <w:vAlign w:val="center"/>
          </w:tcPr>
          <w:p w14:paraId="19BA72E0" w14:textId="77777777" w:rsidR="002A5A3D" w:rsidRPr="00283103" w:rsidRDefault="002A5A3D" w:rsidP="00784DC6">
            <w:pPr>
              <w:pStyle w:val="Tabletext8pts"/>
              <w:rPr>
                <w:szCs w:val="16"/>
              </w:rPr>
            </w:pPr>
            <w:r w:rsidRPr="00283103">
              <w:rPr>
                <w:szCs w:val="16"/>
              </w:rPr>
              <w:t>9</w:t>
            </w:r>
          </w:p>
        </w:tc>
      </w:tr>
      <w:tr w:rsidR="002A5A3D" w:rsidRPr="00283103" w14:paraId="06C1673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904822" w14:textId="65DF3165" w:rsidR="002A5A3D" w:rsidRPr="00283103" w:rsidRDefault="002A5A3D" w:rsidP="00784DC6">
            <w:pPr>
              <w:pStyle w:val="Tabletext8pts"/>
            </w:pPr>
            <w:r w:rsidRPr="00283103">
              <w:t>7</w:t>
            </w:r>
            <w:r w:rsidR="00BA64EA" w:rsidRPr="00283103">
              <w:t>/</w:t>
            </w:r>
            <w:r w:rsidRPr="00283103">
              <w:t>H</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72C1CF6" w14:textId="77777777" w:rsidR="002A5A3D" w:rsidRPr="00283103" w:rsidRDefault="002A5A3D"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25FF6B0" w14:textId="0529D9E6" w:rsidR="002A5A3D" w:rsidRPr="00283103" w:rsidRDefault="002A5A3D" w:rsidP="00784DC6">
            <w:pPr>
              <w:pStyle w:val="Tabletext8pts"/>
            </w:pPr>
            <w:r w:rsidRPr="00283103">
              <w:rPr>
                <w:rFonts w:ascii="Times New Roman Bold" w:hAnsi="Times New Roman Bold" w:cs="Times New Roman Bold"/>
                <w:szCs w:val="16"/>
              </w:rPr>
              <w:t>MOD</w:t>
            </w:r>
            <w:r w:rsidRPr="00283103">
              <w:rPr>
                <w:rFonts w:ascii="Times New Roman Bold" w:hAnsi="Times New Roman Bold" w:cs="Times New Roman Bold"/>
                <w:szCs w:val="16"/>
              </w:rPr>
              <w:br/>
            </w:r>
            <w:r w:rsidRPr="00283103">
              <w:t>APPENDICE 4 (RÉV.CMR-15)</w:t>
            </w:r>
            <w:r w:rsidRPr="00283103">
              <w:br/>
              <w:t>ANNEXE 2</w:t>
            </w:r>
            <w:r w:rsidRPr="00283103">
              <w:br/>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EA9E0F"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BE885A"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81DBE8"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DE2CD1"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76A5073"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9D35CC"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E25D423"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481477"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45D33A"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5C5222C"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BCE47B"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95E4C7"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767291"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716216F"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70D636F"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7AC776F"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6EBC8E"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9448E9E"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2026FB"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842E06" w14:textId="77777777" w:rsidR="002A5A3D" w:rsidRPr="00283103" w:rsidRDefault="002A5A3D" w:rsidP="00784DC6">
            <w:pPr>
              <w:pStyle w:val="Tabletext8pts"/>
              <w:rPr>
                <w:szCs w:val="16"/>
              </w:rPr>
            </w:pPr>
          </w:p>
        </w:tc>
        <w:tc>
          <w:tcPr>
            <w:tcW w:w="238" w:type="dxa"/>
            <w:shd w:val="clear" w:color="auto" w:fill="auto"/>
            <w:vAlign w:val="center"/>
          </w:tcPr>
          <w:p w14:paraId="0BE6508F" w14:textId="77777777" w:rsidR="002A5A3D" w:rsidRPr="00283103" w:rsidRDefault="002A5A3D" w:rsidP="00784DC6">
            <w:pPr>
              <w:pStyle w:val="Tabletext8pts"/>
              <w:rPr>
                <w:szCs w:val="16"/>
              </w:rPr>
            </w:pPr>
          </w:p>
        </w:tc>
        <w:tc>
          <w:tcPr>
            <w:tcW w:w="236" w:type="dxa"/>
            <w:shd w:val="clear" w:color="auto" w:fill="FDE9D9"/>
            <w:vAlign w:val="center"/>
          </w:tcPr>
          <w:p w14:paraId="1DAD3027" w14:textId="77777777" w:rsidR="002A5A3D" w:rsidRPr="00283103" w:rsidRDefault="002A5A3D" w:rsidP="00784DC6">
            <w:pPr>
              <w:pStyle w:val="Tabletext8pts"/>
              <w:rPr>
                <w:szCs w:val="16"/>
              </w:rPr>
            </w:pPr>
          </w:p>
        </w:tc>
        <w:tc>
          <w:tcPr>
            <w:tcW w:w="240" w:type="dxa"/>
            <w:shd w:val="clear" w:color="auto" w:fill="auto"/>
            <w:vAlign w:val="center"/>
          </w:tcPr>
          <w:p w14:paraId="181D1679"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2EF3CC51" w14:textId="77777777" w:rsidR="002A5A3D" w:rsidRPr="00283103" w:rsidRDefault="002A5A3D" w:rsidP="00784DC6">
            <w:pPr>
              <w:pStyle w:val="Tabletext8pts"/>
              <w:rPr>
                <w:szCs w:val="16"/>
              </w:rPr>
            </w:pPr>
          </w:p>
        </w:tc>
        <w:tc>
          <w:tcPr>
            <w:tcW w:w="236" w:type="dxa"/>
            <w:shd w:val="clear" w:color="auto" w:fill="auto"/>
            <w:vAlign w:val="center"/>
          </w:tcPr>
          <w:p w14:paraId="59F20748" w14:textId="77777777" w:rsidR="002A5A3D" w:rsidRPr="00283103" w:rsidRDefault="002A5A3D" w:rsidP="00784DC6">
            <w:pPr>
              <w:pStyle w:val="Tabletext8pts"/>
              <w:rPr>
                <w:szCs w:val="16"/>
              </w:rPr>
            </w:pPr>
          </w:p>
        </w:tc>
        <w:tc>
          <w:tcPr>
            <w:tcW w:w="239" w:type="dxa"/>
            <w:shd w:val="clear" w:color="auto" w:fill="FDE9D9"/>
            <w:vAlign w:val="center"/>
          </w:tcPr>
          <w:p w14:paraId="350E366A"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7D4A5180" w14:textId="77777777" w:rsidR="002A5A3D" w:rsidRPr="00283103" w:rsidRDefault="002A5A3D" w:rsidP="00784DC6">
            <w:pPr>
              <w:pStyle w:val="Tabletext8pts"/>
              <w:rPr>
                <w:szCs w:val="16"/>
              </w:rPr>
            </w:pPr>
          </w:p>
        </w:tc>
        <w:tc>
          <w:tcPr>
            <w:tcW w:w="238" w:type="dxa"/>
            <w:shd w:val="clear" w:color="auto" w:fill="FDE9D9"/>
            <w:vAlign w:val="center"/>
          </w:tcPr>
          <w:p w14:paraId="2725A944" w14:textId="77777777" w:rsidR="002A5A3D" w:rsidRPr="00283103" w:rsidRDefault="002A5A3D" w:rsidP="00784DC6">
            <w:pPr>
              <w:pStyle w:val="Tabletext8pts"/>
              <w:rPr>
                <w:szCs w:val="16"/>
              </w:rPr>
            </w:pPr>
          </w:p>
        </w:tc>
        <w:tc>
          <w:tcPr>
            <w:tcW w:w="238" w:type="dxa"/>
            <w:shd w:val="clear" w:color="auto" w:fill="auto"/>
            <w:vAlign w:val="center"/>
          </w:tcPr>
          <w:p w14:paraId="6ADB62A7" w14:textId="77777777" w:rsidR="002A5A3D" w:rsidRPr="00283103" w:rsidRDefault="002A5A3D" w:rsidP="00784DC6">
            <w:pPr>
              <w:pStyle w:val="Tabletext8pts"/>
              <w:rPr>
                <w:szCs w:val="16"/>
              </w:rPr>
            </w:pPr>
          </w:p>
        </w:tc>
        <w:tc>
          <w:tcPr>
            <w:tcW w:w="238" w:type="dxa"/>
            <w:shd w:val="clear" w:color="auto" w:fill="FDE9D9"/>
            <w:vAlign w:val="center"/>
          </w:tcPr>
          <w:p w14:paraId="7D648F69" w14:textId="77777777" w:rsidR="002A5A3D" w:rsidRPr="00283103" w:rsidRDefault="002A5A3D" w:rsidP="00784DC6">
            <w:pPr>
              <w:pStyle w:val="Tabletext8pts"/>
              <w:rPr>
                <w:szCs w:val="16"/>
              </w:rPr>
            </w:pPr>
          </w:p>
        </w:tc>
        <w:tc>
          <w:tcPr>
            <w:tcW w:w="238" w:type="dxa"/>
            <w:shd w:val="clear" w:color="auto" w:fill="auto"/>
            <w:vAlign w:val="center"/>
          </w:tcPr>
          <w:p w14:paraId="15DE9AF8"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17EBDE42"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4EBA4C5D" w14:textId="77777777" w:rsidR="002A5A3D" w:rsidRPr="00283103" w:rsidRDefault="002A5A3D" w:rsidP="00784DC6">
            <w:pPr>
              <w:pStyle w:val="Tabletext8pts"/>
              <w:rPr>
                <w:szCs w:val="16"/>
              </w:rPr>
            </w:pPr>
          </w:p>
        </w:tc>
        <w:tc>
          <w:tcPr>
            <w:tcW w:w="238" w:type="dxa"/>
            <w:shd w:val="clear" w:color="auto" w:fill="FDE9D9"/>
            <w:vAlign w:val="center"/>
          </w:tcPr>
          <w:p w14:paraId="5C106313" w14:textId="77777777" w:rsidR="002A5A3D" w:rsidRPr="00283103" w:rsidRDefault="002A5A3D" w:rsidP="00784DC6">
            <w:pPr>
              <w:pStyle w:val="Tabletext8pts"/>
              <w:rPr>
                <w:szCs w:val="16"/>
              </w:rPr>
            </w:pPr>
          </w:p>
        </w:tc>
        <w:tc>
          <w:tcPr>
            <w:tcW w:w="539" w:type="dxa"/>
            <w:shd w:val="clear" w:color="auto" w:fill="auto"/>
            <w:vAlign w:val="center"/>
          </w:tcPr>
          <w:p w14:paraId="7BB5C131" w14:textId="77777777" w:rsidR="002A5A3D" w:rsidRPr="00283103" w:rsidRDefault="002A5A3D" w:rsidP="00784DC6">
            <w:pPr>
              <w:pStyle w:val="Tabletext8pts"/>
              <w:rPr>
                <w:szCs w:val="16"/>
              </w:rPr>
            </w:pPr>
            <w:r w:rsidRPr="00283103">
              <w:rPr>
                <w:szCs w:val="16"/>
              </w:rPr>
              <w:t>8</w:t>
            </w:r>
          </w:p>
        </w:tc>
      </w:tr>
      <w:tr w:rsidR="002A5A3D" w:rsidRPr="00283103" w14:paraId="5ED3FEA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A190E8" w14:textId="4950B7CB" w:rsidR="002A5A3D" w:rsidRPr="00283103" w:rsidRDefault="002A5A3D"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540EBA7" w14:textId="77777777" w:rsidR="002A5A3D" w:rsidRPr="00283103" w:rsidRDefault="002A5A3D"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649BD13" w14:textId="77777777" w:rsidR="002A5A3D" w:rsidRPr="00283103" w:rsidRDefault="002A5A3D" w:rsidP="00784DC6">
            <w:pPr>
              <w:pStyle w:val="Tabletext8pts"/>
            </w:pPr>
            <w:r w:rsidRPr="00283103">
              <w:rPr>
                <w:rFonts w:ascii="Times New Roman Bold" w:hAnsi="Times New Roman Bold" w:cs="Times New Roman Bold"/>
                <w:szCs w:val="16"/>
              </w:rPr>
              <w:t>MOD</w:t>
            </w:r>
            <w:r w:rsidRPr="00283103">
              <w:rPr>
                <w:rFonts w:ascii="Times New Roman Bold" w:hAnsi="Times New Roman Bold" w:cs="Times New Roman Bold"/>
                <w:szCs w:val="16"/>
              </w:rPr>
              <w:br/>
            </w:r>
            <w:r w:rsidRPr="00283103">
              <w:t>ARTICLE 9</w:t>
            </w:r>
          </w:p>
          <w:p w14:paraId="72A9BFD2" w14:textId="0F2A2FA2" w:rsidR="002A5A3D" w:rsidRPr="00283103" w:rsidRDefault="002A5A3D" w:rsidP="00784DC6">
            <w:pPr>
              <w:pStyle w:val="Tabletext8pts"/>
            </w:pPr>
            <w:r w:rsidRPr="00283103">
              <w:t>Section I – Publication anticipée de renseignements concernant les systèmes</w:t>
            </w:r>
            <w:r w:rsidR="00454A5E" w:rsidRPr="00283103">
              <w:t xml:space="preserve"> </w:t>
            </w:r>
            <w:r w:rsidRPr="00283103">
              <w:t>à satellites ou les réseaux à satellite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C3D6BBD"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5AFE03"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CF9674"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CBA034" w14:textId="77777777" w:rsidR="002A5A3D" w:rsidRPr="00283103" w:rsidRDefault="002A5A3D"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8CDD058"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BE978F" w14:textId="77777777" w:rsidR="002A5A3D" w:rsidRPr="00283103" w:rsidRDefault="002A5A3D"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CC92FC1"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39BAAF" w14:textId="77777777" w:rsidR="002A5A3D" w:rsidRPr="00283103" w:rsidRDefault="002A5A3D"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BB8E8F"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58ECA0" w14:textId="77777777" w:rsidR="002A5A3D" w:rsidRPr="00283103" w:rsidRDefault="002A5A3D"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7A8673"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84B8D4" w14:textId="77777777" w:rsidR="002A5A3D" w:rsidRPr="00283103" w:rsidRDefault="002A5A3D"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B368B2" w14:textId="77777777" w:rsidR="002A5A3D" w:rsidRPr="00283103" w:rsidRDefault="002A5A3D"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C439AC" w14:textId="77777777" w:rsidR="002A5A3D" w:rsidRPr="00283103" w:rsidRDefault="002A5A3D"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E5607D"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B36F8E" w14:textId="77777777" w:rsidR="002A5A3D" w:rsidRPr="00283103" w:rsidRDefault="002A5A3D"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CB73C1" w14:textId="77777777" w:rsidR="002A5A3D" w:rsidRPr="00283103" w:rsidRDefault="002A5A3D"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246C70"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60B670" w14:textId="77777777" w:rsidR="002A5A3D" w:rsidRPr="00283103" w:rsidRDefault="002A5A3D"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B43D7E8" w14:textId="77777777" w:rsidR="002A5A3D" w:rsidRPr="00283103" w:rsidRDefault="002A5A3D" w:rsidP="00784DC6">
            <w:pPr>
              <w:pStyle w:val="Tabletext8pts"/>
              <w:rPr>
                <w:szCs w:val="16"/>
              </w:rPr>
            </w:pPr>
          </w:p>
        </w:tc>
        <w:tc>
          <w:tcPr>
            <w:tcW w:w="238" w:type="dxa"/>
            <w:shd w:val="clear" w:color="auto" w:fill="auto"/>
            <w:vAlign w:val="center"/>
          </w:tcPr>
          <w:p w14:paraId="14BEA45E" w14:textId="77777777" w:rsidR="002A5A3D" w:rsidRPr="00283103" w:rsidRDefault="002A5A3D" w:rsidP="00784DC6">
            <w:pPr>
              <w:pStyle w:val="Tabletext8pts"/>
              <w:rPr>
                <w:szCs w:val="16"/>
              </w:rPr>
            </w:pPr>
          </w:p>
        </w:tc>
        <w:tc>
          <w:tcPr>
            <w:tcW w:w="236" w:type="dxa"/>
            <w:shd w:val="clear" w:color="auto" w:fill="FDE9D9"/>
            <w:vAlign w:val="center"/>
          </w:tcPr>
          <w:p w14:paraId="70B46FC1" w14:textId="77777777" w:rsidR="002A5A3D" w:rsidRPr="00283103" w:rsidRDefault="002A5A3D" w:rsidP="00784DC6">
            <w:pPr>
              <w:pStyle w:val="Tabletext8pts"/>
              <w:rPr>
                <w:szCs w:val="16"/>
              </w:rPr>
            </w:pPr>
          </w:p>
        </w:tc>
        <w:tc>
          <w:tcPr>
            <w:tcW w:w="240" w:type="dxa"/>
            <w:shd w:val="clear" w:color="auto" w:fill="auto"/>
            <w:vAlign w:val="center"/>
          </w:tcPr>
          <w:p w14:paraId="55303580" w14:textId="77777777" w:rsidR="002A5A3D" w:rsidRPr="00283103" w:rsidRDefault="002A5A3D" w:rsidP="00784DC6">
            <w:pPr>
              <w:pStyle w:val="Tabletext8pts"/>
              <w:rPr>
                <w:szCs w:val="16"/>
              </w:rPr>
            </w:pPr>
            <w:r w:rsidRPr="00283103">
              <w:rPr>
                <w:szCs w:val="16"/>
              </w:rPr>
              <w:t>X</w:t>
            </w:r>
          </w:p>
        </w:tc>
        <w:tc>
          <w:tcPr>
            <w:tcW w:w="238" w:type="dxa"/>
            <w:shd w:val="clear" w:color="auto" w:fill="FDE9D9"/>
            <w:vAlign w:val="center"/>
          </w:tcPr>
          <w:p w14:paraId="3581490A" w14:textId="77777777" w:rsidR="002A5A3D" w:rsidRPr="00283103" w:rsidRDefault="002A5A3D" w:rsidP="00784DC6">
            <w:pPr>
              <w:pStyle w:val="Tabletext8pts"/>
              <w:rPr>
                <w:szCs w:val="16"/>
              </w:rPr>
            </w:pPr>
          </w:p>
        </w:tc>
        <w:tc>
          <w:tcPr>
            <w:tcW w:w="236" w:type="dxa"/>
            <w:shd w:val="clear" w:color="auto" w:fill="auto"/>
            <w:vAlign w:val="center"/>
          </w:tcPr>
          <w:p w14:paraId="3BDBE0CC" w14:textId="77777777" w:rsidR="002A5A3D" w:rsidRPr="00283103" w:rsidRDefault="002A5A3D" w:rsidP="00784DC6">
            <w:pPr>
              <w:pStyle w:val="Tabletext8pts"/>
              <w:rPr>
                <w:szCs w:val="16"/>
              </w:rPr>
            </w:pPr>
          </w:p>
        </w:tc>
        <w:tc>
          <w:tcPr>
            <w:tcW w:w="239" w:type="dxa"/>
            <w:shd w:val="clear" w:color="auto" w:fill="FDE9D9"/>
            <w:vAlign w:val="center"/>
          </w:tcPr>
          <w:p w14:paraId="7D4BB59E" w14:textId="77777777" w:rsidR="002A5A3D" w:rsidRPr="00283103" w:rsidRDefault="002A5A3D" w:rsidP="00784DC6">
            <w:pPr>
              <w:pStyle w:val="Tabletext8pts"/>
              <w:rPr>
                <w:szCs w:val="16"/>
              </w:rPr>
            </w:pPr>
            <w:r w:rsidRPr="00283103">
              <w:rPr>
                <w:szCs w:val="16"/>
              </w:rPr>
              <w:t>X</w:t>
            </w:r>
          </w:p>
        </w:tc>
        <w:tc>
          <w:tcPr>
            <w:tcW w:w="238" w:type="dxa"/>
            <w:shd w:val="clear" w:color="auto" w:fill="auto"/>
            <w:vAlign w:val="center"/>
          </w:tcPr>
          <w:p w14:paraId="5C83617D" w14:textId="77777777" w:rsidR="002A5A3D" w:rsidRPr="00283103" w:rsidRDefault="002A5A3D" w:rsidP="00784DC6">
            <w:pPr>
              <w:pStyle w:val="Tabletext8pts"/>
              <w:rPr>
                <w:szCs w:val="16"/>
              </w:rPr>
            </w:pPr>
          </w:p>
        </w:tc>
        <w:tc>
          <w:tcPr>
            <w:tcW w:w="238" w:type="dxa"/>
            <w:shd w:val="clear" w:color="auto" w:fill="FDE9D9"/>
            <w:vAlign w:val="center"/>
          </w:tcPr>
          <w:p w14:paraId="373FD240" w14:textId="77777777" w:rsidR="002A5A3D" w:rsidRPr="00283103" w:rsidRDefault="002A5A3D" w:rsidP="00784DC6">
            <w:pPr>
              <w:pStyle w:val="Tabletext8pts"/>
              <w:rPr>
                <w:szCs w:val="16"/>
              </w:rPr>
            </w:pPr>
          </w:p>
        </w:tc>
        <w:tc>
          <w:tcPr>
            <w:tcW w:w="238" w:type="dxa"/>
            <w:shd w:val="clear" w:color="auto" w:fill="auto"/>
            <w:vAlign w:val="center"/>
          </w:tcPr>
          <w:p w14:paraId="2671B2EC" w14:textId="77777777" w:rsidR="002A5A3D" w:rsidRPr="00283103" w:rsidRDefault="002A5A3D" w:rsidP="00784DC6">
            <w:pPr>
              <w:pStyle w:val="Tabletext8pts"/>
              <w:rPr>
                <w:szCs w:val="16"/>
              </w:rPr>
            </w:pPr>
          </w:p>
        </w:tc>
        <w:tc>
          <w:tcPr>
            <w:tcW w:w="238" w:type="dxa"/>
            <w:shd w:val="clear" w:color="auto" w:fill="FDE9D9"/>
            <w:vAlign w:val="center"/>
          </w:tcPr>
          <w:p w14:paraId="72E9E11F" w14:textId="77777777" w:rsidR="002A5A3D" w:rsidRPr="00283103" w:rsidRDefault="002A5A3D" w:rsidP="00784DC6">
            <w:pPr>
              <w:pStyle w:val="Tabletext8pts"/>
              <w:rPr>
                <w:szCs w:val="16"/>
              </w:rPr>
            </w:pPr>
          </w:p>
        </w:tc>
        <w:tc>
          <w:tcPr>
            <w:tcW w:w="238" w:type="dxa"/>
            <w:shd w:val="clear" w:color="auto" w:fill="auto"/>
            <w:vAlign w:val="center"/>
          </w:tcPr>
          <w:p w14:paraId="116E56DA" w14:textId="77777777" w:rsidR="002A5A3D" w:rsidRPr="00283103" w:rsidRDefault="002A5A3D" w:rsidP="00784DC6">
            <w:pPr>
              <w:pStyle w:val="Tabletext8pts"/>
              <w:rPr>
                <w:szCs w:val="16"/>
              </w:rPr>
            </w:pPr>
            <w:r w:rsidRPr="00283103">
              <w:rPr>
                <w:szCs w:val="16"/>
              </w:rPr>
              <w:t>X</w:t>
            </w:r>
          </w:p>
        </w:tc>
        <w:tc>
          <w:tcPr>
            <w:tcW w:w="236" w:type="dxa"/>
            <w:shd w:val="clear" w:color="auto" w:fill="FDE9D9"/>
            <w:vAlign w:val="center"/>
          </w:tcPr>
          <w:p w14:paraId="5106B4F2" w14:textId="77777777" w:rsidR="002A5A3D" w:rsidRPr="00283103" w:rsidRDefault="002A5A3D" w:rsidP="00784DC6">
            <w:pPr>
              <w:pStyle w:val="Tabletext8pts"/>
              <w:rPr>
                <w:szCs w:val="16"/>
              </w:rPr>
            </w:pPr>
            <w:r w:rsidRPr="00283103">
              <w:rPr>
                <w:szCs w:val="16"/>
              </w:rPr>
              <w:t>X</w:t>
            </w:r>
          </w:p>
        </w:tc>
        <w:tc>
          <w:tcPr>
            <w:tcW w:w="240" w:type="dxa"/>
            <w:shd w:val="clear" w:color="auto" w:fill="auto"/>
            <w:vAlign w:val="center"/>
          </w:tcPr>
          <w:p w14:paraId="09589A42" w14:textId="77777777" w:rsidR="002A5A3D" w:rsidRPr="00283103" w:rsidRDefault="002A5A3D" w:rsidP="00784DC6">
            <w:pPr>
              <w:pStyle w:val="Tabletext8pts"/>
              <w:rPr>
                <w:szCs w:val="16"/>
              </w:rPr>
            </w:pPr>
          </w:p>
        </w:tc>
        <w:tc>
          <w:tcPr>
            <w:tcW w:w="238" w:type="dxa"/>
            <w:shd w:val="clear" w:color="auto" w:fill="FDE9D9"/>
            <w:vAlign w:val="center"/>
          </w:tcPr>
          <w:p w14:paraId="2722907F" w14:textId="77777777" w:rsidR="002A5A3D" w:rsidRPr="00283103" w:rsidRDefault="002A5A3D" w:rsidP="00784DC6">
            <w:pPr>
              <w:pStyle w:val="Tabletext8pts"/>
              <w:rPr>
                <w:szCs w:val="16"/>
              </w:rPr>
            </w:pPr>
          </w:p>
        </w:tc>
        <w:tc>
          <w:tcPr>
            <w:tcW w:w="539" w:type="dxa"/>
            <w:shd w:val="clear" w:color="auto" w:fill="auto"/>
            <w:vAlign w:val="center"/>
          </w:tcPr>
          <w:p w14:paraId="740E2CA7" w14:textId="77777777" w:rsidR="002A5A3D" w:rsidRPr="00283103" w:rsidRDefault="002A5A3D" w:rsidP="00784DC6">
            <w:pPr>
              <w:pStyle w:val="Tabletext8pts"/>
              <w:rPr>
                <w:szCs w:val="16"/>
              </w:rPr>
            </w:pPr>
            <w:r w:rsidRPr="00283103">
              <w:rPr>
                <w:szCs w:val="16"/>
              </w:rPr>
              <w:t>8</w:t>
            </w:r>
          </w:p>
        </w:tc>
      </w:tr>
      <w:tr w:rsidR="008D35FE" w:rsidRPr="00283103" w14:paraId="3496F52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DDFE01" w14:textId="3B2112F2"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06626F5" w14:textId="279BD580"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F1607D" w14:textId="77777777" w:rsidR="008D35FE" w:rsidRPr="00283103" w:rsidRDefault="008D35FE" w:rsidP="00784DC6">
            <w:pPr>
              <w:pStyle w:val="Tabletext8pts"/>
            </w:pPr>
            <w:r w:rsidRPr="00283103">
              <w:rPr>
                <w:b/>
                <w:bCs/>
              </w:rPr>
              <w:t>MOD</w:t>
            </w:r>
            <w:r w:rsidRPr="00283103">
              <w:br/>
              <w:t>ARTICLE 9</w:t>
            </w:r>
          </w:p>
          <w:p w14:paraId="1C0F934C" w14:textId="4DD9C196" w:rsidR="008D35FE" w:rsidRPr="00283103" w:rsidRDefault="008D35FE" w:rsidP="00784DC6">
            <w:pPr>
              <w:pStyle w:val="Tabletext8pts"/>
            </w:pPr>
            <w:r w:rsidRPr="00283103">
              <w:t xml:space="preserve">Section I – </w:t>
            </w:r>
            <w:r w:rsidR="002B4966" w:rsidRPr="00283103">
              <w:t>Publication anticipée du</w:t>
            </w:r>
            <w:r w:rsidRPr="00283103">
              <w:t xml:space="preserve"> </w:t>
            </w:r>
            <w:r w:rsidRPr="00283103">
              <w:rPr>
                <w:b/>
                <w:bCs/>
              </w:rPr>
              <w:t>9.1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5E272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1122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754E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5A798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F449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BBE07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7A02FC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75564E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0D68D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77A941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8FBD0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53866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5783C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C67D7F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D4002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E17D76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B04DF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DAB966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AB6DF6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A5BD19" w14:textId="77777777" w:rsidR="008D35FE" w:rsidRPr="00283103" w:rsidRDefault="008D35FE" w:rsidP="00784DC6">
            <w:pPr>
              <w:pStyle w:val="Tabletext8pts"/>
              <w:rPr>
                <w:szCs w:val="16"/>
              </w:rPr>
            </w:pPr>
          </w:p>
        </w:tc>
        <w:tc>
          <w:tcPr>
            <w:tcW w:w="238" w:type="dxa"/>
            <w:shd w:val="clear" w:color="auto" w:fill="auto"/>
            <w:vAlign w:val="center"/>
          </w:tcPr>
          <w:p w14:paraId="75544EF5" w14:textId="77777777" w:rsidR="008D35FE" w:rsidRPr="00283103" w:rsidRDefault="008D35FE" w:rsidP="00784DC6">
            <w:pPr>
              <w:pStyle w:val="Tabletext8pts"/>
              <w:rPr>
                <w:szCs w:val="16"/>
              </w:rPr>
            </w:pPr>
          </w:p>
        </w:tc>
        <w:tc>
          <w:tcPr>
            <w:tcW w:w="236" w:type="dxa"/>
            <w:shd w:val="clear" w:color="auto" w:fill="FDE9D9"/>
            <w:vAlign w:val="center"/>
          </w:tcPr>
          <w:p w14:paraId="3E65F5E7" w14:textId="77777777" w:rsidR="008D35FE" w:rsidRPr="00283103" w:rsidRDefault="008D35FE" w:rsidP="00784DC6">
            <w:pPr>
              <w:pStyle w:val="Tabletext8pts"/>
              <w:rPr>
                <w:szCs w:val="16"/>
              </w:rPr>
            </w:pPr>
          </w:p>
        </w:tc>
        <w:tc>
          <w:tcPr>
            <w:tcW w:w="240" w:type="dxa"/>
            <w:shd w:val="clear" w:color="auto" w:fill="auto"/>
            <w:vAlign w:val="center"/>
          </w:tcPr>
          <w:p w14:paraId="6897842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7B5687E" w14:textId="77777777" w:rsidR="008D35FE" w:rsidRPr="00283103" w:rsidRDefault="008D35FE" w:rsidP="00784DC6">
            <w:pPr>
              <w:pStyle w:val="Tabletext8pts"/>
              <w:rPr>
                <w:szCs w:val="16"/>
              </w:rPr>
            </w:pPr>
          </w:p>
        </w:tc>
        <w:tc>
          <w:tcPr>
            <w:tcW w:w="236" w:type="dxa"/>
            <w:shd w:val="clear" w:color="auto" w:fill="auto"/>
            <w:vAlign w:val="center"/>
          </w:tcPr>
          <w:p w14:paraId="25767694" w14:textId="77777777" w:rsidR="008D35FE" w:rsidRPr="00283103" w:rsidRDefault="008D35FE" w:rsidP="00784DC6">
            <w:pPr>
              <w:pStyle w:val="Tabletext8pts"/>
              <w:rPr>
                <w:szCs w:val="16"/>
              </w:rPr>
            </w:pPr>
          </w:p>
        </w:tc>
        <w:tc>
          <w:tcPr>
            <w:tcW w:w="239" w:type="dxa"/>
            <w:shd w:val="clear" w:color="auto" w:fill="FDE9D9"/>
            <w:vAlign w:val="center"/>
          </w:tcPr>
          <w:p w14:paraId="4CAFC63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E53D32C" w14:textId="77777777" w:rsidR="008D35FE" w:rsidRPr="00283103" w:rsidRDefault="008D35FE" w:rsidP="00784DC6">
            <w:pPr>
              <w:pStyle w:val="Tabletext8pts"/>
              <w:rPr>
                <w:szCs w:val="16"/>
              </w:rPr>
            </w:pPr>
          </w:p>
        </w:tc>
        <w:tc>
          <w:tcPr>
            <w:tcW w:w="238" w:type="dxa"/>
            <w:shd w:val="clear" w:color="auto" w:fill="FDE9D9"/>
            <w:vAlign w:val="center"/>
          </w:tcPr>
          <w:p w14:paraId="40D8F263" w14:textId="77777777" w:rsidR="008D35FE" w:rsidRPr="00283103" w:rsidRDefault="008D35FE" w:rsidP="00784DC6">
            <w:pPr>
              <w:pStyle w:val="Tabletext8pts"/>
              <w:rPr>
                <w:szCs w:val="16"/>
              </w:rPr>
            </w:pPr>
          </w:p>
        </w:tc>
        <w:tc>
          <w:tcPr>
            <w:tcW w:w="238" w:type="dxa"/>
            <w:shd w:val="clear" w:color="auto" w:fill="auto"/>
            <w:vAlign w:val="center"/>
          </w:tcPr>
          <w:p w14:paraId="5DD78AAB" w14:textId="77777777" w:rsidR="008D35FE" w:rsidRPr="00283103" w:rsidRDefault="008D35FE" w:rsidP="00784DC6">
            <w:pPr>
              <w:pStyle w:val="Tabletext8pts"/>
              <w:rPr>
                <w:szCs w:val="16"/>
              </w:rPr>
            </w:pPr>
          </w:p>
        </w:tc>
        <w:tc>
          <w:tcPr>
            <w:tcW w:w="238" w:type="dxa"/>
            <w:shd w:val="clear" w:color="auto" w:fill="FDE9D9"/>
            <w:vAlign w:val="center"/>
          </w:tcPr>
          <w:p w14:paraId="30EF9FA2" w14:textId="77777777" w:rsidR="008D35FE" w:rsidRPr="00283103" w:rsidRDefault="008D35FE" w:rsidP="00784DC6">
            <w:pPr>
              <w:pStyle w:val="Tabletext8pts"/>
              <w:rPr>
                <w:szCs w:val="16"/>
              </w:rPr>
            </w:pPr>
          </w:p>
        </w:tc>
        <w:tc>
          <w:tcPr>
            <w:tcW w:w="238" w:type="dxa"/>
            <w:shd w:val="clear" w:color="auto" w:fill="auto"/>
            <w:vAlign w:val="center"/>
          </w:tcPr>
          <w:p w14:paraId="73CBD7B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E1EE3A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210D17E" w14:textId="77777777" w:rsidR="008D35FE" w:rsidRPr="00283103" w:rsidRDefault="008D35FE" w:rsidP="00784DC6">
            <w:pPr>
              <w:pStyle w:val="Tabletext8pts"/>
              <w:rPr>
                <w:szCs w:val="16"/>
              </w:rPr>
            </w:pPr>
          </w:p>
        </w:tc>
        <w:tc>
          <w:tcPr>
            <w:tcW w:w="238" w:type="dxa"/>
            <w:shd w:val="clear" w:color="auto" w:fill="FDE9D9"/>
            <w:vAlign w:val="center"/>
          </w:tcPr>
          <w:p w14:paraId="4A41956E" w14:textId="77777777" w:rsidR="008D35FE" w:rsidRPr="00283103" w:rsidRDefault="008D35FE" w:rsidP="00784DC6">
            <w:pPr>
              <w:pStyle w:val="Tabletext8pts"/>
              <w:rPr>
                <w:szCs w:val="16"/>
              </w:rPr>
            </w:pPr>
          </w:p>
        </w:tc>
        <w:tc>
          <w:tcPr>
            <w:tcW w:w="539" w:type="dxa"/>
            <w:shd w:val="clear" w:color="auto" w:fill="auto"/>
            <w:vAlign w:val="center"/>
          </w:tcPr>
          <w:p w14:paraId="510E81D0" w14:textId="77777777" w:rsidR="008D35FE" w:rsidRPr="00283103" w:rsidRDefault="008D35FE" w:rsidP="00784DC6">
            <w:pPr>
              <w:pStyle w:val="Tabletext8pts"/>
              <w:rPr>
                <w:szCs w:val="16"/>
              </w:rPr>
            </w:pPr>
            <w:r w:rsidRPr="00283103">
              <w:rPr>
                <w:szCs w:val="16"/>
              </w:rPr>
              <w:t>8</w:t>
            </w:r>
          </w:p>
        </w:tc>
      </w:tr>
      <w:tr w:rsidR="008D35FE" w:rsidRPr="00283103" w14:paraId="216E97A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E46FAC3" w14:textId="6A438FE2"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40EC36A" w14:textId="22256CE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56B724D" w14:textId="77777777" w:rsidR="008D35FE" w:rsidRPr="00283103" w:rsidRDefault="008D35FE" w:rsidP="00784DC6">
            <w:pPr>
              <w:pStyle w:val="Tabletext8pts"/>
            </w:pPr>
            <w:r w:rsidRPr="00283103">
              <w:rPr>
                <w:b/>
                <w:bCs/>
              </w:rPr>
              <w:t>MOD</w:t>
            </w:r>
            <w:r w:rsidRPr="00283103">
              <w:br/>
              <w:t>ARTICLE 9</w:t>
            </w:r>
          </w:p>
          <w:p w14:paraId="660CE809" w14:textId="77777777" w:rsidR="008D35FE" w:rsidRPr="00283103" w:rsidRDefault="008D35FE" w:rsidP="00784DC6">
            <w:pPr>
              <w:pStyle w:val="Tabletext8pts"/>
            </w:pPr>
            <w:r w:rsidRPr="00283103">
              <w:t>9.2B</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FD67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7D78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8AB7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BAD79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3EEAA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14C16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54D2B6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868F8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13D96C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CDE42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B664C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34665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EB800F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4097FAF"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743DC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72058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4A116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89CF9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EEB34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B6033DC" w14:textId="77777777" w:rsidR="008D35FE" w:rsidRPr="00283103" w:rsidRDefault="008D35FE" w:rsidP="00784DC6">
            <w:pPr>
              <w:pStyle w:val="Tabletext8pts"/>
              <w:rPr>
                <w:szCs w:val="16"/>
              </w:rPr>
            </w:pPr>
          </w:p>
        </w:tc>
        <w:tc>
          <w:tcPr>
            <w:tcW w:w="238" w:type="dxa"/>
            <w:shd w:val="clear" w:color="auto" w:fill="auto"/>
            <w:vAlign w:val="center"/>
          </w:tcPr>
          <w:p w14:paraId="44B257F0" w14:textId="77777777" w:rsidR="008D35FE" w:rsidRPr="00283103" w:rsidRDefault="008D35FE" w:rsidP="00784DC6">
            <w:pPr>
              <w:pStyle w:val="Tabletext8pts"/>
              <w:rPr>
                <w:szCs w:val="16"/>
              </w:rPr>
            </w:pPr>
          </w:p>
        </w:tc>
        <w:tc>
          <w:tcPr>
            <w:tcW w:w="236" w:type="dxa"/>
            <w:shd w:val="clear" w:color="auto" w:fill="FDE9D9"/>
            <w:vAlign w:val="center"/>
          </w:tcPr>
          <w:p w14:paraId="08E463F0" w14:textId="77777777" w:rsidR="008D35FE" w:rsidRPr="00283103" w:rsidRDefault="008D35FE" w:rsidP="00784DC6">
            <w:pPr>
              <w:pStyle w:val="Tabletext8pts"/>
              <w:rPr>
                <w:szCs w:val="16"/>
              </w:rPr>
            </w:pPr>
          </w:p>
        </w:tc>
        <w:tc>
          <w:tcPr>
            <w:tcW w:w="240" w:type="dxa"/>
            <w:shd w:val="clear" w:color="auto" w:fill="auto"/>
            <w:vAlign w:val="center"/>
          </w:tcPr>
          <w:p w14:paraId="3CDAA82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B72DD2E" w14:textId="77777777" w:rsidR="008D35FE" w:rsidRPr="00283103" w:rsidRDefault="008D35FE" w:rsidP="00784DC6">
            <w:pPr>
              <w:pStyle w:val="Tabletext8pts"/>
              <w:rPr>
                <w:szCs w:val="16"/>
              </w:rPr>
            </w:pPr>
          </w:p>
        </w:tc>
        <w:tc>
          <w:tcPr>
            <w:tcW w:w="236" w:type="dxa"/>
            <w:shd w:val="clear" w:color="auto" w:fill="auto"/>
            <w:vAlign w:val="center"/>
          </w:tcPr>
          <w:p w14:paraId="709BF9D6" w14:textId="77777777" w:rsidR="008D35FE" w:rsidRPr="00283103" w:rsidRDefault="008D35FE" w:rsidP="00784DC6">
            <w:pPr>
              <w:pStyle w:val="Tabletext8pts"/>
              <w:rPr>
                <w:szCs w:val="16"/>
              </w:rPr>
            </w:pPr>
          </w:p>
        </w:tc>
        <w:tc>
          <w:tcPr>
            <w:tcW w:w="239" w:type="dxa"/>
            <w:shd w:val="clear" w:color="auto" w:fill="FDE9D9"/>
            <w:vAlign w:val="center"/>
          </w:tcPr>
          <w:p w14:paraId="2ACC759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0C6E1AB" w14:textId="77777777" w:rsidR="008D35FE" w:rsidRPr="00283103" w:rsidRDefault="008D35FE" w:rsidP="00784DC6">
            <w:pPr>
              <w:pStyle w:val="Tabletext8pts"/>
              <w:rPr>
                <w:szCs w:val="16"/>
              </w:rPr>
            </w:pPr>
          </w:p>
        </w:tc>
        <w:tc>
          <w:tcPr>
            <w:tcW w:w="238" w:type="dxa"/>
            <w:shd w:val="clear" w:color="auto" w:fill="FDE9D9"/>
            <w:vAlign w:val="center"/>
          </w:tcPr>
          <w:p w14:paraId="68CC141E" w14:textId="77777777" w:rsidR="008D35FE" w:rsidRPr="00283103" w:rsidRDefault="008D35FE" w:rsidP="00784DC6">
            <w:pPr>
              <w:pStyle w:val="Tabletext8pts"/>
              <w:rPr>
                <w:szCs w:val="16"/>
              </w:rPr>
            </w:pPr>
          </w:p>
        </w:tc>
        <w:tc>
          <w:tcPr>
            <w:tcW w:w="238" w:type="dxa"/>
            <w:shd w:val="clear" w:color="auto" w:fill="auto"/>
            <w:vAlign w:val="center"/>
          </w:tcPr>
          <w:p w14:paraId="782CA92C" w14:textId="77777777" w:rsidR="008D35FE" w:rsidRPr="00283103" w:rsidRDefault="008D35FE" w:rsidP="00784DC6">
            <w:pPr>
              <w:pStyle w:val="Tabletext8pts"/>
              <w:rPr>
                <w:szCs w:val="16"/>
              </w:rPr>
            </w:pPr>
          </w:p>
        </w:tc>
        <w:tc>
          <w:tcPr>
            <w:tcW w:w="238" w:type="dxa"/>
            <w:shd w:val="clear" w:color="auto" w:fill="FDE9D9"/>
            <w:vAlign w:val="center"/>
          </w:tcPr>
          <w:p w14:paraId="64630653" w14:textId="77777777" w:rsidR="008D35FE" w:rsidRPr="00283103" w:rsidRDefault="008D35FE" w:rsidP="00784DC6">
            <w:pPr>
              <w:pStyle w:val="Tabletext8pts"/>
              <w:rPr>
                <w:szCs w:val="16"/>
              </w:rPr>
            </w:pPr>
          </w:p>
        </w:tc>
        <w:tc>
          <w:tcPr>
            <w:tcW w:w="238" w:type="dxa"/>
            <w:shd w:val="clear" w:color="auto" w:fill="auto"/>
            <w:vAlign w:val="center"/>
          </w:tcPr>
          <w:p w14:paraId="45F69C6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0DB1E1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11E502B" w14:textId="77777777" w:rsidR="008D35FE" w:rsidRPr="00283103" w:rsidRDefault="008D35FE" w:rsidP="00784DC6">
            <w:pPr>
              <w:pStyle w:val="Tabletext8pts"/>
              <w:rPr>
                <w:szCs w:val="16"/>
              </w:rPr>
            </w:pPr>
          </w:p>
        </w:tc>
        <w:tc>
          <w:tcPr>
            <w:tcW w:w="238" w:type="dxa"/>
            <w:shd w:val="clear" w:color="auto" w:fill="FDE9D9"/>
            <w:vAlign w:val="center"/>
          </w:tcPr>
          <w:p w14:paraId="52F6461B" w14:textId="77777777" w:rsidR="008D35FE" w:rsidRPr="00283103" w:rsidRDefault="008D35FE" w:rsidP="00784DC6">
            <w:pPr>
              <w:pStyle w:val="Tabletext8pts"/>
              <w:rPr>
                <w:szCs w:val="16"/>
              </w:rPr>
            </w:pPr>
          </w:p>
        </w:tc>
        <w:tc>
          <w:tcPr>
            <w:tcW w:w="539" w:type="dxa"/>
            <w:shd w:val="clear" w:color="auto" w:fill="auto"/>
            <w:vAlign w:val="center"/>
          </w:tcPr>
          <w:p w14:paraId="4CEC5465" w14:textId="77777777" w:rsidR="008D35FE" w:rsidRPr="00283103" w:rsidRDefault="008D35FE" w:rsidP="00784DC6">
            <w:pPr>
              <w:pStyle w:val="Tabletext8pts"/>
              <w:rPr>
                <w:szCs w:val="16"/>
              </w:rPr>
            </w:pPr>
            <w:r w:rsidRPr="00283103">
              <w:rPr>
                <w:szCs w:val="16"/>
              </w:rPr>
              <w:t>8</w:t>
            </w:r>
          </w:p>
        </w:tc>
      </w:tr>
      <w:tr w:rsidR="008D35FE" w:rsidRPr="00283103" w14:paraId="4327829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BDEB1E" w14:textId="09BE1AF6"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2F1AFDF" w14:textId="48F87BBA"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CF4CCEA" w14:textId="77777777" w:rsidR="008D35FE" w:rsidRPr="00283103" w:rsidRDefault="008D35FE" w:rsidP="00784DC6">
            <w:pPr>
              <w:pStyle w:val="Tabletext8pts"/>
            </w:pPr>
            <w:r w:rsidRPr="00283103">
              <w:rPr>
                <w:b/>
                <w:bCs/>
              </w:rPr>
              <w:t>MOD</w:t>
            </w:r>
            <w:r w:rsidRPr="00283103">
              <w:br/>
              <w:t>ARTICLE 9</w:t>
            </w:r>
          </w:p>
          <w:p w14:paraId="7665EABF" w14:textId="77777777" w:rsidR="008D35FE" w:rsidRPr="00283103" w:rsidRDefault="008D35FE" w:rsidP="00784DC6">
            <w:pPr>
              <w:pStyle w:val="Tabletext8pts"/>
            </w:pPr>
            <w:r w:rsidRPr="00283103">
              <w:t>A.9.4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9949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AC238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DBB5E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DF34A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4F449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AEFB9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5F7311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2319C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A163C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7E8E4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244B3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765B97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89179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5BFF3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5B7DC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F54B7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5C8D4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A4214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9E584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AD2BFA" w14:textId="77777777" w:rsidR="008D35FE" w:rsidRPr="00283103" w:rsidRDefault="008D35FE" w:rsidP="00784DC6">
            <w:pPr>
              <w:pStyle w:val="Tabletext8pts"/>
              <w:rPr>
                <w:szCs w:val="16"/>
              </w:rPr>
            </w:pPr>
          </w:p>
        </w:tc>
        <w:tc>
          <w:tcPr>
            <w:tcW w:w="238" w:type="dxa"/>
            <w:shd w:val="clear" w:color="auto" w:fill="auto"/>
            <w:vAlign w:val="center"/>
          </w:tcPr>
          <w:p w14:paraId="5A7CF8A6" w14:textId="77777777" w:rsidR="008D35FE" w:rsidRPr="00283103" w:rsidRDefault="008D35FE" w:rsidP="00784DC6">
            <w:pPr>
              <w:pStyle w:val="Tabletext8pts"/>
              <w:rPr>
                <w:szCs w:val="16"/>
              </w:rPr>
            </w:pPr>
          </w:p>
        </w:tc>
        <w:tc>
          <w:tcPr>
            <w:tcW w:w="236" w:type="dxa"/>
            <w:shd w:val="clear" w:color="auto" w:fill="FDE9D9"/>
            <w:vAlign w:val="center"/>
          </w:tcPr>
          <w:p w14:paraId="075BE88D" w14:textId="77777777" w:rsidR="008D35FE" w:rsidRPr="00283103" w:rsidRDefault="008D35FE" w:rsidP="00784DC6">
            <w:pPr>
              <w:pStyle w:val="Tabletext8pts"/>
              <w:rPr>
                <w:szCs w:val="16"/>
              </w:rPr>
            </w:pPr>
          </w:p>
        </w:tc>
        <w:tc>
          <w:tcPr>
            <w:tcW w:w="240" w:type="dxa"/>
            <w:shd w:val="clear" w:color="auto" w:fill="auto"/>
            <w:vAlign w:val="center"/>
          </w:tcPr>
          <w:p w14:paraId="6BF5207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5EA8A3C" w14:textId="77777777" w:rsidR="008D35FE" w:rsidRPr="00283103" w:rsidRDefault="008D35FE" w:rsidP="00784DC6">
            <w:pPr>
              <w:pStyle w:val="Tabletext8pts"/>
              <w:rPr>
                <w:szCs w:val="16"/>
              </w:rPr>
            </w:pPr>
          </w:p>
        </w:tc>
        <w:tc>
          <w:tcPr>
            <w:tcW w:w="236" w:type="dxa"/>
            <w:shd w:val="clear" w:color="auto" w:fill="auto"/>
            <w:vAlign w:val="center"/>
          </w:tcPr>
          <w:p w14:paraId="01C5EAF4" w14:textId="77777777" w:rsidR="008D35FE" w:rsidRPr="00283103" w:rsidRDefault="008D35FE" w:rsidP="00784DC6">
            <w:pPr>
              <w:pStyle w:val="Tabletext8pts"/>
              <w:rPr>
                <w:szCs w:val="16"/>
              </w:rPr>
            </w:pPr>
          </w:p>
        </w:tc>
        <w:tc>
          <w:tcPr>
            <w:tcW w:w="239" w:type="dxa"/>
            <w:shd w:val="clear" w:color="auto" w:fill="FDE9D9"/>
            <w:vAlign w:val="center"/>
          </w:tcPr>
          <w:p w14:paraId="20D34D3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546D249" w14:textId="77777777" w:rsidR="008D35FE" w:rsidRPr="00283103" w:rsidRDefault="008D35FE" w:rsidP="00784DC6">
            <w:pPr>
              <w:pStyle w:val="Tabletext8pts"/>
              <w:rPr>
                <w:szCs w:val="16"/>
              </w:rPr>
            </w:pPr>
          </w:p>
        </w:tc>
        <w:tc>
          <w:tcPr>
            <w:tcW w:w="238" w:type="dxa"/>
            <w:shd w:val="clear" w:color="auto" w:fill="FDE9D9"/>
            <w:vAlign w:val="center"/>
          </w:tcPr>
          <w:p w14:paraId="68FE230B" w14:textId="77777777" w:rsidR="008D35FE" w:rsidRPr="00283103" w:rsidRDefault="008D35FE" w:rsidP="00784DC6">
            <w:pPr>
              <w:pStyle w:val="Tabletext8pts"/>
              <w:rPr>
                <w:szCs w:val="16"/>
              </w:rPr>
            </w:pPr>
          </w:p>
        </w:tc>
        <w:tc>
          <w:tcPr>
            <w:tcW w:w="238" w:type="dxa"/>
            <w:shd w:val="clear" w:color="auto" w:fill="auto"/>
            <w:vAlign w:val="center"/>
          </w:tcPr>
          <w:p w14:paraId="789345BE" w14:textId="77777777" w:rsidR="008D35FE" w:rsidRPr="00283103" w:rsidRDefault="008D35FE" w:rsidP="00784DC6">
            <w:pPr>
              <w:pStyle w:val="Tabletext8pts"/>
              <w:rPr>
                <w:szCs w:val="16"/>
              </w:rPr>
            </w:pPr>
          </w:p>
        </w:tc>
        <w:tc>
          <w:tcPr>
            <w:tcW w:w="238" w:type="dxa"/>
            <w:shd w:val="clear" w:color="auto" w:fill="FDE9D9"/>
            <w:vAlign w:val="center"/>
          </w:tcPr>
          <w:p w14:paraId="44E787AE" w14:textId="77777777" w:rsidR="008D35FE" w:rsidRPr="00283103" w:rsidRDefault="008D35FE" w:rsidP="00784DC6">
            <w:pPr>
              <w:pStyle w:val="Tabletext8pts"/>
              <w:rPr>
                <w:szCs w:val="16"/>
              </w:rPr>
            </w:pPr>
          </w:p>
        </w:tc>
        <w:tc>
          <w:tcPr>
            <w:tcW w:w="238" w:type="dxa"/>
            <w:shd w:val="clear" w:color="auto" w:fill="auto"/>
            <w:vAlign w:val="center"/>
          </w:tcPr>
          <w:p w14:paraId="014CE93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E9BB5F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6A201BB" w14:textId="77777777" w:rsidR="008D35FE" w:rsidRPr="00283103" w:rsidRDefault="008D35FE" w:rsidP="00784DC6">
            <w:pPr>
              <w:pStyle w:val="Tabletext8pts"/>
              <w:rPr>
                <w:szCs w:val="16"/>
              </w:rPr>
            </w:pPr>
          </w:p>
        </w:tc>
        <w:tc>
          <w:tcPr>
            <w:tcW w:w="238" w:type="dxa"/>
            <w:shd w:val="clear" w:color="auto" w:fill="FDE9D9"/>
            <w:vAlign w:val="center"/>
          </w:tcPr>
          <w:p w14:paraId="00293F53" w14:textId="77777777" w:rsidR="008D35FE" w:rsidRPr="00283103" w:rsidRDefault="008D35FE" w:rsidP="00784DC6">
            <w:pPr>
              <w:pStyle w:val="Tabletext8pts"/>
              <w:rPr>
                <w:szCs w:val="16"/>
              </w:rPr>
            </w:pPr>
          </w:p>
        </w:tc>
        <w:tc>
          <w:tcPr>
            <w:tcW w:w="539" w:type="dxa"/>
            <w:shd w:val="clear" w:color="auto" w:fill="auto"/>
            <w:vAlign w:val="center"/>
          </w:tcPr>
          <w:p w14:paraId="496F0534" w14:textId="77777777" w:rsidR="008D35FE" w:rsidRPr="00283103" w:rsidRDefault="008D35FE" w:rsidP="00784DC6">
            <w:pPr>
              <w:pStyle w:val="Tabletext8pts"/>
              <w:rPr>
                <w:szCs w:val="16"/>
              </w:rPr>
            </w:pPr>
            <w:r w:rsidRPr="00283103">
              <w:rPr>
                <w:szCs w:val="16"/>
              </w:rPr>
              <w:t>8</w:t>
            </w:r>
          </w:p>
        </w:tc>
      </w:tr>
      <w:tr w:rsidR="008D35FE" w:rsidRPr="00283103" w14:paraId="3A4BEB7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DCAD0BF" w14:textId="4A61EA7D"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8B71810" w14:textId="7BB0E729"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322EE23" w14:textId="77777777" w:rsidR="008D35FE" w:rsidRPr="00283103" w:rsidRDefault="008D35FE" w:rsidP="00784DC6">
            <w:pPr>
              <w:pStyle w:val="Tabletext8pts"/>
            </w:pPr>
            <w:r w:rsidRPr="00283103">
              <w:rPr>
                <w:b/>
                <w:bCs/>
              </w:rPr>
              <w:t>MOD</w:t>
            </w:r>
            <w:r w:rsidRPr="00283103">
              <w:br/>
              <w:t>ARTICLE 9</w:t>
            </w:r>
          </w:p>
          <w:p w14:paraId="5E1683C3" w14:textId="77777777" w:rsidR="008D35FE" w:rsidRPr="00283103" w:rsidRDefault="008D35FE" w:rsidP="00784DC6">
            <w:pPr>
              <w:pStyle w:val="Tabletext8pts"/>
            </w:pPr>
            <w:r w:rsidRPr="00283103">
              <w:t>9.3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19D7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60AD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EC93F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F43DD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3F66C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9EF8D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0BD3B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A27C3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835A3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27C88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444B1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00A03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B0F646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8B9803"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5387B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89CB5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4AEFB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DA5BE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04776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654CA9" w14:textId="77777777" w:rsidR="008D35FE" w:rsidRPr="00283103" w:rsidRDefault="008D35FE" w:rsidP="00784DC6">
            <w:pPr>
              <w:pStyle w:val="Tabletext8pts"/>
              <w:rPr>
                <w:szCs w:val="16"/>
              </w:rPr>
            </w:pPr>
          </w:p>
        </w:tc>
        <w:tc>
          <w:tcPr>
            <w:tcW w:w="238" w:type="dxa"/>
            <w:shd w:val="clear" w:color="auto" w:fill="auto"/>
            <w:vAlign w:val="center"/>
          </w:tcPr>
          <w:p w14:paraId="363AC99C" w14:textId="77777777" w:rsidR="008D35FE" w:rsidRPr="00283103" w:rsidRDefault="008D35FE" w:rsidP="00784DC6">
            <w:pPr>
              <w:pStyle w:val="Tabletext8pts"/>
              <w:rPr>
                <w:szCs w:val="16"/>
              </w:rPr>
            </w:pPr>
          </w:p>
        </w:tc>
        <w:tc>
          <w:tcPr>
            <w:tcW w:w="236" w:type="dxa"/>
            <w:shd w:val="clear" w:color="auto" w:fill="FDE9D9"/>
            <w:vAlign w:val="center"/>
          </w:tcPr>
          <w:p w14:paraId="085533D3" w14:textId="77777777" w:rsidR="008D35FE" w:rsidRPr="00283103" w:rsidRDefault="008D35FE" w:rsidP="00784DC6">
            <w:pPr>
              <w:pStyle w:val="Tabletext8pts"/>
              <w:rPr>
                <w:szCs w:val="16"/>
              </w:rPr>
            </w:pPr>
          </w:p>
        </w:tc>
        <w:tc>
          <w:tcPr>
            <w:tcW w:w="240" w:type="dxa"/>
            <w:shd w:val="clear" w:color="auto" w:fill="auto"/>
            <w:vAlign w:val="center"/>
          </w:tcPr>
          <w:p w14:paraId="47B1EA7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F7B9ACA" w14:textId="77777777" w:rsidR="008D35FE" w:rsidRPr="00283103" w:rsidRDefault="008D35FE" w:rsidP="00784DC6">
            <w:pPr>
              <w:pStyle w:val="Tabletext8pts"/>
              <w:rPr>
                <w:szCs w:val="16"/>
              </w:rPr>
            </w:pPr>
          </w:p>
        </w:tc>
        <w:tc>
          <w:tcPr>
            <w:tcW w:w="236" w:type="dxa"/>
            <w:shd w:val="clear" w:color="auto" w:fill="auto"/>
            <w:vAlign w:val="center"/>
          </w:tcPr>
          <w:p w14:paraId="13EDF188" w14:textId="77777777" w:rsidR="008D35FE" w:rsidRPr="00283103" w:rsidRDefault="008D35FE" w:rsidP="00784DC6">
            <w:pPr>
              <w:pStyle w:val="Tabletext8pts"/>
              <w:rPr>
                <w:szCs w:val="16"/>
              </w:rPr>
            </w:pPr>
          </w:p>
        </w:tc>
        <w:tc>
          <w:tcPr>
            <w:tcW w:w="239" w:type="dxa"/>
            <w:shd w:val="clear" w:color="auto" w:fill="FDE9D9"/>
            <w:vAlign w:val="center"/>
          </w:tcPr>
          <w:p w14:paraId="2A57A01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EA52FE0" w14:textId="77777777" w:rsidR="008D35FE" w:rsidRPr="00283103" w:rsidRDefault="008D35FE" w:rsidP="00784DC6">
            <w:pPr>
              <w:pStyle w:val="Tabletext8pts"/>
              <w:rPr>
                <w:szCs w:val="16"/>
              </w:rPr>
            </w:pPr>
          </w:p>
        </w:tc>
        <w:tc>
          <w:tcPr>
            <w:tcW w:w="238" w:type="dxa"/>
            <w:shd w:val="clear" w:color="auto" w:fill="FDE9D9"/>
            <w:vAlign w:val="center"/>
          </w:tcPr>
          <w:p w14:paraId="222A93F2" w14:textId="77777777" w:rsidR="008D35FE" w:rsidRPr="00283103" w:rsidRDefault="008D35FE" w:rsidP="00784DC6">
            <w:pPr>
              <w:pStyle w:val="Tabletext8pts"/>
              <w:rPr>
                <w:szCs w:val="16"/>
              </w:rPr>
            </w:pPr>
          </w:p>
        </w:tc>
        <w:tc>
          <w:tcPr>
            <w:tcW w:w="238" w:type="dxa"/>
            <w:shd w:val="clear" w:color="auto" w:fill="auto"/>
            <w:vAlign w:val="center"/>
          </w:tcPr>
          <w:p w14:paraId="567A7039" w14:textId="77777777" w:rsidR="008D35FE" w:rsidRPr="00283103" w:rsidRDefault="008D35FE" w:rsidP="00784DC6">
            <w:pPr>
              <w:pStyle w:val="Tabletext8pts"/>
              <w:rPr>
                <w:szCs w:val="16"/>
              </w:rPr>
            </w:pPr>
          </w:p>
        </w:tc>
        <w:tc>
          <w:tcPr>
            <w:tcW w:w="238" w:type="dxa"/>
            <w:shd w:val="clear" w:color="auto" w:fill="FDE9D9"/>
            <w:vAlign w:val="center"/>
          </w:tcPr>
          <w:p w14:paraId="32301539" w14:textId="77777777" w:rsidR="008D35FE" w:rsidRPr="00283103" w:rsidRDefault="008D35FE" w:rsidP="00784DC6">
            <w:pPr>
              <w:pStyle w:val="Tabletext8pts"/>
              <w:rPr>
                <w:szCs w:val="16"/>
              </w:rPr>
            </w:pPr>
          </w:p>
        </w:tc>
        <w:tc>
          <w:tcPr>
            <w:tcW w:w="238" w:type="dxa"/>
            <w:shd w:val="clear" w:color="auto" w:fill="auto"/>
            <w:vAlign w:val="center"/>
          </w:tcPr>
          <w:p w14:paraId="79AAEF5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DADC3D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E3DD44E" w14:textId="77777777" w:rsidR="008D35FE" w:rsidRPr="00283103" w:rsidRDefault="008D35FE" w:rsidP="00784DC6">
            <w:pPr>
              <w:pStyle w:val="Tabletext8pts"/>
              <w:rPr>
                <w:szCs w:val="16"/>
              </w:rPr>
            </w:pPr>
          </w:p>
        </w:tc>
        <w:tc>
          <w:tcPr>
            <w:tcW w:w="238" w:type="dxa"/>
            <w:shd w:val="clear" w:color="auto" w:fill="FDE9D9"/>
            <w:vAlign w:val="center"/>
          </w:tcPr>
          <w:p w14:paraId="2506BB0F" w14:textId="77777777" w:rsidR="008D35FE" w:rsidRPr="00283103" w:rsidRDefault="008D35FE" w:rsidP="00784DC6">
            <w:pPr>
              <w:pStyle w:val="Tabletext8pts"/>
              <w:rPr>
                <w:szCs w:val="16"/>
              </w:rPr>
            </w:pPr>
          </w:p>
        </w:tc>
        <w:tc>
          <w:tcPr>
            <w:tcW w:w="539" w:type="dxa"/>
            <w:shd w:val="clear" w:color="auto" w:fill="auto"/>
            <w:vAlign w:val="center"/>
          </w:tcPr>
          <w:p w14:paraId="0E42F8B5" w14:textId="77777777" w:rsidR="008D35FE" w:rsidRPr="00283103" w:rsidRDefault="008D35FE" w:rsidP="00784DC6">
            <w:pPr>
              <w:pStyle w:val="Tabletext8pts"/>
              <w:rPr>
                <w:szCs w:val="16"/>
              </w:rPr>
            </w:pPr>
            <w:r w:rsidRPr="00283103">
              <w:rPr>
                <w:szCs w:val="16"/>
              </w:rPr>
              <w:t>8</w:t>
            </w:r>
          </w:p>
        </w:tc>
      </w:tr>
      <w:tr w:rsidR="008D35FE" w:rsidRPr="00283103" w14:paraId="0E6DC56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D94A7B9" w14:textId="5DCA904F"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AF30ADF" w14:textId="55772549"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8F4DC5C" w14:textId="77777777" w:rsidR="008D35FE" w:rsidRPr="00283103" w:rsidRDefault="008D35FE" w:rsidP="00784DC6">
            <w:pPr>
              <w:pStyle w:val="Tabletext8pts"/>
            </w:pPr>
            <w:r w:rsidRPr="00283103">
              <w:rPr>
                <w:b/>
                <w:bCs/>
              </w:rPr>
              <w:t>ADD</w:t>
            </w:r>
            <w:r w:rsidRPr="00283103">
              <w:br/>
              <w:t>ARTICLE 9</w:t>
            </w:r>
          </w:p>
          <w:p w14:paraId="64B69CF9" w14:textId="77777777" w:rsidR="008D35FE" w:rsidRPr="00283103" w:rsidRDefault="008D35FE" w:rsidP="00784DC6">
            <w:pPr>
              <w:pStyle w:val="Tabletext8pts"/>
            </w:pPr>
            <w:r w:rsidRPr="00283103">
              <w:t>9.3.1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FD88C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75CE5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794CA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7E57D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DFDB8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8E046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84C06F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B4DF6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EAE41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3DC56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2CB32A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863CF0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0ABBA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ECEBE27"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C61C40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A8E1C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EA8ED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B75EDF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3741A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0DE4F20" w14:textId="77777777" w:rsidR="008D35FE" w:rsidRPr="00283103" w:rsidRDefault="008D35FE" w:rsidP="00784DC6">
            <w:pPr>
              <w:pStyle w:val="Tabletext8pts"/>
              <w:rPr>
                <w:szCs w:val="16"/>
              </w:rPr>
            </w:pPr>
          </w:p>
        </w:tc>
        <w:tc>
          <w:tcPr>
            <w:tcW w:w="238" w:type="dxa"/>
            <w:shd w:val="clear" w:color="auto" w:fill="auto"/>
            <w:vAlign w:val="center"/>
          </w:tcPr>
          <w:p w14:paraId="1B8E65F4" w14:textId="77777777" w:rsidR="008D35FE" w:rsidRPr="00283103" w:rsidRDefault="008D35FE" w:rsidP="00784DC6">
            <w:pPr>
              <w:pStyle w:val="Tabletext8pts"/>
              <w:rPr>
                <w:szCs w:val="16"/>
              </w:rPr>
            </w:pPr>
          </w:p>
        </w:tc>
        <w:tc>
          <w:tcPr>
            <w:tcW w:w="236" w:type="dxa"/>
            <w:shd w:val="clear" w:color="auto" w:fill="FDE9D9"/>
            <w:vAlign w:val="center"/>
          </w:tcPr>
          <w:p w14:paraId="40EA07B3" w14:textId="77777777" w:rsidR="008D35FE" w:rsidRPr="00283103" w:rsidRDefault="008D35FE" w:rsidP="00784DC6">
            <w:pPr>
              <w:pStyle w:val="Tabletext8pts"/>
              <w:rPr>
                <w:szCs w:val="16"/>
              </w:rPr>
            </w:pPr>
          </w:p>
        </w:tc>
        <w:tc>
          <w:tcPr>
            <w:tcW w:w="240" w:type="dxa"/>
            <w:shd w:val="clear" w:color="auto" w:fill="auto"/>
            <w:vAlign w:val="center"/>
          </w:tcPr>
          <w:p w14:paraId="6D36317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315BC50" w14:textId="77777777" w:rsidR="008D35FE" w:rsidRPr="00283103" w:rsidRDefault="008D35FE" w:rsidP="00784DC6">
            <w:pPr>
              <w:pStyle w:val="Tabletext8pts"/>
              <w:rPr>
                <w:szCs w:val="16"/>
              </w:rPr>
            </w:pPr>
          </w:p>
        </w:tc>
        <w:tc>
          <w:tcPr>
            <w:tcW w:w="236" w:type="dxa"/>
            <w:shd w:val="clear" w:color="auto" w:fill="auto"/>
            <w:vAlign w:val="center"/>
          </w:tcPr>
          <w:p w14:paraId="03E6278D" w14:textId="77777777" w:rsidR="008D35FE" w:rsidRPr="00283103" w:rsidRDefault="008D35FE" w:rsidP="00784DC6">
            <w:pPr>
              <w:pStyle w:val="Tabletext8pts"/>
              <w:rPr>
                <w:szCs w:val="16"/>
              </w:rPr>
            </w:pPr>
          </w:p>
        </w:tc>
        <w:tc>
          <w:tcPr>
            <w:tcW w:w="239" w:type="dxa"/>
            <w:shd w:val="clear" w:color="auto" w:fill="FDE9D9"/>
            <w:vAlign w:val="center"/>
          </w:tcPr>
          <w:p w14:paraId="2F88019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FB12478" w14:textId="77777777" w:rsidR="008D35FE" w:rsidRPr="00283103" w:rsidRDefault="008D35FE" w:rsidP="00784DC6">
            <w:pPr>
              <w:pStyle w:val="Tabletext8pts"/>
              <w:rPr>
                <w:szCs w:val="16"/>
              </w:rPr>
            </w:pPr>
          </w:p>
        </w:tc>
        <w:tc>
          <w:tcPr>
            <w:tcW w:w="238" w:type="dxa"/>
            <w:shd w:val="clear" w:color="auto" w:fill="FDE9D9"/>
            <w:vAlign w:val="center"/>
          </w:tcPr>
          <w:p w14:paraId="19D0CEB0" w14:textId="77777777" w:rsidR="008D35FE" w:rsidRPr="00283103" w:rsidRDefault="008D35FE" w:rsidP="00784DC6">
            <w:pPr>
              <w:pStyle w:val="Tabletext8pts"/>
              <w:rPr>
                <w:szCs w:val="16"/>
              </w:rPr>
            </w:pPr>
          </w:p>
        </w:tc>
        <w:tc>
          <w:tcPr>
            <w:tcW w:w="238" w:type="dxa"/>
            <w:shd w:val="clear" w:color="auto" w:fill="auto"/>
            <w:vAlign w:val="center"/>
          </w:tcPr>
          <w:p w14:paraId="7A95E72A" w14:textId="77777777" w:rsidR="008D35FE" w:rsidRPr="00283103" w:rsidRDefault="008D35FE" w:rsidP="00784DC6">
            <w:pPr>
              <w:pStyle w:val="Tabletext8pts"/>
              <w:rPr>
                <w:szCs w:val="16"/>
              </w:rPr>
            </w:pPr>
          </w:p>
        </w:tc>
        <w:tc>
          <w:tcPr>
            <w:tcW w:w="238" w:type="dxa"/>
            <w:shd w:val="clear" w:color="auto" w:fill="FDE9D9"/>
            <w:vAlign w:val="center"/>
          </w:tcPr>
          <w:p w14:paraId="63D21D0F" w14:textId="77777777" w:rsidR="008D35FE" w:rsidRPr="00283103" w:rsidRDefault="008D35FE" w:rsidP="00784DC6">
            <w:pPr>
              <w:pStyle w:val="Tabletext8pts"/>
              <w:rPr>
                <w:szCs w:val="16"/>
              </w:rPr>
            </w:pPr>
          </w:p>
        </w:tc>
        <w:tc>
          <w:tcPr>
            <w:tcW w:w="238" w:type="dxa"/>
            <w:shd w:val="clear" w:color="auto" w:fill="auto"/>
            <w:vAlign w:val="center"/>
          </w:tcPr>
          <w:p w14:paraId="0EB1AA6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0E23496"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108472C" w14:textId="77777777" w:rsidR="008D35FE" w:rsidRPr="00283103" w:rsidRDefault="008D35FE" w:rsidP="00784DC6">
            <w:pPr>
              <w:pStyle w:val="Tabletext8pts"/>
              <w:rPr>
                <w:szCs w:val="16"/>
              </w:rPr>
            </w:pPr>
          </w:p>
        </w:tc>
        <w:tc>
          <w:tcPr>
            <w:tcW w:w="238" w:type="dxa"/>
            <w:shd w:val="clear" w:color="auto" w:fill="FDE9D9"/>
            <w:vAlign w:val="center"/>
          </w:tcPr>
          <w:p w14:paraId="059F0CF3" w14:textId="77777777" w:rsidR="008D35FE" w:rsidRPr="00283103" w:rsidRDefault="008D35FE" w:rsidP="00784DC6">
            <w:pPr>
              <w:pStyle w:val="Tabletext8pts"/>
              <w:rPr>
                <w:szCs w:val="16"/>
              </w:rPr>
            </w:pPr>
          </w:p>
        </w:tc>
        <w:tc>
          <w:tcPr>
            <w:tcW w:w="539" w:type="dxa"/>
            <w:shd w:val="clear" w:color="auto" w:fill="auto"/>
            <w:vAlign w:val="center"/>
          </w:tcPr>
          <w:p w14:paraId="41C06EF7" w14:textId="77777777" w:rsidR="008D35FE" w:rsidRPr="00283103" w:rsidRDefault="008D35FE" w:rsidP="00784DC6">
            <w:pPr>
              <w:pStyle w:val="Tabletext8pts"/>
              <w:rPr>
                <w:szCs w:val="16"/>
              </w:rPr>
            </w:pPr>
            <w:r w:rsidRPr="00283103">
              <w:rPr>
                <w:szCs w:val="16"/>
              </w:rPr>
              <w:t>8</w:t>
            </w:r>
          </w:p>
        </w:tc>
      </w:tr>
      <w:tr w:rsidR="008D35FE" w:rsidRPr="00283103" w14:paraId="2F6E0F1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43B1228" w14:textId="1ED8729B"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934472D" w14:textId="43A0C753" w:rsidR="008D35FE" w:rsidRPr="00283103" w:rsidRDefault="008D35FE"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59B3721" w14:textId="77777777" w:rsidR="008D35FE" w:rsidRPr="00283103" w:rsidRDefault="008D35FE" w:rsidP="00784DC6">
            <w:pPr>
              <w:pStyle w:val="Tabletext8pts"/>
            </w:pPr>
            <w:r w:rsidRPr="00283103">
              <w:rPr>
                <w:b/>
                <w:bCs/>
              </w:rPr>
              <w:t>MOD</w:t>
            </w:r>
            <w:r w:rsidRPr="00283103">
              <w:br/>
              <w:t>ARTICLE 11</w:t>
            </w:r>
          </w:p>
          <w:p w14:paraId="1E9EC628" w14:textId="05277A0A" w:rsidR="008D35FE" w:rsidRPr="00283103" w:rsidRDefault="00BC67D1" w:rsidP="00784DC6">
            <w:pPr>
              <w:pStyle w:val="Tabletext8pts"/>
            </w:pPr>
            <w:r w:rsidRPr="00283103">
              <w:t>Notification et inscription des assignations de fréquence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A9EBE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CC5B7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DD5D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49F1A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C7B4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5F057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6616A1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30CA1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C6330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2A1008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59E9C4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DE2A1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013CC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84526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5A7CF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79865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22C92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8C0DC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F943A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A4B4D5" w14:textId="77777777" w:rsidR="008D35FE" w:rsidRPr="00283103" w:rsidRDefault="008D35FE" w:rsidP="00784DC6">
            <w:pPr>
              <w:pStyle w:val="Tabletext8pts"/>
              <w:rPr>
                <w:szCs w:val="16"/>
              </w:rPr>
            </w:pPr>
          </w:p>
        </w:tc>
        <w:tc>
          <w:tcPr>
            <w:tcW w:w="238" w:type="dxa"/>
            <w:shd w:val="clear" w:color="auto" w:fill="auto"/>
            <w:vAlign w:val="center"/>
          </w:tcPr>
          <w:p w14:paraId="20BA2972" w14:textId="77777777" w:rsidR="008D35FE" w:rsidRPr="00283103" w:rsidRDefault="008D35FE" w:rsidP="00784DC6">
            <w:pPr>
              <w:pStyle w:val="Tabletext8pts"/>
              <w:rPr>
                <w:szCs w:val="16"/>
              </w:rPr>
            </w:pPr>
          </w:p>
        </w:tc>
        <w:tc>
          <w:tcPr>
            <w:tcW w:w="236" w:type="dxa"/>
            <w:shd w:val="clear" w:color="auto" w:fill="FDE9D9"/>
            <w:vAlign w:val="center"/>
          </w:tcPr>
          <w:p w14:paraId="20D4BAA1" w14:textId="77777777" w:rsidR="008D35FE" w:rsidRPr="00283103" w:rsidRDefault="008D35FE" w:rsidP="00784DC6">
            <w:pPr>
              <w:pStyle w:val="Tabletext8pts"/>
              <w:rPr>
                <w:szCs w:val="16"/>
              </w:rPr>
            </w:pPr>
          </w:p>
        </w:tc>
        <w:tc>
          <w:tcPr>
            <w:tcW w:w="240" w:type="dxa"/>
            <w:shd w:val="clear" w:color="auto" w:fill="auto"/>
            <w:vAlign w:val="center"/>
          </w:tcPr>
          <w:p w14:paraId="1C087F8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D10BA4E" w14:textId="77777777" w:rsidR="008D35FE" w:rsidRPr="00283103" w:rsidRDefault="008D35FE" w:rsidP="00784DC6">
            <w:pPr>
              <w:pStyle w:val="Tabletext8pts"/>
              <w:rPr>
                <w:szCs w:val="16"/>
              </w:rPr>
            </w:pPr>
          </w:p>
        </w:tc>
        <w:tc>
          <w:tcPr>
            <w:tcW w:w="236" w:type="dxa"/>
            <w:shd w:val="clear" w:color="auto" w:fill="auto"/>
            <w:vAlign w:val="center"/>
          </w:tcPr>
          <w:p w14:paraId="55C80386" w14:textId="77777777" w:rsidR="008D35FE" w:rsidRPr="00283103" w:rsidRDefault="008D35FE" w:rsidP="00784DC6">
            <w:pPr>
              <w:pStyle w:val="Tabletext8pts"/>
              <w:rPr>
                <w:szCs w:val="16"/>
              </w:rPr>
            </w:pPr>
          </w:p>
        </w:tc>
        <w:tc>
          <w:tcPr>
            <w:tcW w:w="239" w:type="dxa"/>
            <w:shd w:val="clear" w:color="auto" w:fill="FDE9D9"/>
            <w:vAlign w:val="center"/>
          </w:tcPr>
          <w:p w14:paraId="753C069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AD4CF2E" w14:textId="77777777" w:rsidR="008D35FE" w:rsidRPr="00283103" w:rsidRDefault="008D35FE" w:rsidP="00784DC6">
            <w:pPr>
              <w:pStyle w:val="Tabletext8pts"/>
              <w:rPr>
                <w:szCs w:val="16"/>
              </w:rPr>
            </w:pPr>
          </w:p>
        </w:tc>
        <w:tc>
          <w:tcPr>
            <w:tcW w:w="238" w:type="dxa"/>
            <w:shd w:val="clear" w:color="auto" w:fill="FDE9D9"/>
            <w:vAlign w:val="center"/>
          </w:tcPr>
          <w:p w14:paraId="711CDDC4" w14:textId="77777777" w:rsidR="008D35FE" w:rsidRPr="00283103" w:rsidRDefault="008D35FE" w:rsidP="00784DC6">
            <w:pPr>
              <w:pStyle w:val="Tabletext8pts"/>
              <w:rPr>
                <w:szCs w:val="16"/>
              </w:rPr>
            </w:pPr>
          </w:p>
        </w:tc>
        <w:tc>
          <w:tcPr>
            <w:tcW w:w="238" w:type="dxa"/>
            <w:shd w:val="clear" w:color="auto" w:fill="auto"/>
            <w:vAlign w:val="center"/>
          </w:tcPr>
          <w:p w14:paraId="7B74A209" w14:textId="77777777" w:rsidR="008D35FE" w:rsidRPr="00283103" w:rsidRDefault="008D35FE" w:rsidP="00784DC6">
            <w:pPr>
              <w:pStyle w:val="Tabletext8pts"/>
              <w:rPr>
                <w:szCs w:val="16"/>
              </w:rPr>
            </w:pPr>
          </w:p>
        </w:tc>
        <w:tc>
          <w:tcPr>
            <w:tcW w:w="238" w:type="dxa"/>
            <w:shd w:val="clear" w:color="auto" w:fill="FDE9D9"/>
            <w:vAlign w:val="center"/>
          </w:tcPr>
          <w:p w14:paraId="44791A99" w14:textId="77777777" w:rsidR="008D35FE" w:rsidRPr="00283103" w:rsidRDefault="008D35FE" w:rsidP="00784DC6">
            <w:pPr>
              <w:pStyle w:val="Tabletext8pts"/>
              <w:rPr>
                <w:szCs w:val="16"/>
              </w:rPr>
            </w:pPr>
          </w:p>
        </w:tc>
        <w:tc>
          <w:tcPr>
            <w:tcW w:w="238" w:type="dxa"/>
            <w:shd w:val="clear" w:color="auto" w:fill="auto"/>
            <w:vAlign w:val="center"/>
          </w:tcPr>
          <w:p w14:paraId="74FE25A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4F6D80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CCB2BB0" w14:textId="77777777" w:rsidR="008D35FE" w:rsidRPr="00283103" w:rsidRDefault="008D35FE" w:rsidP="00784DC6">
            <w:pPr>
              <w:pStyle w:val="Tabletext8pts"/>
              <w:rPr>
                <w:szCs w:val="16"/>
              </w:rPr>
            </w:pPr>
          </w:p>
        </w:tc>
        <w:tc>
          <w:tcPr>
            <w:tcW w:w="238" w:type="dxa"/>
            <w:shd w:val="clear" w:color="auto" w:fill="FDE9D9"/>
            <w:vAlign w:val="center"/>
          </w:tcPr>
          <w:p w14:paraId="3957C4EC" w14:textId="77777777" w:rsidR="008D35FE" w:rsidRPr="00283103" w:rsidRDefault="008D35FE" w:rsidP="00784DC6">
            <w:pPr>
              <w:pStyle w:val="Tabletext8pts"/>
              <w:rPr>
                <w:szCs w:val="16"/>
              </w:rPr>
            </w:pPr>
          </w:p>
        </w:tc>
        <w:tc>
          <w:tcPr>
            <w:tcW w:w="539" w:type="dxa"/>
            <w:shd w:val="clear" w:color="auto" w:fill="auto"/>
            <w:vAlign w:val="center"/>
          </w:tcPr>
          <w:p w14:paraId="772A5E3C" w14:textId="77777777" w:rsidR="008D35FE" w:rsidRPr="00283103" w:rsidRDefault="008D35FE" w:rsidP="00784DC6">
            <w:pPr>
              <w:pStyle w:val="Tabletext8pts"/>
              <w:rPr>
                <w:szCs w:val="16"/>
              </w:rPr>
            </w:pPr>
            <w:r w:rsidRPr="00283103">
              <w:rPr>
                <w:szCs w:val="16"/>
              </w:rPr>
              <w:t>8</w:t>
            </w:r>
          </w:p>
        </w:tc>
      </w:tr>
      <w:tr w:rsidR="008D35FE" w:rsidRPr="00283103" w14:paraId="7501638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C45E9C1" w14:textId="651DB9A4"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1256962" w14:textId="06DB395B" w:rsidR="008D35FE" w:rsidRPr="00283103" w:rsidRDefault="008D35FE"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3488707" w14:textId="77777777" w:rsidR="008D35FE" w:rsidRPr="00283103" w:rsidRDefault="008D35FE" w:rsidP="00784DC6">
            <w:pPr>
              <w:pStyle w:val="Tabletext8pts"/>
            </w:pPr>
            <w:r w:rsidRPr="00283103">
              <w:rPr>
                <w:b/>
                <w:bCs/>
              </w:rPr>
              <w:t>MOD</w:t>
            </w:r>
            <w:r w:rsidRPr="00283103">
              <w:br/>
              <w:t>ARTICLE 11</w:t>
            </w:r>
          </w:p>
          <w:p w14:paraId="7070FABF" w14:textId="77777777" w:rsidR="008D35FE" w:rsidRPr="00283103" w:rsidRDefault="008D35FE" w:rsidP="00784DC6">
            <w:pPr>
              <w:pStyle w:val="Tabletext8pts"/>
            </w:pPr>
            <w:r w:rsidRPr="00283103">
              <w:t>A.11.2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028BB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B760B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0660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A9C55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E0554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8C882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34FBD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1BF08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E65DC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A9729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9ED5A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77B28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07A6E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99B911"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5D84E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C0C04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9D314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77F6D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6464B2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BF2E2D" w14:textId="77777777" w:rsidR="008D35FE" w:rsidRPr="00283103" w:rsidRDefault="008D35FE" w:rsidP="00784DC6">
            <w:pPr>
              <w:pStyle w:val="Tabletext8pts"/>
              <w:rPr>
                <w:szCs w:val="16"/>
              </w:rPr>
            </w:pPr>
          </w:p>
        </w:tc>
        <w:tc>
          <w:tcPr>
            <w:tcW w:w="238" w:type="dxa"/>
            <w:shd w:val="clear" w:color="auto" w:fill="auto"/>
            <w:vAlign w:val="center"/>
          </w:tcPr>
          <w:p w14:paraId="7E5B67F5" w14:textId="77777777" w:rsidR="008D35FE" w:rsidRPr="00283103" w:rsidRDefault="008D35FE" w:rsidP="00784DC6">
            <w:pPr>
              <w:pStyle w:val="Tabletext8pts"/>
              <w:rPr>
                <w:szCs w:val="16"/>
              </w:rPr>
            </w:pPr>
          </w:p>
        </w:tc>
        <w:tc>
          <w:tcPr>
            <w:tcW w:w="236" w:type="dxa"/>
            <w:shd w:val="clear" w:color="auto" w:fill="FDE9D9"/>
            <w:vAlign w:val="center"/>
          </w:tcPr>
          <w:p w14:paraId="13B02CA0" w14:textId="77777777" w:rsidR="008D35FE" w:rsidRPr="00283103" w:rsidRDefault="008D35FE" w:rsidP="00784DC6">
            <w:pPr>
              <w:pStyle w:val="Tabletext8pts"/>
              <w:rPr>
                <w:szCs w:val="16"/>
              </w:rPr>
            </w:pPr>
          </w:p>
        </w:tc>
        <w:tc>
          <w:tcPr>
            <w:tcW w:w="240" w:type="dxa"/>
            <w:shd w:val="clear" w:color="auto" w:fill="auto"/>
            <w:vAlign w:val="center"/>
          </w:tcPr>
          <w:p w14:paraId="68ACAB19"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32CC808" w14:textId="77777777" w:rsidR="008D35FE" w:rsidRPr="00283103" w:rsidRDefault="008D35FE" w:rsidP="00784DC6">
            <w:pPr>
              <w:pStyle w:val="Tabletext8pts"/>
              <w:rPr>
                <w:szCs w:val="16"/>
              </w:rPr>
            </w:pPr>
          </w:p>
        </w:tc>
        <w:tc>
          <w:tcPr>
            <w:tcW w:w="236" w:type="dxa"/>
            <w:shd w:val="clear" w:color="auto" w:fill="auto"/>
            <w:vAlign w:val="center"/>
          </w:tcPr>
          <w:p w14:paraId="2802AE9A" w14:textId="77777777" w:rsidR="008D35FE" w:rsidRPr="00283103" w:rsidRDefault="008D35FE" w:rsidP="00784DC6">
            <w:pPr>
              <w:pStyle w:val="Tabletext8pts"/>
              <w:rPr>
                <w:szCs w:val="16"/>
              </w:rPr>
            </w:pPr>
          </w:p>
        </w:tc>
        <w:tc>
          <w:tcPr>
            <w:tcW w:w="239" w:type="dxa"/>
            <w:shd w:val="clear" w:color="auto" w:fill="FDE9D9"/>
            <w:vAlign w:val="center"/>
          </w:tcPr>
          <w:p w14:paraId="09F11FA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2588ECF" w14:textId="77777777" w:rsidR="008D35FE" w:rsidRPr="00283103" w:rsidRDefault="008D35FE" w:rsidP="00784DC6">
            <w:pPr>
              <w:pStyle w:val="Tabletext8pts"/>
              <w:rPr>
                <w:szCs w:val="16"/>
              </w:rPr>
            </w:pPr>
          </w:p>
        </w:tc>
        <w:tc>
          <w:tcPr>
            <w:tcW w:w="238" w:type="dxa"/>
            <w:shd w:val="clear" w:color="auto" w:fill="FDE9D9"/>
            <w:vAlign w:val="center"/>
          </w:tcPr>
          <w:p w14:paraId="1A6B4AB5" w14:textId="77777777" w:rsidR="008D35FE" w:rsidRPr="00283103" w:rsidRDefault="008D35FE" w:rsidP="00784DC6">
            <w:pPr>
              <w:pStyle w:val="Tabletext8pts"/>
              <w:rPr>
                <w:szCs w:val="16"/>
              </w:rPr>
            </w:pPr>
          </w:p>
        </w:tc>
        <w:tc>
          <w:tcPr>
            <w:tcW w:w="238" w:type="dxa"/>
            <w:shd w:val="clear" w:color="auto" w:fill="auto"/>
            <w:vAlign w:val="center"/>
          </w:tcPr>
          <w:p w14:paraId="211DBB61" w14:textId="77777777" w:rsidR="008D35FE" w:rsidRPr="00283103" w:rsidRDefault="008D35FE" w:rsidP="00784DC6">
            <w:pPr>
              <w:pStyle w:val="Tabletext8pts"/>
              <w:rPr>
                <w:szCs w:val="16"/>
              </w:rPr>
            </w:pPr>
          </w:p>
        </w:tc>
        <w:tc>
          <w:tcPr>
            <w:tcW w:w="238" w:type="dxa"/>
            <w:shd w:val="clear" w:color="auto" w:fill="FDE9D9"/>
            <w:vAlign w:val="center"/>
          </w:tcPr>
          <w:p w14:paraId="0CAA3682" w14:textId="77777777" w:rsidR="008D35FE" w:rsidRPr="00283103" w:rsidRDefault="008D35FE" w:rsidP="00784DC6">
            <w:pPr>
              <w:pStyle w:val="Tabletext8pts"/>
              <w:rPr>
                <w:szCs w:val="16"/>
              </w:rPr>
            </w:pPr>
          </w:p>
        </w:tc>
        <w:tc>
          <w:tcPr>
            <w:tcW w:w="238" w:type="dxa"/>
            <w:shd w:val="clear" w:color="auto" w:fill="auto"/>
            <w:vAlign w:val="center"/>
          </w:tcPr>
          <w:p w14:paraId="78F9CA8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1DB8AD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E692B72" w14:textId="77777777" w:rsidR="008D35FE" w:rsidRPr="00283103" w:rsidRDefault="008D35FE" w:rsidP="00784DC6">
            <w:pPr>
              <w:pStyle w:val="Tabletext8pts"/>
              <w:rPr>
                <w:szCs w:val="16"/>
              </w:rPr>
            </w:pPr>
          </w:p>
        </w:tc>
        <w:tc>
          <w:tcPr>
            <w:tcW w:w="238" w:type="dxa"/>
            <w:shd w:val="clear" w:color="auto" w:fill="FDE9D9"/>
            <w:vAlign w:val="center"/>
          </w:tcPr>
          <w:p w14:paraId="23B4A51C" w14:textId="77777777" w:rsidR="008D35FE" w:rsidRPr="00283103" w:rsidRDefault="008D35FE" w:rsidP="00784DC6">
            <w:pPr>
              <w:pStyle w:val="Tabletext8pts"/>
              <w:rPr>
                <w:szCs w:val="16"/>
              </w:rPr>
            </w:pPr>
          </w:p>
        </w:tc>
        <w:tc>
          <w:tcPr>
            <w:tcW w:w="539" w:type="dxa"/>
            <w:shd w:val="clear" w:color="auto" w:fill="auto"/>
            <w:vAlign w:val="center"/>
          </w:tcPr>
          <w:p w14:paraId="642EDDD7" w14:textId="77777777" w:rsidR="008D35FE" w:rsidRPr="00283103" w:rsidRDefault="008D35FE" w:rsidP="00784DC6">
            <w:pPr>
              <w:pStyle w:val="Tabletext8pts"/>
              <w:rPr>
                <w:szCs w:val="16"/>
              </w:rPr>
            </w:pPr>
            <w:r w:rsidRPr="00283103">
              <w:rPr>
                <w:szCs w:val="16"/>
              </w:rPr>
              <w:t>8</w:t>
            </w:r>
          </w:p>
        </w:tc>
      </w:tr>
      <w:tr w:rsidR="008D35FE" w:rsidRPr="00283103" w14:paraId="6BE3CD7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15558B6" w14:textId="5682F0C1"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2393062" w14:textId="6C441CE7" w:rsidR="008D35FE" w:rsidRPr="00283103" w:rsidRDefault="008D35FE" w:rsidP="00784DC6">
            <w:pPr>
              <w:pStyle w:val="Tabletext8pts"/>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701F983" w14:textId="4528C873" w:rsidR="008D35FE" w:rsidRPr="00283103" w:rsidRDefault="008D35FE" w:rsidP="00784DC6">
            <w:pPr>
              <w:pStyle w:val="Tabletext8pts"/>
            </w:pPr>
            <w:r w:rsidRPr="00283103">
              <w:rPr>
                <w:b/>
                <w:bCs/>
              </w:rPr>
              <w:t>MOD</w:t>
            </w:r>
            <w:r w:rsidRPr="00283103">
              <w:br/>
              <w:t>APPENDI</w:t>
            </w:r>
            <w:r w:rsidR="00BC67D1" w:rsidRPr="00283103">
              <w:t>CE</w:t>
            </w:r>
            <w:r w:rsidRPr="00283103">
              <w:t xml:space="preserve"> 4 (R</w:t>
            </w:r>
            <w:r w:rsidR="00BC67D1" w:rsidRPr="00283103">
              <w:t>É</w:t>
            </w:r>
            <w:r w:rsidRPr="00283103">
              <w:t>V.</w:t>
            </w:r>
            <w:r w:rsidR="00BC67D1" w:rsidRPr="00283103">
              <w:t>CMR</w:t>
            </w:r>
            <w:r w:rsidRPr="00283103">
              <w:t>-15)</w:t>
            </w:r>
          </w:p>
          <w:p w14:paraId="21CE1598" w14:textId="64F4387D" w:rsidR="008D35FE" w:rsidRPr="00283103" w:rsidRDefault="008D35FE" w:rsidP="00784DC6">
            <w:pPr>
              <w:pStyle w:val="Tabletext8pts"/>
            </w:pPr>
            <w:r w:rsidRPr="00283103">
              <w:t>ANNEX</w:t>
            </w:r>
            <w:r w:rsidR="00BC67D1" w:rsidRPr="00283103">
              <w:t>E</w:t>
            </w:r>
            <w:r w:rsidRPr="00283103">
              <w:t xml:space="preserve"> 2</w:t>
            </w:r>
          </w:p>
          <w:p w14:paraId="7A1F3D8F" w14:textId="2ED41FC7" w:rsidR="008D35FE" w:rsidRPr="00283103" w:rsidRDefault="00BC67D1" w:rsidP="00784DC6">
            <w:pPr>
              <w:pStyle w:val="Tabletext8pts"/>
            </w:pPr>
            <w:r w:rsidRPr="00283103">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A79F9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A212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BC51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83381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40A9C7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20AB2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E5242D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4DC20B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E076E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3F6FD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B33E3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67728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A203C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78D05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DDD05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8F0DB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D0E43C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4C085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AE87E3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3E0B6D" w14:textId="77777777" w:rsidR="008D35FE" w:rsidRPr="00283103" w:rsidRDefault="008D35FE" w:rsidP="00784DC6">
            <w:pPr>
              <w:pStyle w:val="Tabletext8pts"/>
              <w:rPr>
                <w:szCs w:val="16"/>
              </w:rPr>
            </w:pPr>
          </w:p>
        </w:tc>
        <w:tc>
          <w:tcPr>
            <w:tcW w:w="238" w:type="dxa"/>
            <w:shd w:val="clear" w:color="auto" w:fill="auto"/>
            <w:vAlign w:val="center"/>
          </w:tcPr>
          <w:p w14:paraId="2B48FE1C" w14:textId="77777777" w:rsidR="008D35FE" w:rsidRPr="00283103" w:rsidRDefault="008D35FE" w:rsidP="00784DC6">
            <w:pPr>
              <w:pStyle w:val="Tabletext8pts"/>
              <w:rPr>
                <w:szCs w:val="16"/>
              </w:rPr>
            </w:pPr>
          </w:p>
        </w:tc>
        <w:tc>
          <w:tcPr>
            <w:tcW w:w="236" w:type="dxa"/>
            <w:shd w:val="clear" w:color="auto" w:fill="FDE9D9"/>
            <w:vAlign w:val="center"/>
          </w:tcPr>
          <w:p w14:paraId="2A4943C7" w14:textId="77777777" w:rsidR="008D35FE" w:rsidRPr="00283103" w:rsidRDefault="008D35FE" w:rsidP="00784DC6">
            <w:pPr>
              <w:pStyle w:val="Tabletext8pts"/>
              <w:rPr>
                <w:szCs w:val="16"/>
              </w:rPr>
            </w:pPr>
          </w:p>
        </w:tc>
        <w:tc>
          <w:tcPr>
            <w:tcW w:w="240" w:type="dxa"/>
            <w:shd w:val="clear" w:color="auto" w:fill="auto"/>
            <w:vAlign w:val="center"/>
          </w:tcPr>
          <w:p w14:paraId="57B9E75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1EC9102" w14:textId="77777777" w:rsidR="008D35FE" w:rsidRPr="00283103" w:rsidRDefault="008D35FE" w:rsidP="00784DC6">
            <w:pPr>
              <w:pStyle w:val="Tabletext8pts"/>
              <w:rPr>
                <w:szCs w:val="16"/>
              </w:rPr>
            </w:pPr>
          </w:p>
        </w:tc>
        <w:tc>
          <w:tcPr>
            <w:tcW w:w="236" w:type="dxa"/>
            <w:shd w:val="clear" w:color="auto" w:fill="auto"/>
            <w:vAlign w:val="center"/>
          </w:tcPr>
          <w:p w14:paraId="3B83A722" w14:textId="77777777" w:rsidR="008D35FE" w:rsidRPr="00283103" w:rsidRDefault="008D35FE" w:rsidP="00784DC6">
            <w:pPr>
              <w:pStyle w:val="Tabletext8pts"/>
              <w:rPr>
                <w:szCs w:val="16"/>
              </w:rPr>
            </w:pPr>
          </w:p>
        </w:tc>
        <w:tc>
          <w:tcPr>
            <w:tcW w:w="239" w:type="dxa"/>
            <w:shd w:val="clear" w:color="auto" w:fill="FDE9D9"/>
            <w:vAlign w:val="center"/>
          </w:tcPr>
          <w:p w14:paraId="44AFA00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09B6D8F" w14:textId="77777777" w:rsidR="008D35FE" w:rsidRPr="00283103" w:rsidRDefault="008D35FE" w:rsidP="00784DC6">
            <w:pPr>
              <w:pStyle w:val="Tabletext8pts"/>
              <w:rPr>
                <w:szCs w:val="16"/>
              </w:rPr>
            </w:pPr>
          </w:p>
        </w:tc>
        <w:tc>
          <w:tcPr>
            <w:tcW w:w="238" w:type="dxa"/>
            <w:shd w:val="clear" w:color="auto" w:fill="FDE9D9"/>
            <w:vAlign w:val="center"/>
          </w:tcPr>
          <w:p w14:paraId="05C6DD32" w14:textId="77777777" w:rsidR="008D35FE" w:rsidRPr="00283103" w:rsidRDefault="008D35FE" w:rsidP="00784DC6">
            <w:pPr>
              <w:pStyle w:val="Tabletext8pts"/>
              <w:rPr>
                <w:szCs w:val="16"/>
              </w:rPr>
            </w:pPr>
          </w:p>
        </w:tc>
        <w:tc>
          <w:tcPr>
            <w:tcW w:w="238" w:type="dxa"/>
            <w:shd w:val="clear" w:color="auto" w:fill="auto"/>
            <w:vAlign w:val="center"/>
          </w:tcPr>
          <w:p w14:paraId="39207D43" w14:textId="77777777" w:rsidR="008D35FE" w:rsidRPr="00283103" w:rsidRDefault="008D35FE" w:rsidP="00784DC6">
            <w:pPr>
              <w:pStyle w:val="Tabletext8pts"/>
              <w:rPr>
                <w:szCs w:val="16"/>
              </w:rPr>
            </w:pPr>
          </w:p>
        </w:tc>
        <w:tc>
          <w:tcPr>
            <w:tcW w:w="238" w:type="dxa"/>
            <w:shd w:val="clear" w:color="auto" w:fill="FDE9D9"/>
            <w:vAlign w:val="center"/>
          </w:tcPr>
          <w:p w14:paraId="2E7252BA" w14:textId="77777777" w:rsidR="008D35FE" w:rsidRPr="00283103" w:rsidRDefault="008D35FE" w:rsidP="00784DC6">
            <w:pPr>
              <w:pStyle w:val="Tabletext8pts"/>
              <w:rPr>
                <w:szCs w:val="16"/>
              </w:rPr>
            </w:pPr>
          </w:p>
        </w:tc>
        <w:tc>
          <w:tcPr>
            <w:tcW w:w="238" w:type="dxa"/>
            <w:shd w:val="clear" w:color="auto" w:fill="auto"/>
            <w:vAlign w:val="center"/>
          </w:tcPr>
          <w:p w14:paraId="72DC65C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C3AB7E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3ADDC94" w14:textId="77777777" w:rsidR="008D35FE" w:rsidRPr="00283103" w:rsidRDefault="008D35FE" w:rsidP="00784DC6">
            <w:pPr>
              <w:pStyle w:val="Tabletext8pts"/>
              <w:rPr>
                <w:szCs w:val="16"/>
              </w:rPr>
            </w:pPr>
          </w:p>
        </w:tc>
        <w:tc>
          <w:tcPr>
            <w:tcW w:w="238" w:type="dxa"/>
            <w:shd w:val="clear" w:color="auto" w:fill="FDE9D9"/>
            <w:vAlign w:val="center"/>
          </w:tcPr>
          <w:p w14:paraId="7FF3F46D" w14:textId="77777777" w:rsidR="008D35FE" w:rsidRPr="00283103" w:rsidRDefault="008D35FE" w:rsidP="00784DC6">
            <w:pPr>
              <w:pStyle w:val="Tabletext8pts"/>
              <w:rPr>
                <w:szCs w:val="16"/>
              </w:rPr>
            </w:pPr>
          </w:p>
        </w:tc>
        <w:tc>
          <w:tcPr>
            <w:tcW w:w="539" w:type="dxa"/>
            <w:shd w:val="clear" w:color="auto" w:fill="auto"/>
            <w:vAlign w:val="center"/>
          </w:tcPr>
          <w:p w14:paraId="4CF4F18F" w14:textId="77777777" w:rsidR="008D35FE" w:rsidRPr="00283103" w:rsidRDefault="008D35FE" w:rsidP="00784DC6">
            <w:pPr>
              <w:pStyle w:val="Tabletext8pts"/>
              <w:rPr>
                <w:szCs w:val="16"/>
              </w:rPr>
            </w:pPr>
            <w:r w:rsidRPr="00283103">
              <w:rPr>
                <w:szCs w:val="16"/>
              </w:rPr>
              <w:t>8</w:t>
            </w:r>
          </w:p>
        </w:tc>
      </w:tr>
      <w:tr w:rsidR="008D35FE" w:rsidRPr="00283103" w14:paraId="4F807FB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4D67BB" w14:textId="2DA4C1BF" w:rsidR="008D35FE" w:rsidRPr="00283103" w:rsidRDefault="008D35FE" w:rsidP="00784DC6">
            <w:pPr>
              <w:pStyle w:val="Tabletext8pts"/>
            </w:pPr>
            <w:r w:rsidRPr="00283103">
              <w:t>7/I</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D913831" w14:textId="45C1ACB9" w:rsidR="008D35FE" w:rsidRPr="00283103" w:rsidRDefault="008D35FE" w:rsidP="00784DC6">
            <w:pPr>
              <w:pStyle w:val="Tabletext8pts"/>
            </w:pPr>
            <w:r w:rsidRPr="00283103">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34F0B34" w14:textId="4660A85B" w:rsidR="008E7664" w:rsidRPr="00283103" w:rsidRDefault="008D35FE" w:rsidP="00784DC6">
            <w:pPr>
              <w:pStyle w:val="Tabletext8pts"/>
            </w:pPr>
            <w:r w:rsidRPr="00283103">
              <w:rPr>
                <w:b/>
                <w:bCs/>
              </w:rPr>
              <w:t>ADD</w:t>
            </w:r>
            <w:r w:rsidRPr="00283103">
              <w:br/>
            </w:r>
            <w:r w:rsidR="008E7664" w:rsidRPr="00283103">
              <w:t>PROJET DE NOUVELLE RÉSOLUTION</w:t>
            </w:r>
          </w:p>
          <w:p w14:paraId="07257FAE" w14:textId="2FA6210F" w:rsidR="008D35FE" w:rsidRPr="00283103" w:rsidRDefault="008D35FE" w:rsidP="00784DC6">
            <w:pPr>
              <w:pStyle w:val="Tabletext8pts"/>
            </w:pPr>
            <w:r w:rsidRPr="00283103">
              <w:t>APPENDI</w:t>
            </w:r>
            <w:r w:rsidR="008E7664" w:rsidRPr="00283103">
              <w:t>CE</w:t>
            </w:r>
            <w:r w:rsidRPr="00283103">
              <w:t xml:space="preserve"> 4 (R</w:t>
            </w:r>
            <w:r w:rsidR="00BC67D1" w:rsidRPr="00283103">
              <w:t>É</w:t>
            </w:r>
            <w:r w:rsidRPr="00283103">
              <w:t>V.</w:t>
            </w:r>
            <w:r w:rsidR="00BC67D1" w:rsidRPr="00283103">
              <w:t>CMR</w:t>
            </w:r>
            <w:r w:rsidRPr="00283103">
              <w:t>-15)</w:t>
            </w:r>
          </w:p>
          <w:p w14:paraId="449FDB73" w14:textId="7767D21A" w:rsidR="008D35FE" w:rsidRPr="00283103" w:rsidRDefault="008D35FE" w:rsidP="00784DC6">
            <w:pPr>
              <w:pStyle w:val="Tabletext8pts"/>
            </w:pPr>
            <w:r w:rsidRPr="00283103">
              <w:t>ANNEX</w:t>
            </w:r>
            <w:r w:rsidR="00BC67D1" w:rsidRPr="00283103">
              <w:t>E</w:t>
            </w:r>
            <w:r w:rsidRPr="00283103">
              <w:t xml:space="preserve"> 2</w:t>
            </w:r>
          </w:p>
          <w:p w14:paraId="43B2AF2E" w14:textId="7DF5B46E" w:rsidR="008D35FE" w:rsidRPr="00283103" w:rsidRDefault="00BC67D1" w:rsidP="00784DC6">
            <w:pPr>
              <w:pStyle w:val="Tabletext8pts"/>
            </w:pPr>
            <w:r w:rsidRPr="00283103">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BEE4B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593D1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89517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06AE85"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4622D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7024D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A42CF8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1F81E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C8108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2EE42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F2C51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7EF96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33220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AE8F63"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BF9F3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4B90B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FB9BD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974FE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E0B92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2C6A35" w14:textId="77777777" w:rsidR="008D35FE" w:rsidRPr="00283103" w:rsidRDefault="008D35FE" w:rsidP="00784DC6">
            <w:pPr>
              <w:pStyle w:val="Tabletext8pts"/>
              <w:rPr>
                <w:szCs w:val="16"/>
              </w:rPr>
            </w:pPr>
          </w:p>
        </w:tc>
        <w:tc>
          <w:tcPr>
            <w:tcW w:w="238" w:type="dxa"/>
            <w:shd w:val="clear" w:color="auto" w:fill="auto"/>
            <w:vAlign w:val="center"/>
          </w:tcPr>
          <w:p w14:paraId="32F346F3" w14:textId="77777777" w:rsidR="008D35FE" w:rsidRPr="00283103" w:rsidRDefault="008D35FE" w:rsidP="00784DC6">
            <w:pPr>
              <w:pStyle w:val="Tabletext8pts"/>
              <w:rPr>
                <w:szCs w:val="16"/>
              </w:rPr>
            </w:pPr>
          </w:p>
        </w:tc>
        <w:tc>
          <w:tcPr>
            <w:tcW w:w="236" w:type="dxa"/>
            <w:shd w:val="clear" w:color="auto" w:fill="FDE9D9"/>
            <w:vAlign w:val="center"/>
          </w:tcPr>
          <w:p w14:paraId="39F5ADFF" w14:textId="77777777" w:rsidR="008D35FE" w:rsidRPr="00283103" w:rsidRDefault="008D35FE" w:rsidP="00784DC6">
            <w:pPr>
              <w:pStyle w:val="Tabletext8pts"/>
              <w:rPr>
                <w:szCs w:val="16"/>
              </w:rPr>
            </w:pPr>
          </w:p>
        </w:tc>
        <w:tc>
          <w:tcPr>
            <w:tcW w:w="240" w:type="dxa"/>
            <w:shd w:val="clear" w:color="auto" w:fill="auto"/>
            <w:vAlign w:val="center"/>
          </w:tcPr>
          <w:p w14:paraId="2120E1A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57ECC72" w14:textId="77777777" w:rsidR="008D35FE" w:rsidRPr="00283103" w:rsidRDefault="008D35FE" w:rsidP="00784DC6">
            <w:pPr>
              <w:pStyle w:val="Tabletext8pts"/>
              <w:rPr>
                <w:szCs w:val="16"/>
              </w:rPr>
            </w:pPr>
          </w:p>
        </w:tc>
        <w:tc>
          <w:tcPr>
            <w:tcW w:w="236" w:type="dxa"/>
            <w:shd w:val="clear" w:color="auto" w:fill="auto"/>
            <w:vAlign w:val="center"/>
          </w:tcPr>
          <w:p w14:paraId="6C75EB08" w14:textId="77777777" w:rsidR="008D35FE" w:rsidRPr="00283103" w:rsidRDefault="008D35FE" w:rsidP="00784DC6">
            <w:pPr>
              <w:pStyle w:val="Tabletext8pts"/>
              <w:rPr>
                <w:szCs w:val="16"/>
              </w:rPr>
            </w:pPr>
          </w:p>
        </w:tc>
        <w:tc>
          <w:tcPr>
            <w:tcW w:w="239" w:type="dxa"/>
            <w:shd w:val="clear" w:color="auto" w:fill="FDE9D9"/>
            <w:vAlign w:val="center"/>
          </w:tcPr>
          <w:p w14:paraId="02C685E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50B82ED" w14:textId="77777777" w:rsidR="008D35FE" w:rsidRPr="00283103" w:rsidRDefault="008D35FE" w:rsidP="00784DC6">
            <w:pPr>
              <w:pStyle w:val="Tabletext8pts"/>
              <w:rPr>
                <w:szCs w:val="16"/>
              </w:rPr>
            </w:pPr>
          </w:p>
        </w:tc>
        <w:tc>
          <w:tcPr>
            <w:tcW w:w="238" w:type="dxa"/>
            <w:shd w:val="clear" w:color="auto" w:fill="FDE9D9"/>
            <w:vAlign w:val="center"/>
          </w:tcPr>
          <w:p w14:paraId="75AA84AE" w14:textId="77777777" w:rsidR="008D35FE" w:rsidRPr="00283103" w:rsidRDefault="008D35FE" w:rsidP="00784DC6">
            <w:pPr>
              <w:pStyle w:val="Tabletext8pts"/>
              <w:rPr>
                <w:szCs w:val="16"/>
              </w:rPr>
            </w:pPr>
          </w:p>
        </w:tc>
        <w:tc>
          <w:tcPr>
            <w:tcW w:w="238" w:type="dxa"/>
            <w:shd w:val="clear" w:color="auto" w:fill="auto"/>
            <w:vAlign w:val="center"/>
          </w:tcPr>
          <w:p w14:paraId="29B0FC1A" w14:textId="77777777" w:rsidR="008D35FE" w:rsidRPr="00283103" w:rsidRDefault="008D35FE" w:rsidP="00784DC6">
            <w:pPr>
              <w:pStyle w:val="Tabletext8pts"/>
              <w:rPr>
                <w:szCs w:val="16"/>
              </w:rPr>
            </w:pPr>
          </w:p>
        </w:tc>
        <w:tc>
          <w:tcPr>
            <w:tcW w:w="238" w:type="dxa"/>
            <w:shd w:val="clear" w:color="auto" w:fill="FDE9D9"/>
            <w:vAlign w:val="center"/>
          </w:tcPr>
          <w:p w14:paraId="05C432B6" w14:textId="77777777" w:rsidR="008D35FE" w:rsidRPr="00283103" w:rsidRDefault="008D35FE" w:rsidP="00784DC6">
            <w:pPr>
              <w:pStyle w:val="Tabletext8pts"/>
              <w:rPr>
                <w:szCs w:val="16"/>
              </w:rPr>
            </w:pPr>
          </w:p>
        </w:tc>
        <w:tc>
          <w:tcPr>
            <w:tcW w:w="238" w:type="dxa"/>
            <w:shd w:val="clear" w:color="auto" w:fill="auto"/>
            <w:vAlign w:val="center"/>
          </w:tcPr>
          <w:p w14:paraId="52DA2B9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6C7E20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D37F986" w14:textId="77777777" w:rsidR="008D35FE" w:rsidRPr="00283103" w:rsidRDefault="008D35FE" w:rsidP="00784DC6">
            <w:pPr>
              <w:pStyle w:val="Tabletext8pts"/>
              <w:rPr>
                <w:szCs w:val="16"/>
              </w:rPr>
            </w:pPr>
          </w:p>
        </w:tc>
        <w:tc>
          <w:tcPr>
            <w:tcW w:w="238" w:type="dxa"/>
            <w:shd w:val="clear" w:color="auto" w:fill="FDE9D9"/>
            <w:vAlign w:val="center"/>
          </w:tcPr>
          <w:p w14:paraId="376C3344" w14:textId="77777777" w:rsidR="008D35FE" w:rsidRPr="00283103" w:rsidRDefault="008D35FE" w:rsidP="00784DC6">
            <w:pPr>
              <w:pStyle w:val="Tabletext8pts"/>
              <w:rPr>
                <w:szCs w:val="16"/>
              </w:rPr>
            </w:pPr>
          </w:p>
        </w:tc>
        <w:tc>
          <w:tcPr>
            <w:tcW w:w="539" w:type="dxa"/>
            <w:shd w:val="clear" w:color="auto" w:fill="auto"/>
            <w:vAlign w:val="center"/>
          </w:tcPr>
          <w:p w14:paraId="4CF78A46" w14:textId="77777777" w:rsidR="008D35FE" w:rsidRPr="00283103" w:rsidRDefault="008D35FE" w:rsidP="00784DC6">
            <w:pPr>
              <w:pStyle w:val="Tabletext8pts"/>
              <w:rPr>
                <w:szCs w:val="16"/>
              </w:rPr>
            </w:pPr>
            <w:r w:rsidRPr="00283103">
              <w:rPr>
                <w:szCs w:val="16"/>
              </w:rPr>
              <w:t>8</w:t>
            </w:r>
          </w:p>
        </w:tc>
      </w:tr>
      <w:tr w:rsidR="008D35FE" w:rsidRPr="00283103" w14:paraId="69548F2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FB0529F" w14:textId="39E0A2C4" w:rsidR="008D35FE" w:rsidRPr="00283103" w:rsidRDefault="008D35FE" w:rsidP="00784DC6">
            <w:pPr>
              <w:pStyle w:val="Tabletext8pts"/>
            </w:pPr>
            <w:r w:rsidRPr="00283103">
              <w:t>7/J</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A5E47A5"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DEF7364" w14:textId="2E150778" w:rsidR="008D35FE" w:rsidRPr="00283103" w:rsidRDefault="008D35FE" w:rsidP="00784DC6">
            <w:pPr>
              <w:pStyle w:val="Tabletext8pts"/>
            </w:pPr>
            <w:r w:rsidRPr="00283103">
              <w:rPr>
                <w:b/>
                <w:bCs/>
                <w:u w:val="single"/>
              </w:rPr>
              <w:t>NOC</w:t>
            </w:r>
            <w:r w:rsidRPr="00283103">
              <w:br/>
              <w:t>APPENDI</w:t>
            </w:r>
            <w:r w:rsidR="00BC67D1" w:rsidRPr="00283103">
              <w:t>CE</w:t>
            </w:r>
            <w:r w:rsidRPr="00283103">
              <w:t xml:space="preserve"> 30 (R</w:t>
            </w:r>
            <w:r w:rsidR="00BC67D1" w:rsidRPr="00283103">
              <w:t>É</w:t>
            </w:r>
            <w:r w:rsidRPr="00283103">
              <w:t>V.</w:t>
            </w:r>
            <w:r w:rsidR="00BC67D1" w:rsidRPr="00283103">
              <w:t>CMR</w:t>
            </w:r>
            <w:r w:rsidRPr="00283103">
              <w:t>-15)</w:t>
            </w:r>
            <w:r w:rsidRPr="00283103">
              <w:br/>
              <w:t>ANNEX</w:t>
            </w:r>
            <w:r w:rsidR="00BC67D1" w:rsidRPr="00283103">
              <w:t>E</w:t>
            </w:r>
            <w:r w:rsidRPr="00283103">
              <w:t xml:space="preserve"> 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A11F9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45510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24322D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9D222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34BA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D5CDD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546BE8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06DE9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96E3A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7A88DD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855EA2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041EA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19A42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BAFC5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70028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1DDC3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9645C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FEEF2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29968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811123" w14:textId="77777777" w:rsidR="008D35FE" w:rsidRPr="00283103" w:rsidRDefault="008D35FE" w:rsidP="00784DC6">
            <w:pPr>
              <w:pStyle w:val="Tabletext8pts"/>
              <w:rPr>
                <w:szCs w:val="16"/>
              </w:rPr>
            </w:pPr>
          </w:p>
        </w:tc>
        <w:tc>
          <w:tcPr>
            <w:tcW w:w="238" w:type="dxa"/>
            <w:shd w:val="clear" w:color="auto" w:fill="auto"/>
            <w:vAlign w:val="center"/>
          </w:tcPr>
          <w:p w14:paraId="047B3FDD" w14:textId="77777777" w:rsidR="008D35FE" w:rsidRPr="00283103" w:rsidRDefault="008D35FE" w:rsidP="00784DC6">
            <w:pPr>
              <w:pStyle w:val="Tabletext8pts"/>
              <w:rPr>
                <w:szCs w:val="16"/>
              </w:rPr>
            </w:pPr>
          </w:p>
        </w:tc>
        <w:tc>
          <w:tcPr>
            <w:tcW w:w="236" w:type="dxa"/>
            <w:shd w:val="clear" w:color="auto" w:fill="FDE9D9"/>
            <w:vAlign w:val="center"/>
          </w:tcPr>
          <w:p w14:paraId="074DB417" w14:textId="77777777" w:rsidR="008D35FE" w:rsidRPr="00283103" w:rsidRDefault="008D35FE" w:rsidP="00784DC6">
            <w:pPr>
              <w:pStyle w:val="Tabletext8pts"/>
              <w:rPr>
                <w:szCs w:val="16"/>
              </w:rPr>
            </w:pPr>
          </w:p>
        </w:tc>
        <w:tc>
          <w:tcPr>
            <w:tcW w:w="240" w:type="dxa"/>
            <w:shd w:val="clear" w:color="auto" w:fill="auto"/>
            <w:vAlign w:val="center"/>
          </w:tcPr>
          <w:p w14:paraId="4B028FA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C4EB7F7" w14:textId="77777777" w:rsidR="008D35FE" w:rsidRPr="00283103" w:rsidRDefault="008D35FE" w:rsidP="00784DC6">
            <w:pPr>
              <w:pStyle w:val="Tabletext8pts"/>
              <w:rPr>
                <w:szCs w:val="16"/>
              </w:rPr>
            </w:pPr>
          </w:p>
        </w:tc>
        <w:tc>
          <w:tcPr>
            <w:tcW w:w="236" w:type="dxa"/>
            <w:shd w:val="clear" w:color="auto" w:fill="auto"/>
            <w:vAlign w:val="center"/>
          </w:tcPr>
          <w:p w14:paraId="32F44996" w14:textId="77777777" w:rsidR="008D35FE" w:rsidRPr="00283103" w:rsidRDefault="008D35FE" w:rsidP="00784DC6">
            <w:pPr>
              <w:pStyle w:val="Tabletext8pts"/>
              <w:rPr>
                <w:szCs w:val="16"/>
              </w:rPr>
            </w:pPr>
          </w:p>
        </w:tc>
        <w:tc>
          <w:tcPr>
            <w:tcW w:w="239" w:type="dxa"/>
            <w:shd w:val="clear" w:color="auto" w:fill="FDE9D9"/>
            <w:vAlign w:val="center"/>
          </w:tcPr>
          <w:p w14:paraId="60B7C49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4FD2761" w14:textId="77777777" w:rsidR="008D35FE" w:rsidRPr="00283103" w:rsidRDefault="008D35FE" w:rsidP="00784DC6">
            <w:pPr>
              <w:pStyle w:val="Tabletext8pts"/>
              <w:rPr>
                <w:szCs w:val="16"/>
              </w:rPr>
            </w:pPr>
          </w:p>
        </w:tc>
        <w:tc>
          <w:tcPr>
            <w:tcW w:w="238" w:type="dxa"/>
            <w:shd w:val="clear" w:color="auto" w:fill="FDE9D9"/>
            <w:vAlign w:val="center"/>
          </w:tcPr>
          <w:p w14:paraId="7EDC5DE5" w14:textId="77777777" w:rsidR="008D35FE" w:rsidRPr="00283103" w:rsidRDefault="008D35FE" w:rsidP="00784DC6">
            <w:pPr>
              <w:pStyle w:val="Tabletext8pts"/>
              <w:rPr>
                <w:szCs w:val="16"/>
              </w:rPr>
            </w:pPr>
          </w:p>
        </w:tc>
        <w:tc>
          <w:tcPr>
            <w:tcW w:w="238" w:type="dxa"/>
            <w:shd w:val="clear" w:color="auto" w:fill="auto"/>
            <w:vAlign w:val="center"/>
          </w:tcPr>
          <w:p w14:paraId="670B1A18" w14:textId="77777777" w:rsidR="008D35FE" w:rsidRPr="00283103" w:rsidRDefault="008D35FE" w:rsidP="00784DC6">
            <w:pPr>
              <w:pStyle w:val="Tabletext8pts"/>
              <w:rPr>
                <w:szCs w:val="16"/>
              </w:rPr>
            </w:pPr>
          </w:p>
        </w:tc>
        <w:tc>
          <w:tcPr>
            <w:tcW w:w="238" w:type="dxa"/>
            <w:shd w:val="clear" w:color="auto" w:fill="FDE9D9"/>
            <w:vAlign w:val="center"/>
          </w:tcPr>
          <w:p w14:paraId="2FF4E6F5" w14:textId="77777777" w:rsidR="008D35FE" w:rsidRPr="00283103" w:rsidRDefault="008D35FE" w:rsidP="00784DC6">
            <w:pPr>
              <w:pStyle w:val="Tabletext8pts"/>
              <w:rPr>
                <w:szCs w:val="16"/>
              </w:rPr>
            </w:pPr>
          </w:p>
        </w:tc>
        <w:tc>
          <w:tcPr>
            <w:tcW w:w="238" w:type="dxa"/>
            <w:shd w:val="clear" w:color="auto" w:fill="auto"/>
            <w:vAlign w:val="center"/>
          </w:tcPr>
          <w:p w14:paraId="614D0F7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457D0A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7EC70E2" w14:textId="77777777" w:rsidR="008D35FE" w:rsidRPr="00283103" w:rsidRDefault="008D35FE" w:rsidP="00784DC6">
            <w:pPr>
              <w:pStyle w:val="Tabletext8pts"/>
              <w:rPr>
                <w:szCs w:val="16"/>
              </w:rPr>
            </w:pPr>
          </w:p>
        </w:tc>
        <w:tc>
          <w:tcPr>
            <w:tcW w:w="238" w:type="dxa"/>
            <w:shd w:val="clear" w:color="auto" w:fill="FDE9D9"/>
            <w:vAlign w:val="center"/>
          </w:tcPr>
          <w:p w14:paraId="64B35C40" w14:textId="77777777" w:rsidR="008D35FE" w:rsidRPr="00283103" w:rsidRDefault="008D35FE" w:rsidP="00784DC6">
            <w:pPr>
              <w:pStyle w:val="Tabletext8pts"/>
              <w:rPr>
                <w:szCs w:val="16"/>
              </w:rPr>
            </w:pPr>
          </w:p>
        </w:tc>
        <w:tc>
          <w:tcPr>
            <w:tcW w:w="539" w:type="dxa"/>
            <w:shd w:val="clear" w:color="auto" w:fill="auto"/>
            <w:vAlign w:val="center"/>
          </w:tcPr>
          <w:p w14:paraId="4FE6EE66" w14:textId="77777777" w:rsidR="008D35FE" w:rsidRPr="00283103" w:rsidRDefault="008D35FE" w:rsidP="00784DC6">
            <w:pPr>
              <w:pStyle w:val="Tabletext8pts"/>
              <w:rPr>
                <w:szCs w:val="16"/>
              </w:rPr>
            </w:pPr>
            <w:r w:rsidRPr="00283103">
              <w:rPr>
                <w:szCs w:val="16"/>
              </w:rPr>
              <w:t>8</w:t>
            </w:r>
          </w:p>
        </w:tc>
      </w:tr>
      <w:tr w:rsidR="008D35FE" w:rsidRPr="00283103" w14:paraId="5FDC990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C04ABAC" w14:textId="77777777" w:rsidR="008D35FE" w:rsidRPr="00283103" w:rsidRDefault="008D35FE" w:rsidP="00784DC6">
            <w:pPr>
              <w:pStyle w:val="Tabletext8pts"/>
            </w:pPr>
            <w:r w:rsidRPr="00283103">
              <w:t>7-K</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A3AE3E4"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4565CB" w14:textId="1823C486" w:rsidR="008D35FE" w:rsidRPr="00283103" w:rsidRDefault="008D35FE" w:rsidP="00784DC6">
            <w:pPr>
              <w:pStyle w:val="Tabletext8pts"/>
            </w:pPr>
            <w:r w:rsidRPr="00283103">
              <w:t>APPENDI</w:t>
            </w:r>
            <w:r w:rsidR="008E7664" w:rsidRPr="00283103">
              <w:t>CE</w:t>
            </w:r>
            <w:r w:rsidRPr="00283103">
              <w:t xml:space="preserve"> 30 (R</w:t>
            </w:r>
            <w:r w:rsidR="00147B5B" w:rsidRPr="00283103">
              <w:t>é</w:t>
            </w:r>
            <w:r w:rsidRPr="00283103">
              <w:t>v.</w:t>
            </w:r>
            <w:r w:rsidR="00147B5B" w:rsidRPr="00283103">
              <w:t>CMR</w:t>
            </w:r>
            <w:r w:rsidRPr="00283103">
              <w:t>-15)*</w:t>
            </w:r>
          </w:p>
          <w:p w14:paraId="515EC68E" w14:textId="3C6EA03C" w:rsidR="008D35FE" w:rsidRPr="00283103" w:rsidRDefault="00147B5B" w:rsidP="00784DC6">
            <w:pPr>
              <w:pStyle w:val="Tabletext8pts"/>
            </w:pPr>
            <w:r w:rsidRPr="00283103">
              <w:t>Dispositions applicables à tous les services et Plans et Liste associés concernant le service de radiodiffusion par satellite dans les bandes 11,7</w:t>
            </w:r>
            <w:r w:rsidR="002C31C1" w:rsidRPr="00283103">
              <w:noBreakHyphen/>
            </w:r>
            <w:r w:rsidRPr="00283103">
              <w:t>12,2</w:t>
            </w:r>
            <w:r w:rsidR="002C31C1" w:rsidRPr="00283103">
              <w:t> </w:t>
            </w:r>
            <w:r w:rsidRPr="00283103">
              <w:t>GHz (dans la Région</w:t>
            </w:r>
            <w:r w:rsidR="002C31C1" w:rsidRPr="00283103">
              <w:t> </w:t>
            </w:r>
            <w:r w:rsidRPr="00283103">
              <w:t>3), 11,7</w:t>
            </w:r>
            <w:r w:rsidR="002C31C1" w:rsidRPr="00283103">
              <w:noBreakHyphen/>
            </w:r>
            <w:r w:rsidRPr="00283103">
              <w:t>12,5</w:t>
            </w:r>
            <w:r w:rsidR="002C31C1" w:rsidRPr="00283103">
              <w:t> </w:t>
            </w:r>
            <w:r w:rsidRPr="00283103">
              <w:t>GHz</w:t>
            </w:r>
            <w:r w:rsidRPr="00283103">
              <w:br/>
              <w:t>(dans la Région 1) et 12,2</w:t>
            </w:r>
            <w:r w:rsidR="002C31C1" w:rsidRPr="00283103">
              <w:noBreakHyphen/>
            </w:r>
            <w:r w:rsidRPr="00283103">
              <w:t>12,7</w:t>
            </w:r>
            <w:r w:rsidR="002C31C1" w:rsidRPr="00283103">
              <w:t> </w:t>
            </w:r>
            <w:r w:rsidRPr="00283103">
              <w:t>GHz (dans la Région 2) (CMR-03)</w:t>
            </w:r>
          </w:p>
          <w:p w14:paraId="3BF41D10" w14:textId="77777777" w:rsidR="008D35FE" w:rsidRPr="00283103" w:rsidRDefault="008D35FE" w:rsidP="00784DC6">
            <w:pPr>
              <w:pStyle w:val="Tabletext8pts"/>
            </w:pPr>
          </w:p>
          <w:p w14:paraId="1F0BC2BC" w14:textId="24D467A4" w:rsidR="008D35FE" w:rsidRPr="00283103" w:rsidRDefault="008D35FE" w:rsidP="00784DC6">
            <w:pPr>
              <w:pStyle w:val="Tabletext8pts"/>
            </w:pPr>
            <w:r w:rsidRPr="00283103">
              <w:t>ARTICLE 4 (</w:t>
            </w:r>
            <w:r w:rsidR="00147B5B" w:rsidRPr="00283103">
              <w:t>RÉV</w:t>
            </w:r>
            <w:r w:rsidRPr="00283103">
              <w:t>.</w:t>
            </w:r>
            <w:r w:rsidR="00147B5B" w:rsidRPr="00283103">
              <w:t>CMR</w:t>
            </w:r>
            <w:r w:rsidRPr="00283103">
              <w:t>-15)</w:t>
            </w:r>
          </w:p>
          <w:p w14:paraId="213A6A8F" w14:textId="0B92EB7B" w:rsidR="008D35FE" w:rsidRPr="00283103" w:rsidRDefault="00147B5B" w:rsidP="00784DC6">
            <w:pPr>
              <w:pStyle w:val="Tabletext8pts"/>
              <w:rPr>
                <w:vertAlign w:val="superscript"/>
              </w:rPr>
            </w:pPr>
            <w:r w:rsidRPr="00283103">
              <w:t xml:space="preserve">Procédures relatives aux modifications apportées au Plan de la Région 2 et aux utilisations additionnelles dans les </w:t>
            </w:r>
            <w:r w:rsidR="007B6F4B" w:rsidRPr="00283103">
              <w:br/>
            </w:r>
            <w:r w:rsidRPr="00283103">
              <w:t>Régions 1 et</w:t>
            </w:r>
            <w:r w:rsidR="00D4250A" w:rsidRPr="00283103">
              <w:t> </w:t>
            </w:r>
            <w:r w:rsidRPr="00283103">
              <w:t>3</w:t>
            </w:r>
            <w:r w:rsidR="006B6EC3" w:rsidRPr="00283103">
              <w:rPr>
                <w:vertAlign w:val="superscript"/>
              </w:rPr>
              <w:t>3</w:t>
            </w:r>
          </w:p>
          <w:p w14:paraId="5916B5A2" w14:textId="77777777" w:rsidR="008D35FE" w:rsidRPr="00283103" w:rsidRDefault="008D35FE" w:rsidP="00784DC6">
            <w:pPr>
              <w:pStyle w:val="Tabletext8pts"/>
              <w:rPr>
                <w:szCs w:val="16"/>
              </w:rPr>
            </w:pPr>
          </w:p>
          <w:p w14:paraId="5742DED8" w14:textId="1E6095D8" w:rsidR="008D35FE" w:rsidRPr="00283103" w:rsidRDefault="008D35FE" w:rsidP="00784DC6">
            <w:pPr>
              <w:pStyle w:val="Tabletext8pts"/>
              <w:rPr>
                <w:szCs w:val="16"/>
              </w:rPr>
            </w:pPr>
            <w:r w:rsidRPr="00283103">
              <w:rPr>
                <w:szCs w:val="16"/>
              </w:rPr>
              <w:t>4</w:t>
            </w:r>
            <w:r w:rsidR="006B6EC3" w:rsidRPr="00283103">
              <w:rPr>
                <w:szCs w:val="16"/>
              </w:rPr>
              <w:t>.</w:t>
            </w:r>
            <w:r w:rsidRPr="00283103">
              <w:rPr>
                <w:szCs w:val="16"/>
              </w:rPr>
              <w:t>1</w:t>
            </w:r>
            <w:r w:rsidRPr="00283103">
              <w:rPr>
                <w:szCs w:val="16"/>
              </w:rPr>
              <w:tab/>
            </w:r>
            <w:r w:rsidR="00147B5B" w:rsidRPr="00283103">
              <w:rPr>
                <w:szCs w:val="16"/>
              </w:rPr>
              <w:t xml:space="preserve">Dispositions applicables </w:t>
            </w:r>
            <w:r w:rsidR="007B6F4B" w:rsidRPr="00283103">
              <w:rPr>
                <w:szCs w:val="16"/>
              </w:rPr>
              <w:br/>
            </w:r>
            <w:r w:rsidR="00147B5B" w:rsidRPr="00283103">
              <w:rPr>
                <w:szCs w:val="16"/>
              </w:rPr>
              <w:t>aux Régions 1 et 3</w:t>
            </w:r>
          </w:p>
          <w:p w14:paraId="3B6BD9E3" w14:textId="77777777" w:rsidR="008D35FE" w:rsidRPr="00283103" w:rsidRDefault="008D35FE" w:rsidP="00784DC6">
            <w:pPr>
              <w:pStyle w:val="Tabletext8pts"/>
              <w:rPr>
                <w:szCs w:val="16"/>
              </w:rPr>
            </w:pPr>
            <w:r w:rsidRPr="00283103">
              <w:rPr>
                <w:b/>
                <w:bCs/>
                <w:szCs w:val="16"/>
              </w:rPr>
              <w:t>MOD</w:t>
            </w:r>
            <w:r w:rsidRPr="00283103">
              <w:rPr>
                <w:szCs w:val="16"/>
              </w:rPr>
              <w:t xml:space="preserve"> 4.1.12</w:t>
            </w:r>
            <w:r w:rsidRPr="00283103">
              <w:rPr>
                <w:szCs w:val="16"/>
                <w:vertAlign w:val="superscript"/>
              </w:rPr>
              <w:t>xx</w:t>
            </w:r>
          </w:p>
          <w:p w14:paraId="3392B601" w14:textId="77777777" w:rsidR="008D35FE" w:rsidRPr="00283103" w:rsidRDefault="008D35FE" w:rsidP="00784DC6">
            <w:pPr>
              <w:pStyle w:val="Tabletext8pts"/>
              <w:rPr>
                <w:szCs w:val="16"/>
              </w:rPr>
            </w:pPr>
            <w:r w:rsidRPr="00283103">
              <w:rPr>
                <w:b/>
                <w:bCs/>
                <w:szCs w:val="16"/>
              </w:rPr>
              <w:t>ADD</w:t>
            </w:r>
            <w:r w:rsidRPr="00283103">
              <w:rPr>
                <w:szCs w:val="16"/>
              </w:rPr>
              <w:t xml:space="preserve"> </w:t>
            </w:r>
            <w:r w:rsidRPr="00283103">
              <w:rPr>
                <w:szCs w:val="16"/>
                <w:vertAlign w:val="superscript"/>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EF8F2E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8A640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2D17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D9F66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CEE5E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56748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6C166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7DF97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D899E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3962CC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40CF1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55AEC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1EC0B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8D3FDB3"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B8B85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4847BD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98F63E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CF7B64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618D88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385E61" w14:textId="77777777" w:rsidR="008D35FE" w:rsidRPr="00283103" w:rsidRDefault="008D35FE" w:rsidP="00784DC6">
            <w:pPr>
              <w:pStyle w:val="Tabletext8pts"/>
              <w:rPr>
                <w:szCs w:val="16"/>
              </w:rPr>
            </w:pPr>
          </w:p>
        </w:tc>
        <w:tc>
          <w:tcPr>
            <w:tcW w:w="238" w:type="dxa"/>
            <w:shd w:val="clear" w:color="auto" w:fill="auto"/>
            <w:vAlign w:val="center"/>
          </w:tcPr>
          <w:p w14:paraId="7789A22D" w14:textId="77777777" w:rsidR="008D35FE" w:rsidRPr="00283103" w:rsidRDefault="008D35FE" w:rsidP="00784DC6">
            <w:pPr>
              <w:pStyle w:val="Tabletext8pts"/>
              <w:rPr>
                <w:szCs w:val="16"/>
              </w:rPr>
            </w:pPr>
          </w:p>
        </w:tc>
        <w:tc>
          <w:tcPr>
            <w:tcW w:w="236" w:type="dxa"/>
            <w:shd w:val="clear" w:color="auto" w:fill="FDE9D9"/>
            <w:vAlign w:val="center"/>
          </w:tcPr>
          <w:p w14:paraId="761F8AC3" w14:textId="77777777" w:rsidR="008D35FE" w:rsidRPr="00283103" w:rsidRDefault="008D35FE" w:rsidP="00784DC6">
            <w:pPr>
              <w:pStyle w:val="Tabletext8pts"/>
              <w:rPr>
                <w:szCs w:val="16"/>
              </w:rPr>
            </w:pPr>
          </w:p>
        </w:tc>
        <w:tc>
          <w:tcPr>
            <w:tcW w:w="240" w:type="dxa"/>
            <w:shd w:val="clear" w:color="auto" w:fill="auto"/>
            <w:vAlign w:val="center"/>
          </w:tcPr>
          <w:p w14:paraId="331B42C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7DD30A5" w14:textId="77777777" w:rsidR="008D35FE" w:rsidRPr="00283103" w:rsidRDefault="008D35FE" w:rsidP="00784DC6">
            <w:pPr>
              <w:pStyle w:val="Tabletext8pts"/>
              <w:rPr>
                <w:szCs w:val="16"/>
              </w:rPr>
            </w:pPr>
          </w:p>
        </w:tc>
        <w:tc>
          <w:tcPr>
            <w:tcW w:w="236" w:type="dxa"/>
            <w:shd w:val="clear" w:color="auto" w:fill="auto"/>
            <w:vAlign w:val="center"/>
          </w:tcPr>
          <w:p w14:paraId="3BA002CF" w14:textId="77777777" w:rsidR="008D35FE" w:rsidRPr="00283103" w:rsidRDefault="008D35FE" w:rsidP="00784DC6">
            <w:pPr>
              <w:pStyle w:val="Tabletext8pts"/>
              <w:rPr>
                <w:szCs w:val="16"/>
              </w:rPr>
            </w:pPr>
          </w:p>
        </w:tc>
        <w:tc>
          <w:tcPr>
            <w:tcW w:w="239" w:type="dxa"/>
            <w:shd w:val="clear" w:color="auto" w:fill="FDE9D9"/>
            <w:vAlign w:val="center"/>
          </w:tcPr>
          <w:p w14:paraId="0498830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9E6CC53" w14:textId="77777777" w:rsidR="008D35FE" w:rsidRPr="00283103" w:rsidRDefault="008D35FE" w:rsidP="00784DC6">
            <w:pPr>
              <w:pStyle w:val="Tabletext8pts"/>
              <w:rPr>
                <w:szCs w:val="16"/>
              </w:rPr>
            </w:pPr>
          </w:p>
        </w:tc>
        <w:tc>
          <w:tcPr>
            <w:tcW w:w="238" w:type="dxa"/>
            <w:shd w:val="clear" w:color="auto" w:fill="FDE9D9"/>
            <w:vAlign w:val="center"/>
          </w:tcPr>
          <w:p w14:paraId="56397BDF" w14:textId="77777777" w:rsidR="008D35FE" w:rsidRPr="00283103" w:rsidRDefault="008D35FE" w:rsidP="00784DC6">
            <w:pPr>
              <w:pStyle w:val="Tabletext8pts"/>
              <w:rPr>
                <w:szCs w:val="16"/>
              </w:rPr>
            </w:pPr>
          </w:p>
        </w:tc>
        <w:tc>
          <w:tcPr>
            <w:tcW w:w="238" w:type="dxa"/>
            <w:shd w:val="clear" w:color="auto" w:fill="auto"/>
            <w:vAlign w:val="center"/>
          </w:tcPr>
          <w:p w14:paraId="7651ED2E" w14:textId="77777777" w:rsidR="008D35FE" w:rsidRPr="00283103" w:rsidRDefault="008D35FE" w:rsidP="00784DC6">
            <w:pPr>
              <w:pStyle w:val="Tabletext8pts"/>
              <w:rPr>
                <w:szCs w:val="16"/>
              </w:rPr>
            </w:pPr>
          </w:p>
        </w:tc>
        <w:tc>
          <w:tcPr>
            <w:tcW w:w="238" w:type="dxa"/>
            <w:shd w:val="clear" w:color="auto" w:fill="FDE9D9"/>
            <w:vAlign w:val="center"/>
          </w:tcPr>
          <w:p w14:paraId="4004EF61" w14:textId="77777777" w:rsidR="008D35FE" w:rsidRPr="00283103" w:rsidRDefault="008D35FE" w:rsidP="00784DC6">
            <w:pPr>
              <w:pStyle w:val="Tabletext8pts"/>
              <w:rPr>
                <w:szCs w:val="16"/>
              </w:rPr>
            </w:pPr>
          </w:p>
        </w:tc>
        <w:tc>
          <w:tcPr>
            <w:tcW w:w="238" w:type="dxa"/>
            <w:shd w:val="clear" w:color="auto" w:fill="auto"/>
            <w:vAlign w:val="center"/>
          </w:tcPr>
          <w:p w14:paraId="186024D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B724CA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AF4A3BA" w14:textId="77777777" w:rsidR="008D35FE" w:rsidRPr="00283103" w:rsidRDefault="008D35FE" w:rsidP="00784DC6">
            <w:pPr>
              <w:pStyle w:val="Tabletext8pts"/>
              <w:rPr>
                <w:szCs w:val="16"/>
              </w:rPr>
            </w:pPr>
          </w:p>
        </w:tc>
        <w:tc>
          <w:tcPr>
            <w:tcW w:w="238" w:type="dxa"/>
            <w:shd w:val="clear" w:color="auto" w:fill="FDE9D9"/>
            <w:vAlign w:val="center"/>
          </w:tcPr>
          <w:p w14:paraId="0639DB5C" w14:textId="77777777" w:rsidR="008D35FE" w:rsidRPr="00283103" w:rsidRDefault="008D35FE" w:rsidP="00784DC6">
            <w:pPr>
              <w:pStyle w:val="Tabletext8pts"/>
              <w:rPr>
                <w:szCs w:val="16"/>
              </w:rPr>
            </w:pPr>
          </w:p>
        </w:tc>
        <w:tc>
          <w:tcPr>
            <w:tcW w:w="539" w:type="dxa"/>
            <w:shd w:val="clear" w:color="auto" w:fill="auto"/>
            <w:vAlign w:val="center"/>
          </w:tcPr>
          <w:p w14:paraId="74A10227" w14:textId="77777777" w:rsidR="008D35FE" w:rsidRPr="00283103" w:rsidRDefault="008D35FE" w:rsidP="00784DC6">
            <w:pPr>
              <w:pStyle w:val="Tabletext8pts"/>
              <w:rPr>
                <w:szCs w:val="16"/>
              </w:rPr>
            </w:pPr>
            <w:r w:rsidRPr="00283103">
              <w:rPr>
                <w:szCs w:val="16"/>
              </w:rPr>
              <w:t>8</w:t>
            </w:r>
          </w:p>
        </w:tc>
      </w:tr>
      <w:tr w:rsidR="008D35FE" w:rsidRPr="00283103" w14:paraId="1EFA8EE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CE7ECAD" w14:textId="77777777" w:rsidR="008D35FE" w:rsidRPr="00283103" w:rsidRDefault="008D35FE" w:rsidP="00784DC6">
            <w:pPr>
              <w:pStyle w:val="Tabletext8pts"/>
            </w:pPr>
            <w:r w:rsidRPr="00283103">
              <w:t>7-K</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86F6CBB"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0AECD9F" w14:textId="09729E85" w:rsidR="00414907" w:rsidRPr="00283103" w:rsidRDefault="00414907" w:rsidP="00784DC6">
            <w:pPr>
              <w:pStyle w:val="Tabletext8pts"/>
            </w:pPr>
            <w:r w:rsidRPr="00283103">
              <w:t>APPENDI</w:t>
            </w:r>
            <w:r w:rsidR="008E7664" w:rsidRPr="00283103">
              <w:t>CE</w:t>
            </w:r>
            <w:r w:rsidRPr="00283103">
              <w:t xml:space="preserve"> 30 (Rév.CMR-15)*</w:t>
            </w:r>
          </w:p>
          <w:p w14:paraId="48DC5145" w14:textId="50C373CC" w:rsidR="008D35FE" w:rsidRPr="00283103" w:rsidRDefault="00414907" w:rsidP="00784DC6">
            <w:pPr>
              <w:pStyle w:val="Tabletext8pts"/>
            </w:pPr>
            <w:r w:rsidRPr="00283103">
              <w:t>Dispositions applicables à tous les services et Plans et Liste associés concernant le service de radiodiffusion par satellite dans les bandes 11,7</w:t>
            </w:r>
            <w:r w:rsidR="002C31C1" w:rsidRPr="00283103">
              <w:noBreakHyphen/>
            </w:r>
            <w:r w:rsidRPr="00283103">
              <w:t>12,2</w:t>
            </w:r>
            <w:r w:rsidR="002C31C1" w:rsidRPr="00283103">
              <w:t> </w:t>
            </w:r>
            <w:r w:rsidRPr="00283103">
              <w:t>GHz (dans la Région</w:t>
            </w:r>
            <w:r w:rsidR="002C31C1" w:rsidRPr="00283103">
              <w:t> </w:t>
            </w:r>
            <w:r w:rsidRPr="00283103">
              <w:t>3), 11,7</w:t>
            </w:r>
            <w:r w:rsidR="002C31C1" w:rsidRPr="00283103">
              <w:noBreakHyphen/>
            </w:r>
            <w:r w:rsidRPr="00283103">
              <w:t>12,5</w:t>
            </w:r>
            <w:r w:rsidR="002C31C1" w:rsidRPr="00283103">
              <w:t> </w:t>
            </w:r>
            <w:r w:rsidRPr="00283103">
              <w:t>GHz</w:t>
            </w:r>
            <w:r w:rsidRPr="00283103">
              <w:br/>
              <w:t>(dans la Région 1) et 12,2</w:t>
            </w:r>
            <w:r w:rsidR="002C31C1" w:rsidRPr="00283103">
              <w:noBreakHyphen/>
            </w:r>
            <w:r w:rsidRPr="00283103">
              <w:t>12,7</w:t>
            </w:r>
            <w:r w:rsidR="002C31C1" w:rsidRPr="00283103">
              <w:t> </w:t>
            </w:r>
            <w:r w:rsidRPr="00283103">
              <w:t>GHz (dans la Région 2) (CMR-03)</w:t>
            </w:r>
          </w:p>
          <w:p w14:paraId="47269E5B" w14:textId="77777777" w:rsidR="008D35FE" w:rsidRPr="00283103" w:rsidRDefault="008D35FE" w:rsidP="00784DC6">
            <w:pPr>
              <w:pStyle w:val="Tabletext8pts"/>
            </w:pPr>
          </w:p>
          <w:p w14:paraId="63CF4B7D" w14:textId="0398CE02" w:rsidR="00414907" w:rsidRPr="00283103" w:rsidRDefault="00414907" w:rsidP="00784DC6">
            <w:pPr>
              <w:pStyle w:val="Tabletext8pts"/>
            </w:pPr>
            <w:r w:rsidRPr="00283103">
              <w:t>ARTICLE 4 (RÉV.CMR-15)</w:t>
            </w:r>
          </w:p>
          <w:p w14:paraId="23794B60" w14:textId="0AF50FE7" w:rsidR="008D35FE" w:rsidRPr="00283103" w:rsidRDefault="00414907" w:rsidP="00784DC6">
            <w:pPr>
              <w:pStyle w:val="Tabletext8pts"/>
              <w:rPr>
                <w:vertAlign w:val="superscript"/>
              </w:rPr>
            </w:pPr>
            <w:r w:rsidRPr="00283103">
              <w:t xml:space="preserve">Procédures relatives aux modifications apportées au Plan de la Région 2 et aux utilisations additionnelles dans les </w:t>
            </w:r>
            <w:r w:rsidR="0008781F" w:rsidRPr="00283103">
              <w:br/>
            </w:r>
            <w:r w:rsidRPr="00283103">
              <w:t>Régions 1 et</w:t>
            </w:r>
            <w:r w:rsidR="00D4250A" w:rsidRPr="00283103">
              <w:t> </w:t>
            </w:r>
            <w:r w:rsidRPr="00283103">
              <w:t>3</w:t>
            </w:r>
            <w:r w:rsidR="006B6EC3" w:rsidRPr="00283103">
              <w:rPr>
                <w:vertAlign w:val="superscript"/>
              </w:rPr>
              <w:t>3</w:t>
            </w:r>
          </w:p>
          <w:p w14:paraId="7F4D7258" w14:textId="77777777" w:rsidR="008D35FE" w:rsidRPr="00283103" w:rsidRDefault="008D35FE" w:rsidP="00784DC6">
            <w:pPr>
              <w:pStyle w:val="Tabletext8pts"/>
              <w:rPr>
                <w:szCs w:val="16"/>
              </w:rPr>
            </w:pPr>
          </w:p>
          <w:p w14:paraId="59289D51" w14:textId="768E17D2" w:rsidR="008D35FE" w:rsidRPr="00283103" w:rsidRDefault="008D35FE" w:rsidP="00784DC6">
            <w:pPr>
              <w:pStyle w:val="Tabletext8pts"/>
              <w:rPr>
                <w:szCs w:val="16"/>
              </w:rPr>
            </w:pPr>
            <w:r w:rsidRPr="00283103">
              <w:rPr>
                <w:szCs w:val="16"/>
              </w:rPr>
              <w:t>4</w:t>
            </w:r>
            <w:r w:rsidR="006B6EC3" w:rsidRPr="00283103">
              <w:rPr>
                <w:szCs w:val="16"/>
              </w:rPr>
              <w:t>.</w:t>
            </w:r>
            <w:r w:rsidRPr="00283103">
              <w:rPr>
                <w:szCs w:val="16"/>
              </w:rPr>
              <w:t>2</w:t>
            </w:r>
            <w:r w:rsidRPr="00283103">
              <w:rPr>
                <w:szCs w:val="16"/>
              </w:rPr>
              <w:tab/>
            </w:r>
            <w:r w:rsidR="00414907" w:rsidRPr="00283103">
              <w:rPr>
                <w:szCs w:val="16"/>
              </w:rPr>
              <w:t>Dispositions applicables à la Région</w:t>
            </w:r>
            <w:r w:rsidR="00D4250A" w:rsidRPr="00283103">
              <w:rPr>
                <w:szCs w:val="16"/>
              </w:rPr>
              <w:t> </w:t>
            </w:r>
            <w:r w:rsidR="00414907" w:rsidRPr="00283103">
              <w:rPr>
                <w:szCs w:val="16"/>
              </w:rPr>
              <w:t>2</w:t>
            </w:r>
          </w:p>
          <w:p w14:paraId="0628164E" w14:textId="77777777" w:rsidR="008D35FE" w:rsidRPr="00283103" w:rsidRDefault="008D35FE" w:rsidP="00784DC6">
            <w:pPr>
              <w:pStyle w:val="Tabletext8pts"/>
              <w:rPr>
                <w:szCs w:val="16"/>
              </w:rPr>
            </w:pPr>
            <w:r w:rsidRPr="00283103">
              <w:rPr>
                <w:b/>
                <w:bCs/>
                <w:szCs w:val="16"/>
              </w:rPr>
              <w:t>MOD</w:t>
            </w:r>
            <w:r w:rsidRPr="00283103">
              <w:rPr>
                <w:szCs w:val="16"/>
              </w:rPr>
              <w:t xml:space="preserve"> 4.2.16</w:t>
            </w:r>
            <w:r w:rsidRPr="00283103">
              <w:rPr>
                <w:szCs w:val="16"/>
                <w:vertAlign w:val="superscript"/>
              </w:rPr>
              <w:t>XX1</w:t>
            </w:r>
          </w:p>
          <w:p w14:paraId="4AEC54B3" w14:textId="77777777" w:rsidR="008D35FE" w:rsidRPr="00283103" w:rsidRDefault="008D35FE" w:rsidP="00784DC6">
            <w:pPr>
              <w:pStyle w:val="Tabletext8pts"/>
              <w:rPr>
                <w:szCs w:val="16"/>
              </w:rPr>
            </w:pPr>
            <w:r w:rsidRPr="00283103">
              <w:rPr>
                <w:b/>
                <w:bCs/>
                <w:szCs w:val="16"/>
              </w:rPr>
              <w:t>ADD</w:t>
            </w:r>
            <w:r w:rsidRPr="00283103">
              <w:rPr>
                <w:szCs w:val="16"/>
              </w:rPr>
              <w:t xml:space="preserve"> </w:t>
            </w:r>
            <w:r w:rsidRPr="00283103">
              <w:rPr>
                <w:szCs w:val="16"/>
                <w:vertAlign w:val="superscript"/>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81B70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57AB5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54DE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ED9EE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F5EAA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3796E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4A5096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A66034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981B8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65AD9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BC14AA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158D4F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EFA0D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FB058B"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10755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73891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C6001F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373D5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437F9D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783D12" w14:textId="77777777" w:rsidR="008D35FE" w:rsidRPr="00283103" w:rsidRDefault="008D35FE" w:rsidP="00784DC6">
            <w:pPr>
              <w:pStyle w:val="Tabletext8pts"/>
              <w:rPr>
                <w:szCs w:val="16"/>
              </w:rPr>
            </w:pPr>
          </w:p>
        </w:tc>
        <w:tc>
          <w:tcPr>
            <w:tcW w:w="238" w:type="dxa"/>
            <w:shd w:val="clear" w:color="auto" w:fill="auto"/>
            <w:vAlign w:val="center"/>
          </w:tcPr>
          <w:p w14:paraId="59CB831A" w14:textId="77777777" w:rsidR="008D35FE" w:rsidRPr="00283103" w:rsidRDefault="008D35FE" w:rsidP="00784DC6">
            <w:pPr>
              <w:pStyle w:val="Tabletext8pts"/>
              <w:rPr>
                <w:szCs w:val="16"/>
              </w:rPr>
            </w:pPr>
          </w:p>
        </w:tc>
        <w:tc>
          <w:tcPr>
            <w:tcW w:w="236" w:type="dxa"/>
            <w:shd w:val="clear" w:color="auto" w:fill="FDE9D9"/>
            <w:vAlign w:val="center"/>
          </w:tcPr>
          <w:p w14:paraId="6F7152B0" w14:textId="77777777" w:rsidR="008D35FE" w:rsidRPr="00283103" w:rsidRDefault="008D35FE" w:rsidP="00784DC6">
            <w:pPr>
              <w:pStyle w:val="Tabletext8pts"/>
              <w:rPr>
                <w:szCs w:val="16"/>
              </w:rPr>
            </w:pPr>
          </w:p>
        </w:tc>
        <w:tc>
          <w:tcPr>
            <w:tcW w:w="240" w:type="dxa"/>
            <w:shd w:val="clear" w:color="auto" w:fill="auto"/>
            <w:vAlign w:val="center"/>
          </w:tcPr>
          <w:p w14:paraId="697E1D6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63ACED0" w14:textId="77777777" w:rsidR="008D35FE" w:rsidRPr="00283103" w:rsidRDefault="008D35FE" w:rsidP="00784DC6">
            <w:pPr>
              <w:pStyle w:val="Tabletext8pts"/>
              <w:rPr>
                <w:szCs w:val="16"/>
              </w:rPr>
            </w:pPr>
          </w:p>
        </w:tc>
        <w:tc>
          <w:tcPr>
            <w:tcW w:w="236" w:type="dxa"/>
            <w:shd w:val="clear" w:color="auto" w:fill="auto"/>
            <w:vAlign w:val="center"/>
          </w:tcPr>
          <w:p w14:paraId="391CC599" w14:textId="77777777" w:rsidR="008D35FE" w:rsidRPr="00283103" w:rsidRDefault="008D35FE" w:rsidP="00784DC6">
            <w:pPr>
              <w:pStyle w:val="Tabletext8pts"/>
              <w:rPr>
                <w:szCs w:val="16"/>
              </w:rPr>
            </w:pPr>
          </w:p>
        </w:tc>
        <w:tc>
          <w:tcPr>
            <w:tcW w:w="239" w:type="dxa"/>
            <w:shd w:val="clear" w:color="auto" w:fill="FDE9D9"/>
            <w:vAlign w:val="center"/>
          </w:tcPr>
          <w:p w14:paraId="1FD555B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6467D90" w14:textId="77777777" w:rsidR="008D35FE" w:rsidRPr="00283103" w:rsidRDefault="008D35FE" w:rsidP="00784DC6">
            <w:pPr>
              <w:pStyle w:val="Tabletext8pts"/>
              <w:rPr>
                <w:szCs w:val="16"/>
              </w:rPr>
            </w:pPr>
          </w:p>
        </w:tc>
        <w:tc>
          <w:tcPr>
            <w:tcW w:w="238" w:type="dxa"/>
            <w:shd w:val="clear" w:color="auto" w:fill="FDE9D9"/>
            <w:vAlign w:val="center"/>
          </w:tcPr>
          <w:p w14:paraId="694BD19B" w14:textId="77777777" w:rsidR="008D35FE" w:rsidRPr="00283103" w:rsidRDefault="008D35FE" w:rsidP="00784DC6">
            <w:pPr>
              <w:pStyle w:val="Tabletext8pts"/>
              <w:rPr>
                <w:szCs w:val="16"/>
              </w:rPr>
            </w:pPr>
          </w:p>
        </w:tc>
        <w:tc>
          <w:tcPr>
            <w:tcW w:w="238" w:type="dxa"/>
            <w:shd w:val="clear" w:color="auto" w:fill="auto"/>
            <w:vAlign w:val="center"/>
          </w:tcPr>
          <w:p w14:paraId="1CB50E6A" w14:textId="77777777" w:rsidR="008D35FE" w:rsidRPr="00283103" w:rsidRDefault="008D35FE" w:rsidP="00784DC6">
            <w:pPr>
              <w:pStyle w:val="Tabletext8pts"/>
              <w:rPr>
                <w:szCs w:val="16"/>
              </w:rPr>
            </w:pPr>
          </w:p>
        </w:tc>
        <w:tc>
          <w:tcPr>
            <w:tcW w:w="238" w:type="dxa"/>
            <w:shd w:val="clear" w:color="auto" w:fill="FDE9D9"/>
            <w:vAlign w:val="center"/>
          </w:tcPr>
          <w:p w14:paraId="68F6A995" w14:textId="77777777" w:rsidR="008D35FE" w:rsidRPr="00283103" w:rsidRDefault="008D35FE" w:rsidP="00784DC6">
            <w:pPr>
              <w:pStyle w:val="Tabletext8pts"/>
              <w:rPr>
                <w:szCs w:val="16"/>
              </w:rPr>
            </w:pPr>
          </w:p>
        </w:tc>
        <w:tc>
          <w:tcPr>
            <w:tcW w:w="238" w:type="dxa"/>
            <w:shd w:val="clear" w:color="auto" w:fill="auto"/>
            <w:vAlign w:val="center"/>
          </w:tcPr>
          <w:p w14:paraId="59D4B85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0B1653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0857109" w14:textId="77777777" w:rsidR="008D35FE" w:rsidRPr="00283103" w:rsidRDefault="008D35FE" w:rsidP="00784DC6">
            <w:pPr>
              <w:pStyle w:val="Tabletext8pts"/>
              <w:rPr>
                <w:szCs w:val="16"/>
              </w:rPr>
            </w:pPr>
          </w:p>
        </w:tc>
        <w:tc>
          <w:tcPr>
            <w:tcW w:w="238" w:type="dxa"/>
            <w:shd w:val="clear" w:color="auto" w:fill="FDE9D9"/>
            <w:vAlign w:val="center"/>
          </w:tcPr>
          <w:p w14:paraId="5A4E2FA0" w14:textId="77777777" w:rsidR="008D35FE" w:rsidRPr="00283103" w:rsidRDefault="008D35FE" w:rsidP="00784DC6">
            <w:pPr>
              <w:pStyle w:val="Tabletext8pts"/>
              <w:rPr>
                <w:szCs w:val="16"/>
              </w:rPr>
            </w:pPr>
          </w:p>
        </w:tc>
        <w:tc>
          <w:tcPr>
            <w:tcW w:w="539" w:type="dxa"/>
            <w:shd w:val="clear" w:color="auto" w:fill="auto"/>
            <w:vAlign w:val="center"/>
          </w:tcPr>
          <w:p w14:paraId="0485E04D" w14:textId="77777777" w:rsidR="008D35FE" w:rsidRPr="00283103" w:rsidRDefault="008D35FE" w:rsidP="00784DC6">
            <w:pPr>
              <w:pStyle w:val="Tabletext8pts"/>
              <w:rPr>
                <w:szCs w:val="16"/>
              </w:rPr>
            </w:pPr>
            <w:r w:rsidRPr="00283103">
              <w:rPr>
                <w:szCs w:val="16"/>
              </w:rPr>
              <w:t>8</w:t>
            </w:r>
          </w:p>
        </w:tc>
      </w:tr>
      <w:tr w:rsidR="008D35FE" w:rsidRPr="00283103" w14:paraId="5285F32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D496F8B" w14:textId="77777777" w:rsidR="008D35FE" w:rsidRPr="00283103" w:rsidRDefault="008D35FE" w:rsidP="00784DC6">
            <w:pPr>
              <w:pStyle w:val="Tabletext8pts"/>
            </w:pPr>
            <w:r w:rsidRPr="00283103">
              <w:t>7-K</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548D461"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6085F82" w14:textId="7D34F6AC" w:rsidR="008D35FE" w:rsidRPr="00283103" w:rsidRDefault="008D35FE" w:rsidP="00784DC6">
            <w:pPr>
              <w:pStyle w:val="Tabletext8pts"/>
            </w:pPr>
            <w:r w:rsidRPr="00283103">
              <w:t>APPENDI</w:t>
            </w:r>
            <w:r w:rsidR="008E7664" w:rsidRPr="00283103">
              <w:t xml:space="preserve">CE </w:t>
            </w:r>
            <w:r w:rsidRPr="00283103">
              <w:t>30A (R</w:t>
            </w:r>
            <w:r w:rsidR="008E7664" w:rsidRPr="00283103">
              <w:t>é</w:t>
            </w:r>
            <w:r w:rsidRPr="00283103">
              <w:t>v.</w:t>
            </w:r>
            <w:r w:rsidR="008E7664" w:rsidRPr="00283103">
              <w:t>CMR</w:t>
            </w:r>
            <w:r w:rsidRPr="00283103">
              <w:t>-15)*</w:t>
            </w:r>
          </w:p>
          <w:p w14:paraId="7D3F3A82" w14:textId="37FF7CAF" w:rsidR="008D35FE" w:rsidRPr="00283103" w:rsidRDefault="008E7664" w:rsidP="00784DC6">
            <w:pPr>
              <w:pStyle w:val="Tabletext8pts"/>
            </w:pPr>
            <w:r w:rsidRPr="00283103">
              <w:t>Dispositions et Plans et Liste des liaisons de connexion associés du service de radiodiffusion par satellite (11,7</w:t>
            </w:r>
            <w:r w:rsidR="002C31C1" w:rsidRPr="00283103">
              <w:noBreakHyphen/>
            </w:r>
            <w:r w:rsidRPr="00283103">
              <w:t>12,5</w:t>
            </w:r>
            <w:r w:rsidR="002C31C1" w:rsidRPr="00283103">
              <w:t> </w:t>
            </w:r>
            <w:r w:rsidRPr="00283103">
              <w:t>GHz en Région 1, 12,2</w:t>
            </w:r>
            <w:r w:rsidR="002C31C1" w:rsidRPr="00283103">
              <w:noBreakHyphen/>
            </w:r>
            <w:r w:rsidRPr="00283103">
              <w:t>12,7</w:t>
            </w:r>
            <w:r w:rsidR="002C31C1" w:rsidRPr="00283103">
              <w:t> </w:t>
            </w:r>
            <w:r w:rsidRPr="00283103">
              <w:t>GHz</w:t>
            </w:r>
            <w:r w:rsidR="002C31C1" w:rsidRPr="00283103">
              <w:t xml:space="preserve"> </w:t>
            </w:r>
            <w:r w:rsidRPr="00283103">
              <w:t>en Région 2 et 11,7</w:t>
            </w:r>
            <w:r w:rsidR="002C31C1" w:rsidRPr="00283103">
              <w:noBreakHyphen/>
            </w:r>
            <w:r w:rsidRPr="00283103">
              <w:t>12,2 GHz en Région 3) dans les bandes 14,5</w:t>
            </w:r>
            <w:r w:rsidR="002C31C1" w:rsidRPr="00283103">
              <w:noBreakHyphen/>
            </w:r>
            <w:r w:rsidRPr="00283103">
              <w:t>14,8</w:t>
            </w:r>
            <w:r w:rsidR="002C31C1" w:rsidRPr="00283103">
              <w:t> </w:t>
            </w:r>
            <w:r w:rsidRPr="00283103">
              <w:t>GHz et 17,3</w:t>
            </w:r>
            <w:r w:rsidR="002C31C1" w:rsidRPr="00283103">
              <w:noBreakHyphen/>
            </w:r>
            <w:r w:rsidRPr="00283103">
              <w:t>18,1</w:t>
            </w:r>
            <w:r w:rsidR="002C31C1" w:rsidRPr="00283103">
              <w:t> </w:t>
            </w:r>
            <w:r w:rsidRPr="00283103">
              <w:t>GHz en Régions 1 et 3 et 17,3</w:t>
            </w:r>
            <w:r w:rsidR="002C31C1" w:rsidRPr="00283103">
              <w:noBreakHyphen/>
            </w:r>
            <w:r w:rsidRPr="00283103">
              <w:t>17,8</w:t>
            </w:r>
            <w:r w:rsidR="002C31C1" w:rsidRPr="00283103">
              <w:t> </w:t>
            </w:r>
            <w:r w:rsidRPr="00283103">
              <w:t>GHz en Région 2 (CMR</w:t>
            </w:r>
            <w:r w:rsidR="002C31C1" w:rsidRPr="00283103">
              <w:noBreakHyphen/>
            </w:r>
            <w:r w:rsidRPr="00283103">
              <w:t>03)</w:t>
            </w:r>
          </w:p>
          <w:p w14:paraId="7DB489D4" w14:textId="77777777" w:rsidR="008D35FE" w:rsidRPr="00283103" w:rsidRDefault="008D35FE" w:rsidP="00784DC6">
            <w:pPr>
              <w:pStyle w:val="Tabletext8pts"/>
            </w:pPr>
          </w:p>
          <w:p w14:paraId="12188CEB" w14:textId="2B9824A3" w:rsidR="008D35FE" w:rsidRPr="00283103" w:rsidRDefault="008D35FE" w:rsidP="00784DC6">
            <w:pPr>
              <w:pStyle w:val="Tabletext8pts"/>
            </w:pPr>
            <w:r w:rsidRPr="00283103">
              <w:t>ARTICLE 4 (R</w:t>
            </w:r>
            <w:r w:rsidR="0020671E" w:rsidRPr="00283103">
              <w:t>É</w:t>
            </w:r>
            <w:r w:rsidRPr="00283103">
              <w:t>V.</w:t>
            </w:r>
            <w:r w:rsidR="0020671E" w:rsidRPr="00283103">
              <w:t>CMR</w:t>
            </w:r>
            <w:r w:rsidRPr="00283103">
              <w:t>-15)</w:t>
            </w:r>
          </w:p>
          <w:p w14:paraId="52E2D36F" w14:textId="6EFFC69E" w:rsidR="008D35FE" w:rsidRPr="00283103" w:rsidRDefault="0020671E" w:rsidP="00784DC6">
            <w:pPr>
              <w:pStyle w:val="Tabletext8pts"/>
            </w:pPr>
            <w:bookmarkStart w:id="25" w:name="_Toc459986369"/>
            <w:r w:rsidRPr="00283103">
              <w:t>Procédures relatives aux modifications apportées au Plan des liaisons de connexion de la Région 2 et aux utilisations additionnelles</w:t>
            </w:r>
            <w:r w:rsidR="00D4250A" w:rsidRPr="00283103">
              <w:t xml:space="preserve"> </w:t>
            </w:r>
            <w:r w:rsidRPr="00283103">
              <w:t>dans les Régions 1 et 3</w:t>
            </w:r>
            <w:bookmarkEnd w:id="25"/>
          </w:p>
          <w:p w14:paraId="62D62EC6" w14:textId="77777777" w:rsidR="008D35FE" w:rsidRPr="00283103" w:rsidRDefault="008D35FE" w:rsidP="00784DC6">
            <w:pPr>
              <w:pStyle w:val="Tabletext8pts"/>
              <w:rPr>
                <w:szCs w:val="16"/>
              </w:rPr>
            </w:pPr>
          </w:p>
          <w:p w14:paraId="4DCD5FE2" w14:textId="3D12C223" w:rsidR="008D35FE" w:rsidRPr="00283103" w:rsidRDefault="008D35FE" w:rsidP="00784DC6">
            <w:pPr>
              <w:pStyle w:val="Tabletext8pts"/>
              <w:rPr>
                <w:szCs w:val="16"/>
              </w:rPr>
            </w:pPr>
            <w:r w:rsidRPr="00283103">
              <w:rPr>
                <w:szCs w:val="16"/>
              </w:rPr>
              <w:t>4</w:t>
            </w:r>
            <w:r w:rsidR="006B6EC3" w:rsidRPr="00283103">
              <w:rPr>
                <w:szCs w:val="16"/>
              </w:rPr>
              <w:t>.</w:t>
            </w:r>
            <w:r w:rsidRPr="00283103">
              <w:rPr>
                <w:szCs w:val="16"/>
              </w:rPr>
              <w:t>1</w:t>
            </w:r>
            <w:r w:rsidRPr="00283103">
              <w:rPr>
                <w:szCs w:val="16"/>
              </w:rPr>
              <w:tab/>
            </w:r>
            <w:r w:rsidR="0020671E" w:rsidRPr="00283103">
              <w:rPr>
                <w:szCs w:val="16"/>
              </w:rPr>
              <w:t>Dispositions applicables aux Régions 1 et 3</w:t>
            </w:r>
          </w:p>
          <w:p w14:paraId="5AE447E7" w14:textId="77777777" w:rsidR="008D35FE" w:rsidRPr="00283103" w:rsidRDefault="008D35FE" w:rsidP="00784DC6">
            <w:pPr>
              <w:pStyle w:val="Tabletext8pts"/>
              <w:rPr>
                <w:szCs w:val="16"/>
              </w:rPr>
            </w:pPr>
            <w:r w:rsidRPr="00283103">
              <w:rPr>
                <w:b/>
                <w:bCs/>
                <w:szCs w:val="16"/>
              </w:rPr>
              <w:t>MOD</w:t>
            </w:r>
            <w:r w:rsidRPr="00283103">
              <w:rPr>
                <w:szCs w:val="16"/>
              </w:rPr>
              <w:t xml:space="preserve"> 4.1.12</w:t>
            </w:r>
            <w:r w:rsidRPr="00283103">
              <w:rPr>
                <w:szCs w:val="16"/>
                <w:vertAlign w:val="superscript"/>
              </w:rPr>
              <w:t>xx</w:t>
            </w:r>
          </w:p>
          <w:p w14:paraId="02A74ADA" w14:textId="77777777" w:rsidR="008D35FE" w:rsidRPr="00283103" w:rsidRDefault="008D35FE" w:rsidP="00784DC6">
            <w:pPr>
              <w:pStyle w:val="Tabletext8pts"/>
              <w:rPr>
                <w:szCs w:val="16"/>
              </w:rPr>
            </w:pPr>
            <w:r w:rsidRPr="00283103">
              <w:rPr>
                <w:b/>
                <w:bCs/>
                <w:szCs w:val="16"/>
              </w:rPr>
              <w:t>ADD</w:t>
            </w:r>
            <w:r w:rsidRPr="00283103">
              <w:rPr>
                <w:szCs w:val="16"/>
              </w:rPr>
              <w:t xml:space="preserve"> </w:t>
            </w:r>
            <w:r w:rsidRPr="00283103">
              <w:rPr>
                <w:szCs w:val="16"/>
                <w:vertAlign w:val="superscript"/>
              </w:rPr>
              <w:t>xx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E2B00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8828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80F1C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C8BE3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35B96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17004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C71BB6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2FD0C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6A865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4B09C3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66817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8179A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324400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B90FE7"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A3F61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23F2C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254E6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3E83C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52AE3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6F1E837" w14:textId="77777777" w:rsidR="008D35FE" w:rsidRPr="00283103" w:rsidRDefault="008D35FE" w:rsidP="00784DC6">
            <w:pPr>
              <w:pStyle w:val="Tabletext8pts"/>
              <w:rPr>
                <w:szCs w:val="16"/>
              </w:rPr>
            </w:pPr>
          </w:p>
        </w:tc>
        <w:tc>
          <w:tcPr>
            <w:tcW w:w="238" w:type="dxa"/>
            <w:shd w:val="clear" w:color="auto" w:fill="auto"/>
            <w:vAlign w:val="center"/>
          </w:tcPr>
          <w:p w14:paraId="39667254" w14:textId="77777777" w:rsidR="008D35FE" w:rsidRPr="00283103" w:rsidRDefault="008D35FE" w:rsidP="00784DC6">
            <w:pPr>
              <w:pStyle w:val="Tabletext8pts"/>
              <w:rPr>
                <w:szCs w:val="16"/>
              </w:rPr>
            </w:pPr>
          </w:p>
        </w:tc>
        <w:tc>
          <w:tcPr>
            <w:tcW w:w="236" w:type="dxa"/>
            <w:shd w:val="clear" w:color="auto" w:fill="FDE9D9"/>
            <w:vAlign w:val="center"/>
          </w:tcPr>
          <w:p w14:paraId="2A3CCD2B" w14:textId="77777777" w:rsidR="008D35FE" w:rsidRPr="00283103" w:rsidRDefault="008D35FE" w:rsidP="00784DC6">
            <w:pPr>
              <w:pStyle w:val="Tabletext8pts"/>
              <w:rPr>
                <w:szCs w:val="16"/>
              </w:rPr>
            </w:pPr>
          </w:p>
        </w:tc>
        <w:tc>
          <w:tcPr>
            <w:tcW w:w="240" w:type="dxa"/>
            <w:shd w:val="clear" w:color="auto" w:fill="auto"/>
            <w:vAlign w:val="center"/>
          </w:tcPr>
          <w:p w14:paraId="7997BD7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D4D6091" w14:textId="77777777" w:rsidR="008D35FE" w:rsidRPr="00283103" w:rsidRDefault="008D35FE" w:rsidP="00784DC6">
            <w:pPr>
              <w:pStyle w:val="Tabletext8pts"/>
              <w:rPr>
                <w:szCs w:val="16"/>
              </w:rPr>
            </w:pPr>
          </w:p>
        </w:tc>
        <w:tc>
          <w:tcPr>
            <w:tcW w:w="236" w:type="dxa"/>
            <w:shd w:val="clear" w:color="auto" w:fill="auto"/>
            <w:vAlign w:val="center"/>
          </w:tcPr>
          <w:p w14:paraId="2C7E73C4" w14:textId="77777777" w:rsidR="008D35FE" w:rsidRPr="00283103" w:rsidRDefault="008D35FE" w:rsidP="00784DC6">
            <w:pPr>
              <w:pStyle w:val="Tabletext8pts"/>
              <w:rPr>
                <w:szCs w:val="16"/>
              </w:rPr>
            </w:pPr>
          </w:p>
        </w:tc>
        <w:tc>
          <w:tcPr>
            <w:tcW w:w="239" w:type="dxa"/>
            <w:shd w:val="clear" w:color="auto" w:fill="FDE9D9"/>
            <w:vAlign w:val="center"/>
          </w:tcPr>
          <w:p w14:paraId="0A2BFEE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4DF599B" w14:textId="77777777" w:rsidR="008D35FE" w:rsidRPr="00283103" w:rsidRDefault="008D35FE" w:rsidP="00784DC6">
            <w:pPr>
              <w:pStyle w:val="Tabletext8pts"/>
              <w:rPr>
                <w:szCs w:val="16"/>
              </w:rPr>
            </w:pPr>
          </w:p>
        </w:tc>
        <w:tc>
          <w:tcPr>
            <w:tcW w:w="238" w:type="dxa"/>
            <w:shd w:val="clear" w:color="auto" w:fill="FDE9D9"/>
            <w:vAlign w:val="center"/>
          </w:tcPr>
          <w:p w14:paraId="177D8027" w14:textId="77777777" w:rsidR="008D35FE" w:rsidRPr="00283103" w:rsidRDefault="008D35FE" w:rsidP="00784DC6">
            <w:pPr>
              <w:pStyle w:val="Tabletext8pts"/>
              <w:rPr>
                <w:szCs w:val="16"/>
              </w:rPr>
            </w:pPr>
          </w:p>
        </w:tc>
        <w:tc>
          <w:tcPr>
            <w:tcW w:w="238" w:type="dxa"/>
            <w:shd w:val="clear" w:color="auto" w:fill="auto"/>
            <w:vAlign w:val="center"/>
          </w:tcPr>
          <w:p w14:paraId="44AA20C6" w14:textId="77777777" w:rsidR="008D35FE" w:rsidRPr="00283103" w:rsidRDefault="008D35FE" w:rsidP="00784DC6">
            <w:pPr>
              <w:pStyle w:val="Tabletext8pts"/>
              <w:rPr>
                <w:szCs w:val="16"/>
              </w:rPr>
            </w:pPr>
          </w:p>
        </w:tc>
        <w:tc>
          <w:tcPr>
            <w:tcW w:w="238" w:type="dxa"/>
            <w:shd w:val="clear" w:color="auto" w:fill="FDE9D9"/>
            <w:vAlign w:val="center"/>
          </w:tcPr>
          <w:p w14:paraId="4DB82625" w14:textId="77777777" w:rsidR="008D35FE" w:rsidRPr="00283103" w:rsidRDefault="008D35FE" w:rsidP="00784DC6">
            <w:pPr>
              <w:pStyle w:val="Tabletext8pts"/>
              <w:rPr>
                <w:szCs w:val="16"/>
              </w:rPr>
            </w:pPr>
          </w:p>
        </w:tc>
        <w:tc>
          <w:tcPr>
            <w:tcW w:w="238" w:type="dxa"/>
            <w:shd w:val="clear" w:color="auto" w:fill="auto"/>
            <w:vAlign w:val="center"/>
          </w:tcPr>
          <w:p w14:paraId="2C9C279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DA7B70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6247177" w14:textId="77777777" w:rsidR="008D35FE" w:rsidRPr="00283103" w:rsidRDefault="008D35FE" w:rsidP="00784DC6">
            <w:pPr>
              <w:pStyle w:val="Tabletext8pts"/>
              <w:rPr>
                <w:szCs w:val="16"/>
              </w:rPr>
            </w:pPr>
          </w:p>
        </w:tc>
        <w:tc>
          <w:tcPr>
            <w:tcW w:w="238" w:type="dxa"/>
            <w:shd w:val="clear" w:color="auto" w:fill="FDE9D9"/>
            <w:vAlign w:val="center"/>
          </w:tcPr>
          <w:p w14:paraId="5F219C73" w14:textId="77777777" w:rsidR="008D35FE" w:rsidRPr="00283103" w:rsidRDefault="008D35FE" w:rsidP="00784DC6">
            <w:pPr>
              <w:pStyle w:val="Tabletext8pts"/>
              <w:rPr>
                <w:szCs w:val="16"/>
              </w:rPr>
            </w:pPr>
          </w:p>
        </w:tc>
        <w:tc>
          <w:tcPr>
            <w:tcW w:w="539" w:type="dxa"/>
            <w:shd w:val="clear" w:color="auto" w:fill="auto"/>
            <w:vAlign w:val="center"/>
          </w:tcPr>
          <w:p w14:paraId="277BC6CA" w14:textId="77777777" w:rsidR="008D35FE" w:rsidRPr="00283103" w:rsidRDefault="008D35FE" w:rsidP="00784DC6">
            <w:pPr>
              <w:pStyle w:val="Tabletext8pts"/>
              <w:rPr>
                <w:szCs w:val="16"/>
              </w:rPr>
            </w:pPr>
            <w:r w:rsidRPr="00283103">
              <w:rPr>
                <w:szCs w:val="16"/>
              </w:rPr>
              <w:t>8</w:t>
            </w:r>
          </w:p>
        </w:tc>
      </w:tr>
      <w:tr w:rsidR="008D35FE" w:rsidRPr="00283103" w14:paraId="53FDB29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7CDC262" w14:textId="77777777" w:rsidR="008D35FE" w:rsidRPr="00283103" w:rsidRDefault="008D35FE" w:rsidP="00784DC6">
            <w:pPr>
              <w:pStyle w:val="Tabletext8pts"/>
            </w:pPr>
            <w:r w:rsidRPr="00283103">
              <w:t>7-K</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BA711AE"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35DFF3A" w14:textId="3FD6B896" w:rsidR="008D35FE" w:rsidRPr="00283103" w:rsidRDefault="008D35FE" w:rsidP="00784DC6">
            <w:pPr>
              <w:pStyle w:val="Tabletext8pts"/>
            </w:pPr>
            <w:r w:rsidRPr="00283103">
              <w:t>APPENDI</w:t>
            </w:r>
            <w:r w:rsidR="0070460C" w:rsidRPr="00283103">
              <w:t>CE</w:t>
            </w:r>
            <w:r w:rsidRPr="00283103">
              <w:t xml:space="preserve"> 30A (R</w:t>
            </w:r>
            <w:r w:rsidR="0070460C" w:rsidRPr="00283103">
              <w:t>é</w:t>
            </w:r>
            <w:r w:rsidRPr="00283103">
              <w:t>v.</w:t>
            </w:r>
            <w:r w:rsidR="0070460C" w:rsidRPr="00283103">
              <w:t>CMR</w:t>
            </w:r>
            <w:r w:rsidRPr="00283103">
              <w:t>-15)*</w:t>
            </w:r>
          </w:p>
          <w:p w14:paraId="235CBD44" w14:textId="5E00C65A" w:rsidR="008D35FE" w:rsidRPr="00283103" w:rsidRDefault="0070460C" w:rsidP="00784DC6">
            <w:pPr>
              <w:pStyle w:val="Tabletext8pts"/>
            </w:pPr>
            <w:r w:rsidRPr="00283103">
              <w:t>Dispositions et Plans et Liste des liaisons de connexion associés du service de radiodiffusion par satellite (11,7</w:t>
            </w:r>
            <w:r w:rsidR="002C31C1" w:rsidRPr="00283103">
              <w:noBreakHyphen/>
            </w:r>
            <w:r w:rsidRPr="00283103">
              <w:t>12,5</w:t>
            </w:r>
            <w:r w:rsidR="002C31C1" w:rsidRPr="00283103">
              <w:t> </w:t>
            </w:r>
            <w:r w:rsidRPr="00283103">
              <w:t>GHz en Région 1, 12,2</w:t>
            </w:r>
            <w:r w:rsidR="002C31C1" w:rsidRPr="00283103">
              <w:noBreakHyphen/>
            </w:r>
            <w:r w:rsidRPr="00283103">
              <w:t>12,7</w:t>
            </w:r>
            <w:r w:rsidR="002C31C1" w:rsidRPr="00283103">
              <w:t> </w:t>
            </w:r>
            <w:r w:rsidRPr="00283103">
              <w:t>GHz en Région 2 et 11,7</w:t>
            </w:r>
            <w:r w:rsidR="002C31C1" w:rsidRPr="00283103">
              <w:noBreakHyphen/>
            </w:r>
            <w:r w:rsidRPr="00283103">
              <w:t>12,2 GHz en Région 3) dans les bandes 14,5</w:t>
            </w:r>
            <w:r w:rsidR="002C31C1" w:rsidRPr="00283103">
              <w:noBreakHyphen/>
            </w:r>
            <w:r w:rsidRPr="00283103">
              <w:t>14,8</w:t>
            </w:r>
            <w:r w:rsidR="002C31C1" w:rsidRPr="00283103">
              <w:t> </w:t>
            </w:r>
            <w:r w:rsidRPr="00283103">
              <w:t>GHz et 17,3</w:t>
            </w:r>
            <w:r w:rsidR="002C31C1" w:rsidRPr="00283103">
              <w:noBreakHyphen/>
            </w:r>
            <w:r w:rsidRPr="00283103">
              <w:t>18,1</w:t>
            </w:r>
            <w:r w:rsidR="002C31C1" w:rsidRPr="00283103">
              <w:t> </w:t>
            </w:r>
            <w:r w:rsidRPr="00283103">
              <w:t>GHz en Régions 1 et 3 et 17,3</w:t>
            </w:r>
            <w:r w:rsidR="002C31C1" w:rsidRPr="00283103">
              <w:noBreakHyphen/>
            </w:r>
            <w:r w:rsidRPr="00283103">
              <w:t>17,8</w:t>
            </w:r>
            <w:r w:rsidR="002C31C1" w:rsidRPr="00283103">
              <w:t> </w:t>
            </w:r>
            <w:r w:rsidRPr="00283103">
              <w:t>GHz en Région 2 (CMR</w:t>
            </w:r>
            <w:r w:rsidR="002C31C1" w:rsidRPr="00283103">
              <w:noBreakHyphen/>
            </w:r>
            <w:r w:rsidRPr="00283103">
              <w:t>03)</w:t>
            </w:r>
          </w:p>
          <w:p w14:paraId="37D5A036" w14:textId="77777777" w:rsidR="008D35FE" w:rsidRPr="00283103" w:rsidRDefault="008D35FE" w:rsidP="00784DC6">
            <w:pPr>
              <w:pStyle w:val="Tabletext8pts"/>
            </w:pPr>
          </w:p>
          <w:p w14:paraId="19700E89" w14:textId="30345684" w:rsidR="008D35FE" w:rsidRPr="00283103" w:rsidRDefault="008D35FE" w:rsidP="00784DC6">
            <w:pPr>
              <w:pStyle w:val="Tabletext8pts"/>
            </w:pPr>
            <w:r w:rsidRPr="00283103">
              <w:t>ARTICLE 4</w:t>
            </w:r>
            <w:r w:rsidR="00BA64EA" w:rsidRPr="00283103">
              <w:t xml:space="preserve"> </w:t>
            </w:r>
            <w:r w:rsidRPr="00283103">
              <w:t>(R</w:t>
            </w:r>
            <w:r w:rsidR="002C31C1" w:rsidRPr="00283103">
              <w:t>ÉV.</w:t>
            </w:r>
            <w:r w:rsidR="0070460C" w:rsidRPr="00283103">
              <w:t>CMR</w:t>
            </w:r>
            <w:r w:rsidR="002C31C1" w:rsidRPr="00283103">
              <w:t>-</w:t>
            </w:r>
            <w:r w:rsidRPr="00283103">
              <w:t>15)</w:t>
            </w:r>
          </w:p>
          <w:p w14:paraId="7AEA6C37" w14:textId="249BF3DE" w:rsidR="008D35FE" w:rsidRPr="00283103" w:rsidRDefault="0070460C" w:rsidP="00784DC6">
            <w:pPr>
              <w:pStyle w:val="Tabletext8pts"/>
            </w:pPr>
            <w:r w:rsidRPr="00283103">
              <w:t>Procédures relatives aux modifications apportées au Plan des liaisons de connexion de la Région 2 et aux utilisations additionnelles</w:t>
            </w:r>
            <w:r w:rsidRPr="00283103">
              <w:br/>
              <w:t>dans les Régions 1 et 3</w:t>
            </w:r>
          </w:p>
          <w:p w14:paraId="0E468101" w14:textId="77777777" w:rsidR="008D35FE" w:rsidRPr="00283103" w:rsidRDefault="008D35FE" w:rsidP="00784DC6">
            <w:pPr>
              <w:pStyle w:val="Tabletext8pts"/>
              <w:rPr>
                <w:szCs w:val="16"/>
              </w:rPr>
            </w:pPr>
          </w:p>
          <w:p w14:paraId="41CFC321" w14:textId="2F24519D" w:rsidR="008D35FE" w:rsidRPr="00283103" w:rsidRDefault="008D35FE" w:rsidP="00784DC6">
            <w:pPr>
              <w:pStyle w:val="Tabletext8pts"/>
              <w:rPr>
                <w:rFonts w:ascii="Times" w:hAnsi="Times"/>
                <w:szCs w:val="16"/>
              </w:rPr>
            </w:pPr>
            <w:r w:rsidRPr="00283103">
              <w:rPr>
                <w:rFonts w:ascii="Times" w:hAnsi="Times"/>
                <w:szCs w:val="16"/>
              </w:rPr>
              <w:t>4</w:t>
            </w:r>
            <w:r w:rsidR="006B6EC3" w:rsidRPr="00283103">
              <w:rPr>
                <w:rFonts w:ascii="Times" w:hAnsi="Times"/>
                <w:szCs w:val="16"/>
              </w:rPr>
              <w:t>.</w:t>
            </w:r>
            <w:r w:rsidRPr="00283103">
              <w:rPr>
                <w:rFonts w:ascii="Times" w:hAnsi="Times"/>
                <w:szCs w:val="16"/>
              </w:rPr>
              <w:t>2</w:t>
            </w:r>
            <w:r w:rsidRPr="00283103">
              <w:rPr>
                <w:rFonts w:ascii="Times" w:hAnsi="Times"/>
                <w:szCs w:val="16"/>
              </w:rPr>
              <w:tab/>
            </w:r>
            <w:r w:rsidR="0070460C" w:rsidRPr="00283103">
              <w:rPr>
                <w:rFonts w:ascii="Times" w:hAnsi="Times"/>
                <w:szCs w:val="16"/>
              </w:rPr>
              <w:t>Dispositions applicables à la Région 2</w:t>
            </w:r>
          </w:p>
          <w:p w14:paraId="5A7D9291" w14:textId="77777777" w:rsidR="008D35FE" w:rsidRPr="00283103" w:rsidRDefault="008D35FE" w:rsidP="00784DC6">
            <w:pPr>
              <w:pStyle w:val="Tabletext8pts"/>
              <w:rPr>
                <w:szCs w:val="16"/>
              </w:rPr>
            </w:pPr>
            <w:r w:rsidRPr="00283103">
              <w:rPr>
                <w:b/>
                <w:bCs/>
                <w:szCs w:val="16"/>
              </w:rPr>
              <w:t>MOD</w:t>
            </w:r>
            <w:r w:rsidRPr="00283103">
              <w:rPr>
                <w:szCs w:val="16"/>
              </w:rPr>
              <w:t xml:space="preserve"> 4.2.16</w:t>
            </w:r>
            <w:r w:rsidRPr="00283103">
              <w:rPr>
                <w:szCs w:val="16"/>
                <w:vertAlign w:val="superscript"/>
              </w:rPr>
              <w:t>xx1</w:t>
            </w:r>
          </w:p>
          <w:p w14:paraId="1E6CACC1" w14:textId="77777777" w:rsidR="008D35FE" w:rsidRPr="00283103" w:rsidRDefault="008D35FE" w:rsidP="00784DC6">
            <w:pPr>
              <w:pStyle w:val="Tabletext8pts"/>
              <w:rPr>
                <w:szCs w:val="16"/>
              </w:rPr>
            </w:pPr>
            <w:r w:rsidRPr="00283103">
              <w:rPr>
                <w:b/>
                <w:bCs/>
                <w:szCs w:val="16"/>
              </w:rPr>
              <w:t>ADD</w:t>
            </w:r>
            <w:r w:rsidRPr="00283103">
              <w:rPr>
                <w:szCs w:val="16"/>
              </w:rPr>
              <w:t xml:space="preserve"> </w:t>
            </w:r>
            <w:r w:rsidRPr="00283103">
              <w:rPr>
                <w:szCs w:val="16"/>
                <w:vertAlign w:val="superscript"/>
              </w:rPr>
              <w:t>xx1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13DD8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268A0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898C9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E3BEE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420287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BC668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6B6C7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01EE4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1F7AA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8B1367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183D00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D11B3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0E42C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23D96F"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59195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2E0A4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B4D374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C4FB2A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85B28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C1E69D7" w14:textId="77777777" w:rsidR="008D35FE" w:rsidRPr="00283103" w:rsidRDefault="008D35FE" w:rsidP="00784DC6">
            <w:pPr>
              <w:pStyle w:val="Tabletext8pts"/>
              <w:rPr>
                <w:szCs w:val="16"/>
              </w:rPr>
            </w:pPr>
          </w:p>
        </w:tc>
        <w:tc>
          <w:tcPr>
            <w:tcW w:w="238" w:type="dxa"/>
            <w:shd w:val="clear" w:color="auto" w:fill="auto"/>
            <w:vAlign w:val="center"/>
          </w:tcPr>
          <w:p w14:paraId="55CF288F" w14:textId="77777777" w:rsidR="008D35FE" w:rsidRPr="00283103" w:rsidRDefault="008D35FE" w:rsidP="00784DC6">
            <w:pPr>
              <w:pStyle w:val="Tabletext8pts"/>
              <w:rPr>
                <w:szCs w:val="16"/>
              </w:rPr>
            </w:pPr>
          </w:p>
        </w:tc>
        <w:tc>
          <w:tcPr>
            <w:tcW w:w="236" w:type="dxa"/>
            <w:shd w:val="clear" w:color="auto" w:fill="FDE9D9"/>
            <w:vAlign w:val="center"/>
          </w:tcPr>
          <w:p w14:paraId="0753CC6C" w14:textId="77777777" w:rsidR="008D35FE" w:rsidRPr="00283103" w:rsidRDefault="008D35FE" w:rsidP="00784DC6">
            <w:pPr>
              <w:pStyle w:val="Tabletext8pts"/>
              <w:rPr>
                <w:szCs w:val="16"/>
              </w:rPr>
            </w:pPr>
          </w:p>
        </w:tc>
        <w:tc>
          <w:tcPr>
            <w:tcW w:w="240" w:type="dxa"/>
            <w:shd w:val="clear" w:color="auto" w:fill="auto"/>
            <w:vAlign w:val="center"/>
          </w:tcPr>
          <w:p w14:paraId="34D5EFE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E603766" w14:textId="77777777" w:rsidR="008D35FE" w:rsidRPr="00283103" w:rsidRDefault="008D35FE" w:rsidP="00784DC6">
            <w:pPr>
              <w:pStyle w:val="Tabletext8pts"/>
              <w:rPr>
                <w:szCs w:val="16"/>
              </w:rPr>
            </w:pPr>
          </w:p>
        </w:tc>
        <w:tc>
          <w:tcPr>
            <w:tcW w:w="236" w:type="dxa"/>
            <w:shd w:val="clear" w:color="auto" w:fill="auto"/>
            <w:vAlign w:val="center"/>
          </w:tcPr>
          <w:p w14:paraId="1C3A016C" w14:textId="77777777" w:rsidR="008D35FE" w:rsidRPr="00283103" w:rsidRDefault="008D35FE" w:rsidP="00784DC6">
            <w:pPr>
              <w:pStyle w:val="Tabletext8pts"/>
              <w:rPr>
                <w:szCs w:val="16"/>
              </w:rPr>
            </w:pPr>
          </w:p>
        </w:tc>
        <w:tc>
          <w:tcPr>
            <w:tcW w:w="239" w:type="dxa"/>
            <w:shd w:val="clear" w:color="auto" w:fill="FDE9D9"/>
            <w:vAlign w:val="center"/>
          </w:tcPr>
          <w:p w14:paraId="78555D0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DDDE838" w14:textId="77777777" w:rsidR="008D35FE" w:rsidRPr="00283103" w:rsidRDefault="008D35FE" w:rsidP="00784DC6">
            <w:pPr>
              <w:pStyle w:val="Tabletext8pts"/>
              <w:rPr>
                <w:szCs w:val="16"/>
              </w:rPr>
            </w:pPr>
          </w:p>
        </w:tc>
        <w:tc>
          <w:tcPr>
            <w:tcW w:w="238" w:type="dxa"/>
            <w:shd w:val="clear" w:color="auto" w:fill="FDE9D9"/>
            <w:vAlign w:val="center"/>
          </w:tcPr>
          <w:p w14:paraId="4522AC19" w14:textId="77777777" w:rsidR="008D35FE" w:rsidRPr="00283103" w:rsidRDefault="008D35FE" w:rsidP="00784DC6">
            <w:pPr>
              <w:pStyle w:val="Tabletext8pts"/>
              <w:rPr>
                <w:szCs w:val="16"/>
              </w:rPr>
            </w:pPr>
          </w:p>
        </w:tc>
        <w:tc>
          <w:tcPr>
            <w:tcW w:w="238" w:type="dxa"/>
            <w:shd w:val="clear" w:color="auto" w:fill="auto"/>
            <w:vAlign w:val="center"/>
          </w:tcPr>
          <w:p w14:paraId="5E310961" w14:textId="77777777" w:rsidR="008D35FE" w:rsidRPr="00283103" w:rsidRDefault="008D35FE" w:rsidP="00784DC6">
            <w:pPr>
              <w:pStyle w:val="Tabletext8pts"/>
              <w:rPr>
                <w:szCs w:val="16"/>
              </w:rPr>
            </w:pPr>
          </w:p>
        </w:tc>
        <w:tc>
          <w:tcPr>
            <w:tcW w:w="238" w:type="dxa"/>
            <w:shd w:val="clear" w:color="auto" w:fill="FDE9D9"/>
            <w:vAlign w:val="center"/>
          </w:tcPr>
          <w:p w14:paraId="1A41C753" w14:textId="77777777" w:rsidR="008D35FE" w:rsidRPr="00283103" w:rsidRDefault="008D35FE" w:rsidP="00784DC6">
            <w:pPr>
              <w:pStyle w:val="Tabletext8pts"/>
              <w:rPr>
                <w:szCs w:val="16"/>
              </w:rPr>
            </w:pPr>
          </w:p>
        </w:tc>
        <w:tc>
          <w:tcPr>
            <w:tcW w:w="238" w:type="dxa"/>
            <w:shd w:val="clear" w:color="auto" w:fill="auto"/>
            <w:vAlign w:val="center"/>
          </w:tcPr>
          <w:p w14:paraId="6888830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816C4F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C8FC88A" w14:textId="77777777" w:rsidR="008D35FE" w:rsidRPr="00283103" w:rsidRDefault="008D35FE" w:rsidP="00784DC6">
            <w:pPr>
              <w:pStyle w:val="Tabletext8pts"/>
              <w:rPr>
                <w:szCs w:val="16"/>
              </w:rPr>
            </w:pPr>
          </w:p>
        </w:tc>
        <w:tc>
          <w:tcPr>
            <w:tcW w:w="238" w:type="dxa"/>
            <w:shd w:val="clear" w:color="auto" w:fill="FDE9D9"/>
            <w:vAlign w:val="center"/>
          </w:tcPr>
          <w:p w14:paraId="330D63E6" w14:textId="77777777" w:rsidR="008D35FE" w:rsidRPr="00283103" w:rsidRDefault="008D35FE" w:rsidP="00784DC6">
            <w:pPr>
              <w:pStyle w:val="Tabletext8pts"/>
              <w:rPr>
                <w:szCs w:val="16"/>
              </w:rPr>
            </w:pPr>
          </w:p>
        </w:tc>
        <w:tc>
          <w:tcPr>
            <w:tcW w:w="539" w:type="dxa"/>
            <w:shd w:val="clear" w:color="auto" w:fill="auto"/>
            <w:vAlign w:val="center"/>
          </w:tcPr>
          <w:p w14:paraId="23BE3B82" w14:textId="77777777" w:rsidR="008D35FE" w:rsidRPr="00283103" w:rsidRDefault="008D35FE" w:rsidP="00784DC6">
            <w:pPr>
              <w:pStyle w:val="Tabletext8pts"/>
              <w:rPr>
                <w:szCs w:val="16"/>
              </w:rPr>
            </w:pPr>
            <w:r w:rsidRPr="00283103">
              <w:rPr>
                <w:szCs w:val="16"/>
              </w:rPr>
              <w:t>8</w:t>
            </w:r>
          </w:p>
        </w:tc>
      </w:tr>
      <w:tr w:rsidR="008D35FE" w:rsidRPr="00283103" w14:paraId="6AC11D7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B9CFFB" w14:textId="77777777" w:rsidR="008D35FE" w:rsidRPr="00283103" w:rsidRDefault="008D35FE" w:rsidP="00784DC6">
            <w:pPr>
              <w:pStyle w:val="Tabletext8pts"/>
            </w:pPr>
            <w:r w:rsidRPr="00283103">
              <w:t>7-K</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616CAAB2"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0ADED2A" w14:textId="45A48EDF" w:rsidR="0070460C" w:rsidRPr="00283103" w:rsidRDefault="008D35FE" w:rsidP="00784DC6">
            <w:pPr>
              <w:pStyle w:val="Tabletext8pts"/>
            </w:pPr>
            <w:r w:rsidRPr="00283103">
              <w:t>APPENDI</w:t>
            </w:r>
            <w:r w:rsidR="0070460C" w:rsidRPr="00283103">
              <w:t>CE</w:t>
            </w:r>
            <w:r w:rsidRPr="00283103">
              <w:t xml:space="preserve"> 30B (R</w:t>
            </w:r>
            <w:r w:rsidR="0070460C" w:rsidRPr="00283103">
              <w:t>é</w:t>
            </w:r>
            <w:r w:rsidRPr="00283103">
              <w:t>v.</w:t>
            </w:r>
            <w:r w:rsidR="0070460C" w:rsidRPr="00283103">
              <w:t>CMR</w:t>
            </w:r>
            <w:r w:rsidRPr="00283103">
              <w:t>-15)</w:t>
            </w:r>
            <w:bookmarkStart w:id="26" w:name="_Toc459986383"/>
            <w:bookmarkStart w:id="27" w:name="_Toc459987817"/>
            <w:r w:rsidR="0070460C" w:rsidRPr="00283103">
              <w:t xml:space="preserve"> Dispositions et Plan associé pour le service fixe par satellite</w:t>
            </w:r>
            <w:r w:rsidR="002C31C1" w:rsidRPr="00283103">
              <w:t xml:space="preserve"> </w:t>
            </w:r>
            <w:r w:rsidR="0070460C" w:rsidRPr="00283103">
              <w:t>dans les bandes 4 500</w:t>
            </w:r>
            <w:r w:rsidR="002C31C1" w:rsidRPr="00283103">
              <w:noBreakHyphen/>
            </w:r>
            <w:r w:rsidR="0070460C" w:rsidRPr="00283103">
              <w:t>4 800</w:t>
            </w:r>
            <w:r w:rsidR="002C31C1" w:rsidRPr="00283103">
              <w:t> </w:t>
            </w:r>
            <w:r w:rsidR="0070460C" w:rsidRPr="00283103">
              <w:t>MHz, 6 725</w:t>
            </w:r>
            <w:r w:rsidR="002C31C1" w:rsidRPr="00283103">
              <w:noBreakHyphen/>
            </w:r>
            <w:r w:rsidR="0070460C" w:rsidRPr="00283103">
              <w:t>7 025</w:t>
            </w:r>
            <w:r w:rsidR="002C31C1" w:rsidRPr="00283103">
              <w:t> </w:t>
            </w:r>
            <w:r w:rsidR="0070460C" w:rsidRPr="00283103">
              <w:t>MHz,</w:t>
            </w:r>
            <w:r w:rsidR="002C31C1" w:rsidRPr="00283103">
              <w:t xml:space="preserve"> </w:t>
            </w:r>
            <w:r w:rsidR="0070460C" w:rsidRPr="00283103">
              <w:t>10,70</w:t>
            </w:r>
            <w:r w:rsidR="002C31C1" w:rsidRPr="00283103">
              <w:noBreakHyphen/>
            </w:r>
            <w:r w:rsidR="0070460C" w:rsidRPr="00283103">
              <w:t>10,95</w:t>
            </w:r>
            <w:r w:rsidR="002C31C1" w:rsidRPr="00283103">
              <w:t> </w:t>
            </w:r>
            <w:r w:rsidR="0070460C" w:rsidRPr="00283103">
              <w:t>GHz, 11,20</w:t>
            </w:r>
            <w:r w:rsidR="002C31C1" w:rsidRPr="00283103">
              <w:noBreakHyphen/>
            </w:r>
            <w:r w:rsidR="0070460C" w:rsidRPr="00283103">
              <w:t>11,45</w:t>
            </w:r>
            <w:r w:rsidR="002C31C1" w:rsidRPr="00283103">
              <w:t> </w:t>
            </w:r>
            <w:r w:rsidR="0070460C" w:rsidRPr="00283103">
              <w:t>GHz et 12,75</w:t>
            </w:r>
            <w:r w:rsidR="002C31C1" w:rsidRPr="00283103">
              <w:noBreakHyphen/>
            </w:r>
            <w:r w:rsidR="0070460C" w:rsidRPr="00283103">
              <w:t>13,25</w:t>
            </w:r>
            <w:r w:rsidR="002C31C1" w:rsidRPr="00283103">
              <w:t> </w:t>
            </w:r>
            <w:r w:rsidR="0070460C" w:rsidRPr="00283103">
              <w:t>GHz</w:t>
            </w:r>
            <w:bookmarkEnd w:id="26"/>
            <w:bookmarkEnd w:id="27"/>
          </w:p>
          <w:p w14:paraId="71DB19EA" w14:textId="5410658C" w:rsidR="008D35FE" w:rsidRPr="00283103" w:rsidRDefault="0070460C" w:rsidP="00784DC6">
            <w:pPr>
              <w:pStyle w:val="Tabletext8pts"/>
            </w:pPr>
            <w:r w:rsidRPr="00283103">
              <w:t xml:space="preserve">ARTICLE 6 (RÉV.CMR-15) Procédures applicables à la conversion d'un allotissement en assignation, à la mise en œuvre d'un système additionnel ou à la modification </w:t>
            </w:r>
            <w:r w:rsidRPr="00283103">
              <w:br/>
              <w:t>d'une assignation figurant dans la Liste (CMR-15)</w:t>
            </w:r>
          </w:p>
          <w:p w14:paraId="7D7E1EB7" w14:textId="77777777" w:rsidR="008D35FE" w:rsidRPr="00283103" w:rsidRDefault="008D35FE" w:rsidP="00784DC6">
            <w:pPr>
              <w:pStyle w:val="Tabletext8pts"/>
              <w:rPr>
                <w:szCs w:val="16"/>
              </w:rPr>
            </w:pPr>
            <w:r w:rsidRPr="00283103">
              <w:rPr>
                <w:b/>
                <w:bCs/>
                <w:szCs w:val="16"/>
              </w:rPr>
              <w:t>MOD</w:t>
            </w:r>
            <w:r w:rsidRPr="00283103">
              <w:rPr>
                <w:szCs w:val="16"/>
              </w:rPr>
              <w:t xml:space="preserve"> 6.21</w:t>
            </w:r>
          </w:p>
          <w:p w14:paraId="6A6D444B" w14:textId="77777777" w:rsidR="008D35FE" w:rsidRPr="00283103" w:rsidRDefault="008D35FE" w:rsidP="00784DC6">
            <w:pPr>
              <w:pStyle w:val="Tabletext8pts"/>
              <w:rPr>
                <w:szCs w:val="16"/>
              </w:rPr>
            </w:pPr>
            <w:r w:rsidRPr="00283103">
              <w:rPr>
                <w:b/>
                <w:bCs/>
                <w:szCs w:val="16"/>
              </w:rPr>
              <w:t>ADD</w:t>
            </w:r>
            <w:r w:rsidRPr="00283103">
              <w:rPr>
                <w:szCs w:val="16"/>
              </w:rPr>
              <w:t xml:space="preserve"> 8</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F1B0D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1A74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EBED3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F8F30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906AC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5C105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5EC4D4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5D449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1CCCE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EDFD1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13D55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EB5C7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472B7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5BD6E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4FAE0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3D56F5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1DE43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C8792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DDAED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88E20A" w14:textId="77777777" w:rsidR="008D35FE" w:rsidRPr="00283103" w:rsidRDefault="008D35FE" w:rsidP="00784DC6">
            <w:pPr>
              <w:pStyle w:val="Tabletext8pts"/>
              <w:rPr>
                <w:szCs w:val="16"/>
              </w:rPr>
            </w:pPr>
          </w:p>
        </w:tc>
        <w:tc>
          <w:tcPr>
            <w:tcW w:w="238" w:type="dxa"/>
            <w:shd w:val="clear" w:color="auto" w:fill="auto"/>
            <w:vAlign w:val="center"/>
          </w:tcPr>
          <w:p w14:paraId="5954908B" w14:textId="77777777" w:rsidR="008D35FE" w:rsidRPr="00283103" w:rsidRDefault="008D35FE" w:rsidP="00784DC6">
            <w:pPr>
              <w:pStyle w:val="Tabletext8pts"/>
              <w:rPr>
                <w:szCs w:val="16"/>
              </w:rPr>
            </w:pPr>
          </w:p>
        </w:tc>
        <w:tc>
          <w:tcPr>
            <w:tcW w:w="236" w:type="dxa"/>
            <w:shd w:val="clear" w:color="auto" w:fill="FDE9D9"/>
            <w:vAlign w:val="center"/>
          </w:tcPr>
          <w:p w14:paraId="1C3A0887" w14:textId="77777777" w:rsidR="008D35FE" w:rsidRPr="00283103" w:rsidRDefault="008D35FE" w:rsidP="00784DC6">
            <w:pPr>
              <w:pStyle w:val="Tabletext8pts"/>
              <w:rPr>
                <w:szCs w:val="16"/>
              </w:rPr>
            </w:pPr>
          </w:p>
        </w:tc>
        <w:tc>
          <w:tcPr>
            <w:tcW w:w="240" w:type="dxa"/>
            <w:shd w:val="clear" w:color="auto" w:fill="auto"/>
            <w:vAlign w:val="center"/>
          </w:tcPr>
          <w:p w14:paraId="7965E95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5B4FD87" w14:textId="77777777" w:rsidR="008D35FE" w:rsidRPr="00283103" w:rsidRDefault="008D35FE" w:rsidP="00784DC6">
            <w:pPr>
              <w:pStyle w:val="Tabletext8pts"/>
              <w:rPr>
                <w:szCs w:val="16"/>
              </w:rPr>
            </w:pPr>
          </w:p>
        </w:tc>
        <w:tc>
          <w:tcPr>
            <w:tcW w:w="236" w:type="dxa"/>
            <w:shd w:val="clear" w:color="auto" w:fill="auto"/>
            <w:vAlign w:val="center"/>
          </w:tcPr>
          <w:p w14:paraId="1B6EFEEF" w14:textId="77777777" w:rsidR="008D35FE" w:rsidRPr="00283103" w:rsidRDefault="008D35FE" w:rsidP="00784DC6">
            <w:pPr>
              <w:pStyle w:val="Tabletext8pts"/>
              <w:rPr>
                <w:szCs w:val="16"/>
              </w:rPr>
            </w:pPr>
          </w:p>
        </w:tc>
        <w:tc>
          <w:tcPr>
            <w:tcW w:w="239" w:type="dxa"/>
            <w:shd w:val="clear" w:color="auto" w:fill="FDE9D9"/>
            <w:vAlign w:val="center"/>
          </w:tcPr>
          <w:p w14:paraId="0C36D6F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EE187CA" w14:textId="77777777" w:rsidR="008D35FE" w:rsidRPr="00283103" w:rsidRDefault="008D35FE" w:rsidP="00784DC6">
            <w:pPr>
              <w:pStyle w:val="Tabletext8pts"/>
              <w:rPr>
                <w:szCs w:val="16"/>
              </w:rPr>
            </w:pPr>
          </w:p>
        </w:tc>
        <w:tc>
          <w:tcPr>
            <w:tcW w:w="238" w:type="dxa"/>
            <w:shd w:val="clear" w:color="auto" w:fill="FDE9D9"/>
            <w:vAlign w:val="center"/>
          </w:tcPr>
          <w:p w14:paraId="1D2323DB" w14:textId="77777777" w:rsidR="008D35FE" w:rsidRPr="00283103" w:rsidRDefault="008D35FE" w:rsidP="00784DC6">
            <w:pPr>
              <w:pStyle w:val="Tabletext8pts"/>
              <w:rPr>
                <w:szCs w:val="16"/>
              </w:rPr>
            </w:pPr>
          </w:p>
        </w:tc>
        <w:tc>
          <w:tcPr>
            <w:tcW w:w="238" w:type="dxa"/>
            <w:shd w:val="clear" w:color="auto" w:fill="auto"/>
            <w:vAlign w:val="center"/>
          </w:tcPr>
          <w:p w14:paraId="6823495F" w14:textId="77777777" w:rsidR="008D35FE" w:rsidRPr="00283103" w:rsidRDefault="008D35FE" w:rsidP="00784DC6">
            <w:pPr>
              <w:pStyle w:val="Tabletext8pts"/>
              <w:rPr>
                <w:szCs w:val="16"/>
              </w:rPr>
            </w:pPr>
          </w:p>
        </w:tc>
        <w:tc>
          <w:tcPr>
            <w:tcW w:w="238" w:type="dxa"/>
            <w:shd w:val="clear" w:color="auto" w:fill="FDE9D9"/>
            <w:vAlign w:val="center"/>
          </w:tcPr>
          <w:p w14:paraId="2CC29FEC" w14:textId="77777777" w:rsidR="008D35FE" w:rsidRPr="00283103" w:rsidRDefault="008D35FE" w:rsidP="00784DC6">
            <w:pPr>
              <w:pStyle w:val="Tabletext8pts"/>
              <w:rPr>
                <w:szCs w:val="16"/>
              </w:rPr>
            </w:pPr>
          </w:p>
        </w:tc>
        <w:tc>
          <w:tcPr>
            <w:tcW w:w="238" w:type="dxa"/>
            <w:shd w:val="clear" w:color="auto" w:fill="auto"/>
            <w:vAlign w:val="center"/>
          </w:tcPr>
          <w:p w14:paraId="417DF57A"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83F33D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BB5B0BA" w14:textId="77777777" w:rsidR="008D35FE" w:rsidRPr="00283103" w:rsidRDefault="008D35FE" w:rsidP="00784DC6">
            <w:pPr>
              <w:pStyle w:val="Tabletext8pts"/>
              <w:rPr>
                <w:szCs w:val="16"/>
              </w:rPr>
            </w:pPr>
          </w:p>
        </w:tc>
        <w:tc>
          <w:tcPr>
            <w:tcW w:w="238" w:type="dxa"/>
            <w:shd w:val="clear" w:color="auto" w:fill="FDE9D9"/>
            <w:vAlign w:val="center"/>
          </w:tcPr>
          <w:p w14:paraId="1449AAB0" w14:textId="77777777" w:rsidR="008D35FE" w:rsidRPr="00283103" w:rsidRDefault="008D35FE" w:rsidP="00784DC6">
            <w:pPr>
              <w:pStyle w:val="Tabletext8pts"/>
              <w:rPr>
                <w:szCs w:val="16"/>
              </w:rPr>
            </w:pPr>
          </w:p>
        </w:tc>
        <w:tc>
          <w:tcPr>
            <w:tcW w:w="539" w:type="dxa"/>
            <w:shd w:val="clear" w:color="auto" w:fill="auto"/>
            <w:vAlign w:val="center"/>
          </w:tcPr>
          <w:p w14:paraId="6925D09E" w14:textId="77777777" w:rsidR="008D35FE" w:rsidRPr="00283103" w:rsidRDefault="008D35FE" w:rsidP="00784DC6">
            <w:pPr>
              <w:pStyle w:val="Tabletext8pts"/>
              <w:rPr>
                <w:szCs w:val="16"/>
              </w:rPr>
            </w:pPr>
            <w:r w:rsidRPr="00283103">
              <w:rPr>
                <w:szCs w:val="16"/>
              </w:rPr>
              <w:t>8</w:t>
            </w:r>
          </w:p>
        </w:tc>
      </w:tr>
      <w:tr w:rsidR="008D35FE" w:rsidRPr="00283103" w14:paraId="25C2385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D93E61A" w14:textId="77777777" w:rsidR="008D35FE" w:rsidRPr="00283103" w:rsidRDefault="008D35FE" w:rsidP="00784DC6">
            <w:pPr>
              <w:pStyle w:val="Tabletext8pts"/>
            </w:pPr>
            <w:r w:rsidRPr="00283103">
              <w:rPr>
                <w:szCs w:val="16"/>
              </w:rPr>
              <w:t>9.1</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DEF29B1" w14:textId="77777777" w:rsidR="008D35FE" w:rsidRPr="00283103" w:rsidRDefault="008D35FE" w:rsidP="00784DC6">
            <w:pPr>
              <w:pStyle w:val="Tabletext8pts"/>
              <w:rPr>
                <w:szCs w:val="16"/>
              </w:rPr>
            </w:pPr>
            <w:r w:rsidRPr="00283103">
              <w:rPr>
                <w:szCs w:val="16"/>
              </w:rPr>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B1F589F" w14:textId="77777777" w:rsidR="008D35FE" w:rsidRPr="00283103" w:rsidRDefault="008D35FE" w:rsidP="00784DC6">
            <w:pPr>
              <w:pStyle w:val="Tabletext8pts"/>
              <w:rPr>
                <w:szCs w:val="16"/>
              </w:rPr>
            </w:pPr>
            <w:r w:rsidRPr="00283103">
              <w:rPr>
                <w:b/>
                <w:bCs/>
                <w:szCs w:val="16"/>
              </w:rPr>
              <w:t>MOD</w:t>
            </w:r>
            <w:r w:rsidRPr="00283103">
              <w:rPr>
                <w:szCs w:val="16"/>
              </w:rPr>
              <w:br/>
              <w:t>5.441B</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CFD59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4193E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D4493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0A326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3B824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021C9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10E855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1D7FC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BC62E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12A9DF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FBF8F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F8AA7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3A269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E6DF3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0D5C6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19FA49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79999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05BE7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68FD8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D2E827" w14:textId="77777777" w:rsidR="008D35FE" w:rsidRPr="00283103" w:rsidRDefault="008D35FE" w:rsidP="00784DC6">
            <w:pPr>
              <w:pStyle w:val="Tabletext8pts"/>
              <w:rPr>
                <w:szCs w:val="16"/>
              </w:rPr>
            </w:pPr>
          </w:p>
        </w:tc>
        <w:tc>
          <w:tcPr>
            <w:tcW w:w="238" w:type="dxa"/>
            <w:shd w:val="clear" w:color="auto" w:fill="auto"/>
            <w:vAlign w:val="center"/>
          </w:tcPr>
          <w:p w14:paraId="6B20FE47" w14:textId="77777777" w:rsidR="008D35FE" w:rsidRPr="00283103" w:rsidRDefault="008D35FE" w:rsidP="00784DC6">
            <w:pPr>
              <w:pStyle w:val="Tabletext8pts"/>
              <w:rPr>
                <w:szCs w:val="16"/>
              </w:rPr>
            </w:pPr>
          </w:p>
        </w:tc>
        <w:tc>
          <w:tcPr>
            <w:tcW w:w="236" w:type="dxa"/>
            <w:shd w:val="clear" w:color="auto" w:fill="FDE9D9"/>
            <w:vAlign w:val="center"/>
          </w:tcPr>
          <w:p w14:paraId="6BC7C906" w14:textId="77777777" w:rsidR="008D35FE" w:rsidRPr="00283103" w:rsidRDefault="008D35FE" w:rsidP="00784DC6">
            <w:pPr>
              <w:pStyle w:val="Tabletext8pts"/>
              <w:rPr>
                <w:szCs w:val="16"/>
              </w:rPr>
            </w:pPr>
          </w:p>
        </w:tc>
        <w:tc>
          <w:tcPr>
            <w:tcW w:w="240" w:type="dxa"/>
            <w:shd w:val="clear" w:color="auto" w:fill="auto"/>
            <w:vAlign w:val="center"/>
          </w:tcPr>
          <w:p w14:paraId="6A77E649" w14:textId="77777777" w:rsidR="008D35FE" w:rsidRPr="00283103" w:rsidRDefault="008D35FE" w:rsidP="00784DC6">
            <w:pPr>
              <w:pStyle w:val="Tabletext8pts"/>
              <w:rPr>
                <w:szCs w:val="16"/>
              </w:rPr>
            </w:pPr>
          </w:p>
        </w:tc>
        <w:tc>
          <w:tcPr>
            <w:tcW w:w="238" w:type="dxa"/>
            <w:shd w:val="clear" w:color="auto" w:fill="FDE9D9"/>
            <w:vAlign w:val="center"/>
          </w:tcPr>
          <w:p w14:paraId="14CA6925" w14:textId="77777777" w:rsidR="008D35FE" w:rsidRPr="00283103" w:rsidRDefault="008D35FE" w:rsidP="00784DC6">
            <w:pPr>
              <w:pStyle w:val="Tabletext8pts"/>
              <w:rPr>
                <w:szCs w:val="16"/>
              </w:rPr>
            </w:pPr>
          </w:p>
        </w:tc>
        <w:tc>
          <w:tcPr>
            <w:tcW w:w="236" w:type="dxa"/>
            <w:shd w:val="clear" w:color="auto" w:fill="auto"/>
            <w:vAlign w:val="center"/>
          </w:tcPr>
          <w:p w14:paraId="34307620" w14:textId="77777777" w:rsidR="008D35FE" w:rsidRPr="00283103" w:rsidRDefault="008D35FE" w:rsidP="00784DC6">
            <w:pPr>
              <w:pStyle w:val="Tabletext8pts"/>
              <w:rPr>
                <w:szCs w:val="16"/>
              </w:rPr>
            </w:pPr>
          </w:p>
        </w:tc>
        <w:tc>
          <w:tcPr>
            <w:tcW w:w="239" w:type="dxa"/>
            <w:shd w:val="clear" w:color="auto" w:fill="FDE9D9"/>
            <w:vAlign w:val="center"/>
          </w:tcPr>
          <w:p w14:paraId="4230809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9C302D1" w14:textId="77777777" w:rsidR="008D35FE" w:rsidRPr="00283103" w:rsidRDefault="008D35FE" w:rsidP="00784DC6">
            <w:pPr>
              <w:pStyle w:val="Tabletext8pts"/>
              <w:rPr>
                <w:szCs w:val="16"/>
              </w:rPr>
            </w:pPr>
          </w:p>
        </w:tc>
        <w:tc>
          <w:tcPr>
            <w:tcW w:w="238" w:type="dxa"/>
            <w:shd w:val="clear" w:color="auto" w:fill="FDE9D9"/>
            <w:vAlign w:val="center"/>
          </w:tcPr>
          <w:p w14:paraId="294FE877" w14:textId="77777777" w:rsidR="008D35FE" w:rsidRPr="00283103" w:rsidRDefault="008D35FE" w:rsidP="00784DC6">
            <w:pPr>
              <w:pStyle w:val="Tabletext8pts"/>
              <w:rPr>
                <w:szCs w:val="16"/>
              </w:rPr>
            </w:pPr>
          </w:p>
        </w:tc>
        <w:tc>
          <w:tcPr>
            <w:tcW w:w="238" w:type="dxa"/>
            <w:shd w:val="clear" w:color="auto" w:fill="auto"/>
            <w:vAlign w:val="center"/>
          </w:tcPr>
          <w:p w14:paraId="7995DD37" w14:textId="77777777" w:rsidR="008D35FE" w:rsidRPr="00283103" w:rsidRDefault="008D35FE" w:rsidP="00784DC6">
            <w:pPr>
              <w:pStyle w:val="Tabletext8pts"/>
              <w:rPr>
                <w:szCs w:val="16"/>
              </w:rPr>
            </w:pPr>
          </w:p>
        </w:tc>
        <w:tc>
          <w:tcPr>
            <w:tcW w:w="238" w:type="dxa"/>
            <w:shd w:val="clear" w:color="auto" w:fill="FDE9D9"/>
            <w:vAlign w:val="center"/>
          </w:tcPr>
          <w:p w14:paraId="05548BD5" w14:textId="77777777" w:rsidR="008D35FE" w:rsidRPr="00283103" w:rsidRDefault="008D35FE" w:rsidP="00784DC6">
            <w:pPr>
              <w:pStyle w:val="Tabletext8pts"/>
              <w:rPr>
                <w:szCs w:val="16"/>
              </w:rPr>
            </w:pPr>
          </w:p>
        </w:tc>
        <w:tc>
          <w:tcPr>
            <w:tcW w:w="238" w:type="dxa"/>
            <w:shd w:val="clear" w:color="auto" w:fill="auto"/>
            <w:vAlign w:val="center"/>
          </w:tcPr>
          <w:p w14:paraId="17851FC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921E8D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4EF6DFB" w14:textId="77777777" w:rsidR="008D35FE" w:rsidRPr="00283103" w:rsidRDefault="008D35FE" w:rsidP="00784DC6">
            <w:pPr>
              <w:pStyle w:val="Tabletext8pts"/>
              <w:rPr>
                <w:szCs w:val="16"/>
              </w:rPr>
            </w:pPr>
          </w:p>
        </w:tc>
        <w:tc>
          <w:tcPr>
            <w:tcW w:w="238" w:type="dxa"/>
            <w:shd w:val="clear" w:color="auto" w:fill="FDE9D9"/>
            <w:vAlign w:val="center"/>
          </w:tcPr>
          <w:p w14:paraId="005B0E27" w14:textId="77777777" w:rsidR="008D35FE" w:rsidRPr="00283103" w:rsidRDefault="008D35FE" w:rsidP="00784DC6">
            <w:pPr>
              <w:pStyle w:val="Tabletext8pts"/>
              <w:rPr>
                <w:szCs w:val="16"/>
              </w:rPr>
            </w:pPr>
          </w:p>
        </w:tc>
        <w:tc>
          <w:tcPr>
            <w:tcW w:w="539" w:type="dxa"/>
            <w:shd w:val="clear" w:color="auto" w:fill="auto"/>
            <w:vAlign w:val="center"/>
          </w:tcPr>
          <w:p w14:paraId="403AAB16" w14:textId="77777777" w:rsidR="008D35FE" w:rsidRPr="00283103" w:rsidRDefault="008D35FE" w:rsidP="00784DC6">
            <w:pPr>
              <w:pStyle w:val="Tabletext8pts"/>
              <w:rPr>
                <w:szCs w:val="16"/>
              </w:rPr>
            </w:pPr>
            <w:r w:rsidRPr="00283103">
              <w:rPr>
                <w:szCs w:val="16"/>
              </w:rPr>
              <w:t>5</w:t>
            </w:r>
          </w:p>
        </w:tc>
      </w:tr>
      <w:tr w:rsidR="008D35FE" w:rsidRPr="00283103" w14:paraId="42DF01D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F77509" w14:textId="6AC17A1A" w:rsidR="008D35FE" w:rsidRPr="00283103" w:rsidRDefault="008D35FE" w:rsidP="00784DC6">
            <w:pPr>
              <w:pStyle w:val="Tabletext8pts"/>
            </w:pPr>
            <w:r w:rsidRPr="00283103">
              <w:t>9.1/9.1.1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E51AC8A"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5514E8" w14:textId="77777777" w:rsidR="008D35FE" w:rsidRPr="00283103" w:rsidRDefault="008D35FE" w:rsidP="00784DC6">
            <w:pPr>
              <w:pStyle w:val="Tabletext8pts"/>
              <w:rPr>
                <w:u w:val="single"/>
              </w:rPr>
            </w:pPr>
            <w:r w:rsidRPr="00283103">
              <w:rPr>
                <w:b/>
                <w:bCs/>
                <w:u w:val="single"/>
              </w:rPr>
              <w:t>NOC</w:t>
            </w:r>
            <w:r w:rsidRPr="00283103">
              <w:rPr>
                <w:u w:val="single"/>
              </w:rPr>
              <w:br/>
            </w:r>
            <w:r w:rsidRPr="00283103">
              <w:t>ARTICLES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76DB8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D10F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9402D9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2166C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26FA16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8EC09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27FE74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D7867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4FA6D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CBFF4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0252D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2FE97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1CC72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11419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0D313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25E72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2139F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B9200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40E5A6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AEDB3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01B9C00" w14:textId="77777777" w:rsidR="008D35FE" w:rsidRPr="00283103" w:rsidRDefault="008D35FE" w:rsidP="00784DC6">
            <w:pPr>
              <w:pStyle w:val="Tabletext8pts"/>
              <w:rPr>
                <w:szCs w:val="16"/>
              </w:rPr>
            </w:pPr>
          </w:p>
        </w:tc>
        <w:tc>
          <w:tcPr>
            <w:tcW w:w="236" w:type="dxa"/>
            <w:shd w:val="clear" w:color="auto" w:fill="FDE9D9"/>
            <w:vAlign w:val="center"/>
          </w:tcPr>
          <w:p w14:paraId="7E3C847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2B39D1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F9EEBA6" w14:textId="77777777" w:rsidR="008D35FE" w:rsidRPr="00283103" w:rsidRDefault="008D35FE" w:rsidP="00784DC6">
            <w:pPr>
              <w:pStyle w:val="Tabletext8pts"/>
              <w:rPr>
                <w:szCs w:val="16"/>
              </w:rPr>
            </w:pPr>
          </w:p>
        </w:tc>
        <w:tc>
          <w:tcPr>
            <w:tcW w:w="236" w:type="dxa"/>
            <w:shd w:val="clear" w:color="auto" w:fill="auto"/>
            <w:vAlign w:val="center"/>
          </w:tcPr>
          <w:p w14:paraId="3EC32D3A" w14:textId="77777777" w:rsidR="008D35FE" w:rsidRPr="00283103" w:rsidRDefault="008D35FE" w:rsidP="00784DC6">
            <w:pPr>
              <w:pStyle w:val="Tabletext8pts"/>
              <w:rPr>
                <w:szCs w:val="16"/>
              </w:rPr>
            </w:pPr>
          </w:p>
        </w:tc>
        <w:tc>
          <w:tcPr>
            <w:tcW w:w="239" w:type="dxa"/>
            <w:shd w:val="clear" w:color="auto" w:fill="FDE9D9"/>
            <w:vAlign w:val="center"/>
          </w:tcPr>
          <w:p w14:paraId="60AACF87" w14:textId="77777777" w:rsidR="008D35FE" w:rsidRPr="00283103" w:rsidRDefault="008D35FE" w:rsidP="00784DC6">
            <w:pPr>
              <w:pStyle w:val="Tabletext8pts"/>
              <w:rPr>
                <w:szCs w:val="16"/>
              </w:rPr>
            </w:pPr>
          </w:p>
        </w:tc>
        <w:tc>
          <w:tcPr>
            <w:tcW w:w="238" w:type="dxa"/>
            <w:shd w:val="clear" w:color="auto" w:fill="auto"/>
            <w:vAlign w:val="center"/>
          </w:tcPr>
          <w:p w14:paraId="13E8567F" w14:textId="77777777" w:rsidR="008D35FE" w:rsidRPr="00283103" w:rsidRDefault="008D35FE" w:rsidP="00784DC6">
            <w:pPr>
              <w:pStyle w:val="Tabletext8pts"/>
              <w:rPr>
                <w:szCs w:val="16"/>
              </w:rPr>
            </w:pPr>
          </w:p>
        </w:tc>
        <w:tc>
          <w:tcPr>
            <w:tcW w:w="238" w:type="dxa"/>
            <w:shd w:val="clear" w:color="auto" w:fill="FDE9D9"/>
            <w:vAlign w:val="center"/>
          </w:tcPr>
          <w:p w14:paraId="534B018E" w14:textId="77777777" w:rsidR="008D35FE" w:rsidRPr="00283103" w:rsidRDefault="008D35FE" w:rsidP="00784DC6">
            <w:pPr>
              <w:pStyle w:val="Tabletext8pts"/>
              <w:rPr>
                <w:szCs w:val="16"/>
              </w:rPr>
            </w:pPr>
          </w:p>
        </w:tc>
        <w:tc>
          <w:tcPr>
            <w:tcW w:w="238" w:type="dxa"/>
            <w:shd w:val="clear" w:color="auto" w:fill="auto"/>
            <w:vAlign w:val="center"/>
          </w:tcPr>
          <w:p w14:paraId="7F877FFF" w14:textId="77777777" w:rsidR="008D35FE" w:rsidRPr="00283103" w:rsidRDefault="008D35FE" w:rsidP="00784DC6">
            <w:pPr>
              <w:pStyle w:val="Tabletext8pts"/>
              <w:rPr>
                <w:szCs w:val="16"/>
              </w:rPr>
            </w:pPr>
          </w:p>
        </w:tc>
        <w:tc>
          <w:tcPr>
            <w:tcW w:w="238" w:type="dxa"/>
            <w:shd w:val="clear" w:color="auto" w:fill="FDE9D9"/>
            <w:vAlign w:val="center"/>
          </w:tcPr>
          <w:p w14:paraId="0C464A8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FA6F93B" w14:textId="77777777" w:rsidR="008D35FE" w:rsidRPr="00283103" w:rsidRDefault="008D35FE" w:rsidP="00784DC6">
            <w:pPr>
              <w:pStyle w:val="Tabletext8pts"/>
              <w:rPr>
                <w:szCs w:val="16"/>
              </w:rPr>
            </w:pPr>
          </w:p>
        </w:tc>
        <w:tc>
          <w:tcPr>
            <w:tcW w:w="236" w:type="dxa"/>
            <w:shd w:val="clear" w:color="auto" w:fill="FDE9D9"/>
            <w:vAlign w:val="center"/>
          </w:tcPr>
          <w:p w14:paraId="43B44FD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7687579" w14:textId="77777777" w:rsidR="008D35FE" w:rsidRPr="00283103" w:rsidRDefault="008D35FE" w:rsidP="00784DC6">
            <w:pPr>
              <w:pStyle w:val="Tabletext8pts"/>
              <w:rPr>
                <w:szCs w:val="16"/>
              </w:rPr>
            </w:pPr>
          </w:p>
        </w:tc>
        <w:tc>
          <w:tcPr>
            <w:tcW w:w="238" w:type="dxa"/>
            <w:shd w:val="clear" w:color="auto" w:fill="FDE9D9"/>
            <w:vAlign w:val="center"/>
          </w:tcPr>
          <w:p w14:paraId="7D6F98E4" w14:textId="77777777" w:rsidR="008D35FE" w:rsidRPr="00283103" w:rsidRDefault="008D35FE" w:rsidP="00784DC6">
            <w:pPr>
              <w:pStyle w:val="Tabletext8pts"/>
              <w:rPr>
                <w:szCs w:val="16"/>
              </w:rPr>
            </w:pPr>
          </w:p>
        </w:tc>
        <w:tc>
          <w:tcPr>
            <w:tcW w:w="539" w:type="dxa"/>
            <w:shd w:val="clear" w:color="auto" w:fill="auto"/>
            <w:vAlign w:val="center"/>
          </w:tcPr>
          <w:p w14:paraId="3D495F6F" w14:textId="77777777" w:rsidR="008D35FE" w:rsidRPr="00283103" w:rsidRDefault="008D35FE" w:rsidP="00784DC6">
            <w:pPr>
              <w:pStyle w:val="Tabletext8pts"/>
              <w:rPr>
                <w:szCs w:val="16"/>
              </w:rPr>
            </w:pPr>
            <w:r w:rsidRPr="00283103">
              <w:rPr>
                <w:szCs w:val="16"/>
              </w:rPr>
              <w:t>12</w:t>
            </w:r>
          </w:p>
        </w:tc>
      </w:tr>
      <w:tr w:rsidR="008D35FE" w:rsidRPr="00283103" w14:paraId="4401AEB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0573B47" w14:textId="0D8F5372" w:rsidR="008D35FE" w:rsidRPr="00283103" w:rsidRDefault="008D35FE" w:rsidP="00784DC6">
            <w:pPr>
              <w:pStyle w:val="Tabletext8pts"/>
            </w:pPr>
            <w:r w:rsidRPr="00283103">
              <w:t xml:space="preserve">9.1/9.1.1 </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D89CAEA"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A3A4EB9" w14:textId="6B1C2F9C" w:rsidR="008D35FE" w:rsidRPr="00283103" w:rsidRDefault="008D35FE" w:rsidP="00784DC6">
            <w:pPr>
              <w:pStyle w:val="Tabletext8pts"/>
            </w:pPr>
            <w:r w:rsidRPr="00283103">
              <w:rPr>
                <w:b/>
                <w:bCs/>
                <w:u w:val="single"/>
              </w:rPr>
              <w:t>NOC</w:t>
            </w:r>
            <w:r w:rsidRPr="00283103">
              <w:rPr>
                <w:u w:val="single"/>
              </w:rPr>
              <w:br/>
            </w:r>
            <w:r w:rsidRPr="00283103">
              <w:t>APPENDI</w:t>
            </w:r>
            <w:r w:rsidR="0070460C" w:rsidRPr="00283103">
              <w:t>C</w:t>
            </w:r>
            <w:r w:rsidRPr="00283103">
              <w:t>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4656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7883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698A0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E08568"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46ACB6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0A52C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717BCF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B953E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D4AEA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3CAEB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081E2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7A10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C9271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FED6F2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CEF8A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926CAD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4019E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2DB80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FA0F4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29FB9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BA61BBC" w14:textId="77777777" w:rsidR="008D35FE" w:rsidRPr="00283103" w:rsidRDefault="008D35FE" w:rsidP="00784DC6">
            <w:pPr>
              <w:pStyle w:val="Tabletext8pts"/>
              <w:rPr>
                <w:szCs w:val="16"/>
              </w:rPr>
            </w:pPr>
          </w:p>
        </w:tc>
        <w:tc>
          <w:tcPr>
            <w:tcW w:w="236" w:type="dxa"/>
            <w:shd w:val="clear" w:color="auto" w:fill="FDE9D9"/>
            <w:vAlign w:val="center"/>
          </w:tcPr>
          <w:p w14:paraId="5E82DE8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D9EC13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E6770B0" w14:textId="77777777" w:rsidR="008D35FE" w:rsidRPr="00283103" w:rsidRDefault="008D35FE" w:rsidP="00784DC6">
            <w:pPr>
              <w:pStyle w:val="Tabletext8pts"/>
              <w:rPr>
                <w:szCs w:val="16"/>
              </w:rPr>
            </w:pPr>
          </w:p>
        </w:tc>
        <w:tc>
          <w:tcPr>
            <w:tcW w:w="236" w:type="dxa"/>
            <w:shd w:val="clear" w:color="auto" w:fill="auto"/>
            <w:vAlign w:val="center"/>
          </w:tcPr>
          <w:p w14:paraId="515AE6A1" w14:textId="77777777" w:rsidR="008D35FE" w:rsidRPr="00283103" w:rsidRDefault="008D35FE" w:rsidP="00784DC6">
            <w:pPr>
              <w:pStyle w:val="Tabletext8pts"/>
              <w:rPr>
                <w:szCs w:val="16"/>
              </w:rPr>
            </w:pPr>
          </w:p>
        </w:tc>
        <w:tc>
          <w:tcPr>
            <w:tcW w:w="239" w:type="dxa"/>
            <w:shd w:val="clear" w:color="auto" w:fill="FDE9D9"/>
            <w:vAlign w:val="center"/>
          </w:tcPr>
          <w:p w14:paraId="274E8E66" w14:textId="77777777" w:rsidR="008D35FE" w:rsidRPr="00283103" w:rsidRDefault="008D35FE" w:rsidP="00784DC6">
            <w:pPr>
              <w:pStyle w:val="Tabletext8pts"/>
              <w:rPr>
                <w:szCs w:val="16"/>
              </w:rPr>
            </w:pPr>
          </w:p>
        </w:tc>
        <w:tc>
          <w:tcPr>
            <w:tcW w:w="238" w:type="dxa"/>
            <w:shd w:val="clear" w:color="auto" w:fill="auto"/>
            <w:vAlign w:val="center"/>
          </w:tcPr>
          <w:p w14:paraId="0BB9A5B7" w14:textId="77777777" w:rsidR="008D35FE" w:rsidRPr="00283103" w:rsidRDefault="008D35FE" w:rsidP="00784DC6">
            <w:pPr>
              <w:pStyle w:val="Tabletext8pts"/>
              <w:rPr>
                <w:szCs w:val="16"/>
              </w:rPr>
            </w:pPr>
          </w:p>
        </w:tc>
        <w:tc>
          <w:tcPr>
            <w:tcW w:w="238" w:type="dxa"/>
            <w:shd w:val="clear" w:color="auto" w:fill="FDE9D9"/>
            <w:vAlign w:val="center"/>
          </w:tcPr>
          <w:p w14:paraId="6C171BF8" w14:textId="77777777" w:rsidR="008D35FE" w:rsidRPr="00283103" w:rsidRDefault="008D35FE" w:rsidP="00784DC6">
            <w:pPr>
              <w:pStyle w:val="Tabletext8pts"/>
              <w:rPr>
                <w:szCs w:val="16"/>
              </w:rPr>
            </w:pPr>
          </w:p>
        </w:tc>
        <w:tc>
          <w:tcPr>
            <w:tcW w:w="238" w:type="dxa"/>
            <w:shd w:val="clear" w:color="auto" w:fill="auto"/>
            <w:vAlign w:val="center"/>
          </w:tcPr>
          <w:p w14:paraId="4D98E5AA" w14:textId="77777777" w:rsidR="008D35FE" w:rsidRPr="00283103" w:rsidRDefault="008D35FE" w:rsidP="00784DC6">
            <w:pPr>
              <w:pStyle w:val="Tabletext8pts"/>
              <w:rPr>
                <w:szCs w:val="16"/>
              </w:rPr>
            </w:pPr>
          </w:p>
        </w:tc>
        <w:tc>
          <w:tcPr>
            <w:tcW w:w="238" w:type="dxa"/>
            <w:shd w:val="clear" w:color="auto" w:fill="FDE9D9"/>
            <w:vAlign w:val="center"/>
          </w:tcPr>
          <w:p w14:paraId="7DAF8C3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2A3E610" w14:textId="77777777" w:rsidR="008D35FE" w:rsidRPr="00283103" w:rsidRDefault="008D35FE" w:rsidP="00784DC6">
            <w:pPr>
              <w:pStyle w:val="Tabletext8pts"/>
              <w:rPr>
                <w:szCs w:val="16"/>
              </w:rPr>
            </w:pPr>
          </w:p>
        </w:tc>
        <w:tc>
          <w:tcPr>
            <w:tcW w:w="236" w:type="dxa"/>
            <w:shd w:val="clear" w:color="auto" w:fill="FDE9D9"/>
            <w:vAlign w:val="center"/>
          </w:tcPr>
          <w:p w14:paraId="74BDCED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0B54F46" w14:textId="77777777" w:rsidR="008D35FE" w:rsidRPr="00283103" w:rsidRDefault="008D35FE" w:rsidP="00784DC6">
            <w:pPr>
              <w:pStyle w:val="Tabletext8pts"/>
              <w:rPr>
                <w:szCs w:val="16"/>
              </w:rPr>
            </w:pPr>
          </w:p>
        </w:tc>
        <w:tc>
          <w:tcPr>
            <w:tcW w:w="238" w:type="dxa"/>
            <w:shd w:val="clear" w:color="auto" w:fill="FDE9D9"/>
            <w:vAlign w:val="center"/>
          </w:tcPr>
          <w:p w14:paraId="36AEEE65" w14:textId="77777777" w:rsidR="008D35FE" w:rsidRPr="00283103" w:rsidRDefault="008D35FE" w:rsidP="00784DC6">
            <w:pPr>
              <w:pStyle w:val="Tabletext8pts"/>
              <w:rPr>
                <w:szCs w:val="16"/>
              </w:rPr>
            </w:pPr>
          </w:p>
        </w:tc>
        <w:tc>
          <w:tcPr>
            <w:tcW w:w="539" w:type="dxa"/>
            <w:shd w:val="clear" w:color="auto" w:fill="auto"/>
            <w:vAlign w:val="center"/>
          </w:tcPr>
          <w:p w14:paraId="6FFC7AD8" w14:textId="77777777" w:rsidR="008D35FE" w:rsidRPr="00283103" w:rsidRDefault="008D35FE" w:rsidP="00784DC6">
            <w:pPr>
              <w:pStyle w:val="Tabletext8pts"/>
              <w:rPr>
                <w:szCs w:val="16"/>
              </w:rPr>
            </w:pPr>
            <w:r w:rsidRPr="00283103">
              <w:rPr>
                <w:szCs w:val="16"/>
              </w:rPr>
              <w:t>12</w:t>
            </w:r>
          </w:p>
        </w:tc>
      </w:tr>
      <w:tr w:rsidR="008D35FE" w:rsidRPr="00283103" w14:paraId="5F95EF5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F98CB99" w14:textId="4081CBC4" w:rsidR="008D35FE" w:rsidRPr="00283103" w:rsidRDefault="008D35FE" w:rsidP="00784DC6">
            <w:pPr>
              <w:pStyle w:val="Tabletext8pts"/>
            </w:pPr>
            <w:r w:rsidRPr="00283103">
              <w:t>9.1/9.1.1</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73C75EA2"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2865394" w14:textId="08CC02AC" w:rsidR="008D35FE" w:rsidRPr="00283103" w:rsidRDefault="008D35FE" w:rsidP="00784DC6">
            <w:pPr>
              <w:pStyle w:val="Tabletext8pts"/>
            </w:pPr>
            <w:r w:rsidRPr="00283103">
              <w:rPr>
                <w:b/>
                <w:bCs/>
              </w:rPr>
              <w:t>MOD</w:t>
            </w:r>
            <w:r w:rsidRPr="00283103">
              <w:br/>
              <w:t>R</w:t>
            </w:r>
            <w:r w:rsidR="0070460C" w:rsidRPr="00283103">
              <w:t>É</w:t>
            </w:r>
            <w:r w:rsidRPr="00283103">
              <w:t>SOLUTION 212 (R</w:t>
            </w:r>
            <w:r w:rsidR="0070460C" w:rsidRPr="00283103">
              <w:t>É</w:t>
            </w:r>
            <w:r w:rsidRPr="00283103">
              <w:t>V.</w:t>
            </w:r>
            <w:r w:rsidR="0070460C"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D3BFE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F7631D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623FF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3C0E0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F286E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2DD80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2C67B6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793B5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E579E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8266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B00A5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8A7D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0A2B6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C2EB10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4956D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9664E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A8EA9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3CC7C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C8C8C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CA551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92EA641" w14:textId="77777777" w:rsidR="008D35FE" w:rsidRPr="00283103" w:rsidRDefault="008D35FE" w:rsidP="00784DC6">
            <w:pPr>
              <w:pStyle w:val="Tabletext8pts"/>
              <w:rPr>
                <w:szCs w:val="16"/>
              </w:rPr>
            </w:pPr>
          </w:p>
        </w:tc>
        <w:tc>
          <w:tcPr>
            <w:tcW w:w="236" w:type="dxa"/>
            <w:shd w:val="clear" w:color="auto" w:fill="FDE9D9"/>
            <w:vAlign w:val="center"/>
          </w:tcPr>
          <w:p w14:paraId="5DACB1C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52BFE0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3BDF065" w14:textId="77777777" w:rsidR="008D35FE" w:rsidRPr="00283103" w:rsidRDefault="008D35FE" w:rsidP="00784DC6">
            <w:pPr>
              <w:pStyle w:val="Tabletext8pts"/>
              <w:rPr>
                <w:szCs w:val="16"/>
              </w:rPr>
            </w:pPr>
          </w:p>
        </w:tc>
        <w:tc>
          <w:tcPr>
            <w:tcW w:w="236" w:type="dxa"/>
            <w:shd w:val="clear" w:color="auto" w:fill="auto"/>
            <w:vAlign w:val="center"/>
          </w:tcPr>
          <w:p w14:paraId="68BC2AF4" w14:textId="77777777" w:rsidR="008D35FE" w:rsidRPr="00283103" w:rsidRDefault="008D35FE" w:rsidP="00784DC6">
            <w:pPr>
              <w:pStyle w:val="Tabletext8pts"/>
              <w:rPr>
                <w:szCs w:val="16"/>
              </w:rPr>
            </w:pPr>
          </w:p>
        </w:tc>
        <w:tc>
          <w:tcPr>
            <w:tcW w:w="239" w:type="dxa"/>
            <w:shd w:val="clear" w:color="auto" w:fill="FDE9D9"/>
            <w:vAlign w:val="center"/>
          </w:tcPr>
          <w:p w14:paraId="15C8D1CC" w14:textId="77777777" w:rsidR="008D35FE" w:rsidRPr="00283103" w:rsidRDefault="008D35FE" w:rsidP="00784DC6">
            <w:pPr>
              <w:pStyle w:val="Tabletext8pts"/>
              <w:rPr>
                <w:szCs w:val="16"/>
              </w:rPr>
            </w:pPr>
          </w:p>
        </w:tc>
        <w:tc>
          <w:tcPr>
            <w:tcW w:w="238" w:type="dxa"/>
            <w:shd w:val="clear" w:color="auto" w:fill="auto"/>
            <w:vAlign w:val="center"/>
          </w:tcPr>
          <w:p w14:paraId="54253BF3" w14:textId="77777777" w:rsidR="008D35FE" w:rsidRPr="00283103" w:rsidRDefault="008D35FE" w:rsidP="00784DC6">
            <w:pPr>
              <w:pStyle w:val="Tabletext8pts"/>
              <w:rPr>
                <w:szCs w:val="16"/>
              </w:rPr>
            </w:pPr>
          </w:p>
        </w:tc>
        <w:tc>
          <w:tcPr>
            <w:tcW w:w="238" w:type="dxa"/>
            <w:shd w:val="clear" w:color="auto" w:fill="FDE9D9"/>
            <w:vAlign w:val="center"/>
          </w:tcPr>
          <w:p w14:paraId="3379C600" w14:textId="77777777" w:rsidR="008D35FE" w:rsidRPr="00283103" w:rsidRDefault="008D35FE" w:rsidP="00784DC6">
            <w:pPr>
              <w:pStyle w:val="Tabletext8pts"/>
              <w:rPr>
                <w:szCs w:val="16"/>
              </w:rPr>
            </w:pPr>
          </w:p>
        </w:tc>
        <w:tc>
          <w:tcPr>
            <w:tcW w:w="238" w:type="dxa"/>
            <w:shd w:val="clear" w:color="auto" w:fill="auto"/>
            <w:vAlign w:val="center"/>
          </w:tcPr>
          <w:p w14:paraId="61ADB6FA" w14:textId="77777777" w:rsidR="008D35FE" w:rsidRPr="00283103" w:rsidRDefault="008D35FE" w:rsidP="00784DC6">
            <w:pPr>
              <w:pStyle w:val="Tabletext8pts"/>
              <w:rPr>
                <w:szCs w:val="16"/>
              </w:rPr>
            </w:pPr>
          </w:p>
        </w:tc>
        <w:tc>
          <w:tcPr>
            <w:tcW w:w="238" w:type="dxa"/>
            <w:shd w:val="clear" w:color="auto" w:fill="FDE9D9"/>
            <w:vAlign w:val="center"/>
          </w:tcPr>
          <w:p w14:paraId="605191E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4561E49" w14:textId="77777777" w:rsidR="008D35FE" w:rsidRPr="00283103" w:rsidRDefault="008D35FE" w:rsidP="00784DC6">
            <w:pPr>
              <w:pStyle w:val="Tabletext8pts"/>
              <w:rPr>
                <w:szCs w:val="16"/>
              </w:rPr>
            </w:pPr>
          </w:p>
        </w:tc>
        <w:tc>
          <w:tcPr>
            <w:tcW w:w="236" w:type="dxa"/>
            <w:shd w:val="clear" w:color="auto" w:fill="FDE9D9"/>
            <w:vAlign w:val="center"/>
          </w:tcPr>
          <w:p w14:paraId="66D49D2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59EAC34" w14:textId="77777777" w:rsidR="008D35FE" w:rsidRPr="00283103" w:rsidRDefault="008D35FE" w:rsidP="00784DC6">
            <w:pPr>
              <w:pStyle w:val="Tabletext8pts"/>
              <w:rPr>
                <w:szCs w:val="16"/>
              </w:rPr>
            </w:pPr>
          </w:p>
        </w:tc>
        <w:tc>
          <w:tcPr>
            <w:tcW w:w="238" w:type="dxa"/>
            <w:shd w:val="clear" w:color="auto" w:fill="FDE9D9"/>
            <w:vAlign w:val="center"/>
          </w:tcPr>
          <w:p w14:paraId="33410D19" w14:textId="77777777" w:rsidR="008D35FE" w:rsidRPr="00283103" w:rsidRDefault="008D35FE" w:rsidP="00784DC6">
            <w:pPr>
              <w:pStyle w:val="Tabletext8pts"/>
              <w:rPr>
                <w:szCs w:val="16"/>
              </w:rPr>
            </w:pPr>
          </w:p>
        </w:tc>
        <w:tc>
          <w:tcPr>
            <w:tcW w:w="539" w:type="dxa"/>
            <w:shd w:val="clear" w:color="auto" w:fill="auto"/>
            <w:vAlign w:val="center"/>
          </w:tcPr>
          <w:p w14:paraId="61A0597D" w14:textId="77777777" w:rsidR="008D35FE" w:rsidRPr="00283103" w:rsidRDefault="008D35FE" w:rsidP="00784DC6">
            <w:pPr>
              <w:pStyle w:val="Tabletext8pts"/>
              <w:rPr>
                <w:szCs w:val="16"/>
              </w:rPr>
            </w:pPr>
            <w:r w:rsidRPr="00283103">
              <w:rPr>
                <w:szCs w:val="16"/>
              </w:rPr>
              <w:t>12</w:t>
            </w:r>
          </w:p>
        </w:tc>
      </w:tr>
      <w:tr w:rsidR="008D35FE" w:rsidRPr="00283103" w14:paraId="716B4EA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0BE221" w14:textId="7CFB71D5" w:rsidR="008D35FE" w:rsidRPr="00283103" w:rsidRDefault="008D35FE" w:rsidP="00784DC6">
            <w:pPr>
              <w:pStyle w:val="Tabletext8pts"/>
            </w:pPr>
            <w:r w:rsidRPr="00283103">
              <w:t>9</w:t>
            </w:r>
            <w:r w:rsidR="00BA64EA" w:rsidRPr="00283103">
              <w:t>.</w:t>
            </w:r>
            <w:r w:rsidRPr="00283103">
              <w:t>1/9</w:t>
            </w:r>
            <w:r w:rsidR="00BA64EA" w:rsidRPr="00283103">
              <w:t>.</w:t>
            </w:r>
            <w:r w:rsidRPr="00283103">
              <w:t>1 2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0EED9B0"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6221CA3" w14:textId="57E5392A" w:rsidR="008D35FE" w:rsidRPr="00283103" w:rsidRDefault="00D018EC" w:rsidP="00784DC6">
            <w:pPr>
              <w:pStyle w:val="Tabletext8pts"/>
            </w:pPr>
            <w:r w:rsidRPr="00283103">
              <w:t>Bande</w:t>
            </w:r>
            <w:r w:rsidR="008D35FE" w:rsidRPr="00283103">
              <w:t xml:space="preserve"> 1</w:t>
            </w:r>
            <w:r w:rsidR="0070460C" w:rsidRPr="00283103">
              <w:t> </w:t>
            </w:r>
            <w:r w:rsidR="008D35FE" w:rsidRPr="00283103">
              <w:t>452-1</w:t>
            </w:r>
            <w:r w:rsidR="0070460C" w:rsidRPr="00283103">
              <w:t> </w:t>
            </w:r>
            <w:r w:rsidR="008D35FE" w:rsidRPr="00283103">
              <w:t>492</w:t>
            </w:r>
            <w:r w:rsidR="002C31C1" w:rsidRPr="00283103">
              <w:t> </w:t>
            </w:r>
            <w:r w:rsidR="008D35FE" w:rsidRPr="00283103">
              <w:t>MHz</w:t>
            </w:r>
            <w:r w:rsidR="008D35FE" w:rsidRPr="00283103">
              <w:br/>
            </w:r>
            <w:r w:rsidR="008D35FE" w:rsidRPr="00283103">
              <w:br/>
            </w:r>
            <w:r w:rsidR="008D35FE" w:rsidRPr="00283103">
              <w:rPr>
                <w:b/>
                <w:bCs/>
                <w:u w:val="single"/>
              </w:rPr>
              <w:t>NOC</w:t>
            </w:r>
            <w:r w:rsidR="008D35FE" w:rsidRPr="00283103">
              <w:br/>
            </w:r>
            <w:r w:rsidR="00C65398" w:rsidRPr="00283103">
              <w:t>R2 UIT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5D697E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8DF30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B0136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E620E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8A064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1EC38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D3F082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2977C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E5919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0F4EC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4F25D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6B0C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CD9BE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E37BA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B0ADA0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5B392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AB60C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ABCE0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0C2E1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5248F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4C5B5D9" w14:textId="77777777" w:rsidR="008D35FE" w:rsidRPr="00283103" w:rsidRDefault="008D35FE" w:rsidP="00784DC6">
            <w:pPr>
              <w:pStyle w:val="Tabletext8pts"/>
              <w:rPr>
                <w:szCs w:val="16"/>
              </w:rPr>
            </w:pPr>
          </w:p>
        </w:tc>
        <w:tc>
          <w:tcPr>
            <w:tcW w:w="236" w:type="dxa"/>
            <w:shd w:val="clear" w:color="auto" w:fill="FDE9D9"/>
            <w:vAlign w:val="center"/>
          </w:tcPr>
          <w:p w14:paraId="1FDE0D51" w14:textId="77777777" w:rsidR="008D35FE" w:rsidRPr="00283103" w:rsidRDefault="008D35FE" w:rsidP="00784DC6">
            <w:pPr>
              <w:pStyle w:val="Tabletext8pts"/>
              <w:rPr>
                <w:szCs w:val="16"/>
              </w:rPr>
            </w:pPr>
          </w:p>
        </w:tc>
        <w:tc>
          <w:tcPr>
            <w:tcW w:w="240" w:type="dxa"/>
            <w:shd w:val="clear" w:color="auto" w:fill="auto"/>
            <w:vAlign w:val="center"/>
          </w:tcPr>
          <w:p w14:paraId="24B19AD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C8E0FB5"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0FD7849" w14:textId="77777777" w:rsidR="008D35FE" w:rsidRPr="00283103" w:rsidRDefault="008D35FE" w:rsidP="00784DC6">
            <w:pPr>
              <w:pStyle w:val="Tabletext8pts"/>
              <w:rPr>
                <w:szCs w:val="16"/>
              </w:rPr>
            </w:pPr>
          </w:p>
        </w:tc>
        <w:tc>
          <w:tcPr>
            <w:tcW w:w="239" w:type="dxa"/>
            <w:shd w:val="clear" w:color="auto" w:fill="FDE9D9"/>
            <w:vAlign w:val="center"/>
          </w:tcPr>
          <w:p w14:paraId="16FC40B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64B8F29" w14:textId="77777777" w:rsidR="008D35FE" w:rsidRPr="00283103" w:rsidRDefault="008D35FE" w:rsidP="00784DC6">
            <w:pPr>
              <w:pStyle w:val="Tabletext8pts"/>
              <w:rPr>
                <w:szCs w:val="16"/>
              </w:rPr>
            </w:pPr>
          </w:p>
        </w:tc>
        <w:tc>
          <w:tcPr>
            <w:tcW w:w="238" w:type="dxa"/>
            <w:shd w:val="clear" w:color="auto" w:fill="FDE9D9"/>
            <w:vAlign w:val="center"/>
          </w:tcPr>
          <w:p w14:paraId="7BC005B3" w14:textId="77777777" w:rsidR="008D35FE" w:rsidRPr="00283103" w:rsidRDefault="008D35FE" w:rsidP="00784DC6">
            <w:pPr>
              <w:pStyle w:val="Tabletext8pts"/>
              <w:rPr>
                <w:szCs w:val="16"/>
              </w:rPr>
            </w:pPr>
          </w:p>
        </w:tc>
        <w:tc>
          <w:tcPr>
            <w:tcW w:w="238" w:type="dxa"/>
            <w:shd w:val="clear" w:color="auto" w:fill="auto"/>
            <w:vAlign w:val="center"/>
          </w:tcPr>
          <w:p w14:paraId="10A79878" w14:textId="77777777" w:rsidR="008D35FE" w:rsidRPr="00283103" w:rsidRDefault="008D35FE" w:rsidP="00784DC6">
            <w:pPr>
              <w:pStyle w:val="Tabletext8pts"/>
              <w:rPr>
                <w:szCs w:val="16"/>
              </w:rPr>
            </w:pPr>
          </w:p>
        </w:tc>
        <w:tc>
          <w:tcPr>
            <w:tcW w:w="238" w:type="dxa"/>
            <w:shd w:val="clear" w:color="auto" w:fill="FDE9D9"/>
            <w:vAlign w:val="center"/>
          </w:tcPr>
          <w:p w14:paraId="0890F19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8FDD1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9222CB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F19AB57" w14:textId="77777777" w:rsidR="008D35FE" w:rsidRPr="00283103" w:rsidRDefault="008D35FE" w:rsidP="00784DC6">
            <w:pPr>
              <w:pStyle w:val="Tabletext8pts"/>
              <w:rPr>
                <w:szCs w:val="16"/>
              </w:rPr>
            </w:pPr>
          </w:p>
        </w:tc>
        <w:tc>
          <w:tcPr>
            <w:tcW w:w="238" w:type="dxa"/>
            <w:shd w:val="clear" w:color="auto" w:fill="FDE9D9"/>
            <w:vAlign w:val="center"/>
          </w:tcPr>
          <w:p w14:paraId="26CEFA0E" w14:textId="77777777" w:rsidR="008D35FE" w:rsidRPr="00283103" w:rsidRDefault="008D35FE" w:rsidP="00784DC6">
            <w:pPr>
              <w:pStyle w:val="Tabletext8pts"/>
              <w:rPr>
                <w:szCs w:val="16"/>
              </w:rPr>
            </w:pPr>
          </w:p>
        </w:tc>
        <w:tc>
          <w:tcPr>
            <w:tcW w:w="539" w:type="dxa"/>
            <w:shd w:val="clear" w:color="auto" w:fill="auto"/>
            <w:vAlign w:val="center"/>
          </w:tcPr>
          <w:p w14:paraId="6D5BAF91" w14:textId="77777777" w:rsidR="008D35FE" w:rsidRPr="00283103" w:rsidRDefault="008D35FE" w:rsidP="00784DC6">
            <w:pPr>
              <w:pStyle w:val="Tabletext8pts"/>
              <w:rPr>
                <w:szCs w:val="16"/>
              </w:rPr>
            </w:pPr>
            <w:r w:rsidRPr="00283103">
              <w:rPr>
                <w:szCs w:val="16"/>
              </w:rPr>
              <w:t>19</w:t>
            </w:r>
          </w:p>
        </w:tc>
      </w:tr>
      <w:tr w:rsidR="008D35FE" w:rsidRPr="00283103" w14:paraId="6E1DF85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CB44131" w14:textId="0B3006BB"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A35D262"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DD4F4C9" w14:textId="21EBD5DE" w:rsidR="008D35FE" w:rsidRPr="00283103" w:rsidRDefault="00D018EC" w:rsidP="00784DC6">
            <w:pPr>
              <w:pStyle w:val="Tabletext8pts"/>
            </w:pPr>
            <w:r w:rsidRPr="00283103">
              <w:t>Bande</w:t>
            </w:r>
            <w:r w:rsidR="008D35FE" w:rsidRPr="00283103">
              <w:t xml:space="preserve"> 1</w:t>
            </w:r>
            <w:r w:rsidR="002C31C1" w:rsidRPr="00283103">
              <w:t> </w:t>
            </w:r>
            <w:r w:rsidR="008D35FE" w:rsidRPr="00283103">
              <w:t>452-1</w:t>
            </w:r>
            <w:r w:rsidR="002C31C1" w:rsidRPr="00283103">
              <w:t> </w:t>
            </w:r>
            <w:r w:rsidR="008D35FE" w:rsidRPr="00283103">
              <w:t>492</w:t>
            </w:r>
            <w:r w:rsidR="002C31C1" w:rsidRPr="00283103">
              <w:t> </w:t>
            </w:r>
            <w:r w:rsidR="008D35FE" w:rsidRPr="00283103">
              <w:t>MHz</w:t>
            </w:r>
            <w:r w:rsidR="008D35FE" w:rsidRPr="00283103">
              <w:br/>
            </w:r>
            <w:r w:rsidR="008D35FE" w:rsidRPr="00283103">
              <w:br/>
            </w:r>
            <w:r w:rsidR="008D35FE" w:rsidRPr="00283103">
              <w:rPr>
                <w:b/>
                <w:bCs/>
                <w:u w:val="single"/>
              </w:rPr>
              <w:t>NOC</w:t>
            </w:r>
            <w:r w:rsidR="008D35FE" w:rsidRPr="00283103">
              <w:br/>
              <w:t>ARTICLE 5</w:t>
            </w:r>
            <w:r w:rsidR="008D35FE" w:rsidRPr="00283103">
              <w:br/>
            </w:r>
            <w:r w:rsidR="00CD0847" w:rsidRPr="00283103">
              <w:t>Attribution des bandes de fréquences</w:t>
            </w:r>
            <w:r w:rsidR="008D35FE" w:rsidRPr="00283103">
              <w:br/>
            </w:r>
            <w:r w:rsidR="00CD0847" w:rsidRPr="00283103">
              <w:t>Section IV – Tableau d'attribution des bandes de fréquences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BE0EF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500F0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5DC42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83AFDFC"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2E831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67DB5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C55F46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8E6A9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A9CD64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D592C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6C911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0807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24519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5A961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3D165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8E2E7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998790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688C9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E63E6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DF5663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A600434" w14:textId="77777777" w:rsidR="008D35FE" w:rsidRPr="00283103" w:rsidRDefault="008D35FE" w:rsidP="00784DC6">
            <w:pPr>
              <w:pStyle w:val="Tabletext8pts"/>
              <w:rPr>
                <w:szCs w:val="16"/>
              </w:rPr>
            </w:pPr>
          </w:p>
        </w:tc>
        <w:tc>
          <w:tcPr>
            <w:tcW w:w="236" w:type="dxa"/>
            <w:shd w:val="clear" w:color="auto" w:fill="FDE9D9"/>
            <w:vAlign w:val="center"/>
          </w:tcPr>
          <w:p w14:paraId="008E3B20" w14:textId="77777777" w:rsidR="008D35FE" w:rsidRPr="00283103" w:rsidRDefault="008D35FE" w:rsidP="00784DC6">
            <w:pPr>
              <w:pStyle w:val="Tabletext8pts"/>
              <w:rPr>
                <w:szCs w:val="16"/>
              </w:rPr>
            </w:pPr>
          </w:p>
        </w:tc>
        <w:tc>
          <w:tcPr>
            <w:tcW w:w="240" w:type="dxa"/>
            <w:shd w:val="clear" w:color="auto" w:fill="auto"/>
            <w:vAlign w:val="center"/>
          </w:tcPr>
          <w:p w14:paraId="6B7EF43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06CE285"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6C3AA7DC" w14:textId="77777777" w:rsidR="008D35FE" w:rsidRPr="00283103" w:rsidRDefault="008D35FE" w:rsidP="00784DC6">
            <w:pPr>
              <w:pStyle w:val="Tabletext8pts"/>
              <w:rPr>
                <w:szCs w:val="16"/>
              </w:rPr>
            </w:pPr>
          </w:p>
        </w:tc>
        <w:tc>
          <w:tcPr>
            <w:tcW w:w="239" w:type="dxa"/>
            <w:shd w:val="clear" w:color="auto" w:fill="FDE9D9"/>
            <w:vAlign w:val="center"/>
          </w:tcPr>
          <w:p w14:paraId="21468ED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AE1E2E2" w14:textId="77777777" w:rsidR="008D35FE" w:rsidRPr="00283103" w:rsidRDefault="008D35FE" w:rsidP="00784DC6">
            <w:pPr>
              <w:pStyle w:val="Tabletext8pts"/>
              <w:rPr>
                <w:szCs w:val="16"/>
              </w:rPr>
            </w:pPr>
          </w:p>
        </w:tc>
        <w:tc>
          <w:tcPr>
            <w:tcW w:w="238" w:type="dxa"/>
            <w:shd w:val="clear" w:color="auto" w:fill="FDE9D9"/>
            <w:vAlign w:val="center"/>
          </w:tcPr>
          <w:p w14:paraId="36C9D4B7" w14:textId="77777777" w:rsidR="008D35FE" w:rsidRPr="00283103" w:rsidRDefault="008D35FE" w:rsidP="00784DC6">
            <w:pPr>
              <w:pStyle w:val="Tabletext8pts"/>
              <w:rPr>
                <w:szCs w:val="16"/>
              </w:rPr>
            </w:pPr>
          </w:p>
        </w:tc>
        <w:tc>
          <w:tcPr>
            <w:tcW w:w="238" w:type="dxa"/>
            <w:shd w:val="clear" w:color="auto" w:fill="auto"/>
            <w:vAlign w:val="center"/>
          </w:tcPr>
          <w:p w14:paraId="77F2376F" w14:textId="77777777" w:rsidR="008D35FE" w:rsidRPr="00283103" w:rsidRDefault="008D35FE" w:rsidP="00784DC6">
            <w:pPr>
              <w:pStyle w:val="Tabletext8pts"/>
              <w:rPr>
                <w:szCs w:val="16"/>
              </w:rPr>
            </w:pPr>
          </w:p>
        </w:tc>
        <w:tc>
          <w:tcPr>
            <w:tcW w:w="238" w:type="dxa"/>
            <w:shd w:val="clear" w:color="auto" w:fill="FDE9D9"/>
            <w:vAlign w:val="center"/>
          </w:tcPr>
          <w:p w14:paraId="22459E0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CD34F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2758BD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282CC71" w14:textId="77777777" w:rsidR="008D35FE" w:rsidRPr="00283103" w:rsidRDefault="008D35FE" w:rsidP="00784DC6">
            <w:pPr>
              <w:pStyle w:val="Tabletext8pts"/>
              <w:rPr>
                <w:szCs w:val="16"/>
              </w:rPr>
            </w:pPr>
          </w:p>
        </w:tc>
        <w:tc>
          <w:tcPr>
            <w:tcW w:w="238" w:type="dxa"/>
            <w:shd w:val="clear" w:color="auto" w:fill="FDE9D9"/>
            <w:vAlign w:val="center"/>
          </w:tcPr>
          <w:p w14:paraId="6EE9BEE6" w14:textId="77777777" w:rsidR="008D35FE" w:rsidRPr="00283103" w:rsidRDefault="008D35FE" w:rsidP="00784DC6">
            <w:pPr>
              <w:pStyle w:val="Tabletext8pts"/>
              <w:rPr>
                <w:szCs w:val="16"/>
              </w:rPr>
            </w:pPr>
          </w:p>
        </w:tc>
        <w:tc>
          <w:tcPr>
            <w:tcW w:w="539" w:type="dxa"/>
            <w:shd w:val="clear" w:color="auto" w:fill="auto"/>
            <w:vAlign w:val="center"/>
          </w:tcPr>
          <w:p w14:paraId="184D7213" w14:textId="77777777" w:rsidR="008D35FE" w:rsidRPr="00283103" w:rsidRDefault="008D35FE" w:rsidP="00784DC6">
            <w:pPr>
              <w:pStyle w:val="Tabletext8pts"/>
              <w:rPr>
                <w:szCs w:val="16"/>
              </w:rPr>
            </w:pPr>
            <w:r w:rsidRPr="00283103">
              <w:rPr>
                <w:szCs w:val="16"/>
              </w:rPr>
              <w:t>19</w:t>
            </w:r>
          </w:p>
        </w:tc>
      </w:tr>
      <w:tr w:rsidR="008D35FE" w:rsidRPr="00283103" w14:paraId="0DF2819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CC758D" w14:textId="7DCF2F3A"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4C65D31"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8F1F8C4" w14:textId="52F9EB47" w:rsidR="008D35FE" w:rsidRPr="00283103" w:rsidRDefault="00C65398" w:rsidP="00784DC6">
            <w:pPr>
              <w:pStyle w:val="Tabletext8pts"/>
            </w:pPr>
            <w:r w:rsidRPr="00283103">
              <w:t>Bande C</w:t>
            </w:r>
            <w:r w:rsidR="008D35FE" w:rsidRPr="00283103">
              <w:t xml:space="preserve"> (</w:t>
            </w:r>
            <w:r w:rsidRPr="00283103">
              <w:t>SFS</w:t>
            </w:r>
            <w:r w:rsidR="008D35FE" w:rsidRPr="00283103">
              <w:t>)</w:t>
            </w:r>
            <w:r w:rsidR="008D35FE" w:rsidRPr="00283103">
              <w:br/>
            </w:r>
            <w:r w:rsidR="008D35FE" w:rsidRPr="00283103">
              <w:br/>
            </w:r>
            <w:r w:rsidR="008D35FE" w:rsidRPr="00283103">
              <w:rPr>
                <w:b/>
                <w:bCs/>
                <w:u w:val="single"/>
              </w:rPr>
              <w:t>NOC</w:t>
            </w:r>
            <w:r w:rsidR="008D35FE" w:rsidRPr="00283103">
              <w:br/>
              <w:t>ARTICLE 21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59146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6F6BB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84E2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ECE62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46FE7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9D55A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5EBBE8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FF86F1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C9EA5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2F0B0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C6F11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1B1E1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5E87E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F90E5E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D02A0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0EA26D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E0D21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E8508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365861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8D6B5D1" w14:textId="77777777" w:rsidR="008D35FE" w:rsidRPr="00283103" w:rsidRDefault="008D35FE" w:rsidP="00784DC6">
            <w:pPr>
              <w:pStyle w:val="Tabletext8pts"/>
              <w:rPr>
                <w:szCs w:val="16"/>
              </w:rPr>
            </w:pPr>
          </w:p>
        </w:tc>
        <w:tc>
          <w:tcPr>
            <w:tcW w:w="238" w:type="dxa"/>
            <w:shd w:val="clear" w:color="auto" w:fill="auto"/>
            <w:vAlign w:val="center"/>
          </w:tcPr>
          <w:p w14:paraId="2009DE02" w14:textId="77777777" w:rsidR="008D35FE" w:rsidRPr="00283103" w:rsidRDefault="008D35FE" w:rsidP="00784DC6">
            <w:pPr>
              <w:pStyle w:val="Tabletext8pts"/>
              <w:rPr>
                <w:szCs w:val="16"/>
              </w:rPr>
            </w:pPr>
          </w:p>
        </w:tc>
        <w:tc>
          <w:tcPr>
            <w:tcW w:w="236" w:type="dxa"/>
            <w:shd w:val="clear" w:color="auto" w:fill="FDE9D9"/>
            <w:vAlign w:val="center"/>
          </w:tcPr>
          <w:p w14:paraId="3596A65A" w14:textId="77777777" w:rsidR="008D35FE" w:rsidRPr="00283103" w:rsidRDefault="008D35FE" w:rsidP="00784DC6">
            <w:pPr>
              <w:pStyle w:val="Tabletext8pts"/>
              <w:rPr>
                <w:szCs w:val="16"/>
              </w:rPr>
            </w:pPr>
          </w:p>
        </w:tc>
        <w:tc>
          <w:tcPr>
            <w:tcW w:w="240" w:type="dxa"/>
            <w:shd w:val="clear" w:color="auto" w:fill="auto"/>
            <w:vAlign w:val="center"/>
          </w:tcPr>
          <w:p w14:paraId="6F78AA4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32A437D"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76BBB1A" w14:textId="77777777" w:rsidR="008D35FE" w:rsidRPr="00283103" w:rsidRDefault="008D35FE" w:rsidP="00784DC6">
            <w:pPr>
              <w:pStyle w:val="Tabletext8pts"/>
              <w:rPr>
                <w:szCs w:val="16"/>
              </w:rPr>
            </w:pPr>
          </w:p>
        </w:tc>
        <w:tc>
          <w:tcPr>
            <w:tcW w:w="239" w:type="dxa"/>
            <w:shd w:val="clear" w:color="auto" w:fill="FDE9D9"/>
            <w:vAlign w:val="center"/>
          </w:tcPr>
          <w:p w14:paraId="4AF579C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64D09D8" w14:textId="77777777" w:rsidR="008D35FE" w:rsidRPr="00283103" w:rsidRDefault="008D35FE" w:rsidP="00784DC6">
            <w:pPr>
              <w:pStyle w:val="Tabletext8pts"/>
              <w:rPr>
                <w:szCs w:val="16"/>
              </w:rPr>
            </w:pPr>
          </w:p>
        </w:tc>
        <w:tc>
          <w:tcPr>
            <w:tcW w:w="238" w:type="dxa"/>
            <w:shd w:val="clear" w:color="auto" w:fill="FDE9D9"/>
            <w:vAlign w:val="center"/>
          </w:tcPr>
          <w:p w14:paraId="147F7020" w14:textId="77777777" w:rsidR="008D35FE" w:rsidRPr="00283103" w:rsidRDefault="008D35FE" w:rsidP="00784DC6">
            <w:pPr>
              <w:pStyle w:val="Tabletext8pts"/>
              <w:rPr>
                <w:szCs w:val="16"/>
              </w:rPr>
            </w:pPr>
          </w:p>
        </w:tc>
        <w:tc>
          <w:tcPr>
            <w:tcW w:w="238" w:type="dxa"/>
            <w:shd w:val="clear" w:color="auto" w:fill="auto"/>
            <w:vAlign w:val="center"/>
          </w:tcPr>
          <w:p w14:paraId="77FD2821" w14:textId="77777777" w:rsidR="008D35FE" w:rsidRPr="00283103" w:rsidRDefault="008D35FE" w:rsidP="00784DC6">
            <w:pPr>
              <w:pStyle w:val="Tabletext8pts"/>
              <w:rPr>
                <w:szCs w:val="16"/>
              </w:rPr>
            </w:pPr>
          </w:p>
        </w:tc>
        <w:tc>
          <w:tcPr>
            <w:tcW w:w="238" w:type="dxa"/>
            <w:shd w:val="clear" w:color="auto" w:fill="FDE9D9"/>
            <w:vAlign w:val="center"/>
          </w:tcPr>
          <w:p w14:paraId="45F97625" w14:textId="77777777" w:rsidR="008D35FE" w:rsidRPr="00283103" w:rsidRDefault="008D35FE" w:rsidP="00784DC6">
            <w:pPr>
              <w:pStyle w:val="Tabletext8pts"/>
              <w:rPr>
                <w:szCs w:val="16"/>
              </w:rPr>
            </w:pPr>
          </w:p>
        </w:tc>
        <w:tc>
          <w:tcPr>
            <w:tcW w:w="238" w:type="dxa"/>
            <w:shd w:val="clear" w:color="auto" w:fill="auto"/>
            <w:vAlign w:val="center"/>
          </w:tcPr>
          <w:p w14:paraId="0E36428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2A3341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A13657F" w14:textId="77777777" w:rsidR="008D35FE" w:rsidRPr="00283103" w:rsidRDefault="008D35FE" w:rsidP="00784DC6">
            <w:pPr>
              <w:pStyle w:val="Tabletext8pts"/>
              <w:rPr>
                <w:szCs w:val="16"/>
              </w:rPr>
            </w:pPr>
          </w:p>
        </w:tc>
        <w:tc>
          <w:tcPr>
            <w:tcW w:w="238" w:type="dxa"/>
            <w:shd w:val="clear" w:color="auto" w:fill="FDE9D9"/>
            <w:vAlign w:val="center"/>
          </w:tcPr>
          <w:p w14:paraId="3529A9FB" w14:textId="77777777" w:rsidR="008D35FE" w:rsidRPr="00283103" w:rsidRDefault="008D35FE" w:rsidP="00784DC6">
            <w:pPr>
              <w:pStyle w:val="Tabletext8pts"/>
              <w:rPr>
                <w:szCs w:val="16"/>
              </w:rPr>
            </w:pPr>
          </w:p>
        </w:tc>
        <w:tc>
          <w:tcPr>
            <w:tcW w:w="539" w:type="dxa"/>
            <w:shd w:val="clear" w:color="auto" w:fill="auto"/>
            <w:vAlign w:val="center"/>
          </w:tcPr>
          <w:p w14:paraId="1A6ACACB" w14:textId="77777777" w:rsidR="008D35FE" w:rsidRPr="00283103" w:rsidRDefault="008D35FE" w:rsidP="00784DC6">
            <w:pPr>
              <w:pStyle w:val="Tabletext8pts"/>
              <w:rPr>
                <w:szCs w:val="16"/>
              </w:rPr>
            </w:pPr>
            <w:r w:rsidRPr="00283103">
              <w:rPr>
                <w:szCs w:val="16"/>
              </w:rPr>
              <w:t>8</w:t>
            </w:r>
          </w:p>
        </w:tc>
      </w:tr>
      <w:tr w:rsidR="008D35FE" w:rsidRPr="00283103" w14:paraId="3FDC38D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6298BC" w14:textId="35A0EEE0"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08A2916"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F56DABA" w14:textId="1C70EBE8" w:rsidR="008D35FE" w:rsidRPr="00283103" w:rsidRDefault="00C65398" w:rsidP="00784DC6">
            <w:pPr>
              <w:pStyle w:val="Tabletext8pts"/>
            </w:pPr>
            <w:r w:rsidRPr="00283103">
              <w:t>Bande C</w:t>
            </w:r>
            <w:r w:rsidR="008D35FE" w:rsidRPr="00283103">
              <w:t xml:space="preserve"> (</w:t>
            </w:r>
            <w:r w:rsidRPr="00283103">
              <w:t>SFS</w:t>
            </w:r>
            <w:r w:rsidR="008D35FE" w:rsidRPr="00283103">
              <w:t>)</w:t>
            </w:r>
            <w:r w:rsidR="008D35FE" w:rsidRPr="00283103">
              <w:br/>
            </w:r>
            <w:r w:rsidR="008D35FE" w:rsidRPr="00283103">
              <w:br/>
            </w:r>
            <w:r w:rsidR="008D35FE" w:rsidRPr="00283103">
              <w:rPr>
                <w:b/>
                <w:bCs/>
                <w:u w:val="single"/>
              </w:rPr>
              <w:t>NOC</w:t>
            </w:r>
            <w:r w:rsidR="008D35FE" w:rsidRPr="00283103">
              <w:br/>
              <w:t>ARTICLE 22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80CCC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3C83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9907F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D38D4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CDFFB6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BCFFC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8AE43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67F6E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77E3B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566ED1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A28BD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DC3E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475AB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66FEE35"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F1224E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61F4F0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A26F62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3BE000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B14A9F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C87DBB" w14:textId="77777777" w:rsidR="008D35FE" w:rsidRPr="00283103" w:rsidRDefault="008D35FE" w:rsidP="00784DC6">
            <w:pPr>
              <w:pStyle w:val="Tabletext8pts"/>
              <w:rPr>
                <w:szCs w:val="16"/>
              </w:rPr>
            </w:pPr>
          </w:p>
        </w:tc>
        <w:tc>
          <w:tcPr>
            <w:tcW w:w="238" w:type="dxa"/>
            <w:shd w:val="clear" w:color="auto" w:fill="auto"/>
            <w:vAlign w:val="center"/>
          </w:tcPr>
          <w:p w14:paraId="708C6073" w14:textId="77777777" w:rsidR="008D35FE" w:rsidRPr="00283103" w:rsidRDefault="008D35FE" w:rsidP="00784DC6">
            <w:pPr>
              <w:pStyle w:val="Tabletext8pts"/>
              <w:rPr>
                <w:szCs w:val="16"/>
              </w:rPr>
            </w:pPr>
          </w:p>
        </w:tc>
        <w:tc>
          <w:tcPr>
            <w:tcW w:w="236" w:type="dxa"/>
            <w:shd w:val="clear" w:color="auto" w:fill="FDE9D9"/>
            <w:vAlign w:val="center"/>
          </w:tcPr>
          <w:p w14:paraId="545CFCBC" w14:textId="77777777" w:rsidR="008D35FE" w:rsidRPr="00283103" w:rsidRDefault="008D35FE" w:rsidP="00784DC6">
            <w:pPr>
              <w:pStyle w:val="Tabletext8pts"/>
              <w:rPr>
                <w:szCs w:val="16"/>
              </w:rPr>
            </w:pPr>
          </w:p>
        </w:tc>
        <w:tc>
          <w:tcPr>
            <w:tcW w:w="240" w:type="dxa"/>
            <w:shd w:val="clear" w:color="auto" w:fill="auto"/>
            <w:vAlign w:val="center"/>
          </w:tcPr>
          <w:p w14:paraId="0E5893F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7301748"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0AFA0EBC" w14:textId="77777777" w:rsidR="008D35FE" w:rsidRPr="00283103" w:rsidRDefault="008D35FE" w:rsidP="00784DC6">
            <w:pPr>
              <w:pStyle w:val="Tabletext8pts"/>
              <w:rPr>
                <w:szCs w:val="16"/>
              </w:rPr>
            </w:pPr>
          </w:p>
        </w:tc>
        <w:tc>
          <w:tcPr>
            <w:tcW w:w="239" w:type="dxa"/>
            <w:shd w:val="clear" w:color="auto" w:fill="FDE9D9"/>
            <w:vAlign w:val="center"/>
          </w:tcPr>
          <w:p w14:paraId="3613F33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666C300" w14:textId="77777777" w:rsidR="008D35FE" w:rsidRPr="00283103" w:rsidRDefault="008D35FE" w:rsidP="00784DC6">
            <w:pPr>
              <w:pStyle w:val="Tabletext8pts"/>
              <w:rPr>
                <w:szCs w:val="16"/>
              </w:rPr>
            </w:pPr>
          </w:p>
        </w:tc>
        <w:tc>
          <w:tcPr>
            <w:tcW w:w="238" w:type="dxa"/>
            <w:shd w:val="clear" w:color="auto" w:fill="FDE9D9"/>
            <w:vAlign w:val="center"/>
          </w:tcPr>
          <w:p w14:paraId="1F53A30E" w14:textId="77777777" w:rsidR="008D35FE" w:rsidRPr="00283103" w:rsidRDefault="008D35FE" w:rsidP="00784DC6">
            <w:pPr>
              <w:pStyle w:val="Tabletext8pts"/>
              <w:rPr>
                <w:szCs w:val="16"/>
              </w:rPr>
            </w:pPr>
          </w:p>
        </w:tc>
        <w:tc>
          <w:tcPr>
            <w:tcW w:w="238" w:type="dxa"/>
            <w:shd w:val="clear" w:color="auto" w:fill="auto"/>
            <w:vAlign w:val="center"/>
          </w:tcPr>
          <w:p w14:paraId="66A31192" w14:textId="77777777" w:rsidR="008D35FE" w:rsidRPr="00283103" w:rsidRDefault="008D35FE" w:rsidP="00784DC6">
            <w:pPr>
              <w:pStyle w:val="Tabletext8pts"/>
              <w:rPr>
                <w:szCs w:val="16"/>
              </w:rPr>
            </w:pPr>
          </w:p>
        </w:tc>
        <w:tc>
          <w:tcPr>
            <w:tcW w:w="238" w:type="dxa"/>
            <w:shd w:val="clear" w:color="auto" w:fill="FDE9D9"/>
            <w:vAlign w:val="center"/>
          </w:tcPr>
          <w:p w14:paraId="18E604CE" w14:textId="77777777" w:rsidR="008D35FE" w:rsidRPr="00283103" w:rsidRDefault="008D35FE" w:rsidP="00784DC6">
            <w:pPr>
              <w:pStyle w:val="Tabletext8pts"/>
              <w:rPr>
                <w:szCs w:val="16"/>
              </w:rPr>
            </w:pPr>
          </w:p>
        </w:tc>
        <w:tc>
          <w:tcPr>
            <w:tcW w:w="238" w:type="dxa"/>
            <w:shd w:val="clear" w:color="auto" w:fill="auto"/>
            <w:vAlign w:val="center"/>
          </w:tcPr>
          <w:p w14:paraId="4B53027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A93635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3567944" w14:textId="77777777" w:rsidR="008D35FE" w:rsidRPr="00283103" w:rsidRDefault="008D35FE" w:rsidP="00784DC6">
            <w:pPr>
              <w:pStyle w:val="Tabletext8pts"/>
              <w:rPr>
                <w:szCs w:val="16"/>
              </w:rPr>
            </w:pPr>
          </w:p>
        </w:tc>
        <w:tc>
          <w:tcPr>
            <w:tcW w:w="238" w:type="dxa"/>
            <w:shd w:val="clear" w:color="auto" w:fill="FDE9D9"/>
            <w:vAlign w:val="center"/>
          </w:tcPr>
          <w:p w14:paraId="7776E0D2" w14:textId="77777777" w:rsidR="008D35FE" w:rsidRPr="00283103" w:rsidRDefault="008D35FE" w:rsidP="00784DC6">
            <w:pPr>
              <w:pStyle w:val="Tabletext8pts"/>
              <w:rPr>
                <w:szCs w:val="16"/>
              </w:rPr>
            </w:pPr>
          </w:p>
        </w:tc>
        <w:tc>
          <w:tcPr>
            <w:tcW w:w="539" w:type="dxa"/>
            <w:shd w:val="clear" w:color="auto" w:fill="auto"/>
            <w:vAlign w:val="center"/>
          </w:tcPr>
          <w:p w14:paraId="269BBE32" w14:textId="77777777" w:rsidR="008D35FE" w:rsidRPr="00283103" w:rsidRDefault="008D35FE" w:rsidP="00784DC6">
            <w:pPr>
              <w:pStyle w:val="Tabletext8pts"/>
              <w:rPr>
                <w:szCs w:val="16"/>
              </w:rPr>
            </w:pPr>
            <w:r w:rsidRPr="00283103">
              <w:rPr>
                <w:szCs w:val="16"/>
              </w:rPr>
              <w:t>8</w:t>
            </w:r>
          </w:p>
        </w:tc>
      </w:tr>
      <w:tr w:rsidR="008D35FE" w:rsidRPr="00283103" w14:paraId="1B5E757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7D5E2D" w14:textId="0DDEC946"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3</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2A92EEE4"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1E3751F" w14:textId="3B7D96E1" w:rsidR="008D35FE" w:rsidRPr="00283103" w:rsidRDefault="00C65398" w:rsidP="00784DC6">
            <w:pPr>
              <w:pStyle w:val="Tabletext8pts"/>
            </w:pPr>
            <w:r w:rsidRPr="00283103">
              <w:t>Bande C</w:t>
            </w:r>
            <w:r w:rsidR="008D35FE" w:rsidRPr="00283103">
              <w:t xml:space="preserve"> (</w:t>
            </w:r>
            <w:r w:rsidRPr="00283103">
              <w:t>SFS</w:t>
            </w:r>
            <w:r w:rsidR="008D35FE" w:rsidRPr="00283103">
              <w:t>)</w:t>
            </w:r>
            <w:r w:rsidR="008D35FE" w:rsidRPr="00283103">
              <w:br/>
            </w:r>
            <w:r w:rsidR="008D35FE" w:rsidRPr="00283103">
              <w:br/>
            </w:r>
            <w:r w:rsidR="008D35FE" w:rsidRPr="00283103">
              <w:rPr>
                <w:b/>
                <w:bCs/>
              </w:rPr>
              <w:t>SUP</w:t>
            </w:r>
            <w:r w:rsidR="008D35FE" w:rsidRPr="00283103">
              <w:br/>
              <w:t>R</w:t>
            </w:r>
            <w:r w:rsidR="00994FC1" w:rsidRPr="00283103">
              <w:t>É</w:t>
            </w:r>
            <w:r w:rsidR="008D35FE" w:rsidRPr="00283103">
              <w:t>SOLUTION 157 (</w:t>
            </w:r>
            <w:r w:rsidR="00994FC1" w:rsidRPr="00283103">
              <w:t>CMR</w:t>
            </w:r>
            <w:r w:rsidR="008D35FE" w:rsidRPr="00283103">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F3A803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560A0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CADFD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FB2C2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CD8B7B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0CDD7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59A07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2E470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67485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4EC39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B24D9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56D27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CD46A0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BF4901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48C4C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2B2F5B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68A4AE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267267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A3BEB8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7C6EE95" w14:textId="77777777" w:rsidR="008D35FE" w:rsidRPr="00283103" w:rsidRDefault="008D35FE" w:rsidP="00784DC6">
            <w:pPr>
              <w:pStyle w:val="Tabletext8pts"/>
              <w:rPr>
                <w:szCs w:val="16"/>
              </w:rPr>
            </w:pPr>
          </w:p>
        </w:tc>
        <w:tc>
          <w:tcPr>
            <w:tcW w:w="238" w:type="dxa"/>
            <w:shd w:val="clear" w:color="auto" w:fill="auto"/>
            <w:vAlign w:val="center"/>
          </w:tcPr>
          <w:p w14:paraId="25BBD3D9" w14:textId="77777777" w:rsidR="008D35FE" w:rsidRPr="00283103" w:rsidRDefault="008D35FE" w:rsidP="00784DC6">
            <w:pPr>
              <w:pStyle w:val="Tabletext8pts"/>
              <w:rPr>
                <w:szCs w:val="16"/>
              </w:rPr>
            </w:pPr>
          </w:p>
        </w:tc>
        <w:tc>
          <w:tcPr>
            <w:tcW w:w="236" w:type="dxa"/>
            <w:shd w:val="clear" w:color="auto" w:fill="FDE9D9"/>
            <w:vAlign w:val="center"/>
          </w:tcPr>
          <w:p w14:paraId="31BB0047" w14:textId="77777777" w:rsidR="008D35FE" w:rsidRPr="00283103" w:rsidRDefault="008D35FE" w:rsidP="00784DC6">
            <w:pPr>
              <w:pStyle w:val="Tabletext8pts"/>
              <w:rPr>
                <w:szCs w:val="16"/>
              </w:rPr>
            </w:pPr>
          </w:p>
        </w:tc>
        <w:tc>
          <w:tcPr>
            <w:tcW w:w="240" w:type="dxa"/>
            <w:shd w:val="clear" w:color="auto" w:fill="auto"/>
            <w:vAlign w:val="center"/>
          </w:tcPr>
          <w:p w14:paraId="6E06727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86234CC"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3A902970" w14:textId="77777777" w:rsidR="008D35FE" w:rsidRPr="00283103" w:rsidRDefault="008D35FE" w:rsidP="00784DC6">
            <w:pPr>
              <w:pStyle w:val="Tabletext8pts"/>
              <w:rPr>
                <w:szCs w:val="16"/>
              </w:rPr>
            </w:pPr>
          </w:p>
        </w:tc>
        <w:tc>
          <w:tcPr>
            <w:tcW w:w="239" w:type="dxa"/>
            <w:shd w:val="clear" w:color="auto" w:fill="FDE9D9"/>
            <w:vAlign w:val="center"/>
          </w:tcPr>
          <w:p w14:paraId="4792716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8161DDD" w14:textId="77777777" w:rsidR="008D35FE" w:rsidRPr="00283103" w:rsidRDefault="008D35FE" w:rsidP="00784DC6">
            <w:pPr>
              <w:pStyle w:val="Tabletext8pts"/>
              <w:rPr>
                <w:szCs w:val="16"/>
              </w:rPr>
            </w:pPr>
          </w:p>
        </w:tc>
        <w:tc>
          <w:tcPr>
            <w:tcW w:w="238" w:type="dxa"/>
            <w:shd w:val="clear" w:color="auto" w:fill="FDE9D9"/>
            <w:vAlign w:val="center"/>
          </w:tcPr>
          <w:p w14:paraId="63849B1F" w14:textId="77777777" w:rsidR="008D35FE" w:rsidRPr="00283103" w:rsidRDefault="008D35FE" w:rsidP="00784DC6">
            <w:pPr>
              <w:pStyle w:val="Tabletext8pts"/>
              <w:rPr>
                <w:szCs w:val="16"/>
              </w:rPr>
            </w:pPr>
          </w:p>
        </w:tc>
        <w:tc>
          <w:tcPr>
            <w:tcW w:w="238" w:type="dxa"/>
            <w:shd w:val="clear" w:color="auto" w:fill="auto"/>
            <w:vAlign w:val="center"/>
          </w:tcPr>
          <w:p w14:paraId="713FED6B" w14:textId="77777777" w:rsidR="008D35FE" w:rsidRPr="00283103" w:rsidRDefault="008D35FE" w:rsidP="00784DC6">
            <w:pPr>
              <w:pStyle w:val="Tabletext8pts"/>
              <w:rPr>
                <w:szCs w:val="16"/>
              </w:rPr>
            </w:pPr>
          </w:p>
        </w:tc>
        <w:tc>
          <w:tcPr>
            <w:tcW w:w="238" w:type="dxa"/>
            <w:shd w:val="clear" w:color="auto" w:fill="FDE9D9"/>
            <w:vAlign w:val="center"/>
          </w:tcPr>
          <w:p w14:paraId="3C84170F" w14:textId="77777777" w:rsidR="008D35FE" w:rsidRPr="00283103" w:rsidRDefault="008D35FE" w:rsidP="00784DC6">
            <w:pPr>
              <w:pStyle w:val="Tabletext8pts"/>
              <w:rPr>
                <w:szCs w:val="16"/>
              </w:rPr>
            </w:pPr>
          </w:p>
        </w:tc>
        <w:tc>
          <w:tcPr>
            <w:tcW w:w="238" w:type="dxa"/>
            <w:shd w:val="clear" w:color="auto" w:fill="auto"/>
            <w:vAlign w:val="center"/>
          </w:tcPr>
          <w:p w14:paraId="3275779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F7986D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437B02A" w14:textId="77777777" w:rsidR="008D35FE" w:rsidRPr="00283103" w:rsidRDefault="008D35FE" w:rsidP="00784DC6">
            <w:pPr>
              <w:pStyle w:val="Tabletext8pts"/>
              <w:rPr>
                <w:szCs w:val="16"/>
              </w:rPr>
            </w:pPr>
          </w:p>
        </w:tc>
        <w:tc>
          <w:tcPr>
            <w:tcW w:w="238" w:type="dxa"/>
            <w:shd w:val="clear" w:color="auto" w:fill="FDE9D9"/>
            <w:vAlign w:val="center"/>
          </w:tcPr>
          <w:p w14:paraId="776E19F7" w14:textId="77777777" w:rsidR="008D35FE" w:rsidRPr="00283103" w:rsidRDefault="008D35FE" w:rsidP="00784DC6">
            <w:pPr>
              <w:pStyle w:val="Tabletext8pts"/>
              <w:rPr>
                <w:szCs w:val="16"/>
              </w:rPr>
            </w:pPr>
          </w:p>
        </w:tc>
        <w:tc>
          <w:tcPr>
            <w:tcW w:w="539" w:type="dxa"/>
            <w:shd w:val="clear" w:color="auto" w:fill="auto"/>
            <w:vAlign w:val="center"/>
          </w:tcPr>
          <w:p w14:paraId="55E70959" w14:textId="77777777" w:rsidR="008D35FE" w:rsidRPr="00283103" w:rsidRDefault="008D35FE" w:rsidP="00784DC6">
            <w:pPr>
              <w:pStyle w:val="Tabletext8pts"/>
              <w:rPr>
                <w:szCs w:val="16"/>
              </w:rPr>
            </w:pPr>
            <w:r w:rsidRPr="00283103">
              <w:rPr>
                <w:szCs w:val="16"/>
              </w:rPr>
              <w:t>8</w:t>
            </w:r>
          </w:p>
        </w:tc>
      </w:tr>
      <w:tr w:rsidR="008D35FE" w:rsidRPr="00283103" w14:paraId="42DA2EA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CD6A24" w14:textId="3D969967"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4</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106DAFFD"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B052645" w14:textId="4DF7F379" w:rsidR="008D35FE" w:rsidRPr="00283103" w:rsidRDefault="008D35FE" w:rsidP="00784DC6">
            <w:pPr>
              <w:pStyle w:val="Tabletext8pts"/>
            </w:pPr>
            <w:r w:rsidRPr="00283103">
              <w:t>R</w:t>
            </w:r>
            <w:r w:rsidR="00994FC1" w:rsidRPr="00283103">
              <w:t>É</w:t>
            </w:r>
            <w:r w:rsidRPr="00283103">
              <w:t>SOLUTION 763 (</w:t>
            </w:r>
            <w:r w:rsidR="00994FC1" w:rsidRPr="00283103">
              <w:t>CMR-15</w:t>
            </w:r>
            <w:r w:rsidRPr="00283103">
              <w:t>)</w:t>
            </w:r>
          </w:p>
          <w:p w14:paraId="6F9A0918" w14:textId="56BFD328" w:rsidR="008D35FE" w:rsidRPr="00283103" w:rsidRDefault="00994FC1" w:rsidP="00784DC6">
            <w:pPr>
              <w:pStyle w:val="Tabletext8pts"/>
            </w:pPr>
            <w:bookmarkStart w:id="28" w:name="_Toc450208815"/>
            <w:r w:rsidRPr="00283103">
              <w:t>Stations placées à bord de véhicules suborbitaux</w:t>
            </w:r>
            <w:bookmarkEnd w:id="28"/>
          </w:p>
          <w:p w14:paraId="035BCA5E" w14:textId="77777777" w:rsidR="008D35FE" w:rsidRPr="00283103" w:rsidRDefault="008D35FE" w:rsidP="00784DC6">
            <w:pPr>
              <w:pStyle w:val="Tabletext8pts"/>
              <w:rPr>
                <w:b/>
                <w:bCs/>
                <w:szCs w:val="16"/>
              </w:rPr>
            </w:pPr>
            <w:r w:rsidRPr="00283103">
              <w:rPr>
                <w:b/>
                <w:bCs/>
                <w:szCs w:val="16"/>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C13D3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56046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F4B24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67F7C1"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798762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F9F4E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636603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15433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C17CA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2D74E4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8E21A1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107FB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0127C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86037B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463E5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7D1BDA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464D4C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43C9D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A2CDD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BE91C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BEC8599" w14:textId="77777777" w:rsidR="008D35FE" w:rsidRPr="00283103" w:rsidRDefault="008D35FE" w:rsidP="00784DC6">
            <w:pPr>
              <w:pStyle w:val="Tabletext8pts"/>
              <w:rPr>
                <w:szCs w:val="16"/>
              </w:rPr>
            </w:pPr>
          </w:p>
        </w:tc>
        <w:tc>
          <w:tcPr>
            <w:tcW w:w="236" w:type="dxa"/>
            <w:shd w:val="clear" w:color="auto" w:fill="FDE9D9"/>
            <w:vAlign w:val="center"/>
          </w:tcPr>
          <w:p w14:paraId="0BCDF86E" w14:textId="77777777" w:rsidR="008D35FE" w:rsidRPr="00283103" w:rsidRDefault="008D35FE" w:rsidP="00784DC6">
            <w:pPr>
              <w:pStyle w:val="Tabletext8pts"/>
              <w:rPr>
                <w:szCs w:val="16"/>
              </w:rPr>
            </w:pPr>
          </w:p>
        </w:tc>
        <w:tc>
          <w:tcPr>
            <w:tcW w:w="240" w:type="dxa"/>
            <w:shd w:val="clear" w:color="auto" w:fill="auto"/>
            <w:vAlign w:val="center"/>
          </w:tcPr>
          <w:p w14:paraId="77C0502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7CED65C" w14:textId="77777777" w:rsidR="008D35FE" w:rsidRPr="00283103" w:rsidRDefault="008D35FE" w:rsidP="00784DC6">
            <w:pPr>
              <w:pStyle w:val="Tabletext8pts"/>
              <w:rPr>
                <w:szCs w:val="16"/>
              </w:rPr>
            </w:pPr>
          </w:p>
        </w:tc>
        <w:tc>
          <w:tcPr>
            <w:tcW w:w="236" w:type="dxa"/>
            <w:shd w:val="clear" w:color="auto" w:fill="auto"/>
            <w:vAlign w:val="center"/>
          </w:tcPr>
          <w:p w14:paraId="45024F47" w14:textId="77777777" w:rsidR="008D35FE" w:rsidRPr="00283103" w:rsidRDefault="008D35FE" w:rsidP="00784DC6">
            <w:pPr>
              <w:pStyle w:val="Tabletext8pts"/>
              <w:rPr>
                <w:szCs w:val="16"/>
              </w:rPr>
            </w:pPr>
          </w:p>
        </w:tc>
        <w:tc>
          <w:tcPr>
            <w:tcW w:w="239" w:type="dxa"/>
            <w:shd w:val="clear" w:color="auto" w:fill="FDE9D9"/>
            <w:vAlign w:val="center"/>
          </w:tcPr>
          <w:p w14:paraId="04A8380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47B1BB8" w14:textId="77777777" w:rsidR="008D35FE" w:rsidRPr="00283103" w:rsidRDefault="008D35FE" w:rsidP="00784DC6">
            <w:pPr>
              <w:pStyle w:val="Tabletext8pts"/>
              <w:rPr>
                <w:szCs w:val="16"/>
              </w:rPr>
            </w:pPr>
          </w:p>
        </w:tc>
        <w:tc>
          <w:tcPr>
            <w:tcW w:w="238" w:type="dxa"/>
            <w:shd w:val="clear" w:color="auto" w:fill="FDE9D9"/>
            <w:vAlign w:val="center"/>
          </w:tcPr>
          <w:p w14:paraId="41E3493F" w14:textId="77777777" w:rsidR="008D35FE" w:rsidRPr="00283103" w:rsidRDefault="008D35FE" w:rsidP="00784DC6">
            <w:pPr>
              <w:pStyle w:val="Tabletext8pts"/>
              <w:rPr>
                <w:szCs w:val="16"/>
              </w:rPr>
            </w:pPr>
          </w:p>
        </w:tc>
        <w:tc>
          <w:tcPr>
            <w:tcW w:w="238" w:type="dxa"/>
            <w:shd w:val="clear" w:color="auto" w:fill="auto"/>
            <w:vAlign w:val="center"/>
          </w:tcPr>
          <w:p w14:paraId="477DC2D7" w14:textId="77777777" w:rsidR="008D35FE" w:rsidRPr="00283103" w:rsidRDefault="008D35FE" w:rsidP="00784DC6">
            <w:pPr>
              <w:pStyle w:val="Tabletext8pts"/>
              <w:rPr>
                <w:szCs w:val="16"/>
              </w:rPr>
            </w:pPr>
          </w:p>
        </w:tc>
        <w:tc>
          <w:tcPr>
            <w:tcW w:w="238" w:type="dxa"/>
            <w:shd w:val="clear" w:color="auto" w:fill="FDE9D9"/>
            <w:vAlign w:val="center"/>
          </w:tcPr>
          <w:p w14:paraId="3EA87A7D" w14:textId="77777777" w:rsidR="008D35FE" w:rsidRPr="00283103" w:rsidRDefault="008D35FE" w:rsidP="00784DC6">
            <w:pPr>
              <w:pStyle w:val="Tabletext8pts"/>
              <w:rPr>
                <w:szCs w:val="16"/>
              </w:rPr>
            </w:pPr>
          </w:p>
        </w:tc>
        <w:tc>
          <w:tcPr>
            <w:tcW w:w="238" w:type="dxa"/>
            <w:shd w:val="clear" w:color="auto" w:fill="auto"/>
            <w:vAlign w:val="center"/>
          </w:tcPr>
          <w:p w14:paraId="606FD2B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CF3B75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CCE0814" w14:textId="77777777" w:rsidR="008D35FE" w:rsidRPr="00283103" w:rsidRDefault="008D35FE" w:rsidP="00784DC6">
            <w:pPr>
              <w:pStyle w:val="Tabletext8pts"/>
              <w:rPr>
                <w:szCs w:val="16"/>
              </w:rPr>
            </w:pPr>
          </w:p>
        </w:tc>
        <w:tc>
          <w:tcPr>
            <w:tcW w:w="238" w:type="dxa"/>
            <w:shd w:val="clear" w:color="auto" w:fill="FDE9D9"/>
            <w:vAlign w:val="center"/>
          </w:tcPr>
          <w:p w14:paraId="3718E84B" w14:textId="77777777" w:rsidR="008D35FE" w:rsidRPr="00283103" w:rsidRDefault="008D35FE" w:rsidP="00784DC6">
            <w:pPr>
              <w:pStyle w:val="Tabletext8pts"/>
              <w:rPr>
                <w:szCs w:val="16"/>
              </w:rPr>
            </w:pPr>
          </w:p>
        </w:tc>
        <w:tc>
          <w:tcPr>
            <w:tcW w:w="539" w:type="dxa"/>
            <w:shd w:val="clear" w:color="auto" w:fill="auto"/>
            <w:vAlign w:val="center"/>
          </w:tcPr>
          <w:p w14:paraId="519456FE" w14:textId="77777777" w:rsidR="008D35FE" w:rsidRPr="00283103" w:rsidRDefault="008D35FE" w:rsidP="00784DC6">
            <w:pPr>
              <w:pStyle w:val="Tabletext8pts"/>
              <w:rPr>
                <w:szCs w:val="16"/>
              </w:rPr>
            </w:pPr>
            <w:r w:rsidRPr="00283103">
              <w:rPr>
                <w:szCs w:val="16"/>
              </w:rPr>
              <w:t>12</w:t>
            </w:r>
          </w:p>
        </w:tc>
      </w:tr>
      <w:tr w:rsidR="008D35FE" w:rsidRPr="00283103" w14:paraId="422478E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3BC6F5" w14:textId="5C5B2807"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B4C7121"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62CD6C3" w14:textId="77777777" w:rsidR="002C31C1" w:rsidRPr="00283103" w:rsidRDefault="008D35FE" w:rsidP="00784DC6">
            <w:pPr>
              <w:pStyle w:val="Tabletext8pts"/>
            </w:pPr>
            <w:r w:rsidRPr="00283103">
              <w:t>ARTICLE 5</w:t>
            </w:r>
          </w:p>
          <w:p w14:paraId="323F20B7" w14:textId="00A85E0D" w:rsidR="008D35FE" w:rsidRPr="00283103" w:rsidRDefault="00994FC1" w:rsidP="00784DC6">
            <w:pPr>
              <w:pStyle w:val="Tabletext8pts"/>
            </w:pPr>
            <w:r w:rsidRPr="00283103">
              <w:rPr>
                <w:szCs w:val="16"/>
              </w:rPr>
              <w:t>Attribution des bandes de fréquences Section IV – Tableau d'attribution des bandes de fréquences</w:t>
            </w:r>
          </w:p>
          <w:p w14:paraId="3AD6D084" w14:textId="77777777" w:rsidR="008D35FE" w:rsidRPr="00283103" w:rsidRDefault="008D35FE" w:rsidP="00784DC6">
            <w:pPr>
              <w:pStyle w:val="Tabletext8pts"/>
              <w:rPr>
                <w:szCs w:val="16"/>
              </w:rPr>
            </w:pPr>
            <w:r w:rsidRPr="00283103">
              <w:rPr>
                <w:b/>
                <w:bCs/>
                <w:szCs w:val="16"/>
              </w:rPr>
              <w:t>MOD</w:t>
            </w:r>
            <w:r w:rsidRPr="00283103">
              <w:rPr>
                <w:szCs w:val="16"/>
              </w:rPr>
              <w:t xml:space="preserve"> 5.447F</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8F1592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DF5B94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D2CF8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6F96D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3FA0C5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B96BA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664E3E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786F74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C8E54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12005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A3A7C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6945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8A0A6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BE5B81"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C912E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E79DE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A1B3A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752C5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32BAF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3B0912" w14:textId="77777777" w:rsidR="008D35FE" w:rsidRPr="00283103" w:rsidRDefault="008D35FE" w:rsidP="00784DC6">
            <w:pPr>
              <w:pStyle w:val="Tabletext8pts"/>
              <w:rPr>
                <w:szCs w:val="16"/>
              </w:rPr>
            </w:pPr>
          </w:p>
        </w:tc>
        <w:tc>
          <w:tcPr>
            <w:tcW w:w="238" w:type="dxa"/>
            <w:shd w:val="clear" w:color="auto" w:fill="auto"/>
            <w:vAlign w:val="center"/>
          </w:tcPr>
          <w:p w14:paraId="13D7B6A2" w14:textId="77777777" w:rsidR="008D35FE" w:rsidRPr="00283103" w:rsidRDefault="008D35FE" w:rsidP="00784DC6">
            <w:pPr>
              <w:pStyle w:val="Tabletext8pts"/>
              <w:rPr>
                <w:szCs w:val="16"/>
              </w:rPr>
            </w:pPr>
          </w:p>
        </w:tc>
        <w:tc>
          <w:tcPr>
            <w:tcW w:w="236" w:type="dxa"/>
            <w:shd w:val="clear" w:color="auto" w:fill="FDE9D9"/>
            <w:vAlign w:val="center"/>
          </w:tcPr>
          <w:p w14:paraId="55861614" w14:textId="77777777" w:rsidR="008D35FE" w:rsidRPr="00283103" w:rsidRDefault="008D35FE" w:rsidP="00784DC6">
            <w:pPr>
              <w:pStyle w:val="Tabletext8pts"/>
              <w:rPr>
                <w:szCs w:val="16"/>
              </w:rPr>
            </w:pPr>
          </w:p>
        </w:tc>
        <w:tc>
          <w:tcPr>
            <w:tcW w:w="240" w:type="dxa"/>
            <w:shd w:val="clear" w:color="auto" w:fill="auto"/>
            <w:vAlign w:val="center"/>
          </w:tcPr>
          <w:p w14:paraId="1409E41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A7F421B" w14:textId="77777777" w:rsidR="008D35FE" w:rsidRPr="00283103" w:rsidRDefault="008D35FE" w:rsidP="00784DC6">
            <w:pPr>
              <w:pStyle w:val="Tabletext8pts"/>
              <w:rPr>
                <w:szCs w:val="16"/>
              </w:rPr>
            </w:pPr>
          </w:p>
        </w:tc>
        <w:tc>
          <w:tcPr>
            <w:tcW w:w="236" w:type="dxa"/>
            <w:shd w:val="clear" w:color="auto" w:fill="auto"/>
            <w:vAlign w:val="center"/>
          </w:tcPr>
          <w:p w14:paraId="5F17EF28" w14:textId="77777777" w:rsidR="008D35FE" w:rsidRPr="00283103" w:rsidRDefault="008D35FE" w:rsidP="00784DC6">
            <w:pPr>
              <w:pStyle w:val="Tabletext8pts"/>
              <w:rPr>
                <w:szCs w:val="16"/>
              </w:rPr>
            </w:pPr>
          </w:p>
        </w:tc>
        <w:tc>
          <w:tcPr>
            <w:tcW w:w="239" w:type="dxa"/>
            <w:shd w:val="clear" w:color="auto" w:fill="FDE9D9"/>
            <w:vAlign w:val="center"/>
          </w:tcPr>
          <w:p w14:paraId="343EBA3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57A5393" w14:textId="77777777" w:rsidR="008D35FE" w:rsidRPr="00283103" w:rsidRDefault="008D35FE" w:rsidP="00784DC6">
            <w:pPr>
              <w:pStyle w:val="Tabletext8pts"/>
              <w:rPr>
                <w:szCs w:val="16"/>
              </w:rPr>
            </w:pPr>
          </w:p>
        </w:tc>
        <w:tc>
          <w:tcPr>
            <w:tcW w:w="238" w:type="dxa"/>
            <w:shd w:val="clear" w:color="auto" w:fill="FDE9D9"/>
            <w:vAlign w:val="center"/>
          </w:tcPr>
          <w:p w14:paraId="20E523D1" w14:textId="77777777" w:rsidR="008D35FE" w:rsidRPr="00283103" w:rsidRDefault="008D35FE" w:rsidP="00784DC6">
            <w:pPr>
              <w:pStyle w:val="Tabletext8pts"/>
              <w:rPr>
                <w:szCs w:val="16"/>
              </w:rPr>
            </w:pPr>
          </w:p>
        </w:tc>
        <w:tc>
          <w:tcPr>
            <w:tcW w:w="238" w:type="dxa"/>
            <w:shd w:val="clear" w:color="auto" w:fill="auto"/>
            <w:vAlign w:val="center"/>
          </w:tcPr>
          <w:p w14:paraId="119BD49B" w14:textId="77777777" w:rsidR="008D35FE" w:rsidRPr="00283103" w:rsidRDefault="008D35FE" w:rsidP="00784DC6">
            <w:pPr>
              <w:pStyle w:val="Tabletext8pts"/>
              <w:rPr>
                <w:szCs w:val="16"/>
              </w:rPr>
            </w:pPr>
          </w:p>
        </w:tc>
        <w:tc>
          <w:tcPr>
            <w:tcW w:w="238" w:type="dxa"/>
            <w:shd w:val="clear" w:color="auto" w:fill="FDE9D9"/>
            <w:vAlign w:val="center"/>
          </w:tcPr>
          <w:p w14:paraId="2238035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9E41F6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F96931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E964BF9" w14:textId="77777777" w:rsidR="008D35FE" w:rsidRPr="00283103" w:rsidRDefault="008D35FE" w:rsidP="00784DC6">
            <w:pPr>
              <w:pStyle w:val="Tabletext8pts"/>
              <w:rPr>
                <w:szCs w:val="16"/>
              </w:rPr>
            </w:pPr>
          </w:p>
        </w:tc>
        <w:tc>
          <w:tcPr>
            <w:tcW w:w="238" w:type="dxa"/>
            <w:shd w:val="clear" w:color="auto" w:fill="FDE9D9"/>
            <w:vAlign w:val="center"/>
          </w:tcPr>
          <w:p w14:paraId="16ED6F25" w14:textId="77777777" w:rsidR="008D35FE" w:rsidRPr="00283103" w:rsidRDefault="008D35FE" w:rsidP="00784DC6">
            <w:pPr>
              <w:pStyle w:val="Tabletext8pts"/>
              <w:rPr>
                <w:szCs w:val="16"/>
              </w:rPr>
            </w:pPr>
          </w:p>
        </w:tc>
        <w:tc>
          <w:tcPr>
            <w:tcW w:w="539" w:type="dxa"/>
            <w:shd w:val="clear" w:color="auto" w:fill="auto"/>
            <w:vAlign w:val="center"/>
          </w:tcPr>
          <w:p w14:paraId="2DCD9045" w14:textId="77777777" w:rsidR="008D35FE" w:rsidRPr="00283103" w:rsidRDefault="008D35FE" w:rsidP="00784DC6">
            <w:pPr>
              <w:pStyle w:val="Tabletext8pts"/>
              <w:rPr>
                <w:szCs w:val="16"/>
              </w:rPr>
            </w:pPr>
            <w:r w:rsidRPr="00283103">
              <w:rPr>
                <w:szCs w:val="16"/>
              </w:rPr>
              <w:t>13</w:t>
            </w:r>
          </w:p>
        </w:tc>
      </w:tr>
      <w:tr w:rsidR="008D35FE" w:rsidRPr="00283103" w14:paraId="1F89DF4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C3E83CB" w14:textId="6990A628"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552C8BA"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3EB7A6F" w14:textId="77777777" w:rsidR="008D35FE" w:rsidRPr="00283103" w:rsidRDefault="008D35FE" w:rsidP="00784DC6">
            <w:pPr>
              <w:pStyle w:val="Tabletext8pts"/>
            </w:pPr>
            <w:r w:rsidRPr="00283103">
              <w:t>ARTICLE 5</w:t>
            </w:r>
          </w:p>
          <w:p w14:paraId="2AC3B4CC" w14:textId="5853238C" w:rsidR="008D35FE" w:rsidRPr="00283103" w:rsidRDefault="00FA4560" w:rsidP="00784DC6">
            <w:pPr>
              <w:pStyle w:val="Tabletext8pts"/>
            </w:pPr>
            <w:r w:rsidRPr="00283103">
              <w:t>Attribution des bandes de fréquences Section IV – Tableau d'attribution des bandes de fréquences</w:t>
            </w:r>
          </w:p>
          <w:p w14:paraId="30FBCE60" w14:textId="52B9E2CE" w:rsidR="008D35FE" w:rsidRPr="00283103" w:rsidRDefault="008D35FE" w:rsidP="00784DC6">
            <w:pPr>
              <w:pStyle w:val="Tabletext8pts"/>
              <w:rPr>
                <w:szCs w:val="16"/>
              </w:rPr>
            </w:pPr>
            <w:r w:rsidRPr="00283103">
              <w:rPr>
                <w:b/>
                <w:bCs/>
                <w:szCs w:val="16"/>
              </w:rPr>
              <w:t>MOD</w:t>
            </w:r>
            <w:r w:rsidRPr="00283103">
              <w:rPr>
                <w:szCs w:val="16"/>
              </w:rPr>
              <w:t xml:space="preserve"> 5</w:t>
            </w:r>
            <w:r w:rsidR="006B6EC3" w:rsidRPr="00283103">
              <w:rPr>
                <w:szCs w:val="16"/>
              </w:rPr>
              <w:t>.</w:t>
            </w:r>
            <w:r w:rsidRPr="00283103">
              <w:rPr>
                <w:szCs w:val="16"/>
              </w:rPr>
              <w:t>450A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F86FE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1EB03B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FB09F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B9BA7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3460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60F17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21BAEA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09244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8C0795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AFB495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39162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A147D1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0F8C6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8B573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9CB69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516675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8791A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EBA91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C2564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75D9B6" w14:textId="77777777" w:rsidR="008D35FE" w:rsidRPr="00283103" w:rsidRDefault="008D35FE" w:rsidP="00784DC6">
            <w:pPr>
              <w:pStyle w:val="Tabletext8pts"/>
              <w:rPr>
                <w:szCs w:val="16"/>
              </w:rPr>
            </w:pPr>
          </w:p>
        </w:tc>
        <w:tc>
          <w:tcPr>
            <w:tcW w:w="238" w:type="dxa"/>
            <w:shd w:val="clear" w:color="auto" w:fill="auto"/>
            <w:vAlign w:val="center"/>
          </w:tcPr>
          <w:p w14:paraId="072DD9C3" w14:textId="77777777" w:rsidR="008D35FE" w:rsidRPr="00283103" w:rsidRDefault="008D35FE" w:rsidP="00784DC6">
            <w:pPr>
              <w:pStyle w:val="Tabletext8pts"/>
              <w:rPr>
                <w:szCs w:val="16"/>
              </w:rPr>
            </w:pPr>
          </w:p>
        </w:tc>
        <w:tc>
          <w:tcPr>
            <w:tcW w:w="236" w:type="dxa"/>
            <w:shd w:val="clear" w:color="auto" w:fill="FDE9D9"/>
            <w:vAlign w:val="center"/>
          </w:tcPr>
          <w:p w14:paraId="0507BBA0" w14:textId="77777777" w:rsidR="008D35FE" w:rsidRPr="00283103" w:rsidRDefault="008D35FE" w:rsidP="00784DC6">
            <w:pPr>
              <w:pStyle w:val="Tabletext8pts"/>
              <w:rPr>
                <w:szCs w:val="16"/>
              </w:rPr>
            </w:pPr>
          </w:p>
        </w:tc>
        <w:tc>
          <w:tcPr>
            <w:tcW w:w="240" w:type="dxa"/>
            <w:shd w:val="clear" w:color="auto" w:fill="auto"/>
            <w:vAlign w:val="center"/>
          </w:tcPr>
          <w:p w14:paraId="14B59BE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62BB2C9" w14:textId="77777777" w:rsidR="008D35FE" w:rsidRPr="00283103" w:rsidRDefault="008D35FE" w:rsidP="00784DC6">
            <w:pPr>
              <w:pStyle w:val="Tabletext8pts"/>
              <w:rPr>
                <w:szCs w:val="16"/>
              </w:rPr>
            </w:pPr>
          </w:p>
        </w:tc>
        <w:tc>
          <w:tcPr>
            <w:tcW w:w="236" w:type="dxa"/>
            <w:shd w:val="clear" w:color="auto" w:fill="auto"/>
            <w:vAlign w:val="center"/>
          </w:tcPr>
          <w:p w14:paraId="25767AC6" w14:textId="77777777" w:rsidR="008D35FE" w:rsidRPr="00283103" w:rsidRDefault="008D35FE" w:rsidP="00784DC6">
            <w:pPr>
              <w:pStyle w:val="Tabletext8pts"/>
              <w:rPr>
                <w:szCs w:val="16"/>
              </w:rPr>
            </w:pPr>
          </w:p>
        </w:tc>
        <w:tc>
          <w:tcPr>
            <w:tcW w:w="239" w:type="dxa"/>
            <w:shd w:val="clear" w:color="auto" w:fill="FDE9D9"/>
            <w:vAlign w:val="center"/>
          </w:tcPr>
          <w:p w14:paraId="4D50C8C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F338C1B" w14:textId="77777777" w:rsidR="008D35FE" w:rsidRPr="00283103" w:rsidRDefault="008D35FE" w:rsidP="00784DC6">
            <w:pPr>
              <w:pStyle w:val="Tabletext8pts"/>
              <w:rPr>
                <w:szCs w:val="16"/>
              </w:rPr>
            </w:pPr>
          </w:p>
        </w:tc>
        <w:tc>
          <w:tcPr>
            <w:tcW w:w="238" w:type="dxa"/>
            <w:shd w:val="clear" w:color="auto" w:fill="FDE9D9"/>
            <w:vAlign w:val="center"/>
          </w:tcPr>
          <w:p w14:paraId="6792AD6A" w14:textId="77777777" w:rsidR="008D35FE" w:rsidRPr="00283103" w:rsidRDefault="008D35FE" w:rsidP="00784DC6">
            <w:pPr>
              <w:pStyle w:val="Tabletext8pts"/>
              <w:rPr>
                <w:szCs w:val="16"/>
              </w:rPr>
            </w:pPr>
          </w:p>
        </w:tc>
        <w:tc>
          <w:tcPr>
            <w:tcW w:w="238" w:type="dxa"/>
            <w:shd w:val="clear" w:color="auto" w:fill="auto"/>
            <w:vAlign w:val="center"/>
          </w:tcPr>
          <w:p w14:paraId="0113B1E6" w14:textId="77777777" w:rsidR="008D35FE" w:rsidRPr="00283103" w:rsidRDefault="008D35FE" w:rsidP="00784DC6">
            <w:pPr>
              <w:pStyle w:val="Tabletext8pts"/>
              <w:rPr>
                <w:szCs w:val="16"/>
              </w:rPr>
            </w:pPr>
          </w:p>
        </w:tc>
        <w:tc>
          <w:tcPr>
            <w:tcW w:w="238" w:type="dxa"/>
            <w:shd w:val="clear" w:color="auto" w:fill="FDE9D9"/>
            <w:vAlign w:val="center"/>
          </w:tcPr>
          <w:p w14:paraId="6B9C77B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CAA1D1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52B172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1233F1A" w14:textId="77777777" w:rsidR="008D35FE" w:rsidRPr="00283103" w:rsidRDefault="008D35FE" w:rsidP="00784DC6">
            <w:pPr>
              <w:pStyle w:val="Tabletext8pts"/>
              <w:rPr>
                <w:szCs w:val="16"/>
              </w:rPr>
            </w:pPr>
          </w:p>
        </w:tc>
        <w:tc>
          <w:tcPr>
            <w:tcW w:w="238" w:type="dxa"/>
            <w:shd w:val="clear" w:color="auto" w:fill="FDE9D9"/>
            <w:vAlign w:val="center"/>
          </w:tcPr>
          <w:p w14:paraId="7038BAC9" w14:textId="77777777" w:rsidR="008D35FE" w:rsidRPr="00283103" w:rsidRDefault="008D35FE" w:rsidP="00784DC6">
            <w:pPr>
              <w:pStyle w:val="Tabletext8pts"/>
              <w:rPr>
                <w:szCs w:val="16"/>
              </w:rPr>
            </w:pPr>
          </w:p>
        </w:tc>
        <w:tc>
          <w:tcPr>
            <w:tcW w:w="539" w:type="dxa"/>
            <w:shd w:val="clear" w:color="auto" w:fill="auto"/>
            <w:vAlign w:val="center"/>
          </w:tcPr>
          <w:p w14:paraId="4B62920D" w14:textId="77777777" w:rsidR="008D35FE" w:rsidRPr="00283103" w:rsidRDefault="008D35FE" w:rsidP="00784DC6">
            <w:pPr>
              <w:pStyle w:val="Tabletext8pts"/>
              <w:rPr>
                <w:szCs w:val="16"/>
              </w:rPr>
            </w:pPr>
            <w:r w:rsidRPr="00283103">
              <w:rPr>
                <w:szCs w:val="16"/>
              </w:rPr>
              <w:t>13</w:t>
            </w:r>
          </w:p>
        </w:tc>
      </w:tr>
      <w:tr w:rsidR="008D35FE" w:rsidRPr="00283103" w14:paraId="3F5A9E9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74694FC" w14:textId="12FA6292"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5</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9CE4F41"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AC343EF" w14:textId="7D07B1C5" w:rsidR="008D35FE" w:rsidRPr="00283103" w:rsidRDefault="00FA4560" w:rsidP="00784DC6">
            <w:pPr>
              <w:pStyle w:val="Tabletext8pts"/>
            </w:pPr>
            <w:r w:rsidRPr="00283103">
              <w:t>RÉSOLUTION 764 (CMR-15)</w:t>
            </w:r>
          </w:p>
          <w:p w14:paraId="70120110" w14:textId="7DB720C8" w:rsidR="008D35FE" w:rsidRPr="00283103" w:rsidRDefault="00FA4560" w:rsidP="00784DC6">
            <w:pPr>
              <w:pStyle w:val="Tabletext8pts"/>
            </w:pPr>
            <w:bookmarkStart w:id="29" w:name="_Toc450208817"/>
            <w:r w:rsidRPr="00283103">
              <w:t>Examen des conséquences techniques et réglementaires liées à une référence aux Recommandations UIT-R M.1638-1 et M.1849-1 aux numéros 5.447F et 5.450A du Règlement des radiocommunications</w:t>
            </w:r>
            <w:bookmarkEnd w:id="29"/>
          </w:p>
          <w:p w14:paraId="7DBFA976" w14:textId="77777777" w:rsidR="008D35FE" w:rsidRPr="00283103" w:rsidRDefault="008D35FE" w:rsidP="00784DC6">
            <w:pPr>
              <w:pStyle w:val="Tabletext8pts"/>
              <w:rPr>
                <w:b/>
                <w:bCs/>
                <w:szCs w:val="16"/>
              </w:rPr>
            </w:pPr>
            <w:r w:rsidRPr="00283103">
              <w:rPr>
                <w:b/>
                <w:bCs/>
                <w:szCs w:val="16"/>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4794A6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294FA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E09C0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CE3F1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9561B1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759DF6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DDC46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677BC6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82D1C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B6481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F74AF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0354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DBCDD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575BC3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C1E8B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A09757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EB5C6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B44818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2B0FE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0D2F22" w14:textId="77777777" w:rsidR="008D35FE" w:rsidRPr="00283103" w:rsidRDefault="008D35FE" w:rsidP="00784DC6">
            <w:pPr>
              <w:pStyle w:val="Tabletext8pts"/>
              <w:rPr>
                <w:szCs w:val="16"/>
              </w:rPr>
            </w:pPr>
          </w:p>
        </w:tc>
        <w:tc>
          <w:tcPr>
            <w:tcW w:w="238" w:type="dxa"/>
            <w:shd w:val="clear" w:color="auto" w:fill="auto"/>
            <w:vAlign w:val="center"/>
          </w:tcPr>
          <w:p w14:paraId="15D629FC" w14:textId="77777777" w:rsidR="008D35FE" w:rsidRPr="00283103" w:rsidRDefault="008D35FE" w:rsidP="00784DC6">
            <w:pPr>
              <w:pStyle w:val="Tabletext8pts"/>
              <w:rPr>
                <w:szCs w:val="16"/>
              </w:rPr>
            </w:pPr>
          </w:p>
        </w:tc>
        <w:tc>
          <w:tcPr>
            <w:tcW w:w="236" w:type="dxa"/>
            <w:shd w:val="clear" w:color="auto" w:fill="FDE9D9"/>
            <w:vAlign w:val="center"/>
          </w:tcPr>
          <w:p w14:paraId="54155B1F" w14:textId="77777777" w:rsidR="008D35FE" w:rsidRPr="00283103" w:rsidRDefault="008D35FE" w:rsidP="00784DC6">
            <w:pPr>
              <w:pStyle w:val="Tabletext8pts"/>
              <w:rPr>
                <w:szCs w:val="16"/>
              </w:rPr>
            </w:pPr>
          </w:p>
        </w:tc>
        <w:tc>
          <w:tcPr>
            <w:tcW w:w="240" w:type="dxa"/>
            <w:shd w:val="clear" w:color="auto" w:fill="auto"/>
            <w:vAlign w:val="center"/>
          </w:tcPr>
          <w:p w14:paraId="5255A56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AB744E6" w14:textId="77777777" w:rsidR="008D35FE" w:rsidRPr="00283103" w:rsidRDefault="008D35FE" w:rsidP="00784DC6">
            <w:pPr>
              <w:pStyle w:val="Tabletext8pts"/>
              <w:rPr>
                <w:szCs w:val="16"/>
              </w:rPr>
            </w:pPr>
          </w:p>
        </w:tc>
        <w:tc>
          <w:tcPr>
            <w:tcW w:w="236" w:type="dxa"/>
            <w:shd w:val="clear" w:color="auto" w:fill="auto"/>
            <w:vAlign w:val="center"/>
          </w:tcPr>
          <w:p w14:paraId="23DAF549" w14:textId="77777777" w:rsidR="008D35FE" w:rsidRPr="00283103" w:rsidRDefault="008D35FE" w:rsidP="00784DC6">
            <w:pPr>
              <w:pStyle w:val="Tabletext8pts"/>
              <w:rPr>
                <w:szCs w:val="16"/>
              </w:rPr>
            </w:pPr>
          </w:p>
        </w:tc>
        <w:tc>
          <w:tcPr>
            <w:tcW w:w="239" w:type="dxa"/>
            <w:shd w:val="clear" w:color="auto" w:fill="FDE9D9"/>
            <w:vAlign w:val="center"/>
          </w:tcPr>
          <w:p w14:paraId="2200C12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1FF6BAF" w14:textId="77777777" w:rsidR="008D35FE" w:rsidRPr="00283103" w:rsidRDefault="008D35FE" w:rsidP="00784DC6">
            <w:pPr>
              <w:pStyle w:val="Tabletext8pts"/>
              <w:rPr>
                <w:szCs w:val="16"/>
              </w:rPr>
            </w:pPr>
          </w:p>
        </w:tc>
        <w:tc>
          <w:tcPr>
            <w:tcW w:w="238" w:type="dxa"/>
            <w:shd w:val="clear" w:color="auto" w:fill="FDE9D9"/>
            <w:vAlign w:val="center"/>
          </w:tcPr>
          <w:p w14:paraId="0ED2E2FB" w14:textId="77777777" w:rsidR="008D35FE" w:rsidRPr="00283103" w:rsidRDefault="008D35FE" w:rsidP="00784DC6">
            <w:pPr>
              <w:pStyle w:val="Tabletext8pts"/>
              <w:rPr>
                <w:szCs w:val="16"/>
              </w:rPr>
            </w:pPr>
          </w:p>
        </w:tc>
        <w:tc>
          <w:tcPr>
            <w:tcW w:w="238" w:type="dxa"/>
            <w:shd w:val="clear" w:color="auto" w:fill="auto"/>
            <w:vAlign w:val="center"/>
          </w:tcPr>
          <w:p w14:paraId="4B5A78D2" w14:textId="77777777" w:rsidR="008D35FE" w:rsidRPr="00283103" w:rsidRDefault="008D35FE" w:rsidP="00784DC6">
            <w:pPr>
              <w:pStyle w:val="Tabletext8pts"/>
              <w:rPr>
                <w:szCs w:val="16"/>
              </w:rPr>
            </w:pPr>
          </w:p>
        </w:tc>
        <w:tc>
          <w:tcPr>
            <w:tcW w:w="238" w:type="dxa"/>
            <w:shd w:val="clear" w:color="auto" w:fill="FDE9D9"/>
            <w:vAlign w:val="center"/>
          </w:tcPr>
          <w:p w14:paraId="68D9EE9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BA43DE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6E78F3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C6E6269" w14:textId="77777777" w:rsidR="008D35FE" w:rsidRPr="00283103" w:rsidRDefault="008D35FE" w:rsidP="00784DC6">
            <w:pPr>
              <w:pStyle w:val="Tabletext8pts"/>
              <w:rPr>
                <w:szCs w:val="16"/>
              </w:rPr>
            </w:pPr>
          </w:p>
        </w:tc>
        <w:tc>
          <w:tcPr>
            <w:tcW w:w="238" w:type="dxa"/>
            <w:shd w:val="clear" w:color="auto" w:fill="FDE9D9"/>
            <w:vAlign w:val="center"/>
          </w:tcPr>
          <w:p w14:paraId="61C234C7" w14:textId="77777777" w:rsidR="008D35FE" w:rsidRPr="00283103" w:rsidRDefault="008D35FE" w:rsidP="00784DC6">
            <w:pPr>
              <w:pStyle w:val="Tabletext8pts"/>
              <w:rPr>
                <w:szCs w:val="16"/>
              </w:rPr>
            </w:pPr>
          </w:p>
        </w:tc>
        <w:tc>
          <w:tcPr>
            <w:tcW w:w="539" w:type="dxa"/>
            <w:shd w:val="clear" w:color="auto" w:fill="auto"/>
            <w:vAlign w:val="center"/>
          </w:tcPr>
          <w:p w14:paraId="726FA004" w14:textId="77777777" w:rsidR="008D35FE" w:rsidRPr="00283103" w:rsidRDefault="008D35FE" w:rsidP="00784DC6">
            <w:pPr>
              <w:pStyle w:val="Tabletext8pts"/>
              <w:rPr>
                <w:szCs w:val="16"/>
              </w:rPr>
            </w:pPr>
            <w:r w:rsidRPr="00283103">
              <w:rPr>
                <w:szCs w:val="16"/>
              </w:rPr>
              <w:t>13</w:t>
            </w:r>
          </w:p>
        </w:tc>
      </w:tr>
      <w:tr w:rsidR="008D35FE" w:rsidRPr="00283103" w14:paraId="440DE2C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83828B" w14:textId="79560128"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A33C6FE"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F65D678" w14:textId="77777777" w:rsidR="008D35FE" w:rsidRPr="00283103" w:rsidRDefault="008D35FE" w:rsidP="00784DC6">
            <w:pPr>
              <w:pStyle w:val="Tabletext8pts"/>
            </w:pPr>
            <w:r w:rsidRPr="00283103">
              <w:t>ARTICLES</w:t>
            </w:r>
          </w:p>
          <w:p w14:paraId="50E1650D" w14:textId="502AFFCA" w:rsidR="008D35FE" w:rsidRPr="00283103" w:rsidRDefault="008D35FE" w:rsidP="00784DC6">
            <w:pPr>
              <w:pStyle w:val="Tabletext8pts"/>
            </w:pPr>
            <w:r w:rsidRPr="00283103">
              <w:t>N</w:t>
            </w:r>
            <w:r w:rsidR="006B6EC3" w:rsidRPr="00283103">
              <w:t>uméros</w:t>
            </w:r>
            <w:r w:rsidRPr="00283103">
              <w:t xml:space="preserve"> 15</w:t>
            </w:r>
            <w:r w:rsidR="006B6EC3" w:rsidRPr="00283103">
              <w:t>.</w:t>
            </w:r>
            <w:r w:rsidRPr="00283103">
              <w:t>12, 15</w:t>
            </w:r>
            <w:r w:rsidR="006B6EC3" w:rsidRPr="00283103">
              <w:t>.</w:t>
            </w:r>
            <w:r w:rsidRPr="00283103">
              <w:t>12</w:t>
            </w:r>
            <w:r w:rsidR="006B6EC3" w:rsidRPr="00283103">
              <w:t>.</w:t>
            </w:r>
            <w:r w:rsidRPr="00283103">
              <w:t>1, 15</w:t>
            </w:r>
            <w:r w:rsidR="006B6EC3" w:rsidRPr="00283103">
              <w:t>.</w:t>
            </w:r>
            <w:r w:rsidRPr="00283103">
              <w:t>13, 15</w:t>
            </w:r>
            <w:r w:rsidR="006B6EC3" w:rsidRPr="00283103">
              <w:t>.</w:t>
            </w:r>
            <w:r w:rsidRPr="00283103">
              <w:t>13</w:t>
            </w:r>
            <w:r w:rsidR="006B6EC3" w:rsidRPr="00283103">
              <w:t>.</w:t>
            </w:r>
            <w:r w:rsidRPr="00283103">
              <w:t>1,</w:t>
            </w:r>
          </w:p>
          <w:p w14:paraId="71EE8B0C" w14:textId="77777777" w:rsidR="008D35FE" w:rsidRPr="00283103" w:rsidRDefault="008D35FE" w:rsidP="00784DC6">
            <w:pPr>
              <w:pStyle w:val="Tabletext8pts"/>
              <w:rPr>
                <w:b/>
                <w:bCs/>
                <w:szCs w:val="16"/>
                <w:u w:val="single"/>
              </w:rPr>
            </w:pPr>
            <w:r w:rsidRPr="00283103">
              <w:rPr>
                <w:b/>
                <w:bCs/>
                <w:szCs w:val="16"/>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32037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BB9EF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CDF5B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58701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D0A0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9B1AC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F5F1E8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223AD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382D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92C3CA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1E9A3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E0E42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14A73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7603F5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69BD2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893F0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43D78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B0E4D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47AA7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762ED4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93554B3" w14:textId="77777777" w:rsidR="008D35FE" w:rsidRPr="00283103" w:rsidRDefault="008D35FE" w:rsidP="00784DC6">
            <w:pPr>
              <w:pStyle w:val="Tabletext8pts"/>
              <w:rPr>
                <w:szCs w:val="16"/>
              </w:rPr>
            </w:pPr>
          </w:p>
        </w:tc>
        <w:tc>
          <w:tcPr>
            <w:tcW w:w="236" w:type="dxa"/>
            <w:shd w:val="clear" w:color="auto" w:fill="FDE9D9"/>
            <w:vAlign w:val="center"/>
          </w:tcPr>
          <w:p w14:paraId="2DFF0855" w14:textId="77777777" w:rsidR="008D35FE" w:rsidRPr="00283103" w:rsidRDefault="008D35FE" w:rsidP="00784DC6">
            <w:pPr>
              <w:pStyle w:val="Tabletext8pts"/>
              <w:rPr>
                <w:szCs w:val="16"/>
              </w:rPr>
            </w:pPr>
          </w:p>
        </w:tc>
        <w:tc>
          <w:tcPr>
            <w:tcW w:w="240" w:type="dxa"/>
            <w:shd w:val="clear" w:color="auto" w:fill="auto"/>
            <w:vAlign w:val="center"/>
          </w:tcPr>
          <w:p w14:paraId="2BEF6C4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B1A0A55" w14:textId="77777777" w:rsidR="008D35FE" w:rsidRPr="00283103" w:rsidRDefault="008D35FE" w:rsidP="00784DC6">
            <w:pPr>
              <w:pStyle w:val="Tabletext8pts"/>
              <w:rPr>
                <w:szCs w:val="16"/>
              </w:rPr>
            </w:pPr>
          </w:p>
        </w:tc>
        <w:tc>
          <w:tcPr>
            <w:tcW w:w="236" w:type="dxa"/>
            <w:shd w:val="clear" w:color="auto" w:fill="auto"/>
            <w:vAlign w:val="center"/>
          </w:tcPr>
          <w:p w14:paraId="510B223D" w14:textId="77777777" w:rsidR="008D35FE" w:rsidRPr="00283103" w:rsidRDefault="008D35FE" w:rsidP="00784DC6">
            <w:pPr>
              <w:pStyle w:val="Tabletext8pts"/>
              <w:rPr>
                <w:szCs w:val="16"/>
              </w:rPr>
            </w:pPr>
          </w:p>
        </w:tc>
        <w:tc>
          <w:tcPr>
            <w:tcW w:w="239" w:type="dxa"/>
            <w:shd w:val="clear" w:color="auto" w:fill="FDE9D9"/>
            <w:vAlign w:val="center"/>
          </w:tcPr>
          <w:p w14:paraId="332D635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F47D624" w14:textId="77777777" w:rsidR="008D35FE" w:rsidRPr="00283103" w:rsidRDefault="008D35FE" w:rsidP="00784DC6">
            <w:pPr>
              <w:pStyle w:val="Tabletext8pts"/>
              <w:rPr>
                <w:szCs w:val="16"/>
              </w:rPr>
            </w:pPr>
          </w:p>
        </w:tc>
        <w:tc>
          <w:tcPr>
            <w:tcW w:w="238" w:type="dxa"/>
            <w:shd w:val="clear" w:color="auto" w:fill="FDE9D9"/>
            <w:vAlign w:val="center"/>
          </w:tcPr>
          <w:p w14:paraId="31EF1A5D" w14:textId="77777777" w:rsidR="008D35FE" w:rsidRPr="00283103" w:rsidRDefault="008D35FE" w:rsidP="00784DC6">
            <w:pPr>
              <w:pStyle w:val="Tabletext8pts"/>
              <w:rPr>
                <w:szCs w:val="16"/>
              </w:rPr>
            </w:pPr>
          </w:p>
        </w:tc>
        <w:tc>
          <w:tcPr>
            <w:tcW w:w="238" w:type="dxa"/>
            <w:shd w:val="clear" w:color="auto" w:fill="auto"/>
            <w:vAlign w:val="center"/>
          </w:tcPr>
          <w:p w14:paraId="3CD34238" w14:textId="77777777" w:rsidR="008D35FE" w:rsidRPr="00283103" w:rsidRDefault="008D35FE" w:rsidP="00784DC6">
            <w:pPr>
              <w:pStyle w:val="Tabletext8pts"/>
              <w:rPr>
                <w:szCs w:val="16"/>
              </w:rPr>
            </w:pPr>
          </w:p>
        </w:tc>
        <w:tc>
          <w:tcPr>
            <w:tcW w:w="238" w:type="dxa"/>
            <w:shd w:val="clear" w:color="auto" w:fill="FDE9D9"/>
            <w:vAlign w:val="center"/>
          </w:tcPr>
          <w:p w14:paraId="0FA02F6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F47E3E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3FDF79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10F64CB" w14:textId="77777777" w:rsidR="008D35FE" w:rsidRPr="00283103" w:rsidRDefault="008D35FE" w:rsidP="00784DC6">
            <w:pPr>
              <w:pStyle w:val="Tabletext8pts"/>
              <w:rPr>
                <w:szCs w:val="16"/>
              </w:rPr>
            </w:pPr>
          </w:p>
        </w:tc>
        <w:tc>
          <w:tcPr>
            <w:tcW w:w="238" w:type="dxa"/>
            <w:shd w:val="clear" w:color="auto" w:fill="FDE9D9"/>
            <w:vAlign w:val="center"/>
          </w:tcPr>
          <w:p w14:paraId="569AA7E5" w14:textId="77777777" w:rsidR="008D35FE" w:rsidRPr="00283103" w:rsidRDefault="008D35FE" w:rsidP="00784DC6">
            <w:pPr>
              <w:pStyle w:val="Tabletext8pts"/>
              <w:rPr>
                <w:szCs w:val="16"/>
              </w:rPr>
            </w:pPr>
          </w:p>
        </w:tc>
        <w:tc>
          <w:tcPr>
            <w:tcW w:w="539" w:type="dxa"/>
            <w:shd w:val="clear" w:color="auto" w:fill="auto"/>
            <w:vAlign w:val="center"/>
          </w:tcPr>
          <w:p w14:paraId="0627E877" w14:textId="77777777" w:rsidR="008D35FE" w:rsidRPr="00283103" w:rsidRDefault="008D35FE" w:rsidP="00784DC6">
            <w:pPr>
              <w:pStyle w:val="Tabletext8pts"/>
              <w:rPr>
                <w:szCs w:val="16"/>
              </w:rPr>
            </w:pPr>
            <w:r w:rsidRPr="00283103">
              <w:rPr>
                <w:szCs w:val="16"/>
              </w:rPr>
              <w:t>15</w:t>
            </w:r>
          </w:p>
        </w:tc>
      </w:tr>
      <w:tr w:rsidR="008D35FE" w:rsidRPr="00283103" w14:paraId="1965594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C14242" w14:textId="4369A2C5"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817BBA4"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1863801" w14:textId="28A5BA60" w:rsidR="008D35FE" w:rsidRPr="00283103" w:rsidRDefault="008D35FE" w:rsidP="00784DC6">
            <w:pPr>
              <w:pStyle w:val="Tabletext8pts"/>
            </w:pPr>
            <w:r w:rsidRPr="00283103">
              <w:t>APPENDI</w:t>
            </w:r>
            <w:r w:rsidR="00FA4560" w:rsidRPr="00283103">
              <w:t>CE</w:t>
            </w:r>
          </w:p>
          <w:p w14:paraId="651F4565" w14:textId="1A889F2E" w:rsidR="008D35FE" w:rsidRPr="00283103" w:rsidRDefault="00FA4560" w:rsidP="00784DC6">
            <w:pPr>
              <w:pStyle w:val="Tabletext8pts"/>
            </w:pPr>
            <w:r w:rsidRPr="00283103">
              <w:t>N</w:t>
            </w:r>
            <w:r w:rsidR="00AE319D" w:rsidRPr="00283103">
              <w:t>uméros</w:t>
            </w:r>
            <w:r w:rsidR="008D35FE" w:rsidRPr="00283103">
              <w:t xml:space="preserve"> 15</w:t>
            </w:r>
            <w:r w:rsidR="00AE319D" w:rsidRPr="00283103">
              <w:t>.</w:t>
            </w:r>
            <w:r w:rsidR="008D35FE" w:rsidRPr="00283103">
              <w:t>12, 15</w:t>
            </w:r>
            <w:r w:rsidR="00AE319D" w:rsidRPr="00283103">
              <w:t>.</w:t>
            </w:r>
            <w:r w:rsidR="008D35FE" w:rsidRPr="00283103">
              <w:t>12</w:t>
            </w:r>
            <w:r w:rsidR="00AE319D" w:rsidRPr="00283103">
              <w:t>.</w:t>
            </w:r>
            <w:r w:rsidR="008D35FE" w:rsidRPr="00283103">
              <w:t>1, 15</w:t>
            </w:r>
            <w:r w:rsidR="00AE319D" w:rsidRPr="00283103">
              <w:t>.</w:t>
            </w:r>
            <w:r w:rsidR="008D35FE" w:rsidRPr="00283103">
              <w:t>13, 15</w:t>
            </w:r>
            <w:r w:rsidR="00AE319D" w:rsidRPr="00283103">
              <w:t>.</w:t>
            </w:r>
            <w:r w:rsidR="008D35FE" w:rsidRPr="00283103">
              <w:t>13</w:t>
            </w:r>
            <w:r w:rsidR="00AE319D" w:rsidRPr="00283103">
              <w:t>.</w:t>
            </w:r>
            <w:r w:rsidR="008D35FE" w:rsidRPr="00283103">
              <w:t>1,</w:t>
            </w:r>
          </w:p>
          <w:p w14:paraId="7BB61505" w14:textId="77777777" w:rsidR="008D35FE" w:rsidRPr="00283103" w:rsidRDefault="008D35FE" w:rsidP="00784DC6">
            <w:pPr>
              <w:pStyle w:val="Tabletext8pts"/>
              <w:rPr>
                <w:b/>
                <w:bCs/>
                <w:szCs w:val="16"/>
                <w:u w:val="single"/>
              </w:rPr>
            </w:pPr>
            <w:r w:rsidRPr="00283103">
              <w:rPr>
                <w:b/>
                <w:bCs/>
                <w:szCs w:val="16"/>
                <w:u w:val="single"/>
              </w:rPr>
              <w:t>NOC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C8076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FD11E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49D98B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F853B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DAF4B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DEE97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AAF7F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9C7BCB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9E692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E34E65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767EE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EEA30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F1383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061BF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6C24A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C7FF6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9DE43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49DF7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80F846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56E33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E56BA19" w14:textId="77777777" w:rsidR="008D35FE" w:rsidRPr="00283103" w:rsidRDefault="008D35FE" w:rsidP="00784DC6">
            <w:pPr>
              <w:pStyle w:val="Tabletext8pts"/>
              <w:rPr>
                <w:szCs w:val="16"/>
              </w:rPr>
            </w:pPr>
          </w:p>
        </w:tc>
        <w:tc>
          <w:tcPr>
            <w:tcW w:w="236" w:type="dxa"/>
            <w:shd w:val="clear" w:color="auto" w:fill="FDE9D9"/>
            <w:vAlign w:val="center"/>
          </w:tcPr>
          <w:p w14:paraId="502E2F1E" w14:textId="77777777" w:rsidR="008D35FE" w:rsidRPr="00283103" w:rsidRDefault="008D35FE" w:rsidP="00784DC6">
            <w:pPr>
              <w:pStyle w:val="Tabletext8pts"/>
              <w:rPr>
                <w:szCs w:val="16"/>
              </w:rPr>
            </w:pPr>
          </w:p>
        </w:tc>
        <w:tc>
          <w:tcPr>
            <w:tcW w:w="240" w:type="dxa"/>
            <w:shd w:val="clear" w:color="auto" w:fill="auto"/>
            <w:vAlign w:val="center"/>
          </w:tcPr>
          <w:p w14:paraId="16D26A2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13FA60D" w14:textId="77777777" w:rsidR="008D35FE" w:rsidRPr="00283103" w:rsidRDefault="008D35FE" w:rsidP="00784DC6">
            <w:pPr>
              <w:pStyle w:val="Tabletext8pts"/>
              <w:rPr>
                <w:szCs w:val="16"/>
              </w:rPr>
            </w:pPr>
          </w:p>
        </w:tc>
        <w:tc>
          <w:tcPr>
            <w:tcW w:w="236" w:type="dxa"/>
            <w:shd w:val="clear" w:color="auto" w:fill="auto"/>
            <w:vAlign w:val="center"/>
          </w:tcPr>
          <w:p w14:paraId="21D1FD91" w14:textId="77777777" w:rsidR="008D35FE" w:rsidRPr="00283103" w:rsidRDefault="008D35FE" w:rsidP="00784DC6">
            <w:pPr>
              <w:pStyle w:val="Tabletext8pts"/>
              <w:rPr>
                <w:szCs w:val="16"/>
              </w:rPr>
            </w:pPr>
          </w:p>
        </w:tc>
        <w:tc>
          <w:tcPr>
            <w:tcW w:w="239" w:type="dxa"/>
            <w:shd w:val="clear" w:color="auto" w:fill="FDE9D9"/>
            <w:vAlign w:val="center"/>
          </w:tcPr>
          <w:p w14:paraId="0FF96A0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E65A43F" w14:textId="77777777" w:rsidR="008D35FE" w:rsidRPr="00283103" w:rsidRDefault="008D35FE" w:rsidP="00784DC6">
            <w:pPr>
              <w:pStyle w:val="Tabletext8pts"/>
              <w:rPr>
                <w:szCs w:val="16"/>
              </w:rPr>
            </w:pPr>
          </w:p>
        </w:tc>
        <w:tc>
          <w:tcPr>
            <w:tcW w:w="238" w:type="dxa"/>
            <w:shd w:val="clear" w:color="auto" w:fill="FDE9D9"/>
            <w:vAlign w:val="center"/>
          </w:tcPr>
          <w:p w14:paraId="4C5B01F1" w14:textId="77777777" w:rsidR="008D35FE" w:rsidRPr="00283103" w:rsidRDefault="008D35FE" w:rsidP="00784DC6">
            <w:pPr>
              <w:pStyle w:val="Tabletext8pts"/>
              <w:rPr>
                <w:szCs w:val="16"/>
              </w:rPr>
            </w:pPr>
          </w:p>
        </w:tc>
        <w:tc>
          <w:tcPr>
            <w:tcW w:w="238" w:type="dxa"/>
            <w:shd w:val="clear" w:color="auto" w:fill="auto"/>
            <w:vAlign w:val="center"/>
          </w:tcPr>
          <w:p w14:paraId="5A665A88" w14:textId="77777777" w:rsidR="008D35FE" w:rsidRPr="00283103" w:rsidRDefault="008D35FE" w:rsidP="00784DC6">
            <w:pPr>
              <w:pStyle w:val="Tabletext8pts"/>
              <w:rPr>
                <w:szCs w:val="16"/>
              </w:rPr>
            </w:pPr>
          </w:p>
        </w:tc>
        <w:tc>
          <w:tcPr>
            <w:tcW w:w="238" w:type="dxa"/>
            <w:shd w:val="clear" w:color="auto" w:fill="FDE9D9"/>
            <w:vAlign w:val="center"/>
          </w:tcPr>
          <w:p w14:paraId="23AC076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9A48E6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8F8B22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7D86C98" w14:textId="77777777" w:rsidR="008D35FE" w:rsidRPr="00283103" w:rsidRDefault="008D35FE" w:rsidP="00784DC6">
            <w:pPr>
              <w:pStyle w:val="Tabletext8pts"/>
              <w:rPr>
                <w:szCs w:val="16"/>
              </w:rPr>
            </w:pPr>
          </w:p>
        </w:tc>
        <w:tc>
          <w:tcPr>
            <w:tcW w:w="238" w:type="dxa"/>
            <w:shd w:val="clear" w:color="auto" w:fill="FDE9D9"/>
            <w:vAlign w:val="center"/>
          </w:tcPr>
          <w:p w14:paraId="24CAF3EA" w14:textId="77777777" w:rsidR="008D35FE" w:rsidRPr="00283103" w:rsidRDefault="008D35FE" w:rsidP="00784DC6">
            <w:pPr>
              <w:pStyle w:val="Tabletext8pts"/>
              <w:rPr>
                <w:szCs w:val="16"/>
              </w:rPr>
            </w:pPr>
          </w:p>
        </w:tc>
        <w:tc>
          <w:tcPr>
            <w:tcW w:w="539" w:type="dxa"/>
            <w:shd w:val="clear" w:color="auto" w:fill="auto"/>
            <w:vAlign w:val="center"/>
          </w:tcPr>
          <w:p w14:paraId="18FC12AE" w14:textId="77777777" w:rsidR="008D35FE" w:rsidRPr="00283103" w:rsidRDefault="008D35FE" w:rsidP="00784DC6">
            <w:pPr>
              <w:pStyle w:val="Tabletext8pts"/>
              <w:rPr>
                <w:szCs w:val="16"/>
              </w:rPr>
            </w:pPr>
            <w:r w:rsidRPr="00283103">
              <w:rPr>
                <w:szCs w:val="16"/>
              </w:rPr>
              <w:t>15</w:t>
            </w:r>
          </w:p>
        </w:tc>
      </w:tr>
      <w:tr w:rsidR="008D35FE" w:rsidRPr="00283103" w14:paraId="0BC12B0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1FD2BC" w14:textId="3FC60091"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6</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3FE4687D"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889565B" w14:textId="46CDCDE3" w:rsidR="008D35FE" w:rsidRPr="00283103" w:rsidRDefault="00FA4560" w:rsidP="00784DC6">
            <w:pPr>
              <w:pStyle w:val="Tabletext8pts"/>
            </w:pPr>
            <w:r w:rsidRPr="00283103">
              <w:t>RÉSOLUTION 958 (CMR-15)</w:t>
            </w:r>
          </w:p>
          <w:p w14:paraId="07C2BDD3" w14:textId="2BEC2974" w:rsidR="008D35FE" w:rsidRPr="00283103" w:rsidRDefault="00C65398" w:rsidP="00784DC6">
            <w:pPr>
              <w:pStyle w:val="Tabletext8pts"/>
            </w:pPr>
            <w:bookmarkStart w:id="30" w:name="_Toc450208845"/>
            <w:r w:rsidRPr="00283103">
              <w:t>Études</w:t>
            </w:r>
            <w:r w:rsidR="00FA4560" w:rsidRPr="00283103">
              <w:t xml:space="preserve"> à entreprendre d'urgence en vue de la Conférence mondiale des radiocommunications de 2019</w:t>
            </w:r>
            <w:bookmarkEnd w:id="30"/>
          </w:p>
          <w:p w14:paraId="54F8F62F" w14:textId="77777777" w:rsidR="008D35FE" w:rsidRPr="00283103" w:rsidRDefault="008D35FE" w:rsidP="00784DC6">
            <w:pPr>
              <w:pStyle w:val="Tabletext8pts"/>
              <w:rPr>
                <w:b/>
                <w:bCs/>
                <w:szCs w:val="16"/>
              </w:rPr>
            </w:pPr>
            <w:r w:rsidRPr="00283103">
              <w:rPr>
                <w:b/>
                <w:bCs/>
                <w:szCs w:val="16"/>
              </w:rPr>
              <w:t>SUP</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CEF53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A2B8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8C8E5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3E88C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71167C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C7D77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AA219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7A79DE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4618EC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DAEEBF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9F38B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50E54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79CD1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BD801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E8981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1EEBF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4E4AA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391C04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98B448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D1DBB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3E6FD68" w14:textId="77777777" w:rsidR="008D35FE" w:rsidRPr="00283103" w:rsidRDefault="008D35FE" w:rsidP="00784DC6">
            <w:pPr>
              <w:pStyle w:val="Tabletext8pts"/>
              <w:rPr>
                <w:szCs w:val="16"/>
              </w:rPr>
            </w:pPr>
          </w:p>
        </w:tc>
        <w:tc>
          <w:tcPr>
            <w:tcW w:w="236" w:type="dxa"/>
            <w:shd w:val="clear" w:color="auto" w:fill="FDE9D9"/>
            <w:vAlign w:val="center"/>
          </w:tcPr>
          <w:p w14:paraId="6F945745" w14:textId="77777777" w:rsidR="008D35FE" w:rsidRPr="00283103" w:rsidRDefault="008D35FE" w:rsidP="00784DC6">
            <w:pPr>
              <w:pStyle w:val="Tabletext8pts"/>
              <w:rPr>
                <w:szCs w:val="16"/>
              </w:rPr>
            </w:pPr>
          </w:p>
        </w:tc>
        <w:tc>
          <w:tcPr>
            <w:tcW w:w="240" w:type="dxa"/>
            <w:shd w:val="clear" w:color="auto" w:fill="auto"/>
            <w:vAlign w:val="center"/>
          </w:tcPr>
          <w:p w14:paraId="28E4DFC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F6912AE" w14:textId="77777777" w:rsidR="008D35FE" w:rsidRPr="00283103" w:rsidRDefault="008D35FE" w:rsidP="00784DC6">
            <w:pPr>
              <w:pStyle w:val="Tabletext8pts"/>
              <w:rPr>
                <w:szCs w:val="16"/>
              </w:rPr>
            </w:pPr>
          </w:p>
        </w:tc>
        <w:tc>
          <w:tcPr>
            <w:tcW w:w="236" w:type="dxa"/>
            <w:shd w:val="clear" w:color="auto" w:fill="auto"/>
            <w:vAlign w:val="center"/>
          </w:tcPr>
          <w:p w14:paraId="2CFE8B0F" w14:textId="77777777" w:rsidR="008D35FE" w:rsidRPr="00283103" w:rsidRDefault="008D35FE" w:rsidP="00784DC6">
            <w:pPr>
              <w:pStyle w:val="Tabletext8pts"/>
              <w:rPr>
                <w:szCs w:val="16"/>
              </w:rPr>
            </w:pPr>
          </w:p>
        </w:tc>
        <w:tc>
          <w:tcPr>
            <w:tcW w:w="239" w:type="dxa"/>
            <w:shd w:val="clear" w:color="auto" w:fill="FDE9D9"/>
            <w:vAlign w:val="center"/>
          </w:tcPr>
          <w:p w14:paraId="3C297D0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EADCFA2" w14:textId="77777777" w:rsidR="008D35FE" w:rsidRPr="00283103" w:rsidRDefault="008D35FE" w:rsidP="00784DC6">
            <w:pPr>
              <w:pStyle w:val="Tabletext8pts"/>
              <w:rPr>
                <w:szCs w:val="16"/>
              </w:rPr>
            </w:pPr>
          </w:p>
        </w:tc>
        <w:tc>
          <w:tcPr>
            <w:tcW w:w="238" w:type="dxa"/>
            <w:shd w:val="clear" w:color="auto" w:fill="FDE9D9"/>
            <w:vAlign w:val="center"/>
          </w:tcPr>
          <w:p w14:paraId="0D0330C7" w14:textId="77777777" w:rsidR="008D35FE" w:rsidRPr="00283103" w:rsidRDefault="008D35FE" w:rsidP="00784DC6">
            <w:pPr>
              <w:pStyle w:val="Tabletext8pts"/>
              <w:rPr>
                <w:szCs w:val="16"/>
              </w:rPr>
            </w:pPr>
          </w:p>
        </w:tc>
        <w:tc>
          <w:tcPr>
            <w:tcW w:w="238" w:type="dxa"/>
            <w:shd w:val="clear" w:color="auto" w:fill="auto"/>
            <w:vAlign w:val="center"/>
          </w:tcPr>
          <w:p w14:paraId="4E72FB3D" w14:textId="77777777" w:rsidR="008D35FE" w:rsidRPr="00283103" w:rsidRDefault="008D35FE" w:rsidP="00784DC6">
            <w:pPr>
              <w:pStyle w:val="Tabletext8pts"/>
              <w:rPr>
                <w:szCs w:val="16"/>
              </w:rPr>
            </w:pPr>
          </w:p>
        </w:tc>
        <w:tc>
          <w:tcPr>
            <w:tcW w:w="238" w:type="dxa"/>
            <w:shd w:val="clear" w:color="auto" w:fill="FDE9D9"/>
            <w:vAlign w:val="center"/>
          </w:tcPr>
          <w:p w14:paraId="2C1D2EC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699279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C8FCF3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40EA18A" w14:textId="77777777" w:rsidR="008D35FE" w:rsidRPr="00283103" w:rsidRDefault="008D35FE" w:rsidP="00784DC6">
            <w:pPr>
              <w:pStyle w:val="Tabletext8pts"/>
              <w:rPr>
                <w:szCs w:val="16"/>
              </w:rPr>
            </w:pPr>
          </w:p>
        </w:tc>
        <w:tc>
          <w:tcPr>
            <w:tcW w:w="238" w:type="dxa"/>
            <w:shd w:val="clear" w:color="auto" w:fill="FDE9D9"/>
            <w:vAlign w:val="center"/>
          </w:tcPr>
          <w:p w14:paraId="20581C80" w14:textId="77777777" w:rsidR="008D35FE" w:rsidRPr="00283103" w:rsidRDefault="008D35FE" w:rsidP="00784DC6">
            <w:pPr>
              <w:pStyle w:val="Tabletext8pts"/>
              <w:rPr>
                <w:szCs w:val="16"/>
              </w:rPr>
            </w:pPr>
          </w:p>
        </w:tc>
        <w:tc>
          <w:tcPr>
            <w:tcW w:w="539" w:type="dxa"/>
            <w:shd w:val="clear" w:color="auto" w:fill="auto"/>
            <w:vAlign w:val="center"/>
          </w:tcPr>
          <w:p w14:paraId="6F4A2D85" w14:textId="77777777" w:rsidR="008D35FE" w:rsidRPr="00283103" w:rsidRDefault="008D35FE" w:rsidP="00784DC6">
            <w:pPr>
              <w:pStyle w:val="Tabletext8pts"/>
              <w:rPr>
                <w:szCs w:val="16"/>
              </w:rPr>
            </w:pPr>
            <w:r w:rsidRPr="00283103">
              <w:rPr>
                <w:szCs w:val="16"/>
              </w:rPr>
              <w:t>15</w:t>
            </w:r>
          </w:p>
        </w:tc>
      </w:tr>
      <w:tr w:rsidR="008D35FE" w:rsidRPr="00283103" w14:paraId="5798D3B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C9D3C36" w14:textId="3194922E" w:rsidR="008D35FE" w:rsidRPr="00283103" w:rsidRDefault="008D35FE" w:rsidP="00784DC6">
            <w:pPr>
              <w:pStyle w:val="Tabletext8pts"/>
            </w:pPr>
            <w:r w:rsidRPr="00283103">
              <w:t>9</w:t>
            </w:r>
            <w:r w:rsidR="006B6EC3" w:rsidRPr="00283103">
              <w:t>.</w:t>
            </w:r>
            <w:r w:rsidRPr="00283103">
              <w:t>1/9</w:t>
            </w:r>
            <w:r w:rsidR="006B6EC3" w:rsidRPr="00283103">
              <w:t>.</w:t>
            </w:r>
            <w:r w:rsidRPr="00283103">
              <w:t>1</w:t>
            </w:r>
            <w:r w:rsidR="006B6EC3" w:rsidRPr="00283103">
              <w:t>.</w:t>
            </w:r>
            <w:r w:rsidRPr="00283103">
              <w:t>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071B96B9"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871E609" w14:textId="0824DE80" w:rsidR="008D35FE" w:rsidRPr="00283103" w:rsidRDefault="008D35FE" w:rsidP="00784DC6">
            <w:pPr>
              <w:pStyle w:val="Tabletext8pts"/>
            </w:pPr>
            <w:r w:rsidRPr="00283103">
              <w:rPr>
                <w:b/>
                <w:bCs/>
                <w:u w:val="single"/>
              </w:rPr>
              <w:t>NOC</w:t>
            </w:r>
            <w:r w:rsidRPr="00283103">
              <w:br/>
            </w:r>
            <w:r w:rsidR="00C65398" w:rsidRPr="00283103">
              <w:rPr>
                <w:color w:val="000000"/>
              </w:rPr>
              <w:t>Règlement des radiocommunications</w:t>
            </w:r>
            <w:r w:rsidRPr="00283103">
              <w:t xml:space="preserve"> (</w:t>
            </w:r>
            <w:r w:rsidR="00FA4560" w:rsidRPr="00283103">
              <w:t>CMR</w:t>
            </w:r>
            <w:r w:rsidRPr="00283103">
              <w:t xml:space="preserve">-15) </w:t>
            </w:r>
            <w:r w:rsidRPr="00283103">
              <w:rPr>
                <w:szCs w:val="16"/>
              </w:rPr>
              <w:t>Volume</w:t>
            </w:r>
            <w:r w:rsidRPr="00283103">
              <w:t xml:space="preserve"> 1</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0C5E0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811C7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2D27B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5888D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8599C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688D8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D0A6B6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C735D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68863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0F2C0E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DF499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17005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76002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F172B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CAFBC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29A96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53CEE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350D2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470CA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BC4672" w14:textId="77777777" w:rsidR="008D35FE" w:rsidRPr="00283103" w:rsidRDefault="008D35FE" w:rsidP="00784DC6">
            <w:pPr>
              <w:pStyle w:val="Tabletext8pts"/>
              <w:rPr>
                <w:szCs w:val="16"/>
              </w:rPr>
            </w:pPr>
          </w:p>
        </w:tc>
        <w:tc>
          <w:tcPr>
            <w:tcW w:w="238" w:type="dxa"/>
            <w:shd w:val="clear" w:color="auto" w:fill="auto"/>
            <w:vAlign w:val="center"/>
          </w:tcPr>
          <w:p w14:paraId="13E741AF" w14:textId="77777777" w:rsidR="008D35FE" w:rsidRPr="00283103" w:rsidRDefault="008D35FE" w:rsidP="00784DC6">
            <w:pPr>
              <w:pStyle w:val="Tabletext8pts"/>
              <w:rPr>
                <w:szCs w:val="16"/>
              </w:rPr>
            </w:pPr>
          </w:p>
        </w:tc>
        <w:tc>
          <w:tcPr>
            <w:tcW w:w="236" w:type="dxa"/>
            <w:shd w:val="clear" w:color="auto" w:fill="FDE9D9"/>
            <w:vAlign w:val="center"/>
          </w:tcPr>
          <w:p w14:paraId="29CF87E1" w14:textId="77777777" w:rsidR="008D35FE" w:rsidRPr="00283103" w:rsidRDefault="008D35FE" w:rsidP="00784DC6">
            <w:pPr>
              <w:pStyle w:val="Tabletext8pts"/>
              <w:rPr>
                <w:szCs w:val="16"/>
              </w:rPr>
            </w:pPr>
          </w:p>
        </w:tc>
        <w:tc>
          <w:tcPr>
            <w:tcW w:w="240" w:type="dxa"/>
            <w:shd w:val="clear" w:color="auto" w:fill="auto"/>
            <w:vAlign w:val="center"/>
          </w:tcPr>
          <w:p w14:paraId="199C8A26" w14:textId="77777777" w:rsidR="008D35FE" w:rsidRPr="00283103" w:rsidRDefault="008D35FE" w:rsidP="00784DC6">
            <w:pPr>
              <w:pStyle w:val="Tabletext8pts"/>
              <w:rPr>
                <w:szCs w:val="16"/>
              </w:rPr>
            </w:pPr>
          </w:p>
        </w:tc>
        <w:tc>
          <w:tcPr>
            <w:tcW w:w="238" w:type="dxa"/>
            <w:shd w:val="clear" w:color="auto" w:fill="FDE9D9"/>
            <w:vAlign w:val="center"/>
          </w:tcPr>
          <w:p w14:paraId="256C8B41" w14:textId="77777777" w:rsidR="008D35FE" w:rsidRPr="00283103" w:rsidRDefault="008D35FE" w:rsidP="00784DC6">
            <w:pPr>
              <w:pStyle w:val="Tabletext8pts"/>
              <w:rPr>
                <w:szCs w:val="16"/>
              </w:rPr>
            </w:pPr>
          </w:p>
        </w:tc>
        <w:tc>
          <w:tcPr>
            <w:tcW w:w="236" w:type="dxa"/>
            <w:shd w:val="clear" w:color="auto" w:fill="auto"/>
            <w:vAlign w:val="center"/>
          </w:tcPr>
          <w:p w14:paraId="5026FFF9" w14:textId="77777777" w:rsidR="008D35FE" w:rsidRPr="00283103" w:rsidRDefault="008D35FE" w:rsidP="00784DC6">
            <w:pPr>
              <w:pStyle w:val="Tabletext8pts"/>
              <w:rPr>
                <w:szCs w:val="16"/>
              </w:rPr>
            </w:pPr>
          </w:p>
        </w:tc>
        <w:tc>
          <w:tcPr>
            <w:tcW w:w="239" w:type="dxa"/>
            <w:shd w:val="clear" w:color="auto" w:fill="FDE9D9"/>
            <w:vAlign w:val="center"/>
          </w:tcPr>
          <w:p w14:paraId="0336D89D" w14:textId="77777777" w:rsidR="008D35FE" w:rsidRPr="00283103" w:rsidRDefault="008D35FE" w:rsidP="00784DC6">
            <w:pPr>
              <w:pStyle w:val="Tabletext8pts"/>
              <w:rPr>
                <w:szCs w:val="16"/>
              </w:rPr>
            </w:pPr>
          </w:p>
        </w:tc>
        <w:tc>
          <w:tcPr>
            <w:tcW w:w="238" w:type="dxa"/>
            <w:shd w:val="clear" w:color="auto" w:fill="auto"/>
            <w:vAlign w:val="center"/>
          </w:tcPr>
          <w:p w14:paraId="6A20BAC0" w14:textId="77777777" w:rsidR="008D35FE" w:rsidRPr="00283103" w:rsidRDefault="008D35FE" w:rsidP="00784DC6">
            <w:pPr>
              <w:pStyle w:val="Tabletext8pts"/>
              <w:rPr>
                <w:szCs w:val="16"/>
              </w:rPr>
            </w:pPr>
          </w:p>
        </w:tc>
        <w:tc>
          <w:tcPr>
            <w:tcW w:w="238" w:type="dxa"/>
            <w:shd w:val="clear" w:color="auto" w:fill="FDE9D9"/>
            <w:vAlign w:val="center"/>
          </w:tcPr>
          <w:p w14:paraId="04A94F0B" w14:textId="77777777" w:rsidR="008D35FE" w:rsidRPr="00283103" w:rsidRDefault="008D35FE" w:rsidP="00784DC6">
            <w:pPr>
              <w:pStyle w:val="Tabletext8pts"/>
              <w:rPr>
                <w:szCs w:val="16"/>
              </w:rPr>
            </w:pPr>
          </w:p>
        </w:tc>
        <w:tc>
          <w:tcPr>
            <w:tcW w:w="238" w:type="dxa"/>
            <w:shd w:val="clear" w:color="auto" w:fill="auto"/>
            <w:vAlign w:val="center"/>
          </w:tcPr>
          <w:p w14:paraId="6E4A03B4" w14:textId="77777777" w:rsidR="008D35FE" w:rsidRPr="00283103" w:rsidRDefault="008D35FE" w:rsidP="00784DC6">
            <w:pPr>
              <w:pStyle w:val="Tabletext8pts"/>
              <w:rPr>
                <w:szCs w:val="16"/>
              </w:rPr>
            </w:pPr>
          </w:p>
        </w:tc>
        <w:tc>
          <w:tcPr>
            <w:tcW w:w="238" w:type="dxa"/>
            <w:shd w:val="clear" w:color="auto" w:fill="FDE9D9"/>
            <w:vAlign w:val="center"/>
          </w:tcPr>
          <w:p w14:paraId="287CFEC3" w14:textId="77777777" w:rsidR="008D35FE" w:rsidRPr="00283103" w:rsidRDefault="008D35FE" w:rsidP="00784DC6">
            <w:pPr>
              <w:pStyle w:val="Tabletext8pts"/>
              <w:rPr>
                <w:szCs w:val="16"/>
              </w:rPr>
            </w:pPr>
          </w:p>
        </w:tc>
        <w:tc>
          <w:tcPr>
            <w:tcW w:w="238" w:type="dxa"/>
            <w:shd w:val="clear" w:color="auto" w:fill="auto"/>
            <w:vAlign w:val="center"/>
          </w:tcPr>
          <w:p w14:paraId="5E4647B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93B3A1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0312835" w14:textId="77777777" w:rsidR="008D35FE" w:rsidRPr="00283103" w:rsidRDefault="008D35FE" w:rsidP="00784DC6">
            <w:pPr>
              <w:pStyle w:val="Tabletext8pts"/>
              <w:rPr>
                <w:szCs w:val="16"/>
              </w:rPr>
            </w:pPr>
          </w:p>
        </w:tc>
        <w:tc>
          <w:tcPr>
            <w:tcW w:w="238" w:type="dxa"/>
            <w:shd w:val="clear" w:color="auto" w:fill="FDE9D9"/>
            <w:vAlign w:val="center"/>
          </w:tcPr>
          <w:p w14:paraId="78E0192C" w14:textId="77777777" w:rsidR="008D35FE" w:rsidRPr="00283103" w:rsidRDefault="008D35FE" w:rsidP="00784DC6">
            <w:pPr>
              <w:pStyle w:val="Tabletext8pts"/>
              <w:rPr>
                <w:szCs w:val="16"/>
              </w:rPr>
            </w:pPr>
          </w:p>
        </w:tc>
        <w:tc>
          <w:tcPr>
            <w:tcW w:w="539" w:type="dxa"/>
            <w:shd w:val="clear" w:color="auto" w:fill="auto"/>
            <w:vAlign w:val="center"/>
          </w:tcPr>
          <w:p w14:paraId="4832955C" w14:textId="77777777" w:rsidR="008D35FE" w:rsidRPr="00283103" w:rsidRDefault="008D35FE" w:rsidP="00784DC6">
            <w:pPr>
              <w:pStyle w:val="Tabletext8pts"/>
              <w:rPr>
                <w:szCs w:val="16"/>
              </w:rPr>
            </w:pPr>
            <w:r w:rsidRPr="00283103">
              <w:rPr>
                <w:szCs w:val="16"/>
              </w:rPr>
              <w:t>6</w:t>
            </w:r>
          </w:p>
        </w:tc>
      </w:tr>
      <w:tr w:rsidR="008D35FE" w:rsidRPr="00283103" w14:paraId="005993A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CFE355F" w14:textId="16EB03AB" w:rsidR="008D35FE" w:rsidRPr="00283103" w:rsidRDefault="008D35FE" w:rsidP="00784DC6">
            <w:pPr>
              <w:pStyle w:val="Tabletext8pts"/>
              <w:rPr>
                <w:szCs w:val="16"/>
              </w:rPr>
            </w:pPr>
            <w:r w:rsidRPr="00283103">
              <w:rPr>
                <w:szCs w:val="16"/>
              </w:rPr>
              <w:t>9</w:t>
            </w:r>
            <w:r w:rsidR="00AE319D" w:rsidRPr="00283103">
              <w:rPr>
                <w:szCs w:val="16"/>
              </w:rPr>
              <w:t>.</w:t>
            </w:r>
            <w:r w:rsidRPr="00283103">
              <w:rPr>
                <w:szCs w:val="16"/>
              </w:rPr>
              <w:t>1/9</w:t>
            </w:r>
            <w:r w:rsidR="00AE319D" w:rsidRPr="00283103">
              <w:rPr>
                <w:szCs w:val="16"/>
              </w:rPr>
              <w:t>.</w:t>
            </w:r>
            <w:r w:rsidRPr="00283103">
              <w:rPr>
                <w:szCs w:val="16"/>
              </w:rPr>
              <w:t>1</w:t>
            </w:r>
            <w:r w:rsidR="00AE319D" w:rsidRPr="00283103">
              <w:rPr>
                <w:szCs w:val="16"/>
              </w:rPr>
              <w:t>.</w:t>
            </w:r>
            <w:r w:rsidRPr="00283103">
              <w:rPr>
                <w:szCs w:val="16"/>
              </w:rPr>
              <w:t>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5F5251F4" w14:textId="77777777" w:rsidR="008D35FE" w:rsidRPr="00283103" w:rsidRDefault="008D35FE" w:rsidP="00784DC6">
            <w:pPr>
              <w:pStyle w:val="Tabletext8pts"/>
              <w:rPr>
                <w:szCs w:val="16"/>
              </w:rPr>
            </w:pPr>
            <w:r w:rsidRPr="00283103">
              <w:rPr>
                <w:szCs w:val="16"/>
              </w:rPr>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41EF2AD" w14:textId="5B6174D3" w:rsidR="008D35FE" w:rsidRPr="00283103" w:rsidRDefault="008D35FE" w:rsidP="00784DC6">
            <w:pPr>
              <w:pStyle w:val="Tabletext8pts"/>
              <w:rPr>
                <w:szCs w:val="16"/>
              </w:rPr>
            </w:pPr>
            <w:r w:rsidRPr="00283103">
              <w:rPr>
                <w:b/>
                <w:bCs/>
                <w:szCs w:val="16"/>
                <w:u w:val="single"/>
              </w:rPr>
              <w:t>NOC</w:t>
            </w:r>
            <w:r w:rsidRPr="00283103">
              <w:rPr>
                <w:szCs w:val="16"/>
              </w:rPr>
              <w:br/>
            </w:r>
            <w:r w:rsidR="00C65398" w:rsidRPr="00283103">
              <w:rPr>
                <w:color w:val="000000"/>
                <w:szCs w:val="16"/>
              </w:rPr>
              <w:t>Règlement des radiocommunications</w:t>
            </w:r>
            <w:r w:rsidRPr="00283103">
              <w:rPr>
                <w:szCs w:val="16"/>
              </w:rPr>
              <w:t xml:space="preserve"> (</w:t>
            </w:r>
            <w:r w:rsidR="00FA4560" w:rsidRPr="00283103">
              <w:rPr>
                <w:szCs w:val="16"/>
              </w:rPr>
              <w:t>CMR</w:t>
            </w:r>
            <w:r w:rsidRPr="00283103">
              <w:rPr>
                <w:szCs w:val="16"/>
              </w:rPr>
              <w:t>-15) Volume 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BEB1D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B9227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6C83F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10EF51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DE52B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17457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0D1A98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62313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07885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0543C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05CD3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69D5E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314B4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42254BC"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199E1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D1D01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D27C02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03061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0E42A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21EE7E3" w14:textId="77777777" w:rsidR="008D35FE" w:rsidRPr="00283103" w:rsidRDefault="008D35FE" w:rsidP="00784DC6">
            <w:pPr>
              <w:pStyle w:val="Tabletext8pts"/>
              <w:rPr>
                <w:szCs w:val="16"/>
              </w:rPr>
            </w:pPr>
          </w:p>
        </w:tc>
        <w:tc>
          <w:tcPr>
            <w:tcW w:w="238" w:type="dxa"/>
            <w:shd w:val="clear" w:color="auto" w:fill="auto"/>
            <w:vAlign w:val="center"/>
          </w:tcPr>
          <w:p w14:paraId="06B2E1A9" w14:textId="77777777" w:rsidR="008D35FE" w:rsidRPr="00283103" w:rsidRDefault="008D35FE" w:rsidP="00784DC6">
            <w:pPr>
              <w:pStyle w:val="Tabletext8pts"/>
              <w:rPr>
                <w:szCs w:val="16"/>
              </w:rPr>
            </w:pPr>
          </w:p>
        </w:tc>
        <w:tc>
          <w:tcPr>
            <w:tcW w:w="236" w:type="dxa"/>
            <w:shd w:val="clear" w:color="auto" w:fill="FDE9D9"/>
            <w:vAlign w:val="center"/>
          </w:tcPr>
          <w:p w14:paraId="1787BCFB" w14:textId="77777777" w:rsidR="008D35FE" w:rsidRPr="00283103" w:rsidRDefault="008D35FE" w:rsidP="00784DC6">
            <w:pPr>
              <w:pStyle w:val="Tabletext8pts"/>
              <w:rPr>
                <w:szCs w:val="16"/>
              </w:rPr>
            </w:pPr>
          </w:p>
        </w:tc>
        <w:tc>
          <w:tcPr>
            <w:tcW w:w="240" w:type="dxa"/>
            <w:shd w:val="clear" w:color="auto" w:fill="auto"/>
            <w:vAlign w:val="center"/>
          </w:tcPr>
          <w:p w14:paraId="4D699F95" w14:textId="77777777" w:rsidR="008D35FE" w:rsidRPr="00283103" w:rsidRDefault="008D35FE" w:rsidP="00784DC6">
            <w:pPr>
              <w:pStyle w:val="Tabletext8pts"/>
              <w:rPr>
                <w:szCs w:val="16"/>
              </w:rPr>
            </w:pPr>
          </w:p>
        </w:tc>
        <w:tc>
          <w:tcPr>
            <w:tcW w:w="238" w:type="dxa"/>
            <w:shd w:val="clear" w:color="auto" w:fill="FDE9D9"/>
            <w:vAlign w:val="center"/>
          </w:tcPr>
          <w:p w14:paraId="681BEC05" w14:textId="77777777" w:rsidR="008D35FE" w:rsidRPr="00283103" w:rsidRDefault="008D35FE" w:rsidP="00784DC6">
            <w:pPr>
              <w:pStyle w:val="Tabletext8pts"/>
              <w:rPr>
                <w:szCs w:val="16"/>
              </w:rPr>
            </w:pPr>
          </w:p>
        </w:tc>
        <w:tc>
          <w:tcPr>
            <w:tcW w:w="236" w:type="dxa"/>
            <w:shd w:val="clear" w:color="auto" w:fill="auto"/>
            <w:vAlign w:val="center"/>
          </w:tcPr>
          <w:p w14:paraId="123A744E" w14:textId="77777777" w:rsidR="008D35FE" w:rsidRPr="00283103" w:rsidRDefault="008D35FE" w:rsidP="00784DC6">
            <w:pPr>
              <w:pStyle w:val="Tabletext8pts"/>
              <w:rPr>
                <w:szCs w:val="16"/>
              </w:rPr>
            </w:pPr>
          </w:p>
        </w:tc>
        <w:tc>
          <w:tcPr>
            <w:tcW w:w="239" w:type="dxa"/>
            <w:shd w:val="clear" w:color="auto" w:fill="FDE9D9"/>
            <w:vAlign w:val="center"/>
          </w:tcPr>
          <w:p w14:paraId="678C8ACF" w14:textId="77777777" w:rsidR="008D35FE" w:rsidRPr="00283103" w:rsidRDefault="008D35FE" w:rsidP="00784DC6">
            <w:pPr>
              <w:pStyle w:val="Tabletext8pts"/>
              <w:rPr>
                <w:szCs w:val="16"/>
              </w:rPr>
            </w:pPr>
          </w:p>
        </w:tc>
        <w:tc>
          <w:tcPr>
            <w:tcW w:w="238" w:type="dxa"/>
            <w:shd w:val="clear" w:color="auto" w:fill="auto"/>
            <w:vAlign w:val="center"/>
          </w:tcPr>
          <w:p w14:paraId="15B60310" w14:textId="77777777" w:rsidR="008D35FE" w:rsidRPr="00283103" w:rsidRDefault="008D35FE" w:rsidP="00784DC6">
            <w:pPr>
              <w:pStyle w:val="Tabletext8pts"/>
              <w:rPr>
                <w:szCs w:val="16"/>
              </w:rPr>
            </w:pPr>
          </w:p>
        </w:tc>
        <w:tc>
          <w:tcPr>
            <w:tcW w:w="238" w:type="dxa"/>
            <w:shd w:val="clear" w:color="auto" w:fill="FDE9D9"/>
            <w:vAlign w:val="center"/>
          </w:tcPr>
          <w:p w14:paraId="02A04AD1" w14:textId="77777777" w:rsidR="008D35FE" w:rsidRPr="00283103" w:rsidRDefault="008D35FE" w:rsidP="00784DC6">
            <w:pPr>
              <w:pStyle w:val="Tabletext8pts"/>
              <w:rPr>
                <w:szCs w:val="16"/>
              </w:rPr>
            </w:pPr>
          </w:p>
        </w:tc>
        <w:tc>
          <w:tcPr>
            <w:tcW w:w="238" w:type="dxa"/>
            <w:shd w:val="clear" w:color="auto" w:fill="auto"/>
            <w:vAlign w:val="center"/>
          </w:tcPr>
          <w:p w14:paraId="5A62EAC6" w14:textId="77777777" w:rsidR="008D35FE" w:rsidRPr="00283103" w:rsidRDefault="008D35FE" w:rsidP="00784DC6">
            <w:pPr>
              <w:pStyle w:val="Tabletext8pts"/>
              <w:rPr>
                <w:szCs w:val="16"/>
              </w:rPr>
            </w:pPr>
          </w:p>
        </w:tc>
        <w:tc>
          <w:tcPr>
            <w:tcW w:w="238" w:type="dxa"/>
            <w:shd w:val="clear" w:color="auto" w:fill="FDE9D9"/>
            <w:vAlign w:val="center"/>
          </w:tcPr>
          <w:p w14:paraId="1FD58646" w14:textId="77777777" w:rsidR="008D35FE" w:rsidRPr="00283103" w:rsidRDefault="008D35FE" w:rsidP="00784DC6">
            <w:pPr>
              <w:pStyle w:val="Tabletext8pts"/>
              <w:rPr>
                <w:szCs w:val="16"/>
              </w:rPr>
            </w:pPr>
          </w:p>
        </w:tc>
        <w:tc>
          <w:tcPr>
            <w:tcW w:w="238" w:type="dxa"/>
            <w:shd w:val="clear" w:color="auto" w:fill="auto"/>
            <w:vAlign w:val="center"/>
          </w:tcPr>
          <w:p w14:paraId="5D8CFBD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4A5CA0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74482D3" w14:textId="77777777" w:rsidR="008D35FE" w:rsidRPr="00283103" w:rsidRDefault="008D35FE" w:rsidP="00784DC6">
            <w:pPr>
              <w:pStyle w:val="Tabletext8pts"/>
              <w:rPr>
                <w:szCs w:val="16"/>
              </w:rPr>
            </w:pPr>
          </w:p>
        </w:tc>
        <w:tc>
          <w:tcPr>
            <w:tcW w:w="238" w:type="dxa"/>
            <w:shd w:val="clear" w:color="auto" w:fill="FDE9D9"/>
            <w:vAlign w:val="center"/>
          </w:tcPr>
          <w:p w14:paraId="4A5BC466" w14:textId="77777777" w:rsidR="008D35FE" w:rsidRPr="00283103" w:rsidRDefault="008D35FE" w:rsidP="00784DC6">
            <w:pPr>
              <w:pStyle w:val="Tabletext8pts"/>
              <w:rPr>
                <w:szCs w:val="16"/>
              </w:rPr>
            </w:pPr>
          </w:p>
        </w:tc>
        <w:tc>
          <w:tcPr>
            <w:tcW w:w="539" w:type="dxa"/>
            <w:shd w:val="clear" w:color="auto" w:fill="auto"/>
            <w:vAlign w:val="center"/>
          </w:tcPr>
          <w:p w14:paraId="3D8A5E89" w14:textId="77777777" w:rsidR="008D35FE" w:rsidRPr="00283103" w:rsidRDefault="008D35FE" w:rsidP="00784DC6">
            <w:pPr>
              <w:pStyle w:val="Tabletext8pts"/>
              <w:rPr>
                <w:szCs w:val="16"/>
              </w:rPr>
            </w:pPr>
            <w:r w:rsidRPr="00283103">
              <w:rPr>
                <w:szCs w:val="16"/>
              </w:rPr>
              <w:t>6</w:t>
            </w:r>
          </w:p>
        </w:tc>
      </w:tr>
      <w:tr w:rsidR="008D35FE" w:rsidRPr="00283103" w14:paraId="6528C55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7830887" w14:textId="4D460AFA" w:rsidR="008D35FE" w:rsidRPr="00283103" w:rsidRDefault="008D35FE" w:rsidP="00784DC6">
            <w:pPr>
              <w:pStyle w:val="Tabletext8pts"/>
            </w:pPr>
            <w:r w:rsidRPr="00283103">
              <w:t>9</w:t>
            </w:r>
            <w:r w:rsidR="00AE319D" w:rsidRPr="00283103">
              <w:t>.</w:t>
            </w:r>
            <w:r w:rsidRPr="00283103">
              <w:t>1</w:t>
            </w:r>
            <w:r w:rsidR="008135D9" w:rsidRPr="00283103">
              <w:t>/</w:t>
            </w:r>
            <w:r w:rsidRPr="00283103">
              <w:t>9</w:t>
            </w:r>
            <w:r w:rsidR="00AE319D" w:rsidRPr="00283103">
              <w:t>.</w:t>
            </w:r>
            <w:r w:rsidRPr="00283103">
              <w:t>1</w:t>
            </w:r>
            <w:r w:rsidR="00AE319D" w:rsidRPr="00283103">
              <w:t>.</w:t>
            </w:r>
            <w:r w:rsidRPr="00283103">
              <w:t>7</w:t>
            </w:r>
          </w:p>
        </w:tc>
        <w:tc>
          <w:tcPr>
            <w:tcW w:w="425" w:type="dxa"/>
            <w:tcBorders>
              <w:top w:val="single" w:sz="4" w:space="0" w:color="auto"/>
              <w:left w:val="single" w:sz="4" w:space="0" w:color="auto"/>
              <w:bottom w:val="single" w:sz="4" w:space="0" w:color="auto"/>
              <w:right w:val="single" w:sz="4" w:space="0" w:color="auto"/>
            </w:tcBorders>
            <w:shd w:val="clear" w:color="auto" w:fill="FDE9D9"/>
          </w:tcPr>
          <w:p w14:paraId="48EACAC2" w14:textId="28E1643C" w:rsidR="008D35FE" w:rsidRPr="00283103" w:rsidRDefault="008D35FE" w:rsidP="00784DC6">
            <w:pPr>
              <w:pStyle w:val="Tabletext8pts"/>
            </w:pPr>
            <w:r w:rsidRPr="00283103">
              <w:rPr>
                <w:szCs w:val="16"/>
              </w:rPr>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27140AB" w14:textId="4A19B276" w:rsidR="008D35FE" w:rsidRPr="00283103" w:rsidRDefault="008D35FE" w:rsidP="00784DC6">
            <w:pPr>
              <w:pStyle w:val="Tabletext8pts"/>
            </w:pPr>
            <w:r w:rsidRPr="00283103">
              <w:rPr>
                <w:b/>
                <w:bCs/>
              </w:rPr>
              <w:t>SUP</w:t>
            </w:r>
            <w:r w:rsidRPr="00283103">
              <w:br/>
            </w:r>
            <w:r w:rsidR="00FA4560" w:rsidRPr="00283103">
              <w:t xml:space="preserve">ANNEXE </w:t>
            </w:r>
            <w:r w:rsidR="00C65398" w:rsidRPr="00283103">
              <w:t xml:space="preserve">DE LA </w:t>
            </w:r>
            <w:r w:rsidR="00FA4560" w:rsidRPr="00283103">
              <w:t>RÉSOLUTION</w:t>
            </w:r>
            <w:r w:rsidR="002C31C1" w:rsidRPr="00283103">
              <w:t> </w:t>
            </w:r>
            <w:r w:rsidR="00FA4560" w:rsidRPr="00283103">
              <w:t>958 (CMR-15)</w:t>
            </w:r>
            <w:r w:rsidR="00C65398" w:rsidRPr="00283103">
              <w:t>, point</w:t>
            </w:r>
            <w:r w:rsidR="002C31C1" w:rsidRPr="00283103">
              <w:t> </w:t>
            </w:r>
            <w:r w:rsidR="00FA4560" w:rsidRPr="00283103">
              <w:t>2</w:t>
            </w:r>
            <w:r w:rsidRPr="00283103">
              <w:br/>
            </w:r>
            <w:r w:rsidR="00C65398" w:rsidRPr="00283103">
              <w:t>Études</w:t>
            </w:r>
            <w:r w:rsidR="00FA4560" w:rsidRPr="00283103">
              <w:t xml:space="preserve"> à entreprendre d'urgence en vue de la Conférence mondiale </w:t>
            </w:r>
            <w:r w:rsidR="00FA4560" w:rsidRPr="00283103">
              <w:br/>
              <w:t>des radiocommunications de 2019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732AE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51149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90DF8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DCB1C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C9D412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D8C2B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1B3C3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5FBC2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C0DB2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A39A7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68BAE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D68E8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259DE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F27020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869ED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5886A1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5A888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33DE1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DCADD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A04F601" w14:textId="77777777" w:rsidR="008D35FE" w:rsidRPr="00283103" w:rsidRDefault="008D35FE" w:rsidP="00784DC6">
            <w:pPr>
              <w:pStyle w:val="Tabletext8pts"/>
              <w:rPr>
                <w:szCs w:val="16"/>
              </w:rPr>
            </w:pPr>
          </w:p>
        </w:tc>
        <w:tc>
          <w:tcPr>
            <w:tcW w:w="238" w:type="dxa"/>
            <w:shd w:val="clear" w:color="auto" w:fill="auto"/>
            <w:vAlign w:val="center"/>
          </w:tcPr>
          <w:p w14:paraId="3B5E5E5A" w14:textId="77777777" w:rsidR="008D35FE" w:rsidRPr="00283103" w:rsidRDefault="008D35FE" w:rsidP="00784DC6">
            <w:pPr>
              <w:pStyle w:val="Tabletext8pts"/>
              <w:rPr>
                <w:szCs w:val="16"/>
              </w:rPr>
            </w:pPr>
          </w:p>
        </w:tc>
        <w:tc>
          <w:tcPr>
            <w:tcW w:w="236" w:type="dxa"/>
            <w:shd w:val="clear" w:color="auto" w:fill="FDE9D9"/>
            <w:vAlign w:val="center"/>
          </w:tcPr>
          <w:p w14:paraId="2E56824E" w14:textId="77777777" w:rsidR="008D35FE" w:rsidRPr="00283103" w:rsidRDefault="008D35FE" w:rsidP="00784DC6">
            <w:pPr>
              <w:pStyle w:val="Tabletext8pts"/>
              <w:rPr>
                <w:szCs w:val="16"/>
              </w:rPr>
            </w:pPr>
          </w:p>
        </w:tc>
        <w:tc>
          <w:tcPr>
            <w:tcW w:w="240" w:type="dxa"/>
            <w:shd w:val="clear" w:color="auto" w:fill="auto"/>
            <w:vAlign w:val="center"/>
          </w:tcPr>
          <w:p w14:paraId="47D1BB7C" w14:textId="77777777" w:rsidR="008D35FE" w:rsidRPr="00283103" w:rsidRDefault="008D35FE" w:rsidP="00784DC6">
            <w:pPr>
              <w:pStyle w:val="Tabletext8pts"/>
              <w:rPr>
                <w:szCs w:val="16"/>
              </w:rPr>
            </w:pPr>
          </w:p>
        </w:tc>
        <w:tc>
          <w:tcPr>
            <w:tcW w:w="238" w:type="dxa"/>
            <w:shd w:val="clear" w:color="auto" w:fill="FDE9D9"/>
            <w:vAlign w:val="center"/>
          </w:tcPr>
          <w:p w14:paraId="54125305" w14:textId="77777777" w:rsidR="008D35FE" w:rsidRPr="00283103" w:rsidRDefault="008D35FE" w:rsidP="00784DC6">
            <w:pPr>
              <w:pStyle w:val="Tabletext8pts"/>
              <w:rPr>
                <w:szCs w:val="16"/>
              </w:rPr>
            </w:pPr>
          </w:p>
        </w:tc>
        <w:tc>
          <w:tcPr>
            <w:tcW w:w="236" w:type="dxa"/>
            <w:shd w:val="clear" w:color="auto" w:fill="auto"/>
            <w:vAlign w:val="center"/>
          </w:tcPr>
          <w:p w14:paraId="5E07D1E3" w14:textId="77777777" w:rsidR="008D35FE" w:rsidRPr="00283103" w:rsidRDefault="008D35FE" w:rsidP="00784DC6">
            <w:pPr>
              <w:pStyle w:val="Tabletext8pts"/>
              <w:rPr>
                <w:szCs w:val="16"/>
              </w:rPr>
            </w:pPr>
          </w:p>
        </w:tc>
        <w:tc>
          <w:tcPr>
            <w:tcW w:w="239" w:type="dxa"/>
            <w:shd w:val="clear" w:color="auto" w:fill="FDE9D9"/>
            <w:vAlign w:val="center"/>
          </w:tcPr>
          <w:p w14:paraId="6D0BE0F5" w14:textId="77777777" w:rsidR="008D35FE" w:rsidRPr="00283103" w:rsidRDefault="008D35FE" w:rsidP="00784DC6">
            <w:pPr>
              <w:pStyle w:val="Tabletext8pts"/>
              <w:rPr>
                <w:szCs w:val="16"/>
              </w:rPr>
            </w:pPr>
          </w:p>
        </w:tc>
        <w:tc>
          <w:tcPr>
            <w:tcW w:w="238" w:type="dxa"/>
            <w:shd w:val="clear" w:color="auto" w:fill="auto"/>
            <w:vAlign w:val="center"/>
          </w:tcPr>
          <w:p w14:paraId="7BC1FBA1" w14:textId="77777777" w:rsidR="008D35FE" w:rsidRPr="00283103" w:rsidRDefault="008D35FE" w:rsidP="00784DC6">
            <w:pPr>
              <w:pStyle w:val="Tabletext8pts"/>
              <w:rPr>
                <w:szCs w:val="16"/>
              </w:rPr>
            </w:pPr>
          </w:p>
        </w:tc>
        <w:tc>
          <w:tcPr>
            <w:tcW w:w="238" w:type="dxa"/>
            <w:shd w:val="clear" w:color="auto" w:fill="FDE9D9"/>
            <w:vAlign w:val="center"/>
          </w:tcPr>
          <w:p w14:paraId="5BDF4D97" w14:textId="77777777" w:rsidR="008D35FE" w:rsidRPr="00283103" w:rsidRDefault="008D35FE" w:rsidP="00784DC6">
            <w:pPr>
              <w:pStyle w:val="Tabletext8pts"/>
              <w:rPr>
                <w:szCs w:val="16"/>
              </w:rPr>
            </w:pPr>
          </w:p>
        </w:tc>
        <w:tc>
          <w:tcPr>
            <w:tcW w:w="238" w:type="dxa"/>
            <w:shd w:val="clear" w:color="auto" w:fill="auto"/>
            <w:vAlign w:val="center"/>
          </w:tcPr>
          <w:p w14:paraId="20B08EAC" w14:textId="77777777" w:rsidR="008D35FE" w:rsidRPr="00283103" w:rsidRDefault="008D35FE" w:rsidP="00784DC6">
            <w:pPr>
              <w:pStyle w:val="Tabletext8pts"/>
              <w:rPr>
                <w:szCs w:val="16"/>
              </w:rPr>
            </w:pPr>
          </w:p>
        </w:tc>
        <w:tc>
          <w:tcPr>
            <w:tcW w:w="238" w:type="dxa"/>
            <w:shd w:val="clear" w:color="auto" w:fill="FDE9D9"/>
            <w:vAlign w:val="center"/>
          </w:tcPr>
          <w:p w14:paraId="305E16C8" w14:textId="77777777" w:rsidR="008D35FE" w:rsidRPr="00283103" w:rsidRDefault="008D35FE" w:rsidP="00784DC6">
            <w:pPr>
              <w:pStyle w:val="Tabletext8pts"/>
              <w:rPr>
                <w:szCs w:val="16"/>
              </w:rPr>
            </w:pPr>
          </w:p>
        </w:tc>
        <w:tc>
          <w:tcPr>
            <w:tcW w:w="238" w:type="dxa"/>
            <w:shd w:val="clear" w:color="auto" w:fill="auto"/>
            <w:vAlign w:val="center"/>
          </w:tcPr>
          <w:p w14:paraId="249CB64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B09571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05E3DDC" w14:textId="77777777" w:rsidR="008D35FE" w:rsidRPr="00283103" w:rsidRDefault="008D35FE" w:rsidP="00784DC6">
            <w:pPr>
              <w:pStyle w:val="Tabletext8pts"/>
              <w:rPr>
                <w:szCs w:val="16"/>
              </w:rPr>
            </w:pPr>
          </w:p>
        </w:tc>
        <w:tc>
          <w:tcPr>
            <w:tcW w:w="238" w:type="dxa"/>
            <w:shd w:val="clear" w:color="auto" w:fill="FDE9D9"/>
            <w:vAlign w:val="center"/>
          </w:tcPr>
          <w:p w14:paraId="5A77DF1C" w14:textId="77777777" w:rsidR="008D35FE" w:rsidRPr="00283103" w:rsidRDefault="008D35FE" w:rsidP="00784DC6">
            <w:pPr>
              <w:pStyle w:val="Tabletext8pts"/>
              <w:rPr>
                <w:szCs w:val="16"/>
              </w:rPr>
            </w:pPr>
          </w:p>
        </w:tc>
        <w:tc>
          <w:tcPr>
            <w:tcW w:w="539" w:type="dxa"/>
            <w:shd w:val="clear" w:color="auto" w:fill="auto"/>
            <w:vAlign w:val="center"/>
          </w:tcPr>
          <w:p w14:paraId="43B72C3C" w14:textId="77777777" w:rsidR="008D35FE" w:rsidRPr="00283103" w:rsidRDefault="008D35FE" w:rsidP="00784DC6">
            <w:pPr>
              <w:pStyle w:val="Tabletext8pts"/>
              <w:rPr>
                <w:szCs w:val="16"/>
              </w:rPr>
            </w:pPr>
            <w:r w:rsidRPr="00283103">
              <w:rPr>
                <w:szCs w:val="16"/>
              </w:rPr>
              <w:t>6</w:t>
            </w:r>
          </w:p>
        </w:tc>
      </w:tr>
      <w:tr w:rsidR="008D35FE" w:rsidRPr="00283103" w14:paraId="2EFE087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26DE96" w14:textId="7F3ABD63" w:rsidR="008D35FE" w:rsidRPr="00283103" w:rsidRDefault="008D35FE" w:rsidP="00784DC6">
            <w:pPr>
              <w:pStyle w:val="Tabletext8pts"/>
            </w:pPr>
            <w:r w:rsidRPr="00283103">
              <w:t>9</w:t>
            </w:r>
            <w:r w:rsidR="00AE319D" w:rsidRPr="00283103">
              <w:t>.</w:t>
            </w:r>
            <w:r w:rsidRPr="00283103">
              <w:t>1/9</w:t>
            </w:r>
            <w:r w:rsidR="00AE319D" w:rsidRPr="00283103">
              <w:t>.</w:t>
            </w:r>
            <w:r w:rsidRPr="00283103">
              <w:t>1</w:t>
            </w:r>
            <w:r w:rsidR="00AE319D" w:rsidRPr="00283103">
              <w:t>.</w:t>
            </w:r>
            <w:r w:rsidRPr="00283103">
              <w:t>8</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6360DBD"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2B9DF0E" w14:textId="677E45F7" w:rsidR="008D35FE" w:rsidRPr="00283103" w:rsidRDefault="008D35FE" w:rsidP="00784DC6">
            <w:pPr>
              <w:pStyle w:val="Tabletext8pts"/>
            </w:pPr>
            <w:r w:rsidRPr="00283103">
              <w:rPr>
                <w:b/>
                <w:bCs/>
                <w:u w:val="single"/>
              </w:rPr>
              <w:t>NOC</w:t>
            </w:r>
            <w:r w:rsidRPr="00283103">
              <w:br/>
              <w:t>ARTICLES</w:t>
            </w:r>
            <w:r w:rsidRPr="00283103">
              <w:br/>
            </w:r>
            <w:r w:rsidR="003E269F" w:rsidRPr="00283103">
              <w:t>i</w:t>
            </w:r>
            <w:r w:rsidR="00C65398" w:rsidRPr="00283103">
              <w:t xml:space="preserve">l n'est pas nécessaire d'identifier des fréquences spécifiques pour </w:t>
            </w:r>
            <w:r w:rsidR="003E269F" w:rsidRPr="00283103">
              <w:t>les</w:t>
            </w:r>
            <w:r w:rsidR="00C65398" w:rsidRPr="00283103">
              <w:t xml:space="preserve"> applications </w:t>
            </w:r>
            <w:r w:rsidR="003E269F" w:rsidRPr="00283103">
              <w:t>IoT ou M2M</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11ABC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F7C5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B66D27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A4F28E"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F9E47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BE698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8E2E74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D0B34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7B05C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9AAD9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301659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A2805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223C1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6893F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01B23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31DC98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C8539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83CDAF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A93E9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4D4547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0BA53D8" w14:textId="77777777" w:rsidR="008D35FE" w:rsidRPr="00283103" w:rsidRDefault="008D35FE" w:rsidP="00784DC6">
            <w:pPr>
              <w:pStyle w:val="Tabletext8pts"/>
              <w:rPr>
                <w:szCs w:val="16"/>
              </w:rPr>
            </w:pPr>
          </w:p>
        </w:tc>
        <w:tc>
          <w:tcPr>
            <w:tcW w:w="236" w:type="dxa"/>
            <w:shd w:val="clear" w:color="auto" w:fill="FDE9D9"/>
            <w:vAlign w:val="center"/>
          </w:tcPr>
          <w:p w14:paraId="172F58CB" w14:textId="77777777" w:rsidR="008D35FE" w:rsidRPr="00283103" w:rsidRDefault="008D35FE" w:rsidP="00784DC6">
            <w:pPr>
              <w:pStyle w:val="Tabletext8pts"/>
              <w:rPr>
                <w:szCs w:val="16"/>
              </w:rPr>
            </w:pPr>
          </w:p>
        </w:tc>
        <w:tc>
          <w:tcPr>
            <w:tcW w:w="240" w:type="dxa"/>
            <w:shd w:val="clear" w:color="auto" w:fill="auto"/>
            <w:vAlign w:val="center"/>
          </w:tcPr>
          <w:p w14:paraId="0E6E16A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066B86A"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6FBD8E80"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5610B61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A267848" w14:textId="77777777" w:rsidR="008D35FE" w:rsidRPr="00283103" w:rsidRDefault="008D35FE" w:rsidP="00784DC6">
            <w:pPr>
              <w:pStyle w:val="Tabletext8pts"/>
              <w:rPr>
                <w:szCs w:val="16"/>
              </w:rPr>
            </w:pPr>
          </w:p>
        </w:tc>
        <w:tc>
          <w:tcPr>
            <w:tcW w:w="238" w:type="dxa"/>
            <w:shd w:val="clear" w:color="auto" w:fill="FDE9D9"/>
            <w:vAlign w:val="center"/>
          </w:tcPr>
          <w:p w14:paraId="10E13987" w14:textId="77777777" w:rsidR="008D35FE" w:rsidRPr="00283103" w:rsidRDefault="008D35FE" w:rsidP="00784DC6">
            <w:pPr>
              <w:pStyle w:val="Tabletext8pts"/>
              <w:rPr>
                <w:szCs w:val="16"/>
              </w:rPr>
            </w:pPr>
          </w:p>
        </w:tc>
        <w:tc>
          <w:tcPr>
            <w:tcW w:w="238" w:type="dxa"/>
            <w:shd w:val="clear" w:color="auto" w:fill="auto"/>
            <w:vAlign w:val="center"/>
          </w:tcPr>
          <w:p w14:paraId="2B689B94" w14:textId="77777777" w:rsidR="008D35FE" w:rsidRPr="00283103" w:rsidRDefault="008D35FE" w:rsidP="00784DC6">
            <w:pPr>
              <w:pStyle w:val="Tabletext8pts"/>
              <w:rPr>
                <w:szCs w:val="16"/>
              </w:rPr>
            </w:pPr>
          </w:p>
        </w:tc>
        <w:tc>
          <w:tcPr>
            <w:tcW w:w="238" w:type="dxa"/>
            <w:shd w:val="clear" w:color="auto" w:fill="FDE9D9"/>
            <w:vAlign w:val="center"/>
          </w:tcPr>
          <w:p w14:paraId="672544B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BC948E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3FE1FB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713242B" w14:textId="77777777" w:rsidR="008D35FE" w:rsidRPr="00283103" w:rsidRDefault="008D35FE" w:rsidP="00784DC6">
            <w:pPr>
              <w:pStyle w:val="Tabletext8pts"/>
              <w:rPr>
                <w:szCs w:val="16"/>
              </w:rPr>
            </w:pPr>
          </w:p>
        </w:tc>
        <w:tc>
          <w:tcPr>
            <w:tcW w:w="238" w:type="dxa"/>
            <w:shd w:val="clear" w:color="auto" w:fill="FDE9D9"/>
            <w:vAlign w:val="center"/>
          </w:tcPr>
          <w:p w14:paraId="545F4F0D" w14:textId="77777777" w:rsidR="008D35FE" w:rsidRPr="00283103" w:rsidRDefault="008D35FE" w:rsidP="00784DC6">
            <w:pPr>
              <w:pStyle w:val="Tabletext8pts"/>
              <w:rPr>
                <w:szCs w:val="16"/>
              </w:rPr>
            </w:pPr>
          </w:p>
        </w:tc>
        <w:tc>
          <w:tcPr>
            <w:tcW w:w="539" w:type="dxa"/>
            <w:shd w:val="clear" w:color="auto" w:fill="auto"/>
            <w:vAlign w:val="center"/>
          </w:tcPr>
          <w:p w14:paraId="67687FDC" w14:textId="77777777" w:rsidR="008D35FE" w:rsidRPr="00283103" w:rsidRDefault="008D35FE" w:rsidP="00784DC6">
            <w:pPr>
              <w:pStyle w:val="Tabletext8pts"/>
              <w:rPr>
                <w:szCs w:val="16"/>
              </w:rPr>
            </w:pPr>
            <w:r w:rsidRPr="00283103">
              <w:rPr>
                <w:szCs w:val="16"/>
              </w:rPr>
              <w:t>19</w:t>
            </w:r>
          </w:p>
        </w:tc>
      </w:tr>
      <w:tr w:rsidR="008D35FE" w:rsidRPr="00283103" w14:paraId="6A64F5F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297AC7F" w14:textId="68FB4FBB" w:rsidR="008D35FE" w:rsidRPr="00283103" w:rsidRDefault="008D35FE" w:rsidP="00784DC6">
            <w:pPr>
              <w:pStyle w:val="Tabletext8pts"/>
            </w:pPr>
            <w:r w:rsidRPr="00283103">
              <w:t>9</w:t>
            </w:r>
            <w:r w:rsidR="00AE319D" w:rsidRPr="00283103">
              <w:t>.</w:t>
            </w:r>
            <w:r w:rsidRPr="00283103">
              <w:t>1/9</w:t>
            </w:r>
            <w:r w:rsidR="00AE319D" w:rsidRPr="00283103">
              <w:t>.</w:t>
            </w:r>
            <w:r w:rsidRPr="00283103">
              <w:t>1</w:t>
            </w:r>
            <w:r w:rsidR="00AE319D" w:rsidRPr="00283103">
              <w:t>.</w:t>
            </w:r>
            <w:r w:rsidRPr="00283103">
              <w:t>8</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FC17A39"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C7AC0BC" w14:textId="31BADBA4" w:rsidR="008D35FE" w:rsidRPr="00283103" w:rsidRDefault="008D35FE" w:rsidP="00784DC6">
            <w:pPr>
              <w:pStyle w:val="Tabletext8pts"/>
            </w:pPr>
            <w:r w:rsidRPr="00283103">
              <w:rPr>
                <w:b/>
                <w:bCs/>
                <w:u w:val="single"/>
              </w:rPr>
              <w:t>NOC</w:t>
            </w:r>
            <w:r w:rsidRPr="00283103">
              <w:br/>
              <w:t>APPENDI</w:t>
            </w:r>
            <w:r w:rsidR="00FA4560" w:rsidRPr="00283103">
              <w:t>C</w:t>
            </w:r>
            <w:r w:rsidRPr="00283103">
              <w:t>ES</w:t>
            </w:r>
            <w:r w:rsidRPr="00283103">
              <w:br/>
            </w:r>
            <w:r w:rsidR="003E269F" w:rsidRPr="00283103">
              <w:t>il n'est pas nécessaire d'identifier des fréquences spécifiques pour les applications IoT ou M2M</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D25DE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6811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7ACF4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6E7777"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0E9CB3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253B7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68340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A1CA7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E1E9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BD9C1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1A949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C279F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CC97F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6EDFBC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DFD09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F52E50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29677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73B20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816FF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B0294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F2C2929" w14:textId="77777777" w:rsidR="008D35FE" w:rsidRPr="00283103" w:rsidRDefault="008D35FE" w:rsidP="00784DC6">
            <w:pPr>
              <w:pStyle w:val="Tabletext8pts"/>
              <w:rPr>
                <w:szCs w:val="16"/>
              </w:rPr>
            </w:pPr>
          </w:p>
        </w:tc>
        <w:tc>
          <w:tcPr>
            <w:tcW w:w="236" w:type="dxa"/>
            <w:shd w:val="clear" w:color="auto" w:fill="FDE9D9"/>
            <w:vAlign w:val="center"/>
          </w:tcPr>
          <w:p w14:paraId="6C33F5B7" w14:textId="77777777" w:rsidR="008D35FE" w:rsidRPr="00283103" w:rsidRDefault="008D35FE" w:rsidP="00784DC6">
            <w:pPr>
              <w:pStyle w:val="Tabletext8pts"/>
              <w:rPr>
                <w:szCs w:val="16"/>
              </w:rPr>
            </w:pPr>
          </w:p>
        </w:tc>
        <w:tc>
          <w:tcPr>
            <w:tcW w:w="240" w:type="dxa"/>
            <w:shd w:val="clear" w:color="auto" w:fill="auto"/>
            <w:vAlign w:val="center"/>
          </w:tcPr>
          <w:p w14:paraId="206655E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0FB6D65"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18A07EAE"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60289B8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0E33402" w14:textId="77777777" w:rsidR="008D35FE" w:rsidRPr="00283103" w:rsidRDefault="008D35FE" w:rsidP="00784DC6">
            <w:pPr>
              <w:pStyle w:val="Tabletext8pts"/>
              <w:rPr>
                <w:szCs w:val="16"/>
              </w:rPr>
            </w:pPr>
          </w:p>
        </w:tc>
        <w:tc>
          <w:tcPr>
            <w:tcW w:w="238" w:type="dxa"/>
            <w:shd w:val="clear" w:color="auto" w:fill="FDE9D9"/>
            <w:vAlign w:val="center"/>
          </w:tcPr>
          <w:p w14:paraId="774ED969" w14:textId="77777777" w:rsidR="008D35FE" w:rsidRPr="00283103" w:rsidRDefault="008D35FE" w:rsidP="00784DC6">
            <w:pPr>
              <w:pStyle w:val="Tabletext8pts"/>
              <w:rPr>
                <w:szCs w:val="16"/>
              </w:rPr>
            </w:pPr>
          </w:p>
        </w:tc>
        <w:tc>
          <w:tcPr>
            <w:tcW w:w="238" w:type="dxa"/>
            <w:shd w:val="clear" w:color="auto" w:fill="auto"/>
            <w:vAlign w:val="center"/>
          </w:tcPr>
          <w:p w14:paraId="26F78330" w14:textId="77777777" w:rsidR="008D35FE" w:rsidRPr="00283103" w:rsidRDefault="008D35FE" w:rsidP="00784DC6">
            <w:pPr>
              <w:pStyle w:val="Tabletext8pts"/>
              <w:rPr>
                <w:szCs w:val="16"/>
              </w:rPr>
            </w:pPr>
          </w:p>
        </w:tc>
        <w:tc>
          <w:tcPr>
            <w:tcW w:w="238" w:type="dxa"/>
            <w:shd w:val="clear" w:color="auto" w:fill="FDE9D9"/>
            <w:vAlign w:val="center"/>
          </w:tcPr>
          <w:p w14:paraId="00708D9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8F4F32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82137C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D6672A3" w14:textId="77777777" w:rsidR="008D35FE" w:rsidRPr="00283103" w:rsidRDefault="008D35FE" w:rsidP="00784DC6">
            <w:pPr>
              <w:pStyle w:val="Tabletext8pts"/>
              <w:rPr>
                <w:szCs w:val="16"/>
              </w:rPr>
            </w:pPr>
          </w:p>
        </w:tc>
        <w:tc>
          <w:tcPr>
            <w:tcW w:w="238" w:type="dxa"/>
            <w:shd w:val="clear" w:color="auto" w:fill="FDE9D9"/>
            <w:vAlign w:val="center"/>
          </w:tcPr>
          <w:p w14:paraId="3E48B5C6" w14:textId="77777777" w:rsidR="008D35FE" w:rsidRPr="00283103" w:rsidRDefault="008D35FE" w:rsidP="00784DC6">
            <w:pPr>
              <w:pStyle w:val="Tabletext8pts"/>
              <w:rPr>
                <w:szCs w:val="16"/>
              </w:rPr>
            </w:pPr>
          </w:p>
        </w:tc>
        <w:tc>
          <w:tcPr>
            <w:tcW w:w="539" w:type="dxa"/>
            <w:shd w:val="clear" w:color="auto" w:fill="auto"/>
            <w:vAlign w:val="center"/>
          </w:tcPr>
          <w:p w14:paraId="06724F9D" w14:textId="77777777" w:rsidR="008D35FE" w:rsidRPr="00283103" w:rsidRDefault="008D35FE" w:rsidP="00784DC6">
            <w:pPr>
              <w:pStyle w:val="Tabletext8pts"/>
              <w:rPr>
                <w:szCs w:val="16"/>
              </w:rPr>
            </w:pPr>
            <w:r w:rsidRPr="00283103">
              <w:rPr>
                <w:szCs w:val="16"/>
              </w:rPr>
              <w:t>19</w:t>
            </w:r>
          </w:p>
        </w:tc>
      </w:tr>
      <w:tr w:rsidR="008D35FE" w:rsidRPr="00283103" w14:paraId="2E724AF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E3D5DA6" w14:textId="1C8E98B2" w:rsidR="008D35FE" w:rsidRPr="00283103" w:rsidRDefault="008D35FE" w:rsidP="00784DC6">
            <w:pPr>
              <w:pStyle w:val="Tabletext8pts"/>
            </w:pPr>
            <w:r w:rsidRPr="00283103">
              <w:t>9</w:t>
            </w:r>
            <w:r w:rsidR="00AE319D" w:rsidRPr="00283103">
              <w:t>.</w:t>
            </w:r>
            <w:r w:rsidRPr="00283103">
              <w:t>1/9</w:t>
            </w:r>
            <w:r w:rsidR="00AE319D" w:rsidRPr="00283103">
              <w:t>.</w:t>
            </w:r>
            <w:r w:rsidRPr="00283103">
              <w:t>1</w:t>
            </w:r>
            <w:r w:rsidR="00AE319D" w:rsidRPr="00283103">
              <w:t>.</w:t>
            </w:r>
            <w:r w:rsidRPr="00283103">
              <w:t>8</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33E7D60"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F5C9E13" w14:textId="4179BE72" w:rsidR="008D35FE" w:rsidRPr="00283103" w:rsidRDefault="008D35FE" w:rsidP="00784DC6">
            <w:pPr>
              <w:pStyle w:val="Tabletext8pts"/>
            </w:pPr>
            <w:r w:rsidRPr="00283103">
              <w:rPr>
                <w:b/>
                <w:bCs/>
              </w:rPr>
              <w:t>SUP</w:t>
            </w:r>
            <w:r w:rsidRPr="00283103">
              <w:br/>
            </w:r>
            <w:r w:rsidR="00FA4560" w:rsidRPr="00283103">
              <w:t xml:space="preserve">ANNEXE </w:t>
            </w:r>
            <w:r w:rsidR="003E269F" w:rsidRPr="00283103">
              <w:t xml:space="preserve">DE LA </w:t>
            </w:r>
            <w:r w:rsidR="00FA4560" w:rsidRPr="00283103">
              <w:t>RÉSOLUTION 958 (CMR-15)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26593B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E07B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EE6A7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771AF8"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45257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5EE584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3BCD52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496E8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22814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0C6057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CB7D9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9D026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6715A3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59EF06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D79AC5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FD6127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8E952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2FBD42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079D3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27ED6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BCA48E7" w14:textId="77777777" w:rsidR="008D35FE" w:rsidRPr="00283103" w:rsidRDefault="008D35FE" w:rsidP="00784DC6">
            <w:pPr>
              <w:pStyle w:val="Tabletext8pts"/>
              <w:rPr>
                <w:szCs w:val="16"/>
              </w:rPr>
            </w:pPr>
          </w:p>
        </w:tc>
        <w:tc>
          <w:tcPr>
            <w:tcW w:w="236" w:type="dxa"/>
            <w:shd w:val="clear" w:color="auto" w:fill="FDE9D9"/>
            <w:vAlign w:val="center"/>
          </w:tcPr>
          <w:p w14:paraId="2A5B9545" w14:textId="77777777" w:rsidR="008D35FE" w:rsidRPr="00283103" w:rsidRDefault="008D35FE" w:rsidP="00784DC6">
            <w:pPr>
              <w:pStyle w:val="Tabletext8pts"/>
              <w:rPr>
                <w:szCs w:val="16"/>
              </w:rPr>
            </w:pPr>
          </w:p>
        </w:tc>
        <w:tc>
          <w:tcPr>
            <w:tcW w:w="240" w:type="dxa"/>
            <w:shd w:val="clear" w:color="auto" w:fill="auto"/>
            <w:vAlign w:val="center"/>
          </w:tcPr>
          <w:p w14:paraId="167A394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9F34D80"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35F10E01" w14:textId="77777777" w:rsidR="008D35FE" w:rsidRPr="00283103" w:rsidRDefault="008D35FE" w:rsidP="00784DC6">
            <w:pPr>
              <w:pStyle w:val="Tabletext8pts"/>
              <w:rPr>
                <w:szCs w:val="16"/>
              </w:rPr>
            </w:pPr>
            <w:r w:rsidRPr="00283103">
              <w:rPr>
                <w:szCs w:val="16"/>
              </w:rPr>
              <w:t>X</w:t>
            </w:r>
          </w:p>
        </w:tc>
        <w:tc>
          <w:tcPr>
            <w:tcW w:w="239" w:type="dxa"/>
            <w:shd w:val="clear" w:color="auto" w:fill="FDE9D9"/>
            <w:vAlign w:val="center"/>
          </w:tcPr>
          <w:p w14:paraId="7BB3026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D70BCB5" w14:textId="77777777" w:rsidR="008D35FE" w:rsidRPr="00283103" w:rsidRDefault="008D35FE" w:rsidP="00784DC6">
            <w:pPr>
              <w:pStyle w:val="Tabletext8pts"/>
              <w:rPr>
                <w:szCs w:val="16"/>
              </w:rPr>
            </w:pPr>
          </w:p>
        </w:tc>
        <w:tc>
          <w:tcPr>
            <w:tcW w:w="238" w:type="dxa"/>
            <w:shd w:val="clear" w:color="auto" w:fill="FDE9D9"/>
            <w:vAlign w:val="center"/>
          </w:tcPr>
          <w:p w14:paraId="09042CB8" w14:textId="77777777" w:rsidR="008D35FE" w:rsidRPr="00283103" w:rsidRDefault="008D35FE" w:rsidP="00784DC6">
            <w:pPr>
              <w:pStyle w:val="Tabletext8pts"/>
              <w:rPr>
                <w:szCs w:val="16"/>
              </w:rPr>
            </w:pPr>
          </w:p>
        </w:tc>
        <w:tc>
          <w:tcPr>
            <w:tcW w:w="238" w:type="dxa"/>
            <w:shd w:val="clear" w:color="auto" w:fill="auto"/>
            <w:vAlign w:val="center"/>
          </w:tcPr>
          <w:p w14:paraId="003454D5" w14:textId="77777777" w:rsidR="008D35FE" w:rsidRPr="00283103" w:rsidRDefault="008D35FE" w:rsidP="00784DC6">
            <w:pPr>
              <w:pStyle w:val="Tabletext8pts"/>
              <w:rPr>
                <w:szCs w:val="16"/>
              </w:rPr>
            </w:pPr>
          </w:p>
        </w:tc>
        <w:tc>
          <w:tcPr>
            <w:tcW w:w="238" w:type="dxa"/>
            <w:shd w:val="clear" w:color="auto" w:fill="FDE9D9"/>
            <w:vAlign w:val="center"/>
          </w:tcPr>
          <w:p w14:paraId="72A7158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EF1544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B3A07A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C4524F4" w14:textId="77777777" w:rsidR="008D35FE" w:rsidRPr="00283103" w:rsidRDefault="008D35FE" w:rsidP="00784DC6">
            <w:pPr>
              <w:pStyle w:val="Tabletext8pts"/>
              <w:rPr>
                <w:szCs w:val="16"/>
              </w:rPr>
            </w:pPr>
          </w:p>
        </w:tc>
        <w:tc>
          <w:tcPr>
            <w:tcW w:w="238" w:type="dxa"/>
            <w:shd w:val="clear" w:color="auto" w:fill="FDE9D9"/>
            <w:vAlign w:val="center"/>
          </w:tcPr>
          <w:p w14:paraId="63A78BD1" w14:textId="77777777" w:rsidR="008D35FE" w:rsidRPr="00283103" w:rsidRDefault="008D35FE" w:rsidP="00784DC6">
            <w:pPr>
              <w:pStyle w:val="Tabletext8pts"/>
              <w:rPr>
                <w:szCs w:val="16"/>
              </w:rPr>
            </w:pPr>
          </w:p>
        </w:tc>
        <w:tc>
          <w:tcPr>
            <w:tcW w:w="539" w:type="dxa"/>
            <w:shd w:val="clear" w:color="auto" w:fill="auto"/>
            <w:vAlign w:val="center"/>
          </w:tcPr>
          <w:p w14:paraId="2DABAF56" w14:textId="77777777" w:rsidR="008D35FE" w:rsidRPr="00283103" w:rsidRDefault="008D35FE" w:rsidP="00784DC6">
            <w:pPr>
              <w:pStyle w:val="Tabletext8pts"/>
              <w:rPr>
                <w:szCs w:val="16"/>
              </w:rPr>
            </w:pPr>
            <w:r w:rsidRPr="00283103">
              <w:rPr>
                <w:szCs w:val="16"/>
              </w:rPr>
              <w:t>19</w:t>
            </w:r>
          </w:p>
        </w:tc>
      </w:tr>
      <w:tr w:rsidR="008D35FE" w:rsidRPr="00283103" w14:paraId="5066CD5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1B39018" w14:textId="7AC36F24"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0ABCDCD"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A02E64C" w14:textId="0F861A8E" w:rsidR="008D35FE" w:rsidRPr="00283103" w:rsidRDefault="00D018EC" w:rsidP="00784DC6">
            <w:pPr>
              <w:pStyle w:val="Tabletext8pts"/>
            </w:pPr>
            <w:r w:rsidRPr="00283103">
              <w:t>Bande</w:t>
            </w:r>
            <w:r w:rsidR="008D35FE" w:rsidRPr="00283103">
              <w:t xml:space="preserve"> 51</w:t>
            </w:r>
            <w:r w:rsidR="003E269F" w:rsidRPr="00283103">
              <w:t>,</w:t>
            </w:r>
            <w:r w:rsidR="008D35FE" w:rsidRPr="00283103">
              <w:t>4-55</w:t>
            </w:r>
            <w:r w:rsidR="003E269F" w:rsidRPr="00283103">
              <w:t>,</w:t>
            </w:r>
            <w:r w:rsidR="008D35FE" w:rsidRPr="00283103">
              <w:t>78</w:t>
            </w:r>
            <w:r w:rsidR="00825DCF" w:rsidRPr="00283103">
              <w:t> </w:t>
            </w:r>
            <w:r w:rsidR="008D35FE" w:rsidRPr="00283103">
              <w:t>GHz</w:t>
            </w:r>
            <w:r w:rsidR="008D35FE" w:rsidRPr="00283103">
              <w:br/>
            </w:r>
            <w:r w:rsidR="008D35FE" w:rsidRPr="00283103">
              <w:rPr>
                <w:b/>
                <w:bCs/>
              </w:rPr>
              <w:t>MOD</w:t>
            </w:r>
            <w:r w:rsidR="008D35FE" w:rsidRPr="00283103">
              <w:br/>
              <w:t>ARTICLE 5</w:t>
            </w:r>
            <w:r w:rsidR="008D35FE" w:rsidRPr="00283103">
              <w:br/>
            </w:r>
            <w:r w:rsidR="00FA4560" w:rsidRPr="00283103">
              <w:t>Attribution des bandes de fréquences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6228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C02FF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FE22B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87124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DD556C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6E1AF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70CF19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9DC7E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0A1D9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1EFB2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970A2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D6E1A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FB2BD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CCB4D1"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4158E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FD028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5759C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1CD61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64D977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B917D5" w14:textId="77777777" w:rsidR="008D35FE" w:rsidRPr="00283103" w:rsidRDefault="008D35FE" w:rsidP="00784DC6">
            <w:pPr>
              <w:pStyle w:val="Tabletext8pts"/>
              <w:rPr>
                <w:szCs w:val="16"/>
              </w:rPr>
            </w:pPr>
          </w:p>
        </w:tc>
        <w:tc>
          <w:tcPr>
            <w:tcW w:w="238" w:type="dxa"/>
            <w:shd w:val="clear" w:color="auto" w:fill="auto"/>
            <w:vAlign w:val="center"/>
          </w:tcPr>
          <w:p w14:paraId="5CD43186" w14:textId="77777777" w:rsidR="008D35FE" w:rsidRPr="00283103" w:rsidRDefault="008D35FE" w:rsidP="00784DC6">
            <w:pPr>
              <w:pStyle w:val="Tabletext8pts"/>
              <w:rPr>
                <w:szCs w:val="16"/>
              </w:rPr>
            </w:pPr>
          </w:p>
        </w:tc>
        <w:tc>
          <w:tcPr>
            <w:tcW w:w="236" w:type="dxa"/>
            <w:shd w:val="clear" w:color="auto" w:fill="FDE9D9"/>
            <w:vAlign w:val="center"/>
          </w:tcPr>
          <w:p w14:paraId="537CD824" w14:textId="77777777" w:rsidR="008D35FE" w:rsidRPr="00283103" w:rsidRDefault="008D35FE" w:rsidP="00784DC6">
            <w:pPr>
              <w:pStyle w:val="Tabletext8pts"/>
              <w:rPr>
                <w:szCs w:val="16"/>
              </w:rPr>
            </w:pPr>
          </w:p>
        </w:tc>
        <w:tc>
          <w:tcPr>
            <w:tcW w:w="240" w:type="dxa"/>
            <w:shd w:val="clear" w:color="auto" w:fill="auto"/>
            <w:vAlign w:val="center"/>
          </w:tcPr>
          <w:p w14:paraId="777CBD9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781FB89" w14:textId="77777777" w:rsidR="008D35FE" w:rsidRPr="00283103" w:rsidRDefault="008D35FE" w:rsidP="00784DC6">
            <w:pPr>
              <w:pStyle w:val="Tabletext8pts"/>
              <w:rPr>
                <w:szCs w:val="16"/>
              </w:rPr>
            </w:pPr>
          </w:p>
        </w:tc>
        <w:tc>
          <w:tcPr>
            <w:tcW w:w="236" w:type="dxa"/>
            <w:shd w:val="clear" w:color="auto" w:fill="auto"/>
            <w:vAlign w:val="center"/>
          </w:tcPr>
          <w:p w14:paraId="209B7ABB" w14:textId="77777777" w:rsidR="008D35FE" w:rsidRPr="00283103" w:rsidRDefault="008D35FE" w:rsidP="00784DC6">
            <w:pPr>
              <w:pStyle w:val="Tabletext8pts"/>
              <w:rPr>
                <w:szCs w:val="16"/>
              </w:rPr>
            </w:pPr>
          </w:p>
        </w:tc>
        <w:tc>
          <w:tcPr>
            <w:tcW w:w="239" w:type="dxa"/>
            <w:shd w:val="clear" w:color="auto" w:fill="FDE9D9"/>
            <w:vAlign w:val="center"/>
          </w:tcPr>
          <w:p w14:paraId="07C0281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1CF7B48" w14:textId="77777777" w:rsidR="008D35FE" w:rsidRPr="00283103" w:rsidRDefault="008D35FE" w:rsidP="00784DC6">
            <w:pPr>
              <w:pStyle w:val="Tabletext8pts"/>
              <w:rPr>
                <w:szCs w:val="16"/>
              </w:rPr>
            </w:pPr>
          </w:p>
        </w:tc>
        <w:tc>
          <w:tcPr>
            <w:tcW w:w="238" w:type="dxa"/>
            <w:shd w:val="clear" w:color="auto" w:fill="FDE9D9"/>
            <w:vAlign w:val="center"/>
          </w:tcPr>
          <w:p w14:paraId="3FB97371" w14:textId="77777777" w:rsidR="008D35FE" w:rsidRPr="00283103" w:rsidRDefault="008D35FE" w:rsidP="00784DC6">
            <w:pPr>
              <w:pStyle w:val="Tabletext8pts"/>
              <w:rPr>
                <w:szCs w:val="16"/>
              </w:rPr>
            </w:pPr>
          </w:p>
        </w:tc>
        <w:tc>
          <w:tcPr>
            <w:tcW w:w="238" w:type="dxa"/>
            <w:shd w:val="clear" w:color="auto" w:fill="auto"/>
            <w:vAlign w:val="center"/>
          </w:tcPr>
          <w:p w14:paraId="488E7A4F" w14:textId="77777777" w:rsidR="008D35FE" w:rsidRPr="00283103" w:rsidRDefault="008D35FE" w:rsidP="00784DC6">
            <w:pPr>
              <w:pStyle w:val="Tabletext8pts"/>
              <w:rPr>
                <w:szCs w:val="16"/>
              </w:rPr>
            </w:pPr>
          </w:p>
        </w:tc>
        <w:tc>
          <w:tcPr>
            <w:tcW w:w="238" w:type="dxa"/>
            <w:shd w:val="clear" w:color="auto" w:fill="FDE9D9"/>
            <w:vAlign w:val="center"/>
          </w:tcPr>
          <w:p w14:paraId="1CF714C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E3BA6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471F0A8" w14:textId="77777777" w:rsidR="008D35FE" w:rsidRPr="00283103" w:rsidRDefault="008D35FE" w:rsidP="00784DC6">
            <w:pPr>
              <w:pStyle w:val="Tabletext8pts"/>
              <w:rPr>
                <w:szCs w:val="16"/>
              </w:rPr>
            </w:pPr>
          </w:p>
        </w:tc>
        <w:tc>
          <w:tcPr>
            <w:tcW w:w="240" w:type="dxa"/>
            <w:shd w:val="clear" w:color="auto" w:fill="auto"/>
            <w:vAlign w:val="center"/>
          </w:tcPr>
          <w:p w14:paraId="122A3992" w14:textId="77777777" w:rsidR="008D35FE" w:rsidRPr="00283103" w:rsidRDefault="008D35FE" w:rsidP="00784DC6">
            <w:pPr>
              <w:pStyle w:val="Tabletext8pts"/>
              <w:rPr>
                <w:szCs w:val="16"/>
              </w:rPr>
            </w:pPr>
          </w:p>
        </w:tc>
        <w:tc>
          <w:tcPr>
            <w:tcW w:w="238" w:type="dxa"/>
            <w:shd w:val="clear" w:color="auto" w:fill="FDE9D9"/>
            <w:vAlign w:val="center"/>
          </w:tcPr>
          <w:p w14:paraId="78EF5606" w14:textId="77777777" w:rsidR="008D35FE" w:rsidRPr="00283103" w:rsidRDefault="008D35FE" w:rsidP="00784DC6">
            <w:pPr>
              <w:pStyle w:val="Tabletext8pts"/>
              <w:rPr>
                <w:szCs w:val="16"/>
              </w:rPr>
            </w:pPr>
          </w:p>
        </w:tc>
        <w:tc>
          <w:tcPr>
            <w:tcW w:w="539" w:type="dxa"/>
            <w:shd w:val="clear" w:color="auto" w:fill="auto"/>
            <w:vAlign w:val="center"/>
          </w:tcPr>
          <w:p w14:paraId="10C42908" w14:textId="77777777" w:rsidR="008D35FE" w:rsidRPr="00283103" w:rsidRDefault="008D35FE" w:rsidP="00784DC6">
            <w:pPr>
              <w:pStyle w:val="Tabletext8pts"/>
              <w:rPr>
                <w:szCs w:val="16"/>
              </w:rPr>
            </w:pPr>
            <w:r w:rsidRPr="00283103">
              <w:rPr>
                <w:szCs w:val="16"/>
              </w:rPr>
              <w:t>8</w:t>
            </w:r>
          </w:p>
        </w:tc>
      </w:tr>
      <w:tr w:rsidR="008D35FE" w:rsidRPr="00283103" w14:paraId="661F9FD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DFFCEA" w14:textId="6D9C6224"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5F657FA"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699E9C9" w14:textId="08BA23C7" w:rsidR="008D35FE" w:rsidRPr="00283103" w:rsidRDefault="008D35FE" w:rsidP="00784DC6">
            <w:pPr>
              <w:pStyle w:val="Tabletext8pts"/>
            </w:pPr>
            <w:r w:rsidRPr="00283103">
              <w:rPr>
                <w:b/>
                <w:bCs/>
              </w:rPr>
              <w:t>MOD</w:t>
            </w:r>
            <w:r w:rsidRPr="00283103">
              <w:br/>
              <w:t>ARTICLE 5</w:t>
            </w:r>
            <w:r w:rsidRPr="00283103">
              <w:br/>
            </w:r>
            <w:r w:rsidR="00FA4560" w:rsidRPr="00283103">
              <w:t>Attribution des bandes de fréquences</w:t>
            </w:r>
            <w:r w:rsidRPr="00283103">
              <w:br/>
              <w:t>5.338A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E1024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2208D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DB9AA7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CCB3C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61A97E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541C63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75D20C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ABEC65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CAAD0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5BACD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02BE1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449B6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0BA19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D4283B5"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BC3818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4D22E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40283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052D5D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E1699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9DE988" w14:textId="77777777" w:rsidR="008D35FE" w:rsidRPr="00283103" w:rsidRDefault="008D35FE" w:rsidP="00784DC6">
            <w:pPr>
              <w:pStyle w:val="Tabletext8pts"/>
              <w:rPr>
                <w:szCs w:val="16"/>
              </w:rPr>
            </w:pPr>
          </w:p>
        </w:tc>
        <w:tc>
          <w:tcPr>
            <w:tcW w:w="238" w:type="dxa"/>
            <w:shd w:val="clear" w:color="auto" w:fill="auto"/>
            <w:vAlign w:val="center"/>
          </w:tcPr>
          <w:p w14:paraId="6314C80B" w14:textId="77777777" w:rsidR="008D35FE" w:rsidRPr="00283103" w:rsidRDefault="008D35FE" w:rsidP="00784DC6">
            <w:pPr>
              <w:pStyle w:val="Tabletext8pts"/>
              <w:rPr>
                <w:szCs w:val="16"/>
              </w:rPr>
            </w:pPr>
          </w:p>
        </w:tc>
        <w:tc>
          <w:tcPr>
            <w:tcW w:w="236" w:type="dxa"/>
            <w:shd w:val="clear" w:color="auto" w:fill="FDE9D9"/>
            <w:vAlign w:val="center"/>
          </w:tcPr>
          <w:p w14:paraId="2F4B2C55" w14:textId="77777777" w:rsidR="008D35FE" w:rsidRPr="00283103" w:rsidRDefault="008D35FE" w:rsidP="00784DC6">
            <w:pPr>
              <w:pStyle w:val="Tabletext8pts"/>
              <w:rPr>
                <w:szCs w:val="16"/>
              </w:rPr>
            </w:pPr>
          </w:p>
        </w:tc>
        <w:tc>
          <w:tcPr>
            <w:tcW w:w="240" w:type="dxa"/>
            <w:shd w:val="clear" w:color="auto" w:fill="auto"/>
            <w:vAlign w:val="center"/>
          </w:tcPr>
          <w:p w14:paraId="71F086A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36AA357" w14:textId="77777777" w:rsidR="008D35FE" w:rsidRPr="00283103" w:rsidRDefault="008D35FE" w:rsidP="00784DC6">
            <w:pPr>
              <w:pStyle w:val="Tabletext8pts"/>
              <w:rPr>
                <w:szCs w:val="16"/>
              </w:rPr>
            </w:pPr>
          </w:p>
        </w:tc>
        <w:tc>
          <w:tcPr>
            <w:tcW w:w="236" w:type="dxa"/>
            <w:shd w:val="clear" w:color="auto" w:fill="auto"/>
            <w:vAlign w:val="center"/>
          </w:tcPr>
          <w:p w14:paraId="1D08FF06" w14:textId="77777777" w:rsidR="008D35FE" w:rsidRPr="00283103" w:rsidRDefault="008D35FE" w:rsidP="00784DC6">
            <w:pPr>
              <w:pStyle w:val="Tabletext8pts"/>
              <w:rPr>
                <w:szCs w:val="16"/>
              </w:rPr>
            </w:pPr>
          </w:p>
        </w:tc>
        <w:tc>
          <w:tcPr>
            <w:tcW w:w="239" w:type="dxa"/>
            <w:shd w:val="clear" w:color="auto" w:fill="FDE9D9"/>
            <w:vAlign w:val="center"/>
          </w:tcPr>
          <w:p w14:paraId="7D2C486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6E31667" w14:textId="77777777" w:rsidR="008D35FE" w:rsidRPr="00283103" w:rsidRDefault="008D35FE" w:rsidP="00784DC6">
            <w:pPr>
              <w:pStyle w:val="Tabletext8pts"/>
              <w:rPr>
                <w:szCs w:val="16"/>
              </w:rPr>
            </w:pPr>
          </w:p>
        </w:tc>
        <w:tc>
          <w:tcPr>
            <w:tcW w:w="238" w:type="dxa"/>
            <w:shd w:val="clear" w:color="auto" w:fill="FDE9D9"/>
            <w:vAlign w:val="center"/>
          </w:tcPr>
          <w:p w14:paraId="70DF25B0" w14:textId="77777777" w:rsidR="008D35FE" w:rsidRPr="00283103" w:rsidRDefault="008D35FE" w:rsidP="00784DC6">
            <w:pPr>
              <w:pStyle w:val="Tabletext8pts"/>
              <w:rPr>
                <w:szCs w:val="16"/>
              </w:rPr>
            </w:pPr>
          </w:p>
        </w:tc>
        <w:tc>
          <w:tcPr>
            <w:tcW w:w="238" w:type="dxa"/>
            <w:shd w:val="clear" w:color="auto" w:fill="auto"/>
            <w:vAlign w:val="center"/>
          </w:tcPr>
          <w:p w14:paraId="3BB5BA96" w14:textId="77777777" w:rsidR="008D35FE" w:rsidRPr="00283103" w:rsidRDefault="008D35FE" w:rsidP="00784DC6">
            <w:pPr>
              <w:pStyle w:val="Tabletext8pts"/>
              <w:rPr>
                <w:szCs w:val="16"/>
              </w:rPr>
            </w:pPr>
          </w:p>
        </w:tc>
        <w:tc>
          <w:tcPr>
            <w:tcW w:w="238" w:type="dxa"/>
            <w:shd w:val="clear" w:color="auto" w:fill="FDE9D9"/>
            <w:vAlign w:val="center"/>
          </w:tcPr>
          <w:p w14:paraId="45C3EAD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81494C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89CF80E" w14:textId="77777777" w:rsidR="008D35FE" w:rsidRPr="00283103" w:rsidRDefault="008D35FE" w:rsidP="00784DC6">
            <w:pPr>
              <w:pStyle w:val="Tabletext8pts"/>
              <w:rPr>
                <w:szCs w:val="16"/>
              </w:rPr>
            </w:pPr>
          </w:p>
        </w:tc>
        <w:tc>
          <w:tcPr>
            <w:tcW w:w="240" w:type="dxa"/>
            <w:shd w:val="clear" w:color="auto" w:fill="auto"/>
            <w:vAlign w:val="center"/>
          </w:tcPr>
          <w:p w14:paraId="58E4EF6D" w14:textId="77777777" w:rsidR="008D35FE" w:rsidRPr="00283103" w:rsidRDefault="008D35FE" w:rsidP="00784DC6">
            <w:pPr>
              <w:pStyle w:val="Tabletext8pts"/>
              <w:rPr>
                <w:szCs w:val="16"/>
              </w:rPr>
            </w:pPr>
          </w:p>
        </w:tc>
        <w:tc>
          <w:tcPr>
            <w:tcW w:w="238" w:type="dxa"/>
            <w:shd w:val="clear" w:color="auto" w:fill="FDE9D9"/>
            <w:vAlign w:val="center"/>
          </w:tcPr>
          <w:p w14:paraId="61C2073B" w14:textId="77777777" w:rsidR="008D35FE" w:rsidRPr="00283103" w:rsidRDefault="008D35FE" w:rsidP="00784DC6">
            <w:pPr>
              <w:pStyle w:val="Tabletext8pts"/>
              <w:rPr>
                <w:szCs w:val="16"/>
              </w:rPr>
            </w:pPr>
          </w:p>
        </w:tc>
        <w:tc>
          <w:tcPr>
            <w:tcW w:w="539" w:type="dxa"/>
            <w:shd w:val="clear" w:color="auto" w:fill="auto"/>
            <w:vAlign w:val="center"/>
          </w:tcPr>
          <w:p w14:paraId="6B9C4C15" w14:textId="77777777" w:rsidR="008D35FE" w:rsidRPr="00283103" w:rsidRDefault="008D35FE" w:rsidP="00784DC6">
            <w:pPr>
              <w:pStyle w:val="Tabletext8pts"/>
              <w:rPr>
                <w:szCs w:val="16"/>
              </w:rPr>
            </w:pPr>
            <w:r w:rsidRPr="00283103">
              <w:rPr>
                <w:szCs w:val="16"/>
              </w:rPr>
              <w:t>8</w:t>
            </w:r>
          </w:p>
        </w:tc>
      </w:tr>
      <w:tr w:rsidR="008D35FE" w:rsidRPr="00283103" w14:paraId="733C2FC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642D4D6" w14:textId="356FB60D"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CEC13A0"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7B99A98" w14:textId="1F363C27" w:rsidR="008D35FE" w:rsidRPr="00283103" w:rsidRDefault="008D35FE" w:rsidP="00784DC6">
            <w:pPr>
              <w:pStyle w:val="Tabletext8pts"/>
            </w:pPr>
            <w:r w:rsidRPr="00283103">
              <w:rPr>
                <w:b/>
                <w:bCs/>
              </w:rPr>
              <w:t>ADD</w:t>
            </w:r>
            <w:r w:rsidRPr="00283103">
              <w:br/>
              <w:t>ARTICLE 5</w:t>
            </w:r>
            <w:r w:rsidRPr="00283103">
              <w:br/>
            </w:r>
            <w:r w:rsidR="00FA4560" w:rsidRPr="00283103">
              <w:t>Attribution des bandes de fréquences</w:t>
            </w:r>
            <w:r w:rsidRPr="00283103">
              <w:br/>
              <w:t>5.A919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2703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B2429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B0B7B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85287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56F666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B773B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1DE796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EE493D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07E7F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5A87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19CA7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8786FF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6C874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8DFAD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DDF53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14D4F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39B73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3632B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4359E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3DC2C09" w14:textId="77777777" w:rsidR="008D35FE" w:rsidRPr="00283103" w:rsidRDefault="008D35FE" w:rsidP="00784DC6">
            <w:pPr>
              <w:pStyle w:val="Tabletext8pts"/>
              <w:rPr>
                <w:szCs w:val="16"/>
              </w:rPr>
            </w:pPr>
          </w:p>
        </w:tc>
        <w:tc>
          <w:tcPr>
            <w:tcW w:w="238" w:type="dxa"/>
            <w:shd w:val="clear" w:color="auto" w:fill="auto"/>
            <w:vAlign w:val="center"/>
          </w:tcPr>
          <w:p w14:paraId="4092358D" w14:textId="77777777" w:rsidR="008D35FE" w:rsidRPr="00283103" w:rsidRDefault="008D35FE" w:rsidP="00784DC6">
            <w:pPr>
              <w:pStyle w:val="Tabletext8pts"/>
              <w:rPr>
                <w:szCs w:val="16"/>
              </w:rPr>
            </w:pPr>
          </w:p>
        </w:tc>
        <w:tc>
          <w:tcPr>
            <w:tcW w:w="236" w:type="dxa"/>
            <w:shd w:val="clear" w:color="auto" w:fill="FDE9D9"/>
            <w:vAlign w:val="center"/>
          </w:tcPr>
          <w:p w14:paraId="441D4BB9" w14:textId="77777777" w:rsidR="008D35FE" w:rsidRPr="00283103" w:rsidRDefault="008D35FE" w:rsidP="00784DC6">
            <w:pPr>
              <w:pStyle w:val="Tabletext8pts"/>
              <w:rPr>
                <w:szCs w:val="16"/>
              </w:rPr>
            </w:pPr>
          </w:p>
        </w:tc>
        <w:tc>
          <w:tcPr>
            <w:tcW w:w="240" w:type="dxa"/>
            <w:shd w:val="clear" w:color="auto" w:fill="auto"/>
            <w:vAlign w:val="center"/>
          </w:tcPr>
          <w:p w14:paraId="32EEC87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D8CF897" w14:textId="77777777" w:rsidR="008D35FE" w:rsidRPr="00283103" w:rsidRDefault="008D35FE" w:rsidP="00784DC6">
            <w:pPr>
              <w:pStyle w:val="Tabletext8pts"/>
              <w:rPr>
                <w:szCs w:val="16"/>
              </w:rPr>
            </w:pPr>
          </w:p>
        </w:tc>
        <w:tc>
          <w:tcPr>
            <w:tcW w:w="236" w:type="dxa"/>
            <w:shd w:val="clear" w:color="auto" w:fill="auto"/>
            <w:vAlign w:val="center"/>
          </w:tcPr>
          <w:p w14:paraId="7429624A" w14:textId="77777777" w:rsidR="008D35FE" w:rsidRPr="00283103" w:rsidRDefault="008D35FE" w:rsidP="00784DC6">
            <w:pPr>
              <w:pStyle w:val="Tabletext8pts"/>
              <w:rPr>
                <w:szCs w:val="16"/>
              </w:rPr>
            </w:pPr>
          </w:p>
        </w:tc>
        <w:tc>
          <w:tcPr>
            <w:tcW w:w="239" w:type="dxa"/>
            <w:shd w:val="clear" w:color="auto" w:fill="FDE9D9"/>
            <w:vAlign w:val="center"/>
          </w:tcPr>
          <w:p w14:paraId="72AC9BE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2E4EF43" w14:textId="77777777" w:rsidR="008D35FE" w:rsidRPr="00283103" w:rsidRDefault="008D35FE" w:rsidP="00784DC6">
            <w:pPr>
              <w:pStyle w:val="Tabletext8pts"/>
              <w:rPr>
                <w:szCs w:val="16"/>
              </w:rPr>
            </w:pPr>
          </w:p>
        </w:tc>
        <w:tc>
          <w:tcPr>
            <w:tcW w:w="238" w:type="dxa"/>
            <w:shd w:val="clear" w:color="auto" w:fill="FDE9D9"/>
            <w:vAlign w:val="center"/>
          </w:tcPr>
          <w:p w14:paraId="03BBC62B" w14:textId="77777777" w:rsidR="008D35FE" w:rsidRPr="00283103" w:rsidRDefault="008D35FE" w:rsidP="00784DC6">
            <w:pPr>
              <w:pStyle w:val="Tabletext8pts"/>
              <w:rPr>
                <w:szCs w:val="16"/>
              </w:rPr>
            </w:pPr>
          </w:p>
        </w:tc>
        <w:tc>
          <w:tcPr>
            <w:tcW w:w="238" w:type="dxa"/>
            <w:shd w:val="clear" w:color="auto" w:fill="auto"/>
            <w:vAlign w:val="center"/>
          </w:tcPr>
          <w:p w14:paraId="55AE1784" w14:textId="77777777" w:rsidR="008D35FE" w:rsidRPr="00283103" w:rsidRDefault="008D35FE" w:rsidP="00784DC6">
            <w:pPr>
              <w:pStyle w:val="Tabletext8pts"/>
              <w:rPr>
                <w:szCs w:val="16"/>
              </w:rPr>
            </w:pPr>
          </w:p>
        </w:tc>
        <w:tc>
          <w:tcPr>
            <w:tcW w:w="238" w:type="dxa"/>
            <w:shd w:val="clear" w:color="auto" w:fill="FDE9D9"/>
            <w:vAlign w:val="center"/>
          </w:tcPr>
          <w:p w14:paraId="12C9102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67C680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DB09F0E" w14:textId="77777777" w:rsidR="008D35FE" w:rsidRPr="00283103" w:rsidRDefault="008D35FE" w:rsidP="00784DC6">
            <w:pPr>
              <w:pStyle w:val="Tabletext8pts"/>
              <w:rPr>
                <w:szCs w:val="16"/>
              </w:rPr>
            </w:pPr>
          </w:p>
        </w:tc>
        <w:tc>
          <w:tcPr>
            <w:tcW w:w="240" w:type="dxa"/>
            <w:shd w:val="clear" w:color="auto" w:fill="auto"/>
            <w:vAlign w:val="center"/>
          </w:tcPr>
          <w:p w14:paraId="6BD297E0" w14:textId="77777777" w:rsidR="008D35FE" w:rsidRPr="00283103" w:rsidRDefault="008D35FE" w:rsidP="00784DC6">
            <w:pPr>
              <w:pStyle w:val="Tabletext8pts"/>
              <w:rPr>
                <w:szCs w:val="16"/>
              </w:rPr>
            </w:pPr>
          </w:p>
        </w:tc>
        <w:tc>
          <w:tcPr>
            <w:tcW w:w="238" w:type="dxa"/>
            <w:shd w:val="clear" w:color="auto" w:fill="FDE9D9"/>
            <w:vAlign w:val="center"/>
          </w:tcPr>
          <w:p w14:paraId="09196AA2" w14:textId="77777777" w:rsidR="008D35FE" w:rsidRPr="00283103" w:rsidRDefault="008D35FE" w:rsidP="00784DC6">
            <w:pPr>
              <w:pStyle w:val="Tabletext8pts"/>
              <w:rPr>
                <w:szCs w:val="16"/>
              </w:rPr>
            </w:pPr>
          </w:p>
        </w:tc>
        <w:tc>
          <w:tcPr>
            <w:tcW w:w="539" w:type="dxa"/>
            <w:shd w:val="clear" w:color="auto" w:fill="auto"/>
            <w:vAlign w:val="center"/>
          </w:tcPr>
          <w:p w14:paraId="2F1C7EE0" w14:textId="77777777" w:rsidR="008D35FE" w:rsidRPr="00283103" w:rsidRDefault="008D35FE" w:rsidP="00784DC6">
            <w:pPr>
              <w:pStyle w:val="Tabletext8pts"/>
              <w:rPr>
                <w:szCs w:val="16"/>
              </w:rPr>
            </w:pPr>
            <w:r w:rsidRPr="00283103">
              <w:rPr>
                <w:szCs w:val="16"/>
              </w:rPr>
              <w:t>8</w:t>
            </w:r>
          </w:p>
        </w:tc>
      </w:tr>
      <w:tr w:rsidR="008D35FE" w:rsidRPr="00283103" w14:paraId="30B8F5F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7023F1C" w14:textId="294D9159"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C3BF035" w14:textId="77777777" w:rsidR="008D35FE" w:rsidRPr="00283103" w:rsidRDefault="008D35FE" w:rsidP="00784DC6">
            <w:pPr>
              <w:pStyle w:val="Tabletext8pts"/>
            </w:pPr>
            <w:r w:rsidRPr="00283103">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27B15B2" w14:textId="77777777" w:rsidR="008D35FE" w:rsidRPr="00283103" w:rsidRDefault="008D35FE" w:rsidP="00784DC6">
            <w:pPr>
              <w:pStyle w:val="Tabletext8pts"/>
            </w:pPr>
            <w:r w:rsidRPr="00283103">
              <w:rPr>
                <w:b/>
                <w:bCs/>
              </w:rPr>
              <w:t>ADD</w:t>
            </w:r>
            <w:r w:rsidRPr="00283103">
              <w:br/>
              <w:t>ARTICLE 5</w:t>
            </w:r>
          </w:p>
          <w:p w14:paraId="46FC0B7B" w14:textId="6836A7DC" w:rsidR="008D35FE" w:rsidRPr="00283103" w:rsidRDefault="00FA4560" w:rsidP="00784DC6">
            <w:pPr>
              <w:pStyle w:val="Tabletext8pts"/>
            </w:pPr>
            <w:r w:rsidRPr="00283103">
              <w:t>Attribution des bandes de fréquences</w:t>
            </w:r>
            <w:r w:rsidR="008D35FE" w:rsidRPr="00283103">
              <w:br/>
              <w:t>5.B919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5A320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3F159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02BCE7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9BB2A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F22405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00BD50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0F82B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AFBC2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D0E74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45457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87BD2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A714F6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00C78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0F3C2C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84882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678ED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CE0A08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07C537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9B851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4E142F" w14:textId="77777777" w:rsidR="008D35FE" w:rsidRPr="00283103" w:rsidRDefault="008D35FE" w:rsidP="00784DC6">
            <w:pPr>
              <w:pStyle w:val="Tabletext8pts"/>
              <w:rPr>
                <w:szCs w:val="16"/>
              </w:rPr>
            </w:pPr>
          </w:p>
        </w:tc>
        <w:tc>
          <w:tcPr>
            <w:tcW w:w="238" w:type="dxa"/>
            <w:shd w:val="clear" w:color="auto" w:fill="auto"/>
            <w:vAlign w:val="center"/>
          </w:tcPr>
          <w:p w14:paraId="3F690B8B" w14:textId="77777777" w:rsidR="008D35FE" w:rsidRPr="00283103" w:rsidRDefault="008D35FE" w:rsidP="00784DC6">
            <w:pPr>
              <w:pStyle w:val="Tabletext8pts"/>
              <w:rPr>
                <w:szCs w:val="16"/>
              </w:rPr>
            </w:pPr>
          </w:p>
        </w:tc>
        <w:tc>
          <w:tcPr>
            <w:tcW w:w="236" w:type="dxa"/>
            <w:shd w:val="clear" w:color="auto" w:fill="FDE9D9"/>
            <w:vAlign w:val="center"/>
          </w:tcPr>
          <w:p w14:paraId="3BEC9D60" w14:textId="77777777" w:rsidR="008D35FE" w:rsidRPr="00283103" w:rsidRDefault="008D35FE" w:rsidP="00784DC6">
            <w:pPr>
              <w:pStyle w:val="Tabletext8pts"/>
              <w:rPr>
                <w:szCs w:val="16"/>
              </w:rPr>
            </w:pPr>
          </w:p>
        </w:tc>
        <w:tc>
          <w:tcPr>
            <w:tcW w:w="240" w:type="dxa"/>
            <w:shd w:val="clear" w:color="auto" w:fill="auto"/>
            <w:vAlign w:val="center"/>
          </w:tcPr>
          <w:p w14:paraId="7F5E497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F3508AF" w14:textId="77777777" w:rsidR="008D35FE" w:rsidRPr="00283103" w:rsidRDefault="008D35FE" w:rsidP="00784DC6">
            <w:pPr>
              <w:pStyle w:val="Tabletext8pts"/>
              <w:rPr>
                <w:szCs w:val="16"/>
              </w:rPr>
            </w:pPr>
          </w:p>
        </w:tc>
        <w:tc>
          <w:tcPr>
            <w:tcW w:w="236" w:type="dxa"/>
            <w:shd w:val="clear" w:color="auto" w:fill="auto"/>
            <w:vAlign w:val="center"/>
          </w:tcPr>
          <w:p w14:paraId="109B1318" w14:textId="77777777" w:rsidR="008D35FE" w:rsidRPr="00283103" w:rsidRDefault="008D35FE" w:rsidP="00784DC6">
            <w:pPr>
              <w:pStyle w:val="Tabletext8pts"/>
              <w:rPr>
                <w:szCs w:val="16"/>
              </w:rPr>
            </w:pPr>
          </w:p>
        </w:tc>
        <w:tc>
          <w:tcPr>
            <w:tcW w:w="239" w:type="dxa"/>
            <w:shd w:val="clear" w:color="auto" w:fill="FDE9D9"/>
            <w:vAlign w:val="center"/>
          </w:tcPr>
          <w:p w14:paraId="28383A5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021EA8E" w14:textId="77777777" w:rsidR="008D35FE" w:rsidRPr="00283103" w:rsidRDefault="008D35FE" w:rsidP="00784DC6">
            <w:pPr>
              <w:pStyle w:val="Tabletext8pts"/>
              <w:rPr>
                <w:szCs w:val="16"/>
              </w:rPr>
            </w:pPr>
          </w:p>
        </w:tc>
        <w:tc>
          <w:tcPr>
            <w:tcW w:w="238" w:type="dxa"/>
            <w:shd w:val="clear" w:color="auto" w:fill="FDE9D9"/>
            <w:vAlign w:val="center"/>
          </w:tcPr>
          <w:p w14:paraId="002FF4C0" w14:textId="77777777" w:rsidR="008D35FE" w:rsidRPr="00283103" w:rsidRDefault="008D35FE" w:rsidP="00784DC6">
            <w:pPr>
              <w:pStyle w:val="Tabletext8pts"/>
              <w:rPr>
                <w:szCs w:val="16"/>
              </w:rPr>
            </w:pPr>
          </w:p>
        </w:tc>
        <w:tc>
          <w:tcPr>
            <w:tcW w:w="238" w:type="dxa"/>
            <w:shd w:val="clear" w:color="auto" w:fill="auto"/>
            <w:vAlign w:val="center"/>
          </w:tcPr>
          <w:p w14:paraId="4ACD0ED7" w14:textId="77777777" w:rsidR="008D35FE" w:rsidRPr="00283103" w:rsidRDefault="008D35FE" w:rsidP="00784DC6">
            <w:pPr>
              <w:pStyle w:val="Tabletext8pts"/>
              <w:rPr>
                <w:szCs w:val="16"/>
              </w:rPr>
            </w:pPr>
          </w:p>
        </w:tc>
        <w:tc>
          <w:tcPr>
            <w:tcW w:w="238" w:type="dxa"/>
            <w:shd w:val="clear" w:color="auto" w:fill="FDE9D9"/>
            <w:vAlign w:val="center"/>
          </w:tcPr>
          <w:p w14:paraId="37BF249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AEAF4C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2BDDDF8" w14:textId="77777777" w:rsidR="008D35FE" w:rsidRPr="00283103" w:rsidRDefault="008D35FE" w:rsidP="00784DC6">
            <w:pPr>
              <w:pStyle w:val="Tabletext8pts"/>
              <w:rPr>
                <w:szCs w:val="16"/>
              </w:rPr>
            </w:pPr>
          </w:p>
        </w:tc>
        <w:tc>
          <w:tcPr>
            <w:tcW w:w="240" w:type="dxa"/>
            <w:shd w:val="clear" w:color="auto" w:fill="auto"/>
            <w:vAlign w:val="center"/>
          </w:tcPr>
          <w:p w14:paraId="28F96536" w14:textId="77777777" w:rsidR="008D35FE" w:rsidRPr="00283103" w:rsidRDefault="008D35FE" w:rsidP="00784DC6">
            <w:pPr>
              <w:pStyle w:val="Tabletext8pts"/>
              <w:rPr>
                <w:szCs w:val="16"/>
              </w:rPr>
            </w:pPr>
          </w:p>
        </w:tc>
        <w:tc>
          <w:tcPr>
            <w:tcW w:w="238" w:type="dxa"/>
            <w:shd w:val="clear" w:color="auto" w:fill="FDE9D9"/>
            <w:vAlign w:val="center"/>
          </w:tcPr>
          <w:p w14:paraId="02AC9499" w14:textId="77777777" w:rsidR="008D35FE" w:rsidRPr="00283103" w:rsidRDefault="008D35FE" w:rsidP="00784DC6">
            <w:pPr>
              <w:pStyle w:val="Tabletext8pts"/>
              <w:rPr>
                <w:szCs w:val="16"/>
              </w:rPr>
            </w:pPr>
          </w:p>
        </w:tc>
        <w:tc>
          <w:tcPr>
            <w:tcW w:w="539" w:type="dxa"/>
            <w:shd w:val="clear" w:color="auto" w:fill="auto"/>
            <w:vAlign w:val="center"/>
          </w:tcPr>
          <w:p w14:paraId="31CD6C1A" w14:textId="77777777" w:rsidR="008D35FE" w:rsidRPr="00283103" w:rsidRDefault="008D35FE" w:rsidP="00784DC6">
            <w:pPr>
              <w:pStyle w:val="Tabletext8pts"/>
              <w:rPr>
                <w:szCs w:val="16"/>
              </w:rPr>
            </w:pPr>
            <w:r w:rsidRPr="00283103">
              <w:rPr>
                <w:szCs w:val="16"/>
              </w:rPr>
              <w:t>8</w:t>
            </w:r>
          </w:p>
        </w:tc>
      </w:tr>
      <w:tr w:rsidR="008D35FE" w:rsidRPr="00283103" w14:paraId="69BF7F7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2C0F160" w14:textId="45876F85"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EF8D83F" w14:textId="77777777" w:rsidR="008D35FE" w:rsidRPr="00283103" w:rsidRDefault="008D35FE" w:rsidP="00784DC6">
            <w:pPr>
              <w:pStyle w:val="Tabletext8pts"/>
            </w:pPr>
            <w:r w:rsidRPr="00283103">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B8CEA11" w14:textId="3A9C4755" w:rsidR="008D35FE" w:rsidRPr="00283103" w:rsidRDefault="008D35FE" w:rsidP="00784DC6">
            <w:pPr>
              <w:pStyle w:val="Tabletext8pts"/>
            </w:pPr>
            <w:r w:rsidRPr="00283103">
              <w:rPr>
                <w:b/>
                <w:bCs/>
              </w:rPr>
              <w:t>MOD</w:t>
            </w:r>
            <w:r w:rsidRPr="00283103">
              <w:br/>
              <w:t>ARTICLE 21</w:t>
            </w:r>
            <w:r w:rsidRPr="00283103">
              <w:br/>
              <w:t>TABLE</w:t>
            </w:r>
            <w:r w:rsidR="00FA4560" w:rsidRPr="00283103">
              <w:t>AU</w:t>
            </w:r>
            <w:r w:rsidRPr="00283103">
              <w:t xml:space="preserve"> 21-2 (R</w:t>
            </w:r>
            <w:r w:rsidR="00FA4560" w:rsidRPr="00283103">
              <w:t>é</w:t>
            </w:r>
            <w:r w:rsidRPr="00283103">
              <w:t>v.</w:t>
            </w:r>
            <w:r w:rsidR="003B563A"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49EB8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DCD3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CB1CB4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D00915"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F93D8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B92D4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50B6F4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B82F1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EF33F5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4D229C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9A699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7D2016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8C98C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CD9AED"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BD5C6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8DA66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8352A2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A9F4D0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5AA8C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09028D" w14:textId="77777777" w:rsidR="008D35FE" w:rsidRPr="00283103" w:rsidRDefault="008D35FE" w:rsidP="00784DC6">
            <w:pPr>
              <w:pStyle w:val="Tabletext8pts"/>
              <w:rPr>
                <w:szCs w:val="16"/>
              </w:rPr>
            </w:pPr>
          </w:p>
        </w:tc>
        <w:tc>
          <w:tcPr>
            <w:tcW w:w="238" w:type="dxa"/>
            <w:shd w:val="clear" w:color="auto" w:fill="auto"/>
            <w:vAlign w:val="center"/>
          </w:tcPr>
          <w:p w14:paraId="0DB3C09B" w14:textId="77777777" w:rsidR="008D35FE" w:rsidRPr="00283103" w:rsidRDefault="008D35FE" w:rsidP="00784DC6">
            <w:pPr>
              <w:pStyle w:val="Tabletext8pts"/>
              <w:rPr>
                <w:szCs w:val="16"/>
              </w:rPr>
            </w:pPr>
          </w:p>
        </w:tc>
        <w:tc>
          <w:tcPr>
            <w:tcW w:w="236" w:type="dxa"/>
            <w:shd w:val="clear" w:color="auto" w:fill="FDE9D9"/>
            <w:vAlign w:val="center"/>
          </w:tcPr>
          <w:p w14:paraId="43F0A4A5" w14:textId="77777777" w:rsidR="008D35FE" w:rsidRPr="00283103" w:rsidRDefault="008D35FE" w:rsidP="00784DC6">
            <w:pPr>
              <w:pStyle w:val="Tabletext8pts"/>
              <w:rPr>
                <w:szCs w:val="16"/>
              </w:rPr>
            </w:pPr>
          </w:p>
        </w:tc>
        <w:tc>
          <w:tcPr>
            <w:tcW w:w="240" w:type="dxa"/>
            <w:shd w:val="clear" w:color="auto" w:fill="auto"/>
            <w:vAlign w:val="center"/>
          </w:tcPr>
          <w:p w14:paraId="01E91979"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682EE07" w14:textId="77777777" w:rsidR="008D35FE" w:rsidRPr="00283103" w:rsidRDefault="008D35FE" w:rsidP="00784DC6">
            <w:pPr>
              <w:pStyle w:val="Tabletext8pts"/>
              <w:rPr>
                <w:szCs w:val="16"/>
              </w:rPr>
            </w:pPr>
          </w:p>
        </w:tc>
        <w:tc>
          <w:tcPr>
            <w:tcW w:w="236" w:type="dxa"/>
            <w:shd w:val="clear" w:color="auto" w:fill="auto"/>
            <w:vAlign w:val="center"/>
          </w:tcPr>
          <w:p w14:paraId="47F26FCA" w14:textId="77777777" w:rsidR="008D35FE" w:rsidRPr="00283103" w:rsidRDefault="008D35FE" w:rsidP="00784DC6">
            <w:pPr>
              <w:pStyle w:val="Tabletext8pts"/>
              <w:rPr>
                <w:szCs w:val="16"/>
              </w:rPr>
            </w:pPr>
          </w:p>
        </w:tc>
        <w:tc>
          <w:tcPr>
            <w:tcW w:w="239" w:type="dxa"/>
            <w:shd w:val="clear" w:color="auto" w:fill="FDE9D9"/>
            <w:vAlign w:val="center"/>
          </w:tcPr>
          <w:p w14:paraId="3AB782C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D2109CD" w14:textId="77777777" w:rsidR="008D35FE" w:rsidRPr="00283103" w:rsidRDefault="008D35FE" w:rsidP="00784DC6">
            <w:pPr>
              <w:pStyle w:val="Tabletext8pts"/>
              <w:rPr>
                <w:szCs w:val="16"/>
              </w:rPr>
            </w:pPr>
          </w:p>
        </w:tc>
        <w:tc>
          <w:tcPr>
            <w:tcW w:w="238" w:type="dxa"/>
            <w:shd w:val="clear" w:color="auto" w:fill="FDE9D9"/>
            <w:vAlign w:val="center"/>
          </w:tcPr>
          <w:p w14:paraId="6781BA76" w14:textId="77777777" w:rsidR="008D35FE" w:rsidRPr="00283103" w:rsidRDefault="008D35FE" w:rsidP="00784DC6">
            <w:pPr>
              <w:pStyle w:val="Tabletext8pts"/>
              <w:rPr>
                <w:szCs w:val="16"/>
              </w:rPr>
            </w:pPr>
          </w:p>
        </w:tc>
        <w:tc>
          <w:tcPr>
            <w:tcW w:w="238" w:type="dxa"/>
            <w:shd w:val="clear" w:color="auto" w:fill="auto"/>
            <w:vAlign w:val="center"/>
          </w:tcPr>
          <w:p w14:paraId="76DB3B86" w14:textId="77777777" w:rsidR="008D35FE" w:rsidRPr="00283103" w:rsidRDefault="008D35FE" w:rsidP="00784DC6">
            <w:pPr>
              <w:pStyle w:val="Tabletext8pts"/>
              <w:rPr>
                <w:szCs w:val="16"/>
              </w:rPr>
            </w:pPr>
          </w:p>
        </w:tc>
        <w:tc>
          <w:tcPr>
            <w:tcW w:w="238" w:type="dxa"/>
            <w:shd w:val="clear" w:color="auto" w:fill="FDE9D9"/>
            <w:vAlign w:val="center"/>
          </w:tcPr>
          <w:p w14:paraId="53876AC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D18521A"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91261F2" w14:textId="77777777" w:rsidR="008D35FE" w:rsidRPr="00283103" w:rsidRDefault="008D35FE" w:rsidP="00784DC6">
            <w:pPr>
              <w:pStyle w:val="Tabletext8pts"/>
              <w:rPr>
                <w:szCs w:val="16"/>
              </w:rPr>
            </w:pPr>
          </w:p>
        </w:tc>
        <w:tc>
          <w:tcPr>
            <w:tcW w:w="240" w:type="dxa"/>
            <w:shd w:val="clear" w:color="auto" w:fill="auto"/>
            <w:vAlign w:val="center"/>
          </w:tcPr>
          <w:p w14:paraId="51446B16" w14:textId="77777777" w:rsidR="008D35FE" w:rsidRPr="00283103" w:rsidRDefault="008D35FE" w:rsidP="00784DC6">
            <w:pPr>
              <w:pStyle w:val="Tabletext8pts"/>
              <w:rPr>
                <w:szCs w:val="16"/>
              </w:rPr>
            </w:pPr>
          </w:p>
        </w:tc>
        <w:tc>
          <w:tcPr>
            <w:tcW w:w="238" w:type="dxa"/>
            <w:shd w:val="clear" w:color="auto" w:fill="FDE9D9"/>
            <w:vAlign w:val="center"/>
          </w:tcPr>
          <w:p w14:paraId="48CD13AB" w14:textId="77777777" w:rsidR="008D35FE" w:rsidRPr="00283103" w:rsidRDefault="008D35FE" w:rsidP="00784DC6">
            <w:pPr>
              <w:pStyle w:val="Tabletext8pts"/>
              <w:rPr>
                <w:szCs w:val="16"/>
              </w:rPr>
            </w:pPr>
          </w:p>
        </w:tc>
        <w:tc>
          <w:tcPr>
            <w:tcW w:w="539" w:type="dxa"/>
            <w:shd w:val="clear" w:color="auto" w:fill="auto"/>
            <w:vAlign w:val="center"/>
          </w:tcPr>
          <w:p w14:paraId="7E785771" w14:textId="77777777" w:rsidR="008D35FE" w:rsidRPr="00283103" w:rsidRDefault="008D35FE" w:rsidP="00784DC6">
            <w:pPr>
              <w:pStyle w:val="Tabletext8pts"/>
              <w:rPr>
                <w:szCs w:val="16"/>
              </w:rPr>
            </w:pPr>
            <w:r w:rsidRPr="00283103">
              <w:rPr>
                <w:szCs w:val="16"/>
              </w:rPr>
              <w:t>8</w:t>
            </w:r>
          </w:p>
        </w:tc>
      </w:tr>
      <w:tr w:rsidR="008D35FE" w:rsidRPr="00283103" w14:paraId="40E9CA5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289C3FB" w14:textId="2F76DE8E"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A306687" w14:textId="77777777" w:rsidR="008D35FE" w:rsidRPr="00283103" w:rsidRDefault="008D35FE" w:rsidP="00784DC6">
            <w:pPr>
              <w:pStyle w:val="Tabletext8pts"/>
            </w:pPr>
            <w:r w:rsidRPr="00283103">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DDA03B7" w14:textId="72B7E5DA" w:rsidR="008D35FE" w:rsidRPr="00283103" w:rsidRDefault="008D35FE" w:rsidP="00784DC6">
            <w:pPr>
              <w:pStyle w:val="Tabletext8pts"/>
            </w:pPr>
            <w:r w:rsidRPr="00283103">
              <w:rPr>
                <w:b/>
                <w:bCs/>
              </w:rPr>
              <w:t>MOD</w:t>
            </w:r>
            <w:r w:rsidRPr="00283103">
              <w:br/>
              <w:t>ARTICLE 21</w:t>
            </w:r>
            <w:r w:rsidRPr="00283103">
              <w:br/>
              <w:t>TABLE</w:t>
            </w:r>
            <w:r w:rsidR="003B563A" w:rsidRPr="00283103">
              <w:t>AU</w:t>
            </w:r>
            <w:r w:rsidRPr="00283103">
              <w:t xml:space="preserve"> 21-3 (R</w:t>
            </w:r>
            <w:r w:rsidR="003B563A" w:rsidRPr="00283103">
              <w:t>é</w:t>
            </w:r>
            <w:r w:rsidRPr="00283103">
              <w:t>v.WRC-19)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00CB7C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F425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55BD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35B7F27"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829D03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2587A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5D2CC7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F9E7A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8392BB7"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4EE5D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D4828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0A181C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FCF42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2E765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7F09E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2ABA70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E3395A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0106E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72A0A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8A5DF1" w14:textId="77777777" w:rsidR="008D35FE" w:rsidRPr="00283103" w:rsidRDefault="008D35FE" w:rsidP="00784DC6">
            <w:pPr>
              <w:pStyle w:val="Tabletext8pts"/>
              <w:rPr>
                <w:szCs w:val="16"/>
              </w:rPr>
            </w:pPr>
          </w:p>
        </w:tc>
        <w:tc>
          <w:tcPr>
            <w:tcW w:w="238" w:type="dxa"/>
            <w:shd w:val="clear" w:color="auto" w:fill="auto"/>
            <w:vAlign w:val="center"/>
          </w:tcPr>
          <w:p w14:paraId="5D42CBC7" w14:textId="77777777" w:rsidR="008D35FE" w:rsidRPr="00283103" w:rsidRDefault="008D35FE" w:rsidP="00784DC6">
            <w:pPr>
              <w:pStyle w:val="Tabletext8pts"/>
              <w:rPr>
                <w:szCs w:val="16"/>
              </w:rPr>
            </w:pPr>
          </w:p>
        </w:tc>
        <w:tc>
          <w:tcPr>
            <w:tcW w:w="236" w:type="dxa"/>
            <w:shd w:val="clear" w:color="auto" w:fill="FDE9D9"/>
            <w:vAlign w:val="center"/>
          </w:tcPr>
          <w:p w14:paraId="66907A57" w14:textId="77777777" w:rsidR="008D35FE" w:rsidRPr="00283103" w:rsidRDefault="008D35FE" w:rsidP="00784DC6">
            <w:pPr>
              <w:pStyle w:val="Tabletext8pts"/>
              <w:rPr>
                <w:szCs w:val="16"/>
              </w:rPr>
            </w:pPr>
          </w:p>
        </w:tc>
        <w:tc>
          <w:tcPr>
            <w:tcW w:w="240" w:type="dxa"/>
            <w:shd w:val="clear" w:color="auto" w:fill="auto"/>
            <w:vAlign w:val="center"/>
          </w:tcPr>
          <w:p w14:paraId="4FB24EC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684BC61" w14:textId="77777777" w:rsidR="008D35FE" w:rsidRPr="00283103" w:rsidRDefault="008D35FE" w:rsidP="00784DC6">
            <w:pPr>
              <w:pStyle w:val="Tabletext8pts"/>
              <w:rPr>
                <w:szCs w:val="16"/>
              </w:rPr>
            </w:pPr>
          </w:p>
        </w:tc>
        <w:tc>
          <w:tcPr>
            <w:tcW w:w="236" w:type="dxa"/>
            <w:shd w:val="clear" w:color="auto" w:fill="auto"/>
            <w:vAlign w:val="center"/>
          </w:tcPr>
          <w:p w14:paraId="2D3B7C6D" w14:textId="77777777" w:rsidR="008D35FE" w:rsidRPr="00283103" w:rsidRDefault="008D35FE" w:rsidP="00784DC6">
            <w:pPr>
              <w:pStyle w:val="Tabletext8pts"/>
              <w:rPr>
                <w:szCs w:val="16"/>
              </w:rPr>
            </w:pPr>
          </w:p>
        </w:tc>
        <w:tc>
          <w:tcPr>
            <w:tcW w:w="239" w:type="dxa"/>
            <w:shd w:val="clear" w:color="auto" w:fill="FDE9D9"/>
            <w:vAlign w:val="center"/>
          </w:tcPr>
          <w:p w14:paraId="5E213B5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EF297D" w14:textId="77777777" w:rsidR="008D35FE" w:rsidRPr="00283103" w:rsidRDefault="008D35FE" w:rsidP="00784DC6">
            <w:pPr>
              <w:pStyle w:val="Tabletext8pts"/>
              <w:rPr>
                <w:szCs w:val="16"/>
              </w:rPr>
            </w:pPr>
          </w:p>
        </w:tc>
        <w:tc>
          <w:tcPr>
            <w:tcW w:w="238" w:type="dxa"/>
            <w:shd w:val="clear" w:color="auto" w:fill="FDE9D9"/>
            <w:vAlign w:val="center"/>
          </w:tcPr>
          <w:p w14:paraId="61177DEB" w14:textId="77777777" w:rsidR="008D35FE" w:rsidRPr="00283103" w:rsidRDefault="008D35FE" w:rsidP="00784DC6">
            <w:pPr>
              <w:pStyle w:val="Tabletext8pts"/>
              <w:rPr>
                <w:szCs w:val="16"/>
              </w:rPr>
            </w:pPr>
          </w:p>
        </w:tc>
        <w:tc>
          <w:tcPr>
            <w:tcW w:w="238" w:type="dxa"/>
            <w:shd w:val="clear" w:color="auto" w:fill="auto"/>
            <w:vAlign w:val="center"/>
          </w:tcPr>
          <w:p w14:paraId="5D469495" w14:textId="77777777" w:rsidR="008D35FE" w:rsidRPr="00283103" w:rsidRDefault="008D35FE" w:rsidP="00784DC6">
            <w:pPr>
              <w:pStyle w:val="Tabletext8pts"/>
              <w:rPr>
                <w:szCs w:val="16"/>
              </w:rPr>
            </w:pPr>
          </w:p>
        </w:tc>
        <w:tc>
          <w:tcPr>
            <w:tcW w:w="238" w:type="dxa"/>
            <w:shd w:val="clear" w:color="auto" w:fill="FDE9D9"/>
            <w:vAlign w:val="center"/>
          </w:tcPr>
          <w:p w14:paraId="77BF0DC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77FF8C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378161C" w14:textId="77777777" w:rsidR="008D35FE" w:rsidRPr="00283103" w:rsidRDefault="008D35FE" w:rsidP="00784DC6">
            <w:pPr>
              <w:pStyle w:val="Tabletext8pts"/>
              <w:rPr>
                <w:szCs w:val="16"/>
              </w:rPr>
            </w:pPr>
          </w:p>
        </w:tc>
        <w:tc>
          <w:tcPr>
            <w:tcW w:w="240" w:type="dxa"/>
            <w:shd w:val="clear" w:color="auto" w:fill="auto"/>
            <w:vAlign w:val="center"/>
          </w:tcPr>
          <w:p w14:paraId="30F4D09E" w14:textId="77777777" w:rsidR="008D35FE" w:rsidRPr="00283103" w:rsidRDefault="008D35FE" w:rsidP="00784DC6">
            <w:pPr>
              <w:pStyle w:val="Tabletext8pts"/>
              <w:rPr>
                <w:szCs w:val="16"/>
              </w:rPr>
            </w:pPr>
          </w:p>
        </w:tc>
        <w:tc>
          <w:tcPr>
            <w:tcW w:w="238" w:type="dxa"/>
            <w:shd w:val="clear" w:color="auto" w:fill="FDE9D9"/>
            <w:vAlign w:val="center"/>
          </w:tcPr>
          <w:p w14:paraId="3AF409D3" w14:textId="77777777" w:rsidR="008D35FE" w:rsidRPr="00283103" w:rsidRDefault="008D35FE" w:rsidP="00784DC6">
            <w:pPr>
              <w:pStyle w:val="Tabletext8pts"/>
              <w:rPr>
                <w:szCs w:val="16"/>
              </w:rPr>
            </w:pPr>
          </w:p>
        </w:tc>
        <w:tc>
          <w:tcPr>
            <w:tcW w:w="539" w:type="dxa"/>
            <w:shd w:val="clear" w:color="auto" w:fill="auto"/>
            <w:vAlign w:val="center"/>
          </w:tcPr>
          <w:p w14:paraId="3F29C7FB" w14:textId="77777777" w:rsidR="008D35FE" w:rsidRPr="00283103" w:rsidRDefault="008D35FE" w:rsidP="00784DC6">
            <w:pPr>
              <w:pStyle w:val="Tabletext8pts"/>
              <w:rPr>
                <w:szCs w:val="16"/>
              </w:rPr>
            </w:pPr>
            <w:r w:rsidRPr="00283103">
              <w:rPr>
                <w:szCs w:val="16"/>
              </w:rPr>
              <w:t>8</w:t>
            </w:r>
          </w:p>
        </w:tc>
      </w:tr>
      <w:tr w:rsidR="008D35FE" w:rsidRPr="00283103" w14:paraId="51AA7D7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404437F" w14:textId="5685D337"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29E3B74" w14:textId="77777777" w:rsidR="008D35FE" w:rsidRPr="00283103" w:rsidRDefault="008D35FE" w:rsidP="00784DC6">
            <w:pPr>
              <w:pStyle w:val="Tabletext8pts"/>
            </w:pPr>
            <w:r w:rsidRPr="00283103">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B5B7C39" w14:textId="5C8635B4" w:rsidR="008D35FE" w:rsidRPr="00283103" w:rsidRDefault="008D35FE" w:rsidP="00784DC6">
            <w:pPr>
              <w:pStyle w:val="Tabletext8pts"/>
            </w:pPr>
            <w:r w:rsidRPr="00283103">
              <w:rPr>
                <w:b/>
                <w:bCs/>
              </w:rPr>
              <w:t>MOD</w:t>
            </w:r>
            <w:r w:rsidRPr="00283103">
              <w:br/>
              <w:t>APPENDI</w:t>
            </w:r>
            <w:r w:rsidR="003B563A" w:rsidRPr="00283103">
              <w:t>CE</w:t>
            </w:r>
            <w:r w:rsidRPr="00283103">
              <w:t xml:space="preserve"> 4 (</w:t>
            </w:r>
            <w:r w:rsidR="003B563A" w:rsidRPr="00283103">
              <w:t>RÉV.CMR-15</w:t>
            </w:r>
            <w:r w:rsidRPr="00283103">
              <w:t>)</w:t>
            </w:r>
            <w:r w:rsidRPr="00283103">
              <w:br/>
              <w:t>ANNEX</w:t>
            </w:r>
            <w:r w:rsidR="003B563A" w:rsidRPr="00283103">
              <w:t>E</w:t>
            </w:r>
            <w:r w:rsidRPr="00283103">
              <w:t xml:space="preserve"> 2</w:t>
            </w:r>
            <w:r w:rsidRPr="00283103">
              <w:br/>
            </w:r>
            <w:r w:rsidR="003B563A" w:rsidRPr="00283103">
              <w:t>Notes concernant les Tableaux A, B, C et D</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AABFF2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692BF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C8EC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207DC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8854A6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8328F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EC7F27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AC709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67B8F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F2F44A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69969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4C38D4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0FB5E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EC177D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1E692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CB53AB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9B2D6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F2A23A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A6D04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9205DF" w14:textId="77777777" w:rsidR="008D35FE" w:rsidRPr="00283103" w:rsidRDefault="008D35FE" w:rsidP="00784DC6">
            <w:pPr>
              <w:pStyle w:val="Tabletext8pts"/>
              <w:rPr>
                <w:szCs w:val="16"/>
              </w:rPr>
            </w:pPr>
          </w:p>
        </w:tc>
        <w:tc>
          <w:tcPr>
            <w:tcW w:w="238" w:type="dxa"/>
            <w:shd w:val="clear" w:color="auto" w:fill="auto"/>
            <w:vAlign w:val="center"/>
          </w:tcPr>
          <w:p w14:paraId="4CF80511" w14:textId="77777777" w:rsidR="008D35FE" w:rsidRPr="00283103" w:rsidRDefault="008D35FE" w:rsidP="00784DC6">
            <w:pPr>
              <w:pStyle w:val="Tabletext8pts"/>
              <w:rPr>
                <w:szCs w:val="16"/>
              </w:rPr>
            </w:pPr>
          </w:p>
        </w:tc>
        <w:tc>
          <w:tcPr>
            <w:tcW w:w="236" w:type="dxa"/>
            <w:shd w:val="clear" w:color="auto" w:fill="FDE9D9"/>
            <w:vAlign w:val="center"/>
          </w:tcPr>
          <w:p w14:paraId="61E73AD6" w14:textId="77777777" w:rsidR="008D35FE" w:rsidRPr="00283103" w:rsidRDefault="008D35FE" w:rsidP="00784DC6">
            <w:pPr>
              <w:pStyle w:val="Tabletext8pts"/>
              <w:rPr>
                <w:szCs w:val="16"/>
              </w:rPr>
            </w:pPr>
          </w:p>
        </w:tc>
        <w:tc>
          <w:tcPr>
            <w:tcW w:w="240" w:type="dxa"/>
            <w:shd w:val="clear" w:color="auto" w:fill="auto"/>
            <w:vAlign w:val="center"/>
          </w:tcPr>
          <w:p w14:paraId="7EC8FF87"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FFFCB6F" w14:textId="77777777" w:rsidR="008D35FE" w:rsidRPr="00283103" w:rsidRDefault="008D35FE" w:rsidP="00784DC6">
            <w:pPr>
              <w:pStyle w:val="Tabletext8pts"/>
              <w:rPr>
                <w:szCs w:val="16"/>
              </w:rPr>
            </w:pPr>
          </w:p>
        </w:tc>
        <w:tc>
          <w:tcPr>
            <w:tcW w:w="236" w:type="dxa"/>
            <w:shd w:val="clear" w:color="auto" w:fill="auto"/>
            <w:vAlign w:val="center"/>
          </w:tcPr>
          <w:p w14:paraId="132C6906" w14:textId="77777777" w:rsidR="008D35FE" w:rsidRPr="00283103" w:rsidRDefault="008D35FE" w:rsidP="00784DC6">
            <w:pPr>
              <w:pStyle w:val="Tabletext8pts"/>
              <w:rPr>
                <w:szCs w:val="16"/>
              </w:rPr>
            </w:pPr>
          </w:p>
        </w:tc>
        <w:tc>
          <w:tcPr>
            <w:tcW w:w="239" w:type="dxa"/>
            <w:shd w:val="clear" w:color="auto" w:fill="FDE9D9"/>
            <w:vAlign w:val="center"/>
          </w:tcPr>
          <w:p w14:paraId="29C5BCD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1EB07CF" w14:textId="77777777" w:rsidR="008D35FE" w:rsidRPr="00283103" w:rsidRDefault="008D35FE" w:rsidP="00784DC6">
            <w:pPr>
              <w:pStyle w:val="Tabletext8pts"/>
              <w:rPr>
                <w:szCs w:val="16"/>
              </w:rPr>
            </w:pPr>
          </w:p>
        </w:tc>
        <w:tc>
          <w:tcPr>
            <w:tcW w:w="238" w:type="dxa"/>
            <w:shd w:val="clear" w:color="auto" w:fill="FDE9D9"/>
            <w:vAlign w:val="center"/>
          </w:tcPr>
          <w:p w14:paraId="50975967" w14:textId="77777777" w:rsidR="008D35FE" w:rsidRPr="00283103" w:rsidRDefault="008D35FE" w:rsidP="00784DC6">
            <w:pPr>
              <w:pStyle w:val="Tabletext8pts"/>
              <w:rPr>
                <w:szCs w:val="16"/>
              </w:rPr>
            </w:pPr>
          </w:p>
        </w:tc>
        <w:tc>
          <w:tcPr>
            <w:tcW w:w="238" w:type="dxa"/>
            <w:shd w:val="clear" w:color="auto" w:fill="auto"/>
            <w:vAlign w:val="center"/>
          </w:tcPr>
          <w:p w14:paraId="594DB004" w14:textId="77777777" w:rsidR="008D35FE" w:rsidRPr="00283103" w:rsidRDefault="008D35FE" w:rsidP="00784DC6">
            <w:pPr>
              <w:pStyle w:val="Tabletext8pts"/>
              <w:rPr>
                <w:szCs w:val="16"/>
              </w:rPr>
            </w:pPr>
          </w:p>
        </w:tc>
        <w:tc>
          <w:tcPr>
            <w:tcW w:w="238" w:type="dxa"/>
            <w:shd w:val="clear" w:color="auto" w:fill="FDE9D9"/>
            <w:vAlign w:val="center"/>
          </w:tcPr>
          <w:p w14:paraId="14665D0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60A90C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E6122F2" w14:textId="77777777" w:rsidR="008D35FE" w:rsidRPr="00283103" w:rsidRDefault="008D35FE" w:rsidP="00784DC6">
            <w:pPr>
              <w:pStyle w:val="Tabletext8pts"/>
              <w:rPr>
                <w:szCs w:val="16"/>
              </w:rPr>
            </w:pPr>
          </w:p>
        </w:tc>
        <w:tc>
          <w:tcPr>
            <w:tcW w:w="240" w:type="dxa"/>
            <w:shd w:val="clear" w:color="auto" w:fill="auto"/>
            <w:vAlign w:val="center"/>
          </w:tcPr>
          <w:p w14:paraId="7F867307" w14:textId="77777777" w:rsidR="008D35FE" w:rsidRPr="00283103" w:rsidRDefault="008D35FE" w:rsidP="00784DC6">
            <w:pPr>
              <w:pStyle w:val="Tabletext8pts"/>
              <w:rPr>
                <w:szCs w:val="16"/>
              </w:rPr>
            </w:pPr>
          </w:p>
        </w:tc>
        <w:tc>
          <w:tcPr>
            <w:tcW w:w="238" w:type="dxa"/>
            <w:shd w:val="clear" w:color="auto" w:fill="FDE9D9"/>
            <w:vAlign w:val="center"/>
          </w:tcPr>
          <w:p w14:paraId="63F7E0EE" w14:textId="77777777" w:rsidR="008D35FE" w:rsidRPr="00283103" w:rsidRDefault="008D35FE" w:rsidP="00784DC6">
            <w:pPr>
              <w:pStyle w:val="Tabletext8pts"/>
              <w:rPr>
                <w:szCs w:val="16"/>
              </w:rPr>
            </w:pPr>
          </w:p>
        </w:tc>
        <w:tc>
          <w:tcPr>
            <w:tcW w:w="539" w:type="dxa"/>
            <w:shd w:val="clear" w:color="auto" w:fill="auto"/>
            <w:vAlign w:val="center"/>
          </w:tcPr>
          <w:p w14:paraId="377D015F" w14:textId="77777777" w:rsidR="008D35FE" w:rsidRPr="00283103" w:rsidRDefault="008D35FE" w:rsidP="00784DC6">
            <w:pPr>
              <w:pStyle w:val="Tabletext8pts"/>
              <w:rPr>
                <w:szCs w:val="16"/>
              </w:rPr>
            </w:pPr>
            <w:r w:rsidRPr="00283103">
              <w:rPr>
                <w:szCs w:val="16"/>
              </w:rPr>
              <w:t>8</w:t>
            </w:r>
          </w:p>
        </w:tc>
      </w:tr>
      <w:tr w:rsidR="008D35FE" w:rsidRPr="00283103" w14:paraId="57057EF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49C23E9" w14:textId="178994F9"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51A67C7" w14:textId="77777777" w:rsidR="008D35FE" w:rsidRPr="00283103" w:rsidRDefault="008D35FE" w:rsidP="00784DC6">
            <w:pPr>
              <w:pStyle w:val="Tabletext8pts"/>
            </w:pPr>
            <w:r w:rsidRPr="00283103">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10C17BC" w14:textId="5E154AD2" w:rsidR="008D35FE" w:rsidRPr="00283103" w:rsidRDefault="008D35FE" w:rsidP="00784DC6">
            <w:pPr>
              <w:pStyle w:val="Tabletext8pts"/>
            </w:pPr>
            <w:r w:rsidRPr="00283103">
              <w:rPr>
                <w:b/>
                <w:bCs/>
              </w:rPr>
              <w:t>MOD</w:t>
            </w:r>
            <w:r w:rsidRPr="00283103">
              <w:br/>
            </w:r>
            <w:r w:rsidR="003B563A" w:rsidRPr="00283103">
              <w:t>APPENDICE 7 (RÉV.CMR-15)</w:t>
            </w:r>
            <w:r w:rsidR="003B563A" w:rsidRPr="00283103">
              <w:br/>
              <w:t>ANNEXE 7</w:t>
            </w:r>
            <w:r w:rsidR="003B563A" w:rsidRPr="00283103">
              <w:br/>
              <w:t>Tableau 7 C</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F81F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E4C0E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C89A6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D86EBB"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E1CEBC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8EF8A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5E60F0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DC9DF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A5260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B0F35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7378A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CE7FC2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C03B9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BBA827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2B158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E6764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C5524A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6C6C8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F8CE1B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ABC25C9" w14:textId="77777777" w:rsidR="008D35FE" w:rsidRPr="00283103" w:rsidRDefault="008D35FE" w:rsidP="00784DC6">
            <w:pPr>
              <w:pStyle w:val="Tabletext8pts"/>
              <w:rPr>
                <w:szCs w:val="16"/>
              </w:rPr>
            </w:pPr>
          </w:p>
        </w:tc>
        <w:tc>
          <w:tcPr>
            <w:tcW w:w="238" w:type="dxa"/>
            <w:shd w:val="clear" w:color="auto" w:fill="auto"/>
            <w:vAlign w:val="center"/>
          </w:tcPr>
          <w:p w14:paraId="1F0276F9" w14:textId="77777777" w:rsidR="008D35FE" w:rsidRPr="00283103" w:rsidRDefault="008D35FE" w:rsidP="00784DC6">
            <w:pPr>
              <w:pStyle w:val="Tabletext8pts"/>
              <w:rPr>
                <w:szCs w:val="16"/>
              </w:rPr>
            </w:pPr>
          </w:p>
        </w:tc>
        <w:tc>
          <w:tcPr>
            <w:tcW w:w="236" w:type="dxa"/>
            <w:shd w:val="clear" w:color="auto" w:fill="FDE9D9"/>
            <w:vAlign w:val="center"/>
          </w:tcPr>
          <w:p w14:paraId="3C9AF81D" w14:textId="77777777" w:rsidR="008D35FE" w:rsidRPr="00283103" w:rsidRDefault="008D35FE" w:rsidP="00784DC6">
            <w:pPr>
              <w:pStyle w:val="Tabletext8pts"/>
              <w:rPr>
                <w:szCs w:val="16"/>
              </w:rPr>
            </w:pPr>
          </w:p>
        </w:tc>
        <w:tc>
          <w:tcPr>
            <w:tcW w:w="240" w:type="dxa"/>
            <w:shd w:val="clear" w:color="auto" w:fill="auto"/>
            <w:vAlign w:val="center"/>
          </w:tcPr>
          <w:p w14:paraId="202D393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1F8D42B" w14:textId="77777777" w:rsidR="008D35FE" w:rsidRPr="00283103" w:rsidRDefault="008D35FE" w:rsidP="00784DC6">
            <w:pPr>
              <w:pStyle w:val="Tabletext8pts"/>
              <w:rPr>
                <w:szCs w:val="16"/>
              </w:rPr>
            </w:pPr>
          </w:p>
        </w:tc>
        <w:tc>
          <w:tcPr>
            <w:tcW w:w="236" w:type="dxa"/>
            <w:shd w:val="clear" w:color="auto" w:fill="auto"/>
            <w:vAlign w:val="center"/>
          </w:tcPr>
          <w:p w14:paraId="41F0194A" w14:textId="77777777" w:rsidR="008D35FE" w:rsidRPr="00283103" w:rsidRDefault="008D35FE" w:rsidP="00784DC6">
            <w:pPr>
              <w:pStyle w:val="Tabletext8pts"/>
              <w:rPr>
                <w:szCs w:val="16"/>
              </w:rPr>
            </w:pPr>
          </w:p>
        </w:tc>
        <w:tc>
          <w:tcPr>
            <w:tcW w:w="239" w:type="dxa"/>
            <w:shd w:val="clear" w:color="auto" w:fill="FDE9D9"/>
            <w:vAlign w:val="center"/>
          </w:tcPr>
          <w:p w14:paraId="3306F10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C5A1694" w14:textId="77777777" w:rsidR="008D35FE" w:rsidRPr="00283103" w:rsidRDefault="008D35FE" w:rsidP="00784DC6">
            <w:pPr>
              <w:pStyle w:val="Tabletext8pts"/>
              <w:rPr>
                <w:szCs w:val="16"/>
              </w:rPr>
            </w:pPr>
          </w:p>
        </w:tc>
        <w:tc>
          <w:tcPr>
            <w:tcW w:w="238" w:type="dxa"/>
            <w:shd w:val="clear" w:color="auto" w:fill="FDE9D9"/>
            <w:vAlign w:val="center"/>
          </w:tcPr>
          <w:p w14:paraId="1720EE9B" w14:textId="77777777" w:rsidR="008D35FE" w:rsidRPr="00283103" w:rsidRDefault="008D35FE" w:rsidP="00784DC6">
            <w:pPr>
              <w:pStyle w:val="Tabletext8pts"/>
              <w:rPr>
                <w:szCs w:val="16"/>
              </w:rPr>
            </w:pPr>
          </w:p>
        </w:tc>
        <w:tc>
          <w:tcPr>
            <w:tcW w:w="238" w:type="dxa"/>
            <w:shd w:val="clear" w:color="auto" w:fill="auto"/>
            <w:vAlign w:val="center"/>
          </w:tcPr>
          <w:p w14:paraId="656E64AE" w14:textId="77777777" w:rsidR="008D35FE" w:rsidRPr="00283103" w:rsidRDefault="008D35FE" w:rsidP="00784DC6">
            <w:pPr>
              <w:pStyle w:val="Tabletext8pts"/>
              <w:rPr>
                <w:szCs w:val="16"/>
              </w:rPr>
            </w:pPr>
          </w:p>
        </w:tc>
        <w:tc>
          <w:tcPr>
            <w:tcW w:w="238" w:type="dxa"/>
            <w:shd w:val="clear" w:color="auto" w:fill="FDE9D9"/>
            <w:vAlign w:val="center"/>
          </w:tcPr>
          <w:p w14:paraId="5719662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470416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188F8F5" w14:textId="77777777" w:rsidR="008D35FE" w:rsidRPr="00283103" w:rsidRDefault="008D35FE" w:rsidP="00784DC6">
            <w:pPr>
              <w:pStyle w:val="Tabletext8pts"/>
              <w:rPr>
                <w:szCs w:val="16"/>
              </w:rPr>
            </w:pPr>
          </w:p>
        </w:tc>
        <w:tc>
          <w:tcPr>
            <w:tcW w:w="240" w:type="dxa"/>
            <w:shd w:val="clear" w:color="auto" w:fill="auto"/>
            <w:vAlign w:val="center"/>
          </w:tcPr>
          <w:p w14:paraId="5EC3BD39" w14:textId="77777777" w:rsidR="008D35FE" w:rsidRPr="00283103" w:rsidRDefault="008D35FE" w:rsidP="00784DC6">
            <w:pPr>
              <w:pStyle w:val="Tabletext8pts"/>
              <w:rPr>
                <w:szCs w:val="16"/>
              </w:rPr>
            </w:pPr>
          </w:p>
        </w:tc>
        <w:tc>
          <w:tcPr>
            <w:tcW w:w="238" w:type="dxa"/>
            <w:shd w:val="clear" w:color="auto" w:fill="FDE9D9"/>
            <w:vAlign w:val="center"/>
          </w:tcPr>
          <w:p w14:paraId="163F14F8" w14:textId="77777777" w:rsidR="008D35FE" w:rsidRPr="00283103" w:rsidRDefault="008D35FE" w:rsidP="00784DC6">
            <w:pPr>
              <w:pStyle w:val="Tabletext8pts"/>
              <w:rPr>
                <w:szCs w:val="16"/>
              </w:rPr>
            </w:pPr>
          </w:p>
        </w:tc>
        <w:tc>
          <w:tcPr>
            <w:tcW w:w="539" w:type="dxa"/>
            <w:shd w:val="clear" w:color="auto" w:fill="auto"/>
            <w:vAlign w:val="center"/>
          </w:tcPr>
          <w:p w14:paraId="0D1418BB" w14:textId="77777777" w:rsidR="008D35FE" w:rsidRPr="00283103" w:rsidRDefault="008D35FE" w:rsidP="00784DC6">
            <w:pPr>
              <w:pStyle w:val="Tabletext8pts"/>
              <w:rPr>
                <w:szCs w:val="16"/>
              </w:rPr>
            </w:pPr>
            <w:r w:rsidRPr="00283103">
              <w:rPr>
                <w:szCs w:val="16"/>
              </w:rPr>
              <w:t>8</w:t>
            </w:r>
          </w:p>
        </w:tc>
      </w:tr>
      <w:tr w:rsidR="008D35FE" w:rsidRPr="00283103" w14:paraId="76706D9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8E4E369" w14:textId="1E35F6EF" w:rsidR="008D35FE" w:rsidRPr="00283103" w:rsidRDefault="008D35FE" w:rsidP="00784DC6">
            <w:pPr>
              <w:pStyle w:val="Tabletext8pts"/>
            </w:pPr>
            <w:r w:rsidRPr="00283103">
              <w:t>9.1/9.1.9</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FF4FB86" w14:textId="77777777" w:rsidR="008D35FE" w:rsidRPr="00283103" w:rsidRDefault="008D35FE" w:rsidP="00784DC6">
            <w:pPr>
              <w:pStyle w:val="Tabletext8pts"/>
            </w:pPr>
            <w:r w:rsidRPr="00283103">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5BF6A35" w14:textId="3949A370" w:rsidR="008D35FE" w:rsidRPr="00283103" w:rsidRDefault="008D35FE" w:rsidP="00784DC6">
            <w:pPr>
              <w:pStyle w:val="Tabletext8pts"/>
            </w:pPr>
            <w:r w:rsidRPr="00283103">
              <w:rPr>
                <w:b/>
                <w:bCs/>
              </w:rPr>
              <w:t>MOD</w:t>
            </w:r>
            <w:r w:rsidRPr="00283103">
              <w:br/>
            </w:r>
            <w:r w:rsidR="003B563A" w:rsidRPr="00283103">
              <w:t>RÉSOLUTION 750 (RÉV.CMR-19)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2F7251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5728D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0C79EF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52B680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D4230F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F5CCFC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69B64D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78C02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70AAE2"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658463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38B7D7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58CF8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1EB97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8BE36B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45E9B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23E62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41236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F74FC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CBD463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43B5E43" w14:textId="77777777" w:rsidR="008D35FE" w:rsidRPr="00283103" w:rsidRDefault="008D35FE" w:rsidP="00784DC6">
            <w:pPr>
              <w:pStyle w:val="Tabletext8pts"/>
              <w:rPr>
                <w:szCs w:val="16"/>
              </w:rPr>
            </w:pPr>
          </w:p>
        </w:tc>
        <w:tc>
          <w:tcPr>
            <w:tcW w:w="238" w:type="dxa"/>
            <w:shd w:val="clear" w:color="auto" w:fill="auto"/>
            <w:vAlign w:val="center"/>
          </w:tcPr>
          <w:p w14:paraId="749BDF51" w14:textId="77777777" w:rsidR="008D35FE" w:rsidRPr="00283103" w:rsidRDefault="008D35FE" w:rsidP="00784DC6">
            <w:pPr>
              <w:pStyle w:val="Tabletext8pts"/>
              <w:rPr>
                <w:szCs w:val="16"/>
              </w:rPr>
            </w:pPr>
          </w:p>
        </w:tc>
        <w:tc>
          <w:tcPr>
            <w:tcW w:w="236" w:type="dxa"/>
            <w:shd w:val="clear" w:color="auto" w:fill="FDE9D9"/>
            <w:vAlign w:val="center"/>
          </w:tcPr>
          <w:p w14:paraId="1AD3225C" w14:textId="77777777" w:rsidR="008D35FE" w:rsidRPr="00283103" w:rsidRDefault="008D35FE" w:rsidP="00784DC6">
            <w:pPr>
              <w:pStyle w:val="Tabletext8pts"/>
              <w:rPr>
                <w:szCs w:val="16"/>
              </w:rPr>
            </w:pPr>
          </w:p>
        </w:tc>
        <w:tc>
          <w:tcPr>
            <w:tcW w:w="240" w:type="dxa"/>
            <w:shd w:val="clear" w:color="auto" w:fill="auto"/>
            <w:vAlign w:val="center"/>
          </w:tcPr>
          <w:p w14:paraId="30D9E7A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299EA42" w14:textId="77777777" w:rsidR="008D35FE" w:rsidRPr="00283103" w:rsidRDefault="008D35FE" w:rsidP="00784DC6">
            <w:pPr>
              <w:pStyle w:val="Tabletext8pts"/>
              <w:rPr>
                <w:szCs w:val="16"/>
              </w:rPr>
            </w:pPr>
          </w:p>
        </w:tc>
        <w:tc>
          <w:tcPr>
            <w:tcW w:w="236" w:type="dxa"/>
            <w:shd w:val="clear" w:color="auto" w:fill="auto"/>
            <w:vAlign w:val="center"/>
          </w:tcPr>
          <w:p w14:paraId="55BCBCF8" w14:textId="77777777" w:rsidR="008D35FE" w:rsidRPr="00283103" w:rsidRDefault="008D35FE" w:rsidP="00784DC6">
            <w:pPr>
              <w:pStyle w:val="Tabletext8pts"/>
              <w:rPr>
                <w:szCs w:val="16"/>
              </w:rPr>
            </w:pPr>
          </w:p>
        </w:tc>
        <w:tc>
          <w:tcPr>
            <w:tcW w:w="239" w:type="dxa"/>
            <w:shd w:val="clear" w:color="auto" w:fill="FDE9D9"/>
            <w:vAlign w:val="center"/>
          </w:tcPr>
          <w:p w14:paraId="44AA4B8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41FBD20" w14:textId="77777777" w:rsidR="008D35FE" w:rsidRPr="00283103" w:rsidRDefault="008D35FE" w:rsidP="00784DC6">
            <w:pPr>
              <w:pStyle w:val="Tabletext8pts"/>
              <w:rPr>
                <w:szCs w:val="16"/>
              </w:rPr>
            </w:pPr>
          </w:p>
        </w:tc>
        <w:tc>
          <w:tcPr>
            <w:tcW w:w="238" w:type="dxa"/>
            <w:shd w:val="clear" w:color="auto" w:fill="FDE9D9"/>
            <w:vAlign w:val="center"/>
          </w:tcPr>
          <w:p w14:paraId="60A75AFA" w14:textId="77777777" w:rsidR="008D35FE" w:rsidRPr="00283103" w:rsidRDefault="008D35FE" w:rsidP="00784DC6">
            <w:pPr>
              <w:pStyle w:val="Tabletext8pts"/>
              <w:rPr>
                <w:szCs w:val="16"/>
              </w:rPr>
            </w:pPr>
          </w:p>
        </w:tc>
        <w:tc>
          <w:tcPr>
            <w:tcW w:w="238" w:type="dxa"/>
            <w:shd w:val="clear" w:color="auto" w:fill="auto"/>
            <w:vAlign w:val="center"/>
          </w:tcPr>
          <w:p w14:paraId="0F5A074F" w14:textId="77777777" w:rsidR="008D35FE" w:rsidRPr="00283103" w:rsidRDefault="008D35FE" w:rsidP="00784DC6">
            <w:pPr>
              <w:pStyle w:val="Tabletext8pts"/>
              <w:rPr>
                <w:szCs w:val="16"/>
              </w:rPr>
            </w:pPr>
          </w:p>
        </w:tc>
        <w:tc>
          <w:tcPr>
            <w:tcW w:w="238" w:type="dxa"/>
            <w:shd w:val="clear" w:color="auto" w:fill="FDE9D9"/>
            <w:vAlign w:val="center"/>
          </w:tcPr>
          <w:p w14:paraId="0BD7170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59C0DC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EC9BD79" w14:textId="77777777" w:rsidR="008D35FE" w:rsidRPr="00283103" w:rsidRDefault="008D35FE" w:rsidP="00784DC6">
            <w:pPr>
              <w:pStyle w:val="Tabletext8pts"/>
              <w:rPr>
                <w:szCs w:val="16"/>
              </w:rPr>
            </w:pPr>
          </w:p>
        </w:tc>
        <w:tc>
          <w:tcPr>
            <w:tcW w:w="240" w:type="dxa"/>
            <w:shd w:val="clear" w:color="auto" w:fill="auto"/>
            <w:vAlign w:val="center"/>
          </w:tcPr>
          <w:p w14:paraId="7C76A28B" w14:textId="77777777" w:rsidR="008D35FE" w:rsidRPr="00283103" w:rsidRDefault="008D35FE" w:rsidP="00784DC6">
            <w:pPr>
              <w:pStyle w:val="Tabletext8pts"/>
              <w:rPr>
                <w:szCs w:val="16"/>
              </w:rPr>
            </w:pPr>
          </w:p>
        </w:tc>
        <w:tc>
          <w:tcPr>
            <w:tcW w:w="238" w:type="dxa"/>
            <w:shd w:val="clear" w:color="auto" w:fill="FDE9D9"/>
            <w:vAlign w:val="center"/>
          </w:tcPr>
          <w:p w14:paraId="6E46BBA9" w14:textId="77777777" w:rsidR="008D35FE" w:rsidRPr="00283103" w:rsidRDefault="008D35FE" w:rsidP="00784DC6">
            <w:pPr>
              <w:pStyle w:val="Tabletext8pts"/>
              <w:rPr>
                <w:szCs w:val="16"/>
              </w:rPr>
            </w:pPr>
          </w:p>
        </w:tc>
        <w:tc>
          <w:tcPr>
            <w:tcW w:w="539" w:type="dxa"/>
            <w:shd w:val="clear" w:color="auto" w:fill="auto"/>
            <w:vAlign w:val="center"/>
          </w:tcPr>
          <w:p w14:paraId="2A9A2454" w14:textId="77777777" w:rsidR="008D35FE" w:rsidRPr="00283103" w:rsidRDefault="008D35FE" w:rsidP="00784DC6">
            <w:pPr>
              <w:pStyle w:val="Tabletext8pts"/>
              <w:rPr>
                <w:szCs w:val="16"/>
              </w:rPr>
            </w:pPr>
            <w:r w:rsidRPr="00283103">
              <w:rPr>
                <w:szCs w:val="16"/>
              </w:rPr>
              <w:t>8</w:t>
            </w:r>
          </w:p>
        </w:tc>
      </w:tr>
      <w:tr w:rsidR="008D35FE" w:rsidRPr="00283103" w14:paraId="55D181D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228900B" w14:textId="77777777" w:rsidR="008D35FE" w:rsidRPr="00283103" w:rsidRDefault="008D35FE" w:rsidP="00784DC6">
            <w:pPr>
              <w:pStyle w:val="Tabletext8pts"/>
            </w:pPr>
            <w:r w:rsidRPr="00283103">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92AE8B5" w14:textId="77777777" w:rsidR="008D35FE" w:rsidRPr="00283103" w:rsidRDefault="008D35FE" w:rsidP="00784DC6">
            <w:pPr>
              <w:pStyle w:val="Tabletext8pts"/>
            </w:pPr>
            <w:r w:rsidRPr="00283103">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E2E6B79" w14:textId="77777777" w:rsidR="008D35FE" w:rsidRPr="00283103" w:rsidRDefault="008D35FE" w:rsidP="00784DC6">
            <w:pPr>
              <w:pStyle w:val="Tabletext8pts"/>
              <w:rPr>
                <w:b/>
                <w:bCs/>
              </w:rPr>
            </w:pPr>
            <w:r w:rsidRPr="00283103">
              <w:rPr>
                <w:b/>
                <w:bCs/>
              </w:rPr>
              <w:t>MOD</w:t>
            </w:r>
          </w:p>
          <w:p w14:paraId="55DE0DBF" w14:textId="02152D28" w:rsidR="008D35FE" w:rsidRPr="00283103" w:rsidRDefault="008D35FE" w:rsidP="00784DC6">
            <w:pPr>
              <w:pStyle w:val="Tabletext8pts"/>
            </w:pPr>
            <w:r w:rsidRPr="00283103">
              <w:t>TABLE</w:t>
            </w:r>
            <w:r w:rsidR="009A1C82" w:rsidRPr="00283103">
              <w:t>AU</w:t>
            </w:r>
            <w:r w:rsidRPr="00283103">
              <w:t xml:space="preserve"> 1</w:t>
            </w:r>
          </w:p>
          <w:p w14:paraId="42C23DEA" w14:textId="6001C1A4" w:rsidR="008D35FE" w:rsidRPr="00283103" w:rsidRDefault="003E269F" w:rsidP="00784DC6">
            <w:pPr>
              <w:pStyle w:val="Tabletext8pts"/>
            </w:pPr>
            <w:r w:rsidRPr="00283103">
              <w:t>Liste des erreurs typographiques et autres erreurs évidentes relevées dans l'édition de 2016 du RR</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57E39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C3D22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6307E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431FC0F"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C9FA39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52BC8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81772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90116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FF7ACA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A64F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4B08E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7A209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4982B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5277ABF"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9CBEF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55D6F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624195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1ED227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50968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ABD50B" w14:textId="77777777" w:rsidR="008D35FE" w:rsidRPr="00283103" w:rsidRDefault="008D35FE" w:rsidP="00784DC6">
            <w:pPr>
              <w:pStyle w:val="Tabletext8pts"/>
              <w:rPr>
                <w:szCs w:val="16"/>
              </w:rPr>
            </w:pPr>
          </w:p>
        </w:tc>
        <w:tc>
          <w:tcPr>
            <w:tcW w:w="238" w:type="dxa"/>
            <w:shd w:val="clear" w:color="auto" w:fill="auto"/>
            <w:vAlign w:val="center"/>
          </w:tcPr>
          <w:p w14:paraId="3A18E794" w14:textId="77777777" w:rsidR="008D35FE" w:rsidRPr="00283103" w:rsidRDefault="008D35FE" w:rsidP="00784DC6">
            <w:pPr>
              <w:pStyle w:val="Tabletext8pts"/>
              <w:rPr>
                <w:szCs w:val="16"/>
              </w:rPr>
            </w:pPr>
          </w:p>
        </w:tc>
        <w:tc>
          <w:tcPr>
            <w:tcW w:w="236" w:type="dxa"/>
            <w:shd w:val="clear" w:color="auto" w:fill="FDE9D9"/>
            <w:vAlign w:val="center"/>
          </w:tcPr>
          <w:p w14:paraId="6878F7D9" w14:textId="77777777" w:rsidR="008D35FE" w:rsidRPr="00283103" w:rsidRDefault="008D35FE" w:rsidP="00784DC6">
            <w:pPr>
              <w:pStyle w:val="Tabletext8pts"/>
              <w:rPr>
                <w:szCs w:val="16"/>
              </w:rPr>
            </w:pPr>
          </w:p>
        </w:tc>
        <w:tc>
          <w:tcPr>
            <w:tcW w:w="240" w:type="dxa"/>
            <w:shd w:val="clear" w:color="auto" w:fill="auto"/>
            <w:vAlign w:val="center"/>
          </w:tcPr>
          <w:p w14:paraId="03C92CE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7CD6BEB" w14:textId="77777777" w:rsidR="008D35FE" w:rsidRPr="00283103" w:rsidRDefault="008D35FE" w:rsidP="00784DC6">
            <w:pPr>
              <w:pStyle w:val="Tabletext8pts"/>
              <w:rPr>
                <w:szCs w:val="16"/>
              </w:rPr>
            </w:pPr>
          </w:p>
        </w:tc>
        <w:tc>
          <w:tcPr>
            <w:tcW w:w="236" w:type="dxa"/>
            <w:shd w:val="clear" w:color="auto" w:fill="auto"/>
            <w:vAlign w:val="center"/>
          </w:tcPr>
          <w:p w14:paraId="7EB1FED1" w14:textId="77777777" w:rsidR="008D35FE" w:rsidRPr="00283103" w:rsidRDefault="008D35FE" w:rsidP="00784DC6">
            <w:pPr>
              <w:pStyle w:val="Tabletext8pts"/>
              <w:rPr>
                <w:szCs w:val="16"/>
              </w:rPr>
            </w:pPr>
          </w:p>
        </w:tc>
        <w:tc>
          <w:tcPr>
            <w:tcW w:w="239" w:type="dxa"/>
            <w:shd w:val="clear" w:color="auto" w:fill="FDE9D9"/>
            <w:vAlign w:val="center"/>
          </w:tcPr>
          <w:p w14:paraId="0D89A01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3CEAE06" w14:textId="77777777" w:rsidR="008D35FE" w:rsidRPr="00283103" w:rsidRDefault="008D35FE" w:rsidP="00784DC6">
            <w:pPr>
              <w:pStyle w:val="Tabletext8pts"/>
              <w:rPr>
                <w:szCs w:val="16"/>
              </w:rPr>
            </w:pPr>
          </w:p>
        </w:tc>
        <w:tc>
          <w:tcPr>
            <w:tcW w:w="238" w:type="dxa"/>
            <w:shd w:val="clear" w:color="auto" w:fill="FDE9D9"/>
            <w:vAlign w:val="center"/>
          </w:tcPr>
          <w:p w14:paraId="5AF71410" w14:textId="77777777" w:rsidR="008D35FE" w:rsidRPr="00283103" w:rsidRDefault="008D35FE" w:rsidP="00784DC6">
            <w:pPr>
              <w:pStyle w:val="Tabletext8pts"/>
              <w:rPr>
                <w:szCs w:val="16"/>
              </w:rPr>
            </w:pPr>
          </w:p>
        </w:tc>
        <w:tc>
          <w:tcPr>
            <w:tcW w:w="238" w:type="dxa"/>
            <w:shd w:val="clear" w:color="auto" w:fill="auto"/>
            <w:vAlign w:val="center"/>
          </w:tcPr>
          <w:p w14:paraId="53C99BA1" w14:textId="77777777" w:rsidR="008D35FE" w:rsidRPr="00283103" w:rsidRDefault="008D35FE" w:rsidP="00784DC6">
            <w:pPr>
              <w:pStyle w:val="Tabletext8pts"/>
              <w:rPr>
                <w:szCs w:val="16"/>
              </w:rPr>
            </w:pPr>
          </w:p>
        </w:tc>
        <w:tc>
          <w:tcPr>
            <w:tcW w:w="238" w:type="dxa"/>
            <w:shd w:val="clear" w:color="auto" w:fill="FDE9D9"/>
            <w:vAlign w:val="center"/>
          </w:tcPr>
          <w:p w14:paraId="786445F4" w14:textId="77777777" w:rsidR="008D35FE" w:rsidRPr="00283103" w:rsidRDefault="008D35FE" w:rsidP="00784DC6">
            <w:pPr>
              <w:pStyle w:val="Tabletext8pts"/>
              <w:rPr>
                <w:szCs w:val="16"/>
              </w:rPr>
            </w:pPr>
          </w:p>
        </w:tc>
        <w:tc>
          <w:tcPr>
            <w:tcW w:w="238" w:type="dxa"/>
            <w:shd w:val="clear" w:color="auto" w:fill="auto"/>
            <w:vAlign w:val="center"/>
          </w:tcPr>
          <w:p w14:paraId="39DC930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E0086D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54110FC" w14:textId="77777777" w:rsidR="008D35FE" w:rsidRPr="00283103" w:rsidRDefault="008D35FE" w:rsidP="00784DC6">
            <w:pPr>
              <w:pStyle w:val="Tabletext8pts"/>
              <w:rPr>
                <w:szCs w:val="16"/>
              </w:rPr>
            </w:pPr>
          </w:p>
        </w:tc>
        <w:tc>
          <w:tcPr>
            <w:tcW w:w="238" w:type="dxa"/>
            <w:shd w:val="clear" w:color="auto" w:fill="FDE9D9"/>
            <w:vAlign w:val="center"/>
          </w:tcPr>
          <w:p w14:paraId="3C358690" w14:textId="77777777" w:rsidR="008D35FE" w:rsidRPr="00283103" w:rsidRDefault="008D35FE" w:rsidP="00784DC6">
            <w:pPr>
              <w:pStyle w:val="Tabletext8pts"/>
              <w:rPr>
                <w:szCs w:val="16"/>
              </w:rPr>
            </w:pPr>
          </w:p>
        </w:tc>
        <w:tc>
          <w:tcPr>
            <w:tcW w:w="539" w:type="dxa"/>
            <w:shd w:val="clear" w:color="auto" w:fill="auto"/>
            <w:vAlign w:val="center"/>
          </w:tcPr>
          <w:p w14:paraId="6C78152E" w14:textId="77777777" w:rsidR="008D35FE" w:rsidRPr="00283103" w:rsidRDefault="008D35FE" w:rsidP="00784DC6">
            <w:pPr>
              <w:pStyle w:val="Tabletext8pts"/>
              <w:rPr>
                <w:szCs w:val="16"/>
              </w:rPr>
            </w:pPr>
            <w:r w:rsidRPr="00283103">
              <w:rPr>
                <w:szCs w:val="16"/>
              </w:rPr>
              <w:t>7</w:t>
            </w:r>
          </w:p>
        </w:tc>
      </w:tr>
      <w:tr w:rsidR="008D35FE" w:rsidRPr="00283103" w14:paraId="5B1D8AC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16FFABD"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FF2FD61" w14:textId="77777777" w:rsidR="008D35FE" w:rsidRPr="00283103" w:rsidRDefault="008D35FE" w:rsidP="00784DC6">
            <w:pPr>
              <w:pStyle w:val="Tabletext8pts"/>
            </w:pPr>
            <w:r w:rsidRPr="00283103">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7EF281D" w14:textId="25F704DD" w:rsidR="008D35FE" w:rsidRPr="00283103" w:rsidRDefault="008D35FE" w:rsidP="00784DC6">
            <w:pPr>
              <w:pStyle w:val="Tabletext8pts"/>
            </w:pPr>
            <w:r w:rsidRPr="00283103">
              <w:rPr>
                <w:b/>
                <w:bCs/>
                <w:szCs w:val="16"/>
              </w:rPr>
              <w:t>MOD</w:t>
            </w:r>
            <w:r w:rsidRPr="00283103">
              <w:rPr>
                <w:szCs w:val="16"/>
              </w:rPr>
              <w:br/>
            </w:r>
            <w:r w:rsidRPr="00283103">
              <w:t>TABLE</w:t>
            </w:r>
            <w:r w:rsidR="004D69C0" w:rsidRPr="00283103">
              <w:t>AU</w:t>
            </w:r>
            <w:r w:rsidRPr="00283103">
              <w:t xml:space="preserve"> 2</w:t>
            </w:r>
          </w:p>
          <w:p w14:paraId="3CE2AB04" w14:textId="23FAB06C" w:rsidR="008D35FE" w:rsidRPr="00283103" w:rsidRDefault="003E269F" w:rsidP="00784DC6">
            <w:pPr>
              <w:pStyle w:val="Tabletext8pts"/>
            </w:pPr>
            <w:r w:rsidRPr="00283103">
              <w:t>Incohérences relevées dans le RR et dispositions manquant de clarté</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39A5E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9EA06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F7D6C0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A75BF6"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47F9E0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EDEF63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A99981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16C960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C4652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68940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04BAA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D7A2D4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328D47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06CA05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5111A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1E6BB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17FD1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856180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9E3A95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DE54E2B" w14:textId="77777777" w:rsidR="008D35FE" w:rsidRPr="00283103" w:rsidRDefault="008D35FE" w:rsidP="00784DC6">
            <w:pPr>
              <w:pStyle w:val="Tabletext8pts"/>
              <w:rPr>
                <w:szCs w:val="16"/>
              </w:rPr>
            </w:pPr>
          </w:p>
        </w:tc>
        <w:tc>
          <w:tcPr>
            <w:tcW w:w="238" w:type="dxa"/>
            <w:shd w:val="clear" w:color="auto" w:fill="auto"/>
            <w:vAlign w:val="center"/>
          </w:tcPr>
          <w:p w14:paraId="10F4AB5B" w14:textId="77777777" w:rsidR="008D35FE" w:rsidRPr="00283103" w:rsidRDefault="008D35FE" w:rsidP="00784DC6">
            <w:pPr>
              <w:pStyle w:val="Tabletext8pts"/>
              <w:rPr>
                <w:szCs w:val="16"/>
              </w:rPr>
            </w:pPr>
          </w:p>
        </w:tc>
        <w:tc>
          <w:tcPr>
            <w:tcW w:w="236" w:type="dxa"/>
            <w:shd w:val="clear" w:color="auto" w:fill="FDE9D9"/>
            <w:vAlign w:val="center"/>
          </w:tcPr>
          <w:p w14:paraId="155E6C8C" w14:textId="77777777" w:rsidR="008D35FE" w:rsidRPr="00283103" w:rsidRDefault="008D35FE" w:rsidP="00784DC6">
            <w:pPr>
              <w:pStyle w:val="Tabletext8pts"/>
              <w:rPr>
                <w:szCs w:val="16"/>
              </w:rPr>
            </w:pPr>
          </w:p>
        </w:tc>
        <w:tc>
          <w:tcPr>
            <w:tcW w:w="240" w:type="dxa"/>
            <w:shd w:val="clear" w:color="auto" w:fill="auto"/>
            <w:vAlign w:val="center"/>
          </w:tcPr>
          <w:p w14:paraId="6276E9F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6FA5791" w14:textId="77777777" w:rsidR="008D35FE" w:rsidRPr="00283103" w:rsidRDefault="008D35FE" w:rsidP="00784DC6">
            <w:pPr>
              <w:pStyle w:val="Tabletext8pts"/>
              <w:rPr>
                <w:szCs w:val="16"/>
              </w:rPr>
            </w:pPr>
          </w:p>
        </w:tc>
        <w:tc>
          <w:tcPr>
            <w:tcW w:w="236" w:type="dxa"/>
            <w:shd w:val="clear" w:color="auto" w:fill="auto"/>
            <w:vAlign w:val="center"/>
          </w:tcPr>
          <w:p w14:paraId="4CFDF6F2" w14:textId="77777777" w:rsidR="008D35FE" w:rsidRPr="00283103" w:rsidRDefault="008D35FE" w:rsidP="00784DC6">
            <w:pPr>
              <w:pStyle w:val="Tabletext8pts"/>
              <w:rPr>
                <w:szCs w:val="16"/>
              </w:rPr>
            </w:pPr>
          </w:p>
        </w:tc>
        <w:tc>
          <w:tcPr>
            <w:tcW w:w="239" w:type="dxa"/>
            <w:shd w:val="clear" w:color="auto" w:fill="FDE9D9"/>
            <w:vAlign w:val="center"/>
          </w:tcPr>
          <w:p w14:paraId="45F76E4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04E0410" w14:textId="77777777" w:rsidR="008D35FE" w:rsidRPr="00283103" w:rsidRDefault="008D35FE" w:rsidP="00784DC6">
            <w:pPr>
              <w:pStyle w:val="Tabletext8pts"/>
              <w:rPr>
                <w:szCs w:val="16"/>
              </w:rPr>
            </w:pPr>
          </w:p>
        </w:tc>
        <w:tc>
          <w:tcPr>
            <w:tcW w:w="238" w:type="dxa"/>
            <w:shd w:val="clear" w:color="auto" w:fill="FDE9D9"/>
            <w:vAlign w:val="center"/>
          </w:tcPr>
          <w:p w14:paraId="0BFEC018" w14:textId="77777777" w:rsidR="008D35FE" w:rsidRPr="00283103" w:rsidRDefault="008D35FE" w:rsidP="00784DC6">
            <w:pPr>
              <w:pStyle w:val="Tabletext8pts"/>
              <w:rPr>
                <w:szCs w:val="16"/>
              </w:rPr>
            </w:pPr>
          </w:p>
        </w:tc>
        <w:tc>
          <w:tcPr>
            <w:tcW w:w="238" w:type="dxa"/>
            <w:shd w:val="clear" w:color="auto" w:fill="auto"/>
            <w:vAlign w:val="center"/>
          </w:tcPr>
          <w:p w14:paraId="471C09DF" w14:textId="77777777" w:rsidR="008D35FE" w:rsidRPr="00283103" w:rsidRDefault="008D35FE" w:rsidP="00784DC6">
            <w:pPr>
              <w:pStyle w:val="Tabletext8pts"/>
              <w:rPr>
                <w:szCs w:val="16"/>
              </w:rPr>
            </w:pPr>
          </w:p>
        </w:tc>
        <w:tc>
          <w:tcPr>
            <w:tcW w:w="238" w:type="dxa"/>
            <w:shd w:val="clear" w:color="auto" w:fill="FDE9D9"/>
            <w:vAlign w:val="center"/>
          </w:tcPr>
          <w:p w14:paraId="19B38FD9" w14:textId="77777777" w:rsidR="008D35FE" w:rsidRPr="00283103" w:rsidRDefault="008D35FE" w:rsidP="00784DC6">
            <w:pPr>
              <w:pStyle w:val="Tabletext8pts"/>
              <w:rPr>
                <w:szCs w:val="16"/>
              </w:rPr>
            </w:pPr>
          </w:p>
        </w:tc>
        <w:tc>
          <w:tcPr>
            <w:tcW w:w="238" w:type="dxa"/>
            <w:shd w:val="clear" w:color="auto" w:fill="auto"/>
            <w:vAlign w:val="center"/>
          </w:tcPr>
          <w:p w14:paraId="18A2378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238D24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8E84D13" w14:textId="77777777" w:rsidR="008D35FE" w:rsidRPr="00283103" w:rsidRDefault="008D35FE" w:rsidP="00784DC6">
            <w:pPr>
              <w:pStyle w:val="Tabletext8pts"/>
              <w:rPr>
                <w:szCs w:val="16"/>
              </w:rPr>
            </w:pPr>
          </w:p>
        </w:tc>
        <w:tc>
          <w:tcPr>
            <w:tcW w:w="238" w:type="dxa"/>
            <w:shd w:val="clear" w:color="auto" w:fill="FDE9D9"/>
            <w:vAlign w:val="center"/>
          </w:tcPr>
          <w:p w14:paraId="02E1DD33" w14:textId="77777777" w:rsidR="008D35FE" w:rsidRPr="00283103" w:rsidRDefault="008D35FE" w:rsidP="00784DC6">
            <w:pPr>
              <w:pStyle w:val="Tabletext8pts"/>
              <w:rPr>
                <w:szCs w:val="16"/>
              </w:rPr>
            </w:pPr>
          </w:p>
        </w:tc>
        <w:tc>
          <w:tcPr>
            <w:tcW w:w="539" w:type="dxa"/>
            <w:shd w:val="clear" w:color="auto" w:fill="auto"/>
            <w:vAlign w:val="center"/>
          </w:tcPr>
          <w:p w14:paraId="2DEF946B" w14:textId="77777777" w:rsidR="008D35FE" w:rsidRPr="00283103" w:rsidRDefault="008D35FE" w:rsidP="00784DC6">
            <w:pPr>
              <w:pStyle w:val="Tabletext8pts"/>
              <w:rPr>
                <w:szCs w:val="16"/>
              </w:rPr>
            </w:pPr>
            <w:r w:rsidRPr="00283103">
              <w:rPr>
                <w:szCs w:val="16"/>
              </w:rPr>
              <w:t>7</w:t>
            </w:r>
          </w:p>
        </w:tc>
      </w:tr>
      <w:tr w:rsidR="008D35FE" w:rsidRPr="00283103" w14:paraId="3E74EC9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7614D09"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AD4FEDB" w14:textId="77777777" w:rsidR="008D35FE" w:rsidRPr="00283103" w:rsidRDefault="008D35FE" w:rsidP="00784DC6">
            <w:pPr>
              <w:pStyle w:val="Tabletext8pts"/>
            </w:pPr>
            <w:r w:rsidRPr="00283103">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841CDF5" w14:textId="38903187" w:rsidR="008D35FE" w:rsidRPr="00283103" w:rsidRDefault="008D35FE" w:rsidP="00784DC6">
            <w:pPr>
              <w:pStyle w:val="Tabletext8pts"/>
            </w:pPr>
            <w:r w:rsidRPr="00283103">
              <w:rPr>
                <w:b/>
                <w:bCs/>
              </w:rPr>
              <w:t>MOD</w:t>
            </w:r>
            <w:r w:rsidRPr="00283103">
              <w:br/>
              <w:t>TABLE</w:t>
            </w:r>
            <w:r w:rsidR="004D69C0" w:rsidRPr="00283103">
              <w:t>AU</w:t>
            </w:r>
            <w:r w:rsidRPr="00283103">
              <w:t xml:space="preserve"> 3</w:t>
            </w:r>
          </w:p>
          <w:p w14:paraId="7F8704E5" w14:textId="0E552B65" w:rsidR="008D35FE" w:rsidRPr="00283103" w:rsidRDefault="003E269F" w:rsidP="00784DC6">
            <w:pPr>
              <w:pStyle w:val="Tabletext8pts"/>
            </w:pPr>
            <w:r w:rsidRPr="00283103">
              <w:t>Textes du RR nécessitant éventuellement des mises à jour</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DC7F8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1499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53DC0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2D445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A3E69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D1398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3986BE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97116F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8A366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B56DE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AC157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AC1168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C8B1DA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FC6D5F"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FCC53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9273BA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129547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99ADD7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2EA52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9818B60" w14:textId="77777777" w:rsidR="008D35FE" w:rsidRPr="00283103" w:rsidRDefault="008D35FE" w:rsidP="00784DC6">
            <w:pPr>
              <w:pStyle w:val="Tabletext8pts"/>
              <w:rPr>
                <w:szCs w:val="16"/>
              </w:rPr>
            </w:pPr>
          </w:p>
        </w:tc>
        <w:tc>
          <w:tcPr>
            <w:tcW w:w="238" w:type="dxa"/>
            <w:shd w:val="clear" w:color="auto" w:fill="auto"/>
            <w:vAlign w:val="center"/>
          </w:tcPr>
          <w:p w14:paraId="39CCB80B" w14:textId="77777777" w:rsidR="008D35FE" w:rsidRPr="00283103" w:rsidRDefault="008D35FE" w:rsidP="00784DC6">
            <w:pPr>
              <w:pStyle w:val="Tabletext8pts"/>
              <w:rPr>
                <w:szCs w:val="16"/>
              </w:rPr>
            </w:pPr>
          </w:p>
        </w:tc>
        <w:tc>
          <w:tcPr>
            <w:tcW w:w="236" w:type="dxa"/>
            <w:shd w:val="clear" w:color="auto" w:fill="FDE9D9"/>
            <w:vAlign w:val="center"/>
          </w:tcPr>
          <w:p w14:paraId="7DBD537C" w14:textId="77777777" w:rsidR="008D35FE" w:rsidRPr="00283103" w:rsidRDefault="008D35FE" w:rsidP="00784DC6">
            <w:pPr>
              <w:pStyle w:val="Tabletext8pts"/>
              <w:rPr>
                <w:szCs w:val="16"/>
              </w:rPr>
            </w:pPr>
          </w:p>
        </w:tc>
        <w:tc>
          <w:tcPr>
            <w:tcW w:w="240" w:type="dxa"/>
            <w:shd w:val="clear" w:color="auto" w:fill="auto"/>
            <w:vAlign w:val="center"/>
          </w:tcPr>
          <w:p w14:paraId="6338C5E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40D843E" w14:textId="77777777" w:rsidR="008D35FE" w:rsidRPr="00283103" w:rsidRDefault="008D35FE" w:rsidP="00784DC6">
            <w:pPr>
              <w:pStyle w:val="Tabletext8pts"/>
              <w:rPr>
                <w:szCs w:val="16"/>
              </w:rPr>
            </w:pPr>
          </w:p>
        </w:tc>
        <w:tc>
          <w:tcPr>
            <w:tcW w:w="236" w:type="dxa"/>
            <w:shd w:val="clear" w:color="auto" w:fill="auto"/>
            <w:vAlign w:val="center"/>
          </w:tcPr>
          <w:p w14:paraId="6596F704" w14:textId="77777777" w:rsidR="008D35FE" w:rsidRPr="00283103" w:rsidRDefault="008D35FE" w:rsidP="00784DC6">
            <w:pPr>
              <w:pStyle w:val="Tabletext8pts"/>
              <w:rPr>
                <w:szCs w:val="16"/>
              </w:rPr>
            </w:pPr>
          </w:p>
        </w:tc>
        <w:tc>
          <w:tcPr>
            <w:tcW w:w="239" w:type="dxa"/>
            <w:shd w:val="clear" w:color="auto" w:fill="FDE9D9"/>
            <w:vAlign w:val="center"/>
          </w:tcPr>
          <w:p w14:paraId="6B8F530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470458C" w14:textId="77777777" w:rsidR="008D35FE" w:rsidRPr="00283103" w:rsidRDefault="008D35FE" w:rsidP="00784DC6">
            <w:pPr>
              <w:pStyle w:val="Tabletext8pts"/>
              <w:rPr>
                <w:szCs w:val="16"/>
              </w:rPr>
            </w:pPr>
          </w:p>
        </w:tc>
        <w:tc>
          <w:tcPr>
            <w:tcW w:w="238" w:type="dxa"/>
            <w:shd w:val="clear" w:color="auto" w:fill="FDE9D9"/>
            <w:vAlign w:val="center"/>
          </w:tcPr>
          <w:p w14:paraId="1228F330" w14:textId="77777777" w:rsidR="008D35FE" w:rsidRPr="00283103" w:rsidRDefault="008D35FE" w:rsidP="00784DC6">
            <w:pPr>
              <w:pStyle w:val="Tabletext8pts"/>
              <w:rPr>
                <w:szCs w:val="16"/>
              </w:rPr>
            </w:pPr>
          </w:p>
        </w:tc>
        <w:tc>
          <w:tcPr>
            <w:tcW w:w="238" w:type="dxa"/>
            <w:shd w:val="clear" w:color="auto" w:fill="auto"/>
            <w:vAlign w:val="center"/>
          </w:tcPr>
          <w:p w14:paraId="48063E7F" w14:textId="77777777" w:rsidR="008D35FE" w:rsidRPr="00283103" w:rsidRDefault="008D35FE" w:rsidP="00784DC6">
            <w:pPr>
              <w:pStyle w:val="Tabletext8pts"/>
              <w:rPr>
                <w:szCs w:val="16"/>
              </w:rPr>
            </w:pPr>
          </w:p>
        </w:tc>
        <w:tc>
          <w:tcPr>
            <w:tcW w:w="238" w:type="dxa"/>
            <w:shd w:val="clear" w:color="auto" w:fill="FDE9D9"/>
            <w:vAlign w:val="center"/>
          </w:tcPr>
          <w:p w14:paraId="3298619C" w14:textId="77777777" w:rsidR="008D35FE" w:rsidRPr="00283103" w:rsidRDefault="008D35FE" w:rsidP="00784DC6">
            <w:pPr>
              <w:pStyle w:val="Tabletext8pts"/>
              <w:rPr>
                <w:szCs w:val="16"/>
              </w:rPr>
            </w:pPr>
          </w:p>
        </w:tc>
        <w:tc>
          <w:tcPr>
            <w:tcW w:w="238" w:type="dxa"/>
            <w:shd w:val="clear" w:color="auto" w:fill="auto"/>
            <w:vAlign w:val="center"/>
          </w:tcPr>
          <w:p w14:paraId="1AE55E7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6C66997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719F240" w14:textId="77777777" w:rsidR="008D35FE" w:rsidRPr="00283103" w:rsidRDefault="008D35FE" w:rsidP="00784DC6">
            <w:pPr>
              <w:pStyle w:val="Tabletext8pts"/>
              <w:rPr>
                <w:szCs w:val="16"/>
              </w:rPr>
            </w:pPr>
          </w:p>
        </w:tc>
        <w:tc>
          <w:tcPr>
            <w:tcW w:w="238" w:type="dxa"/>
            <w:shd w:val="clear" w:color="auto" w:fill="FDE9D9"/>
            <w:vAlign w:val="center"/>
          </w:tcPr>
          <w:p w14:paraId="796F4582" w14:textId="77777777" w:rsidR="008D35FE" w:rsidRPr="00283103" w:rsidRDefault="008D35FE" w:rsidP="00784DC6">
            <w:pPr>
              <w:pStyle w:val="Tabletext8pts"/>
              <w:rPr>
                <w:szCs w:val="16"/>
              </w:rPr>
            </w:pPr>
          </w:p>
        </w:tc>
        <w:tc>
          <w:tcPr>
            <w:tcW w:w="539" w:type="dxa"/>
            <w:shd w:val="clear" w:color="auto" w:fill="auto"/>
            <w:vAlign w:val="center"/>
          </w:tcPr>
          <w:p w14:paraId="3CCA7846" w14:textId="77777777" w:rsidR="008D35FE" w:rsidRPr="00283103" w:rsidRDefault="008D35FE" w:rsidP="00784DC6">
            <w:pPr>
              <w:pStyle w:val="Tabletext8pts"/>
              <w:rPr>
                <w:szCs w:val="16"/>
              </w:rPr>
            </w:pPr>
            <w:r w:rsidRPr="00283103">
              <w:rPr>
                <w:szCs w:val="16"/>
              </w:rPr>
              <w:t>7</w:t>
            </w:r>
          </w:p>
        </w:tc>
      </w:tr>
      <w:tr w:rsidR="008D35FE" w:rsidRPr="00283103" w14:paraId="06FD1A0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A513EB"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9F9FD02" w14:textId="509016AB" w:rsidR="008D35FE" w:rsidRPr="00283103" w:rsidRDefault="008D35FE" w:rsidP="00784DC6">
            <w:pPr>
              <w:pStyle w:val="Tabletext8pts"/>
            </w:pPr>
            <w:r w:rsidRPr="00283103">
              <w:rPr>
                <w:szCs w:val="16"/>
              </w:rPr>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66BF903" w14:textId="77777777" w:rsidR="008D35FE" w:rsidRPr="00283103" w:rsidRDefault="008D35FE" w:rsidP="00784DC6">
            <w:pPr>
              <w:pStyle w:val="Tabletext8pts"/>
            </w:pPr>
            <w:r w:rsidRPr="00283103">
              <w:rPr>
                <w:b/>
                <w:bCs/>
                <w:szCs w:val="16"/>
              </w:rPr>
              <w:t>MOD</w:t>
            </w:r>
            <w:r w:rsidRPr="00283103">
              <w:rPr>
                <w:szCs w:val="16"/>
              </w:rPr>
              <w:br/>
            </w:r>
            <w:r w:rsidRPr="00283103">
              <w:t>9.1A</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18F51A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3B846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53210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262F6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3F56E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ACE17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851C3D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D3828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44147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2D210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D917F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67A7CB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0F1B52"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2980476"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EFFD6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DD85C4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058511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2B44D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FC6DA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C087EEF" w14:textId="77777777" w:rsidR="008D35FE" w:rsidRPr="00283103" w:rsidRDefault="008D35FE" w:rsidP="00784DC6">
            <w:pPr>
              <w:pStyle w:val="Tabletext8pts"/>
              <w:rPr>
                <w:szCs w:val="16"/>
              </w:rPr>
            </w:pPr>
          </w:p>
        </w:tc>
        <w:tc>
          <w:tcPr>
            <w:tcW w:w="238" w:type="dxa"/>
            <w:shd w:val="clear" w:color="auto" w:fill="auto"/>
            <w:vAlign w:val="center"/>
          </w:tcPr>
          <w:p w14:paraId="3CFA5EAE" w14:textId="77777777" w:rsidR="008D35FE" w:rsidRPr="00283103" w:rsidRDefault="008D35FE" w:rsidP="00784DC6">
            <w:pPr>
              <w:pStyle w:val="Tabletext8pts"/>
              <w:rPr>
                <w:szCs w:val="16"/>
              </w:rPr>
            </w:pPr>
          </w:p>
        </w:tc>
        <w:tc>
          <w:tcPr>
            <w:tcW w:w="236" w:type="dxa"/>
            <w:shd w:val="clear" w:color="auto" w:fill="FDE9D9"/>
            <w:vAlign w:val="center"/>
          </w:tcPr>
          <w:p w14:paraId="6C0F1A77" w14:textId="77777777" w:rsidR="008D35FE" w:rsidRPr="00283103" w:rsidRDefault="008D35FE" w:rsidP="00784DC6">
            <w:pPr>
              <w:pStyle w:val="Tabletext8pts"/>
              <w:rPr>
                <w:szCs w:val="16"/>
              </w:rPr>
            </w:pPr>
          </w:p>
        </w:tc>
        <w:tc>
          <w:tcPr>
            <w:tcW w:w="240" w:type="dxa"/>
            <w:shd w:val="clear" w:color="auto" w:fill="auto"/>
            <w:vAlign w:val="center"/>
          </w:tcPr>
          <w:p w14:paraId="1A773E9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BA90E54" w14:textId="77777777" w:rsidR="008D35FE" w:rsidRPr="00283103" w:rsidRDefault="008D35FE" w:rsidP="00784DC6">
            <w:pPr>
              <w:pStyle w:val="Tabletext8pts"/>
              <w:rPr>
                <w:szCs w:val="16"/>
              </w:rPr>
            </w:pPr>
          </w:p>
        </w:tc>
        <w:tc>
          <w:tcPr>
            <w:tcW w:w="236" w:type="dxa"/>
            <w:shd w:val="clear" w:color="auto" w:fill="auto"/>
            <w:vAlign w:val="center"/>
          </w:tcPr>
          <w:p w14:paraId="4F97A6CC" w14:textId="77777777" w:rsidR="008D35FE" w:rsidRPr="00283103" w:rsidRDefault="008D35FE" w:rsidP="00784DC6">
            <w:pPr>
              <w:pStyle w:val="Tabletext8pts"/>
              <w:rPr>
                <w:szCs w:val="16"/>
              </w:rPr>
            </w:pPr>
          </w:p>
        </w:tc>
        <w:tc>
          <w:tcPr>
            <w:tcW w:w="239" w:type="dxa"/>
            <w:shd w:val="clear" w:color="auto" w:fill="FDE9D9"/>
            <w:vAlign w:val="center"/>
          </w:tcPr>
          <w:p w14:paraId="07E6CAB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FC53FB" w14:textId="77777777" w:rsidR="008D35FE" w:rsidRPr="00283103" w:rsidRDefault="008D35FE" w:rsidP="00784DC6">
            <w:pPr>
              <w:pStyle w:val="Tabletext8pts"/>
              <w:rPr>
                <w:szCs w:val="16"/>
              </w:rPr>
            </w:pPr>
          </w:p>
        </w:tc>
        <w:tc>
          <w:tcPr>
            <w:tcW w:w="238" w:type="dxa"/>
            <w:shd w:val="clear" w:color="auto" w:fill="FDE9D9"/>
            <w:vAlign w:val="center"/>
          </w:tcPr>
          <w:p w14:paraId="5A2E9B2D" w14:textId="77777777" w:rsidR="008D35FE" w:rsidRPr="00283103" w:rsidRDefault="008D35FE" w:rsidP="00784DC6">
            <w:pPr>
              <w:pStyle w:val="Tabletext8pts"/>
              <w:rPr>
                <w:szCs w:val="16"/>
              </w:rPr>
            </w:pPr>
          </w:p>
        </w:tc>
        <w:tc>
          <w:tcPr>
            <w:tcW w:w="238" w:type="dxa"/>
            <w:shd w:val="clear" w:color="auto" w:fill="auto"/>
            <w:vAlign w:val="center"/>
          </w:tcPr>
          <w:p w14:paraId="4903E2C4" w14:textId="77777777" w:rsidR="008D35FE" w:rsidRPr="00283103" w:rsidRDefault="008D35FE" w:rsidP="00784DC6">
            <w:pPr>
              <w:pStyle w:val="Tabletext8pts"/>
              <w:rPr>
                <w:szCs w:val="16"/>
              </w:rPr>
            </w:pPr>
          </w:p>
        </w:tc>
        <w:tc>
          <w:tcPr>
            <w:tcW w:w="238" w:type="dxa"/>
            <w:shd w:val="clear" w:color="auto" w:fill="FDE9D9"/>
            <w:vAlign w:val="center"/>
          </w:tcPr>
          <w:p w14:paraId="351F55BE" w14:textId="77777777" w:rsidR="008D35FE" w:rsidRPr="00283103" w:rsidRDefault="008D35FE" w:rsidP="00784DC6">
            <w:pPr>
              <w:pStyle w:val="Tabletext8pts"/>
              <w:rPr>
                <w:szCs w:val="16"/>
              </w:rPr>
            </w:pPr>
          </w:p>
        </w:tc>
        <w:tc>
          <w:tcPr>
            <w:tcW w:w="238" w:type="dxa"/>
            <w:shd w:val="clear" w:color="auto" w:fill="auto"/>
            <w:vAlign w:val="center"/>
          </w:tcPr>
          <w:p w14:paraId="0E291A0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9D7C39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576BA1D" w14:textId="77777777" w:rsidR="008D35FE" w:rsidRPr="00283103" w:rsidRDefault="008D35FE" w:rsidP="00784DC6">
            <w:pPr>
              <w:pStyle w:val="Tabletext8pts"/>
              <w:rPr>
                <w:szCs w:val="16"/>
              </w:rPr>
            </w:pPr>
          </w:p>
        </w:tc>
        <w:tc>
          <w:tcPr>
            <w:tcW w:w="238" w:type="dxa"/>
            <w:shd w:val="clear" w:color="auto" w:fill="FDE9D9"/>
            <w:vAlign w:val="center"/>
          </w:tcPr>
          <w:p w14:paraId="76CED0F6" w14:textId="77777777" w:rsidR="008D35FE" w:rsidRPr="00283103" w:rsidRDefault="008D35FE" w:rsidP="00784DC6">
            <w:pPr>
              <w:pStyle w:val="Tabletext8pts"/>
              <w:rPr>
                <w:szCs w:val="16"/>
              </w:rPr>
            </w:pPr>
          </w:p>
        </w:tc>
        <w:tc>
          <w:tcPr>
            <w:tcW w:w="539" w:type="dxa"/>
            <w:shd w:val="clear" w:color="auto" w:fill="auto"/>
            <w:vAlign w:val="center"/>
          </w:tcPr>
          <w:p w14:paraId="773352D1" w14:textId="77777777" w:rsidR="008D35FE" w:rsidRPr="00283103" w:rsidRDefault="008D35FE" w:rsidP="00784DC6">
            <w:pPr>
              <w:pStyle w:val="Tabletext8pts"/>
              <w:rPr>
                <w:szCs w:val="16"/>
              </w:rPr>
            </w:pPr>
            <w:r w:rsidRPr="00283103">
              <w:rPr>
                <w:szCs w:val="16"/>
              </w:rPr>
              <w:t>7</w:t>
            </w:r>
          </w:p>
        </w:tc>
      </w:tr>
      <w:tr w:rsidR="008D35FE" w:rsidRPr="00283103" w14:paraId="3A77171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6DC735B"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2424AB7" w14:textId="0BD2DB6E" w:rsidR="008D35FE" w:rsidRPr="00283103" w:rsidRDefault="008D35FE" w:rsidP="00784DC6">
            <w:pPr>
              <w:pStyle w:val="Tabletext8pts"/>
            </w:pPr>
            <w:r w:rsidRPr="00283103">
              <w:rPr>
                <w:szCs w:val="16"/>
              </w:rPr>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4393476" w14:textId="77777777" w:rsidR="008D35FE" w:rsidRPr="00283103" w:rsidRDefault="008D35FE" w:rsidP="00784DC6">
            <w:pPr>
              <w:pStyle w:val="Tabletext8pts"/>
            </w:pPr>
            <w:r w:rsidRPr="00283103">
              <w:rPr>
                <w:b/>
                <w:bCs/>
                <w:szCs w:val="16"/>
              </w:rPr>
              <w:t>MOD</w:t>
            </w:r>
            <w:r w:rsidRPr="00283103">
              <w:rPr>
                <w:szCs w:val="16"/>
              </w:rPr>
              <w:br/>
            </w:r>
            <w:r w:rsidRPr="00283103">
              <w:t>ARTICLE 9</w:t>
            </w:r>
          </w:p>
          <w:p w14:paraId="219E4E83" w14:textId="393CC786" w:rsidR="008D35FE" w:rsidRPr="00283103" w:rsidRDefault="003E269F" w:rsidP="00784DC6">
            <w:pPr>
              <w:pStyle w:val="Tabletext8pts"/>
            </w:pPr>
            <w:r w:rsidRPr="00283103">
              <w:t>Sous-section IA – Publication anticipée des renseignements relatifs aux réseaux à satellite ou aux systèmes à satellites qui ne sont pas soumis à la procédure de coordination au titre de la Section II</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73F816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54D7C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E6314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FD37A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D4DBB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1519B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688FD7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70929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B4E5A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DB0AF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41652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D2498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5BC15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16209F"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8EE35C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591C7B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4A8A38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976F2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08F181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9BC853" w14:textId="77777777" w:rsidR="008D35FE" w:rsidRPr="00283103" w:rsidRDefault="008D35FE" w:rsidP="00784DC6">
            <w:pPr>
              <w:pStyle w:val="Tabletext8pts"/>
              <w:rPr>
                <w:szCs w:val="16"/>
              </w:rPr>
            </w:pPr>
          </w:p>
        </w:tc>
        <w:tc>
          <w:tcPr>
            <w:tcW w:w="238" w:type="dxa"/>
            <w:shd w:val="clear" w:color="auto" w:fill="auto"/>
            <w:vAlign w:val="center"/>
          </w:tcPr>
          <w:p w14:paraId="2F610B2B" w14:textId="77777777" w:rsidR="008D35FE" w:rsidRPr="00283103" w:rsidRDefault="008D35FE" w:rsidP="00784DC6">
            <w:pPr>
              <w:pStyle w:val="Tabletext8pts"/>
              <w:rPr>
                <w:szCs w:val="16"/>
              </w:rPr>
            </w:pPr>
          </w:p>
        </w:tc>
        <w:tc>
          <w:tcPr>
            <w:tcW w:w="236" w:type="dxa"/>
            <w:shd w:val="clear" w:color="auto" w:fill="FDE9D9"/>
            <w:vAlign w:val="center"/>
          </w:tcPr>
          <w:p w14:paraId="38F64391" w14:textId="77777777" w:rsidR="008D35FE" w:rsidRPr="00283103" w:rsidRDefault="008D35FE" w:rsidP="00784DC6">
            <w:pPr>
              <w:pStyle w:val="Tabletext8pts"/>
              <w:rPr>
                <w:szCs w:val="16"/>
              </w:rPr>
            </w:pPr>
          </w:p>
        </w:tc>
        <w:tc>
          <w:tcPr>
            <w:tcW w:w="240" w:type="dxa"/>
            <w:shd w:val="clear" w:color="auto" w:fill="auto"/>
            <w:vAlign w:val="center"/>
          </w:tcPr>
          <w:p w14:paraId="5A8AEE7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EEA1395" w14:textId="77777777" w:rsidR="008D35FE" w:rsidRPr="00283103" w:rsidRDefault="008D35FE" w:rsidP="00784DC6">
            <w:pPr>
              <w:pStyle w:val="Tabletext8pts"/>
              <w:rPr>
                <w:szCs w:val="16"/>
              </w:rPr>
            </w:pPr>
          </w:p>
        </w:tc>
        <w:tc>
          <w:tcPr>
            <w:tcW w:w="236" w:type="dxa"/>
            <w:shd w:val="clear" w:color="auto" w:fill="auto"/>
            <w:vAlign w:val="center"/>
          </w:tcPr>
          <w:p w14:paraId="14FE0D41" w14:textId="77777777" w:rsidR="008D35FE" w:rsidRPr="00283103" w:rsidRDefault="008D35FE" w:rsidP="00784DC6">
            <w:pPr>
              <w:pStyle w:val="Tabletext8pts"/>
              <w:rPr>
                <w:szCs w:val="16"/>
              </w:rPr>
            </w:pPr>
          </w:p>
        </w:tc>
        <w:tc>
          <w:tcPr>
            <w:tcW w:w="239" w:type="dxa"/>
            <w:shd w:val="clear" w:color="auto" w:fill="FDE9D9"/>
            <w:vAlign w:val="center"/>
          </w:tcPr>
          <w:p w14:paraId="714F2D1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58180DC" w14:textId="77777777" w:rsidR="008D35FE" w:rsidRPr="00283103" w:rsidRDefault="008D35FE" w:rsidP="00784DC6">
            <w:pPr>
              <w:pStyle w:val="Tabletext8pts"/>
              <w:rPr>
                <w:szCs w:val="16"/>
              </w:rPr>
            </w:pPr>
          </w:p>
        </w:tc>
        <w:tc>
          <w:tcPr>
            <w:tcW w:w="238" w:type="dxa"/>
            <w:shd w:val="clear" w:color="auto" w:fill="FDE9D9"/>
            <w:vAlign w:val="center"/>
          </w:tcPr>
          <w:p w14:paraId="54391FB5" w14:textId="77777777" w:rsidR="008D35FE" w:rsidRPr="00283103" w:rsidRDefault="008D35FE" w:rsidP="00784DC6">
            <w:pPr>
              <w:pStyle w:val="Tabletext8pts"/>
              <w:rPr>
                <w:szCs w:val="16"/>
              </w:rPr>
            </w:pPr>
          </w:p>
        </w:tc>
        <w:tc>
          <w:tcPr>
            <w:tcW w:w="238" w:type="dxa"/>
            <w:shd w:val="clear" w:color="auto" w:fill="auto"/>
            <w:vAlign w:val="center"/>
          </w:tcPr>
          <w:p w14:paraId="2E824DE7" w14:textId="77777777" w:rsidR="008D35FE" w:rsidRPr="00283103" w:rsidRDefault="008D35FE" w:rsidP="00784DC6">
            <w:pPr>
              <w:pStyle w:val="Tabletext8pts"/>
              <w:rPr>
                <w:szCs w:val="16"/>
              </w:rPr>
            </w:pPr>
          </w:p>
        </w:tc>
        <w:tc>
          <w:tcPr>
            <w:tcW w:w="238" w:type="dxa"/>
            <w:shd w:val="clear" w:color="auto" w:fill="FDE9D9"/>
            <w:vAlign w:val="center"/>
          </w:tcPr>
          <w:p w14:paraId="57F36704" w14:textId="77777777" w:rsidR="008D35FE" w:rsidRPr="00283103" w:rsidRDefault="008D35FE" w:rsidP="00784DC6">
            <w:pPr>
              <w:pStyle w:val="Tabletext8pts"/>
              <w:rPr>
                <w:szCs w:val="16"/>
              </w:rPr>
            </w:pPr>
          </w:p>
        </w:tc>
        <w:tc>
          <w:tcPr>
            <w:tcW w:w="238" w:type="dxa"/>
            <w:shd w:val="clear" w:color="auto" w:fill="auto"/>
            <w:vAlign w:val="center"/>
          </w:tcPr>
          <w:p w14:paraId="2FC3E4F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933896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92B4508" w14:textId="77777777" w:rsidR="008D35FE" w:rsidRPr="00283103" w:rsidRDefault="008D35FE" w:rsidP="00784DC6">
            <w:pPr>
              <w:pStyle w:val="Tabletext8pts"/>
              <w:rPr>
                <w:szCs w:val="16"/>
              </w:rPr>
            </w:pPr>
          </w:p>
        </w:tc>
        <w:tc>
          <w:tcPr>
            <w:tcW w:w="238" w:type="dxa"/>
            <w:shd w:val="clear" w:color="auto" w:fill="FDE9D9"/>
            <w:vAlign w:val="center"/>
          </w:tcPr>
          <w:p w14:paraId="2C040D1D" w14:textId="77777777" w:rsidR="008D35FE" w:rsidRPr="00283103" w:rsidRDefault="008D35FE" w:rsidP="00784DC6">
            <w:pPr>
              <w:pStyle w:val="Tabletext8pts"/>
              <w:rPr>
                <w:szCs w:val="16"/>
              </w:rPr>
            </w:pPr>
          </w:p>
        </w:tc>
        <w:tc>
          <w:tcPr>
            <w:tcW w:w="539" w:type="dxa"/>
            <w:shd w:val="clear" w:color="auto" w:fill="auto"/>
            <w:vAlign w:val="center"/>
          </w:tcPr>
          <w:p w14:paraId="3277D6C5" w14:textId="77777777" w:rsidR="008D35FE" w:rsidRPr="00283103" w:rsidRDefault="008D35FE" w:rsidP="00784DC6">
            <w:pPr>
              <w:pStyle w:val="Tabletext8pts"/>
              <w:rPr>
                <w:szCs w:val="16"/>
              </w:rPr>
            </w:pPr>
            <w:r w:rsidRPr="00283103">
              <w:rPr>
                <w:szCs w:val="16"/>
              </w:rPr>
              <w:t>7</w:t>
            </w:r>
          </w:p>
        </w:tc>
      </w:tr>
      <w:tr w:rsidR="008D35FE" w:rsidRPr="00283103" w14:paraId="2BB5EDB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BE7B52"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78DACB6" w14:textId="2E01C03A" w:rsidR="008D35FE" w:rsidRPr="00283103" w:rsidRDefault="008D35FE" w:rsidP="00784DC6">
            <w:pPr>
              <w:pStyle w:val="Tabletext8pts"/>
            </w:pPr>
            <w:r w:rsidRPr="00283103">
              <w:rPr>
                <w:szCs w:val="16"/>
              </w:rPr>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127BD9A" w14:textId="444C66F1" w:rsidR="008D35FE" w:rsidRPr="00283103" w:rsidRDefault="003E269F" w:rsidP="00784DC6">
            <w:pPr>
              <w:pStyle w:val="Tabletext8pts"/>
            </w:pPr>
            <w:r w:rsidRPr="00283103">
              <w:rPr>
                <w:szCs w:val="16"/>
              </w:rPr>
              <w:t>Commentaires concernant le §</w:t>
            </w:r>
            <w:r w:rsidR="002C31C1" w:rsidRPr="00283103">
              <w:rPr>
                <w:szCs w:val="16"/>
              </w:rPr>
              <w:t> </w:t>
            </w:r>
            <w:r w:rsidRPr="00283103">
              <w:rPr>
                <w:szCs w:val="16"/>
              </w:rPr>
              <w:t>3.1.3.6 de l'Addendum 2 au Document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5C9A2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925A6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2A3F16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709BD1"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16588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4EDDF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1A69CB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D794C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72ED1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FFE1C3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8D3EE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FB1E9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5789F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54F166"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BD84A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97207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C60DC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F0ACE1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C909FB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34D2AFF" w14:textId="77777777" w:rsidR="008D35FE" w:rsidRPr="00283103" w:rsidRDefault="008D35FE" w:rsidP="00784DC6">
            <w:pPr>
              <w:pStyle w:val="Tabletext8pts"/>
              <w:rPr>
                <w:szCs w:val="16"/>
              </w:rPr>
            </w:pPr>
          </w:p>
        </w:tc>
        <w:tc>
          <w:tcPr>
            <w:tcW w:w="238" w:type="dxa"/>
            <w:shd w:val="clear" w:color="auto" w:fill="auto"/>
            <w:vAlign w:val="center"/>
          </w:tcPr>
          <w:p w14:paraId="42772C90" w14:textId="77777777" w:rsidR="008D35FE" w:rsidRPr="00283103" w:rsidRDefault="008D35FE" w:rsidP="00784DC6">
            <w:pPr>
              <w:pStyle w:val="Tabletext8pts"/>
              <w:rPr>
                <w:szCs w:val="16"/>
              </w:rPr>
            </w:pPr>
          </w:p>
        </w:tc>
        <w:tc>
          <w:tcPr>
            <w:tcW w:w="236" w:type="dxa"/>
            <w:shd w:val="clear" w:color="auto" w:fill="FDE9D9"/>
            <w:vAlign w:val="center"/>
          </w:tcPr>
          <w:p w14:paraId="70F5656E" w14:textId="77777777" w:rsidR="008D35FE" w:rsidRPr="00283103" w:rsidRDefault="008D35FE" w:rsidP="00784DC6">
            <w:pPr>
              <w:pStyle w:val="Tabletext8pts"/>
              <w:rPr>
                <w:szCs w:val="16"/>
              </w:rPr>
            </w:pPr>
          </w:p>
        </w:tc>
        <w:tc>
          <w:tcPr>
            <w:tcW w:w="240" w:type="dxa"/>
            <w:shd w:val="clear" w:color="auto" w:fill="auto"/>
            <w:vAlign w:val="center"/>
          </w:tcPr>
          <w:p w14:paraId="11412AF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C1B19D5" w14:textId="77777777" w:rsidR="008D35FE" w:rsidRPr="00283103" w:rsidRDefault="008D35FE" w:rsidP="00784DC6">
            <w:pPr>
              <w:pStyle w:val="Tabletext8pts"/>
              <w:rPr>
                <w:szCs w:val="16"/>
              </w:rPr>
            </w:pPr>
          </w:p>
        </w:tc>
        <w:tc>
          <w:tcPr>
            <w:tcW w:w="236" w:type="dxa"/>
            <w:shd w:val="clear" w:color="auto" w:fill="auto"/>
            <w:vAlign w:val="center"/>
          </w:tcPr>
          <w:p w14:paraId="06BAC5C4" w14:textId="77777777" w:rsidR="008D35FE" w:rsidRPr="00283103" w:rsidRDefault="008D35FE" w:rsidP="00784DC6">
            <w:pPr>
              <w:pStyle w:val="Tabletext8pts"/>
              <w:rPr>
                <w:szCs w:val="16"/>
              </w:rPr>
            </w:pPr>
          </w:p>
        </w:tc>
        <w:tc>
          <w:tcPr>
            <w:tcW w:w="239" w:type="dxa"/>
            <w:shd w:val="clear" w:color="auto" w:fill="FDE9D9"/>
            <w:vAlign w:val="center"/>
          </w:tcPr>
          <w:p w14:paraId="4641AB5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0564EB1" w14:textId="77777777" w:rsidR="008D35FE" w:rsidRPr="00283103" w:rsidRDefault="008D35FE" w:rsidP="00784DC6">
            <w:pPr>
              <w:pStyle w:val="Tabletext8pts"/>
              <w:rPr>
                <w:szCs w:val="16"/>
              </w:rPr>
            </w:pPr>
          </w:p>
        </w:tc>
        <w:tc>
          <w:tcPr>
            <w:tcW w:w="238" w:type="dxa"/>
            <w:shd w:val="clear" w:color="auto" w:fill="FDE9D9"/>
            <w:vAlign w:val="center"/>
          </w:tcPr>
          <w:p w14:paraId="6A15B756" w14:textId="77777777" w:rsidR="008D35FE" w:rsidRPr="00283103" w:rsidRDefault="008D35FE" w:rsidP="00784DC6">
            <w:pPr>
              <w:pStyle w:val="Tabletext8pts"/>
              <w:rPr>
                <w:szCs w:val="16"/>
              </w:rPr>
            </w:pPr>
          </w:p>
        </w:tc>
        <w:tc>
          <w:tcPr>
            <w:tcW w:w="238" w:type="dxa"/>
            <w:shd w:val="clear" w:color="auto" w:fill="auto"/>
            <w:vAlign w:val="center"/>
          </w:tcPr>
          <w:p w14:paraId="5E2752AE" w14:textId="77777777" w:rsidR="008D35FE" w:rsidRPr="00283103" w:rsidRDefault="008D35FE" w:rsidP="00784DC6">
            <w:pPr>
              <w:pStyle w:val="Tabletext8pts"/>
              <w:rPr>
                <w:szCs w:val="16"/>
              </w:rPr>
            </w:pPr>
          </w:p>
        </w:tc>
        <w:tc>
          <w:tcPr>
            <w:tcW w:w="238" w:type="dxa"/>
            <w:shd w:val="clear" w:color="auto" w:fill="FDE9D9"/>
            <w:vAlign w:val="center"/>
          </w:tcPr>
          <w:p w14:paraId="259BC164" w14:textId="77777777" w:rsidR="008D35FE" w:rsidRPr="00283103" w:rsidRDefault="008D35FE" w:rsidP="00784DC6">
            <w:pPr>
              <w:pStyle w:val="Tabletext8pts"/>
              <w:rPr>
                <w:szCs w:val="16"/>
              </w:rPr>
            </w:pPr>
          </w:p>
        </w:tc>
        <w:tc>
          <w:tcPr>
            <w:tcW w:w="238" w:type="dxa"/>
            <w:shd w:val="clear" w:color="auto" w:fill="auto"/>
            <w:vAlign w:val="center"/>
          </w:tcPr>
          <w:p w14:paraId="6356ED8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8E3F3F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C1432D5" w14:textId="77777777" w:rsidR="008D35FE" w:rsidRPr="00283103" w:rsidRDefault="008D35FE" w:rsidP="00784DC6">
            <w:pPr>
              <w:pStyle w:val="Tabletext8pts"/>
              <w:rPr>
                <w:szCs w:val="16"/>
              </w:rPr>
            </w:pPr>
          </w:p>
        </w:tc>
        <w:tc>
          <w:tcPr>
            <w:tcW w:w="238" w:type="dxa"/>
            <w:shd w:val="clear" w:color="auto" w:fill="FDE9D9"/>
            <w:vAlign w:val="center"/>
          </w:tcPr>
          <w:p w14:paraId="2DEF143C" w14:textId="77777777" w:rsidR="008D35FE" w:rsidRPr="00283103" w:rsidRDefault="008D35FE" w:rsidP="00784DC6">
            <w:pPr>
              <w:pStyle w:val="Tabletext8pts"/>
              <w:rPr>
                <w:szCs w:val="16"/>
              </w:rPr>
            </w:pPr>
          </w:p>
        </w:tc>
        <w:tc>
          <w:tcPr>
            <w:tcW w:w="539" w:type="dxa"/>
            <w:shd w:val="clear" w:color="auto" w:fill="auto"/>
            <w:vAlign w:val="center"/>
          </w:tcPr>
          <w:p w14:paraId="47E80934" w14:textId="77777777" w:rsidR="008D35FE" w:rsidRPr="00283103" w:rsidRDefault="008D35FE" w:rsidP="00784DC6">
            <w:pPr>
              <w:pStyle w:val="Tabletext8pts"/>
              <w:rPr>
                <w:szCs w:val="16"/>
              </w:rPr>
            </w:pPr>
            <w:r w:rsidRPr="00283103">
              <w:rPr>
                <w:szCs w:val="16"/>
              </w:rPr>
              <w:t>7</w:t>
            </w:r>
          </w:p>
        </w:tc>
      </w:tr>
      <w:tr w:rsidR="008D35FE" w:rsidRPr="00283103" w14:paraId="10D1E3F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D6CD5BF"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3510BE7" w14:textId="5137CCE9" w:rsidR="008D35FE" w:rsidRPr="00283103" w:rsidRDefault="008D35FE" w:rsidP="00784DC6">
            <w:pPr>
              <w:pStyle w:val="Tabletext8pts"/>
            </w:pPr>
            <w:r w:rsidRPr="00283103">
              <w:rPr>
                <w:szCs w:val="16"/>
              </w:rPr>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7427F26" w14:textId="34DCF4AB" w:rsidR="008D35FE" w:rsidRPr="00283103" w:rsidRDefault="003E269F" w:rsidP="00784DC6">
            <w:pPr>
              <w:pStyle w:val="Tabletext8pts"/>
            </w:pPr>
            <w:r w:rsidRPr="00283103">
              <w:rPr>
                <w:szCs w:val="16"/>
              </w:rPr>
              <w:t>Commentaires concernant le §</w:t>
            </w:r>
            <w:r w:rsidR="002C31C1" w:rsidRPr="00283103">
              <w:rPr>
                <w:szCs w:val="16"/>
              </w:rPr>
              <w:t> </w:t>
            </w:r>
            <w:r w:rsidRPr="00283103">
              <w:t xml:space="preserve">3.1.3.4 </w:t>
            </w:r>
            <w:r w:rsidRPr="00283103">
              <w:rPr>
                <w:szCs w:val="16"/>
              </w:rPr>
              <w:t>de l'Addendum 2 au Document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E3D58F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8A342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006A4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FA0E0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8F8A2C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8927F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9CE5A9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76070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F79B6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10FF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2B953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08FF2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316BC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900D816"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6E9B3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452A9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E7F400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C7A18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8CD49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C3A9AD" w14:textId="77777777" w:rsidR="008D35FE" w:rsidRPr="00283103" w:rsidRDefault="008D35FE" w:rsidP="00784DC6">
            <w:pPr>
              <w:pStyle w:val="Tabletext8pts"/>
              <w:rPr>
                <w:szCs w:val="16"/>
              </w:rPr>
            </w:pPr>
          </w:p>
        </w:tc>
        <w:tc>
          <w:tcPr>
            <w:tcW w:w="238" w:type="dxa"/>
            <w:shd w:val="clear" w:color="auto" w:fill="auto"/>
            <w:vAlign w:val="center"/>
          </w:tcPr>
          <w:p w14:paraId="75511402" w14:textId="77777777" w:rsidR="008D35FE" w:rsidRPr="00283103" w:rsidRDefault="008D35FE" w:rsidP="00784DC6">
            <w:pPr>
              <w:pStyle w:val="Tabletext8pts"/>
              <w:rPr>
                <w:szCs w:val="16"/>
              </w:rPr>
            </w:pPr>
          </w:p>
        </w:tc>
        <w:tc>
          <w:tcPr>
            <w:tcW w:w="236" w:type="dxa"/>
            <w:shd w:val="clear" w:color="auto" w:fill="FDE9D9"/>
            <w:vAlign w:val="center"/>
          </w:tcPr>
          <w:p w14:paraId="4279797A" w14:textId="77777777" w:rsidR="008D35FE" w:rsidRPr="00283103" w:rsidRDefault="008D35FE" w:rsidP="00784DC6">
            <w:pPr>
              <w:pStyle w:val="Tabletext8pts"/>
              <w:rPr>
                <w:szCs w:val="16"/>
              </w:rPr>
            </w:pPr>
          </w:p>
        </w:tc>
        <w:tc>
          <w:tcPr>
            <w:tcW w:w="240" w:type="dxa"/>
            <w:shd w:val="clear" w:color="auto" w:fill="auto"/>
            <w:vAlign w:val="center"/>
          </w:tcPr>
          <w:p w14:paraId="493614C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AC755B5" w14:textId="77777777" w:rsidR="008D35FE" w:rsidRPr="00283103" w:rsidRDefault="008D35FE" w:rsidP="00784DC6">
            <w:pPr>
              <w:pStyle w:val="Tabletext8pts"/>
              <w:rPr>
                <w:szCs w:val="16"/>
              </w:rPr>
            </w:pPr>
          </w:p>
        </w:tc>
        <w:tc>
          <w:tcPr>
            <w:tcW w:w="236" w:type="dxa"/>
            <w:shd w:val="clear" w:color="auto" w:fill="auto"/>
            <w:vAlign w:val="center"/>
          </w:tcPr>
          <w:p w14:paraId="0C2FC491" w14:textId="77777777" w:rsidR="008D35FE" w:rsidRPr="00283103" w:rsidRDefault="008D35FE" w:rsidP="00784DC6">
            <w:pPr>
              <w:pStyle w:val="Tabletext8pts"/>
              <w:rPr>
                <w:szCs w:val="16"/>
              </w:rPr>
            </w:pPr>
          </w:p>
        </w:tc>
        <w:tc>
          <w:tcPr>
            <w:tcW w:w="239" w:type="dxa"/>
            <w:shd w:val="clear" w:color="auto" w:fill="FDE9D9"/>
            <w:vAlign w:val="center"/>
          </w:tcPr>
          <w:p w14:paraId="1F94B0E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653CA5D" w14:textId="77777777" w:rsidR="008D35FE" w:rsidRPr="00283103" w:rsidRDefault="008D35FE" w:rsidP="00784DC6">
            <w:pPr>
              <w:pStyle w:val="Tabletext8pts"/>
              <w:rPr>
                <w:szCs w:val="16"/>
              </w:rPr>
            </w:pPr>
          </w:p>
        </w:tc>
        <w:tc>
          <w:tcPr>
            <w:tcW w:w="238" w:type="dxa"/>
            <w:shd w:val="clear" w:color="auto" w:fill="FDE9D9"/>
            <w:vAlign w:val="center"/>
          </w:tcPr>
          <w:p w14:paraId="778724F4" w14:textId="77777777" w:rsidR="008D35FE" w:rsidRPr="00283103" w:rsidRDefault="008D35FE" w:rsidP="00784DC6">
            <w:pPr>
              <w:pStyle w:val="Tabletext8pts"/>
              <w:rPr>
                <w:szCs w:val="16"/>
              </w:rPr>
            </w:pPr>
          </w:p>
        </w:tc>
        <w:tc>
          <w:tcPr>
            <w:tcW w:w="238" w:type="dxa"/>
            <w:shd w:val="clear" w:color="auto" w:fill="auto"/>
            <w:vAlign w:val="center"/>
          </w:tcPr>
          <w:p w14:paraId="16A1964F" w14:textId="77777777" w:rsidR="008D35FE" w:rsidRPr="00283103" w:rsidRDefault="008D35FE" w:rsidP="00784DC6">
            <w:pPr>
              <w:pStyle w:val="Tabletext8pts"/>
              <w:rPr>
                <w:szCs w:val="16"/>
              </w:rPr>
            </w:pPr>
          </w:p>
        </w:tc>
        <w:tc>
          <w:tcPr>
            <w:tcW w:w="238" w:type="dxa"/>
            <w:shd w:val="clear" w:color="auto" w:fill="FDE9D9"/>
            <w:vAlign w:val="center"/>
          </w:tcPr>
          <w:p w14:paraId="50101D4E" w14:textId="77777777" w:rsidR="008D35FE" w:rsidRPr="00283103" w:rsidRDefault="008D35FE" w:rsidP="00784DC6">
            <w:pPr>
              <w:pStyle w:val="Tabletext8pts"/>
              <w:rPr>
                <w:szCs w:val="16"/>
              </w:rPr>
            </w:pPr>
          </w:p>
        </w:tc>
        <w:tc>
          <w:tcPr>
            <w:tcW w:w="238" w:type="dxa"/>
            <w:shd w:val="clear" w:color="auto" w:fill="auto"/>
            <w:vAlign w:val="center"/>
          </w:tcPr>
          <w:p w14:paraId="1541138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C97D65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807E5A8" w14:textId="77777777" w:rsidR="008D35FE" w:rsidRPr="00283103" w:rsidRDefault="008D35FE" w:rsidP="00784DC6">
            <w:pPr>
              <w:pStyle w:val="Tabletext8pts"/>
              <w:rPr>
                <w:szCs w:val="16"/>
              </w:rPr>
            </w:pPr>
          </w:p>
        </w:tc>
        <w:tc>
          <w:tcPr>
            <w:tcW w:w="238" w:type="dxa"/>
            <w:shd w:val="clear" w:color="auto" w:fill="FDE9D9"/>
            <w:vAlign w:val="center"/>
          </w:tcPr>
          <w:p w14:paraId="120254A5" w14:textId="77777777" w:rsidR="008D35FE" w:rsidRPr="00283103" w:rsidRDefault="008D35FE" w:rsidP="00784DC6">
            <w:pPr>
              <w:pStyle w:val="Tabletext8pts"/>
              <w:rPr>
                <w:szCs w:val="16"/>
              </w:rPr>
            </w:pPr>
          </w:p>
        </w:tc>
        <w:tc>
          <w:tcPr>
            <w:tcW w:w="539" w:type="dxa"/>
            <w:shd w:val="clear" w:color="auto" w:fill="auto"/>
            <w:vAlign w:val="center"/>
          </w:tcPr>
          <w:p w14:paraId="7E760605" w14:textId="77777777" w:rsidR="008D35FE" w:rsidRPr="00283103" w:rsidRDefault="008D35FE" w:rsidP="00784DC6">
            <w:pPr>
              <w:pStyle w:val="Tabletext8pts"/>
              <w:rPr>
                <w:szCs w:val="16"/>
              </w:rPr>
            </w:pPr>
            <w:r w:rsidRPr="00283103">
              <w:rPr>
                <w:szCs w:val="16"/>
              </w:rPr>
              <w:t>7</w:t>
            </w:r>
          </w:p>
        </w:tc>
      </w:tr>
      <w:tr w:rsidR="008D35FE" w:rsidRPr="00283103" w14:paraId="67D8103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F23D8E4"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D449251" w14:textId="5D940E7B" w:rsidR="008D35FE" w:rsidRPr="00283103" w:rsidRDefault="008D35FE" w:rsidP="00784DC6">
            <w:pPr>
              <w:pStyle w:val="Tabletext8pts"/>
            </w:pPr>
            <w:r w:rsidRPr="00283103">
              <w:rPr>
                <w:szCs w:val="16"/>
              </w:rPr>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AAE386B" w14:textId="77777777" w:rsidR="008D35FE" w:rsidRPr="00283103" w:rsidRDefault="008D35FE" w:rsidP="00784DC6">
            <w:pPr>
              <w:pStyle w:val="Tabletext8pts"/>
              <w:rPr>
                <w:b/>
                <w:bCs/>
              </w:rPr>
            </w:pPr>
            <w:r w:rsidRPr="00283103">
              <w:rPr>
                <w:b/>
                <w:bCs/>
              </w:rPr>
              <w:t>NOC</w:t>
            </w:r>
          </w:p>
          <w:p w14:paraId="18B7389D" w14:textId="77777777" w:rsidR="008D35FE" w:rsidRPr="00283103" w:rsidRDefault="008D35FE" w:rsidP="00784DC6">
            <w:pPr>
              <w:pStyle w:val="Tabletext8pts"/>
            </w:pPr>
            <w:r w:rsidRPr="00283103">
              <w:t>11.49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748CB7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B2E8F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09FA61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B49FB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75F3E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ED2A0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472EE6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31537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5BD8D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99A9D6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9638F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14119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F431C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26DAF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ABF62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D0DF7C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E7521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444995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BC654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86C649" w14:textId="77777777" w:rsidR="008D35FE" w:rsidRPr="00283103" w:rsidRDefault="008D35FE" w:rsidP="00784DC6">
            <w:pPr>
              <w:pStyle w:val="Tabletext8pts"/>
              <w:rPr>
                <w:szCs w:val="16"/>
              </w:rPr>
            </w:pPr>
          </w:p>
        </w:tc>
        <w:tc>
          <w:tcPr>
            <w:tcW w:w="238" w:type="dxa"/>
            <w:shd w:val="clear" w:color="auto" w:fill="auto"/>
            <w:vAlign w:val="center"/>
          </w:tcPr>
          <w:p w14:paraId="5171C8C4" w14:textId="77777777" w:rsidR="008D35FE" w:rsidRPr="00283103" w:rsidRDefault="008D35FE" w:rsidP="00784DC6">
            <w:pPr>
              <w:pStyle w:val="Tabletext8pts"/>
              <w:rPr>
                <w:szCs w:val="16"/>
              </w:rPr>
            </w:pPr>
          </w:p>
        </w:tc>
        <w:tc>
          <w:tcPr>
            <w:tcW w:w="236" w:type="dxa"/>
            <w:shd w:val="clear" w:color="auto" w:fill="FDE9D9"/>
            <w:vAlign w:val="center"/>
          </w:tcPr>
          <w:p w14:paraId="152FF6C6" w14:textId="77777777" w:rsidR="008D35FE" w:rsidRPr="00283103" w:rsidRDefault="008D35FE" w:rsidP="00784DC6">
            <w:pPr>
              <w:pStyle w:val="Tabletext8pts"/>
              <w:rPr>
                <w:szCs w:val="16"/>
              </w:rPr>
            </w:pPr>
          </w:p>
        </w:tc>
        <w:tc>
          <w:tcPr>
            <w:tcW w:w="240" w:type="dxa"/>
            <w:shd w:val="clear" w:color="auto" w:fill="auto"/>
            <w:vAlign w:val="center"/>
          </w:tcPr>
          <w:p w14:paraId="6C1ACF29"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B8A51CD" w14:textId="77777777" w:rsidR="008D35FE" w:rsidRPr="00283103" w:rsidRDefault="008D35FE" w:rsidP="00784DC6">
            <w:pPr>
              <w:pStyle w:val="Tabletext8pts"/>
              <w:rPr>
                <w:szCs w:val="16"/>
              </w:rPr>
            </w:pPr>
          </w:p>
        </w:tc>
        <w:tc>
          <w:tcPr>
            <w:tcW w:w="236" w:type="dxa"/>
            <w:shd w:val="clear" w:color="auto" w:fill="auto"/>
            <w:vAlign w:val="center"/>
          </w:tcPr>
          <w:p w14:paraId="647113B1" w14:textId="77777777" w:rsidR="008D35FE" w:rsidRPr="00283103" w:rsidRDefault="008D35FE" w:rsidP="00784DC6">
            <w:pPr>
              <w:pStyle w:val="Tabletext8pts"/>
              <w:rPr>
                <w:szCs w:val="16"/>
              </w:rPr>
            </w:pPr>
          </w:p>
        </w:tc>
        <w:tc>
          <w:tcPr>
            <w:tcW w:w="239" w:type="dxa"/>
            <w:shd w:val="clear" w:color="auto" w:fill="FDE9D9"/>
            <w:vAlign w:val="center"/>
          </w:tcPr>
          <w:p w14:paraId="610D4E8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68B94F2" w14:textId="77777777" w:rsidR="008D35FE" w:rsidRPr="00283103" w:rsidRDefault="008D35FE" w:rsidP="00784DC6">
            <w:pPr>
              <w:pStyle w:val="Tabletext8pts"/>
              <w:rPr>
                <w:szCs w:val="16"/>
              </w:rPr>
            </w:pPr>
          </w:p>
        </w:tc>
        <w:tc>
          <w:tcPr>
            <w:tcW w:w="238" w:type="dxa"/>
            <w:shd w:val="clear" w:color="auto" w:fill="FDE9D9"/>
            <w:vAlign w:val="center"/>
          </w:tcPr>
          <w:p w14:paraId="43DDEF51" w14:textId="77777777" w:rsidR="008D35FE" w:rsidRPr="00283103" w:rsidRDefault="008D35FE" w:rsidP="00784DC6">
            <w:pPr>
              <w:pStyle w:val="Tabletext8pts"/>
              <w:rPr>
                <w:szCs w:val="16"/>
              </w:rPr>
            </w:pPr>
          </w:p>
        </w:tc>
        <w:tc>
          <w:tcPr>
            <w:tcW w:w="238" w:type="dxa"/>
            <w:shd w:val="clear" w:color="auto" w:fill="auto"/>
            <w:vAlign w:val="center"/>
          </w:tcPr>
          <w:p w14:paraId="3432C361" w14:textId="77777777" w:rsidR="008D35FE" w:rsidRPr="00283103" w:rsidRDefault="008D35FE" w:rsidP="00784DC6">
            <w:pPr>
              <w:pStyle w:val="Tabletext8pts"/>
              <w:rPr>
                <w:szCs w:val="16"/>
              </w:rPr>
            </w:pPr>
          </w:p>
        </w:tc>
        <w:tc>
          <w:tcPr>
            <w:tcW w:w="238" w:type="dxa"/>
            <w:shd w:val="clear" w:color="auto" w:fill="FDE9D9"/>
            <w:vAlign w:val="center"/>
          </w:tcPr>
          <w:p w14:paraId="1A7E289F" w14:textId="77777777" w:rsidR="008D35FE" w:rsidRPr="00283103" w:rsidRDefault="008D35FE" w:rsidP="00784DC6">
            <w:pPr>
              <w:pStyle w:val="Tabletext8pts"/>
              <w:rPr>
                <w:szCs w:val="16"/>
              </w:rPr>
            </w:pPr>
          </w:p>
        </w:tc>
        <w:tc>
          <w:tcPr>
            <w:tcW w:w="238" w:type="dxa"/>
            <w:shd w:val="clear" w:color="auto" w:fill="auto"/>
            <w:vAlign w:val="center"/>
          </w:tcPr>
          <w:p w14:paraId="74E9211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EA68A0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60AFEBF" w14:textId="77777777" w:rsidR="008D35FE" w:rsidRPr="00283103" w:rsidRDefault="008D35FE" w:rsidP="00784DC6">
            <w:pPr>
              <w:pStyle w:val="Tabletext8pts"/>
              <w:rPr>
                <w:szCs w:val="16"/>
              </w:rPr>
            </w:pPr>
          </w:p>
        </w:tc>
        <w:tc>
          <w:tcPr>
            <w:tcW w:w="238" w:type="dxa"/>
            <w:shd w:val="clear" w:color="auto" w:fill="FDE9D9"/>
            <w:vAlign w:val="center"/>
          </w:tcPr>
          <w:p w14:paraId="2EDBC00D" w14:textId="77777777" w:rsidR="008D35FE" w:rsidRPr="00283103" w:rsidRDefault="008D35FE" w:rsidP="00784DC6">
            <w:pPr>
              <w:pStyle w:val="Tabletext8pts"/>
              <w:rPr>
                <w:szCs w:val="16"/>
              </w:rPr>
            </w:pPr>
          </w:p>
        </w:tc>
        <w:tc>
          <w:tcPr>
            <w:tcW w:w="539" w:type="dxa"/>
            <w:shd w:val="clear" w:color="auto" w:fill="auto"/>
            <w:vAlign w:val="center"/>
          </w:tcPr>
          <w:p w14:paraId="3F638452" w14:textId="77777777" w:rsidR="008D35FE" w:rsidRPr="00283103" w:rsidRDefault="008D35FE" w:rsidP="00784DC6">
            <w:pPr>
              <w:pStyle w:val="Tabletext8pts"/>
              <w:rPr>
                <w:szCs w:val="16"/>
              </w:rPr>
            </w:pPr>
            <w:r w:rsidRPr="00283103">
              <w:rPr>
                <w:szCs w:val="16"/>
              </w:rPr>
              <w:t>7</w:t>
            </w:r>
          </w:p>
        </w:tc>
      </w:tr>
      <w:tr w:rsidR="008D35FE" w:rsidRPr="00283103" w14:paraId="2711EE2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6F2B9F6"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8D5041D" w14:textId="54F38E86" w:rsidR="008D35FE" w:rsidRPr="00283103" w:rsidRDefault="008D35FE" w:rsidP="00784DC6">
            <w:pPr>
              <w:pStyle w:val="Tabletext8pts"/>
            </w:pPr>
            <w:r w:rsidRPr="00283103">
              <w:rPr>
                <w:szCs w:val="16"/>
              </w:rPr>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F0B75AB" w14:textId="77777777" w:rsidR="008D35FE" w:rsidRPr="00283103" w:rsidRDefault="008D35FE" w:rsidP="00784DC6">
            <w:pPr>
              <w:pStyle w:val="Tabletext8pts"/>
              <w:rPr>
                <w:szCs w:val="16"/>
              </w:rPr>
            </w:pPr>
            <w:bookmarkStart w:id="31" w:name="_Toc327956595"/>
            <w:bookmarkStart w:id="32" w:name="_Toc451865304"/>
            <w:r w:rsidRPr="00283103">
              <w:rPr>
                <w:szCs w:val="16"/>
              </w:rPr>
              <w:t>ARTICLE 11</w:t>
            </w:r>
            <w:bookmarkEnd w:id="31"/>
            <w:bookmarkEnd w:id="32"/>
          </w:p>
          <w:p w14:paraId="25AE169C" w14:textId="245CE287" w:rsidR="008D35FE" w:rsidRPr="00283103" w:rsidRDefault="003E269F" w:rsidP="00784DC6">
            <w:pPr>
              <w:pStyle w:val="Tabletext8pts"/>
            </w:pPr>
            <w:r w:rsidRPr="00283103">
              <w:rPr>
                <w:szCs w:val="16"/>
              </w:rPr>
              <w:t>Notification et inscription des assignations de fréquence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064ED3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ED9AB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54633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6F634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3FEE3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A2648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7F7AA3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34A070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9FB70F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2A08D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DA176F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65DECA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C4C6D0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FE8AE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232A4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19399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4C302E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529EA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49E0F0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EB2E0D2" w14:textId="77777777" w:rsidR="008D35FE" w:rsidRPr="00283103" w:rsidRDefault="008D35FE" w:rsidP="00784DC6">
            <w:pPr>
              <w:pStyle w:val="Tabletext8pts"/>
              <w:rPr>
                <w:szCs w:val="16"/>
              </w:rPr>
            </w:pPr>
          </w:p>
        </w:tc>
        <w:tc>
          <w:tcPr>
            <w:tcW w:w="238" w:type="dxa"/>
            <w:shd w:val="clear" w:color="auto" w:fill="auto"/>
            <w:vAlign w:val="center"/>
          </w:tcPr>
          <w:p w14:paraId="2F67C65C" w14:textId="77777777" w:rsidR="008D35FE" w:rsidRPr="00283103" w:rsidRDefault="008D35FE" w:rsidP="00784DC6">
            <w:pPr>
              <w:pStyle w:val="Tabletext8pts"/>
              <w:rPr>
                <w:szCs w:val="16"/>
              </w:rPr>
            </w:pPr>
          </w:p>
        </w:tc>
        <w:tc>
          <w:tcPr>
            <w:tcW w:w="236" w:type="dxa"/>
            <w:shd w:val="clear" w:color="auto" w:fill="FDE9D9"/>
            <w:vAlign w:val="center"/>
          </w:tcPr>
          <w:p w14:paraId="3B318AD1" w14:textId="77777777" w:rsidR="008D35FE" w:rsidRPr="00283103" w:rsidRDefault="008D35FE" w:rsidP="00784DC6">
            <w:pPr>
              <w:pStyle w:val="Tabletext8pts"/>
              <w:rPr>
                <w:szCs w:val="16"/>
              </w:rPr>
            </w:pPr>
          </w:p>
        </w:tc>
        <w:tc>
          <w:tcPr>
            <w:tcW w:w="240" w:type="dxa"/>
            <w:shd w:val="clear" w:color="auto" w:fill="auto"/>
            <w:vAlign w:val="center"/>
          </w:tcPr>
          <w:p w14:paraId="76A7542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C537EE3" w14:textId="77777777" w:rsidR="008D35FE" w:rsidRPr="00283103" w:rsidRDefault="008D35FE" w:rsidP="00784DC6">
            <w:pPr>
              <w:pStyle w:val="Tabletext8pts"/>
              <w:rPr>
                <w:szCs w:val="16"/>
              </w:rPr>
            </w:pPr>
          </w:p>
        </w:tc>
        <w:tc>
          <w:tcPr>
            <w:tcW w:w="236" w:type="dxa"/>
            <w:shd w:val="clear" w:color="auto" w:fill="auto"/>
            <w:vAlign w:val="center"/>
          </w:tcPr>
          <w:p w14:paraId="7A37788B" w14:textId="77777777" w:rsidR="008D35FE" w:rsidRPr="00283103" w:rsidRDefault="008D35FE" w:rsidP="00784DC6">
            <w:pPr>
              <w:pStyle w:val="Tabletext8pts"/>
              <w:rPr>
                <w:szCs w:val="16"/>
              </w:rPr>
            </w:pPr>
          </w:p>
        </w:tc>
        <w:tc>
          <w:tcPr>
            <w:tcW w:w="239" w:type="dxa"/>
            <w:shd w:val="clear" w:color="auto" w:fill="FDE9D9"/>
            <w:vAlign w:val="center"/>
          </w:tcPr>
          <w:p w14:paraId="3D18618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B62941E" w14:textId="77777777" w:rsidR="008D35FE" w:rsidRPr="00283103" w:rsidRDefault="008D35FE" w:rsidP="00784DC6">
            <w:pPr>
              <w:pStyle w:val="Tabletext8pts"/>
              <w:rPr>
                <w:szCs w:val="16"/>
              </w:rPr>
            </w:pPr>
          </w:p>
        </w:tc>
        <w:tc>
          <w:tcPr>
            <w:tcW w:w="238" w:type="dxa"/>
            <w:shd w:val="clear" w:color="auto" w:fill="FDE9D9"/>
            <w:vAlign w:val="center"/>
          </w:tcPr>
          <w:p w14:paraId="3FD92A73" w14:textId="77777777" w:rsidR="008D35FE" w:rsidRPr="00283103" w:rsidRDefault="008D35FE" w:rsidP="00784DC6">
            <w:pPr>
              <w:pStyle w:val="Tabletext8pts"/>
              <w:rPr>
                <w:szCs w:val="16"/>
              </w:rPr>
            </w:pPr>
          </w:p>
        </w:tc>
        <w:tc>
          <w:tcPr>
            <w:tcW w:w="238" w:type="dxa"/>
            <w:shd w:val="clear" w:color="auto" w:fill="auto"/>
            <w:vAlign w:val="center"/>
          </w:tcPr>
          <w:p w14:paraId="093E58D2" w14:textId="77777777" w:rsidR="008D35FE" w:rsidRPr="00283103" w:rsidRDefault="008D35FE" w:rsidP="00784DC6">
            <w:pPr>
              <w:pStyle w:val="Tabletext8pts"/>
              <w:rPr>
                <w:szCs w:val="16"/>
              </w:rPr>
            </w:pPr>
          </w:p>
        </w:tc>
        <w:tc>
          <w:tcPr>
            <w:tcW w:w="238" w:type="dxa"/>
            <w:shd w:val="clear" w:color="auto" w:fill="FDE9D9"/>
            <w:vAlign w:val="center"/>
          </w:tcPr>
          <w:p w14:paraId="37E21800" w14:textId="77777777" w:rsidR="008D35FE" w:rsidRPr="00283103" w:rsidRDefault="008D35FE" w:rsidP="00784DC6">
            <w:pPr>
              <w:pStyle w:val="Tabletext8pts"/>
              <w:rPr>
                <w:szCs w:val="16"/>
              </w:rPr>
            </w:pPr>
          </w:p>
        </w:tc>
        <w:tc>
          <w:tcPr>
            <w:tcW w:w="238" w:type="dxa"/>
            <w:shd w:val="clear" w:color="auto" w:fill="auto"/>
            <w:vAlign w:val="center"/>
          </w:tcPr>
          <w:p w14:paraId="77BF9C2D"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CD764E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E47DE98" w14:textId="77777777" w:rsidR="008D35FE" w:rsidRPr="00283103" w:rsidRDefault="008D35FE" w:rsidP="00784DC6">
            <w:pPr>
              <w:pStyle w:val="Tabletext8pts"/>
              <w:rPr>
                <w:szCs w:val="16"/>
              </w:rPr>
            </w:pPr>
          </w:p>
        </w:tc>
        <w:tc>
          <w:tcPr>
            <w:tcW w:w="238" w:type="dxa"/>
            <w:shd w:val="clear" w:color="auto" w:fill="FDE9D9"/>
            <w:vAlign w:val="center"/>
          </w:tcPr>
          <w:p w14:paraId="663348C7" w14:textId="77777777" w:rsidR="008D35FE" w:rsidRPr="00283103" w:rsidRDefault="008D35FE" w:rsidP="00784DC6">
            <w:pPr>
              <w:pStyle w:val="Tabletext8pts"/>
              <w:rPr>
                <w:szCs w:val="16"/>
              </w:rPr>
            </w:pPr>
          </w:p>
        </w:tc>
        <w:tc>
          <w:tcPr>
            <w:tcW w:w="539" w:type="dxa"/>
            <w:shd w:val="clear" w:color="auto" w:fill="auto"/>
            <w:vAlign w:val="center"/>
          </w:tcPr>
          <w:p w14:paraId="587BF925" w14:textId="77777777" w:rsidR="008D35FE" w:rsidRPr="00283103" w:rsidRDefault="008D35FE" w:rsidP="00784DC6">
            <w:pPr>
              <w:pStyle w:val="Tabletext8pts"/>
              <w:rPr>
                <w:szCs w:val="16"/>
              </w:rPr>
            </w:pPr>
            <w:r w:rsidRPr="00283103">
              <w:rPr>
                <w:szCs w:val="16"/>
              </w:rPr>
              <w:t>7</w:t>
            </w:r>
          </w:p>
        </w:tc>
      </w:tr>
      <w:tr w:rsidR="008D35FE" w:rsidRPr="00283103" w14:paraId="10B0212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5E98B8E"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B9BB46F" w14:textId="77A32F99" w:rsidR="008D35FE" w:rsidRPr="00283103" w:rsidRDefault="008D35FE" w:rsidP="00784DC6">
            <w:pPr>
              <w:pStyle w:val="Tabletext8pts"/>
            </w:pPr>
            <w:r w:rsidRPr="00283103">
              <w:rPr>
                <w:szCs w:val="16"/>
              </w:rPr>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F65C4E4" w14:textId="1CF3D011" w:rsidR="008D35FE" w:rsidRPr="00283103" w:rsidRDefault="003E269F" w:rsidP="00784DC6">
            <w:pPr>
              <w:pStyle w:val="Tabletext8pts"/>
            </w:pPr>
            <w:r w:rsidRPr="00283103">
              <w:rPr>
                <w:szCs w:val="16"/>
              </w:rPr>
              <w:t>Commentaires concernant le §</w:t>
            </w:r>
            <w:r w:rsidR="002C31C1" w:rsidRPr="00283103">
              <w:rPr>
                <w:szCs w:val="16"/>
              </w:rPr>
              <w:t> </w:t>
            </w:r>
            <w:r w:rsidRPr="00283103">
              <w:rPr>
                <w:szCs w:val="16"/>
              </w:rPr>
              <w:t>3.1.4.2.1 de l'Addendum 2 au Document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887FFA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67629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3EFCA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7031F1"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F38D44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3466A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F53241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9C066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3AF8AD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06E54F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3BF438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8F69A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D5843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53F5341"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69D3C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BEF74F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669CC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99DDC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4DEFB4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5BC6A9" w14:textId="77777777" w:rsidR="008D35FE" w:rsidRPr="00283103" w:rsidRDefault="008D35FE" w:rsidP="00784DC6">
            <w:pPr>
              <w:pStyle w:val="Tabletext8pts"/>
              <w:rPr>
                <w:szCs w:val="16"/>
              </w:rPr>
            </w:pPr>
          </w:p>
        </w:tc>
        <w:tc>
          <w:tcPr>
            <w:tcW w:w="238" w:type="dxa"/>
            <w:shd w:val="clear" w:color="auto" w:fill="auto"/>
            <w:vAlign w:val="center"/>
          </w:tcPr>
          <w:p w14:paraId="30E12DBE" w14:textId="77777777" w:rsidR="008D35FE" w:rsidRPr="00283103" w:rsidRDefault="008D35FE" w:rsidP="00784DC6">
            <w:pPr>
              <w:pStyle w:val="Tabletext8pts"/>
              <w:rPr>
                <w:szCs w:val="16"/>
              </w:rPr>
            </w:pPr>
          </w:p>
        </w:tc>
        <w:tc>
          <w:tcPr>
            <w:tcW w:w="236" w:type="dxa"/>
            <w:shd w:val="clear" w:color="auto" w:fill="FDE9D9"/>
            <w:vAlign w:val="center"/>
          </w:tcPr>
          <w:p w14:paraId="49A49E86" w14:textId="77777777" w:rsidR="008D35FE" w:rsidRPr="00283103" w:rsidRDefault="008D35FE" w:rsidP="00784DC6">
            <w:pPr>
              <w:pStyle w:val="Tabletext8pts"/>
              <w:rPr>
                <w:szCs w:val="16"/>
              </w:rPr>
            </w:pPr>
          </w:p>
        </w:tc>
        <w:tc>
          <w:tcPr>
            <w:tcW w:w="240" w:type="dxa"/>
            <w:shd w:val="clear" w:color="auto" w:fill="auto"/>
            <w:vAlign w:val="center"/>
          </w:tcPr>
          <w:p w14:paraId="4B6265F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8EF05DC" w14:textId="77777777" w:rsidR="008D35FE" w:rsidRPr="00283103" w:rsidRDefault="008D35FE" w:rsidP="00784DC6">
            <w:pPr>
              <w:pStyle w:val="Tabletext8pts"/>
              <w:rPr>
                <w:szCs w:val="16"/>
              </w:rPr>
            </w:pPr>
          </w:p>
        </w:tc>
        <w:tc>
          <w:tcPr>
            <w:tcW w:w="236" w:type="dxa"/>
            <w:shd w:val="clear" w:color="auto" w:fill="auto"/>
            <w:vAlign w:val="center"/>
          </w:tcPr>
          <w:p w14:paraId="24C07AD3" w14:textId="77777777" w:rsidR="008D35FE" w:rsidRPr="00283103" w:rsidRDefault="008D35FE" w:rsidP="00784DC6">
            <w:pPr>
              <w:pStyle w:val="Tabletext8pts"/>
              <w:rPr>
                <w:szCs w:val="16"/>
              </w:rPr>
            </w:pPr>
          </w:p>
        </w:tc>
        <w:tc>
          <w:tcPr>
            <w:tcW w:w="239" w:type="dxa"/>
            <w:shd w:val="clear" w:color="auto" w:fill="FDE9D9"/>
            <w:vAlign w:val="center"/>
          </w:tcPr>
          <w:p w14:paraId="0734C97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F20D742" w14:textId="77777777" w:rsidR="008D35FE" w:rsidRPr="00283103" w:rsidRDefault="008D35FE" w:rsidP="00784DC6">
            <w:pPr>
              <w:pStyle w:val="Tabletext8pts"/>
              <w:rPr>
                <w:szCs w:val="16"/>
              </w:rPr>
            </w:pPr>
          </w:p>
        </w:tc>
        <w:tc>
          <w:tcPr>
            <w:tcW w:w="238" w:type="dxa"/>
            <w:shd w:val="clear" w:color="auto" w:fill="FDE9D9"/>
            <w:vAlign w:val="center"/>
          </w:tcPr>
          <w:p w14:paraId="79EEC555" w14:textId="77777777" w:rsidR="008D35FE" w:rsidRPr="00283103" w:rsidRDefault="008D35FE" w:rsidP="00784DC6">
            <w:pPr>
              <w:pStyle w:val="Tabletext8pts"/>
              <w:rPr>
                <w:szCs w:val="16"/>
              </w:rPr>
            </w:pPr>
          </w:p>
        </w:tc>
        <w:tc>
          <w:tcPr>
            <w:tcW w:w="238" w:type="dxa"/>
            <w:shd w:val="clear" w:color="auto" w:fill="auto"/>
            <w:vAlign w:val="center"/>
          </w:tcPr>
          <w:p w14:paraId="58153D39" w14:textId="77777777" w:rsidR="008D35FE" w:rsidRPr="00283103" w:rsidRDefault="008D35FE" w:rsidP="00784DC6">
            <w:pPr>
              <w:pStyle w:val="Tabletext8pts"/>
              <w:rPr>
                <w:szCs w:val="16"/>
              </w:rPr>
            </w:pPr>
          </w:p>
        </w:tc>
        <w:tc>
          <w:tcPr>
            <w:tcW w:w="238" w:type="dxa"/>
            <w:shd w:val="clear" w:color="auto" w:fill="FDE9D9"/>
            <w:vAlign w:val="center"/>
          </w:tcPr>
          <w:p w14:paraId="41DA8A8D" w14:textId="77777777" w:rsidR="008D35FE" w:rsidRPr="00283103" w:rsidRDefault="008D35FE" w:rsidP="00784DC6">
            <w:pPr>
              <w:pStyle w:val="Tabletext8pts"/>
              <w:rPr>
                <w:szCs w:val="16"/>
              </w:rPr>
            </w:pPr>
          </w:p>
        </w:tc>
        <w:tc>
          <w:tcPr>
            <w:tcW w:w="238" w:type="dxa"/>
            <w:shd w:val="clear" w:color="auto" w:fill="auto"/>
            <w:vAlign w:val="center"/>
          </w:tcPr>
          <w:p w14:paraId="78020AB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161802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47ED74D" w14:textId="77777777" w:rsidR="008D35FE" w:rsidRPr="00283103" w:rsidRDefault="008D35FE" w:rsidP="00784DC6">
            <w:pPr>
              <w:pStyle w:val="Tabletext8pts"/>
              <w:rPr>
                <w:szCs w:val="16"/>
              </w:rPr>
            </w:pPr>
          </w:p>
        </w:tc>
        <w:tc>
          <w:tcPr>
            <w:tcW w:w="238" w:type="dxa"/>
            <w:shd w:val="clear" w:color="auto" w:fill="FDE9D9"/>
            <w:vAlign w:val="center"/>
          </w:tcPr>
          <w:p w14:paraId="61166B1B" w14:textId="77777777" w:rsidR="008D35FE" w:rsidRPr="00283103" w:rsidRDefault="008D35FE" w:rsidP="00784DC6">
            <w:pPr>
              <w:pStyle w:val="Tabletext8pts"/>
              <w:rPr>
                <w:szCs w:val="16"/>
              </w:rPr>
            </w:pPr>
          </w:p>
        </w:tc>
        <w:tc>
          <w:tcPr>
            <w:tcW w:w="539" w:type="dxa"/>
            <w:shd w:val="clear" w:color="auto" w:fill="auto"/>
            <w:vAlign w:val="center"/>
          </w:tcPr>
          <w:p w14:paraId="3417D0C0" w14:textId="77777777" w:rsidR="008D35FE" w:rsidRPr="00283103" w:rsidRDefault="008D35FE" w:rsidP="00784DC6">
            <w:pPr>
              <w:pStyle w:val="Tabletext8pts"/>
              <w:rPr>
                <w:szCs w:val="16"/>
              </w:rPr>
            </w:pPr>
            <w:r w:rsidRPr="00283103">
              <w:rPr>
                <w:szCs w:val="16"/>
              </w:rPr>
              <w:t>7</w:t>
            </w:r>
          </w:p>
        </w:tc>
      </w:tr>
      <w:tr w:rsidR="008D35FE" w:rsidRPr="00283103" w14:paraId="4DC9CC8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F3BE7D"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4DF9089" w14:textId="3CCAFA53" w:rsidR="008D35FE" w:rsidRPr="00283103" w:rsidRDefault="008D35FE" w:rsidP="00784DC6">
            <w:pPr>
              <w:pStyle w:val="Tabletext8pts"/>
            </w:pPr>
            <w:r w:rsidRPr="00283103">
              <w:rPr>
                <w:szCs w:val="16"/>
              </w:rPr>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FB8AA6B" w14:textId="7F68EDE3" w:rsidR="008D35FE" w:rsidRPr="00283103" w:rsidRDefault="003E269F" w:rsidP="00784DC6">
            <w:pPr>
              <w:pStyle w:val="Tabletext8pts"/>
            </w:pPr>
            <w:r w:rsidRPr="00283103">
              <w:rPr>
                <w:szCs w:val="16"/>
              </w:rPr>
              <w:t>Commentaires concernant le §</w:t>
            </w:r>
            <w:r w:rsidR="002C31C1" w:rsidRPr="00283103">
              <w:rPr>
                <w:szCs w:val="16"/>
              </w:rPr>
              <w:t> </w:t>
            </w:r>
            <w:r w:rsidRPr="00283103">
              <w:rPr>
                <w:szCs w:val="16"/>
              </w:rPr>
              <w:t>3.1.4.2.2 de l'Addendum 2 au Document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F476D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80802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C24F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75DB6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36F11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0ACA5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400BEB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BA1A09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9B85F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6F5A5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E91D3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118EA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9AA32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7274D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BF8921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08D16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F56F30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5B52E0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2B3930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1BDD71" w14:textId="77777777" w:rsidR="008D35FE" w:rsidRPr="00283103" w:rsidRDefault="008D35FE" w:rsidP="00784DC6">
            <w:pPr>
              <w:pStyle w:val="Tabletext8pts"/>
              <w:rPr>
                <w:szCs w:val="16"/>
              </w:rPr>
            </w:pPr>
          </w:p>
        </w:tc>
        <w:tc>
          <w:tcPr>
            <w:tcW w:w="238" w:type="dxa"/>
            <w:shd w:val="clear" w:color="auto" w:fill="auto"/>
            <w:vAlign w:val="center"/>
          </w:tcPr>
          <w:p w14:paraId="5E0AFB7C" w14:textId="77777777" w:rsidR="008D35FE" w:rsidRPr="00283103" w:rsidRDefault="008D35FE" w:rsidP="00784DC6">
            <w:pPr>
              <w:pStyle w:val="Tabletext8pts"/>
              <w:rPr>
                <w:szCs w:val="16"/>
              </w:rPr>
            </w:pPr>
          </w:p>
        </w:tc>
        <w:tc>
          <w:tcPr>
            <w:tcW w:w="236" w:type="dxa"/>
            <w:shd w:val="clear" w:color="auto" w:fill="FDE9D9"/>
            <w:vAlign w:val="center"/>
          </w:tcPr>
          <w:p w14:paraId="665EB02B" w14:textId="77777777" w:rsidR="008D35FE" w:rsidRPr="00283103" w:rsidRDefault="008D35FE" w:rsidP="00784DC6">
            <w:pPr>
              <w:pStyle w:val="Tabletext8pts"/>
              <w:rPr>
                <w:szCs w:val="16"/>
              </w:rPr>
            </w:pPr>
          </w:p>
        </w:tc>
        <w:tc>
          <w:tcPr>
            <w:tcW w:w="240" w:type="dxa"/>
            <w:shd w:val="clear" w:color="auto" w:fill="auto"/>
            <w:vAlign w:val="center"/>
          </w:tcPr>
          <w:p w14:paraId="59993F9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729086D" w14:textId="77777777" w:rsidR="008D35FE" w:rsidRPr="00283103" w:rsidRDefault="008D35FE" w:rsidP="00784DC6">
            <w:pPr>
              <w:pStyle w:val="Tabletext8pts"/>
              <w:rPr>
                <w:szCs w:val="16"/>
              </w:rPr>
            </w:pPr>
          </w:p>
        </w:tc>
        <w:tc>
          <w:tcPr>
            <w:tcW w:w="236" w:type="dxa"/>
            <w:shd w:val="clear" w:color="auto" w:fill="auto"/>
            <w:vAlign w:val="center"/>
          </w:tcPr>
          <w:p w14:paraId="2C351A83" w14:textId="77777777" w:rsidR="008D35FE" w:rsidRPr="00283103" w:rsidRDefault="008D35FE" w:rsidP="00784DC6">
            <w:pPr>
              <w:pStyle w:val="Tabletext8pts"/>
              <w:rPr>
                <w:szCs w:val="16"/>
              </w:rPr>
            </w:pPr>
          </w:p>
        </w:tc>
        <w:tc>
          <w:tcPr>
            <w:tcW w:w="239" w:type="dxa"/>
            <w:shd w:val="clear" w:color="auto" w:fill="FDE9D9"/>
            <w:vAlign w:val="center"/>
          </w:tcPr>
          <w:p w14:paraId="0C46D00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3A89955" w14:textId="77777777" w:rsidR="008D35FE" w:rsidRPr="00283103" w:rsidRDefault="008D35FE" w:rsidP="00784DC6">
            <w:pPr>
              <w:pStyle w:val="Tabletext8pts"/>
              <w:rPr>
                <w:szCs w:val="16"/>
              </w:rPr>
            </w:pPr>
          </w:p>
        </w:tc>
        <w:tc>
          <w:tcPr>
            <w:tcW w:w="238" w:type="dxa"/>
            <w:shd w:val="clear" w:color="auto" w:fill="FDE9D9"/>
            <w:vAlign w:val="center"/>
          </w:tcPr>
          <w:p w14:paraId="460F091A" w14:textId="77777777" w:rsidR="008D35FE" w:rsidRPr="00283103" w:rsidRDefault="008D35FE" w:rsidP="00784DC6">
            <w:pPr>
              <w:pStyle w:val="Tabletext8pts"/>
              <w:rPr>
                <w:szCs w:val="16"/>
              </w:rPr>
            </w:pPr>
          </w:p>
        </w:tc>
        <w:tc>
          <w:tcPr>
            <w:tcW w:w="238" w:type="dxa"/>
            <w:shd w:val="clear" w:color="auto" w:fill="auto"/>
            <w:vAlign w:val="center"/>
          </w:tcPr>
          <w:p w14:paraId="49DCFF44" w14:textId="77777777" w:rsidR="008D35FE" w:rsidRPr="00283103" w:rsidRDefault="008D35FE" w:rsidP="00784DC6">
            <w:pPr>
              <w:pStyle w:val="Tabletext8pts"/>
              <w:rPr>
                <w:szCs w:val="16"/>
              </w:rPr>
            </w:pPr>
          </w:p>
        </w:tc>
        <w:tc>
          <w:tcPr>
            <w:tcW w:w="238" w:type="dxa"/>
            <w:shd w:val="clear" w:color="auto" w:fill="FDE9D9"/>
            <w:vAlign w:val="center"/>
          </w:tcPr>
          <w:p w14:paraId="3E399EDB" w14:textId="77777777" w:rsidR="008D35FE" w:rsidRPr="00283103" w:rsidRDefault="008D35FE" w:rsidP="00784DC6">
            <w:pPr>
              <w:pStyle w:val="Tabletext8pts"/>
              <w:rPr>
                <w:szCs w:val="16"/>
              </w:rPr>
            </w:pPr>
          </w:p>
        </w:tc>
        <w:tc>
          <w:tcPr>
            <w:tcW w:w="238" w:type="dxa"/>
            <w:shd w:val="clear" w:color="auto" w:fill="auto"/>
            <w:vAlign w:val="center"/>
          </w:tcPr>
          <w:p w14:paraId="4390188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A095B7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405CF93" w14:textId="77777777" w:rsidR="008D35FE" w:rsidRPr="00283103" w:rsidRDefault="008D35FE" w:rsidP="00784DC6">
            <w:pPr>
              <w:pStyle w:val="Tabletext8pts"/>
              <w:rPr>
                <w:szCs w:val="16"/>
              </w:rPr>
            </w:pPr>
          </w:p>
        </w:tc>
        <w:tc>
          <w:tcPr>
            <w:tcW w:w="238" w:type="dxa"/>
            <w:shd w:val="clear" w:color="auto" w:fill="FDE9D9"/>
            <w:vAlign w:val="center"/>
          </w:tcPr>
          <w:p w14:paraId="0DF905DC" w14:textId="77777777" w:rsidR="008D35FE" w:rsidRPr="00283103" w:rsidRDefault="008D35FE" w:rsidP="00784DC6">
            <w:pPr>
              <w:pStyle w:val="Tabletext8pts"/>
              <w:rPr>
                <w:szCs w:val="16"/>
              </w:rPr>
            </w:pPr>
          </w:p>
        </w:tc>
        <w:tc>
          <w:tcPr>
            <w:tcW w:w="539" w:type="dxa"/>
            <w:shd w:val="clear" w:color="auto" w:fill="auto"/>
            <w:vAlign w:val="center"/>
          </w:tcPr>
          <w:p w14:paraId="25627907" w14:textId="77777777" w:rsidR="008D35FE" w:rsidRPr="00283103" w:rsidRDefault="008D35FE" w:rsidP="00784DC6">
            <w:pPr>
              <w:pStyle w:val="Tabletext8pts"/>
              <w:rPr>
                <w:szCs w:val="16"/>
              </w:rPr>
            </w:pPr>
            <w:r w:rsidRPr="00283103">
              <w:rPr>
                <w:szCs w:val="16"/>
              </w:rPr>
              <w:t>7</w:t>
            </w:r>
          </w:p>
        </w:tc>
      </w:tr>
      <w:tr w:rsidR="008D35FE" w:rsidRPr="00283103" w14:paraId="3C8D1A7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1B8E9E1"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DF14078" w14:textId="658831D6" w:rsidR="008D35FE" w:rsidRPr="00283103" w:rsidRDefault="008D35FE" w:rsidP="00784DC6">
            <w:pPr>
              <w:pStyle w:val="Tabletext8pts"/>
            </w:pPr>
            <w:r w:rsidRPr="00283103">
              <w:rPr>
                <w:szCs w:val="16"/>
              </w:rPr>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B430C5D" w14:textId="77777777" w:rsidR="008D35FE" w:rsidRPr="00283103" w:rsidRDefault="008D35FE" w:rsidP="00784DC6">
            <w:pPr>
              <w:pStyle w:val="Tabletext8pts"/>
            </w:pPr>
            <w:r w:rsidRPr="00283103">
              <w:rPr>
                <w:b/>
                <w:bCs/>
              </w:rPr>
              <w:t>MOD</w:t>
            </w:r>
            <w:r w:rsidRPr="00283103">
              <w:br/>
              <w:t>ARTICLE 21</w:t>
            </w:r>
          </w:p>
          <w:p w14:paraId="063E44A6" w14:textId="60CDE7E5" w:rsidR="008D35FE" w:rsidRPr="00283103" w:rsidRDefault="008D35FE" w:rsidP="00784DC6">
            <w:pPr>
              <w:pStyle w:val="Tabletext8pts"/>
            </w:pPr>
            <w:r w:rsidRPr="00283103">
              <w:t>TABLE</w:t>
            </w:r>
            <w:r w:rsidR="004D69C0" w:rsidRPr="00283103">
              <w:t>AU</w:t>
            </w:r>
            <w:r w:rsidRPr="00283103">
              <w:t xml:space="preserve"> 21-4 (R</w:t>
            </w:r>
            <w:r w:rsidR="004D69C0" w:rsidRPr="00283103">
              <w:t>é</w:t>
            </w:r>
            <w:r w:rsidRPr="00283103">
              <w:t>v.</w:t>
            </w:r>
            <w:r w:rsidR="004D69C0" w:rsidRPr="00283103">
              <w:t>CMR</w:t>
            </w:r>
            <w:r w:rsidRPr="00283103">
              <w:t>-19)</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959159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9D014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74754C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68BB7C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16E9B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11252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FCB969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5E2DD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11C0B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C1BE38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4F3CBB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DA1A7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3741C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E2EEEB"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3F48AB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77B0E3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DD052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1AC93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A4F62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183129A" w14:textId="77777777" w:rsidR="008D35FE" w:rsidRPr="00283103" w:rsidRDefault="008D35FE" w:rsidP="00784DC6">
            <w:pPr>
              <w:pStyle w:val="Tabletext8pts"/>
              <w:rPr>
                <w:szCs w:val="16"/>
              </w:rPr>
            </w:pPr>
          </w:p>
        </w:tc>
        <w:tc>
          <w:tcPr>
            <w:tcW w:w="238" w:type="dxa"/>
            <w:shd w:val="clear" w:color="auto" w:fill="auto"/>
            <w:vAlign w:val="center"/>
          </w:tcPr>
          <w:p w14:paraId="3C6D63C7" w14:textId="77777777" w:rsidR="008D35FE" w:rsidRPr="00283103" w:rsidRDefault="008D35FE" w:rsidP="00784DC6">
            <w:pPr>
              <w:pStyle w:val="Tabletext8pts"/>
              <w:rPr>
                <w:szCs w:val="16"/>
              </w:rPr>
            </w:pPr>
          </w:p>
        </w:tc>
        <w:tc>
          <w:tcPr>
            <w:tcW w:w="236" w:type="dxa"/>
            <w:shd w:val="clear" w:color="auto" w:fill="FDE9D9"/>
            <w:vAlign w:val="center"/>
          </w:tcPr>
          <w:p w14:paraId="4B99AE39" w14:textId="77777777" w:rsidR="008D35FE" w:rsidRPr="00283103" w:rsidRDefault="008D35FE" w:rsidP="00784DC6">
            <w:pPr>
              <w:pStyle w:val="Tabletext8pts"/>
              <w:rPr>
                <w:szCs w:val="16"/>
              </w:rPr>
            </w:pPr>
          </w:p>
        </w:tc>
        <w:tc>
          <w:tcPr>
            <w:tcW w:w="240" w:type="dxa"/>
            <w:shd w:val="clear" w:color="auto" w:fill="auto"/>
            <w:vAlign w:val="center"/>
          </w:tcPr>
          <w:p w14:paraId="61BD8DE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3FF8F463" w14:textId="77777777" w:rsidR="008D35FE" w:rsidRPr="00283103" w:rsidRDefault="008D35FE" w:rsidP="00784DC6">
            <w:pPr>
              <w:pStyle w:val="Tabletext8pts"/>
              <w:rPr>
                <w:szCs w:val="16"/>
              </w:rPr>
            </w:pPr>
          </w:p>
        </w:tc>
        <w:tc>
          <w:tcPr>
            <w:tcW w:w="236" w:type="dxa"/>
            <w:shd w:val="clear" w:color="auto" w:fill="auto"/>
            <w:vAlign w:val="center"/>
          </w:tcPr>
          <w:p w14:paraId="4CC45946" w14:textId="77777777" w:rsidR="008D35FE" w:rsidRPr="00283103" w:rsidRDefault="008D35FE" w:rsidP="00784DC6">
            <w:pPr>
              <w:pStyle w:val="Tabletext8pts"/>
              <w:rPr>
                <w:szCs w:val="16"/>
              </w:rPr>
            </w:pPr>
          </w:p>
        </w:tc>
        <w:tc>
          <w:tcPr>
            <w:tcW w:w="239" w:type="dxa"/>
            <w:shd w:val="clear" w:color="auto" w:fill="FDE9D9"/>
            <w:vAlign w:val="center"/>
          </w:tcPr>
          <w:p w14:paraId="23A1AE1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C9FA1A3" w14:textId="77777777" w:rsidR="008D35FE" w:rsidRPr="00283103" w:rsidRDefault="008D35FE" w:rsidP="00784DC6">
            <w:pPr>
              <w:pStyle w:val="Tabletext8pts"/>
              <w:rPr>
                <w:szCs w:val="16"/>
              </w:rPr>
            </w:pPr>
          </w:p>
        </w:tc>
        <w:tc>
          <w:tcPr>
            <w:tcW w:w="238" w:type="dxa"/>
            <w:shd w:val="clear" w:color="auto" w:fill="FDE9D9"/>
            <w:vAlign w:val="center"/>
          </w:tcPr>
          <w:p w14:paraId="6308AD6C" w14:textId="77777777" w:rsidR="008D35FE" w:rsidRPr="00283103" w:rsidRDefault="008D35FE" w:rsidP="00784DC6">
            <w:pPr>
              <w:pStyle w:val="Tabletext8pts"/>
              <w:rPr>
                <w:szCs w:val="16"/>
              </w:rPr>
            </w:pPr>
          </w:p>
        </w:tc>
        <w:tc>
          <w:tcPr>
            <w:tcW w:w="238" w:type="dxa"/>
            <w:shd w:val="clear" w:color="auto" w:fill="auto"/>
            <w:vAlign w:val="center"/>
          </w:tcPr>
          <w:p w14:paraId="5EF205D0" w14:textId="77777777" w:rsidR="008D35FE" w:rsidRPr="00283103" w:rsidRDefault="008D35FE" w:rsidP="00784DC6">
            <w:pPr>
              <w:pStyle w:val="Tabletext8pts"/>
              <w:rPr>
                <w:szCs w:val="16"/>
              </w:rPr>
            </w:pPr>
          </w:p>
        </w:tc>
        <w:tc>
          <w:tcPr>
            <w:tcW w:w="238" w:type="dxa"/>
            <w:shd w:val="clear" w:color="auto" w:fill="FDE9D9"/>
            <w:vAlign w:val="center"/>
          </w:tcPr>
          <w:p w14:paraId="05D5E6E4" w14:textId="77777777" w:rsidR="008D35FE" w:rsidRPr="00283103" w:rsidRDefault="008D35FE" w:rsidP="00784DC6">
            <w:pPr>
              <w:pStyle w:val="Tabletext8pts"/>
              <w:rPr>
                <w:szCs w:val="16"/>
              </w:rPr>
            </w:pPr>
          </w:p>
        </w:tc>
        <w:tc>
          <w:tcPr>
            <w:tcW w:w="238" w:type="dxa"/>
            <w:shd w:val="clear" w:color="auto" w:fill="auto"/>
            <w:vAlign w:val="center"/>
          </w:tcPr>
          <w:p w14:paraId="7A0762A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85FEEB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354D04B" w14:textId="77777777" w:rsidR="008D35FE" w:rsidRPr="00283103" w:rsidRDefault="008D35FE" w:rsidP="00784DC6">
            <w:pPr>
              <w:pStyle w:val="Tabletext8pts"/>
              <w:rPr>
                <w:szCs w:val="16"/>
              </w:rPr>
            </w:pPr>
          </w:p>
        </w:tc>
        <w:tc>
          <w:tcPr>
            <w:tcW w:w="238" w:type="dxa"/>
            <w:shd w:val="clear" w:color="auto" w:fill="FDE9D9"/>
            <w:vAlign w:val="center"/>
          </w:tcPr>
          <w:p w14:paraId="47C7BED6" w14:textId="77777777" w:rsidR="008D35FE" w:rsidRPr="00283103" w:rsidRDefault="008D35FE" w:rsidP="00784DC6">
            <w:pPr>
              <w:pStyle w:val="Tabletext8pts"/>
              <w:rPr>
                <w:szCs w:val="16"/>
              </w:rPr>
            </w:pPr>
          </w:p>
        </w:tc>
        <w:tc>
          <w:tcPr>
            <w:tcW w:w="539" w:type="dxa"/>
            <w:shd w:val="clear" w:color="auto" w:fill="auto"/>
            <w:vAlign w:val="center"/>
          </w:tcPr>
          <w:p w14:paraId="54F0FFAB" w14:textId="77777777" w:rsidR="008D35FE" w:rsidRPr="00283103" w:rsidRDefault="008D35FE" w:rsidP="00784DC6">
            <w:pPr>
              <w:pStyle w:val="Tabletext8pts"/>
              <w:rPr>
                <w:szCs w:val="16"/>
              </w:rPr>
            </w:pPr>
            <w:r w:rsidRPr="00283103">
              <w:rPr>
                <w:szCs w:val="16"/>
              </w:rPr>
              <w:t>7</w:t>
            </w:r>
          </w:p>
        </w:tc>
      </w:tr>
      <w:tr w:rsidR="008D35FE" w:rsidRPr="00283103" w14:paraId="4AFC082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C3DFF4F"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17841A1" w14:textId="1B864BCF" w:rsidR="008D35FE" w:rsidRPr="00283103" w:rsidRDefault="008D35FE" w:rsidP="00784DC6">
            <w:pPr>
              <w:pStyle w:val="Tabletext8pts"/>
            </w:pPr>
            <w:r w:rsidRPr="00283103">
              <w:rPr>
                <w:szCs w:val="16"/>
              </w:rPr>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D7AA5B7" w14:textId="142BFB55" w:rsidR="008D35FE" w:rsidRPr="00283103" w:rsidRDefault="008D35FE" w:rsidP="00784DC6">
            <w:pPr>
              <w:pStyle w:val="Tabletext8pts"/>
            </w:pPr>
            <w:r w:rsidRPr="00283103">
              <w:rPr>
                <w:b/>
                <w:bCs/>
                <w:szCs w:val="16"/>
              </w:rPr>
              <w:t>MOD</w:t>
            </w:r>
            <w:r w:rsidR="00825DCF" w:rsidRPr="00283103">
              <w:rPr>
                <w:b/>
                <w:bCs/>
                <w:szCs w:val="16"/>
              </w:rPr>
              <w:br/>
            </w:r>
            <w:r w:rsidR="003E269F" w:rsidRPr="00283103">
              <w:rPr>
                <w:szCs w:val="16"/>
              </w:rPr>
              <w:t>Propositions concernant les §</w:t>
            </w:r>
            <w:r w:rsidR="002C31C1" w:rsidRPr="00283103">
              <w:rPr>
                <w:szCs w:val="16"/>
              </w:rPr>
              <w:t> </w:t>
            </w:r>
            <w:r w:rsidR="003E269F" w:rsidRPr="00283103">
              <w:rPr>
                <w:szCs w:val="16"/>
              </w:rPr>
              <w:t>3.3.2.1 à 3.3.2.5 de l'Addendum 2 au Document 4</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49CCD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43F72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16E2D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C5EBE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5F70C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1B99E6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8FF79A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EA4B5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6591C6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A26B9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905413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A4976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5126E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4D652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22D38D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EB77F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366E88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DF23AD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C7F06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15E2590" w14:textId="77777777" w:rsidR="008D35FE" w:rsidRPr="00283103" w:rsidRDefault="008D35FE" w:rsidP="00784DC6">
            <w:pPr>
              <w:pStyle w:val="Tabletext8pts"/>
              <w:rPr>
                <w:szCs w:val="16"/>
              </w:rPr>
            </w:pPr>
          </w:p>
        </w:tc>
        <w:tc>
          <w:tcPr>
            <w:tcW w:w="238" w:type="dxa"/>
            <w:shd w:val="clear" w:color="auto" w:fill="auto"/>
            <w:vAlign w:val="center"/>
          </w:tcPr>
          <w:p w14:paraId="03D3DB1C" w14:textId="77777777" w:rsidR="008D35FE" w:rsidRPr="00283103" w:rsidRDefault="008D35FE" w:rsidP="00784DC6">
            <w:pPr>
              <w:pStyle w:val="Tabletext8pts"/>
              <w:rPr>
                <w:szCs w:val="16"/>
              </w:rPr>
            </w:pPr>
          </w:p>
        </w:tc>
        <w:tc>
          <w:tcPr>
            <w:tcW w:w="236" w:type="dxa"/>
            <w:shd w:val="clear" w:color="auto" w:fill="FDE9D9"/>
            <w:vAlign w:val="center"/>
          </w:tcPr>
          <w:p w14:paraId="718973D2" w14:textId="77777777" w:rsidR="008D35FE" w:rsidRPr="00283103" w:rsidRDefault="008D35FE" w:rsidP="00784DC6">
            <w:pPr>
              <w:pStyle w:val="Tabletext8pts"/>
              <w:rPr>
                <w:szCs w:val="16"/>
              </w:rPr>
            </w:pPr>
          </w:p>
        </w:tc>
        <w:tc>
          <w:tcPr>
            <w:tcW w:w="240" w:type="dxa"/>
            <w:shd w:val="clear" w:color="auto" w:fill="auto"/>
            <w:vAlign w:val="center"/>
          </w:tcPr>
          <w:p w14:paraId="412D376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EB3247C" w14:textId="77777777" w:rsidR="008D35FE" w:rsidRPr="00283103" w:rsidRDefault="008D35FE" w:rsidP="00784DC6">
            <w:pPr>
              <w:pStyle w:val="Tabletext8pts"/>
              <w:rPr>
                <w:szCs w:val="16"/>
              </w:rPr>
            </w:pPr>
          </w:p>
        </w:tc>
        <w:tc>
          <w:tcPr>
            <w:tcW w:w="236" w:type="dxa"/>
            <w:shd w:val="clear" w:color="auto" w:fill="auto"/>
            <w:vAlign w:val="center"/>
          </w:tcPr>
          <w:p w14:paraId="398BA07C" w14:textId="77777777" w:rsidR="008D35FE" w:rsidRPr="00283103" w:rsidRDefault="008D35FE" w:rsidP="00784DC6">
            <w:pPr>
              <w:pStyle w:val="Tabletext8pts"/>
              <w:rPr>
                <w:szCs w:val="16"/>
              </w:rPr>
            </w:pPr>
          </w:p>
        </w:tc>
        <w:tc>
          <w:tcPr>
            <w:tcW w:w="239" w:type="dxa"/>
            <w:shd w:val="clear" w:color="auto" w:fill="FDE9D9"/>
            <w:vAlign w:val="center"/>
          </w:tcPr>
          <w:p w14:paraId="3C987D3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1080AA8" w14:textId="77777777" w:rsidR="008D35FE" w:rsidRPr="00283103" w:rsidRDefault="008D35FE" w:rsidP="00784DC6">
            <w:pPr>
              <w:pStyle w:val="Tabletext8pts"/>
              <w:rPr>
                <w:szCs w:val="16"/>
              </w:rPr>
            </w:pPr>
          </w:p>
        </w:tc>
        <w:tc>
          <w:tcPr>
            <w:tcW w:w="238" w:type="dxa"/>
            <w:shd w:val="clear" w:color="auto" w:fill="FDE9D9"/>
            <w:vAlign w:val="center"/>
          </w:tcPr>
          <w:p w14:paraId="6C8DB5E8" w14:textId="77777777" w:rsidR="008D35FE" w:rsidRPr="00283103" w:rsidRDefault="008D35FE" w:rsidP="00784DC6">
            <w:pPr>
              <w:pStyle w:val="Tabletext8pts"/>
              <w:rPr>
                <w:szCs w:val="16"/>
              </w:rPr>
            </w:pPr>
          </w:p>
        </w:tc>
        <w:tc>
          <w:tcPr>
            <w:tcW w:w="238" w:type="dxa"/>
            <w:shd w:val="clear" w:color="auto" w:fill="auto"/>
            <w:vAlign w:val="center"/>
          </w:tcPr>
          <w:p w14:paraId="13886E2F" w14:textId="77777777" w:rsidR="008D35FE" w:rsidRPr="00283103" w:rsidRDefault="008D35FE" w:rsidP="00784DC6">
            <w:pPr>
              <w:pStyle w:val="Tabletext8pts"/>
              <w:rPr>
                <w:szCs w:val="16"/>
              </w:rPr>
            </w:pPr>
          </w:p>
        </w:tc>
        <w:tc>
          <w:tcPr>
            <w:tcW w:w="238" w:type="dxa"/>
            <w:shd w:val="clear" w:color="auto" w:fill="FDE9D9"/>
            <w:vAlign w:val="center"/>
          </w:tcPr>
          <w:p w14:paraId="73F7BFF0" w14:textId="77777777" w:rsidR="008D35FE" w:rsidRPr="00283103" w:rsidRDefault="008D35FE" w:rsidP="00784DC6">
            <w:pPr>
              <w:pStyle w:val="Tabletext8pts"/>
              <w:rPr>
                <w:szCs w:val="16"/>
              </w:rPr>
            </w:pPr>
          </w:p>
        </w:tc>
        <w:tc>
          <w:tcPr>
            <w:tcW w:w="238" w:type="dxa"/>
            <w:shd w:val="clear" w:color="auto" w:fill="auto"/>
            <w:vAlign w:val="center"/>
          </w:tcPr>
          <w:p w14:paraId="028B433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39F481D"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09E48EC" w14:textId="77777777" w:rsidR="008D35FE" w:rsidRPr="00283103" w:rsidRDefault="008D35FE" w:rsidP="00784DC6">
            <w:pPr>
              <w:pStyle w:val="Tabletext8pts"/>
              <w:rPr>
                <w:szCs w:val="16"/>
              </w:rPr>
            </w:pPr>
          </w:p>
        </w:tc>
        <w:tc>
          <w:tcPr>
            <w:tcW w:w="238" w:type="dxa"/>
            <w:shd w:val="clear" w:color="auto" w:fill="FDE9D9"/>
            <w:vAlign w:val="center"/>
          </w:tcPr>
          <w:p w14:paraId="53603BAF" w14:textId="77777777" w:rsidR="008D35FE" w:rsidRPr="00283103" w:rsidRDefault="008D35FE" w:rsidP="00784DC6">
            <w:pPr>
              <w:pStyle w:val="Tabletext8pts"/>
              <w:rPr>
                <w:szCs w:val="16"/>
              </w:rPr>
            </w:pPr>
          </w:p>
        </w:tc>
        <w:tc>
          <w:tcPr>
            <w:tcW w:w="539" w:type="dxa"/>
            <w:shd w:val="clear" w:color="auto" w:fill="auto"/>
            <w:vAlign w:val="center"/>
          </w:tcPr>
          <w:p w14:paraId="2DDE7A06" w14:textId="77777777" w:rsidR="008D35FE" w:rsidRPr="00283103" w:rsidRDefault="008D35FE" w:rsidP="00784DC6">
            <w:pPr>
              <w:pStyle w:val="Tabletext8pts"/>
              <w:rPr>
                <w:szCs w:val="16"/>
              </w:rPr>
            </w:pPr>
            <w:r w:rsidRPr="00283103">
              <w:rPr>
                <w:szCs w:val="16"/>
              </w:rPr>
              <w:t>7</w:t>
            </w:r>
          </w:p>
        </w:tc>
      </w:tr>
      <w:tr w:rsidR="008D35FE" w:rsidRPr="00283103" w14:paraId="2009A55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D0AC8F" w14:textId="77777777" w:rsidR="008D35FE" w:rsidRPr="00283103" w:rsidRDefault="008D35FE" w:rsidP="00784DC6">
            <w:pPr>
              <w:pStyle w:val="Tabletext8pts"/>
            </w:pPr>
            <w:r w:rsidRPr="00283103">
              <w:rPr>
                <w:szCs w:val="16"/>
              </w:rPr>
              <w:t>9.2</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D78CA3B" w14:textId="715D30CD" w:rsidR="008D35FE" w:rsidRPr="00283103" w:rsidRDefault="008D35FE" w:rsidP="00784DC6">
            <w:pPr>
              <w:pStyle w:val="Tabletext8pts"/>
            </w:pPr>
            <w:r w:rsidRPr="00283103">
              <w:rPr>
                <w:szCs w:val="16"/>
              </w:rPr>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DF322EF" w14:textId="311F880A" w:rsidR="008D35FE" w:rsidRPr="00283103" w:rsidRDefault="008D35FE" w:rsidP="00784DC6">
            <w:pPr>
              <w:pStyle w:val="Tabletext8pts"/>
            </w:pPr>
            <w:r w:rsidRPr="00283103">
              <w:rPr>
                <w:b/>
                <w:bCs/>
                <w:szCs w:val="16"/>
              </w:rPr>
              <w:t>MOD</w:t>
            </w:r>
            <w:r w:rsidRPr="00283103">
              <w:rPr>
                <w:szCs w:val="16"/>
              </w:rPr>
              <w:br/>
            </w:r>
            <w:r w:rsidR="003E269F" w:rsidRPr="00283103">
              <w:rPr>
                <w:szCs w:val="16"/>
              </w:rPr>
              <w:t xml:space="preserve">PROPOSITION DE RÉVISION DE LA </w:t>
            </w:r>
            <w:r w:rsidRPr="00283103">
              <w:rPr>
                <w:szCs w:val="16"/>
              </w:rPr>
              <w:t>R</w:t>
            </w:r>
            <w:r w:rsidR="004D69C0" w:rsidRPr="00283103">
              <w:rPr>
                <w:szCs w:val="16"/>
              </w:rPr>
              <w:t>É</w:t>
            </w:r>
            <w:r w:rsidRPr="00283103">
              <w:rPr>
                <w:szCs w:val="16"/>
              </w:rPr>
              <w:t>SOLUTION 49 (R</w:t>
            </w:r>
            <w:r w:rsidR="004D69C0" w:rsidRPr="00283103">
              <w:rPr>
                <w:szCs w:val="16"/>
              </w:rPr>
              <w:t>É</w:t>
            </w:r>
            <w:r w:rsidRPr="00283103">
              <w:rPr>
                <w:szCs w:val="16"/>
              </w:rPr>
              <w:t>V.</w:t>
            </w:r>
            <w:r w:rsidR="004D69C0" w:rsidRPr="00283103">
              <w:rPr>
                <w:szCs w:val="16"/>
              </w:rPr>
              <w:t>CMR</w:t>
            </w:r>
            <w:r w:rsidR="002C31C1" w:rsidRPr="00283103">
              <w:rPr>
                <w:szCs w:val="16"/>
              </w:rPr>
              <w:noBreakHyphen/>
            </w:r>
            <w:r w:rsidRPr="00283103">
              <w:rPr>
                <w:szCs w:val="16"/>
              </w:rPr>
              <w:t>15)</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9FCFF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FAC65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9808F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49CD44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F87AA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9F891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D5A8F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6343D3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1D4EE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868F1A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0B3F3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38475D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A8E18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8E051D5"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0B019F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EE009E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3E94E6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87234B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5E16A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4978591" w14:textId="77777777" w:rsidR="008D35FE" w:rsidRPr="00283103" w:rsidRDefault="008D35FE" w:rsidP="00784DC6">
            <w:pPr>
              <w:pStyle w:val="Tabletext8pts"/>
              <w:rPr>
                <w:szCs w:val="16"/>
              </w:rPr>
            </w:pPr>
          </w:p>
        </w:tc>
        <w:tc>
          <w:tcPr>
            <w:tcW w:w="238" w:type="dxa"/>
            <w:shd w:val="clear" w:color="auto" w:fill="auto"/>
            <w:vAlign w:val="center"/>
          </w:tcPr>
          <w:p w14:paraId="53EBEC68" w14:textId="77777777" w:rsidR="008D35FE" w:rsidRPr="00283103" w:rsidRDefault="008D35FE" w:rsidP="00784DC6">
            <w:pPr>
              <w:pStyle w:val="Tabletext8pts"/>
              <w:rPr>
                <w:szCs w:val="16"/>
              </w:rPr>
            </w:pPr>
          </w:p>
        </w:tc>
        <w:tc>
          <w:tcPr>
            <w:tcW w:w="236" w:type="dxa"/>
            <w:shd w:val="clear" w:color="auto" w:fill="FDE9D9"/>
            <w:vAlign w:val="center"/>
          </w:tcPr>
          <w:p w14:paraId="1CD93EBB" w14:textId="77777777" w:rsidR="008D35FE" w:rsidRPr="00283103" w:rsidRDefault="008D35FE" w:rsidP="00784DC6">
            <w:pPr>
              <w:pStyle w:val="Tabletext8pts"/>
              <w:rPr>
                <w:szCs w:val="16"/>
              </w:rPr>
            </w:pPr>
          </w:p>
        </w:tc>
        <w:tc>
          <w:tcPr>
            <w:tcW w:w="240" w:type="dxa"/>
            <w:shd w:val="clear" w:color="auto" w:fill="auto"/>
            <w:vAlign w:val="center"/>
          </w:tcPr>
          <w:p w14:paraId="5548437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050A9D5" w14:textId="77777777" w:rsidR="008D35FE" w:rsidRPr="00283103" w:rsidRDefault="008D35FE" w:rsidP="00784DC6">
            <w:pPr>
              <w:pStyle w:val="Tabletext8pts"/>
              <w:rPr>
                <w:szCs w:val="16"/>
              </w:rPr>
            </w:pPr>
          </w:p>
        </w:tc>
        <w:tc>
          <w:tcPr>
            <w:tcW w:w="236" w:type="dxa"/>
            <w:shd w:val="clear" w:color="auto" w:fill="auto"/>
            <w:vAlign w:val="center"/>
          </w:tcPr>
          <w:p w14:paraId="41903169" w14:textId="77777777" w:rsidR="008D35FE" w:rsidRPr="00283103" w:rsidRDefault="008D35FE" w:rsidP="00784DC6">
            <w:pPr>
              <w:pStyle w:val="Tabletext8pts"/>
              <w:rPr>
                <w:szCs w:val="16"/>
              </w:rPr>
            </w:pPr>
          </w:p>
        </w:tc>
        <w:tc>
          <w:tcPr>
            <w:tcW w:w="239" w:type="dxa"/>
            <w:shd w:val="clear" w:color="auto" w:fill="FDE9D9"/>
            <w:vAlign w:val="center"/>
          </w:tcPr>
          <w:p w14:paraId="53C46B9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160C059" w14:textId="77777777" w:rsidR="008D35FE" w:rsidRPr="00283103" w:rsidRDefault="008D35FE" w:rsidP="00784DC6">
            <w:pPr>
              <w:pStyle w:val="Tabletext8pts"/>
              <w:rPr>
                <w:szCs w:val="16"/>
              </w:rPr>
            </w:pPr>
          </w:p>
        </w:tc>
        <w:tc>
          <w:tcPr>
            <w:tcW w:w="238" w:type="dxa"/>
            <w:shd w:val="clear" w:color="auto" w:fill="FDE9D9"/>
            <w:vAlign w:val="center"/>
          </w:tcPr>
          <w:p w14:paraId="67BFE228" w14:textId="77777777" w:rsidR="008D35FE" w:rsidRPr="00283103" w:rsidRDefault="008D35FE" w:rsidP="00784DC6">
            <w:pPr>
              <w:pStyle w:val="Tabletext8pts"/>
              <w:rPr>
                <w:szCs w:val="16"/>
              </w:rPr>
            </w:pPr>
          </w:p>
        </w:tc>
        <w:tc>
          <w:tcPr>
            <w:tcW w:w="238" w:type="dxa"/>
            <w:shd w:val="clear" w:color="auto" w:fill="auto"/>
            <w:vAlign w:val="center"/>
          </w:tcPr>
          <w:p w14:paraId="475411D7" w14:textId="77777777" w:rsidR="008D35FE" w:rsidRPr="00283103" w:rsidRDefault="008D35FE" w:rsidP="00784DC6">
            <w:pPr>
              <w:pStyle w:val="Tabletext8pts"/>
              <w:rPr>
                <w:szCs w:val="16"/>
              </w:rPr>
            </w:pPr>
          </w:p>
        </w:tc>
        <w:tc>
          <w:tcPr>
            <w:tcW w:w="238" w:type="dxa"/>
            <w:shd w:val="clear" w:color="auto" w:fill="FDE9D9"/>
            <w:vAlign w:val="center"/>
          </w:tcPr>
          <w:p w14:paraId="7F3D41DD" w14:textId="77777777" w:rsidR="008D35FE" w:rsidRPr="00283103" w:rsidRDefault="008D35FE" w:rsidP="00784DC6">
            <w:pPr>
              <w:pStyle w:val="Tabletext8pts"/>
              <w:rPr>
                <w:szCs w:val="16"/>
              </w:rPr>
            </w:pPr>
          </w:p>
        </w:tc>
        <w:tc>
          <w:tcPr>
            <w:tcW w:w="238" w:type="dxa"/>
            <w:shd w:val="clear" w:color="auto" w:fill="auto"/>
            <w:vAlign w:val="center"/>
          </w:tcPr>
          <w:p w14:paraId="6C14B68A"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1ABC4B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65A59E2E" w14:textId="77777777" w:rsidR="008D35FE" w:rsidRPr="00283103" w:rsidRDefault="008D35FE" w:rsidP="00784DC6">
            <w:pPr>
              <w:pStyle w:val="Tabletext8pts"/>
              <w:rPr>
                <w:szCs w:val="16"/>
              </w:rPr>
            </w:pPr>
          </w:p>
        </w:tc>
        <w:tc>
          <w:tcPr>
            <w:tcW w:w="238" w:type="dxa"/>
            <w:shd w:val="clear" w:color="auto" w:fill="FDE9D9"/>
            <w:vAlign w:val="center"/>
          </w:tcPr>
          <w:p w14:paraId="1DB2297F" w14:textId="77777777" w:rsidR="008D35FE" w:rsidRPr="00283103" w:rsidRDefault="008D35FE" w:rsidP="00784DC6">
            <w:pPr>
              <w:pStyle w:val="Tabletext8pts"/>
              <w:rPr>
                <w:szCs w:val="16"/>
              </w:rPr>
            </w:pPr>
          </w:p>
        </w:tc>
        <w:tc>
          <w:tcPr>
            <w:tcW w:w="539" w:type="dxa"/>
            <w:shd w:val="clear" w:color="auto" w:fill="auto"/>
            <w:vAlign w:val="center"/>
          </w:tcPr>
          <w:p w14:paraId="56EEBE5C" w14:textId="77777777" w:rsidR="008D35FE" w:rsidRPr="00283103" w:rsidRDefault="008D35FE" w:rsidP="00784DC6">
            <w:pPr>
              <w:pStyle w:val="Tabletext8pts"/>
              <w:rPr>
                <w:szCs w:val="16"/>
              </w:rPr>
            </w:pPr>
            <w:r w:rsidRPr="00283103">
              <w:rPr>
                <w:szCs w:val="16"/>
              </w:rPr>
              <w:t>7</w:t>
            </w:r>
          </w:p>
        </w:tc>
      </w:tr>
      <w:tr w:rsidR="008D35FE" w:rsidRPr="00283103" w14:paraId="7319325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D19C7BD" w14:textId="77777777" w:rsidR="008D35FE" w:rsidRPr="00283103" w:rsidRDefault="008D35FE" w:rsidP="00784DC6">
            <w:pPr>
              <w:pStyle w:val="Tabletext8pts"/>
              <w:rPr>
                <w:szCs w:val="16"/>
              </w:rPr>
            </w:pPr>
            <w:r w:rsidRPr="00283103">
              <w:rPr>
                <w:szCs w:val="16"/>
              </w:rPr>
              <w:t>10(A)</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110672A" w14:textId="77777777" w:rsidR="008D35FE" w:rsidRPr="00283103" w:rsidRDefault="008D35FE" w:rsidP="00784DC6">
            <w:pPr>
              <w:pStyle w:val="Tabletext8pts"/>
              <w:rPr>
                <w:szCs w:val="16"/>
              </w:rPr>
            </w:pPr>
            <w:r w:rsidRPr="00283103">
              <w:rPr>
                <w:szCs w:val="16"/>
              </w:rPr>
              <w:t>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D52975D" w14:textId="4D0D1782" w:rsidR="008D35FE" w:rsidRPr="00283103" w:rsidRDefault="008D35FE" w:rsidP="00784DC6">
            <w:pPr>
              <w:pStyle w:val="Tabletext8pts"/>
              <w:rPr>
                <w:b/>
                <w:bCs/>
                <w:szCs w:val="16"/>
              </w:rPr>
            </w:pPr>
            <w:r w:rsidRPr="00283103">
              <w:rPr>
                <w:b/>
                <w:bCs/>
                <w:szCs w:val="16"/>
              </w:rPr>
              <w:t>ADD</w:t>
            </w:r>
          </w:p>
          <w:p w14:paraId="6485B435" w14:textId="76409616" w:rsidR="008D35FE" w:rsidRPr="00283103" w:rsidRDefault="004D69C0" w:rsidP="00784DC6">
            <w:pPr>
              <w:pStyle w:val="Tabletext8pts"/>
              <w:rPr>
                <w:szCs w:val="16"/>
              </w:rPr>
            </w:pPr>
            <w:r w:rsidRPr="00283103">
              <w:rPr>
                <w:szCs w:val="16"/>
              </w:rPr>
              <w:t>PROJET DE NOUVELLE RÉSOLUTION [IAP/10(A) – 2023] (CMR-19)</w:t>
            </w:r>
          </w:p>
          <w:p w14:paraId="785F44F8" w14:textId="09762F00" w:rsidR="008D35FE" w:rsidRPr="00283103" w:rsidRDefault="002E2214"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E394A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CB19D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AAB566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A1D71B9"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A09F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1A5EA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DAF00D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C02AD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3797A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FC1A19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260A8A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32A1C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750EF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BCC9C2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8F96B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696427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81F5C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BDAB0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056208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32B9D5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B3EC29A" w14:textId="77777777" w:rsidR="008D35FE" w:rsidRPr="00283103" w:rsidRDefault="008D35FE" w:rsidP="00784DC6">
            <w:pPr>
              <w:pStyle w:val="Tabletext8pts"/>
              <w:rPr>
                <w:szCs w:val="16"/>
              </w:rPr>
            </w:pPr>
          </w:p>
        </w:tc>
        <w:tc>
          <w:tcPr>
            <w:tcW w:w="236" w:type="dxa"/>
            <w:shd w:val="clear" w:color="auto" w:fill="FDE9D9"/>
            <w:vAlign w:val="center"/>
          </w:tcPr>
          <w:p w14:paraId="11BC8529" w14:textId="77777777" w:rsidR="008D35FE" w:rsidRPr="00283103" w:rsidRDefault="008D35FE" w:rsidP="00784DC6">
            <w:pPr>
              <w:pStyle w:val="Tabletext8pts"/>
              <w:rPr>
                <w:szCs w:val="16"/>
              </w:rPr>
            </w:pPr>
          </w:p>
        </w:tc>
        <w:tc>
          <w:tcPr>
            <w:tcW w:w="240" w:type="dxa"/>
            <w:shd w:val="clear" w:color="auto" w:fill="auto"/>
            <w:vAlign w:val="center"/>
          </w:tcPr>
          <w:p w14:paraId="084D290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32A93D5" w14:textId="77777777" w:rsidR="008D35FE" w:rsidRPr="00283103" w:rsidRDefault="008D35FE" w:rsidP="00784DC6">
            <w:pPr>
              <w:pStyle w:val="Tabletext8pts"/>
              <w:rPr>
                <w:szCs w:val="16"/>
              </w:rPr>
            </w:pPr>
          </w:p>
        </w:tc>
        <w:tc>
          <w:tcPr>
            <w:tcW w:w="236" w:type="dxa"/>
            <w:shd w:val="clear" w:color="auto" w:fill="auto"/>
            <w:vAlign w:val="center"/>
          </w:tcPr>
          <w:p w14:paraId="63761A02" w14:textId="77777777" w:rsidR="008D35FE" w:rsidRPr="00283103" w:rsidRDefault="008D35FE" w:rsidP="00784DC6">
            <w:pPr>
              <w:pStyle w:val="Tabletext8pts"/>
              <w:rPr>
                <w:szCs w:val="16"/>
              </w:rPr>
            </w:pPr>
          </w:p>
        </w:tc>
        <w:tc>
          <w:tcPr>
            <w:tcW w:w="239" w:type="dxa"/>
            <w:shd w:val="clear" w:color="auto" w:fill="FDE9D9"/>
            <w:vAlign w:val="center"/>
          </w:tcPr>
          <w:p w14:paraId="44D0B17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534196A" w14:textId="77777777" w:rsidR="008D35FE" w:rsidRPr="00283103" w:rsidRDefault="008D35FE" w:rsidP="00784DC6">
            <w:pPr>
              <w:pStyle w:val="Tabletext8pts"/>
              <w:rPr>
                <w:szCs w:val="16"/>
              </w:rPr>
            </w:pPr>
          </w:p>
        </w:tc>
        <w:tc>
          <w:tcPr>
            <w:tcW w:w="238" w:type="dxa"/>
            <w:shd w:val="clear" w:color="auto" w:fill="FDE9D9"/>
            <w:vAlign w:val="center"/>
          </w:tcPr>
          <w:p w14:paraId="0ABFB76D" w14:textId="77777777" w:rsidR="008D35FE" w:rsidRPr="00283103" w:rsidRDefault="008D35FE" w:rsidP="00784DC6">
            <w:pPr>
              <w:pStyle w:val="Tabletext8pts"/>
              <w:rPr>
                <w:szCs w:val="16"/>
              </w:rPr>
            </w:pPr>
          </w:p>
        </w:tc>
        <w:tc>
          <w:tcPr>
            <w:tcW w:w="238" w:type="dxa"/>
            <w:shd w:val="clear" w:color="auto" w:fill="auto"/>
            <w:vAlign w:val="center"/>
          </w:tcPr>
          <w:p w14:paraId="77EC81BF" w14:textId="77777777" w:rsidR="008D35FE" w:rsidRPr="00283103" w:rsidRDefault="008D35FE" w:rsidP="00784DC6">
            <w:pPr>
              <w:pStyle w:val="Tabletext8pts"/>
              <w:rPr>
                <w:szCs w:val="16"/>
              </w:rPr>
            </w:pPr>
          </w:p>
        </w:tc>
        <w:tc>
          <w:tcPr>
            <w:tcW w:w="238" w:type="dxa"/>
            <w:shd w:val="clear" w:color="auto" w:fill="FDE9D9"/>
            <w:vAlign w:val="center"/>
          </w:tcPr>
          <w:p w14:paraId="473A829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AB0744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E68D18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63C1CAA" w14:textId="77777777" w:rsidR="008D35FE" w:rsidRPr="00283103" w:rsidRDefault="008D35FE" w:rsidP="00784DC6">
            <w:pPr>
              <w:pStyle w:val="Tabletext8pts"/>
              <w:rPr>
                <w:szCs w:val="16"/>
              </w:rPr>
            </w:pPr>
          </w:p>
        </w:tc>
        <w:tc>
          <w:tcPr>
            <w:tcW w:w="238" w:type="dxa"/>
            <w:shd w:val="clear" w:color="auto" w:fill="FDE9D9"/>
            <w:vAlign w:val="center"/>
          </w:tcPr>
          <w:p w14:paraId="6B2464B2" w14:textId="77777777" w:rsidR="008D35FE" w:rsidRPr="00283103" w:rsidRDefault="008D35FE" w:rsidP="00784DC6">
            <w:pPr>
              <w:pStyle w:val="Tabletext8pts"/>
              <w:rPr>
                <w:szCs w:val="16"/>
              </w:rPr>
            </w:pPr>
          </w:p>
        </w:tc>
        <w:tc>
          <w:tcPr>
            <w:tcW w:w="539" w:type="dxa"/>
            <w:shd w:val="clear" w:color="auto" w:fill="auto"/>
            <w:vAlign w:val="center"/>
          </w:tcPr>
          <w:p w14:paraId="6E37F0AE" w14:textId="77777777" w:rsidR="008D35FE" w:rsidRPr="00283103" w:rsidRDefault="008D35FE" w:rsidP="00784DC6">
            <w:pPr>
              <w:pStyle w:val="Tabletext8pts"/>
              <w:rPr>
                <w:szCs w:val="16"/>
              </w:rPr>
            </w:pPr>
            <w:r w:rsidRPr="00283103">
              <w:rPr>
                <w:szCs w:val="16"/>
              </w:rPr>
              <w:t>15</w:t>
            </w:r>
          </w:p>
        </w:tc>
      </w:tr>
      <w:tr w:rsidR="008D35FE" w:rsidRPr="00283103" w14:paraId="234EB72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ACA8BE" w14:textId="77777777" w:rsidR="008D35FE" w:rsidRPr="00283103" w:rsidRDefault="008D35FE" w:rsidP="00784DC6">
            <w:pPr>
              <w:pStyle w:val="Tabletext8pts"/>
            </w:pPr>
            <w:r w:rsidRPr="00283103">
              <w:t>10(A)</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2D24DFB" w14:textId="132C362A" w:rsidR="008D35FE" w:rsidRPr="00283103" w:rsidRDefault="008D35FE" w:rsidP="00784DC6">
            <w:pPr>
              <w:pStyle w:val="Tabletext8pts"/>
            </w:pPr>
            <w:r w:rsidRPr="00283103">
              <w:rPr>
                <w:szCs w:val="16"/>
              </w:rPr>
              <w:t>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063833" w14:textId="7CA41116" w:rsidR="008D35FE" w:rsidRPr="00283103" w:rsidRDefault="008D35FE" w:rsidP="00784DC6">
            <w:pPr>
              <w:pStyle w:val="Tabletext8pts"/>
              <w:rPr>
                <w:b/>
                <w:bCs/>
              </w:rPr>
            </w:pPr>
            <w:r w:rsidRPr="00283103">
              <w:rPr>
                <w:b/>
                <w:bCs/>
              </w:rPr>
              <w:t>ADD</w:t>
            </w:r>
          </w:p>
          <w:p w14:paraId="5EA6E833" w14:textId="2441BAAA" w:rsidR="008D35FE" w:rsidRPr="00283103" w:rsidRDefault="00AE319D" w:rsidP="00784DC6">
            <w:pPr>
              <w:pStyle w:val="Tabletext8pts"/>
              <w:rPr>
                <w:szCs w:val="16"/>
              </w:rPr>
            </w:pPr>
            <w:r w:rsidRPr="00283103">
              <w:rPr>
                <w:szCs w:val="16"/>
              </w:rPr>
              <w:t>PROJET DE NOUVELLE RÉSOLUTION</w:t>
            </w:r>
            <w:r w:rsidR="008D35FE" w:rsidRPr="00283103">
              <w:rPr>
                <w:szCs w:val="16"/>
              </w:rPr>
              <w:t xml:space="preserve"> [AERO WIDEBAND HF] (</w:t>
            </w:r>
            <w:r w:rsidR="00BC15D2" w:rsidRPr="00283103">
              <w:rPr>
                <w:szCs w:val="16"/>
              </w:rPr>
              <w:t>CMR</w:t>
            </w:r>
            <w:r w:rsidR="008D35FE" w:rsidRPr="00283103">
              <w:rPr>
                <w:szCs w:val="16"/>
              </w:rPr>
              <w:t>-19)</w:t>
            </w:r>
          </w:p>
          <w:p w14:paraId="4426DE0B" w14:textId="221786B3" w:rsidR="008D35FE" w:rsidRPr="00283103" w:rsidRDefault="003E269F" w:rsidP="00784DC6">
            <w:pPr>
              <w:pStyle w:val="Tabletext8pts"/>
            </w:pPr>
            <w:r w:rsidRPr="00283103">
              <w:t>Mise à jour de l'Appendice 27 à l'appui de la modernisation des systèmes aéronautiques large bande en ondes décamétriques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0D388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93ED8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AF552D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788D99"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BDD11F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06A2B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89D47F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DE570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0BE476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EC6A87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639B9D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F9B65E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A21E2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16B649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FFF6F3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5597F5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76427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4DF677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91944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F2434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90BF2AD" w14:textId="77777777" w:rsidR="008D35FE" w:rsidRPr="00283103" w:rsidRDefault="008D35FE" w:rsidP="00784DC6">
            <w:pPr>
              <w:pStyle w:val="Tabletext8pts"/>
              <w:rPr>
                <w:szCs w:val="16"/>
              </w:rPr>
            </w:pPr>
          </w:p>
        </w:tc>
        <w:tc>
          <w:tcPr>
            <w:tcW w:w="236" w:type="dxa"/>
            <w:shd w:val="clear" w:color="auto" w:fill="FDE9D9"/>
            <w:vAlign w:val="center"/>
          </w:tcPr>
          <w:p w14:paraId="5A69C8AA" w14:textId="77777777" w:rsidR="008D35FE" w:rsidRPr="00283103" w:rsidRDefault="008D35FE" w:rsidP="00784DC6">
            <w:pPr>
              <w:pStyle w:val="Tabletext8pts"/>
              <w:rPr>
                <w:szCs w:val="16"/>
              </w:rPr>
            </w:pPr>
          </w:p>
        </w:tc>
        <w:tc>
          <w:tcPr>
            <w:tcW w:w="240" w:type="dxa"/>
            <w:shd w:val="clear" w:color="auto" w:fill="auto"/>
            <w:vAlign w:val="center"/>
          </w:tcPr>
          <w:p w14:paraId="2743F84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59973F1" w14:textId="77777777" w:rsidR="008D35FE" w:rsidRPr="00283103" w:rsidRDefault="008D35FE" w:rsidP="00784DC6">
            <w:pPr>
              <w:pStyle w:val="Tabletext8pts"/>
              <w:rPr>
                <w:szCs w:val="16"/>
              </w:rPr>
            </w:pPr>
          </w:p>
        </w:tc>
        <w:tc>
          <w:tcPr>
            <w:tcW w:w="236" w:type="dxa"/>
            <w:shd w:val="clear" w:color="auto" w:fill="auto"/>
            <w:vAlign w:val="center"/>
          </w:tcPr>
          <w:p w14:paraId="1B01D9D1" w14:textId="77777777" w:rsidR="008D35FE" w:rsidRPr="00283103" w:rsidRDefault="008D35FE" w:rsidP="00784DC6">
            <w:pPr>
              <w:pStyle w:val="Tabletext8pts"/>
              <w:rPr>
                <w:szCs w:val="16"/>
              </w:rPr>
            </w:pPr>
          </w:p>
        </w:tc>
        <w:tc>
          <w:tcPr>
            <w:tcW w:w="239" w:type="dxa"/>
            <w:shd w:val="clear" w:color="auto" w:fill="FDE9D9"/>
            <w:vAlign w:val="center"/>
          </w:tcPr>
          <w:p w14:paraId="310DE4B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D0D213D" w14:textId="77777777" w:rsidR="008D35FE" w:rsidRPr="00283103" w:rsidRDefault="008D35FE" w:rsidP="00784DC6">
            <w:pPr>
              <w:pStyle w:val="Tabletext8pts"/>
              <w:rPr>
                <w:szCs w:val="16"/>
              </w:rPr>
            </w:pPr>
          </w:p>
        </w:tc>
        <w:tc>
          <w:tcPr>
            <w:tcW w:w="238" w:type="dxa"/>
            <w:shd w:val="clear" w:color="auto" w:fill="FDE9D9"/>
            <w:vAlign w:val="center"/>
          </w:tcPr>
          <w:p w14:paraId="7BC127A7" w14:textId="77777777" w:rsidR="008D35FE" w:rsidRPr="00283103" w:rsidRDefault="008D35FE" w:rsidP="00784DC6">
            <w:pPr>
              <w:pStyle w:val="Tabletext8pts"/>
              <w:rPr>
                <w:szCs w:val="16"/>
              </w:rPr>
            </w:pPr>
          </w:p>
        </w:tc>
        <w:tc>
          <w:tcPr>
            <w:tcW w:w="238" w:type="dxa"/>
            <w:shd w:val="clear" w:color="auto" w:fill="auto"/>
            <w:vAlign w:val="center"/>
          </w:tcPr>
          <w:p w14:paraId="3C1B33AB" w14:textId="77777777" w:rsidR="008D35FE" w:rsidRPr="00283103" w:rsidRDefault="008D35FE" w:rsidP="00784DC6">
            <w:pPr>
              <w:pStyle w:val="Tabletext8pts"/>
              <w:rPr>
                <w:szCs w:val="16"/>
              </w:rPr>
            </w:pPr>
          </w:p>
        </w:tc>
        <w:tc>
          <w:tcPr>
            <w:tcW w:w="238" w:type="dxa"/>
            <w:shd w:val="clear" w:color="auto" w:fill="FDE9D9"/>
            <w:vAlign w:val="center"/>
          </w:tcPr>
          <w:p w14:paraId="7A9A06A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1FE253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DE65BD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95EFF8F" w14:textId="77777777" w:rsidR="008D35FE" w:rsidRPr="00283103" w:rsidRDefault="008D35FE" w:rsidP="00784DC6">
            <w:pPr>
              <w:pStyle w:val="Tabletext8pts"/>
              <w:rPr>
                <w:szCs w:val="16"/>
              </w:rPr>
            </w:pPr>
          </w:p>
        </w:tc>
        <w:tc>
          <w:tcPr>
            <w:tcW w:w="238" w:type="dxa"/>
            <w:shd w:val="clear" w:color="auto" w:fill="FDE9D9"/>
            <w:vAlign w:val="center"/>
          </w:tcPr>
          <w:p w14:paraId="2C7EEC5D" w14:textId="77777777" w:rsidR="008D35FE" w:rsidRPr="00283103" w:rsidRDefault="008D35FE" w:rsidP="00784DC6">
            <w:pPr>
              <w:pStyle w:val="Tabletext8pts"/>
              <w:rPr>
                <w:szCs w:val="16"/>
              </w:rPr>
            </w:pPr>
          </w:p>
        </w:tc>
        <w:tc>
          <w:tcPr>
            <w:tcW w:w="539" w:type="dxa"/>
            <w:shd w:val="clear" w:color="auto" w:fill="auto"/>
            <w:vAlign w:val="center"/>
          </w:tcPr>
          <w:p w14:paraId="1C3E7657" w14:textId="77777777" w:rsidR="008D35FE" w:rsidRPr="00283103" w:rsidRDefault="008D35FE" w:rsidP="00784DC6">
            <w:pPr>
              <w:pStyle w:val="Tabletext8pts"/>
              <w:rPr>
                <w:szCs w:val="16"/>
              </w:rPr>
            </w:pPr>
            <w:r w:rsidRPr="00283103">
              <w:rPr>
                <w:szCs w:val="16"/>
              </w:rPr>
              <w:t>15</w:t>
            </w:r>
          </w:p>
        </w:tc>
      </w:tr>
      <w:tr w:rsidR="008D35FE" w:rsidRPr="00283103" w14:paraId="4E2C3CE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DD635CE" w14:textId="77777777" w:rsidR="008D35FE" w:rsidRPr="00283103" w:rsidRDefault="008D35FE" w:rsidP="00784DC6">
            <w:pPr>
              <w:pStyle w:val="Tabletext8pts"/>
              <w:rPr>
                <w:szCs w:val="16"/>
              </w:rPr>
            </w:pPr>
            <w:r w:rsidRPr="00283103">
              <w:rPr>
                <w:szCs w:val="16"/>
              </w:rPr>
              <w:t>10(A)</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DDAEE5C" w14:textId="77777777" w:rsidR="008D35FE" w:rsidRPr="00283103" w:rsidRDefault="008D35FE" w:rsidP="00784DC6">
            <w:pPr>
              <w:pStyle w:val="Tabletext8pts"/>
              <w:rPr>
                <w:szCs w:val="16"/>
              </w:rPr>
            </w:pPr>
            <w:r w:rsidRPr="00283103">
              <w:rPr>
                <w:szCs w:val="16"/>
              </w:rPr>
              <w:t>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2F7270D" w14:textId="77777777" w:rsidR="008D35FE" w:rsidRPr="00283103" w:rsidRDefault="008D35FE" w:rsidP="00784DC6">
            <w:pPr>
              <w:pStyle w:val="Tabletext8pts"/>
              <w:rPr>
                <w:b/>
                <w:bCs/>
                <w:szCs w:val="16"/>
              </w:rPr>
            </w:pPr>
            <w:r w:rsidRPr="00283103">
              <w:rPr>
                <w:b/>
                <w:bCs/>
                <w:szCs w:val="16"/>
              </w:rPr>
              <w:t>SUP</w:t>
            </w:r>
          </w:p>
          <w:p w14:paraId="2EA1D938" w14:textId="5A1D21DD" w:rsidR="008D35FE" w:rsidRPr="00283103" w:rsidRDefault="008D35FE" w:rsidP="00784DC6">
            <w:pPr>
              <w:pStyle w:val="Tabletext8pts"/>
              <w:rPr>
                <w:szCs w:val="16"/>
              </w:rPr>
            </w:pPr>
            <w:r w:rsidRPr="00283103">
              <w:rPr>
                <w:szCs w:val="16"/>
              </w:rPr>
              <w:t>R</w:t>
            </w:r>
            <w:r w:rsidR="00934118" w:rsidRPr="00283103">
              <w:rPr>
                <w:szCs w:val="16"/>
              </w:rPr>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B4AF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B5A2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340C3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C536C0"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0D25A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E169F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2AA19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9A1F4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AFB5DF"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E1113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5F3A3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48F66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2247A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24ABC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6DE319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521D20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82A63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82F5FC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C79257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E9E079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F96E847" w14:textId="77777777" w:rsidR="008D35FE" w:rsidRPr="00283103" w:rsidRDefault="008D35FE" w:rsidP="00784DC6">
            <w:pPr>
              <w:pStyle w:val="Tabletext8pts"/>
              <w:rPr>
                <w:szCs w:val="16"/>
              </w:rPr>
            </w:pPr>
          </w:p>
        </w:tc>
        <w:tc>
          <w:tcPr>
            <w:tcW w:w="236" w:type="dxa"/>
            <w:shd w:val="clear" w:color="auto" w:fill="FDE9D9"/>
            <w:vAlign w:val="center"/>
          </w:tcPr>
          <w:p w14:paraId="6B59C841" w14:textId="77777777" w:rsidR="008D35FE" w:rsidRPr="00283103" w:rsidRDefault="008D35FE" w:rsidP="00784DC6">
            <w:pPr>
              <w:pStyle w:val="Tabletext8pts"/>
              <w:rPr>
                <w:szCs w:val="16"/>
              </w:rPr>
            </w:pPr>
          </w:p>
        </w:tc>
        <w:tc>
          <w:tcPr>
            <w:tcW w:w="240" w:type="dxa"/>
            <w:shd w:val="clear" w:color="auto" w:fill="auto"/>
            <w:vAlign w:val="center"/>
          </w:tcPr>
          <w:p w14:paraId="6E6444F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7B7CD52" w14:textId="77777777" w:rsidR="008D35FE" w:rsidRPr="00283103" w:rsidRDefault="008D35FE" w:rsidP="00784DC6">
            <w:pPr>
              <w:pStyle w:val="Tabletext8pts"/>
              <w:rPr>
                <w:szCs w:val="16"/>
              </w:rPr>
            </w:pPr>
          </w:p>
        </w:tc>
        <w:tc>
          <w:tcPr>
            <w:tcW w:w="236" w:type="dxa"/>
            <w:shd w:val="clear" w:color="auto" w:fill="auto"/>
            <w:vAlign w:val="center"/>
          </w:tcPr>
          <w:p w14:paraId="014C7ED0" w14:textId="77777777" w:rsidR="008D35FE" w:rsidRPr="00283103" w:rsidRDefault="008D35FE" w:rsidP="00784DC6">
            <w:pPr>
              <w:pStyle w:val="Tabletext8pts"/>
              <w:rPr>
                <w:szCs w:val="16"/>
              </w:rPr>
            </w:pPr>
          </w:p>
        </w:tc>
        <w:tc>
          <w:tcPr>
            <w:tcW w:w="239" w:type="dxa"/>
            <w:shd w:val="clear" w:color="auto" w:fill="FDE9D9"/>
            <w:vAlign w:val="center"/>
          </w:tcPr>
          <w:p w14:paraId="6EA991A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A44C3CC" w14:textId="77777777" w:rsidR="008D35FE" w:rsidRPr="00283103" w:rsidRDefault="008D35FE" w:rsidP="00784DC6">
            <w:pPr>
              <w:pStyle w:val="Tabletext8pts"/>
              <w:rPr>
                <w:szCs w:val="16"/>
              </w:rPr>
            </w:pPr>
          </w:p>
        </w:tc>
        <w:tc>
          <w:tcPr>
            <w:tcW w:w="238" w:type="dxa"/>
            <w:shd w:val="clear" w:color="auto" w:fill="FDE9D9"/>
            <w:vAlign w:val="center"/>
          </w:tcPr>
          <w:p w14:paraId="3B186DA8" w14:textId="77777777" w:rsidR="008D35FE" w:rsidRPr="00283103" w:rsidRDefault="008D35FE" w:rsidP="00784DC6">
            <w:pPr>
              <w:pStyle w:val="Tabletext8pts"/>
              <w:rPr>
                <w:szCs w:val="16"/>
              </w:rPr>
            </w:pPr>
          </w:p>
        </w:tc>
        <w:tc>
          <w:tcPr>
            <w:tcW w:w="238" w:type="dxa"/>
            <w:shd w:val="clear" w:color="auto" w:fill="auto"/>
            <w:vAlign w:val="center"/>
          </w:tcPr>
          <w:p w14:paraId="3333AC4F" w14:textId="77777777" w:rsidR="008D35FE" w:rsidRPr="00283103" w:rsidRDefault="008D35FE" w:rsidP="00784DC6">
            <w:pPr>
              <w:pStyle w:val="Tabletext8pts"/>
              <w:rPr>
                <w:szCs w:val="16"/>
              </w:rPr>
            </w:pPr>
          </w:p>
        </w:tc>
        <w:tc>
          <w:tcPr>
            <w:tcW w:w="238" w:type="dxa"/>
            <w:shd w:val="clear" w:color="auto" w:fill="FDE9D9"/>
            <w:vAlign w:val="center"/>
          </w:tcPr>
          <w:p w14:paraId="60662A3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A6E5FD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75E949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2783402" w14:textId="77777777" w:rsidR="008D35FE" w:rsidRPr="00283103" w:rsidRDefault="008D35FE" w:rsidP="00784DC6">
            <w:pPr>
              <w:pStyle w:val="Tabletext8pts"/>
              <w:rPr>
                <w:szCs w:val="16"/>
              </w:rPr>
            </w:pPr>
          </w:p>
        </w:tc>
        <w:tc>
          <w:tcPr>
            <w:tcW w:w="238" w:type="dxa"/>
            <w:shd w:val="clear" w:color="auto" w:fill="FDE9D9"/>
            <w:vAlign w:val="center"/>
          </w:tcPr>
          <w:p w14:paraId="68701CEC" w14:textId="77777777" w:rsidR="008D35FE" w:rsidRPr="00283103" w:rsidRDefault="008D35FE" w:rsidP="00784DC6">
            <w:pPr>
              <w:pStyle w:val="Tabletext8pts"/>
              <w:rPr>
                <w:szCs w:val="16"/>
              </w:rPr>
            </w:pPr>
          </w:p>
        </w:tc>
        <w:tc>
          <w:tcPr>
            <w:tcW w:w="539" w:type="dxa"/>
            <w:shd w:val="clear" w:color="auto" w:fill="auto"/>
            <w:vAlign w:val="center"/>
          </w:tcPr>
          <w:p w14:paraId="30126EAA" w14:textId="77777777" w:rsidR="008D35FE" w:rsidRPr="00283103" w:rsidRDefault="008D35FE" w:rsidP="00784DC6">
            <w:pPr>
              <w:pStyle w:val="Tabletext8pts"/>
              <w:rPr>
                <w:szCs w:val="16"/>
              </w:rPr>
            </w:pPr>
            <w:r w:rsidRPr="00283103">
              <w:rPr>
                <w:szCs w:val="16"/>
              </w:rPr>
              <w:t>15</w:t>
            </w:r>
          </w:p>
        </w:tc>
      </w:tr>
      <w:tr w:rsidR="008D35FE" w:rsidRPr="00283103" w14:paraId="387681C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2A7A1D" w14:textId="77777777" w:rsidR="008D35FE" w:rsidRPr="00283103" w:rsidRDefault="008D35FE" w:rsidP="00784DC6">
            <w:pPr>
              <w:pStyle w:val="Tabletext8pts"/>
            </w:pPr>
            <w:r w:rsidRPr="00283103">
              <w:rPr>
                <w:szCs w:val="16"/>
              </w:rPr>
              <w:t>10(B)</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29B637C" w14:textId="77777777" w:rsidR="008D35FE" w:rsidRPr="00283103" w:rsidRDefault="008D35FE" w:rsidP="00784DC6">
            <w:pPr>
              <w:pStyle w:val="Tabletext8pts"/>
              <w:rPr>
                <w:szCs w:val="16"/>
              </w:rPr>
            </w:pPr>
            <w:r w:rsidRPr="00283103">
              <w:rPr>
                <w:szCs w:val="16"/>
              </w:rPr>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E444153" w14:textId="701B8780" w:rsidR="008D35FE" w:rsidRPr="00283103" w:rsidRDefault="008D35FE" w:rsidP="00784DC6">
            <w:pPr>
              <w:pStyle w:val="Tabletext8pts"/>
              <w:rPr>
                <w:b/>
                <w:bCs/>
                <w:szCs w:val="16"/>
              </w:rPr>
            </w:pPr>
            <w:r w:rsidRPr="00283103">
              <w:rPr>
                <w:b/>
                <w:bCs/>
                <w:szCs w:val="16"/>
              </w:rPr>
              <w:t>ADD</w:t>
            </w:r>
          </w:p>
          <w:p w14:paraId="3B8AC640" w14:textId="3AA703D2" w:rsidR="008D35FE" w:rsidRPr="00283103" w:rsidRDefault="00934118" w:rsidP="00784DC6">
            <w:pPr>
              <w:pStyle w:val="Tabletext8pts"/>
              <w:rPr>
                <w:szCs w:val="16"/>
              </w:rPr>
            </w:pPr>
            <w:r w:rsidRPr="00283103">
              <w:rPr>
                <w:szCs w:val="16"/>
              </w:rPr>
              <w:t>PROJET DE NOUVELLE RÉSOLUTION [IAP/10(B)-2023] (CMR-19)</w:t>
            </w:r>
          </w:p>
          <w:p w14:paraId="55E45F76" w14:textId="48EA4C94" w:rsidR="008D35FE" w:rsidRPr="00283103" w:rsidRDefault="00934118" w:rsidP="00784DC6">
            <w:pPr>
              <w:pStyle w:val="Tabletext8pts"/>
              <w:rPr>
                <w:szCs w:val="16"/>
              </w:rPr>
            </w:pPr>
            <w:r w:rsidRPr="00283103">
              <w:rPr>
                <w:szCs w:val="16"/>
              </w:rPr>
              <w:t>Ordre du jour de la Conférence mondiale des</w:t>
            </w:r>
            <w:r w:rsidR="00825DCF" w:rsidRPr="00283103">
              <w:rPr>
                <w:szCs w:val="16"/>
              </w:rPr>
              <w:t xml:space="preserve"> </w:t>
            </w:r>
            <w:r w:rsidRPr="00283103">
              <w:rPr>
                <w:szCs w:val="16"/>
              </w:rPr>
              <w:t>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A410FC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070C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652E0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A29E72"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FA5839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B4F75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88292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40479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08282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F8488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02B13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556CD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3D301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6C022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9AA94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5C8A84"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B3ACA9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97BA8A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01CA5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7BB290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2216302" w14:textId="77777777" w:rsidR="008D35FE" w:rsidRPr="00283103" w:rsidRDefault="008D35FE" w:rsidP="00784DC6">
            <w:pPr>
              <w:pStyle w:val="Tabletext8pts"/>
              <w:rPr>
                <w:szCs w:val="16"/>
              </w:rPr>
            </w:pPr>
          </w:p>
        </w:tc>
        <w:tc>
          <w:tcPr>
            <w:tcW w:w="236" w:type="dxa"/>
            <w:shd w:val="clear" w:color="auto" w:fill="FDE9D9"/>
            <w:vAlign w:val="center"/>
          </w:tcPr>
          <w:p w14:paraId="45E0146D" w14:textId="77777777" w:rsidR="008D35FE" w:rsidRPr="00283103" w:rsidRDefault="008D35FE" w:rsidP="00784DC6">
            <w:pPr>
              <w:pStyle w:val="Tabletext8pts"/>
              <w:rPr>
                <w:szCs w:val="16"/>
              </w:rPr>
            </w:pPr>
          </w:p>
        </w:tc>
        <w:tc>
          <w:tcPr>
            <w:tcW w:w="240" w:type="dxa"/>
            <w:shd w:val="clear" w:color="auto" w:fill="auto"/>
            <w:vAlign w:val="center"/>
          </w:tcPr>
          <w:p w14:paraId="407C6520" w14:textId="77777777" w:rsidR="008D35FE" w:rsidRPr="00283103" w:rsidRDefault="008D35FE" w:rsidP="00784DC6">
            <w:pPr>
              <w:pStyle w:val="Tabletext8pts"/>
              <w:rPr>
                <w:szCs w:val="16"/>
              </w:rPr>
            </w:pPr>
          </w:p>
        </w:tc>
        <w:tc>
          <w:tcPr>
            <w:tcW w:w="238" w:type="dxa"/>
            <w:shd w:val="clear" w:color="auto" w:fill="FDE9D9"/>
            <w:vAlign w:val="center"/>
          </w:tcPr>
          <w:p w14:paraId="7F405A0F"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62CBDEB1" w14:textId="77777777" w:rsidR="008D35FE" w:rsidRPr="00283103" w:rsidRDefault="008D35FE" w:rsidP="00784DC6">
            <w:pPr>
              <w:pStyle w:val="Tabletext8pts"/>
              <w:rPr>
                <w:szCs w:val="16"/>
              </w:rPr>
            </w:pPr>
          </w:p>
        </w:tc>
        <w:tc>
          <w:tcPr>
            <w:tcW w:w="239" w:type="dxa"/>
            <w:shd w:val="clear" w:color="auto" w:fill="FDE9D9"/>
            <w:vAlign w:val="center"/>
          </w:tcPr>
          <w:p w14:paraId="422B263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C65AD67" w14:textId="77777777" w:rsidR="008D35FE" w:rsidRPr="00283103" w:rsidRDefault="008D35FE" w:rsidP="00784DC6">
            <w:pPr>
              <w:pStyle w:val="Tabletext8pts"/>
              <w:rPr>
                <w:szCs w:val="16"/>
              </w:rPr>
            </w:pPr>
          </w:p>
        </w:tc>
        <w:tc>
          <w:tcPr>
            <w:tcW w:w="238" w:type="dxa"/>
            <w:shd w:val="clear" w:color="auto" w:fill="FDE9D9"/>
            <w:vAlign w:val="center"/>
          </w:tcPr>
          <w:p w14:paraId="33B9FC58" w14:textId="77777777" w:rsidR="008D35FE" w:rsidRPr="00283103" w:rsidRDefault="008D35FE" w:rsidP="00784DC6">
            <w:pPr>
              <w:pStyle w:val="Tabletext8pts"/>
              <w:rPr>
                <w:szCs w:val="16"/>
              </w:rPr>
            </w:pPr>
          </w:p>
        </w:tc>
        <w:tc>
          <w:tcPr>
            <w:tcW w:w="238" w:type="dxa"/>
            <w:shd w:val="clear" w:color="auto" w:fill="auto"/>
            <w:vAlign w:val="center"/>
          </w:tcPr>
          <w:p w14:paraId="01129117" w14:textId="77777777" w:rsidR="008D35FE" w:rsidRPr="00283103" w:rsidRDefault="008D35FE" w:rsidP="00784DC6">
            <w:pPr>
              <w:pStyle w:val="Tabletext8pts"/>
              <w:rPr>
                <w:szCs w:val="16"/>
              </w:rPr>
            </w:pPr>
          </w:p>
        </w:tc>
        <w:tc>
          <w:tcPr>
            <w:tcW w:w="238" w:type="dxa"/>
            <w:shd w:val="clear" w:color="auto" w:fill="FDE9D9"/>
            <w:vAlign w:val="center"/>
          </w:tcPr>
          <w:p w14:paraId="4054E00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322F04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E692F55" w14:textId="77777777" w:rsidR="008D35FE" w:rsidRPr="00283103" w:rsidRDefault="008D35FE" w:rsidP="00784DC6">
            <w:pPr>
              <w:pStyle w:val="Tabletext8pts"/>
              <w:rPr>
                <w:szCs w:val="16"/>
              </w:rPr>
            </w:pPr>
          </w:p>
        </w:tc>
        <w:tc>
          <w:tcPr>
            <w:tcW w:w="240" w:type="dxa"/>
            <w:shd w:val="clear" w:color="auto" w:fill="auto"/>
            <w:vAlign w:val="center"/>
          </w:tcPr>
          <w:p w14:paraId="6449B1A9" w14:textId="77777777" w:rsidR="008D35FE" w:rsidRPr="00283103" w:rsidRDefault="008D35FE" w:rsidP="00784DC6">
            <w:pPr>
              <w:pStyle w:val="Tabletext8pts"/>
              <w:rPr>
                <w:szCs w:val="16"/>
              </w:rPr>
            </w:pPr>
          </w:p>
        </w:tc>
        <w:tc>
          <w:tcPr>
            <w:tcW w:w="238" w:type="dxa"/>
            <w:shd w:val="clear" w:color="auto" w:fill="FDE9D9"/>
            <w:vAlign w:val="center"/>
          </w:tcPr>
          <w:p w14:paraId="7A317BCE" w14:textId="77777777" w:rsidR="008D35FE" w:rsidRPr="00283103" w:rsidRDefault="008D35FE" w:rsidP="00784DC6">
            <w:pPr>
              <w:pStyle w:val="Tabletext8pts"/>
              <w:rPr>
                <w:szCs w:val="16"/>
              </w:rPr>
            </w:pPr>
          </w:p>
        </w:tc>
        <w:tc>
          <w:tcPr>
            <w:tcW w:w="539" w:type="dxa"/>
            <w:shd w:val="clear" w:color="auto" w:fill="auto"/>
            <w:vAlign w:val="center"/>
          </w:tcPr>
          <w:p w14:paraId="57677EC0" w14:textId="77777777" w:rsidR="008D35FE" w:rsidRPr="00283103" w:rsidRDefault="008D35FE" w:rsidP="00784DC6">
            <w:pPr>
              <w:pStyle w:val="Tabletext8pts"/>
              <w:rPr>
                <w:szCs w:val="16"/>
              </w:rPr>
            </w:pPr>
            <w:r w:rsidRPr="00283103">
              <w:rPr>
                <w:szCs w:val="16"/>
              </w:rPr>
              <w:t>15</w:t>
            </w:r>
          </w:p>
        </w:tc>
      </w:tr>
      <w:tr w:rsidR="008D35FE" w:rsidRPr="00283103" w14:paraId="39A6F06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5CF2E7" w14:textId="77777777" w:rsidR="008D35FE" w:rsidRPr="00283103" w:rsidRDefault="008D35FE" w:rsidP="00784DC6">
            <w:pPr>
              <w:pStyle w:val="Tabletext8pts"/>
            </w:pPr>
            <w:r w:rsidRPr="00283103">
              <w:rPr>
                <w:szCs w:val="16"/>
              </w:rPr>
              <w:t>10(B)</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9DF5252" w14:textId="4C2D63CE" w:rsidR="008D35FE" w:rsidRPr="00283103" w:rsidRDefault="008D35FE" w:rsidP="00784DC6">
            <w:pPr>
              <w:pStyle w:val="Tabletext8pts"/>
            </w:pPr>
            <w:r w:rsidRPr="00283103">
              <w:rPr>
                <w:szCs w:val="16"/>
              </w:rPr>
              <w:t>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765FBCB" w14:textId="77777777" w:rsidR="008D35FE" w:rsidRPr="00283103" w:rsidRDefault="008D35FE" w:rsidP="00784DC6">
            <w:pPr>
              <w:pStyle w:val="Tabletext8pts"/>
              <w:rPr>
                <w:b/>
                <w:bCs/>
              </w:rPr>
            </w:pPr>
            <w:r w:rsidRPr="00283103">
              <w:rPr>
                <w:b/>
                <w:bCs/>
              </w:rPr>
              <w:t>ADD</w:t>
            </w:r>
          </w:p>
          <w:p w14:paraId="3E7952B8" w14:textId="0B17C5D2" w:rsidR="008D35FE" w:rsidRPr="00283103" w:rsidRDefault="00303C7D" w:rsidP="00784DC6">
            <w:pPr>
              <w:pStyle w:val="Tabletext8pts"/>
              <w:rPr>
                <w:szCs w:val="16"/>
              </w:rPr>
            </w:pPr>
            <w:r w:rsidRPr="00283103">
              <w:t>PROJET DE NOUVELLE RÉSOLUTION</w:t>
            </w:r>
            <w:r w:rsidRPr="00283103">
              <w:rPr>
                <w:szCs w:val="16"/>
              </w:rPr>
              <w:t xml:space="preserve"> [HA-IMT</w:t>
            </w:r>
            <w:r w:rsidR="00077156" w:rsidRPr="00283103">
              <w:rPr>
                <w:szCs w:val="16"/>
              </w:rPr>
              <w:t>-BS</w:t>
            </w:r>
            <w:r w:rsidRPr="00283103">
              <w:rPr>
                <w:szCs w:val="16"/>
              </w:rPr>
              <w:t>] (CMR</w:t>
            </w:r>
            <w:r w:rsidR="00340496" w:rsidRPr="00283103">
              <w:rPr>
                <w:szCs w:val="16"/>
              </w:rPr>
              <w:noBreakHyphen/>
            </w:r>
            <w:r w:rsidRPr="00283103">
              <w:rPr>
                <w:szCs w:val="16"/>
              </w:rPr>
              <w:t>19)</w:t>
            </w:r>
          </w:p>
          <w:p w14:paraId="4F672A9E" w14:textId="55EC3570" w:rsidR="008D35FE" w:rsidRPr="00283103" w:rsidRDefault="00303C7D" w:rsidP="00784DC6">
            <w:pPr>
              <w:pStyle w:val="Tabletext8pts"/>
              <w:rPr>
                <w:szCs w:val="16"/>
              </w:rPr>
            </w:pPr>
            <w:r w:rsidRPr="00283103">
              <w:rPr>
                <w:szCs w:val="16"/>
              </w:rPr>
              <w:t>Utilisation des stations de base IMT placées sur des plates-formes à haute altitude dans certaines bandes au-dessous de 2,7</w:t>
            </w:r>
            <w:r w:rsidR="00340496" w:rsidRPr="00283103">
              <w:rPr>
                <w:szCs w:val="16"/>
              </w:rPr>
              <w:t> </w:t>
            </w:r>
            <w:r w:rsidRPr="00283103">
              <w:rPr>
                <w:szCs w:val="16"/>
              </w:rPr>
              <w:t>GHz harmonisées</w:t>
            </w:r>
            <w:r w:rsidR="00340496" w:rsidRPr="00283103">
              <w:rPr>
                <w:szCs w:val="16"/>
              </w:rPr>
              <w:t xml:space="preserve"> </w:t>
            </w:r>
            <w:r w:rsidRPr="00283103">
              <w:rPr>
                <w:szCs w:val="16"/>
              </w:rPr>
              <w:t>au</w:t>
            </w:r>
            <w:r w:rsidR="00340496" w:rsidRPr="00283103">
              <w:rPr>
                <w:szCs w:val="16"/>
              </w:rPr>
              <w:t xml:space="preserve"> </w:t>
            </w:r>
            <w:r w:rsidRPr="00283103">
              <w:rPr>
                <w:szCs w:val="16"/>
              </w:rPr>
              <w:t>niveau</w:t>
            </w:r>
            <w:r w:rsidR="00340496" w:rsidRPr="00283103">
              <w:rPr>
                <w:szCs w:val="16"/>
              </w:rPr>
              <w:t xml:space="preserve"> </w:t>
            </w:r>
            <w:r w:rsidRPr="00283103">
              <w:rPr>
                <w:szCs w:val="16"/>
              </w:rPr>
              <w:t>régional pour les IMT</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4D0EA2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B4051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33B67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EBEA24"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5824B0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85579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07DDBA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5F639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7B855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AB8633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C3A07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1F0648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4E555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E2D5F9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DBA2F6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AB957B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365C98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2F17B5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167C8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AB3DD1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134E4D0" w14:textId="77777777" w:rsidR="008D35FE" w:rsidRPr="00283103" w:rsidRDefault="008D35FE" w:rsidP="00784DC6">
            <w:pPr>
              <w:pStyle w:val="Tabletext8pts"/>
              <w:rPr>
                <w:szCs w:val="16"/>
              </w:rPr>
            </w:pPr>
          </w:p>
        </w:tc>
        <w:tc>
          <w:tcPr>
            <w:tcW w:w="236" w:type="dxa"/>
            <w:shd w:val="clear" w:color="auto" w:fill="FDE9D9"/>
            <w:vAlign w:val="center"/>
          </w:tcPr>
          <w:p w14:paraId="253AE145" w14:textId="77777777" w:rsidR="008D35FE" w:rsidRPr="00283103" w:rsidRDefault="008D35FE" w:rsidP="00784DC6">
            <w:pPr>
              <w:pStyle w:val="Tabletext8pts"/>
              <w:rPr>
                <w:szCs w:val="16"/>
              </w:rPr>
            </w:pPr>
          </w:p>
        </w:tc>
        <w:tc>
          <w:tcPr>
            <w:tcW w:w="240" w:type="dxa"/>
            <w:shd w:val="clear" w:color="auto" w:fill="auto"/>
            <w:vAlign w:val="center"/>
          </w:tcPr>
          <w:p w14:paraId="5EE0E882" w14:textId="77777777" w:rsidR="008D35FE" w:rsidRPr="00283103" w:rsidRDefault="008D35FE" w:rsidP="00784DC6">
            <w:pPr>
              <w:pStyle w:val="Tabletext8pts"/>
              <w:rPr>
                <w:szCs w:val="16"/>
              </w:rPr>
            </w:pPr>
          </w:p>
        </w:tc>
        <w:tc>
          <w:tcPr>
            <w:tcW w:w="238" w:type="dxa"/>
            <w:shd w:val="clear" w:color="auto" w:fill="FDE9D9"/>
            <w:vAlign w:val="center"/>
          </w:tcPr>
          <w:p w14:paraId="7544B843" w14:textId="77777777" w:rsidR="008D35FE" w:rsidRPr="00283103" w:rsidRDefault="008D35FE" w:rsidP="00784DC6">
            <w:pPr>
              <w:pStyle w:val="Tabletext8pts"/>
              <w:rPr>
                <w:szCs w:val="16"/>
              </w:rPr>
            </w:pPr>
            <w:r w:rsidRPr="00283103">
              <w:rPr>
                <w:szCs w:val="16"/>
              </w:rPr>
              <w:t>X</w:t>
            </w:r>
          </w:p>
        </w:tc>
        <w:tc>
          <w:tcPr>
            <w:tcW w:w="236" w:type="dxa"/>
            <w:shd w:val="clear" w:color="auto" w:fill="auto"/>
            <w:vAlign w:val="center"/>
          </w:tcPr>
          <w:p w14:paraId="685DD7E6" w14:textId="77777777" w:rsidR="008D35FE" w:rsidRPr="00283103" w:rsidRDefault="008D35FE" w:rsidP="00784DC6">
            <w:pPr>
              <w:pStyle w:val="Tabletext8pts"/>
              <w:rPr>
                <w:szCs w:val="16"/>
              </w:rPr>
            </w:pPr>
          </w:p>
        </w:tc>
        <w:tc>
          <w:tcPr>
            <w:tcW w:w="239" w:type="dxa"/>
            <w:shd w:val="clear" w:color="auto" w:fill="FDE9D9"/>
            <w:vAlign w:val="center"/>
          </w:tcPr>
          <w:p w14:paraId="7330929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9752E69" w14:textId="77777777" w:rsidR="008D35FE" w:rsidRPr="00283103" w:rsidRDefault="008D35FE" w:rsidP="00784DC6">
            <w:pPr>
              <w:pStyle w:val="Tabletext8pts"/>
              <w:rPr>
                <w:szCs w:val="16"/>
              </w:rPr>
            </w:pPr>
          </w:p>
        </w:tc>
        <w:tc>
          <w:tcPr>
            <w:tcW w:w="238" w:type="dxa"/>
            <w:shd w:val="clear" w:color="auto" w:fill="FDE9D9"/>
            <w:vAlign w:val="center"/>
          </w:tcPr>
          <w:p w14:paraId="0F822D6B" w14:textId="77777777" w:rsidR="008D35FE" w:rsidRPr="00283103" w:rsidRDefault="008D35FE" w:rsidP="00784DC6">
            <w:pPr>
              <w:pStyle w:val="Tabletext8pts"/>
              <w:rPr>
                <w:szCs w:val="16"/>
              </w:rPr>
            </w:pPr>
          </w:p>
        </w:tc>
        <w:tc>
          <w:tcPr>
            <w:tcW w:w="238" w:type="dxa"/>
            <w:shd w:val="clear" w:color="auto" w:fill="auto"/>
            <w:vAlign w:val="center"/>
          </w:tcPr>
          <w:p w14:paraId="101508FD" w14:textId="77777777" w:rsidR="008D35FE" w:rsidRPr="00283103" w:rsidRDefault="008D35FE" w:rsidP="00784DC6">
            <w:pPr>
              <w:pStyle w:val="Tabletext8pts"/>
              <w:rPr>
                <w:szCs w:val="16"/>
              </w:rPr>
            </w:pPr>
          </w:p>
        </w:tc>
        <w:tc>
          <w:tcPr>
            <w:tcW w:w="238" w:type="dxa"/>
            <w:shd w:val="clear" w:color="auto" w:fill="FDE9D9"/>
            <w:vAlign w:val="center"/>
          </w:tcPr>
          <w:p w14:paraId="12067E5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E29C4C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36F7CE2" w14:textId="77777777" w:rsidR="008D35FE" w:rsidRPr="00283103" w:rsidRDefault="008D35FE" w:rsidP="00784DC6">
            <w:pPr>
              <w:pStyle w:val="Tabletext8pts"/>
              <w:rPr>
                <w:szCs w:val="16"/>
              </w:rPr>
            </w:pPr>
          </w:p>
        </w:tc>
        <w:tc>
          <w:tcPr>
            <w:tcW w:w="240" w:type="dxa"/>
            <w:shd w:val="clear" w:color="auto" w:fill="auto"/>
            <w:vAlign w:val="center"/>
          </w:tcPr>
          <w:p w14:paraId="2716BB7A" w14:textId="77777777" w:rsidR="008D35FE" w:rsidRPr="00283103" w:rsidRDefault="008D35FE" w:rsidP="00784DC6">
            <w:pPr>
              <w:pStyle w:val="Tabletext8pts"/>
              <w:rPr>
                <w:szCs w:val="16"/>
              </w:rPr>
            </w:pPr>
          </w:p>
        </w:tc>
        <w:tc>
          <w:tcPr>
            <w:tcW w:w="238" w:type="dxa"/>
            <w:shd w:val="clear" w:color="auto" w:fill="FDE9D9"/>
            <w:vAlign w:val="center"/>
          </w:tcPr>
          <w:p w14:paraId="2E22F4D6" w14:textId="77777777" w:rsidR="008D35FE" w:rsidRPr="00283103" w:rsidRDefault="008D35FE" w:rsidP="00784DC6">
            <w:pPr>
              <w:pStyle w:val="Tabletext8pts"/>
              <w:rPr>
                <w:szCs w:val="16"/>
              </w:rPr>
            </w:pPr>
          </w:p>
        </w:tc>
        <w:tc>
          <w:tcPr>
            <w:tcW w:w="539" w:type="dxa"/>
            <w:shd w:val="clear" w:color="auto" w:fill="auto"/>
            <w:vAlign w:val="center"/>
          </w:tcPr>
          <w:p w14:paraId="0E179474" w14:textId="77777777" w:rsidR="008D35FE" w:rsidRPr="00283103" w:rsidRDefault="008D35FE" w:rsidP="00784DC6">
            <w:pPr>
              <w:pStyle w:val="Tabletext8pts"/>
              <w:rPr>
                <w:szCs w:val="16"/>
              </w:rPr>
            </w:pPr>
            <w:r w:rsidRPr="00283103">
              <w:rPr>
                <w:szCs w:val="16"/>
              </w:rPr>
              <w:t>15</w:t>
            </w:r>
          </w:p>
        </w:tc>
      </w:tr>
      <w:tr w:rsidR="008D35FE" w:rsidRPr="00283103" w14:paraId="78CC47D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4612CC1" w14:textId="77777777" w:rsidR="008D35FE" w:rsidRPr="00283103" w:rsidRDefault="008D35FE" w:rsidP="00784DC6">
            <w:pPr>
              <w:pStyle w:val="Tabletext8pts"/>
              <w:rPr>
                <w:szCs w:val="16"/>
              </w:rPr>
            </w:pPr>
            <w:r w:rsidRPr="00283103">
              <w:rPr>
                <w:szCs w:val="16"/>
              </w:rPr>
              <w:t>10(C)</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EFECEB1" w14:textId="77777777" w:rsidR="008D35FE" w:rsidRPr="00283103" w:rsidRDefault="008D35FE" w:rsidP="00784DC6">
            <w:pPr>
              <w:pStyle w:val="Tabletext8pts"/>
              <w:rPr>
                <w:szCs w:val="16"/>
              </w:rPr>
            </w:pPr>
            <w:r w:rsidRPr="00283103">
              <w:rPr>
                <w:szCs w:val="16"/>
              </w:rPr>
              <w:t>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04C2955" w14:textId="4AECEFD9" w:rsidR="008D35FE" w:rsidRPr="00283103" w:rsidRDefault="008D35FE" w:rsidP="00784DC6">
            <w:pPr>
              <w:pStyle w:val="Tabletext8pts"/>
              <w:rPr>
                <w:b/>
                <w:bCs/>
                <w:szCs w:val="16"/>
              </w:rPr>
            </w:pPr>
            <w:r w:rsidRPr="00283103">
              <w:rPr>
                <w:b/>
                <w:bCs/>
                <w:szCs w:val="16"/>
              </w:rPr>
              <w:t>ADD</w:t>
            </w:r>
          </w:p>
          <w:p w14:paraId="04DA4ADE" w14:textId="4B7B494B" w:rsidR="008D35FE" w:rsidRPr="00283103" w:rsidRDefault="00823DD2" w:rsidP="00784DC6">
            <w:pPr>
              <w:pStyle w:val="Tabletext8pts"/>
              <w:rPr>
                <w:szCs w:val="16"/>
              </w:rPr>
            </w:pPr>
            <w:r w:rsidRPr="00283103">
              <w:rPr>
                <w:szCs w:val="16"/>
              </w:rPr>
              <w:t>PROJET DE NOUVELLE RÉSOLUTION</w:t>
            </w:r>
            <w:r w:rsidR="008D35FE" w:rsidRPr="00283103">
              <w:rPr>
                <w:szCs w:val="16"/>
              </w:rPr>
              <w:t xml:space="preserve"> [</w:t>
            </w:r>
            <w:r w:rsidRPr="00283103">
              <w:rPr>
                <w:szCs w:val="16"/>
              </w:rPr>
              <w:t>IAP-10(C)-2027</w:t>
            </w:r>
            <w:r w:rsidR="008D35FE" w:rsidRPr="00283103">
              <w:rPr>
                <w:szCs w:val="16"/>
              </w:rPr>
              <w:t>] (</w:t>
            </w:r>
            <w:r w:rsidRPr="00283103">
              <w:rPr>
                <w:szCs w:val="16"/>
              </w:rPr>
              <w:t>CMR</w:t>
            </w:r>
            <w:r w:rsidR="008D35FE" w:rsidRPr="00283103">
              <w:rPr>
                <w:szCs w:val="16"/>
              </w:rPr>
              <w:t>-19)</w:t>
            </w:r>
          </w:p>
          <w:p w14:paraId="4576E7D6" w14:textId="07D857B5" w:rsidR="008D35FE" w:rsidRPr="00283103" w:rsidRDefault="00823DD2" w:rsidP="00784DC6">
            <w:pPr>
              <w:pStyle w:val="Tabletext8pts"/>
              <w:rPr>
                <w:szCs w:val="16"/>
              </w:rPr>
            </w:pPr>
            <w:bookmarkStart w:id="33" w:name="_Toc450208829"/>
            <w:r w:rsidRPr="00283103">
              <w:rPr>
                <w:szCs w:val="16"/>
              </w:rPr>
              <w:t>Ordre du jour de la Conférence mondiale</w:t>
            </w:r>
            <w:r w:rsidR="00825DCF" w:rsidRPr="00283103">
              <w:rPr>
                <w:szCs w:val="16"/>
              </w:rPr>
              <w:t xml:space="preserve"> </w:t>
            </w:r>
            <w:r w:rsidRPr="00283103">
              <w:rPr>
                <w:szCs w:val="16"/>
              </w:rPr>
              <w:t>des radiocommunications de 202</w:t>
            </w:r>
            <w:bookmarkEnd w:id="33"/>
            <w:r w:rsidRPr="00283103">
              <w:rPr>
                <w:szCs w:val="16"/>
              </w:rPr>
              <w:t>7</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68863F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6F618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FE5D3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4B4F69"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326B1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E42A28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D61DAB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10E8B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BC717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D5A034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3B955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DD752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BE3989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561501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4A528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4CECAC"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1203DF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CF6823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7EDCB5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9DFF1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0505B04" w14:textId="77777777" w:rsidR="008D35FE" w:rsidRPr="00283103" w:rsidRDefault="008D35FE" w:rsidP="00784DC6">
            <w:pPr>
              <w:pStyle w:val="Tabletext8pts"/>
              <w:rPr>
                <w:szCs w:val="16"/>
              </w:rPr>
            </w:pPr>
          </w:p>
        </w:tc>
        <w:tc>
          <w:tcPr>
            <w:tcW w:w="236" w:type="dxa"/>
            <w:shd w:val="clear" w:color="auto" w:fill="FDE9D9"/>
            <w:vAlign w:val="center"/>
          </w:tcPr>
          <w:p w14:paraId="15C088BD" w14:textId="77777777" w:rsidR="008D35FE" w:rsidRPr="00283103" w:rsidRDefault="008D35FE" w:rsidP="00784DC6">
            <w:pPr>
              <w:pStyle w:val="Tabletext8pts"/>
              <w:rPr>
                <w:szCs w:val="16"/>
              </w:rPr>
            </w:pPr>
          </w:p>
        </w:tc>
        <w:tc>
          <w:tcPr>
            <w:tcW w:w="240" w:type="dxa"/>
            <w:shd w:val="clear" w:color="auto" w:fill="auto"/>
            <w:vAlign w:val="center"/>
          </w:tcPr>
          <w:p w14:paraId="164A7DC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2C8CB5C" w14:textId="77777777" w:rsidR="008D35FE" w:rsidRPr="00283103" w:rsidRDefault="008D35FE" w:rsidP="00784DC6">
            <w:pPr>
              <w:pStyle w:val="Tabletext8pts"/>
              <w:rPr>
                <w:szCs w:val="16"/>
              </w:rPr>
            </w:pPr>
          </w:p>
        </w:tc>
        <w:tc>
          <w:tcPr>
            <w:tcW w:w="236" w:type="dxa"/>
            <w:shd w:val="clear" w:color="auto" w:fill="auto"/>
            <w:vAlign w:val="center"/>
          </w:tcPr>
          <w:p w14:paraId="2C2E5081" w14:textId="77777777" w:rsidR="008D35FE" w:rsidRPr="00283103" w:rsidRDefault="008D35FE" w:rsidP="00784DC6">
            <w:pPr>
              <w:pStyle w:val="Tabletext8pts"/>
              <w:rPr>
                <w:szCs w:val="16"/>
              </w:rPr>
            </w:pPr>
          </w:p>
        </w:tc>
        <w:tc>
          <w:tcPr>
            <w:tcW w:w="239" w:type="dxa"/>
            <w:shd w:val="clear" w:color="auto" w:fill="FDE9D9"/>
            <w:vAlign w:val="center"/>
          </w:tcPr>
          <w:p w14:paraId="07D334A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C982264" w14:textId="77777777" w:rsidR="008D35FE" w:rsidRPr="00283103" w:rsidRDefault="008D35FE" w:rsidP="00784DC6">
            <w:pPr>
              <w:pStyle w:val="Tabletext8pts"/>
              <w:rPr>
                <w:szCs w:val="16"/>
              </w:rPr>
            </w:pPr>
          </w:p>
        </w:tc>
        <w:tc>
          <w:tcPr>
            <w:tcW w:w="238" w:type="dxa"/>
            <w:shd w:val="clear" w:color="auto" w:fill="FDE9D9"/>
            <w:vAlign w:val="center"/>
          </w:tcPr>
          <w:p w14:paraId="036C3EDB" w14:textId="77777777" w:rsidR="008D35FE" w:rsidRPr="00283103" w:rsidRDefault="008D35FE" w:rsidP="00784DC6">
            <w:pPr>
              <w:pStyle w:val="Tabletext8pts"/>
              <w:rPr>
                <w:szCs w:val="16"/>
              </w:rPr>
            </w:pPr>
          </w:p>
        </w:tc>
        <w:tc>
          <w:tcPr>
            <w:tcW w:w="238" w:type="dxa"/>
            <w:shd w:val="clear" w:color="auto" w:fill="auto"/>
            <w:vAlign w:val="center"/>
          </w:tcPr>
          <w:p w14:paraId="6AB419F1" w14:textId="77777777" w:rsidR="008D35FE" w:rsidRPr="00283103" w:rsidRDefault="008D35FE" w:rsidP="00784DC6">
            <w:pPr>
              <w:pStyle w:val="Tabletext8pts"/>
              <w:rPr>
                <w:szCs w:val="16"/>
              </w:rPr>
            </w:pPr>
          </w:p>
        </w:tc>
        <w:tc>
          <w:tcPr>
            <w:tcW w:w="238" w:type="dxa"/>
            <w:shd w:val="clear" w:color="auto" w:fill="FDE9D9"/>
            <w:vAlign w:val="center"/>
          </w:tcPr>
          <w:p w14:paraId="1A54303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ACA2C2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90DD32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2695A7B" w14:textId="77777777" w:rsidR="008D35FE" w:rsidRPr="00283103" w:rsidRDefault="008D35FE" w:rsidP="00784DC6">
            <w:pPr>
              <w:pStyle w:val="Tabletext8pts"/>
              <w:rPr>
                <w:szCs w:val="16"/>
              </w:rPr>
            </w:pPr>
          </w:p>
        </w:tc>
        <w:tc>
          <w:tcPr>
            <w:tcW w:w="238" w:type="dxa"/>
            <w:shd w:val="clear" w:color="auto" w:fill="FDE9D9"/>
            <w:vAlign w:val="center"/>
          </w:tcPr>
          <w:p w14:paraId="6EC0CAB7" w14:textId="77777777" w:rsidR="008D35FE" w:rsidRPr="00283103" w:rsidRDefault="008D35FE" w:rsidP="00784DC6">
            <w:pPr>
              <w:pStyle w:val="Tabletext8pts"/>
              <w:rPr>
                <w:szCs w:val="16"/>
              </w:rPr>
            </w:pPr>
          </w:p>
        </w:tc>
        <w:tc>
          <w:tcPr>
            <w:tcW w:w="539" w:type="dxa"/>
            <w:shd w:val="clear" w:color="auto" w:fill="auto"/>
            <w:vAlign w:val="center"/>
          </w:tcPr>
          <w:p w14:paraId="752DCADC" w14:textId="77777777" w:rsidR="008D35FE" w:rsidRPr="00283103" w:rsidRDefault="008D35FE" w:rsidP="00784DC6">
            <w:pPr>
              <w:pStyle w:val="Tabletext8pts"/>
              <w:rPr>
                <w:szCs w:val="16"/>
              </w:rPr>
            </w:pPr>
            <w:r w:rsidRPr="00283103">
              <w:rPr>
                <w:szCs w:val="16"/>
              </w:rPr>
              <w:t>13</w:t>
            </w:r>
          </w:p>
        </w:tc>
      </w:tr>
      <w:tr w:rsidR="008D35FE" w:rsidRPr="00283103" w14:paraId="300DA35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ECEEED" w14:textId="77777777" w:rsidR="008D35FE" w:rsidRPr="00283103" w:rsidRDefault="008D35FE" w:rsidP="00784DC6">
            <w:pPr>
              <w:pStyle w:val="Tabletext8pts"/>
            </w:pPr>
            <w:r w:rsidRPr="00283103">
              <w:rPr>
                <w:szCs w:val="16"/>
              </w:rPr>
              <w:t>10(C)</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F96E29F" w14:textId="3194106C" w:rsidR="008D35FE" w:rsidRPr="00283103" w:rsidRDefault="008D35FE" w:rsidP="00784DC6">
            <w:pPr>
              <w:pStyle w:val="Tabletext8pts"/>
            </w:pPr>
            <w:r w:rsidRPr="00283103">
              <w:rPr>
                <w:szCs w:val="16"/>
              </w:rPr>
              <w:t>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A80D682" w14:textId="77777777" w:rsidR="008D35FE" w:rsidRPr="00283103" w:rsidRDefault="008D35FE" w:rsidP="00784DC6">
            <w:pPr>
              <w:pStyle w:val="Tabletext8pts"/>
              <w:rPr>
                <w:b/>
                <w:bCs/>
              </w:rPr>
            </w:pPr>
            <w:r w:rsidRPr="00283103">
              <w:rPr>
                <w:b/>
                <w:bCs/>
              </w:rPr>
              <w:t>MOD</w:t>
            </w:r>
          </w:p>
          <w:p w14:paraId="6BB236E1" w14:textId="3AE71CC6" w:rsidR="008D35FE" w:rsidRPr="00283103" w:rsidRDefault="008D35FE" w:rsidP="00784DC6">
            <w:pPr>
              <w:pStyle w:val="Tabletext8pts"/>
            </w:pPr>
            <w:r w:rsidRPr="00283103">
              <w:t>R</w:t>
            </w:r>
            <w:r w:rsidR="00454E22" w:rsidRPr="00283103">
              <w:t>É</w:t>
            </w:r>
            <w:r w:rsidRPr="00283103">
              <w:t>SOLUTION 657 (</w:t>
            </w:r>
            <w:r w:rsidR="00454E22" w:rsidRPr="00283103">
              <w:t>CMR</w:t>
            </w:r>
            <w:r w:rsidRPr="00283103">
              <w:t xml:space="preserve">-19) </w:t>
            </w:r>
            <w:r w:rsidR="00454E22" w:rsidRPr="00283103">
              <w:t>Protection des capteurs de météorologie spatiale basés sur le spectre des fréquences radioélectriques et utilisés pour les prévisions et les alertes à l'échelle mondiale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53D8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B7050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487EB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32DE0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67D2D7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46873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BBE70B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F81D7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8F1C0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D33CC9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3C29E6"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20383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188F4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63CC08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B3B88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0BA6AE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AA32C2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0E1BC0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EF6DC3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6B000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6EBD319" w14:textId="77777777" w:rsidR="008D35FE" w:rsidRPr="00283103" w:rsidRDefault="008D35FE" w:rsidP="00784DC6">
            <w:pPr>
              <w:pStyle w:val="Tabletext8pts"/>
              <w:rPr>
                <w:szCs w:val="16"/>
              </w:rPr>
            </w:pPr>
          </w:p>
        </w:tc>
        <w:tc>
          <w:tcPr>
            <w:tcW w:w="236" w:type="dxa"/>
            <w:shd w:val="clear" w:color="auto" w:fill="FDE9D9"/>
            <w:vAlign w:val="center"/>
          </w:tcPr>
          <w:p w14:paraId="700E2A6A" w14:textId="77777777" w:rsidR="008D35FE" w:rsidRPr="00283103" w:rsidRDefault="008D35FE" w:rsidP="00784DC6">
            <w:pPr>
              <w:pStyle w:val="Tabletext8pts"/>
              <w:rPr>
                <w:szCs w:val="16"/>
              </w:rPr>
            </w:pPr>
          </w:p>
        </w:tc>
        <w:tc>
          <w:tcPr>
            <w:tcW w:w="240" w:type="dxa"/>
            <w:shd w:val="clear" w:color="auto" w:fill="auto"/>
            <w:vAlign w:val="center"/>
          </w:tcPr>
          <w:p w14:paraId="6A7E1785"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25942A1" w14:textId="77777777" w:rsidR="008D35FE" w:rsidRPr="00283103" w:rsidRDefault="008D35FE" w:rsidP="00784DC6">
            <w:pPr>
              <w:pStyle w:val="Tabletext8pts"/>
              <w:rPr>
                <w:szCs w:val="16"/>
              </w:rPr>
            </w:pPr>
          </w:p>
        </w:tc>
        <w:tc>
          <w:tcPr>
            <w:tcW w:w="236" w:type="dxa"/>
            <w:shd w:val="clear" w:color="auto" w:fill="auto"/>
            <w:vAlign w:val="center"/>
          </w:tcPr>
          <w:p w14:paraId="355DD0E3" w14:textId="77777777" w:rsidR="008D35FE" w:rsidRPr="00283103" w:rsidRDefault="008D35FE" w:rsidP="00784DC6">
            <w:pPr>
              <w:pStyle w:val="Tabletext8pts"/>
              <w:rPr>
                <w:szCs w:val="16"/>
              </w:rPr>
            </w:pPr>
          </w:p>
        </w:tc>
        <w:tc>
          <w:tcPr>
            <w:tcW w:w="239" w:type="dxa"/>
            <w:shd w:val="clear" w:color="auto" w:fill="FDE9D9"/>
            <w:vAlign w:val="center"/>
          </w:tcPr>
          <w:p w14:paraId="6B23695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88DD78C" w14:textId="77777777" w:rsidR="008D35FE" w:rsidRPr="00283103" w:rsidRDefault="008D35FE" w:rsidP="00784DC6">
            <w:pPr>
              <w:pStyle w:val="Tabletext8pts"/>
              <w:rPr>
                <w:szCs w:val="16"/>
              </w:rPr>
            </w:pPr>
          </w:p>
        </w:tc>
        <w:tc>
          <w:tcPr>
            <w:tcW w:w="238" w:type="dxa"/>
            <w:shd w:val="clear" w:color="auto" w:fill="FDE9D9"/>
            <w:vAlign w:val="center"/>
          </w:tcPr>
          <w:p w14:paraId="0492E9B5" w14:textId="77777777" w:rsidR="008D35FE" w:rsidRPr="00283103" w:rsidRDefault="008D35FE" w:rsidP="00784DC6">
            <w:pPr>
              <w:pStyle w:val="Tabletext8pts"/>
              <w:rPr>
                <w:szCs w:val="16"/>
              </w:rPr>
            </w:pPr>
          </w:p>
        </w:tc>
        <w:tc>
          <w:tcPr>
            <w:tcW w:w="238" w:type="dxa"/>
            <w:shd w:val="clear" w:color="auto" w:fill="auto"/>
            <w:vAlign w:val="center"/>
          </w:tcPr>
          <w:p w14:paraId="131C820C" w14:textId="77777777" w:rsidR="008D35FE" w:rsidRPr="00283103" w:rsidRDefault="008D35FE" w:rsidP="00784DC6">
            <w:pPr>
              <w:pStyle w:val="Tabletext8pts"/>
              <w:rPr>
                <w:szCs w:val="16"/>
              </w:rPr>
            </w:pPr>
          </w:p>
        </w:tc>
        <w:tc>
          <w:tcPr>
            <w:tcW w:w="238" w:type="dxa"/>
            <w:shd w:val="clear" w:color="auto" w:fill="FDE9D9"/>
            <w:vAlign w:val="center"/>
          </w:tcPr>
          <w:p w14:paraId="47B5D02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4FFB1E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057B752"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0206934" w14:textId="77777777" w:rsidR="008D35FE" w:rsidRPr="00283103" w:rsidRDefault="008D35FE" w:rsidP="00784DC6">
            <w:pPr>
              <w:pStyle w:val="Tabletext8pts"/>
              <w:rPr>
                <w:szCs w:val="16"/>
              </w:rPr>
            </w:pPr>
          </w:p>
        </w:tc>
        <w:tc>
          <w:tcPr>
            <w:tcW w:w="238" w:type="dxa"/>
            <w:shd w:val="clear" w:color="auto" w:fill="FDE9D9"/>
            <w:vAlign w:val="center"/>
          </w:tcPr>
          <w:p w14:paraId="3670D45F" w14:textId="77777777" w:rsidR="008D35FE" w:rsidRPr="00283103" w:rsidRDefault="008D35FE" w:rsidP="00784DC6">
            <w:pPr>
              <w:pStyle w:val="Tabletext8pts"/>
              <w:rPr>
                <w:szCs w:val="16"/>
              </w:rPr>
            </w:pPr>
          </w:p>
        </w:tc>
        <w:tc>
          <w:tcPr>
            <w:tcW w:w="539" w:type="dxa"/>
            <w:shd w:val="clear" w:color="auto" w:fill="auto"/>
            <w:vAlign w:val="center"/>
          </w:tcPr>
          <w:p w14:paraId="219018A1" w14:textId="77777777" w:rsidR="008D35FE" w:rsidRPr="00283103" w:rsidRDefault="008D35FE" w:rsidP="00784DC6">
            <w:pPr>
              <w:pStyle w:val="Tabletext8pts"/>
              <w:rPr>
                <w:szCs w:val="16"/>
              </w:rPr>
            </w:pPr>
            <w:r w:rsidRPr="00283103">
              <w:rPr>
                <w:szCs w:val="16"/>
              </w:rPr>
              <w:t>13</w:t>
            </w:r>
          </w:p>
        </w:tc>
      </w:tr>
      <w:tr w:rsidR="008D35FE" w:rsidRPr="00283103" w14:paraId="7EAB0DF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402C0E" w14:textId="77777777" w:rsidR="008D35FE" w:rsidRPr="00283103" w:rsidRDefault="008D35FE" w:rsidP="00784DC6">
            <w:pPr>
              <w:pStyle w:val="Tabletext8pts"/>
              <w:rPr>
                <w:szCs w:val="16"/>
              </w:rPr>
            </w:pPr>
            <w:r w:rsidRPr="00283103">
              <w:rPr>
                <w:szCs w:val="16"/>
              </w:rPr>
              <w:t>10(D)</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6E6DAB2" w14:textId="77777777" w:rsidR="008D35FE" w:rsidRPr="00283103" w:rsidRDefault="008D35FE" w:rsidP="00784DC6">
            <w:pPr>
              <w:pStyle w:val="Tabletext8pts"/>
              <w:rPr>
                <w:szCs w:val="16"/>
              </w:rPr>
            </w:pPr>
            <w:r w:rsidRPr="00283103">
              <w:rPr>
                <w:szCs w:val="16"/>
              </w:rPr>
              <w:t>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160AEB0" w14:textId="77777777" w:rsidR="008D35FE" w:rsidRPr="00283103" w:rsidRDefault="008D35FE" w:rsidP="00784DC6">
            <w:pPr>
              <w:pStyle w:val="Tabletext8pts"/>
              <w:rPr>
                <w:b/>
                <w:bCs/>
                <w:szCs w:val="16"/>
              </w:rPr>
            </w:pPr>
            <w:r w:rsidRPr="00283103">
              <w:rPr>
                <w:b/>
                <w:bCs/>
                <w:szCs w:val="16"/>
              </w:rPr>
              <w:t>ADD</w:t>
            </w:r>
          </w:p>
          <w:p w14:paraId="051A6F7B" w14:textId="06BBDB67" w:rsidR="008D35FE" w:rsidRPr="00283103" w:rsidRDefault="00454E22" w:rsidP="00784DC6">
            <w:pPr>
              <w:pStyle w:val="Tabletext8pts"/>
              <w:rPr>
                <w:szCs w:val="16"/>
              </w:rPr>
            </w:pPr>
            <w:r w:rsidRPr="00283103">
              <w:rPr>
                <w:szCs w:val="16"/>
              </w:rPr>
              <w:t>PROJET DE NOUVELLE RÉSOLUTION</w:t>
            </w:r>
            <w:r w:rsidR="008D35FE" w:rsidRPr="00283103">
              <w:rPr>
                <w:szCs w:val="16"/>
              </w:rPr>
              <w:t xml:space="preserve"> </w:t>
            </w:r>
            <w:r w:rsidRPr="00283103">
              <w:rPr>
                <w:szCs w:val="16"/>
              </w:rPr>
              <w:t>[IAP/10(D)-2023] (CMR-19)</w:t>
            </w:r>
          </w:p>
          <w:p w14:paraId="6233777B" w14:textId="06C93201" w:rsidR="008D35FE" w:rsidRPr="00283103" w:rsidRDefault="00454E22" w:rsidP="00784DC6">
            <w:pPr>
              <w:pStyle w:val="Tabletext8pts"/>
              <w:rPr>
                <w:szCs w:val="16"/>
              </w:rPr>
            </w:pPr>
            <w:r w:rsidRPr="00283103">
              <w:rPr>
                <w:szCs w:val="16"/>
              </w:rPr>
              <w:t>Ordre du jour de la Conférence mondiale</w:t>
            </w:r>
            <w:r w:rsidR="00825DCF" w:rsidRPr="00283103">
              <w:rPr>
                <w:szCs w:val="16"/>
              </w:rPr>
              <w:t xml:space="preserve"> </w:t>
            </w:r>
            <w:r w:rsidRPr="00283103">
              <w:rPr>
                <w:szCs w:val="16"/>
              </w:rPr>
              <w:t>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04C81E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2177E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02B19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763B65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755E75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98CB0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1B0830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9FC76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BB1EA8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7E04C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8AC6D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AFB4A4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55D384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457F9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3BD43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49031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0883A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CAEEED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0D73C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1FE36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362AF4B" w14:textId="77777777" w:rsidR="008D35FE" w:rsidRPr="00283103" w:rsidRDefault="008D35FE" w:rsidP="00784DC6">
            <w:pPr>
              <w:pStyle w:val="Tabletext8pts"/>
              <w:rPr>
                <w:szCs w:val="16"/>
              </w:rPr>
            </w:pPr>
          </w:p>
        </w:tc>
        <w:tc>
          <w:tcPr>
            <w:tcW w:w="236" w:type="dxa"/>
            <w:shd w:val="clear" w:color="auto" w:fill="FDE9D9"/>
            <w:vAlign w:val="center"/>
          </w:tcPr>
          <w:p w14:paraId="0BEBACC9" w14:textId="77777777" w:rsidR="008D35FE" w:rsidRPr="00283103" w:rsidRDefault="008D35FE" w:rsidP="00784DC6">
            <w:pPr>
              <w:pStyle w:val="Tabletext8pts"/>
              <w:rPr>
                <w:szCs w:val="16"/>
              </w:rPr>
            </w:pPr>
          </w:p>
        </w:tc>
        <w:tc>
          <w:tcPr>
            <w:tcW w:w="240" w:type="dxa"/>
            <w:shd w:val="clear" w:color="auto" w:fill="auto"/>
            <w:vAlign w:val="center"/>
          </w:tcPr>
          <w:p w14:paraId="6B505B0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4C03A37" w14:textId="77777777" w:rsidR="008D35FE" w:rsidRPr="00283103" w:rsidRDefault="008D35FE" w:rsidP="00784DC6">
            <w:pPr>
              <w:pStyle w:val="Tabletext8pts"/>
              <w:rPr>
                <w:szCs w:val="16"/>
              </w:rPr>
            </w:pPr>
          </w:p>
        </w:tc>
        <w:tc>
          <w:tcPr>
            <w:tcW w:w="236" w:type="dxa"/>
            <w:shd w:val="clear" w:color="auto" w:fill="auto"/>
            <w:vAlign w:val="center"/>
          </w:tcPr>
          <w:p w14:paraId="5D860567" w14:textId="77777777" w:rsidR="008D35FE" w:rsidRPr="00283103" w:rsidRDefault="008D35FE" w:rsidP="00784DC6">
            <w:pPr>
              <w:pStyle w:val="Tabletext8pts"/>
              <w:rPr>
                <w:szCs w:val="16"/>
              </w:rPr>
            </w:pPr>
          </w:p>
        </w:tc>
        <w:tc>
          <w:tcPr>
            <w:tcW w:w="239" w:type="dxa"/>
            <w:shd w:val="clear" w:color="auto" w:fill="FDE9D9"/>
            <w:vAlign w:val="center"/>
          </w:tcPr>
          <w:p w14:paraId="798A2DC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50C65E5" w14:textId="77777777" w:rsidR="008D35FE" w:rsidRPr="00283103" w:rsidRDefault="008D35FE" w:rsidP="00784DC6">
            <w:pPr>
              <w:pStyle w:val="Tabletext8pts"/>
              <w:rPr>
                <w:szCs w:val="16"/>
              </w:rPr>
            </w:pPr>
          </w:p>
        </w:tc>
        <w:tc>
          <w:tcPr>
            <w:tcW w:w="238" w:type="dxa"/>
            <w:shd w:val="clear" w:color="auto" w:fill="FDE9D9"/>
            <w:vAlign w:val="center"/>
          </w:tcPr>
          <w:p w14:paraId="07ADDA3C" w14:textId="77777777" w:rsidR="008D35FE" w:rsidRPr="00283103" w:rsidRDefault="008D35FE" w:rsidP="00784DC6">
            <w:pPr>
              <w:pStyle w:val="Tabletext8pts"/>
              <w:rPr>
                <w:szCs w:val="16"/>
              </w:rPr>
            </w:pPr>
          </w:p>
        </w:tc>
        <w:tc>
          <w:tcPr>
            <w:tcW w:w="238" w:type="dxa"/>
            <w:shd w:val="clear" w:color="auto" w:fill="auto"/>
            <w:vAlign w:val="center"/>
          </w:tcPr>
          <w:p w14:paraId="3399F3AF" w14:textId="77777777" w:rsidR="008D35FE" w:rsidRPr="00283103" w:rsidRDefault="008D35FE" w:rsidP="00784DC6">
            <w:pPr>
              <w:pStyle w:val="Tabletext8pts"/>
              <w:rPr>
                <w:szCs w:val="16"/>
              </w:rPr>
            </w:pPr>
          </w:p>
        </w:tc>
        <w:tc>
          <w:tcPr>
            <w:tcW w:w="238" w:type="dxa"/>
            <w:shd w:val="clear" w:color="auto" w:fill="FDE9D9"/>
            <w:vAlign w:val="center"/>
          </w:tcPr>
          <w:p w14:paraId="342649C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BE942E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EB7F85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2C042A7" w14:textId="77777777" w:rsidR="008D35FE" w:rsidRPr="00283103" w:rsidRDefault="008D35FE" w:rsidP="00784DC6">
            <w:pPr>
              <w:pStyle w:val="Tabletext8pts"/>
              <w:rPr>
                <w:szCs w:val="16"/>
              </w:rPr>
            </w:pPr>
          </w:p>
        </w:tc>
        <w:tc>
          <w:tcPr>
            <w:tcW w:w="238" w:type="dxa"/>
            <w:shd w:val="clear" w:color="auto" w:fill="FDE9D9"/>
            <w:vAlign w:val="center"/>
          </w:tcPr>
          <w:p w14:paraId="54CA0178" w14:textId="77777777" w:rsidR="008D35FE" w:rsidRPr="00283103" w:rsidRDefault="008D35FE" w:rsidP="00784DC6">
            <w:pPr>
              <w:pStyle w:val="Tabletext8pts"/>
              <w:rPr>
                <w:szCs w:val="16"/>
              </w:rPr>
            </w:pPr>
          </w:p>
        </w:tc>
        <w:tc>
          <w:tcPr>
            <w:tcW w:w="539" w:type="dxa"/>
            <w:shd w:val="clear" w:color="auto" w:fill="auto"/>
            <w:vAlign w:val="center"/>
          </w:tcPr>
          <w:p w14:paraId="64A73BB9" w14:textId="77777777" w:rsidR="008D35FE" w:rsidRPr="00283103" w:rsidRDefault="008D35FE" w:rsidP="00784DC6">
            <w:pPr>
              <w:pStyle w:val="Tabletext8pts"/>
              <w:rPr>
                <w:szCs w:val="16"/>
              </w:rPr>
            </w:pPr>
            <w:r w:rsidRPr="00283103">
              <w:rPr>
                <w:szCs w:val="16"/>
              </w:rPr>
              <w:t>10</w:t>
            </w:r>
          </w:p>
        </w:tc>
      </w:tr>
      <w:tr w:rsidR="008D35FE" w:rsidRPr="00283103" w14:paraId="1869A66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3436379" w14:textId="77777777" w:rsidR="008D35FE" w:rsidRPr="00283103" w:rsidRDefault="008D35FE" w:rsidP="00784DC6">
            <w:pPr>
              <w:pStyle w:val="Tabletext8pts"/>
            </w:pPr>
            <w:r w:rsidRPr="00283103">
              <w:rPr>
                <w:szCs w:val="16"/>
              </w:rPr>
              <w:t>10(D)</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B4BC8FC" w14:textId="19ABEA59" w:rsidR="008D35FE" w:rsidRPr="00283103" w:rsidRDefault="008D35FE" w:rsidP="00784DC6">
            <w:pPr>
              <w:pStyle w:val="Tabletext8pts"/>
            </w:pPr>
            <w:r w:rsidRPr="00283103">
              <w:rPr>
                <w:szCs w:val="16"/>
              </w:rPr>
              <w:t>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56A55F3" w14:textId="6F99A317" w:rsidR="008D35FE" w:rsidRPr="00283103" w:rsidRDefault="008D35FE" w:rsidP="00784DC6">
            <w:pPr>
              <w:pStyle w:val="Tabletext8pts"/>
              <w:rPr>
                <w:b/>
                <w:bCs/>
              </w:rPr>
            </w:pPr>
            <w:r w:rsidRPr="00283103">
              <w:rPr>
                <w:b/>
                <w:bCs/>
              </w:rPr>
              <w:t>MOD</w:t>
            </w:r>
          </w:p>
          <w:p w14:paraId="4B70130F" w14:textId="5DA98814" w:rsidR="008D35FE" w:rsidRPr="00283103" w:rsidRDefault="008D35FE" w:rsidP="00784DC6">
            <w:pPr>
              <w:pStyle w:val="Tabletext8pts"/>
            </w:pPr>
            <w:r w:rsidRPr="00283103">
              <w:t>R</w:t>
            </w:r>
            <w:r w:rsidR="0058425A" w:rsidRPr="00283103">
              <w:t>É</w:t>
            </w:r>
            <w:r w:rsidRPr="00283103">
              <w:t>SOLUTION 361 (R</w:t>
            </w:r>
            <w:r w:rsidR="0058425A" w:rsidRPr="00283103">
              <w:t>É</w:t>
            </w:r>
            <w:r w:rsidRPr="00283103">
              <w:t>V.</w:t>
            </w:r>
            <w:r w:rsidR="0058425A" w:rsidRPr="00283103">
              <w:t>CMR</w:t>
            </w:r>
            <w:r w:rsidRPr="00283103">
              <w:t>-19)</w:t>
            </w:r>
          </w:p>
          <w:p w14:paraId="259800BD" w14:textId="308113CA" w:rsidR="008D35FE" w:rsidRPr="00283103" w:rsidRDefault="0058425A" w:rsidP="00784DC6">
            <w:pPr>
              <w:pStyle w:val="Tabletext8pts"/>
            </w:pPr>
            <w:bookmarkStart w:id="34" w:name="_Toc450208691"/>
            <w:r w:rsidRPr="00283103">
              <w:t>Système mondial de détresse et de sécurité en mer et navigation électronique</w:t>
            </w:r>
            <w:bookmarkEnd w:id="34"/>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F8F5D5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FC22F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8D5B06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DD171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4CBA59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39D9D8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0B20D8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BCDB3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31ABA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593497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76106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6025D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98B4E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619954"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4402F6"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13249D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148B3D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D2767E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BC95F2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55615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1835910" w14:textId="77777777" w:rsidR="008D35FE" w:rsidRPr="00283103" w:rsidRDefault="008D35FE" w:rsidP="00784DC6">
            <w:pPr>
              <w:pStyle w:val="Tabletext8pts"/>
              <w:rPr>
                <w:szCs w:val="16"/>
              </w:rPr>
            </w:pPr>
          </w:p>
        </w:tc>
        <w:tc>
          <w:tcPr>
            <w:tcW w:w="236" w:type="dxa"/>
            <w:shd w:val="clear" w:color="auto" w:fill="FDE9D9"/>
            <w:vAlign w:val="center"/>
          </w:tcPr>
          <w:p w14:paraId="66FC7F38" w14:textId="77777777" w:rsidR="008D35FE" w:rsidRPr="00283103" w:rsidRDefault="008D35FE" w:rsidP="00784DC6">
            <w:pPr>
              <w:pStyle w:val="Tabletext8pts"/>
              <w:rPr>
                <w:szCs w:val="16"/>
              </w:rPr>
            </w:pPr>
          </w:p>
        </w:tc>
        <w:tc>
          <w:tcPr>
            <w:tcW w:w="240" w:type="dxa"/>
            <w:shd w:val="clear" w:color="auto" w:fill="auto"/>
            <w:vAlign w:val="center"/>
          </w:tcPr>
          <w:p w14:paraId="7FA9815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4D34244" w14:textId="77777777" w:rsidR="008D35FE" w:rsidRPr="00283103" w:rsidRDefault="008D35FE" w:rsidP="00784DC6">
            <w:pPr>
              <w:pStyle w:val="Tabletext8pts"/>
              <w:rPr>
                <w:szCs w:val="16"/>
              </w:rPr>
            </w:pPr>
          </w:p>
        </w:tc>
        <w:tc>
          <w:tcPr>
            <w:tcW w:w="236" w:type="dxa"/>
            <w:shd w:val="clear" w:color="auto" w:fill="auto"/>
            <w:vAlign w:val="center"/>
          </w:tcPr>
          <w:p w14:paraId="57A200F2" w14:textId="77777777" w:rsidR="008D35FE" w:rsidRPr="00283103" w:rsidRDefault="008D35FE" w:rsidP="00784DC6">
            <w:pPr>
              <w:pStyle w:val="Tabletext8pts"/>
              <w:rPr>
                <w:szCs w:val="16"/>
              </w:rPr>
            </w:pPr>
          </w:p>
        </w:tc>
        <w:tc>
          <w:tcPr>
            <w:tcW w:w="239" w:type="dxa"/>
            <w:shd w:val="clear" w:color="auto" w:fill="FDE9D9"/>
            <w:vAlign w:val="center"/>
          </w:tcPr>
          <w:p w14:paraId="7D0B205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EE5E243" w14:textId="77777777" w:rsidR="008D35FE" w:rsidRPr="00283103" w:rsidRDefault="008D35FE" w:rsidP="00784DC6">
            <w:pPr>
              <w:pStyle w:val="Tabletext8pts"/>
              <w:rPr>
                <w:szCs w:val="16"/>
              </w:rPr>
            </w:pPr>
          </w:p>
        </w:tc>
        <w:tc>
          <w:tcPr>
            <w:tcW w:w="238" w:type="dxa"/>
            <w:shd w:val="clear" w:color="auto" w:fill="FDE9D9"/>
            <w:vAlign w:val="center"/>
          </w:tcPr>
          <w:p w14:paraId="4425E0A8" w14:textId="77777777" w:rsidR="008D35FE" w:rsidRPr="00283103" w:rsidRDefault="008D35FE" w:rsidP="00784DC6">
            <w:pPr>
              <w:pStyle w:val="Tabletext8pts"/>
              <w:rPr>
                <w:szCs w:val="16"/>
              </w:rPr>
            </w:pPr>
          </w:p>
        </w:tc>
        <w:tc>
          <w:tcPr>
            <w:tcW w:w="238" w:type="dxa"/>
            <w:shd w:val="clear" w:color="auto" w:fill="auto"/>
            <w:vAlign w:val="center"/>
          </w:tcPr>
          <w:p w14:paraId="7C286F55" w14:textId="77777777" w:rsidR="008D35FE" w:rsidRPr="00283103" w:rsidRDefault="008D35FE" w:rsidP="00784DC6">
            <w:pPr>
              <w:pStyle w:val="Tabletext8pts"/>
              <w:rPr>
                <w:szCs w:val="16"/>
              </w:rPr>
            </w:pPr>
          </w:p>
        </w:tc>
        <w:tc>
          <w:tcPr>
            <w:tcW w:w="238" w:type="dxa"/>
            <w:shd w:val="clear" w:color="auto" w:fill="FDE9D9"/>
            <w:vAlign w:val="center"/>
          </w:tcPr>
          <w:p w14:paraId="36441C1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DF5B2AE"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5D4BCBE"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D597E7E" w14:textId="77777777" w:rsidR="008D35FE" w:rsidRPr="00283103" w:rsidRDefault="008D35FE" w:rsidP="00784DC6">
            <w:pPr>
              <w:pStyle w:val="Tabletext8pts"/>
              <w:rPr>
                <w:szCs w:val="16"/>
              </w:rPr>
            </w:pPr>
          </w:p>
        </w:tc>
        <w:tc>
          <w:tcPr>
            <w:tcW w:w="238" w:type="dxa"/>
            <w:shd w:val="clear" w:color="auto" w:fill="FDE9D9"/>
            <w:vAlign w:val="center"/>
          </w:tcPr>
          <w:p w14:paraId="7D568DD3" w14:textId="77777777" w:rsidR="008D35FE" w:rsidRPr="00283103" w:rsidRDefault="008D35FE" w:rsidP="00784DC6">
            <w:pPr>
              <w:pStyle w:val="Tabletext8pts"/>
              <w:rPr>
                <w:szCs w:val="16"/>
              </w:rPr>
            </w:pPr>
          </w:p>
        </w:tc>
        <w:tc>
          <w:tcPr>
            <w:tcW w:w="539" w:type="dxa"/>
            <w:shd w:val="clear" w:color="auto" w:fill="auto"/>
            <w:vAlign w:val="center"/>
          </w:tcPr>
          <w:p w14:paraId="7C8BC0A0" w14:textId="77777777" w:rsidR="008D35FE" w:rsidRPr="00283103" w:rsidRDefault="008D35FE" w:rsidP="00784DC6">
            <w:pPr>
              <w:pStyle w:val="Tabletext8pts"/>
              <w:rPr>
                <w:szCs w:val="16"/>
              </w:rPr>
            </w:pPr>
            <w:r w:rsidRPr="00283103">
              <w:rPr>
                <w:szCs w:val="16"/>
              </w:rPr>
              <w:t>10</w:t>
            </w:r>
          </w:p>
        </w:tc>
      </w:tr>
      <w:tr w:rsidR="008D35FE" w:rsidRPr="00283103" w14:paraId="2360DFB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215CAA" w14:textId="77777777" w:rsidR="008D35FE" w:rsidRPr="00283103" w:rsidRDefault="008D35FE" w:rsidP="00784DC6">
            <w:pPr>
              <w:pStyle w:val="Tabletext8pts"/>
              <w:rPr>
                <w:szCs w:val="16"/>
              </w:rPr>
            </w:pPr>
            <w:r w:rsidRPr="00283103">
              <w:rPr>
                <w:szCs w:val="16"/>
              </w:rPr>
              <w:t>10(D)</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2ECB5C9" w14:textId="77777777" w:rsidR="008D35FE" w:rsidRPr="00283103" w:rsidRDefault="008D35FE" w:rsidP="00784DC6">
            <w:pPr>
              <w:pStyle w:val="Tabletext8pts"/>
              <w:rPr>
                <w:szCs w:val="16"/>
              </w:rPr>
            </w:pPr>
            <w:r w:rsidRPr="00283103">
              <w:rPr>
                <w:szCs w:val="16"/>
              </w:rPr>
              <w:t>10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E069331" w14:textId="77777777" w:rsidR="008D35FE" w:rsidRPr="00283103" w:rsidRDefault="008D35FE" w:rsidP="00784DC6">
            <w:pPr>
              <w:pStyle w:val="Tabletext8pts"/>
              <w:rPr>
                <w:b/>
                <w:bCs/>
                <w:szCs w:val="16"/>
              </w:rPr>
            </w:pPr>
            <w:r w:rsidRPr="00283103">
              <w:rPr>
                <w:b/>
                <w:bCs/>
                <w:szCs w:val="16"/>
              </w:rPr>
              <w:t>SUP</w:t>
            </w:r>
          </w:p>
          <w:p w14:paraId="0D49C154" w14:textId="79DB15A4" w:rsidR="008D35FE" w:rsidRPr="00283103" w:rsidRDefault="008D35FE" w:rsidP="00784DC6">
            <w:pPr>
              <w:pStyle w:val="Tabletext8pts"/>
              <w:rPr>
                <w:szCs w:val="16"/>
              </w:rPr>
            </w:pPr>
            <w:r w:rsidRPr="00283103">
              <w:rPr>
                <w:szCs w:val="16"/>
              </w:rPr>
              <w:t>R</w:t>
            </w:r>
            <w:r w:rsidR="0058425A" w:rsidRPr="00283103">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7448A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2155A5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384DC5"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0C4A04"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980784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0935387"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EF80EB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58CCC1"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B40AC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0D48E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B3C2D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34710B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592F7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07FEE03"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DA98A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1FBF1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BF2056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C647E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C0B8E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81CC1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9801A5F" w14:textId="77777777" w:rsidR="008D35FE" w:rsidRPr="00283103" w:rsidRDefault="008D35FE" w:rsidP="00784DC6">
            <w:pPr>
              <w:pStyle w:val="Tabletext8pts"/>
              <w:rPr>
                <w:szCs w:val="16"/>
              </w:rPr>
            </w:pPr>
          </w:p>
        </w:tc>
        <w:tc>
          <w:tcPr>
            <w:tcW w:w="236" w:type="dxa"/>
            <w:shd w:val="clear" w:color="auto" w:fill="FDE9D9"/>
            <w:vAlign w:val="center"/>
          </w:tcPr>
          <w:p w14:paraId="7280A44C" w14:textId="77777777" w:rsidR="008D35FE" w:rsidRPr="00283103" w:rsidRDefault="008D35FE" w:rsidP="00784DC6">
            <w:pPr>
              <w:pStyle w:val="Tabletext8pts"/>
              <w:rPr>
                <w:szCs w:val="16"/>
              </w:rPr>
            </w:pPr>
          </w:p>
        </w:tc>
        <w:tc>
          <w:tcPr>
            <w:tcW w:w="240" w:type="dxa"/>
            <w:shd w:val="clear" w:color="auto" w:fill="auto"/>
            <w:vAlign w:val="center"/>
          </w:tcPr>
          <w:p w14:paraId="4C2BE62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B2856D4" w14:textId="77777777" w:rsidR="008D35FE" w:rsidRPr="00283103" w:rsidRDefault="008D35FE" w:rsidP="00784DC6">
            <w:pPr>
              <w:pStyle w:val="Tabletext8pts"/>
              <w:rPr>
                <w:szCs w:val="16"/>
              </w:rPr>
            </w:pPr>
          </w:p>
        </w:tc>
        <w:tc>
          <w:tcPr>
            <w:tcW w:w="236" w:type="dxa"/>
            <w:shd w:val="clear" w:color="auto" w:fill="auto"/>
            <w:vAlign w:val="center"/>
          </w:tcPr>
          <w:p w14:paraId="6597F0DC" w14:textId="77777777" w:rsidR="008D35FE" w:rsidRPr="00283103" w:rsidRDefault="008D35FE" w:rsidP="00784DC6">
            <w:pPr>
              <w:pStyle w:val="Tabletext8pts"/>
              <w:rPr>
                <w:szCs w:val="16"/>
              </w:rPr>
            </w:pPr>
          </w:p>
        </w:tc>
        <w:tc>
          <w:tcPr>
            <w:tcW w:w="239" w:type="dxa"/>
            <w:shd w:val="clear" w:color="auto" w:fill="FDE9D9"/>
            <w:vAlign w:val="center"/>
          </w:tcPr>
          <w:p w14:paraId="11000CB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9F414A1" w14:textId="77777777" w:rsidR="008D35FE" w:rsidRPr="00283103" w:rsidRDefault="008D35FE" w:rsidP="00784DC6">
            <w:pPr>
              <w:pStyle w:val="Tabletext8pts"/>
              <w:rPr>
                <w:szCs w:val="16"/>
              </w:rPr>
            </w:pPr>
          </w:p>
        </w:tc>
        <w:tc>
          <w:tcPr>
            <w:tcW w:w="238" w:type="dxa"/>
            <w:shd w:val="clear" w:color="auto" w:fill="FDE9D9"/>
            <w:vAlign w:val="center"/>
          </w:tcPr>
          <w:p w14:paraId="33C84A04" w14:textId="77777777" w:rsidR="008D35FE" w:rsidRPr="00283103" w:rsidRDefault="008D35FE" w:rsidP="00784DC6">
            <w:pPr>
              <w:pStyle w:val="Tabletext8pts"/>
              <w:rPr>
                <w:szCs w:val="16"/>
              </w:rPr>
            </w:pPr>
          </w:p>
        </w:tc>
        <w:tc>
          <w:tcPr>
            <w:tcW w:w="238" w:type="dxa"/>
            <w:shd w:val="clear" w:color="auto" w:fill="auto"/>
            <w:vAlign w:val="center"/>
          </w:tcPr>
          <w:p w14:paraId="25CC5A04" w14:textId="77777777" w:rsidR="008D35FE" w:rsidRPr="00283103" w:rsidRDefault="008D35FE" w:rsidP="00784DC6">
            <w:pPr>
              <w:pStyle w:val="Tabletext8pts"/>
              <w:rPr>
                <w:szCs w:val="16"/>
              </w:rPr>
            </w:pPr>
          </w:p>
        </w:tc>
        <w:tc>
          <w:tcPr>
            <w:tcW w:w="238" w:type="dxa"/>
            <w:shd w:val="clear" w:color="auto" w:fill="FDE9D9"/>
            <w:vAlign w:val="center"/>
          </w:tcPr>
          <w:p w14:paraId="2BA607C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B84F2E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6663AD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AEC1E2D" w14:textId="77777777" w:rsidR="008D35FE" w:rsidRPr="00283103" w:rsidRDefault="008D35FE" w:rsidP="00784DC6">
            <w:pPr>
              <w:pStyle w:val="Tabletext8pts"/>
              <w:rPr>
                <w:szCs w:val="16"/>
              </w:rPr>
            </w:pPr>
          </w:p>
        </w:tc>
        <w:tc>
          <w:tcPr>
            <w:tcW w:w="238" w:type="dxa"/>
            <w:shd w:val="clear" w:color="auto" w:fill="FDE9D9"/>
            <w:vAlign w:val="center"/>
          </w:tcPr>
          <w:p w14:paraId="3F4E768B" w14:textId="77777777" w:rsidR="008D35FE" w:rsidRPr="00283103" w:rsidRDefault="008D35FE" w:rsidP="00784DC6">
            <w:pPr>
              <w:pStyle w:val="Tabletext8pts"/>
              <w:rPr>
                <w:szCs w:val="16"/>
              </w:rPr>
            </w:pPr>
          </w:p>
        </w:tc>
        <w:tc>
          <w:tcPr>
            <w:tcW w:w="539" w:type="dxa"/>
            <w:shd w:val="clear" w:color="auto" w:fill="auto"/>
            <w:vAlign w:val="center"/>
          </w:tcPr>
          <w:p w14:paraId="4026964D" w14:textId="77777777" w:rsidR="008D35FE" w:rsidRPr="00283103" w:rsidRDefault="008D35FE" w:rsidP="00784DC6">
            <w:pPr>
              <w:pStyle w:val="Tabletext8pts"/>
              <w:rPr>
                <w:szCs w:val="16"/>
              </w:rPr>
            </w:pPr>
            <w:r w:rsidRPr="00283103">
              <w:rPr>
                <w:szCs w:val="16"/>
              </w:rPr>
              <w:t>10</w:t>
            </w:r>
          </w:p>
        </w:tc>
      </w:tr>
      <w:tr w:rsidR="008D35FE" w:rsidRPr="00283103" w14:paraId="6225BC8C"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6733DDB" w14:textId="77777777" w:rsidR="008D35FE" w:rsidRPr="00283103" w:rsidRDefault="008D35FE" w:rsidP="00784DC6">
            <w:pPr>
              <w:pStyle w:val="Tabletext8pts"/>
              <w:rPr>
                <w:szCs w:val="16"/>
              </w:rPr>
            </w:pPr>
            <w:r w:rsidRPr="00283103">
              <w:rPr>
                <w:szCs w:val="16"/>
              </w:rPr>
              <w:t>10(E)</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E18D440" w14:textId="77777777" w:rsidR="008D35FE" w:rsidRPr="00283103" w:rsidRDefault="008D35FE" w:rsidP="00784DC6">
            <w:pPr>
              <w:pStyle w:val="Tabletext8pts"/>
              <w:rPr>
                <w:szCs w:val="16"/>
              </w:rPr>
            </w:pPr>
            <w:r w:rsidRPr="00283103">
              <w:rPr>
                <w:szCs w:val="16"/>
              </w:rPr>
              <w:t>11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5AFCB2D" w14:textId="3FDC7F69" w:rsidR="008D35FE" w:rsidRPr="00283103" w:rsidRDefault="008D35FE" w:rsidP="00784DC6">
            <w:pPr>
              <w:pStyle w:val="Tabletext8pts"/>
              <w:rPr>
                <w:szCs w:val="16"/>
              </w:rPr>
            </w:pPr>
            <w:r w:rsidRPr="00283103">
              <w:rPr>
                <w:b/>
                <w:bCs/>
                <w:szCs w:val="16"/>
              </w:rPr>
              <w:t>ADD</w:t>
            </w:r>
            <w:r w:rsidR="00825DCF" w:rsidRPr="00283103">
              <w:rPr>
                <w:b/>
                <w:bCs/>
                <w:szCs w:val="16"/>
              </w:rPr>
              <w:br/>
            </w:r>
            <w:r w:rsidR="0058425A" w:rsidRPr="00283103">
              <w:rPr>
                <w:szCs w:val="16"/>
              </w:rPr>
              <w:t>PROJET DE NOUVELLE RÉSOLUTION</w:t>
            </w:r>
            <w:r w:rsidRPr="00283103">
              <w:rPr>
                <w:szCs w:val="16"/>
              </w:rPr>
              <w:t xml:space="preserve"> [</w:t>
            </w:r>
            <w:r w:rsidR="0058425A" w:rsidRPr="00283103">
              <w:rPr>
                <w:szCs w:val="16"/>
              </w:rPr>
              <w:t>IAP/10(E) – 2023] (CMR-19</w:t>
            </w:r>
            <w:r w:rsidRPr="00283103">
              <w:rPr>
                <w:szCs w:val="16"/>
              </w:rPr>
              <w:t>)</w:t>
            </w:r>
          </w:p>
          <w:p w14:paraId="24127130" w14:textId="339E4614" w:rsidR="008D35FE" w:rsidRPr="00283103" w:rsidRDefault="00CC6762"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F9A9D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8AC15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283C5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9E9FE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D694EC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FF739E"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2035A0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A0978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CE1F49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3719AA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45CE6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90D37C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22147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5777857"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505F0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5B271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CF7DED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C2BF7F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D51BE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39CE80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57D3BD6" w14:textId="77777777" w:rsidR="008D35FE" w:rsidRPr="00283103" w:rsidRDefault="008D35FE" w:rsidP="00784DC6">
            <w:pPr>
              <w:pStyle w:val="Tabletext8pts"/>
              <w:rPr>
                <w:szCs w:val="16"/>
              </w:rPr>
            </w:pPr>
          </w:p>
        </w:tc>
        <w:tc>
          <w:tcPr>
            <w:tcW w:w="236" w:type="dxa"/>
            <w:shd w:val="clear" w:color="auto" w:fill="FDE9D9"/>
            <w:vAlign w:val="center"/>
          </w:tcPr>
          <w:p w14:paraId="606D79E6" w14:textId="77777777" w:rsidR="008D35FE" w:rsidRPr="00283103" w:rsidRDefault="008D35FE" w:rsidP="00784DC6">
            <w:pPr>
              <w:pStyle w:val="Tabletext8pts"/>
              <w:rPr>
                <w:szCs w:val="16"/>
              </w:rPr>
            </w:pPr>
          </w:p>
        </w:tc>
        <w:tc>
          <w:tcPr>
            <w:tcW w:w="240" w:type="dxa"/>
            <w:shd w:val="clear" w:color="auto" w:fill="auto"/>
            <w:vAlign w:val="center"/>
          </w:tcPr>
          <w:p w14:paraId="62EA61D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4B77307" w14:textId="77777777" w:rsidR="008D35FE" w:rsidRPr="00283103" w:rsidRDefault="008D35FE" w:rsidP="00784DC6">
            <w:pPr>
              <w:pStyle w:val="Tabletext8pts"/>
              <w:rPr>
                <w:szCs w:val="16"/>
              </w:rPr>
            </w:pPr>
          </w:p>
        </w:tc>
        <w:tc>
          <w:tcPr>
            <w:tcW w:w="236" w:type="dxa"/>
            <w:shd w:val="clear" w:color="auto" w:fill="auto"/>
            <w:vAlign w:val="center"/>
          </w:tcPr>
          <w:p w14:paraId="1CC4C729" w14:textId="77777777" w:rsidR="008D35FE" w:rsidRPr="00283103" w:rsidRDefault="008D35FE" w:rsidP="00784DC6">
            <w:pPr>
              <w:pStyle w:val="Tabletext8pts"/>
              <w:rPr>
                <w:szCs w:val="16"/>
              </w:rPr>
            </w:pPr>
          </w:p>
        </w:tc>
        <w:tc>
          <w:tcPr>
            <w:tcW w:w="239" w:type="dxa"/>
            <w:shd w:val="clear" w:color="auto" w:fill="FDE9D9"/>
            <w:vAlign w:val="center"/>
          </w:tcPr>
          <w:p w14:paraId="44192DC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4FE5336" w14:textId="77777777" w:rsidR="008D35FE" w:rsidRPr="00283103" w:rsidRDefault="008D35FE" w:rsidP="00784DC6">
            <w:pPr>
              <w:pStyle w:val="Tabletext8pts"/>
              <w:rPr>
                <w:szCs w:val="16"/>
              </w:rPr>
            </w:pPr>
          </w:p>
        </w:tc>
        <w:tc>
          <w:tcPr>
            <w:tcW w:w="238" w:type="dxa"/>
            <w:shd w:val="clear" w:color="auto" w:fill="FDE9D9"/>
            <w:vAlign w:val="center"/>
          </w:tcPr>
          <w:p w14:paraId="7BCAF443" w14:textId="77777777" w:rsidR="008D35FE" w:rsidRPr="00283103" w:rsidRDefault="008D35FE" w:rsidP="00784DC6">
            <w:pPr>
              <w:pStyle w:val="Tabletext8pts"/>
              <w:rPr>
                <w:szCs w:val="16"/>
              </w:rPr>
            </w:pPr>
          </w:p>
        </w:tc>
        <w:tc>
          <w:tcPr>
            <w:tcW w:w="238" w:type="dxa"/>
            <w:shd w:val="clear" w:color="auto" w:fill="auto"/>
            <w:vAlign w:val="center"/>
          </w:tcPr>
          <w:p w14:paraId="3409B0A4" w14:textId="77777777" w:rsidR="008D35FE" w:rsidRPr="00283103" w:rsidRDefault="008D35FE" w:rsidP="00784DC6">
            <w:pPr>
              <w:pStyle w:val="Tabletext8pts"/>
              <w:rPr>
                <w:szCs w:val="16"/>
              </w:rPr>
            </w:pPr>
          </w:p>
        </w:tc>
        <w:tc>
          <w:tcPr>
            <w:tcW w:w="238" w:type="dxa"/>
            <w:shd w:val="clear" w:color="auto" w:fill="FDE9D9"/>
            <w:vAlign w:val="center"/>
          </w:tcPr>
          <w:p w14:paraId="72CA589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7B6ABD2"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5EA6C0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D3F5974" w14:textId="77777777" w:rsidR="008D35FE" w:rsidRPr="00283103" w:rsidRDefault="008D35FE" w:rsidP="00784DC6">
            <w:pPr>
              <w:pStyle w:val="Tabletext8pts"/>
              <w:rPr>
                <w:szCs w:val="16"/>
              </w:rPr>
            </w:pPr>
          </w:p>
        </w:tc>
        <w:tc>
          <w:tcPr>
            <w:tcW w:w="238" w:type="dxa"/>
            <w:shd w:val="clear" w:color="auto" w:fill="FDE9D9"/>
            <w:vAlign w:val="center"/>
          </w:tcPr>
          <w:p w14:paraId="62579C38" w14:textId="77777777" w:rsidR="008D35FE" w:rsidRPr="00283103" w:rsidRDefault="008D35FE" w:rsidP="00784DC6">
            <w:pPr>
              <w:pStyle w:val="Tabletext8pts"/>
              <w:rPr>
                <w:szCs w:val="16"/>
              </w:rPr>
            </w:pPr>
          </w:p>
        </w:tc>
        <w:tc>
          <w:tcPr>
            <w:tcW w:w="539" w:type="dxa"/>
            <w:shd w:val="clear" w:color="auto" w:fill="auto"/>
            <w:vAlign w:val="center"/>
          </w:tcPr>
          <w:p w14:paraId="5610EB75" w14:textId="77777777" w:rsidR="008D35FE" w:rsidRPr="00283103" w:rsidRDefault="008D35FE" w:rsidP="00784DC6">
            <w:pPr>
              <w:pStyle w:val="Tabletext8pts"/>
              <w:rPr>
                <w:szCs w:val="16"/>
              </w:rPr>
            </w:pPr>
            <w:r w:rsidRPr="00283103">
              <w:rPr>
                <w:szCs w:val="16"/>
              </w:rPr>
              <w:t>12</w:t>
            </w:r>
          </w:p>
        </w:tc>
      </w:tr>
      <w:tr w:rsidR="008D35FE" w:rsidRPr="00283103" w14:paraId="476C8C60"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CBF26EB" w14:textId="77777777" w:rsidR="008D35FE" w:rsidRPr="00283103" w:rsidRDefault="008D35FE" w:rsidP="00784DC6">
            <w:pPr>
              <w:pStyle w:val="Tabletext8pts"/>
            </w:pPr>
            <w:r w:rsidRPr="00283103">
              <w:rPr>
                <w:szCs w:val="16"/>
              </w:rPr>
              <w:t>10(E)</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C44D9F7" w14:textId="7458CB42" w:rsidR="008D35FE" w:rsidRPr="00283103" w:rsidRDefault="008D35FE" w:rsidP="00784DC6">
            <w:pPr>
              <w:pStyle w:val="Tabletext8pts"/>
            </w:pPr>
            <w:r w:rsidRPr="00283103">
              <w:rPr>
                <w:szCs w:val="16"/>
              </w:rPr>
              <w:t>12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86AB557" w14:textId="0E48F2FC" w:rsidR="008D35FE" w:rsidRPr="00283103" w:rsidRDefault="008D35FE" w:rsidP="00784DC6">
            <w:pPr>
              <w:pStyle w:val="Tabletext8pts"/>
              <w:rPr>
                <w:b/>
                <w:bCs/>
              </w:rPr>
            </w:pPr>
            <w:r w:rsidRPr="00283103">
              <w:rPr>
                <w:b/>
                <w:bCs/>
              </w:rPr>
              <w:t>MOD</w:t>
            </w:r>
          </w:p>
          <w:p w14:paraId="60BBB7ED" w14:textId="06D94B33" w:rsidR="008D35FE" w:rsidRPr="00283103" w:rsidRDefault="008D35FE" w:rsidP="00784DC6">
            <w:pPr>
              <w:pStyle w:val="Tabletext8pts"/>
            </w:pPr>
            <w:r w:rsidRPr="00283103">
              <w:t>R</w:t>
            </w:r>
            <w:r w:rsidR="00A63CE0" w:rsidRPr="00283103">
              <w:t>É</w:t>
            </w:r>
            <w:r w:rsidRPr="00283103">
              <w:t>SOLUTION 656 (</w:t>
            </w:r>
            <w:r w:rsidR="00A63CE0" w:rsidRPr="00283103">
              <w:t>CMR</w:t>
            </w:r>
            <w:r w:rsidRPr="00283103">
              <w:t>-19)</w:t>
            </w:r>
          </w:p>
          <w:p w14:paraId="1C8BD977" w14:textId="62E0F3CA" w:rsidR="008D35FE" w:rsidRPr="00283103" w:rsidRDefault="00A63CE0" w:rsidP="00784DC6">
            <w:pPr>
              <w:pStyle w:val="Tabletext8pts"/>
            </w:pPr>
            <w:bookmarkStart w:id="35" w:name="_Toc450208767"/>
            <w:r w:rsidRPr="00283103">
              <w:t>sondeurs radar spatioportés dans la gamme de fréquences au voisinage de 45 MHz</w:t>
            </w:r>
            <w:bookmarkEnd w:id="35"/>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72EDE3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0FDF8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7FF78D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CBA36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54965D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D4A96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48735BD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96F9E9"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FE18F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D1093D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04B6A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FE1430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FD502E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9DE8F39"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A29560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ED6EA1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5E05FF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BCF0D5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140287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5E016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267A209" w14:textId="77777777" w:rsidR="008D35FE" w:rsidRPr="00283103" w:rsidRDefault="008D35FE" w:rsidP="00784DC6">
            <w:pPr>
              <w:pStyle w:val="Tabletext8pts"/>
              <w:rPr>
                <w:szCs w:val="16"/>
              </w:rPr>
            </w:pPr>
          </w:p>
        </w:tc>
        <w:tc>
          <w:tcPr>
            <w:tcW w:w="236" w:type="dxa"/>
            <w:shd w:val="clear" w:color="auto" w:fill="FDE9D9"/>
            <w:vAlign w:val="center"/>
          </w:tcPr>
          <w:p w14:paraId="5CBFE4CC" w14:textId="77777777" w:rsidR="008D35FE" w:rsidRPr="00283103" w:rsidRDefault="008D35FE" w:rsidP="00784DC6">
            <w:pPr>
              <w:pStyle w:val="Tabletext8pts"/>
              <w:rPr>
                <w:szCs w:val="16"/>
              </w:rPr>
            </w:pPr>
          </w:p>
        </w:tc>
        <w:tc>
          <w:tcPr>
            <w:tcW w:w="240" w:type="dxa"/>
            <w:shd w:val="clear" w:color="auto" w:fill="auto"/>
            <w:vAlign w:val="center"/>
          </w:tcPr>
          <w:p w14:paraId="48B9426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63611B0" w14:textId="77777777" w:rsidR="008D35FE" w:rsidRPr="00283103" w:rsidRDefault="008D35FE" w:rsidP="00784DC6">
            <w:pPr>
              <w:pStyle w:val="Tabletext8pts"/>
              <w:rPr>
                <w:szCs w:val="16"/>
              </w:rPr>
            </w:pPr>
          </w:p>
        </w:tc>
        <w:tc>
          <w:tcPr>
            <w:tcW w:w="236" w:type="dxa"/>
            <w:shd w:val="clear" w:color="auto" w:fill="auto"/>
            <w:vAlign w:val="center"/>
          </w:tcPr>
          <w:p w14:paraId="6351485B" w14:textId="77777777" w:rsidR="008D35FE" w:rsidRPr="00283103" w:rsidRDefault="008D35FE" w:rsidP="00784DC6">
            <w:pPr>
              <w:pStyle w:val="Tabletext8pts"/>
              <w:rPr>
                <w:szCs w:val="16"/>
              </w:rPr>
            </w:pPr>
          </w:p>
        </w:tc>
        <w:tc>
          <w:tcPr>
            <w:tcW w:w="239" w:type="dxa"/>
            <w:shd w:val="clear" w:color="auto" w:fill="FDE9D9"/>
            <w:vAlign w:val="center"/>
          </w:tcPr>
          <w:p w14:paraId="4051A67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76C3A83" w14:textId="77777777" w:rsidR="008D35FE" w:rsidRPr="00283103" w:rsidRDefault="008D35FE" w:rsidP="00784DC6">
            <w:pPr>
              <w:pStyle w:val="Tabletext8pts"/>
              <w:rPr>
                <w:szCs w:val="16"/>
              </w:rPr>
            </w:pPr>
          </w:p>
        </w:tc>
        <w:tc>
          <w:tcPr>
            <w:tcW w:w="238" w:type="dxa"/>
            <w:shd w:val="clear" w:color="auto" w:fill="FDE9D9"/>
            <w:vAlign w:val="center"/>
          </w:tcPr>
          <w:p w14:paraId="2E0D832A" w14:textId="77777777" w:rsidR="008D35FE" w:rsidRPr="00283103" w:rsidRDefault="008D35FE" w:rsidP="00784DC6">
            <w:pPr>
              <w:pStyle w:val="Tabletext8pts"/>
              <w:rPr>
                <w:szCs w:val="16"/>
              </w:rPr>
            </w:pPr>
          </w:p>
        </w:tc>
        <w:tc>
          <w:tcPr>
            <w:tcW w:w="238" w:type="dxa"/>
            <w:shd w:val="clear" w:color="auto" w:fill="auto"/>
            <w:vAlign w:val="center"/>
          </w:tcPr>
          <w:p w14:paraId="576DB859" w14:textId="77777777" w:rsidR="008D35FE" w:rsidRPr="00283103" w:rsidRDefault="008D35FE" w:rsidP="00784DC6">
            <w:pPr>
              <w:pStyle w:val="Tabletext8pts"/>
              <w:rPr>
                <w:szCs w:val="16"/>
              </w:rPr>
            </w:pPr>
          </w:p>
        </w:tc>
        <w:tc>
          <w:tcPr>
            <w:tcW w:w="238" w:type="dxa"/>
            <w:shd w:val="clear" w:color="auto" w:fill="FDE9D9"/>
            <w:vAlign w:val="center"/>
          </w:tcPr>
          <w:p w14:paraId="2746233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8C202F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5F8C5F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43CEDDA9" w14:textId="77777777" w:rsidR="008D35FE" w:rsidRPr="00283103" w:rsidRDefault="008D35FE" w:rsidP="00784DC6">
            <w:pPr>
              <w:pStyle w:val="Tabletext8pts"/>
              <w:rPr>
                <w:szCs w:val="16"/>
              </w:rPr>
            </w:pPr>
          </w:p>
        </w:tc>
        <w:tc>
          <w:tcPr>
            <w:tcW w:w="238" w:type="dxa"/>
            <w:shd w:val="clear" w:color="auto" w:fill="FDE9D9"/>
            <w:vAlign w:val="center"/>
          </w:tcPr>
          <w:p w14:paraId="721A62D3" w14:textId="77777777" w:rsidR="008D35FE" w:rsidRPr="00283103" w:rsidRDefault="008D35FE" w:rsidP="00784DC6">
            <w:pPr>
              <w:pStyle w:val="Tabletext8pts"/>
              <w:rPr>
                <w:szCs w:val="16"/>
              </w:rPr>
            </w:pPr>
          </w:p>
        </w:tc>
        <w:tc>
          <w:tcPr>
            <w:tcW w:w="539" w:type="dxa"/>
            <w:shd w:val="clear" w:color="auto" w:fill="auto"/>
            <w:vAlign w:val="center"/>
          </w:tcPr>
          <w:p w14:paraId="794E2EF6" w14:textId="77777777" w:rsidR="008D35FE" w:rsidRPr="00283103" w:rsidRDefault="008D35FE" w:rsidP="00784DC6">
            <w:pPr>
              <w:pStyle w:val="Tabletext8pts"/>
              <w:rPr>
                <w:szCs w:val="16"/>
              </w:rPr>
            </w:pPr>
            <w:r w:rsidRPr="00283103">
              <w:rPr>
                <w:szCs w:val="16"/>
              </w:rPr>
              <w:t>12</w:t>
            </w:r>
          </w:p>
        </w:tc>
      </w:tr>
      <w:tr w:rsidR="008D35FE" w:rsidRPr="00283103" w14:paraId="70AB718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522634" w14:textId="77777777" w:rsidR="008D35FE" w:rsidRPr="00283103" w:rsidRDefault="008D35FE" w:rsidP="00784DC6">
            <w:pPr>
              <w:pStyle w:val="Tabletext8pts"/>
              <w:rPr>
                <w:szCs w:val="16"/>
              </w:rPr>
            </w:pPr>
            <w:r w:rsidRPr="00283103">
              <w:rPr>
                <w:szCs w:val="16"/>
              </w:rPr>
              <w:t>10(E)</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C905EE0" w14:textId="77777777" w:rsidR="008D35FE" w:rsidRPr="00283103" w:rsidRDefault="008D35FE" w:rsidP="00784DC6">
            <w:pPr>
              <w:pStyle w:val="Tabletext8pts"/>
              <w:rPr>
                <w:szCs w:val="16"/>
              </w:rPr>
            </w:pPr>
            <w:r w:rsidRPr="00283103">
              <w:rPr>
                <w:szCs w:val="16"/>
              </w:rPr>
              <w:t>13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9483E1" w14:textId="77777777" w:rsidR="008D35FE" w:rsidRPr="00283103" w:rsidRDefault="008D35FE" w:rsidP="00784DC6">
            <w:pPr>
              <w:pStyle w:val="Tabletext8pts"/>
              <w:rPr>
                <w:b/>
                <w:bCs/>
                <w:szCs w:val="16"/>
              </w:rPr>
            </w:pPr>
            <w:r w:rsidRPr="00283103">
              <w:rPr>
                <w:b/>
                <w:bCs/>
                <w:szCs w:val="16"/>
              </w:rPr>
              <w:t>SUP</w:t>
            </w:r>
          </w:p>
          <w:p w14:paraId="119413AD" w14:textId="791525D7" w:rsidR="008D35FE" w:rsidRPr="00283103" w:rsidRDefault="008D35FE" w:rsidP="00784DC6">
            <w:pPr>
              <w:pStyle w:val="Tabletext8pts"/>
              <w:rPr>
                <w:szCs w:val="16"/>
              </w:rPr>
            </w:pPr>
            <w:r w:rsidRPr="00283103">
              <w:rPr>
                <w:szCs w:val="16"/>
              </w:rPr>
              <w:t>R</w:t>
            </w:r>
            <w:r w:rsidR="007923CC" w:rsidRPr="00283103">
              <w:rPr>
                <w:szCs w:val="16"/>
              </w:rPr>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7963E1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9D8035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F042A5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DA403A"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DEB00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2132CC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4A8641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13C15C"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FEDC77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0098F9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9D6AE2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BE3281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86D19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23DE88"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1CDC3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839683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6033A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EAADC3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D02E6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C913D9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AF4ED0D" w14:textId="77777777" w:rsidR="008D35FE" w:rsidRPr="00283103" w:rsidRDefault="008D35FE" w:rsidP="00784DC6">
            <w:pPr>
              <w:pStyle w:val="Tabletext8pts"/>
              <w:rPr>
                <w:szCs w:val="16"/>
              </w:rPr>
            </w:pPr>
          </w:p>
        </w:tc>
        <w:tc>
          <w:tcPr>
            <w:tcW w:w="236" w:type="dxa"/>
            <w:shd w:val="clear" w:color="auto" w:fill="FDE9D9"/>
            <w:vAlign w:val="center"/>
          </w:tcPr>
          <w:p w14:paraId="1136D6BB" w14:textId="77777777" w:rsidR="008D35FE" w:rsidRPr="00283103" w:rsidRDefault="008D35FE" w:rsidP="00784DC6">
            <w:pPr>
              <w:pStyle w:val="Tabletext8pts"/>
              <w:rPr>
                <w:szCs w:val="16"/>
              </w:rPr>
            </w:pPr>
          </w:p>
        </w:tc>
        <w:tc>
          <w:tcPr>
            <w:tcW w:w="240" w:type="dxa"/>
            <w:shd w:val="clear" w:color="auto" w:fill="auto"/>
            <w:vAlign w:val="center"/>
          </w:tcPr>
          <w:p w14:paraId="7FD8709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D643496" w14:textId="77777777" w:rsidR="008D35FE" w:rsidRPr="00283103" w:rsidRDefault="008D35FE" w:rsidP="00784DC6">
            <w:pPr>
              <w:pStyle w:val="Tabletext8pts"/>
              <w:rPr>
                <w:szCs w:val="16"/>
              </w:rPr>
            </w:pPr>
          </w:p>
        </w:tc>
        <w:tc>
          <w:tcPr>
            <w:tcW w:w="236" w:type="dxa"/>
            <w:shd w:val="clear" w:color="auto" w:fill="auto"/>
            <w:vAlign w:val="center"/>
          </w:tcPr>
          <w:p w14:paraId="78422F56" w14:textId="77777777" w:rsidR="008D35FE" w:rsidRPr="00283103" w:rsidRDefault="008D35FE" w:rsidP="00784DC6">
            <w:pPr>
              <w:pStyle w:val="Tabletext8pts"/>
              <w:rPr>
                <w:szCs w:val="16"/>
              </w:rPr>
            </w:pPr>
          </w:p>
        </w:tc>
        <w:tc>
          <w:tcPr>
            <w:tcW w:w="239" w:type="dxa"/>
            <w:shd w:val="clear" w:color="auto" w:fill="FDE9D9"/>
            <w:vAlign w:val="center"/>
          </w:tcPr>
          <w:p w14:paraId="1E1EF61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4D2E5E2" w14:textId="77777777" w:rsidR="008D35FE" w:rsidRPr="00283103" w:rsidRDefault="008D35FE" w:rsidP="00784DC6">
            <w:pPr>
              <w:pStyle w:val="Tabletext8pts"/>
              <w:rPr>
                <w:szCs w:val="16"/>
              </w:rPr>
            </w:pPr>
          </w:p>
        </w:tc>
        <w:tc>
          <w:tcPr>
            <w:tcW w:w="238" w:type="dxa"/>
            <w:shd w:val="clear" w:color="auto" w:fill="FDE9D9"/>
            <w:vAlign w:val="center"/>
          </w:tcPr>
          <w:p w14:paraId="49C9E4AB" w14:textId="77777777" w:rsidR="008D35FE" w:rsidRPr="00283103" w:rsidRDefault="008D35FE" w:rsidP="00784DC6">
            <w:pPr>
              <w:pStyle w:val="Tabletext8pts"/>
              <w:rPr>
                <w:szCs w:val="16"/>
              </w:rPr>
            </w:pPr>
          </w:p>
        </w:tc>
        <w:tc>
          <w:tcPr>
            <w:tcW w:w="238" w:type="dxa"/>
            <w:shd w:val="clear" w:color="auto" w:fill="auto"/>
            <w:vAlign w:val="center"/>
          </w:tcPr>
          <w:p w14:paraId="61565E98" w14:textId="77777777" w:rsidR="008D35FE" w:rsidRPr="00283103" w:rsidRDefault="008D35FE" w:rsidP="00784DC6">
            <w:pPr>
              <w:pStyle w:val="Tabletext8pts"/>
              <w:rPr>
                <w:szCs w:val="16"/>
              </w:rPr>
            </w:pPr>
          </w:p>
        </w:tc>
        <w:tc>
          <w:tcPr>
            <w:tcW w:w="238" w:type="dxa"/>
            <w:shd w:val="clear" w:color="auto" w:fill="FDE9D9"/>
            <w:vAlign w:val="center"/>
          </w:tcPr>
          <w:p w14:paraId="4977CB5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3C034C1"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FB47E6B"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A62B273" w14:textId="77777777" w:rsidR="008D35FE" w:rsidRPr="00283103" w:rsidRDefault="008D35FE" w:rsidP="00784DC6">
            <w:pPr>
              <w:pStyle w:val="Tabletext8pts"/>
              <w:rPr>
                <w:szCs w:val="16"/>
              </w:rPr>
            </w:pPr>
          </w:p>
        </w:tc>
        <w:tc>
          <w:tcPr>
            <w:tcW w:w="238" w:type="dxa"/>
            <w:shd w:val="clear" w:color="auto" w:fill="FDE9D9"/>
            <w:vAlign w:val="center"/>
          </w:tcPr>
          <w:p w14:paraId="1764CEFB" w14:textId="77777777" w:rsidR="008D35FE" w:rsidRPr="00283103" w:rsidRDefault="008D35FE" w:rsidP="00784DC6">
            <w:pPr>
              <w:pStyle w:val="Tabletext8pts"/>
              <w:rPr>
                <w:szCs w:val="16"/>
              </w:rPr>
            </w:pPr>
          </w:p>
        </w:tc>
        <w:tc>
          <w:tcPr>
            <w:tcW w:w="539" w:type="dxa"/>
            <w:shd w:val="clear" w:color="auto" w:fill="auto"/>
            <w:vAlign w:val="center"/>
          </w:tcPr>
          <w:p w14:paraId="11652790" w14:textId="77777777" w:rsidR="008D35FE" w:rsidRPr="00283103" w:rsidRDefault="008D35FE" w:rsidP="00784DC6">
            <w:pPr>
              <w:pStyle w:val="Tabletext8pts"/>
              <w:rPr>
                <w:szCs w:val="16"/>
              </w:rPr>
            </w:pPr>
            <w:r w:rsidRPr="00283103">
              <w:rPr>
                <w:szCs w:val="16"/>
              </w:rPr>
              <w:t>12</w:t>
            </w:r>
          </w:p>
        </w:tc>
      </w:tr>
      <w:tr w:rsidR="008D35FE" w:rsidRPr="00283103" w14:paraId="5DB20945"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C2EA340" w14:textId="77777777" w:rsidR="008D35FE" w:rsidRPr="00283103" w:rsidRDefault="008D35FE" w:rsidP="00784DC6">
            <w:pPr>
              <w:pStyle w:val="Tabletext8pts"/>
              <w:rPr>
                <w:szCs w:val="16"/>
              </w:rPr>
            </w:pPr>
            <w:r w:rsidRPr="00283103">
              <w:rPr>
                <w:szCs w:val="16"/>
              </w:rPr>
              <w:t>10(F)</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439C769" w14:textId="77777777" w:rsidR="008D35FE" w:rsidRPr="00283103" w:rsidRDefault="008D35FE" w:rsidP="00784DC6">
            <w:pPr>
              <w:pStyle w:val="Tabletext8pts"/>
              <w:rPr>
                <w:szCs w:val="16"/>
              </w:rPr>
            </w:pPr>
            <w:r w:rsidRPr="00283103">
              <w:rPr>
                <w:szCs w:val="16"/>
              </w:rPr>
              <w:t>14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7A3D60B" w14:textId="77777777" w:rsidR="008D35FE" w:rsidRPr="00283103" w:rsidRDefault="008D35FE" w:rsidP="00784DC6">
            <w:pPr>
              <w:pStyle w:val="Tabletext8pts"/>
              <w:rPr>
                <w:b/>
                <w:bCs/>
                <w:szCs w:val="16"/>
              </w:rPr>
            </w:pPr>
            <w:r w:rsidRPr="00283103">
              <w:rPr>
                <w:b/>
                <w:bCs/>
                <w:szCs w:val="16"/>
              </w:rPr>
              <w:t>ADD</w:t>
            </w:r>
          </w:p>
          <w:p w14:paraId="4357481A" w14:textId="491D969F" w:rsidR="008D35FE" w:rsidRPr="00283103" w:rsidRDefault="007923CC" w:rsidP="00784DC6">
            <w:pPr>
              <w:pStyle w:val="Tabletext8pts"/>
              <w:rPr>
                <w:szCs w:val="16"/>
              </w:rPr>
            </w:pPr>
            <w:r w:rsidRPr="00283103">
              <w:rPr>
                <w:szCs w:val="16"/>
              </w:rPr>
              <w:t>PROJET DE NOUVELLE RÉSOLUTION</w:t>
            </w:r>
            <w:r w:rsidR="008D35FE" w:rsidRPr="00283103">
              <w:rPr>
                <w:szCs w:val="16"/>
              </w:rPr>
              <w:t xml:space="preserve"> </w:t>
            </w:r>
            <w:r w:rsidR="00925B85" w:rsidRPr="00283103">
              <w:rPr>
                <w:szCs w:val="16"/>
              </w:rPr>
              <w:t>[IAP-10(F)-2023] (CMR-19)</w:t>
            </w:r>
          </w:p>
          <w:p w14:paraId="0675DAB3" w14:textId="13FB1295" w:rsidR="008D35FE" w:rsidRPr="00283103" w:rsidRDefault="00925B85" w:rsidP="00784DC6">
            <w:pPr>
              <w:pStyle w:val="Tabletext8pts"/>
              <w:rPr>
                <w:szCs w:val="16"/>
              </w:rPr>
            </w:pPr>
            <w:bookmarkStart w:id="36" w:name="_Toc445304263"/>
            <w:bookmarkStart w:id="37" w:name="_Toc445304580"/>
            <w:r w:rsidRPr="00283103">
              <w:rPr>
                <w:szCs w:val="16"/>
              </w:rPr>
              <w:t>Ordre du jour de la Conférence mondiale des radiocommunications de 2023</w:t>
            </w:r>
            <w:bookmarkEnd w:id="36"/>
            <w:bookmarkEnd w:id="37"/>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6253133"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BDD24A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D309A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274636"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1BD2B9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3EB6A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DF2A48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9F7450"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3E041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630D1A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E8F7C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977230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A8890A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423065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EB78BC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27B20E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8A9E0D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8233DF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0C3C5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739DC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17818AF" w14:textId="77777777" w:rsidR="008D35FE" w:rsidRPr="00283103" w:rsidRDefault="008D35FE" w:rsidP="00784DC6">
            <w:pPr>
              <w:pStyle w:val="Tabletext8pts"/>
              <w:rPr>
                <w:szCs w:val="16"/>
              </w:rPr>
            </w:pPr>
          </w:p>
        </w:tc>
        <w:tc>
          <w:tcPr>
            <w:tcW w:w="236" w:type="dxa"/>
            <w:shd w:val="clear" w:color="auto" w:fill="FDE9D9"/>
            <w:vAlign w:val="center"/>
          </w:tcPr>
          <w:p w14:paraId="6757B90E" w14:textId="77777777" w:rsidR="008D35FE" w:rsidRPr="00283103" w:rsidRDefault="008D35FE" w:rsidP="00784DC6">
            <w:pPr>
              <w:pStyle w:val="Tabletext8pts"/>
              <w:rPr>
                <w:szCs w:val="16"/>
              </w:rPr>
            </w:pPr>
          </w:p>
        </w:tc>
        <w:tc>
          <w:tcPr>
            <w:tcW w:w="240" w:type="dxa"/>
            <w:shd w:val="clear" w:color="auto" w:fill="auto"/>
            <w:vAlign w:val="center"/>
          </w:tcPr>
          <w:p w14:paraId="2B6332DE"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7A32DE4" w14:textId="77777777" w:rsidR="008D35FE" w:rsidRPr="00283103" w:rsidRDefault="008D35FE" w:rsidP="00784DC6">
            <w:pPr>
              <w:pStyle w:val="Tabletext8pts"/>
              <w:rPr>
                <w:szCs w:val="16"/>
              </w:rPr>
            </w:pPr>
          </w:p>
        </w:tc>
        <w:tc>
          <w:tcPr>
            <w:tcW w:w="236" w:type="dxa"/>
            <w:shd w:val="clear" w:color="auto" w:fill="auto"/>
            <w:vAlign w:val="center"/>
          </w:tcPr>
          <w:p w14:paraId="6A2442FE" w14:textId="77777777" w:rsidR="008D35FE" w:rsidRPr="00283103" w:rsidRDefault="008D35FE" w:rsidP="00784DC6">
            <w:pPr>
              <w:pStyle w:val="Tabletext8pts"/>
              <w:rPr>
                <w:szCs w:val="16"/>
              </w:rPr>
            </w:pPr>
          </w:p>
        </w:tc>
        <w:tc>
          <w:tcPr>
            <w:tcW w:w="239" w:type="dxa"/>
            <w:shd w:val="clear" w:color="auto" w:fill="FDE9D9"/>
            <w:vAlign w:val="center"/>
          </w:tcPr>
          <w:p w14:paraId="0C2AE8D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533160F" w14:textId="77777777" w:rsidR="008D35FE" w:rsidRPr="00283103" w:rsidRDefault="008D35FE" w:rsidP="00784DC6">
            <w:pPr>
              <w:pStyle w:val="Tabletext8pts"/>
              <w:rPr>
                <w:szCs w:val="16"/>
              </w:rPr>
            </w:pPr>
          </w:p>
        </w:tc>
        <w:tc>
          <w:tcPr>
            <w:tcW w:w="238" w:type="dxa"/>
            <w:shd w:val="clear" w:color="auto" w:fill="FDE9D9"/>
            <w:vAlign w:val="center"/>
          </w:tcPr>
          <w:p w14:paraId="73E21FC1" w14:textId="77777777" w:rsidR="008D35FE" w:rsidRPr="00283103" w:rsidRDefault="008D35FE" w:rsidP="00784DC6">
            <w:pPr>
              <w:pStyle w:val="Tabletext8pts"/>
              <w:rPr>
                <w:szCs w:val="16"/>
              </w:rPr>
            </w:pPr>
          </w:p>
        </w:tc>
        <w:tc>
          <w:tcPr>
            <w:tcW w:w="238" w:type="dxa"/>
            <w:shd w:val="clear" w:color="auto" w:fill="auto"/>
            <w:vAlign w:val="center"/>
          </w:tcPr>
          <w:p w14:paraId="44E914F1" w14:textId="77777777" w:rsidR="008D35FE" w:rsidRPr="00283103" w:rsidRDefault="008D35FE" w:rsidP="00784DC6">
            <w:pPr>
              <w:pStyle w:val="Tabletext8pts"/>
              <w:rPr>
                <w:szCs w:val="16"/>
              </w:rPr>
            </w:pPr>
          </w:p>
        </w:tc>
        <w:tc>
          <w:tcPr>
            <w:tcW w:w="238" w:type="dxa"/>
            <w:shd w:val="clear" w:color="auto" w:fill="FDE9D9"/>
            <w:vAlign w:val="center"/>
          </w:tcPr>
          <w:p w14:paraId="3CD535B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A79C6D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CCD92B4" w14:textId="77777777" w:rsidR="008D35FE" w:rsidRPr="00283103" w:rsidRDefault="008D35FE" w:rsidP="00784DC6">
            <w:pPr>
              <w:pStyle w:val="Tabletext8pts"/>
              <w:rPr>
                <w:szCs w:val="16"/>
              </w:rPr>
            </w:pPr>
          </w:p>
        </w:tc>
        <w:tc>
          <w:tcPr>
            <w:tcW w:w="240" w:type="dxa"/>
            <w:shd w:val="clear" w:color="auto" w:fill="auto"/>
            <w:vAlign w:val="center"/>
          </w:tcPr>
          <w:p w14:paraId="4581B525" w14:textId="77777777" w:rsidR="008D35FE" w:rsidRPr="00283103" w:rsidRDefault="008D35FE" w:rsidP="00784DC6">
            <w:pPr>
              <w:pStyle w:val="Tabletext8pts"/>
              <w:rPr>
                <w:szCs w:val="16"/>
              </w:rPr>
            </w:pPr>
          </w:p>
        </w:tc>
        <w:tc>
          <w:tcPr>
            <w:tcW w:w="238" w:type="dxa"/>
            <w:shd w:val="clear" w:color="auto" w:fill="FDE9D9"/>
            <w:vAlign w:val="center"/>
          </w:tcPr>
          <w:p w14:paraId="1C0F174C" w14:textId="77777777" w:rsidR="008D35FE" w:rsidRPr="00283103" w:rsidRDefault="008D35FE" w:rsidP="00784DC6">
            <w:pPr>
              <w:pStyle w:val="Tabletext8pts"/>
              <w:rPr>
                <w:szCs w:val="16"/>
              </w:rPr>
            </w:pPr>
          </w:p>
        </w:tc>
        <w:tc>
          <w:tcPr>
            <w:tcW w:w="539" w:type="dxa"/>
            <w:shd w:val="clear" w:color="auto" w:fill="auto"/>
            <w:vAlign w:val="center"/>
          </w:tcPr>
          <w:p w14:paraId="09FD83B2" w14:textId="77777777" w:rsidR="008D35FE" w:rsidRPr="00283103" w:rsidRDefault="008D35FE" w:rsidP="00784DC6">
            <w:pPr>
              <w:pStyle w:val="Tabletext8pts"/>
              <w:rPr>
                <w:szCs w:val="16"/>
              </w:rPr>
            </w:pPr>
            <w:r w:rsidRPr="00283103">
              <w:rPr>
                <w:szCs w:val="16"/>
              </w:rPr>
              <w:t>12</w:t>
            </w:r>
          </w:p>
        </w:tc>
      </w:tr>
      <w:tr w:rsidR="008D35FE" w:rsidRPr="00283103" w14:paraId="6C3FC056"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1A9275" w14:textId="77777777" w:rsidR="008D35FE" w:rsidRPr="00283103" w:rsidRDefault="008D35FE" w:rsidP="00784DC6">
            <w:pPr>
              <w:pStyle w:val="Tabletext8pts"/>
            </w:pPr>
            <w:r w:rsidRPr="00283103">
              <w:rPr>
                <w:szCs w:val="16"/>
              </w:rPr>
              <w:t>10(F)</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07145AF" w14:textId="533EA228" w:rsidR="008D35FE" w:rsidRPr="00283103" w:rsidRDefault="008D35FE" w:rsidP="00784DC6">
            <w:pPr>
              <w:pStyle w:val="Tabletext8pts"/>
            </w:pPr>
            <w:r w:rsidRPr="00283103">
              <w:rPr>
                <w:szCs w:val="16"/>
              </w:rPr>
              <w:t>15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48B0060" w14:textId="70146ABC" w:rsidR="008D35FE" w:rsidRPr="00283103" w:rsidRDefault="008D35FE" w:rsidP="00784DC6">
            <w:pPr>
              <w:pStyle w:val="Tabletext8pts"/>
              <w:rPr>
                <w:b/>
                <w:bCs/>
              </w:rPr>
            </w:pPr>
            <w:r w:rsidRPr="00283103">
              <w:rPr>
                <w:b/>
                <w:bCs/>
              </w:rPr>
              <w:t>ADD</w:t>
            </w:r>
          </w:p>
          <w:p w14:paraId="539A2662" w14:textId="002394E9" w:rsidR="008D35FE" w:rsidRPr="00283103" w:rsidRDefault="00925B85" w:rsidP="00784DC6">
            <w:pPr>
              <w:pStyle w:val="Tabletext8pts"/>
            </w:pPr>
            <w:r w:rsidRPr="00283103">
              <w:t xml:space="preserve">PROJET DE NOUVELLE RÉSOLUTION </w:t>
            </w:r>
            <w:r w:rsidR="008D35FE" w:rsidRPr="00283103">
              <w:t>[NGSOFSS18GHz] (</w:t>
            </w:r>
            <w:r w:rsidRPr="00283103">
              <w:t>CMR</w:t>
            </w:r>
            <w:r w:rsidR="008D35FE" w:rsidRPr="00283103">
              <w:t>-19)</w:t>
            </w:r>
          </w:p>
          <w:p w14:paraId="5BBF70B1" w14:textId="60843F98" w:rsidR="008D35FE" w:rsidRPr="00283103" w:rsidRDefault="00077156" w:rsidP="00784DC6">
            <w:pPr>
              <w:pStyle w:val="Tabletext8pts"/>
            </w:pPr>
            <w:r w:rsidRPr="00283103">
              <w:t>Systèmes non géostationnaires du SFS coexistant avec des systèmes géostationnaires</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C14AC4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22F81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894566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DC3BBA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02064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DB69B4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716F6D9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ACD588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2C954D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C9496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11A0D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0549A0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A58EF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269F80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65C6EF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319FECE"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750EF1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6F11F6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B4F327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84F32C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15CD830" w14:textId="77777777" w:rsidR="008D35FE" w:rsidRPr="00283103" w:rsidRDefault="008D35FE" w:rsidP="00784DC6">
            <w:pPr>
              <w:pStyle w:val="Tabletext8pts"/>
              <w:rPr>
                <w:szCs w:val="16"/>
              </w:rPr>
            </w:pPr>
          </w:p>
        </w:tc>
        <w:tc>
          <w:tcPr>
            <w:tcW w:w="236" w:type="dxa"/>
            <w:shd w:val="clear" w:color="auto" w:fill="FDE9D9"/>
            <w:vAlign w:val="center"/>
          </w:tcPr>
          <w:p w14:paraId="61DE6AA0" w14:textId="77777777" w:rsidR="008D35FE" w:rsidRPr="00283103" w:rsidRDefault="008D35FE" w:rsidP="00784DC6">
            <w:pPr>
              <w:pStyle w:val="Tabletext8pts"/>
              <w:rPr>
                <w:szCs w:val="16"/>
              </w:rPr>
            </w:pPr>
          </w:p>
        </w:tc>
        <w:tc>
          <w:tcPr>
            <w:tcW w:w="240" w:type="dxa"/>
            <w:shd w:val="clear" w:color="auto" w:fill="auto"/>
            <w:vAlign w:val="center"/>
          </w:tcPr>
          <w:p w14:paraId="2CAD5704"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0F0000F" w14:textId="77777777" w:rsidR="008D35FE" w:rsidRPr="00283103" w:rsidRDefault="008D35FE" w:rsidP="00784DC6">
            <w:pPr>
              <w:pStyle w:val="Tabletext8pts"/>
              <w:rPr>
                <w:szCs w:val="16"/>
              </w:rPr>
            </w:pPr>
          </w:p>
        </w:tc>
        <w:tc>
          <w:tcPr>
            <w:tcW w:w="236" w:type="dxa"/>
            <w:shd w:val="clear" w:color="auto" w:fill="auto"/>
            <w:vAlign w:val="center"/>
          </w:tcPr>
          <w:p w14:paraId="623EFD7D" w14:textId="77777777" w:rsidR="008D35FE" w:rsidRPr="00283103" w:rsidRDefault="008D35FE" w:rsidP="00784DC6">
            <w:pPr>
              <w:pStyle w:val="Tabletext8pts"/>
              <w:rPr>
                <w:szCs w:val="16"/>
              </w:rPr>
            </w:pPr>
          </w:p>
        </w:tc>
        <w:tc>
          <w:tcPr>
            <w:tcW w:w="239" w:type="dxa"/>
            <w:shd w:val="clear" w:color="auto" w:fill="FDE9D9"/>
            <w:vAlign w:val="center"/>
          </w:tcPr>
          <w:p w14:paraId="258F8D8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F35948B" w14:textId="77777777" w:rsidR="008D35FE" w:rsidRPr="00283103" w:rsidRDefault="008D35FE" w:rsidP="00784DC6">
            <w:pPr>
              <w:pStyle w:val="Tabletext8pts"/>
              <w:rPr>
                <w:szCs w:val="16"/>
              </w:rPr>
            </w:pPr>
          </w:p>
        </w:tc>
        <w:tc>
          <w:tcPr>
            <w:tcW w:w="238" w:type="dxa"/>
            <w:shd w:val="clear" w:color="auto" w:fill="FDE9D9"/>
            <w:vAlign w:val="center"/>
          </w:tcPr>
          <w:p w14:paraId="15904ED2" w14:textId="77777777" w:rsidR="008D35FE" w:rsidRPr="00283103" w:rsidRDefault="008D35FE" w:rsidP="00784DC6">
            <w:pPr>
              <w:pStyle w:val="Tabletext8pts"/>
              <w:rPr>
                <w:szCs w:val="16"/>
              </w:rPr>
            </w:pPr>
          </w:p>
        </w:tc>
        <w:tc>
          <w:tcPr>
            <w:tcW w:w="238" w:type="dxa"/>
            <w:shd w:val="clear" w:color="auto" w:fill="auto"/>
            <w:vAlign w:val="center"/>
          </w:tcPr>
          <w:p w14:paraId="5C2C9C37" w14:textId="77777777" w:rsidR="008D35FE" w:rsidRPr="00283103" w:rsidRDefault="008D35FE" w:rsidP="00784DC6">
            <w:pPr>
              <w:pStyle w:val="Tabletext8pts"/>
              <w:rPr>
                <w:szCs w:val="16"/>
              </w:rPr>
            </w:pPr>
          </w:p>
        </w:tc>
        <w:tc>
          <w:tcPr>
            <w:tcW w:w="238" w:type="dxa"/>
            <w:shd w:val="clear" w:color="auto" w:fill="FDE9D9"/>
            <w:vAlign w:val="center"/>
          </w:tcPr>
          <w:p w14:paraId="3671C03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4E8272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9337C02" w14:textId="77777777" w:rsidR="008D35FE" w:rsidRPr="00283103" w:rsidRDefault="008D35FE" w:rsidP="00784DC6">
            <w:pPr>
              <w:pStyle w:val="Tabletext8pts"/>
              <w:rPr>
                <w:szCs w:val="16"/>
              </w:rPr>
            </w:pPr>
          </w:p>
        </w:tc>
        <w:tc>
          <w:tcPr>
            <w:tcW w:w="240" w:type="dxa"/>
            <w:shd w:val="clear" w:color="auto" w:fill="auto"/>
            <w:vAlign w:val="center"/>
          </w:tcPr>
          <w:p w14:paraId="672914F8" w14:textId="77777777" w:rsidR="008D35FE" w:rsidRPr="00283103" w:rsidRDefault="008D35FE" w:rsidP="00784DC6">
            <w:pPr>
              <w:pStyle w:val="Tabletext8pts"/>
              <w:rPr>
                <w:szCs w:val="16"/>
              </w:rPr>
            </w:pPr>
          </w:p>
        </w:tc>
        <w:tc>
          <w:tcPr>
            <w:tcW w:w="238" w:type="dxa"/>
            <w:shd w:val="clear" w:color="auto" w:fill="FDE9D9"/>
            <w:vAlign w:val="center"/>
          </w:tcPr>
          <w:p w14:paraId="2E16496F" w14:textId="77777777" w:rsidR="008D35FE" w:rsidRPr="00283103" w:rsidRDefault="008D35FE" w:rsidP="00784DC6">
            <w:pPr>
              <w:pStyle w:val="Tabletext8pts"/>
              <w:rPr>
                <w:szCs w:val="16"/>
              </w:rPr>
            </w:pPr>
          </w:p>
        </w:tc>
        <w:tc>
          <w:tcPr>
            <w:tcW w:w="539" w:type="dxa"/>
            <w:shd w:val="clear" w:color="auto" w:fill="auto"/>
            <w:vAlign w:val="center"/>
          </w:tcPr>
          <w:p w14:paraId="280BEAE9" w14:textId="77777777" w:rsidR="008D35FE" w:rsidRPr="00283103" w:rsidRDefault="008D35FE" w:rsidP="00784DC6">
            <w:pPr>
              <w:pStyle w:val="Tabletext8pts"/>
              <w:rPr>
                <w:szCs w:val="16"/>
              </w:rPr>
            </w:pPr>
            <w:r w:rsidRPr="00283103">
              <w:rPr>
                <w:szCs w:val="16"/>
              </w:rPr>
              <w:t>12</w:t>
            </w:r>
          </w:p>
        </w:tc>
      </w:tr>
      <w:tr w:rsidR="008D35FE" w:rsidRPr="00283103" w14:paraId="2261B6D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4C29F52" w14:textId="77777777" w:rsidR="008D35FE" w:rsidRPr="00283103" w:rsidRDefault="008D35FE" w:rsidP="00784DC6">
            <w:pPr>
              <w:pStyle w:val="Tabletext8pts"/>
              <w:rPr>
                <w:szCs w:val="16"/>
              </w:rPr>
            </w:pPr>
            <w:r w:rsidRPr="00283103">
              <w:rPr>
                <w:szCs w:val="16"/>
              </w:rPr>
              <w:t>10(G)</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9670534" w14:textId="77777777" w:rsidR="008D35FE" w:rsidRPr="00283103" w:rsidRDefault="008D35FE" w:rsidP="00784DC6">
            <w:pPr>
              <w:pStyle w:val="Tabletext8pts"/>
              <w:rPr>
                <w:szCs w:val="16"/>
              </w:rPr>
            </w:pPr>
            <w:r w:rsidRPr="00283103">
              <w:rPr>
                <w:szCs w:val="16"/>
              </w:rPr>
              <w:t>16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03F4B66" w14:textId="77777777" w:rsidR="008D35FE" w:rsidRPr="00283103" w:rsidRDefault="008D35FE" w:rsidP="00784DC6">
            <w:pPr>
              <w:pStyle w:val="Tabletext8pts"/>
              <w:rPr>
                <w:b/>
                <w:bCs/>
                <w:szCs w:val="16"/>
              </w:rPr>
            </w:pPr>
            <w:r w:rsidRPr="00283103">
              <w:rPr>
                <w:b/>
                <w:bCs/>
                <w:szCs w:val="16"/>
              </w:rPr>
              <w:t>ADD</w:t>
            </w:r>
          </w:p>
          <w:p w14:paraId="373C41AD" w14:textId="32F60D28" w:rsidR="008D35FE" w:rsidRPr="00283103" w:rsidRDefault="001276C6" w:rsidP="00784DC6">
            <w:pPr>
              <w:pStyle w:val="Tabletext8pts"/>
              <w:rPr>
                <w:szCs w:val="16"/>
              </w:rPr>
            </w:pPr>
            <w:r w:rsidRPr="00283103">
              <w:rPr>
                <w:szCs w:val="16"/>
              </w:rPr>
              <w:t>PROJET DE NOUVELLE RÉSOLUTION</w:t>
            </w:r>
            <w:r w:rsidR="008D35FE" w:rsidRPr="00283103">
              <w:rPr>
                <w:szCs w:val="16"/>
              </w:rPr>
              <w:t xml:space="preserve"> </w:t>
            </w:r>
            <w:r w:rsidRPr="00283103">
              <w:rPr>
                <w:szCs w:val="16"/>
              </w:rPr>
              <w:t>[IAP-10(G)-2023] (CMR-19)</w:t>
            </w:r>
          </w:p>
          <w:p w14:paraId="1DB0577A" w14:textId="5FE1EE7D" w:rsidR="008D35FE" w:rsidRPr="00283103" w:rsidRDefault="001276C6"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63C5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D8BD52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7CE09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C07C95"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87852D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0F05D4"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A5F7C4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C3020C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D65B8A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26A849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B6E449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4B231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D8ECE7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93E7FA"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7372A80"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A6651A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258709B"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5E4AF7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12C5B2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B272E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1EE4862" w14:textId="77777777" w:rsidR="008D35FE" w:rsidRPr="00283103" w:rsidRDefault="008D35FE" w:rsidP="00784DC6">
            <w:pPr>
              <w:pStyle w:val="Tabletext8pts"/>
              <w:rPr>
                <w:szCs w:val="16"/>
              </w:rPr>
            </w:pPr>
          </w:p>
        </w:tc>
        <w:tc>
          <w:tcPr>
            <w:tcW w:w="236" w:type="dxa"/>
            <w:shd w:val="clear" w:color="auto" w:fill="FDE9D9"/>
            <w:vAlign w:val="center"/>
          </w:tcPr>
          <w:p w14:paraId="4D5B89E1" w14:textId="77777777" w:rsidR="008D35FE" w:rsidRPr="00283103" w:rsidRDefault="008D35FE" w:rsidP="00784DC6">
            <w:pPr>
              <w:pStyle w:val="Tabletext8pts"/>
              <w:rPr>
                <w:szCs w:val="16"/>
              </w:rPr>
            </w:pPr>
          </w:p>
        </w:tc>
        <w:tc>
          <w:tcPr>
            <w:tcW w:w="240" w:type="dxa"/>
            <w:shd w:val="clear" w:color="auto" w:fill="auto"/>
            <w:vAlign w:val="center"/>
          </w:tcPr>
          <w:p w14:paraId="4BC5520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BE7E553" w14:textId="77777777" w:rsidR="008D35FE" w:rsidRPr="00283103" w:rsidRDefault="008D35FE" w:rsidP="00784DC6">
            <w:pPr>
              <w:pStyle w:val="Tabletext8pts"/>
              <w:rPr>
                <w:szCs w:val="16"/>
              </w:rPr>
            </w:pPr>
          </w:p>
        </w:tc>
        <w:tc>
          <w:tcPr>
            <w:tcW w:w="236" w:type="dxa"/>
            <w:shd w:val="clear" w:color="auto" w:fill="auto"/>
            <w:vAlign w:val="center"/>
          </w:tcPr>
          <w:p w14:paraId="3A558FBF" w14:textId="77777777" w:rsidR="008D35FE" w:rsidRPr="00283103" w:rsidRDefault="008D35FE" w:rsidP="00784DC6">
            <w:pPr>
              <w:pStyle w:val="Tabletext8pts"/>
              <w:rPr>
                <w:szCs w:val="16"/>
              </w:rPr>
            </w:pPr>
          </w:p>
        </w:tc>
        <w:tc>
          <w:tcPr>
            <w:tcW w:w="239" w:type="dxa"/>
            <w:shd w:val="clear" w:color="auto" w:fill="FDE9D9"/>
            <w:vAlign w:val="center"/>
          </w:tcPr>
          <w:p w14:paraId="7F78701E" w14:textId="77777777" w:rsidR="008D35FE" w:rsidRPr="00283103" w:rsidRDefault="008D35FE" w:rsidP="00784DC6">
            <w:pPr>
              <w:pStyle w:val="Tabletext8pts"/>
              <w:rPr>
                <w:szCs w:val="16"/>
              </w:rPr>
            </w:pPr>
          </w:p>
        </w:tc>
        <w:tc>
          <w:tcPr>
            <w:tcW w:w="238" w:type="dxa"/>
            <w:shd w:val="clear" w:color="auto" w:fill="auto"/>
            <w:vAlign w:val="center"/>
          </w:tcPr>
          <w:p w14:paraId="4A723804" w14:textId="77777777" w:rsidR="008D35FE" w:rsidRPr="00283103" w:rsidRDefault="008D35FE" w:rsidP="00784DC6">
            <w:pPr>
              <w:pStyle w:val="Tabletext8pts"/>
              <w:rPr>
                <w:szCs w:val="16"/>
              </w:rPr>
            </w:pPr>
          </w:p>
        </w:tc>
        <w:tc>
          <w:tcPr>
            <w:tcW w:w="238" w:type="dxa"/>
            <w:shd w:val="clear" w:color="auto" w:fill="FDE9D9"/>
            <w:vAlign w:val="center"/>
          </w:tcPr>
          <w:p w14:paraId="1ADBDAE1" w14:textId="77777777" w:rsidR="008D35FE" w:rsidRPr="00283103" w:rsidRDefault="008D35FE" w:rsidP="00784DC6">
            <w:pPr>
              <w:pStyle w:val="Tabletext8pts"/>
              <w:rPr>
                <w:szCs w:val="16"/>
              </w:rPr>
            </w:pPr>
          </w:p>
        </w:tc>
        <w:tc>
          <w:tcPr>
            <w:tcW w:w="238" w:type="dxa"/>
            <w:shd w:val="clear" w:color="auto" w:fill="auto"/>
            <w:vAlign w:val="center"/>
          </w:tcPr>
          <w:p w14:paraId="7F68B304" w14:textId="77777777" w:rsidR="008D35FE" w:rsidRPr="00283103" w:rsidRDefault="008D35FE" w:rsidP="00784DC6">
            <w:pPr>
              <w:pStyle w:val="Tabletext8pts"/>
              <w:rPr>
                <w:szCs w:val="16"/>
              </w:rPr>
            </w:pPr>
          </w:p>
        </w:tc>
        <w:tc>
          <w:tcPr>
            <w:tcW w:w="238" w:type="dxa"/>
            <w:shd w:val="clear" w:color="auto" w:fill="FDE9D9"/>
            <w:vAlign w:val="center"/>
          </w:tcPr>
          <w:p w14:paraId="6EA89304"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41CF65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622509F"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1D7BE3BE" w14:textId="77777777" w:rsidR="008D35FE" w:rsidRPr="00283103" w:rsidRDefault="008D35FE" w:rsidP="00784DC6">
            <w:pPr>
              <w:pStyle w:val="Tabletext8pts"/>
              <w:rPr>
                <w:szCs w:val="16"/>
              </w:rPr>
            </w:pPr>
          </w:p>
        </w:tc>
        <w:tc>
          <w:tcPr>
            <w:tcW w:w="238" w:type="dxa"/>
            <w:shd w:val="clear" w:color="auto" w:fill="FDE9D9"/>
            <w:vAlign w:val="center"/>
          </w:tcPr>
          <w:p w14:paraId="34DCACCB" w14:textId="77777777" w:rsidR="008D35FE" w:rsidRPr="00283103" w:rsidRDefault="008D35FE" w:rsidP="00784DC6">
            <w:pPr>
              <w:pStyle w:val="Tabletext8pts"/>
              <w:rPr>
                <w:szCs w:val="16"/>
              </w:rPr>
            </w:pPr>
          </w:p>
        </w:tc>
        <w:tc>
          <w:tcPr>
            <w:tcW w:w="539" w:type="dxa"/>
            <w:shd w:val="clear" w:color="auto" w:fill="auto"/>
            <w:vAlign w:val="center"/>
          </w:tcPr>
          <w:p w14:paraId="10DDA723" w14:textId="77777777" w:rsidR="008D35FE" w:rsidRPr="00283103" w:rsidRDefault="008D35FE" w:rsidP="00784DC6">
            <w:pPr>
              <w:pStyle w:val="Tabletext8pts"/>
              <w:rPr>
                <w:szCs w:val="16"/>
              </w:rPr>
            </w:pPr>
            <w:r w:rsidRPr="00283103">
              <w:rPr>
                <w:szCs w:val="16"/>
              </w:rPr>
              <w:t>7</w:t>
            </w:r>
          </w:p>
        </w:tc>
      </w:tr>
      <w:tr w:rsidR="008D35FE" w:rsidRPr="00283103" w14:paraId="27A5651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AF463F" w14:textId="77777777" w:rsidR="008D35FE" w:rsidRPr="00283103" w:rsidRDefault="008D35FE" w:rsidP="00784DC6">
            <w:pPr>
              <w:pStyle w:val="Tabletext8pts"/>
            </w:pPr>
            <w:r w:rsidRPr="00283103">
              <w:rPr>
                <w:szCs w:val="16"/>
              </w:rPr>
              <w:t>10(G)</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4269BF3" w14:textId="621A0719" w:rsidR="008D35FE" w:rsidRPr="00283103" w:rsidRDefault="008D35FE" w:rsidP="00784DC6">
            <w:pPr>
              <w:pStyle w:val="Tabletext8pts"/>
            </w:pPr>
            <w:r w:rsidRPr="00283103">
              <w:rPr>
                <w:szCs w:val="16"/>
              </w:rPr>
              <w:t>17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839BAE8" w14:textId="48621886" w:rsidR="008D35FE" w:rsidRPr="00283103" w:rsidRDefault="008D35FE" w:rsidP="00784DC6">
            <w:pPr>
              <w:pStyle w:val="Tabletext8pts"/>
              <w:rPr>
                <w:b/>
                <w:bCs/>
              </w:rPr>
            </w:pPr>
            <w:r w:rsidRPr="00283103">
              <w:rPr>
                <w:b/>
                <w:bCs/>
              </w:rPr>
              <w:t>ADD</w:t>
            </w:r>
          </w:p>
          <w:p w14:paraId="29C4130D" w14:textId="1C031D36" w:rsidR="008D35FE" w:rsidRPr="00283103" w:rsidRDefault="001276C6" w:rsidP="00784DC6">
            <w:pPr>
              <w:pStyle w:val="Tabletext8pts"/>
            </w:pPr>
            <w:r w:rsidRPr="00283103">
              <w:t>PROJET DE NOUVELLE RÉSOLUTION [</w:t>
            </w:r>
            <w:r w:rsidR="00077156" w:rsidRPr="00283103">
              <w:t>YYY</w:t>
            </w:r>
            <w:r w:rsidRPr="00283103">
              <w:t>] (CMR</w:t>
            </w:r>
            <w:r w:rsidRPr="00283103">
              <w:noBreakHyphen/>
              <w:t>19)</w:t>
            </w:r>
          </w:p>
          <w:p w14:paraId="621B991C" w14:textId="7A66572A" w:rsidR="008D35FE" w:rsidRPr="00283103" w:rsidRDefault="00077156" w:rsidP="00784DC6">
            <w:pPr>
              <w:pStyle w:val="Tabletext8pts"/>
            </w:pPr>
            <w:r w:rsidRPr="00283103">
              <w:t>V</w:t>
            </w:r>
            <w:r w:rsidR="001276C6" w:rsidRPr="00283103">
              <w:t>éhicules suborbitaux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67DE0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FBCAF5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9F9AD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A04C63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3435BD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A9DE6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BC4BD1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597591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410472"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B545B7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E4593B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41734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FF05EC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370FF63"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0265FC"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0F597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BE86A7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E4A676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76E798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439A52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280E8D0" w14:textId="77777777" w:rsidR="008D35FE" w:rsidRPr="00283103" w:rsidRDefault="008D35FE" w:rsidP="00784DC6">
            <w:pPr>
              <w:pStyle w:val="Tabletext8pts"/>
              <w:rPr>
                <w:szCs w:val="16"/>
              </w:rPr>
            </w:pPr>
          </w:p>
        </w:tc>
        <w:tc>
          <w:tcPr>
            <w:tcW w:w="236" w:type="dxa"/>
            <w:shd w:val="clear" w:color="auto" w:fill="FDE9D9"/>
            <w:vAlign w:val="center"/>
          </w:tcPr>
          <w:p w14:paraId="267036C6" w14:textId="77777777" w:rsidR="008D35FE" w:rsidRPr="00283103" w:rsidRDefault="008D35FE" w:rsidP="00784DC6">
            <w:pPr>
              <w:pStyle w:val="Tabletext8pts"/>
              <w:rPr>
                <w:szCs w:val="16"/>
              </w:rPr>
            </w:pPr>
          </w:p>
        </w:tc>
        <w:tc>
          <w:tcPr>
            <w:tcW w:w="240" w:type="dxa"/>
            <w:shd w:val="clear" w:color="auto" w:fill="auto"/>
            <w:vAlign w:val="center"/>
          </w:tcPr>
          <w:p w14:paraId="39F2212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18EE89C5" w14:textId="77777777" w:rsidR="008D35FE" w:rsidRPr="00283103" w:rsidRDefault="008D35FE" w:rsidP="00784DC6">
            <w:pPr>
              <w:pStyle w:val="Tabletext8pts"/>
              <w:rPr>
                <w:szCs w:val="16"/>
              </w:rPr>
            </w:pPr>
          </w:p>
        </w:tc>
        <w:tc>
          <w:tcPr>
            <w:tcW w:w="236" w:type="dxa"/>
            <w:shd w:val="clear" w:color="auto" w:fill="auto"/>
            <w:vAlign w:val="center"/>
          </w:tcPr>
          <w:p w14:paraId="122811AD" w14:textId="77777777" w:rsidR="008D35FE" w:rsidRPr="00283103" w:rsidRDefault="008D35FE" w:rsidP="00784DC6">
            <w:pPr>
              <w:pStyle w:val="Tabletext8pts"/>
              <w:rPr>
                <w:szCs w:val="16"/>
              </w:rPr>
            </w:pPr>
          </w:p>
        </w:tc>
        <w:tc>
          <w:tcPr>
            <w:tcW w:w="239" w:type="dxa"/>
            <w:shd w:val="clear" w:color="auto" w:fill="FDE9D9"/>
            <w:vAlign w:val="center"/>
          </w:tcPr>
          <w:p w14:paraId="263ADBC9" w14:textId="77777777" w:rsidR="008D35FE" w:rsidRPr="00283103" w:rsidRDefault="008D35FE" w:rsidP="00784DC6">
            <w:pPr>
              <w:pStyle w:val="Tabletext8pts"/>
              <w:rPr>
                <w:szCs w:val="16"/>
              </w:rPr>
            </w:pPr>
          </w:p>
        </w:tc>
        <w:tc>
          <w:tcPr>
            <w:tcW w:w="238" w:type="dxa"/>
            <w:shd w:val="clear" w:color="auto" w:fill="auto"/>
            <w:vAlign w:val="center"/>
          </w:tcPr>
          <w:p w14:paraId="3B0E81DD" w14:textId="77777777" w:rsidR="008D35FE" w:rsidRPr="00283103" w:rsidRDefault="008D35FE" w:rsidP="00784DC6">
            <w:pPr>
              <w:pStyle w:val="Tabletext8pts"/>
              <w:rPr>
                <w:szCs w:val="16"/>
              </w:rPr>
            </w:pPr>
          </w:p>
        </w:tc>
        <w:tc>
          <w:tcPr>
            <w:tcW w:w="238" w:type="dxa"/>
            <w:shd w:val="clear" w:color="auto" w:fill="FDE9D9"/>
            <w:vAlign w:val="center"/>
          </w:tcPr>
          <w:p w14:paraId="3698DEF1" w14:textId="77777777" w:rsidR="008D35FE" w:rsidRPr="00283103" w:rsidRDefault="008D35FE" w:rsidP="00784DC6">
            <w:pPr>
              <w:pStyle w:val="Tabletext8pts"/>
              <w:rPr>
                <w:szCs w:val="16"/>
              </w:rPr>
            </w:pPr>
          </w:p>
        </w:tc>
        <w:tc>
          <w:tcPr>
            <w:tcW w:w="238" w:type="dxa"/>
            <w:shd w:val="clear" w:color="auto" w:fill="auto"/>
            <w:vAlign w:val="center"/>
          </w:tcPr>
          <w:p w14:paraId="21AD8D5B" w14:textId="77777777" w:rsidR="008D35FE" w:rsidRPr="00283103" w:rsidRDefault="008D35FE" w:rsidP="00784DC6">
            <w:pPr>
              <w:pStyle w:val="Tabletext8pts"/>
              <w:rPr>
                <w:szCs w:val="16"/>
              </w:rPr>
            </w:pPr>
          </w:p>
        </w:tc>
        <w:tc>
          <w:tcPr>
            <w:tcW w:w="238" w:type="dxa"/>
            <w:shd w:val="clear" w:color="auto" w:fill="FDE9D9"/>
            <w:vAlign w:val="center"/>
          </w:tcPr>
          <w:p w14:paraId="1A14B2A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7176FCA"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928632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D710060" w14:textId="77777777" w:rsidR="008D35FE" w:rsidRPr="00283103" w:rsidRDefault="008D35FE" w:rsidP="00784DC6">
            <w:pPr>
              <w:pStyle w:val="Tabletext8pts"/>
              <w:rPr>
                <w:szCs w:val="16"/>
              </w:rPr>
            </w:pPr>
          </w:p>
        </w:tc>
        <w:tc>
          <w:tcPr>
            <w:tcW w:w="238" w:type="dxa"/>
            <w:shd w:val="clear" w:color="auto" w:fill="FDE9D9"/>
            <w:vAlign w:val="center"/>
          </w:tcPr>
          <w:p w14:paraId="63282C9A" w14:textId="77777777" w:rsidR="008D35FE" w:rsidRPr="00283103" w:rsidRDefault="008D35FE" w:rsidP="00784DC6">
            <w:pPr>
              <w:pStyle w:val="Tabletext8pts"/>
              <w:rPr>
                <w:szCs w:val="16"/>
              </w:rPr>
            </w:pPr>
          </w:p>
        </w:tc>
        <w:tc>
          <w:tcPr>
            <w:tcW w:w="539" w:type="dxa"/>
            <w:shd w:val="clear" w:color="auto" w:fill="auto"/>
            <w:vAlign w:val="center"/>
          </w:tcPr>
          <w:p w14:paraId="174405F6" w14:textId="77777777" w:rsidR="008D35FE" w:rsidRPr="00283103" w:rsidRDefault="008D35FE" w:rsidP="00784DC6">
            <w:pPr>
              <w:pStyle w:val="Tabletext8pts"/>
              <w:rPr>
                <w:szCs w:val="16"/>
              </w:rPr>
            </w:pPr>
            <w:r w:rsidRPr="00283103">
              <w:rPr>
                <w:szCs w:val="16"/>
              </w:rPr>
              <w:t>7</w:t>
            </w:r>
          </w:p>
        </w:tc>
      </w:tr>
      <w:tr w:rsidR="008D35FE" w:rsidRPr="00283103" w14:paraId="37DCBE4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F230795" w14:textId="77777777" w:rsidR="008D35FE" w:rsidRPr="00283103" w:rsidRDefault="008D35FE" w:rsidP="00784DC6">
            <w:pPr>
              <w:pStyle w:val="Tabletext8pts"/>
              <w:rPr>
                <w:szCs w:val="16"/>
              </w:rPr>
            </w:pPr>
            <w:r w:rsidRPr="00283103">
              <w:rPr>
                <w:szCs w:val="16"/>
              </w:rPr>
              <w:t>10(H)</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DE6A0C4" w14:textId="77777777" w:rsidR="008D35FE" w:rsidRPr="00283103" w:rsidRDefault="008D35FE" w:rsidP="00784DC6">
            <w:pPr>
              <w:pStyle w:val="Tabletext8pts"/>
              <w:rPr>
                <w:szCs w:val="16"/>
              </w:rPr>
            </w:pPr>
            <w:r w:rsidRPr="00283103">
              <w:rPr>
                <w:szCs w:val="16"/>
              </w:rPr>
              <w:t>18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3B25D8A" w14:textId="77777777" w:rsidR="008D35FE" w:rsidRPr="00283103" w:rsidRDefault="008D35FE" w:rsidP="00784DC6">
            <w:pPr>
              <w:pStyle w:val="Tabletext8pts"/>
              <w:rPr>
                <w:b/>
                <w:bCs/>
                <w:szCs w:val="16"/>
              </w:rPr>
            </w:pPr>
            <w:r w:rsidRPr="00283103">
              <w:rPr>
                <w:b/>
                <w:bCs/>
                <w:szCs w:val="16"/>
              </w:rPr>
              <w:t>ADD</w:t>
            </w:r>
          </w:p>
          <w:p w14:paraId="0CBB44E9" w14:textId="0CDB2021" w:rsidR="008D35FE" w:rsidRPr="00283103" w:rsidRDefault="0045458A" w:rsidP="00784DC6">
            <w:pPr>
              <w:pStyle w:val="Tabletext8pts"/>
              <w:rPr>
                <w:szCs w:val="16"/>
              </w:rPr>
            </w:pPr>
            <w:r w:rsidRPr="00283103">
              <w:rPr>
                <w:szCs w:val="16"/>
              </w:rPr>
              <w:t>PROJET DE NOUVELLE RÉSOLUTION</w:t>
            </w:r>
            <w:r w:rsidR="008D35FE" w:rsidRPr="00283103">
              <w:rPr>
                <w:szCs w:val="16"/>
              </w:rPr>
              <w:t xml:space="preserve"> </w:t>
            </w:r>
            <w:r w:rsidRPr="00283103">
              <w:rPr>
                <w:szCs w:val="16"/>
              </w:rPr>
              <w:t>[IAP/10(H)-2023] (CMR-19)</w:t>
            </w:r>
          </w:p>
          <w:p w14:paraId="074F66F4" w14:textId="40072AB5" w:rsidR="008D35FE" w:rsidRPr="00283103" w:rsidRDefault="0045458A" w:rsidP="00784DC6">
            <w:pPr>
              <w:pStyle w:val="Tabletext8pts"/>
              <w:rPr>
                <w:szCs w:val="16"/>
              </w:rPr>
            </w:pPr>
            <w:bookmarkStart w:id="38" w:name="_Toc319401924"/>
            <w:bookmarkStart w:id="39" w:name="_Toc327364587"/>
            <w:r w:rsidRPr="00283103">
              <w:rPr>
                <w:szCs w:val="16"/>
              </w:rPr>
              <w:t xml:space="preserve">Ordre du jour </w:t>
            </w:r>
            <w:bookmarkEnd w:id="38"/>
            <w:bookmarkEnd w:id="39"/>
            <w:r w:rsidRPr="00283103">
              <w:rPr>
                <w:szCs w:val="16"/>
              </w:rPr>
              <w:t>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3867B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EEE83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74F439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6E01DB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EE0E20D"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44CEE2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65846E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3A5AAE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599E0E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55729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1A6DB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8F0C5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7E110A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048C5E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2DE57E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6DF69AD"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3E5D82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3A1525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EE1949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0E911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CE1F614" w14:textId="77777777" w:rsidR="008D35FE" w:rsidRPr="00283103" w:rsidRDefault="008D35FE" w:rsidP="00784DC6">
            <w:pPr>
              <w:pStyle w:val="Tabletext8pts"/>
              <w:rPr>
                <w:szCs w:val="16"/>
              </w:rPr>
            </w:pPr>
          </w:p>
        </w:tc>
        <w:tc>
          <w:tcPr>
            <w:tcW w:w="236" w:type="dxa"/>
            <w:shd w:val="clear" w:color="auto" w:fill="FDE9D9"/>
            <w:vAlign w:val="center"/>
          </w:tcPr>
          <w:p w14:paraId="23AA3083" w14:textId="77777777" w:rsidR="008D35FE" w:rsidRPr="00283103" w:rsidRDefault="008D35FE" w:rsidP="00784DC6">
            <w:pPr>
              <w:pStyle w:val="Tabletext8pts"/>
              <w:rPr>
                <w:szCs w:val="16"/>
              </w:rPr>
            </w:pPr>
          </w:p>
        </w:tc>
        <w:tc>
          <w:tcPr>
            <w:tcW w:w="240" w:type="dxa"/>
            <w:shd w:val="clear" w:color="auto" w:fill="auto"/>
            <w:vAlign w:val="center"/>
          </w:tcPr>
          <w:p w14:paraId="5313E3DC" w14:textId="77777777" w:rsidR="008D35FE" w:rsidRPr="00283103" w:rsidRDefault="008D35FE" w:rsidP="00784DC6">
            <w:pPr>
              <w:pStyle w:val="Tabletext8pts"/>
              <w:rPr>
                <w:szCs w:val="16"/>
              </w:rPr>
            </w:pPr>
          </w:p>
        </w:tc>
        <w:tc>
          <w:tcPr>
            <w:tcW w:w="238" w:type="dxa"/>
            <w:shd w:val="clear" w:color="auto" w:fill="FDE9D9"/>
            <w:vAlign w:val="center"/>
          </w:tcPr>
          <w:p w14:paraId="3D1959B2" w14:textId="77777777" w:rsidR="008D35FE" w:rsidRPr="00283103" w:rsidRDefault="008D35FE" w:rsidP="00784DC6">
            <w:pPr>
              <w:pStyle w:val="Tabletext8pts"/>
              <w:rPr>
                <w:szCs w:val="16"/>
              </w:rPr>
            </w:pPr>
          </w:p>
        </w:tc>
        <w:tc>
          <w:tcPr>
            <w:tcW w:w="236" w:type="dxa"/>
            <w:shd w:val="clear" w:color="auto" w:fill="auto"/>
            <w:vAlign w:val="center"/>
          </w:tcPr>
          <w:p w14:paraId="1092D54A" w14:textId="77777777" w:rsidR="008D35FE" w:rsidRPr="00283103" w:rsidRDefault="008D35FE" w:rsidP="00784DC6">
            <w:pPr>
              <w:pStyle w:val="Tabletext8pts"/>
              <w:rPr>
                <w:szCs w:val="16"/>
              </w:rPr>
            </w:pPr>
          </w:p>
        </w:tc>
        <w:tc>
          <w:tcPr>
            <w:tcW w:w="239" w:type="dxa"/>
            <w:shd w:val="clear" w:color="auto" w:fill="FDE9D9"/>
            <w:vAlign w:val="center"/>
          </w:tcPr>
          <w:p w14:paraId="6C0D2044" w14:textId="77777777" w:rsidR="008D35FE" w:rsidRPr="00283103" w:rsidRDefault="008D35FE" w:rsidP="00784DC6">
            <w:pPr>
              <w:pStyle w:val="Tabletext8pts"/>
              <w:rPr>
                <w:szCs w:val="16"/>
              </w:rPr>
            </w:pPr>
          </w:p>
        </w:tc>
        <w:tc>
          <w:tcPr>
            <w:tcW w:w="238" w:type="dxa"/>
            <w:shd w:val="clear" w:color="auto" w:fill="auto"/>
            <w:vAlign w:val="center"/>
          </w:tcPr>
          <w:p w14:paraId="4E9BCD3C" w14:textId="77777777" w:rsidR="008D35FE" w:rsidRPr="00283103" w:rsidRDefault="008D35FE" w:rsidP="00784DC6">
            <w:pPr>
              <w:pStyle w:val="Tabletext8pts"/>
              <w:rPr>
                <w:szCs w:val="16"/>
              </w:rPr>
            </w:pPr>
          </w:p>
        </w:tc>
        <w:tc>
          <w:tcPr>
            <w:tcW w:w="238" w:type="dxa"/>
            <w:shd w:val="clear" w:color="auto" w:fill="FDE9D9"/>
            <w:vAlign w:val="center"/>
          </w:tcPr>
          <w:p w14:paraId="4A1D4C71" w14:textId="77777777" w:rsidR="008D35FE" w:rsidRPr="00283103" w:rsidRDefault="008D35FE" w:rsidP="00784DC6">
            <w:pPr>
              <w:pStyle w:val="Tabletext8pts"/>
              <w:rPr>
                <w:szCs w:val="16"/>
              </w:rPr>
            </w:pPr>
          </w:p>
        </w:tc>
        <w:tc>
          <w:tcPr>
            <w:tcW w:w="238" w:type="dxa"/>
            <w:shd w:val="clear" w:color="auto" w:fill="auto"/>
            <w:vAlign w:val="center"/>
          </w:tcPr>
          <w:p w14:paraId="610A5621" w14:textId="77777777" w:rsidR="008D35FE" w:rsidRPr="00283103" w:rsidRDefault="008D35FE" w:rsidP="00784DC6">
            <w:pPr>
              <w:pStyle w:val="Tabletext8pts"/>
              <w:rPr>
                <w:szCs w:val="16"/>
              </w:rPr>
            </w:pPr>
          </w:p>
        </w:tc>
        <w:tc>
          <w:tcPr>
            <w:tcW w:w="238" w:type="dxa"/>
            <w:shd w:val="clear" w:color="auto" w:fill="FDE9D9"/>
            <w:vAlign w:val="center"/>
          </w:tcPr>
          <w:p w14:paraId="649709F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1669B6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8659C1C"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D22AD25" w14:textId="77777777" w:rsidR="008D35FE" w:rsidRPr="00283103" w:rsidRDefault="008D35FE" w:rsidP="00784DC6">
            <w:pPr>
              <w:pStyle w:val="Tabletext8pts"/>
              <w:rPr>
                <w:szCs w:val="16"/>
              </w:rPr>
            </w:pPr>
          </w:p>
        </w:tc>
        <w:tc>
          <w:tcPr>
            <w:tcW w:w="238" w:type="dxa"/>
            <w:shd w:val="clear" w:color="auto" w:fill="FDE9D9"/>
            <w:vAlign w:val="center"/>
          </w:tcPr>
          <w:p w14:paraId="16594F84" w14:textId="77777777" w:rsidR="008D35FE" w:rsidRPr="00283103" w:rsidRDefault="008D35FE" w:rsidP="00784DC6">
            <w:pPr>
              <w:pStyle w:val="Tabletext8pts"/>
              <w:rPr>
                <w:szCs w:val="16"/>
              </w:rPr>
            </w:pPr>
          </w:p>
        </w:tc>
        <w:tc>
          <w:tcPr>
            <w:tcW w:w="539" w:type="dxa"/>
            <w:shd w:val="clear" w:color="auto" w:fill="auto"/>
            <w:vAlign w:val="center"/>
          </w:tcPr>
          <w:p w14:paraId="7B4C4414" w14:textId="77777777" w:rsidR="008D35FE" w:rsidRPr="00283103" w:rsidRDefault="008D35FE" w:rsidP="00784DC6">
            <w:pPr>
              <w:pStyle w:val="Tabletext8pts"/>
              <w:rPr>
                <w:szCs w:val="16"/>
              </w:rPr>
            </w:pPr>
            <w:r w:rsidRPr="00283103">
              <w:rPr>
                <w:szCs w:val="16"/>
              </w:rPr>
              <w:t>12</w:t>
            </w:r>
          </w:p>
        </w:tc>
      </w:tr>
      <w:tr w:rsidR="008D35FE" w:rsidRPr="00283103" w14:paraId="3FD0FD3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7BC1B8" w14:textId="77777777" w:rsidR="008D35FE" w:rsidRPr="00283103" w:rsidRDefault="008D35FE" w:rsidP="00784DC6">
            <w:pPr>
              <w:pStyle w:val="Tabletext8pts"/>
            </w:pPr>
            <w:r w:rsidRPr="00283103">
              <w:t>10(H)</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8C37E37" w14:textId="1D03DCA6" w:rsidR="008D35FE" w:rsidRPr="00283103" w:rsidRDefault="008D35FE" w:rsidP="00784DC6">
            <w:pPr>
              <w:pStyle w:val="Tabletext8pts"/>
            </w:pPr>
            <w:r w:rsidRPr="00283103">
              <w:rPr>
                <w:szCs w:val="16"/>
              </w:rPr>
              <w:t>19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ECE0409" w14:textId="77777777" w:rsidR="008D35FE" w:rsidRPr="00283103" w:rsidRDefault="008D35FE" w:rsidP="00784DC6">
            <w:pPr>
              <w:pStyle w:val="Tabletext8pts"/>
              <w:rPr>
                <w:b/>
                <w:bCs/>
                <w:szCs w:val="16"/>
              </w:rPr>
            </w:pPr>
            <w:r w:rsidRPr="00283103">
              <w:rPr>
                <w:b/>
                <w:bCs/>
                <w:szCs w:val="16"/>
              </w:rPr>
              <w:t>ADD</w:t>
            </w:r>
          </w:p>
          <w:p w14:paraId="307D9102" w14:textId="001481CD" w:rsidR="008D35FE" w:rsidRPr="00283103" w:rsidRDefault="0045458A" w:rsidP="00784DC6">
            <w:pPr>
              <w:pStyle w:val="Tabletext8pts"/>
              <w:rPr>
                <w:szCs w:val="16"/>
              </w:rPr>
            </w:pPr>
            <w:r w:rsidRPr="00283103">
              <w:t xml:space="preserve">PROJET DE NOUVELLE RÉSOLUTION </w:t>
            </w:r>
            <w:r w:rsidR="008D35FE" w:rsidRPr="00283103">
              <w:rPr>
                <w:szCs w:val="16"/>
              </w:rPr>
              <w:t>[</w:t>
            </w:r>
            <w:r w:rsidRPr="00283103">
              <w:rPr>
                <w:szCs w:val="16"/>
              </w:rPr>
              <w:t>NGSO ESIM] (CMR-19)</w:t>
            </w:r>
          </w:p>
          <w:p w14:paraId="5C30B4FE" w14:textId="2512448A" w:rsidR="008D35FE" w:rsidRPr="00283103" w:rsidRDefault="00077156" w:rsidP="00784DC6">
            <w:pPr>
              <w:pStyle w:val="Tabletext8pts"/>
              <w:rPr>
                <w:szCs w:val="16"/>
              </w:rPr>
            </w:pPr>
            <w:r w:rsidRPr="00283103">
              <w:rPr>
                <w:szCs w:val="16"/>
              </w:rPr>
              <w:t>Études techniques sur le partage entre des stations ESIM communiquant avec des stations spatiales non géostationnaires du SFS et des systèmes d'autres services primaires dans les bandes de fréquences 17,7</w:t>
            </w:r>
            <w:r w:rsidR="00825DCF" w:rsidRPr="00283103">
              <w:rPr>
                <w:szCs w:val="16"/>
              </w:rPr>
              <w:noBreakHyphen/>
            </w:r>
            <w:r w:rsidRPr="00283103">
              <w:rPr>
                <w:szCs w:val="16"/>
              </w:rPr>
              <w:t>20,2</w:t>
            </w:r>
            <w:r w:rsidR="00340496" w:rsidRPr="00283103">
              <w:rPr>
                <w:szCs w:val="16"/>
              </w:rPr>
              <w:t> </w:t>
            </w:r>
            <w:r w:rsidRPr="00283103">
              <w:rPr>
                <w:szCs w:val="16"/>
              </w:rPr>
              <w:t>GHz, 27,5</w:t>
            </w:r>
            <w:r w:rsidR="00825DCF" w:rsidRPr="00283103">
              <w:rPr>
                <w:szCs w:val="16"/>
              </w:rPr>
              <w:noBreakHyphen/>
            </w:r>
            <w:r w:rsidRPr="00283103">
              <w:rPr>
                <w:szCs w:val="16"/>
              </w:rPr>
              <w:t>29,1</w:t>
            </w:r>
            <w:r w:rsidR="00340496" w:rsidRPr="00283103">
              <w:rPr>
                <w:szCs w:val="16"/>
              </w:rPr>
              <w:t> </w:t>
            </w:r>
            <w:r w:rsidRPr="00283103">
              <w:rPr>
                <w:szCs w:val="16"/>
              </w:rPr>
              <w:t>GHz et 29,5</w:t>
            </w:r>
            <w:r w:rsidR="00825DCF" w:rsidRPr="00283103">
              <w:rPr>
                <w:szCs w:val="16"/>
              </w:rPr>
              <w:noBreakHyphen/>
            </w:r>
            <w:r w:rsidRPr="00283103">
              <w:rPr>
                <w:szCs w:val="16"/>
              </w:rPr>
              <w:t>30,0</w:t>
            </w:r>
            <w:r w:rsidR="00340496" w:rsidRPr="00283103">
              <w:rPr>
                <w:szCs w:val="16"/>
              </w:rPr>
              <w:t> </w:t>
            </w:r>
            <w:r w:rsidRPr="00283103">
              <w:rPr>
                <w:szCs w:val="16"/>
              </w:rPr>
              <w:t>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B99208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C81AC6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5C0426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BBFAEA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39CED1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640D883"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0BED9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B680D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7A6DA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CCC76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A0A954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30EB7E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B2591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3115D7D"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3C7ED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DAF6AB"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635BB9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695B0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D6F676"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BB9E68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5CEBFB0" w14:textId="77777777" w:rsidR="008D35FE" w:rsidRPr="00283103" w:rsidRDefault="008D35FE" w:rsidP="00784DC6">
            <w:pPr>
              <w:pStyle w:val="Tabletext8pts"/>
              <w:rPr>
                <w:szCs w:val="16"/>
              </w:rPr>
            </w:pPr>
          </w:p>
        </w:tc>
        <w:tc>
          <w:tcPr>
            <w:tcW w:w="236" w:type="dxa"/>
            <w:shd w:val="clear" w:color="auto" w:fill="FDE9D9"/>
            <w:vAlign w:val="center"/>
          </w:tcPr>
          <w:p w14:paraId="079C7E36" w14:textId="77777777" w:rsidR="008D35FE" w:rsidRPr="00283103" w:rsidRDefault="008D35FE" w:rsidP="00784DC6">
            <w:pPr>
              <w:pStyle w:val="Tabletext8pts"/>
              <w:rPr>
                <w:szCs w:val="16"/>
              </w:rPr>
            </w:pPr>
          </w:p>
        </w:tc>
        <w:tc>
          <w:tcPr>
            <w:tcW w:w="240" w:type="dxa"/>
            <w:shd w:val="clear" w:color="auto" w:fill="auto"/>
            <w:vAlign w:val="center"/>
          </w:tcPr>
          <w:p w14:paraId="19A284BC" w14:textId="77777777" w:rsidR="008D35FE" w:rsidRPr="00283103" w:rsidRDefault="008D35FE" w:rsidP="00784DC6">
            <w:pPr>
              <w:pStyle w:val="Tabletext8pts"/>
              <w:rPr>
                <w:szCs w:val="16"/>
              </w:rPr>
            </w:pPr>
          </w:p>
        </w:tc>
        <w:tc>
          <w:tcPr>
            <w:tcW w:w="238" w:type="dxa"/>
            <w:shd w:val="clear" w:color="auto" w:fill="FDE9D9"/>
            <w:vAlign w:val="center"/>
          </w:tcPr>
          <w:p w14:paraId="0ACACCBC" w14:textId="77777777" w:rsidR="008D35FE" w:rsidRPr="00283103" w:rsidRDefault="008D35FE" w:rsidP="00784DC6">
            <w:pPr>
              <w:pStyle w:val="Tabletext8pts"/>
              <w:rPr>
                <w:szCs w:val="16"/>
              </w:rPr>
            </w:pPr>
          </w:p>
        </w:tc>
        <w:tc>
          <w:tcPr>
            <w:tcW w:w="236" w:type="dxa"/>
            <w:shd w:val="clear" w:color="auto" w:fill="auto"/>
            <w:vAlign w:val="center"/>
          </w:tcPr>
          <w:p w14:paraId="211CF0C3" w14:textId="77777777" w:rsidR="008D35FE" w:rsidRPr="00283103" w:rsidRDefault="008D35FE" w:rsidP="00784DC6">
            <w:pPr>
              <w:pStyle w:val="Tabletext8pts"/>
              <w:rPr>
                <w:szCs w:val="16"/>
              </w:rPr>
            </w:pPr>
          </w:p>
        </w:tc>
        <w:tc>
          <w:tcPr>
            <w:tcW w:w="239" w:type="dxa"/>
            <w:shd w:val="clear" w:color="auto" w:fill="FDE9D9"/>
            <w:vAlign w:val="center"/>
          </w:tcPr>
          <w:p w14:paraId="6E4D1F9C" w14:textId="77777777" w:rsidR="008D35FE" w:rsidRPr="00283103" w:rsidRDefault="008D35FE" w:rsidP="00784DC6">
            <w:pPr>
              <w:pStyle w:val="Tabletext8pts"/>
              <w:rPr>
                <w:szCs w:val="16"/>
              </w:rPr>
            </w:pPr>
          </w:p>
        </w:tc>
        <w:tc>
          <w:tcPr>
            <w:tcW w:w="238" w:type="dxa"/>
            <w:shd w:val="clear" w:color="auto" w:fill="auto"/>
            <w:vAlign w:val="center"/>
          </w:tcPr>
          <w:p w14:paraId="1FC29B69" w14:textId="77777777" w:rsidR="008D35FE" w:rsidRPr="00283103" w:rsidRDefault="008D35FE" w:rsidP="00784DC6">
            <w:pPr>
              <w:pStyle w:val="Tabletext8pts"/>
              <w:rPr>
                <w:szCs w:val="16"/>
              </w:rPr>
            </w:pPr>
          </w:p>
        </w:tc>
        <w:tc>
          <w:tcPr>
            <w:tcW w:w="238" w:type="dxa"/>
            <w:shd w:val="clear" w:color="auto" w:fill="FDE9D9"/>
            <w:vAlign w:val="center"/>
          </w:tcPr>
          <w:p w14:paraId="07D0C8D0" w14:textId="77777777" w:rsidR="008D35FE" w:rsidRPr="00283103" w:rsidRDefault="008D35FE" w:rsidP="00784DC6">
            <w:pPr>
              <w:pStyle w:val="Tabletext8pts"/>
              <w:rPr>
                <w:szCs w:val="16"/>
              </w:rPr>
            </w:pPr>
          </w:p>
        </w:tc>
        <w:tc>
          <w:tcPr>
            <w:tcW w:w="238" w:type="dxa"/>
            <w:shd w:val="clear" w:color="auto" w:fill="auto"/>
            <w:vAlign w:val="center"/>
          </w:tcPr>
          <w:p w14:paraId="6FB499D8" w14:textId="77777777" w:rsidR="008D35FE" w:rsidRPr="00283103" w:rsidRDefault="008D35FE" w:rsidP="00784DC6">
            <w:pPr>
              <w:pStyle w:val="Tabletext8pts"/>
              <w:rPr>
                <w:szCs w:val="16"/>
              </w:rPr>
            </w:pPr>
          </w:p>
        </w:tc>
        <w:tc>
          <w:tcPr>
            <w:tcW w:w="238" w:type="dxa"/>
            <w:shd w:val="clear" w:color="auto" w:fill="FDE9D9"/>
            <w:vAlign w:val="center"/>
          </w:tcPr>
          <w:p w14:paraId="7E7EDBD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3C4C85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F4731A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948073E" w14:textId="77777777" w:rsidR="008D35FE" w:rsidRPr="00283103" w:rsidRDefault="008D35FE" w:rsidP="00784DC6">
            <w:pPr>
              <w:pStyle w:val="Tabletext8pts"/>
              <w:rPr>
                <w:szCs w:val="16"/>
              </w:rPr>
            </w:pPr>
          </w:p>
        </w:tc>
        <w:tc>
          <w:tcPr>
            <w:tcW w:w="238" w:type="dxa"/>
            <w:shd w:val="clear" w:color="auto" w:fill="FDE9D9"/>
            <w:vAlign w:val="center"/>
          </w:tcPr>
          <w:p w14:paraId="1B4AA4E0" w14:textId="77777777" w:rsidR="008D35FE" w:rsidRPr="00283103" w:rsidRDefault="008D35FE" w:rsidP="00784DC6">
            <w:pPr>
              <w:pStyle w:val="Tabletext8pts"/>
              <w:rPr>
                <w:szCs w:val="16"/>
              </w:rPr>
            </w:pPr>
          </w:p>
        </w:tc>
        <w:tc>
          <w:tcPr>
            <w:tcW w:w="539" w:type="dxa"/>
            <w:shd w:val="clear" w:color="auto" w:fill="auto"/>
            <w:vAlign w:val="center"/>
          </w:tcPr>
          <w:p w14:paraId="19A3E691" w14:textId="77777777" w:rsidR="008D35FE" w:rsidRPr="00283103" w:rsidRDefault="008D35FE" w:rsidP="00784DC6">
            <w:pPr>
              <w:pStyle w:val="Tabletext8pts"/>
              <w:rPr>
                <w:szCs w:val="16"/>
              </w:rPr>
            </w:pPr>
            <w:r w:rsidRPr="00283103">
              <w:rPr>
                <w:szCs w:val="16"/>
              </w:rPr>
              <w:t>12</w:t>
            </w:r>
          </w:p>
        </w:tc>
      </w:tr>
      <w:tr w:rsidR="008D35FE" w:rsidRPr="00283103" w14:paraId="43FED22D"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8E7407" w14:textId="77777777" w:rsidR="008D35FE" w:rsidRPr="00283103" w:rsidRDefault="008D35FE" w:rsidP="00784DC6">
            <w:pPr>
              <w:pStyle w:val="Tabletext8pts"/>
              <w:rPr>
                <w:szCs w:val="16"/>
              </w:rPr>
            </w:pPr>
            <w:r w:rsidRPr="00283103">
              <w:rPr>
                <w:szCs w:val="16"/>
              </w:rPr>
              <w:t>10(H)</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7061CF7" w14:textId="77777777" w:rsidR="008D35FE" w:rsidRPr="00283103" w:rsidRDefault="008D35FE" w:rsidP="00784DC6">
            <w:pPr>
              <w:pStyle w:val="Tabletext8pts"/>
              <w:rPr>
                <w:szCs w:val="16"/>
              </w:rPr>
            </w:pPr>
            <w:r w:rsidRPr="00283103">
              <w:rPr>
                <w:szCs w:val="16"/>
              </w:rPr>
              <w:t>20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0920334" w14:textId="77777777" w:rsidR="008D35FE" w:rsidRPr="00283103" w:rsidRDefault="008D35FE" w:rsidP="00784DC6">
            <w:pPr>
              <w:pStyle w:val="Tabletext8pts"/>
              <w:rPr>
                <w:b/>
                <w:bCs/>
                <w:szCs w:val="16"/>
              </w:rPr>
            </w:pPr>
            <w:r w:rsidRPr="00283103">
              <w:rPr>
                <w:b/>
                <w:bCs/>
                <w:szCs w:val="16"/>
              </w:rPr>
              <w:t>SUP</w:t>
            </w:r>
          </w:p>
          <w:p w14:paraId="6C91A2B4" w14:textId="2EF1134A" w:rsidR="008D35FE" w:rsidRPr="00283103" w:rsidRDefault="008D35FE" w:rsidP="00784DC6">
            <w:pPr>
              <w:pStyle w:val="Tabletext8pts"/>
              <w:rPr>
                <w:szCs w:val="16"/>
              </w:rPr>
            </w:pPr>
            <w:r w:rsidRPr="00283103">
              <w:rPr>
                <w:szCs w:val="16"/>
              </w:rPr>
              <w:t>R</w:t>
            </w:r>
            <w:r w:rsidR="00BC50E6" w:rsidRPr="00283103">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1405A8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CDDD22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D2CA61"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AAA56C"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E98E89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B1F4AC5"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A84575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16CEA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031C7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689AE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0AC82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ACC01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852B10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75E616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CAF8D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BA37B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DF7290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ED3C4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2DF74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B748BA7"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11E613B" w14:textId="77777777" w:rsidR="008D35FE" w:rsidRPr="00283103" w:rsidRDefault="008D35FE" w:rsidP="00784DC6">
            <w:pPr>
              <w:pStyle w:val="Tabletext8pts"/>
              <w:rPr>
                <w:szCs w:val="16"/>
              </w:rPr>
            </w:pPr>
          </w:p>
        </w:tc>
        <w:tc>
          <w:tcPr>
            <w:tcW w:w="236" w:type="dxa"/>
            <w:shd w:val="clear" w:color="auto" w:fill="FDE9D9"/>
            <w:vAlign w:val="center"/>
          </w:tcPr>
          <w:p w14:paraId="7584ECEC" w14:textId="77777777" w:rsidR="008D35FE" w:rsidRPr="00283103" w:rsidRDefault="008D35FE" w:rsidP="00784DC6">
            <w:pPr>
              <w:pStyle w:val="Tabletext8pts"/>
              <w:rPr>
                <w:szCs w:val="16"/>
              </w:rPr>
            </w:pPr>
          </w:p>
        </w:tc>
        <w:tc>
          <w:tcPr>
            <w:tcW w:w="240" w:type="dxa"/>
            <w:shd w:val="clear" w:color="auto" w:fill="auto"/>
            <w:vAlign w:val="center"/>
          </w:tcPr>
          <w:p w14:paraId="0782076F" w14:textId="77777777" w:rsidR="008D35FE" w:rsidRPr="00283103" w:rsidRDefault="008D35FE" w:rsidP="00784DC6">
            <w:pPr>
              <w:pStyle w:val="Tabletext8pts"/>
              <w:rPr>
                <w:szCs w:val="16"/>
              </w:rPr>
            </w:pPr>
          </w:p>
        </w:tc>
        <w:tc>
          <w:tcPr>
            <w:tcW w:w="238" w:type="dxa"/>
            <w:shd w:val="clear" w:color="auto" w:fill="FDE9D9"/>
            <w:vAlign w:val="center"/>
          </w:tcPr>
          <w:p w14:paraId="2263DDCE" w14:textId="77777777" w:rsidR="008D35FE" w:rsidRPr="00283103" w:rsidRDefault="008D35FE" w:rsidP="00784DC6">
            <w:pPr>
              <w:pStyle w:val="Tabletext8pts"/>
              <w:rPr>
                <w:szCs w:val="16"/>
              </w:rPr>
            </w:pPr>
          </w:p>
        </w:tc>
        <w:tc>
          <w:tcPr>
            <w:tcW w:w="236" w:type="dxa"/>
            <w:shd w:val="clear" w:color="auto" w:fill="auto"/>
            <w:vAlign w:val="center"/>
          </w:tcPr>
          <w:p w14:paraId="6C40EF51" w14:textId="77777777" w:rsidR="008D35FE" w:rsidRPr="00283103" w:rsidRDefault="008D35FE" w:rsidP="00784DC6">
            <w:pPr>
              <w:pStyle w:val="Tabletext8pts"/>
              <w:rPr>
                <w:szCs w:val="16"/>
              </w:rPr>
            </w:pPr>
          </w:p>
        </w:tc>
        <w:tc>
          <w:tcPr>
            <w:tcW w:w="239" w:type="dxa"/>
            <w:shd w:val="clear" w:color="auto" w:fill="FDE9D9"/>
            <w:vAlign w:val="center"/>
          </w:tcPr>
          <w:p w14:paraId="1229DB35" w14:textId="77777777" w:rsidR="008D35FE" w:rsidRPr="00283103" w:rsidRDefault="008D35FE" w:rsidP="00784DC6">
            <w:pPr>
              <w:pStyle w:val="Tabletext8pts"/>
              <w:rPr>
                <w:szCs w:val="16"/>
              </w:rPr>
            </w:pPr>
          </w:p>
        </w:tc>
        <w:tc>
          <w:tcPr>
            <w:tcW w:w="238" w:type="dxa"/>
            <w:shd w:val="clear" w:color="auto" w:fill="auto"/>
            <w:vAlign w:val="center"/>
          </w:tcPr>
          <w:p w14:paraId="6ACB3F91" w14:textId="77777777" w:rsidR="008D35FE" w:rsidRPr="00283103" w:rsidRDefault="008D35FE" w:rsidP="00784DC6">
            <w:pPr>
              <w:pStyle w:val="Tabletext8pts"/>
              <w:rPr>
                <w:szCs w:val="16"/>
              </w:rPr>
            </w:pPr>
          </w:p>
        </w:tc>
        <w:tc>
          <w:tcPr>
            <w:tcW w:w="238" w:type="dxa"/>
            <w:shd w:val="clear" w:color="auto" w:fill="FDE9D9"/>
            <w:vAlign w:val="center"/>
          </w:tcPr>
          <w:p w14:paraId="12528A2D" w14:textId="77777777" w:rsidR="008D35FE" w:rsidRPr="00283103" w:rsidRDefault="008D35FE" w:rsidP="00784DC6">
            <w:pPr>
              <w:pStyle w:val="Tabletext8pts"/>
              <w:rPr>
                <w:szCs w:val="16"/>
              </w:rPr>
            </w:pPr>
          </w:p>
        </w:tc>
        <w:tc>
          <w:tcPr>
            <w:tcW w:w="238" w:type="dxa"/>
            <w:shd w:val="clear" w:color="auto" w:fill="auto"/>
            <w:vAlign w:val="center"/>
          </w:tcPr>
          <w:p w14:paraId="038B946D" w14:textId="77777777" w:rsidR="008D35FE" w:rsidRPr="00283103" w:rsidRDefault="008D35FE" w:rsidP="00784DC6">
            <w:pPr>
              <w:pStyle w:val="Tabletext8pts"/>
              <w:rPr>
                <w:szCs w:val="16"/>
              </w:rPr>
            </w:pPr>
          </w:p>
        </w:tc>
        <w:tc>
          <w:tcPr>
            <w:tcW w:w="238" w:type="dxa"/>
            <w:shd w:val="clear" w:color="auto" w:fill="FDE9D9"/>
            <w:vAlign w:val="center"/>
          </w:tcPr>
          <w:p w14:paraId="1CC9D64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62EB3A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8AF7858"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EA89DEA" w14:textId="77777777" w:rsidR="008D35FE" w:rsidRPr="00283103" w:rsidRDefault="008D35FE" w:rsidP="00784DC6">
            <w:pPr>
              <w:pStyle w:val="Tabletext8pts"/>
              <w:rPr>
                <w:szCs w:val="16"/>
              </w:rPr>
            </w:pPr>
          </w:p>
        </w:tc>
        <w:tc>
          <w:tcPr>
            <w:tcW w:w="238" w:type="dxa"/>
            <w:shd w:val="clear" w:color="auto" w:fill="FDE9D9"/>
            <w:vAlign w:val="center"/>
          </w:tcPr>
          <w:p w14:paraId="75BEDA98" w14:textId="77777777" w:rsidR="008D35FE" w:rsidRPr="00283103" w:rsidRDefault="008D35FE" w:rsidP="00784DC6">
            <w:pPr>
              <w:pStyle w:val="Tabletext8pts"/>
              <w:rPr>
                <w:szCs w:val="16"/>
              </w:rPr>
            </w:pPr>
          </w:p>
        </w:tc>
        <w:tc>
          <w:tcPr>
            <w:tcW w:w="539" w:type="dxa"/>
            <w:shd w:val="clear" w:color="auto" w:fill="auto"/>
            <w:vAlign w:val="center"/>
          </w:tcPr>
          <w:p w14:paraId="35D4E916" w14:textId="77777777" w:rsidR="008D35FE" w:rsidRPr="00283103" w:rsidRDefault="008D35FE" w:rsidP="00784DC6">
            <w:pPr>
              <w:pStyle w:val="Tabletext8pts"/>
              <w:rPr>
                <w:szCs w:val="16"/>
              </w:rPr>
            </w:pPr>
            <w:r w:rsidRPr="00283103">
              <w:rPr>
                <w:szCs w:val="16"/>
              </w:rPr>
              <w:t>12</w:t>
            </w:r>
          </w:p>
        </w:tc>
      </w:tr>
      <w:tr w:rsidR="008D35FE" w:rsidRPr="00283103" w14:paraId="33F7DB8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1D1D261" w14:textId="77777777" w:rsidR="008D35FE" w:rsidRPr="00283103" w:rsidRDefault="008D35FE" w:rsidP="00784DC6">
            <w:pPr>
              <w:pStyle w:val="Tabletext8pts"/>
              <w:rPr>
                <w:szCs w:val="16"/>
              </w:rPr>
            </w:pPr>
            <w:r w:rsidRPr="00283103">
              <w:rPr>
                <w:szCs w:val="16"/>
              </w:rPr>
              <w:t>10(I)</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9809867" w14:textId="77777777" w:rsidR="008D35FE" w:rsidRPr="00283103" w:rsidRDefault="008D35FE" w:rsidP="00784DC6">
            <w:pPr>
              <w:pStyle w:val="Tabletext8pts"/>
              <w:rPr>
                <w:szCs w:val="16"/>
              </w:rPr>
            </w:pPr>
            <w:r w:rsidRPr="00283103">
              <w:rPr>
                <w:szCs w:val="16"/>
              </w:rPr>
              <w:t>21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5634DA2" w14:textId="77777777" w:rsidR="008D35FE" w:rsidRPr="00283103" w:rsidRDefault="008D35FE" w:rsidP="00784DC6">
            <w:pPr>
              <w:pStyle w:val="Tabletext8pts"/>
              <w:rPr>
                <w:b/>
                <w:bCs/>
                <w:szCs w:val="16"/>
              </w:rPr>
            </w:pPr>
            <w:r w:rsidRPr="00283103">
              <w:rPr>
                <w:b/>
                <w:bCs/>
                <w:szCs w:val="16"/>
              </w:rPr>
              <w:t>ADD</w:t>
            </w:r>
          </w:p>
          <w:p w14:paraId="6DA60BC0" w14:textId="05E4C27F" w:rsidR="008D35FE" w:rsidRPr="00283103" w:rsidRDefault="00BC50E6" w:rsidP="00784DC6">
            <w:pPr>
              <w:pStyle w:val="Tabletext8pts"/>
              <w:rPr>
                <w:szCs w:val="16"/>
              </w:rPr>
            </w:pPr>
            <w:r w:rsidRPr="00283103">
              <w:rPr>
                <w:szCs w:val="16"/>
              </w:rPr>
              <w:t>PROJET DE NOUVELLE RÉSOLUTION</w:t>
            </w:r>
            <w:r w:rsidR="008D35FE" w:rsidRPr="00283103">
              <w:rPr>
                <w:szCs w:val="16"/>
              </w:rPr>
              <w:t xml:space="preserve"> </w:t>
            </w:r>
            <w:r w:rsidRPr="00283103">
              <w:rPr>
                <w:szCs w:val="16"/>
              </w:rPr>
              <w:t>[IAP/10(I)-2023] (CMR</w:t>
            </w:r>
            <w:r w:rsidRPr="00283103">
              <w:rPr>
                <w:szCs w:val="16"/>
              </w:rPr>
              <w:noBreakHyphen/>
              <w:t>19)</w:t>
            </w:r>
          </w:p>
          <w:p w14:paraId="161DC508" w14:textId="1551AC01" w:rsidR="008D35FE" w:rsidRPr="00283103" w:rsidRDefault="00BC50E6"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CCBDC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29A443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3384E5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2267AE"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CF02C4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4E007E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19CB7F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49257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2E1CD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51463A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40D750"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90EE6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15E2A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DA59562"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60B39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CD632F1"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6D434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ABA109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1C6ED8"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0D5081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7A46054" w14:textId="77777777" w:rsidR="008D35FE" w:rsidRPr="00283103" w:rsidRDefault="008D35FE" w:rsidP="00784DC6">
            <w:pPr>
              <w:pStyle w:val="Tabletext8pts"/>
              <w:rPr>
                <w:szCs w:val="16"/>
              </w:rPr>
            </w:pPr>
          </w:p>
        </w:tc>
        <w:tc>
          <w:tcPr>
            <w:tcW w:w="236" w:type="dxa"/>
            <w:shd w:val="clear" w:color="auto" w:fill="FDE9D9"/>
            <w:vAlign w:val="center"/>
          </w:tcPr>
          <w:p w14:paraId="181047AA" w14:textId="77777777" w:rsidR="008D35FE" w:rsidRPr="00283103" w:rsidRDefault="008D35FE" w:rsidP="00784DC6">
            <w:pPr>
              <w:pStyle w:val="Tabletext8pts"/>
              <w:rPr>
                <w:szCs w:val="16"/>
              </w:rPr>
            </w:pPr>
          </w:p>
        </w:tc>
        <w:tc>
          <w:tcPr>
            <w:tcW w:w="240" w:type="dxa"/>
            <w:shd w:val="clear" w:color="auto" w:fill="auto"/>
            <w:vAlign w:val="center"/>
          </w:tcPr>
          <w:p w14:paraId="439A13B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08F3D803" w14:textId="77777777" w:rsidR="008D35FE" w:rsidRPr="00283103" w:rsidRDefault="008D35FE" w:rsidP="00784DC6">
            <w:pPr>
              <w:pStyle w:val="Tabletext8pts"/>
              <w:rPr>
                <w:szCs w:val="16"/>
              </w:rPr>
            </w:pPr>
          </w:p>
        </w:tc>
        <w:tc>
          <w:tcPr>
            <w:tcW w:w="236" w:type="dxa"/>
            <w:shd w:val="clear" w:color="auto" w:fill="auto"/>
            <w:vAlign w:val="center"/>
          </w:tcPr>
          <w:p w14:paraId="0DB28DDC" w14:textId="77777777" w:rsidR="008D35FE" w:rsidRPr="00283103" w:rsidRDefault="008D35FE" w:rsidP="00784DC6">
            <w:pPr>
              <w:pStyle w:val="Tabletext8pts"/>
              <w:rPr>
                <w:szCs w:val="16"/>
              </w:rPr>
            </w:pPr>
          </w:p>
        </w:tc>
        <w:tc>
          <w:tcPr>
            <w:tcW w:w="239" w:type="dxa"/>
            <w:shd w:val="clear" w:color="auto" w:fill="FDE9D9"/>
            <w:vAlign w:val="center"/>
          </w:tcPr>
          <w:p w14:paraId="15F8EF3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9FCDC1B" w14:textId="77777777" w:rsidR="008D35FE" w:rsidRPr="00283103" w:rsidRDefault="008D35FE" w:rsidP="00784DC6">
            <w:pPr>
              <w:pStyle w:val="Tabletext8pts"/>
              <w:rPr>
                <w:szCs w:val="16"/>
              </w:rPr>
            </w:pPr>
          </w:p>
        </w:tc>
        <w:tc>
          <w:tcPr>
            <w:tcW w:w="238" w:type="dxa"/>
            <w:shd w:val="clear" w:color="auto" w:fill="FDE9D9"/>
            <w:vAlign w:val="center"/>
          </w:tcPr>
          <w:p w14:paraId="4494BF37" w14:textId="77777777" w:rsidR="008D35FE" w:rsidRPr="00283103" w:rsidRDefault="008D35FE" w:rsidP="00784DC6">
            <w:pPr>
              <w:pStyle w:val="Tabletext8pts"/>
              <w:rPr>
                <w:szCs w:val="16"/>
              </w:rPr>
            </w:pPr>
          </w:p>
        </w:tc>
        <w:tc>
          <w:tcPr>
            <w:tcW w:w="238" w:type="dxa"/>
            <w:shd w:val="clear" w:color="auto" w:fill="auto"/>
            <w:vAlign w:val="center"/>
          </w:tcPr>
          <w:p w14:paraId="19787ECB" w14:textId="77777777" w:rsidR="008D35FE" w:rsidRPr="00283103" w:rsidRDefault="008D35FE" w:rsidP="00784DC6">
            <w:pPr>
              <w:pStyle w:val="Tabletext8pts"/>
              <w:rPr>
                <w:szCs w:val="16"/>
              </w:rPr>
            </w:pPr>
          </w:p>
        </w:tc>
        <w:tc>
          <w:tcPr>
            <w:tcW w:w="238" w:type="dxa"/>
            <w:shd w:val="clear" w:color="auto" w:fill="FDE9D9"/>
            <w:vAlign w:val="center"/>
          </w:tcPr>
          <w:p w14:paraId="3EA4F51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95BF1F6"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375E4C73"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7A7A8B3" w14:textId="77777777" w:rsidR="008D35FE" w:rsidRPr="00283103" w:rsidRDefault="008D35FE" w:rsidP="00784DC6">
            <w:pPr>
              <w:pStyle w:val="Tabletext8pts"/>
              <w:rPr>
                <w:szCs w:val="16"/>
              </w:rPr>
            </w:pPr>
          </w:p>
        </w:tc>
        <w:tc>
          <w:tcPr>
            <w:tcW w:w="238" w:type="dxa"/>
            <w:shd w:val="clear" w:color="auto" w:fill="FDE9D9"/>
            <w:vAlign w:val="center"/>
          </w:tcPr>
          <w:p w14:paraId="35FFBB76" w14:textId="77777777" w:rsidR="008D35FE" w:rsidRPr="00283103" w:rsidRDefault="008D35FE" w:rsidP="00784DC6">
            <w:pPr>
              <w:pStyle w:val="Tabletext8pts"/>
              <w:rPr>
                <w:szCs w:val="16"/>
              </w:rPr>
            </w:pPr>
          </w:p>
        </w:tc>
        <w:tc>
          <w:tcPr>
            <w:tcW w:w="539" w:type="dxa"/>
            <w:shd w:val="clear" w:color="auto" w:fill="auto"/>
            <w:vAlign w:val="center"/>
          </w:tcPr>
          <w:p w14:paraId="2EC76EF1" w14:textId="77777777" w:rsidR="008D35FE" w:rsidRPr="00283103" w:rsidRDefault="008D35FE" w:rsidP="00784DC6">
            <w:pPr>
              <w:pStyle w:val="Tabletext8pts"/>
              <w:rPr>
                <w:szCs w:val="16"/>
              </w:rPr>
            </w:pPr>
            <w:r w:rsidRPr="00283103">
              <w:rPr>
                <w:szCs w:val="16"/>
              </w:rPr>
              <w:t>13</w:t>
            </w:r>
          </w:p>
        </w:tc>
      </w:tr>
      <w:tr w:rsidR="008D35FE" w:rsidRPr="00283103" w14:paraId="77347C8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AEC5C8" w14:textId="77777777" w:rsidR="008D35FE" w:rsidRPr="00283103" w:rsidRDefault="008D35FE" w:rsidP="00784DC6">
            <w:pPr>
              <w:pStyle w:val="Tabletext8pts"/>
            </w:pPr>
            <w:r w:rsidRPr="00283103">
              <w:t>10(I)</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9E6526A" w14:textId="0D42D865" w:rsidR="008D35FE" w:rsidRPr="00283103" w:rsidRDefault="008D35FE" w:rsidP="00784DC6">
            <w:pPr>
              <w:pStyle w:val="Tabletext8pts"/>
            </w:pPr>
            <w:r w:rsidRPr="00283103">
              <w:rPr>
                <w:szCs w:val="16"/>
              </w:rPr>
              <w:t>22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3F46E4B" w14:textId="1BF1C87F" w:rsidR="008D35FE" w:rsidRPr="00283103" w:rsidRDefault="008D35FE" w:rsidP="00784DC6">
            <w:pPr>
              <w:pStyle w:val="Tabletext8pts"/>
              <w:rPr>
                <w:b/>
                <w:bCs/>
                <w:szCs w:val="16"/>
              </w:rPr>
            </w:pPr>
            <w:r w:rsidRPr="00283103">
              <w:rPr>
                <w:b/>
                <w:bCs/>
                <w:szCs w:val="16"/>
              </w:rPr>
              <w:t>ADD</w:t>
            </w:r>
          </w:p>
          <w:p w14:paraId="63381F84" w14:textId="44602A56" w:rsidR="008D35FE" w:rsidRPr="00283103" w:rsidRDefault="00423EBB" w:rsidP="00784DC6">
            <w:pPr>
              <w:pStyle w:val="Tabletext8pts"/>
              <w:rPr>
                <w:szCs w:val="16"/>
              </w:rPr>
            </w:pPr>
            <w:r w:rsidRPr="00283103">
              <w:t xml:space="preserve">PROJET DE NOUVELLE RÉSOLUTION </w:t>
            </w:r>
            <w:r w:rsidRPr="00283103">
              <w:rPr>
                <w:szCs w:val="16"/>
              </w:rPr>
              <w:t>[</w:t>
            </w:r>
            <w:r w:rsidR="00550A78" w:rsidRPr="00283103">
              <w:rPr>
                <w:szCs w:val="16"/>
              </w:rPr>
              <w:t>AIO-E-BAND-NGSO-SAT</w:t>
            </w:r>
            <w:r w:rsidRPr="00283103">
              <w:rPr>
                <w:szCs w:val="16"/>
              </w:rPr>
              <w:t>] (CMR</w:t>
            </w:r>
            <w:r w:rsidRPr="00283103">
              <w:rPr>
                <w:szCs w:val="16"/>
              </w:rPr>
              <w:noBreakHyphen/>
              <w:t>19)</w:t>
            </w:r>
          </w:p>
          <w:p w14:paraId="7B1DF6D9" w14:textId="34D59FD4" w:rsidR="008D35FE" w:rsidRPr="00283103" w:rsidRDefault="00423EBB" w:rsidP="00784DC6">
            <w:pPr>
              <w:pStyle w:val="Tabletext8pts"/>
              <w:rPr>
                <w:szCs w:val="16"/>
              </w:rPr>
            </w:pPr>
            <w:r w:rsidRPr="00283103">
              <w:rPr>
                <w:szCs w:val="16"/>
              </w:rPr>
              <w:t>Études sur les questions techniques et opérationnelles et les dispositions réglementaires relatives aux liaisons de connexion des systèmes à satellites non géostationnaires du service fixe par satellite dans les bandes de fréquences 71</w:t>
            </w:r>
            <w:r w:rsidR="00825DCF" w:rsidRPr="00283103">
              <w:rPr>
                <w:szCs w:val="16"/>
              </w:rPr>
              <w:noBreakHyphen/>
            </w:r>
            <w:r w:rsidRPr="00283103">
              <w:rPr>
                <w:szCs w:val="16"/>
              </w:rPr>
              <w:t>76</w:t>
            </w:r>
            <w:r w:rsidR="00340496" w:rsidRPr="00283103">
              <w:rPr>
                <w:szCs w:val="16"/>
              </w:rPr>
              <w:t> </w:t>
            </w:r>
            <w:r w:rsidRPr="00283103">
              <w:rPr>
                <w:szCs w:val="16"/>
              </w:rPr>
              <w:t>GHz (espace vers Terre, ainsi qu'une proposition de nouvelle attribution dans le sens Terre vers espace) et 81</w:t>
            </w:r>
            <w:r w:rsidR="00825DCF" w:rsidRPr="00283103">
              <w:rPr>
                <w:szCs w:val="16"/>
              </w:rPr>
              <w:noBreakHyphen/>
            </w:r>
            <w:r w:rsidRPr="00283103">
              <w:rPr>
                <w:szCs w:val="16"/>
              </w:rPr>
              <w:t>86</w:t>
            </w:r>
            <w:r w:rsidR="00340496" w:rsidRPr="00283103">
              <w:rPr>
                <w:szCs w:val="16"/>
              </w:rPr>
              <w:t> </w:t>
            </w:r>
            <w:r w:rsidRPr="00283103">
              <w:rPr>
                <w:szCs w:val="16"/>
              </w:rPr>
              <w:t>GHz (Terre vers espace)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5AEF3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99259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2440CA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7A6A470"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EFF058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83D64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4C09F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CBB6AD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CFED1F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6CA918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3CDD5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E04974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2CEAA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3337478"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07EAF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2CE21F5"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8F9832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285BA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2503D1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B44F3D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F4AB646" w14:textId="77777777" w:rsidR="008D35FE" w:rsidRPr="00283103" w:rsidRDefault="008D35FE" w:rsidP="00784DC6">
            <w:pPr>
              <w:pStyle w:val="Tabletext8pts"/>
              <w:rPr>
                <w:szCs w:val="16"/>
              </w:rPr>
            </w:pPr>
          </w:p>
        </w:tc>
        <w:tc>
          <w:tcPr>
            <w:tcW w:w="236" w:type="dxa"/>
            <w:shd w:val="clear" w:color="auto" w:fill="FDE9D9"/>
            <w:vAlign w:val="center"/>
          </w:tcPr>
          <w:p w14:paraId="003F865B" w14:textId="77777777" w:rsidR="008D35FE" w:rsidRPr="00283103" w:rsidRDefault="008D35FE" w:rsidP="00784DC6">
            <w:pPr>
              <w:pStyle w:val="Tabletext8pts"/>
              <w:rPr>
                <w:szCs w:val="16"/>
              </w:rPr>
            </w:pPr>
          </w:p>
        </w:tc>
        <w:tc>
          <w:tcPr>
            <w:tcW w:w="240" w:type="dxa"/>
            <w:shd w:val="clear" w:color="auto" w:fill="auto"/>
            <w:vAlign w:val="center"/>
          </w:tcPr>
          <w:p w14:paraId="20120C41"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6F6CE01F" w14:textId="77777777" w:rsidR="008D35FE" w:rsidRPr="00283103" w:rsidRDefault="008D35FE" w:rsidP="00784DC6">
            <w:pPr>
              <w:pStyle w:val="Tabletext8pts"/>
              <w:rPr>
                <w:szCs w:val="16"/>
              </w:rPr>
            </w:pPr>
          </w:p>
        </w:tc>
        <w:tc>
          <w:tcPr>
            <w:tcW w:w="236" w:type="dxa"/>
            <w:shd w:val="clear" w:color="auto" w:fill="auto"/>
            <w:vAlign w:val="center"/>
          </w:tcPr>
          <w:p w14:paraId="3EDEEA91" w14:textId="77777777" w:rsidR="008D35FE" w:rsidRPr="00283103" w:rsidRDefault="008D35FE" w:rsidP="00784DC6">
            <w:pPr>
              <w:pStyle w:val="Tabletext8pts"/>
              <w:rPr>
                <w:szCs w:val="16"/>
              </w:rPr>
            </w:pPr>
          </w:p>
        </w:tc>
        <w:tc>
          <w:tcPr>
            <w:tcW w:w="239" w:type="dxa"/>
            <w:shd w:val="clear" w:color="auto" w:fill="FDE9D9"/>
            <w:vAlign w:val="center"/>
          </w:tcPr>
          <w:p w14:paraId="08D9865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C033390" w14:textId="77777777" w:rsidR="008D35FE" w:rsidRPr="00283103" w:rsidRDefault="008D35FE" w:rsidP="00784DC6">
            <w:pPr>
              <w:pStyle w:val="Tabletext8pts"/>
              <w:rPr>
                <w:szCs w:val="16"/>
              </w:rPr>
            </w:pPr>
          </w:p>
        </w:tc>
        <w:tc>
          <w:tcPr>
            <w:tcW w:w="238" w:type="dxa"/>
            <w:shd w:val="clear" w:color="auto" w:fill="FDE9D9"/>
            <w:vAlign w:val="center"/>
          </w:tcPr>
          <w:p w14:paraId="41DDD622" w14:textId="77777777" w:rsidR="008D35FE" w:rsidRPr="00283103" w:rsidRDefault="008D35FE" w:rsidP="00784DC6">
            <w:pPr>
              <w:pStyle w:val="Tabletext8pts"/>
              <w:rPr>
                <w:szCs w:val="16"/>
              </w:rPr>
            </w:pPr>
          </w:p>
        </w:tc>
        <w:tc>
          <w:tcPr>
            <w:tcW w:w="238" w:type="dxa"/>
            <w:shd w:val="clear" w:color="auto" w:fill="auto"/>
            <w:vAlign w:val="center"/>
          </w:tcPr>
          <w:p w14:paraId="766CA061" w14:textId="77777777" w:rsidR="008D35FE" w:rsidRPr="00283103" w:rsidRDefault="008D35FE" w:rsidP="00784DC6">
            <w:pPr>
              <w:pStyle w:val="Tabletext8pts"/>
              <w:rPr>
                <w:szCs w:val="16"/>
              </w:rPr>
            </w:pPr>
          </w:p>
        </w:tc>
        <w:tc>
          <w:tcPr>
            <w:tcW w:w="238" w:type="dxa"/>
            <w:shd w:val="clear" w:color="auto" w:fill="FDE9D9"/>
            <w:vAlign w:val="center"/>
          </w:tcPr>
          <w:p w14:paraId="405194C3"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4C4C97F"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C72B9A5"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3848C4BC" w14:textId="77777777" w:rsidR="008D35FE" w:rsidRPr="00283103" w:rsidRDefault="008D35FE" w:rsidP="00784DC6">
            <w:pPr>
              <w:pStyle w:val="Tabletext8pts"/>
              <w:rPr>
                <w:szCs w:val="16"/>
              </w:rPr>
            </w:pPr>
          </w:p>
        </w:tc>
        <w:tc>
          <w:tcPr>
            <w:tcW w:w="238" w:type="dxa"/>
            <w:shd w:val="clear" w:color="auto" w:fill="FDE9D9"/>
            <w:vAlign w:val="center"/>
          </w:tcPr>
          <w:p w14:paraId="5AB0394F" w14:textId="77777777" w:rsidR="008D35FE" w:rsidRPr="00283103" w:rsidRDefault="008D35FE" w:rsidP="00784DC6">
            <w:pPr>
              <w:pStyle w:val="Tabletext8pts"/>
              <w:rPr>
                <w:szCs w:val="16"/>
              </w:rPr>
            </w:pPr>
          </w:p>
        </w:tc>
        <w:tc>
          <w:tcPr>
            <w:tcW w:w="539" w:type="dxa"/>
            <w:shd w:val="clear" w:color="auto" w:fill="auto"/>
            <w:vAlign w:val="center"/>
          </w:tcPr>
          <w:p w14:paraId="359383CF" w14:textId="77777777" w:rsidR="008D35FE" w:rsidRPr="00283103" w:rsidRDefault="008D35FE" w:rsidP="00784DC6">
            <w:pPr>
              <w:pStyle w:val="Tabletext8pts"/>
              <w:rPr>
                <w:szCs w:val="16"/>
              </w:rPr>
            </w:pPr>
            <w:r w:rsidRPr="00283103">
              <w:rPr>
                <w:szCs w:val="16"/>
              </w:rPr>
              <w:t>13</w:t>
            </w:r>
          </w:p>
        </w:tc>
      </w:tr>
      <w:tr w:rsidR="008D35FE" w:rsidRPr="00283103" w14:paraId="7376A93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39B440E" w14:textId="77777777" w:rsidR="008D35FE" w:rsidRPr="00283103" w:rsidRDefault="008D35FE" w:rsidP="00784DC6">
            <w:pPr>
              <w:pStyle w:val="Tabletext8pts"/>
              <w:rPr>
                <w:szCs w:val="16"/>
              </w:rPr>
            </w:pPr>
            <w:r w:rsidRPr="00283103">
              <w:rPr>
                <w:szCs w:val="16"/>
              </w:rPr>
              <w:t>10(I)</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68E9949" w14:textId="77777777" w:rsidR="008D35FE" w:rsidRPr="00283103" w:rsidRDefault="008D35FE" w:rsidP="00784DC6">
            <w:pPr>
              <w:pStyle w:val="Tabletext8pts"/>
              <w:rPr>
                <w:szCs w:val="16"/>
              </w:rPr>
            </w:pPr>
            <w:r w:rsidRPr="00283103">
              <w:rPr>
                <w:szCs w:val="16"/>
              </w:rPr>
              <w:t>23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79B7B50" w14:textId="77777777" w:rsidR="008D35FE" w:rsidRPr="00283103" w:rsidRDefault="008D35FE" w:rsidP="00784DC6">
            <w:pPr>
              <w:pStyle w:val="Tabletext8pts"/>
              <w:rPr>
                <w:b/>
                <w:bCs/>
                <w:szCs w:val="16"/>
              </w:rPr>
            </w:pPr>
            <w:r w:rsidRPr="00283103">
              <w:rPr>
                <w:b/>
                <w:bCs/>
                <w:szCs w:val="16"/>
              </w:rPr>
              <w:t>SUP</w:t>
            </w:r>
          </w:p>
          <w:p w14:paraId="72D64DDA" w14:textId="3482C470" w:rsidR="008D35FE" w:rsidRPr="00283103" w:rsidRDefault="008D35FE" w:rsidP="00784DC6">
            <w:pPr>
              <w:pStyle w:val="Tabletext8pts"/>
              <w:rPr>
                <w:szCs w:val="16"/>
              </w:rPr>
            </w:pPr>
            <w:r w:rsidRPr="00283103">
              <w:rPr>
                <w:szCs w:val="16"/>
              </w:rPr>
              <w:t>R</w:t>
            </w:r>
            <w:r w:rsidR="00423EBB" w:rsidRPr="00283103">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B6AB92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4F1D1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1AB23F"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1350702"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A5AB5B0"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4F8F23B"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D71C4B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943695"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0FEE25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D3F341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BE77E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20AA41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D452780"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090EC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388A16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BA43C8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6B35CD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FC79D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5DC1F7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8B05F65"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14851AD" w14:textId="77777777" w:rsidR="008D35FE" w:rsidRPr="00283103" w:rsidRDefault="008D35FE" w:rsidP="00784DC6">
            <w:pPr>
              <w:pStyle w:val="Tabletext8pts"/>
              <w:rPr>
                <w:szCs w:val="16"/>
              </w:rPr>
            </w:pPr>
          </w:p>
        </w:tc>
        <w:tc>
          <w:tcPr>
            <w:tcW w:w="236" w:type="dxa"/>
            <w:shd w:val="clear" w:color="auto" w:fill="FDE9D9"/>
            <w:vAlign w:val="center"/>
          </w:tcPr>
          <w:p w14:paraId="0E72253B" w14:textId="77777777" w:rsidR="008D35FE" w:rsidRPr="00283103" w:rsidRDefault="008D35FE" w:rsidP="00784DC6">
            <w:pPr>
              <w:pStyle w:val="Tabletext8pts"/>
              <w:rPr>
                <w:szCs w:val="16"/>
              </w:rPr>
            </w:pPr>
          </w:p>
        </w:tc>
        <w:tc>
          <w:tcPr>
            <w:tcW w:w="240" w:type="dxa"/>
            <w:shd w:val="clear" w:color="auto" w:fill="auto"/>
            <w:vAlign w:val="center"/>
          </w:tcPr>
          <w:p w14:paraId="4C0AF192"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AE23D29" w14:textId="77777777" w:rsidR="008D35FE" w:rsidRPr="00283103" w:rsidRDefault="008D35FE" w:rsidP="00784DC6">
            <w:pPr>
              <w:pStyle w:val="Tabletext8pts"/>
              <w:rPr>
                <w:szCs w:val="16"/>
              </w:rPr>
            </w:pPr>
          </w:p>
        </w:tc>
        <w:tc>
          <w:tcPr>
            <w:tcW w:w="236" w:type="dxa"/>
            <w:shd w:val="clear" w:color="auto" w:fill="auto"/>
            <w:vAlign w:val="center"/>
          </w:tcPr>
          <w:p w14:paraId="345146E8" w14:textId="77777777" w:rsidR="008D35FE" w:rsidRPr="00283103" w:rsidRDefault="008D35FE" w:rsidP="00784DC6">
            <w:pPr>
              <w:pStyle w:val="Tabletext8pts"/>
              <w:rPr>
                <w:szCs w:val="16"/>
              </w:rPr>
            </w:pPr>
          </w:p>
        </w:tc>
        <w:tc>
          <w:tcPr>
            <w:tcW w:w="239" w:type="dxa"/>
            <w:shd w:val="clear" w:color="auto" w:fill="FDE9D9"/>
            <w:vAlign w:val="center"/>
          </w:tcPr>
          <w:p w14:paraId="2D19F32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7929DFF" w14:textId="77777777" w:rsidR="008D35FE" w:rsidRPr="00283103" w:rsidRDefault="008D35FE" w:rsidP="00784DC6">
            <w:pPr>
              <w:pStyle w:val="Tabletext8pts"/>
              <w:rPr>
                <w:szCs w:val="16"/>
              </w:rPr>
            </w:pPr>
          </w:p>
        </w:tc>
        <w:tc>
          <w:tcPr>
            <w:tcW w:w="238" w:type="dxa"/>
            <w:shd w:val="clear" w:color="auto" w:fill="FDE9D9"/>
            <w:vAlign w:val="center"/>
          </w:tcPr>
          <w:p w14:paraId="2EC436A0" w14:textId="77777777" w:rsidR="008D35FE" w:rsidRPr="00283103" w:rsidRDefault="008D35FE" w:rsidP="00784DC6">
            <w:pPr>
              <w:pStyle w:val="Tabletext8pts"/>
              <w:rPr>
                <w:szCs w:val="16"/>
              </w:rPr>
            </w:pPr>
          </w:p>
        </w:tc>
        <w:tc>
          <w:tcPr>
            <w:tcW w:w="238" w:type="dxa"/>
            <w:shd w:val="clear" w:color="auto" w:fill="auto"/>
            <w:vAlign w:val="center"/>
          </w:tcPr>
          <w:p w14:paraId="38705CAF" w14:textId="77777777" w:rsidR="008D35FE" w:rsidRPr="00283103" w:rsidRDefault="008D35FE" w:rsidP="00784DC6">
            <w:pPr>
              <w:pStyle w:val="Tabletext8pts"/>
              <w:rPr>
                <w:szCs w:val="16"/>
              </w:rPr>
            </w:pPr>
          </w:p>
        </w:tc>
        <w:tc>
          <w:tcPr>
            <w:tcW w:w="238" w:type="dxa"/>
            <w:shd w:val="clear" w:color="auto" w:fill="FDE9D9"/>
            <w:vAlign w:val="center"/>
          </w:tcPr>
          <w:p w14:paraId="49A0872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E6CE9DC"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235473D7"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9ECCD8D" w14:textId="77777777" w:rsidR="008D35FE" w:rsidRPr="00283103" w:rsidRDefault="008D35FE" w:rsidP="00784DC6">
            <w:pPr>
              <w:pStyle w:val="Tabletext8pts"/>
              <w:rPr>
                <w:szCs w:val="16"/>
              </w:rPr>
            </w:pPr>
          </w:p>
        </w:tc>
        <w:tc>
          <w:tcPr>
            <w:tcW w:w="238" w:type="dxa"/>
            <w:shd w:val="clear" w:color="auto" w:fill="FDE9D9"/>
            <w:vAlign w:val="center"/>
          </w:tcPr>
          <w:p w14:paraId="0C96A13F" w14:textId="77777777" w:rsidR="008D35FE" w:rsidRPr="00283103" w:rsidRDefault="008D35FE" w:rsidP="00784DC6">
            <w:pPr>
              <w:pStyle w:val="Tabletext8pts"/>
              <w:rPr>
                <w:szCs w:val="16"/>
              </w:rPr>
            </w:pPr>
          </w:p>
        </w:tc>
        <w:tc>
          <w:tcPr>
            <w:tcW w:w="539" w:type="dxa"/>
            <w:shd w:val="clear" w:color="auto" w:fill="auto"/>
            <w:vAlign w:val="center"/>
          </w:tcPr>
          <w:p w14:paraId="09B4ADA8" w14:textId="77777777" w:rsidR="008D35FE" w:rsidRPr="00283103" w:rsidRDefault="008D35FE" w:rsidP="00784DC6">
            <w:pPr>
              <w:pStyle w:val="Tabletext8pts"/>
              <w:rPr>
                <w:szCs w:val="16"/>
              </w:rPr>
            </w:pPr>
            <w:r w:rsidRPr="00283103">
              <w:rPr>
                <w:szCs w:val="16"/>
              </w:rPr>
              <w:t>13</w:t>
            </w:r>
          </w:p>
        </w:tc>
      </w:tr>
      <w:tr w:rsidR="008D35FE" w:rsidRPr="00283103" w14:paraId="1D210D3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A47BDF7" w14:textId="77777777" w:rsidR="008D35FE" w:rsidRPr="00283103" w:rsidRDefault="008D35FE" w:rsidP="00784DC6">
            <w:pPr>
              <w:pStyle w:val="Tabletext8pts"/>
              <w:rPr>
                <w:szCs w:val="16"/>
              </w:rPr>
            </w:pPr>
            <w:r w:rsidRPr="00283103">
              <w:rPr>
                <w:szCs w:val="16"/>
              </w:rPr>
              <w:t>10(J)</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D4F6BBF" w14:textId="77777777" w:rsidR="008D35FE" w:rsidRPr="00283103" w:rsidRDefault="008D35FE" w:rsidP="00784DC6">
            <w:pPr>
              <w:pStyle w:val="Tabletext8pts"/>
              <w:rPr>
                <w:szCs w:val="16"/>
              </w:rPr>
            </w:pPr>
            <w:r w:rsidRPr="00283103">
              <w:rPr>
                <w:szCs w:val="16"/>
              </w:rPr>
              <w:t>24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AE54F03" w14:textId="77777777" w:rsidR="008D35FE" w:rsidRPr="00283103" w:rsidRDefault="008D35FE" w:rsidP="00784DC6">
            <w:pPr>
              <w:pStyle w:val="Tabletext8pts"/>
              <w:rPr>
                <w:b/>
                <w:bCs/>
                <w:szCs w:val="16"/>
              </w:rPr>
            </w:pPr>
            <w:r w:rsidRPr="00283103">
              <w:rPr>
                <w:b/>
                <w:bCs/>
                <w:szCs w:val="16"/>
              </w:rPr>
              <w:t>ADD</w:t>
            </w:r>
          </w:p>
          <w:p w14:paraId="1A14EAA7" w14:textId="248CA94E" w:rsidR="008D35FE" w:rsidRPr="00283103" w:rsidRDefault="00423EBB" w:rsidP="00784DC6">
            <w:pPr>
              <w:pStyle w:val="Tabletext8pts"/>
              <w:rPr>
                <w:szCs w:val="16"/>
              </w:rPr>
            </w:pPr>
            <w:r w:rsidRPr="00283103">
              <w:t>PROJET DE NOUVELLE RÉSOLUTION</w:t>
            </w:r>
            <w:r w:rsidR="008D35FE" w:rsidRPr="00283103">
              <w:rPr>
                <w:szCs w:val="16"/>
              </w:rPr>
              <w:t xml:space="preserve"> </w:t>
            </w:r>
            <w:r w:rsidRPr="00283103">
              <w:rPr>
                <w:szCs w:val="16"/>
              </w:rPr>
              <w:t>[IAP/10(J)-2023] (CMR-19)</w:t>
            </w:r>
          </w:p>
          <w:p w14:paraId="2F7AC3DD" w14:textId="130046FF" w:rsidR="008D35FE" w:rsidRPr="00283103" w:rsidRDefault="00423EBB"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B723A9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83FC7D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1E27A6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7E2EC2"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BD4BFE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BD33C2A"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1B7EE0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33430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1A058F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F82B7C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4D0D14E"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FA593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3CFEBF"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305E3F0"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406667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49511B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D534F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5E4E0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FE57D3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201E392"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D845F82" w14:textId="77777777" w:rsidR="008D35FE" w:rsidRPr="00283103" w:rsidRDefault="008D35FE" w:rsidP="00784DC6">
            <w:pPr>
              <w:pStyle w:val="Tabletext8pts"/>
              <w:rPr>
                <w:szCs w:val="16"/>
              </w:rPr>
            </w:pPr>
          </w:p>
        </w:tc>
        <w:tc>
          <w:tcPr>
            <w:tcW w:w="236" w:type="dxa"/>
            <w:shd w:val="clear" w:color="auto" w:fill="FDE9D9"/>
            <w:vAlign w:val="center"/>
          </w:tcPr>
          <w:p w14:paraId="6A50E7A6" w14:textId="77777777" w:rsidR="008D35FE" w:rsidRPr="00283103" w:rsidRDefault="008D35FE" w:rsidP="00784DC6">
            <w:pPr>
              <w:pStyle w:val="Tabletext8pts"/>
              <w:rPr>
                <w:szCs w:val="16"/>
              </w:rPr>
            </w:pPr>
          </w:p>
        </w:tc>
        <w:tc>
          <w:tcPr>
            <w:tcW w:w="240" w:type="dxa"/>
            <w:shd w:val="clear" w:color="auto" w:fill="auto"/>
            <w:vAlign w:val="center"/>
          </w:tcPr>
          <w:p w14:paraId="3CD3BAF3"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1B7C87B" w14:textId="77777777" w:rsidR="008D35FE" w:rsidRPr="00283103" w:rsidRDefault="008D35FE" w:rsidP="00784DC6">
            <w:pPr>
              <w:pStyle w:val="Tabletext8pts"/>
              <w:rPr>
                <w:szCs w:val="16"/>
              </w:rPr>
            </w:pPr>
          </w:p>
        </w:tc>
        <w:tc>
          <w:tcPr>
            <w:tcW w:w="236" w:type="dxa"/>
            <w:shd w:val="clear" w:color="auto" w:fill="auto"/>
            <w:vAlign w:val="center"/>
          </w:tcPr>
          <w:p w14:paraId="2292E61C" w14:textId="77777777" w:rsidR="008D35FE" w:rsidRPr="00283103" w:rsidRDefault="008D35FE" w:rsidP="00784DC6">
            <w:pPr>
              <w:pStyle w:val="Tabletext8pts"/>
              <w:rPr>
                <w:szCs w:val="16"/>
              </w:rPr>
            </w:pPr>
          </w:p>
        </w:tc>
        <w:tc>
          <w:tcPr>
            <w:tcW w:w="239" w:type="dxa"/>
            <w:shd w:val="clear" w:color="auto" w:fill="FDE9D9"/>
            <w:vAlign w:val="center"/>
          </w:tcPr>
          <w:p w14:paraId="78928853" w14:textId="77777777" w:rsidR="008D35FE" w:rsidRPr="00283103" w:rsidRDefault="008D35FE" w:rsidP="00784DC6">
            <w:pPr>
              <w:pStyle w:val="Tabletext8pts"/>
              <w:rPr>
                <w:szCs w:val="16"/>
              </w:rPr>
            </w:pPr>
          </w:p>
        </w:tc>
        <w:tc>
          <w:tcPr>
            <w:tcW w:w="238" w:type="dxa"/>
            <w:shd w:val="clear" w:color="auto" w:fill="auto"/>
            <w:vAlign w:val="center"/>
          </w:tcPr>
          <w:p w14:paraId="2884D549" w14:textId="77777777" w:rsidR="008D35FE" w:rsidRPr="00283103" w:rsidRDefault="008D35FE" w:rsidP="00784DC6">
            <w:pPr>
              <w:pStyle w:val="Tabletext8pts"/>
              <w:rPr>
                <w:szCs w:val="16"/>
              </w:rPr>
            </w:pPr>
          </w:p>
        </w:tc>
        <w:tc>
          <w:tcPr>
            <w:tcW w:w="238" w:type="dxa"/>
            <w:shd w:val="clear" w:color="auto" w:fill="FDE9D9"/>
            <w:vAlign w:val="center"/>
          </w:tcPr>
          <w:p w14:paraId="0AF71230" w14:textId="77777777" w:rsidR="008D35FE" w:rsidRPr="00283103" w:rsidRDefault="008D35FE" w:rsidP="00784DC6">
            <w:pPr>
              <w:pStyle w:val="Tabletext8pts"/>
              <w:rPr>
                <w:szCs w:val="16"/>
              </w:rPr>
            </w:pPr>
          </w:p>
        </w:tc>
        <w:tc>
          <w:tcPr>
            <w:tcW w:w="238" w:type="dxa"/>
            <w:shd w:val="clear" w:color="auto" w:fill="auto"/>
            <w:vAlign w:val="center"/>
          </w:tcPr>
          <w:p w14:paraId="4381658C" w14:textId="77777777" w:rsidR="008D35FE" w:rsidRPr="00283103" w:rsidRDefault="008D35FE" w:rsidP="00784DC6">
            <w:pPr>
              <w:pStyle w:val="Tabletext8pts"/>
              <w:rPr>
                <w:szCs w:val="16"/>
              </w:rPr>
            </w:pPr>
          </w:p>
        </w:tc>
        <w:tc>
          <w:tcPr>
            <w:tcW w:w="238" w:type="dxa"/>
            <w:shd w:val="clear" w:color="auto" w:fill="FDE9D9"/>
            <w:vAlign w:val="center"/>
          </w:tcPr>
          <w:p w14:paraId="562188D8"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F8BB044"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CF60CD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5656D89D" w14:textId="77777777" w:rsidR="008D35FE" w:rsidRPr="00283103" w:rsidRDefault="008D35FE" w:rsidP="00784DC6">
            <w:pPr>
              <w:pStyle w:val="Tabletext8pts"/>
              <w:rPr>
                <w:szCs w:val="16"/>
              </w:rPr>
            </w:pPr>
          </w:p>
        </w:tc>
        <w:tc>
          <w:tcPr>
            <w:tcW w:w="238" w:type="dxa"/>
            <w:shd w:val="clear" w:color="auto" w:fill="FDE9D9"/>
            <w:vAlign w:val="center"/>
          </w:tcPr>
          <w:p w14:paraId="5CC0D055" w14:textId="77777777" w:rsidR="008D35FE" w:rsidRPr="00283103" w:rsidRDefault="008D35FE" w:rsidP="00784DC6">
            <w:pPr>
              <w:pStyle w:val="Tabletext8pts"/>
              <w:rPr>
                <w:szCs w:val="16"/>
              </w:rPr>
            </w:pPr>
          </w:p>
        </w:tc>
        <w:tc>
          <w:tcPr>
            <w:tcW w:w="539" w:type="dxa"/>
            <w:shd w:val="clear" w:color="auto" w:fill="auto"/>
            <w:vAlign w:val="center"/>
          </w:tcPr>
          <w:p w14:paraId="6C0529CA" w14:textId="77777777" w:rsidR="008D35FE" w:rsidRPr="00283103" w:rsidRDefault="008D35FE" w:rsidP="00784DC6">
            <w:pPr>
              <w:pStyle w:val="Tabletext8pts"/>
              <w:rPr>
                <w:szCs w:val="16"/>
              </w:rPr>
            </w:pPr>
            <w:r w:rsidRPr="00283103">
              <w:rPr>
                <w:szCs w:val="16"/>
              </w:rPr>
              <w:t>10</w:t>
            </w:r>
          </w:p>
        </w:tc>
      </w:tr>
      <w:tr w:rsidR="008D35FE" w:rsidRPr="00283103" w14:paraId="54B617B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04C0F0" w14:textId="77777777" w:rsidR="008D35FE" w:rsidRPr="00283103" w:rsidRDefault="008D35FE" w:rsidP="00784DC6">
            <w:pPr>
              <w:pStyle w:val="Tabletext8pts"/>
            </w:pPr>
            <w:r w:rsidRPr="00283103">
              <w:t>10(J)</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96A7562" w14:textId="233483BE" w:rsidR="008D35FE" w:rsidRPr="00283103" w:rsidRDefault="008D35FE" w:rsidP="00784DC6">
            <w:pPr>
              <w:pStyle w:val="Tabletext8pts"/>
            </w:pPr>
            <w:r w:rsidRPr="00283103">
              <w:rPr>
                <w:szCs w:val="16"/>
              </w:rPr>
              <w:t>25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425DAEF" w14:textId="77777777" w:rsidR="008D35FE" w:rsidRPr="00283103" w:rsidRDefault="008D35FE" w:rsidP="00784DC6">
            <w:pPr>
              <w:pStyle w:val="Tabletext8pts"/>
              <w:rPr>
                <w:b/>
                <w:bCs/>
              </w:rPr>
            </w:pPr>
            <w:r w:rsidRPr="00283103">
              <w:rPr>
                <w:b/>
                <w:bCs/>
              </w:rPr>
              <w:t>ADD</w:t>
            </w:r>
          </w:p>
          <w:p w14:paraId="4B4CF4B7" w14:textId="3F72D6B4" w:rsidR="008D35FE" w:rsidRPr="00283103" w:rsidRDefault="001E49E8" w:rsidP="00784DC6">
            <w:pPr>
              <w:pStyle w:val="Tabletext8pts"/>
            </w:pPr>
            <w:r w:rsidRPr="00283103">
              <w:t>PROJET DE NOUVELLE RÉSOLUTION [</w:t>
            </w:r>
            <w:r w:rsidR="00077156" w:rsidRPr="00283103">
              <w:t>RES</w:t>
            </w:r>
            <w:r w:rsidRPr="00283103">
              <w:t>155] (CMR-19)</w:t>
            </w:r>
          </w:p>
          <w:p w14:paraId="6254EDEA" w14:textId="71DBBBF0" w:rsidR="008D35FE" w:rsidRPr="00283103" w:rsidRDefault="001E49E8" w:rsidP="00784DC6">
            <w:pPr>
              <w:pStyle w:val="Tabletext8pts"/>
            </w:pPr>
            <w:r w:rsidRPr="00283103">
              <w:t>Examen et révision éventuelle de la Résolution 155 (CMR-15) et du numéro 5.484B du RR dans les bandes de fréquences auxquelles les dispositions de cette Résolution et de ce numéro s'appliquent pour permettre l'utilisation des réseaux du service fixe par satellite pour les communications de contrôle et non associées à la charge utile des systèmes d'aéronef sans pilote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359DB3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3C105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04AE1F1"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3CAD7AF"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7C1153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5895A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27144D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E6AAF8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DDD2D4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91DF49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3C7CD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8E7BA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2B9CF3"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930EED7"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547A2C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3C324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86208B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3F61BEC"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399D75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FE8188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602A62D" w14:textId="77777777" w:rsidR="008D35FE" w:rsidRPr="00283103" w:rsidRDefault="008D35FE" w:rsidP="00784DC6">
            <w:pPr>
              <w:pStyle w:val="Tabletext8pts"/>
              <w:rPr>
                <w:szCs w:val="16"/>
              </w:rPr>
            </w:pPr>
          </w:p>
        </w:tc>
        <w:tc>
          <w:tcPr>
            <w:tcW w:w="236" w:type="dxa"/>
            <w:shd w:val="clear" w:color="auto" w:fill="FDE9D9"/>
            <w:vAlign w:val="center"/>
          </w:tcPr>
          <w:p w14:paraId="4EADD4BA" w14:textId="77777777" w:rsidR="008D35FE" w:rsidRPr="00283103" w:rsidRDefault="008D35FE" w:rsidP="00784DC6">
            <w:pPr>
              <w:pStyle w:val="Tabletext8pts"/>
              <w:rPr>
                <w:szCs w:val="16"/>
              </w:rPr>
            </w:pPr>
          </w:p>
        </w:tc>
        <w:tc>
          <w:tcPr>
            <w:tcW w:w="240" w:type="dxa"/>
            <w:shd w:val="clear" w:color="auto" w:fill="auto"/>
            <w:vAlign w:val="center"/>
          </w:tcPr>
          <w:p w14:paraId="7DC6CF3D"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F095809" w14:textId="77777777" w:rsidR="008D35FE" w:rsidRPr="00283103" w:rsidRDefault="008D35FE" w:rsidP="00784DC6">
            <w:pPr>
              <w:pStyle w:val="Tabletext8pts"/>
              <w:rPr>
                <w:szCs w:val="16"/>
              </w:rPr>
            </w:pPr>
          </w:p>
        </w:tc>
        <w:tc>
          <w:tcPr>
            <w:tcW w:w="236" w:type="dxa"/>
            <w:shd w:val="clear" w:color="auto" w:fill="auto"/>
            <w:vAlign w:val="center"/>
          </w:tcPr>
          <w:p w14:paraId="34833B4B" w14:textId="77777777" w:rsidR="008D35FE" w:rsidRPr="00283103" w:rsidRDefault="008D35FE" w:rsidP="00784DC6">
            <w:pPr>
              <w:pStyle w:val="Tabletext8pts"/>
              <w:rPr>
                <w:szCs w:val="16"/>
              </w:rPr>
            </w:pPr>
          </w:p>
        </w:tc>
        <w:tc>
          <w:tcPr>
            <w:tcW w:w="239" w:type="dxa"/>
            <w:shd w:val="clear" w:color="auto" w:fill="FDE9D9"/>
            <w:vAlign w:val="center"/>
          </w:tcPr>
          <w:p w14:paraId="298686E9" w14:textId="77777777" w:rsidR="008D35FE" w:rsidRPr="00283103" w:rsidRDefault="008D35FE" w:rsidP="00784DC6">
            <w:pPr>
              <w:pStyle w:val="Tabletext8pts"/>
              <w:rPr>
                <w:szCs w:val="16"/>
              </w:rPr>
            </w:pPr>
          </w:p>
        </w:tc>
        <w:tc>
          <w:tcPr>
            <w:tcW w:w="238" w:type="dxa"/>
            <w:shd w:val="clear" w:color="auto" w:fill="auto"/>
            <w:vAlign w:val="center"/>
          </w:tcPr>
          <w:p w14:paraId="28F26A3E" w14:textId="77777777" w:rsidR="008D35FE" w:rsidRPr="00283103" w:rsidRDefault="008D35FE" w:rsidP="00784DC6">
            <w:pPr>
              <w:pStyle w:val="Tabletext8pts"/>
              <w:rPr>
                <w:szCs w:val="16"/>
              </w:rPr>
            </w:pPr>
          </w:p>
        </w:tc>
        <w:tc>
          <w:tcPr>
            <w:tcW w:w="238" w:type="dxa"/>
            <w:shd w:val="clear" w:color="auto" w:fill="FDE9D9"/>
            <w:vAlign w:val="center"/>
          </w:tcPr>
          <w:p w14:paraId="76E29EF1" w14:textId="77777777" w:rsidR="008D35FE" w:rsidRPr="00283103" w:rsidRDefault="008D35FE" w:rsidP="00784DC6">
            <w:pPr>
              <w:pStyle w:val="Tabletext8pts"/>
              <w:rPr>
                <w:szCs w:val="16"/>
              </w:rPr>
            </w:pPr>
          </w:p>
        </w:tc>
        <w:tc>
          <w:tcPr>
            <w:tcW w:w="238" w:type="dxa"/>
            <w:shd w:val="clear" w:color="auto" w:fill="auto"/>
            <w:vAlign w:val="center"/>
          </w:tcPr>
          <w:p w14:paraId="6EF87C42" w14:textId="77777777" w:rsidR="008D35FE" w:rsidRPr="00283103" w:rsidRDefault="008D35FE" w:rsidP="00784DC6">
            <w:pPr>
              <w:pStyle w:val="Tabletext8pts"/>
              <w:rPr>
                <w:szCs w:val="16"/>
              </w:rPr>
            </w:pPr>
          </w:p>
        </w:tc>
        <w:tc>
          <w:tcPr>
            <w:tcW w:w="238" w:type="dxa"/>
            <w:shd w:val="clear" w:color="auto" w:fill="FDE9D9"/>
            <w:vAlign w:val="center"/>
          </w:tcPr>
          <w:p w14:paraId="4DC3E1CB"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EB9FF49"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0838BDA"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1991F9D" w14:textId="77777777" w:rsidR="008D35FE" w:rsidRPr="00283103" w:rsidRDefault="008D35FE" w:rsidP="00784DC6">
            <w:pPr>
              <w:pStyle w:val="Tabletext8pts"/>
              <w:rPr>
                <w:szCs w:val="16"/>
              </w:rPr>
            </w:pPr>
          </w:p>
        </w:tc>
        <w:tc>
          <w:tcPr>
            <w:tcW w:w="238" w:type="dxa"/>
            <w:shd w:val="clear" w:color="auto" w:fill="FDE9D9"/>
            <w:vAlign w:val="center"/>
          </w:tcPr>
          <w:p w14:paraId="6A5E6F6C" w14:textId="77777777" w:rsidR="008D35FE" w:rsidRPr="00283103" w:rsidRDefault="008D35FE" w:rsidP="00784DC6">
            <w:pPr>
              <w:pStyle w:val="Tabletext8pts"/>
              <w:rPr>
                <w:szCs w:val="16"/>
              </w:rPr>
            </w:pPr>
          </w:p>
        </w:tc>
        <w:tc>
          <w:tcPr>
            <w:tcW w:w="539" w:type="dxa"/>
            <w:shd w:val="clear" w:color="auto" w:fill="auto"/>
            <w:vAlign w:val="center"/>
          </w:tcPr>
          <w:p w14:paraId="43E57494" w14:textId="77777777" w:rsidR="008D35FE" w:rsidRPr="00283103" w:rsidRDefault="008D35FE" w:rsidP="00784DC6">
            <w:pPr>
              <w:pStyle w:val="Tabletext8pts"/>
              <w:rPr>
                <w:szCs w:val="16"/>
              </w:rPr>
            </w:pPr>
            <w:r w:rsidRPr="00283103">
              <w:rPr>
                <w:szCs w:val="16"/>
              </w:rPr>
              <w:t>10</w:t>
            </w:r>
          </w:p>
        </w:tc>
      </w:tr>
      <w:tr w:rsidR="008D35FE" w:rsidRPr="00283103" w14:paraId="0FA9E03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8B9ED40" w14:textId="77777777" w:rsidR="008D35FE" w:rsidRPr="00283103" w:rsidRDefault="008D35FE" w:rsidP="00784DC6">
            <w:pPr>
              <w:pStyle w:val="Tabletext8pts"/>
              <w:rPr>
                <w:szCs w:val="16"/>
              </w:rPr>
            </w:pPr>
            <w:r w:rsidRPr="00283103">
              <w:rPr>
                <w:szCs w:val="16"/>
              </w:rPr>
              <w:t>10(J)</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FCF9B8C" w14:textId="77777777" w:rsidR="008D35FE" w:rsidRPr="00283103" w:rsidRDefault="008D35FE" w:rsidP="00784DC6">
            <w:pPr>
              <w:pStyle w:val="Tabletext8pts"/>
              <w:rPr>
                <w:szCs w:val="16"/>
              </w:rPr>
            </w:pPr>
            <w:r w:rsidRPr="00283103">
              <w:rPr>
                <w:szCs w:val="16"/>
              </w:rPr>
              <w:t>26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A8F27E6" w14:textId="77777777" w:rsidR="008D35FE" w:rsidRPr="00283103" w:rsidRDefault="008D35FE" w:rsidP="00784DC6">
            <w:pPr>
              <w:pStyle w:val="Tabletext8pts"/>
              <w:rPr>
                <w:b/>
                <w:bCs/>
                <w:szCs w:val="16"/>
              </w:rPr>
            </w:pPr>
            <w:r w:rsidRPr="00283103">
              <w:rPr>
                <w:b/>
                <w:bCs/>
                <w:szCs w:val="16"/>
              </w:rPr>
              <w:t>SUP</w:t>
            </w:r>
          </w:p>
          <w:p w14:paraId="00FA5476" w14:textId="043D6C8A" w:rsidR="008D35FE" w:rsidRPr="00283103" w:rsidRDefault="008D35FE" w:rsidP="00784DC6">
            <w:pPr>
              <w:pStyle w:val="Tabletext8pts"/>
              <w:rPr>
                <w:szCs w:val="16"/>
              </w:rPr>
            </w:pPr>
            <w:r w:rsidRPr="00283103">
              <w:rPr>
                <w:szCs w:val="16"/>
              </w:rPr>
              <w:t>R</w:t>
            </w:r>
            <w:r w:rsidR="001E49E8" w:rsidRPr="00283103">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9CA0F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0D954A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91EBA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50B3799"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A60A3B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874EFE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925587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C0F49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D738F9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581B5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01E057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AC481C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FB4213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C6BE87E"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2C3009E"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DFB74E0"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BFC085"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1496DA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8FFA5F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8F8EFE"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586D4837" w14:textId="77777777" w:rsidR="008D35FE" w:rsidRPr="00283103" w:rsidRDefault="008D35FE" w:rsidP="00784DC6">
            <w:pPr>
              <w:pStyle w:val="Tabletext8pts"/>
              <w:rPr>
                <w:szCs w:val="16"/>
              </w:rPr>
            </w:pPr>
          </w:p>
        </w:tc>
        <w:tc>
          <w:tcPr>
            <w:tcW w:w="236" w:type="dxa"/>
            <w:shd w:val="clear" w:color="auto" w:fill="FDE9D9"/>
            <w:vAlign w:val="center"/>
          </w:tcPr>
          <w:p w14:paraId="73784AAF" w14:textId="77777777" w:rsidR="008D35FE" w:rsidRPr="00283103" w:rsidRDefault="008D35FE" w:rsidP="00784DC6">
            <w:pPr>
              <w:pStyle w:val="Tabletext8pts"/>
              <w:rPr>
                <w:szCs w:val="16"/>
              </w:rPr>
            </w:pPr>
          </w:p>
        </w:tc>
        <w:tc>
          <w:tcPr>
            <w:tcW w:w="240" w:type="dxa"/>
            <w:shd w:val="clear" w:color="auto" w:fill="auto"/>
            <w:vAlign w:val="center"/>
          </w:tcPr>
          <w:p w14:paraId="68D61136"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75F2559" w14:textId="77777777" w:rsidR="008D35FE" w:rsidRPr="00283103" w:rsidRDefault="008D35FE" w:rsidP="00784DC6">
            <w:pPr>
              <w:pStyle w:val="Tabletext8pts"/>
              <w:rPr>
                <w:szCs w:val="16"/>
              </w:rPr>
            </w:pPr>
          </w:p>
        </w:tc>
        <w:tc>
          <w:tcPr>
            <w:tcW w:w="236" w:type="dxa"/>
            <w:shd w:val="clear" w:color="auto" w:fill="auto"/>
            <w:vAlign w:val="center"/>
          </w:tcPr>
          <w:p w14:paraId="1828B448" w14:textId="77777777" w:rsidR="008D35FE" w:rsidRPr="00283103" w:rsidRDefault="008D35FE" w:rsidP="00784DC6">
            <w:pPr>
              <w:pStyle w:val="Tabletext8pts"/>
              <w:rPr>
                <w:szCs w:val="16"/>
              </w:rPr>
            </w:pPr>
          </w:p>
        </w:tc>
        <w:tc>
          <w:tcPr>
            <w:tcW w:w="239" w:type="dxa"/>
            <w:shd w:val="clear" w:color="auto" w:fill="FDE9D9"/>
            <w:vAlign w:val="center"/>
          </w:tcPr>
          <w:p w14:paraId="6C98E5D3" w14:textId="77777777" w:rsidR="008D35FE" w:rsidRPr="00283103" w:rsidRDefault="008D35FE" w:rsidP="00784DC6">
            <w:pPr>
              <w:pStyle w:val="Tabletext8pts"/>
              <w:rPr>
                <w:szCs w:val="16"/>
              </w:rPr>
            </w:pPr>
          </w:p>
        </w:tc>
        <w:tc>
          <w:tcPr>
            <w:tcW w:w="238" w:type="dxa"/>
            <w:shd w:val="clear" w:color="auto" w:fill="auto"/>
            <w:vAlign w:val="center"/>
          </w:tcPr>
          <w:p w14:paraId="40B5CE48" w14:textId="77777777" w:rsidR="008D35FE" w:rsidRPr="00283103" w:rsidRDefault="008D35FE" w:rsidP="00784DC6">
            <w:pPr>
              <w:pStyle w:val="Tabletext8pts"/>
              <w:rPr>
                <w:szCs w:val="16"/>
              </w:rPr>
            </w:pPr>
          </w:p>
        </w:tc>
        <w:tc>
          <w:tcPr>
            <w:tcW w:w="238" w:type="dxa"/>
            <w:shd w:val="clear" w:color="auto" w:fill="FDE9D9"/>
            <w:vAlign w:val="center"/>
          </w:tcPr>
          <w:p w14:paraId="19B77919" w14:textId="77777777" w:rsidR="008D35FE" w:rsidRPr="00283103" w:rsidRDefault="008D35FE" w:rsidP="00784DC6">
            <w:pPr>
              <w:pStyle w:val="Tabletext8pts"/>
              <w:rPr>
                <w:szCs w:val="16"/>
              </w:rPr>
            </w:pPr>
          </w:p>
        </w:tc>
        <w:tc>
          <w:tcPr>
            <w:tcW w:w="238" w:type="dxa"/>
            <w:shd w:val="clear" w:color="auto" w:fill="auto"/>
            <w:vAlign w:val="center"/>
          </w:tcPr>
          <w:p w14:paraId="2EAD7EDD" w14:textId="77777777" w:rsidR="008D35FE" w:rsidRPr="00283103" w:rsidRDefault="008D35FE" w:rsidP="00784DC6">
            <w:pPr>
              <w:pStyle w:val="Tabletext8pts"/>
              <w:rPr>
                <w:szCs w:val="16"/>
              </w:rPr>
            </w:pPr>
          </w:p>
        </w:tc>
        <w:tc>
          <w:tcPr>
            <w:tcW w:w="238" w:type="dxa"/>
            <w:shd w:val="clear" w:color="auto" w:fill="FDE9D9"/>
            <w:vAlign w:val="center"/>
          </w:tcPr>
          <w:p w14:paraId="50E8A26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07AB1327"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490A687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F560734" w14:textId="77777777" w:rsidR="008D35FE" w:rsidRPr="00283103" w:rsidRDefault="008D35FE" w:rsidP="00784DC6">
            <w:pPr>
              <w:pStyle w:val="Tabletext8pts"/>
              <w:rPr>
                <w:szCs w:val="16"/>
              </w:rPr>
            </w:pPr>
          </w:p>
        </w:tc>
        <w:tc>
          <w:tcPr>
            <w:tcW w:w="238" w:type="dxa"/>
            <w:shd w:val="clear" w:color="auto" w:fill="FDE9D9"/>
            <w:vAlign w:val="center"/>
          </w:tcPr>
          <w:p w14:paraId="125F204C" w14:textId="77777777" w:rsidR="008D35FE" w:rsidRPr="00283103" w:rsidRDefault="008D35FE" w:rsidP="00784DC6">
            <w:pPr>
              <w:pStyle w:val="Tabletext8pts"/>
              <w:rPr>
                <w:szCs w:val="16"/>
              </w:rPr>
            </w:pPr>
          </w:p>
        </w:tc>
        <w:tc>
          <w:tcPr>
            <w:tcW w:w="539" w:type="dxa"/>
            <w:shd w:val="clear" w:color="auto" w:fill="auto"/>
            <w:vAlign w:val="center"/>
          </w:tcPr>
          <w:p w14:paraId="6666C53F" w14:textId="77777777" w:rsidR="008D35FE" w:rsidRPr="00283103" w:rsidRDefault="008D35FE" w:rsidP="00784DC6">
            <w:pPr>
              <w:pStyle w:val="Tabletext8pts"/>
              <w:rPr>
                <w:szCs w:val="16"/>
              </w:rPr>
            </w:pPr>
            <w:r w:rsidRPr="00283103">
              <w:rPr>
                <w:szCs w:val="16"/>
              </w:rPr>
              <w:t>10</w:t>
            </w:r>
          </w:p>
        </w:tc>
      </w:tr>
      <w:tr w:rsidR="008D35FE" w:rsidRPr="00283103" w14:paraId="28990AC8"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30BB87D" w14:textId="77777777" w:rsidR="008D35FE" w:rsidRPr="00283103" w:rsidRDefault="008D35FE" w:rsidP="00784DC6">
            <w:pPr>
              <w:pStyle w:val="Tabletext8pts"/>
              <w:rPr>
                <w:szCs w:val="16"/>
              </w:rPr>
            </w:pPr>
            <w:r w:rsidRPr="00283103">
              <w:rPr>
                <w:szCs w:val="16"/>
              </w:rPr>
              <w:t>10(K)</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3B1355A" w14:textId="77777777" w:rsidR="008D35FE" w:rsidRPr="00283103" w:rsidRDefault="008D35FE" w:rsidP="00784DC6">
            <w:pPr>
              <w:pStyle w:val="Tabletext8pts"/>
              <w:rPr>
                <w:szCs w:val="16"/>
              </w:rPr>
            </w:pPr>
            <w:r w:rsidRPr="00283103">
              <w:rPr>
                <w:szCs w:val="16"/>
              </w:rPr>
              <w:t>27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058A266" w14:textId="77777777" w:rsidR="008D35FE" w:rsidRPr="00283103" w:rsidRDefault="008D35FE" w:rsidP="00784DC6">
            <w:pPr>
              <w:pStyle w:val="Tabletext8pts"/>
              <w:rPr>
                <w:b/>
                <w:bCs/>
                <w:szCs w:val="16"/>
              </w:rPr>
            </w:pPr>
            <w:r w:rsidRPr="00283103">
              <w:rPr>
                <w:b/>
                <w:bCs/>
                <w:szCs w:val="16"/>
              </w:rPr>
              <w:t>ADD</w:t>
            </w:r>
          </w:p>
          <w:p w14:paraId="135B18C5" w14:textId="1FC11B85" w:rsidR="008D35FE" w:rsidRPr="00283103" w:rsidRDefault="00E01180" w:rsidP="00784DC6">
            <w:pPr>
              <w:pStyle w:val="Tabletext8pts"/>
              <w:rPr>
                <w:szCs w:val="16"/>
              </w:rPr>
            </w:pPr>
            <w:r w:rsidRPr="00283103">
              <w:t>PROJET DE NOUVELLE RÉSOLUTION</w:t>
            </w:r>
            <w:r w:rsidR="008D35FE" w:rsidRPr="00283103">
              <w:rPr>
                <w:szCs w:val="16"/>
              </w:rPr>
              <w:t xml:space="preserve"> [IAP/10(K)2023] (</w:t>
            </w:r>
            <w:r w:rsidRPr="00283103">
              <w:rPr>
                <w:szCs w:val="16"/>
              </w:rPr>
              <w:t>CMR</w:t>
            </w:r>
            <w:r w:rsidR="008D35FE" w:rsidRPr="00283103">
              <w:rPr>
                <w:szCs w:val="16"/>
              </w:rPr>
              <w:t>-19)</w:t>
            </w:r>
          </w:p>
          <w:p w14:paraId="28D1FED5" w14:textId="78CB3291" w:rsidR="008D35FE" w:rsidRPr="00283103" w:rsidRDefault="00E01180"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EB646F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CD9EB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84FA23C"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0FAF0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EB9F06B"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E48E2AF"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D2D14B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57F77D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625F72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888BC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6666877"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1C2990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74E4A1"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C73B47B"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DFA1C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74F54D9"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976C9B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D257D3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241C455"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015B57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7BDE6B3E" w14:textId="77777777" w:rsidR="008D35FE" w:rsidRPr="00283103" w:rsidRDefault="008D35FE" w:rsidP="00784DC6">
            <w:pPr>
              <w:pStyle w:val="Tabletext8pts"/>
              <w:rPr>
                <w:szCs w:val="16"/>
              </w:rPr>
            </w:pPr>
          </w:p>
        </w:tc>
        <w:tc>
          <w:tcPr>
            <w:tcW w:w="236" w:type="dxa"/>
            <w:shd w:val="clear" w:color="auto" w:fill="FDE9D9"/>
            <w:vAlign w:val="center"/>
          </w:tcPr>
          <w:p w14:paraId="1EC51666" w14:textId="77777777" w:rsidR="008D35FE" w:rsidRPr="00283103" w:rsidRDefault="008D35FE" w:rsidP="00784DC6">
            <w:pPr>
              <w:pStyle w:val="Tabletext8pts"/>
              <w:rPr>
                <w:szCs w:val="16"/>
              </w:rPr>
            </w:pPr>
          </w:p>
        </w:tc>
        <w:tc>
          <w:tcPr>
            <w:tcW w:w="240" w:type="dxa"/>
            <w:shd w:val="clear" w:color="auto" w:fill="auto"/>
            <w:vAlign w:val="center"/>
          </w:tcPr>
          <w:p w14:paraId="09F8F7B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F42C9FE" w14:textId="77777777" w:rsidR="008D35FE" w:rsidRPr="00283103" w:rsidRDefault="008D35FE" w:rsidP="00784DC6">
            <w:pPr>
              <w:pStyle w:val="Tabletext8pts"/>
              <w:rPr>
                <w:szCs w:val="16"/>
              </w:rPr>
            </w:pPr>
          </w:p>
        </w:tc>
        <w:tc>
          <w:tcPr>
            <w:tcW w:w="236" w:type="dxa"/>
            <w:shd w:val="clear" w:color="auto" w:fill="auto"/>
            <w:vAlign w:val="center"/>
          </w:tcPr>
          <w:p w14:paraId="304BF1D0" w14:textId="77777777" w:rsidR="008D35FE" w:rsidRPr="00283103" w:rsidRDefault="008D35FE" w:rsidP="00784DC6">
            <w:pPr>
              <w:pStyle w:val="Tabletext8pts"/>
              <w:rPr>
                <w:szCs w:val="16"/>
              </w:rPr>
            </w:pPr>
          </w:p>
        </w:tc>
        <w:tc>
          <w:tcPr>
            <w:tcW w:w="239" w:type="dxa"/>
            <w:shd w:val="clear" w:color="auto" w:fill="FDE9D9"/>
            <w:vAlign w:val="center"/>
          </w:tcPr>
          <w:p w14:paraId="6C88788D" w14:textId="77777777" w:rsidR="008D35FE" w:rsidRPr="00283103" w:rsidRDefault="008D35FE" w:rsidP="00784DC6">
            <w:pPr>
              <w:pStyle w:val="Tabletext8pts"/>
              <w:rPr>
                <w:szCs w:val="16"/>
              </w:rPr>
            </w:pPr>
          </w:p>
        </w:tc>
        <w:tc>
          <w:tcPr>
            <w:tcW w:w="238" w:type="dxa"/>
            <w:shd w:val="clear" w:color="auto" w:fill="auto"/>
            <w:vAlign w:val="center"/>
          </w:tcPr>
          <w:p w14:paraId="4A8597B5" w14:textId="77777777" w:rsidR="008D35FE" w:rsidRPr="00283103" w:rsidRDefault="008D35FE" w:rsidP="00784DC6">
            <w:pPr>
              <w:pStyle w:val="Tabletext8pts"/>
              <w:rPr>
                <w:szCs w:val="16"/>
              </w:rPr>
            </w:pPr>
          </w:p>
        </w:tc>
        <w:tc>
          <w:tcPr>
            <w:tcW w:w="238" w:type="dxa"/>
            <w:shd w:val="clear" w:color="auto" w:fill="FDE9D9"/>
            <w:vAlign w:val="center"/>
          </w:tcPr>
          <w:p w14:paraId="0219D68C" w14:textId="77777777" w:rsidR="008D35FE" w:rsidRPr="00283103" w:rsidRDefault="008D35FE" w:rsidP="00784DC6">
            <w:pPr>
              <w:pStyle w:val="Tabletext8pts"/>
              <w:rPr>
                <w:szCs w:val="16"/>
              </w:rPr>
            </w:pPr>
          </w:p>
        </w:tc>
        <w:tc>
          <w:tcPr>
            <w:tcW w:w="238" w:type="dxa"/>
            <w:shd w:val="clear" w:color="auto" w:fill="auto"/>
            <w:vAlign w:val="center"/>
          </w:tcPr>
          <w:p w14:paraId="34485987" w14:textId="77777777" w:rsidR="008D35FE" w:rsidRPr="00283103" w:rsidRDefault="008D35FE" w:rsidP="00784DC6">
            <w:pPr>
              <w:pStyle w:val="Tabletext8pts"/>
              <w:rPr>
                <w:szCs w:val="16"/>
              </w:rPr>
            </w:pPr>
          </w:p>
        </w:tc>
        <w:tc>
          <w:tcPr>
            <w:tcW w:w="238" w:type="dxa"/>
            <w:shd w:val="clear" w:color="auto" w:fill="FDE9D9"/>
            <w:vAlign w:val="center"/>
          </w:tcPr>
          <w:p w14:paraId="569F7160"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DCD5ED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0ABC5EB0"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7892DB9" w14:textId="77777777" w:rsidR="008D35FE" w:rsidRPr="00283103" w:rsidRDefault="008D35FE" w:rsidP="00784DC6">
            <w:pPr>
              <w:pStyle w:val="Tabletext8pts"/>
              <w:rPr>
                <w:szCs w:val="16"/>
              </w:rPr>
            </w:pPr>
          </w:p>
        </w:tc>
        <w:tc>
          <w:tcPr>
            <w:tcW w:w="238" w:type="dxa"/>
            <w:shd w:val="clear" w:color="auto" w:fill="FDE9D9"/>
            <w:vAlign w:val="center"/>
          </w:tcPr>
          <w:p w14:paraId="64ABFD5A" w14:textId="77777777" w:rsidR="008D35FE" w:rsidRPr="00283103" w:rsidRDefault="008D35FE" w:rsidP="00784DC6">
            <w:pPr>
              <w:pStyle w:val="Tabletext8pts"/>
              <w:rPr>
                <w:szCs w:val="16"/>
              </w:rPr>
            </w:pPr>
          </w:p>
        </w:tc>
        <w:tc>
          <w:tcPr>
            <w:tcW w:w="539" w:type="dxa"/>
            <w:shd w:val="clear" w:color="auto" w:fill="auto"/>
            <w:vAlign w:val="center"/>
          </w:tcPr>
          <w:p w14:paraId="35235C4F" w14:textId="77777777" w:rsidR="008D35FE" w:rsidRPr="00283103" w:rsidRDefault="008D35FE" w:rsidP="00784DC6">
            <w:pPr>
              <w:pStyle w:val="Tabletext8pts"/>
              <w:rPr>
                <w:szCs w:val="16"/>
              </w:rPr>
            </w:pPr>
            <w:r w:rsidRPr="00283103">
              <w:rPr>
                <w:szCs w:val="16"/>
              </w:rPr>
              <w:t>11</w:t>
            </w:r>
          </w:p>
        </w:tc>
      </w:tr>
      <w:tr w:rsidR="008D35FE" w:rsidRPr="00283103" w14:paraId="0E39CA03"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3F6A75" w14:textId="77777777" w:rsidR="008D35FE" w:rsidRPr="00283103" w:rsidRDefault="008D35FE" w:rsidP="00784DC6">
            <w:pPr>
              <w:pStyle w:val="Tabletext8pts"/>
            </w:pPr>
            <w:r w:rsidRPr="00283103">
              <w:t>10(K)</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5E3CF24" w14:textId="0A2BB075" w:rsidR="008D35FE" w:rsidRPr="00283103" w:rsidRDefault="008D35FE" w:rsidP="00784DC6">
            <w:pPr>
              <w:pStyle w:val="Tabletext8pts"/>
            </w:pPr>
            <w:r w:rsidRPr="00283103">
              <w:rPr>
                <w:szCs w:val="16"/>
              </w:rPr>
              <w:t>28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8E5A3E" w14:textId="2FFE01E8" w:rsidR="008D35FE" w:rsidRPr="00283103" w:rsidRDefault="008D35FE" w:rsidP="00784DC6">
            <w:pPr>
              <w:pStyle w:val="Tabletext8pts"/>
              <w:rPr>
                <w:b/>
                <w:bCs/>
              </w:rPr>
            </w:pPr>
            <w:r w:rsidRPr="00283103">
              <w:rPr>
                <w:b/>
                <w:bCs/>
              </w:rPr>
              <w:t>ADD</w:t>
            </w:r>
          </w:p>
          <w:p w14:paraId="0328BEEA" w14:textId="15612377" w:rsidR="008D35FE" w:rsidRPr="00283103" w:rsidRDefault="00345190" w:rsidP="00784DC6">
            <w:pPr>
              <w:pStyle w:val="Tabletext8pts"/>
            </w:pPr>
            <w:r w:rsidRPr="00283103">
              <w:t>PROJET DE NOUVELLE RÉSOLUTION</w:t>
            </w:r>
            <w:r w:rsidR="008D35FE" w:rsidRPr="00283103">
              <w:t xml:space="preserve"> </w:t>
            </w:r>
            <w:r w:rsidRPr="00283103">
              <w:t>[</w:t>
            </w:r>
            <w:r w:rsidR="00077156" w:rsidRPr="00283103">
              <w:t>FSS</w:t>
            </w:r>
            <w:r w:rsidR="00340496" w:rsidRPr="00283103">
              <w:t> </w:t>
            </w:r>
            <w:r w:rsidR="00077156" w:rsidRPr="00283103">
              <w:t>12.75</w:t>
            </w:r>
            <w:r w:rsidR="00340496" w:rsidRPr="00283103">
              <w:noBreakHyphen/>
            </w:r>
            <w:r w:rsidR="00077156" w:rsidRPr="00283103">
              <w:t>13.25</w:t>
            </w:r>
            <w:r w:rsidR="00340496" w:rsidRPr="00283103">
              <w:t> </w:t>
            </w:r>
            <w:r w:rsidR="00077156" w:rsidRPr="00283103">
              <w:t>GHz</w:t>
            </w:r>
            <w:r w:rsidRPr="00283103">
              <w:t>] (CMR-19)]</w:t>
            </w:r>
          </w:p>
          <w:p w14:paraId="4D30C7EF" w14:textId="2CA0AD4D" w:rsidR="008D35FE" w:rsidRPr="00283103" w:rsidRDefault="00345190" w:rsidP="00784DC6">
            <w:pPr>
              <w:pStyle w:val="Tabletext8pts"/>
            </w:pPr>
            <w:r w:rsidRPr="00283103">
              <w:t>Exploitation des stations terriennes aéronautiques et maritimes en mouvement communiquant avec des stations spatiales géostationnaires du service fixe par satellite dans les bandes de fréquences 10,7</w:t>
            </w:r>
            <w:r w:rsidR="00190705" w:rsidRPr="00283103">
              <w:noBreakHyphen/>
            </w:r>
            <w:r w:rsidRPr="00283103">
              <w:t>10,95</w:t>
            </w:r>
            <w:r w:rsidR="00340496" w:rsidRPr="00283103">
              <w:t> </w:t>
            </w:r>
            <w:r w:rsidRPr="00283103">
              <w:t>GHz (espace vers Terre), 11,2</w:t>
            </w:r>
            <w:r w:rsidR="00190705" w:rsidRPr="00283103">
              <w:noBreakHyphen/>
            </w:r>
            <w:r w:rsidRPr="00283103">
              <w:t>11,45</w:t>
            </w:r>
            <w:r w:rsidR="00340496" w:rsidRPr="00283103">
              <w:t> </w:t>
            </w:r>
            <w:r w:rsidRPr="00283103">
              <w:t>GHz (espace vers Terre) et 12,75</w:t>
            </w:r>
            <w:r w:rsidR="00190705" w:rsidRPr="00283103">
              <w:noBreakHyphen/>
            </w:r>
            <w:r w:rsidRPr="00283103">
              <w:t>13,25</w:t>
            </w:r>
            <w:r w:rsidR="00340496" w:rsidRPr="00283103">
              <w:t> </w:t>
            </w:r>
            <w:r w:rsidRPr="00283103">
              <w:t>GHz (Terre vers espace)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135E3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B71C53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6A84F62"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FA5278"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B3AA6C6"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41CEA52"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4563750"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A94C4A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848937B"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34EAF9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CB35939"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772B50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98894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4D7C682"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4E72EEA"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3FF77A3"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A9D7DA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6E98C6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8BB985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FCF39EA"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BED7B5C" w14:textId="77777777" w:rsidR="008D35FE" w:rsidRPr="00283103" w:rsidRDefault="008D35FE" w:rsidP="00784DC6">
            <w:pPr>
              <w:pStyle w:val="Tabletext8pts"/>
              <w:rPr>
                <w:szCs w:val="16"/>
              </w:rPr>
            </w:pPr>
          </w:p>
        </w:tc>
        <w:tc>
          <w:tcPr>
            <w:tcW w:w="236" w:type="dxa"/>
            <w:shd w:val="clear" w:color="auto" w:fill="FDE9D9"/>
            <w:vAlign w:val="center"/>
          </w:tcPr>
          <w:p w14:paraId="00A2387D" w14:textId="77777777" w:rsidR="008D35FE" w:rsidRPr="00283103" w:rsidRDefault="008D35FE" w:rsidP="00784DC6">
            <w:pPr>
              <w:pStyle w:val="Tabletext8pts"/>
              <w:rPr>
                <w:szCs w:val="16"/>
              </w:rPr>
            </w:pPr>
          </w:p>
        </w:tc>
        <w:tc>
          <w:tcPr>
            <w:tcW w:w="240" w:type="dxa"/>
            <w:shd w:val="clear" w:color="auto" w:fill="auto"/>
            <w:vAlign w:val="center"/>
          </w:tcPr>
          <w:p w14:paraId="6A5DD27F"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2C615018" w14:textId="77777777" w:rsidR="008D35FE" w:rsidRPr="00283103" w:rsidRDefault="008D35FE" w:rsidP="00784DC6">
            <w:pPr>
              <w:pStyle w:val="Tabletext8pts"/>
              <w:rPr>
                <w:szCs w:val="16"/>
              </w:rPr>
            </w:pPr>
          </w:p>
        </w:tc>
        <w:tc>
          <w:tcPr>
            <w:tcW w:w="236" w:type="dxa"/>
            <w:shd w:val="clear" w:color="auto" w:fill="auto"/>
            <w:vAlign w:val="center"/>
          </w:tcPr>
          <w:p w14:paraId="2C4A749F" w14:textId="77777777" w:rsidR="008D35FE" w:rsidRPr="00283103" w:rsidRDefault="008D35FE" w:rsidP="00784DC6">
            <w:pPr>
              <w:pStyle w:val="Tabletext8pts"/>
              <w:rPr>
                <w:szCs w:val="16"/>
              </w:rPr>
            </w:pPr>
          </w:p>
        </w:tc>
        <w:tc>
          <w:tcPr>
            <w:tcW w:w="239" w:type="dxa"/>
            <w:shd w:val="clear" w:color="auto" w:fill="FDE9D9"/>
            <w:vAlign w:val="center"/>
          </w:tcPr>
          <w:p w14:paraId="3F68D1AD" w14:textId="77777777" w:rsidR="008D35FE" w:rsidRPr="00283103" w:rsidRDefault="008D35FE" w:rsidP="00784DC6">
            <w:pPr>
              <w:pStyle w:val="Tabletext8pts"/>
              <w:rPr>
                <w:szCs w:val="16"/>
              </w:rPr>
            </w:pPr>
          </w:p>
        </w:tc>
        <w:tc>
          <w:tcPr>
            <w:tcW w:w="238" w:type="dxa"/>
            <w:shd w:val="clear" w:color="auto" w:fill="auto"/>
            <w:vAlign w:val="center"/>
          </w:tcPr>
          <w:p w14:paraId="3340B27D" w14:textId="77777777" w:rsidR="008D35FE" w:rsidRPr="00283103" w:rsidRDefault="008D35FE" w:rsidP="00784DC6">
            <w:pPr>
              <w:pStyle w:val="Tabletext8pts"/>
              <w:rPr>
                <w:szCs w:val="16"/>
              </w:rPr>
            </w:pPr>
          </w:p>
        </w:tc>
        <w:tc>
          <w:tcPr>
            <w:tcW w:w="238" w:type="dxa"/>
            <w:shd w:val="clear" w:color="auto" w:fill="FDE9D9"/>
            <w:vAlign w:val="center"/>
          </w:tcPr>
          <w:p w14:paraId="540C3AAD" w14:textId="77777777" w:rsidR="008D35FE" w:rsidRPr="00283103" w:rsidRDefault="008D35FE" w:rsidP="00784DC6">
            <w:pPr>
              <w:pStyle w:val="Tabletext8pts"/>
              <w:rPr>
                <w:szCs w:val="16"/>
              </w:rPr>
            </w:pPr>
          </w:p>
        </w:tc>
        <w:tc>
          <w:tcPr>
            <w:tcW w:w="238" w:type="dxa"/>
            <w:shd w:val="clear" w:color="auto" w:fill="auto"/>
            <w:vAlign w:val="center"/>
          </w:tcPr>
          <w:p w14:paraId="7433F3CF" w14:textId="77777777" w:rsidR="008D35FE" w:rsidRPr="00283103" w:rsidRDefault="008D35FE" w:rsidP="00784DC6">
            <w:pPr>
              <w:pStyle w:val="Tabletext8pts"/>
              <w:rPr>
                <w:szCs w:val="16"/>
              </w:rPr>
            </w:pPr>
          </w:p>
        </w:tc>
        <w:tc>
          <w:tcPr>
            <w:tcW w:w="238" w:type="dxa"/>
            <w:shd w:val="clear" w:color="auto" w:fill="FDE9D9"/>
            <w:vAlign w:val="center"/>
          </w:tcPr>
          <w:p w14:paraId="081D3ACC"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64655B7B"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F736071"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84791F7" w14:textId="77777777" w:rsidR="008D35FE" w:rsidRPr="00283103" w:rsidRDefault="008D35FE" w:rsidP="00784DC6">
            <w:pPr>
              <w:pStyle w:val="Tabletext8pts"/>
              <w:rPr>
                <w:szCs w:val="16"/>
              </w:rPr>
            </w:pPr>
          </w:p>
        </w:tc>
        <w:tc>
          <w:tcPr>
            <w:tcW w:w="238" w:type="dxa"/>
            <w:shd w:val="clear" w:color="auto" w:fill="FDE9D9"/>
            <w:vAlign w:val="center"/>
          </w:tcPr>
          <w:p w14:paraId="5CB76C12" w14:textId="77777777" w:rsidR="008D35FE" w:rsidRPr="00283103" w:rsidRDefault="008D35FE" w:rsidP="00784DC6">
            <w:pPr>
              <w:pStyle w:val="Tabletext8pts"/>
              <w:rPr>
                <w:szCs w:val="16"/>
              </w:rPr>
            </w:pPr>
          </w:p>
        </w:tc>
        <w:tc>
          <w:tcPr>
            <w:tcW w:w="539" w:type="dxa"/>
            <w:shd w:val="clear" w:color="auto" w:fill="auto"/>
            <w:vAlign w:val="center"/>
          </w:tcPr>
          <w:p w14:paraId="03B9E95A" w14:textId="77777777" w:rsidR="008D35FE" w:rsidRPr="00283103" w:rsidRDefault="008D35FE" w:rsidP="00784DC6">
            <w:pPr>
              <w:pStyle w:val="Tabletext8pts"/>
              <w:rPr>
                <w:szCs w:val="16"/>
              </w:rPr>
            </w:pPr>
            <w:r w:rsidRPr="00283103">
              <w:rPr>
                <w:szCs w:val="16"/>
              </w:rPr>
              <w:t>11</w:t>
            </w:r>
          </w:p>
        </w:tc>
      </w:tr>
      <w:tr w:rsidR="008D35FE" w:rsidRPr="00283103" w14:paraId="708663D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077DED" w14:textId="77777777" w:rsidR="008D35FE" w:rsidRPr="00283103" w:rsidRDefault="008D35FE" w:rsidP="00784DC6">
            <w:pPr>
              <w:pStyle w:val="Tabletext8pts"/>
              <w:rPr>
                <w:szCs w:val="16"/>
              </w:rPr>
            </w:pPr>
            <w:r w:rsidRPr="00283103">
              <w:rPr>
                <w:szCs w:val="16"/>
              </w:rPr>
              <w:t>10(K)</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C76C6B6" w14:textId="77777777" w:rsidR="008D35FE" w:rsidRPr="00283103" w:rsidRDefault="008D35FE" w:rsidP="00784DC6">
            <w:pPr>
              <w:pStyle w:val="Tabletext8pts"/>
              <w:rPr>
                <w:szCs w:val="16"/>
              </w:rPr>
            </w:pPr>
            <w:r w:rsidRPr="00283103">
              <w:rPr>
                <w:szCs w:val="16"/>
              </w:rPr>
              <w:t>29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3B21740" w14:textId="77777777" w:rsidR="008D35FE" w:rsidRPr="00283103" w:rsidRDefault="008D35FE" w:rsidP="00784DC6">
            <w:pPr>
              <w:pStyle w:val="Tabletext8pts"/>
              <w:rPr>
                <w:b/>
                <w:bCs/>
                <w:szCs w:val="16"/>
              </w:rPr>
            </w:pPr>
            <w:r w:rsidRPr="00283103">
              <w:rPr>
                <w:b/>
                <w:bCs/>
                <w:szCs w:val="16"/>
              </w:rPr>
              <w:t>SUP</w:t>
            </w:r>
          </w:p>
          <w:p w14:paraId="0232B1B8" w14:textId="0534CA1C" w:rsidR="008D35FE" w:rsidRPr="00283103" w:rsidRDefault="008D35FE" w:rsidP="00784DC6">
            <w:pPr>
              <w:pStyle w:val="Tabletext8pts"/>
              <w:rPr>
                <w:szCs w:val="16"/>
              </w:rPr>
            </w:pPr>
            <w:r w:rsidRPr="00283103">
              <w:rPr>
                <w:szCs w:val="16"/>
              </w:rPr>
              <w:t>R</w:t>
            </w:r>
            <w:r w:rsidR="00D16004" w:rsidRPr="00283103">
              <w:t>É</w:t>
            </w:r>
            <w:r w:rsidRPr="00283103">
              <w:rPr>
                <w:szCs w:val="16"/>
              </w:rPr>
              <w:t>SOLUTION 810</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2A3FFA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89484E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BAC7A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C8A9E73" w14:textId="77777777" w:rsidR="008D35FE" w:rsidRPr="00283103" w:rsidRDefault="008D35FE" w:rsidP="00784DC6">
            <w:pPr>
              <w:pStyle w:val="Tabletext8pts"/>
              <w:rPr>
                <w:szCs w:val="16"/>
              </w:rPr>
            </w:pPr>
            <w:r w:rsidRPr="00283103">
              <w:rPr>
                <w:szCs w:val="16"/>
              </w:rPr>
              <w:t>X</w:t>
            </w: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CED659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A5F1418"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C92A61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F9FA13"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0FB7634"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F297C9"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AB5CD44"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B907BFA"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F0EA3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556AD0E" w14:textId="77777777" w:rsidR="008D35FE" w:rsidRPr="00283103" w:rsidRDefault="008D35FE" w:rsidP="00784DC6">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939C0D7"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7A7A7EA"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5E16B2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3D80137"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0B3A39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6971D5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2E4D4B67" w14:textId="77777777" w:rsidR="008D35FE" w:rsidRPr="00283103" w:rsidRDefault="008D35FE" w:rsidP="00784DC6">
            <w:pPr>
              <w:pStyle w:val="Tabletext8pts"/>
              <w:rPr>
                <w:szCs w:val="16"/>
              </w:rPr>
            </w:pPr>
          </w:p>
        </w:tc>
        <w:tc>
          <w:tcPr>
            <w:tcW w:w="236" w:type="dxa"/>
            <w:shd w:val="clear" w:color="auto" w:fill="FDE9D9"/>
            <w:vAlign w:val="center"/>
          </w:tcPr>
          <w:p w14:paraId="66527C1E" w14:textId="77777777" w:rsidR="008D35FE" w:rsidRPr="00283103" w:rsidRDefault="008D35FE" w:rsidP="00784DC6">
            <w:pPr>
              <w:pStyle w:val="Tabletext8pts"/>
              <w:rPr>
                <w:szCs w:val="16"/>
              </w:rPr>
            </w:pPr>
          </w:p>
        </w:tc>
        <w:tc>
          <w:tcPr>
            <w:tcW w:w="240" w:type="dxa"/>
            <w:shd w:val="clear" w:color="auto" w:fill="auto"/>
            <w:vAlign w:val="center"/>
          </w:tcPr>
          <w:p w14:paraId="0570729A"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5E94068" w14:textId="77777777" w:rsidR="008D35FE" w:rsidRPr="00283103" w:rsidRDefault="008D35FE" w:rsidP="00784DC6">
            <w:pPr>
              <w:pStyle w:val="Tabletext8pts"/>
              <w:rPr>
                <w:szCs w:val="16"/>
              </w:rPr>
            </w:pPr>
          </w:p>
        </w:tc>
        <w:tc>
          <w:tcPr>
            <w:tcW w:w="236" w:type="dxa"/>
            <w:shd w:val="clear" w:color="auto" w:fill="auto"/>
            <w:vAlign w:val="center"/>
          </w:tcPr>
          <w:p w14:paraId="2058B40B" w14:textId="77777777" w:rsidR="008D35FE" w:rsidRPr="00283103" w:rsidRDefault="008D35FE" w:rsidP="00784DC6">
            <w:pPr>
              <w:pStyle w:val="Tabletext8pts"/>
              <w:rPr>
                <w:szCs w:val="16"/>
              </w:rPr>
            </w:pPr>
          </w:p>
        </w:tc>
        <w:tc>
          <w:tcPr>
            <w:tcW w:w="239" w:type="dxa"/>
            <w:shd w:val="clear" w:color="auto" w:fill="FDE9D9"/>
            <w:vAlign w:val="center"/>
          </w:tcPr>
          <w:p w14:paraId="05FFD0CF" w14:textId="77777777" w:rsidR="008D35FE" w:rsidRPr="00283103" w:rsidRDefault="008D35FE" w:rsidP="00784DC6">
            <w:pPr>
              <w:pStyle w:val="Tabletext8pts"/>
              <w:rPr>
                <w:szCs w:val="16"/>
              </w:rPr>
            </w:pPr>
          </w:p>
        </w:tc>
        <w:tc>
          <w:tcPr>
            <w:tcW w:w="238" w:type="dxa"/>
            <w:shd w:val="clear" w:color="auto" w:fill="auto"/>
            <w:vAlign w:val="center"/>
          </w:tcPr>
          <w:p w14:paraId="41FA3B43" w14:textId="77777777" w:rsidR="008D35FE" w:rsidRPr="00283103" w:rsidRDefault="008D35FE" w:rsidP="00784DC6">
            <w:pPr>
              <w:pStyle w:val="Tabletext8pts"/>
              <w:rPr>
                <w:szCs w:val="16"/>
              </w:rPr>
            </w:pPr>
          </w:p>
        </w:tc>
        <w:tc>
          <w:tcPr>
            <w:tcW w:w="238" w:type="dxa"/>
            <w:shd w:val="clear" w:color="auto" w:fill="FDE9D9"/>
            <w:vAlign w:val="center"/>
          </w:tcPr>
          <w:p w14:paraId="37C05DAB" w14:textId="77777777" w:rsidR="008D35FE" w:rsidRPr="00283103" w:rsidRDefault="008D35FE" w:rsidP="00784DC6">
            <w:pPr>
              <w:pStyle w:val="Tabletext8pts"/>
              <w:rPr>
                <w:szCs w:val="16"/>
              </w:rPr>
            </w:pPr>
          </w:p>
        </w:tc>
        <w:tc>
          <w:tcPr>
            <w:tcW w:w="238" w:type="dxa"/>
            <w:shd w:val="clear" w:color="auto" w:fill="auto"/>
            <w:vAlign w:val="center"/>
          </w:tcPr>
          <w:p w14:paraId="69D64B46" w14:textId="77777777" w:rsidR="008D35FE" w:rsidRPr="00283103" w:rsidRDefault="008D35FE" w:rsidP="00784DC6">
            <w:pPr>
              <w:pStyle w:val="Tabletext8pts"/>
              <w:rPr>
                <w:szCs w:val="16"/>
              </w:rPr>
            </w:pPr>
          </w:p>
        </w:tc>
        <w:tc>
          <w:tcPr>
            <w:tcW w:w="238" w:type="dxa"/>
            <w:shd w:val="clear" w:color="auto" w:fill="FDE9D9"/>
            <w:vAlign w:val="center"/>
          </w:tcPr>
          <w:p w14:paraId="5D12BAA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290A7E3"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28580E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06AF557F" w14:textId="77777777" w:rsidR="008D35FE" w:rsidRPr="00283103" w:rsidRDefault="008D35FE" w:rsidP="00784DC6">
            <w:pPr>
              <w:pStyle w:val="Tabletext8pts"/>
              <w:rPr>
                <w:szCs w:val="16"/>
              </w:rPr>
            </w:pPr>
          </w:p>
        </w:tc>
        <w:tc>
          <w:tcPr>
            <w:tcW w:w="238" w:type="dxa"/>
            <w:shd w:val="clear" w:color="auto" w:fill="FDE9D9"/>
            <w:vAlign w:val="center"/>
          </w:tcPr>
          <w:p w14:paraId="0F6F9D84" w14:textId="77777777" w:rsidR="008D35FE" w:rsidRPr="00283103" w:rsidRDefault="008D35FE" w:rsidP="00784DC6">
            <w:pPr>
              <w:pStyle w:val="Tabletext8pts"/>
              <w:rPr>
                <w:szCs w:val="16"/>
              </w:rPr>
            </w:pPr>
          </w:p>
        </w:tc>
        <w:tc>
          <w:tcPr>
            <w:tcW w:w="539" w:type="dxa"/>
            <w:shd w:val="clear" w:color="auto" w:fill="auto"/>
            <w:vAlign w:val="center"/>
          </w:tcPr>
          <w:p w14:paraId="47FA8328" w14:textId="77777777" w:rsidR="008D35FE" w:rsidRPr="00283103" w:rsidRDefault="008D35FE" w:rsidP="00784DC6">
            <w:pPr>
              <w:pStyle w:val="Tabletext8pts"/>
              <w:rPr>
                <w:szCs w:val="16"/>
              </w:rPr>
            </w:pPr>
            <w:r w:rsidRPr="00283103">
              <w:rPr>
                <w:szCs w:val="16"/>
              </w:rPr>
              <w:t>11</w:t>
            </w:r>
          </w:p>
        </w:tc>
      </w:tr>
      <w:tr w:rsidR="008D35FE" w:rsidRPr="00283103" w14:paraId="250EFB8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EB0B519" w14:textId="77777777" w:rsidR="008D35FE" w:rsidRPr="00283103" w:rsidRDefault="008D35FE" w:rsidP="00784DC6">
            <w:pPr>
              <w:pStyle w:val="Tabletext8pts"/>
              <w:rPr>
                <w:szCs w:val="16"/>
              </w:rPr>
            </w:pPr>
            <w:r w:rsidRPr="00283103">
              <w:rPr>
                <w:szCs w:val="16"/>
              </w:rPr>
              <w:t>10(L)</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C206E4E" w14:textId="77777777" w:rsidR="008D35FE" w:rsidRPr="00283103" w:rsidRDefault="008D35FE" w:rsidP="00784DC6">
            <w:pPr>
              <w:pStyle w:val="Tabletext8pts"/>
              <w:rPr>
                <w:szCs w:val="16"/>
              </w:rPr>
            </w:pPr>
            <w:r w:rsidRPr="00283103">
              <w:rPr>
                <w:szCs w:val="16"/>
              </w:rPr>
              <w:t>30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334614E" w14:textId="77777777" w:rsidR="008D35FE" w:rsidRPr="00283103" w:rsidRDefault="008D35FE" w:rsidP="00784DC6">
            <w:pPr>
              <w:pStyle w:val="Tabletext8pts"/>
              <w:rPr>
                <w:b/>
                <w:bCs/>
                <w:szCs w:val="16"/>
              </w:rPr>
            </w:pPr>
            <w:r w:rsidRPr="00283103">
              <w:rPr>
                <w:b/>
                <w:bCs/>
                <w:szCs w:val="16"/>
              </w:rPr>
              <w:t>ADD</w:t>
            </w:r>
          </w:p>
          <w:p w14:paraId="1B85C54E" w14:textId="777D94D5" w:rsidR="008D35FE" w:rsidRPr="00283103" w:rsidRDefault="00D16004" w:rsidP="00784DC6">
            <w:pPr>
              <w:pStyle w:val="Tabletext8pts"/>
              <w:rPr>
                <w:szCs w:val="16"/>
              </w:rPr>
            </w:pPr>
            <w:r w:rsidRPr="00283103">
              <w:t>PROJET DE NOUVELLE RÉSOLUTION</w:t>
            </w:r>
            <w:r w:rsidR="008D35FE" w:rsidRPr="00283103">
              <w:rPr>
                <w:szCs w:val="16"/>
              </w:rPr>
              <w:t xml:space="preserve"> </w:t>
            </w:r>
            <w:r w:rsidRPr="00283103">
              <w:rPr>
                <w:szCs w:val="16"/>
              </w:rPr>
              <w:t>[IAP/10(L)-2023] (CMR-19)]</w:t>
            </w:r>
          </w:p>
          <w:p w14:paraId="75EEFE40" w14:textId="21DC0E76" w:rsidR="008D35FE" w:rsidRPr="00283103" w:rsidRDefault="00D16004"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D58B1D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EAA93F6"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0FB39E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EA3913"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449C710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0A925A9"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416917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0D88B74"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E6AC491"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103F04E"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F269D1A"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765D43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8A75A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2CF77C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6C33FD43"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187F4F8"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CDA1C9"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6C4981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F0BEF7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7EF8AA4" w14:textId="77777777" w:rsidR="008D35FE" w:rsidRPr="00283103" w:rsidRDefault="008D35FE" w:rsidP="00784DC6">
            <w:pPr>
              <w:pStyle w:val="Tabletext8pts"/>
              <w:rPr>
                <w:szCs w:val="16"/>
              </w:rPr>
            </w:pPr>
          </w:p>
        </w:tc>
        <w:tc>
          <w:tcPr>
            <w:tcW w:w="238" w:type="dxa"/>
            <w:shd w:val="clear" w:color="auto" w:fill="auto"/>
            <w:vAlign w:val="center"/>
          </w:tcPr>
          <w:p w14:paraId="6BA6958F" w14:textId="77777777" w:rsidR="008D35FE" w:rsidRPr="00283103" w:rsidRDefault="008D35FE" w:rsidP="00784DC6">
            <w:pPr>
              <w:pStyle w:val="Tabletext8pts"/>
              <w:rPr>
                <w:szCs w:val="16"/>
              </w:rPr>
            </w:pPr>
          </w:p>
        </w:tc>
        <w:tc>
          <w:tcPr>
            <w:tcW w:w="236" w:type="dxa"/>
            <w:shd w:val="clear" w:color="auto" w:fill="FDE9D9"/>
            <w:vAlign w:val="center"/>
          </w:tcPr>
          <w:p w14:paraId="70C482F0" w14:textId="77777777" w:rsidR="008D35FE" w:rsidRPr="00283103" w:rsidRDefault="008D35FE" w:rsidP="00784DC6">
            <w:pPr>
              <w:pStyle w:val="Tabletext8pts"/>
              <w:rPr>
                <w:szCs w:val="16"/>
              </w:rPr>
            </w:pPr>
          </w:p>
        </w:tc>
        <w:tc>
          <w:tcPr>
            <w:tcW w:w="240" w:type="dxa"/>
            <w:shd w:val="clear" w:color="auto" w:fill="auto"/>
            <w:vAlign w:val="center"/>
          </w:tcPr>
          <w:p w14:paraId="3DE011EC"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81C5164" w14:textId="77777777" w:rsidR="008D35FE" w:rsidRPr="00283103" w:rsidRDefault="008D35FE" w:rsidP="00784DC6">
            <w:pPr>
              <w:pStyle w:val="Tabletext8pts"/>
              <w:rPr>
                <w:szCs w:val="16"/>
              </w:rPr>
            </w:pPr>
          </w:p>
        </w:tc>
        <w:tc>
          <w:tcPr>
            <w:tcW w:w="236" w:type="dxa"/>
            <w:shd w:val="clear" w:color="auto" w:fill="auto"/>
            <w:vAlign w:val="center"/>
          </w:tcPr>
          <w:p w14:paraId="516B4E2E" w14:textId="77777777" w:rsidR="008D35FE" w:rsidRPr="00283103" w:rsidRDefault="008D35FE" w:rsidP="00784DC6">
            <w:pPr>
              <w:pStyle w:val="Tabletext8pts"/>
              <w:rPr>
                <w:szCs w:val="16"/>
              </w:rPr>
            </w:pPr>
          </w:p>
        </w:tc>
        <w:tc>
          <w:tcPr>
            <w:tcW w:w="239" w:type="dxa"/>
            <w:shd w:val="clear" w:color="auto" w:fill="FDE9D9"/>
            <w:vAlign w:val="center"/>
          </w:tcPr>
          <w:p w14:paraId="1CA32749"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A26D690"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7F02313E" w14:textId="77777777" w:rsidR="008D35FE" w:rsidRPr="00283103" w:rsidRDefault="008D35FE" w:rsidP="00784DC6">
            <w:pPr>
              <w:pStyle w:val="Tabletext8pts"/>
              <w:rPr>
                <w:szCs w:val="16"/>
              </w:rPr>
            </w:pPr>
          </w:p>
        </w:tc>
        <w:tc>
          <w:tcPr>
            <w:tcW w:w="238" w:type="dxa"/>
            <w:shd w:val="clear" w:color="auto" w:fill="auto"/>
            <w:vAlign w:val="center"/>
          </w:tcPr>
          <w:p w14:paraId="12281D0C" w14:textId="77777777" w:rsidR="008D35FE" w:rsidRPr="00283103" w:rsidRDefault="008D35FE" w:rsidP="00784DC6">
            <w:pPr>
              <w:pStyle w:val="Tabletext8pts"/>
              <w:rPr>
                <w:szCs w:val="16"/>
              </w:rPr>
            </w:pPr>
          </w:p>
        </w:tc>
        <w:tc>
          <w:tcPr>
            <w:tcW w:w="238" w:type="dxa"/>
            <w:shd w:val="clear" w:color="auto" w:fill="FDE9D9"/>
            <w:vAlign w:val="center"/>
          </w:tcPr>
          <w:p w14:paraId="27EF2336"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C269DE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1084146A" w14:textId="77777777" w:rsidR="008D35FE" w:rsidRPr="00283103" w:rsidRDefault="008D35FE" w:rsidP="00784DC6">
            <w:pPr>
              <w:pStyle w:val="Tabletext8pts"/>
              <w:rPr>
                <w:szCs w:val="16"/>
              </w:rPr>
            </w:pPr>
          </w:p>
        </w:tc>
        <w:tc>
          <w:tcPr>
            <w:tcW w:w="240" w:type="dxa"/>
            <w:shd w:val="clear" w:color="auto" w:fill="auto"/>
            <w:vAlign w:val="center"/>
          </w:tcPr>
          <w:p w14:paraId="360FDF28" w14:textId="77777777" w:rsidR="008D35FE" w:rsidRPr="00283103" w:rsidRDefault="008D35FE" w:rsidP="00784DC6">
            <w:pPr>
              <w:pStyle w:val="Tabletext8pts"/>
              <w:rPr>
                <w:szCs w:val="16"/>
              </w:rPr>
            </w:pPr>
          </w:p>
        </w:tc>
        <w:tc>
          <w:tcPr>
            <w:tcW w:w="238" w:type="dxa"/>
            <w:shd w:val="clear" w:color="auto" w:fill="FDE9D9"/>
            <w:vAlign w:val="center"/>
          </w:tcPr>
          <w:p w14:paraId="19F0C14C" w14:textId="77777777" w:rsidR="008D35FE" w:rsidRPr="00283103" w:rsidRDefault="008D35FE" w:rsidP="00784DC6">
            <w:pPr>
              <w:pStyle w:val="Tabletext8pts"/>
              <w:rPr>
                <w:szCs w:val="16"/>
              </w:rPr>
            </w:pPr>
          </w:p>
        </w:tc>
        <w:tc>
          <w:tcPr>
            <w:tcW w:w="539" w:type="dxa"/>
            <w:shd w:val="clear" w:color="auto" w:fill="auto"/>
            <w:vAlign w:val="center"/>
          </w:tcPr>
          <w:p w14:paraId="44344A30" w14:textId="77777777" w:rsidR="008D35FE" w:rsidRPr="00283103" w:rsidRDefault="008D35FE" w:rsidP="00784DC6">
            <w:pPr>
              <w:pStyle w:val="Tabletext8pts"/>
              <w:rPr>
                <w:szCs w:val="16"/>
              </w:rPr>
            </w:pPr>
            <w:r w:rsidRPr="00283103">
              <w:rPr>
                <w:szCs w:val="16"/>
              </w:rPr>
              <w:t>12</w:t>
            </w:r>
          </w:p>
        </w:tc>
      </w:tr>
      <w:tr w:rsidR="008D35FE" w:rsidRPr="00283103" w14:paraId="449D3AC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D3B5E4" w14:textId="77777777" w:rsidR="008D35FE" w:rsidRPr="00283103" w:rsidRDefault="008D35FE" w:rsidP="00784DC6">
            <w:pPr>
              <w:pStyle w:val="Tabletext8pts"/>
            </w:pPr>
            <w:r w:rsidRPr="00283103">
              <w:t>10(L)</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6F5DBD9" w14:textId="716FCEDC" w:rsidR="008D35FE" w:rsidRPr="00283103" w:rsidRDefault="008D35FE" w:rsidP="00784DC6">
            <w:pPr>
              <w:pStyle w:val="Tabletext8pts"/>
            </w:pPr>
            <w:r w:rsidRPr="00283103">
              <w:rPr>
                <w:szCs w:val="16"/>
              </w:rPr>
              <w:t>31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FFDC84" w14:textId="1C128FDE" w:rsidR="008D35FE" w:rsidRPr="00283103" w:rsidRDefault="008D35FE" w:rsidP="00784DC6">
            <w:pPr>
              <w:pStyle w:val="Tabletext8pts"/>
              <w:rPr>
                <w:b/>
                <w:bCs/>
              </w:rPr>
            </w:pPr>
            <w:r w:rsidRPr="00283103">
              <w:rPr>
                <w:b/>
                <w:bCs/>
              </w:rPr>
              <w:t>ADD</w:t>
            </w:r>
          </w:p>
          <w:p w14:paraId="42BB6EC6" w14:textId="645AC868" w:rsidR="008D35FE" w:rsidRPr="00283103" w:rsidRDefault="00D16004" w:rsidP="00784DC6">
            <w:pPr>
              <w:pStyle w:val="Tabletext8pts"/>
            </w:pPr>
            <w:r w:rsidRPr="00283103">
              <w:t xml:space="preserve">PROJET DE NOUVELLE RÉSOLUTION </w:t>
            </w:r>
            <w:r w:rsidR="00550A78" w:rsidRPr="00283103">
              <w:t>[FSS (</w:t>
            </w:r>
            <w:r w:rsidR="00190705" w:rsidRPr="00283103">
              <w:t>s</w:t>
            </w:r>
            <w:r w:rsidR="00550A78" w:rsidRPr="00283103">
              <w:t>-E) 17.3</w:t>
            </w:r>
            <w:r w:rsidR="00550A78" w:rsidRPr="00283103">
              <w:noBreakHyphen/>
              <w:t>17.7 GHz</w:t>
            </w:r>
            <w:r w:rsidRPr="00283103">
              <w:t>] (CMR-19)]</w:t>
            </w:r>
          </w:p>
          <w:p w14:paraId="2B956BF6" w14:textId="2FB58A4A" w:rsidR="008D35FE" w:rsidRPr="00283103" w:rsidRDefault="00D16004" w:rsidP="00784DC6">
            <w:pPr>
              <w:pStyle w:val="Tabletext8pts"/>
            </w:pPr>
            <w:r w:rsidRPr="00283103">
              <w:t>Attribution à titre primaire au service fixe par satellite dans le sens espace vers Terre dans la bande de fréquences 17,3-17,7</w:t>
            </w:r>
            <w:r w:rsidR="00340496" w:rsidRPr="00283103">
              <w:t> </w:t>
            </w:r>
            <w:r w:rsidRPr="00283103">
              <w:t>GHz en Région  2</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6B91A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41111F"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3ADC4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221801D"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A3C96B9"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16F2E46"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14ED8A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8DAFC8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416954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16AB3CA"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804025"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429BDA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05CC2CC"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1A9E8DF"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5787E8"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05A166" w14:textId="77777777" w:rsidR="008D35FE" w:rsidRPr="00283103" w:rsidRDefault="008D35FE" w:rsidP="00784DC6">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60DC941"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9EE9E8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2455C3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9EE9CE3" w14:textId="77777777" w:rsidR="008D35FE" w:rsidRPr="00283103" w:rsidRDefault="008D35FE" w:rsidP="00784DC6">
            <w:pPr>
              <w:pStyle w:val="Tabletext8pts"/>
              <w:rPr>
                <w:szCs w:val="16"/>
              </w:rPr>
            </w:pPr>
          </w:p>
        </w:tc>
        <w:tc>
          <w:tcPr>
            <w:tcW w:w="238" w:type="dxa"/>
            <w:shd w:val="clear" w:color="auto" w:fill="auto"/>
            <w:vAlign w:val="center"/>
          </w:tcPr>
          <w:p w14:paraId="0205AF9F" w14:textId="77777777" w:rsidR="008D35FE" w:rsidRPr="00283103" w:rsidRDefault="008D35FE" w:rsidP="00784DC6">
            <w:pPr>
              <w:pStyle w:val="Tabletext8pts"/>
              <w:rPr>
                <w:szCs w:val="16"/>
              </w:rPr>
            </w:pPr>
          </w:p>
        </w:tc>
        <w:tc>
          <w:tcPr>
            <w:tcW w:w="236" w:type="dxa"/>
            <w:shd w:val="clear" w:color="auto" w:fill="FDE9D9"/>
            <w:vAlign w:val="center"/>
          </w:tcPr>
          <w:p w14:paraId="2F2F239B" w14:textId="77777777" w:rsidR="008D35FE" w:rsidRPr="00283103" w:rsidRDefault="008D35FE" w:rsidP="00784DC6">
            <w:pPr>
              <w:pStyle w:val="Tabletext8pts"/>
              <w:rPr>
                <w:szCs w:val="16"/>
              </w:rPr>
            </w:pPr>
          </w:p>
        </w:tc>
        <w:tc>
          <w:tcPr>
            <w:tcW w:w="240" w:type="dxa"/>
            <w:shd w:val="clear" w:color="auto" w:fill="auto"/>
            <w:vAlign w:val="center"/>
          </w:tcPr>
          <w:p w14:paraId="3E75B7AB"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4513FB1B" w14:textId="77777777" w:rsidR="008D35FE" w:rsidRPr="00283103" w:rsidRDefault="008D35FE" w:rsidP="00784DC6">
            <w:pPr>
              <w:pStyle w:val="Tabletext8pts"/>
              <w:rPr>
                <w:szCs w:val="16"/>
              </w:rPr>
            </w:pPr>
          </w:p>
        </w:tc>
        <w:tc>
          <w:tcPr>
            <w:tcW w:w="236" w:type="dxa"/>
            <w:shd w:val="clear" w:color="auto" w:fill="auto"/>
            <w:vAlign w:val="center"/>
          </w:tcPr>
          <w:p w14:paraId="2A950870" w14:textId="77777777" w:rsidR="008D35FE" w:rsidRPr="00283103" w:rsidRDefault="008D35FE" w:rsidP="00784DC6">
            <w:pPr>
              <w:pStyle w:val="Tabletext8pts"/>
              <w:rPr>
                <w:szCs w:val="16"/>
              </w:rPr>
            </w:pPr>
          </w:p>
        </w:tc>
        <w:tc>
          <w:tcPr>
            <w:tcW w:w="239" w:type="dxa"/>
            <w:shd w:val="clear" w:color="auto" w:fill="FDE9D9"/>
            <w:vAlign w:val="center"/>
          </w:tcPr>
          <w:p w14:paraId="32716B0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4424E508" w14:textId="77777777" w:rsidR="008D35FE" w:rsidRPr="00283103" w:rsidRDefault="008D35FE" w:rsidP="00784DC6">
            <w:pPr>
              <w:pStyle w:val="Tabletext8pts"/>
              <w:rPr>
                <w:szCs w:val="16"/>
              </w:rPr>
            </w:pPr>
            <w:r w:rsidRPr="00283103">
              <w:rPr>
                <w:szCs w:val="16"/>
              </w:rPr>
              <w:t>X</w:t>
            </w:r>
          </w:p>
        </w:tc>
        <w:tc>
          <w:tcPr>
            <w:tcW w:w="238" w:type="dxa"/>
            <w:shd w:val="clear" w:color="auto" w:fill="FDE9D9"/>
            <w:vAlign w:val="center"/>
          </w:tcPr>
          <w:p w14:paraId="567341CA" w14:textId="77777777" w:rsidR="008D35FE" w:rsidRPr="00283103" w:rsidRDefault="008D35FE" w:rsidP="00784DC6">
            <w:pPr>
              <w:pStyle w:val="Tabletext8pts"/>
              <w:rPr>
                <w:szCs w:val="16"/>
              </w:rPr>
            </w:pPr>
          </w:p>
        </w:tc>
        <w:tc>
          <w:tcPr>
            <w:tcW w:w="238" w:type="dxa"/>
            <w:shd w:val="clear" w:color="auto" w:fill="auto"/>
            <w:vAlign w:val="center"/>
          </w:tcPr>
          <w:p w14:paraId="1EAFD314" w14:textId="77777777" w:rsidR="008D35FE" w:rsidRPr="00283103" w:rsidRDefault="008D35FE" w:rsidP="00784DC6">
            <w:pPr>
              <w:pStyle w:val="Tabletext8pts"/>
              <w:rPr>
                <w:szCs w:val="16"/>
              </w:rPr>
            </w:pPr>
          </w:p>
        </w:tc>
        <w:tc>
          <w:tcPr>
            <w:tcW w:w="238" w:type="dxa"/>
            <w:shd w:val="clear" w:color="auto" w:fill="FDE9D9"/>
            <w:vAlign w:val="center"/>
          </w:tcPr>
          <w:p w14:paraId="5A4160EF"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9309348"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78EFE8E" w14:textId="77777777" w:rsidR="008D35FE" w:rsidRPr="00283103" w:rsidRDefault="008D35FE" w:rsidP="00784DC6">
            <w:pPr>
              <w:pStyle w:val="Tabletext8pts"/>
              <w:rPr>
                <w:szCs w:val="16"/>
              </w:rPr>
            </w:pPr>
          </w:p>
        </w:tc>
        <w:tc>
          <w:tcPr>
            <w:tcW w:w="240" w:type="dxa"/>
            <w:shd w:val="clear" w:color="auto" w:fill="auto"/>
            <w:vAlign w:val="center"/>
          </w:tcPr>
          <w:p w14:paraId="43C87FC7" w14:textId="77777777" w:rsidR="008D35FE" w:rsidRPr="00283103" w:rsidRDefault="008D35FE" w:rsidP="00784DC6">
            <w:pPr>
              <w:pStyle w:val="Tabletext8pts"/>
              <w:rPr>
                <w:szCs w:val="16"/>
              </w:rPr>
            </w:pPr>
          </w:p>
        </w:tc>
        <w:tc>
          <w:tcPr>
            <w:tcW w:w="238" w:type="dxa"/>
            <w:shd w:val="clear" w:color="auto" w:fill="FDE9D9"/>
            <w:vAlign w:val="center"/>
          </w:tcPr>
          <w:p w14:paraId="7DDAC83C" w14:textId="77777777" w:rsidR="008D35FE" w:rsidRPr="00283103" w:rsidRDefault="008D35FE" w:rsidP="00784DC6">
            <w:pPr>
              <w:pStyle w:val="Tabletext8pts"/>
              <w:rPr>
                <w:szCs w:val="16"/>
              </w:rPr>
            </w:pPr>
          </w:p>
        </w:tc>
        <w:tc>
          <w:tcPr>
            <w:tcW w:w="539" w:type="dxa"/>
            <w:shd w:val="clear" w:color="auto" w:fill="auto"/>
            <w:vAlign w:val="center"/>
          </w:tcPr>
          <w:p w14:paraId="4D40A8EC" w14:textId="77777777" w:rsidR="008D35FE" w:rsidRPr="00283103" w:rsidRDefault="008D35FE" w:rsidP="00784DC6">
            <w:pPr>
              <w:pStyle w:val="Tabletext8pts"/>
              <w:rPr>
                <w:szCs w:val="16"/>
              </w:rPr>
            </w:pPr>
            <w:r w:rsidRPr="00283103">
              <w:rPr>
                <w:szCs w:val="16"/>
              </w:rPr>
              <w:t>12</w:t>
            </w:r>
          </w:p>
        </w:tc>
      </w:tr>
      <w:tr w:rsidR="008D35FE" w:rsidRPr="00283103" w14:paraId="2FF5A3F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E4C459" w14:textId="77777777" w:rsidR="008D35FE" w:rsidRPr="00283103" w:rsidRDefault="008D35FE" w:rsidP="00784DC6">
            <w:pPr>
              <w:pStyle w:val="Tabletext8pts"/>
              <w:rPr>
                <w:szCs w:val="16"/>
              </w:rPr>
            </w:pPr>
            <w:r w:rsidRPr="00283103">
              <w:rPr>
                <w:szCs w:val="16"/>
              </w:rPr>
              <w:t>10(M)</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094D854B" w14:textId="77777777" w:rsidR="008D35FE" w:rsidRPr="00283103" w:rsidRDefault="008D35FE" w:rsidP="00784DC6">
            <w:pPr>
              <w:pStyle w:val="Tabletext8pts"/>
              <w:rPr>
                <w:szCs w:val="16"/>
              </w:rPr>
            </w:pPr>
            <w:r w:rsidRPr="00283103">
              <w:rPr>
                <w:szCs w:val="16"/>
              </w:rPr>
              <w:t>32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DFF447E" w14:textId="77777777" w:rsidR="008D35FE" w:rsidRPr="00283103" w:rsidRDefault="008D35FE" w:rsidP="00784DC6">
            <w:pPr>
              <w:pStyle w:val="Tabletext8pts"/>
              <w:rPr>
                <w:b/>
                <w:bCs/>
                <w:szCs w:val="16"/>
              </w:rPr>
            </w:pPr>
            <w:r w:rsidRPr="00283103">
              <w:rPr>
                <w:b/>
                <w:bCs/>
                <w:szCs w:val="16"/>
              </w:rPr>
              <w:t>ADD</w:t>
            </w:r>
          </w:p>
          <w:p w14:paraId="44F38318" w14:textId="31EA3244" w:rsidR="008D35FE" w:rsidRPr="00283103" w:rsidRDefault="00CB19F9" w:rsidP="00784DC6">
            <w:pPr>
              <w:pStyle w:val="Tabletext8pts"/>
              <w:rPr>
                <w:szCs w:val="16"/>
              </w:rPr>
            </w:pPr>
            <w:r w:rsidRPr="00283103">
              <w:t>PROJET DE NOUVELLE RÉSOLUTION</w:t>
            </w:r>
            <w:r w:rsidRPr="00283103">
              <w:rPr>
                <w:szCs w:val="16"/>
              </w:rPr>
              <w:t xml:space="preserve"> </w:t>
            </w:r>
            <w:r w:rsidR="00550F00" w:rsidRPr="00283103">
              <w:rPr>
                <w:szCs w:val="16"/>
              </w:rPr>
              <w:t>[IAP/10(M)-2023] (CMR-19)</w:t>
            </w:r>
          </w:p>
          <w:p w14:paraId="4CF90A28" w14:textId="4F0CD19C" w:rsidR="008D35FE" w:rsidRPr="00283103" w:rsidRDefault="00550F00" w:rsidP="00784DC6">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452F803"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4E0157AB"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48D070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1534B1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374B05D"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E9E8EB1"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13D4EAE7"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A44682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D5C578A"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3A972BE4"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47B8CBD"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2D3105E"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627BA98"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2E27E6"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EBD4B64"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7F0214F0"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DEA44AF"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F59AD09"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E502CB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4CFC7BD" w14:textId="77777777" w:rsidR="008D35FE" w:rsidRPr="00283103" w:rsidRDefault="008D35FE" w:rsidP="00784DC6">
            <w:pPr>
              <w:pStyle w:val="Tabletext8pts"/>
              <w:rPr>
                <w:szCs w:val="16"/>
              </w:rPr>
            </w:pPr>
          </w:p>
        </w:tc>
        <w:tc>
          <w:tcPr>
            <w:tcW w:w="238" w:type="dxa"/>
            <w:shd w:val="clear" w:color="auto" w:fill="auto"/>
            <w:vAlign w:val="center"/>
          </w:tcPr>
          <w:p w14:paraId="722E6909" w14:textId="77777777" w:rsidR="008D35FE" w:rsidRPr="00283103" w:rsidRDefault="008D35FE" w:rsidP="00784DC6">
            <w:pPr>
              <w:pStyle w:val="Tabletext8pts"/>
              <w:rPr>
                <w:szCs w:val="16"/>
              </w:rPr>
            </w:pPr>
          </w:p>
        </w:tc>
        <w:tc>
          <w:tcPr>
            <w:tcW w:w="236" w:type="dxa"/>
            <w:shd w:val="clear" w:color="auto" w:fill="FDE9D9"/>
            <w:vAlign w:val="center"/>
          </w:tcPr>
          <w:p w14:paraId="79807421" w14:textId="77777777" w:rsidR="008D35FE" w:rsidRPr="00283103" w:rsidRDefault="008D35FE" w:rsidP="00784DC6">
            <w:pPr>
              <w:pStyle w:val="Tabletext8pts"/>
              <w:rPr>
                <w:szCs w:val="16"/>
              </w:rPr>
            </w:pPr>
          </w:p>
        </w:tc>
        <w:tc>
          <w:tcPr>
            <w:tcW w:w="240" w:type="dxa"/>
            <w:shd w:val="clear" w:color="auto" w:fill="auto"/>
            <w:vAlign w:val="center"/>
          </w:tcPr>
          <w:p w14:paraId="4FF40B8D" w14:textId="77777777" w:rsidR="008D35FE" w:rsidRPr="00283103" w:rsidRDefault="008D35FE" w:rsidP="00784DC6">
            <w:pPr>
              <w:pStyle w:val="Tabletext8pts"/>
              <w:rPr>
                <w:szCs w:val="16"/>
              </w:rPr>
            </w:pPr>
          </w:p>
        </w:tc>
        <w:tc>
          <w:tcPr>
            <w:tcW w:w="238" w:type="dxa"/>
            <w:shd w:val="clear" w:color="auto" w:fill="FDE9D9"/>
            <w:vAlign w:val="center"/>
          </w:tcPr>
          <w:p w14:paraId="606BF9E9" w14:textId="77777777" w:rsidR="008D35FE" w:rsidRPr="00283103" w:rsidRDefault="008D35FE" w:rsidP="00784DC6">
            <w:pPr>
              <w:pStyle w:val="Tabletext8pts"/>
              <w:rPr>
                <w:szCs w:val="16"/>
              </w:rPr>
            </w:pPr>
          </w:p>
        </w:tc>
        <w:tc>
          <w:tcPr>
            <w:tcW w:w="236" w:type="dxa"/>
            <w:shd w:val="clear" w:color="auto" w:fill="auto"/>
            <w:vAlign w:val="center"/>
          </w:tcPr>
          <w:p w14:paraId="295F49BF" w14:textId="77777777" w:rsidR="008D35FE" w:rsidRPr="00283103" w:rsidRDefault="008D35FE" w:rsidP="00784DC6">
            <w:pPr>
              <w:pStyle w:val="Tabletext8pts"/>
              <w:rPr>
                <w:szCs w:val="16"/>
              </w:rPr>
            </w:pPr>
          </w:p>
        </w:tc>
        <w:tc>
          <w:tcPr>
            <w:tcW w:w="239" w:type="dxa"/>
            <w:shd w:val="clear" w:color="auto" w:fill="FDE9D9"/>
            <w:vAlign w:val="center"/>
          </w:tcPr>
          <w:p w14:paraId="479CDFA8" w14:textId="77777777" w:rsidR="008D35FE" w:rsidRPr="00283103" w:rsidRDefault="008D35FE" w:rsidP="00784DC6">
            <w:pPr>
              <w:pStyle w:val="Tabletext8pts"/>
              <w:rPr>
                <w:szCs w:val="16"/>
              </w:rPr>
            </w:pPr>
          </w:p>
        </w:tc>
        <w:tc>
          <w:tcPr>
            <w:tcW w:w="238" w:type="dxa"/>
            <w:shd w:val="clear" w:color="auto" w:fill="auto"/>
            <w:vAlign w:val="center"/>
          </w:tcPr>
          <w:p w14:paraId="683CFD81" w14:textId="77777777" w:rsidR="008D35FE" w:rsidRPr="00283103" w:rsidRDefault="008D35FE" w:rsidP="00784DC6">
            <w:pPr>
              <w:pStyle w:val="Tabletext8pts"/>
              <w:rPr>
                <w:szCs w:val="16"/>
              </w:rPr>
            </w:pPr>
          </w:p>
        </w:tc>
        <w:tc>
          <w:tcPr>
            <w:tcW w:w="238" w:type="dxa"/>
            <w:shd w:val="clear" w:color="auto" w:fill="FDE9D9"/>
            <w:vAlign w:val="center"/>
          </w:tcPr>
          <w:p w14:paraId="06D63707" w14:textId="77777777" w:rsidR="008D35FE" w:rsidRPr="00283103" w:rsidRDefault="008D35FE" w:rsidP="00784DC6">
            <w:pPr>
              <w:pStyle w:val="Tabletext8pts"/>
              <w:rPr>
                <w:szCs w:val="16"/>
              </w:rPr>
            </w:pPr>
          </w:p>
        </w:tc>
        <w:tc>
          <w:tcPr>
            <w:tcW w:w="238" w:type="dxa"/>
            <w:shd w:val="clear" w:color="auto" w:fill="auto"/>
            <w:vAlign w:val="center"/>
          </w:tcPr>
          <w:p w14:paraId="6309B001" w14:textId="77777777" w:rsidR="008D35FE" w:rsidRPr="00283103" w:rsidRDefault="008D35FE" w:rsidP="00784DC6">
            <w:pPr>
              <w:pStyle w:val="Tabletext8pts"/>
              <w:rPr>
                <w:szCs w:val="16"/>
              </w:rPr>
            </w:pPr>
          </w:p>
        </w:tc>
        <w:tc>
          <w:tcPr>
            <w:tcW w:w="238" w:type="dxa"/>
            <w:shd w:val="clear" w:color="auto" w:fill="FDE9D9"/>
            <w:vAlign w:val="center"/>
          </w:tcPr>
          <w:p w14:paraId="05B1F381"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16D746E0"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5BC6BCE4"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72495589" w14:textId="77777777" w:rsidR="008D35FE" w:rsidRPr="00283103" w:rsidRDefault="008D35FE" w:rsidP="00784DC6">
            <w:pPr>
              <w:pStyle w:val="Tabletext8pts"/>
              <w:rPr>
                <w:szCs w:val="16"/>
              </w:rPr>
            </w:pPr>
          </w:p>
        </w:tc>
        <w:tc>
          <w:tcPr>
            <w:tcW w:w="238" w:type="dxa"/>
            <w:shd w:val="clear" w:color="auto" w:fill="FDE9D9"/>
            <w:vAlign w:val="center"/>
          </w:tcPr>
          <w:p w14:paraId="02635964" w14:textId="77777777" w:rsidR="008D35FE" w:rsidRPr="00283103" w:rsidRDefault="008D35FE" w:rsidP="00784DC6">
            <w:pPr>
              <w:pStyle w:val="Tabletext8pts"/>
              <w:rPr>
                <w:szCs w:val="16"/>
              </w:rPr>
            </w:pPr>
          </w:p>
        </w:tc>
        <w:tc>
          <w:tcPr>
            <w:tcW w:w="539" w:type="dxa"/>
            <w:shd w:val="clear" w:color="auto" w:fill="auto"/>
            <w:vAlign w:val="center"/>
          </w:tcPr>
          <w:p w14:paraId="3869051B" w14:textId="77777777" w:rsidR="008D35FE" w:rsidRPr="00283103" w:rsidRDefault="008D35FE" w:rsidP="00784DC6">
            <w:pPr>
              <w:pStyle w:val="Tabletext8pts"/>
              <w:rPr>
                <w:szCs w:val="16"/>
              </w:rPr>
            </w:pPr>
            <w:r w:rsidRPr="00283103">
              <w:rPr>
                <w:szCs w:val="16"/>
              </w:rPr>
              <w:t>8</w:t>
            </w:r>
          </w:p>
        </w:tc>
      </w:tr>
      <w:tr w:rsidR="008D35FE" w:rsidRPr="00283103" w14:paraId="4AB98DB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DA1272E" w14:textId="77777777" w:rsidR="008D35FE" w:rsidRPr="00283103" w:rsidRDefault="008D35FE" w:rsidP="00784DC6">
            <w:pPr>
              <w:pStyle w:val="Tabletext8pts"/>
            </w:pPr>
            <w:r w:rsidRPr="00283103">
              <w:t>10(M)</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A68FCBC" w14:textId="11798E8E" w:rsidR="008D35FE" w:rsidRPr="00283103" w:rsidRDefault="008D35FE" w:rsidP="00784DC6">
            <w:pPr>
              <w:pStyle w:val="Tabletext8pts"/>
            </w:pPr>
            <w:r w:rsidRPr="00283103">
              <w:rPr>
                <w:szCs w:val="16"/>
              </w:rPr>
              <w:t>33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8B476DD" w14:textId="56579697" w:rsidR="008D35FE" w:rsidRPr="00283103" w:rsidRDefault="008D35FE" w:rsidP="00784DC6">
            <w:pPr>
              <w:pStyle w:val="Tabletext8pts"/>
              <w:rPr>
                <w:b/>
                <w:bCs/>
              </w:rPr>
            </w:pPr>
            <w:r w:rsidRPr="00283103">
              <w:rPr>
                <w:b/>
                <w:bCs/>
              </w:rPr>
              <w:t>ADD</w:t>
            </w:r>
          </w:p>
          <w:p w14:paraId="5E40C976" w14:textId="60D35EAA" w:rsidR="008D35FE" w:rsidRPr="00283103" w:rsidRDefault="00F242CF" w:rsidP="00784DC6">
            <w:pPr>
              <w:pStyle w:val="Tabletext8pts"/>
            </w:pPr>
            <w:r w:rsidRPr="00283103">
              <w:t>PROJET DE NOUVELLE RÉSOLUTION [AMS(R)S VHF] (CMR-19)</w:t>
            </w:r>
          </w:p>
          <w:p w14:paraId="767D9126" w14:textId="1C8EFEDE" w:rsidR="008D35FE" w:rsidRPr="00283103" w:rsidRDefault="00077156" w:rsidP="00784DC6">
            <w:pPr>
              <w:pStyle w:val="Tabletext8pts"/>
            </w:pPr>
            <w:r w:rsidRPr="00283103">
              <w:t>Possibilité de faire une attribution au SMA(R)S dans la bande de fréquences 118-137</w:t>
            </w:r>
            <w:r w:rsidR="00340496" w:rsidRPr="00283103">
              <w:t> </w:t>
            </w:r>
            <w:r w:rsidRPr="00283103">
              <w:t>MHz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ADF8572"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C0F1745"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FC7607"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548BAB8" w14:textId="77777777" w:rsidR="008D35FE" w:rsidRPr="00283103" w:rsidRDefault="008D35FE" w:rsidP="00784DC6">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722FE5F4"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295BBED" w14:textId="77777777" w:rsidR="008D35FE" w:rsidRPr="00283103" w:rsidRDefault="008D35FE" w:rsidP="00784DC6">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3557375C"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DF38A1A"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30604CD"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8F301F8" w14:textId="77777777" w:rsidR="008D35FE" w:rsidRPr="00283103" w:rsidRDefault="008D35FE" w:rsidP="00784DC6">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9F443C"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2099408" w14:textId="77777777" w:rsidR="008D35FE" w:rsidRPr="00283103" w:rsidRDefault="008D35FE" w:rsidP="00784DC6">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80AF7B" w14:textId="77777777" w:rsidR="008D35FE" w:rsidRPr="00283103" w:rsidRDefault="008D35FE" w:rsidP="00784DC6">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7D8BA7B" w14:textId="77777777" w:rsidR="008D35FE" w:rsidRPr="00283103" w:rsidRDefault="008D35FE" w:rsidP="00784DC6">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076CE62"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8D86D4E"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1E60BCD" w14:textId="77777777" w:rsidR="008D35FE" w:rsidRPr="00283103" w:rsidRDefault="008D35FE" w:rsidP="00784DC6">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15F6F5F"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5405653" w14:textId="77777777" w:rsidR="008D35FE" w:rsidRPr="00283103" w:rsidRDefault="008D35FE" w:rsidP="00784DC6">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03C5438" w14:textId="77777777" w:rsidR="008D35FE" w:rsidRPr="00283103" w:rsidRDefault="008D35FE" w:rsidP="00784DC6">
            <w:pPr>
              <w:pStyle w:val="Tabletext8pts"/>
              <w:rPr>
                <w:szCs w:val="16"/>
              </w:rPr>
            </w:pPr>
          </w:p>
        </w:tc>
        <w:tc>
          <w:tcPr>
            <w:tcW w:w="238" w:type="dxa"/>
            <w:shd w:val="clear" w:color="auto" w:fill="auto"/>
            <w:vAlign w:val="center"/>
          </w:tcPr>
          <w:p w14:paraId="7577A64E" w14:textId="77777777" w:rsidR="008D35FE" w:rsidRPr="00283103" w:rsidRDefault="008D35FE" w:rsidP="00784DC6">
            <w:pPr>
              <w:pStyle w:val="Tabletext8pts"/>
              <w:rPr>
                <w:szCs w:val="16"/>
              </w:rPr>
            </w:pPr>
          </w:p>
        </w:tc>
        <w:tc>
          <w:tcPr>
            <w:tcW w:w="236" w:type="dxa"/>
            <w:shd w:val="clear" w:color="auto" w:fill="FDE9D9"/>
            <w:vAlign w:val="center"/>
          </w:tcPr>
          <w:p w14:paraId="0A3406DC" w14:textId="77777777" w:rsidR="008D35FE" w:rsidRPr="00283103" w:rsidRDefault="008D35FE" w:rsidP="00784DC6">
            <w:pPr>
              <w:pStyle w:val="Tabletext8pts"/>
              <w:rPr>
                <w:szCs w:val="16"/>
              </w:rPr>
            </w:pPr>
          </w:p>
        </w:tc>
        <w:tc>
          <w:tcPr>
            <w:tcW w:w="240" w:type="dxa"/>
            <w:shd w:val="clear" w:color="auto" w:fill="auto"/>
            <w:vAlign w:val="center"/>
          </w:tcPr>
          <w:p w14:paraId="08F7D79A" w14:textId="77777777" w:rsidR="008D35FE" w:rsidRPr="00283103" w:rsidRDefault="008D35FE" w:rsidP="00784DC6">
            <w:pPr>
              <w:pStyle w:val="Tabletext8pts"/>
              <w:rPr>
                <w:szCs w:val="16"/>
              </w:rPr>
            </w:pPr>
          </w:p>
        </w:tc>
        <w:tc>
          <w:tcPr>
            <w:tcW w:w="238" w:type="dxa"/>
            <w:shd w:val="clear" w:color="auto" w:fill="FDE9D9"/>
            <w:vAlign w:val="center"/>
          </w:tcPr>
          <w:p w14:paraId="2716F2D5" w14:textId="77777777" w:rsidR="008D35FE" w:rsidRPr="00283103" w:rsidRDefault="008D35FE" w:rsidP="00784DC6">
            <w:pPr>
              <w:pStyle w:val="Tabletext8pts"/>
              <w:rPr>
                <w:szCs w:val="16"/>
              </w:rPr>
            </w:pPr>
          </w:p>
        </w:tc>
        <w:tc>
          <w:tcPr>
            <w:tcW w:w="236" w:type="dxa"/>
            <w:shd w:val="clear" w:color="auto" w:fill="auto"/>
            <w:vAlign w:val="center"/>
          </w:tcPr>
          <w:p w14:paraId="366E9E96" w14:textId="77777777" w:rsidR="008D35FE" w:rsidRPr="00283103" w:rsidRDefault="008D35FE" w:rsidP="00784DC6">
            <w:pPr>
              <w:pStyle w:val="Tabletext8pts"/>
              <w:rPr>
                <w:szCs w:val="16"/>
              </w:rPr>
            </w:pPr>
          </w:p>
        </w:tc>
        <w:tc>
          <w:tcPr>
            <w:tcW w:w="239" w:type="dxa"/>
            <w:shd w:val="clear" w:color="auto" w:fill="FDE9D9"/>
            <w:vAlign w:val="center"/>
          </w:tcPr>
          <w:p w14:paraId="4CC6A5BA" w14:textId="77777777" w:rsidR="008D35FE" w:rsidRPr="00283103" w:rsidRDefault="008D35FE" w:rsidP="00784DC6">
            <w:pPr>
              <w:pStyle w:val="Tabletext8pts"/>
              <w:rPr>
                <w:szCs w:val="16"/>
              </w:rPr>
            </w:pPr>
          </w:p>
        </w:tc>
        <w:tc>
          <w:tcPr>
            <w:tcW w:w="238" w:type="dxa"/>
            <w:shd w:val="clear" w:color="auto" w:fill="auto"/>
            <w:vAlign w:val="center"/>
          </w:tcPr>
          <w:p w14:paraId="7BD0A41D" w14:textId="77777777" w:rsidR="008D35FE" w:rsidRPr="00283103" w:rsidRDefault="008D35FE" w:rsidP="00784DC6">
            <w:pPr>
              <w:pStyle w:val="Tabletext8pts"/>
              <w:rPr>
                <w:szCs w:val="16"/>
              </w:rPr>
            </w:pPr>
          </w:p>
        </w:tc>
        <w:tc>
          <w:tcPr>
            <w:tcW w:w="238" w:type="dxa"/>
            <w:shd w:val="clear" w:color="auto" w:fill="FDE9D9"/>
            <w:vAlign w:val="center"/>
          </w:tcPr>
          <w:p w14:paraId="0E34DAAF" w14:textId="77777777" w:rsidR="008D35FE" w:rsidRPr="00283103" w:rsidRDefault="008D35FE" w:rsidP="00784DC6">
            <w:pPr>
              <w:pStyle w:val="Tabletext8pts"/>
              <w:rPr>
                <w:szCs w:val="16"/>
              </w:rPr>
            </w:pPr>
          </w:p>
        </w:tc>
        <w:tc>
          <w:tcPr>
            <w:tcW w:w="238" w:type="dxa"/>
            <w:shd w:val="clear" w:color="auto" w:fill="auto"/>
            <w:vAlign w:val="center"/>
          </w:tcPr>
          <w:p w14:paraId="1CB61FA7" w14:textId="77777777" w:rsidR="008D35FE" w:rsidRPr="00283103" w:rsidRDefault="008D35FE" w:rsidP="00784DC6">
            <w:pPr>
              <w:pStyle w:val="Tabletext8pts"/>
              <w:rPr>
                <w:szCs w:val="16"/>
              </w:rPr>
            </w:pPr>
          </w:p>
        </w:tc>
        <w:tc>
          <w:tcPr>
            <w:tcW w:w="238" w:type="dxa"/>
            <w:shd w:val="clear" w:color="auto" w:fill="FDE9D9"/>
            <w:vAlign w:val="center"/>
          </w:tcPr>
          <w:p w14:paraId="11E9065D" w14:textId="77777777" w:rsidR="008D35FE" w:rsidRPr="00283103" w:rsidRDefault="008D35FE" w:rsidP="00784DC6">
            <w:pPr>
              <w:pStyle w:val="Tabletext8pts"/>
              <w:rPr>
                <w:szCs w:val="16"/>
              </w:rPr>
            </w:pPr>
            <w:r w:rsidRPr="00283103">
              <w:rPr>
                <w:szCs w:val="16"/>
              </w:rPr>
              <w:t>X</w:t>
            </w:r>
          </w:p>
        </w:tc>
        <w:tc>
          <w:tcPr>
            <w:tcW w:w="238" w:type="dxa"/>
            <w:shd w:val="clear" w:color="auto" w:fill="auto"/>
            <w:vAlign w:val="center"/>
          </w:tcPr>
          <w:p w14:paraId="33A5D635" w14:textId="77777777" w:rsidR="008D35FE" w:rsidRPr="00283103" w:rsidRDefault="008D35FE" w:rsidP="00784DC6">
            <w:pPr>
              <w:pStyle w:val="Tabletext8pts"/>
              <w:rPr>
                <w:szCs w:val="16"/>
              </w:rPr>
            </w:pPr>
            <w:r w:rsidRPr="00283103">
              <w:rPr>
                <w:szCs w:val="16"/>
              </w:rPr>
              <w:t>X</w:t>
            </w:r>
          </w:p>
        </w:tc>
        <w:tc>
          <w:tcPr>
            <w:tcW w:w="236" w:type="dxa"/>
            <w:shd w:val="clear" w:color="auto" w:fill="FDE9D9"/>
            <w:vAlign w:val="center"/>
          </w:tcPr>
          <w:p w14:paraId="7C178079" w14:textId="77777777" w:rsidR="008D35FE" w:rsidRPr="00283103" w:rsidRDefault="008D35FE" w:rsidP="00784DC6">
            <w:pPr>
              <w:pStyle w:val="Tabletext8pts"/>
              <w:rPr>
                <w:szCs w:val="16"/>
              </w:rPr>
            </w:pPr>
            <w:r w:rsidRPr="00283103">
              <w:rPr>
                <w:szCs w:val="16"/>
              </w:rPr>
              <w:t>X</w:t>
            </w:r>
          </w:p>
        </w:tc>
        <w:tc>
          <w:tcPr>
            <w:tcW w:w="240" w:type="dxa"/>
            <w:shd w:val="clear" w:color="auto" w:fill="auto"/>
            <w:vAlign w:val="center"/>
          </w:tcPr>
          <w:p w14:paraId="2CA89E44" w14:textId="77777777" w:rsidR="008D35FE" w:rsidRPr="00283103" w:rsidRDefault="008D35FE" w:rsidP="00784DC6">
            <w:pPr>
              <w:pStyle w:val="Tabletext8pts"/>
              <w:rPr>
                <w:szCs w:val="16"/>
              </w:rPr>
            </w:pPr>
          </w:p>
        </w:tc>
        <w:tc>
          <w:tcPr>
            <w:tcW w:w="238" w:type="dxa"/>
            <w:shd w:val="clear" w:color="auto" w:fill="FDE9D9"/>
            <w:vAlign w:val="center"/>
          </w:tcPr>
          <w:p w14:paraId="5BCC575D" w14:textId="77777777" w:rsidR="008D35FE" w:rsidRPr="00283103" w:rsidRDefault="008D35FE" w:rsidP="00784DC6">
            <w:pPr>
              <w:pStyle w:val="Tabletext8pts"/>
              <w:rPr>
                <w:szCs w:val="16"/>
              </w:rPr>
            </w:pPr>
          </w:p>
        </w:tc>
        <w:tc>
          <w:tcPr>
            <w:tcW w:w="539" w:type="dxa"/>
            <w:shd w:val="clear" w:color="auto" w:fill="auto"/>
            <w:vAlign w:val="center"/>
          </w:tcPr>
          <w:p w14:paraId="4940819F" w14:textId="77777777" w:rsidR="008D35FE" w:rsidRPr="00283103" w:rsidRDefault="008D35FE" w:rsidP="00784DC6">
            <w:pPr>
              <w:pStyle w:val="Tabletext8pts"/>
              <w:rPr>
                <w:szCs w:val="16"/>
              </w:rPr>
            </w:pPr>
            <w:r w:rsidRPr="00283103">
              <w:rPr>
                <w:szCs w:val="16"/>
              </w:rPr>
              <w:t>8</w:t>
            </w:r>
          </w:p>
        </w:tc>
      </w:tr>
      <w:tr w:rsidR="007255B9" w:rsidRPr="00283103" w14:paraId="5314402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B7FC22F" w14:textId="77777777" w:rsidR="007255B9" w:rsidRPr="00283103" w:rsidRDefault="007255B9" w:rsidP="007255B9">
            <w:pPr>
              <w:pStyle w:val="Tabletext8pts"/>
              <w:rPr>
                <w:szCs w:val="16"/>
              </w:rPr>
            </w:pPr>
            <w:r w:rsidRPr="00283103">
              <w:rPr>
                <w:szCs w:val="16"/>
              </w:rPr>
              <w:t>10(N)</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F497131" w14:textId="77777777" w:rsidR="007255B9" w:rsidRPr="00283103" w:rsidRDefault="007255B9" w:rsidP="007255B9">
            <w:pPr>
              <w:pStyle w:val="Tabletext8pts"/>
              <w:rPr>
                <w:szCs w:val="16"/>
              </w:rPr>
            </w:pPr>
            <w:r w:rsidRPr="00283103">
              <w:rPr>
                <w:szCs w:val="16"/>
              </w:rPr>
              <w:t>34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F886920" w14:textId="77777777" w:rsidR="007255B9" w:rsidRPr="00283103" w:rsidRDefault="007255B9" w:rsidP="007255B9">
            <w:pPr>
              <w:pStyle w:val="Tabletext8pts"/>
              <w:rPr>
                <w:b/>
                <w:bCs/>
                <w:szCs w:val="16"/>
              </w:rPr>
            </w:pPr>
            <w:r w:rsidRPr="00283103">
              <w:rPr>
                <w:b/>
                <w:bCs/>
                <w:szCs w:val="16"/>
              </w:rPr>
              <w:t>ADD</w:t>
            </w:r>
          </w:p>
          <w:p w14:paraId="6F35C212" w14:textId="4F6C5603" w:rsidR="007255B9" w:rsidRPr="00283103" w:rsidRDefault="007255B9" w:rsidP="007255B9">
            <w:pPr>
              <w:pStyle w:val="Tabletext8pts"/>
              <w:rPr>
                <w:szCs w:val="16"/>
              </w:rPr>
            </w:pPr>
            <w:r w:rsidRPr="00283103">
              <w:t>PROJET DE NOUVELLE RÉSOLUTION</w:t>
            </w:r>
            <w:r w:rsidRPr="00283103">
              <w:rPr>
                <w:szCs w:val="16"/>
              </w:rPr>
              <w:t xml:space="preserve"> [IAP/10(N)-2023] (CMR</w:t>
            </w:r>
            <w:r w:rsidRPr="00283103">
              <w:rPr>
                <w:szCs w:val="16"/>
              </w:rPr>
              <w:noBreakHyphen/>
              <w:t>19)</w:t>
            </w:r>
          </w:p>
          <w:p w14:paraId="7C631762" w14:textId="640843B1" w:rsidR="007255B9" w:rsidRPr="00283103" w:rsidRDefault="007255B9" w:rsidP="007255B9">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9AA7B1"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D20261D"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630745"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1AA8A7" w14:textId="77777777" w:rsidR="007255B9" w:rsidRPr="00283103" w:rsidRDefault="007255B9" w:rsidP="007255B9">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00C4C632"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7F41022" w14:textId="77777777" w:rsidR="007255B9" w:rsidRPr="00283103" w:rsidRDefault="007255B9" w:rsidP="007255B9">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091BA306"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449E4C7" w14:textId="77777777" w:rsidR="007255B9" w:rsidRPr="00283103" w:rsidRDefault="007255B9" w:rsidP="007255B9">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1DA5BFB"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107786C"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6A3AD53" w14:textId="77777777"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703D2277" w14:textId="4E3CB179" w:rsidR="007255B9" w:rsidRPr="00283103" w:rsidRDefault="007255B9" w:rsidP="007255B9">
            <w:pPr>
              <w:pStyle w:val="Tabletext8pts"/>
              <w:rPr>
                <w:szCs w:val="16"/>
              </w:rPr>
            </w:pPr>
            <w:r>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4601CD9" w14:textId="5B729B58"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263FA725" w14:textId="77777777" w:rsidR="007255B9" w:rsidRPr="00283103" w:rsidRDefault="007255B9" w:rsidP="007255B9">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2FC0916" w14:textId="77777777" w:rsidR="007255B9" w:rsidRPr="00283103" w:rsidRDefault="007255B9" w:rsidP="007255B9">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9F5783E" w14:textId="77777777" w:rsidR="007255B9" w:rsidRPr="00283103" w:rsidRDefault="007255B9" w:rsidP="007255B9">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912C80D" w14:textId="77777777" w:rsidR="007255B9" w:rsidRPr="00283103" w:rsidRDefault="007255B9" w:rsidP="007255B9">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0917949"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E6A1D6"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25DB710D"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6E8CBF2F" w14:textId="77777777" w:rsidR="007255B9" w:rsidRPr="00283103" w:rsidRDefault="007255B9" w:rsidP="007255B9">
            <w:pPr>
              <w:pStyle w:val="Tabletext8pts"/>
              <w:rPr>
                <w:szCs w:val="16"/>
              </w:rPr>
            </w:pPr>
          </w:p>
        </w:tc>
        <w:tc>
          <w:tcPr>
            <w:tcW w:w="236" w:type="dxa"/>
            <w:shd w:val="clear" w:color="auto" w:fill="FDE9D9"/>
            <w:vAlign w:val="center"/>
          </w:tcPr>
          <w:p w14:paraId="288F6882" w14:textId="77777777" w:rsidR="007255B9" w:rsidRPr="00283103" w:rsidRDefault="007255B9" w:rsidP="007255B9">
            <w:pPr>
              <w:pStyle w:val="Tabletext8pts"/>
              <w:rPr>
                <w:szCs w:val="16"/>
              </w:rPr>
            </w:pPr>
          </w:p>
        </w:tc>
        <w:tc>
          <w:tcPr>
            <w:tcW w:w="240" w:type="dxa"/>
            <w:shd w:val="clear" w:color="auto" w:fill="auto"/>
            <w:vAlign w:val="center"/>
          </w:tcPr>
          <w:p w14:paraId="20A91593" w14:textId="77777777" w:rsidR="007255B9" w:rsidRPr="00283103" w:rsidRDefault="007255B9" w:rsidP="007255B9">
            <w:pPr>
              <w:pStyle w:val="Tabletext8pts"/>
              <w:rPr>
                <w:szCs w:val="16"/>
              </w:rPr>
            </w:pPr>
            <w:r w:rsidRPr="00283103">
              <w:rPr>
                <w:szCs w:val="16"/>
              </w:rPr>
              <w:t>X</w:t>
            </w:r>
          </w:p>
        </w:tc>
        <w:tc>
          <w:tcPr>
            <w:tcW w:w="238" w:type="dxa"/>
            <w:shd w:val="clear" w:color="auto" w:fill="FDE9D9"/>
            <w:vAlign w:val="center"/>
          </w:tcPr>
          <w:p w14:paraId="11AD73C9" w14:textId="77777777" w:rsidR="007255B9" w:rsidRPr="00283103" w:rsidRDefault="007255B9" w:rsidP="007255B9">
            <w:pPr>
              <w:pStyle w:val="Tabletext8pts"/>
              <w:rPr>
                <w:szCs w:val="16"/>
              </w:rPr>
            </w:pPr>
          </w:p>
        </w:tc>
        <w:tc>
          <w:tcPr>
            <w:tcW w:w="236" w:type="dxa"/>
            <w:shd w:val="clear" w:color="auto" w:fill="auto"/>
            <w:vAlign w:val="center"/>
          </w:tcPr>
          <w:p w14:paraId="463F8F28" w14:textId="77777777" w:rsidR="007255B9" w:rsidRPr="00283103" w:rsidRDefault="007255B9" w:rsidP="007255B9">
            <w:pPr>
              <w:pStyle w:val="Tabletext8pts"/>
              <w:rPr>
                <w:szCs w:val="16"/>
              </w:rPr>
            </w:pPr>
          </w:p>
        </w:tc>
        <w:tc>
          <w:tcPr>
            <w:tcW w:w="239" w:type="dxa"/>
            <w:shd w:val="clear" w:color="auto" w:fill="FDE9D9"/>
            <w:vAlign w:val="center"/>
          </w:tcPr>
          <w:p w14:paraId="0F63C0A9"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00E2BFAE" w14:textId="77777777" w:rsidR="007255B9" w:rsidRPr="00283103" w:rsidRDefault="007255B9" w:rsidP="007255B9">
            <w:pPr>
              <w:pStyle w:val="Tabletext8pts"/>
              <w:rPr>
                <w:szCs w:val="16"/>
              </w:rPr>
            </w:pPr>
            <w:r w:rsidRPr="00283103">
              <w:rPr>
                <w:szCs w:val="16"/>
              </w:rPr>
              <w:t>X</w:t>
            </w:r>
          </w:p>
        </w:tc>
        <w:tc>
          <w:tcPr>
            <w:tcW w:w="238" w:type="dxa"/>
            <w:shd w:val="clear" w:color="auto" w:fill="FDE9D9"/>
            <w:vAlign w:val="center"/>
          </w:tcPr>
          <w:p w14:paraId="15E0371A" w14:textId="77777777" w:rsidR="007255B9" w:rsidRPr="00283103" w:rsidRDefault="007255B9" w:rsidP="007255B9">
            <w:pPr>
              <w:pStyle w:val="Tabletext8pts"/>
              <w:rPr>
                <w:szCs w:val="16"/>
              </w:rPr>
            </w:pPr>
          </w:p>
        </w:tc>
        <w:tc>
          <w:tcPr>
            <w:tcW w:w="238" w:type="dxa"/>
            <w:shd w:val="clear" w:color="auto" w:fill="auto"/>
            <w:vAlign w:val="center"/>
          </w:tcPr>
          <w:p w14:paraId="55AE9F76" w14:textId="77777777" w:rsidR="007255B9" w:rsidRPr="00283103" w:rsidRDefault="007255B9" w:rsidP="007255B9">
            <w:pPr>
              <w:pStyle w:val="Tabletext8pts"/>
              <w:rPr>
                <w:szCs w:val="16"/>
              </w:rPr>
            </w:pPr>
          </w:p>
        </w:tc>
        <w:tc>
          <w:tcPr>
            <w:tcW w:w="238" w:type="dxa"/>
            <w:shd w:val="clear" w:color="auto" w:fill="FDE9D9"/>
            <w:vAlign w:val="center"/>
          </w:tcPr>
          <w:p w14:paraId="27284DFE"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5044DC71" w14:textId="77777777" w:rsidR="007255B9" w:rsidRPr="00283103" w:rsidRDefault="007255B9" w:rsidP="007255B9">
            <w:pPr>
              <w:pStyle w:val="Tabletext8pts"/>
              <w:rPr>
                <w:szCs w:val="16"/>
              </w:rPr>
            </w:pPr>
            <w:r w:rsidRPr="00283103">
              <w:rPr>
                <w:szCs w:val="16"/>
              </w:rPr>
              <w:t>X</w:t>
            </w:r>
          </w:p>
        </w:tc>
        <w:tc>
          <w:tcPr>
            <w:tcW w:w="236" w:type="dxa"/>
            <w:shd w:val="clear" w:color="auto" w:fill="FDE9D9"/>
            <w:vAlign w:val="center"/>
          </w:tcPr>
          <w:p w14:paraId="7CC9CCB7" w14:textId="77777777" w:rsidR="007255B9" w:rsidRPr="00283103" w:rsidRDefault="007255B9" w:rsidP="007255B9">
            <w:pPr>
              <w:pStyle w:val="Tabletext8pts"/>
              <w:rPr>
                <w:szCs w:val="16"/>
              </w:rPr>
            </w:pPr>
            <w:r w:rsidRPr="00283103">
              <w:rPr>
                <w:szCs w:val="16"/>
              </w:rPr>
              <w:t>X</w:t>
            </w:r>
          </w:p>
        </w:tc>
        <w:tc>
          <w:tcPr>
            <w:tcW w:w="240" w:type="dxa"/>
            <w:shd w:val="clear" w:color="auto" w:fill="auto"/>
            <w:vAlign w:val="center"/>
          </w:tcPr>
          <w:p w14:paraId="64BF775F" w14:textId="77777777" w:rsidR="007255B9" w:rsidRPr="00283103" w:rsidRDefault="007255B9" w:rsidP="007255B9">
            <w:pPr>
              <w:pStyle w:val="Tabletext8pts"/>
              <w:rPr>
                <w:szCs w:val="16"/>
              </w:rPr>
            </w:pPr>
          </w:p>
        </w:tc>
        <w:tc>
          <w:tcPr>
            <w:tcW w:w="238" w:type="dxa"/>
            <w:shd w:val="clear" w:color="auto" w:fill="FDE9D9"/>
            <w:vAlign w:val="center"/>
          </w:tcPr>
          <w:p w14:paraId="2053711F" w14:textId="77777777" w:rsidR="007255B9" w:rsidRPr="00283103" w:rsidRDefault="007255B9" w:rsidP="007255B9">
            <w:pPr>
              <w:pStyle w:val="Tabletext8pts"/>
              <w:rPr>
                <w:szCs w:val="16"/>
              </w:rPr>
            </w:pPr>
          </w:p>
        </w:tc>
        <w:tc>
          <w:tcPr>
            <w:tcW w:w="539" w:type="dxa"/>
            <w:shd w:val="clear" w:color="auto" w:fill="auto"/>
            <w:vAlign w:val="center"/>
          </w:tcPr>
          <w:p w14:paraId="3C278489" w14:textId="7E4BB4A4" w:rsidR="007255B9" w:rsidRPr="00283103" w:rsidRDefault="007255B9" w:rsidP="007255B9">
            <w:pPr>
              <w:pStyle w:val="Tabletext8pts"/>
              <w:rPr>
                <w:szCs w:val="16"/>
              </w:rPr>
            </w:pPr>
            <w:r w:rsidRPr="00283103">
              <w:rPr>
                <w:szCs w:val="16"/>
              </w:rPr>
              <w:t>1</w:t>
            </w:r>
            <w:r>
              <w:rPr>
                <w:szCs w:val="16"/>
              </w:rPr>
              <w:t>1</w:t>
            </w:r>
          </w:p>
        </w:tc>
      </w:tr>
      <w:tr w:rsidR="007255B9" w:rsidRPr="00283103" w14:paraId="558B93DF"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EEF855" w14:textId="77777777" w:rsidR="007255B9" w:rsidRPr="00283103" w:rsidRDefault="007255B9" w:rsidP="007255B9">
            <w:pPr>
              <w:pStyle w:val="Tabletext8pts"/>
            </w:pPr>
            <w:r w:rsidRPr="00283103">
              <w:t>10(N)</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CB9A3A1" w14:textId="6693ED38" w:rsidR="007255B9" w:rsidRPr="00283103" w:rsidRDefault="007255B9" w:rsidP="007255B9">
            <w:pPr>
              <w:pStyle w:val="Tabletext8pts"/>
            </w:pPr>
            <w:r w:rsidRPr="00283103">
              <w:rPr>
                <w:szCs w:val="16"/>
              </w:rPr>
              <w:t>35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8C72DA9" w14:textId="57808D40" w:rsidR="007255B9" w:rsidRPr="00283103" w:rsidRDefault="007255B9" w:rsidP="007255B9">
            <w:pPr>
              <w:pStyle w:val="Tabletext8pts"/>
              <w:rPr>
                <w:b/>
                <w:bCs/>
              </w:rPr>
            </w:pPr>
            <w:r w:rsidRPr="00283103">
              <w:rPr>
                <w:b/>
                <w:bCs/>
              </w:rPr>
              <w:t>ADD</w:t>
            </w:r>
          </w:p>
          <w:p w14:paraId="5C2F5B86" w14:textId="09F85BE9" w:rsidR="007255B9" w:rsidRPr="00283103" w:rsidRDefault="007255B9" w:rsidP="007255B9">
            <w:pPr>
              <w:pStyle w:val="Tabletext8pts"/>
              <w:rPr>
                <w:szCs w:val="16"/>
              </w:rPr>
            </w:pPr>
            <w:r w:rsidRPr="00283103">
              <w:t>PROJET DE NOUVELLE RÉSOLUTION</w:t>
            </w:r>
            <w:r w:rsidRPr="00283103">
              <w:rPr>
                <w:szCs w:val="16"/>
              </w:rPr>
              <w:t xml:space="preserve"> [IMT-WRC-23] (CMR</w:t>
            </w:r>
            <w:r w:rsidRPr="00283103">
              <w:rPr>
                <w:szCs w:val="16"/>
              </w:rPr>
              <w:noBreakHyphen/>
              <w:t>19)</w:t>
            </w:r>
          </w:p>
          <w:p w14:paraId="1FD70730" w14:textId="66234CE6" w:rsidR="007255B9" w:rsidRPr="00283103" w:rsidRDefault="007255B9" w:rsidP="007255B9">
            <w:pPr>
              <w:pStyle w:val="Tabletext8pts"/>
              <w:rPr>
                <w:szCs w:val="16"/>
              </w:rPr>
            </w:pPr>
            <w:r w:rsidRPr="00283103">
              <w:rPr>
                <w:szCs w:val="16"/>
              </w:rPr>
              <w:t>Bandes de fréquences additionnelles pour la composante de Terre des IMT entre 3 300 MHz et 15,35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A800C10"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D5BAE29"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1352766"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F3538FD" w14:textId="77777777" w:rsidR="007255B9" w:rsidRPr="00283103" w:rsidRDefault="007255B9" w:rsidP="007255B9">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17D81FF3"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94E5F2E" w14:textId="77777777" w:rsidR="007255B9" w:rsidRPr="00283103" w:rsidRDefault="007255B9" w:rsidP="007255B9">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EA64081"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B0551B5" w14:textId="77777777" w:rsidR="007255B9" w:rsidRPr="00283103" w:rsidRDefault="007255B9" w:rsidP="007255B9">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61C531C"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17AD4885"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DC3C6A5" w14:textId="77777777"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AA887DA" w14:textId="4034ACF1" w:rsidR="007255B9" w:rsidRPr="00283103" w:rsidRDefault="007255B9" w:rsidP="007255B9">
            <w:pPr>
              <w:pStyle w:val="Tabletext8pts"/>
              <w:rPr>
                <w:szCs w:val="16"/>
              </w:rPr>
            </w:pPr>
            <w:r>
              <w:rPr>
                <w:szCs w:val="16"/>
              </w:rPr>
              <w:t>X</w:t>
            </w:r>
            <w:bookmarkStart w:id="40" w:name="_GoBack"/>
            <w:bookmarkEnd w:id="40"/>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E707CD9" w14:textId="5B755B19"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729C0D" w14:textId="77777777" w:rsidR="007255B9" w:rsidRPr="00283103" w:rsidRDefault="007255B9" w:rsidP="007255B9">
            <w:pPr>
              <w:pStyle w:val="Tabletext8pts"/>
              <w:rPr>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3D96515" w14:textId="77777777" w:rsidR="007255B9" w:rsidRPr="00283103" w:rsidRDefault="007255B9" w:rsidP="007255B9">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6079F9D" w14:textId="77777777" w:rsidR="007255B9" w:rsidRPr="00283103" w:rsidRDefault="007255B9" w:rsidP="007255B9">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82FA5D" w14:textId="77777777" w:rsidR="007255B9" w:rsidRPr="00283103" w:rsidRDefault="007255B9" w:rsidP="007255B9">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4CBA1B1"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306F052"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C3E5EA4"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2FC1A64D" w14:textId="77777777" w:rsidR="007255B9" w:rsidRPr="00283103" w:rsidRDefault="007255B9" w:rsidP="007255B9">
            <w:pPr>
              <w:pStyle w:val="Tabletext8pts"/>
              <w:rPr>
                <w:szCs w:val="16"/>
              </w:rPr>
            </w:pPr>
          </w:p>
        </w:tc>
        <w:tc>
          <w:tcPr>
            <w:tcW w:w="236" w:type="dxa"/>
            <w:shd w:val="clear" w:color="auto" w:fill="FDE9D9"/>
            <w:vAlign w:val="center"/>
          </w:tcPr>
          <w:p w14:paraId="3315A107" w14:textId="77777777" w:rsidR="007255B9" w:rsidRPr="00283103" w:rsidRDefault="007255B9" w:rsidP="007255B9">
            <w:pPr>
              <w:pStyle w:val="Tabletext8pts"/>
              <w:rPr>
                <w:szCs w:val="16"/>
              </w:rPr>
            </w:pPr>
          </w:p>
        </w:tc>
        <w:tc>
          <w:tcPr>
            <w:tcW w:w="240" w:type="dxa"/>
            <w:shd w:val="clear" w:color="auto" w:fill="auto"/>
            <w:vAlign w:val="center"/>
          </w:tcPr>
          <w:p w14:paraId="5FCF6734" w14:textId="77777777" w:rsidR="007255B9" w:rsidRPr="00283103" w:rsidRDefault="007255B9" w:rsidP="007255B9">
            <w:pPr>
              <w:pStyle w:val="Tabletext8pts"/>
              <w:rPr>
                <w:szCs w:val="16"/>
              </w:rPr>
            </w:pPr>
            <w:r w:rsidRPr="00283103">
              <w:rPr>
                <w:szCs w:val="16"/>
              </w:rPr>
              <w:t>X</w:t>
            </w:r>
          </w:p>
        </w:tc>
        <w:tc>
          <w:tcPr>
            <w:tcW w:w="238" w:type="dxa"/>
            <w:shd w:val="clear" w:color="auto" w:fill="FDE9D9"/>
            <w:vAlign w:val="center"/>
          </w:tcPr>
          <w:p w14:paraId="32B711AE" w14:textId="77777777" w:rsidR="007255B9" w:rsidRPr="00283103" w:rsidRDefault="007255B9" w:rsidP="007255B9">
            <w:pPr>
              <w:pStyle w:val="Tabletext8pts"/>
              <w:rPr>
                <w:szCs w:val="16"/>
              </w:rPr>
            </w:pPr>
          </w:p>
        </w:tc>
        <w:tc>
          <w:tcPr>
            <w:tcW w:w="236" w:type="dxa"/>
            <w:shd w:val="clear" w:color="auto" w:fill="auto"/>
            <w:vAlign w:val="center"/>
          </w:tcPr>
          <w:p w14:paraId="342E073E" w14:textId="77777777" w:rsidR="007255B9" w:rsidRPr="00283103" w:rsidRDefault="007255B9" w:rsidP="007255B9">
            <w:pPr>
              <w:pStyle w:val="Tabletext8pts"/>
              <w:rPr>
                <w:szCs w:val="16"/>
              </w:rPr>
            </w:pPr>
          </w:p>
        </w:tc>
        <w:tc>
          <w:tcPr>
            <w:tcW w:w="239" w:type="dxa"/>
            <w:shd w:val="clear" w:color="auto" w:fill="FDE9D9"/>
            <w:vAlign w:val="center"/>
          </w:tcPr>
          <w:p w14:paraId="64D8B6DA"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68EBC786" w14:textId="77777777" w:rsidR="007255B9" w:rsidRPr="00283103" w:rsidRDefault="007255B9" w:rsidP="007255B9">
            <w:pPr>
              <w:pStyle w:val="Tabletext8pts"/>
              <w:rPr>
                <w:szCs w:val="16"/>
              </w:rPr>
            </w:pPr>
            <w:r w:rsidRPr="00283103">
              <w:rPr>
                <w:szCs w:val="16"/>
              </w:rPr>
              <w:t>X</w:t>
            </w:r>
          </w:p>
        </w:tc>
        <w:tc>
          <w:tcPr>
            <w:tcW w:w="238" w:type="dxa"/>
            <w:shd w:val="clear" w:color="auto" w:fill="FDE9D9"/>
            <w:vAlign w:val="center"/>
          </w:tcPr>
          <w:p w14:paraId="385242F6" w14:textId="77777777" w:rsidR="007255B9" w:rsidRPr="00283103" w:rsidRDefault="007255B9" w:rsidP="007255B9">
            <w:pPr>
              <w:pStyle w:val="Tabletext8pts"/>
              <w:rPr>
                <w:szCs w:val="16"/>
              </w:rPr>
            </w:pPr>
          </w:p>
        </w:tc>
        <w:tc>
          <w:tcPr>
            <w:tcW w:w="238" w:type="dxa"/>
            <w:shd w:val="clear" w:color="auto" w:fill="auto"/>
            <w:vAlign w:val="center"/>
          </w:tcPr>
          <w:p w14:paraId="46DFA4B1" w14:textId="77777777" w:rsidR="007255B9" w:rsidRPr="00283103" w:rsidRDefault="007255B9" w:rsidP="007255B9">
            <w:pPr>
              <w:pStyle w:val="Tabletext8pts"/>
              <w:rPr>
                <w:szCs w:val="16"/>
              </w:rPr>
            </w:pPr>
          </w:p>
        </w:tc>
        <w:tc>
          <w:tcPr>
            <w:tcW w:w="238" w:type="dxa"/>
            <w:shd w:val="clear" w:color="auto" w:fill="FDE9D9"/>
            <w:vAlign w:val="center"/>
          </w:tcPr>
          <w:p w14:paraId="0CBE0587"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70E6BCBE" w14:textId="77777777" w:rsidR="007255B9" w:rsidRPr="00283103" w:rsidRDefault="007255B9" w:rsidP="007255B9">
            <w:pPr>
              <w:pStyle w:val="Tabletext8pts"/>
              <w:rPr>
                <w:szCs w:val="16"/>
              </w:rPr>
            </w:pPr>
            <w:r w:rsidRPr="00283103">
              <w:rPr>
                <w:szCs w:val="16"/>
              </w:rPr>
              <w:t>X</w:t>
            </w:r>
          </w:p>
        </w:tc>
        <w:tc>
          <w:tcPr>
            <w:tcW w:w="236" w:type="dxa"/>
            <w:shd w:val="clear" w:color="auto" w:fill="FDE9D9"/>
            <w:vAlign w:val="center"/>
          </w:tcPr>
          <w:p w14:paraId="5EE3C7C6" w14:textId="77777777" w:rsidR="007255B9" w:rsidRPr="00283103" w:rsidRDefault="007255B9" w:rsidP="007255B9">
            <w:pPr>
              <w:pStyle w:val="Tabletext8pts"/>
              <w:rPr>
                <w:szCs w:val="16"/>
              </w:rPr>
            </w:pPr>
            <w:r w:rsidRPr="00283103">
              <w:rPr>
                <w:szCs w:val="16"/>
              </w:rPr>
              <w:t>X</w:t>
            </w:r>
          </w:p>
        </w:tc>
        <w:tc>
          <w:tcPr>
            <w:tcW w:w="240" w:type="dxa"/>
            <w:shd w:val="clear" w:color="auto" w:fill="auto"/>
            <w:vAlign w:val="center"/>
          </w:tcPr>
          <w:p w14:paraId="6373CF6B" w14:textId="77777777" w:rsidR="007255B9" w:rsidRPr="00283103" w:rsidRDefault="007255B9" w:rsidP="007255B9">
            <w:pPr>
              <w:pStyle w:val="Tabletext8pts"/>
              <w:rPr>
                <w:szCs w:val="16"/>
              </w:rPr>
            </w:pPr>
          </w:p>
        </w:tc>
        <w:tc>
          <w:tcPr>
            <w:tcW w:w="238" w:type="dxa"/>
            <w:shd w:val="clear" w:color="auto" w:fill="FDE9D9"/>
            <w:vAlign w:val="center"/>
          </w:tcPr>
          <w:p w14:paraId="6CE92990" w14:textId="77777777" w:rsidR="007255B9" w:rsidRPr="00283103" w:rsidRDefault="007255B9" w:rsidP="007255B9">
            <w:pPr>
              <w:pStyle w:val="Tabletext8pts"/>
              <w:rPr>
                <w:szCs w:val="16"/>
              </w:rPr>
            </w:pPr>
          </w:p>
        </w:tc>
        <w:tc>
          <w:tcPr>
            <w:tcW w:w="539" w:type="dxa"/>
            <w:shd w:val="clear" w:color="auto" w:fill="auto"/>
            <w:vAlign w:val="center"/>
          </w:tcPr>
          <w:p w14:paraId="47EC7684" w14:textId="01E14F70" w:rsidR="007255B9" w:rsidRPr="00283103" w:rsidRDefault="007255B9" w:rsidP="007255B9">
            <w:pPr>
              <w:pStyle w:val="Tabletext8pts"/>
              <w:rPr>
                <w:szCs w:val="16"/>
              </w:rPr>
            </w:pPr>
            <w:r>
              <w:rPr>
                <w:szCs w:val="16"/>
              </w:rPr>
              <w:t>11</w:t>
            </w:r>
          </w:p>
        </w:tc>
      </w:tr>
      <w:tr w:rsidR="007255B9" w:rsidRPr="00283103" w14:paraId="6B2C1CF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6B4BDC2" w14:textId="77777777" w:rsidR="007255B9" w:rsidRPr="00283103" w:rsidRDefault="007255B9" w:rsidP="007255B9">
            <w:pPr>
              <w:pStyle w:val="Tabletext8pts"/>
              <w:rPr>
                <w:szCs w:val="16"/>
              </w:rPr>
            </w:pPr>
            <w:r w:rsidRPr="00283103">
              <w:rPr>
                <w:szCs w:val="16"/>
              </w:rPr>
              <w:t>10(O)</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EE09CF5" w14:textId="77777777" w:rsidR="007255B9" w:rsidRPr="00283103" w:rsidRDefault="007255B9" w:rsidP="007255B9">
            <w:pPr>
              <w:pStyle w:val="Tabletext8pts"/>
              <w:rPr>
                <w:szCs w:val="16"/>
              </w:rPr>
            </w:pPr>
            <w:r w:rsidRPr="00283103">
              <w:rPr>
                <w:szCs w:val="16"/>
              </w:rPr>
              <w:t>36</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9F248E8" w14:textId="77777777" w:rsidR="007255B9" w:rsidRPr="00283103" w:rsidRDefault="007255B9" w:rsidP="007255B9">
            <w:pPr>
              <w:pStyle w:val="Tabletext8pts"/>
              <w:rPr>
                <w:b/>
                <w:bCs/>
                <w:szCs w:val="16"/>
              </w:rPr>
            </w:pPr>
            <w:r w:rsidRPr="00283103">
              <w:rPr>
                <w:b/>
                <w:bCs/>
                <w:szCs w:val="16"/>
              </w:rPr>
              <w:t>ADD</w:t>
            </w:r>
          </w:p>
          <w:p w14:paraId="6EE3C751" w14:textId="71C8EA21" w:rsidR="007255B9" w:rsidRPr="00283103" w:rsidRDefault="007255B9" w:rsidP="007255B9">
            <w:pPr>
              <w:pStyle w:val="Tabletext8pts"/>
              <w:rPr>
                <w:szCs w:val="16"/>
              </w:rPr>
            </w:pPr>
            <w:r w:rsidRPr="00283103">
              <w:t>PROJET DE NOUVELLE RÉSOLUTION</w:t>
            </w:r>
            <w:r w:rsidRPr="00283103">
              <w:rPr>
                <w:szCs w:val="16"/>
              </w:rPr>
              <w:t xml:space="preserve"> [IAP/10(O)2023] (CMR</w:t>
            </w:r>
            <w:r w:rsidRPr="00283103">
              <w:rPr>
                <w:szCs w:val="16"/>
              </w:rPr>
              <w:noBreakHyphen/>
              <w:t>19)</w:t>
            </w:r>
          </w:p>
          <w:p w14:paraId="336262DE" w14:textId="2A2A6490" w:rsidR="007255B9" w:rsidRPr="00283103" w:rsidRDefault="007255B9" w:rsidP="007255B9">
            <w:pPr>
              <w:pStyle w:val="Tabletext8pts"/>
              <w:rPr>
                <w:szCs w:val="16"/>
              </w:rPr>
            </w:pPr>
            <w:r w:rsidRPr="00283103">
              <w:rPr>
                <w:szCs w:val="16"/>
              </w:rPr>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1B3427B"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50A5389"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8336324"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66F5B01" w14:textId="77777777" w:rsidR="007255B9" w:rsidRPr="00283103" w:rsidRDefault="007255B9" w:rsidP="007255B9">
            <w:pPr>
              <w:pStyle w:val="Tabletext8pts"/>
              <w:rPr>
                <w:bCs/>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59032A2D"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975E101" w14:textId="77777777" w:rsidR="007255B9" w:rsidRPr="00283103" w:rsidRDefault="007255B9" w:rsidP="007255B9">
            <w:pPr>
              <w:pStyle w:val="Tabletext8pts"/>
              <w:rPr>
                <w:bCs/>
                <w:szCs w:val="16"/>
              </w:rPr>
            </w:pPr>
            <w:r w:rsidRPr="00283103">
              <w:rPr>
                <w:bCs/>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6A45C957"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249F09D" w14:textId="77777777" w:rsidR="007255B9" w:rsidRPr="00283103" w:rsidRDefault="007255B9" w:rsidP="007255B9">
            <w:pPr>
              <w:pStyle w:val="Tabletext8pts"/>
              <w:rPr>
                <w:bCs/>
                <w:szCs w:val="16"/>
              </w:rPr>
            </w:pPr>
            <w:r w:rsidRPr="00283103">
              <w:rPr>
                <w:bCs/>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9A080FD"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D814E76"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4ABFBEE" w14:textId="77777777" w:rsidR="007255B9" w:rsidRPr="00283103" w:rsidRDefault="007255B9" w:rsidP="007255B9">
            <w:pPr>
              <w:pStyle w:val="Tabletext8pts"/>
              <w:rPr>
                <w:bCs/>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4ECA4FE"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5825B58" w14:textId="77777777" w:rsidR="007255B9" w:rsidRPr="00283103" w:rsidRDefault="007255B9" w:rsidP="007255B9">
            <w:pPr>
              <w:pStyle w:val="Tabletext8pts"/>
              <w:rPr>
                <w:bCs/>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4F72C38" w14:textId="77777777" w:rsidR="007255B9" w:rsidRPr="00283103" w:rsidRDefault="007255B9" w:rsidP="007255B9">
            <w:pPr>
              <w:pStyle w:val="Tabletext8pts"/>
              <w:rPr>
                <w:bCs/>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9680D61" w14:textId="77777777" w:rsidR="007255B9" w:rsidRPr="00283103" w:rsidRDefault="007255B9" w:rsidP="007255B9">
            <w:pPr>
              <w:pStyle w:val="Tabletext8pts"/>
              <w:rPr>
                <w:bCs/>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47D5FC15" w14:textId="77777777" w:rsidR="007255B9" w:rsidRPr="00283103" w:rsidRDefault="007255B9" w:rsidP="007255B9">
            <w:pPr>
              <w:pStyle w:val="Tabletext8pts"/>
              <w:rPr>
                <w:bCs/>
                <w:szCs w:val="16"/>
              </w:rPr>
            </w:pPr>
            <w:r w:rsidRPr="00283103">
              <w:rPr>
                <w:bCs/>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77349428" w14:textId="77777777" w:rsidR="007255B9" w:rsidRPr="00283103" w:rsidRDefault="007255B9" w:rsidP="007255B9">
            <w:pPr>
              <w:pStyle w:val="Tabletext8pts"/>
              <w:rPr>
                <w:bCs/>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724BD44"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177DA190"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ABCC35" w14:textId="77777777" w:rsidR="007255B9" w:rsidRPr="00283103" w:rsidRDefault="007255B9" w:rsidP="007255B9">
            <w:pPr>
              <w:pStyle w:val="Tabletext8pts"/>
              <w:rPr>
                <w:bCs/>
                <w:szCs w:val="16"/>
              </w:rPr>
            </w:pPr>
          </w:p>
        </w:tc>
        <w:tc>
          <w:tcPr>
            <w:tcW w:w="238" w:type="dxa"/>
            <w:shd w:val="clear" w:color="auto" w:fill="auto"/>
            <w:vAlign w:val="center"/>
          </w:tcPr>
          <w:p w14:paraId="5EC5DE40" w14:textId="77777777" w:rsidR="007255B9" w:rsidRPr="00283103" w:rsidRDefault="007255B9" w:rsidP="007255B9">
            <w:pPr>
              <w:pStyle w:val="Tabletext8pts"/>
              <w:rPr>
                <w:bCs/>
                <w:szCs w:val="16"/>
              </w:rPr>
            </w:pPr>
          </w:p>
        </w:tc>
        <w:tc>
          <w:tcPr>
            <w:tcW w:w="236" w:type="dxa"/>
            <w:shd w:val="clear" w:color="auto" w:fill="FDE9D9"/>
            <w:vAlign w:val="center"/>
          </w:tcPr>
          <w:p w14:paraId="67EC24A6" w14:textId="77777777" w:rsidR="007255B9" w:rsidRPr="00283103" w:rsidRDefault="007255B9" w:rsidP="007255B9">
            <w:pPr>
              <w:pStyle w:val="Tabletext8pts"/>
              <w:rPr>
                <w:bCs/>
                <w:szCs w:val="16"/>
              </w:rPr>
            </w:pPr>
          </w:p>
        </w:tc>
        <w:tc>
          <w:tcPr>
            <w:tcW w:w="240" w:type="dxa"/>
            <w:shd w:val="clear" w:color="auto" w:fill="auto"/>
            <w:vAlign w:val="center"/>
          </w:tcPr>
          <w:p w14:paraId="6946E79E" w14:textId="77777777" w:rsidR="007255B9" w:rsidRPr="00283103" w:rsidRDefault="007255B9" w:rsidP="007255B9">
            <w:pPr>
              <w:pStyle w:val="Tabletext8pts"/>
              <w:rPr>
                <w:bCs/>
                <w:szCs w:val="16"/>
              </w:rPr>
            </w:pPr>
          </w:p>
        </w:tc>
        <w:tc>
          <w:tcPr>
            <w:tcW w:w="238" w:type="dxa"/>
            <w:shd w:val="clear" w:color="auto" w:fill="FDE9D9"/>
            <w:vAlign w:val="center"/>
          </w:tcPr>
          <w:p w14:paraId="60308724" w14:textId="77777777" w:rsidR="007255B9" w:rsidRPr="00283103" w:rsidRDefault="007255B9" w:rsidP="007255B9">
            <w:pPr>
              <w:pStyle w:val="Tabletext8pts"/>
              <w:rPr>
                <w:bCs/>
                <w:szCs w:val="16"/>
              </w:rPr>
            </w:pPr>
          </w:p>
        </w:tc>
        <w:tc>
          <w:tcPr>
            <w:tcW w:w="236" w:type="dxa"/>
            <w:shd w:val="clear" w:color="auto" w:fill="auto"/>
            <w:vAlign w:val="center"/>
          </w:tcPr>
          <w:p w14:paraId="40BD5BC0" w14:textId="77777777" w:rsidR="007255B9" w:rsidRPr="00283103" w:rsidRDefault="007255B9" w:rsidP="007255B9">
            <w:pPr>
              <w:pStyle w:val="Tabletext8pts"/>
              <w:rPr>
                <w:bCs/>
                <w:szCs w:val="16"/>
              </w:rPr>
            </w:pPr>
          </w:p>
        </w:tc>
        <w:tc>
          <w:tcPr>
            <w:tcW w:w="239" w:type="dxa"/>
            <w:shd w:val="clear" w:color="auto" w:fill="FDE9D9"/>
            <w:vAlign w:val="center"/>
          </w:tcPr>
          <w:p w14:paraId="3B75AF44" w14:textId="77777777" w:rsidR="007255B9" w:rsidRPr="00283103" w:rsidRDefault="007255B9" w:rsidP="007255B9">
            <w:pPr>
              <w:pStyle w:val="Tabletext8pts"/>
              <w:rPr>
                <w:bCs/>
                <w:szCs w:val="16"/>
              </w:rPr>
            </w:pPr>
            <w:r w:rsidRPr="00283103">
              <w:rPr>
                <w:bCs/>
                <w:szCs w:val="16"/>
              </w:rPr>
              <w:t>X</w:t>
            </w:r>
          </w:p>
        </w:tc>
        <w:tc>
          <w:tcPr>
            <w:tcW w:w="238" w:type="dxa"/>
            <w:shd w:val="clear" w:color="auto" w:fill="auto"/>
            <w:vAlign w:val="center"/>
          </w:tcPr>
          <w:p w14:paraId="2CD1875D" w14:textId="77777777" w:rsidR="007255B9" w:rsidRPr="00283103" w:rsidRDefault="007255B9" w:rsidP="007255B9">
            <w:pPr>
              <w:pStyle w:val="Tabletext8pts"/>
              <w:rPr>
                <w:bCs/>
                <w:szCs w:val="16"/>
              </w:rPr>
            </w:pPr>
          </w:p>
        </w:tc>
        <w:tc>
          <w:tcPr>
            <w:tcW w:w="238" w:type="dxa"/>
            <w:shd w:val="clear" w:color="auto" w:fill="FDE9D9"/>
            <w:vAlign w:val="center"/>
          </w:tcPr>
          <w:p w14:paraId="7D42D572" w14:textId="77777777" w:rsidR="007255B9" w:rsidRPr="00283103" w:rsidRDefault="007255B9" w:rsidP="007255B9">
            <w:pPr>
              <w:pStyle w:val="Tabletext8pts"/>
              <w:rPr>
                <w:bCs/>
                <w:szCs w:val="16"/>
              </w:rPr>
            </w:pPr>
          </w:p>
        </w:tc>
        <w:tc>
          <w:tcPr>
            <w:tcW w:w="238" w:type="dxa"/>
            <w:shd w:val="clear" w:color="auto" w:fill="auto"/>
            <w:vAlign w:val="center"/>
          </w:tcPr>
          <w:p w14:paraId="08036E61" w14:textId="77777777" w:rsidR="007255B9" w:rsidRPr="00283103" w:rsidRDefault="007255B9" w:rsidP="007255B9">
            <w:pPr>
              <w:pStyle w:val="Tabletext8pts"/>
              <w:rPr>
                <w:bCs/>
                <w:szCs w:val="16"/>
              </w:rPr>
            </w:pPr>
          </w:p>
        </w:tc>
        <w:tc>
          <w:tcPr>
            <w:tcW w:w="238" w:type="dxa"/>
            <w:shd w:val="clear" w:color="auto" w:fill="FDE9D9"/>
            <w:vAlign w:val="center"/>
          </w:tcPr>
          <w:p w14:paraId="06AE2B60" w14:textId="77777777" w:rsidR="007255B9" w:rsidRPr="00283103" w:rsidRDefault="007255B9" w:rsidP="007255B9">
            <w:pPr>
              <w:pStyle w:val="Tabletext8pts"/>
              <w:rPr>
                <w:bCs/>
                <w:szCs w:val="16"/>
              </w:rPr>
            </w:pPr>
            <w:r w:rsidRPr="00283103">
              <w:rPr>
                <w:bCs/>
                <w:szCs w:val="16"/>
              </w:rPr>
              <w:t>X</w:t>
            </w:r>
          </w:p>
        </w:tc>
        <w:tc>
          <w:tcPr>
            <w:tcW w:w="238" w:type="dxa"/>
            <w:shd w:val="clear" w:color="auto" w:fill="auto"/>
            <w:vAlign w:val="center"/>
          </w:tcPr>
          <w:p w14:paraId="62C2B4D3" w14:textId="77777777" w:rsidR="007255B9" w:rsidRPr="00283103" w:rsidRDefault="007255B9" w:rsidP="007255B9">
            <w:pPr>
              <w:pStyle w:val="Tabletext8pts"/>
              <w:rPr>
                <w:bCs/>
                <w:szCs w:val="16"/>
              </w:rPr>
            </w:pPr>
            <w:r w:rsidRPr="00283103">
              <w:rPr>
                <w:bCs/>
                <w:szCs w:val="16"/>
              </w:rPr>
              <w:t>X</w:t>
            </w:r>
          </w:p>
        </w:tc>
        <w:tc>
          <w:tcPr>
            <w:tcW w:w="236" w:type="dxa"/>
            <w:shd w:val="clear" w:color="auto" w:fill="FDE9D9"/>
            <w:vAlign w:val="center"/>
          </w:tcPr>
          <w:p w14:paraId="629FF045" w14:textId="77777777" w:rsidR="007255B9" w:rsidRPr="00283103" w:rsidRDefault="007255B9" w:rsidP="007255B9">
            <w:pPr>
              <w:pStyle w:val="Tabletext8pts"/>
              <w:rPr>
                <w:bCs/>
                <w:szCs w:val="16"/>
              </w:rPr>
            </w:pPr>
          </w:p>
        </w:tc>
        <w:tc>
          <w:tcPr>
            <w:tcW w:w="240" w:type="dxa"/>
            <w:shd w:val="clear" w:color="auto" w:fill="auto"/>
            <w:vAlign w:val="center"/>
          </w:tcPr>
          <w:p w14:paraId="2CD17D4E" w14:textId="77777777" w:rsidR="007255B9" w:rsidRPr="00283103" w:rsidRDefault="007255B9" w:rsidP="007255B9">
            <w:pPr>
              <w:pStyle w:val="Tabletext8pts"/>
              <w:rPr>
                <w:bCs/>
                <w:szCs w:val="16"/>
              </w:rPr>
            </w:pPr>
          </w:p>
        </w:tc>
        <w:tc>
          <w:tcPr>
            <w:tcW w:w="238" w:type="dxa"/>
            <w:shd w:val="clear" w:color="auto" w:fill="FDE9D9"/>
            <w:vAlign w:val="center"/>
          </w:tcPr>
          <w:p w14:paraId="7BC0E4EF" w14:textId="77777777" w:rsidR="007255B9" w:rsidRPr="00283103" w:rsidRDefault="007255B9" w:rsidP="007255B9">
            <w:pPr>
              <w:pStyle w:val="Tabletext8pts"/>
              <w:rPr>
                <w:bCs/>
                <w:szCs w:val="16"/>
              </w:rPr>
            </w:pPr>
          </w:p>
        </w:tc>
        <w:tc>
          <w:tcPr>
            <w:tcW w:w="539" w:type="dxa"/>
            <w:shd w:val="clear" w:color="auto" w:fill="auto"/>
            <w:vAlign w:val="center"/>
          </w:tcPr>
          <w:p w14:paraId="321BAF98" w14:textId="77777777" w:rsidR="007255B9" w:rsidRPr="00283103" w:rsidRDefault="007255B9" w:rsidP="007255B9">
            <w:pPr>
              <w:pStyle w:val="Tabletext8pts"/>
              <w:rPr>
                <w:bCs/>
                <w:szCs w:val="16"/>
              </w:rPr>
            </w:pPr>
            <w:r w:rsidRPr="00283103">
              <w:rPr>
                <w:bCs/>
                <w:szCs w:val="16"/>
              </w:rPr>
              <w:t>9</w:t>
            </w:r>
          </w:p>
        </w:tc>
      </w:tr>
      <w:tr w:rsidR="007255B9" w:rsidRPr="00283103" w14:paraId="76397CFA"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609CF5" w14:textId="77777777" w:rsidR="007255B9" w:rsidRPr="00283103" w:rsidRDefault="007255B9" w:rsidP="007255B9">
            <w:pPr>
              <w:pStyle w:val="Tabletext8pts"/>
            </w:pPr>
            <w:r w:rsidRPr="00283103">
              <w:t>10(O)</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1372197B" w14:textId="5400784D" w:rsidR="007255B9" w:rsidRPr="00283103" w:rsidRDefault="007255B9" w:rsidP="007255B9">
            <w:pPr>
              <w:pStyle w:val="Tabletext8pts"/>
            </w:pPr>
            <w:r w:rsidRPr="00283103">
              <w:rPr>
                <w:szCs w:val="16"/>
              </w:rPr>
              <w:t>37</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4013F2E" w14:textId="2936FFE7" w:rsidR="007255B9" w:rsidRPr="00283103" w:rsidRDefault="007255B9" w:rsidP="007255B9">
            <w:pPr>
              <w:pStyle w:val="Tabletext8pts"/>
              <w:rPr>
                <w:b/>
                <w:bCs/>
                <w:szCs w:val="16"/>
              </w:rPr>
            </w:pPr>
            <w:r w:rsidRPr="00283103">
              <w:rPr>
                <w:b/>
                <w:bCs/>
                <w:szCs w:val="16"/>
              </w:rPr>
              <w:t>ADD</w:t>
            </w:r>
          </w:p>
          <w:p w14:paraId="11EAE8DF" w14:textId="62C8F958" w:rsidR="007255B9" w:rsidRPr="00283103" w:rsidRDefault="007255B9" w:rsidP="007255B9">
            <w:pPr>
              <w:pStyle w:val="Tabletext8pts"/>
              <w:rPr>
                <w:szCs w:val="16"/>
              </w:rPr>
            </w:pPr>
            <w:r w:rsidRPr="00283103">
              <w:t>PROJET DE NOUVELLE RÉSOLUTION [IAP/10(O)/MSS-GSO-NGSO] (CMR</w:t>
            </w:r>
            <w:r w:rsidRPr="00283103">
              <w:noBreakHyphen/>
              <w:t>19)</w:t>
            </w:r>
          </w:p>
          <w:p w14:paraId="1B48392F" w14:textId="785D5FFF" w:rsidR="007255B9" w:rsidRPr="00283103" w:rsidRDefault="007255B9" w:rsidP="007255B9">
            <w:pPr>
              <w:pStyle w:val="Tabletext8pts"/>
              <w:rPr>
                <w:szCs w:val="16"/>
              </w:rPr>
            </w:pPr>
            <w:r w:rsidRPr="00283103">
              <w:rPr>
                <w:szCs w:val="16"/>
              </w:rPr>
              <w:t>Attributions éventuelles au service mobile par satellite entre 1,6 GHz et 5 GHz et possibilités de partage entre systèmes OSG et systèmes non OSG dans les bandes de fréquences existantes du service mobile par satellite entre 1,5 GHz et 2,7 GHz</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118D21"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1603070"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22EFF7E"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00C7790" w14:textId="77777777" w:rsidR="007255B9" w:rsidRPr="00283103" w:rsidRDefault="007255B9" w:rsidP="007255B9">
            <w:pPr>
              <w:pStyle w:val="Tabletext8pts"/>
              <w:rPr>
                <w:bC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953B3A5"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B1F7CD0" w14:textId="77777777" w:rsidR="007255B9" w:rsidRPr="00283103" w:rsidRDefault="007255B9" w:rsidP="007255B9">
            <w:pPr>
              <w:pStyle w:val="Tabletext8pts"/>
              <w:rPr>
                <w:bCs/>
              </w:rPr>
            </w:pPr>
            <w:r w:rsidRPr="00283103">
              <w:rPr>
                <w:bCs/>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203F00F"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C1D47A3" w14:textId="77777777" w:rsidR="007255B9" w:rsidRPr="00283103" w:rsidRDefault="007255B9" w:rsidP="007255B9">
            <w:pPr>
              <w:pStyle w:val="Tabletext8pts"/>
              <w:rPr>
                <w:bCs/>
              </w:rPr>
            </w:pPr>
            <w:r w:rsidRPr="00283103">
              <w:rPr>
                <w:bCs/>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A523067"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17A062"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709596"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692767FE"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7CD6693"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0DE4CD14" w14:textId="77777777" w:rsidR="007255B9" w:rsidRPr="00283103" w:rsidRDefault="007255B9" w:rsidP="007255B9">
            <w:pPr>
              <w:pStyle w:val="Tabletext8pts"/>
              <w:rPr>
                <w:bCs/>
              </w:rPr>
            </w:pP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D9C2A2C" w14:textId="77777777" w:rsidR="007255B9" w:rsidRPr="00283103" w:rsidRDefault="007255B9" w:rsidP="007255B9">
            <w:pPr>
              <w:pStyle w:val="Tabletext8pts"/>
              <w:rPr>
                <w:bCs/>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0B0A8C6A" w14:textId="77777777" w:rsidR="007255B9" w:rsidRPr="00283103" w:rsidRDefault="007255B9" w:rsidP="007255B9">
            <w:pPr>
              <w:pStyle w:val="Tabletext8pts"/>
              <w:rPr>
                <w:bCs/>
              </w:rPr>
            </w:pPr>
            <w:r w:rsidRPr="00283103">
              <w:rPr>
                <w:bCs/>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EB97B5A" w14:textId="77777777" w:rsidR="007255B9" w:rsidRPr="00283103" w:rsidRDefault="007255B9" w:rsidP="007255B9">
            <w:pPr>
              <w:pStyle w:val="Tabletext8pts"/>
              <w:rPr>
                <w:bCs/>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CBDF20E"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FBCC11"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FD07EDD" w14:textId="77777777" w:rsidR="007255B9" w:rsidRPr="00283103" w:rsidRDefault="007255B9" w:rsidP="007255B9">
            <w:pPr>
              <w:pStyle w:val="Tabletext8pts"/>
              <w:rPr>
                <w:bCs/>
              </w:rPr>
            </w:pPr>
          </w:p>
        </w:tc>
        <w:tc>
          <w:tcPr>
            <w:tcW w:w="238" w:type="dxa"/>
            <w:shd w:val="clear" w:color="auto" w:fill="auto"/>
            <w:vAlign w:val="center"/>
          </w:tcPr>
          <w:p w14:paraId="7C9FEA8E" w14:textId="77777777" w:rsidR="007255B9" w:rsidRPr="00283103" w:rsidRDefault="007255B9" w:rsidP="007255B9">
            <w:pPr>
              <w:pStyle w:val="Tabletext8pts"/>
              <w:rPr>
                <w:bCs/>
              </w:rPr>
            </w:pPr>
          </w:p>
        </w:tc>
        <w:tc>
          <w:tcPr>
            <w:tcW w:w="236" w:type="dxa"/>
            <w:shd w:val="clear" w:color="auto" w:fill="FDE9D9"/>
            <w:vAlign w:val="center"/>
          </w:tcPr>
          <w:p w14:paraId="1DF6369C" w14:textId="77777777" w:rsidR="007255B9" w:rsidRPr="00283103" w:rsidRDefault="007255B9" w:rsidP="007255B9">
            <w:pPr>
              <w:pStyle w:val="Tabletext8pts"/>
              <w:rPr>
                <w:bCs/>
              </w:rPr>
            </w:pPr>
          </w:p>
        </w:tc>
        <w:tc>
          <w:tcPr>
            <w:tcW w:w="240" w:type="dxa"/>
            <w:shd w:val="clear" w:color="auto" w:fill="auto"/>
            <w:vAlign w:val="center"/>
          </w:tcPr>
          <w:p w14:paraId="0999BD3E" w14:textId="77777777" w:rsidR="007255B9" w:rsidRPr="00283103" w:rsidRDefault="007255B9" w:rsidP="007255B9">
            <w:pPr>
              <w:pStyle w:val="Tabletext8pts"/>
              <w:rPr>
                <w:bCs/>
              </w:rPr>
            </w:pPr>
          </w:p>
        </w:tc>
        <w:tc>
          <w:tcPr>
            <w:tcW w:w="238" w:type="dxa"/>
            <w:shd w:val="clear" w:color="auto" w:fill="FDE9D9"/>
            <w:vAlign w:val="center"/>
          </w:tcPr>
          <w:p w14:paraId="69FD9A56" w14:textId="77777777" w:rsidR="007255B9" w:rsidRPr="00283103" w:rsidRDefault="007255B9" w:rsidP="007255B9">
            <w:pPr>
              <w:pStyle w:val="Tabletext8pts"/>
              <w:rPr>
                <w:bCs/>
              </w:rPr>
            </w:pPr>
          </w:p>
        </w:tc>
        <w:tc>
          <w:tcPr>
            <w:tcW w:w="236" w:type="dxa"/>
            <w:shd w:val="clear" w:color="auto" w:fill="auto"/>
            <w:vAlign w:val="center"/>
          </w:tcPr>
          <w:p w14:paraId="4116B287" w14:textId="77777777" w:rsidR="007255B9" w:rsidRPr="00283103" w:rsidRDefault="007255B9" w:rsidP="007255B9">
            <w:pPr>
              <w:pStyle w:val="Tabletext8pts"/>
              <w:rPr>
                <w:bCs/>
              </w:rPr>
            </w:pPr>
          </w:p>
        </w:tc>
        <w:tc>
          <w:tcPr>
            <w:tcW w:w="239" w:type="dxa"/>
            <w:shd w:val="clear" w:color="auto" w:fill="FDE9D9"/>
            <w:vAlign w:val="center"/>
          </w:tcPr>
          <w:p w14:paraId="1ECBC45B" w14:textId="77777777" w:rsidR="007255B9" w:rsidRPr="00283103" w:rsidRDefault="007255B9" w:rsidP="007255B9">
            <w:pPr>
              <w:pStyle w:val="Tabletext8pts"/>
              <w:rPr>
                <w:bCs/>
              </w:rPr>
            </w:pPr>
            <w:r w:rsidRPr="00283103">
              <w:rPr>
                <w:bCs/>
              </w:rPr>
              <w:t>X</w:t>
            </w:r>
          </w:p>
        </w:tc>
        <w:tc>
          <w:tcPr>
            <w:tcW w:w="238" w:type="dxa"/>
            <w:shd w:val="clear" w:color="auto" w:fill="auto"/>
            <w:vAlign w:val="center"/>
          </w:tcPr>
          <w:p w14:paraId="0A388C56" w14:textId="77777777" w:rsidR="007255B9" w:rsidRPr="00283103" w:rsidRDefault="007255B9" w:rsidP="007255B9">
            <w:pPr>
              <w:pStyle w:val="Tabletext8pts"/>
              <w:rPr>
                <w:bCs/>
              </w:rPr>
            </w:pPr>
          </w:p>
        </w:tc>
        <w:tc>
          <w:tcPr>
            <w:tcW w:w="238" w:type="dxa"/>
            <w:shd w:val="clear" w:color="auto" w:fill="FDE9D9"/>
            <w:vAlign w:val="center"/>
          </w:tcPr>
          <w:p w14:paraId="366C7857" w14:textId="77777777" w:rsidR="007255B9" w:rsidRPr="00283103" w:rsidRDefault="007255B9" w:rsidP="007255B9">
            <w:pPr>
              <w:pStyle w:val="Tabletext8pts"/>
              <w:rPr>
                <w:bCs/>
              </w:rPr>
            </w:pPr>
          </w:p>
        </w:tc>
        <w:tc>
          <w:tcPr>
            <w:tcW w:w="238" w:type="dxa"/>
            <w:shd w:val="clear" w:color="auto" w:fill="auto"/>
            <w:vAlign w:val="center"/>
          </w:tcPr>
          <w:p w14:paraId="7A5164D0" w14:textId="77777777" w:rsidR="007255B9" w:rsidRPr="00283103" w:rsidRDefault="007255B9" w:rsidP="007255B9">
            <w:pPr>
              <w:pStyle w:val="Tabletext8pts"/>
              <w:rPr>
                <w:bCs/>
              </w:rPr>
            </w:pPr>
          </w:p>
        </w:tc>
        <w:tc>
          <w:tcPr>
            <w:tcW w:w="238" w:type="dxa"/>
            <w:shd w:val="clear" w:color="auto" w:fill="FDE9D9"/>
            <w:vAlign w:val="center"/>
          </w:tcPr>
          <w:p w14:paraId="1F957D25" w14:textId="77777777" w:rsidR="007255B9" w:rsidRPr="00283103" w:rsidRDefault="007255B9" w:rsidP="007255B9">
            <w:pPr>
              <w:pStyle w:val="Tabletext8pts"/>
              <w:rPr>
                <w:bCs/>
              </w:rPr>
            </w:pPr>
            <w:r w:rsidRPr="00283103">
              <w:rPr>
                <w:bCs/>
              </w:rPr>
              <w:t>X</w:t>
            </w:r>
          </w:p>
        </w:tc>
        <w:tc>
          <w:tcPr>
            <w:tcW w:w="238" w:type="dxa"/>
            <w:shd w:val="clear" w:color="auto" w:fill="auto"/>
            <w:vAlign w:val="center"/>
          </w:tcPr>
          <w:p w14:paraId="44EEB867" w14:textId="77777777" w:rsidR="007255B9" w:rsidRPr="00283103" w:rsidRDefault="007255B9" w:rsidP="007255B9">
            <w:pPr>
              <w:pStyle w:val="Tabletext8pts"/>
              <w:rPr>
                <w:bCs/>
              </w:rPr>
            </w:pPr>
            <w:r w:rsidRPr="00283103">
              <w:rPr>
                <w:bCs/>
              </w:rPr>
              <w:t>X</w:t>
            </w:r>
          </w:p>
        </w:tc>
        <w:tc>
          <w:tcPr>
            <w:tcW w:w="236" w:type="dxa"/>
            <w:shd w:val="clear" w:color="auto" w:fill="FDE9D9"/>
            <w:vAlign w:val="center"/>
          </w:tcPr>
          <w:p w14:paraId="15251798" w14:textId="77777777" w:rsidR="007255B9" w:rsidRPr="00283103" w:rsidRDefault="007255B9" w:rsidP="007255B9">
            <w:pPr>
              <w:pStyle w:val="Tabletext8pts"/>
              <w:rPr>
                <w:bCs/>
              </w:rPr>
            </w:pPr>
          </w:p>
        </w:tc>
        <w:tc>
          <w:tcPr>
            <w:tcW w:w="240" w:type="dxa"/>
            <w:shd w:val="clear" w:color="auto" w:fill="auto"/>
            <w:vAlign w:val="center"/>
          </w:tcPr>
          <w:p w14:paraId="4B06E355" w14:textId="77777777" w:rsidR="007255B9" w:rsidRPr="00283103" w:rsidRDefault="007255B9" w:rsidP="007255B9">
            <w:pPr>
              <w:pStyle w:val="Tabletext8pts"/>
              <w:rPr>
                <w:bCs/>
              </w:rPr>
            </w:pPr>
          </w:p>
        </w:tc>
        <w:tc>
          <w:tcPr>
            <w:tcW w:w="238" w:type="dxa"/>
            <w:shd w:val="clear" w:color="auto" w:fill="FDE9D9"/>
            <w:vAlign w:val="center"/>
          </w:tcPr>
          <w:p w14:paraId="624C07CC" w14:textId="77777777" w:rsidR="007255B9" w:rsidRPr="00283103" w:rsidRDefault="007255B9" w:rsidP="007255B9">
            <w:pPr>
              <w:pStyle w:val="Tabletext8pts"/>
              <w:rPr>
                <w:bCs/>
              </w:rPr>
            </w:pPr>
          </w:p>
        </w:tc>
        <w:tc>
          <w:tcPr>
            <w:tcW w:w="539" w:type="dxa"/>
            <w:shd w:val="clear" w:color="auto" w:fill="auto"/>
            <w:vAlign w:val="center"/>
          </w:tcPr>
          <w:p w14:paraId="19D407BC" w14:textId="77777777" w:rsidR="007255B9" w:rsidRPr="00283103" w:rsidRDefault="007255B9" w:rsidP="007255B9">
            <w:pPr>
              <w:pStyle w:val="Tabletext8pts"/>
              <w:rPr>
                <w:bCs/>
              </w:rPr>
            </w:pPr>
            <w:r w:rsidRPr="00283103">
              <w:rPr>
                <w:bCs/>
              </w:rPr>
              <w:t>9</w:t>
            </w:r>
          </w:p>
        </w:tc>
      </w:tr>
      <w:tr w:rsidR="007255B9" w:rsidRPr="00283103" w14:paraId="009DA7A4"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7C802E" w14:textId="2EFD49DC" w:rsidR="007255B9" w:rsidRPr="00283103" w:rsidRDefault="007255B9" w:rsidP="007255B9">
            <w:pPr>
              <w:pStyle w:val="Tabletext8pts"/>
            </w:pPr>
            <w:r w:rsidRPr="00283103">
              <w:t>10(</w:t>
            </w:r>
            <w:r w:rsidRPr="00283103">
              <w:rPr>
                <w:szCs w:val="16"/>
              </w:rPr>
              <w:t>P</w:t>
            </w:r>
            <w:r w:rsidRPr="00283103">
              <w:t>)</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14E13D7" w14:textId="250810CB" w:rsidR="007255B9" w:rsidRPr="00283103" w:rsidRDefault="007255B9" w:rsidP="007255B9">
            <w:pPr>
              <w:pStyle w:val="Tabletext8pts"/>
            </w:pPr>
            <w:r w:rsidRPr="00283103">
              <w:rPr>
                <w:szCs w:val="16"/>
              </w:rPr>
              <w:t>38</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B5C029C" w14:textId="4995AF6F" w:rsidR="007255B9" w:rsidRPr="00283103" w:rsidRDefault="007255B9" w:rsidP="007255B9">
            <w:pPr>
              <w:pStyle w:val="Tabletext8pts"/>
              <w:rPr>
                <w:b/>
                <w:bCs/>
                <w:szCs w:val="16"/>
              </w:rPr>
            </w:pPr>
            <w:r w:rsidRPr="00283103">
              <w:rPr>
                <w:b/>
                <w:bCs/>
                <w:szCs w:val="16"/>
              </w:rPr>
              <w:t>ADD</w:t>
            </w:r>
          </w:p>
          <w:p w14:paraId="43DCFCE7" w14:textId="4E00FB1E" w:rsidR="007255B9" w:rsidRPr="00283103" w:rsidRDefault="007255B9" w:rsidP="007255B9">
            <w:pPr>
              <w:pStyle w:val="Tabletext8pts"/>
              <w:rPr>
                <w:szCs w:val="16"/>
              </w:rPr>
            </w:pPr>
            <w:r w:rsidRPr="00283103">
              <w:t>PROJET DE NOUVELLE RÉSOLUTION [IAP/10(P)-2023] (CMR-19)</w:t>
            </w:r>
          </w:p>
          <w:p w14:paraId="0FDF08DB" w14:textId="1B3D3281" w:rsidR="007255B9" w:rsidRPr="00283103" w:rsidRDefault="007255B9" w:rsidP="007255B9">
            <w:pPr>
              <w:pStyle w:val="Tabletext8pts"/>
            </w:pPr>
            <w:bookmarkStart w:id="41" w:name="_Toc445304261"/>
            <w:bookmarkStart w:id="42" w:name="_Toc445304578"/>
            <w:r w:rsidRPr="00283103">
              <w:t>Ordre du jour de la Conférence mondiale des radiocommunications de 20</w:t>
            </w:r>
            <w:bookmarkEnd w:id="41"/>
            <w:bookmarkEnd w:id="42"/>
            <w:r w:rsidRPr="00283103">
              <w:t>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4160E6" w14:textId="44CA7A13"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32F2075"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FD1E98"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68B6AE3" w14:textId="77777777" w:rsidR="007255B9" w:rsidRPr="00283103" w:rsidRDefault="007255B9" w:rsidP="007255B9">
            <w:pPr>
              <w:pStyle w:val="Tabletext8pts"/>
              <w:rPr>
                <w:bC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D904CC0"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13DD23C4" w14:textId="77777777" w:rsidR="007255B9" w:rsidRPr="00283103" w:rsidRDefault="007255B9" w:rsidP="007255B9">
            <w:pPr>
              <w:pStyle w:val="Tabletext8pts"/>
              <w:rPr>
                <w:bCs/>
              </w:rPr>
            </w:pPr>
            <w:r w:rsidRPr="00283103">
              <w:rPr>
                <w:bCs/>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5B1CAA8"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0B84834" w14:textId="77777777" w:rsidR="007255B9" w:rsidRPr="00283103" w:rsidRDefault="007255B9" w:rsidP="007255B9">
            <w:pPr>
              <w:pStyle w:val="Tabletext8pts"/>
              <w:rPr>
                <w:bCs/>
              </w:rPr>
            </w:pPr>
            <w:r w:rsidRPr="00283103">
              <w:rPr>
                <w:bCs/>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8B6BD12"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5802EA3" w14:textId="114B39C8"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2189E78D"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284D8E0"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D80DC3E"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538E32AE" w14:textId="77777777" w:rsidR="007255B9" w:rsidRPr="00283103" w:rsidRDefault="007255B9" w:rsidP="007255B9">
            <w:pPr>
              <w:pStyle w:val="Tabletext8pts"/>
              <w:rPr>
                <w:bCs/>
              </w:rPr>
            </w:pPr>
            <w:r w:rsidRPr="00283103">
              <w:rPr>
                <w:bCs/>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13B164E" w14:textId="77777777" w:rsidR="007255B9" w:rsidRPr="00283103" w:rsidRDefault="007255B9" w:rsidP="007255B9">
            <w:pPr>
              <w:pStyle w:val="Tabletext8pts"/>
              <w:rPr>
                <w:bCs/>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22D360B1" w14:textId="77777777" w:rsidR="007255B9" w:rsidRPr="00283103" w:rsidRDefault="007255B9" w:rsidP="007255B9">
            <w:pPr>
              <w:pStyle w:val="Tabletext8pts"/>
              <w:rPr>
                <w:bCs/>
              </w:rPr>
            </w:pPr>
            <w:r w:rsidRPr="00283103">
              <w:rPr>
                <w:bCs/>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22311C2D" w14:textId="77777777" w:rsidR="007255B9" w:rsidRPr="00283103" w:rsidRDefault="007255B9" w:rsidP="007255B9">
            <w:pPr>
              <w:pStyle w:val="Tabletext8pts"/>
              <w:rPr>
                <w:bCs/>
              </w:rPr>
            </w:pPr>
            <w:r w:rsidRPr="00283103">
              <w:rPr>
                <w:bCs/>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112B4D3"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55AFF19F"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59D53AF9" w14:textId="77777777" w:rsidR="007255B9" w:rsidRPr="00283103" w:rsidRDefault="007255B9" w:rsidP="007255B9">
            <w:pPr>
              <w:pStyle w:val="Tabletext8pts"/>
              <w:rPr>
                <w:bCs/>
              </w:rPr>
            </w:pPr>
          </w:p>
        </w:tc>
        <w:tc>
          <w:tcPr>
            <w:tcW w:w="238" w:type="dxa"/>
            <w:shd w:val="clear" w:color="auto" w:fill="auto"/>
            <w:vAlign w:val="center"/>
          </w:tcPr>
          <w:p w14:paraId="644456F8" w14:textId="77777777" w:rsidR="007255B9" w:rsidRPr="00283103" w:rsidRDefault="007255B9" w:rsidP="007255B9">
            <w:pPr>
              <w:pStyle w:val="Tabletext8pts"/>
              <w:rPr>
                <w:bCs/>
              </w:rPr>
            </w:pPr>
          </w:p>
        </w:tc>
        <w:tc>
          <w:tcPr>
            <w:tcW w:w="236" w:type="dxa"/>
            <w:shd w:val="clear" w:color="auto" w:fill="FDE9D9"/>
            <w:vAlign w:val="center"/>
          </w:tcPr>
          <w:p w14:paraId="2CC9533E" w14:textId="77777777" w:rsidR="007255B9" w:rsidRPr="00283103" w:rsidRDefault="007255B9" w:rsidP="007255B9">
            <w:pPr>
              <w:pStyle w:val="Tabletext8pts"/>
              <w:rPr>
                <w:bCs/>
              </w:rPr>
            </w:pPr>
          </w:p>
        </w:tc>
        <w:tc>
          <w:tcPr>
            <w:tcW w:w="240" w:type="dxa"/>
            <w:shd w:val="clear" w:color="auto" w:fill="auto"/>
            <w:vAlign w:val="center"/>
          </w:tcPr>
          <w:p w14:paraId="428B419F" w14:textId="77777777" w:rsidR="007255B9" w:rsidRPr="00283103" w:rsidRDefault="007255B9" w:rsidP="007255B9">
            <w:pPr>
              <w:pStyle w:val="Tabletext8pts"/>
              <w:rPr>
                <w:bCs/>
              </w:rPr>
            </w:pPr>
          </w:p>
        </w:tc>
        <w:tc>
          <w:tcPr>
            <w:tcW w:w="238" w:type="dxa"/>
            <w:shd w:val="clear" w:color="auto" w:fill="FDE9D9"/>
            <w:vAlign w:val="center"/>
          </w:tcPr>
          <w:p w14:paraId="73615144" w14:textId="77777777" w:rsidR="007255B9" w:rsidRPr="00283103" w:rsidRDefault="007255B9" w:rsidP="007255B9">
            <w:pPr>
              <w:pStyle w:val="Tabletext8pts"/>
              <w:rPr>
                <w:bCs/>
              </w:rPr>
            </w:pPr>
          </w:p>
        </w:tc>
        <w:tc>
          <w:tcPr>
            <w:tcW w:w="236" w:type="dxa"/>
            <w:shd w:val="clear" w:color="auto" w:fill="auto"/>
            <w:vAlign w:val="center"/>
          </w:tcPr>
          <w:p w14:paraId="77779C1B" w14:textId="77777777" w:rsidR="007255B9" w:rsidRPr="00283103" w:rsidRDefault="007255B9" w:rsidP="007255B9">
            <w:pPr>
              <w:pStyle w:val="Tabletext8pts"/>
              <w:rPr>
                <w:bCs/>
              </w:rPr>
            </w:pPr>
          </w:p>
        </w:tc>
        <w:tc>
          <w:tcPr>
            <w:tcW w:w="239" w:type="dxa"/>
            <w:shd w:val="clear" w:color="auto" w:fill="FDE9D9"/>
            <w:vAlign w:val="center"/>
          </w:tcPr>
          <w:p w14:paraId="42ACA222" w14:textId="2B9C0A18" w:rsidR="007255B9" w:rsidRPr="00283103" w:rsidRDefault="007255B9" w:rsidP="007255B9">
            <w:pPr>
              <w:pStyle w:val="Tabletext8pts"/>
              <w:rPr>
                <w:bCs/>
              </w:rPr>
            </w:pPr>
          </w:p>
        </w:tc>
        <w:tc>
          <w:tcPr>
            <w:tcW w:w="238" w:type="dxa"/>
            <w:shd w:val="clear" w:color="auto" w:fill="auto"/>
            <w:vAlign w:val="center"/>
          </w:tcPr>
          <w:p w14:paraId="73D4C299" w14:textId="77777777" w:rsidR="007255B9" w:rsidRPr="00283103" w:rsidRDefault="007255B9" w:rsidP="007255B9">
            <w:pPr>
              <w:pStyle w:val="Tabletext8pts"/>
              <w:rPr>
                <w:bCs/>
              </w:rPr>
            </w:pPr>
          </w:p>
        </w:tc>
        <w:tc>
          <w:tcPr>
            <w:tcW w:w="238" w:type="dxa"/>
            <w:shd w:val="clear" w:color="auto" w:fill="FDE9D9"/>
            <w:vAlign w:val="center"/>
          </w:tcPr>
          <w:p w14:paraId="443A5607" w14:textId="77777777" w:rsidR="007255B9" w:rsidRPr="00283103" w:rsidRDefault="007255B9" w:rsidP="007255B9">
            <w:pPr>
              <w:pStyle w:val="Tabletext8pts"/>
              <w:rPr>
                <w:bCs/>
              </w:rPr>
            </w:pPr>
          </w:p>
        </w:tc>
        <w:tc>
          <w:tcPr>
            <w:tcW w:w="238" w:type="dxa"/>
            <w:shd w:val="clear" w:color="auto" w:fill="auto"/>
            <w:vAlign w:val="center"/>
          </w:tcPr>
          <w:p w14:paraId="0D031A7F" w14:textId="77777777" w:rsidR="007255B9" w:rsidRPr="00283103" w:rsidRDefault="007255B9" w:rsidP="007255B9">
            <w:pPr>
              <w:pStyle w:val="Tabletext8pts"/>
              <w:rPr>
                <w:bCs/>
              </w:rPr>
            </w:pPr>
          </w:p>
        </w:tc>
        <w:tc>
          <w:tcPr>
            <w:tcW w:w="238" w:type="dxa"/>
            <w:shd w:val="clear" w:color="auto" w:fill="FDE9D9"/>
            <w:vAlign w:val="center"/>
          </w:tcPr>
          <w:p w14:paraId="4B1C2658" w14:textId="77777777" w:rsidR="007255B9" w:rsidRPr="00283103" w:rsidRDefault="007255B9" w:rsidP="007255B9">
            <w:pPr>
              <w:pStyle w:val="Tabletext8pts"/>
              <w:rPr>
                <w:bCs/>
              </w:rPr>
            </w:pPr>
            <w:r w:rsidRPr="00283103">
              <w:rPr>
                <w:bCs/>
              </w:rPr>
              <w:t>X</w:t>
            </w:r>
          </w:p>
        </w:tc>
        <w:tc>
          <w:tcPr>
            <w:tcW w:w="238" w:type="dxa"/>
            <w:shd w:val="clear" w:color="auto" w:fill="auto"/>
            <w:vAlign w:val="center"/>
          </w:tcPr>
          <w:p w14:paraId="11F7DE41" w14:textId="16099E9C" w:rsidR="007255B9" w:rsidRPr="00283103" w:rsidRDefault="007255B9" w:rsidP="007255B9">
            <w:pPr>
              <w:pStyle w:val="Tabletext8pts"/>
              <w:rPr>
                <w:bCs/>
              </w:rPr>
            </w:pPr>
          </w:p>
        </w:tc>
        <w:tc>
          <w:tcPr>
            <w:tcW w:w="236" w:type="dxa"/>
            <w:shd w:val="clear" w:color="auto" w:fill="FDE9D9"/>
            <w:vAlign w:val="center"/>
          </w:tcPr>
          <w:p w14:paraId="6D1626BF" w14:textId="77777777" w:rsidR="007255B9" w:rsidRPr="00283103" w:rsidRDefault="007255B9" w:rsidP="007255B9">
            <w:pPr>
              <w:pStyle w:val="Tabletext8pts"/>
              <w:rPr>
                <w:bCs/>
              </w:rPr>
            </w:pPr>
          </w:p>
        </w:tc>
        <w:tc>
          <w:tcPr>
            <w:tcW w:w="240" w:type="dxa"/>
            <w:shd w:val="clear" w:color="auto" w:fill="auto"/>
            <w:vAlign w:val="center"/>
          </w:tcPr>
          <w:p w14:paraId="05D96401" w14:textId="77777777" w:rsidR="007255B9" w:rsidRPr="00283103" w:rsidRDefault="007255B9" w:rsidP="007255B9">
            <w:pPr>
              <w:pStyle w:val="Tabletext8pts"/>
              <w:rPr>
                <w:bCs/>
              </w:rPr>
            </w:pPr>
          </w:p>
        </w:tc>
        <w:tc>
          <w:tcPr>
            <w:tcW w:w="238" w:type="dxa"/>
            <w:shd w:val="clear" w:color="auto" w:fill="FDE9D9"/>
            <w:vAlign w:val="center"/>
          </w:tcPr>
          <w:p w14:paraId="7FDE1C27" w14:textId="77777777" w:rsidR="007255B9" w:rsidRPr="00283103" w:rsidRDefault="007255B9" w:rsidP="007255B9">
            <w:pPr>
              <w:pStyle w:val="Tabletext8pts"/>
              <w:rPr>
                <w:bCs/>
              </w:rPr>
            </w:pPr>
          </w:p>
        </w:tc>
        <w:tc>
          <w:tcPr>
            <w:tcW w:w="539" w:type="dxa"/>
            <w:shd w:val="clear" w:color="auto" w:fill="auto"/>
            <w:vAlign w:val="center"/>
          </w:tcPr>
          <w:p w14:paraId="06EB014D" w14:textId="7D75E73B" w:rsidR="007255B9" w:rsidRPr="00283103" w:rsidRDefault="007255B9" w:rsidP="007255B9">
            <w:pPr>
              <w:pStyle w:val="Tabletext8pts"/>
              <w:rPr>
                <w:bCs/>
              </w:rPr>
            </w:pPr>
            <w:r w:rsidRPr="00283103">
              <w:rPr>
                <w:bCs/>
                <w:szCs w:val="16"/>
              </w:rPr>
              <w:t>7</w:t>
            </w:r>
          </w:p>
        </w:tc>
      </w:tr>
      <w:tr w:rsidR="007255B9" w:rsidRPr="00283103" w14:paraId="0C20BB22"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B34E8B0" w14:textId="77777777" w:rsidR="007255B9" w:rsidRPr="00283103" w:rsidRDefault="007255B9" w:rsidP="007255B9">
            <w:pPr>
              <w:pStyle w:val="Tabletext8pts"/>
            </w:pPr>
            <w:r w:rsidRPr="00283103">
              <w:t>10(P)</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7CF84EC" w14:textId="64373326" w:rsidR="007255B9" w:rsidRPr="00283103" w:rsidRDefault="007255B9" w:rsidP="007255B9">
            <w:pPr>
              <w:pStyle w:val="Tabletext8pts"/>
            </w:pPr>
            <w:r w:rsidRPr="00283103">
              <w:rPr>
                <w:szCs w:val="16"/>
              </w:rPr>
              <w:t>39</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F2B46FF" w14:textId="11CB63E6" w:rsidR="007255B9" w:rsidRPr="00283103" w:rsidRDefault="007255B9" w:rsidP="007255B9">
            <w:pPr>
              <w:pStyle w:val="Tabletext8pts"/>
              <w:rPr>
                <w:szCs w:val="16"/>
              </w:rPr>
            </w:pPr>
            <w:r w:rsidRPr="00283103">
              <w:rPr>
                <w:b/>
                <w:bCs/>
                <w:szCs w:val="16"/>
              </w:rPr>
              <w:t>ADD</w:t>
            </w:r>
            <w:r w:rsidRPr="00283103">
              <w:rPr>
                <w:szCs w:val="16"/>
              </w:rPr>
              <w:br/>
            </w:r>
            <w:r w:rsidRPr="00283103">
              <w:t>PROJET DE NOUVELLE RÉSOLUTION [IAP/10(P)/SAT-TO-SAT] (CMR</w:t>
            </w:r>
            <w:r w:rsidRPr="00283103">
              <w:noBreakHyphen/>
              <w:t>19)</w:t>
            </w:r>
            <w:r w:rsidRPr="00283103">
              <w:rPr>
                <w:szCs w:val="16"/>
              </w:rPr>
              <w:br/>
              <w:t>Liaisons inter-satellites (ISL)</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08408E39" w14:textId="77777777" w:rsidR="007255B9" w:rsidRPr="00283103" w:rsidRDefault="007255B9" w:rsidP="007255B9">
            <w:pPr>
              <w:pStyle w:val="Tabletext8pts"/>
              <w:rPr>
                <w:b/>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2F9CE172"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81A9DB"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95E0F6C" w14:textId="77777777" w:rsidR="007255B9" w:rsidRPr="00283103" w:rsidRDefault="007255B9" w:rsidP="007255B9">
            <w:pPr>
              <w:pStyle w:val="Tabletext8pts"/>
              <w:rPr>
                <w:bC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828C69"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3515A75" w14:textId="77777777" w:rsidR="007255B9" w:rsidRPr="00283103" w:rsidRDefault="007255B9" w:rsidP="007255B9">
            <w:pPr>
              <w:pStyle w:val="Tabletext8pts"/>
              <w:rPr>
                <w:bCs/>
              </w:rPr>
            </w:pPr>
            <w:r w:rsidRPr="00283103">
              <w:rPr>
                <w:bCs/>
              </w:rPr>
              <w:t>X</w:t>
            </w: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3080AD4"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6943610" w14:textId="77777777" w:rsidR="007255B9" w:rsidRPr="00283103" w:rsidRDefault="007255B9" w:rsidP="007255B9">
            <w:pPr>
              <w:pStyle w:val="Tabletext8pts"/>
              <w:rPr>
                <w:bCs/>
              </w:rPr>
            </w:pPr>
            <w:r w:rsidRPr="00283103">
              <w:rPr>
                <w:bCs/>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EEAF5DB"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6E697B9"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7573A6B"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8690D23"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129D1A2"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3C5BE621" w14:textId="77777777" w:rsidR="007255B9" w:rsidRPr="00283103" w:rsidRDefault="007255B9" w:rsidP="007255B9">
            <w:pPr>
              <w:pStyle w:val="Tabletext8pts"/>
              <w:rPr>
                <w:bCs/>
              </w:rPr>
            </w:pPr>
            <w:r w:rsidRPr="00283103">
              <w:rPr>
                <w:bCs/>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2C985542" w14:textId="77777777" w:rsidR="007255B9" w:rsidRPr="00283103" w:rsidRDefault="007255B9" w:rsidP="007255B9">
            <w:pPr>
              <w:pStyle w:val="Tabletext8pts"/>
              <w:rPr>
                <w:bCs/>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B0B9F0A" w14:textId="77777777" w:rsidR="007255B9" w:rsidRPr="00283103" w:rsidRDefault="007255B9" w:rsidP="007255B9">
            <w:pPr>
              <w:pStyle w:val="Tabletext8pts"/>
              <w:rPr>
                <w:bCs/>
              </w:rPr>
            </w:pPr>
            <w:r w:rsidRPr="00283103">
              <w:rPr>
                <w:bCs/>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7E12936" w14:textId="77777777" w:rsidR="007255B9" w:rsidRPr="00283103" w:rsidRDefault="007255B9" w:rsidP="007255B9">
            <w:pPr>
              <w:pStyle w:val="Tabletext8pts"/>
              <w:rPr>
                <w:bCs/>
              </w:rPr>
            </w:pPr>
            <w:r w:rsidRPr="00283103">
              <w:rPr>
                <w:bCs/>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53F6C9B8"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3DA56E29"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E7FFE54" w14:textId="77777777" w:rsidR="007255B9" w:rsidRPr="00283103" w:rsidRDefault="007255B9" w:rsidP="007255B9">
            <w:pPr>
              <w:pStyle w:val="Tabletext8pts"/>
              <w:rPr>
                <w:bCs/>
              </w:rPr>
            </w:pPr>
          </w:p>
        </w:tc>
        <w:tc>
          <w:tcPr>
            <w:tcW w:w="238" w:type="dxa"/>
            <w:shd w:val="clear" w:color="auto" w:fill="auto"/>
            <w:vAlign w:val="center"/>
          </w:tcPr>
          <w:p w14:paraId="5F4C916A" w14:textId="77777777" w:rsidR="007255B9" w:rsidRPr="00283103" w:rsidRDefault="007255B9" w:rsidP="007255B9">
            <w:pPr>
              <w:pStyle w:val="Tabletext8pts"/>
              <w:rPr>
                <w:bCs/>
              </w:rPr>
            </w:pPr>
          </w:p>
        </w:tc>
        <w:tc>
          <w:tcPr>
            <w:tcW w:w="236" w:type="dxa"/>
            <w:shd w:val="clear" w:color="auto" w:fill="FDE9D9"/>
            <w:vAlign w:val="center"/>
          </w:tcPr>
          <w:p w14:paraId="1773727E" w14:textId="77777777" w:rsidR="007255B9" w:rsidRPr="00283103" w:rsidRDefault="007255B9" w:rsidP="007255B9">
            <w:pPr>
              <w:pStyle w:val="Tabletext8pts"/>
              <w:rPr>
                <w:bCs/>
              </w:rPr>
            </w:pPr>
          </w:p>
        </w:tc>
        <w:tc>
          <w:tcPr>
            <w:tcW w:w="240" w:type="dxa"/>
            <w:shd w:val="clear" w:color="auto" w:fill="auto"/>
            <w:vAlign w:val="center"/>
          </w:tcPr>
          <w:p w14:paraId="42FBFD3A" w14:textId="77777777" w:rsidR="007255B9" w:rsidRPr="00283103" w:rsidRDefault="007255B9" w:rsidP="007255B9">
            <w:pPr>
              <w:pStyle w:val="Tabletext8pts"/>
              <w:rPr>
                <w:bCs/>
              </w:rPr>
            </w:pPr>
          </w:p>
        </w:tc>
        <w:tc>
          <w:tcPr>
            <w:tcW w:w="238" w:type="dxa"/>
            <w:shd w:val="clear" w:color="auto" w:fill="FDE9D9"/>
            <w:vAlign w:val="center"/>
          </w:tcPr>
          <w:p w14:paraId="582E6F6A" w14:textId="77777777" w:rsidR="007255B9" w:rsidRPr="00283103" w:rsidRDefault="007255B9" w:rsidP="007255B9">
            <w:pPr>
              <w:pStyle w:val="Tabletext8pts"/>
              <w:rPr>
                <w:bCs/>
              </w:rPr>
            </w:pPr>
          </w:p>
        </w:tc>
        <w:tc>
          <w:tcPr>
            <w:tcW w:w="236" w:type="dxa"/>
            <w:shd w:val="clear" w:color="auto" w:fill="auto"/>
            <w:vAlign w:val="center"/>
          </w:tcPr>
          <w:p w14:paraId="08750B14" w14:textId="77777777" w:rsidR="007255B9" w:rsidRPr="00283103" w:rsidRDefault="007255B9" w:rsidP="007255B9">
            <w:pPr>
              <w:pStyle w:val="Tabletext8pts"/>
              <w:rPr>
                <w:bCs/>
              </w:rPr>
            </w:pPr>
          </w:p>
        </w:tc>
        <w:tc>
          <w:tcPr>
            <w:tcW w:w="239" w:type="dxa"/>
            <w:shd w:val="clear" w:color="auto" w:fill="FDE9D9"/>
            <w:vAlign w:val="center"/>
          </w:tcPr>
          <w:p w14:paraId="0D36C261" w14:textId="77777777" w:rsidR="007255B9" w:rsidRPr="00283103" w:rsidRDefault="007255B9" w:rsidP="007255B9">
            <w:pPr>
              <w:pStyle w:val="Tabletext8pts"/>
              <w:rPr>
                <w:bCs/>
              </w:rPr>
            </w:pPr>
          </w:p>
        </w:tc>
        <w:tc>
          <w:tcPr>
            <w:tcW w:w="238" w:type="dxa"/>
            <w:shd w:val="clear" w:color="auto" w:fill="auto"/>
            <w:vAlign w:val="center"/>
          </w:tcPr>
          <w:p w14:paraId="08CBBAFD" w14:textId="77777777" w:rsidR="007255B9" w:rsidRPr="00283103" w:rsidRDefault="007255B9" w:rsidP="007255B9">
            <w:pPr>
              <w:pStyle w:val="Tabletext8pts"/>
              <w:rPr>
                <w:bCs/>
              </w:rPr>
            </w:pPr>
          </w:p>
        </w:tc>
        <w:tc>
          <w:tcPr>
            <w:tcW w:w="238" w:type="dxa"/>
            <w:shd w:val="clear" w:color="auto" w:fill="FDE9D9"/>
            <w:vAlign w:val="center"/>
          </w:tcPr>
          <w:p w14:paraId="0AD134C9" w14:textId="77777777" w:rsidR="007255B9" w:rsidRPr="00283103" w:rsidRDefault="007255B9" w:rsidP="007255B9">
            <w:pPr>
              <w:pStyle w:val="Tabletext8pts"/>
              <w:rPr>
                <w:bCs/>
              </w:rPr>
            </w:pPr>
          </w:p>
        </w:tc>
        <w:tc>
          <w:tcPr>
            <w:tcW w:w="238" w:type="dxa"/>
            <w:shd w:val="clear" w:color="auto" w:fill="auto"/>
            <w:vAlign w:val="center"/>
          </w:tcPr>
          <w:p w14:paraId="16E2B154" w14:textId="77777777" w:rsidR="007255B9" w:rsidRPr="00283103" w:rsidRDefault="007255B9" w:rsidP="007255B9">
            <w:pPr>
              <w:pStyle w:val="Tabletext8pts"/>
              <w:rPr>
                <w:bCs/>
              </w:rPr>
            </w:pPr>
          </w:p>
        </w:tc>
        <w:tc>
          <w:tcPr>
            <w:tcW w:w="238" w:type="dxa"/>
            <w:shd w:val="clear" w:color="auto" w:fill="FDE9D9"/>
            <w:vAlign w:val="center"/>
          </w:tcPr>
          <w:p w14:paraId="11B9A0BC" w14:textId="77777777" w:rsidR="007255B9" w:rsidRPr="00283103" w:rsidRDefault="007255B9" w:rsidP="007255B9">
            <w:pPr>
              <w:pStyle w:val="Tabletext8pts"/>
              <w:rPr>
                <w:bCs/>
              </w:rPr>
            </w:pPr>
            <w:r w:rsidRPr="00283103">
              <w:rPr>
                <w:bCs/>
              </w:rPr>
              <w:t>X</w:t>
            </w:r>
          </w:p>
        </w:tc>
        <w:tc>
          <w:tcPr>
            <w:tcW w:w="238" w:type="dxa"/>
            <w:shd w:val="clear" w:color="auto" w:fill="auto"/>
            <w:vAlign w:val="center"/>
          </w:tcPr>
          <w:p w14:paraId="19580F23" w14:textId="77777777" w:rsidR="007255B9" w:rsidRPr="00283103" w:rsidRDefault="007255B9" w:rsidP="007255B9">
            <w:pPr>
              <w:pStyle w:val="Tabletext8pts"/>
              <w:rPr>
                <w:bCs/>
              </w:rPr>
            </w:pPr>
          </w:p>
        </w:tc>
        <w:tc>
          <w:tcPr>
            <w:tcW w:w="236" w:type="dxa"/>
            <w:shd w:val="clear" w:color="auto" w:fill="FDE9D9"/>
            <w:vAlign w:val="center"/>
          </w:tcPr>
          <w:p w14:paraId="62496617" w14:textId="77777777" w:rsidR="007255B9" w:rsidRPr="00283103" w:rsidRDefault="007255B9" w:rsidP="007255B9">
            <w:pPr>
              <w:pStyle w:val="Tabletext8pts"/>
              <w:rPr>
                <w:bCs/>
              </w:rPr>
            </w:pPr>
          </w:p>
        </w:tc>
        <w:tc>
          <w:tcPr>
            <w:tcW w:w="240" w:type="dxa"/>
            <w:shd w:val="clear" w:color="auto" w:fill="auto"/>
            <w:vAlign w:val="center"/>
          </w:tcPr>
          <w:p w14:paraId="34DE58EC" w14:textId="77777777" w:rsidR="007255B9" w:rsidRPr="00283103" w:rsidRDefault="007255B9" w:rsidP="007255B9">
            <w:pPr>
              <w:pStyle w:val="Tabletext8pts"/>
              <w:rPr>
                <w:bCs/>
              </w:rPr>
            </w:pPr>
          </w:p>
        </w:tc>
        <w:tc>
          <w:tcPr>
            <w:tcW w:w="238" w:type="dxa"/>
            <w:shd w:val="clear" w:color="auto" w:fill="FDE9D9"/>
            <w:vAlign w:val="center"/>
          </w:tcPr>
          <w:p w14:paraId="51062409" w14:textId="77777777" w:rsidR="007255B9" w:rsidRPr="00283103" w:rsidRDefault="007255B9" w:rsidP="007255B9">
            <w:pPr>
              <w:pStyle w:val="Tabletext8pts"/>
              <w:rPr>
                <w:bCs/>
              </w:rPr>
            </w:pPr>
          </w:p>
        </w:tc>
        <w:tc>
          <w:tcPr>
            <w:tcW w:w="539" w:type="dxa"/>
            <w:shd w:val="clear" w:color="auto" w:fill="auto"/>
            <w:vAlign w:val="center"/>
          </w:tcPr>
          <w:p w14:paraId="73A13FFD" w14:textId="77777777" w:rsidR="007255B9" w:rsidRPr="00283103" w:rsidRDefault="007255B9" w:rsidP="007255B9">
            <w:pPr>
              <w:pStyle w:val="Tabletext8pts"/>
              <w:rPr>
                <w:bCs/>
              </w:rPr>
            </w:pPr>
            <w:r w:rsidRPr="00283103">
              <w:rPr>
                <w:bCs/>
              </w:rPr>
              <w:t>7</w:t>
            </w:r>
          </w:p>
        </w:tc>
      </w:tr>
      <w:tr w:rsidR="007255B9" w:rsidRPr="00283103" w14:paraId="500A6DC9"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BDE805F" w14:textId="77777777" w:rsidR="007255B9" w:rsidRPr="00283103" w:rsidRDefault="007255B9" w:rsidP="007255B9">
            <w:pPr>
              <w:pStyle w:val="Tabletext8pts"/>
            </w:pPr>
            <w:r w:rsidRPr="00283103">
              <w:t>10(Q)</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71EF7C80" w14:textId="2058DD4F" w:rsidR="007255B9" w:rsidRPr="00283103" w:rsidRDefault="007255B9" w:rsidP="007255B9">
            <w:pPr>
              <w:pStyle w:val="Tabletext8pts"/>
            </w:pPr>
            <w:r w:rsidRPr="00283103">
              <w:rPr>
                <w:szCs w:val="16"/>
              </w:rPr>
              <w:t>40</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B88275D" w14:textId="77777777" w:rsidR="007255B9" w:rsidRPr="00283103" w:rsidRDefault="007255B9" w:rsidP="007255B9">
            <w:pPr>
              <w:pStyle w:val="Tabletext8pts"/>
              <w:rPr>
                <w:b/>
                <w:bCs/>
              </w:rPr>
            </w:pPr>
            <w:r w:rsidRPr="00283103">
              <w:rPr>
                <w:b/>
                <w:bCs/>
              </w:rPr>
              <w:t>SUP</w:t>
            </w:r>
          </w:p>
          <w:p w14:paraId="015AE27F" w14:textId="0624F90A" w:rsidR="007255B9" w:rsidRPr="00283103" w:rsidRDefault="007255B9" w:rsidP="007255B9">
            <w:pPr>
              <w:pStyle w:val="Tabletext8pts"/>
            </w:pPr>
            <w:r w:rsidRPr="00283103">
              <w:t>RÉSOLUTION 161 (CMR-15)</w:t>
            </w:r>
          </w:p>
          <w:p w14:paraId="16AFCF19" w14:textId="574D29D2" w:rsidR="007255B9" w:rsidRPr="00283103" w:rsidRDefault="007255B9" w:rsidP="007255B9">
            <w:pPr>
              <w:pStyle w:val="Tabletext8pts"/>
            </w:pPr>
            <w:bookmarkStart w:id="43" w:name="_Toc450208631"/>
            <w:r w:rsidRPr="00283103">
              <w:t>Études relatives aux besoins de spectre et à l'attribution possible de la bande de fréquences 37,5</w:t>
            </w:r>
            <w:r w:rsidRPr="00283103">
              <w:noBreakHyphen/>
              <w:t>39,5 GHz au service fixe par satellite</w:t>
            </w:r>
            <w:bookmarkEnd w:id="43"/>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7D849BFF" w14:textId="77777777" w:rsidR="007255B9" w:rsidRPr="00283103" w:rsidRDefault="007255B9" w:rsidP="007255B9">
            <w:pPr>
              <w:pStyle w:val="Tabletext8pts"/>
              <w:rPr>
                <w:b/>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63617281"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C72BC38"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48AB85C3" w14:textId="77777777" w:rsidR="007255B9" w:rsidRPr="00283103" w:rsidRDefault="007255B9" w:rsidP="007255B9">
            <w:pPr>
              <w:pStyle w:val="Tabletext8pts"/>
              <w:rPr>
                <w:bCs/>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77376660"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35F573B"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1BA22AB5"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374D250A" w14:textId="77777777" w:rsidR="007255B9" w:rsidRPr="00283103" w:rsidRDefault="007255B9" w:rsidP="007255B9">
            <w:pPr>
              <w:pStyle w:val="Tabletext8pts"/>
              <w:rPr>
                <w:bCs/>
              </w:rPr>
            </w:pPr>
            <w:r w:rsidRPr="00283103">
              <w:rPr>
                <w:bCs/>
              </w:rPr>
              <w:t>X</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592CED2"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0C150E22"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CBD88A" w14:textId="77777777" w:rsidR="007255B9" w:rsidRPr="00283103" w:rsidRDefault="007255B9" w:rsidP="007255B9">
            <w:pPr>
              <w:pStyle w:val="Tabletext8pts"/>
              <w:rPr>
                <w:bCs/>
              </w:rPr>
            </w:pPr>
            <w:r w:rsidRPr="00283103">
              <w:rPr>
                <w:bCs/>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0D3EE3BA"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0B315E3"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315B6B99" w14:textId="77777777" w:rsidR="007255B9" w:rsidRPr="00283103" w:rsidRDefault="007255B9" w:rsidP="007255B9">
            <w:pPr>
              <w:pStyle w:val="Tabletext8pts"/>
              <w:rPr>
                <w:bCs/>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B3BA706" w14:textId="77777777" w:rsidR="007255B9" w:rsidRPr="00283103" w:rsidRDefault="007255B9" w:rsidP="007255B9">
            <w:pPr>
              <w:pStyle w:val="Tabletext8pts"/>
              <w:rPr>
                <w:bCs/>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5A834DDF"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7A4F42CB" w14:textId="77777777" w:rsidR="007255B9" w:rsidRPr="00283103" w:rsidRDefault="007255B9" w:rsidP="007255B9">
            <w:pPr>
              <w:pStyle w:val="Tabletext8pts"/>
              <w:rPr>
                <w:bCs/>
              </w:rPr>
            </w:pPr>
            <w:r w:rsidRPr="00283103">
              <w:rPr>
                <w:bCs/>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4DC25D55"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34835BD3" w14:textId="77777777" w:rsidR="007255B9" w:rsidRPr="00283103" w:rsidRDefault="007255B9" w:rsidP="007255B9">
            <w:pPr>
              <w:pStyle w:val="Tabletext8pts"/>
              <w:rPr>
                <w:bCs/>
              </w:rPr>
            </w:pPr>
            <w:r w:rsidRPr="00283103">
              <w:rPr>
                <w:bCs/>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2E666E3E" w14:textId="77777777" w:rsidR="007255B9" w:rsidRPr="00283103" w:rsidRDefault="007255B9" w:rsidP="007255B9">
            <w:pPr>
              <w:pStyle w:val="Tabletext8pts"/>
              <w:rPr>
                <w:bCs/>
              </w:rPr>
            </w:pPr>
            <w:r w:rsidRPr="00283103">
              <w:rPr>
                <w:bCs/>
              </w:rPr>
              <w:t>X</w:t>
            </w:r>
          </w:p>
        </w:tc>
        <w:tc>
          <w:tcPr>
            <w:tcW w:w="238" w:type="dxa"/>
            <w:shd w:val="clear" w:color="auto" w:fill="auto"/>
          </w:tcPr>
          <w:p w14:paraId="2AA00A08" w14:textId="77777777" w:rsidR="007255B9" w:rsidRPr="00283103" w:rsidRDefault="007255B9" w:rsidP="007255B9">
            <w:pPr>
              <w:pStyle w:val="Tabletext8pts"/>
              <w:rPr>
                <w:bCs/>
              </w:rPr>
            </w:pPr>
          </w:p>
        </w:tc>
        <w:tc>
          <w:tcPr>
            <w:tcW w:w="236" w:type="dxa"/>
            <w:shd w:val="clear" w:color="auto" w:fill="FDE9D9"/>
          </w:tcPr>
          <w:p w14:paraId="58AD8FA6" w14:textId="77777777" w:rsidR="007255B9" w:rsidRPr="00283103" w:rsidRDefault="007255B9" w:rsidP="007255B9">
            <w:pPr>
              <w:pStyle w:val="Tabletext8pts"/>
              <w:rPr>
                <w:bCs/>
              </w:rPr>
            </w:pPr>
            <w:r w:rsidRPr="00283103">
              <w:rPr>
                <w:bCs/>
              </w:rPr>
              <w:t>X</w:t>
            </w:r>
          </w:p>
        </w:tc>
        <w:tc>
          <w:tcPr>
            <w:tcW w:w="240" w:type="dxa"/>
            <w:shd w:val="clear" w:color="auto" w:fill="auto"/>
          </w:tcPr>
          <w:p w14:paraId="156CBCBB" w14:textId="77777777" w:rsidR="007255B9" w:rsidRPr="00283103" w:rsidRDefault="007255B9" w:rsidP="007255B9">
            <w:pPr>
              <w:pStyle w:val="Tabletext8pts"/>
              <w:rPr>
                <w:bCs/>
              </w:rPr>
            </w:pPr>
            <w:r w:rsidRPr="00283103">
              <w:rPr>
                <w:bCs/>
              </w:rPr>
              <w:t>X</w:t>
            </w:r>
          </w:p>
        </w:tc>
        <w:tc>
          <w:tcPr>
            <w:tcW w:w="238" w:type="dxa"/>
            <w:shd w:val="clear" w:color="auto" w:fill="FDE9D9"/>
          </w:tcPr>
          <w:p w14:paraId="07911B38" w14:textId="77777777" w:rsidR="007255B9" w:rsidRPr="00283103" w:rsidRDefault="007255B9" w:rsidP="007255B9">
            <w:pPr>
              <w:pStyle w:val="Tabletext8pts"/>
              <w:rPr>
                <w:bCs/>
              </w:rPr>
            </w:pPr>
          </w:p>
        </w:tc>
        <w:tc>
          <w:tcPr>
            <w:tcW w:w="236" w:type="dxa"/>
            <w:shd w:val="clear" w:color="auto" w:fill="auto"/>
          </w:tcPr>
          <w:p w14:paraId="64CDD92E" w14:textId="77777777" w:rsidR="007255B9" w:rsidRPr="00283103" w:rsidRDefault="007255B9" w:rsidP="007255B9">
            <w:pPr>
              <w:pStyle w:val="Tabletext8pts"/>
              <w:rPr>
                <w:bCs/>
              </w:rPr>
            </w:pPr>
          </w:p>
        </w:tc>
        <w:tc>
          <w:tcPr>
            <w:tcW w:w="239" w:type="dxa"/>
            <w:shd w:val="clear" w:color="auto" w:fill="FDE9D9"/>
          </w:tcPr>
          <w:p w14:paraId="4811AF7F" w14:textId="77777777" w:rsidR="007255B9" w:rsidRPr="00283103" w:rsidRDefault="007255B9" w:rsidP="007255B9">
            <w:pPr>
              <w:pStyle w:val="Tabletext8pts"/>
              <w:rPr>
                <w:bCs/>
              </w:rPr>
            </w:pPr>
          </w:p>
        </w:tc>
        <w:tc>
          <w:tcPr>
            <w:tcW w:w="238" w:type="dxa"/>
            <w:shd w:val="clear" w:color="auto" w:fill="auto"/>
          </w:tcPr>
          <w:p w14:paraId="698689A7" w14:textId="77777777" w:rsidR="007255B9" w:rsidRPr="00283103" w:rsidRDefault="007255B9" w:rsidP="007255B9">
            <w:pPr>
              <w:pStyle w:val="Tabletext8pts"/>
              <w:rPr>
                <w:bCs/>
              </w:rPr>
            </w:pPr>
          </w:p>
        </w:tc>
        <w:tc>
          <w:tcPr>
            <w:tcW w:w="238" w:type="dxa"/>
            <w:shd w:val="clear" w:color="auto" w:fill="FDE9D9"/>
          </w:tcPr>
          <w:p w14:paraId="695BC8CC" w14:textId="77777777" w:rsidR="007255B9" w:rsidRPr="00283103" w:rsidRDefault="007255B9" w:rsidP="007255B9">
            <w:pPr>
              <w:pStyle w:val="Tabletext8pts"/>
              <w:rPr>
                <w:bCs/>
              </w:rPr>
            </w:pPr>
          </w:p>
        </w:tc>
        <w:tc>
          <w:tcPr>
            <w:tcW w:w="238" w:type="dxa"/>
            <w:shd w:val="clear" w:color="auto" w:fill="auto"/>
          </w:tcPr>
          <w:p w14:paraId="013320FD" w14:textId="77777777" w:rsidR="007255B9" w:rsidRPr="00283103" w:rsidRDefault="007255B9" w:rsidP="007255B9">
            <w:pPr>
              <w:pStyle w:val="Tabletext8pts"/>
              <w:rPr>
                <w:bCs/>
              </w:rPr>
            </w:pPr>
          </w:p>
        </w:tc>
        <w:tc>
          <w:tcPr>
            <w:tcW w:w="238" w:type="dxa"/>
            <w:shd w:val="clear" w:color="auto" w:fill="FDE9D9"/>
          </w:tcPr>
          <w:p w14:paraId="21854C73" w14:textId="77777777" w:rsidR="007255B9" w:rsidRPr="00283103" w:rsidRDefault="007255B9" w:rsidP="007255B9">
            <w:pPr>
              <w:pStyle w:val="Tabletext8pts"/>
              <w:rPr>
                <w:bCs/>
              </w:rPr>
            </w:pPr>
            <w:r w:rsidRPr="00283103">
              <w:rPr>
                <w:bCs/>
              </w:rPr>
              <w:t>X</w:t>
            </w:r>
          </w:p>
        </w:tc>
        <w:tc>
          <w:tcPr>
            <w:tcW w:w="238" w:type="dxa"/>
            <w:shd w:val="clear" w:color="auto" w:fill="auto"/>
          </w:tcPr>
          <w:p w14:paraId="11D296A6" w14:textId="77777777" w:rsidR="007255B9" w:rsidRPr="00283103" w:rsidRDefault="007255B9" w:rsidP="007255B9">
            <w:pPr>
              <w:pStyle w:val="Tabletext8pts"/>
              <w:rPr>
                <w:bCs/>
              </w:rPr>
            </w:pPr>
          </w:p>
        </w:tc>
        <w:tc>
          <w:tcPr>
            <w:tcW w:w="236" w:type="dxa"/>
            <w:shd w:val="clear" w:color="auto" w:fill="FDE9D9"/>
          </w:tcPr>
          <w:p w14:paraId="56EA0621" w14:textId="77777777" w:rsidR="007255B9" w:rsidRPr="00283103" w:rsidRDefault="007255B9" w:rsidP="007255B9">
            <w:pPr>
              <w:pStyle w:val="Tabletext8pts"/>
              <w:rPr>
                <w:bCs/>
              </w:rPr>
            </w:pPr>
            <w:r w:rsidRPr="00283103">
              <w:rPr>
                <w:bCs/>
              </w:rPr>
              <w:t>X</w:t>
            </w:r>
          </w:p>
        </w:tc>
        <w:tc>
          <w:tcPr>
            <w:tcW w:w="240" w:type="dxa"/>
            <w:shd w:val="clear" w:color="auto" w:fill="auto"/>
          </w:tcPr>
          <w:p w14:paraId="6AF9FB70" w14:textId="77777777" w:rsidR="007255B9" w:rsidRPr="00283103" w:rsidRDefault="007255B9" w:rsidP="007255B9">
            <w:pPr>
              <w:pStyle w:val="Tabletext8pts"/>
              <w:rPr>
                <w:bCs/>
              </w:rPr>
            </w:pPr>
          </w:p>
        </w:tc>
        <w:tc>
          <w:tcPr>
            <w:tcW w:w="238" w:type="dxa"/>
            <w:shd w:val="clear" w:color="auto" w:fill="FDE9D9"/>
          </w:tcPr>
          <w:p w14:paraId="132FD8F3" w14:textId="77777777" w:rsidR="007255B9" w:rsidRPr="00283103" w:rsidRDefault="007255B9" w:rsidP="007255B9">
            <w:pPr>
              <w:pStyle w:val="Tabletext8pts"/>
              <w:rPr>
                <w:bCs/>
              </w:rPr>
            </w:pPr>
          </w:p>
        </w:tc>
        <w:tc>
          <w:tcPr>
            <w:tcW w:w="539" w:type="dxa"/>
            <w:shd w:val="clear" w:color="auto" w:fill="auto"/>
          </w:tcPr>
          <w:p w14:paraId="2DA28D10" w14:textId="77777777" w:rsidR="007255B9" w:rsidRPr="00283103" w:rsidRDefault="007255B9" w:rsidP="007255B9">
            <w:pPr>
              <w:pStyle w:val="Tabletext8pts"/>
              <w:rPr>
                <w:bCs/>
              </w:rPr>
            </w:pPr>
            <w:r w:rsidRPr="00283103">
              <w:rPr>
                <w:bCs/>
              </w:rPr>
              <w:t>11</w:t>
            </w:r>
          </w:p>
        </w:tc>
      </w:tr>
      <w:tr w:rsidR="007255B9" w:rsidRPr="00283103" w14:paraId="64F8C6C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B22A318" w14:textId="77777777" w:rsidR="007255B9" w:rsidRPr="00283103" w:rsidRDefault="007255B9" w:rsidP="007255B9">
            <w:pPr>
              <w:pStyle w:val="Tabletext8pts"/>
              <w:rPr>
                <w:szCs w:val="16"/>
              </w:rPr>
            </w:pPr>
            <w:r w:rsidRPr="00283103">
              <w:rPr>
                <w:szCs w:val="16"/>
              </w:rPr>
              <w:t>10(Q)</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3AD798D9" w14:textId="77777777" w:rsidR="007255B9" w:rsidRPr="00283103" w:rsidRDefault="007255B9" w:rsidP="007255B9">
            <w:pPr>
              <w:pStyle w:val="Tabletext8pts"/>
              <w:rPr>
                <w:szCs w:val="16"/>
              </w:rPr>
            </w:pPr>
            <w:r w:rsidRPr="00283103">
              <w:rPr>
                <w:szCs w:val="16"/>
              </w:rPr>
              <w:t>41</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7C0FA175" w14:textId="77777777" w:rsidR="007255B9" w:rsidRPr="00283103" w:rsidRDefault="007255B9" w:rsidP="007255B9">
            <w:pPr>
              <w:pStyle w:val="Tabletext8pts"/>
              <w:rPr>
                <w:b/>
                <w:bCs/>
                <w:szCs w:val="16"/>
              </w:rPr>
            </w:pPr>
            <w:r w:rsidRPr="00283103">
              <w:rPr>
                <w:b/>
                <w:bCs/>
                <w:szCs w:val="16"/>
              </w:rPr>
              <w:t>MOD</w:t>
            </w:r>
          </w:p>
          <w:p w14:paraId="33F0572A" w14:textId="77777777" w:rsidR="007255B9" w:rsidRPr="00283103" w:rsidRDefault="007255B9" w:rsidP="007255B9">
            <w:pPr>
              <w:pStyle w:val="Tabletext8pts"/>
              <w:rPr>
                <w:szCs w:val="16"/>
              </w:rPr>
            </w:pPr>
            <w:r w:rsidRPr="00283103">
              <w:rPr>
                <w:szCs w:val="16"/>
              </w:rPr>
              <w:t>RÉSOLUTION 810 (RÉV.CMR-19)</w:t>
            </w:r>
          </w:p>
          <w:p w14:paraId="0E3E6654" w14:textId="5E5EAFC5" w:rsidR="007255B9" w:rsidRPr="00283103" w:rsidRDefault="007255B9" w:rsidP="007255B9">
            <w:pPr>
              <w:pStyle w:val="Tabletext8pts"/>
              <w:rPr>
                <w:szCs w:val="16"/>
              </w:rPr>
            </w:pPr>
            <w:r w:rsidRPr="00283103">
              <w:rPr>
                <w:szCs w:val="16"/>
              </w:rPr>
              <w:t>Ordre du jour préliminaire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75A943A" w14:textId="77777777" w:rsidR="007255B9" w:rsidRPr="00283103" w:rsidRDefault="007255B9" w:rsidP="007255B9">
            <w:pPr>
              <w:pStyle w:val="Tabletext8pts"/>
              <w:rPr>
                <w:b/>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08F53FA1"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396ACB3"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066C2520" w14:textId="77777777" w:rsidR="007255B9" w:rsidRPr="00283103" w:rsidRDefault="007255B9" w:rsidP="007255B9">
            <w:pPr>
              <w:pStyle w:val="Tabletext8pts"/>
              <w:rPr>
                <w:bCs/>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7DD8E4C8"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04CDDAA6" w14:textId="77777777" w:rsidR="007255B9" w:rsidRPr="00283103" w:rsidRDefault="007255B9" w:rsidP="007255B9">
            <w:pPr>
              <w:pStyle w:val="Tabletext8pts"/>
              <w:rPr>
                <w:bCs/>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6849CDDF"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26BCD5C" w14:textId="77777777" w:rsidR="007255B9" w:rsidRPr="00283103" w:rsidRDefault="007255B9" w:rsidP="007255B9">
            <w:pPr>
              <w:pStyle w:val="Tabletext8pts"/>
              <w:rPr>
                <w:bCs/>
                <w:szCs w:val="16"/>
              </w:rPr>
            </w:pPr>
            <w:r w:rsidRPr="00283103">
              <w:rPr>
                <w:bCs/>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CB22B19"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A2C2E7B"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BFFFAB4" w14:textId="77777777" w:rsidR="007255B9" w:rsidRPr="00283103" w:rsidRDefault="007255B9" w:rsidP="007255B9">
            <w:pPr>
              <w:pStyle w:val="Tabletext8pts"/>
              <w:rPr>
                <w:bCs/>
                <w:szCs w:val="16"/>
              </w:rPr>
            </w:pPr>
            <w:r w:rsidRPr="00283103">
              <w:rPr>
                <w:bCs/>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464192F2"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CAF39A9" w14:textId="77777777" w:rsidR="007255B9" w:rsidRPr="00283103" w:rsidRDefault="007255B9" w:rsidP="007255B9">
            <w:pPr>
              <w:pStyle w:val="Tabletext8pts"/>
              <w:rPr>
                <w:bCs/>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4943E9E0" w14:textId="77777777" w:rsidR="007255B9" w:rsidRPr="00283103" w:rsidRDefault="007255B9" w:rsidP="007255B9">
            <w:pPr>
              <w:pStyle w:val="Tabletext8pts"/>
              <w:rPr>
                <w:bCs/>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4D701C47" w14:textId="77777777" w:rsidR="007255B9" w:rsidRPr="00283103" w:rsidRDefault="007255B9" w:rsidP="007255B9">
            <w:pPr>
              <w:pStyle w:val="Tabletext8pts"/>
              <w:rPr>
                <w:bCs/>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60F9AAD4"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51B7B74" w14:textId="77777777" w:rsidR="007255B9" w:rsidRPr="00283103" w:rsidRDefault="007255B9" w:rsidP="007255B9">
            <w:pPr>
              <w:pStyle w:val="Tabletext8pts"/>
              <w:rPr>
                <w:bCs/>
                <w:szCs w:val="16"/>
              </w:rPr>
            </w:pPr>
            <w:r w:rsidRPr="00283103">
              <w:rPr>
                <w:bCs/>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6A5BF551"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4DF1F02" w14:textId="77777777" w:rsidR="007255B9" w:rsidRPr="00283103" w:rsidRDefault="007255B9" w:rsidP="007255B9">
            <w:pPr>
              <w:pStyle w:val="Tabletext8pts"/>
              <w:rPr>
                <w:bCs/>
                <w:szCs w:val="16"/>
              </w:rPr>
            </w:pPr>
            <w:r w:rsidRPr="00283103">
              <w:rPr>
                <w:bCs/>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5EB56FDC" w14:textId="77777777" w:rsidR="007255B9" w:rsidRPr="00283103" w:rsidRDefault="007255B9" w:rsidP="007255B9">
            <w:pPr>
              <w:pStyle w:val="Tabletext8pts"/>
              <w:rPr>
                <w:bCs/>
                <w:szCs w:val="16"/>
              </w:rPr>
            </w:pPr>
            <w:r w:rsidRPr="00283103">
              <w:rPr>
                <w:bCs/>
                <w:szCs w:val="16"/>
              </w:rPr>
              <w:t>X</w:t>
            </w:r>
          </w:p>
        </w:tc>
        <w:tc>
          <w:tcPr>
            <w:tcW w:w="238" w:type="dxa"/>
            <w:shd w:val="clear" w:color="auto" w:fill="auto"/>
          </w:tcPr>
          <w:p w14:paraId="7191267B" w14:textId="77777777" w:rsidR="007255B9" w:rsidRPr="00283103" w:rsidRDefault="007255B9" w:rsidP="007255B9">
            <w:pPr>
              <w:pStyle w:val="Tabletext8pts"/>
              <w:rPr>
                <w:bCs/>
                <w:szCs w:val="16"/>
              </w:rPr>
            </w:pPr>
          </w:p>
        </w:tc>
        <w:tc>
          <w:tcPr>
            <w:tcW w:w="236" w:type="dxa"/>
            <w:shd w:val="clear" w:color="auto" w:fill="FDE9D9"/>
          </w:tcPr>
          <w:p w14:paraId="687E3B89" w14:textId="77777777" w:rsidR="007255B9" w:rsidRPr="00283103" w:rsidRDefault="007255B9" w:rsidP="007255B9">
            <w:pPr>
              <w:pStyle w:val="Tabletext8pts"/>
              <w:rPr>
                <w:bCs/>
                <w:szCs w:val="16"/>
              </w:rPr>
            </w:pPr>
          </w:p>
        </w:tc>
        <w:tc>
          <w:tcPr>
            <w:tcW w:w="240" w:type="dxa"/>
            <w:shd w:val="clear" w:color="auto" w:fill="auto"/>
          </w:tcPr>
          <w:p w14:paraId="4DBEE48A" w14:textId="77777777" w:rsidR="007255B9" w:rsidRPr="00283103" w:rsidRDefault="007255B9" w:rsidP="007255B9">
            <w:pPr>
              <w:pStyle w:val="Tabletext8pts"/>
              <w:rPr>
                <w:bCs/>
                <w:szCs w:val="16"/>
              </w:rPr>
            </w:pPr>
            <w:r w:rsidRPr="00283103">
              <w:rPr>
                <w:bCs/>
                <w:szCs w:val="16"/>
              </w:rPr>
              <w:t>X</w:t>
            </w:r>
          </w:p>
        </w:tc>
        <w:tc>
          <w:tcPr>
            <w:tcW w:w="238" w:type="dxa"/>
            <w:shd w:val="clear" w:color="auto" w:fill="FDE9D9"/>
          </w:tcPr>
          <w:p w14:paraId="2F525FF2" w14:textId="77777777" w:rsidR="007255B9" w:rsidRPr="00283103" w:rsidRDefault="007255B9" w:rsidP="007255B9">
            <w:pPr>
              <w:pStyle w:val="Tabletext8pts"/>
              <w:rPr>
                <w:bCs/>
                <w:szCs w:val="16"/>
              </w:rPr>
            </w:pPr>
          </w:p>
        </w:tc>
        <w:tc>
          <w:tcPr>
            <w:tcW w:w="236" w:type="dxa"/>
            <w:shd w:val="clear" w:color="auto" w:fill="auto"/>
          </w:tcPr>
          <w:p w14:paraId="06378A47" w14:textId="77777777" w:rsidR="007255B9" w:rsidRPr="00283103" w:rsidRDefault="007255B9" w:rsidP="007255B9">
            <w:pPr>
              <w:pStyle w:val="Tabletext8pts"/>
              <w:rPr>
                <w:bCs/>
                <w:szCs w:val="16"/>
              </w:rPr>
            </w:pPr>
          </w:p>
        </w:tc>
        <w:tc>
          <w:tcPr>
            <w:tcW w:w="239" w:type="dxa"/>
            <w:shd w:val="clear" w:color="auto" w:fill="FDE9D9"/>
          </w:tcPr>
          <w:p w14:paraId="1BC08496" w14:textId="77777777" w:rsidR="007255B9" w:rsidRPr="00283103" w:rsidRDefault="007255B9" w:rsidP="007255B9">
            <w:pPr>
              <w:pStyle w:val="Tabletext8pts"/>
              <w:rPr>
                <w:bCs/>
                <w:szCs w:val="16"/>
              </w:rPr>
            </w:pPr>
          </w:p>
        </w:tc>
        <w:tc>
          <w:tcPr>
            <w:tcW w:w="238" w:type="dxa"/>
            <w:shd w:val="clear" w:color="auto" w:fill="auto"/>
          </w:tcPr>
          <w:p w14:paraId="43AB2A36" w14:textId="77777777" w:rsidR="007255B9" w:rsidRPr="00283103" w:rsidRDefault="007255B9" w:rsidP="007255B9">
            <w:pPr>
              <w:pStyle w:val="Tabletext8pts"/>
              <w:rPr>
                <w:bCs/>
                <w:szCs w:val="16"/>
              </w:rPr>
            </w:pPr>
          </w:p>
        </w:tc>
        <w:tc>
          <w:tcPr>
            <w:tcW w:w="238" w:type="dxa"/>
            <w:shd w:val="clear" w:color="auto" w:fill="FDE9D9"/>
          </w:tcPr>
          <w:p w14:paraId="187F2A8B" w14:textId="77777777" w:rsidR="007255B9" w:rsidRPr="00283103" w:rsidRDefault="007255B9" w:rsidP="007255B9">
            <w:pPr>
              <w:pStyle w:val="Tabletext8pts"/>
              <w:rPr>
                <w:bCs/>
                <w:szCs w:val="16"/>
              </w:rPr>
            </w:pPr>
          </w:p>
        </w:tc>
        <w:tc>
          <w:tcPr>
            <w:tcW w:w="238" w:type="dxa"/>
            <w:shd w:val="clear" w:color="auto" w:fill="auto"/>
          </w:tcPr>
          <w:p w14:paraId="618FD090" w14:textId="77777777" w:rsidR="007255B9" w:rsidRPr="00283103" w:rsidRDefault="007255B9" w:rsidP="007255B9">
            <w:pPr>
              <w:pStyle w:val="Tabletext8pts"/>
              <w:rPr>
                <w:bCs/>
                <w:szCs w:val="16"/>
              </w:rPr>
            </w:pPr>
          </w:p>
        </w:tc>
        <w:tc>
          <w:tcPr>
            <w:tcW w:w="238" w:type="dxa"/>
            <w:shd w:val="clear" w:color="auto" w:fill="FDE9D9"/>
          </w:tcPr>
          <w:p w14:paraId="65411BBF" w14:textId="77777777" w:rsidR="007255B9" w:rsidRPr="00283103" w:rsidRDefault="007255B9" w:rsidP="007255B9">
            <w:pPr>
              <w:pStyle w:val="Tabletext8pts"/>
              <w:rPr>
                <w:bCs/>
                <w:szCs w:val="16"/>
              </w:rPr>
            </w:pPr>
            <w:r w:rsidRPr="00283103">
              <w:rPr>
                <w:bCs/>
                <w:szCs w:val="16"/>
              </w:rPr>
              <w:t>X</w:t>
            </w:r>
          </w:p>
        </w:tc>
        <w:tc>
          <w:tcPr>
            <w:tcW w:w="238" w:type="dxa"/>
            <w:shd w:val="clear" w:color="auto" w:fill="auto"/>
          </w:tcPr>
          <w:p w14:paraId="0DD25CC2" w14:textId="77777777" w:rsidR="007255B9" w:rsidRPr="00283103" w:rsidRDefault="007255B9" w:rsidP="007255B9">
            <w:pPr>
              <w:pStyle w:val="Tabletext8pts"/>
              <w:rPr>
                <w:bCs/>
                <w:szCs w:val="16"/>
              </w:rPr>
            </w:pPr>
          </w:p>
        </w:tc>
        <w:tc>
          <w:tcPr>
            <w:tcW w:w="236" w:type="dxa"/>
            <w:shd w:val="clear" w:color="auto" w:fill="FDE9D9"/>
          </w:tcPr>
          <w:p w14:paraId="5A3D474E" w14:textId="77777777" w:rsidR="007255B9" w:rsidRPr="00283103" w:rsidRDefault="007255B9" w:rsidP="007255B9">
            <w:pPr>
              <w:pStyle w:val="Tabletext8pts"/>
              <w:rPr>
                <w:bCs/>
                <w:szCs w:val="16"/>
              </w:rPr>
            </w:pPr>
            <w:r w:rsidRPr="00283103">
              <w:rPr>
                <w:bCs/>
                <w:szCs w:val="16"/>
              </w:rPr>
              <w:t>X</w:t>
            </w:r>
          </w:p>
        </w:tc>
        <w:tc>
          <w:tcPr>
            <w:tcW w:w="240" w:type="dxa"/>
            <w:shd w:val="clear" w:color="auto" w:fill="auto"/>
          </w:tcPr>
          <w:p w14:paraId="7BE56A74" w14:textId="77777777" w:rsidR="007255B9" w:rsidRPr="00283103" w:rsidRDefault="007255B9" w:rsidP="007255B9">
            <w:pPr>
              <w:pStyle w:val="Tabletext8pts"/>
              <w:rPr>
                <w:bCs/>
                <w:szCs w:val="16"/>
              </w:rPr>
            </w:pPr>
          </w:p>
        </w:tc>
        <w:tc>
          <w:tcPr>
            <w:tcW w:w="238" w:type="dxa"/>
            <w:shd w:val="clear" w:color="auto" w:fill="FDE9D9"/>
          </w:tcPr>
          <w:p w14:paraId="2B31CC4B" w14:textId="77777777" w:rsidR="007255B9" w:rsidRPr="00283103" w:rsidRDefault="007255B9" w:rsidP="007255B9">
            <w:pPr>
              <w:pStyle w:val="Tabletext8pts"/>
              <w:rPr>
                <w:bCs/>
                <w:szCs w:val="16"/>
              </w:rPr>
            </w:pPr>
          </w:p>
        </w:tc>
        <w:tc>
          <w:tcPr>
            <w:tcW w:w="539" w:type="dxa"/>
            <w:shd w:val="clear" w:color="auto" w:fill="auto"/>
          </w:tcPr>
          <w:p w14:paraId="30771F4E" w14:textId="77777777" w:rsidR="007255B9" w:rsidRPr="00283103" w:rsidRDefault="007255B9" w:rsidP="007255B9">
            <w:pPr>
              <w:pStyle w:val="Tabletext8pts"/>
              <w:rPr>
                <w:bCs/>
                <w:szCs w:val="16"/>
              </w:rPr>
            </w:pPr>
            <w:r w:rsidRPr="00283103">
              <w:rPr>
                <w:bCs/>
                <w:szCs w:val="16"/>
              </w:rPr>
              <w:t>11</w:t>
            </w:r>
          </w:p>
        </w:tc>
      </w:tr>
      <w:tr w:rsidR="007255B9" w:rsidRPr="00283103" w14:paraId="7B0C4407"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6EFB403" w14:textId="77777777" w:rsidR="007255B9" w:rsidRPr="00283103" w:rsidRDefault="007255B9" w:rsidP="007255B9">
            <w:pPr>
              <w:pStyle w:val="Tabletext8pts"/>
              <w:rPr>
                <w:szCs w:val="16"/>
              </w:rPr>
            </w:pPr>
            <w:r w:rsidRPr="00283103">
              <w:rPr>
                <w:szCs w:val="16"/>
              </w:rPr>
              <w:t>10(R)</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4D9B580" w14:textId="77777777" w:rsidR="007255B9" w:rsidRPr="00283103" w:rsidRDefault="007255B9" w:rsidP="007255B9">
            <w:pPr>
              <w:pStyle w:val="Tabletext8pts"/>
              <w:rPr>
                <w:szCs w:val="16"/>
              </w:rPr>
            </w:pPr>
            <w:r w:rsidRPr="00283103">
              <w:rPr>
                <w:szCs w:val="16"/>
              </w:rPr>
              <w:t>42</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F14C43E" w14:textId="77777777" w:rsidR="007255B9" w:rsidRPr="00283103" w:rsidRDefault="007255B9" w:rsidP="007255B9">
            <w:pPr>
              <w:pStyle w:val="Tabletext8pts"/>
              <w:rPr>
                <w:b/>
                <w:bCs/>
                <w:szCs w:val="16"/>
              </w:rPr>
            </w:pPr>
            <w:r w:rsidRPr="00283103">
              <w:rPr>
                <w:b/>
                <w:bCs/>
                <w:szCs w:val="16"/>
              </w:rPr>
              <w:t>ADD</w:t>
            </w:r>
          </w:p>
          <w:p w14:paraId="6AB96912" w14:textId="2A113E3B" w:rsidR="007255B9" w:rsidRPr="00283103" w:rsidRDefault="007255B9" w:rsidP="007255B9">
            <w:pPr>
              <w:pStyle w:val="Tabletext8pts"/>
              <w:rPr>
                <w:szCs w:val="16"/>
              </w:rPr>
            </w:pPr>
            <w:r w:rsidRPr="00283103">
              <w:t>PROJET DE NOUVELLE RÉSOLUTION</w:t>
            </w:r>
            <w:r w:rsidRPr="00283103">
              <w:rPr>
                <w:szCs w:val="16"/>
              </w:rPr>
              <w:t xml:space="preserve"> [IAP/10(R)-2023] (CMR-19)</w:t>
            </w:r>
          </w:p>
          <w:p w14:paraId="6600BC9E" w14:textId="08898895" w:rsidR="007255B9" w:rsidRPr="00283103" w:rsidRDefault="007255B9" w:rsidP="007255B9">
            <w:pPr>
              <w:pStyle w:val="Tabletext8pts"/>
              <w:rPr>
                <w:szCs w:val="16"/>
              </w:rPr>
            </w:pPr>
            <w:r w:rsidRPr="00283103">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6B1C9BC5" w14:textId="77777777" w:rsidR="007255B9" w:rsidRPr="00283103" w:rsidRDefault="007255B9" w:rsidP="007255B9">
            <w:pPr>
              <w:pStyle w:val="Tabletext8pts"/>
              <w:rPr>
                <w:b/>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4390C1E3"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36AFBE8"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5A4EAFF9" w14:textId="77777777" w:rsidR="007255B9" w:rsidRPr="00283103" w:rsidRDefault="007255B9" w:rsidP="007255B9">
            <w:pPr>
              <w:pStyle w:val="Tabletext8pts"/>
              <w:rPr>
                <w:bCs/>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17C1C23E"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F4595BE" w14:textId="77777777" w:rsidR="007255B9" w:rsidRPr="00283103" w:rsidRDefault="007255B9" w:rsidP="007255B9">
            <w:pPr>
              <w:pStyle w:val="Tabletext8pts"/>
              <w:rPr>
                <w:bCs/>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B8E9655"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1829FB8B" w14:textId="77777777" w:rsidR="007255B9" w:rsidRPr="00283103" w:rsidRDefault="007255B9" w:rsidP="007255B9">
            <w:pPr>
              <w:pStyle w:val="Tabletext8pts"/>
              <w:rPr>
                <w:bCs/>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1DA3D3F9"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3107AE15" w14:textId="77777777" w:rsidR="007255B9" w:rsidRPr="00283103" w:rsidRDefault="007255B9" w:rsidP="007255B9">
            <w:pPr>
              <w:pStyle w:val="Tabletext8pts"/>
              <w:rPr>
                <w:bCs/>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EAE1F11" w14:textId="77777777" w:rsidR="007255B9" w:rsidRPr="00283103" w:rsidRDefault="007255B9" w:rsidP="007255B9">
            <w:pPr>
              <w:pStyle w:val="Tabletext8pts"/>
              <w:rPr>
                <w:bCs/>
                <w:szCs w:val="16"/>
              </w:rPr>
            </w:pPr>
            <w:r w:rsidRPr="00283103">
              <w:rPr>
                <w:bCs/>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48EA94EF" w14:textId="77777777" w:rsidR="007255B9" w:rsidRPr="00283103" w:rsidRDefault="007255B9" w:rsidP="007255B9">
            <w:pPr>
              <w:pStyle w:val="Tabletext8pts"/>
              <w:rPr>
                <w:bCs/>
                <w:szCs w:val="16"/>
              </w:rPr>
            </w:pPr>
            <w:r w:rsidRPr="00283103">
              <w:rPr>
                <w:bCs/>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072C8" w14:textId="77777777" w:rsidR="007255B9" w:rsidRPr="00283103" w:rsidRDefault="007255B9" w:rsidP="007255B9">
            <w:pPr>
              <w:pStyle w:val="Tabletext8pts"/>
              <w:rPr>
                <w:bCs/>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11205A52" w14:textId="77777777" w:rsidR="007255B9" w:rsidRPr="00283103" w:rsidRDefault="007255B9" w:rsidP="007255B9">
            <w:pPr>
              <w:pStyle w:val="Tabletext8pts"/>
              <w:rPr>
                <w:bCs/>
                <w:szCs w:val="16"/>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135B257" w14:textId="77777777" w:rsidR="007255B9" w:rsidRPr="00283103" w:rsidRDefault="007255B9" w:rsidP="007255B9">
            <w:pPr>
              <w:pStyle w:val="Tabletext8pts"/>
              <w:rPr>
                <w:bCs/>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24077013"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4C6352C8" w14:textId="77777777" w:rsidR="007255B9" w:rsidRPr="00283103" w:rsidRDefault="007255B9" w:rsidP="007255B9">
            <w:pPr>
              <w:pStyle w:val="Tabletext8pts"/>
              <w:rPr>
                <w:bCs/>
                <w:szCs w:val="16"/>
              </w:rPr>
            </w:pPr>
            <w:r w:rsidRPr="00283103">
              <w:rPr>
                <w:bCs/>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196BA03F" w14:textId="77777777" w:rsidR="007255B9" w:rsidRPr="00283103" w:rsidRDefault="007255B9" w:rsidP="007255B9">
            <w:pPr>
              <w:pStyle w:val="Tabletext8pts"/>
              <w:rPr>
                <w:bCs/>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50EF3F57" w14:textId="77777777" w:rsidR="007255B9" w:rsidRPr="00283103" w:rsidRDefault="007255B9" w:rsidP="007255B9">
            <w:pPr>
              <w:pStyle w:val="Tabletext8pts"/>
              <w:rPr>
                <w:bCs/>
                <w:szCs w:val="16"/>
              </w:rPr>
            </w:pPr>
            <w:r w:rsidRPr="00283103">
              <w:rPr>
                <w:bCs/>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055DDE20" w14:textId="77777777" w:rsidR="007255B9" w:rsidRPr="00283103" w:rsidRDefault="007255B9" w:rsidP="007255B9">
            <w:pPr>
              <w:pStyle w:val="Tabletext8pts"/>
              <w:rPr>
                <w:bCs/>
                <w:szCs w:val="16"/>
              </w:rPr>
            </w:pPr>
            <w:r w:rsidRPr="00283103">
              <w:rPr>
                <w:bCs/>
                <w:szCs w:val="16"/>
              </w:rPr>
              <w:t>X</w:t>
            </w:r>
          </w:p>
        </w:tc>
        <w:tc>
          <w:tcPr>
            <w:tcW w:w="238" w:type="dxa"/>
            <w:shd w:val="clear" w:color="auto" w:fill="auto"/>
          </w:tcPr>
          <w:p w14:paraId="7D1F2C37" w14:textId="77777777" w:rsidR="007255B9" w:rsidRPr="00283103" w:rsidRDefault="007255B9" w:rsidP="007255B9">
            <w:pPr>
              <w:pStyle w:val="Tabletext8pts"/>
              <w:rPr>
                <w:bCs/>
                <w:szCs w:val="16"/>
              </w:rPr>
            </w:pPr>
          </w:p>
        </w:tc>
        <w:tc>
          <w:tcPr>
            <w:tcW w:w="236" w:type="dxa"/>
            <w:shd w:val="clear" w:color="auto" w:fill="FDE9D9"/>
          </w:tcPr>
          <w:p w14:paraId="2FF03BD5" w14:textId="77777777" w:rsidR="007255B9" w:rsidRPr="00283103" w:rsidRDefault="007255B9" w:rsidP="007255B9">
            <w:pPr>
              <w:pStyle w:val="Tabletext8pts"/>
              <w:rPr>
                <w:bCs/>
                <w:szCs w:val="16"/>
              </w:rPr>
            </w:pPr>
            <w:r w:rsidRPr="00283103">
              <w:rPr>
                <w:bCs/>
                <w:szCs w:val="16"/>
              </w:rPr>
              <w:t>X</w:t>
            </w:r>
          </w:p>
        </w:tc>
        <w:tc>
          <w:tcPr>
            <w:tcW w:w="240" w:type="dxa"/>
            <w:shd w:val="clear" w:color="auto" w:fill="auto"/>
          </w:tcPr>
          <w:p w14:paraId="2E342BFA" w14:textId="77777777" w:rsidR="007255B9" w:rsidRPr="00283103" w:rsidRDefault="007255B9" w:rsidP="007255B9">
            <w:pPr>
              <w:pStyle w:val="Tabletext8pts"/>
              <w:rPr>
                <w:bCs/>
                <w:szCs w:val="16"/>
              </w:rPr>
            </w:pPr>
            <w:r w:rsidRPr="00283103">
              <w:rPr>
                <w:bCs/>
                <w:szCs w:val="16"/>
              </w:rPr>
              <w:t>X</w:t>
            </w:r>
          </w:p>
        </w:tc>
        <w:tc>
          <w:tcPr>
            <w:tcW w:w="238" w:type="dxa"/>
            <w:shd w:val="clear" w:color="auto" w:fill="FDE9D9"/>
          </w:tcPr>
          <w:p w14:paraId="2287E83E" w14:textId="77777777" w:rsidR="007255B9" w:rsidRPr="00283103" w:rsidRDefault="007255B9" w:rsidP="007255B9">
            <w:pPr>
              <w:pStyle w:val="Tabletext8pts"/>
              <w:rPr>
                <w:bCs/>
                <w:szCs w:val="16"/>
              </w:rPr>
            </w:pPr>
          </w:p>
        </w:tc>
        <w:tc>
          <w:tcPr>
            <w:tcW w:w="236" w:type="dxa"/>
            <w:shd w:val="clear" w:color="auto" w:fill="auto"/>
          </w:tcPr>
          <w:p w14:paraId="52E564DE" w14:textId="77777777" w:rsidR="007255B9" w:rsidRPr="00283103" w:rsidRDefault="007255B9" w:rsidP="007255B9">
            <w:pPr>
              <w:pStyle w:val="Tabletext8pts"/>
              <w:rPr>
                <w:bCs/>
                <w:szCs w:val="16"/>
              </w:rPr>
            </w:pPr>
          </w:p>
        </w:tc>
        <w:tc>
          <w:tcPr>
            <w:tcW w:w="239" w:type="dxa"/>
            <w:shd w:val="clear" w:color="auto" w:fill="FDE9D9"/>
          </w:tcPr>
          <w:p w14:paraId="455B8A64" w14:textId="77777777" w:rsidR="007255B9" w:rsidRPr="00283103" w:rsidRDefault="007255B9" w:rsidP="007255B9">
            <w:pPr>
              <w:pStyle w:val="Tabletext8pts"/>
              <w:rPr>
                <w:bCs/>
                <w:szCs w:val="16"/>
              </w:rPr>
            </w:pPr>
          </w:p>
        </w:tc>
        <w:tc>
          <w:tcPr>
            <w:tcW w:w="238" w:type="dxa"/>
            <w:shd w:val="clear" w:color="auto" w:fill="auto"/>
          </w:tcPr>
          <w:p w14:paraId="63D8EDD3" w14:textId="77777777" w:rsidR="007255B9" w:rsidRPr="00283103" w:rsidRDefault="007255B9" w:rsidP="007255B9">
            <w:pPr>
              <w:pStyle w:val="Tabletext8pts"/>
              <w:rPr>
                <w:bCs/>
                <w:szCs w:val="16"/>
              </w:rPr>
            </w:pPr>
          </w:p>
        </w:tc>
        <w:tc>
          <w:tcPr>
            <w:tcW w:w="238" w:type="dxa"/>
            <w:shd w:val="clear" w:color="auto" w:fill="FDE9D9"/>
          </w:tcPr>
          <w:p w14:paraId="1428AD25" w14:textId="77777777" w:rsidR="007255B9" w:rsidRPr="00283103" w:rsidRDefault="007255B9" w:rsidP="007255B9">
            <w:pPr>
              <w:pStyle w:val="Tabletext8pts"/>
              <w:rPr>
                <w:bCs/>
                <w:szCs w:val="16"/>
              </w:rPr>
            </w:pPr>
          </w:p>
        </w:tc>
        <w:tc>
          <w:tcPr>
            <w:tcW w:w="238" w:type="dxa"/>
            <w:shd w:val="clear" w:color="auto" w:fill="auto"/>
          </w:tcPr>
          <w:p w14:paraId="778710B9" w14:textId="77777777" w:rsidR="007255B9" w:rsidRPr="00283103" w:rsidRDefault="007255B9" w:rsidP="007255B9">
            <w:pPr>
              <w:pStyle w:val="Tabletext8pts"/>
              <w:rPr>
                <w:bCs/>
                <w:szCs w:val="16"/>
              </w:rPr>
            </w:pPr>
          </w:p>
        </w:tc>
        <w:tc>
          <w:tcPr>
            <w:tcW w:w="238" w:type="dxa"/>
            <w:shd w:val="clear" w:color="auto" w:fill="FDE9D9"/>
          </w:tcPr>
          <w:p w14:paraId="13997076" w14:textId="77777777" w:rsidR="007255B9" w:rsidRPr="00283103" w:rsidRDefault="007255B9" w:rsidP="007255B9">
            <w:pPr>
              <w:pStyle w:val="Tabletext8pts"/>
              <w:rPr>
                <w:bCs/>
                <w:szCs w:val="16"/>
              </w:rPr>
            </w:pPr>
            <w:r w:rsidRPr="00283103">
              <w:rPr>
                <w:bCs/>
                <w:szCs w:val="16"/>
              </w:rPr>
              <w:t>X</w:t>
            </w:r>
          </w:p>
        </w:tc>
        <w:tc>
          <w:tcPr>
            <w:tcW w:w="238" w:type="dxa"/>
            <w:shd w:val="clear" w:color="auto" w:fill="auto"/>
          </w:tcPr>
          <w:p w14:paraId="007C1E09" w14:textId="77777777" w:rsidR="007255B9" w:rsidRPr="00283103" w:rsidRDefault="007255B9" w:rsidP="007255B9">
            <w:pPr>
              <w:pStyle w:val="Tabletext8pts"/>
              <w:rPr>
                <w:bCs/>
                <w:szCs w:val="16"/>
              </w:rPr>
            </w:pPr>
          </w:p>
        </w:tc>
        <w:tc>
          <w:tcPr>
            <w:tcW w:w="236" w:type="dxa"/>
            <w:shd w:val="clear" w:color="auto" w:fill="FDE9D9"/>
          </w:tcPr>
          <w:p w14:paraId="3498F777" w14:textId="77777777" w:rsidR="007255B9" w:rsidRPr="00283103" w:rsidRDefault="007255B9" w:rsidP="007255B9">
            <w:pPr>
              <w:pStyle w:val="Tabletext8pts"/>
              <w:rPr>
                <w:bCs/>
                <w:szCs w:val="16"/>
              </w:rPr>
            </w:pPr>
            <w:r w:rsidRPr="00283103">
              <w:rPr>
                <w:bCs/>
                <w:szCs w:val="16"/>
              </w:rPr>
              <w:t>X</w:t>
            </w:r>
          </w:p>
        </w:tc>
        <w:tc>
          <w:tcPr>
            <w:tcW w:w="240" w:type="dxa"/>
            <w:shd w:val="clear" w:color="auto" w:fill="auto"/>
          </w:tcPr>
          <w:p w14:paraId="6B5A72E9" w14:textId="77777777" w:rsidR="007255B9" w:rsidRPr="00283103" w:rsidRDefault="007255B9" w:rsidP="007255B9">
            <w:pPr>
              <w:pStyle w:val="Tabletext8pts"/>
              <w:rPr>
                <w:bCs/>
                <w:szCs w:val="16"/>
              </w:rPr>
            </w:pPr>
          </w:p>
        </w:tc>
        <w:tc>
          <w:tcPr>
            <w:tcW w:w="238" w:type="dxa"/>
            <w:shd w:val="clear" w:color="auto" w:fill="FDE9D9"/>
          </w:tcPr>
          <w:p w14:paraId="07F74275" w14:textId="77777777" w:rsidR="007255B9" w:rsidRPr="00283103" w:rsidRDefault="007255B9" w:rsidP="007255B9">
            <w:pPr>
              <w:pStyle w:val="Tabletext8pts"/>
              <w:rPr>
                <w:bCs/>
                <w:szCs w:val="16"/>
              </w:rPr>
            </w:pPr>
          </w:p>
        </w:tc>
        <w:tc>
          <w:tcPr>
            <w:tcW w:w="539" w:type="dxa"/>
            <w:shd w:val="clear" w:color="auto" w:fill="auto"/>
          </w:tcPr>
          <w:p w14:paraId="33BD2A4B" w14:textId="77777777" w:rsidR="007255B9" w:rsidRPr="00283103" w:rsidRDefault="007255B9" w:rsidP="007255B9">
            <w:pPr>
              <w:pStyle w:val="Tabletext8pts"/>
              <w:rPr>
                <w:bCs/>
                <w:szCs w:val="16"/>
              </w:rPr>
            </w:pPr>
            <w:r w:rsidRPr="00283103">
              <w:rPr>
                <w:bCs/>
                <w:szCs w:val="16"/>
              </w:rPr>
              <w:t>10</w:t>
            </w:r>
          </w:p>
        </w:tc>
      </w:tr>
      <w:tr w:rsidR="007255B9" w:rsidRPr="00283103" w14:paraId="7C30FFE1"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09AB702" w14:textId="77777777" w:rsidR="007255B9" w:rsidRPr="00283103" w:rsidRDefault="007255B9" w:rsidP="007255B9">
            <w:pPr>
              <w:pStyle w:val="Tabletext8pts"/>
            </w:pPr>
            <w:r w:rsidRPr="00283103">
              <w:t>10(R)</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A6B81F2" w14:textId="253A701A" w:rsidR="007255B9" w:rsidRPr="00283103" w:rsidRDefault="007255B9" w:rsidP="007255B9">
            <w:pPr>
              <w:pStyle w:val="Tabletext8pts"/>
            </w:pPr>
            <w:r w:rsidRPr="00283103">
              <w:rPr>
                <w:szCs w:val="16"/>
              </w:rPr>
              <w:t>43</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64FFED" w14:textId="1EDD85BF" w:rsidR="007255B9" w:rsidRPr="00283103" w:rsidRDefault="007255B9" w:rsidP="007255B9">
            <w:pPr>
              <w:pStyle w:val="Tabletext8pts"/>
              <w:rPr>
                <w:szCs w:val="16"/>
              </w:rPr>
            </w:pPr>
            <w:r w:rsidRPr="00283103">
              <w:rPr>
                <w:b/>
                <w:bCs/>
                <w:szCs w:val="16"/>
              </w:rPr>
              <w:t>ADD</w:t>
            </w:r>
            <w:r w:rsidRPr="00283103">
              <w:rPr>
                <w:szCs w:val="16"/>
              </w:rPr>
              <w:br/>
            </w:r>
            <w:r w:rsidRPr="00283103">
              <w:t>PROJET DE NOUVELLE RÉSOLUTION [IAP/10(R)/MOBILE] (CMR-19)</w:t>
            </w:r>
            <w:r w:rsidRPr="00283103">
              <w:rPr>
                <w:szCs w:val="16"/>
              </w:rPr>
              <w:br/>
              <w:t>Études relatives à des attributions possibles au service mobile dans la bande 1 300-1 350 MHz pour le développement futur des applications large bande mobile de Terre</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73775DE" w14:textId="77777777" w:rsidR="007255B9" w:rsidRPr="00283103" w:rsidRDefault="007255B9" w:rsidP="007255B9">
            <w:pPr>
              <w:pStyle w:val="Tabletext8pts"/>
              <w:rPr>
                <w:b/>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5B18782"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6A87978"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7848B227" w14:textId="77777777" w:rsidR="007255B9" w:rsidRPr="00283103" w:rsidRDefault="007255B9" w:rsidP="007255B9">
            <w:pPr>
              <w:pStyle w:val="Tabletext8pts"/>
              <w:rPr>
                <w:bCs/>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17E77FE7"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27226C9A"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6EAD25D0"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FDE9D9"/>
          </w:tcPr>
          <w:p w14:paraId="03907C8D" w14:textId="77777777" w:rsidR="007255B9" w:rsidRPr="00283103" w:rsidRDefault="007255B9" w:rsidP="007255B9">
            <w:pPr>
              <w:pStyle w:val="Tabletext8pts"/>
              <w:rPr>
                <w:bCs/>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5906D48F"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761559A6" w14:textId="77777777" w:rsidR="007255B9" w:rsidRPr="00283103" w:rsidRDefault="007255B9" w:rsidP="007255B9">
            <w:pPr>
              <w:pStyle w:val="Tabletext8pts"/>
              <w:rPr>
                <w:bCs/>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C1D1E22" w14:textId="77777777" w:rsidR="007255B9" w:rsidRPr="00283103" w:rsidRDefault="007255B9" w:rsidP="007255B9">
            <w:pPr>
              <w:pStyle w:val="Tabletext8pts"/>
              <w:rPr>
                <w:bCs/>
              </w:rPr>
            </w:pPr>
            <w:r w:rsidRPr="00283103">
              <w:rPr>
                <w:bCs/>
              </w:rPr>
              <w:t>X</w:t>
            </w: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7419B652" w14:textId="77777777" w:rsidR="007255B9" w:rsidRPr="00283103" w:rsidRDefault="007255B9" w:rsidP="007255B9">
            <w:pPr>
              <w:pStyle w:val="Tabletext8pts"/>
              <w:rPr>
                <w:bCs/>
              </w:rPr>
            </w:pPr>
            <w:r w:rsidRPr="00283103">
              <w:rPr>
                <w:bCs/>
              </w:rPr>
              <w:t>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745BEE" w14:textId="77777777" w:rsidR="007255B9" w:rsidRPr="00283103" w:rsidRDefault="007255B9" w:rsidP="007255B9">
            <w:pPr>
              <w:pStyle w:val="Tabletext8pts"/>
              <w:rPr>
                <w:bCs/>
              </w:rPr>
            </w:pPr>
          </w:p>
        </w:tc>
        <w:tc>
          <w:tcPr>
            <w:tcW w:w="240" w:type="dxa"/>
            <w:tcBorders>
              <w:top w:val="single" w:sz="4" w:space="0" w:color="auto"/>
              <w:left w:val="single" w:sz="4" w:space="0" w:color="auto"/>
              <w:bottom w:val="single" w:sz="4" w:space="0" w:color="auto"/>
              <w:right w:val="single" w:sz="4" w:space="0" w:color="auto"/>
            </w:tcBorders>
            <w:shd w:val="clear" w:color="auto" w:fill="FDE9D9"/>
          </w:tcPr>
          <w:p w14:paraId="1FF781EB" w14:textId="77777777" w:rsidR="007255B9" w:rsidRPr="00283103" w:rsidRDefault="007255B9" w:rsidP="007255B9">
            <w:pPr>
              <w:pStyle w:val="Tabletext8pts"/>
              <w:rPr>
                <w:bCs/>
              </w:rPr>
            </w:pP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753FE0A5" w14:textId="77777777" w:rsidR="007255B9" w:rsidRPr="00283103" w:rsidRDefault="007255B9" w:rsidP="007255B9">
            <w:pPr>
              <w:pStyle w:val="Tabletext8pts"/>
              <w:rPr>
                <w:bCs/>
              </w:rPr>
            </w:pP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2E9A16B3"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8659523" w14:textId="77777777" w:rsidR="007255B9" w:rsidRPr="00283103" w:rsidRDefault="007255B9" w:rsidP="007255B9">
            <w:pPr>
              <w:pStyle w:val="Tabletext8pts"/>
              <w:rPr>
                <w:bCs/>
              </w:rPr>
            </w:pPr>
            <w:r w:rsidRPr="00283103">
              <w:rPr>
                <w:bCs/>
              </w:rPr>
              <w:t>X</w:t>
            </w:r>
          </w:p>
        </w:tc>
        <w:tc>
          <w:tcPr>
            <w:tcW w:w="237" w:type="dxa"/>
            <w:tcBorders>
              <w:top w:val="single" w:sz="4" w:space="0" w:color="auto"/>
              <w:left w:val="single" w:sz="4" w:space="0" w:color="auto"/>
              <w:bottom w:val="single" w:sz="4" w:space="0" w:color="auto"/>
              <w:right w:val="single" w:sz="4" w:space="0" w:color="auto"/>
            </w:tcBorders>
            <w:shd w:val="clear" w:color="auto" w:fill="FDE9D9"/>
          </w:tcPr>
          <w:p w14:paraId="1C173DD4" w14:textId="77777777" w:rsidR="007255B9" w:rsidRPr="00283103" w:rsidRDefault="007255B9" w:rsidP="007255B9">
            <w:pPr>
              <w:pStyle w:val="Tabletext8pts"/>
              <w:rPr>
                <w:bCs/>
              </w:rPr>
            </w:pP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42ABA6E3" w14:textId="77777777" w:rsidR="007255B9" w:rsidRPr="00283103" w:rsidRDefault="007255B9" w:rsidP="007255B9">
            <w:pPr>
              <w:pStyle w:val="Tabletext8pts"/>
              <w:rPr>
                <w:bCs/>
              </w:rPr>
            </w:pPr>
            <w:r w:rsidRPr="00283103">
              <w:rPr>
                <w:bCs/>
              </w:rPr>
              <w:t>X</w:t>
            </w:r>
          </w:p>
        </w:tc>
        <w:tc>
          <w:tcPr>
            <w:tcW w:w="238" w:type="dxa"/>
            <w:tcBorders>
              <w:top w:val="single" w:sz="4" w:space="0" w:color="auto"/>
              <w:left w:val="single" w:sz="4" w:space="0" w:color="auto"/>
              <w:bottom w:val="single" w:sz="4" w:space="0" w:color="auto"/>
              <w:right w:val="single" w:sz="4" w:space="0" w:color="auto"/>
            </w:tcBorders>
            <w:shd w:val="clear" w:color="auto" w:fill="FDE9D9"/>
          </w:tcPr>
          <w:p w14:paraId="4E2E2722" w14:textId="77777777" w:rsidR="007255B9" w:rsidRPr="00283103" w:rsidRDefault="007255B9" w:rsidP="007255B9">
            <w:pPr>
              <w:pStyle w:val="Tabletext8pts"/>
              <w:rPr>
                <w:bCs/>
              </w:rPr>
            </w:pPr>
            <w:r w:rsidRPr="00283103">
              <w:rPr>
                <w:bCs/>
              </w:rPr>
              <w:t>X</w:t>
            </w:r>
          </w:p>
        </w:tc>
        <w:tc>
          <w:tcPr>
            <w:tcW w:w="238" w:type="dxa"/>
            <w:shd w:val="clear" w:color="auto" w:fill="auto"/>
          </w:tcPr>
          <w:p w14:paraId="5BA026EE" w14:textId="77777777" w:rsidR="007255B9" w:rsidRPr="00283103" w:rsidRDefault="007255B9" w:rsidP="007255B9">
            <w:pPr>
              <w:pStyle w:val="Tabletext8pts"/>
              <w:rPr>
                <w:bCs/>
              </w:rPr>
            </w:pPr>
          </w:p>
        </w:tc>
        <w:tc>
          <w:tcPr>
            <w:tcW w:w="236" w:type="dxa"/>
            <w:shd w:val="clear" w:color="auto" w:fill="FDE9D9"/>
          </w:tcPr>
          <w:p w14:paraId="2A0261A9" w14:textId="77777777" w:rsidR="007255B9" w:rsidRPr="00283103" w:rsidRDefault="007255B9" w:rsidP="007255B9">
            <w:pPr>
              <w:pStyle w:val="Tabletext8pts"/>
              <w:rPr>
                <w:bCs/>
              </w:rPr>
            </w:pPr>
            <w:r w:rsidRPr="00283103">
              <w:rPr>
                <w:bCs/>
              </w:rPr>
              <w:t>X</w:t>
            </w:r>
          </w:p>
        </w:tc>
        <w:tc>
          <w:tcPr>
            <w:tcW w:w="240" w:type="dxa"/>
            <w:shd w:val="clear" w:color="auto" w:fill="auto"/>
          </w:tcPr>
          <w:p w14:paraId="38696B22" w14:textId="77777777" w:rsidR="007255B9" w:rsidRPr="00283103" w:rsidRDefault="007255B9" w:rsidP="007255B9">
            <w:pPr>
              <w:pStyle w:val="Tabletext8pts"/>
              <w:rPr>
                <w:bCs/>
              </w:rPr>
            </w:pPr>
            <w:r w:rsidRPr="00283103">
              <w:rPr>
                <w:bCs/>
              </w:rPr>
              <w:t>X</w:t>
            </w:r>
          </w:p>
        </w:tc>
        <w:tc>
          <w:tcPr>
            <w:tcW w:w="238" w:type="dxa"/>
            <w:shd w:val="clear" w:color="auto" w:fill="FDE9D9"/>
          </w:tcPr>
          <w:p w14:paraId="3F3FCFEB" w14:textId="77777777" w:rsidR="007255B9" w:rsidRPr="00283103" w:rsidRDefault="007255B9" w:rsidP="007255B9">
            <w:pPr>
              <w:pStyle w:val="Tabletext8pts"/>
              <w:rPr>
                <w:bCs/>
              </w:rPr>
            </w:pPr>
          </w:p>
        </w:tc>
        <w:tc>
          <w:tcPr>
            <w:tcW w:w="236" w:type="dxa"/>
            <w:shd w:val="clear" w:color="auto" w:fill="auto"/>
          </w:tcPr>
          <w:p w14:paraId="0E1838AD" w14:textId="77777777" w:rsidR="007255B9" w:rsidRPr="00283103" w:rsidRDefault="007255B9" w:rsidP="007255B9">
            <w:pPr>
              <w:pStyle w:val="Tabletext8pts"/>
              <w:rPr>
                <w:bCs/>
              </w:rPr>
            </w:pPr>
          </w:p>
        </w:tc>
        <w:tc>
          <w:tcPr>
            <w:tcW w:w="239" w:type="dxa"/>
            <w:shd w:val="clear" w:color="auto" w:fill="FDE9D9"/>
          </w:tcPr>
          <w:p w14:paraId="5242F134" w14:textId="77777777" w:rsidR="007255B9" w:rsidRPr="00283103" w:rsidRDefault="007255B9" w:rsidP="007255B9">
            <w:pPr>
              <w:pStyle w:val="Tabletext8pts"/>
              <w:rPr>
                <w:bCs/>
              </w:rPr>
            </w:pPr>
          </w:p>
        </w:tc>
        <w:tc>
          <w:tcPr>
            <w:tcW w:w="238" w:type="dxa"/>
            <w:shd w:val="clear" w:color="auto" w:fill="auto"/>
          </w:tcPr>
          <w:p w14:paraId="6D2C461C" w14:textId="77777777" w:rsidR="007255B9" w:rsidRPr="00283103" w:rsidRDefault="007255B9" w:rsidP="007255B9">
            <w:pPr>
              <w:pStyle w:val="Tabletext8pts"/>
              <w:rPr>
                <w:bCs/>
              </w:rPr>
            </w:pPr>
          </w:p>
        </w:tc>
        <w:tc>
          <w:tcPr>
            <w:tcW w:w="238" w:type="dxa"/>
            <w:shd w:val="clear" w:color="auto" w:fill="FDE9D9"/>
          </w:tcPr>
          <w:p w14:paraId="568A816E" w14:textId="77777777" w:rsidR="007255B9" w:rsidRPr="00283103" w:rsidRDefault="007255B9" w:rsidP="007255B9">
            <w:pPr>
              <w:pStyle w:val="Tabletext8pts"/>
              <w:rPr>
                <w:bCs/>
              </w:rPr>
            </w:pPr>
          </w:p>
        </w:tc>
        <w:tc>
          <w:tcPr>
            <w:tcW w:w="238" w:type="dxa"/>
            <w:shd w:val="clear" w:color="auto" w:fill="auto"/>
          </w:tcPr>
          <w:p w14:paraId="1A942A1C" w14:textId="77777777" w:rsidR="007255B9" w:rsidRPr="00283103" w:rsidRDefault="007255B9" w:rsidP="007255B9">
            <w:pPr>
              <w:pStyle w:val="Tabletext8pts"/>
              <w:rPr>
                <w:bCs/>
              </w:rPr>
            </w:pPr>
          </w:p>
        </w:tc>
        <w:tc>
          <w:tcPr>
            <w:tcW w:w="238" w:type="dxa"/>
            <w:shd w:val="clear" w:color="auto" w:fill="FDE9D9"/>
          </w:tcPr>
          <w:p w14:paraId="41204326" w14:textId="77777777" w:rsidR="007255B9" w:rsidRPr="00283103" w:rsidRDefault="007255B9" w:rsidP="007255B9">
            <w:pPr>
              <w:pStyle w:val="Tabletext8pts"/>
              <w:rPr>
                <w:bCs/>
              </w:rPr>
            </w:pPr>
            <w:r w:rsidRPr="00283103">
              <w:rPr>
                <w:bCs/>
              </w:rPr>
              <w:t>X</w:t>
            </w:r>
          </w:p>
        </w:tc>
        <w:tc>
          <w:tcPr>
            <w:tcW w:w="238" w:type="dxa"/>
            <w:shd w:val="clear" w:color="auto" w:fill="auto"/>
          </w:tcPr>
          <w:p w14:paraId="0DBCCD84" w14:textId="77777777" w:rsidR="007255B9" w:rsidRPr="00283103" w:rsidRDefault="007255B9" w:rsidP="007255B9">
            <w:pPr>
              <w:pStyle w:val="Tabletext8pts"/>
              <w:rPr>
                <w:bCs/>
              </w:rPr>
            </w:pPr>
          </w:p>
        </w:tc>
        <w:tc>
          <w:tcPr>
            <w:tcW w:w="236" w:type="dxa"/>
            <w:shd w:val="clear" w:color="auto" w:fill="FDE9D9"/>
          </w:tcPr>
          <w:p w14:paraId="1F250A16" w14:textId="77777777" w:rsidR="007255B9" w:rsidRPr="00283103" w:rsidRDefault="007255B9" w:rsidP="007255B9">
            <w:pPr>
              <w:pStyle w:val="Tabletext8pts"/>
              <w:rPr>
                <w:bCs/>
              </w:rPr>
            </w:pPr>
            <w:r w:rsidRPr="00283103">
              <w:rPr>
                <w:bCs/>
              </w:rPr>
              <w:t>X</w:t>
            </w:r>
          </w:p>
        </w:tc>
        <w:tc>
          <w:tcPr>
            <w:tcW w:w="240" w:type="dxa"/>
            <w:shd w:val="clear" w:color="auto" w:fill="auto"/>
          </w:tcPr>
          <w:p w14:paraId="6B00AC41" w14:textId="77777777" w:rsidR="007255B9" w:rsidRPr="00283103" w:rsidRDefault="007255B9" w:rsidP="007255B9">
            <w:pPr>
              <w:pStyle w:val="Tabletext8pts"/>
              <w:rPr>
                <w:bCs/>
              </w:rPr>
            </w:pPr>
          </w:p>
        </w:tc>
        <w:tc>
          <w:tcPr>
            <w:tcW w:w="238" w:type="dxa"/>
            <w:shd w:val="clear" w:color="auto" w:fill="FDE9D9"/>
          </w:tcPr>
          <w:p w14:paraId="13DD37A5" w14:textId="77777777" w:rsidR="007255B9" w:rsidRPr="00283103" w:rsidRDefault="007255B9" w:rsidP="007255B9">
            <w:pPr>
              <w:pStyle w:val="Tabletext8pts"/>
              <w:rPr>
                <w:bCs/>
              </w:rPr>
            </w:pPr>
          </w:p>
        </w:tc>
        <w:tc>
          <w:tcPr>
            <w:tcW w:w="539" w:type="dxa"/>
            <w:shd w:val="clear" w:color="auto" w:fill="auto"/>
          </w:tcPr>
          <w:p w14:paraId="28AC7C80" w14:textId="77777777" w:rsidR="007255B9" w:rsidRPr="00283103" w:rsidRDefault="007255B9" w:rsidP="007255B9">
            <w:pPr>
              <w:pStyle w:val="Tabletext8pts"/>
              <w:rPr>
                <w:bCs/>
              </w:rPr>
            </w:pPr>
            <w:r w:rsidRPr="00283103">
              <w:rPr>
                <w:bCs/>
              </w:rPr>
              <w:t>10</w:t>
            </w:r>
          </w:p>
        </w:tc>
      </w:tr>
      <w:tr w:rsidR="007255B9" w:rsidRPr="00283103" w14:paraId="3AA8EFDE"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D56294" w14:textId="77777777" w:rsidR="007255B9" w:rsidRPr="00283103" w:rsidRDefault="007255B9" w:rsidP="007255B9">
            <w:pPr>
              <w:pStyle w:val="Tabletext8pts"/>
              <w:rPr>
                <w:szCs w:val="16"/>
              </w:rPr>
            </w:pPr>
            <w:r w:rsidRPr="00283103">
              <w:rPr>
                <w:szCs w:val="16"/>
              </w:rPr>
              <w:t>10(S)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5B33D41B" w14:textId="77777777" w:rsidR="007255B9" w:rsidRPr="00283103" w:rsidRDefault="007255B9" w:rsidP="007255B9">
            <w:pPr>
              <w:pStyle w:val="Tabletext8pts"/>
              <w:rPr>
                <w:szCs w:val="16"/>
              </w:rPr>
            </w:pPr>
            <w:r w:rsidRPr="00283103">
              <w:rPr>
                <w:szCs w:val="16"/>
              </w:rPr>
              <w:t>44</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E5CF1E3" w14:textId="77777777" w:rsidR="007255B9" w:rsidRPr="00283103" w:rsidRDefault="007255B9" w:rsidP="007255B9">
            <w:pPr>
              <w:pStyle w:val="Tabletext8pts"/>
              <w:rPr>
                <w:b/>
                <w:bCs/>
                <w:szCs w:val="16"/>
              </w:rPr>
            </w:pPr>
            <w:r w:rsidRPr="00283103">
              <w:rPr>
                <w:b/>
                <w:bCs/>
                <w:szCs w:val="16"/>
              </w:rPr>
              <w:t>ADD</w:t>
            </w:r>
          </w:p>
          <w:p w14:paraId="7EB888BF" w14:textId="391016EB" w:rsidR="007255B9" w:rsidRPr="00283103" w:rsidRDefault="007255B9" w:rsidP="007255B9">
            <w:pPr>
              <w:pStyle w:val="Tabletext8pts"/>
              <w:rPr>
                <w:szCs w:val="16"/>
              </w:rPr>
            </w:pPr>
            <w:r w:rsidRPr="00283103">
              <w:t>PROJET DE NOUVELLE RÉSOLUTION</w:t>
            </w:r>
            <w:r w:rsidRPr="00283103">
              <w:rPr>
                <w:szCs w:val="16"/>
              </w:rPr>
              <w:t xml:space="preserve"> [IAP/10(S)-2023] (CMR</w:t>
            </w:r>
            <w:r w:rsidRPr="00283103">
              <w:rPr>
                <w:szCs w:val="16"/>
              </w:rPr>
              <w:noBreakHyphen/>
              <w:t>19)</w:t>
            </w:r>
          </w:p>
          <w:p w14:paraId="08630E30" w14:textId="03C2C395" w:rsidR="007255B9" w:rsidRPr="00283103" w:rsidRDefault="007255B9" w:rsidP="007255B9">
            <w:pPr>
              <w:pStyle w:val="Tabletext8pts"/>
              <w:rPr>
                <w:szCs w:val="16"/>
              </w:rPr>
            </w:pPr>
            <w:r w:rsidRPr="00283103">
              <w:t>Ordre du jour de la Conférence mondiale des radiocommunications de 2023</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4406B6EF"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0A4C67E"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5FAE2F" w14:textId="77777777" w:rsidR="007255B9" w:rsidRPr="00283103" w:rsidRDefault="007255B9" w:rsidP="007255B9">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DAA15D1" w14:textId="77777777" w:rsidR="007255B9" w:rsidRPr="00283103" w:rsidRDefault="007255B9" w:rsidP="007255B9">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6113DD79"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52245009" w14:textId="77777777"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561F4462"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88F38A6" w14:textId="77777777" w:rsidR="007255B9" w:rsidRPr="00283103" w:rsidRDefault="007255B9" w:rsidP="007255B9">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797CF1FF"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495CBE98"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608A9E9" w14:textId="77777777" w:rsidR="007255B9" w:rsidRPr="00283103" w:rsidRDefault="007255B9" w:rsidP="007255B9">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56AF736" w14:textId="77777777" w:rsidR="007255B9" w:rsidRPr="00283103" w:rsidRDefault="007255B9" w:rsidP="007255B9">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9A827F" w14:textId="77777777"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98D1E9A" w14:textId="77777777" w:rsidR="007255B9" w:rsidRPr="00283103" w:rsidRDefault="007255B9" w:rsidP="007255B9">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55DBB2F7" w14:textId="77777777" w:rsidR="007255B9" w:rsidRPr="00283103" w:rsidRDefault="007255B9" w:rsidP="007255B9">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686D9055" w14:textId="77777777" w:rsidR="007255B9" w:rsidRPr="00283103" w:rsidRDefault="007255B9" w:rsidP="007255B9">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4E470E94" w14:textId="77777777" w:rsidR="007255B9" w:rsidRPr="00283103" w:rsidRDefault="007255B9" w:rsidP="007255B9">
            <w:pPr>
              <w:pStyle w:val="Tabletext8pts"/>
              <w:rPr>
                <w:szCs w:val="16"/>
              </w:rPr>
            </w:pPr>
            <w:r w:rsidRPr="00283103">
              <w:rPr>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7072DB8"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971992E" w14:textId="77777777" w:rsidR="007255B9" w:rsidRPr="00283103" w:rsidRDefault="007255B9" w:rsidP="007255B9">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660E2910"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484A4339" w14:textId="77777777" w:rsidR="007255B9" w:rsidRPr="00283103" w:rsidRDefault="007255B9" w:rsidP="007255B9">
            <w:pPr>
              <w:pStyle w:val="Tabletext8pts"/>
              <w:rPr>
                <w:szCs w:val="16"/>
              </w:rPr>
            </w:pPr>
          </w:p>
        </w:tc>
        <w:tc>
          <w:tcPr>
            <w:tcW w:w="236" w:type="dxa"/>
            <w:shd w:val="clear" w:color="auto" w:fill="FDE9D9"/>
            <w:vAlign w:val="center"/>
          </w:tcPr>
          <w:p w14:paraId="6401B793" w14:textId="77777777" w:rsidR="007255B9" w:rsidRPr="00283103" w:rsidRDefault="007255B9" w:rsidP="007255B9">
            <w:pPr>
              <w:pStyle w:val="Tabletext8pts"/>
              <w:rPr>
                <w:b/>
                <w:szCs w:val="16"/>
              </w:rPr>
            </w:pPr>
            <w:r w:rsidRPr="00283103">
              <w:rPr>
                <w:b/>
                <w:szCs w:val="16"/>
              </w:rPr>
              <w:t>X</w:t>
            </w:r>
          </w:p>
        </w:tc>
        <w:tc>
          <w:tcPr>
            <w:tcW w:w="240" w:type="dxa"/>
            <w:shd w:val="clear" w:color="auto" w:fill="auto"/>
            <w:vAlign w:val="center"/>
          </w:tcPr>
          <w:p w14:paraId="30EC6263" w14:textId="77777777" w:rsidR="007255B9" w:rsidRPr="00283103" w:rsidRDefault="007255B9" w:rsidP="007255B9">
            <w:pPr>
              <w:pStyle w:val="Tabletext8pts"/>
              <w:rPr>
                <w:szCs w:val="16"/>
              </w:rPr>
            </w:pPr>
            <w:r w:rsidRPr="00283103">
              <w:rPr>
                <w:szCs w:val="16"/>
              </w:rPr>
              <w:t>X</w:t>
            </w:r>
          </w:p>
        </w:tc>
        <w:tc>
          <w:tcPr>
            <w:tcW w:w="238" w:type="dxa"/>
            <w:shd w:val="clear" w:color="auto" w:fill="FDE9D9"/>
            <w:vAlign w:val="center"/>
          </w:tcPr>
          <w:p w14:paraId="77873D96" w14:textId="77777777" w:rsidR="007255B9" w:rsidRPr="00283103" w:rsidRDefault="007255B9" w:rsidP="007255B9">
            <w:pPr>
              <w:pStyle w:val="Tabletext8pts"/>
              <w:rPr>
                <w:szCs w:val="16"/>
              </w:rPr>
            </w:pPr>
          </w:p>
        </w:tc>
        <w:tc>
          <w:tcPr>
            <w:tcW w:w="236" w:type="dxa"/>
            <w:shd w:val="clear" w:color="auto" w:fill="auto"/>
            <w:vAlign w:val="center"/>
          </w:tcPr>
          <w:p w14:paraId="1A52AA97" w14:textId="77777777" w:rsidR="007255B9" w:rsidRPr="00283103" w:rsidRDefault="007255B9" w:rsidP="007255B9">
            <w:pPr>
              <w:pStyle w:val="Tabletext8pts"/>
              <w:rPr>
                <w:szCs w:val="16"/>
              </w:rPr>
            </w:pPr>
          </w:p>
        </w:tc>
        <w:tc>
          <w:tcPr>
            <w:tcW w:w="239" w:type="dxa"/>
            <w:shd w:val="clear" w:color="auto" w:fill="FDE9D9"/>
            <w:vAlign w:val="center"/>
          </w:tcPr>
          <w:p w14:paraId="70672983"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40B06B72" w14:textId="77777777" w:rsidR="007255B9" w:rsidRPr="00283103" w:rsidRDefault="007255B9" w:rsidP="007255B9">
            <w:pPr>
              <w:pStyle w:val="Tabletext8pts"/>
              <w:rPr>
                <w:szCs w:val="16"/>
              </w:rPr>
            </w:pPr>
          </w:p>
        </w:tc>
        <w:tc>
          <w:tcPr>
            <w:tcW w:w="238" w:type="dxa"/>
            <w:shd w:val="clear" w:color="auto" w:fill="FDE9D9"/>
            <w:vAlign w:val="center"/>
          </w:tcPr>
          <w:p w14:paraId="4B16BAC5" w14:textId="77777777" w:rsidR="007255B9" w:rsidRPr="00283103" w:rsidRDefault="007255B9" w:rsidP="007255B9">
            <w:pPr>
              <w:pStyle w:val="Tabletext8pts"/>
              <w:rPr>
                <w:szCs w:val="16"/>
              </w:rPr>
            </w:pPr>
          </w:p>
        </w:tc>
        <w:tc>
          <w:tcPr>
            <w:tcW w:w="238" w:type="dxa"/>
            <w:shd w:val="clear" w:color="auto" w:fill="auto"/>
            <w:vAlign w:val="center"/>
          </w:tcPr>
          <w:p w14:paraId="420806E9" w14:textId="77777777" w:rsidR="007255B9" w:rsidRPr="00283103" w:rsidRDefault="007255B9" w:rsidP="007255B9">
            <w:pPr>
              <w:pStyle w:val="Tabletext8pts"/>
              <w:rPr>
                <w:szCs w:val="16"/>
              </w:rPr>
            </w:pPr>
          </w:p>
        </w:tc>
        <w:tc>
          <w:tcPr>
            <w:tcW w:w="238" w:type="dxa"/>
            <w:shd w:val="clear" w:color="auto" w:fill="FDE9D9"/>
            <w:vAlign w:val="center"/>
          </w:tcPr>
          <w:p w14:paraId="48FDEF56"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50D39626" w14:textId="77777777" w:rsidR="007255B9" w:rsidRPr="00283103" w:rsidRDefault="007255B9" w:rsidP="007255B9">
            <w:pPr>
              <w:pStyle w:val="Tabletext8pts"/>
              <w:rPr>
                <w:szCs w:val="16"/>
              </w:rPr>
            </w:pPr>
            <w:r w:rsidRPr="00283103">
              <w:rPr>
                <w:szCs w:val="16"/>
              </w:rPr>
              <w:t>X</w:t>
            </w:r>
          </w:p>
        </w:tc>
        <w:tc>
          <w:tcPr>
            <w:tcW w:w="236" w:type="dxa"/>
            <w:shd w:val="clear" w:color="auto" w:fill="FDE9D9"/>
            <w:vAlign w:val="center"/>
          </w:tcPr>
          <w:p w14:paraId="60341CD3" w14:textId="77777777" w:rsidR="007255B9" w:rsidRPr="00283103" w:rsidRDefault="007255B9" w:rsidP="007255B9">
            <w:pPr>
              <w:pStyle w:val="Tabletext8pts"/>
              <w:rPr>
                <w:szCs w:val="16"/>
              </w:rPr>
            </w:pPr>
            <w:r w:rsidRPr="00283103">
              <w:rPr>
                <w:szCs w:val="16"/>
              </w:rPr>
              <w:t>X</w:t>
            </w:r>
          </w:p>
        </w:tc>
        <w:tc>
          <w:tcPr>
            <w:tcW w:w="240" w:type="dxa"/>
            <w:shd w:val="clear" w:color="auto" w:fill="auto"/>
            <w:vAlign w:val="center"/>
          </w:tcPr>
          <w:p w14:paraId="4A42AF81" w14:textId="77777777" w:rsidR="007255B9" w:rsidRPr="00283103" w:rsidRDefault="007255B9" w:rsidP="007255B9">
            <w:pPr>
              <w:pStyle w:val="Tabletext8pts"/>
              <w:rPr>
                <w:szCs w:val="16"/>
              </w:rPr>
            </w:pPr>
          </w:p>
        </w:tc>
        <w:tc>
          <w:tcPr>
            <w:tcW w:w="238" w:type="dxa"/>
            <w:shd w:val="clear" w:color="auto" w:fill="FDE9D9"/>
            <w:vAlign w:val="center"/>
          </w:tcPr>
          <w:p w14:paraId="7B53D46E" w14:textId="77777777" w:rsidR="007255B9" w:rsidRPr="00283103" w:rsidRDefault="007255B9" w:rsidP="007255B9">
            <w:pPr>
              <w:pStyle w:val="Tabletext8pts"/>
              <w:rPr>
                <w:szCs w:val="16"/>
              </w:rPr>
            </w:pPr>
          </w:p>
        </w:tc>
        <w:tc>
          <w:tcPr>
            <w:tcW w:w="539" w:type="dxa"/>
            <w:shd w:val="clear" w:color="auto" w:fill="auto"/>
            <w:vAlign w:val="center"/>
          </w:tcPr>
          <w:p w14:paraId="5A0987BB" w14:textId="77777777" w:rsidR="007255B9" w:rsidRPr="00283103" w:rsidRDefault="007255B9" w:rsidP="007255B9">
            <w:pPr>
              <w:pStyle w:val="Tabletext8pts"/>
              <w:rPr>
                <w:szCs w:val="16"/>
              </w:rPr>
            </w:pPr>
            <w:r w:rsidRPr="00283103">
              <w:rPr>
                <w:szCs w:val="16"/>
              </w:rPr>
              <w:t>15</w:t>
            </w:r>
          </w:p>
        </w:tc>
      </w:tr>
      <w:tr w:rsidR="007255B9" w:rsidRPr="00283103" w14:paraId="5FAA061B" w14:textId="77777777" w:rsidTr="007255B9">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06F6CE" w14:textId="77777777" w:rsidR="007255B9" w:rsidRPr="00283103" w:rsidRDefault="007255B9" w:rsidP="007255B9">
            <w:pPr>
              <w:pStyle w:val="Tabletext8pts"/>
            </w:pPr>
            <w:r w:rsidRPr="00283103">
              <w:t>10(S)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C3730E6" w14:textId="76BA2683" w:rsidR="007255B9" w:rsidRPr="00283103" w:rsidRDefault="007255B9" w:rsidP="007255B9">
            <w:pPr>
              <w:pStyle w:val="Tabletext8pts"/>
            </w:pPr>
            <w:r w:rsidRPr="00283103">
              <w:rPr>
                <w:szCs w:val="16"/>
              </w:rPr>
              <w:t>45</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C5BCF55" w14:textId="0596FDEC" w:rsidR="007255B9" w:rsidRPr="00283103" w:rsidRDefault="007255B9" w:rsidP="007255B9">
            <w:pPr>
              <w:pStyle w:val="Tabletext8pts"/>
            </w:pPr>
            <w:r w:rsidRPr="00283103">
              <w:rPr>
                <w:b/>
                <w:bCs/>
                <w:szCs w:val="16"/>
              </w:rPr>
              <w:t>ADD</w:t>
            </w:r>
            <w:r w:rsidRPr="00283103">
              <w:rPr>
                <w:szCs w:val="16"/>
              </w:rPr>
              <w:br/>
            </w:r>
            <w:r w:rsidRPr="00283103">
              <w:t>PROJET DE NOUVELLE RÉSOLUTION</w:t>
            </w:r>
            <w:r w:rsidRPr="00283103">
              <w:rPr>
                <w:szCs w:val="16"/>
              </w:rPr>
              <w:t xml:space="preserve"> [IAP/10(S)-FSS] (CMR</w:t>
            </w:r>
            <w:r w:rsidRPr="00283103">
              <w:rPr>
                <w:szCs w:val="16"/>
              </w:rPr>
              <w:noBreakHyphen/>
              <w:t>19)</w:t>
            </w:r>
            <w:r w:rsidRPr="00283103">
              <w:rPr>
                <w:szCs w:val="16"/>
              </w:rPr>
              <w:br/>
            </w:r>
            <w:r w:rsidRPr="00283103">
              <w:t>Études relatives aux besoins de spectre et à l'attribution possible de la bande de fréquences 43,5</w:t>
            </w:r>
            <w:r w:rsidRPr="00283103">
              <w:noBreakHyphen/>
              <w:t>45,5 GHz au service fixe par satellite</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A2DC5B6"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09069A2F"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D559FFD" w14:textId="77777777" w:rsidR="007255B9" w:rsidRPr="00283103" w:rsidRDefault="007255B9" w:rsidP="007255B9">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38E79F7A" w14:textId="77777777" w:rsidR="007255B9" w:rsidRPr="00283103" w:rsidRDefault="007255B9" w:rsidP="007255B9">
            <w:pPr>
              <w:pStyle w:val="Tabletext8pts"/>
              <w:rPr>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center"/>
          </w:tcPr>
          <w:p w14:paraId="28DDDABF"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621D998A" w14:textId="77777777"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auto"/>
            <w:vAlign w:val="center"/>
          </w:tcPr>
          <w:p w14:paraId="24984044"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DE9D9"/>
            <w:vAlign w:val="center"/>
          </w:tcPr>
          <w:p w14:paraId="7FE63136" w14:textId="77777777" w:rsidR="007255B9" w:rsidRPr="00283103" w:rsidRDefault="007255B9" w:rsidP="007255B9">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3CFAF3E1"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026AE3F8" w14:textId="77777777" w:rsidR="007255B9" w:rsidRPr="00283103" w:rsidRDefault="007255B9" w:rsidP="007255B9">
            <w:pPr>
              <w:pStyle w:val="Tabletext8pts"/>
              <w:rPr>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B863C7" w14:textId="77777777" w:rsidR="007255B9" w:rsidRPr="00283103" w:rsidRDefault="007255B9" w:rsidP="007255B9">
            <w:pPr>
              <w:pStyle w:val="Tabletext8pts"/>
              <w:rPr>
                <w:szCs w:val="16"/>
              </w:rPr>
            </w:pPr>
            <w:r w:rsidRPr="00283103">
              <w:rPr>
                <w:szCs w:val="16"/>
              </w:rPr>
              <w:t>X</w:t>
            </w: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11D8BC77" w14:textId="77777777" w:rsidR="007255B9" w:rsidRPr="00283103" w:rsidRDefault="007255B9" w:rsidP="007255B9">
            <w:pPr>
              <w:pStyle w:val="Tabletext8pts"/>
              <w:rPr>
                <w:szCs w:val="16"/>
              </w:rPr>
            </w:pPr>
            <w:r w:rsidRPr="00283103">
              <w:rPr>
                <w:szCs w:val="16"/>
              </w:rPr>
              <w:t>X</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2C2CC50" w14:textId="77777777" w:rsidR="007255B9" w:rsidRPr="00283103" w:rsidRDefault="007255B9" w:rsidP="007255B9">
            <w:pPr>
              <w:pStyle w:val="Tabletext8pts"/>
              <w:rPr>
                <w:szCs w:val="16"/>
              </w:rPr>
            </w:pPr>
          </w:p>
        </w:tc>
        <w:tc>
          <w:tcPr>
            <w:tcW w:w="240" w:type="dxa"/>
            <w:tcBorders>
              <w:top w:val="single" w:sz="4" w:space="0" w:color="auto"/>
              <w:left w:val="single" w:sz="4" w:space="0" w:color="auto"/>
              <w:bottom w:val="single" w:sz="4" w:space="0" w:color="auto"/>
              <w:right w:val="single" w:sz="4" w:space="0" w:color="auto"/>
            </w:tcBorders>
            <w:shd w:val="clear" w:color="auto" w:fill="FDE9D9"/>
            <w:vAlign w:val="center"/>
          </w:tcPr>
          <w:p w14:paraId="462503E9" w14:textId="77777777" w:rsidR="007255B9" w:rsidRPr="00283103" w:rsidRDefault="007255B9" w:rsidP="007255B9">
            <w:pPr>
              <w:pStyle w:val="Tabletext8pts"/>
              <w:rPr>
                <w:szCs w:val="16"/>
              </w:rPr>
            </w:pPr>
            <w:r w:rsidRPr="00283103">
              <w:rPr>
                <w:szCs w:val="16"/>
              </w:rPr>
              <w:t>X</w:t>
            </w:r>
          </w:p>
        </w:tc>
        <w:tc>
          <w:tcPr>
            <w:tcW w:w="239" w:type="dxa"/>
            <w:tcBorders>
              <w:top w:val="single" w:sz="4" w:space="0" w:color="auto"/>
              <w:left w:val="single" w:sz="4" w:space="0" w:color="auto"/>
              <w:bottom w:val="single" w:sz="4" w:space="0" w:color="auto"/>
              <w:right w:val="single" w:sz="4" w:space="0" w:color="auto"/>
            </w:tcBorders>
            <w:shd w:val="clear" w:color="auto" w:fill="auto"/>
            <w:vAlign w:val="center"/>
          </w:tcPr>
          <w:p w14:paraId="1513DC3C" w14:textId="77777777" w:rsidR="007255B9" w:rsidRPr="00283103" w:rsidRDefault="007255B9" w:rsidP="007255B9">
            <w:pPr>
              <w:pStyle w:val="Tabletext8pts"/>
              <w:rPr>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35F4B46D" w14:textId="77777777" w:rsidR="007255B9" w:rsidRPr="00283103" w:rsidRDefault="007255B9" w:rsidP="007255B9">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07BA9025" w14:textId="77777777" w:rsidR="007255B9" w:rsidRPr="00283103" w:rsidRDefault="007255B9" w:rsidP="007255B9">
            <w:pPr>
              <w:pStyle w:val="Tabletext8pts"/>
              <w:rPr>
                <w:szCs w:val="16"/>
              </w:rPr>
            </w:pPr>
            <w:r w:rsidRPr="00283103">
              <w:rPr>
                <w:szCs w:val="16"/>
              </w:rPr>
              <w:t>X</w:t>
            </w:r>
          </w:p>
        </w:tc>
        <w:tc>
          <w:tcPr>
            <w:tcW w:w="237" w:type="dxa"/>
            <w:tcBorders>
              <w:top w:val="single" w:sz="4" w:space="0" w:color="auto"/>
              <w:left w:val="single" w:sz="4" w:space="0" w:color="auto"/>
              <w:bottom w:val="single" w:sz="4" w:space="0" w:color="auto"/>
              <w:right w:val="single" w:sz="4" w:space="0" w:color="auto"/>
            </w:tcBorders>
            <w:shd w:val="clear" w:color="auto" w:fill="FDE9D9"/>
            <w:vAlign w:val="center"/>
          </w:tcPr>
          <w:p w14:paraId="1B38870D" w14:textId="77777777" w:rsidR="007255B9" w:rsidRPr="00283103" w:rsidRDefault="007255B9" w:rsidP="007255B9">
            <w:pPr>
              <w:pStyle w:val="Tabletext8pts"/>
              <w:rPr>
                <w:szCs w:val="16"/>
              </w:rPr>
            </w:pPr>
          </w:p>
        </w:tc>
        <w:tc>
          <w:tcPr>
            <w:tcW w:w="238" w:type="dxa"/>
            <w:tcBorders>
              <w:top w:val="single" w:sz="4" w:space="0" w:color="auto"/>
              <w:left w:val="single" w:sz="4" w:space="0" w:color="auto"/>
              <w:bottom w:val="single" w:sz="4" w:space="0" w:color="auto"/>
              <w:right w:val="single" w:sz="4" w:space="0" w:color="auto"/>
            </w:tcBorders>
            <w:shd w:val="clear" w:color="auto" w:fill="auto"/>
            <w:vAlign w:val="center"/>
          </w:tcPr>
          <w:p w14:paraId="62A1CC9F" w14:textId="77777777" w:rsidR="007255B9" w:rsidRPr="00283103" w:rsidRDefault="007255B9" w:rsidP="007255B9">
            <w:pPr>
              <w:pStyle w:val="Tabletext8pts"/>
              <w:rPr>
                <w:szCs w:val="16"/>
              </w:rPr>
            </w:pPr>
            <w:r w:rsidRPr="00283103">
              <w:rPr>
                <w:szCs w:val="16"/>
              </w:rPr>
              <w:t>X</w:t>
            </w:r>
          </w:p>
        </w:tc>
        <w:tc>
          <w:tcPr>
            <w:tcW w:w="238" w:type="dxa"/>
            <w:tcBorders>
              <w:top w:val="single" w:sz="4" w:space="0" w:color="auto"/>
              <w:left w:val="single" w:sz="4" w:space="0" w:color="auto"/>
              <w:bottom w:val="single" w:sz="4" w:space="0" w:color="auto"/>
              <w:right w:val="single" w:sz="4" w:space="0" w:color="auto"/>
            </w:tcBorders>
            <w:shd w:val="clear" w:color="auto" w:fill="FDE9D9"/>
            <w:vAlign w:val="center"/>
          </w:tcPr>
          <w:p w14:paraId="7433D3DD"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0353B8E7" w14:textId="77777777" w:rsidR="007255B9" w:rsidRPr="00283103" w:rsidRDefault="007255B9" w:rsidP="007255B9">
            <w:pPr>
              <w:pStyle w:val="Tabletext8pts"/>
              <w:rPr>
                <w:szCs w:val="16"/>
              </w:rPr>
            </w:pPr>
          </w:p>
        </w:tc>
        <w:tc>
          <w:tcPr>
            <w:tcW w:w="236" w:type="dxa"/>
            <w:shd w:val="clear" w:color="auto" w:fill="FDE9D9"/>
            <w:vAlign w:val="center"/>
          </w:tcPr>
          <w:p w14:paraId="3DE933E2" w14:textId="77777777" w:rsidR="007255B9" w:rsidRPr="00283103" w:rsidRDefault="007255B9" w:rsidP="007255B9">
            <w:pPr>
              <w:pStyle w:val="Tabletext8pts"/>
              <w:rPr>
                <w:b/>
              </w:rPr>
            </w:pPr>
            <w:r w:rsidRPr="00283103">
              <w:rPr>
                <w:b/>
              </w:rPr>
              <w:t>X</w:t>
            </w:r>
          </w:p>
        </w:tc>
        <w:tc>
          <w:tcPr>
            <w:tcW w:w="240" w:type="dxa"/>
            <w:shd w:val="clear" w:color="auto" w:fill="auto"/>
            <w:vAlign w:val="center"/>
          </w:tcPr>
          <w:p w14:paraId="36784743" w14:textId="77777777" w:rsidR="007255B9" w:rsidRPr="00283103" w:rsidRDefault="007255B9" w:rsidP="007255B9">
            <w:pPr>
              <w:pStyle w:val="Tabletext8pts"/>
              <w:rPr>
                <w:szCs w:val="16"/>
              </w:rPr>
            </w:pPr>
            <w:r w:rsidRPr="00283103">
              <w:rPr>
                <w:szCs w:val="16"/>
              </w:rPr>
              <w:t>X</w:t>
            </w:r>
          </w:p>
        </w:tc>
        <w:tc>
          <w:tcPr>
            <w:tcW w:w="238" w:type="dxa"/>
            <w:shd w:val="clear" w:color="auto" w:fill="FDE9D9"/>
            <w:vAlign w:val="center"/>
          </w:tcPr>
          <w:p w14:paraId="3F529DDF" w14:textId="77777777" w:rsidR="007255B9" w:rsidRPr="00283103" w:rsidRDefault="007255B9" w:rsidP="007255B9">
            <w:pPr>
              <w:pStyle w:val="Tabletext8pts"/>
              <w:rPr>
                <w:szCs w:val="16"/>
              </w:rPr>
            </w:pPr>
          </w:p>
        </w:tc>
        <w:tc>
          <w:tcPr>
            <w:tcW w:w="236" w:type="dxa"/>
            <w:shd w:val="clear" w:color="auto" w:fill="auto"/>
            <w:vAlign w:val="center"/>
          </w:tcPr>
          <w:p w14:paraId="5F7F4741" w14:textId="77777777" w:rsidR="007255B9" w:rsidRPr="00283103" w:rsidRDefault="007255B9" w:rsidP="007255B9">
            <w:pPr>
              <w:pStyle w:val="Tabletext8pts"/>
              <w:rPr>
                <w:szCs w:val="16"/>
              </w:rPr>
            </w:pPr>
          </w:p>
        </w:tc>
        <w:tc>
          <w:tcPr>
            <w:tcW w:w="239" w:type="dxa"/>
            <w:shd w:val="clear" w:color="auto" w:fill="FDE9D9"/>
            <w:vAlign w:val="center"/>
          </w:tcPr>
          <w:p w14:paraId="30DD8140"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3CB438A9" w14:textId="77777777" w:rsidR="007255B9" w:rsidRPr="00283103" w:rsidRDefault="007255B9" w:rsidP="007255B9">
            <w:pPr>
              <w:pStyle w:val="Tabletext8pts"/>
              <w:rPr>
                <w:szCs w:val="16"/>
              </w:rPr>
            </w:pPr>
          </w:p>
        </w:tc>
        <w:tc>
          <w:tcPr>
            <w:tcW w:w="238" w:type="dxa"/>
            <w:shd w:val="clear" w:color="auto" w:fill="FDE9D9"/>
            <w:vAlign w:val="center"/>
          </w:tcPr>
          <w:p w14:paraId="68EE7F03" w14:textId="77777777" w:rsidR="007255B9" w:rsidRPr="00283103" w:rsidRDefault="007255B9" w:rsidP="007255B9">
            <w:pPr>
              <w:pStyle w:val="Tabletext8pts"/>
              <w:rPr>
                <w:szCs w:val="16"/>
              </w:rPr>
            </w:pPr>
          </w:p>
        </w:tc>
        <w:tc>
          <w:tcPr>
            <w:tcW w:w="238" w:type="dxa"/>
            <w:shd w:val="clear" w:color="auto" w:fill="auto"/>
            <w:vAlign w:val="center"/>
          </w:tcPr>
          <w:p w14:paraId="208B8B34" w14:textId="77777777" w:rsidR="007255B9" w:rsidRPr="00283103" w:rsidRDefault="007255B9" w:rsidP="007255B9">
            <w:pPr>
              <w:pStyle w:val="Tabletext8pts"/>
              <w:rPr>
                <w:szCs w:val="16"/>
              </w:rPr>
            </w:pPr>
          </w:p>
        </w:tc>
        <w:tc>
          <w:tcPr>
            <w:tcW w:w="238" w:type="dxa"/>
            <w:shd w:val="clear" w:color="auto" w:fill="FDE9D9"/>
            <w:vAlign w:val="center"/>
          </w:tcPr>
          <w:p w14:paraId="2468200F" w14:textId="77777777" w:rsidR="007255B9" w:rsidRPr="00283103" w:rsidRDefault="007255B9" w:rsidP="007255B9">
            <w:pPr>
              <w:pStyle w:val="Tabletext8pts"/>
              <w:rPr>
                <w:szCs w:val="16"/>
              </w:rPr>
            </w:pPr>
            <w:r w:rsidRPr="00283103">
              <w:rPr>
                <w:szCs w:val="16"/>
              </w:rPr>
              <w:t>X</w:t>
            </w:r>
          </w:p>
        </w:tc>
        <w:tc>
          <w:tcPr>
            <w:tcW w:w="238" w:type="dxa"/>
            <w:shd w:val="clear" w:color="auto" w:fill="auto"/>
            <w:vAlign w:val="center"/>
          </w:tcPr>
          <w:p w14:paraId="49A2B4F1" w14:textId="77777777" w:rsidR="007255B9" w:rsidRPr="00283103" w:rsidRDefault="007255B9" w:rsidP="007255B9">
            <w:pPr>
              <w:pStyle w:val="Tabletext8pts"/>
              <w:rPr>
                <w:szCs w:val="16"/>
              </w:rPr>
            </w:pPr>
            <w:r w:rsidRPr="00283103">
              <w:rPr>
                <w:szCs w:val="16"/>
              </w:rPr>
              <w:t>X</w:t>
            </w:r>
          </w:p>
        </w:tc>
        <w:tc>
          <w:tcPr>
            <w:tcW w:w="236" w:type="dxa"/>
            <w:shd w:val="clear" w:color="auto" w:fill="FDE9D9"/>
            <w:vAlign w:val="center"/>
          </w:tcPr>
          <w:p w14:paraId="0204650F" w14:textId="77777777" w:rsidR="007255B9" w:rsidRPr="00283103" w:rsidRDefault="007255B9" w:rsidP="007255B9">
            <w:pPr>
              <w:pStyle w:val="Tabletext8pts"/>
              <w:rPr>
                <w:szCs w:val="16"/>
              </w:rPr>
            </w:pPr>
            <w:r w:rsidRPr="00283103">
              <w:rPr>
                <w:szCs w:val="16"/>
              </w:rPr>
              <w:t>X</w:t>
            </w:r>
          </w:p>
        </w:tc>
        <w:tc>
          <w:tcPr>
            <w:tcW w:w="240" w:type="dxa"/>
            <w:shd w:val="clear" w:color="auto" w:fill="auto"/>
            <w:vAlign w:val="center"/>
          </w:tcPr>
          <w:p w14:paraId="7DA5AC50" w14:textId="77777777" w:rsidR="007255B9" w:rsidRPr="00283103" w:rsidRDefault="007255B9" w:rsidP="007255B9">
            <w:pPr>
              <w:pStyle w:val="Tabletext8pts"/>
              <w:rPr>
                <w:szCs w:val="16"/>
              </w:rPr>
            </w:pPr>
          </w:p>
        </w:tc>
        <w:tc>
          <w:tcPr>
            <w:tcW w:w="238" w:type="dxa"/>
            <w:shd w:val="clear" w:color="auto" w:fill="FDE9D9"/>
            <w:vAlign w:val="center"/>
          </w:tcPr>
          <w:p w14:paraId="57D07E49" w14:textId="77777777" w:rsidR="007255B9" w:rsidRPr="00283103" w:rsidRDefault="007255B9" w:rsidP="007255B9">
            <w:pPr>
              <w:pStyle w:val="Tabletext8pts"/>
              <w:rPr>
                <w:szCs w:val="16"/>
              </w:rPr>
            </w:pPr>
          </w:p>
        </w:tc>
        <w:tc>
          <w:tcPr>
            <w:tcW w:w="539" w:type="dxa"/>
            <w:shd w:val="clear" w:color="auto" w:fill="auto"/>
            <w:vAlign w:val="center"/>
          </w:tcPr>
          <w:p w14:paraId="7489A5C9" w14:textId="77777777" w:rsidR="007255B9" w:rsidRPr="00283103" w:rsidRDefault="007255B9" w:rsidP="007255B9">
            <w:pPr>
              <w:pStyle w:val="Tabletext8pts"/>
              <w:rPr>
                <w:szCs w:val="16"/>
              </w:rPr>
            </w:pPr>
            <w:r w:rsidRPr="00283103">
              <w:rPr>
                <w:szCs w:val="16"/>
              </w:rPr>
              <w:t>15</w:t>
            </w:r>
          </w:p>
        </w:tc>
      </w:tr>
    </w:tbl>
    <w:p w14:paraId="5B9466FA" w14:textId="7EAC4F9B" w:rsidR="00587A4E" w:rsidRPr="00283103" w:rsidRDefault="008D35FE" w:rsidP="00942E3D">
      <w:pPr>
        <w:jc w:val="center"/>
      </w:pPr>
      <w:r w:rsidRPr="00283103">
        <w:t>______________</w:t>
      </w:r>
    </w:p>
    <w:sectPr w:rsidR="00587A4E" w:rsidRPr="00283103" w:rsidSect="00661F6A">
      <w:headerReference w:type="default" r:id="rId12"/>
      <w:footerReference w:type="even" r:id="rId13"/>
      <w:footerReference w:type="default" r:id="rId14"/>
      <w:headerReference w:type="first" r:id="rId15"/>
      <w:footerReference w:type="first" r:id="rId16"/>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1C71" w14:textId="77777777" w:rsidR="00E661E2" w:rsidRDefault="00E661E2">
      <w:r>
        <w:separator/>
      </w:r>
    </w:p>
  </w:endnote>
  <w:endnote w:type="continuationSeparator" w:id="0">
    <w:p w14:paraId="64C153E1" w14:textId="77777777" w:rsidR="00E661E2" w:rsidRDefault="00E6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5995" w14:textId="77777777" w:rsidR="00E661E2" w:rsidRPr="007B6F4B" w:rsidRDefault="00E661E2">
    <w:pPr>
      <w:pStyle w:val="Footer"/>
      <w:framePr w:wrap="around" w:vAnchor="text" w:hAnchor="margin" w:xAlign="right" w:y="1"/>
      <w:rPr>
        <w:rStyle w:val="PageNumber"/>
        <w:lang w:val="en-GB"/>
      </w:rPr>
    </w:pPr>
    <w:r>
      <w:rPr>
        <w:rStyle w:val="PageNumber"/>
      </w:rPr>
      <w:fldChar w:fldCharType="begin"/>
    </w:r>
    <w:r w:rsidRPr="007B6F4B">
      <w:rPr>
        <w:rStyle w:val="PageNumber"/>
        <w:lang w:val="en-GB"/>
      </w:rPr>
      <w:instrText xml:space="preserve">PAGE  </w:instrText>
    </w:r>
    <w:r>
      <w:rPr>
        <w:rStyle w:val="PageNumber"/>
      </w:rPr>
      <w:fldChar w:fldCharType="separate"/>
    </w:r>
    <w:r w:rsidRPr="007B6F4B">
      <w:rPr>
        <w:rStyle w:val="PageNumber"/>
        <w:lang w:val="en-GB"/>
      </w:rPr>
      <w:t>7</w:t>
    </w:r>
    <w:r>
      <w:rPr>
        <w:rStyle w:val="PageNumber"/>
      </w:rPr>
      <w:fldChar w:fldCharType="end"/>
    </w:r>
  </w:p>
  <w:p w14:paraId="7BC97EC5" w14:textId="68ACD135" w:rsidR="00E661E2" w:rsidRPr="007B6F4B" w:rsidRDefault="00E661E2">
    <w:pPr>
      <w:ind w:right="360"/>
      <w:rPr>
        <w:lang w:val="en-GB"/>
      </w:rPr>
    </w:pPr>
    <w:r>
      <w:rPr>
        <w:noProof/>
      </w:rPr>
      <w:fldChar w:fldCharType="begin"/>
    </w:r>
    <w:r w:rsidRPr="007B6F4B">
      <w:rPr>
        <w:noProof/>
        <w:lang w:val="en-GB"/>
      </w:rPr>
      <w:instrText xml:space="preserve"> FILENAME \p  \* MERGEFORMAT </w:instrText>
    </w:r>
    <w:r>
      <w:rPr>
        <w:noProof/>
      </w:rPr>
      <w:fldChar w:fldCharType="separate"/>
    </w:r>
    <w:r w:rsidR="00973D70">
      <w:rPr>
        <w:noProof/>
        <w:lang w:val="en-GB"/>
      </w:rPr>
      <w:t>P:\FRA\ITU-R\CONF-R\CMR19\000\011REV1F.docx</w:t>
    </w:r>
    <w:r>
      <w:rPr>
        <w:noProof/>
      </w:rPr>
      <w:fldChar w:fldCharType="end"/>
    </w:r>
    <w:r w:rsidRPr="007B6F4B">
      <w:rPr>
        <w:lang w:val="en-GB"/>
      </w:rPr>
      <w:tab/>
    </w:r>
    <w:r>
      <w:fldChar w:fldCharType="begin"/>
    </w:r>
    <w:r>
      <w:instrText xml:space="preserve"> SAVEDATE \@ DD.MM.YY </w:instrText>
    </w:r>
    <w:r>
      <w:fldChar w:fldCharType="separate"/>
    </w:r>
    <w:r w:rsidR="00973D70">
      <w:rPr>
        <w:noProof/>
      </w:rPr>
      <w:t>08.11.19</w:t>
    </w:r>
    <w:r>
      <w:rPr>
        <w:noProof/>
      </w:rPr>
      <w:fldChar w:fldCharType="end"/>
    </w:r>
    <w:r w:rsidRPr="007B6F4B">
      <w:rPr>
        <w:lang w:val="en-GB"/>
      </w:rPr>
      <w:tab/>
    </w:r>
    <w:r>
      <w:fldChar w:fldCharType="begin"/>
    </w:r>
    <w:r>
      <w:instrText xml:space="preserve"> PRINTDATE \@ DD.MM.YY </w:instrText>
    </w:r>
    <w:r>
      <w:fldChar w:fldCharType="separate"/>
    </w:r>
    <w:r w:rsidR="00973D70">
      <w:rPr>
        <w:noProof/>
      </w:rPr>
      <w:t>08.11.19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4FDE" w14:textId="42324F01" w:rsidR="00E661E2" w:rsidRPr="0067207C" w:rsidRDefault="00E661E2" w:rsidP="008D3894">
    <w:pPr>
      <w:pStyle w:val="Footer"/>
      <w:rPr>
        <w:lang w:val="en-GB"/>
      </w:rPr>
    </w:pPr>
    <w:r>
      <w:fldChar w:fldCharType="begin"/>
    </w:r>
    <w:r w:rsidRPr="00E661E2">
      <w:rPr>
        <w:lang w:val="en-US"/>
      </w:rPr>
      <w:instrText xml:space="preserve"> FILENAME \p  \* MERGEFORMAT </w:instrText>
    </w:r>
    <w:r>
      <w:fldChar w:fldCharType="separate"/>
    </w:r>
    <w:r w:rsidR="00973D70">
      <w:rPr>
        <w:lang w:val="en-US"/>
      </w:rPr>
      <w:t>P:\FRA\ITU-R\CONF-R\CMR19\000\011REV1F.docx</w:t>
    </w:r>
    <w:r>
      <w:fldChar w:fldCharType="end"/>
    </w:r>
    <w:r w:rsidRPr="00E661E2">
      <w:rPr>
        <w:lang w:val="en-US"/>
      </w:rPr>
      <w:t xml:space="preserve"> (463996)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9A28" w14:textId="692B1FE2" w:rsidR="00E661E2" w:rsidRPr="003A08DB" w:rsidRDefault="00E661E2" w:rsidP="008D35FE">
    <w:pPr>
      <w:pStyle w:val="Footer"/>
      <w:rPr>
        <w:lang w:val="en-GB"/>
      </w:rPr>
    </w:pPr>
    <w:r>
      <w:fldChar w:fldCharType="begin"/>
    </w:r>
    <w:r w:rsidRPr="00E661E2">
      <w:rPr>
        <w:lang w:val="en-US"/>
      </w:rPr>
      <w:instrText xml:space="preserve"> FILENAME \p  \* MERGEFORMAT </w:instrText>
    </w:r>
    <w:r>
      <w:fldChar w:fldCharType="separate"/>
    </w:r>
    <w:r w:rsidR="00973D70">
      <w:rPr>
        <w:lang w:val="en-US"/>
      </w:rPr>
      <w:t>P:\FRA\ITU-R\CONF-R\CMR19\000\011REV1F.docx</w:t>
    </w:r>
    <w:r>
      <w:fldChar w:fldCharType="end"/>
    </w:r>
    <w:r w:rsidRPr="00E661E2">
      <w:rPr>
        <w:lang w:val="en-US"/>
      </w:rPr>
      <w:t xml:space="preserve"> (463996)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5ED2" w14:textId="77777777" w:rsidR="00E661E2" w:rsidRDefault="00E66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3591D" w14:textId="4881742B" w:rsidR="00E661E2" w:rsidRDefault="00E661E2">
    <w:pPr>
      <w:ind w:right="360"/>
      <w:rPr>
        <w:lang w:val="en-US"/>
      </w:rPr>
    </w:pPr>
    <w:r w:rsidRPr="00661F6A">
      <w:rPr>
        <w:lang w:val="es-ES_tradnl"/>
      </w:rPr>
      <w:fldChar w:fldCharType="begin"/>
    </w:r>
    <w:r>
      <w:rPr>
        <w:lang w:val="en-US"/>
      </w:rPr>
      <w:instrText xml:space="preserve"> FILENAME \p  \* MERGEFORMAT </w:instrText>
    </w:r>
    <w:r w:rsidRPr="00661F6A">
      <w:rPr>
        <w:lang w:val="es-ES_tradnl"/>
      </w:rPr>
      <w:fldChar w:fldCharType="separate"/>
    </w:r>
    <w:r w:rsidR="00973D70">
      <w:rPr>
        <w:noProof/>
        <w:lang w:val="en-US"/>
      </w:rPr>
      <w:t>P:\FRA\ITU-R\CONF-R\CMR19\000\011REV1F.docx</w:t>
    </w:r>
    <w:r w:rsidRPr="00661F6A">
      <w:rPr>
        <w:lang w:val="es-ES_tradnl"/>
      </w:rPr>
      <w:fldChar w:fldCharType="end"/>
    </w:r>
    <w:r>
      <w:rPr>
        <w:lang w:val="en-US"/>
      </w:rPr>
      <w:tab/>
    </w:r>
    <w:r>
      <w:fldChar w:fldCharType="begin"/>
    </w:r>
    <w:r>
      <w:instrText xml:space="preserve"> SAVEDATE \@ DD.MM.YY </w:instrText>
    </w:r>
    <w:r>
      <w:fldChar w:fldCharType="separate"/>
    </w:r>
    <w:r w:rsidR="00973D70">
      <w:rPr>
        <w:noProof/>
      </w:rPr>
      <w:t>08.11.19</w:t>
    </w:r>
    <w:r>
      <w:fldChar w:fldCharType="end"/>
    </w:r>
    <w:r>
      <w:rPr>
        <w:lang w:val="en-US"/>
      </w:rPr>
      <w:tab/>
    </w:r>
    <w:r>
      <w:fldChar w:fldCharType="begin"/>
    </w:r>
    <w:r>
      <w:instrText xml:space="preserve"> PRINTDATE \@ DD.MM.YY </w:instrText>
    </w:r>
    <w:r>
      <w:fldChar w:fldCharType="separate"/>
    </w:r>
    <w:r w:rsidR="00973D70">
      <w:rPr>
        <w:noProof/>
      </w:rPr>
      <w:t>08.11.19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042E" w14:textId="59FDF9E0" w:rsidR="00E661E2" w:rsidRPr="0067207C" w:rsidRDefault="00E661E2" w:rsidP="00FD10CE">
    <w:pPr>
      <w:pStyle w:val="Footer"/>
      <w:rPr>
        <w:lang w:val="en-GB"/>
        <w:rPrChange w:id="44" w:author="Deraspe, Marie Jo" w:date="2019-10-09T11:06:00Z">
          <w:rPr>
            <w:lang w:val="en-US"/>
          </w:rPr>
        </w:rPrChange>
      </w:rPr>
    </w:pPr>
    <w:r w:rsidRPr="00FD10CE">
      <w:rPr>
        <w:lang w:val="es-ES_tradnl"/>
      </w:rPr>
      <w:fldChar w:fldCharType="begin"/>
    </w:r>
    <w:r w:rsidRPr="00FD10CE">
      <w:rPr>
        <w:lang w:val="es-ES_tradnl"/>
      </w:rPr>
      <w:instrText xml:space="preserve"> FILENAME \p  \* MERGEFORMAT </w:instrText>
    </w:r>
    <w:r w:rsidRPr="00FD10CE">
      <w:rPr>
        <w:lang w:val="es-ES_tradnl"/>
      </w:rPr>
      <w:fldChar w:fldCharType="separate"/>
    </w:r>
    <w:r w:rsidR="00973D70">
      <w:rPr>
        <w:lang w:val="es-ES_tradnl"/>
      </w:rPr>
      <w:t>P:\FRA\ITU-R\CONF-R\CMR19\000\011REV1F.docx</w:t>
    </w:r>
    <w:r w:rsidRPr="00FD10CE">
      <w:rPr>
        <w:lang w:val="es-ES_tradnl"/>
      </w:rPr>
      <w:fldChar w:fldCharType="end"/>
    </w:r>
    <w:r w:rsidRPr="00FD10CE">
      <w:rPr>
        <w:lang w:val="es-ES_tradnl"/>
      </w:rPr>
      <w:t xml:space="preserve"> (</w:t>
    </w:r>
    <w:r>
      <w:rPr>
        <w:lang w:val="es-ES_tradnl"/>
      </w:rPr>
      <w:t>457743</w:t>
    </w:r>
    <w:r w:rsidRPr="00FD10CE">
      <w:rPr>
        <w:lang w:val="es-ES_tradnl"/>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A954" w14:textId="50843EF8" w:rsidR="00E661E2" w:rsidRDefault="00E661E2" w:rsidP="008D35FE">
    <w:pPr>
      <w:pStyle w:val="Footer"/>
      <w:rPr>
        <w:lang w:val="en-US"/>
      </w:rPr>
    </w:pPr>
    <w:r>
      <w:fldChar w:fldCharType="begin"/>
    </w:r>
    <w:r w:rsidRPr="00E661E2">
      <w:rPr>
        <w:lang w:val="en-US"/>
      </w:rPr>
      <w:instrText xml:space="preserve"> FILENAME \p  \* MERGEFORMAT </w:instrText>
    </w:r>
    <w:r>
      <w:fldChar w:fldCharType="separate"/>
    </w:r>
    <w:r w:rsidR="00973D70">
      <w:rPr>
        <w:lang w:val="en-US"/>
      </w:rPr>
      <w:t>P:\FRA\ITU-R\CONF-R\CMR19\000\011REV1F.docx</w:t>
    </w:r>
    <w:r>
      <w:fldChar w:fldCharType="end"/>
    </w:r>
    <w:r w:rsidRPr="00E661E2">
      <w:rPr>
        <w:lang w:val="en-US"/>
      </w:rPr>
      <w:t xml:space="preserve"> (463996)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CD87" w14:textId="77777777" w:rsidR="00E661E2" w:rsidRDefault="00E661E2">
      <w:r>
        <w:rPr>
          <w:b/>
        </w:rPr>
        <w:t>_______________</w:t>
      </w:r>
    </w:p>
  </w:footnote>
  <w:footnote w:type="continuationSeparator" w:id="0">
    <w:p w14:paraId="6D2FE187" w14:textId="77777777" w:rsidR="00E661E2" w:rsidRDefault="00E6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7464" w14:textId="77777777" w:rsidR="00E661E2" w:rsidRDefault="00E661E2" w:rsidP="008D35FE">
    <w:pPr>
      <w:pStyle w:val="Header"/>
    </w:pPr>
    <w:r>
      <w:fldChar w:fldCharType="begin"/>
    </w:r>
    <w:r>
      <w:instrText xml:space="preserve"> PAGE </w:instrText>
    </w:r>
    <w:r>
      <w:fldChar w:fldCharType="separate"/>
    </w:r>
    <w:r>
      <w:rPr>
        <w:noProof/>
      </w:rPr>
      <w:t>2</w:t>
    </w:r>
    <w:r>
      <w:rPr>
        <w:noProof/>
      </w:rPr>
      <w:fldChar w:fldCharType="end"/>
    </w:r>
  </w:p>
  <w:p w14:paraId="76CED3E0" w14:textId="06F31F34" w:rsidR="00E661E2" w:rsidRPr="00800972" w:rsidRDefault="00E661E2" w:rsidP="008D35FE">
    <w:pPr>
      <w:pStyle w:val="Header"/>
    </w:pPr>
    <w:r>
      <w:rPr>
        <w:lang w:val="en-US"/>
      </w:rPr>
      <w:t>CMR19/</w:t>
    </w:r>
    <w:r>
      <w:t>11(Rév.1)-F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1D63" w14:textId="77777777" w:rsidR="00E661E2" w:rsidRDefault="00E661E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560A34C2" w14:textId="1FE6C07F" w:rsidR="00E661E2" w:rsidRDefault="00E661E2" w:rsidP="008D35FE">
    <w:pPr>
      <w:pStyle w:val="Header"/>
      <w:rPr>
        <w:lang w:val="en-US"/>
      </w:rPr>
    </w:pPr>
    <w:r>
      <w:rPr>
        <w:lang w:val="en-US"/>
      </w:rPr>
      <w:t>CMR19/</w:t>
    </w:r>
    <w:r>
      <w:t>11(Rév.1)-F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5DE0" w14:textId="77777777" w:rsidR="00E661E2" w:rsidRDefault="00E661E2" w:rsidP="008D35FE">
    <w:pPr>
      <w:pStyle w:val="Header"/>
    </w:pPr>
    <w:r>
      <w:fldChar w:fldCharType="begin"/>
    </w:r>
    <w:r>
      <w:instrText xml:space="preserve"> PAGE </w:instrText>
    </w:r>
    <w:r>
      <w:fldChar w:fldCharType="separate"/>
    </w:r>
    <w:r>
      <w:rPr>
        <w:noProof/>
      </w:rPr>
      <w:t>6</w:t>
    </w:r>
    <w:r>
      <w:rPr>
        <w:noProof/>
      </w:rPr>
      <w:fldChar w:fldCharType="end"/>
    </w:r>
  </w:p>
  <w:p w14:paraId="3C38344A" w14:textId="4A44BDB7" w:rsidR="00E661E2" w:rsidRDefault="00E661E2" w:rsidP="008D35FE">
    <w:pPr>
      <w:pStyle w:val="Header"/>
    </w:pPr>
    <w:r>
      <w:rPr>
        <w:lang w:val="en-US"/>
      </w:rPr>
      <w:t>CMR19/</w:t>
    </w:r>
    <w:r>
      <w:t>11(Rév.1)-F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CEAA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62C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264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3C8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CE9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0F8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5E2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0E6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7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E2F4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1"/>
    <w:multiLevelType w:val="multilevel"/>
    <w:tmpl w:val="00000001"/>
    <w:lvl w:ilvl="0">
      <w:start w:val="4"/>
      <w:numFmt w:val="upperRoman"/>
      <w:lvlText w:val="%1."/>
      <w:lvlJc w:val="left"/>
      <w:pPr>
        <w:tabs>
          <w:tab w:val="num" w:pos="720"/>
        </w:tabs>
        <w:ind w:left="720" w:hanging="72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15:restartNumberingAfterBreak="0">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13"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14"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1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6"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7"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18"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Symbol" w:hAnsi="Symbol" w:cs="Symbol"/>
      </w:rPr>
    </w:lvl>
  </w:abstractNum>
  <w:abstractNum w:abstractNumId="2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0C"/>
    <w:multiLevelType w:val="singleLevel"/>
    <w:tmpl w:val="0000000C"/>
    <w:name w:val="WW8Num12"/>
    <w:lvl w:ilvl="0">
      <w:start w:val="1"/>
      <w:numFmt w:val="decimal"/>
      <w:lvlText w:val="%1."/>
      <w:lvlJc w:val="left"/>
      <w:pPr>
        <w:tabs>
          <w:tab w:val="num" w:pos="0"/>
        </w:tabs>
        <w:ind w:left="652" w:hanging="360"/>
      </w:pPr>
      <w:rPr>
        <w:rFonts w:cs="Times New Roman"/>
      </w:rPr>
    </w:lvl>
  </w:abstractNum>
  <w:abstractNum w:abstractNumId="23"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cs="Times New Roman"/>
      </w:rPr>
    </w:lvl>
  </w:abstractNum>
  <w:abstractNum w:abstractNumId="24"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28" w15:restartNumberingAfterBreak="0">
    <w:nsid w:val="64AF63F2"/>
    <w:multiLevelType w:val="hybridMultilevel"/>
    <w:tmpl w:val="026E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4"/>
  </w:num>
  <w:num w:numId="13">
    <w:abstractNumId w:val="26"/>
  </w:num>
  <w:num w:numId="14">
    <w:abstractNumId w:val="29"/>
  </w:num>
  <w:num w:numId="15">
    <w:abstractNumId w:val="25"/>
  </w:num>
  <w:num w:numId="16">
    <w:abstractNumId w:val="27"/>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21"/>
    <w:rsid w:val="00014BAD"/>
    <w:rsid w:val="00016648"/>
    <w:rsid w:val="0003522F"/>
    <w:rsid w:val="00044FDD"/>
    <w:rsid w:val="00056D20"/>
    <w:rsid w:val="000616F2"/>
    <w:rsid w:val="00077156"/>
    <w:rsid w:val="00080E2C"/>
    <w:rsid w:val="0008781F"/>
    <w:rsid w:val="000A4755"/>
    <w:rsid w:val="000B2E0C"/>
    <w:rsid w:val="000B3D0C"/>
    <w:rsid w:val="000F163F"/>
    <w:rsid w:val="001167B9"/>
    <w:rsid w:val="00124DC7"/>
    <w:rsid w:val="001267A0"/>
    <w:rsid w:val="001276C6"/>
    <w:rsid w:val="00134655"/>
    <w:rsid w:val="0013770C"/>
    <w:rsid w:val="00147B5B"/>
    <w:rsid w:val="00160C64"/>
    <w:rsid w:val="0018626A"/>
    <w:rsid w:val="00190705"/>
    <w:rsid w:val="0019352B"/>
    <w:rsid w:val="001960D0"/>
    <w:rsid w:val="001B12E7"/>
    <w:rsid w:val="001B4C30"/>
    <w:rsid w:val="001C32B8"/>
    <w:rsid w:val="001D3C96"/>
    <w:rsid w:val="001E49E8"/>
    <w:rsid w:val="001E61AF"/>
    <w:rsid w:val="0020671E"/>
    <w:rsid w:val="00225CB2"/>
    <w:rsid w:val="00232FD2"/>
    <w:rsid w:val="00283103"/>
    <w:rsid w:val="002A4622"/>
    <w:rsid w:val="002A5A3D"/>
    <w:rsid w:val="002B17E5"/>
    <w:rsid w:val="002B23B3"/>
    <w:rsid w:val="002B4966"/>
    <w:rsid w:val="002C0EBF"/>
    <w:rsid w:val="002C31C1"/>
    <w:rsid w:val="002C5082"/>
    <w:rsid w:val="002C5FCD"/>
    <w:rsid w:val="002E2214"/>
    <w:rsid w:val="00301B69"/>
    <w:rsid w:val="00303C7D"/>
    <w:rsid w:val="00305120"/>
    <w:rsid w:val="0030637C"/>
    <w:rsid w:val="00315AFE"/>
    <w:rsid w:val="00340496"/>
    <w:rsid w:val="00345190"/>
    <w:rsid w:val="003606A6"/>
    <w:rsid w:val="0036650C"/>
    <w:rsid w:val="003769E6"/>
    <w:rsid w:val="003A583E"/>
    <w:rsid w:val="003B07E9"/>
    <w:rsid w:val="003B563A"/>
    <w:rsid w:val="003B59B4"/>
    <w:rsid w:val="003D16EF"/>
    <w:rsid w:val="003D2F0E"/>
    <w:rsid w:val="003E112B"/>
    <w:rsid w:val="003E269F"/>
    <w:rsid w:val="003E5E3D"/>
    <w:rsid w:val="0040365A"/>
    <w:rsid w:val="00414907"/>
    <w:rsid w:val="00416F68"/>
    <w:rsid w:val="00423EBB"/>
    <w:rsid w:val="0045458A"/>
    <w:rsid w:val="00454A5E"/>
    <w:rsid w:val="00454E22"/>
    <w:rsid w:val="00457428"/>
    <w:rsid w:val="00461EAC"/>
    <w:rsid w:val="00466211"/>
    <w:rsid w:val="004D01FC"/>
    <w:rsid w:val="004D69C0"/>
    <w:rsid w:val="004E28C3"/>
    <w:rsid w:val="004F1F8E"/>
    <w:rsid w:val="00502CDE"/>
    <w:rsid w:val="00505106"/>
    <w:rsid w:val="00525D6D"/>
    <w:rsid w:val="00550A78"/>
    <w:rsid w:val="00550F00"/>
    <w:rsid w:val="0058425A"/>
    <w:rsid w:val="00584FF8"/>
    <w:rsid w:val="00586CF2"/>
    <w:rsid w:val="00587A4E"/>
    <w:rsid w:val="005974FF"/>
    <w:rsid w:val="005A0F3A"/>
    <w:rsid w:val="005C0E89"/>
    <w:rsid w:val="005C2357"/>
    <w:rsid w:val="005C3768"/>
    <w:rsid w:val="005C42B4"/>
    <w:rsid w:val="005C6C3F"/>
    <w:rsid w:val="00613635"/>
    <w:rsid w:val="00615240"/>
    <w:rsid w:val="0062093D"/>
    <w:rsid w:val="006322E7"/>
    <w:rsid w:val="00637ECF"/>
    <w:rsid w:val="00647B59"/>
    <w:rsid w:val="00654E39"/>
    <w:rsid w:val="00661F6A"/>
    <w:rsid w:val="0067364E"/>
    <w:rsid w:val="0068302F"/>
    <w:rsid w:val="006B0D8A"/>
    <w:rsid w:val="006B6BC9"/>
    <w:rsid w:val="006B6EC3"/>
    <w:rsid w:val="006C02FB"/>
    <w:rsid w:val="00701BAE"/>
    <w:rsid w:val="0070460C"/>
    <w:rsid w:val="007255B9"/>
    <w:rsid w:val="0073068B"/>
    <w:rsid w:val="00730E95"/>
    <w:rsid w:val="00745BE2"/>
    <w:rsid w:val="00762338"/>
    <w:rsid w:val="007641A8"/>
    <w:rsid w:val="0077122D"/>
    <w:rsid w:val="00774362"/>
    <w:rsid w:val="00784DC6"/>
    <w:rsid w:val="00787BD1"/>
    <w:rsid w:val="007923CC"/>
    <w:rsid w:val="007A04E8"/>
    <w:rsid w:val="007B04CD"/>
    <w:rsid w:val="007B6F4B"/>
    <w:rsid w:val="007D11A6"/>
    <w:rsid w:val="008135D9"/>
    <w:rsid w:val="00820916"/>
    <w:rsid w:val="00823DD2"/>
    <w:rsid w:val="00825DCF"/>
    <w:rsid w:val="0084553F"/>
    <w:rsid w:val="00882B8C"/>
    <w:rsid w:val="00887D90"/>
    <w:rsid w:val="008A3120"/>
    <w:rsid w:val="008C000E"/>
    <w:rsid w:val="008D35FE"/>
    <w:rsid w:val="008D3894"/>
    <w:rsid w:val="008D41BE"/>
    <w:rsid w:val="008D58D3"/>
    <w:rsid w:val="008D664F"/>
    <w:rsid w:val="008E7664"/>
    <w:rsid w:val="008F3ED3"/>
    <w:rsid w:val="008F6EDC"/>
    <w:rsid w:val="00923064"/>
    <w:rsid w:val="00925B85"/>
    <w:rsid w:val="00934118"/>
    <w:rsid w:val="00936D25"/>
    <w:rsid w:val="0094063E"/>
    <w:rsid w:val="00941EA5"/>
    <w:rsid w:val="00942E3D"/>
    <w:rsid w:val="00944F2A"/>
    <w:rsid w:val="009506E3"/>
    <w:rsid w:val="00957FA1"/>
    <w:rsid w:val="00966C16"/>
    <w:rsid w:val="00973D70"/>
    <w:rsid w:val="00974CEB"/>
    <w:rsid w:val="009765A8"/>
    <w:rsid w:val="0098732F"/>
    <w:rsid w:val="00994FC1"/>
    <w:rsid w:val="009A1C82"/>
    <w:rsid w:val="009B6AE1"/>
    <w:rsid w:val="009C7E7C"/>
    <w:rsid w:val="009E30F3"/>
    <w:rsid w:val="00A00473"/>
    <w:rsid w:val="00A03C9B"/>
    <w:rsid w:val="00A05492"/>
    <w:rsid w:val="00A07E54"/>
    <w:rsid w:val="00A21C14"/>
    <w:rsid w:val="00A36B19"/>
    <w:rsid w:val="00A547E1"/>
    <w:rsid w:val="00A606C3"/>
    <w:rsid w:val="00A63CE0"/>
    <w:rsid w:val="00A83B09"/>
    <w:rsid w:val="00A84541"/>
    <w:rsid w:val="00AB5586"/>
    <w:rsid w:val="00AC4045"/>
    <w:rsid w:val="00AE319D"/>
    <w:rsid w:val="00AE36A0"/>
    <w:rsid w:val="00B00294"/>
    <w:rsid w:val="00B20D0C"/>
    <w:rsid w:val="00B21F12"/>
    <w:rsid w:val="00B64FD0"/>
    <w:rsid w:val="00B67D82"/>
    <w:rsid w:val="00B70A12"/>
    <w:rsid w:val="00B7684B"/>
    <w:rsid w:val="00B831D4"/>
    <w:rsid w:val="00BA1B52"/>
    <w:rsid w:val="00BA64EA"/>
    <w:rsid w:val="00BA699D"/>
    <w:rsid w:val="00BB7609"/>
    <w:rsid w:val="00BC15D2"/>
    <w:rsid w:val="00BC50E6"/>
    <w:rsid w:val="00BC67D1"/>
    <w:rsid w:val="00BF26E7"/>
    <w:rsid w:val="00C01C69"/>
    <w:rsid w:val="00C07DA5"/>
    <w:rsid w:val="00C65398"/>
    <w:rsid w:val="00C67666"/>
    <w:rsid w:val="00C73AA2"/>
    <w:rsid w:val="00C814B9"/>
    <w:rsid w:val="00C84AF5"/>
    <w:rsid w:val="00CA57E3"/>
    <w:rsid w:val="00CB19F9"/>
    <w:rsid w:val="00CC114A"/>
    <w:rsid w:val="00CC2618"/>
    <w:rsid w:val="00CC6762"/>
    <w:rsid w:val="00CD0847"/>
    <w:rsid w:val="00CD516F"/>
    <w:rsid w:val="00CD6691"/>
    <w:rsid w:val="00CE2C8D"/>
    <w:rsid w:val="00CE6A1C"/>
    <w:rsid w:val="00CF0DA4"/>
    <w:rsid w:val="00D018EC"/>
    <w:rsid w:val="00D02EC8"/>
    <w:rsid w:val="00D119A7"/>
    <w:rsid w:val="00D16004"/>
    <w:rsid w:val="00D25FBA"/>
    <w:rsid w:val="00D32048"/>
    <w:rsid w:val="00D4250A"/>
    <w:rsid w:val="00D6063C"/>
    <w:rsid w:val="00D618FF"/>
    <w:rsid w:val="00D66EAC"/>
    <w:rsid w:val="00D730DF"/>
    <w:rsid w:val="00D772F0"/>
    <w:rsid w:val="00D77BDC"/>
    <w:rsid w:val="00D80EF0"/>
    <w:rsid w:val="00D81421"/>
    <w:rsid w:val="00D8241C"/>
    <w:rsid w:val="00DA2D83"/>
    <w:rsid w:val="00DC402B"/>
    <w:rsid w:val="00DE0932"/>
    <w:rsid w:val="00E01180"/>
    <w:rsid w:val="00E049F1"/>
    <w:rsid w:val="00E10A79"/>
    <w:rsid w:val="00E37A25"/>
    <w:rsid w:val="00E47590"/>
    <w:rsid w:val="00E51913"/>
    <w:rsid w:val="00E5701C"/>
    <w:rsid w:val="00E661E2"/>
    <w:rsid w:val="00E70A31"/>
    <w:rsid w:val="00E86283"/>
    <w:rsid w:val="00E95432"/>
    <w:rsid w:val="00E977A2"/>
    <w:rsid w:val="00EA3F38"/>
    <w:rsid w:val="00EA5AB6"/>
    <w:rsid w:val="00EC7615"/>
    <w:rsid w:val="00ED16AA"/>
    <w:rsid w:val="00EE1CD8"/>
    <w:rsid w:val="00EE3314"/>
    <w:rsid w:val="00EF662E"/>
    <w:rsid w:val="00F148F1"/>
    <w:rsid w:val="00F242CF"/>
    <w:rsid w:val="00F34284"/>
    <w:rsid w:val="00F36291"/>
    <w:rsid w:val="00F46FC8"/>
    <w:rsid w:val="00F960DE"/>
    <w:rsid w:val="00F9722E"/>
    <w:rsid w:val="00FA3BBF"/>
    <w:rsid w:val="00FA4560"/>
    <w:rsid w:val="00FC0101"/>
    <w:rsid w:val="00FC32DE"/>
    <w:rsid w:val="00FC41F8"/>
    <w:rsid w:val="00FC4ADC"/>
    <w:rsid w:val="00FD10CE"/>
    <w:rsid w:val="00FD365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C48631"/>
  <w15:docId w15:val="{49878B7B-3C1A-4005-8C6F-88D299D4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rsid w:val="00FC4ADC"/>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C4ADC"/>
    <w:pPr>
      <w:spacing w:before="200"/>
      <w:outlineLvl w:val="1"/>
    </w:pPr>
    <w:rPr>
      <w:sz w:val="24"/>
    </w:rPr>
  </w:style>
  <w:style w:type="paragraph" w:styleId="Heading3">
    <w:name w:val="heading 3"/>
    <w:basedOn w:val="Heading1"/>
    <w:next w:val="Normal"/>
    <w:link w:val="Heading3Char"/>
    <w:uiPriority w:val="99"/>
    <w:qFormat/>
    <w:rsid w:val="00FC4ADC"/>
    <w:pPr>
      <w:tabs>
        <w:tab w:val="clear" w:pos="1134"/>
      </w:tabs>
      <w:spacing w:before="200"/>
      <w:outlineLvl w:val="2"/>
    </w:pPr>
    <w:rPr>
      <w:sz w:val="24"/>
    </w:rPr>
  </w:style>
  <w:style w:type="paragraph" w:styleId="Heading4">
    <w:name w:val="heading 4"/>
    <w:basedOn w:val="Heading3"/>
    <w:next w:val="Normal"/>
    <w:link w:val="Heading4Char"/>
    <w:uiPriority w:val="99"/>
    <w:qFormat/>
    <w:rsid w:val="00FC4ADC"/>
    <w:pPr>
      <w:outlineLvl w:val="3"/>
    </w:pPr>
  </w:style>
  <w:style w:type="paragraph" w:styleId="Heading5">
    <w:name w:val="heading 5"/>
    <w:basedOn w:val="Heading4"/>
    <w:next w:val="Normal"/>
    <w:link w:val="Heading5Char"/>
    <w:uiPriority w:val="99"/>
    <w:qFormat/>
    <w:rsid w:val="00FC4ADC"/>
    <w:pPr>
      <w:outlineLvl w:val="4"/>
    </w:pPr>
  </w:style>
  <w:style w:type="paragraph" w:styleId="Heading6">
    <w:name w:val="heading 6"/>
    <w:basedOn w:val="Heading4"/>
    <w:next w:val="Normal"/>
    <w:link w:val="Heading6Char"/>
    <w:uiPriority w:val="99"/>
    <w:qFormat/>
    <w:rsid w:val="00FC4ADC"/>
    <w:pPr>
      <w:outlineLvl w:val="5"/>
    </w:pPr>
  </w:style>
  <w:style w:type="paragraph" w:styleId="Heading7">
    <w:name w:val="heading 7"/>
    <w:basedOn w:val="Heading6"/>
    <w:next w:val="Normal"/>
    <w:link w:val="Heading7Char"/>
    <w:uiPriority w:val="99"/>
    <w:qFormat/>
    <w:rsid w:val="00FC4ADC"/>
    <w:pPr>
      <w:outlineLvl w:val="6"/>
    </w:pPr>
  </w:style>
  <w:style w:type="paragraph" w:styleId="Heading8">
    <w:name w:val="heading 8"/>
    <w:basedOn w:val="Heading6"/>
    <w:next w:val="Normal"/>
    <w:link w:val="Heading8Char"/>
    <w:uiPriority w:val="99"/>
    <w:qFormat/>
    <w:rsid w:val="00FC4ADC"/>
    <w:pPr>
      <w:outlineLvl w:val="7"/>
    </w:pPr>
  </w:style>
  <w:style w:type="paragraph" w:styleId="Heading9">
    <w:name w:val="heading 9"/>
    <w:basedOn w:val="Heading6"/>
    <w:next w:val="Normal"/>
    <w:link w:val="Heading9Char"/>
    <w:uiPriority w:val="99"/>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uiPriority w:val="99"/>
    <w:rsid w:val="00FC4ADC"/>
    <w:pPr>
      <w:keepNext/>
      <w:keepLines/>
      <w:spacing w:before="480" w:after="80"/>
      <w:jc w:val="center"/>
    </w:pPr>
    <w:rPr>
      <w:caps/>
      <w:sz w:val="28"/>
    </w:rPr>
  </w:style>
  <w:style w:type="paragraph" w:customStyle="1" w:styleId="Annexref">
    <w:name w:val="Annex_ref"/>
    <w:basedOn w:val="Normal"/>
    <w:next w:val="Annextitle"/>
    <w:uiPriority w:val="99"/>
    <w:rsid w:val="00FC4ADC"/>
    <w:pPr>
      <w:keepNext/>
      <w:keepLines/>
      <w:spacing w:after="280"/>
      <w:jc w:val="center"/>
    </w:pPr>
  </w:style>
  <w:style w:type="paragraph" w:customStyle="1" w:styleId="Annextitle">
    <w:name w:val="Annex_title"/>
    <w:basedOn w:val="Normal"/>
    <w:next w:val="Normalaftertitle"/>
    <w:link w:val="AnnextitleChar"/>
    <w:uiPriority w:val="99"/>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uiPriority w:val="99"/>
    <w:rsid w:val="00FC4ADC"/>
  </w:style>
  <w:style w:type="paragraph" w:customStyle="1" w:styleId="Appendixref">
    <w:name w:val="Appendix_ref"/>
    <w:basedOn w:val="Annexref"/>
    <w:next w:val="Annextitle"/>
    <w:uiPriority w:val="99"/>
    <w:rsid w:val="00FC4ADC"/>
  </w:style>
  <w:style w:type="paragraph" w:customStyle="1" w:styleId="Appendixtitle">
    <w:name w:val="Appendix_title"/>
    <w:basedOn w:val="Annextitle"/>
    <w:next w:val="Normalaftertitle"/>
    <w:uiPriority w:val="99"/>
    <w:rsid w:val="00FC4ADC"/>
  </w:style>
  <w:style w:type="paragraph" w:customStyle="1" w:styleId="Artheading">
    <w:name w:val="Art_heading"/>
    <w:basedOn w:val="Normal"/>
    <w:next w:val="Normalaftertitle"/>
    <w:uiPriority w:val="99"/>
    <w:rsid w:val="00FC4ADC"/>
    <w:pPr>
      <w:spacing w:before="480"/>
      <w:jc w:val="center"/>
    </w:pPr>
    <w:rPr>
      <w:rFonts w:ascii="Times New Roman Bold" w:hAnsi="Times New Roman Bold"/>
      <w:b/>
      <w:sz w:val="28"/>
    </w:rPr>
  </w:style>
  <w:style w:type="paragraph" w:customStyle="1" w:styleId="ArtNo">
    <w:name w:val="Art_No"/>
    <w:basedOn w:val="Normal"/>
    <w:next w:val="Arttitle"/>
    <w:link w:val="ArtNoChar"/>
    <w:uiPriority w:val="99"/>
    <w:rsid w:val="00FC4ADC"/>
    <w:pPr>
      <w:keepNext/>
      <w:keepLines/>
      <w:spacing w:before="480"/>
      <w:jc w:val="center"/>
    </w:pPr>
    <w:rPr>
      <w:caps/>
      <w:sz w:val="28"/>
    </w:rPr>
  </w:style>
  <w:style w:type="paragraph" w:customStyle="1" w:styleId="Arttitle">
    <w:name w:val="Art_title"/>
    <w:basedOn w:val="Normal"/>
    <w:next w:val="Normalaftertitle"/>
    <w:link w:val="ArttitleCar"/>
    <w:uiPriority w:val="99"/>
    <w:rsid w:val="00FC4ADC"/>
    <w:pPr>
      <w:keepNext/>
      <w:keepLines/>
      <w:spacing w:before="240"/>
      <w:jc w:val="center"/>
    </w:pPr>
    <w:rPr>
      <w:b/>
      <w:sz w:val="28"/>
    </w:rPr>
  </w:style>
  <w:style w:type="paragraph" w:customStyle="1" w:styleId="Call">
    <w:name w:val="Call"/>
    <w:basedOn w:val="Normal"/>
    <w:next w:val="Normal"/>
    <w:uiPriority w:val="99"/>
    <w:rsid w:val="00FC4ADC"/>
    <w:pPr>
      <w:keepNext/>
      <w:keepLines/>
      <w:spacing w:before="160"/>
      <w:ind w:left="1134"/>
    </w:pPr>
    <w:rPr>
      <w:i/>
    </w:rPr>
  </w:style>
  <w:style w:type="paragraph" w:customStyle="1" w:styleId="ChapNo">
    <w:name w:val="Chap_No"/>
    <w:basedOn w:val="ArtNo"/>
    <w:next w:val="Chaptitle"/>
    <w:uiPriority w:val="99"/>
    <w:rsid w:val="00FC4ADC"/>
    <w:rPr>
      <w:rFonts w:ascii="Times New Roman Bold" w:hAnsi="Times New Roman Bold"/>
      <w:b/>
    </w:rPr>
  </w:style>
  <w:style w:type="paragraph" w:customStyle="1" w:styleId="Chaptitle">
    <w:name w:val="Chap_title"/>
    <w:basedOn w:val="Arttitle"/>
    <w:next w:val="Normalaftertitle"/>
    <w:uiPriority w:val="99"/>
    <w:rsid w:val="00FC4ADC"/>
  </w:style>
  <w:style w:type="paragraph" w:customStyle="1" w:styleId="ddate">
    <w:name w:val="ddate"/>
    <w:basedOn w:val="Normal"/>
    <w:uiPriority w:val="99"/>
    <w:rsid w:val="00FC4ADC"/>
    <w:pPr>
      <w:framePr w:hSpace="181" w:wrap="around" w:vAnchor="page" w:hAnchor="margin" w:y="852"/>
      <w:shd w:val="solid" w:color="FFFFFF" w:fill="FFFFFF"/>
      <w:spacing w:before="0"/>
    </w:pPr>
    <w:rPr>
      <w:b/>
      <w:bCs/>
    </w:rPr>
  </w:style>
  <w:style w:type="paragraph" w:customStyle="1" w:styleId="dnum">
    <w:name w:val="dnum"/>
    <w:basedOn w:val="Normal"/>
    <w:uiPriority w:val="99"/>
    <w:rsid w:val="00FC4ADC"/>
    <w:pPr>
      <w:framePr w:hSpace="181" w:wrap="around" w:vAnchor="page" w:hAnchor="margin" w:y="852"/>
      <w:shd w:val="solid" w:color="FFFFFF" w:fill="FFFFFF"/>
    </w:pPr>
    <w:rPr>
      <w:b/>
      <w:bCs/>
    </w:rPr>
  </w:style>
  <w:style w:type="paragraph" w:customStyle="1" w:styleId="dorlang">
    <w:name w:val="dorlang"/>
    <w:basedOn w:val="Normal"/>
    <w:uiPriority w:val="99"/>
    <w:rsid w:val="00FC4ADC"/>
    <w:pPr>
      <w:framePr w:hSpace="181" w:wrap="around" w:vAnchor="page" w:hAnchor="margin" w:y="852"/>
      <w:shd w:val="solid" w:color="FFFFFF" w:fill="FFFFFF"/>
      <w:spacing w:before="0"/>
    </w:pPr>
    <w:rPr>
      <w:b/>
      <w:bCs/>
    </w:rPr>
  </w:style>
  <w:style w:type="character" w:styleId="EndnoteReference">
    <w:name w:val="endnote reference"/>
    <w:uiPriority w:val="99"/>
    <w:rsid w:val="00FC4ADC"/>
    <w:rPr>
      <w:vertAlign w:val="superscript"/>
    </w:rPr>
  </w:style>
  <w:style w:type="paragraph" w:customStyle="1" w:styleId="enumlev1">
    <w:name w:val="enumlev1"/>
    <w:basedOn w:val="Normal"/>
    <w:uiPriority w:val="99"/>
    <w:rsid w:val="00FC4ADC"/>
    <w:pPr>
      <w:tabs>
        <w:tab w:val="clear" w:pos="2268"/>
        <w:tab w:val="left" w:pos="2608"/>
        <w:tab w:val="left" w:pos="3345"/>
      </w:tabs>
      <w:spacing w:before="80"/>
      <w:ind w:left="1134" w:hanging="1134"/>
    </w:pPr>
  </w:style>
  <w:style w:type="paragraph" w:customStyle="1" w:styleId="enumlev2">
    <w:name w:val="enumlev2"/>
    <w:basedOn w:val="enumlev1"/>
    <w:uiPriority w:val="99"/>
    <w:rsid w:val="00FC4ADC"/>
    <w:pPr>
      <w:ind w:left="1871" w:hanging="737"/>
    </w:pPr>
  </w:style>
  <w:style w:type="paragraph" w:customStyle="1" w:styleId="enumlev3">
    <w:name w:val="enumlev3"/>
    <w:basedOn w:val="enumlev2"/>
    <w:uiPriority w:val="99"/>
    <w:rsid w:val="00FC4ADC"/>
    <w:pPr>
      <w:ind w:left="2268" w:hanging="397"/>
    </w:pPr>
  </w:style>
  <w:style w:type="paragraph" w:customStyle="1" w:styleId="Equation">
    <w:name w:val="Equation"/>
    <w:basedOn w:val="Normal"/>
    <w:uiPriority w:val="99"/>
    <w:rsid w:val="00FC4ADC"/>
    <w:pPr>
      <w:tabs>
        <w:tab w:val="clear" w:pos="1871"/>
        <w:tab w:val="clear" w:pos="2268"/>
        <w:tab w:val="center" w:pos="4820"/>
        <w:tab w:val="right" w:pos="9639"/>
      </w:tabs>
    </w:pPr>
  </w:style>
  <w:style w:type="paragraph" w:styleId="NormalIndent">
    <w:name w:val="Normal Indent"/>
    <w:basedOn w:val="Normal"/>
    <w:uiPriority w:val="99"/>
    <w:rsid w:val="00FC4ADC"/>
    <w:pPr>
      <w:ind w:left="1134"/>
    </w:pPr>
  </w:style>
  <w:style w:type="paragraph" w:customStyle="1" w:styleId="Equationlegend">
    <w:name w:val="Equation_legend"/>
    <w:basedOn w:val="NormalIndent"/>
    <w:uiPriority w:val="99"/>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FC4ADC"/>
    <w:pPr>
      <w:keepNext/>
      <w:keepLines/>
      <w:spacing w:before="20" w:after="20"/>
    </w:pPr>
    <w:rPr>
      <w:sz w:val="18"/>
    </w:rPr>
  </w:style>
  <w:style w:type="paragraph" w:customStyle="1" w:styleId="FigureNo">
    <w:name w:val="Figure_No"/>
    <w:basedOn w:val="Normal"/>
    <w:next w:val="Figuretitle"/>
    <w:uiPriority w:val="99"/>
    <w:rsid w:val="00FC4ADC"/>
    <w:pPr>
      <w:keepNext/>
      <w:keepLines/>
      <w:spacing w:before="480" w:after="120"/>
      <w:jc w:val="center"/>
    </w:pPr>
    <w:rPr>
      <w:caps/>
      <w:sz w:val="20"/>
    </w:rPr>
  </w:style>
  <w:style w:type="paragraph" w:customStyle="1" w:styleId="Figuretitle">
    <w:name w:val="Figure_title"/>
    <w:basedOn w:val="Normal"/>
    <w:next w:val="Normal"/>
    <w:uiPriority w:val="99"/>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uiPriority w:val="99"/>
    <w:rsid w:val="00FC4ADC"/>
    <w:pPr>
      <w:keepNext w:val="0"/>
    </w:pPr>
  </w:style>
  <w:style w:type="paragraph" w:styleId="Footer">
    <w:name w:val="footer"/>
    <w:basedOn w:val="Normal"/>
    <w:link w:val="FooterChar"/>
    <w:uiPriority w:val="99"/>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Ref. de nota al pie),pie pddes,Footnote symbol,Style 12,(NECG) Footnote Reference,Style 124,o,fr,Style 13,FR,Style 17,Appel note de bas de p + 11 pt,Italic,Appel note de bas de p1,Footnote"/>
    <w:uiPriority w:val="99"/>
    <w:rsid w:val="00FC4ADC"/>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FC4ADC"/>
    <w:pPr>
      <w:keepLines/>
      <w:tabs>
        <w:tab w:val="left" w:pos="255"/>
      </w:tabs>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head"/>
    <w:basedOn w:val="Normal"/>
    <w:link w:val="HeaderChar"/>
    <w:uiPriority w:val="99"/>
    <w:rsid w:val="00FC4ADC"/>
    <w:pPr>
      <w:spacing w:before="0"/>
      <w:jc w:val="center"/>
    </w:pPr>
    <w:rPr>
      <w:sz w:val="18"/>
    </w:rPr>
  </w:style>
  <w:style w:type="paragraph" w:customStyle="1" w:styleId="Headingb">
    <w:name w:val="Heading_b"/>
    <w:basedOn w:val="Normal"/>
    <w:next w:val="Normal"/>
    <w:uiPriority w:val="99"/>
    <w:rsid w:val="00FC4ADC"/>
    <w:pPr>
      <w:keepNext/>
      <w:spacing w:before="160"/>
    </w:pPr>
    <w:rPr>
      <w:b/>
    </w:rPr>
  </w:style>
  <w:style w:type="paragraph" w:customStyle="1" w:styleId="Headingi">
    <w:name w:val="Heading_i"/>
    <w:basedOn w:val="Normal"/>
    <w:next w:val="Normal"/>
    <w:uiPriority w:val="99"/>
    <w:rsid w:val="00FC4ADC"/>
    <w:pPr>
      <w:keepNext/>
      <w:spacing w:before="160"/>
    </w:pPr>
    <w:rPr>
      <w:rFonts w:ascii="Times" w:hAnsi="Times"/>
      <w:i/>
    </w:rPr>
  </w:style>
  <w:style w:type="paragraph" w:styleId="Index1">
    <w:name w:val="index 1"/>
    <w:basedOn w:val="Normal"/>
    <w:next w:val="Normal"/>
    <w:uiPriority w:val="99"/>
    <w:rsid w:val="00FC4ADC"/>
  </w:style>
  <w:style w:type="paragraph" w:styleId="Index2">
    <w:name w:val="index 2"/>
    <w:basedOn w:val="Normal"/>
    <w:next w:val="Normal"/>
    <w:uiPriority w:val="99"/>
    <w:rsid w:val="00FC4ADC"/>
    <w:pPr>
      <w:ind w:left="283"/>
    </w:pPr>
  </w:style>
  <w:style w:type="paragraph" w:styleId="Index3">
    <w:name w:val="index 3"/>
    <w:basedOn w:val="Normal"/>
    <w:next w:val="Normal"/>
    <w:uiPriority w:val="99"/>
    <w:rsid w:val="00FC4ADC"/>
    <w:pPr>
      <w:ind w:left="566"/>
    </w:pPr>
  </w:style>
  <w:style w:type="paragraph" w:styleId="Index4">
    <w:name w:val="index 4"/>
    <w:basedOn w:val="Normal"/>
    <w:next w:val="Normal"/>
    <w:uiPriority w:val="99"/>
    <w:rsid w:val="00FC4ADC"/>
    <w:pPr>
      <w:ind w:left="849"/>
    </w:pPr>
  </w:style>
  <w:style w:type="paragraph" w:styleId="Index5">
    <w:name w:val="index 5"/>
    <w:basedOn w:val="Normal"/>
    <w:next w:val="Normal"/>
    <w:uiPriority w:val="99"/>
    <w:rsid w:val="00FC4ADC"/>
    <w:pPr>
      <w:ind w:left="1132"/>
    </w:pPr>
  </w:style>
  <w:style w:type="paragraph" w:styleId="Index6">
    <w:name w:val="index 6"/>
    <w:basedOn w:val="Normal"/>
    <w:next w:val="Normal"/>
    <w:uiPriority w:val="99"/>
    <w:rsid w:val="00FC4ADC"/>
    <w:pPr>
      <w:ind w:left="1415"/>
    </w:pPr>
  </w:style>
  <w:style w:type="paragraph" w:styleId="Index7">
    <w:name w:val="index 7"/>
    <w:basedOn w:val="Normal"/>
    <w:next w:val="Normal"/>
    <w:uiPriority w:val="99"/>
    <w:rsid w:val="00FC4ADC"/>
    <w:pPr>
      <w:ind w:left="1698"/>
    </w:pPr>
  </w:style>
  <w:style w:type="paragraph" w:styleId="IndexHeading">
    <w:name w:val="index heading"/>
    <w:basedOn w:val="Normal"/>
    <w:next w:val="Index1"/>
    <w:uiPriority w:val="99"/>
    <w:rsid w:val="00FC4ADC"/>
  </w:style>
  <w:style w:type="character" w:styleId="LineNumber">
    <w:name w:val="line number"/>
    <w:basedOn w:val="DefaultParagraphFont"/>
    <w:uiPriority w:val="99"/>
    <w:rsid w:val="00FC4ADC"/>
  </w:style>
  <w:style w:type="paragraph" w:customStyle="1" w:styleId="Normalaftertitle">
    <w:name w:val="Normal after title"/>
    <w:basedOn w:val="Normal"/>
    <w:next w:val="Normal"/>
    <w:uiPriority w:val="99"/>
    <w:rsid w:val="00FC4ADC"/>
    <w:pPr>
      <w:spacing w:before="280"/>
    </w:pPr>
  </w:style>
  <w:style w:type="character" w:customStyle="1" w:styleId="Appdef">
    <w:name w:val="App_def"/>
    <w:uiPriority w:val="99"/>
    <w:rsid w:val="00FC4ADC"/>
    <w:rPr>
      <w:rFonts w:ascii="Times New Roman" w:hAnsi="Times New Roman"/>
      <w:b/>
    </w:rPr>
  </w:style>
  <w:style w:type="character" w:customStyle="1" w:styleId="Appref">
    <w:name w:val="App_ref"/>
    <w:basedOn w:val="DefaultParagraphFont"/>
    <w:uiPriority w:val="99"/>
    <w:rsid w:val="00FC4ADC"/>
  </w:style>
  <w:style w:type="character" w:customStyle="1" w:styleId="Artdef">
    <w:name w:val="Art_def"/>
    <w:uiPriority w:val="99"/>
    <w:rsid w:val="00FC4ADC"/>
    <w:rPr>
      <w:rFonts w:ascii="Times New Roman" w:hAnsi="Times New Roman"/>
      <w:b/>
    </w:rPr>
  </w:style>
  <w:style w:type="character" w:customStyle="1" w:styleId="Artref">
    <w:name w:val="Art_ref"/>
    <w:basedOn w:val="DefaultParagraphFont"/>
    <w:uiPriority w:val="99"/>
    <w:rsid w:val="00FC4ADC"/>
  </w:style>
  <w:style w:type="paragraph" w:customStyle="1" w:styleId="Border">
    <w:name w:val="Border"/>
    <w:basedOn w:val="Normal"/>
    <w:uiPriority w:val="99"/>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uiPriority w:val="99"/>
    <w:rsid w:val="00FC4ADC"/>
    <w:pPr>
      <w:keepNext/>
      <w:keepLines/>
      <w:jc w:val="center"/>
    </w:pPr>
  </w:style>
  <w:style w:type="paragraph" w:customStyle="1" w:styleId="Agendaitem">
    <w:name w:val="Agenda_item"/>
    <w:basedOn w:val="Normal"/>
    <w:next w:val="Normalaftertitle"/>
    <w:uiPriority w:val="99"/>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uiPriority w:val="99"/>
    <w:qFormat/>
    <w:rsid w:val="00FC4ADC"/>
  </w:style>
  <w:style w:type="paragraph" w:customStyle="1" w:styleId="ApptoAnnex">
    <w:name w:val="App_to_Annex"/>
    <w:basedOn w:val="AppendixNo"/>
    <w:uiPriority w:val="99"/>
    <w:qFormat/>
    <w:rsid w:val="00FC4ADC"/>
  </w:style>
  <w:style w:type="paragraph" w:customStyle="1" w:styleId="Note">
    <w:name w:val="Note"/>
    <w:basedOn w:val="Normal"/>
    <w:uiPriority w:val="99"/>
    <w:rsid w:val="00FC4ADC"/>
    <w:pPr>
      <w:tabs>
        <w:tab w:val="left" w:pos="284"/>
      </w:tabs>
      <w:spacing w:before="80"/>
    </w:pPr>
  </w:style>
  <w:style w:type="character" w:styleId="PageNumber">
    <w:name w:val="page number"/>
    <w:basedOn w:val="DefaultParagraphFont"/>
    <w:uiPriority w:val="99"/>
    <w:rsid w:val="00FC4ADC"/>
  </w:style>
  <w:style w:type="paragraph" w:customStyle="1" w:styleId="Proposal">
    <w:name w:val="Proposal"/>
    <w:basedOn w:val="Normal"/>
    <w:next w:val="Normal"/>
    <w:link w:val="ProposalChar"/>
    <w:uiPriority w:val="99"/>
    <w:rsid w:val="00FC4ADC"/>
    <w:pPr>
      <w:keepNext/>
      <w:spacing w:before="240"/>
    </w:pPr>
    <w:rPr>
      <w:rFonts w:hAnsi="Times New Roman Bold"/>
      <w:b/>
    </w:rPr>
  </w:style>
  <w:style w:type="paragraph" w:customStyle="1" w:styleId="Part1">
    <w:name w:val="Part_1"/>
    <w:basedOn w:val="Normal"/>
    <w:next w:val="Normal"/>
    <w:uiPriority w:val="99"/>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uiPriority w:val="99"/>
    <w:rsid w:val="00FC4ADC"/>
  </w:style>
  <w:style w:type="paragraph" w:customStyle="1" w:styleId="Parttitle">
    <w:name w:val="Part_title"/>
    <w:basedOn w:val="Annextitle"/>
    <w:next w:val="Normalaftertitle"/>
    <w:uiPriority w:val="99"/>
    <w:rsid w:val="00FC4ADC"/>
  </w:style>
  <w:style w:type="paragraph" w:styleId="TOC1">
    <w:name w:val="toc 1"/>
    <w:basedOn w:val="Normal"/>
    <w:uiPriority w:val="9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C4ADC"/>
    <w:pPr>
      <w:spacing w:before="120"/>
    </w:pPr>
  </w:style>
  <w:style w:type="paragraph" w:styleId="TOC3">
    <w:name w:val="toc 3"/>
    <w:basedOn w:val="TOC2"/>
    <w:uiPriority w:val="99"/>
    <w:rsid w:val="00FC4ADC"/>
  </w:style>
  <w:style w:type="paragraph" w:styleId="TOC4">
    <w:name w:val="toc 4"/>
    <w:basedOn w:val="TOC3"/>
    <w:uiPriority w:val="99"/>
    <w:rsid w:val="00FC4ADC"/>
  </w:style>
  <w:style w:type="paragraph" w:styleId="TOC5">
    <w:name w:val="toc 5"/>
    <w:basedOn w:val="TOC4"/>
    <w:uiPriority w:val="99"/>
    <w:rsid w:val="00FC4ADC"/>
  </w:style>
  <w:style w:type="paragraph" w:styleId="TOC6">
    <w:name w:val="toc 6"/>
    <w:basedOn w:val="TOC4"/>
    <w:uiPriority w:val="99"/>
    <w:rsid w:val="00FC4ADC"/>
  </w:style>
  <w:style w:type="paragraph" w:styleId="TOC7">
    <w:name w:val="toc 7"/>
    <w:basedOn w:val="TOC4"/>
    <w:uiPriority w:val="99"/>
    <w:rsid w:val="00FC4ADC"/>
  </w:style>
  <w:style w:type="paragraph" w:styleId="TOC8">
    <w:name w:val="toc 8"/>
    <w:basedOn w:val="TOC4"/>
    <w:uiPriority w:val="99"/>
    <w:rsid w:val="00FC4ADC"/>
  </w:style>
  <w:style w:type="paragraph" w:customStyle="1" w:styleId="Title1">
    <w:name w:val="Title 1"/>
    <w:basedOn w:val="Normal"/>
    <w:next w:val="Normal"/>
    <w:uiPriority w:val="99"/>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uiPriority w:val="99"/>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uiPriority w:val="99"/>
    <w:rsid w:val="00FC4ADC"/>
    <w:pPr>
      <w:spacing w:before="240"/>
    </w:pPr>
    <w:rPr>
      <w:caps w:val="0"/>
    </w:rPr>
  </w:style>
  <w:style w:type="paragraph" w:customStyle="1" w:styleId="Title4">
    <w:name w:val="Title 4"/>
    <w:basedOn w:val="Title3"/>
    <w:next w:val="Heading1"/>
    <w:uiPriority w:val="99"/>
    <w:rsid w:val="00FC4ADC"/>
    <w:rPr>
      <w:b/>
    </w:rPr>
  </w:style>
  <w:style w:type="paragraph" w:customStyle="1" w:styleId="toc0">
    <w:name w:val="toc 0"/>
    <w:basedOn w:val="Normal"/>
    <w:next w:val="TOC1"/>
    <w:uiPriority w:val="99"/>
    <w:rsid w:val="00FC4ADC"/>
    <w:pPr>
      <w:tabs>
        <w:tab w:val="clear" w:pos="1134"/>
        <w:tab w:val="clear" w:pos="1871"/>
        <w:tab w:val="clear" w:pos="2268"/>
        <w:tab w:val="right" w:pos="9781"/>
      </w:tabs>
    </w:pPr>
    <w:rPr>
      <w:b/>
    </w:rPr>
  </w:style>
  <w:style w:type="paragraph" w:customStyle="1" w:styleId="RecNo">
    <w:name w:val="Rec_No"/>
    <w:basedOn w:val="Normal"/>
    <w:next w:val="Normal"/>
    <w:uiPriority w:val="99"/>
    <w:rsid w:val="00FC4ADC"/>
    <w:pPr>
      <w:keepNext/>
      <w:keepLines/>
      <w:spacing w:before="480"/>
      <w:jc w:val="center"/>
    </w:pPr>
    <w:rPr>
      <w:caps/>
      <w:sz w:val="28"/>
    </w:rPr>
  </w:style>
  <w:style w:type="paragraph" w:customStyle="1" w:styleId="Rectitle">
    <w:name w:val="Rec_title"/>
    <w:basedOn w:val="RecNo"/>
    <w:next w:val="Normal"/>
    <w:uiPriority w:val="99"/>
    <w:rsid w:val="00FC4ADC"/>
    <w:pPr>
      <w:spacing w:before="240"/>
    </w:pPr>
    <w:rPr>
      <w:rFonts w:ascii="Times New Roman Bold" w:hAnsi="Times New Roman Bold"/>
      <w:b/>
      <w:caps w:val="0"/>
    </w:rPr>
  </w:style>
  <w:style w:type="paragraph" w:customStyle="1" w:styleId="Recdate">
    <w:name w:val="Rec_date"/>
    <w:basedOn w:val="Normal"/>
    <w:next w:val="Normalaftertitle"/>
    <w:uiPriority w:val="99"/>
    <w:rsid w:val="00FC4ADC"/>
    <w:pPr>
      <w:keepNext/>
      <w:keepLines/>
      <w:jc w:val="right"/>
    </w:pPr>
    <w:rPr>
      <w:sz w:val="22"/>
    </w:rPr>
  </w:style>
  <w:style w:type="paragraph" w:customStyle="1" w:styleId="Questiondate">
    <w:name w:val="Question_date"/>
    <w:basedOn w:val="Recdate"/>
    <w:next w:val="Normalaftertitle"/>
    <w:uiPriority w:val="99"/>
    <w:rsid w:val="00FC4ADC"/>
  </w:style>
  <w:style w:type="paragraph" w:customStyle="1" w:styleId="QuestionNo">
    <w:name w:val="Question_No"/>
    <w:basedOn w:val="RecNo"/>
    <w:next w:val="Normal"/>
    <w:uiPriority w:val="99"/>
    <w:rsid w:val="00FC4ADC"/>
  </w:style>
  <w:style w:type="paragraph" w:customStyle="1" w:styleId="Questiontitle">
    <w:name w:val="Question_title"/>
    <w:basedOn w:val="Rectitle"/>
    <w:next w:val="Normal"/>
    <w:uiPriority w:val="99"/>
    <w:rsid w:val="00FC4ADC"/>
  </w:style>
  <w:style w:type="paragraph" w:customStyle="1" w:styleId="Reasons">
    <w:name w:val="Reasons"/>
    <w:basedOn w:val="Normal"/>
    <w:link w:val="ReasonsChar"/>
    <w:uiPriority w:val="99"/>
    <w:qFormat/>
    <w:rsid w:val="00FC4ADC"/>
    <w:pPr>
      <w:tabs>
        <w:tab w:val="clear" w:pos="1871"/>
        <w:tab w:val="clear" w:pos="2268"/>
        <w:tab w:val="left" w:pos="1588"/>
        <w:tab w:val="left" w:pos="1985"/>
      </w:tabs>
    </w:pPr>
  </w:style>
  <w:style w:type="character" w:customStyle="1" w:styleId="Recdef">
    <w:name w:val="Rec_def"/>
    <w:uiPriority w:val="99"/>
    <w:rsid w:val="00FC4ADC"/>
    <w:rPr>
      <w:b/>
    </w:rPr>
  </w:style>
  <w:style w:type="paragraph" w:customStyle="1" w:styleId="Reftext">
    <w:name w:val="Ref_text"/>
    <w:basedOn w:val="Normal"/>
    <w:uiPriority w:val="99"/>
    <w:rsid w:val="00FC4ADC"/>
    <w:pPr>
      <w:ind w:left="1134" w:hanging="1134"/>
    </w:pPr>
  </w:style>
  <w:style w:type="paragraph" w:customStyle="1" w:styleId="Reftitle">
    <w:name w:val="Ref_title"/>
    <w:basedOn w:val="Normal"/>
    <w:next w:val="Reftext"/>
    <w:uiPriority w:val="99"/>
    <w:rsid w:val="00FC4ADC"/>
    <w:pPr>
      <w:spacing w:before="480"/>
      <w:jc w:val="center"/>
    </w:pPr>
    <w:rPr>
      <w:caps/>
    </w:rPr>
  </w:style>
  <w:style w:type="paragraph" w:customStyle="1" w:styleId="Repdate">
    <w:name w:val="Rep_date"/>
    <w:basedOn w:val="Recdate"/>
    <w:next w:val="Normalaftertitle"/>
    <w:uiPriority w:val="99"/>
    <w:rsid w:val="00FC4ADC"/>
  </w:style>
  <w:style w:type="paragraph" w:customStyle="1" w:styleId="RepNo">
    <w:name w:val="Rep_No"/>
    <w:basedOn w:val="RecNo"/>
    <w:next w:val="Normal"/>
    <w:uiPriority w:val="99"/>
    <w:rsid w:val="00FC4ADC"/>
  </w:style>
  <w:style w:type="paragraph" w:customStyle="1" w:styleId="Repref">
    <w:name w:val="Rep_ref"/>
    <w:basedOn w:val="Normal"/>
    <w:next w:val="Repdate"/>
    <w:uiPriority w:val="99"/>
    <w:rsid w:val="00FC4ADC"/>
    <w:pPr>
      <w:keepNext/>
      <w:keepLines/>
      <w:jc w:val="center"/>
    </w:pPr>
  </w:style>
  <w:style w:type="paragraph" w:customStyle="1" w:styleId="Reptitle">
    <w:name w:val="Rep_title"/>
    <w:basedOn w:val="Rectitle"/>
    <w:next w:val="Repref"/>
    <w:uiPriority w:val="99"/>
    <w:rsid w:val="00FC4ADC"/>
  </w:style>
  <w:style w:type="paragraph" w:customStyle="1" w:styleId="Resdate">
    <w:name w:val="Res_date"/>
    <w:basedOn w:val="Recdate"/>
    <w:next w:val="Normalaftertitle"/>
    <w:uiPriority w:val="99"/>
    <w:rsid w:val="00FC4ADC"/>
  </w:style>
  <w:style w:type="character" w:customStyle="1" w:styleId="Resdef">
    <w:name w:val="Res_def"/>
    <w:uiPriority w:val="99"/>
    <w:rsid w:val="00FC4ADC"/>
    <w:rPr>
      <w:rFonts w:ascii="Times New Roman" w:hAnsi="Times New Roman"/>
      <w:b/>
    </w:rPr>
  </w:style>
  <w:style w:type="paragraph" w:customStyle="1" w:styleId="ResNo">
    <w:name w:val="Res_No"/>
    <w:basedOn w:val="RecNo"/>
    <w:next w:val="Normal"/>
    <w:link w:val="ResNoChar"/>
    <w:uiPriority w:val="99"/>
    <w:rsid w:val="00FC4ADC"/>
  </w:style>
  <w:style w:type="paragraph" w:customStyle="1" w:styleId="Restitle">
    <w:name w:val="Res_title"/>
    <w:basedOn w:val="Rectitle"/>
    <w:next w:val="Normal"/>
    <w:link w:val="RestitleChar"/>
    <w:uiPriority w:val="99"/>
    <w:rsid w:val="00FC4ADC"/>
  </w:style>
  <w:style w:type="paragraph" w:customStyle="1" w:styleId="Section1">
    <w:name w:val="Section_1"/>
    <w:basedOn w:val="Normal"/>
    <w:link w:val="Section1Char"/>
    <w:uiPriority w:val="99"/>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C4ADC"/>
    <w:rPr>
      <w:b w:val="0"/>
      <w:i/>
    </w:rPr>
  </w:style>
  <w:style w:type="paragraph" w:customStyle="1" w:styleId="Section3">
    <w:name w:val="Section_3"/>
    <w:basedOn w:val="Section1"/>
    <w:uiPriority w:val="99"/>
    <w:rsid w:val="00FC4ADC"/>
    <w:rPr>
      <w:b w:val="0"/>
    </w:rPr>
  </w:style>
  <w:style w:type="paragraph" w:customStyle="1" w:styleId="SectionNo">
    <w:name w:val="Section_No"/>
    <w:basedOn w:val="AnnexNo"/>
    <w:next w:val="Normal"/>
    <w:uiPriority w:val="99"/>
    <w:rsid w:val="00FC4ADC"/>
  </w:style>
  <w:style w:type="paragraph" w:customStyle="1" w:styleId="Sectiontitle">
    <w:name w:val="Section_title"/>
    <w:basedOn w:val="Annextitle"/>
    <w:next w:val="Normalaftertitle"/>
    <w:uiPriority w:val="99"/>
    <w:rsid w:val="00FC4ADC"/>
  </w:style>
  <w:style w:type="paragraph" w:customStyle="1" w:styleId="Source">
    <w:name w:val="Source"/>
    <w:basedOn w:val="Normal"/>
    <w:next w:val="Normal"/>
    <w:uiPriority w:val="99"/>
    <w:rsid w:val="00FC4ADC"/>
    <w:pPr>
      <w:spacing w:before="840"/>
      <w:jc w:val="center"/>
    </w:pPr>
    <w:rPr>
      <w:b/>
      <w:sz w:val="28"/>
    </w:rPr>
  </w:style>
  <w:style w:type="paragraph" w:customStyle="1" w:styleId="SpecialFooter">
    <w:name w:val="Special Footer"/>
    <w:basedOn w:val="Footer"/>
    <w:uiPriority w:val="99"/>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qFormat/>
    <w:rsid w:val="00FC4ADC"/>
  </w:style>
  <w:style w:type="character" w:customStyle="1" w:styleId="Tablefreq">
    <w:name w:val="Table_freq"/>
    <w:uiPriority w:val="99"/>
    <w:rsid w:val="00FC4ADC"/>
    <w:rPr>
      <w:b/>
      <w:color w:val="auto"/>
      <w:sz w:val="20"/>
    </w:rPr>
  </w:style>
  <w:style w:type="paragraph" w:customStyle="1" w:styleId="Tabletext">
    <w:name w:val="Table_text"/>
    <w:basedOn w:val="Normal"/>
    <w:link w:val="TabletextChar"/>
    <w:uiPriority w:val="99"/>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uiPriority w:val="99"/>
    <w:rsid w:val="00FC4ADC"/>
    <w:pPr>
      <w:keepNext/>
      <w:spacing w:before="80" w:after="80"/>
      <w:jc w:val="center"/>
    </w:pPr>
    <w:rPr>
      <w:b/>
    </w:rPr>
  </w:style>
  <w:style w:type="paragraph" w:customStyle="1" w:styleId="Tablelegend">
    <w:name w:val="Table_legend"/>
    <w:basedOn w:val="Tabletext"/>
    <w:uiPriority w:val="99"/>
    <w:rsid w:val="00FC4ADC"/>
    <w:pPr>
      <w:tabs>
        <w:tab w:val="clear" w:pos="284"/>
      </w:tabs>
      <w:spacing w:before="120"/>
    </w:pPr>
  </w:style>
  <w:style w:type="paragraph" w:customStyle="1" w:styleId="TableNo">
    <w:name w:val="Table_No"/>
    <w:basedOn w:val="Normal"/>
    <w:next w:val="Normal"/>
    <w:link w:val="TableNoChar"/>
    <w:uiPriority w:val="99"/>
    <w:rsid w:val="00FC4ADC"/>
    <w:pPr>
      <w:keepNext/>
      <w:spacing w:before="560" w:after="120"/>
      <w:jc w:val="center"/>
    </w:pPr>
    <w:rPr>
      <w:caps/>
      <w:sz w:val="20"/>
    </w:rPr>
  </w:style>
  <w:style w:type="paragraph" w:customStyle="1" w:styleId="TableTextS5">
    <w:name w:val="Table_TextS5"/>
    <w:basedOn w:val="Normal"/>
    <w:uiPriority w:val="99"/>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uiPriority w:val="99"/>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uiPriority w:val="99"/>
    <w:qFormat/>
    <w:rsid w:val="00FC4ADC"/>
    <w:rPr>
      <w:lang w:val="fr-CH"/>
    </w:rPr>
  </w:style>
  <w:style w:type="paragraph" w:customStyle="1" w:styleId="AppArtNo">
    <w:name w:val="App_Art_No"/>
    <w:basedOn w:val="ArtNo"/>
    <w:next w:val="AppArttitle"/>
    <w:uiPriority w:val="99"/>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uiPriority w:val="99"/>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uiPriority w:val="99"/>
    <w:qFormat/>
    <w:rsid w:val="00FC4ADC"/>
    <w:rPr>
      <w:lang w:val="fr-CH"/>
    </w:rPr>
  </w:style>
  <w:style w:type="paragraph" w:customStyle="1" w:styleId="Recref">
    <w:name w:val="Rec_ref"/>
    <w:basedOn w:val="Rectitle"/>
    <w:next w:val="Recdate"/>
    <w:uiPriority w:val="99"/>
    <w:rsid w:val="008D35FE"/>
    <w:pPr>
      <w:spacing w:before="120"/>
    </w:pPr>
    <w:rPr>
      <w:rFonts w:ascii="Times New Roman" w:hAnsi="Times New Roman"/>
      <w:b w:val="0"/>
      <w:sz w:val="24"/>
      <w:lang w:val="es-ES_tradnl"/>
    </w:rPr>
  </w:style>
  <w:style w:type="paragraph" w:customStyle="1" w:styleId="Resref">
    <w:name w:val="Res_ref"/>
    <w:basedOn w:val="Recref"/>
    <w:next w:val="Resdate"/>
    <w:uiPriority w:val="99"/>
    <w:rsid w:val="008D35FE"/>
  </w:style>
  <w:style w:type="character" w:styleId="CommentReference">
    <w:name w:val="annotation reference"/>
    <w:basedOn w:val="DefaultParagraphFont"/>
    <w:uiPriority w:val="99"/>
    <w:rsid w:val="008D35FE"/>
    <w:rPr>
      <w:sz w:val="16"/>
      <w:szCs w:val="16"/>
    </w:rPr>
  </w:style>
  <w:style w:type="paragraph" w:styleId="CommentText">
    <w:name w:val="annotation text"/>
    <w:basedOn w:val="Normal"/>
    <w:link w:val="CommentTextChar1"/>
    <w:uiPriority w:val="99"/>
    <w:rsid w:val="008D35FE"/>
    <w:rPr>
      <w:sz w:val="20"/>
      <w:lang w:val="es-ES_tradnl"/>
    </w:rPr>
  </w:style>
  <w:style w:type="character" w:customStyle="1" w:styleId="CommentTextChar">
    <w:name w:val="Comment Text Char"/>
    <w:basedOn w:val="DefaultParagraphFont"/>
    <w:uiPriority w:val="99"/>
    <w:rsid w:val="008D35FE"/>
    <w:rPr>
      <w:rFonts w:ascii="Times New Roman" w:hAnsi="Times New Roman"/>
      <w:lang w:val="fr-FR" w:eastAsia="en-US"/>
    </w:rPr>
  </w:style>
  <w:style w:type="paragraph" w:customStyle="1" w:styleId="Tableref">
    <w:name w:val="Table_ref"/>
    <w:basedOn w:val="Normal"/>
    <w:next w:val="Normal"/>
    <w:uiPriority w:val="99"/>
    <w:rsid w:val="008D35FE"/>
    <w:pPr>
      <w:keepNext/>
      <w:spacing w:before="560"/>
      <w:jc w:val="center"/>
    </w:pPr>
    <w:rPr>
      <w:sz w:val="20"/>
      <w:lang w:val="es-ES_tradnl"/>
    </w:rPr>
  </w:style>
  <w:style w:type="paragraph" w:customStyle="1" w:styleId="Partref">
    <w:name w:val="Part_ref"/>
    <w:basedOn w:val="Annexref"/>
    <w:next w:val="Parttitle"/>
    <w:uiPriority w:val="99"/>
    <w:rsid w:val="008D35FE"/>
    <w:rPr>
      <w:lang w:val="es-ES_tradnl"/>
    </w:rPr>
  </w:style>
  <w:style w:type="paragraph" w:customStyle="1" w:styleId="Questionref">
    <w:name w:val="Question_ref"/>
    <w:basedOn w:val="Recref"/>
    <w:next w:val="Questiondate"/>
    <w:uiPriority w:val="99"/>
    <w:rsid w:val="008D35FE"/>
  </w:style>
  <w:style w:type="character" w:customStyle="1" w:styleId="Heading1Char">
    <w:name w:val="Heading 1 Char"/>
    <w:basedOn w:val="DefaultParagraphFont"/>
    <w:link w:val="Heading1"/>
    <w:uiPriority w:val="99"/>
    <w:rsid w:val="008D35FE"/>
    <w:rPr>
      <w:rFonts w:ascii="Times New Roman" w:hAnsi="Times New Roman"/>
      <w:b/>
      <w:sz w:val="28"/>
      <w:lang w:val="fr-FR" w:eastAsia="en-US"/>
    </w:rPr>
  </w:style>
  <w:style w:type="character" w:customStyle="1" w:styleId="Heading2Char">
    <w:name w:val="Heading 2 Char"/>
    <w:basedOn w:val="DefaultParagraphFont"/>
    <w:link w:val="Heading2"/>
    <w:uiPriority w:val="99"/>
    <w:rsid w:val="008D35FE"/>
    <w:rPr>
      <w:rFonts w:ascii="Times New Roman" w:hAnsi="Times New Roman"/>
      <w:b/>
      <w:sz w:val="24"/>
      <w:lang w:val="fr-FR" w:eastAsia="en-US"/>
    </w:rPr>
  </w:style>
  <w:style w:type="character" w:customStyle="1" w:styleId="Heading3Char">
    <w:name w:val="Heading 3 Char"/>
    <w:basedOn w:val="DefaultParagraphFont"/>
    <w:link w:val="Heading3"/>
    <w:uiPriority w:val="99"/>
    <w:rsid w:val="008D35FE"/>
    <w:rPr>
      <w:rFonts w:ascii="Times New Roman" w:hAnsi="Times New Roman"/>
      <w:b/>
      <w:sz w:val="24"/>
      <w:lang w:val="fr-FR" w:eastAsia="en-US"/>
    </w:rPr>
  </w:style>
  <w:style w:type="character" w:customStyle="1" w:styleId="Heading4Char">
    <w:name w:val="Heading 4 Char"/>
    <w:basedOn w:val="DefaultParagraphFont"/>
    <w:link w:val="Heading4"/>
    <w:uiPriority w:val="99"/>
    <w:rsid w:val="008D35FE"/>
    <w:rPr>
      <w:rFonts w:ascii="Times New Roman" w:hAnsi="Times New Roman"/>
      <w:b/>
      <w:sz w:val="24"/>
      <w:lang w:val="fr-FR" w:eastAsia="en-US"/>
    </w:rPr>
  </w:style>
  <w:style w:type="character" w:customStyle="1" w:styleId="Heading5Char">
    <w:name w:val="Heading 5 Char"/>
    <w:basedOn w:val="DefaultParagraphFont"/>
    <w:link w:val="Heading5"/>
    <w:uiPriority w:val="99"/>
    <w:rsid w:val="008D35FE"/>
    <w:rPr>
      <w:rFonts w:ascii="Times New Roman" w:hAnsi="Times New Roman"/>
      <w:b/>
      <w:sz w:val="24"/>
      <w:lang w:val="fr-FR" w:eastAsia="en-US"/>
    </w:rPr>
  </w:style>
  <w:style w:type="character" w:customStyle="1" w:styleId="Heading6Char">
    <w:name w:val="Heading 6 Char"/>
    <w:basedOn w:val="DefaultParagraphFont"/>
    <w:link w:val="Heading6"/>
    <w:uiPriority w:val="99"/>
    <w:rsid w:val="008D35FE"/>
    <w:rPr>
      <w:rFonts w:ascii="Times New Roman" w:hAnsi="Times New Roman"/>
      <w:b/>
      <w:sz w:val="24"/>
      <w:lang w:val="fr-FR" w:eastAsia="en-US"/>
    </w:rPr>
  </w:style>
  <w:style w:type="character" w:customStyle="1" w:styleId="Heading7Char">
    <w:name w:val="Heading 7 Char"/>
    <w:basedOn w:val="DefaultParagraphFont"/>
    <w:link w:val="Heading7"/>
    <w:uiPriority w:val="99"/>
    <w:rsid w:val="008D35FE"/>
    <w:rPr>
      <w:rFonts w:ascii="Times New Roman" w:hAnsi="Times New Roman"/>
      <w:b/>
      <w:sz w:val="24"/>
      <w:lang w:val="fr-FR" w:eastAsia="en-US"/>
    </w:rPr>
  </w:style>
  <w:style w:type="character" w:customStyle="1" w:styleId="Heading8Char">
    <w:name w:val="Heading 8 Char"/>
    <w:basedOn w:val="DefaultParagraphFont"/>
    <w:link w:val="Heading8"/>
    <w:uiPriority w:val="99"/>
    <w:rsid w:val="008D35FE"/>
    <w:rPr>
      <w:rFonts w:ascii="Times New Roman" w:hAnsi="Times New Roman"/>
      <w:b/>
      <w:sz w:val="24"/>
      <w:lang w:val="fr-FR" w:eastAsia="en-US"/>
    </w:rPr>
  </w:style>
  <w:style w:type="character" w:customStyle="1" w:styleId="Heading9Char">
    <w:name w:val="Heading 9 Char"/>
    <w:basedOn w:val="DefaultParagraphFont"/>
    <w:link w:val="Heading9"/>
    <w:uiPriority w:val="99"/>
    <w:rsid w:val="008D35FE"/>
    <w:rPr>
      <w:rFonts w:ascii="Times New Roman" w:hAnsi="Times New Roman"/>
      <w:b/>
      <w:sz w:val="24"/>
      <w:lang w:val="fr-FR" w:eastAsia="en-US"/>
    </w:rPr>
  </w:style>
  <w:style w:type="character" w:customStyle="1" w:styleId="AnnextitleChar">
    <w:name w:val="Annex_title Char"/>
    <w:link w:val="Annextitle"/>
    <w:uiPriority w:val="99"/>
    <w:locked/>
    <w:rsid w:val="008D35FE"/>
    <w:rPr>
      <w:rFonts w:ascii="Times New Roman Bold" w:hAnsi="Times New Roman Bold"/>
      <w:b/>
      <w:sz w:val="28"/>
      <w:lang w:val="fr-FR" w:eastAsia="en-US"/>
    </w:rPr>
  </w:style>
  <w:style w:type="character" w:customStyle="1" w:styleId="AnnexNoCar">
    <w:name w:val="Annex_No Car"/>
    <w:link w:val="AnnexNo"/>
    <w:uiPriority w:val="99"/>
    <w:locked/>
    <w:rsid w:val="008D35FE"/>
    <w:rPr>
      <w:rFonts w:ascii="Times New Roman" w:hAnsi="Times New Roman"/>
      <w:caps/>
      <w:sz w:val="28"/>
      <w:lang w:val="fr-FR" w:eastAsia="en-US"/>
    </w:rPr>
  </w:style>
  <w:style w:type="character" w:customStyle="1" w:styleId="AppendixNoChar">
    <w:name w:val="Appendix_No Char"/>
    <w:link w:val="AppendixNo"/>
    <w:uiPriority w:val="99"/>
    <w:locked/>
    <w:rsid w:val="008D35FE"/>
    <w:rPr>
      <w:rFonts w:ascii="Times New Roman" w:hAnsi="Times New Roman"/>
      <w:caps/>
      <w:sz w:val="28"/>
      <w:lang w:val="fr-FR" w:eastAsia="en-US"/>
    </w:rPr>
  </w:style>
  <w:style w:type="character" w:customStyle="1" w:styleId="ArttitleCar">
    <w:name w:val="Art_title Car"/>
    <w:link w:val="Arttitle"/>
    <w:uiPriority w:val="99"/>
    <w:locked/>
    <w:rsid w:val="008D35FE"/>
    <w:rPr>
      <w:rFonts w:ascii="Times New Roman" w:hAnsi="Times New Roman"/>
      <w:b/>
      <w:sz w:val="28"/>
      <w:lang w:val="fr-FR" w:eastAsia="en-US"/>
    </w:rPr>
  </w:style>
  <w:style w:type="character" w:customStyle="1" w:styleId="ArtNoChar">
    <w:name w:val="Art_No Char"/>
    <w:link w:val="ArtNo"/>
    <w:uiPriority w:val="99"/>
    <w:locked/>
    <w:rsid w:val="008D35FE"/>
    <w:rPr>
      <w:rFonts w:ascii="Times New Roman" w:hAnsi="Times New Roman"/>
      <w:caps/>
      <w:sz w:val="28"/>
      <w:lang w:val="fr-FR" w:eastAsia="en-US"/>
    </w:rPr>
  </w:style>
  <w:style w:type="character" w:customStyle="1" w:styleId="FooterChar">
    <w:name w:val="Footer Char"/>
    <w:basedOn w:val="DefaultParagraphFont"/>
    <w:link w:val="Footer"/>
    <w:uiPriority w:val="99"/>
    <w:rsid w:val="008D35FE"/>
    <w:rPr>
      <w:rFonts w:ascii="Times New Roman" w:hAnsi="Times New Roman"/>
      <w:caps/>
      <w:noProof/>
      <w:sz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8D35FE"/>
    <w:rPr>
      <w:rFonts w:ascii="Times New Roman" w:hAnsi="Times New Roman"/>
      <w:sz w:val="24"/>
      <w:lang w:val="fr-FR" w:eastAsia="en-US"/>
    </w:rPr>
  </w:style>
  <w:style w:type="character" w:customStyle="1" w:styleId="ResNoChar">
    <w:name w:val="Res_No Char"/>
    <w:link w:val="ResNo"/>
    <w:uiPriority w:val="99"/>
    <w:locked/>
    <w:rsid w:val="008D35FE"/>
    <w:rPr>
      <w:rFonts w:ascii="Times New Roman" w:hAnsi="Times New Roman"/>
      <w:caps/>
      <w:sz w:val="28"/>
      <w:lang w:val="fr-FR" w:eastAsia="en-US"/>
    </w:rPr>
  </w:style>
  <w:style w:type="character" w:customStyle="1" w:styleId="ReasonsChar">
    <w:name w:val="Reasons Char"/>
    <w:link w:val="Reasons"/>
    <w:uiPriority w:val="99"/>
    <w:locked/>
    <w:rsid w:val="008D35FE"/>
    <w:rPr>
      <w:rFonts w:ascii="Times New Roman" w:hAnsi="Times New Roman"/>
      <w:sz w:val="24"/>
      <w:lang w:val="fr-FR" w:eastAsia="en-US"/>
    </w:rPr>
  </w:style>
  <w:style w:type="character" w:customStyle="1" w:styleId="ProposalChar">
    <w:name w:val="Proposal Char"/>
    <w:link w:val="Proposal"/>
    <w:uiPriority w:val="99"/>
    <w:locked/>
    <w:rsid w:val="008D35FE"/>
    <w:rPr>
      <w:rFonts w:ascii="Times New Roman" w:hAnsi="Times New Roman Bold"/>
      <w:b/>
      <w:sz w:val="24"/>
      <w:lang w:val="fr-FR" w:eastAsia="en-US"/>
    </w:rPr>
  </w:style>
  <w:style w:type="character" w:customStyle="1" w:styleId="TabletextChar">
    <w:name w:val="Table_text Char"/>
    <w:link w:val="Tabletext"/>
    <w:uiPriority w:val="99"/>
    <w:locked/>
    <w:rsid w:val="008D35FE"/>
    <w:rPr>
      <w:rFonts w:ascii="Times New Roman" w:hAnsi="Times New Roman"/>
      <w:lang w:val="fr-FR" w:eastAsia="en-US"/>
    </w:rPr>
  </w:style>
  <w:style w:type="character" w:customStyle="1" w:styleId="TableheadChar">
    <w:name w:val="Table_head Char"/>
    <w:link w:val="Tablehead"/>
    <w:uiPriority w:val="99"/>
    <w:locked/>
    <w:rsid w:val="008D35FE"/>
    <w:rPr>
      <w:rFonts w:ascii="Times New Roman" w:hAnsi="Times New Roman"/>
      <w:b/>
      <w:lang w:val="fr-FR" w:eastAsia="en-US"/>
    </w:rPr>
  </w:style>
  <w:style w:type="character" w:customStyle="1" w:styleId="TableNoChar">
    <w:name w:val="Table_No Char"/>
    <w:link w:val="TableNo"/>
    <w:uiPriority w:val="99"/>
    <w:locked/>
    <w:rsid w:val="008D35FE"/>
    <w:rPr>
      <w:rFonts w:ascii="Times New Roman" w:hAnsi="Times New Roman"/>
      <w:caps/>
      <w:lang w:val="fr-FR" w:eastAsia="en-US"/>
    </w:rPr>
  </w:style>
  <w:style w:type="character" w:customStyle="1" w:styleId="TabletitleChar">
    <w:name w:val="Table_title Char"/>
    <w:link w:val="Tabletitle"/>
    <w:uiPriority w:val="99"/>
    <w:locked/>
    <w:rsid w:val="008D35FE"/>
    <w:rPr>
      <w:rFonts w:ascii="Times New Roman Bold" w:hAnsi="Times New Roman Bold"/>
      <w:b/>
      <w:lang w:val="fr-FR" w:eastAsia="en-US"/>
    </w:rPr>
  </w:style>
  <w:style w:type="character" w:customStyle="1" w:styleId="Section1Char">
    <w:name w:val="Section_1 Char"/>
    <w:link w:val="Section1"/>
    <w:uiPriority w:val="99"/>
    <w:locked/>
    <w:rsid w:val="008D35FE"/>
    <w:rPr>
      <w:rFonts w:ascii="Times New Roman" w:hAnsi="Times New Roman"/>
      <w:b/>
      <w:sz w:val="24"/>
      <w:lang w:val="fr-FR" w:eastAsia="en-US"/>
    </w:rPr>
  </w:style>
  <w:style w:type="character" w:customStyle="1" w:styleId="RestitleChar">
    <w:name w:val="Res_title Char"/>
    <w:link w:val="Restitle"/>
    <w:uiPriority w:val="99"/>
    <w:locked/>
    <w:rsid w:val="008D35FE"/>
    <w:rPr>
      <w:rFonts w:ascii="Times New Roman Bold" w:hAnsi="Times New Roman Bold"/>
      <w:b/>
      <w:sz w:val="28"/>
      <w:lang w:val="fr-FR" w:eastAsia="en-US"/>
    </w:rPr>
  </w:style>
  <w:style w:type="character" w:customStyle="1" w:styleId="href">
    <w:name w:val="href"/>
    <w:uiPriority w:val="99"/>
    <w:rsid w:val="008D35FE"/>
  </w:style>
  <w:style w:type="character" w:customStyle="1" w:styleId="CharChar24">
    <w:name w:val="Char Char24"/>
    <w:uiPriority w:val="99"/>
    <w:rsid w:val="008D35FE"/>
    <w:rPr>
      <w:b/>
      <w:color w:val="000000"/>
      <w:sz w:val="24"/>
      <w:lang w:val="es-ES_tradnl" w:eastAsia="zh-CN"/>
    </w:rPr>
  </w:style>
  <w:style w:type="character" w:customStyle="1" w:styleId="CharChar23">
    <w:name w:val="Char Char23"/>
    <w:uiPriority w:val="99"/>
    <w:rsid w:val="008D35FE"/>
    <w:rPr>
      <w:rFonts w:ascii="Times New Roman Bold" w:hAnsi="Times New Roman Bold"/>
      <w:b/>
      <w:caps/>
      <w:sz w:val="22"/>
      <w:lang w:val="en-CA" w:eastAsia="zh-CN"/>
    </w:rPr>
  </w:style>
  <w:style w:type="character" w:customStyle="1" w:styleId="CharChar22">
    <w:name w:val="Char Char22"/>
    <w:uiPriority w:val="99"/>
    <w:rsid w:val="008D35FE"/>
    <w:rPr>
      <w:b/>
      <w:sz w:val="22"/>
      <w:lang w:val="es-ES_tradnl" w:eastAsia="es-ES"/>
    </w:rPr>
  </w:style>
  <w:style w:type="character" w:customStyle="1" w:styleId="CharChar21">
    <w:name w:val="Char Char21"/>
    <w:uiPriority w:val="99"/>
    <w:rsid w:val="008D35FE"/>
    <w:rPr>
      <w:b/>
      <w:sz w:val="22"/>
      <w:lang w:eastAsia="zh-CN"/>
    </w:rPr>
  </w:style>
  <w:style w:type="character" w:customStyle="1" w:styleId="CharChar20">
    <w:name w:val="Char Char20"/>
    <w:uiPriority w:val="99"/>
    <w:rsid w:val="008D35FE"/>
    <w:rPr>
      <w:b/>
      <w:sz w:val="22"/>
      <w:lang w:val="es-VE" w:eastAsia="zh-CN"/>
    </w:rPr>
  </w:style>
  <w:style w:type="character" w:customStyle="1" w:styleId="CharChar19">
    <w:name w:val="Char Char19"/>
    <w:uiPriority w:val="99"/>
    <w:rsid w:val="008D35FE"/>
    <w:rPr>
      <w:b/>
      <w:sz w:val="24"/>
      <w:lang w:eastAsia="zh-CN"/>
    </w:rPr>
  </w:style>
  <w:style w:type="character" w:customStyle="1" w:styleId="CharChar18">
    <w:name w:val="Char Char18"/>
    <w:uiPriority w:val="99"/>
    <w:rsid w:val="008D35FE"/>
    <w:rPr>
      <w:rFonts w:ascii="Times New Roman Bold" w:hAnsi="Times New Roman Bold"/>
      <w:b/>
      <w:caps/>
      <w:sz w:val="24"/>
      <w:lang w:val="es-ES_tradnl" w:eastAsia="zh-CN"/>
    </w:rPr>
  </w:style>
  <w:style w:type="character" w:customStyle="1" w:styleId="CharChar17">
    <w:name w:val="Char Char17"/>
    <w:uiPriority w:val="99"/>
    <w:rsid w:val="008D35FE"/>
    <w:rPr>
      <w:b/>
      <w:sz w:val="22"/>
      <w:lang w:val="es-ES_tradnl" w:eastAsia="zh-CN"/>
    </w:rPr>
  </w:style>
  <w:style w:type="character" w:customStyle="1" w:styleId="CharChar16">
    <w:name w:val="Char Char16"/>
    <w:uiPriority w:val="99"/>
    <w:rsid w:val="008D35FE"/>
    <w:rPr>
      <w:rFonts w:ascii="Times New Roman Bold" w:hAnsi="Times New Roman Bold"/>
      <w:b/>
      <w:caps/>
      <w:sz w:val="24"/>
      <w:lang w:val="en-US" w:eastAsia="zh-CN"/>
    </w:rPr>
  </w:style>
  <w:style w:type="character" w:customStyle="1" w:styleId="CharChar15">
    <w:name w:val="Char Char15"/>
    <w:uiPriority w:val="99"/>
    <w:rsid w:val="008D35FE"/>
    <w:rPr>
      <w:lang w:val="en-US" w:eastAsia="en-US"/>
    </w:rPr>
  </w:style>
  <w:style w:type="character" w:customStyle="1" w:styleId="CharChar14">
    <w:name w:val="Char Char14"/>
    <w:uiPriority w:val="99"/>
    <w:rsid w:val="008D35FE"/>
    <w:rPr>
      <w:lang w:val="en-US" w:eastAsia="en-US"/>
    </w:rPr>
  </w:style>
  <w:style w:type="character" w:styleId="Hyperlink">
    <w:name w:val="Hyperlink"/>
    <w:uiPriority w:val="99"/>
    <w:rsid w:val="008D35FE"/>
    <w:rPr>
      <w:rFonts w:cs="Times New Roman"/>
      <w:color w:val="0000FF"/>
      <w:u w:val="single"/>
    </w:rPr>
  </w:style>
  <w:style w:type="paragraph" w:styleId="BodyTextIndent2">
    <w:name w:val="Body Text Indent 2"/>
    <w:basedOn w:val="Normal"/>
    <w:link w:val="BodyTextIndent2Char1"/>
    <w:uiPriority w:val="99"/>
    <w:rsid w:val="008D35FE"/>
    <w:pPr>
      <w:tabs>
        <w:tab w:val="clear" w:pos="1134"/>
        <w:tab w:val="clear" w:pos="1871"/>
        <w:tab w:val="clear" w:pos="2268"/>
      </w:tabs>
      <w:overflowPunct/>
      <w:autoSpaceDE/>
      <w:autoSpaceDN/>
      <w:adjustRightInd/>
      <w:spacing w:before="0"/>
      <w:ind w:left="-90" w:firstLine="709"/>
      <w:jc w:val="both"/>
      <w:textAlignment w:val="auto"/>
    </w:pPr>
    <w:rPr>
      <w:rFonts w:ascii="Times" w:hAnsi="Times"/>
      <w:lang w:val="en-US"/>
    </w:rPr>
  </w:style>
  <w:style w:type="character" w:customStyle="1" w:styleId="BodyTextIndent2Char">
    <w:name w:val="Body Text Indent 2 Char"/>
    <w:basedOn w:val="DefaultParagraphFont"/>
    <w:uiPriority w:val="99"/>
    <w:semiHidden/>
    <w:rsid w:val="008D35FE"/>
    <w:rPr>
      <w:rFonts w:ascii="Times New Roman" w:hAnsi="Times New Roman"/>
      <w:sz w:val="24"/>
      <w:lang w:val="fr-FR" w:eastAsia="en-US"/>
    </w:rPr>
  </w:style>
  <w:style w:type="character" w:customStyle="1" w:styleId="BodyTextIndent2Char1">
    <w:name w:val="Body Text Indent 2 Char1"/>
    <w:link w:val="BodyTextIndent2"/>
    <w:uiPriority w:val="99"/>
    <w:locked/>
    <w:rsid w:val="008D35FE"/>
    <w:rPr>
      <w:sz w:val="24"/>
      <w:lang w:eastAsia="en-US"/>
    </w:rPr>
  </w:style>
  <w:style w:type="character" w:customStyle="1" w:styleId="Caracteresdenotaalpie">
    <w:name w:val="Caracteres de nota al pie"/>
    <w:uiPriority w:val="99"/>
    <w:rsid w:val="008D35FE"/>
    <w:rPr>
      <w:vertAlign w:val="superscript"/>
    </w:rPr>
  </w:style>
  <w:style w:type="character" w:customStyle="1" w:styleId="hps">
    <w:name w:val="hps"/>
    <w:uiPriority w:val="99"/>
    <w:rsid w:val="008D35FE"/>
  </w:style>
  <w:style w:type="character" w:customStyle="1" w:styleId="WW-Caracteresdenotaalpie">
    <w:name w:val="WW-Caracteres de nota al pie"/>
    <w:uiPriority w:val="99"/>
    <w:rsid w:val="008D35FE"/>
    <w:rPr>
      <w:position w:val="1"/>
      <w:sz w:val="16"/>
    </w:rPr>
  </w:style>
  <w:style w:type="character" w:customStyle="1" w:styleId="WW-Caracteresdenotafinal">
    <w:name w:val="WW-Caracteres de nota final"/>
    <w:uiPriority w:val="99"/>
    <w:rsid w:val="008D35FE"/>
    <w:rPr>
      <w:rFonts w:ascii="Times New Roman" w:hAnsi="Times New Roman"/>
      <w:vertAlign w:val="superscript"/>
    </w:rPr>
  </w:style>
  <w:style w:type="paragraph" w:styleId="BodyText">
    <w:name w:val="Body Text"/>
    <w:basedOn w:val="Normal"/>
    <w:link w:val="BodyTextChar1"/>
    <w:uiPriority w:val="99"/>
    <w:rsid w:val="008D35FE"/>
    <w:pPr>
      <w:tabs>
        <w:tab w:val="clear" w:pos="1134"/>
        <w:tab w:val="clear" w:pos="1871"/>
        <w:tab w:val="clear" w:pos="2268"/>
      </w:tabs>
      <w:suppressAutoHyphens/>
      <w:overflowPunct/>
      <w:autoSpaceDE/>
      <w:autoSpaceDN/>
      <w:adjustRightInd/>
      <w:spacing w:before="0"/>
      <w:jc w:val="both"/>
      <w:textAlignment w:val="auto"/>
    </w:pPr>
    <w:rPr>
      <w:rFonts w:ascii="Times" w:hAnsi="Times"/>
      <w:sz w:val="22"/>
      <w:lang w:val="es-MX" w:eastAsia="zh-CN"/>
    </w:rPr>
  </w:style>
  <w:style w:type="character" w:customStyle="1" w:styleId="BodyTextChar">
    <w:name w:val="Body Text Char"/>
    <w:basedOn w:val="DefaultParagraphFont"/>
    <w:uiPriority w:val="99"/>
    <w:rsid w:val="008D35FE"/>
    <w:rPr>
      <w:rFonts w:ascii="Times New Roman" w:hAnsi="Times New Roman"/>
      <w:sz w:val="24"/>
      <w:lang w:val="fr-FR" w:eastAsia="en-US"/>
    </w:rPr>
  </w:style>
  <w:style w:type="character" w:customStyle="1" w:styleId="BodyTextChar1">
    <w:name w:val="Body Text Char1"/>
    <w:link w:val="BodyText"/>
    <w:uiPriority w:val="99"/>
    <w:locked/>
    <w:rsid w:val="008D35FE"/>
    <w:rPr>
      <w:sz w:val="22"/>
      <w:lang w:val="es-MX"/>
    </w:rPr>
  </w:style>
  <w:style w:type="paragraph" w:styleId="DocumentMap">
    <w:name w:val="Document Map"/>
    <w:basedOn w:val="Normal"/>
    <w:link w:val="DocumentMapChar1"/>
    <w:uiPriority w:val="99"/>
    <w:rsid w:val="008D35FE"/>
    <w:pPr>
      <w:shd w:val="clear" w:color="auto" w:fill="000080"/>
      <w:tabs>
        <w:tab w:val="clear" w:pos="1134"/>
        <w:tab w:val="clear" w:pos="1871"/>
        <w:tab w:val="clear" w:pos="2268"/>
      </w:tabs>
      <w:suppressAutoHyphens/>
      <w:overflowPunct/>
      <w:autoSpaceDE/>
      <w:autoSpaceDN/>
      <w:adjustRightInd/>
      <w:spacing w:before="0"/>
      <w:textAlignment w:val="auto"/>
    </w:pPr>
    <w:rPr>
      <w:rFonts w:ascii="Tahoma" w:hAnsi="Tahoma"/>
      <w:sz w:val="22"/>
      <w:lang w:val="en-US" w:eastAsia="zh-CN"/>
    </w:rPr>
  </w:style>
  <w:style w:type="character" w:customStyle="1" w:styleId="DocumentMapChar">
    <w:name w:val="Document Map Char"/>
    <w:basedOn w:val="DefaultParagraphFont"/>
    <w:uiPriority w:val="99"/>
    <w:rsid w:val="008D35FE"/>
    <w:rPr>
      <w:rFonts w:ascii="Segoe UI" w:hAnsi="Segoe UI" w:cs="Segoe UI"/>
      <w:sz w:val="16"/>
      <w:szCs w:val="16"/>
      <w:lang w:val="fr-FR" w:eastAsia="en-US"/>
    </w:rPr>
  </w:style>
  <w:style w:type="character" w:customStyle="1" w:styleId="DocumentMapChar1">
    <w:name w:val="Document Map Char1"/>
    <w:link w:val="DocumentMap"/>
    <w:uiPriority w:val="99"/>
    <w:locked/>
    <w:rsid w:val="008D35FE"/>
    <w:rPr>
      <w:rFonts w:ascii="Tahoma" w:hAnsi="Tahoma"/>
      <w:sz w:val="22"/>
      <w:shd w:val="clear" w:color="auto" w:fill="000080"/>
    </w:rPr>
  </w:style>
  <w:style w:type="paragraph" w:styleId="BodyTextIndent">
    <w:name w:val="Body Text Indent"/>
    <w:basedOn w:val="Normal"/>
    <w:link w:val="BodyTextIndentChar1"/>
    <w:uiPriority w:val="99"/>
    <w:rsid w:val="008D35FE"/>
    <w:pPr>
      <w:widowControl w:val="0"/>
      <w:tabs>
        <w:tab w:val="clear" w:pos="1134"/>
        <w:tab w:val="clear" w:pos="1871"/>
        <w:tab w:val="clear" w:pos="2268"/>
      </w:tabs>
      <w:suppressAutoHyphens/>
      <w:overflowPunct/>
      <w:autoSpaceDN/>
      <w:adjustRightInd/>
      <w:spacing w:before="0" w:line="240" w:lineRule="atLeast"/>
      <w:ind w:firstLine="851"/>
      <w:textAlignment w:val="auto"/>
    </w:pPr>
    <w:rPr>
      <w:rFonts w:ascii="Times" w:hAnsi="Times"/>
      <w:lang w:val="en-US" w:eastAsia="zh-CN"/>
    </w:rPr>
  </w:style>
  <w:style w:type="character" w:customStyle="1" w:styleId="BodyTextIndentChar">
    <w:name w:val="Body Text Indent Char"/>
    <w:basedOn w:val="DefaultParagraphFont"/>
    <w:uiPriority w:val="99"/>
    <w:rsid w:val="008D35FE"/>
    <w:rPr>
      <w:rFonts w:ascii="Times New Roman" w:hAnsi="Times New Roman"/>
      <w:sz w:val="24"/>
      <w:lang w:val="fr-FR" w:eastAsia="en-US"/>
    </w:rPr>
  </w:style>
  <w:style w:type="character" w:customStyle="1" w:styleId="BodyTextIndentChar1">
    <w:name w:val="Body Text Indent Char1"/>
    <w:link w:val="BodyTextIndent"/>
    <w:uiPriority w:val="99"/>
    <w:locked/>
    <w:rsid w:val="008D35FE"/>
    <w:rPr>
      <w:sz w:val="24"/>
    </w:rPr>
  </w:style>
  <w:style w:type="character" w:customStyle="1" w:styleId="ALTSFOOTNOTEChar1">
    <w:name w:val="ALTS FOOTNOTE Char1"/>
    <w:aliases w:val="Footnote Text Char1 Char1,Footnote Text Char Char1 Char1,Footnote Text Char4 Char Char Char1,Footnote Text Char1 Char1 Char1 Char Char1,Footnote Text Char Char1 Char1 Char Char Char1"/>
    <w:uiPriority w:val="99"/>
    <w:rsid w:val="008D35FE"/>
    <w:rPr>
      <w:lang w:val="es-ES_tradnl" w:eastAsia="zh-CN"/>
    </w:rPr>
  </w:style>
  <w:style w:type="paragraph" w:styleId="BodyTextIndent3">
    <w:name w:val="Body Text Indent 3"/>
    <w:basedOn w:val="Normal"/>
    <w:link w:val="BodyTextIndent3Char1"/>
    <w:uiPriority w:val="99"/>
    <w:rsid w:val="008D35FE"/>
    <w:pPr>
      <w:tabs>
        <w:tab w:val="clear" w:pos="1134"/>
        <w:tab w:val="clear" w:pos="1871"/>
        <w:tab w:val="clear" w:pos="2268"/>
      </w:tabs>
      <w:suppressAutoHyphens/>
      <w:overflowPunct/>
      <w:autoSpaceDE/>
      <w:autoSpaceDN/>
      <w:adjustRightInd/>
      <w:spacing w:before="0"/>
      <w:ind w:left="2823" w:hanging="706"/>
      <w:jc w:val="both"/>
      <w:textAlignment w:val="auto"/>
    </w:pPr>
    <w:rPr>
      <w:rFonts w:ascii="Times" w:hAnsi="Times"/>
      <w:color w:val="000000"/>
      <w:sz w:val="22"/>
      <w:lang w:val="es-ES_tradnl" w:eastAsia="zh-CN"/>
    </w:rPr>
  </w:style>
  <w:style w:type="character" w:customStyle="1" w:styleId="BodyTextIndent3Char">
    <w:name w:val="Body Text Indent 3 Char"/>
    <w:basedOn w:val="DefaultParagraphFont"/>
    <w:uiPriority w:val="99"/>
    <w:rsid w:val="008D35FE"/>
    <w:rPr>
      <w:rFonts w:ascii="Times New Roman" w:hAnsi="Times New Roman"/>
      <w:sz w:val="16"/>
      <w:szCs w:val="16"/>
      <w:lang w:val="fr-FR" w:eastAsia="en-US"/>
    </w:rPr>
  </w:style>
  <w:style w:type="character" w:customStyle="1" w:styleId="BodyTextIndent3Char1">
    <w:name w:val="Body Text Indent 3 Char1"/>
    <w:link w:val="BodyTextIndent3"/>
    <w:uiPriority w:val="99"/>
    <w:locked/>
    <w:rsid w:val="008D35FE"/>
    <w:rPr>
      <w:color w:val="000000"/>
      <w:sz w:val="22"/>
      <w:lang w:val="es-ES_tradnl"/>
    </w:rPr>
  </w:style>
  <w:style w:type="paragraph" w:styleId="BodyText2">
    <w:name w:val="Body Text 2"/>
    <w:basedOn w:val="Normal"/>
    <w:link w:val="BodyText2Char1"/>
    <w:uiPriority w:val="99"/>
    <w:rsid w:val="008D35FE"/>
    <w:pPr>
      <w:tabs>
        <w:tab w:val="clear" w:pos="1134"/>
        <w:tab w:val="clear" w:pos="1871"/>
        <w:tab w:val="clear" w:pos="2268"/>
        <w:tab w:val="left" w:pos="-648"/>
        <w:tab w:val="left" w:pos="0"/>
        <w:tab w:val="left" w:pos="720"/>
        <w:tab w:val="left" w:pos="1440"/>
        <w:tab w:val="left" w:pos="2160"/>
        <w:tab w:val="left" w:pos="2880"/>
        <w:tab w:val="left" w:pos="6480"/>
      </w:tabs>
      <w:suppressAutoHyphens/>
      <w:overflowPunct/>
      <w:autoSpaceDE/>
      <w:autoSpaceDN/>
      <w:adjustRightInd/>
      <w:spacing w:before="0"/>
      <w:jc w:val="both"/>
      <w:textAlignment w:val="auto"/>
    </w:pPr>
    <w:rPr>
      <w:rFonts w:ascii="Times" w:hAnsi="Times"/>
      <w:lang w:val="en-GB" w:eastAsia="zh-CN"/>
    </w:rPr>
  </w:style>
  <w:style w:type="character" w:customStyle="1" w:styleId="BodyText2Char">
    <w:name w:val="Body Text 2 Char"/>
    <w:basedOn w:val="DefaultParagraphFont"/>
    <w:uiPriority w:val="99"/>
    <w:rsid w:val="008D35FE"/>
    <w:rPr>
      <w:rFonts w:ascii="Times New Roman" w:hAnsi="Times New Roman"/>
      <w:sz w:val="24"/>
      <w:lang w:val="fr-FR" w:eastAsia="en-US"/>
    </w:rPr>
  </w:style>
  <w:style w:type="character" w:customStyle="1" w:styleId="BodyText2Char1">
    <w:name w:val="Body Text 2 Char1"/>
    <w:link w:val="BodyText2"/>
    <w:uiPriority w:val="99"/>
    <w:locked/>
    <w:rsid w:val="008D35FE"/>
    <w:rPr>
      <w:sz w:val="24"/>
      <w:lang w:val="en-GB"/>
    </w:rPr>
  </w:style>
  <w:style w:type="paragraph" w:styleId="Date">
    <w:name w:val="Date"/>
    <w:basedOn w:val="Normal"/>
    <w:next w:val="Normal"/>
    <w:link w:val="DateChar1"/>
    <w:uiPriority w:val="99"/>
    <w:rsid w:val="008D35FE"/>
    <w:pPr>
      <w:tabs>
        <w:tab w:val="clear" w:pos="1871"/>
        <w:tab w:val="left" w:pos="567"/>
        <w:tab w:val="left" w:pos="1701"/>
        <w:tab w:val="left" w:pos="2835"/>
      </w:tabs>
      <w:suppressAutoHyphens/>
      <w:overflowPunct/>
      <w:autoSpaceDE/>
      <w:autoSpaceDN/>
      <w:adjustRightInd/>
      <w:spacing w:before="0"/>
      <w:textAlignment w:val="auto"/>
    </w:pPr>
    <w:rPr>
      <w:rFonts w:ascii="Times" w:hAnsi="Times"/>
      <w:lang w:val="en-GB" w:eastAsia="zh-CN"/>
    </w:rPr>
  </w:style>
  <w:style w:type="character" w:customStyle="1" w:styleId="DateChar">
    <w:name w:val="Date Char"/>
    <w:basedOn w:val="DefaultParagraphFont"/>
    <w:uiPriority w:val="99"/>
    <w:rsid w:val="008D35FE"/>
    <w:rPr>
      <w:rFonts w:ascii="Times New Roman" w:hAnsi="Times New Roman"/>
      <w:sz w:val="24"/>
      <w:lang w:val="fr-FR" w:eastAsia="en-US"/>
    </w:rPr>
  </w:style>
  <w:style w:type="character" w:customStyle="1" w:styleId="DateChar1">
    <w:name w:val="Date Char1"/>
    <w:link w:val="Date"/>
    <w:uiPriority w:val="99"/>
    <w:locked/>
    <w:rsid w:val="008D35FE"/>
    <w:rPr>
      <w:sz w:val="24"/>
      <w:lang w:val="en-GB"/>
    </w:rPr>
  </w:style>
  <w:style w:type="paragraph" w:styleId="BodyText3">
    <w:name w:val="Body Text 3"/>
    <w:basedOn w:val="Normal"/>
    <w:link w:val="BodyText3Char1"/>
    <w:uiPriority w:val="99"/>
    <w:rsid w:val="008D35FE"/>
    <w:pPr>
      <w:tabs>
        <w:tab w:val="clear" w:pos="1134"/>
        <w:tab w:val="clear" w:pos="1871"/>
        <w:tab w:val="clear" w:pos="2268"/>
      </w:tabs>
      <w:suppressAutoHyphens/>
      <w:overflowPunct/>
      <w:autoSpaceDE/>
      <w:autoSpaceDN/>
      <w:adjustRightInd/>
      <w:spacing w:before="0"/>
      <w:jc w:val="both"/>
      <w:textAlignment w:val="auto"/>
    </w:pPr>
    <w:rPr>
      <w:rFonts w:ascii="Times" w:hAnsi="Times"/>
      <w:sz w:val="22"/>
      <w:lang w:val="es-ES_tradnl" w:eastAsia="zh-CN"/>
    </w:rPr>
  </w:style>
  <w:style w:type="character" w:customStyle="1" w:styleId="BodyText3Char">
    <w:name w:val="Body Text 3 Char"/>
    <w:basedOn w:val="DefaultParagraphFont"/>
    <w:uiPriority w:val="99"/>
    <w:rsid w:val="008D35FE"/>
    <w:rPr>
      <w:rFonts w:ascii="Times New Roman" w:hAnsi="Times New Roman"/>
      <w:sz w:val="16"/>
      <w:szCs w:val="16"/>
      <w:lang w:val="fr-FR" w:eastAsia="en-US"/>
    </w:rPr>
  </w:style>
  <w:style w:type="character" w:customStyle="1" w:styleId="BodyText3Char1">
    <w:name w:val="Body Text 3 Char1"/>
    <w:link w:val="BodyText3"/>
    <w:uiPriority w:val="99"/>
    <w:locked/>
    <w:rsid w:val="008D35FE"/>
    <w:rPr>
      <w:sz w:val="22"/>
      <w:lang w:val="es-ES_tradnl"/>
    </w:rPr>
  </w:style>
  <w:style w:type="character" w:customStyle="1" w:styleId="CharChar5">
    <w:name w:val="Char Char5"/>
    <w:uiPriority w:val="99"/>
    <w:rsid w:val="008D35FE"/>
    <w:rPr>
      <w:lang w:val="en-US" w:eastAsia="zh-CN"/>
    </w:rPr>
  </w:style>
  <w:style w:type="paragraph" w:styleId="EndnoteText">
    <w:name w:val="endnote text"/>
    <w:basedOn w:val="Normal"/>
    <w:link w:val="EndnoteTextChar1"/>
    <w:uiPriority w:val="99"/>
    <w:rsid w:val="008D35FE"/>
    <w:pPr>
      <w:widowControl w:val="0"/>
      <w:tabs>
        <w:tab w:val="clear" w:pos="1134"/>
        <w:tab w:val="clear" w:pos="1871"/>
        <w:tab w:val="clear" w:pos="2268"/>
        <w:tab w:val="left" w:pos="720"/>
        <w:tab w:val="left" w:pos="1440"/>
        <w:tab w:val="left" w:pos="2160"/>
        <w:tab w:val="left" w:pos="2880"/>
        <w:tab w:val="left" w:pos="3600"/>
        <w:tab w:val="left" w:pos="4320"/>
        <w:tab w:val="left" w:pos="5760"/>
        <w:tab w:val="left" w:pos="6480"/>
        <w:tab w:val="left" w:pos="7200"/>
        <w:tab w:val="left" w:pos="7920"/>
      </w:tabs>
      <w:suppressAutoHyphens/>
      <w:overflowPunct/>
      <w:autoSpaceDE/>
      <w:autoSpaceDN/>
      <w:adjustRightInd/>
      <w:spacing w:before="0"/>
      <w:jc w:val="both"/>
      <w:textAlignment w:val="auto"/>
    </w:pPr>
    <w:rPr>
      <w:rFonts w:ascii="CG Times" w:hAnsi="CG Times"/>
      <w:sz w:val="22"/>
      <w:lang w:val="es-ES" w:eastAsia="ko-KR"/>
    </w:rPr>
  </w:style>
  <w:style w:type="character" w:customStyle="1" w:styleId="EndnoteTextChar">
    <w:name w:val="Endnote Text Char"/>
    <w:basedOn w:val="DefaultParagraphFont"/>
    <w:uiPriority w:val="99"/>
    <w:rsid w:val="008D35FE"/>
    <w:rPr>
      <w:rFonts w:ascii="Times New Roman" w:hAnsi="Times New Roman"/>
      <w:lang w:val="fr-FR" w:eastAsia="en-US"/>
    </w:rPr>
  </w:style>
  <w:style w:type="character" w:customStyle="1" w:styleId="EndnoteTextChar1">
    <w:name w:val="Endnote Text Char1"/>
    <w:link w:val="EndnoteText"/>
    <w:uiPriority w:val="99"/>
    <w:locked/>
    <w:rsid w:val="008D35FE"/>
    <w:rPr>
      <w:rFonts w:ascii="CG Times" w:hAnsi="CG Times"/>
      <w:sz w:val="22"/>
      <w:lang w:val="es-ES" w:eastAsia="ko-KR"/>
    </w:rPr>
  </w:style>
  <w:style w:type="paragraph" w:styleId="CommentSubject">
    <w:name w:val="annotation subject"/>
    <w:basedOn w:val="CommentText"/>
    <w:next w:val="CommentText"/>
    <w:link w:val="CommentSubjectChar1"/>
    <w:uiPriority w:val="99"/>
    <w:rsid w:val="008D35FE"/>
    <w:pPr>
      <w:tabs>
        <w:tab w:val="clear" w:pos="1134"/>
        <w:tab w:val="clear" w:pos="1871"/>
        <w:tab w:val="clear" w:pos="2268"/>
      </w:tabs>
      <w:suppressAutoHyphens/>
      <w:overflowPunct/>
      <w:autoSpaceDE/>
      <w:autoSpaceDN/>
      <w:adjustRightInd/>
      <w:spacing w:before="0"/>
      <w:textAlignment w:val="auto"/>
    </w:pPr>
    <w:rPr>
      <w:rFonts w:ascii="Times" w:hAnsi="Times"/>
      <w:b/>
      <w:lang w:val="en-US" w:eastAsia="zh-CN"/>
    </w:rPr>
  </w:style>
  <w:style w:type="character" w:customStyle="1" w:styleId="CommentSubjectChar">
    <w:name w:val="Comment Subject Char"/>
    <w:basedOn w:val="CommentTextChar"/>
    <w:uiPriority w:val="99"/>
    <w:rsid w:val="008D35FE"/>
    <w:rPr>
      <w:rFonts w:ascii="Times New Roman" w:hAnsi="Times New Roman"/>
      <w:b/>
      <w:bCs/>
      <w:lang w:val="fr-FR" w:eastAsia="en-US"/>
    </w:rPr>
  </w:style>
  <w:style w:type="character" w:customStyle="1" w:styleId="CommentTextChar1">
    <w:name w:val="Comment Text Char1"/>
    <w:basedOn w:val="DefaultParagraphFont"/>
    <w:link w:val="CommentText"/>
    <w:uiPriority w:val="99"/>
    <w:rsid w:val="008D35FE"/>
    <w:rPr>
      <w:rFonts w:ascii="Times New Roman" w:hAnsi="Times New Roman"/>
      <w:lang w:val="es-ES_tradnl" w:eastAsia="en-US"/>
    </w:rPr>
  </w:style>
  <w:style w:type="character" w:customStyle="1" w:styleId="CommentSubjectChar1">
    <w:name w:val="Comment Subject Char1"/>
    <w:link w:val="CommentSubject"/>
    <w:uiPriority w:val="99"/>
    <w:locked/>
    <w:rsid w:val="008D35FE"/>
    <w:rPr>
      <w:b/>
    </w:rPr>
  </w:style>
  <w:style w:type="paragraph" w:styleId="BalloonText">
    <w:name w:val="Balloon Text"/>
    <w:basedOn w:val="Normal"/>
    <w:link w:val="BalloonTextChar1"/>
    <w:uiPriority w:val="99"/>
    <w:rsid w:val="008D35FE"/>
    <w:pPr>
      <w:tabs>
        <w:tab w:val="clear" w:pos="1134"/>
        <w:tab w:val="clear" w:pos="1871"/>
        <w:tab w:val="clear" w:pos="2268"/>
      </w:tabs>
      <w:suppressAutoHyphens/>
      <w:overflowPunct/>
      <w:autoSpaceDE/>
      <w:autoSpaceDN/>
      <w:adjustRightInd/>
      <w:spacing w:before="0"/>
      <w:textAlignment w:val="auto"/>
    </w:pPr>
    <w:rPr>
      <w:rFonts w:ascii="Tahoma" w:hAnsi="Tahoma"/>
      <w:sz w:val="16"/>
      <w:lang w:val="en-US" w:eastAsia="zh-CN"/>
    </w:rPr>
  </w:style>
  <w:style w:type="character" w:customStyle="1" w:styleId="BalloonTextChar">
    <w:name w:val="Balloon Text Char"/>
    <w:basedOn w:val="DefaultParagraphFont"/>
    <w:uiPriority w:val="99"/>
    <w:rsid w:val="008D35FE"/>
    <w:rPr>
      <w:rFonts w:ascii="Segoe UI" w:hAnsi="Segoe UI" w:cs="Segoe UI"/>
      <w:sz w:val="18"/>
      <w:szCs w:val="18"/>
      <w:lang w:val="fr-FR" w:eastAsia="en-US"/>
    </w:rPr>
  </w:style>
  <w:style w:type="character" w:customStyle="1" w:styleId="BalloonTextChar1">
    <w:name w:val="Balloon Text Char1"/>
    <w:link w:val="BalloonText"/>
    <w:uiPriority w:val="99"/>
    <w:locked/>
    <w:rsid w:val="008D35FE"/>
    <w:rPr>
      <w:rFonts w:ascii="Tahoma" w:hAnsi="Tahoma"/>
      <w:sz w:val="16"/>
    </w:rPr>
  </w:style>
  <w:style w:type="paragraph" w:customStyle="1" w:styleId="ColorfulList-Accent11">
    <w:name w:val="Colorful List - Accent 11"/>
    <w:basedOn w:val="Normal"/>
    <w:uiPriority w:val="99"/>
    <w:rsid w:val="008D35FE"/>
    <w:pPr>
      <w:tabs>
        <w:tab w:val="clear" w:pos="1134"/>
        <w:tab w:val="clear" w:pos="1871"/>
        <w:tab w:val="clear" w:pos="2268"/>
      </w:tabs>
      <w:suppressAutoHyphens/>
      <w:overflowPunct/>
      <w:autoSpaceDE/>
      <w:autoSpaceDN/>
      <w:adjustRightInd/>
      <w:spacing w:before="0"/>
      <w:ind w:left="720"/>
      <w:textAlignment w:val="auto"/>
    </w:pPr>
    <w:rPr>
      <w:sz w:val="20"/>
      <w:lang w:val="es-MX" w:eastAsia="zh-CN"/>
    </w:rPr>
  </w:style>
  <w:style w:type="paragraph" w:styleId="PlainText">
    <w:name w:val="Plain Text"/>
    <w:basedOn w:val="Normal"/>
    <w:link w:val="PlainTextChar1"/>
    <w:uiPriority w:val="99"/>
    <w:rsid w:val="008D35FE"/>
    <w:pPr>
      <w:tabs>
        <w:tab w:val="clear" w:pos="1134"/>
        <w:tab w:val="clear" w:pos="1871"/>
        <w:tab w:val="clear" w:pos="2268"/>
      </w:tabs>
      <w:suppressAutoHyphens/>
      <w:overflowPunct/>
      <w:autoSpaceDE/>
      <w:autoSpaceDN/>
      <w:adjustRightInd/>
      <w:spacing w:before="0"/>
      <w:textAlignment w:val="auto"/>
    </w:pPr>
    <w:rPr>
      <w:rFonts w:ascii="Consolas" w:hAnsi="Consolas"/>
      <w:sz w:val="21"/>
      <w:lang w:val="en-CA" w:eastAsia="zh-CN"/>
    </w:rPr>
  </w:style>
  <w:style w:type="character" w:customStyle="1" w:styleId="PlainTextChar">
    <w:name w:val="Plain Text Char"/>
    <w:basedOn w:val="DefaultParagraphFont"/>
    <w:uiPriority w:val="99"/>
    <w:rsid w:val="008D35FE"/>
    <w:rPr>
      <w:rFonts w:ascii="Consolas" w:hAnsi="Consolas"/>
      <w:sz w:val="21"/>
      <w:szCs w:val="21"/>
      <w:lang w:val="fr-FR" w:eastAsia="en-US"/>
    </w:rPr>
  </w:style>
  <w:style w:type="character" w:customStyle="1" w:styleId="PlainTextChar1">
    <w:name w:val="Plain Text Char1"/>
    <w:link w:val="PlainText"/>
    <w:uiPriority w:val="99"/>
    <w:locked/>
    <w:rsid w:val="008D35FE"/>
    <w:rPr>
      <w:rFonts w:ascii="Consolas" w:hAnsi="Consolas"/>
      <w:sz w:val="21"/>
      <w:lang w:val="en-CA"/>
    </w:rPr>
  </w:style>
  <w:style w:type="paragraph" w:styleId="Subtitle">
    <w:name w:val="Subtitle"/>
    <w:basedOn w:val="Normal"/>
    <w:next w:val="Normal"/>
    <w:link w:val="SubtitleChar1"/>
    <w:uiPriority w:val="99"/>
    <w:qFormat/>
    <w:rsid w:val="008D35FE"/>
    <w:pPr>
      <w:tabs>
        <w:tab w:val="clear" w:pos="1134"/>
        <w:tab w:val="clear" w:pos="1871"/>
        <w:tab w:val="clear" w:pos="2268"/>
      </w:tabs>
      <w:suppressAutoHyphens/>
      <w:overflowPunct/>
      <w:autoSpaceDE/>
      <w:autoSpaceDN/>
      <w:adjustRightInd/>
      <w:spacing w:before="0" w:after="60"/>
      <w:jc w:val="center"/>
      <w:textAlignment w:val="auto"/>
    </w:pPr>
    <w:rPr>
      <w:rFonts w:ascii="Cambria" w:hAnsi="Cambria"/>
      <w:lang w:val="en-US" w:eastAsia="zh-CN"/>
    </w:rPr>
  </w:style>
  <w:style w:type="character" w:customStyle="1" w:styleId="SubtitleChar">
    <w:name w:val="Subtitle Char"/>
    <w:basedOn w:val="DefaultParagraphFont"/>
    <w:uiPriority w:val="99"/>
    <w:rsid w:val="008D35FE"/>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1">
    <w:name w:val="Subtitle Char1"/>
    <w:link w:val="Subtitle"/>
    <w:uiPriority w:val="99"/>
    <w:locked/>
    <w:rsid w:val="008D35FE"/>
    <w:rPr>
      <w:rFonts w:ascii="Cambria" w:hAnsi="Cambria"/>
      <w:sz w:val="24"/>
    </w:rPr>
  </w:style>
  <w:style w:type="character" w:customStyle="1" w:styleId="Caracteresdenotafinal">
    <w:name w:val="Caracteres de nota final"/>
    <w:uiPriority w:val="99"/>
    <w:rsid w:val="008D35FE"/>
    <w:rPr>
      <w:rFonts w:ascii="Times New Roman" w:hAnsi="Times New Roman"/>
      <w:vertAlign w:val="superscript"/>
    </w:rPr>
  </w:style>
  <w:style w:type="table" w:customStyle="1" w:styleId="Style1">
    <w:name w:val="Style1"/>
    <w:uiPriority w:val="99"/>
    <w:rsid w:val="008D35FE"/>
    <w:rPr>
      <w:rFonts w:ascii="Times New Roman" w:hAnsi="Times New Roman"/>
      <w:lang w:eastAsia="en-US"/>
    </w:rPr>
    <w:tblPr>
      <w:tblStyleColBandSize w:val="1"/>
      <w:tblInd w:w="0" w:type="dxa"/>
      <w:tblCellMar>
        <w:top w:w="0" w:type="dxa"/>
        <w:left w:w="108" w:type="dxa"/>
        <w:bottom w:w="0" w:type="dxa"/>
        <w:right w:w="108" w:type="dxa"/>
      </w:tblCellMar>
    </w:tblPr>
  </w:style>
  <w:style w:type="paragraph" w:customStyle="1" w:styleId="ResTitle0">
    <w:name w:val="Res_Title"/>
    <w:basedOn w:val="Normal"/>
    <w:next w:val="Normal"/>
    <w:uiPriority w:val="99"/>
    <w:rsid w:val="008D35FE"/>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s-ES" w:eastAsia="es-ES"/>
    </w:rPr>
  </w:style>
  <w:style w:type="character" w:styleId="FollowedHyperlink">
    <w:name w:val="FollowedHyperlink"/>
    <w:uiPriority w:val="99"/>
    <w:unhideWhenUsed/>
    <w:rsid w:val="008D35FE"/>
    <w:rPr>
      <w:color w:val="800080"/>
      <w:u w:val="single"/>
    </w:rPr>
  </w:style>
  <w:style w:type="paragraph" w:customStyle="1" w:styleId="xl65">
    <w:name w:val="xl65"/>
    <w:basedOn w:val="Normal"/>
    <w:rsid w:val="008D35F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66">
    <w:name w:val="xl66"/>
    <w:basedOn w:val="Normal"/>
    <w:rsid w:val="008D35F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67">
    <w:name w:val="xl67"/>
    <w:basedOn w:val="Normal"/>
    <w:rsid w:val="008D35F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68">
    <w:name w:val="xl68"/>
    <w:basedOn w:val="Normal"/>
    <w:rsid w:val="008D35F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US"/>
    </w:rPr>
  </w:style>
  <w:style w:type="paragraph" w:customStyle="1" w:styleId="xl69">
    <w:name w:val="xl69"/>
    <w:basedOn w:val="Normal"/>
    <w:rsid w:val="008D35FE"/>
    <w:pPr>
      <w:pBdr>
        <w:top w:val="single" w:sz="4" w:space="0" w:color="auto"/>
        <w:left w:val="single" w:sz="4" w:space="0" w:color="auto"/>
        <w:bottom w:val="single" w:sz="4" w:space="0" w:color="auto"/>
        <w:right w:val="single" w:sz="4" w:space="0" w:color="auto"/>
      </w:pBdr>
      <w:shd w:val="clear" w:color="000000" w:fill="FDE9D9"/>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70">
    <w:name w:val="xl70"/>
    <w:basedOn w:val="Normal"/>
    <w:rsid w:val="008D35FE"/>
    <w:pPr>
      <w:shd w:val="clear" w:color="000000" w:fill="FDE9D9"/>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ListParagraph">
    <w:name w:val="List Paragraph"/>
    <w:basedOn w:val="Normal"/>
    <w:uiPriority w:val="34"/>
    <w:qFormat/>
    <w:rsid w:val="008D35FE"/>
    <w:pPr>
      <w:ind w:left="720"/>
      <w:contextualSpacing/>
    </w:pPr>
    <w:rPr>
      <w:lang w:val="es-ES_tradnl"/>
    </w:rPr>
  </w:style>
  <w:style w:type="paragraph" w:styleId="Revision">
    <w:name w:val="Revision"/>
    <w:hidden/>
    <w:uiPriority w:val="99"/>
    <w:semiHidden/>
    <w:rsid w:val="008D35FE"/>
    <w:rPr>
      <w:rFonts w:ascii="Times New Roman" w:hAnsi="Times New Roman"/>
      <w:lang w:eastAsia="en-US"/>
    </w:rPr>
  </w:style>
  <w:style w:type="paragraph" w:customStyle="1" w:styleId="Tablehead8pt">
    <w:name w:val="Table_head + 8 pt"/>
    <w:aliases w:val="Left:  0.04 cm"/>
    <w:basedOn w:val="Normal"/>
    <w:rsid w:val="00B21F12"/>
    <w:pPr>
      <w:snapToGrid w:val="0"/>
      <w:spacing w:before="80" w:after="80"/>
      <w:jc w:val="center"/>
    </w:pPr>
    <w:rPr>
      <w:rFonts w:ascii="Times New Roman Bold" w:hAnsi="Times New Roman Bold" w:cs="Times New Roman Bold"/>
      <w:b/>
      <w:bCs/>
      <w:sz w:val="16"/>
      <w:szCs w:val="16"/>
      <w:lang w:val="fr-CH"/>
    </w:rPr>
  </w:style>
  <w:style w:type="paragraph" w:customStyle="1" w:styleId="Tabletext8">
    <w:name w:val="Table_text + 8"/>
    <w:basedOn w:val="Tablehead"/>
    <w:rsid w:val="002C31C1"/>
    <w:rPr>
      <w:b w:val="0"/>
      <w:bCs/>
      <w:sz w:val="16"/>
    </w:rPr>
  </w:style>
  <w:style w:type="paragraph" w:customStyle="1" w:styleId="Tabletext8pts">
    <w:name w:val="Table_text + 8pts"/>
    <w:basedOn w:val="Tablehead"/>
    <w:rsid w:val="002C31C1"/>
    <w:pPr>
      <w:snapToGrid w:val="0"/>
      <w:spacing w:before="0" w:after="0"/>
    </w:pPr>
    <w:rPr>
      <w:b w:val="0"/>
      <w:sz w:val="16"/>
    </w:rPr>
  </w:style>
  <w:style w:type="paragraph" w:customStyle="1" w:styleId="Tabletext8pt">
    <w:name w:val="Table_text + 8 pt"/>
    <w:aliases w:val="Not Bold,Before:  0 pt,After:  0 pt"/>
    <w:basedOn w:val="Tablehead"/>
    <w:rsid w:val="002C31C1"/>
    <w:pPr>
      <w:snapToGrid w:val="0"/>
      <w:spacing w:before="0" w:after="0"/>
    </w:pPr>
    <w:rPr>
      <w:b w:val="0"/>
      <w:sz w:val="16"/>
    </w:rPr>
  </w:style>
  <w:style w:type="paragraph" w:customStyle="1" w:styleId="Tablehead8pts">
    <w:name w:val="Table_head + 8pts"/>
    <w:basedOn w:val="Tabletext8pts"/>
    <w:rsid w:val="00784DC6"/>
  </w:style>
  <w:style w:type="paragraph" w:customStyle="1" w:styleId="Tablehead10pt">
    <w:name w:val="Table_head + 10 pt"/>
    <w:aliases w:val="Bold,Centered,Before:  4 pt,After:  4 pt"/>
    <w:basedOn w:val="Normal"/>
    <w:rsid w:val="005051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28</TotalTime>
  <Pages>38</Pages>
  <Words>9972</Words>
  <Characters>37228</Characters>
  <Application>Microsoft Office Word</Application>
  <DocSecurity>0</DocSecurity>
  <Lines>13383</Lines>
  <Paragraphs>5266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French1</dc:creator>
  <cp:keywords/>
  <cp:lastModifiedBy>French1</cp:lastModifiedBy>
  <cp:revision>13</cp:revision>
  <cp:lastPrinted>2019-11-08T16:51:00Z</cp:lastPrinted>
  <dcterms:created xsi:type="dcterms:W3CDTF">2019-11-08T15:38:00Z</dcterms:created>
  <dcterms:modified xsi:type="dcterms:W3CDTF">2019-11-08T16:52:00Z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