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91769" w:rsidRPr="00814E96" w14:paraId="5E64BF6B" w14:textId="77777777">
        <w:trPr>
          <w:cantSplit/>
        </w:trPr>
        <w:tc>
          <w:tcPr>
            <w:tcW w:w="6911" w:type="dxa"/>
          </w:tcPr>
          <w:p w14:paraId="45C045D7" w14:textId="77777777" w:rsidR="00D91769" w:rsidRPr="00814E96" w:rsidRDefault="00D91769" w:rsidP="00A2048C">
            <w:pPr>
              <w:spacing w:before="400" w:after="48" w:line="240" w:lineRule="atLeast"/>
              <w:rPr>
                <w:rFonts w:ascii="Verdana" w:hAnsi="Verdana"/>
                <w:position w:val="6"/>
              </w:rPr>
            </w:pPr>
            <w:r w:rsidRPr="00814E96">
              <w:rPr>
                <w:rFonts w:ascii="Verdana" w:hAnsi="Verdana" w:cs="Times"/>
                <w:b/>
                <w:position w:val="6"/>
                <w:sz w:val="22"/>
                <w:szCs w:val="22"/>
              </w:rPr>
              <w:t>World Radiocommunication Conference (WRC-19)</w:t>
            </w:r>
            <w:r w:rsidRPr="00814E96">
              <w:rPr>
                <w:rFonts w:ascii="Verdana" w:hAnsi="Verdana" w:cs="Times"/>
                <w:b/>
                <w:position w:val="6"/>
                <w:sz w:val="26"/>
                <w:szCs w:val="26"/>
              </w:rPr>
              <w:br/>
            </w:r>
            <w:r w:rsidRPr="00814E96">
              <w:rPr>
                <w:rFonts w:ascii="Verdana" w:hAnsi="Verdana"/>
                <w:b/>
                <w:bCs/>
                <w:position w:val="6"/>
                <w:sz w:val="18"/>
                <w:szCs w:val="18"/>
              </w:rPr>
              <w:t>Sharm el-Sheikh, Egypt, 28 October – 22 November 2019</w:t>
            </w:r>
          </w:p>
        </w:tc>
        <w:tc>
          <w:tcPr>
            <w:tcW w:w="3120" w:type="dxa"/>
          </w:tcPr>
          <w:p w14:paraId="7C442C4F" w14:textId="77777777" w:rsidR="00D91769" w:rsidRPr="00814E96" w:rsidRDefault="00D91769" w:rsidP="00D91769">
            <w:pPr>
              <w:spacing w:before="0" w:line="240" w:lineRule="atLeast"/>
              <w:jc w:val="right"/>
            </w:pPr>
            <w:bookmarkStart w:id="0" w:name="ditulogo"/>
            <w:bookmarkEnd w:id="0"/>
            <w:r w:rsidRPr="00814E96">
              <w:rPr>
                <w:noProof/>
                <w:lang w:eastAsia="en-GB"/>
              </w:rPr>
              <w:drawing>
                <wp:inline distT="0" distB="0" distL="0" distR="0" wp14:anchorId="4050D7EB" wp14:editId="787836E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D91769" w:rsidRPr="00814E96" w14:paraId="3013C749" w14:textId="77777777">
        <w:trPr>
          <w:cantSplit/>
        </w:trPr>
        <w:tc>
          <w:tcPr>
            <w:tcW w:w="6911" w:type="dxa"/>
            <w:tcBorders>
              <w:bottom w:val="single" w:sz="12" w:space="0" w:color="auto"/>
            </w:tcBorders>
          </w:tcPr>
          <w:p w14:paraId="5A105B4A" w14:textId="77777777" w:rsidR="00D91769" w:rsidRPr="00814E96" w:rsidRDefault="00D91769" w:rsidP="00D91769">
            <w:pPr>
              <w:spacing w:before="0" w:after="48" w:line="240" w:lineRule="atLeast"/>
              <w:rPr>
                <w:rFonts w:ascii="Verdana" w:hAnsi="Verdana"/>
                <w:b/>
                <w:bCs/>
                <w:position w:val="6"/>
                <w:sz w:val="20"/>
              </w:rPr>
            </w:pPr>
            <w:bookmarkStart w:id="1" w:name="dhead"/>
          </w:p>
        </w:tc>
        <w:tc>
          <w:tcPr>
            <w:tcW w:w="3120" w:type="dxa"/>
            <w:tcBorders>
              <w:bottom w:val="single" w:sz="12" w:space="0" w:color="auto"/>
            </w:tcBorders>
          </w:tcPr>
          <w:p w14:paraId="408B038B" w14:textId="77777777" w:rsidR="00D91769" w:rsidRPr="00814E96" w:rsidRDefault="00D91769" w:rsidP="00D91769">
            <w:pPr>
              <w:spacing w:before="0" w:after="48" w:line="240" w:lineRule="atLeast"/>
              <w:rPr>
                <w:rFonts w:ascii="Verdana" w:hAnsi="Verdana"/>
                <w:b/>
                <w:bCs/>
                <w:position w:val="6"/>
                <w:sz w:val="20"/>
              </w:rPr>
            </w:pPr>
          </w:p>
        </w:tc>
      </w:tr>
      <w:tr w:rsidR="00D91769" w:rsidRPr="00814E96" w14:paraId="3C5D6B8E" w14:textId="77777777">
        <w:trPr>
          <w:cantSplit/>
        </w:trPr>
        <w:tc>
          <w:tcPr>
            <w:tcW w:w="6911" w:type="dxa"/>
            <w:tcBorders>
              <w:top w:val="single" w:sz="12" w:space="0" w:color="auto"/>
            </w:tcBorders>
          </w:tcPr>
          <w:p w14:paraId="01D1028E" w14:textId="77777777" w:rsidR="00D91769" w:rsidRPr="00814E96" w:rsidRDefault="00D91769" w:rsidP="00D91769">
            <w:pPr>
              <w:spacing w:before="0" w:after="48" w:line="240" w:lineRule="atLeast"/>
              <w:rPr>
                <w:rFonts w:ascii="Verdana" w:hAnsi="Verdana"/>
                <w:b/>
                <w:smallCaps/>
                <w:sz w:val="20"/>
              </w:rPr>
            </w:pPr>
          </w:p>
        </w:tc>
        <w:tc>
          <w:tcPr>
            <w:tcW w:w="3120" w:type="dxa"/>
            <w:tcBorders>
              <w:top w:val="single" w:sz="12" w:space="0" w:color="auto"/>
            </w:tcBorders>
          </w:tcPr>
          <w:p w14:paraId="4A5BBC8E" w14:textId="77777777" w:rsidR="00D91769" w:rsidRPr="00814E96" w:rsidRDefault="00D91769" w:rsidP="00D91769">
            <w:pPr>
              <w:spacing w:before="0" w:line="240" w:lineRule="atLeast"/>
              <w:rPr>
                <w:rFonts w:ascii="Verdana" w:hAnsi="Verdana"/>
                <w:sz w:val="20"/>
              </w:rPr>
            </w:pPr>
          </w:p>
        </w:tc>
      </w:tr>
      <w:tr w:rsidR="00D91769" w:rsidRPr="00814E96" w14:paraId="3A51AE18" w14:textId="77777777">
        <w:trPr>
          <w:cantSplit/>
          <w:trHeight w:val="23"/>
        </w:trPr>
        <w:tc>
          <w:tcPr>
            <w:tcW w:w="6911" w:type="dxa"/>
            <w:vMerge w:val="restart"/>
          </w:tcPr>
          <w:p w14:paraId="66F3FA81" w14:textId="77777777" w:rsidR="00D91769" w:rsidRPr="00814E96" w:rsidRDefault="00D91769" w:rsidP="00D91769">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814E96">
              <w:rPr>
                <w:rFonts w:ascii="Verdana" w:hAnsi="Verdana"/>
                <w:b/>
                <w:sz w:val="20"/>
              </w:rPr>
              <w:t>PLENARY MEETING</w:t>
            </w:r>
          </w:p>
        </w:tc>
        <w:tc>
          <w:tcPr>
            <w:tcW w:w="3120" w:type="dxa"/>
          </w:tcPr>
          <w:p w14:paraId="38DE117D" w14:textId="164CA0DE" w:rsidR="00D91769" w:rsidRPr="00814E96" w:rsidRDefault="005F7772" w:rsidP="00D91769">
            <w:pPr>
              <w:tabs>
                <w:tab w:val="left" w:pos="851"/>
              </w:tabs>
              <w:spacing w:before="0" w:line="240" w:lineRule="atLeast"/>
              <w:rPr>
                <w:rFonts w:ascii="Verdana" w:hAnsi="Verdana"/>
                <w:sz w:val="20"/>
              </w:rPr>
            </w:pPr>
            <w:r w:rsidRPr="00814E96">
              <w:rPr>
                <w:rFonts w:ascii="Verdana" w:hAnsi="Verdana"/>
                <w:b/>
                <w:sz w:val="20"/>
              </w:rPr>
              <w:t>Corrigendum 1 to</w:t>
            </w:r>
            <w:r w:rsidRPr="00814E96">
              <w:rPr>
                <w:rFonts w:ascii="Verdana" w:hAnsi="Verdana"/>
                <w:b/>
                <w:sz w:val="20"/>
              </w:rPr>
              <w:br/>
            </w:r>
            <w:r w:rsidR="00D91769" w:rsidRPr="00814E96">
              <w:rPr>
                <w:rFonts w:ascii="Verdana" w:hAnsi="Verdana"/>
                <w:b/>
                <w:sz w:val="20"/>
              </w:rPr>
              <w:t xml:space="preserve">Document </w:t>
            </w:r>
            <w:r w:rsidR="008B3495" w:rsidRPr="00814E96">
              <w:rPr>
                <w:rFonts w:ascii="Verdana" w:hAnsi="Verdana"/>
                <w:b/>
                <w:sz w:val="20"/>
              </w:rPr>
              <w:t>15</w:t>
            </w:r>
            <w:r w:rsidR="00D91769" w:rsidRPr="00814E96">
              <w:rPr>
                <w:rFonts w:ascii="Verdana" w:hAnsi="Verdana"/>
                <w:b/>
                <w:sz w:val="20"/>
              </w:rPr>
              <w:t>-E</w:t>
            </w:r>
          </w:p>
        </w:tc>
      </w:tr>
      <w:tr w:rsidR="00D91769" w:rsidRPr="00814E96" w14:paraId="7D17C04D" w14:textId="77777777">
        <w:trPr>
          <w:cantSplit/>
          <w:trHeight w:val="23"/>
        </w:trPr>
        <w:tc>
          <w:tcPr>
            <w:tcW w:w="6911" w:type="dxa"/>
            <w:vMerge/>
          </w:tcPr>
          <w:p w14:paraId="6A90A5B5" w14:textId="77777777" w:rsidR="00D91769" w:rsidRPr="00814E96" w:rsidRDefault="00D91769" w:rsidP="002F336F">
            <w:pPr>
              <w:tabs>
                <w:tab w:val="left" w:pos="851"/>
              </w:tabs>
              <w:spacing w:line="240" w:lineRule="atLeast"/>
              <w:rPr>
                <w:rFonts w:ascii="Verdana" w:hAnsi="Verdana"/>
                <w:b/>
                <w:sz w:val="20"/>
              </w:rPr>
            </w:pPr>
            <w:bookmarkStart w:id="4" w:name="ddate" w:colFirst="1" w:colLast="1"/>
            <w:bookmarkEnd w:id="2"/>
            <w:bookmarkEnd w:id="3"/>
          </w:p>
        </w:tc>
        <w:tc>
          <w:tcPr>
            <w:tcW w:w="3120" w:type="dxa"/>
          </w:tcPr>
          <w:p w14:paraId="4A320C89" w14:textId="6B8945A5" w:rsidR="00D91769" w:rsidRPr="00814E96" w:rsidRDefault="005F7772" w:rsidP="005F7772">
            <w:pPr>
              <w:tabs>
                <w:tab w:val="left" w:pos="993"/>
              </w:tabs>
              <w:spacing w:before="0"/>
              <w:rPr>
                <w:rFonts w:ascii="Verdana" w:hAnsi="Verdana"/>
                <w:sz w:val="20"/>
              </w:rPr>
            </w:pPr>
            <w:r w:rsidRPr="00814E96">
              <w:rPr>
                <w:rFonts w:ascii="Verdana" w:hAnsi="Verdana"/>
                <w:b/>
                <w:sz w:val="20"/>
              </w:rPr>
              <w:t>17</w:t>
            </w:r>
            <w:r w:rsidR="008B3495" w:rsidRPr="00814E96">
              <w:rPr>
                <w:rFonts w:ascii="Verdana" w:hAnsi="Verdana"/>
                <w:b/>
                <w:sz w:val="20"/>
              </w:rPr>
              <w:t xml:space="preserve"> </w:t>
            </w:r>
            <w:r w:rsidRPr="00814E96">
              <w:rPr>
                <w:rFonts w:ascii="Verdana" w:hAnsi="Verdana"/>
                <w:b/>
                <w:sz w:val="20"/>
              </w:rPr>
              <w:t>October</w:t>
            </w:r>
            <w:r w:rsidR="00D91769" w:rsidRPr="00814E96">
              <w:rPr>
                <w:rFonts w:ascii="Verdana" w:hAnsi="Verdana"/>
                <w:b/>
                <w:sz w:val="20"/>
              </w:rPr>
              <w:t xml:space="preserve"> 2018</w:t>
            </w:r>
          </w:p>
        </w:tc>
      </w:tr>
      <w:tr w:rsidR="00D91769" w:rsidRPr="00814E96" w14:paraId="621AD6B0" w14:textId="77777777">
        <w:trPr>
          <w:cantSplit/>
          <w:trHeight w:val="23"/>
        </w:trPr>
        <w:tc>
          <w:tcPr>
            <w:tcW w:w="6911" w:type="dxa"/>
            <w:vMerge/>
          </w:tcPr>
          <w:p w14:paraId="133956B1" w14:textId="77777777" w:rsidR="00D91769" w:rsidRPr="00814E96" w:rsidRDefault="00D91769" w:rsidP="002F336F">
            <w:pPr>
              <w:tabs>
                <w:tab w:val="left" w:pos="851"/>
              </w:tabs>
              <w:spacing w:line="240" w:lineRule="atLeast"/>
              <w:rPr>
                <w:rFonts w:ascii="Verdana" w:hAnsi="Verdana"/>
                <w:b/>
                <w:sz w:val="20"/>
              </w:rPr>
            </w:pPr>
            <w:bookmarkStart w:id="5" w:name="dorlang" w:colFirst="1" w:colLast="1"/>
            <w:bookmarkEnd w:id="4"/>
          </w:p>
        </w:tc>
        <w:tc>
          <w:tcPr>
            <w:tcW w:w="3120" w:type="dxa"/>
          </w:tcPr>
          <w:p w14:paraId="19BF7C93" w14:textId="77777777" w:rsidR="00D91769" w:rsidRPr="00814E96" w:rsidRDefault="00D91769" w:rsidP="00D91769">
            <w:pPr>
              <w:tabs>
                <w:tab w:val="left" w:pos="993"/>
              </w:tabs>
              <w:spacing w:before="0" w:after="120"/>
              <w:rPr>
                <w:rFonts w:ascii="Verdana" w:hAnsi="Verdana"/>
                <w:sz w:val="20"/>
              </w:rPr>
            </w:pPr>
            <w:r w:rsidRPr="00814E96">
              <w:rPr>
                <w:rFonts w:ascii="Verdana" w:hAnsi="Verdana"/>
                <w:b/>
                <w:sz w:val="20"/>
              </w:rPr>
              <w:t>Original: English</w:t>
            </w:r>
          </w:p>
        </w:tc>
      </w:tr>
      <w:tr w:rsidR="00D91769" w:rsidRPr="00814E96" w14:paraId="4C971777" w14:textId="77777777">
        <w:trPr>
          <w:cantSplit/>
        </w:trPr>
        <w:tc>
          <w:tcPr>
            <w:tcW w:w="10031" w:type="dxa"/>
            <w:gridSpan w:val="2"/>
          </w:tcPr>
          <w:p w14:paraId="3AAAFC1F" w14:textId="4833BB5B" w:rsidR="00D91769" w:rsidRPr="00814E96" w:rsidRDefault="008B3495" w:rsidP="002F336F">
            <w:pPr>
              <w:pStyle w:val="Source"/>
            </w:pPr>
            <w:bookmarkStart w:id="6" w:name="dsource" w:colFirst="0" w:colLast="0"/>
            <w:bookmarkEnd w:id="5"/>
            <w:r w:rsidRPr="00814E96">
              <w:t>Note by the Secretary-General</w:t>
            </w:r>
          </w:p>
        </w:tc>
      </w:tr>
      <w:tr w:rsidR="00D91769" w:rsidRPr="00814E96" w14:paraId="5966B63F" w14:textId="77777777">
        <w:trPr>
          <w:cantSplit/>
        </w:trPr>
        <w:tc>
          <w:tcPr>
            <w:tcW w:w="10031" w:type="dxa"/>
            <w:gridSpan w:val="2"/>
          </w:tcPr>
          <w:p w14:paraId="5B6C00C7" w14:textId="48E57516" w:rsidR="00D91769" w:rsidRPr="00814E96" w:rsidRDefault="008B3495" w:rsidP="002F336F">
            <w:pPr>
              <w:pStyle w:val="Title1"/>
            </w:pPr>
            <w:bookmarkStart w:id="7" w:name="dtitle1" w:colFirst="0" w:colLast="0"/>
            <w:bookmarkEnd w:id="6"/>
            <w:r w:rsidRPr="00814E96">
              <w:t xml:space="preserve">Report by the Radio Regulations Board to WRC-19 </w:t>
            </w:r>
            <w:r w:rsidRPr="00814E96">
              <w:br/>
              <w:t>Resolution 80 (Rev.WRC-07)</w:t>
            </w:r>
          </w:p>
        </w:tc>
      </w:tr>
      <w:tr w:rsidR="00D91769" w:rsidRPr="00814E96" w14:paraId="1306A4D0" w14:textId="77777777">
        <w:trPr>
          <w:cantSplit/>
        </w:trPr>
        <w:tc>
          <w:tcPr>
            <w:tcW w:w="10031" w:type="dxa"/>
            <w:gridSpan w:val="2"/>
          </w:tcPr>
          <w:p w14:paraId="546A7490" w14:textId="77777777" w:rsidR="00D91769" w:rsidRPr="00814E96" w:rsidRDefault="00D91769" w:rsidP="002F336F">
            <w:pPr>
              <w:pStyle w:val="Title2"/>
            </w:pPr>
            <w:bookmarkStart w:id="8" w:name="dtitle2" w:colFirst="0" w:colLast="0"/>
            <w:bookmarkEnd w:id="7"/>
          </w:p>
        </w:tc>
      </w:tr>
      <w:tr w:rsidR="00D91769" w:rsidRPr="00814E96" w14:paraId="307A1745" w14:textId="77777777">
        <w:trPr>
          <w:cantSplit/>
        </w:trPr>
        <w:tc>
          <w:tcPr>
            <w:tcW w:w="10031" w:type="dxa"/>
            <w:gridSpan w:val="2"/>
          </w:tcPr>
          <w:p w14:paraId="00ED73A4" w14:textId="77777777" w:rsidR="00D91769" w:rsidRPr="00814E96" w:rsidRDefault="00D91769" w:rsidP="002F336F">
            <w:pPr>
              <w:pStyle w:val="Title3"/>
            </w:pPr>
            <w:bookmarkStart w:id="9" w:name="dtitle3" w:colFirst="0" w:colLast="0"/>
            <w:bookmarkEnd w:id="8"/>
          </w:p>
        </w:tc>
      </w:tr>
    </w:tbl>
    <w:bookmarkEnd w:id="9"/>
    <w:p w14:paraId="56DB90DA" w14:textId="13F7E679" w:rsidR="00EE069E" w:rsidRPr="00814E96" w:rsidRDefault="008B3495" w:rsidP="00C62492">
      <w:r w:rsidRPr="00814E96">
        <w:t>I have the honour to bring to the attention of the conference, at the request of the Director, Radiocommunication Bureau, the Report by the Radio Regulations Board to WRC-19, Resolution </w:t>
      </w:r>
      <w:r w:rsidRPr="00814E96">
        <w:rPr>
          <w:b/>
        </w:rPr>
        <w:t>80 (Rev.WRC-07</w:t>
      </w:r>
      <w:r w:rsidRPr="00814E96">
        <w:rPr>
          <w:b/>
          <w:bCs/>
        </w:rPr>
        <w:t>)</w:t>
      </w:r>
      <w:r w:rsidRPr="00814E96">
        <w:t>.</w:t>
      </w:r>
    </w:p>
    <w:p w14:paraId="728F58E3" w14:textId="0051FEEB" w:rsidR="008B3495" w:rsidRPr="00814E96" w:rsidRDefault="008B3495" w:rsidP="00C62492"/>
    <w:p w14:paraId="64AD39FC" w14:textId="649676BA" w:rsidR="008B3495" w:rsidRPr="00814E96" w:rsidRDefault="008B3495" w:rsidP="00C62492"/>
    <w:p w14:paraId="7B55A14C" w14:textId="77777777" w:rsidR="008B3495" w:rsidRPr="00814E96" w:rsidRDefault="008B3495" w:rsidP="00C62492"/>
    <w:p w14:paraId="6C2912E4" w14:textId="77777777" w:rsidR="008B3495" w:rsidRPr="00814E96" w:rsidRDefault="008B3495" w:rsidP="008B3495">
      <w:pPr>
        <w:framePr w:hSpace="180" w:wrap="around" w:hAnchor="margin" w:y="-675"/>
        <w:spacing w:before="240"/>
        <w:jc w:val="both"/>
      </w:pPr>
    </w:p>
    <w:p w14:paraId="7EC6B8EC" w14:textId="77777777" w:rsidR="008B3495" w:rsidRPr="00814E96" w:rsidRDefault="008B3495" w:rsidP="008B3495">
      <w:pPr>
        <w:framePr w:hSpace="180" w:wrap="around" w:hAnchor="margin" w:y="-675"/>
        <w:spacing w:before="240"/>
        <w:jc w:val="both"/>
      </w:pPr>
    </w:p>
    <w:p w14:paraId="28B13EEE" w14:textId="77777777" w:rsidR="008B3495" w:rsidRPr="00814E96" w:rsidRDefault="008B3495" w:rsidP="008B3495">
      <w:pPr>
        <w:framePr w:hSpace="180" w:wrap="around" w:hAnchor="margin" w:y="-675"/>
        <w:spacing w:before="240"/>
        <w:jc w:val="both"/>
      </w:pPr>
    </w:p>
    <w:p w14:paraId="49F236B1" w14:textId="080D5329" w:rsidR="008B3495" w:rsidRPr="00814E96" w:rsidRDefault="008B3495" w:rsidP="008B3495">
      <w:pPr>
        <w:tabs>
          <w:tab w:val="clear" w:pos="1134"/>
          <w:tab w:val="clear" w:pos="1871"/>
          <w:tab w:val="clear" w:pos="2268"/>
          <w:tab w:val="center" w:pos="6663"/>
        </w:tabs>
      </w:pPr>
      <w:r w:rsidRPr="00814E96">
        <w:tab/>
        <w:t>Houlin ZHAO</w:t>
      </w:r>
      <w:r w:rsidRPr="00814E96">
        <w:br/>
      </w:r>
      <w:r w:rsidRPr="00814E96">
        <w:tab/>
        <w:t>Secretary-General</w:t>
      </w:r>
    </w:p>
    <w:p w14:paraId="023C0AEA" w14:textId="547B5D44" w:rsidR="008B3495" w:rsidRPr="00814E96" w:rsidRDefault="008B3495" w:rsidP="008B3495">
      <w:pPr>
        <w:tabs>
          <w:tab w:val="clear" w:pos="1134"/>
          <w:tab w:val="clear" w:pos="1871"/>
          <w:tab w:val="clear" w:pos="2268"/>
          <w:tab w:val="center" w:pos="6663"/>
        </w:tabs>
      </w:pPr>
    </w:p>
    <w:p w14:paraId="1BB5E4A1" w14:textId="2C10C6B0" w:rsidR="008B3495" w:rsidRPr="00814E96" w:rsidRDefault="008B3495" w:rsidP="008B3495">
      <w:pPr>
        <w:tabs>
          <w:tab w:val="clear" w:pos="1134"/>
          <w:tab w:val="clear" w:pos="1871"/>
          <w:tab w:val="clear" w:pos="2268"/>
          <w:tab w:val="center" w:pos="6663"/>
        </w:tabs>
      </w:pPr>
    </w:p>
    <w:p w14:paraId="1AA30B62" w14:textId="7BF85FFA" w:rsidR="008B3495" w:rsidRPr="00814E96" w:rsidRDefault="008B3495" w:rsidP="008B3495">
      <w:pPr>
        <w:tabs>
          <w:tab w:val="clear" w:pos="1134"/>
          <w:tab w:val="clear" w:pos="1871"/>
          <w:tab w:val="clear" w:pos="2268"/>
          <w:tab w:val="center" w:pos="6663"/>
        </w:tabs>
      </w:pPr>
    </w:p>
    <w:p w14:paraId="0286EE90" w14:textId="0D7ABDCB" w:rsidR="008B3495" w:rsidRPr="00814E96" w:rsidRDefault="008B3495" w:rsidP="008B3495">
      <w:pPr>
        <w:tabs>
          <w:tab w:val="clear" w:pos="1134"/>
          <w:tab w:val="clear" w:pos="1871"/>
          <w:tab w:val="clear" w:pos="2268"/>
          <w:tab w:val="center" w:pos="6663"/>
        </w:tabs>
      </w:pPr>
    </w:p>
    <w:p w14:paraId="38CFC00F" w14:textId="1507C97B" w:rsidR="008B3495" w:rsidRPr="00814E96" w:rsidRDefault="008B3495" w:rsidP="008B3495">
      <w:pPr>
        <w:tabs>
          <w:tab w:val="clear" w:pos="1134"/>
          <w:tab w:val="clear" w:pos="1871"/>
          <w:tab w:val="clear" w:pos="2268"/>
          <w:tab w:val="center" w:pos="6663"/>
        </w:tabs>
      </w:pPr>
    </w:p>
    <w:p w14:paraId="66C938D7" w14:textId="5096830B" w:rsidR="008B3495" w:rsidRPr="00814E96" w:rsidRDefault="008B3495" w:rsidP="008B3495">
      <w:pPr>
        <w:tabs>
          <w:tab w:val="clear" w:pos="1134"/>
          <w:tab w:val="clear" w:pos="1871"/>
          <w:tab w:val="clear" w:pos="2268"/>
          <w:tab w:val="center" w:pos="6663"/>
        </w:tabs>
      </w:pPr>
    </w:p>
    <w:p w14:paraId="392E2F43" w14:textId="3BD7F741" w:rsidR="008B3495" w:rsidRPr="00814E96" w:rsidRDefault="008B3495" w:rsidP="008B3495">
      <w:pPr>
        <w:tabs>
          <w:tab w:val="clear" w:pos="1134"/>
          <w:tab w:val="clear" w:pos="1871"/>
          <w:tab w:val="clear" w:pos="2268"/>
          <w:tab w:val="center" w:pos="6663"/>
        </w:tabs>
      </w:pPr>
    </w:p>
    <w:p w14:paraId="67355140" w14:textId="037AFFE3" w:rsidR="008B3495" w:rsidRPr="00814E96" w:rsidRDefault="008B3495" w:rsidP="008B3495">
      <w:pPr>
        <w:tabs>
          <w:tab w:val="clear" w:pos="1134"/>
          <w:tab w:val="clear" w:pos="1871"/>
          <w:tab w:val="clear" w:pos="2268"/>
          <w:tab w:val="center" w:pos="6663"/>
        </w:tabs>
      </w:pPr>
    </w:p>
    <w:p w14:paraId="20B74FB4" w14:textId="3379749F" w:rsidR="008B3495" w:rsidRPr="00814E96" w:rsidRDefault="008B3495" w:rsidP="008B3495">
      <w:pPr>
        <w:tabs>
          <w:tab w:val="clear" w:pos="1134"/>
          <w:tab w:val="clear" w:pos="1871"/>
          <w:tab w:val="clear" w:pos="2268"/>
          <w:tab w:val="center" w:pos="6663"/>
        </w:tabs>
      </w:pPr>
    </w:p>
    <w:p w14:paraId="557BD57F" w14:textId="0ABA4BE5" w:rsidR="008B3495" w:rsidRPr="00814E96" w:rsidRDefault="008B3495" w:rsidP="008B3495">
      <w:pPr>
        <w:tabs>
          <w:tab w:val="clear" w:pos="1134"/>
          <w:tab w:val="clear" w:pos="1871"/>
          <w:tab w:val="clear" w:pos="2268"/>
          <w:tab w:val="center" w:pos="6663"/>
        </w:tabs>
      </w:pPr>
    </w:p>
    <w:p w14:paraId="27FE531B" w14:textId="3C70A851" w:rsidR="008B3495" w:rsidRPr="00814E96" w:rsidRDefault="008B3495" w:rsidP="008B3495">
      <w:pPr>
        <w:tabs>
          <w:tab w:val="clear" w:pos="1134"/>
          <w:tab w:val="clear" w:pos="1871"/>
          <w:tab w:val="clear" w:pos="2268"/>
          <w:tab w:val="center" w:pos="6663"/>
        </w:tabs>
      </w:pPr>
      <w:r w:rsidRPr="00814E96">
        <w:rPr>
          <w:b/>
          <w:bCs/>
        </w:rPr>
        <w:t xml:space="preserve">Annex: </w:t>
      </w:r>
      <w:r w:rsidRPr="00814E96">
        <w:rPr>
          <w:bCs/>
        </w:rPr>
        <w:t>1</w:t>
      </w:r>
    </w:p>
    <w:p w14:paraId="3E285C55" w14:textId="3C7B11BE" w:rsidR="008B3495" w:rsidRPr="00814E96" w:rsidRDefault="008B3495" w:rsidP="00B03982">
      <w:pPr>
        <w:pStyle w:val="AnnexNo"/>
      </w:pPr>
      <w:r w:rsidRPr="00814E96">
        <w:lastRenderedPageBreak/>
        <w:t>Annex</w:t>
      </w:r>
    </w:p>
    <w:p w14:paraId="2D6B093D" w14:textId="285169A7" w:rsidR="008B3495" w:rsidRPr="00814E96" w:rsidRDefault="008B3495" w:rsidP="00B03982">
      <w:pPr>
        <w:pStyle w:val="Annextitle"/>
      </w:pPr>
      <w:r w:rsidRPr="00814E96">
        <w:t>Report by the Radio Regulations Board to WRC-19 on</w:t>
      </w:r>
      <w:r w:rsidRPr="00814E96">
        <w:br/>
        <w:t>Resolution 80 (Rev.WRC-07)</w:t>
      </w:r>
    </w:p>
    <w:p w14:paraId="3EFF5EC9" w14:textId="20F1F230" w:rsidR="00C839CE" w:rsidRPr="00814E96" w:rsidRDefault="00C839CE" w:rsidP="00AC351B">
      <w:pPr>
        <w:pStyle w:val="Normalaftertitle0"/>
      </w:pPr>
      <w:r w:rsidRPr="00814E96">
        <w:t>Replace section 4.3.4 with the following section:</w:t>
      </w:r>
    </w:p>
    <w:p w14:paraId="7BCE4C19" w14:textId="014B8DD8" w:rsidR="00C839CE" w:rsidRPr="00814E96" w:rsidRDefault="00C839CE" w:rsidP="00631BB1">
      <w:pPr>
        <w:pStyle w:val="Heading30"/>
      </w:pPr>
      <w:bookmarkStart w:id="10" w:name="_Toc520420660"/>
      <w:bookmarkStart w:id="11" w:name="_Toc16501760"/>
      <w:bookmarkStart w:id="12" w:name="_Toc4119427"/>
      <w:r w:rsidRPr="00814E96">
        <w:t>4.3.4</w:t>
      </w:r>
      <w:r w:rsidRPr="00814E96">
        <w:tab/>
        <w:t>Situations of co-passenger delay</w:t>
      </w:r>
      <w:bookmarkEnd w:id="10"/>
      <w:bookmarkEnd w:id="11"/>
      <w:bookmarkEnd w:id="12"/>
    </w:p>
    <w:p w14:paraId="344A5EA8" w14:textId="7DACBE36" w:rsidR="00C839CE" w:rsidRPr="00814E96" w:rsidRDefault="00C839CE" w:rsidP="00C839CE">
      <w:pPr>
        <w:rPr>
          <w:lang w:eastAsia="zh-CN"/>
        </w:rPr>
      </w:pPr>
      <w:r w:rsidRPr="00814E96">
        <w:rPr>
          <w:lang w:eastAsia="zh-CN"/>
        </w:rPr>
        <w:t xml:space="preserve">The Board notes that while the Board is able to apply specific and well-established criteria for determining whether a specific situation should be considered a case of </w:t>
      </w:r>
      <w:r w:rsidRPr="00814E96">
        <w:rPr>
          <w:i/>
          <w:iCs/>
          <w:lang w:eastAsia="zh-CN"/>
        </w:rPr>
        <w:t>force majeure</w:t>
      </w:r>
      <w:r w:rsidRPr="00814E96">
        <w:rPr>
          <w:lang w:eastAsia="zh-CN"/>
        </w:rPr>
        <w:t>, the same is not true for cases of launch delays due to co-passenger issues. The Board considers co-passengers cases based on the information provided and benefits from being provided substantiating evidence that supports the request. By its nature, requests on the basis of co-passenger delay are typically for only a few months. In light of the Board</w:t>
      </w:r>
      <w:r w:rsidR="00AC351B">
        <w:rPr>
          <w:lang w:eastAsia="zh-CN"/>
        </w:rPr>
        <w:t>’</w:t>
      </w:r>
      <w:r w:rsidRPr="00814E96">
        <w:rPr>
          <w:lang w:eastAsia="zh-CN"/>
        </w:rPr>
        <w:t>s ability to thoroughly examine the facts of a case and that such requests are for a relatively modest extension, the Board is of the view that the guidance provided by previous WRCs is generally adequate and appropriate in light of the Board</w:t>
      </w:r>
      <w:r w:rsidR="00AC351B">
        <w:rPr>
          <w:lang w:eastAsia="zh-CN"/>
        </w:rPr>
        <w:t>’</w:t>
      </w:r>
      <w:r w:rsidRPr="00814E96">
        <w:rPr>
          <w:lang w:eastAsia="zh-CN"/>
        </w:rPr>
        <w:t xml:space="preserve">s experience to date. </w:t>
      </w:r>
    </w:p>
    <w:p w14:paraId="3472BB45" w14:textId="2282341A" w:rsidR="00C839CE" w:rsidRPr="00814E96" w:rsidRDefault="00C839CE" w:rsidP="007A4583">
      <w:pPr>
        <w:rPr>
          <w:lang w:eastAsia="zh-CN"/>
        </w:rPr>
      </w:pPr>
      <w:r w:rsidRPr="00814E96">
        <w:rPr>
          <w:lang w:eastAsia="zh-CN"/>
        </w:rPr>
        <w:t>However, while the Board has been able to easily conclude that the requests qualified to be considered as a case of co-passenger delay, and as such, should be granted an extension, determining an appropriate time-limited extension has been difficult in the absence of a detailed rationale for the length of the period requested. Similarly, the Board noted some difficulties when insufficient information is provided on the satellite that would demonstrate its readiness to be launched within the regulatory deadline and on the status of coordination that would demonstrate progress towards completing coordination. This additional information contributes to establish the credibility of the satellite project and as such, the appropriateness of granting the extension itself. Noting that there are no information requirements that are specified for the submission of these requests, the Board is of the view that guidance should be provided to administrations in order to avoid a request for further clarifications and delaying the treatment of the case.</w:t>
      </w:r>
    </w:p>
    <w:tbl>
      <w:tblPr>
        <w:tblStyle w:val="TableGrid1"/>
        <w:tblW w:w="0" w:type="auto"/>
        <w:jc w:val="center"/>
        <w:tblLook w:val="04A0" w:firstRow="1" w:lastRow="0" w:firstColumn="1" w:lastColumn="0" w:noHBand="0" w:noVBand="1"/>
      </w:tblPr>
      <w:tblGrid>
        <w:gridCol w:w="9629"/>
      </w:tblGrid>
      <w:tr w:rsidR="00C839CE" w:rsidRPr="00814E96" w14:paraId="175CA43F" w14:textId="77777777" w:rsidTr="00AC351B">
        <w:trPr>
          <w:jc w:val="center"/>
        </w:trPr>
        <w:tc>
          <w:tcPr>
            <w:tcW w:w="9629" w:type="dxa"/>
          </w:tcPr>
          <w:p w14:paraId="6924CCBC" w14:textId="683D94A6" w:rsidR="00814E96" w:rsidRDefault="00C839CE" w:rsidP="00AC351B">
            <w:pPr>
              <w:spacing w:after="120"/>
              <w:rPr>
                <w:rFonts w:eastAsia="Times New Roman"/>
                <w:b/>
                <w:bCs/>
              </w:rPr>
            </w:pPr>
            <w:r w:rsidRPr="00814E96">
              <w:rPr>
                <w:rFonts w:eastAsia="Times New Roman"/>
                <w:b/>
                <w:bCs/>
              </w:rPr>
              <w:t>WRC-19 may wish to confirm that, as a minimum, the following information should be provided to facilitate the consideration</w:t>
            </w:r>
            <w:r w:rsidR="0017595D" w:rsidRPr="00814E96">
              <w:rPr>
                <w:rFonts w:eastAsia="Times New Roman"/>
                <w:b/>
                <w:bCs/>
              </w:rPr>
              <w:t xml:space="preserve"> by the Board</w:t>
            </w:r>
            <w:r w:rsidRPr="00814E96">
              <w:rPr>
                <w:rFonts w:eastAsia="Times New Roman"/>
                <w:b/>
                <w:bCs/>
              </w:rPr>
              <w:t xml:space="preserve"> of a request for extension due to co-passenger delay:</w:t>
            </w:r>
          </w:p>
          <w:p w14:paraId="4BA90FE6" w14:textId="565863C4" w:rsidR="00C839CE" w:rsidRPr="00AC351B" w:rsidRDefault="00814E96" w:rsidP="00AC351B">
            <w:pPr>
              <w:pStyle w:val="enumlev1"/>
              <w:rPr>
                <w:rFonts w:eastAsia="Times New Roman"/>
                <w:b/>
                <w:bCs/>
              </w:rPr>
            </w:pPr>
            <w:r w:rsidRPr="00814E96">
              <w:rPr>
                <w:b/>
                <w:bCs/>
              </w:rPr>
              <w:t>–</w:t>
            </w:r>
            <w:r w:rsidRPr="00814E96">
              <w:rPr>
                <w:b/>
                <w:bCs/>
              </w:rPr>
              <w:tab/>
            </w:r>
            <w:r w:rsidR="00AC351B" w:rsidRPr="00814E96">
              <w:rPr>
                <w:b/>
                <w:bCs/>
              </w:rPr>
              <w:t xml:space="preserve">a </w:t>
            </w:r>
            <w:r w:rsidR="00C839CE" w:rsidRPr="00814E96">
              <w:rPr>
                <w:b/>
                <w:bCs/>
              </w:rPr>
              <w:t>s</w:t>
            </w:r>
            <w:r w:rsidR="00C839CE" w:rsidRPr="00AC351B">
              <w:rPr>
                <w:b/>
                <w:bCs/>
              </w:rPr>
              <w:t>ummary description of the satellite to be launched, including the frequency bands;</w:t>
            </w:r>
          </w:p>
          <w:p w14:paraId="2FD3D661" w14:textId="2B5CF95F" w:rsidR="00C839CE" w:rsidRPr="00AC351B" w:rsidRDefault="00814E96" w:rsidP="00AC351B">
            <w:pPr>
              <w:pStyle w:val="enumlev1"/>
              <w:rPr>
                <w:b/>
                <w:bCs/>
              </w:rPr>
            </w:pPr>
            <w:r w:rsidRPr="00814E96">
              <w:rPr>
                <w:b/>
                <w:bCs/>
              </w:rPr>
              <w:t>–</w:t>
            </w:r>
            <w:r>
              <w:rPr>
                <w:b/>
                <w:bCs/>
              </w:rPr>
              <w:tab/>
            </w:r>
            <w:r w:rsidR="00AC351B" w:rsidRPr="00814E96">
              <w:rPr>
                <w:b/>
                <w:bCs/>
              </w:rPr>
              <w:t>t</w:t>
            </w:r>
            <w:r w:rsidR="00C839CE" w:rsidRPr="00814E96">
              <w:rPr>
                <w:b/>
                <w:bCs/>
              </w:rPr>
              <w:t>he n</w:t>
            </w:r>
            <w:r w:rsidR="00C839CE" w:rsidRPr="00AC351B">
              <w:rPr>
                <w:b/>
                <w:bCs/>
              </w:rPr>
              <w:t xml:space="preserve">ame of the manufacturer selected to build the satellite and the </w:t>
            </w:r>
            <w:r w:rsidR="00C839CE" w:rsidRPr="00814E96">
              <w:rPr>
                <w:b/>
                <w:bCs/>
              </w:rPr>
              <w:t>cont</w:t>
            </w:r>
            <w:r w:rsidR="00C839CE" w:rsidRPr="00AC351B">
              <w:rPr>
                <w:b/>
                <w:bCs/>
              </w:rPr>
              <w:t>ract sign</w:t>
            </w:r>
            <w:r w:rsidR="00C839CE" w:rsidRPr="00814E96">
              <w:rPr>
                <w:b/>
                <w:bCs/>
              </w:rPr>
              <w:t>ature dat</w:t>
            </w:r>
            <w:r w:rsidR="00C839CE" w:rsidRPr="00AC351B">
              <w:rPr>
                <w:b/>
                <w:bCs/>
              </w:rPr>
              <w:t>e;</w:t>
            </w:r>
          </w:p>
          <w:p w14:paraId="6CD40953" w14:textId="6D57EC67" w:rsidR="00C839CE" w:rsidRPr="00AC351B" w:rsidRDefault="00814E96" w:rsidP="00AC351B">
            <w:pPr>
              <w:pStyle w:val="enumlev1"/>
              <w:rPr>
                <w:b/>
                <w:bCs/>
              </w:rPr>
            </w:pPr>
            <w:r w:rsidRPr="00814E96">
              <w:rPr>
                <w:b/>
                <w:bCs/>
              </w:rPr>
              <w:t>–</w:t>
            </w:r>
            <w:r>
              <w:rPr>
                <w:b/>
                <w:bCs/>
              </w:rPr>
              <w:tab/>
            </w:r>
            <w:r w:rsidR="00AC351B" w:rsidRPr="00814E96">
              <w:rPr>
                <w:b/>
                <w:bCs/>
              </w:rPr>
              <w:t>t</w:t>
            </w:r>
            <w:r w:rsidR="00C839CE" w:rsidRPr="00814E96">
              <w:rPr>
                <w:b/>
                <w:bCs/>
              </w:rPr>
              <w:t>he s</w:t>
            </w:r>
            <w:r w:rsidR="00C839CE" w:rsidRPr="00AC351B">
              <w:rPr>
                <w:b/>
                <w:bCs/>
              </w:rPr>
              <w:t>tate of readiness of the satellite to be launched;</w:t>
            </w:r>
          </w:p>
          <w:p w14:paraId="1D7696F0" w14:textId="02E413C6" w:rsidR="00C839CE" w:rsidRPr="00AC351B" w:rsidRDefault="00814E96" w:rsidP="00AC351B">
            <w:pPr>
              <w:pStyle w:val="enumlev1"/>
              <w:rPr>
                <w:b/>
                <w:bCs/>
              </w:rPr>
            </w:pPr>
            <w:r w:rsidRPr="00814E96">
              <w:rPr>
                <w:b/>
                <w:bCs/>
              </w:rPr>
              <w:t>–</w:t>
            </w:r>
            <w:r>
              <w:rPr>
                <w:b/>
                <w:bCs/>
              </w:rPr>
              <w:tab/>
            </w:r>
            <w:r w:rsidR="00AC351B" w:rsidRPr="00814E96">
              <w:rPr>
                <w:b/>
                <w:bCs/>
              </w:rPr>
              <w:t>t</w:t>
            </w:r>
            <w:r w:rsidR="00C839CE" w:rsidRPr="00814E96">
              <w:rPr>
                <w:b/>
                <w:bCs/>
              </w:rPr>
              <w:t>he n</w:t>
            </w:r>
            <w:r w:rsidR="00C839CE" w:rsidRPr="00AC351B">
              <w:rPr>
                <w:b/>
                <w:bCs/>
              </w:rPr>
              <w:t xml:space="preserve">ame of the launch service provider and the </w:t>
            </w:r>
            <w:r w:rsidR="00C839CE" w:rsidRPr="00814E96">
              <w:rPr>
                <w:b/>
                <w:bCs/>
              </w:rPr>
              <w:t xml:space="preserve">contract signature </w:t>
            </w:r>
            <w:r w:rsidR="00C839CE" w:rsidRPr="00AC351B">
              <w:rPr>
                <w:b/>
                <w:bCs/>
              </w:rPr>
              <w:t>date;</w:t>
            </w:r>
          </w:p>
          <w:p w14:paraId="69892A4F" w14:textId="16D1BFAD" w:rsidR="00C839CE" w:rsidRPr="00AC351B" w:rsidRDefault="00814E96" w:rsidP="00AC351B">
            <w:pPr>
              <w:pStyle w:val="enumlev1"/>
              <w:rPr>
                <w:b/>
                <w:bCs/>
              </w:rPr>
            </w:pPr>
            <w:r w:rsidRPr="00814E96">
              <w:rPr>
                <w:b/>
                <w:bCs/>
              </w:rPr>
              <w:t>–</w:t>
            </w:r>
            <w:r>
              <w:rPr>
                <w:b/>
                <w:bCs/>
              </w:rPr>
              <w:tab/>
            </w:r>
            <w:r w:rsidR="00AC351B" w:rsidRPr="00814E96">
              <w:rPr>
                <w:b/>
                <w:bCs/>
              </w:rPr>
              <w:t>t</w:t>
            </w:r>
            <w:r w:rsidR="00C839CE" w:rsidRPr="00814E96">
              <w:rPr>
                <w:b/>
                <w:bCs/>
              </w:rPr>
              <w:t>he i</w:t>
            </w:r>
            <w:r w:rsidR="00C839CE" w:rsidRPr="00AC351B">
              <w:rPr>
                <w:b/>
                <w:bCs/>
              </w:rPr>
              <w:t>nitial and revised launch window;</w:t>
            </w:r>
          </w:p>
          <w:p w14:paraId="4E291095" w14:textId="7A0065EB" w:rsidR="00C839CE" w:rsidRPr="00814E96" w:rsidRDefault="00814E96" w:rsidP="00AC351B">
            <w:pPr>
              <w:pStyle w:val="enumlev1"/>
              <w:rPr>
                <w:b/>
                <w:bCs/>
              </w:rPr>
            </w:pPr>
            <w:r w:rsidRPr="00814E96">
              <w:rPr>
                <w:b/>
                <w:bCs/>
              </w:rPr>
              <w:t>–</w:t>
            </w:r>
            <w:r>
              <w:rPr>
                <w:b/>
                <w:bCs/>
              </w:rPr>
              <w:tab/>
            </w:r>
            <w:r w:rsidR="00AC351B" w:rsidRPr="00814E96">
              <w:rPr>
                <w:b/>
                <w:bCs/>
              </w:rPr>
              <w:t>s</w:t>
            </w:r>
            <w:r w:rsidR="00C839CE" w:rsidRPr="00814E96">
              <w:rPr>
                <w:b/>
                <w:bCs/>
              </w:rPr>
              <w:t xml:space="preserve">ufficient detail to justify that </w:t>
            </w:r>
            <w:r w:rsidR="00C839CE" w:rsidRPr="00AC351B">
              <w:rPr>
                <w:b/>
                <w:bCs/>
              </w:rPr>
              <w:t xml:space="preserve">the </w:t>
            </w:r>
            <w:r w:rsidR="00C839CE" w:rsidRPr="00814E96">
              <w:rPr>
                <w:b/>
                <w:bCs/>
              </w:rPr>
              <w:t>request for extension is</w:t>
            </w:r>
            <w:r w:rsidR="00C839CE" w:rsidRPr="00AC351B">
              <w:rPr>
                <w:b/>
                <w:bCs/>
              </w:rPr>
              <w:t xml:space="preserve"> due to co-passenger delay</w:t>
            </w:r>
            <w:r w:rsidR="00C839CE" w:rsidRPr="00814E96">
              <w:rPr>
                <w:b/>
                <w:bCs/>
              </w:rPr>
              <w:t xml:space="preserve"> (e.g. a letter from the launch service provider indicating that the launch is delayed because of a delay affecting the co-passenger satellite)</w:t>
            </w:r>
            <w:r w:rsidR="00C839CE" w:rsidRPr="00AC351B">
              <w:rPr>
                <w:b/>
                <w:bCs/>
              </w:rPr>
              <w:t>;</w:t>
            </w:r>
          </w:p>
          <w:p w14:paraId="524CBB61" w14:textId="14B1AD97" w:rsidR="00C839CE" w:rsidRPr="00AC351B" w:rsidRDefault="00814E96" w:rsidP="00AC351B">
            <w:pPr>
              <w:pStyle w:val="enumlev1"/>
              <w:rPr>
                <w:b/>
                <w:bCs/>
              </w:rPr>
            </w:pPr>
            <w:r w:rsidRPr="00814E96">
              <w:rPr>
                <w:b/>
                <w:bCs/>
              </w:rPr>
              <w:t>–</w:t>
            </w:r>
            <w:r>
              <w:rPr>
                <w:b/>
                <w:bCs/>
              </w:rPr>
              <w:tab/>
            </w:r>
            <w:r w:rsidR="00AC351B" w:rsidRPr="00AC351B">
              <w:rPr>
                <w:b/>
                <w:bCs/>
              </w:rPr>
              <w:t>s</w:t>
            </w:r>
            <w:r w:rsidR="00C839CE" w:rsidRPr="00AC351B">
              <w:rPr>
                <w:b/>
                <w:bCs/>
              </w:rPr>
              <w:t xml:space="preserve">tatus </w:t>
            </w:r>
            <w:r w:rsidR="00C839CE" w:rsidRPr="00814E96">
              <w:rPr>
                <w:b/>
                <w:bCs/>
              </w:rPr>
              <w:t>of coordination</w:t>
            </w:r>
            <w:r w:rsidR="00C839CE" w:rsidRPr="00AC351B">
              <w:rPr>
                <w:b/>
                <w:bCs/>
              </w:rPr>
              <w:t xml:space="preserve">; </w:t>
            </w:r>
          </w:p>
          <w:p w14:paraId="64BD699A" w14:textId="37BA43DC" w:rsidR="00C839CE" w:rsidRPr="00AC351B" w:rsidRDefault="00814E96" w:rsidP="00AC351B">
            <w:pPr>
              <w:pStyle w:val="enumlev1"/>
              <w:rPr>
                <w:b/>
                <w:bCs/>
                <w:iCs/>
              </w:rPr>
            </w:pPr>
            <w:r w:rsidRPr="00814E96">
              <w:rPr>
                <w:b/>
                <w:bCs/>
              </w:rPr>
              <w:t>–</w:t>
            </w:r>
            <w:r>
              <w:rPr>
                <w:b/>
                <w:bCs/>
              </w:rPr>
              <w:tab/>
            </w:r>
            <w:r w:rsidR="00AC351B" w:rsidRPr="00AC351B" w:rsidDel="0016003F">
              <w:rPr>
                <w:b/>
                <w:bCs/>
              </w:rPr>
              <w:t>t</w:t>
            </w:r>
            <w:r w:rsidR="00C839CE" w:rsidRPr="00AC351B" w:rsidDel="0016003F">
              <w:rPr>
                <w:b/>
                <w:bCs/>
              </w:rPr>
              <w:t>he Board is inviting administrations to provide s</w:t>
            </w:r>
            <w:r w:rsidR="00C839CE" w:rsidRPr="00AC351B">
              <w:rPr>
                <w:b/>
                <w:bCs/>
              </w:rPr>
              <w:t>ufficient detail to justify the length of the requested extension period</w:t>
            </w:r>
            <w:r w:rsidR="00C839CE" w:rsidRPr="00814E96">
              <w:rPr>
                <w:b/>
                <w:bCs/>
              </w:rPr>
              <w:t>; and</w:t>
            </w:r>
          </w:p>
          <w:p w14:paraId="51893254" w14:textId="05C4BDF8" w:rsidR="00C839CE" w:rsidRPr="00814E96" w:rsidRDefault="00814E96" w:rsidP="00AC351B">
            <w:pPr>
              <w:pStyle w:val="enumlev1"/>
              <w:rPr>
                <w:iCs/>
              </w:rPr>
            </w:pPr>
            <w:r w:rsidRPr="00814E96">
              <w:rPr>
                <w:b/>
                <w:bCs/>
              </w:rPr>
              <w:t>–</w:t>
            </w:r>
            <w:r>
              <w:rPr>
                <w:b/>
                <w:bCs/>
              </w:rPr>
              <w:tab/>
            </w:r>
            <w:r w:rsidR="00AC351B" w:rsidRPr="00814E96">
              <w:rPr>
                <w:b/>
                <w:bCs/>
              </w:rPr>
              <w:t>a</w:t>
            </w:r>
            <w:r w:rsidR="00C839CE" w:rsidRPr="00814E96">
              <w:rPr>
                <w:b/>
                <w:bCs/>
              </w:rPr>
              <w:t>ny other supporting information and documentation</w:t>
            </w:r>
            <w:r w:rsidR="00C839CE" w:rsidRPr="00814E96">
              <w:t>.</w:t>
            </w:r>
          </w:p>
        </w:tc>
      </w:tr>
    </w:tbl>
    <w:p w14:paraId="25DAA412" w14:textId="16386DDD" w:rsidR="008B3495" w:rsidRPr="00814E96" w:rsidRDefault="008B3495" w:rsidP="0017595D">
      <w:pPr>
        <w:spacing w:before="0"/>
        <w:jc w:val="center"/>
      </w:pPr>
      <w:r w:rsidRPr="00814E96">
        <w:t>______________</w:t>
      </w:r>
    </w:p>
    <w:sectPr w:rsidR="008B3495" w:rsidRPr="00814E96">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5343A" w14:textId="77777777" w:rsidR="008050DB" w:rsidRDefault="008050DB">
      <w:r>
        <w:separator/>
      </w:r>
    </w:p>
  </w:endnote>
  <w:endnote w:type="continuationSeparator" w:id="0">
    <w:p w14:paraId="1A241CFF" w14:textId="77777777" w:rsidR="008050DB" w:rsidRDefault="0080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B2AEE" w14:textId="77777777" w:rsidR="002F336F" w:rsidRDefault="002F336F">
    <w:pPr>
      <w:framePr w:wrap="around" w:vAnchor="text" w:hAnchor="margin" w:xAlign="right" w:y="1"/>
    </w:pPr>
    <w:r>
      <w:fldChar w:fldCharType="begin"/>
    </w:r>
    <w:r>
      <w:instrText xml:space="preserve">PAGE  </w:instrText>
    </w:r>
    <w:r>
      <w:fldChar w:fldCharType="end"/>
    </w:r>
  </w:p>
  <w:p w14:paraId="043AC57B" w14:textId="08956468" w:rsidR="002F336F" w:rsidRPr="0041348E" w:rsidRDefault="002F336F">
    <w:pPr>
      <w:ind w:right="360"/>
      <w:rPr>
        <w:lang w:val="en-US"/>
      </w:rPr>
    </w:pPr>
    <w:r>
      <w:fldChar w:fldCharType="begin"/>
    </w:r>
    <w:r w:rsidRPr="0041348E">
      <w:rPr>
        <w:lang w:val="en-US"/>
      </w:rPr>
      <w:instrText xml:space="preserve"> FILENAME \p  \* MERGEFORMAT </w:instrText>
    </w:r>
    <w:r>
      <w:fldChar w:fldCharType="separate"/>
    </w:r>
    <w:r w:rsidR="00B46A18">
      <w:rPr>
        <w:noProof/>
        <w:lang w:val="en-US"/>
      </w:rPr>
      <w:t>P:\ENG\ITU-R\CONF-R\CMR19\000\015COR1E.docx</w:t>
    </w:r>
    <w:r>
      <w:fldChar w:fldCharType="end"/>
    </w:r>
    <w:r w:rsidRPr="0041348E">
      <w:rPr>
        <w:lang w:val="en-US"/>
      </w:rPr>
      <w:tab/>
    </w:r>
    <w:r>
      <w:fldChar w:fldCharType="begin"/>
    </w:r>
    <w:r>
      <w:instrText xml:space="preserve"> SAVEDATE \@ DD.MM.YY </w:instrText>
    </w:r>
    <w:r>
      <w:fldChar w:fldCharType="separate"/>
    </w:r>
    <w:r w:rsidR="00B46A18">
      <w:rPr>
        <w:noProof/>
      </w:rPr>
      <w:t>18.10.19</w:t>
    </w:r>
    <w:r>
      <w:fldChar w:fldCharType="end"/>
    </w:r>
    <w:r w:rsidRPr="0041348E">
      <w:rPr>
        <w:lang w:val="en-US"/>
      </w:rPr>
      <w:tab/>
    </w:r>
    <w:r>
      <w:fldChar w:fldCharType="begin"/>
    </w:r>
    <w:r>
      <w:instrText xml:space="preserve"> PRINTDATE \@ DD.MM.YY </w:instrText>
    </w:r>
    <w:r>
      <w:fldChar w:fldCharType="separate"/>
    </w:r>
    <w:r w:rsidR="00B46A18">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D8B89" w14:textId="4E4C7C60" w:rsidR="002F336F" w:rsidRPr="004C636E" w:rsidRDefault="00B46A18" w:rsidP="004C636E">
    <w:pPr>
      <w:pStyle w:val="Footer"/>
      <w:rPr>
        <w:lang w:val="en-US"/>
      </w:rPr>
    </w:pPr>
    <w:r>
      <w:fldChar w:fldCharType="begin"/>
    </w:r>
    <w:r>
      <w:instrText xml:space="preserve"> FILENAME \p  \* MERGEFORMAT </w:instrText>
    </w:r>
    <w:r>
      <w:fldChar w:fldCharType="separate"/>
    </w:r>
    <w:r>
      <w:t>P:\ENG\ITU-R\CONF-R\CMR19\000\015COR1E.docx</w:t>
    </w:r>
    <w:r>
      <w:fldChar w:fldCharType="end"/>
    </w:r>
    <w:r w:rsidR="002F336F">
      <w:t xml:space="preserve"> (4</w:t>
    </w:r>
    <w:r w:rsidR="00814E96">
      <w:t>62826</w:t>
    </w:r>
    <w:r w:rsidR="002F336F">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FED81" w14:textId="778DE39F" w:rsidR="002F336F" w:rsidRPr="0041348E" w:rsidRDefault="00B46A18" w:rsidP="008B3495">
    <w:pPr>
      <w:pStyle w:val="Footer"/>
      <w:rPr>
        <w:lang w:val="en-US"/>
      </w:rPr>
    </w:pPr>
    <w:r>
      <w:fldChar w:fldCharType="begin"/>
    </w:r>
    <w:r>
      <w:instrText xml:space="preserve"> FILENAME \p  \* MERGEFORMAT </w:instrText>
    </w:r>
    <w:r>
      <w:fldChar w:fldCharType="separate"/>
    </w:r>
    <w:r>
      <w:t>P:\ENG\ITU-R\CONF-R\CMR19\000\015COR1E.docx</w:t>
    </w:r>
    <w:r>
      <w:fldChar w:fldCharType="end"/>
    </w:r>
    <w:r w:rsidR="002F336F">
      <w:t xml:space="preserve"> (4</w:t>
    </w:r>
    <w:r w:rsidR="00814E96">
      <w:t>62826</w:t>
    </w:r>
    <w:r w:rsidR="00505E8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73559" w14:textId="77777777" w:rsidR="008050DB" w:rsidRDefault="008050DB">
      <w:r>
        <w:rPr>
          <w:b/>
        </w:rPr>
        <w:t>_______________</w:t>
      </w:r>
    </w:p>
  </w:footnote>
  <w:footnote w:type="continuationSeparator" w:id="0">
    <w:p w14:paraId="203C5DB7" w14:textId="77777777" w:rsidR="008050DB" w:rsidRDefault="00805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DD5FE" w14:textId="77777777" w:rsidR="00205C6D" w:rsidRDefault="00205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A2557" w14:textId="3A33AFFF" w:rsidR="002F336F" w:rsidRDefault="002F336F" w:rsidP="00A30305">
    <w:pPr>
      <w:pStyle w:val="Header"/>
    </w:pPr>
    <w:r>
      <w:fldChar w:fldCharType="begin"/>
    </w:r>
    <w:r>
      <w:instrText xml:space="preserve"> PAGE </w:instrText>
    </w:r>
    <w:r>
      <w:fldChar w:fldCharType="separate"/>
    </w:r>
    <w:r w:rsidR="00743718">
      <w:rPr>
        <w:noProof/>
      </w:rPr>
      <w:t>2</w:t>
    </w:r>
    <w:r>
      <w:fldChar w:fldCharType="end"/>
    </w:r>
  </w:p>
  <w:p w14:paraId="77873E30" w14:textId="48BD4B00" w:rsidR="002F336F" w:rsidRPr="00800972" w:rsidRDefault="002F336F" w:rsidP="00A30305">
    <w:pPr>
      <w:pStyle w:val="Header"/>
    </w:pPr>
    <w:r>
      <w:t>CMR19/15</w:t>
    </w:r>
    <w:r w:rsidR="00505E8B">
      <w:t>(Corr.</w:t>
    </w:r>
    <w:r w:rsidR="00205C6D">
      <w:t>1</w:t>
    </w:r>
    <w:bookmarkStart w:id="13" w:name="_GoBack"/>
    <w:bookmarkEnd w:id="13"/>
    <w:r w:rsidR="00505E8B">
      <w:t>)</w:t>
    </w:r>
    <w: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EBD1F" w14:textId="77777777" w:rsidR="00205C6D" w:rsidRDefault="00205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C8007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04BD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2287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6297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B450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509A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5CF3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FA2A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06C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76CB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5A4F4D"/>
    <w:multiLevelType w:val="hybridMultilevel"/>
    <w:tmpl w:val="F9DAE3B6"/>
    <w:lvl w:ilvl="0" w:tplc="04090001">
      <w:start w:val="1"/>
      <w:numFmt w:val="bullet"/>
      <w:lvlText w:val=""/>
      <w:lvlJc w:val="left"/>
      <w:pPr>
        <w:tabs>
          <w:tab w:val="num" w:pos="1080"/>
        </w:tabs>
        <w:ind w:left="1080" w:hanging="360"/>
      </w:pPr>
      <w:rPr>
        <w:rFonts w:ascii="Symbol" w:hAnsi="Symbol" w:hint="default"/>
        <w:b/>
      </w:rPr>
    </w:lvl>
    <w:lvl w:ilvl="1" w:tplc="F78A2F68">
      <w:start w:val="1"/>
      <w:numFmt w:val="low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3">
      <w:start w:val="1"/>
      <w:numFmt w:val="bullet"/>
      <w:lvlText w:val="o"/>
      <w:lvlJc w:val="left"/>
      <w:pPr>
        <w:tabs>
          <w:tab w:val="num" w:pos="3240"/>
        </w:tabs>
        <w:ind w:left="3240" w:hanging="360"/>
      </w:pPr>
      <w:rPr>
        <w:rFonts w:ascii="Courier New" w:hAnsi="Courier New" w:cs="Courier New"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26C8720E"/>
    <w:multiLevelType w:val="hybridMultilevel"/>
    <w:tmpl w:val="C3D2D3E2"/>
    <w:lvl w:ilvl="0" w:tplc="CC5A33C4">
      <w:start w:val="9"/>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C4C7892"/>
    <w:multiLevelType w:val="hybridMultilevel"/>
    <w:tmpl w:val="2EA84DBE"/>
    <w:lvl w:ilvl="0" w:tplc="5B7AC4BE">
      <w:start w:val="4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C6925B6"/>
    <w:multiLevelType w:val="hybridMultilevel"/>
    <w:tmpl w:val="0450C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BC6318"/>
    <w:multiLevelType w:val="hybridMultilevel"/>
    <w:tmpl w:val="C394B2AE"/>
    <w:lvl w:ilvl="0" w:tplc="BBD8FA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3"/>
  </w:num>
  <w:num w:numId="4">
    <w:abstractNumId w:val="14"/>
  </w:num>
  <w:num w:numId="5">
    <w:abstractNumId w:val="12"/>
  </w:num>
  <w:num w:numId="6">
    <w:abstractNumId w:val="11"/>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495"/>
    <w:rsid w:val="000041EA"/>
    <w:rsid w:val="00022A29"/>
    <w:rsid w:val="00032BEC"/>
    <w:rsid w:val="000355FD"/>
    <w:rsid w:val="00051E39"/>
    <w:rsid w:val="00061C3A"/>
    <w:rsid w:val="0007459B"/>
    <w:rsid w:val="00077239"/>
    <w:rsid w:val="00086491"/>
    <w:rsid w:val="00086FD6"/>
    <w:rsid w:val="00091346"/>
    <w:rsid w:val="000F73FF"/>
    <w:rsid w:val="00114CF7"/>
    <w:rsid w:val="00123B68"/>
    <w:rsid w:val="00126F2E"/>
    <w:rsid w:val="00146F6F"/>
    <w:rsid w:val="00157F03"/>
    <w:rsid w:val="0017595D"/>
    <w:rsid w:val="00190B55"/>
    <w:rsid w:val="001C3B5F"/>
    <w:rsid w:val="001D058F"/>
    <w:rsid w:val="002009EA"/>
    <w:rsid w:val="00202CA0"/>
    <w:rsid w:val="00205C6D"/>
    <w:rsid w:val="00271316"/>
    <w:rsid w:val="002D58BE"/>
    <w:rsid w:val="002F336F"/>
    <w:rsid w:val="00342A88"/>
    <w:rsid w:val="00377BD3"/>
    <w:rsid w:val="00384088"/>
    <w:rsid w:val="003A6C98"/>
    <w:rsid w:val="003A7F8C"/>
    <w:rsid w:val="003B532E"/>
    <w:rsid w:val="003D0F8B"/>
    <w:rsid w:val="0041348E"/>
    <w:rsid w:val="00461086"/>
    <w:rsid w:val="00483D01"/>
    <w:rsid w:val="00492075"/>
    <w:rsid w:val="004969AD"/>
    <w:rsid w:val="004C636E"/>
    <w:rsid w:val="004D1BC9"/>
    <w:rsid w:val="004D5D5C"/>
    <w:rsid w:val="0050139F"/>
    <w:rsid w:val="00505E8B"/>
    <w:rsid w:val="005964AB"/>
    <w:rsid w:val="005C099A"/>
    <w:rsid w:val="005C31A5"/>
    <w:rsid w:val="005E61DD"/>
    <w:rsid w:val="005F7772"/>
    <w:rsid w:val="006023DF"/>
    <w:rsid w:val="00631BB1"/>
    <w:rsid w:val="00657DE0"/>
    <w:rsid w:val="0067405B"/>
    <w:rsid w:val="00685313"/>
    <w:rsid w:val="006A2E9A"/>
    <w:rsid w:val="006A6E9B"/>
    <w:rsid w:val="007149F9"/>
    <w:rsid w:val="00733A30"/>
    <w:rsid w:val="00743718"/>
    <w:rsid w:val="00745AEE"/>
    <w:rsid w:val="007742CA"/>
    <w:rsid w:val="007A4583"/>
    <w:rsid w:val="007B5FF4"/>
    <w:rsid w:val="00800972"/>
    <w:rsid w:val="008050DB"/>
    <w:rsid w:val="00811633"/>
    <w:rsid w:val="00814E96"/>
    <w:rsid w:val="00872FC8"/>
    <w:rsid w:val="008845D0"/>
    <w:rsid w:val="008B0330"/>
    <w:rsid w:val="008B3495"/>
    <w:rsid w:val="008B43F2"/>
    <w:rsid w:val="008C4CFE"/>
    <w:rsid w:val="009274B4"/>
    <w:rsid w:val="00944A5C"/>
    <w:rsid w:val="00952A66"/>
    <w:rsid w:val="00974431"/>
    <w:rsid w:val="009C56E5"/>
    <w:rsid w:val="009E5FC8"/>
    <w:rsid w:val="009E687A"/>
    <w:rsid w:val="00A141AF"/>
    <w:rsid w:val="00A16D29"/>
    <w:rsid w:val="00A2048C"/>
    <w:rsid w:val="00A30305"/>
    <w:rsid w:val="00A31D2D"/>
    <w:rsid w:val="00A37EF0"/>
    <w:rsid w:val="00A4600A"/>
    <w:rsid w:val="00A54C25"/>
    <w:rsid w:val="00A710E7"/>
    <w:rsid w:val="00A7372E"/>
    <w:rsid w:val="00A777AB"/>
    <w:rsid w:val="00A93B85"/>
    <w:rsid w:val="00AA0B18"/>
    <w:rsid w:val="00AC351B"/>
    <w:rsid w:val="00B03982"/>
    <w:rsid w:val="00B46A18"/>
    <w:rsid w:val="00B639E9"/>
    <w:rsid w:val="00B817CD"/>
    <w:rsid w:val="00B87593"/>
    <w:rsid w:val="00BA7B13"/>
    <w:rsid w:val="00BB3A95"/>
    <w:rsid w:val="00BC110F"/>
    <w:rsid w:val="00BE4203"/>
    <w:rsid w:val="00C0018F"/>
    <w:rsid w:val="00C20466"/>
    <w:rsid w:val="00C214ED"/>
    <w:rsid w:val="00C234E6"/>
    <w:rsid w:val="00C324A8"/>
    <w:rsid w:val="00C54517"/>
    <w:rsid w:val="00C62492"/>
    <w:rsid w:val="00C63535"/>
    <w:rsid w:val="00C6532C"/>
    <w:rsid w:val="00C839CE"/>
    <w:rsid w:val="00C97C68"/>
    <w:rsid w:val="00CA1A47"/>
    <w:rsid w:val="00CC247A"/>
    <w:rsid w:val="00CE5E47"/>
    <w:rsid w:val="00CF020F"/>
    <w:rsid w:val="00CF2B5B"/>
    <w:rsid w:val="00D00BD3"/>
    <w:rsid w:val="00D14CE0"/>
    <w:rsid w:val="00D5651D"/>
    <w:rsid w:val="00D74898"/>
    <w:rsid w:val="00D767C2"/>
    <w:rsid w:val="00D801ED"/>
    <w:rsid w:val="00D91769"/>
    <w:rsid w:val="00D936BC"/>
    <w:rsid w:val="00D962FB"/>
    <w:rsid w:val="00D96530"/>
    <w:rsid w:val="00DD44AF"/>
    <w:rsid w:val="00DE2AC3"/>
    <w:rsid w:val="00DE5692"/>
    <w:rsid w:val="00E03C94"/>
    <w:rsid w:val="00E26226"/>
    <w:rsid w:val="00E45D05"/>
    <w:rsid w:val="00E55AEF"/>
    <w:rsid w:val="00E6419D"/>
    <w:rsid w:val="00E976C1"/>
    <w:rsid w:val="00EA12E5"/>
    <w:rsid w:val="00EA3B79"/>
    <w:rsid w:val="00EB18AD"/>
    <w:rsid w:val="00EE069E"/>
    <w:rsid w:val="00F02766"/>
    <w:rsid w:val="00F05BD4"/>
    <w:rsid w:val="00F65C19"/>
    <w:rsid w:val="00F91634"/>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99326"/>
  <w15:docId w15:val="{D17E98E6-B382-43A1-B67C-FC3B8321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7C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D767C2"/>
    <w:pPr>
      <w:keepNext/>
      <w:keepLines/>
      <w:spacing w:before="280"/>
      <w:ind w:left="1134" w:hanging="1134"/>
      <w:outlineLvl w:val="0"/>
    </w:pPr>
    <w:rPr>
      <w:b/>
      <w:sz w:val="28"/>
    </w:rPr>
  </w:style>
  <w:style w:type="paragraph" w:styleId="Heading2">
    <w:name w:val="heading 2"/>
    <w:basedOn w:val="Heading1"/>
    <w:next w:val="Normal"/>
    <w:link w:val="Heading2Char"/>
    <w:qFormat/>
    <w:rsid w:val="00D767C2"/>
    <w:pPr>
      <w:spacing w:before="200"/>
      <w:outlineLvl w:val="1"/>
    </w:pPr>
    <w:rPr>
      <w:sz w:val="24"/>
    </w:rPr>
  </w:style>
  <w:style w:type="paragraph" w:styleId="Heading3">
    <w:name w:val="heading 3"/>
    <w:basedOn w:val="Heading1"/>
    <w:next w:val="Normal"/>
    <w:link w:val="Heading3Char"/>
    <w:qFormat/>
    <w:rsid w:val="00D767C2"/>
    <w:pPr>
      <w:tabs>
        <w:tab w:val="clear" w:pos="1134"/>
      </w:tabs>
      <w:spacing w:before="200"/>
      <w:outlineLvl w:val="2"/>
    </w:pPr>
    <w:rPr>
      <w:sz w:val="24"/>
    </w:rPr>
  </w:style>
  <w:style w:type="paragraph" w:styleId="Heading4">
    <w:name w:val="heading 4"/>
    <w:basedOn w:val="Heading3"/>
    <w:next w:val="Normal"/>
    <w:link w:val="Heading4Char"/>
    <w:qFormat/>
    <w:rsid w:val="00D767C2"/>
    <w:pPr>
      <w:outlineLvl w:val="3"/>
    </w:pPr>
  </w:style>
  <w:style w:type="paragraph" w:styleId="Heading5">
    <w:name w:val="heading 5"/>
    <w:basedOn w:val="Heading4"/>
    <w:next w:val="Normal"/>
    <w:link w:val="Heading5Char"/>
    <w:qFormat/>
    <w:rsid w:val="00D767C2"/>
    <w:pPr>
      <w:outlineLvl w:val="4"/>
    </w:pPr>
  </w:style>
  <w:style w:type="paragraph" w:styleId="Heading6">
    <w:name w:val="heading 6"/>
    <w:basedOn w:val="Heading4"/>
    <w:next w:val="Normal"/>
    <w:link w:val="Heading6Char"/>
    <w:qFormat/>
    <w:rsid w:val="00D767C2"/>
    <w:pPr>
      <w:outlineLvl w:val="5"/>
    </w:pPr>
  </w:style>
  <w:style w:type="paragraph" w:styleId="Heading7">
    <w:name w:val="heading 7"/>
    <w:basedOn w:val="Heading6"/>
    <w:next w:val="Normal"/>
    <w:link w:val="Heading7Char"/>
    <w:qFormat/>
    <w:rsid w:val="00D767C2"/>
    <w:pPr>
      <w:outlineLvl w:val="6"/>
    </w:pPr>
  </w:style>
  <w:style w:type="paragraph" w:styleId="Heading8">
    <w:name w:val="heading 8"/>
    <w:basedOn w:val="Heading6"/>
    <w:next w:val="Normal"/>
    <w:qFormat/>
    <w:rsid w:val="00D767C2"/>
    <w:pPr>
      <w:outlineLvl w:val="7"/>
    </w:pPr>
  </w:style>
  <w:style w:type="paragraph" w:styleId="Heading9">
    <w:name w:val="heading 9"/>
    <w:basedOn w:val="Heading6"/>
    <w:next w:val="Normal"/>
    <w:qFormat/>
    <w:rsid w:val="00D767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D767C2"/>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767C2"/>
    <w:pPr>
      <w:keepNext/>
      <w:keepLines/>
      <w:spacing w:before="480" w:after="80"/>
      <w:jc w:val="center"/>
    </w:pPr>
    <w:rPr>
      <w:caps/>
      <w:sz w:val="28"/>
    </w:rPr>
  </w:style>
  <w:style w:type="paragraph" w:customStyle="1" w:styleId="Annexref">
    <w:name w:val="Annex_ref"/>
    <w:basedOn w:val="Normal"/>
    <w:next w:val="Normal"/>
    <w:rsid w:val="00D767C2"/>
    <w:pPr>
      <w:keepNext/>
      <w:keepLines/>
      <w:spacing w:after="280"/>
      <w:jc w:val="center"/>
    </w:pPr>
  </w:style>
  <w:style w:type="paragraph" w:customStyle="1" w:styleId="Annextitle">
    <w:name w:val="Annex_title"/>
    <w:basedOn w:val="Normal"/>
    <w:next w:val="Normal"/>
    <w:rsid w:val="00D767C2"/>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D767C2"/>
    <w:rPr>
      <w:rFonts w:ascii="Times New Roman" w:hAnsi="Times New Roman"/>
      <w:b/>
    </w:rPr>
  </w:style>
  <w:style w:type="character" w:customStyle="1" w:styleId="Appref">
    <w:name w:val="App_ref"/>
    <w:basedOn w:val="DefaultParagraphFont"/>
    <w:rsid w:val="00D767C2"/>
  </w:style>
  <w:style w:type="paragraph" w:customStyle="1" w:styleId="AppendixNo">
    <w:name w:val="Appendix_No"/>
    <w:basedOn w:val="AnnexNo"/>
    <w:next w:val="Annexref"/>
    <w:rsid w:val="00D767C2"/>
  </w:style>
  <w:style w:type="paragraph" w:customStyle="1" w:styleId="ApptoAnnex">
    <w:name w:val="App_to_Annex"/>
    <w:basedOn w:val="AppendixNo"/>
    <w:next w:val="Normal"/>
    <w:qFormat/>
    <w:rsid w:val="00D767C2"/>
  </w:style>
  <w:style w:type="paragraph" w:customStyle="1" w:styleId="Appendixref">
    <w:name w:val="Appendix_ref"/>
    <w:basedOn w:val="Annexref"/>
    <w:next w:val="Annextitle"/>
    <w:rsid w:val="00D767C2"/>
  </w:style>
  <w:style w:type="paragraph" w:customStyle="1" w:styleId="Appendixtitle">
    <w:name w:val="Appendix_title"/>
    <w:basedOn w:val="Annextitle"/>
    <w:next w:val="Normal"/>
    <w:rsid w:val="00D767C2"/>
  </w:style>
  <w:style w:type="character" w:customStyle="1" w:styleId="Artdef">
    <w:name w:val="Art_def"/>
    <w:basedOn w:val="DefaultParagraphFont"/>
    <w:rsid w:val="00D767C2"/>
    <w:rPr>
      <w:rFonts w:ascii="Times New Roman" w:hAnsi="Times New Roman"/>
      <w:b/>
    </w:rPr>
  </w:style>
  <w:style w:type="paragraph" w:customStyle="1" w:styleId="Artheading">
    <w:name w:val="Art_heading"/>
    <w:basedOn w:val="Normal"/>
    <w:next w:val="Normal"/>
    <w:rsid w:val="00D767C2"/>
    <w:pPr>
      <w:spacing w:before="480"/>
      <w:jc w:val="center"/>
    </w:pPr>
    <w:rPr>
      <w:rFonts w:ascii="Times New Roman Bold" w:hAnsi="Times New Roman Bold"/>
      <w:b/>
      <w:sz w:val="28"/>
    </w:rPr>
  </w:style>
  <w:style w:type="paragraph" w:customStyle="1" w:styleId="ArtNo">
    <w:name w:val="Art_No"/>
    <w:basedOn w:val="Normal"/>
    <w:next w:val="Normal"/>
    <w:link w:val="ArtNoChar"/>
    <w:rsid w:val="00D767C2"/>
    <w:pPr>
      <w:keepNext/>
      <w:keepLines/>
      <w:spacing w:before="480"/>
      <w:jc w:val="center"/>
    </w:pPr>
    <w:rPr>
      <w:caps/>
      <w:sz w:val="28"/>
    </w:rPr>
  </w:style>
  <w:style w:type="character" w:customStyle="1" w:styleId="Artref">
    <w:name w:val="Art_ref"/>
    <w:basedOn w:val="DefaultParagraphFont"/>
    <w:rsid w:val="00D767C2"/>
  </w:style>
  <w:style w:type="paragraph" w:customStyle="1" w:styleId="Arttitle">
    <w:name w:val="Art_title"/>
    <w:basedOn w:val="Normal"/>
    <w:next w:val="Normal"/>
    <w:link w:val="ArttitleCar"/>
    <w:rsid w:val="00D767C2"/>
    <w:pPr>
      <w:keepNext/>
      <w:keepLines/>
      <w:spacing w:before="240"/>
      <w:jc w:val="center"/>
    </w:pPr>
    <w:rPr>
      <w:b/>
      <w:sz w:val="28"/>
    </w:rPr>
  </w:style>
  <w:style w:type="paragraph" w:customStyle="1" w:styleId="Border">
    <w:name w:val="Border"/>
    <w:basedOn w:val="Normal"/>
    <w:rsid w:val="00D767C2"/>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767C2"/>
    <w:pPr>
      <w:keepNext/>
      <w:keepLines/>
      <w:spacing w:before="160"/>
      <w:ind w:left="1134"/>
    </w:pPr>
    <w:rPr>
      <w:i/>
    </w:rPr>
  </w:style>
  <w:style w:type="paragraph" w:customStyle="1" w:styleId="ChapNo">
    <w:name w:val="Chap_No"/>
    <w:basedOn w:val="ArtNo"/>
    <w:next w:val="Normal"/>
    <w:rsid w:val="00D767C2"/>
    <w:rPr>
      <w:rFonts w:ascii="Times New Roman Bold" w:hAnsi="Times New Roman Bold"/>
      <w:b/>
    </w:rPr>
  </w:style>
  <w:style w:type="paragraph" w:customStyle="1" w:styleId="Chaptitle">
    <w:name w:val="Chap_title"/>
    <w:basedOn w:val="Arttitle"/>
    <w:next w:val="Normal"/>
    <w:rsid w:val="00D767C2"/>
  </w:style>
  <w:style w:type="character" w:styleId="EndnoteReference">
    <w:name w:val="endnote reference"/>
    <w:basedOn w:val="DefaultParagraphFont"/>
    <w:rsid w:val="00D767C2"/>
    <w:rPr>
      <w:vertAlign w:val="superscript"/>
    </w:rPr>
  </w:style>
  <w:style w:type="paragraph" w:customStyle="1" w:styleId="enumlev1">
    <w:name w:val="enumlev1"/>
    <w:basedOn w:val="Normal"/>
    <w:link w:val="enumlev1Char"/>
    <w:rsid w:val="00D767C2"/>
    <w:pPr>
      <w:tabs>
        <w:tab w:val="clear" w:pos="2268"/>
        <w:tab w:val="left" w:pos="2608"/>
        <w:tab w:val="left" w:pos="3345"/>
      </w:tabs>
      <w:spacing w:before="80"/>
      <w:ind w:left="1134" w:hanging="1134"/>
    </w:pPr>
  </w:style>
  <w:style w:type="paragraph" w:customStyle="1" w:styleId="enumlev2">
    <w:name w:val="enumlev2"/>
    <w:basedOn w:val="enumlev1"/>
    <w:rsid w:val="00D767C2"/>
    <w:pPr>
      <w:ind w:left="1871" w:hanging="737"/>
    </w:pPr>
  </w:style>
  <w:style w:type="paragraph" w:customStyle="1" w:styleId="enumlev3">
    <w:name w:val="enumlev3"/>
    <w:basedOn w:val="enumlev2"/>
    <w:rsid w:val="00D767C2"/>
    <w:pPr>
      <w:ind w:left="2268" w:hanging="397"/>
    </w:pPr>
  </w:style>
  <w:style w:type="paragraph" w:customStyle="1" w:styleId="Equation">
    <w:name w:val="Equation"/>
    <w:basedOn w:val="Normal"/>
    <w:rsid w:val="00D767C2"/>
    <w:pPr>
      <w:tabs>
        <w:tab w:val="clear" w:pos="1871"/>
        <w:tab w:val="clear" w:pos="2268"/>
        <w:tab w:val="center" w:pos="4820"/>
        <w:tab w:val="right" w:pos="9639"/>
      </w:tabs>
    </w:pPr>
  </w:style>
  <w:style w:type="paragraph" w:customStyle="1" w:styleId="Equationlegend">
    <w:name w:val="Equation_legend"/>
    <w:basedOn w:val="NormalIndent"/>
    <w:rsid w:val="00D767C2"/>
    <w:pPr>
      <w:tabs>
        <w:tab w:val="clear" w:pos="1134"/>
        <w:tab w:val="clear" w:pos="2268"/>
        <w:tab w:val="right" w:pos="1871"/>
        <w:tab w:val="left" w:pos="2041"/>
      </w:tabs>
      <w:spacing w:before="80"/>
      <w:ind w:left="2041" w:hanging="2041"/>
    </w:pPr>
  </w:style>
  <w:style w:type="paragraph" w:styleId="NormalIndent">
    <w:name w:val="Normal Indent"/>
    <w:basedOn w:val="Normal"/>
    <w:rsid w:val="00D767C2"/>
    <w:pPr>
      <w:ind w:left="1134"/>
    </w:pPr>
  </w:style>
  <w:style w:type="paragraph" w:customStyle="1" w:styleId="Figure">
    <w:name w:val="Figure"/>
    <w:basedOn w:val="Normal"/>
    <w:next w:val="Normal"/>
    <w:rsid w:val="00D767C2"/>
    <w:pPr>
      <w:keepNext/>
      <w:keepLines/>
      <w:jc w:val="center"/>
    </w:pPr>
  </w:style>
  <w:style w:type="paragraph" w:customStyle="1" w:styleId="Figurelegend">
    <w:name w:val="Figure_legend"/>
    <w:basedOn w:val="Normal"/>
    <w:rsid w:val="00D767C2"/>
    <w:pPr>
      <w:keepNext/>
      <w:keepLines/>
      <w:spacing w:before="20" w:after="20"/>
    </w:pPr>
    <w:rPr>
      <w:sz w:val="18"/>
    </w:rPr>
  </w:style>
  <w:style w:type="paragraph" w:customStyle="1" w:styleId="FigureNo">
    <w:name w:val="Figure_No"/>
    <w:basedOn w:val="Normal"/>
    <w:next w:val="Normal"/>
    <w:rsid w:val="00D767C2"/>
    <w:pPr>
      <w:keepNext/>
      <w:keepLines/>
      <w:spacing w:before="480" w:after="120"/>
      <w:jc w:val="center"/>
    </w:pPr>
    <w:rPr>
      <w:caps/>
      <w:sz w:val="20"/>
    </w:rPr>
  </w:style>
  <w:style w:type="paragraph" w:customStyle="1" w:styleId="Figuretitle">
    <w:name w:val="Figure_title"/>
    <w:basedOn w:val="Normal"/>
    <w:next w:val="Normal"/>
    <w:rsid w:val="00D767C2"/>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D767C2"/>
    <w:pPr>
      <w:keepNext w:val="0"/>
    </w:pPr>
  </w:style>
  <w:style w:type="paragraph" w:styleId="Footer">
    <w:name w:val="footer"/>
    <w:basedOn w:val="Normal"/>
    <w:link w:val="FooterChar"/>
    <w:rsid w:val="00D767C2"/>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D767C2"/>
    <w:rPr>
      <w:rFonts w:ascii="Times New Roman" w:hAnsi="Times New Roman"/>
      <w:caps/>
      <w:noProof/>
      <w:sz w:val="16"/>
      <w:lang w:val="en-GB" w:eastAsia="en-US"/>
    </w:rPr>
  </w:style>
  <w:style w:type="paragraph" w:customStyle="1" w:styleId="FirstFooter">
    <w:name w:val="FirstFooter"/>
    <w:basedOn w:val="Footer"/>
    <w:rsid w:val="00D767C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D767C2"/>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rmal"/>
    <w:link w:val="FootnoteTextChar"/>
    <w:rsid w:val="00D767C2"/>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D767C2"/>
    <w:rPr>
      <w:rFonts w:ascii="Times New Roman" w:hAnsi="Times New Roman"/>
      <w:sz w:val="24"/>
      <w:lang w:val="en-GB" w:eastAsia="en-US"/>
    </w:rPr>
  </w:style>
  <w:style w:type="paragraph" w:styleId="Header">
    <w:name w:val="header"/>
    <w:basedOn w:val="Normal"/>
    <w:link w:val="HeaderChar"/>
    <w:rsid w:val="00D767C2"/>
    <w:pPr>
      <w:spacing w:before="0"/>
      <w:jc w:val="center"/>
    </w:pPr>
    <w:rPr>
      <w:sz w:val="18"/>
    </w:rPr>
  </w:style>
  <w:style w:type="character" w:customStyle="1" w:styleId="HeaderChar">
    <w:name w:val="Header Char"/>
    <w:basedOn w:val="DefaultParagraphFont"/>
    <w:link w:val="Header"/>
    <w:rsid w:val="00D767C2"/>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D767C2"/>
    <w:pPr>
      <w:spacing w:before="280"/>
    </w:pPr>
  </w:style>
  <w:style w:type="paragraph" w:customStyle="1" w:styleId="Section1">
    <w:name w:val="Section_1"/>
    <w:basedOn w:val="Normal"/>
    <w:rsid w:val="00D767C2"/>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767C2"/>
    <w:rPr>
      <w:b w:val="0"/>
      <w:i/>
    </w:rPr>
  </w:style>
  <w:style w:type="paragraph" w:customStyle="1" w:styleId="Section3">
    <w:name w:val="Section_3"/>
    <w:basedOn w:val="Section1"/>
    <w:rsid w:val="00D767C2"/>
    <w:rPr>
      <w:b w:val="0"/>
    </w:rPr>
  </w:style>
  <w:style w:type="paragraph" w:customStyle="1" w:styleId="SectionNo">
    <w:name w:val="Section_No"/>
    <w:basedOn w:val="AnnexNo"/>
    <w:next w:val="Normal"/>
    <w:rsid w:val="00D767C2"/>
  </w:style>
  <w:style w:type="paragraph" w:customStyle="1" w:styleId="Sectiontitle">
    <w:name w:val="Section_title"/>
    <w:basedOn w:val="Annextitle"/>
    <w:next w:val="Normalaftertitle"/>
    <w:rsid w:val="00D767C2"/>
  </w:style>
  <w:style w:type="paragraph" w:customStyle="1" w:styleId="Source">
    <w:name w:val="Source"/>
    <w:basedOn w:val="Normal"/>
    <w:next w:val="Normal"/>
    <w:rsid w:val="00D767C2"/>
    <w:pPr>
      <w:spacing w:before="840"/>
      <w:jc w:val="center"/>
    </w:pPr>
    <w:rPr>
      <w:b/>
      <w:sz w:val="28"/>
    </w:rPr>
  </w:style>
  <w:style w:type="paragraph" w:customStyle="1" w:styleId="SpecialFooter">
    <w:name w:val="Special Footer"/>
    <w:basedOn w:val="Footer"/>
    <w:rsid w:val="00D767C2"/>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767C2"/>
  </w:style>
  <w:style w:type="character" w:customStyle="1" w:styleId="Tablefreq">
    <w:name w:val="Table_freq"/>
    <w:basedOn w:val="DefaultParagraphFont"/>
    <w:rsid w:val="00D767C2"/>
    <w:rPr>
      <w:b/>
      <w:color w:val="auto"/>
      <w:sz w:val="20"/>
    </w:rPr>
  </w:style>
  <w:style w:type="paragraph" w:customStyle="1" w:styleId="Tablehead">
    <w:name w:val="Table_head"/>
    <w:basedOn w:val="Normal"/>
    <w:rsid w:val="00D767C2"/>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D767C2"/>
    <w:rPr>
      <w:sz w:val="20"/>
    </w:rPr>
  </w:style>
  <w:style w:type="paragraph" w:customStyle="1" w:styleId="TableNo">
    <w:name w:val="Table_No"/>
    <w:basedOn w:val="Normal"/>
    <w:next w:val="Normal"/>
    <w:rsid w:val="00D767C2"/>
    <w:pPr>
      <w:keepNext/>
      <w:spacing w:before="560" w:after="120"/>
      <w:jc w:val="center"/>
    </w:pPr>
    <w:rPr>
      <w:caps/>
      <w:sz w:val="20"/>
    </w:rPr>
  </w:style>
  <w:style w:type="paragraph" w:customStyle="1" w:styleId="Tableref">
    <w:name w:val="Table_ref"/>
    <w:basedOn w:val="Normal"/>
    <w:next w:val="Normal"/>
    <w:rsid w:val="00D767C2"/>
    <w:pPr>
      <w:keepNext/>
      <w:spacing w:before="560"/>
      <w:jc w:val="center"/>
    </w:pPr>
    <w:rPr>
      <w:sz w:val="20"/>
    </w:rPr>
  </w:style>
  <w:style w:type="paragraph" w:customStyle="1" w:styleId="Normalend">
    <w:name w:val="Normal_end"/>
    <w:basedOn w:val="Normal"/>
    <w:next w:val="Normal"/>
    <w:qFormat/>
    <w:rsid w:val="00D767C2"/>
    <w:rPr>
      <w:lang w:val="en-US"/>
    </w:rPr>
  </w:style>
  <w:style w:type="paragraph" w:customStyle="1" w:styleId="Proposal">
    <w:name w:val="Proposal"/>
    <w:basedOn w:val="Normal"/>
    <w:next w:val="Normal"/>
    <w:rsid w:val="00D767C2"/>
    <w:pPr>
      <w:keepNext/>
      <w:spacing w:before="240"/>
    </w:pPr>
    <w:rPr>
      <w:rFonts w:hAnsi="Times New Roman Bold"/>
      <w:b/>
    </w:rPr>
  </w:style>
  <w:style w:type="paragraph" w:customStyle="1" w:styleId="Reasons">
    <w:name w:val="Reasons"/>
    <w:basedOn w:val="Normal"/>
    <w:rsid w:val="00D767C2"/>
    <w:pPr>
      <w:tabs>
        <w:tab w:val="clear" w:pos="1871"/>
        <w:tab w:val="clear" w:pos="2268"/>
        <w:tab w:val="left" w:pos="1588"/>
        <w:tab w:val="left" w:pos="1985"/>
      </w:tabs>
    </w:pPr>
  </w:style>
  <w:style w:type="paragraph" w:customStyle="1" w:styleId="Questiondate">
    <w:name w:val="Question_date"/>
    <w:basedOn w:val="Normal"/>
    <w:next w:val="Normalaftertitle"/>
    <w:rsid w:val="00D767C2"/>
    <w:pPr>
      <w:keepNext/>
      <w:keepLines/>
      <w:jc w:val="right"/>
    </w:pPr>
    <w:rPr>
      <w:sz w:val="22"/>
    </w:rPr>
  </w:style>
  <w:style w:type="paragraph" w:customStyle="1" w:styleId="QuestionNo">
    <w:name w:val="Question_No"/>
    <w:basedOn w:val="Normal"/>
    <w:next w:val="Normal"/>
    <w:rsid w:val="00D767C2"/>
    <w:pPr>
      <w:keepNext/>
      <w:keepLines/>
      <w:spacing w:before="480"/>
      <w:jc w:val="center"/>
    </w:pPr>
    <w:rPr>
      <w:caps/>
      <w:sz w:val="28"/>
    </w:rPr>
  </w:style>
  <w:style w:type="paragraph" w:customStyle="1" w:styleId="Questiontitle">
    <w:name w:val="Question_title"/>
    <w:basedOn w:val="Normal"/>
    <w:next w:val="Normal"/>
    <w:rsid w:val="00D767C2"/>
    <w:pPr>
      <w:keepNext/>
      <w:keepLines/>
      <w:spacing w:before="240"/>
      <w:jc w:val="center"/>
    </w:pPr>
    <w:rPr>
      <w:rFonts w:ascii="Times New Roman Bold" w:hAnsi="Times New Roman Bold"/>
      <w:b/>
      <w:sz w:val="28"/>
    </w:rPr>
  </w:style>
  <w:style w:type="paragraph" w:styleId="TOC1">
    <w:name w:val="toc 1"/>
    <w:basedOn w:val="Normal"/>
    <w:uiPriority w:val="39"/>
    <w:rsid w:val="00D767C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D767C2"/>
    <w:pPr>
      <w:spacing w:before="120"/>
    </w:pPr>
  </w:style>
  <w:style w:type="paragraph" w:styleId="TOC3">
    <w:name w:val="toc 3"/>
    <w:basedOn w:val="TOC2"/>
    <w:uiPriority w:val="39"/>
    <w:rsid w:val="00D767C2"/>
  </w:style>
  <w:style w:type="paragraph" w:styleId="TOC4">
    <w:name w:val="toc 4"/>
    <w:basedOn w:val="TOC3"/>
    <w:rsid w:val="00D767C2"/>
  </w:style>
  <w:style w:type="paragraph" w:styleId="TOC5">
    <w:name w:val="toc 5"/>
    <w:basedOn w:val="TOC4"/>
    <w:rsid w:val="00D767C2"/>
  </w:style>
  <w:style w:type="paragraph" w:styleId="TOC6">
    <w:name w:val="toc 6"/>
    <w:basedOn w:val="TOC4"/>
    <w:rsid w:val="00D767C2"/>
  </w:style>
  <w:style w:type="paragraph" w:styleId="TOC7">
    <w:name w:val="toc 7"/>
    <w:basedOn w:val="TOC4"/>
    <w:rsid w:val="00D767C2"/>
  </w:style>
  <w:style w:type="paragraph" w:styleId="TOC8">
    <w:name w:val="toc 8"/>
    <w:basedOn w:val="TOC4"/>
    <w:rsid w:val="00D767C2"/>
  </w:style>
  <w:style w:type="paragraph" w:customStyle="1" w:styleId="Title1">
    <w:name w:val="Title 1"/>
    <w:basedOn w:val="Source"/>
    <w:next w:val="Normal"/>
    <w:rsid w:val="00D767C2"/>
    <w:pPr>
      <w:tabs>
        <w:tab w:val="left" w:pos="567"/>
        <w:tab w:val="left" w:pos="1701"/>
        <w:tab w:val="left" w:pos="2835"/>
      </w:tabs>
      <w:spacing w:before="240"/>
    </w:pPr>
    <w:rPr>
      <w:b w:val="0"/>
      <w:caps/>
    </w:rPr>
  </w:style>
  <w:style w:type="paragraph" w:customStyle="1" w:styleId="Title2">
    <w:name w:val="Title 2"/>
    <w:basedOn w:val="Source"/>
    <w:next w:val="Normal"/>
    <w:rsid w:val="00D767C2"/>
    <w:pPr>
      <w:overflowPunct/>
      <w:autoSpaceDE/>
      <w:autoSpaceDN/>
      <w:adjustRightInd/>
      <w:spacing w:before="480"/>
      <w:textAlignment w:val="auto"/>
    </w:pPr>
    <w:rPr>
      <w:b w:val="0"/>
      <w:caps/>
    </w:rPr>
  </w:style>
  <w:style w:type="paragraph" w:customStyle="1" w:styleId="Title3">
    <w:name w:val="Title 3"/>
    <w:basedOn w:val="Title2"/>
    <w:next w:val="Normal"/>
    <w:rsid w:val="00D767C2"/>
    <w:pPr>
      <w:spacing w:before="240"/>
    </w:pPr>
    <w:rPr>
      <w:caps w:val="0"/>
    </w:rPr>
  </w:style>
  <w:style w:type="paragraph" w:customStyle="1" w:styleId="Title4">
    <w:name w:val="Title 4"/>
    <w:basedOn w:val="Title3"/>
    <w:next w:val="Heading1"/>
    <w:rsid w:val="00D767C2"/>
    <w:rPr>
      <w:b/>
    </w:rPr>
  </w:style>
  <w:style w:type="paragraph" w:customStyle="1" w:styleId="Tabletext">
    <w:name w:val="Table_text"/>
    <w:basedOn w:val="Normal"/>
    <w:link w:val="TabletextChar"/>
    <w:rsid w:val="00D767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F9163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767C2"/>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D767C2"/>
    <w:pPr>
      <w:spacing w:before="160"/>
    </w:pPr>
    <w:rPr>
      <w:i/>
    </w:rPr>
  </w:style>
  <w:style w:type="paragraph" w:customStyle="1" w:styleId="Headingb">
    <w:name w:val="Heading_b"/>
    <w:basedOn w:val="Normal"/>
    <w:next w:val="Normal"/>
    <w:qFormat/>
    <w:rsid w:val="00D767C2"/>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D767C2"/>
    <w:pPr>
      <w:tabs>
        <w:tab w:val="left" w:pos="284"/>
      </w:tabs>
      <w:spacing w:before="80"/>
    </w:pPr>
  </w:style>
  <w:style w:type="paragraph" w:customStyle="1" w:styleId="Part1">
    <w:name w:val="Part_1"/>
    <w:basedOn w:val="Section1"/>
    <w:next w:val="Section1"/>
    <w:qFormat/>
    <w:rsid w:val="00D767C2"/>
  </w:style>
  <w:style w:type="paragraph" w:customStyle="1" w:styleId="PartNo">
    <w:name w:val="Part_No"/>
    <w:basedOn w:val="AnnexNo"/>
    <w:next w:val="Normal"/>
    <w:rsid w:val="00D767C2"/>
  </w:style>
  <w:style w:type="paragraph" w:customStyle="1" w:styleId="Partref">
    <w:name w:val="Part_ref"/>
    <w:basedOn w:val="Annexref"/>
    <w:next w:val="Normal"/>
    <w:rsid w:val="00D767C2"/>
  </w:style>
  <w:style w:type="paragraph" w:customStyle="1" w:styleId="Parttitle">
    <w:name w:val="Part_title"/>
    <w:basedOn w:val="Annextitle"/>
    <w:next w:val="Normalaftertitle"/>
    <w:rsid w:val="00D767C2"/>
  </w:style>
  <w:style w:type="paragraph" w:customStyle="1" w:styleId="Recdate">
    <w:name w:val="Rec_date"/>
    <w:basedOn w:val="Normal"/>
    <w:next w:val="Normalaftertitle"/>
    <w:rsid w:val="00D767C2"/>
    <w:pPr>
      <w:keepNext/>
      <w:keepLines/>
      <w:jc w:val="right"/>
    </w:pPr>
    <w:rPr>
      <w:sz w:val="22"/>
    </w:rPr>
  </w:style>
  <w:style w:type="paragraph" w:customStyle="1" w:styleId="RecNo">
    <w:name w:val="Rec_No"/>
    <w:basedOn w:val="Normal"/>
    <w:next w:val="Normal"/>
    <w:rsid w:val="00D767C2"/>
    <w:pPr>
      <w:keepNext/>
      <w:keepLines/>
      <w:spacing w:before="480"/>
      <w:jc w:val="center"/>
    </w:pPr>
    <w:rPr>
      <w:caps/>
      <w:sz w:val="28"/>
    </w:rPr>
  </w:style>
  <w:style w:type="paragraph" w:customStyle="1" w:styleId="Rectitle">
    <w:name w:val="Rec_title"/>
    <w:basedOn w:val="RecNo"/>
    <w:next w:val="Normal"/>
    <w:rsid w:val="00D767C2"/>
    <w:pPr>
      <w:spacing w:before="240"/>
    </w:pPr>
    <w:rPr>
      <w:rFonts w:ascii="Times New Roman Bold" w:hAnsi="Times New Roman Bold"/>
      <w:b/>
      <w:caps w:val="0"/>
    </w:rPr>
  </w:style>
  <w:style w:type="paragraph" w:customStyle="1" w:styleId="ResNo">
    <w:name w:val="Res_No"/>
    <w:basedOn w:val="RecNo"/>
    <w:next w:val="Normal"/>
    <w:rsid w:val="00D767C2"/>
  </w:style>
  <w:style w:type="paragraph" w:customStyle="1" w:styleId="Restitle">
    <w:name w:val="Res_title"/>
    <w:basedOn w:val="Rectitle"/>
    <w:next w:val="Normal"/>
    <w:rsid w:val="00D767C2"/>
  </w:style>
  <w:style w:type="paragraph" w:customStyle="1" w:styleId="AppArtNo">
    <w:name w:val="App_Art_No"/>
    <w:basedOn w:val="ArtNo"/>
    <w:qFormat/>
    <w:rsid w:val="00D767C2"/>
  </w:style>
  <w:style w:type="paragraph" w:customStyle="1" w:styleId="AppArttitle">
    <w:name w:val="App_Art_title"/>
    <w:basedOn w:val="Arttitle"/>
    <w:qFormat/>
    <w:rsid w:val="00D767C2"/>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D767C2"/>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D767C2"/>
    <w:pPr>
      <w:jc w:val="center"/>
    </w:pPr>
    <w:rPr>
      <w:b/>
      <w:bCs/>
      <w:sz w:val="28"/>
      <w:szCs w:val="28"/>
    </w:rPr>
  </w:style>
  <w:style w:type="paragraph" w:customStyle="1" w:styleId="Headingsplit">
    <w:name w:val="Heading_split"/>
    <w:basedOn w:val="Headingi"/>
    <w:qFormat/>
    <w:rsid w:val="00D767C2"/>
    <w:rPr>
      <w:lang w:val="en-US"/>
    </w:rPr>
  </w:style>
  <w:style w:type="paragraph" w:customStyle="1" w:styleId="Normalsplit">
    <w:name w:val="Normal_split"/>
    <w:basedOn w:val="Normal"/>
    <w:qFormat/>
    <w:rsid w:val="00D767C2"/>
  </w:style>
  <w:style w:type="character" w:customStyle="1" w:styleId="Provsplit">
    <w:name w:val="Prov_split"/>
    <w:basedOn w:val="DefaultParagraphFont"/>
    <w:qFormat/>
    <w:rsid w:val="00D767C2"/>
    <w:rPr>
      <w:rFonts w:ascii="Times New Roman" w:hAnsi="Times New Roman"/>
      <w:b w:val="0"/>
    </w:rPr>
  </w:style>
  <w:style w:type="paragraph" w:customStyle="1" w:styleId="Tablesplit">
    <w:name w:val="Table_split"/>
    <w:basedOn w:val="Tabletext"/>
    <w:qFormat/>
    <w:rsid w:val="00D767C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BalloonText">
    <w:name w:val="Balloon Text"/>
    <w:basedOn w:val="Normal"/>
    <w:link w:val="BalloonTextChar"/>
    <w:uiPriority w:val="99"/>
    <w:unhideWhenUsed/>
    <w:rsid w:val="00D767C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D767C2"/>
    <w:rPr>
      <w:rFonts w:ascii="Segoe UI" w:hAnsi="Segoe UI" w:cs="Segoe UI"/>
      <w:sz w:val="18"/>
      <w:szCs w:val="18"/>
      <w:lang w:val="en-GB" w:eastAsia="en-US"/>
    </w:rPr>
  </w:style>
  <w:style w:type="paragraph" w:customStyle="1" w:styleId="MethodHeadingb">
    <w:name w:val="Method_Headingb"/>
    <w:basedOn w:val="Headingb"/>
    <w:qFormat/>
    <w:rsid w:val="00D767C2"/>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D767C2"/>
  </w:style>
  <w:style w:type="paragraph" w:customStyle="1" w:styleId="Methodheading2">
    <w:name w:val="Method_heading2"/>
    <w:basedOn w:val="Heading2"/>
    <w:next w:val="Normal"/>
    <w:qFormat/>
    <w:rsid w:val="00D767C2"/>
  </w:style>
  <w:style w:type="paragraph" w:customStyle="1" w:styleId="Methodheading3">
    <w:name w:val="Method_heading3"/>
    <w:basedOn w:val="Heading3"/>
    <w:next w:val="Normal"/>
    <w:qFormat/>
    <w:rsid w:val="00D767C2"/>
  </w:style>
  <w:style w:type="paragraph" w:customStyle="1" w:styleId="Methodheading4">
    <w:name w:val="Method_heading4"/>
    <w:basedOn w:val="Heading4"/>
    <w:next w:val="Normal"/>
    <w:qFormat/>
    <w:rsid w:val="00D767C2"/>
  </w:style>
  <w:style w:type="character" w:customStyle="1" w:styleId="Heading1Char">
    <w:name w:val="Heading 1 Char"/>
    <w:basedOn w:val="DefaultParagraphFont"/>
    <w:link w:val="Heading1"/>
    <w:rsid w:val="008B3495"/>
    <w:rPr>
      <w:rFonts w:ascii="Times New Roman" w:hAnsi="Times New Roman"/>
      <w:b/>
      <w:sz w:val="28"/>
      <w:lang w:val="en-GB" w:eastAsia="en-US"/>
    </w:rPr>
  </w:style>
  <w:style w:type="character" w:customStyle="1" w:styleId="Heading2Char">
    <w:name w:val="Heading 2 Char"/>
    <w:basedOn w:val="DefaultParagraphFont"/>
    <w:link w:val="Heading2"/>
    <w:rsid w:val="008B3495"/>
    <w:rPr>
      <w:rFonts w:ascii="Times New Roman" w:hAnsi="Times New Roman"/>
      <w:b/>
      <w:sz w:val="24"/>
      <w:lang w:val="en-GB" w:eastAsia="en-US"/>
    </w:rPr>
  </w:style>
  <w:style w:type="character" w:customStyle="1" w:styleId="Heading3Char">
    <w:name w:val="Heading 3 Char"/>
    <w:basedOn w:val="DefaultParagraphFont"/>
    <w:link w:val="Heading3"/>
    <w:rsid w:val="008B3495"/>
    <w:rPr>
      <w:rFonts w:ascii="Times New Roman" w:hAnsi="Times New Roman"/>
      <w:b/>
      <w:sz w:val="24"/>
      <w:lang w:val="en-GB" w:eastAsia="en-US"/>
    </w:rPr>
  </w:style>
  <w:style w:type="character" w:customStyle="1" w:styleId="Heading4Char">
    <w:name w:val="Heading 4 Char"/>
    <w:basedOn w:val="DefaultParagraphFont"/>
    <w:link w:val="Heading4"/>
    <w:rsid w:val="008B3495"/>
    <w:rPr>
      <w:rFonts w:ascii="Times New Roman" w:hAnsi="Times New Roman"/>
      <w:b/>
      <w:sz w:val="24"/>
      <w:lang w:val="en-GB" w:eastAsia="en-US"/>
    </w:rPr>
  </w:style>
  <w:style w:type="character" w:customStyle="1" w:styleId="Heading5Char">
    <w:name w:val="Heading 5 Char"/>
    <w:basedOn w:val="DefaultParagraphFont"/>
    <w:link w:val="Heading5"/>
    <w:rsid w:val="008B3495"/>
    <w:rPr>
      <w:rFonts w:ascii="Times New Roman" w:hAnsi="Times New Roman"/>
      <w:b/>
      <w:sz w:val="24"/>
      <w:lang w:val="en-GB" w:eastAsia="en-US"/>
    </w:rPr>
  </w:style>
  <w:style w:type="character" w:customStyle="1" w:styleId="Heading6Char">
    <w:name w:val="Heading 6 Char"/>
    <w:basedOn w:val="DefaultParagraphFont"/>
    <w:link w:val="Heading6"/>
    <w:rsid w:val="008B3495"/>
    <w:rPr>
      <w:rFonts w:ascii="Times New Roman" w:hAnsi="Times New Roman"/>
      <w:b/>
      <w:sz w:val="24"/>
      <w:lang w:val="en-GB" w:eastAsia="en-US"/>
    </w:rPr>
  </w:style>
  <w:style w:type="character" w:customStyle="1" w:styleId="Heading7Char">
    <w:name w:val="Heading 7 Char"/>
    <w:basedOn w:val="DefaultParagraphFont"/>
    <w:link w:val="Heading7"/>
    <w:rsid w:val="008B3495"/>
    <w:rPr>
      <w:rFonts w:ascii="Times New Roman" w:hAnsi="Times New Roman"/>
      <w:b/>
      <w:sz w:val="24"/>
      <w:lang w:val="en-GB" w:eastAsia="en-US"/>
    </w:rPr>
  </w:style>
  <w:style w:type="character" w:customStyle="1" w:styleId="ArtNoChar">
    <w:name w:val="Art_No Char"/>
    <w:link w:val="ArtNo"/>
    <w:locked/>
    <w:rsid w:val="008B3495"/>
    <w:rPr>
      <w:rFonts w:ascii="Times New Roman" w:hAnsi="Times New Roman"/>
      <w:caps/>
      <w:sz w:val="28"/>
      <w:lang w:val="en-GB" w:eastAsia="en-US"/>
    </w:rPr>
  </w:style>
  <w:style w:type="character" w:customStyle="1" w:styleId="ArttitleCar">
    <w:name w:val="Art_title Car"/>
    <w:link w:val="Arttitle"/>
    <w:locked/>
    <w:rsid w:val="008B3495"/>
    <w:rPr>
      <w:rFonts w:ascii="Times New Roman" w:hAnsi="Times New Roman"/>
      <w:b/>
      <w:sz w:val="28"/>
      <w:lang w:val="en-GB" w:eastAsia="en-US"/>
    </w:rPr>
  </w:style>
  <w:style w:type="character" w:customStyle="1" w:styleId="enumlev1Char">
    <w:name w:val="enumlev1 Char"/>
    <w:link w:val="enumlev1"/>
    <w:locked/>
    <w:rsid w:val="008B3495"/>
    <w:rPr>
      <w:rFonts w:ascii="Times New Roman" w:hAnsi="Times New Roman"/>
      <w:sz w:val="24"/>
      <w:lang w:val="en-GB" w:eastAsia="en-US"/>
    </w:rPr>
  </w:style>
  <w:style w:type="character" w:customStyle="1" w:styleId="NoteChar">
    <w:name w:val="Note Char"/>
    <w:link w:val="Note"/>
    <w:locked/>
    <w:rsid w:val="008B3495"/>
    <w:rPr>
      <w:rFonts w:ascii="Times New Roman" w:hAnsi="Times New Roman"/>
      <w:sz w:val="24"/>
      <w:lang w:val="en-GB" w:eastAsia="en-US"/>
    </w:rPr>
  </w:style>
  <w:style w:type="character" w:customStyle="1" w:styleId="href">
    <w:name w:val="href"/>
    <w:uiPriority w:val="99"/>
    <w:rsid w:val="008B3495"/>
    <w:rPr>
      <w:rFonts w:cs="Times New Roman"/>
    </w:rPr>
  </w:style>
  <w:style w:type="character" w:styleId="Hyperlink">
    <w:name w:val="Hyperlink"/>
    <w:uiPriority w:val="99"/>
    <w:rsid w:val="008B3495"/>
    <w:rPr>
      <w:rFonts w:cs="Times New Roman"/>
      <w:color w:val="0000FF"/>
      <w:u w:val="single"/>
    </w:rPr>
  </w:style>
  <w:style w:type="character" w:styleId="FollowedHyperlink">
    <w:name w:val="FollowedHyperlink"/>
    <w:uiPriority w:val="99"/>
    <w:rsid w:val="008B3495"/>
    <w:rPr>
      <w:rFonts w:cs="Times New Roman"/>
      <w:color w:val="800080"/>
      <w:u w:val="single"/>
    </w:rPr>
  </w:style>
  <w:style w:type="paragraph" w:customStyle="1" w:styleId="Reftext">
    <w:name w:val="Ref_text"/>
    <w:basedOn w:val="Normal"/>
    <w:uiPriority w:val="99"/>
    <w:rsid w:val="008B3495"/>
    <w:pPr>
      <w:tabs>
        <w:tab w:val="clear" w:pos="1134"/>
        <w:tab w:val="clear" w:pos="1871"/>
        <w:tab w:val="clear" w:pos="2268"/>
        <w:tab w:val="left" w:pos="794"/>
        <w:tab w:val="left" w:pos="1191"/>
        <w:tab w:val="left" w:pos="1588"/>
        <w:tab w:val="left" w:pos="1985"/>
      </w:tabs>
      <w:overflowPunct/>
      <w:autoSpaceDE/>
      <w:autoSpaceDN/>
      <w:adjustRightInd/>
      <w:ind w:left="794" w:hanging="794"/>
      <w:textAlignment w:val="auto"/>
    </w:pPr>
    <w:rPr>
      <w:rFonts w:eastAsiaTheme="minorEastAsia"/>
    </w:rPr>
  </w:style>
  <w:style w:type="character" w:styleId="PageNumber">
    <w:name w:val="page number"/>
    <w:uiPriority w:val="99"/>
    <w:rsid w:val="008B3495"/>
    <w:rPr>
      <w:rFonts w:cs="Times New Roman"/>
    </w:rPr>
  </w:style>
  <w:style w:type="character" w:styleId="CommentReference">
    <w:name w:val="annotation reference"/>
    <w:uiPriority w:val="99"/>
    <w:rsid w:val="008B3495"/>
    <w:rPr>
      <w:rFonts w:cs="Times New Roman"/>
      <w:sz w:val="16"/>
      <w:szCs w:val="16"/>
    </w:rPr>
  </w:style>
  <w:style w:type="paragraph" w:styleId="CommentText">
    <w:name w:val="annotation text"/>
    <w:basedOn w:val="Normal"/>
    <w:link w:val="CommentTextChar"/>
    <w:uiPriority w:val="99"/>
    <w:rsid w:val="008B3495"/>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eastAsiaTheme="minorEastAsia"/>
      <w:sz w:val="20"/>
    </w:rPr>
  </w:style>
  <w:style w:type="character" w:customStyle="1" w:styleId="CommentTextChar">
    <w:name w:val="Comment Text Char"/>
    <w:basedOn w:val="DefaultParagraphFont"/>
    <w:link w:val="CommentText"/>
    <w:uiPriority w:val="99"/>
    <w:rsid w:val="008B3495"/>
    <w:rPr>
      <w:rFonts w:ascii="Times New Roman" w:eastAsiaTheme="minorEastAsia" w:hAnsi="Times New Roman"/>
      <w:lang w:val="en-GB" w:eastAsia="en-US"/>
    </w:rPr>
  </w:style>
  <w:style w:type="paragraph" w:styleId="CommentSubject">
    <w:name w:val="annotation subject"/>
    <w:basedOn w:val="CommentText"/>
    <w:next w:val="CommentText"/>
    <w:link w:val="CommentSubjectChar"/>
    <w:uiPriority w:val="99"/>
    <w:rsid w:val="008B3495"/>
    <w:rPr>
      <w:b/>
      <w:bCs/>
    </w:rPr>
  </w:style>
  <w:style w:type="character" w:customStyle="1" w:styleId="CommentSubjectChar">
    <w:name w:val="Comment Subject Char"/>
    <w:basedOn w:val="CommentTextChar"/>
    <w:link w:val="CommentSubject"/>
    <w:uiPriority w:val="99"/>
    <w:rsid w:val="008B3495"/>
    <w:rPr>
      <w:rFonts w:ascii="Times New Roman" w:eastAsiaTheme="minorEastAsia" w:hAnsi="Times New Roman"/>
      <w:b/>
      <w:bCs/>
      <w:lang w:val="en-GB" w:eastAsia="en-US"/>
    </w:rPr>
  </w:style>
  <w:style w:type="paragraph" w:styleId="Revision">
    <w:name w:val="Revision"/>
    <w:hidden/>
    <w:uiPriority w:val="99"/>
    <w:semiHidden/>
    <w:rsid w:val="008B3495"/>
    <w:pPr>
      <w:spacing w:before="120"/>
    </w:pPr>
    <w:rPr>
      <w:rFonts w:ascii="Times New Roman" w:eastAsiaTheme="minorEastAsia" w:hAnsi="Times New Roman"/>
      <w:sz w:val="24"/>
      <w:lang w:val="en-GB" w:eastAsia="en-US"/>
    </w:rPr>
  </w:style>
  <w:style w:type="paragraph" w:styleId="TOCHeading">
    <w:name w:val="TOC Heading"/>
    <w:basedOn w:val="Heading1"/>
    <w:next w:val="Normal"/>
    <w:uiPriority w:val="39"/>
    <w:semiHidden/>
    <w:unhideWhenUsed/>
    <w:qFormat/>
    <w:rsid w:val="008B3495"/>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Theme="minorEastAsia" w:hAnsi="Cambria"/>
      <w:bCs/>
      <w:color w:val="365F91"/>
      <w:szCs w:val="28"/>
      <w:lang w:val="en-US"/>
    </w:rPr>
  </w:style>
  <w:style w:type="paragraph" w:customStyle="1" w:styleId="Res">
    <w:name w:val="Res"/>
    <w:basedOn w:val="Normal"/>
    <w:rsid w:val="008B3495"/>
    <w:pPr>
      <w:tabs>
        <w:tab w:val="clear" w:pos="1134"/>
        <w:tab w:val="clear" w:pos="1871"/>
        <w:tab w:val="clear" w:pos="2268"/>
      </w:tabs>
      <w:overflowPunct/>
      <w:autoSpaceDE/>
      <w:autoSpaceDN/>
      <w:adjustRightInd/>
      <w:jc w:val="center"/>
      <w:textAlignment w:val="auto"/>
    </w:pPr>
    <w:rPr>
      <w:rFonts w:eastAsiaTheme="minorEastAsia"/>
      <w:b/>
      <w:szCs w:val="24"/>
    </w:rPr>
  </w:style>
  <w:style w:type="character" w:customStyle="1" w:styleId="ApprefBold">
    <w:name w:val="App_ref + Bold"/>
    <w:basedOn w:val="Appref"/>
    <w:qFormat/>
    <w:rsid w:val="008B3495"/>
    <w:rPr>
      <w:b/>
      <w:bCs/>
      <w:color w:val="000000"/>
    </w:rPr>
  </w:style>
  <w:style w:type="character" w:customStyle="1" w:styleId="ApprefBold0">
    <w:name w:val="App_ref +  Bold"/>
    <w:basedOn w:val="DefaultParagraphFont"/>
    <w:rsid w:val="008B3495"/>
    <w:rPr>
      <w:b/>
      <w:color w:val="auto"/>
    </w:rPr>
  </w:style>
  <w:style w:type="character" w:customStyle="1" w:styleId="NormalaftertitleChar">
    <w:name w:val="Normal after title Char"/>
    <w:basedOn w:val="DefaultParagraphFont"/>
    <w:link w:val="Normalaftertitle"/>
    <w:locked/>
    <w:rsid w:val="008B3495"/>
    <w:rPr>
      <w:rFonts w:ascii="Times New Roman" w:hAnsi="Times New Roman"/>
      <w:sz w:val="24"/>
      <w:lang w:val="en-GB" w:eastAsia="en-US"/>
    </w:rPr>
  </w:style>
  <w:style w:type="character" w:customStyle="1" w:styleId="ArtrefBold">
    <w:name w:val="Art_ref +  Bold"/>
    <w:basedOn w:val="Artref"/>
    <w:rsid w:val="008B3495"/>
    <w:rPr>
      <w:b/>
      <w:color w:val="auto"/>
    </w:rPr>
  </w:style>
  <w:style w:type="paragraph" w:styleId="ListBullet">
    <w:name w:val="List Bullet"/>
    <w:basedOn w:val="Normal"/>
    <w:rsid w:val="008B3495"/>
    <w:pPr>
      <w:numPr>
        <w:numId w:val="1"/>
      </w:numPr>
      <w:tabs>
        <w:tab w:val="clear" w:pos="1134"/>
        <w:tab w:val="clear" w:pos="1871"/>
        <w:tab w:val="clear" w:pos="2268"/>
      </w:tabs>
      <w:overflowPunct/>
      <w:autoSpaceDE/>
      <w:autoSpaceDN/>
      <w:adjustRightInd/>
      <w:contextualSpacing/>
      <w:textAlignment w:val="auto"/>
    </w:pPr>
    <w:rPr>
      <w:rFonts w:eastAsiaTheme="minorEastAsia"/>
    </w:rPr>
  </w:style>
  <w:style w:type="paragraph" w:styleId="NormalWeb">
    <w:name w:val="Normal (Web)"/>
    <w:basedOn w:val="Normal"/>
    <w:uiPriority w:val="99"/>
    <w:unhideWhenUsed/>
    <w:rsid w:val="008B3495"/>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paragraph" w:styleId="ListParagraph">
    <w:name w:val="List Paragraph"/>
    <w:basedOn w:val="Normal"/>
    <w:uiPriority w:val="34"/>
    <w:qFormat/>
    <w:rsid w:val="008B3495"/>
    <w:pPr>
      <w:tabs>
        <w:tab w:val="clear" w:pos="1134"/>
        <w:tab w:val="clear" w:pos="1871"/>
        <w:tab w:val="clear" w:pos="2268"/>
      </w:tabs>
      <w:overflowPunct/>
      <w:autoSpaceDE/>
      <w:autoSpaceDN/>
      <w:adjustRightInd/>
      <w:ind w:leftChars="400" w:left="960"/>
      <w:textAlignment w:val="auto"/>
    </w:pPr>
    <w:rPr>
      <w:rFonts w:eastAsiaTheme="minorEastAsia"/>
    </w:rPr>
  </w:style>
  <w:style w:type="character" w:customStyle="1" w:styleId="TabletextChar">
    <w:name w:val="Table_text Char"/>
    <w:basedOn w:val="DefaultParagraphFont"/>
    <w:link w:val="Tabletext"/>
    <w:locked/>
    <w:rsid w:val="008B3495"/>
    <w:rPr>
      <w:rFonts w:ascii="Times New Roman" w:hAnsi="Times New Roman"/>
      <w:lang w:val="en-GB" w:eastAsia="en-US"/>
    </w:rPr>
  </w:style>
  <w:style w:type="paragraph" w:customStyle="1" w:styleId="Default">
    <w:name w:val="Default"/>
    <w:rsid w:val="008B3495"/>
    <w:pPr>
      <w:autoSpaceDE w:val="0"/>
      <w:autoSpaceDN w:val="0"/>
      <w:adjustRightInd w:val="0"/>
      <w:spacing w:before="120"/>
    </w:pPr>
    <w:rPr>
      <w:rFonts w:ascii="Verdana" w:eastAsiaTheme="minorEastAsia" w:hAnsi="Verdana" w:cs="Verdana"/>
      <w:color w:val="000000"/>
      <w:sz w:val="24"/>
      <w:szCs w:val="24"/>
    </w:rPr>
  </w:style>
  <w:style w:type="paragraph" w:customStyle="1" w:styleId="Normalaftertitle0">
    <w:name w:val="Normal_after_title"/>
    <w:basedOn w:val="Normal"/>
    <w:next w:val="Normal"/>
    <w:rsid w:val="008B3495"/>
    <w:pPr>
      <w:tabs>
        <w:tab w:val="clear" w:pos="1134"/>
        <w:tab w:val="clear" w:pos="1871"/>
        <w:tab w:val="clear" w:pos="2268"/>
        <w:tab w:val="left" w:pos="794"/>
        <w:tab w:val="left" w:pos="1191"/>
        <w:tab w:val="left" w:pos="1588"/>
        <w:tab w:val="left" w:pos="1985"/>
      </w:tabs>
      <w:overflowPunct/>
      <w:autoSpaceDE/>
      <w:autoSpaceDN/>
      <w:adjustRightInd/>
      <w:spacing w:before="360"/>
      <w:textAlignment w:val="auto"/>
    </w:pPr>
  </w:style>
  <w:style w:type="table" w:styleId="TableGrid">
    <w:name w:val="Table Grid"/>
    <w:basedOn w:val="TableNormal"/>
    <w:rsid w:val="008B3495"/>
    <w:pPr>
      <w:spacing w:before="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Headingb"/>
    <w:rsid w:val="008B3495"/>
    <w:pPr>
      <w:tabs>
        <w:tab w:val="clear" w:pos="1134"/>
        <w:tab w:val="clear" w:pos="1871"/>
        <w:tab w:val="clear" w:pos="2268"/>
      </w:tabs>
      <w:overflowPunct/>
      <w:autoSpaceDE/>
      <w:autoSpaceDN/>
      <w:adjustRightInd/>
      <w:ind w:left="720"/>
      <w:textAlignment w:val="auto"/>
    </w:pPr>
    <w:rPr>
      <w:lang w:val="en-GB"/>
    </w:rPr>
  </w:style>
  <w:style w:type="character" w:styleId="Strong">
    <w:name w:val="Strong"/>
    <w:basedOn w:val="DefaultParagraphFont"/>
    <w:uiPriority w:val="22"/>
    <w:qFormat/>
    <w:rsid w:val="008B3495"/>
    <w:rPr>
      <w:b/>
      <w:bCs/>
    </w:rPr>
  </w:style>
  <w:style w:type="table" w:customStyle="1" w:styleId="TableGrid1">
    <w:name w:val="Table Grid1"/>
    <w:basedOn w:val="TableNormal"/>
    <w:next w:val="TableGrid"/>
    <w:rsid w:val="008B3495"/>
    <w:pPr>
      <w:spacing w:before="120"/>
    </w:pPr>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B3495"/>
    <w:rPr>
      <w:i/>
      <w:iCs/>
    </w:rPr>
  </w:style>
  <w:style w:type="paragraph" w:customStyle="1" w:styleId="Heading30">
    <w:name w:val="Heading_3"/>
    <w:basedOn w:val="Normal"/>
    <w:rsid w:val="00631BB1"/>
    <w:pPr>
      <w:keepNext/>
      <w:keepLines/>
      <w:spacing w:before="200"/>
      <w:ind w:left="1134" w:hanging="1134"/>
      <w:outlineLvl w:val="2"/>
    </w:pPr>
    <w:rPr>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DF77E-99C3-41BF-9E32-0477A7DB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PE_WRC19.dotx</Template>
  <TotalTime>26</TotalTime>
  <Pages>1</Pages>
  <Words>543</Words>
  <Characters>3012</Characters>
  <Application>Microsoft Office Word</Application>
  <DocSecurity>0</DocSecurity>
  <Lines>84</Lines>
  <Paragraphs>27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- 2019</dc:subject>
  <dc:creator>Ruepp, Rowena</dc:creator>
  <cp:keywords/>
  <cp:lastModifiedBy>English</cp:lastModifiedBy>
  <cp:revision>9</cp:revision>
  <cp:lastPrinted>2019-10-18T12:03:00Z</cp:lastPrinted>
  <dcterms:created xsi:type="dcterms:W3CDTF">2019-10-17T16:42:00Z</dcterms:created>
  <dcterms:modified xsi:type="dcterms:W3CDTF">2019-10-18T12:03:00Z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