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45DB9" w14:paraId="2C31898E" w14:textId="77777777" w:rsidTr="00026B30">
        <w:trPr>
          <w:cantSplit/>
        </w:trPr>
        <w:tc>
          <w:tcPr>
            <w:tcW w:w="6521" w:type="dxa"/>
          </w:tcPr>
          <w:p w14:paraId="3F65493B" w14:textId="77777777" w:rsidR="005651C9" w:rsidRPr="00045DB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45DB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45DB9">
              <w:rPr>
                <w:rFonts w:ascii="Verdana" w:hAnsi="Verdana"/>
                <w:b/>
                <w:bCs/>
                <w:szCs w:val="22"/>
              </w:rPr>
              <w:t>9</w:t>
            </w:r>
            <w:r w:rsidRPr="00045DB9">
              <w:rPr>
                <w:rFonts w:ascii="Verdana" w:hAnsi="Verdana"/>
                <w:b/>
                <w:bCs/>
                <w:szCs w:val="22"/>
              </w:rPr>
              <w:t>)</w:t>
            </w:r>
            <w:r w:rsidRPr="00045DB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45DB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45DB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45DB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45DB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2BB725CA" w14:textId="77777777" w:rsidR="005651C9" w:rsidRPr="00045DB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45DB9">
              <w:rPr>
                <w:noProof/>
                <w:szCs w:val="22"/>
                <w:lang w:eastAsia="zh-CN"/>
              </w:rPr>
              <w:drawing>
                <wp:inline distT="0" distB="0" distL="0" distR="0" wp14:anchorId="7812A1D4" wp14:editId="7DD74A0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45DB9" w14:paraId="5144B2AB" w14:textId="77777777" w:rsidTr="00026B3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376D7E5" w14:textId="77777777" w:rsidR="005651C9" w:rsidRPr="00045DB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1450E5D" w14:textId="77777777" w:rsidR="005651C9" w:rsidRPr="00045DB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45DB9" w14:paraId="52F66C47" w14:textId="77777777" w:rsidTr="00026B3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3871C65" w14:textId="77777777" w:rsidR="005651C9" w:rsidRPr="00045DB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1591E92" w14:textId="77777777" w:rsidR="005651C9" w:rsidRPr="00045DB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45DB9" w14:paraId="3E9505DE" w14:textId="77777777" w:rsidTr="00026B30">
        <w:trPr>
          <w:cantSplit/>
        </w:trPr>
        <w:tc>
          <w:tcPr>
            <w:tcW w:w="6521" w:type="dxa"/>
          </w:tcPr>
          <w:p w14:paraId="52A4C432" w14:textId="77777777" w:rsidR="005651C9" w:rsidRPr="00045DB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45DB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607A6C1" w14:textId="77777777" w:rsidR="005651C9" w:rsidRPr="00045DB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5DB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045DB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16(Add.13)</w:t>
            </w:r>
            <w:r w:rsidR="005651C9" w:rsidRPr="00045DB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45DB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45DB9" w14:paraId="7CBE5951" w14:textId="77777777" w:rsidTr="00026B30">
        <w:trPr>
          <w:cantSplit/>
        </w:trPr>
        <w:tc>
          <w:tcPr>
            <w:tcW w:w="6521" w:type="dxa"/>
          </w:tcPr>
          <w:p w14:paraId="760EE19F" w14:textId="77777777" w:rsidR="000F33D8" w:rsidRPr="00045D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3F29802" w14:textId="77777777" w:rsidR="000F33D8" w:rsidRPr="00045D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5DB9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045DB9" w14:paraId="566B6E3D" w14:textId="77777777" w:rsidTr="00026B30">
        <w:trPr>
          <w:cantSplit/>
        </w:trPr>
        <w:tc>
          <w:tcPr>
            <w:tcW w:w="6521" w:type="dxa"/>
          </w:tcPr>
          <w:p w14:paraId="2D757B67" w14:textId="77777777" w:rsidR="000F33D8" w:rsidRPr="00045D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F0BE561" w14:textId="77777777" w:rsidR="000F33D8" w:rsidRPr="00045D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5DB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45DB9" w14:paraId="72A3B1CA" w14:textId="77777777" w:rsidTr="009546EA">
        <w:trPr>
          <w:cantSplit/>
        </w:trPr>
        <w:tc>
          <w:tcPr>
            <w:tcW w:w="10031" w:type="dxa"/>
            <w:gridSpan w:val="2"/>
          </w:tcPr>
          <w:p w14:paraId="7270F63F" w14:textId="77777777" w:rsidR="000F33D8" w:rsidRPr="00045DB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45DB9" w14:paraId="4FF365C2" w14:textId="77777777">
        <w:trPr>
          <w:cantSplit/>
        </w:trPr>
        <w:tc>
          <w:tcPr>
            <w:tcW w:w="10031" w:type="dxa"/>
            <w:gridSpan w:val="2"/>
          </w:tcPr>
          <w:p w14:paraId="0CE88999" w14:textId="77777777" w:rsidR="000F33D8" w:rsidRPr="00045DB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45DB9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045DB9" w14:paraId="05601A18" w14:textId="77777777">
        <w:trPr>
          <w:cantSplit/>
        </w:trPr>
        <w:tc>
          <w:tcPr>
            <w:tcW w:w="10031" w:type="dxa"/>
            <w:gridSpan w:val="2"/>
          </w:tcPr>
          <w:p w14:paraId="47939FA3" w14:textId="77777777" w:rsidR="000F33D8" w:rsidRPr="00045DB9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45DB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45DB9" w14:paraId="6AF74C77" w14:textId="77777777">
        <w:trPr>
          <w:cantSplit/>
        </w:trPr>
        <w:tc>
          <w:tcPr>
            <w:tcW w:w="10031" w:type="dxa"/>
            <w:gridSpan w:val="2"/>
          </w:tcPr>
          <w:p w14:paraId="52D5B115" w14:textId="77777777" w:rsidR="000F33D8" w:rsidRPr="00045DB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45DB9" w14:paraId="4AFC2F3E" w14:textId="77777777">
        <w:trPr>
          <w:cantSplit/>
        </w:trPr>
        <w:tc>
          <w:tcPr>
            <w:tcW w:w="10031" w:type="dxa"/>
            <w:gridSpan w:val="2"/>
          </w:tcPr>
          <w:p w14:paraId="2C3D6944" w14:textId="77777777" w:rsidR="000F33D8" w:rsidRPr="00045DB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45DB9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47AD39AF" w14:textId="77777777" w:rsidR="00D51940" w:rsidRPr="00045DB9" w:rsidRDefault="006C6FB7" w:rsidP="00A956B3">
      <w:pPr>
        <w:pStyle w:val="Normalaftertitle"/>
        <w:rPr>
          <w:szCs w:val="22"/>
        </w:rPr>
      </w:pPr>
      <w:r w:rsidRPr="00045DB9">
        <w:t>1.13</w:t>
      </w:r>
      <w:r w:rsidRPr="00045DB9">
        <w:tab/>
        <w:t>рассмотреть определение полос частот для будущего развития Международной подвижной электросвязи (IMT), вк</w:t>
      </w:r>
      <w:bookmarkStart w:id="7" w:name="_GoBack"/>
      <w:bookmarkEnd w:id="7"/>
      <w:r w:rsidRPr="00045DB9">
        <w:t>лючая возможные дополнительные распределения подвижной службе на первичной основе, в соответствии с Резолюцией </w:t>
      </w:r>
      <w:r w:rsidRPr="00045DB9">
        <w:rPr>
          <w:b/>
          <w:bCs/>
        </w:rPr>
        <w:t>238 (ВКР-15)</w:t>
      </w:r>
      <w:r w:rsidRPr="00045DB9">
        <w:t>;</w:t>
      </w:r>
    </w:p>
    <w:p w14:paraId="6A20442A" w14:textId="2A1DCF4C" w:rsidR="00B701A9" w:rsidRPr="00045DB9" w:rsidRDefault="00F51161" w:rsidP="00474635">
      <w:pPr>
        <w:pStyle w:val="Title4"/>
      </w:pPr>
      <w:r w:rsidRPr="00045DB9">
        <w:t>Часть</w:t>
      </w:r>
      <w:r w:rsidR="00B701A9" w:rsidRPr="00045DB9">
        <w:t xml:space="preserve"> 10 – </w:t>
      </w:r>
      <w:r w:rsidRPr="00045DB9">
        <w:t>Полоса частот</w:t>
      </w:r>
      <w:r w:rsidR="00B701A9" w:rsidRPr="00045DB9">
        <w:t xml:space="preserve"> 81−86 ГГц</w:t>
      </w:r>
    </w:p>
    <w:p w14:paraId="72E3FCAF" w14:textId="7B2B7CF4" w:rsidR="00B701A9" w:rsidRPr="00045DB9" w:rsidRDefault="00B3141A" w:rsidP="00B701A9">
      <w:pPr>
        <w:pStyle w:val="Headingb"/>
        <w:rPr>
          <w:lang w:val="ru-RU"/>
        </w:rPr>
      </w:pPr>
      <w:r w:rsidRPr="00045DB9">
        <w:rPr>
          <w:lang w:val="ru-RU"/>
        </w:rPr>
        <w:t>Введение</w:t>
      </w:r>
    </w:p>
    <w:p w14:paraId="2F61C853" w14:textId="3F8D5F69" w:rsidR="00B701A9" w:rsidRPr="00045DB9" w:rsidRDefault="00E968A2" w:rsidP="00B701A9">
      <w:r w:rsidRPr="00045DB9">
        <w:t xml:space="preserve">Настоящий </w:t>
      </w:r>
      <w:r w:rsidR="00045DB9">
        <w:t>Д</w:t>
      </w:r>
      <w:r w:rsidR="00B3141A" w:rsidRPr="00045DB9">
        <w:t xml:space="preserve">ополнительный документ содержит общие предложения европейских стран, касающиеся полосы частот </w:t>
      </w:r>
      <w:r w:rsidR="00B701A9" w:rsidRPr="00045DB9">
        <w:t>81−86 ГГц</w:t>
      </w:r>
      <w:r w:rsidR="00B3141A" w:rsidRPr="00045DB9">
        <w:t>,</w:t>
      </w:r>
      <w:r w:rsidR="00B701A9" w:rsidRPr="00045DB9">
        <w:t xml:space="preserve"> </w:t>
      </w:r>
      <w:r w:rsidR="00B3141A" w:rsidRPr="00045DB9">
        <w:t>в соответствии с пунктом 1.13 повестки дня ВКР-19</w:t>
      </w:r>
      <w:r w:rsidR="00B701A9" w:rsidRPr="00045DB9">
        <w:t>.</w:t>
      </w:r>
    </w:p>
    <w:p w14:paraId="789E8080" w14:textId="77777777" w:rsidR="009B5CC2" w:rsidRPr="00045DB9" w:rsidRDefault="009B5CC2" w:rsidP="00045DB9">
      <w:r w:rsidRPr="00045DB9">
        <w:br w:type="page"/>
      </w:r>
    </w:p>
    <w:p w14:paraId="0AC2E09D" w14:textId="77777777" w:rsidR="00A956B3" w:rsidRPr="00045DB9" w:rsidRDefault="00A956B3" w:rsidP="00A956B3">
      <w:pPr>
        <w:pStyle w:val="Headingb"/>
        <w:rPr>
          <w:rFonts w:cs="Times New Roman Bold"/>
          <w:sz w:val="24"/>
          <w:lang w:val="ru-RU"/>
        </w:rPr>
      </w:pPr>
      <w:bookmarkStart w:id="8" w:name="_Toc331607681"/>
      <w:bookmarkStart w:id="9" w:name="_Toc456189604"/>
      <w:r w:rsidRPr="00045DB9">
        <w:rPr>
          <w:lang w:val="ru-RU"/>
        </w:rPr>
        <w:lastRenderedPageBreak/>
        <w:t>Предложение</w:t>
      </w:r>
    </w:p>
    <w:p w14:paraId="73B4AEB3" w14:textId="77777777" w:rsidR="000C3ACF" w:rsidRPr="00045DB9" w:rsidRDefault="006C6FB7" w:rsidP="00450154">
      <w:pPr>
        <w:pStyle w:val="ArtNo"/>
        <w:spacing w:before="0"/>
      </w:pPr>
      <w:r w:rsidRPr="00045DB9">
        <w:t xml:space="preserve">СТАТЬЯ </w:t>
      </w:r>
      <w:r w:rsidRPr="00045DB9">
        <w:rPr>
          <w:rStyle w:val="href"/>
        </w:rPr>
        <w:t>5</w:t>
      </w:r>
      <w:bookmarkEnd w:id="8"/>
      <w:bookmarkEnd w:id="9"/>
    </w:p>
    <w:p w14:paraId="759F0122" w14:textId="77777777" w:rsidR="000C3ACF" w:rsidRPr="00045DB9" w:rsidRDefault="006C6FB7" w:rsidP="00450154">
      <w:pPr>
        <w:pStyle w:val="Arttitle"/>
      </w:pPr>
      <w:bookmarkStart w:id="10" w:name="_Toc331607682"/>
      <w:bookmarkStart w:id="11" w:name="_Toc456189605"/>
      <w:r w:rsidRPr="00045DB9">
        <w:t>Распределение частот</w:t>
      </w:r>
      <w:bookmarkEnd w:id="10"/>
      <w:bookmarkEnd w:id="11"/>
    </w:p>
    <w:p w14:paraId="6FFB7C25" w14:textId="77777777" w:rsidR="000C3ACF" w:rsidRPr="00045DB9" w:rsidRDefault="006C6FB7" w:rsidP="00450154">
      <w:pPr>
        <w:pStyle w:val="Section1"/>
      </w:pPr>
      <w:bookmarkStart w:id="12" w:name="_Toc331607687"/>
      <w:r w:rsidRPr="00045DB9">
        <w:t>Раздел IV  –  Таблица распределения частот</w:t>
      </w:r>
      <w:r w:rsidRPr="00045DB9">
        <w:br/>
      </w:r>
      <w:r w:rsidRPr="00045DB9">
        <w:rPr>
          <w:b w:val="0"/>
          <w:bCs/>
        </w:rPr>
        <w:t>(См. п.</w:t>
      </w:r>
      <w:r w:rsidRPr="00045DB9">
        <w:t xml:space="preserve"> 2.1</w:t>
      </w:r>
      <w:r w:rsidRPr="00045DB9">
        <w:rPr>
          <w:b w:val="0"/>
          <w:bCs/>
        </w:rPr>
        <w:t>)</w:t>
      </w:r>
      <w:bookmarkEnd w:id="12"/>
    </w:p>
    <w:p w14:paraId="1DD68EF4" w14:textId="77777777" w:rsidR="006B7E8E" w:rsidRPr="00045DB9" w:rsidRDefault="006C6FB7">
      <w:pPr>
        <w:pStyle w:val="Proposal"/>
      </w:pPr>
      <w:r w:rsidRPr="00045DB9">
        <w:rPr>
          <w:u w:val="single"/>
        </w:rPr>
        <w:t>NOC</w:t>
      </w:r>
      <w:r w:rsidRPr="00045DB9">
        <w:tab/>
        <w:t>EUR/16A13A10/1</w:t>
      </w:r>
    </w:p>
    <w:p w14:paraId="4B36F5B1" w14:textId="77777777" w:rsidR="000C3ACF" w:rsidRPr="00045DB9" w:rsidRDefault="006C6FB7" w:rsidP="00450154">
      <w:pPr>
        <w:pStyle w:val="Tabletitle"/>
      </w:pPr>
      <w:r w:rsidRPr="00045DB9">
        <w:t>81–86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0C3ACF" w:rsidRPr="00045DB9" w14:paraId="3A882C31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2FB" w14:textId="77777777" w:rsidR="000C3ACF" w:rsidRPr="00045DB9" w:rsidRDefault="006C6FB7" w:rsidP="00450154">
            <w:pPr>
              <w:pStyle w:val="Tablehead"/>
              <w:rPr>
                <w:lang w:val="ru-RU" w:eastAsia="ru-RU"/>
              </w:rPr>
            </w:pPr>
            <w:r w:rsidRPr="00045DB9">
              <w:rPr>
                <w:lang w:val="ru-RU" w:eastAsia="ru-RU"/>
              </w:rPr>
              <w:t>Распределение по службам</w:t>
            </w:r>
          </w:p>
        </w:tc>
      </w:tr>
      <w:tr w:rsidR="000C3ACF" w:rsidRPr="00045DB9" w14:paraId="3CD0EE04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8CF" w14:textId="77777777" w:rsidR="000C3ACF" w:rsidRPr="00045DB9" w:rsidRDefault="006C6FB7" w:rsidP="00450154">
            <w:pPr>
              <w:pStyle w:val="Tablehead"/>
              <w:rPr>
                <w:lang w:val="ru-RU" w:eastAsia="ru-RU"/>
              </w:rPr>
            </w:pPr>
            <w:r w:rsidRPr="00045DB9">
              <w:rPr>
                <w:lang w:val="ru-RU" w:eastAsia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AFB" w14:textId="77777777" w:rsidR="000C3ACF" w:rsidRPr="00045DB9" w:rsidRDefault="006C6FB7" w:rsidP="00450154">
            <w:pPr>
              <w:pStyle w:val="Tablehead"/>
              <w:rPr>
                <w:lang w:val="ru-RU" w:eastAsia="ru-RU"/>
              </w:rPr>
            </w:pPr>
            <w:r w:rsidRPr="00045DB9">
              <w:rPr>
                <w:lang w:val="ru-RU" w:eastAsia="ru-RU"/>
              </w:rPr>
              <w:t>Район 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859" w14:textId="77777777" w:rsidR="000C3ACF" w:rsidRPr="00045DB9" w:rsidRDefault="006C6FB7" w:rsidP="00450154">
            <w:pPr>
              <w:pStyle w:val="Tablehead"/>
              <w:rPr>
                <w:lang w:val="ru-RU" w:eastAsia="ru-RU"/>
              </w:rPr>
            </w:pPr>
            <w:r w:rsidRPr="00045DB9">
              <w:rPr>
                <w:lang w:val="ru-RU" w:eastAsia="ru-RU"/>
              </w:rPr>
              <w:t>Район 3</w:t>
            </w:r>
          </w:p>
        </w:tc>
      </w:tr>
      <w:tr w:rsidR="000C3ACF" w:rsidRPr="00045DB9" w14:paraId="4EA2A50E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right w:val="nil"/>
            </w:tcBorders>
          </w:tcPr>
          <w:p w14:paraId="3647E792" w14:textId="77777777" w:rsidR="000C3ACF" w:rsidRPr="00045DB9" w:rsidRDefault="006C6FB7" w:rsidP="0045015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045DB9">
              <w:rPr>
                <w:rStyle w:val="Tablefreq"/>
              </w:rPr>
              <w:t>81–84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</w:tcBorders>
          </w:tcPr>
          <w:p w14:paraId="7F8B96E4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 xml:space="preserve">ФИКСИРОВАННАЯ  </w:t>
            </w:r>
            <w:r w:rsidRPr="00045DB9">
              <w:rPr>
                <w:rStyle w:val="Artref"/>
                <w:lang w:val="ru-RU"/>
              </w:rPr>
              <w:t>5.338A</w:t>
            </w:r>
          </w:p>
          <w:p w14:paraId="29289447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>ФИКСИРОВАННАЯ СПУТНИКОВАЯ (Земля-космос)</w:t>
            </w:r>
          </w:p>
          <w:p w14:paraId="14CD2D8E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>ПОДВИЖНАЯ</w:t>
            </w:r>
          </w:p>
          <w:p w14:paraId="1E59582F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>ПОДВИЖНАЯ СПУТНИКОВАЯ (Земля-космос)</w:t>
            </w:r>
          </w:p>
          <w:p w14:paraId="6498D45F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>РАДИОАСТРОНОМИЧЕСКАЯ</w:t>
            </w:r>
          </w:p>
          <w:p w14:paraId="56181D6C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762D9B10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rStyle w:val="Artref"/>
                <w:lang w:val="ru-RU"/>
              </w:rPr>
              <w:t>5.149</w:t>
            </w:r>
            <w:r w:rsidRPr="00045DB9">
              <w:rPr>
                <w:lang w:val="ru-RU"/>
              </w:rPr>
              <w:t xml:space="preserve">  </w:t>
            </w:r>
            <w:r w:rsidRPr="00045DB9">
              <w:rPr>
                <w:rStyle w:val="Artref"/>
                <w:lang w:val="ru-RU"/>
              </w:rPr>
              <w:t>5.561A</w:t>
            </w:r>
          </w:p>
        </w:tc>
      </w:tr>
      <w:tr w:rsidR="000C3ACF" w:rsidRPr="00045DB9" w14:paraId="2B43E26C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50A2E7D2" w14:textId="77777777" w:rsidR="000C3ACF" w:rsidRPr="00045DB9" w:rsidRDefault="006C6FB7" w:rsidP="0045015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045DB9">
              <w:rPr>
                <w:rStyle w:val="Tablefreq"/>
              </w:rPr>
              <w:t>84–86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14A4460C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 xml:space="preserve">ФИКСИРОВАННАЯ  </w:t>
            </w:r>
            <w:r w:rsidRPr="00045DB9">
              <w:rPr>
                <w:rStyle w:val="Artref"/>
                <w:lang w:val="ru-RU"/>
              </w:rPr>
              <w:t>5.338A</w:t>
            </w:r>
          </w:p>
          <w:p w14:paraId="7D1FFD44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 xml:space="preserve">ФИКСИРОВАННАЯ СПУТНИКОВАЯ (Земля-космос)  </w:t>
            </w:r>
            <w:r w:rsidRPr="00045DB9">
              <w:rPr>
                <w:rStyle w:val="Artref"/>
                <w:lang w:val="ru-RU"/>
              </w:rPr>
              <w:t>5.561B</w:t>
            </w:r>
          </w:p>
          <w:p w14:paraId="4F4421C6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>ПОДВИЖНАЯ</w:t>
            </w:r>
          </w:p>
          <w:p w14:paraId="03D07D61" w14:textId="77777777" w:rsidR="000C3ACF" w:rsidRPr="00045DB9" w:rsidRDefault="006C6FB7" w:rsidP="00450154">
            <w:pPr>
              <w:pStyle w:val="TableTextS5"/>
              <w:ind w:hanging="255"/>
              <w:rPr>
                <w:lang w:val="ru-RU"/>
              </w:rPr>
            </w:pPr>
            <w:r w:rsidRPr="00045DB9">
              <w:rPr>
                <w:lang w:val="ru-RU"/>
              </w:rPr>
              <w:t>РАДИОАСТРОНОМИЧЕСКАЯ</w:t>
            </w:r>
          </w:p>
          <w:p w14:paraId="70669A8C" w14:textId="77777777" w:rsidR="000C3ACF" w:rsidRPr="00045DB9" w:rsidRDefault="006C6FB7" w:rsidP="0045015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045DB9">
              <w:rPr>
                <w:rStyle w:val="Artref"/>
                <w:lang w:val="ru-RU"/>
              </w:rPr>
              <w:t>5.149</w:t>
            </w:r>
          </w:p>
        </w:tc>
      </w:tr>
    </w:tbl>
    <w:p w14:paraId="665222EC" w14:textId="13087BA6" w:rsidR="006B7E8E" w:rsidRPr="00045DB9" w:rsidRDefault="006C6FB7">
      <w:pPr>
        <w:pStyle w:val="Reasons"/>
      </w:pPr>
      <w:r w:rsidRPr="00045DB9">
        <w:rPr>
          <w:b/>
        </w:rPr>
        <w:t>Основания</w:t>
      </w:r>
      <w:r w:rsidRPr="00045DB9">
        <w:rPr>
          <w:bCs/>
        </w:rPr>
        <w:t>:</w:t>
      </w:r>
      <w:r w:rsidRPr="00045DB9">
        <w:tab/>
      </w:r>
      <w:r w:rsidR="00B3141A" w:rsidRPr="00045DB9">
        <w:t>Полоса частот</w:t>
      </w:r>
      <w:r w:rsidR="00814823" w:rsidRPr="00045DB9">
        <w:t xml:space="preserve"> 81</w:t>
      </w:r>
      <w:r w:rsidR="00992918" w:rsidRPr="00045DB9">
        <w:t>−</w:t>
      </w:r>
      <w:r w:rsidR="00814823" w:rsidRPr="00045DB9">
        <w:t>86</w:t>
      </w:r>
      <w:r w:rsidR="00992918" w:rsidRPr="00045DB9">
        <w:t> ГГц</w:t>
      </w:r>
      <w:r w:rsidR="00814823" w:rsidRPr="00045DB9">
        <w:t>,</w:t>
      </w:r>
      <w:r w:rsidR="00B3141A" w:rsidRPr="00045DB9">
        <w:t xml:space="preserve"> спаренная с полосой</w:t>
      </w:r>
      <w:r w:rsidR="00814823" w:rsidRPr="00045DB9">
        <w:t xml:space="preserve"> 71</w:t>
      </w:r>
      <w:r w:rsidR="00992918" w:rsidRPr="00045DB9">
        <w:t>−</w:t>
      </w:r>
      <w:r w:rsidR="00814823" w:rsidRPr="00045DB9">
        <w:t>76</w:t>
      </w:r>
      <w:r w:rsidR="00992918" w:rsidRPr="00045DB9">
        <w:t> ГГц</w:t>
      </w:r>
      <w:r w:rsidR="00B31A9C" w:rsidRPr="00045DB9">
        <w:t>,</w:t>
      </w:r>
      <w:r w:rsidR="00814823" w:rsidRPr="00045DB9">
        <w:t xml:space="preserve"> </w:t>
      </w:r>
      <w:r w:rsidR="00B3141A" w:rsidRPr="00045DB9">
        <w:t xml:space="preserve">является полосой частот фиксированной линии важной для </w:t>
      </w:r>
      <w:r w:rsidR="00B31A9C" w:rsidRPr="00045DB9">
        <w:t>транзитной передачи</w:t>
      </w:r>
      <w:r w:rsidR="00814823" w:rsidRPr="00045DB9">
        <w:t xml:space="preserve"> 5G. </w:t>
      </w:r>
      <w:r w:rsidR="00E968A2" w:rsidRPr="00045DB9">
        <w:t>В этой связи</w:t>
      </w:r>
      <w:r w:rsidR="00B31A9C" w:rsidRPr="00045DB9">
        <w:t xml:space="preserve"> ожидается увеличение уровня использования фиксированных линий в будущем</w:t>
      </w:r>
      <w:r w:rsidR="00814823" w:rsidRPr="00045DB9">
        <w:t xml:space="preserve">. </w:t>
      </w:r>
      <w:r w:rsidR="00B31A9C" w:rsidRPr="00045DB9">
        <w:t xml:space="preserve">Исследования показали, что уровни нежелательных излучений со стороны IMT-2020 </w:t>
      </w:r>
      <w:r w:rsidR="00706490" w:rsidRPr="00045DB9">
        <w:t>являются недостаточными</w:t>
      </w:r>
      <w:r w:rsidR="00B31A9C" w:rsidRPr="00045DB9">
        <w:t xml:space="preserve"> для обеспечения защиты датчиков ССИЗ (пассивной) в полосе частот </w:t>
      </w:r>
      <w:r w:rsidR="00814823" w:rsidRPr="00045DB9">
        <w:t>86</w:t>
      </w:r>
      <w:r w:rsidR="00992918" w:rsidRPr="00045DB9">
        <w:t>−</w:t>
      </w:r>
      <w:r w:rsidR="00814823" w:rsidRPr="00045DB9">
        <w:t>92</w:t>
      </w:r>
      <w:r w:rsidR="00992918" w:rsidRPr="00045DB9">
        <w:t> ГГц</w:t>
      </w:r>
      <w:r w:rsidR="00814823" w:rsidRPr="00045DB9">
        <w:t xml:space="preserve"> </w:t>
      </w:r>
      <w:r w:rsidR="00B31A9C" w:rsidRPr="00045DB9">
        <w:t>и что</w:t>
      </w:r>
      <w:r w:rsidR="00814823" w:rsidRPr="00045DB9">
        <w:t xml:space="preserve"> </w:t>
      </w:r>
      <w:r w:rsidR="00B31A9C" w:rsidRPr="00045DB9">
        <w:t>такую защиту можно обеспечить только при условии снижения нежелательных излучений IMT-2020</w:t>
      </w:r>
      <w:r w:rsidR="00814823" w:rsidRPr="00045DB9">
        <w:t xml:space="preserve">. </w:t>
      </w:r>
      <w:r w:rsidR="00706490" w:rsidRPr="00045DB9">
        <w:t xml:space="preserve">Некоторые исследования показали также, что </w:t>
      </w:r>
      <w:r w:rsidR="00265922" w:rsidRPr="00045DB9">
        <w:t xml:space="preserve">для защиты автомобильных радаров, работающих в полосе частот 76−81 ГГц, </w:t>
      </w:r>
      <w:r w:rsidR="00706490" w:rsidRPr="00045DB9">
        <w:t>необходимо ограничить нежелательные излучения как от</w:t>
      </w:r>
      <w:r w:rsidR="00814823" w:rsidRPr="00045DB9">
        <w:t xml:space="preserve"> </w:t>
      </w:r>
      <w:r w:rsidR="00706490" w:rsidRPr="00045DB9">
        <w:t xml:space="preserve">базовых станций </w:t>
      </w:r>
      <w:r w:rsidR="00814823" w:rsidRPr="00045DB9">
        <w:t>(BS)</w:t>
      </w:r>
      <w:r w:rsidR="00265922" w:rsidRPr="00045DB9">
        <w:t>,</w:t>
      </w:r>
      <w:r w:rsidR="00814823" w:rsidRPr="00045DB9">
        <w:t xml:space="preserve"> </w:t>
      </w:r>
      <w:r w:rsidR="00706490" w:rsidRPr="00045DB9">
        <w:t xml:space="preserve">так и от пользовательских устройств </w:t>
      </w:r>
      <w:r w:rsidR="00814823" w:rsidRPr="00045DB9">
        <w:t xml:space="preserve">(UE) </w:t>
      </w:r>
      <w:r w:rsidR="00706490" w:rsidRPr="00045DB9">
        <w:t>IMT-2020</w:t>
      </w:r>
      <w:r w:rsidR="00814823" w:rsidRPr="00045DB9">
        <w:t xml:space="preserve">. </w:t>
      </w:r>
      <w:r w:rsidR="00706490" w:rsidRPr="00045DB9">
        <w:t>Эти ограничения делают полосу частот</w:t>
      </w:r>
      <w:r w:rsidR="00814823" w:rsidRPr="00045DB9">
        <w:t xml:space="preserve"> 81</w:t>
      </w:r>
      <w:r w:rsidR="00992918" w:rsidRPr="00045DB9">
        <w:t>−</w:t>
      </w:r>
      <w:r w:rsidR="00814823" w:rsidRPr="00045DB9">
        <w:t>86</w:t>
      </w:r>
      <w:r w:rsidR="00992918" w:rsidRPr="00045DB9">
        <w:t> ГГц</w:t>
      </w:r>
      <w:r w:rsidR="00814823" w:rsidRPr="00045DB9">
        <w:t xml:space="preserve"> </w:t>
      </w:r>
      <w:r w:rsidR="00706490" w:rsidRPr="00045DB9">
        <w:t>непригодной для</w:t>
      </w:r>
      <w:r w:rsidR="00814823" w:rsidRPr="00045DB9">
        <w:t xml:space="preserve"> IMT.</w:t>
      </w:r>
    </w:p>
    <w:p w14:paraId="01441DB6" w14:textId="5C2FF349" w:rsidR="00814823" w:rsidRPr="00045DB9" w:rsidRDefault="00814823" w:rsidP="00814823">
      <w:pPr>
        <w:spacing w:before="720"/>
        <w:jc w:val="center"/>
      </w:pPr>
      <w:r w:rsidRPr="00045DB9">
        <w:t>______________</w:t>
      </w:r>
    </w:p>
    <w:sectPr w:rsidR="00814823" w:rsidRPr="00045DB9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09ED" w14:textId="77777777" w:rsidR="00F1578A" w:rsidRDefault="00F1578A">
      <w:r>
        <w:separator/>
      </w:r>
    </w:p>
  </w:endnote>
  <w:endnote w:type="continuationSeparator" w:id="0">
    <w:p w14:paraId="2EF0C1E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CC9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C67D9F" w14:textId="50AA00F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269C7">
      <w:rPr>
        <w:noProof/>
        <w:lang w:val="fr-FR"/>
      </w:rPr>
      <w:t>P:\RUS\ITU-R\CONF-R\CMR19\000\016ADD13ADD10R.docx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69C7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69C7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1BA8" w14:textId="1EB4FC2F" w:rsidR="00567276" w:rsidRDefault="00026B30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269C7">
      <w:rPr>
        <w:lang w:val="fr-FR"/>
      </w:rPr>
      <w:t>P:\RUS\ITU-R\CONF-R\CMR19\000\016ADD13ADD10R.docx</w:t>
    </w:r>
    <w:r>
      <w:fldChar w:fldCharType="end"/>
    </w:r>
    <w:r>
      <w:t xml:space="preserve"> (461999)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9AB21" w14:textId="1EB0490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269C7">
      <w:rPr>
        <w:lang w:val="fr-FR"/>
      </w:rPr>
      <w:t>P:\RUS\ITU-R\CONF-R\CMR19\000\016ADD13ADD10R.docx</w:t>
    </w:r>
    <w:r>
      <w:fldChar w:fldCharType="end"/>
    </w:r>
    <w:r w:rsidR="00026B30">
      <w:t xml:space="preserve"> (461999)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0C76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EA01EE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B9A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074FC1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16(Add.13)(Add.10)-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26B30"/>
    <w:rsid w:val="0003535B"/>
    <w:rsid w:val="00045DB9"/>
    <w:rsid w:val="000A0EF3"/>
    <w:rsid w:val="000C3F55"/>
    <w:rsid w:val="000F33D8"/>
    <w:rsid w:val="000F39B4"/>
    <w:rsid w:val="00113D0B"/>
    <w:rsid w:val="00121C24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5922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74635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4F8F"/>
    <w:rsid w:val="006023DF"/>
    <w:rsid w:val="006115BE"/>
    <w:rsid w:val="00614771"/>
    <w:rsid w:val="00620DD7"/>
    <w:rsid w:val="00657DE0"/>
    <w:rsid w:val="00692C06"/>
    <w:rsid w:val="006A6E9B"/>
    <w:rsid w:val="006B7E8E"/>
    <w:rsid w:val="006C6FB7"/>
    <w:rsid w:val="00706490"/>
    <w:rsid w:val="00763F4F"/>
    <w:rsid w:val="00775720"/>
    <w:rsid w:val="007917AE"/>
    <w:rsid w:val="007A08B5"/>
    <w:rsid w:val="00811633"/>
    <w:rsid w:val="00812452"/>
    <w:rsid w:val="00814823"/>
    <w:rsid w:val="00815749"/>
    <w:rsid w:val="008269C7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2918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56B3"/>
    <w:rsid w:val="00A97EC0"/>
    <w:rsid w:val="00AC66E6"/>
    <w:rsid w:val="00B24E60"/>
    <w:rsid w:val="00B3141A"/>
    <w:rsid w:val="00B31A9C"/>
    <w:rsid w:val="00B468A6"/>
    <w:rsid w:val="00B701A9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68A2"/>
    <w:rsid w:val="00E976C1"/>
    <w:rsid w:val="00EA0C0C"/>
    <w:rsid w:val="00EB66F7"/>
    <w:rsid w:val="00F07DC9"/>
    <w:rsid w:val="00F1578A"/>
    <w:rsid w:val="00F21A03"/>
    <w:rsid w:val="00F33B22"/>
    <w:rsid w:val="00F51161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9F41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679D4-DAD2-4625-AA8E-CCB33E94E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F70F2D-EDBC-418F-A79D-9F4B83F6D336}">
  <ds:schemaRefs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FFB2F4-5376-42D3-A9C2-D80575FA7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349CA-58EC-4773-985E-E08494B40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1808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R16-WRC19-C-0016!A13-A10!MSW-R</vt:lpstr>
    </vt:vector>
  </TitlesOfParts>
  <Manager>General Secretariat - Pool</Manager>
  <Company>International Telecommunication Union (ITU)</Company>
  <LinksUpToDate>false</LinksUpToDate>
  <CharactersWithSpaces>2034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R16-WRC19-C-0016!A13-A10!MSW-R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7</cp:revision>
  <cp:lastPrinted>2019-10-23T19:10:00Z</cp:lastPrinted>
  <dcterms:created xsi:type="dcterms:W3CDTF">2019-10-23T06:53:00Z</dcterms:created>
  <dcterms:modified xsi:type="dcterms:W3CDTF">2019-10-23T19:10:00Z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