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69F037FB" w14:textId="77777777" w:rsidTr="00DB5E8A">
        <w:trPr>
          <w:cantSplit/>
        </w:trPr>
        <w:tc>
          <w:tcPr>
            <w:tcW w:w="6804" w:type="dxa"/>
          </w:tcPr>
          <w:p w14:paraId="1B0D66C2"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6C2BDDFE"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06BFF4E1" wp14:editId="0D221D9B">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63144058" w14:textId="77777777" w:rsidTr="00DB5E8A">
        <w:trPr>
          <w:cantSplit/>
        </w:trPr>
        <w:tc>
          <w:tcPr>
            <w:tcW w:w="6804" w:type="dxa"/>
            <w:tcBorders>
              <w:bottom w:val="single" w:sz="12" w:space="0" w:color="auto"/>
            </w:tcBorders>
          </w:tcPr>
          <w:p w14:paraId="3FA088CD"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0CACFA8A" w14:textId="77777777" w:rsidR="00622560" w:rsidRPr="00622560" w:rsidRDefault="00622560" w:rsidP="00622560">
            <w:pPr>
              <w:spacing w:before="0" w:line="240" w:lineRule="atLeast"/>
              <w:rPr>
                <w:rFonts w:ascii="Verdana" w:hAnsi="Verdana"/>
                <w:sz w:val="20"/>
                <w:szCs w:val="24"/>
              </w:rPr>
            </w:pPr>
          </w:p>
        </w:tc>
      </w:tr>
      <w:tr w:rsidR="00622560" w:rsidRPr="00C324A8" w14:paraId="1825601F" w14:textId="77777777" w:rsidTr="00DB5E8A">
        <w:trPr>
          <w:cantSplit/>
        </w:trPr>
        <w:tc>
          <w:tcPr>
            <w:tcW w:w="6804" w:type="dxa"/>
            <w:tcBorders>
              <w:top w:val="single" w:sz="12" w:space="0" w:color="auto"/>
            </w:tcBorders>
          </w:tcPr>
          <w:p w14:paraId="1AF5635C"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52F18FC5" w14:textId="77777777" w:rsidR="00622560" w:rsidRPr="00CB4E5A" w:rsidRDefault="00622560" w:rsidP="001B6360">
            <w:pPr>
              <w:spacing w:line="240" w:lineRule="atLeast"/>
              <w:rPr>
                <w:rFonts w:ascii="Verdana" w:hAnsi="Verdana"/>
                <w:b/>
                <w:bCs/>
                <w:sz w:val="20"/>
              </w:rPr>
            </w:pPr>
          </w:p>
        </w:tc>
      </w:tr>
      <w:tr w:rsidR="00622560" w:rsidRPr="00C324A8" w14:paraId="1E8E6CBD" w14:textId="77777777" w:rsidTr="00DB5E8A">
        <w:trPr>
          <w:cantSplit/>
          <w:trHeight w:val="23"/>
        </w:trPr>
        <w:tc>
          <w:tcPr>
            <w:tcW w:w="6804" w:type="dxa"/>
          </w:tcPr>
          <w:p w14:paraId="6CE539C9"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30E6BA86"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16 (Add.</w:t>
            </w:r>
            <w:proofErr w:type="gramStart"/>
            <w:r>
              <w:rPr>
                <w:rFonts w:ascii="Verdana" w:hAnsi="Verdana"/>
                <w:b/>
                <w:sz w:val="20"/>
              </w:rPr>
              <w:t>19)(</w:t>
            </w:r>
            <w:proofErr w:type="gramEnd"/>
            <w:r>
              <w:rPr>
                <w:rFonts w:ascii="Verdana" w:hAnsi="Verdana"/>
                <w:b/>
                <w:sz w:val="20"/>
              </w:rPr>
              <w:t>Add.9)</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0649F0AC" w14:textId="77777777" w:rsidTr="00DB5E8A">
        <w:trPr>
          <w:cantSplit/>
          <w:trHeight w:val="23"/>
        </w:trPr>
        <w:tc>
          <w:tcPr>
            <w:tcW w:w="6804" w:type="dxa"/>
          </w:tcPr>
          <w:p w14:paraId="58EE6221" w14:textId="77777777" w:rsidR="008221A4" w:rsidRPr="00C324A8" w:rsidRDefault="008221A4" w:rsidP="00A466E6">
            <w:pPr>
              <w:spacing w:before="0"/>
              <w:rPr>
                <w:rFonts w:ascii="Verdana" w:hAnsi="Verdana"/>
                <w:b/>
                <w:smallCaps/>
                <w:sz w:val="20"/>
              </w:rPr>
            </w:pPr>
          </w:p>
        </w:tc>
        <w:tc>
          <w:tcPr>
            <w:tcW w:w="3227" w:type="dxa"/>
          </w:tcPr>
          <w:p w14:paraId="4C37732A"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8</w:t>
            </w:r>
            <w:r w:rsidRPr="000273B7">
              <w:rPr>
                <w:rFonts w:ascii="Verdana" w:hAnsi="Verdana"/>
                <w:b/>
                <w:bCs/>
                <w:sz w:val="20"/>
              </w:rPr>
              <w:t>日</w:t>
            </w:r>
          </w:p>
        </w:tc>
      </w:tr>
      <w:tr w:rsidR="008221A4" w:rsidRPr="00C324A8" w14:paraId="43DC7C75" w14:textId="77777777" w:rsidTr="00DB5E8A">
        <w:trPr>
          <w:cantSplit/>
          <w:trHeight w:val="23"/>
        </w:trPr>
        <w:tc>
          <w:tcPr>
            <w:tcW w:w="6804" w:type="dxa"/>
          </w:tcPr>
          <w:p w14:paraId="5DA2A4DD" w14:textId="77777777" w:rsidR="008221A4" w:rsidRPr="00CB4E5A" w:rsidRDefault="008221A4" w:rsidP="00A466E6">
            <w:pPr>
              <w:spacing w:before="0"/>
              <w:rPr>
                <w:rFonts w:ascii="Verdana" w:hAnsi="Verdana"/>
                <w:b/>
                <w:bCs/>
                <w:sz w:val="20"/>
              </w:rPr>
            </w:pPr>
          </w:p>
        </w:tc>
        <w:tc>
          <w:tcPr>
            <w:tcW w:w="3227" w:type="dxa"/>
          </w:tcPr>
          <w:p w14:paraId="439B9CD5"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B89D572" w14:textId="77777777" w:rsidTr="00DB5E8A">
        <w:trPr>
          <w:cantSplit/>
          <w:trHeight w:val="23"/>
        </w:trPr>
        <w:tc>
          <w:tcPr>
            <w:tcW w:w="10031" w:type="dxa"/>
            <w:gridSpan w:val="2"/>
          </w:tcPr>
          <w:p w14:paraId="7C9F6F9D" w14:textId="77777777" w:rsidR="008221A4" w:rsidRDefault="008221A4" w:rsidP="008221A4">
            <w:pPr>
              <w:spacing w:before="0" w:line="240" w:lineRule="atLeast"/>
              <w:rPr>
                <w:rFonts w:ascii="Verdana" w:hAnsi="Verdana"/>
                <w:b/>
                <w:bCs/>
                <w:sz w:val="20"/>
              </w:rPr>
            </w:pPr>
          </w:p>
        </w:tc>
      </w:tr>
      <w:tr w:rsidR="008221A4" w14:paraId="1E1B56A4" w14:textId="77777777">
        <w:trPr>
          <w:cantSplit/>
        </w:trPr>
        <w:tc>
          <w:tcPr>
            <w:tcW w:w="10031" w:type="dxa"/>
            <w:gridSpan w:val="2"/>
          </w:tcPr>
          <w:p w14:paraId="41CE302F" w14:textId="77777777" w:rsidR="008221A4" w:rsidRDefault="008221A4" w:rsidP="008221A4">
            <w:pPr>
              <w:pStyle w:val="Source"/>
            </w:pPr>
            <w:bookmarkStart w:id="3" w:name="dsource" w:colFirst="0" w:colLast="0"/>
            <w:proofErr w:type="spellStart"/>
            <w:r w:rsidRPr="000273B7">
              <w:t>欧洲共同提案</w:t>
            </w:r>
            <w:proofErr w:type="spellEnd"/>
          </w:p>
        </w:tc>
      </w:tr>
      <w:tr w:rsidR="008221A4" w14:paraId="7BE47E15" w14:textId="77777777">
        <w:trPr>
          <w:cantSplit/>
        </w:trPr>
        <w:tc>
          <w:tcPr>
            <w:tcW w:w="10031" w:type="dxa"/>
            <w:gridSpan w:val="2"/>
          </w:tcPr>
          <w:p w14:paraId="19D783B5"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4E82214C" w14:textId="77777777">
        <w:trPr>
          <w:cantSplit/>
        </w:trPr>
        <w:tc>
          <w:tcPr>
            <w:tcW w:w="10031" w:type="dxa"/>
            <w:gridSpan w:val="2"/>
          </w:tcPr>
          <w:p w14:paraId="07C5E8D6" w14:textId="77777777" w:rsidR="008221A4" w:rsidRDefault="008221A4" w:rsidP="008221A4">
            <w:pPr>
              <w:pStyle w:val="Title2"/>
            </w:pPr>
            <w:bookmarkStart w:id="5" w:name="dtitle2" w:colFirst="0" w:colLast="0"/>
            <w:bookmarkEnd w:id="4"/>
          </w:p>
        </w:tc>
      </w:tr>
      <w:tr w:rsidR="008221A4" w14:paraId="6432208A" w14:textId="77777777">
        <w:trPr>
          <w:cantSplit/>
        </w:trPr>
        <w:tc>
          <w:tcPr>
            <w:tcW w:w="10031" w:type="dxa"/>
            <w:gridSpan w:val="2"/>
          </w:tcPr>
          <w:p w14:paraId="71444C5B" w14:textId="77777777" w:rsidR="008221A4" w:rsidRDefault="008221A4" w:rsidP="008221A4">
            <w:pPr>
              <w:pStyle w:val="Agendaitem"/>
            </w:pPr>
            <w:bookmarkStart w:id="6" w:name="dtitle3" w:colFirst="0" w:colLast="0"/>
            <w:bookmarkEnd w:id="5"/>
            <w:r w:rsidRPr="000273B7">
              <w:t>议项</w:t>
            </w:r>
            <w:r w:rsidRPr="000273B7">
              <w:t>7(I)</w:t>
            </w:r>
          </w:p>
        </w:tc>
      </w:tr>
    </w:tbl>
    <w:bookmarkEnd w:id="6"/>
    <w:p w14:paraId="7217341C" w14:textId="271B8062" w:rsidR="00DB5E8A" w:rsidRPr="00331A64" w:rsidRDefault="00DB5E8A" w:rsidP="00DB5E8A">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r w:rsidR="00B655F6">
        <w:rPr>
          <w:rFonts w:ascii="SimSun" w:hAnsi="SimSun" w:cs="SimSun" w:hint="eastAsia"/>
          <w:szCs w:val="24"/>
          <w:lang w:val="en-US" w:eastAsia="zh-CN"/>
        </w:rPr>
        <w:t xml:space="preserve"> </w:t>
      </w:r>
      <w:r w:rsidR="00B655F6" w:rsidRPr="00B655F6">
        <w:rPr>
          <w:rFonts w:ascii="SimSun" w:hAnsi="SimSun" w:cs="SimSun"/>
          <w:szCs w:val="24"/>
          <w:lang w:val="en-US" w:eastAsia="zh-CN"/>
        </w:rPr>
        <w:t>–</w:t>
      </w:r>
      <w:r w:rsidR="00B655F6" w:rsidRPr="008E50BE">
        <w:rPr>
          <w:rFonts w:ascii="SimSun" w:hAnsi="SimSun" w:cstheme="majorBidi"/>
          <w:szCs w:val="24"/>
          <w:lang w:val="en-US" w:eastAsia="zh-CN"/>
        </w:rPr>
        <w:t xml:space="preserve"> </w:t>
      </w:r>
      <w:r w:rsidRPr="008E50BE">
        <w:rPr>
          <w:rFonts w:ascii="SimSun" w:hAnsi="SimSun" w:cstheme="majorBidi"/>
          <w:szCs w:val="24"/>
          <w:lang w:val="en-US" w:eastAsia="zh-CN"/>
        </w:rPr>
        <w:t>“</w:t>
      </w:r>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00B655F6">
        <w:rPr>
          <w:rFonts w:ascii="SimSun" w:hAnsi="SimSun" w:cstheme="majorBidi"/>
          <w:szCs w:val="24"/>
          <w:lang w:val="en-US" w:eastAsia="zh-CN"/>
        </w:rPr>
        <w:t xml:space="preserve"> </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7F36F82D" w14:textId="6519041E" w:rsidR="00DB5E8A" w:rsidRDefault="00DB5E8A" w:rsidP="00DB5E8A">
      <w:pPr>
        <w:rPr>
          <w:szCs w:val="24"/>
          <w:lang w:val="en-US" w:eastAsia="zh-CN"/>
        </w:rPr>
      </w:pPr>
      <w:r>
        <w:rPr>
          <w:lang w:val="en-US" w:eastAsia="zh-CN"/>
        </w:rPr>
        <w:t>7(I)</w:t>
      </w:r>
      <w:r w:rsidRPr="00656311">
        <w:rPr>
          <w:lang w:val="en-US" w:eastAsia="zh-CN"/>
        </w:rPr>
        <w:tab/>
      </w:r>
      <w:r w:rsidRPr="00D43B2A">
        <w:rPr>
          <w:rFonts w:hint="eastAsia"/>
          <w:szCs w:val="24"/>
          <w:lang w:val="en-US" w:eastAsia="zh-CN"/>
        </w:rPr>
        <w:t>问题</w:t>
      </w:r>
      <w:r w:rsidRPr="00D43B2A">
        <w:rPr>
          <w:rFonts w:hint="eastAsia"/>
          <w:szCs w:val="24"/>
          <w:lang w:val="en-US" w:eastAsia="zh-CN"/>
        </w:rPr>
        <w:t xml:space="preserve">I </w:t>
      </w:r>
      <w:r w:rsidRPr="00D43B2A">
        <w:rPr>
          <w:rFonts w:hint="eastAsia"/>
          <w:szCs w:val="24"/>
          <w:lang w:val="en-US" w:eastAsia="zh-CN"/>
        </w:rPr>
        <w:t>–</w:t>
      </w:r>
      <w:r w:rsidR="00B655F6">
        <w:rPr>
          <w:rFonts w:hint="eastAsia"/>
          <w:szCs w:val="24"/>
          <w:lang w:val="en-US" w:eastAsia="zh-CN"/>
        </w:rPr>
        <w:t xml:space="preserve"> </w:t>
      </w:r>
      <w:r w:rsidRPr="00D43B2A">
        <w:rPr>
          <w:rFonts w:hint="eastAsia"/>
          <w:szCs w:val="24"/>
          <w:lang w:val="en-US" w:eastAsia="zh-CN"/>
        </w:rPr>
        <w:t xml:space="preserve"> </w:t>
      </w:r>
      <w:r w:rsidRPr="00D43B2A">
        <w:rPr>
          <w:rFonts w:hint="eastAsia"/>
          <w:szCs w:val="24"/>
          <w:lang w:val="en-US" w:eastAsia="zh-CN"/>
        </w:rPr>
        <w:t>针对执行短期任务的</w:t>
      </w:r>
      <w:r w:rsidR="006278F3">
        <w:rPr>
          <w:rFonts w:hint="eastAsia"/>
          <w:lang w:eastAsia="zh-CN"/>
        </w:rPr>
        <w:t>n</w:t>
      </w:r>
      <w:r w:rsidR="006278F3">
        <w:rPr>
          <w:lang w:eastAsia="zh-CN"/>
        </w:rPr>
        <w:t>on-GSO</w:t>
      </w:r>
      <w:r w:rsidRPr="00D43B2A">
        <w:rPr>
          <w:rFonts w:hint="eastAsia"/>
          <w:szCs w:val="24"/>
          <w:lang w:val="en-US" w:eastAsia="zh-CN"/>
        </w:rPr>
        <w:t>卫星系统的</w:t>
      </w:r>
      <w:r w:rsidR="004D2286">
        <w:rPr>
          <w:rFonts w:hint="eastAsia"/>
          <w:szCs w:val="24"/>
          <w:lang w:val="en-US" w:eastAsia="zh-CN"/>
        </w:rPr>
        <w:t>经</w:t>
      </w:r>
      <w:r w:rsidRPr="00D43B2A">
        <w:rPr>
          <w:rFonts w:hint="eastAsia"/>
          <w:szCs w:val="24"/>
          <w:lang w:val="en-US" w:eastAsia="zh-CN"/>
        </w:rPr>
        <w:t>修改规则程序</w:t>
      </w:r>
    </w:p>
    <w:p w14:paraId="093CCD33" w14:textId="1F9E7CE3" w:rsidR="00DB5E8A" w:rsidRPr="00330C02" w:rsidRDefault="00EF6479" w:rsidP="005507EB">
      <w:pPr>
        <w:pStyle w:val="Headingb"/>
        <w:spacing w:before="240"/>
        <w:rPr>
          <w:ins w:id="7" w:author="Arnould, Carine" w:date="2019-10-10T15:06:00Z"/>
          <w:lang w:eastAsia="zh-CN"/>
        </w:rPr>
      </w:pPr>
      <w:r>
        <w:rPr>
          <w:rFonts w:hint="eastAsia"/>
          <w:lang w:eastAsia="zh-CN"/>
        </w:rPr>
        <w:t>引言</w:t>
      </w:r>
    </w:p>
    <w:p w14:paraId="7C98DF63" w14:textId="10A25448" w:rsidR="00DB5E8A" w:rsidRPr="00330C02" w:rsidRDefault="00EF6479" w:rsidP="00EF6479">
      <w:pPr>
        <w:ind w:firstLineChars="200" w:firstLine="480"/>
        <w:rPr>
          <w:ins w:id="8" w:author="Arnould, Carine" w:date="2019-10-10T15:06:00Z"/>
          <w:lang w:eastAsia="zh-CN"/>
        </w:rPr>
      </w:pPr>
      <w:r w:rsidRPr="00EF6479">
        <w:rPr>
          <w:rFonts w:hint="eastAsia"/>
          <w:lang w:eastAsia="zh-CN"/>
        </w:rPr>
        <w:t>采用与第</w:t>
      </w:r>
      <w:r w:rsidRPr="00EF6479">
        <w:rPr>
          <w:b/>
          <w:lang w:eastAsia="zh-CN"/>
        </w:rPr>
        <w:t>9</w:t>
      </w:r>
      <w:r w:rsidRPr="00EF6479">
        <w:rPr>
          <w:rFonts w:hint="eastAsia"/>
          <w:lang w:eastAsia="zh-CN"/>
        </w:rPr>
        <w:t>和第</w:t>
      </w:r>
      <w:r w:rsidRPr="00EF6479">
        <w:rPr>
          <w:b/>
          <w:lang w:eastAsia="zh-CN"/>
        </w:rPr>
        <w:t>11</w:t>
      </w:r>
      <w:r w:rsidRPr="00EF6479">
        <w:rPr>
          <w:rFonts w:hint="eastAsia"/>
          <w:lang w:eastAsia="zh-CN"/>
        </w:rPr>
        <w:t>条下所有其它卫星同样的方式对待执行短期任务的</w:t>
      </w:r>
      <w:r w:rsidRPr="00EF6479">
        <w:rPr>
          <w:rFonts w:hint="eastAsia"/>
          <w:lang w:eastAsia="zh-CN"/>
        </w:rPr>
        <w:t>non-GSO</w:t>
      </w:r>
      <w:r w:rsidRPr="00EF6479">
        <w:rPr>
          <w:rFonts w:hint="eastAsia"/>
          <w:lang w:eastAsia="zh-CN"/>
        </w:rPr>
        <w:t>卫星。鉴于这些卫星的开发周期短、寿命短</w:t>
      </w:r>
      <w:proofErr w:type="gramStart"/>
      <w:r w:rsidRPr="00EF6479">
        <w:rPr>
          <w:rFonts w:hint="eastAsia"/>
          <w:lang w:eastAsia="zh-CN"/>
        </w:rPr>
        <w:t>且任务</w:t>
      </w:r>
      <w:proofErr w:type="gramEnd"/>
      <w:r w:rsidRPr="00EF6479">
        <w:rPr>
          <w:rFonts w:hint="eastAsia"/>
          <w:lang w:eastAsia="zh-CN"/>
        </w:rPr>
        <w:t>单一，因此为执行短期任务的</w:t>
      </w:r>
      <w:r w:rsidRPr="00EF6479">
        <w:rPr>
          <w:rFonts w:hint="eastAsia"/>
          <w:lang w:eastAsia="zh-CN"/>
        </w:rPr>
        <w:t>non-GSO</w:t>
      </w:r>
      <w:r w:rsidRPr="00EF6479">
        <w:rPr>
          <w:rFonts w:hint="eastAsia"/>
          <w:lang w:eastAsia="zh-CN"/>
        </w:rPr>
        <w:t>卫星系统的提前公布、通知和</w:t>
      </w:r>
      <w:r w:rsidR="00EA10F8">
        <w:rPr>
          <w:rFonts w:hint="eastAsia"/>
          <w:lang w:eastAsia="zh-CN"/>
        </w:rPr>
        <w:t>国际频率登记总表（</w:t>
      </w:r>
      <w:r w:rsidRPr="00EF6479">
        <w:rPr>
          <w:lang w:eastAsia="zh-CN"/>
        </w:rPr>
        <w:t>MIFR</w:t>
      </w:r>
      <w:r w:rsidR="00EA10F8">
        <w:rPr>
          <w:rFonts w:hint="eastAsia"/>
          <w:lang w:eastAsia="zh-CN"/>
        </w:rPr>
        <w:t>）</w:t>
      </w:r>
      <w:r w:rsidRPr="00EF6479">
        <w:rPr>
          <w:rFonts w:hint="eastAsia"/>
          <w:lang w:eastAsia="zh-CN"/>
        </w:rPr>
        <w:t>登记程序制定经修订的规则程序对这些系统是有益的。执行短期任务的</w:t>
      </w:r>
      <w:r w:rsidRPr="00EF6479">
        <w:rPr>
          <w:rFonts w:hint="eastAsia"/>
          <w:lang w:eastAsia="zh-CN"/>
        </w:rPr>
        <w:t>non-GSO</w:t>
      </w:r>
      <w:r w:rsidRPr="00EF6479">
        <w:rPr>
          <w:rFonts w:hint="eastAsia"/>
          <w:lang w:eastAsia="zh-CN"/>
        </w:rPr>
        <w:t>卫星系统的成功及时开发和运行可能需要规则程序考虑到这些系统部署的性质和时间。</w:t>
      </w:r>
    </w:p>
    <w:p w14:paraId="0FBECC35" w14:textId="05D6B197" w:rsidR="00DB5E8A" w:rsidRPr="008814D5" w:rsidRDefault="00EF6479" w:rsidP="00EF6479">
      <w:pPr>
        <w:ind w:firstLineChars="200" w:firstLine="480"/>
        <w:rPr>
          <w:ins w:id="9" w:author="Arnould, Carine" w:date="2019-10-10T15:06:00Z"/>
          <w:highlight w:val="yellow"/>
          <w:lang w:eastAsia="zh-CN"/>
        </w:rPr>
      </w:pPr>
      <w:r w:rsidRPr="00EF6479">
        <w:rPr>
          <w:rFonts w:hint="eastAsia"/>
          <w:lang w:eastAsia="zh-CN"/>
        </w:rPr>
        <w:t>很多此类</w:t>
      </w:r>
      <w:r w:rsidRPr="00EF6479">
        <w:rPr>
          <w:rFonts w:hint="eastAsia"/>
          <w:lang w:eastAsia="zh-CN"/>
        </w:rPr>
        <w:t>non-GSO</w:t>
      </w:r>
      <w:r w:rsidRPr="00EF6479">
        <w:rPr>
          <w:rFonts w:hint="eastAsia"/>
          <w:lang w:eastAsia="zh-CN"/>
        </w:rPr>
        <w:t>卫星系统正由学术机构、业余卫星组织或正在利用这些卫星建立其空间能力专业知识的发展中国家开发。现行的卫星网络和系统的规则程序可能给这些执行短期任务的</w:t>
      </w:r>
      <w:r w:rsidRPr="00EF6479">
        <w:rPr>
          <w:lang w:eastAsia="zh-CN"/>
        </w:rPr>
        <w:t>non-GSO</w:t>
      </w:r>
      <w:r w:rsidRPr="00EF6479">
        <w:rPr>
          <w:rFonts w:hint="eastAsia"/>
          <w:lang w:eastAsia="zh-CN"/>
        </w:rPr>
        <w:t>卫星系统造成了一些困难（见</w:t>
      </w:r>
      <w:r w:rsidRPr="00EF6479">
        <w:rPr>
          <w:lang w:eastAsia="zh-CN"/>
        </w:rPr>
        <w:t>RR</w:t>
      </w:r>
      <w:r w:rsidRPr="00EF6479">
        <w:rPr>
          <w:rFonts w:hint="eastAsia"/>
          <w:lang w:eastAsia="zh-CN"/>
        </w:rPr>
        <w:t>第</w:t>
      </w:r>
      <w:r w:rsidRPr="00EF6479">
        <w:rPr>
          <w:b/>
          <w:lang w:eastAsia="zh-CN"/>
        </w:rPr>
        <w:t>9.11A</w:t>
      </w:r>
      <w:r w:rsidRPr="00EF6479">
        <w:rPr>
          <w:rFonts w:hint="eastAsia"/>
          <w:lang w:eastAsia="zh-CN"/>
        </w:rPr>
        <w:t>款的程序规则）。这可能对干扰管理产生不利影响。此外，这些执行短期任务的卫星系统开始开展卫星业余业务以外的业务。有关</w:t>
      </w:r>
      <w:r w:rsidRPr="00EF6479">
        <w:rPr>
          <w:lang w:eastAsia="zh-CN"/>
        </w:rPr>
        <w:t>短期卫星系统频率使用没有相关的专用无线电通信业务，然而</w:t>
      </w:r>
      <w:r w:rsidRPr="00EF6479">
        <w:rPr>
          <w:rFonts w:hint="eastAsia"/>
          <w:lang w:eastAsia="zh-CN"/>
        </w:rPr>
        <w:t>执行</w:t>
      </w:r>
      <w:r w:rsidRPr="00EF6479">
        <w:rPr>
          <w:lang w:eastAsia="zh-CN"/>
        </w:rPr>
        <w:t>短期任务的</w:t>
      </w:r>
      <w:r w:rsidRPr="00EF6479">
        <w:rPr>
          <w:rFonts w:hint="eastAsia"/>
          <w:lang w:eastAsia="zh-CN"/>
        </w:rPr>
        <w:t>non-GSO</w:t>
      </w:r>
      <w:r w:rsidRPr="00EF6479">
        <w:rPr>
          <w:rFonts w:hint="eastAsia"/>
          <w:lang w:eastAsia="zh-CN"/>
        </w:rPr>
        <w:t>卫星</w:t>
      </w:r>
      <w:r w:rsidRPr="00EF6479">
        <w:rPr>
          <w:lang w:eastAsia="zh-CN"/>
        </w:rPr>
        <w:t>须按照划分的</w:t>
      </w:r>
      <w:r w:rsidRPr="00EF6479">
        <w:rPr>
          <w:rFonts w:hint="eastAsia"/>
          <w:lang w:eastAsia="zh-CN"/>
        </w:rPr>
        <w:t>相关</w:t>
      </w:r>
      <w:r w:rsidRPr="00EF6479">
        <w:rPr>
          <w:lang w:eastAsia="zh-CN"/>
        </w:rPr>
        <w:t>条件在划分给卫星业务的频谱</w:t>
      </w:r>
      <w:r w:rsidRPr="00EF6479">
        <w:rPr>
          <w:rFonts w:hint="eastAsia"/>
          <w:lang w:eastAsia="zh-CN"/>
        </w:rPr>
        <w:t>中</w:t>
      </w:r>
      <w:r w:rsidRPr="00EF6479">
        <w:rPr>
          <w:lang w:eastAsia="zh-CN"/>
        </w:rPr>
        <w:t>操作。</w:t>
      </w:r>
    </w:p>
    <w:p w14:paraId="25ACCED1" w14:textId="02199982" w:rsidR="00DB5E8A" w:rsidRPr="008814D5" w:rsidRDefault="00EF6479" w:rsidP="00EF6479">
      <w:pPr>
        <w:ind w:firstLineChars="200" w:firstLine="480"/>
        <w:rPr>
          <w:ins w:id="10" w:author="Arnould, Carine" w:date="2019-10-10T15:06:00Z"/>
          <w:rFonts w:ascii="Calibri" w:hAnsi="Calibri" w:cs="Calibri"/>
          <w:b/>
          <w:color w:val="800000"/>
          <w:lang w:eastAsia="zh-CN"/>
        </w:rPr>
      </w:pPr>
      <w:r w:rsidRPr="00EF6479">
        <w:rPr>
          <w:rFonts w:hint="eastAsia"/>
          <w:iCs/>
          <w:lang w:eastAsia="zh-CN"/>
        </w:rPr>
        <w:t>制定了一份新的</w:t>
      </w:r>
      <w:r w:rsidRPr="00EF6479">
        <w:rPr>
          <w:rFonts w:hint="eastAsia"/>
          <w:iCs/>
          <w:lang w:eastAsia="zh-CN"/>
        </w:rPr>
        <w:t>WRC</w:t>
      </w:r>
      <w:r w:rsidRPr="00EF6479">
        <w:rPr>
          <w:rFonts w:hint="eastAsia"/>
          <w:iCs/>
          <w:lang w:eastAsia="zh-CN"/>
        </w:rPr>
        <w:t>决议草案以及</w:t>
      </w:r>
      <w:r w:rsidR="00EA10F8">
        <w:rPr>
          <w:rFonts w:hint="eastAsia"/>
          <w:iCs/>
          <w:lang w:eastAsia="zh-CN"/>
        </w:rPr>
        <w:t>一项</w:t>
      </w:r>
      <w:r w:rsidRPr="00EF6479">
        <w:rPr>
          <w:rFonts w:hint="eastAsia"/>
          <w:iCs/>
          <w:lang w:eastAsia="zh-CN"/>
        </w:rPr>
        <w:t>与之相关联的执行短期任务</w:t>
      </w:r>
      <w:r w:rsidRPr="00EF6479">
        <w:rPr>
          <w:rFonts w:hint="eastAsia"/>
          <w:iCs/>
          <w:lang w:eastAsia="zh-CN"/>
        </w:rPr>
        <w:t>non-GSO</w:t>
      </w:r>
      <w:r w:rsidRPr="00EF6479">
        <w:rPr>
          <w:rFonts w:hint="eastAsia"/>
          <w:iCs/>
          <w:lang w:eastAsia="zh-CN"/>
        </w:rPr>
        <w:t>卫星系统的规则程序，以</w:t>
      </w:r>
      <w:r w:rsidR="00EA10F8">
        <w:rPr>
          <w:rFonts w:hint="eastAsia"/>
          <w:iCs/>
          <w:lang w:eastAsia="zh-CN"/>
        </w:rPr>
        <w:t>修改</w:t>
      </w:r>
      <w:r w:rsidRPr="00EF6479">
        <w:rPr>
          <w:rFonts w:hint="eastAsia"/>
          <w:iCs/>
          <w:lang w:eastAsia="zh-CN"/>
        </w:rPr>
        <w:t>此类短期任务的规则程序。</w:t>
      </w:r>
    </w:p>
    <w:p w14:paraId="7186FF4A" w14:textId="55B00837" w:rsidR="00DB5E8A" w:rsidRPr="008814D5" w:rsidRDefault="00EF6479" w:rsidP="005507EB">
      <w:pPr>
        <w:ind w:firstLineChars="200" w:firstLine="480"/>
        <w:rPr>
          <w:ins w:id="11" w:author="Arnould, Carine" w:date="2019-10-10T15:06:00Z"/>
          <w:rFonts w:ascii="Calibri" w:hAnsi="Calibri" w:cs="Calibri"/>
          <w:b/>
          <w:color w:val="800000"/>
          <w:lang w:eastAsia="zh-CN"/>
        </w:rPr>
      </w:pPr>
      <w:r w:rsidRPr="005507EB">
        <w:rPr>
          <w:rFonts w:hint="eastAsia"/>
          <w:iCs/>
          <w:lang w:eastAsia="zh-CN"/>
        </w:rPr>
        <w:t>现</w:t>
      </w:r>
      <w:r w:rsidRPr="005507EB">
        <w:rPr>
          <w:iCs/>
          <w:lang w:eastAsia="zh-CN"/>
        </w:rPr>
        <w:t>提议</w:t>
      </w:r>
      <w:r w:rsidRPr="005507EB">
        <w:rPr>
          <w:rFonts w:hint="eastAsia"/>
          <w:iCs/>
          <w:lang w:eastAsia="zh-CN"/>
        </w:rPr>
        <w:t>修改</w:t>
      </w:r>
      <w:r w:rsidR="00EA10F8" w:rsidRPr="005507EB">
        <w:rPr>
          <w:rFonts w:hint="eastAsia"/>
          <w:iCs/>
          <w:lang w:eastAsia="zh-CN"/>
        </w:rPr>
        <w:t>《无线电规则》</w:t>
      </w:r>
      <w:r w:rsidRPr="005507EB">
        <w:rPr>
          <w:iCs/>
          <w:lang w:eastAsia="zh-CN"/>
        </w:rPr>
        <w:t>第</w:t>
      </w:r>
      <w:r w:rsidRPr="005507EB">
        <w:rPr>
          <w:rFonts w:hint="eastAsia"/>
          <w:b/>
          <w:bCs/>
          <w:iCs/>
          <w:lang w:eastAsia="zh-CN"/>
        </w:rPr>
        <w:t>9</w:t>
      </w:r>
      <w:r w:rsidRPr="005507EB">
        <w:rPr>
          <w:rFonts w:hint="eastAsia"/>
          <w:iCs/>
          <w:lang w:eastAsia="zh-CN"/>
        </w:rPr>
        <w:t>和</w:t>
      </w:r>
      <w:r w:rsidRPr="005507EB">
        <w:rPr>
          <w:rFonts w:hint="eastAsia"/>
          <w:b/>
          <w:bCs/>
          <w:iCs/>
          <w:lang w:eastAsia="zh-CN"/>
        </w:rPr>
        <w:t>11</w:t>
      </w:r>
      <w:r w:rsidRPr="005507EB">
        <w:rPr>
          <w:rFonts w:hint="eastAsia"/>
          <w:iCs/>
          <w:lang w:eastAsia="zh-CN"/>
        </w:rPr>
        <w:t>条</w:t>
      </w:r>
      <w:r w:rsidR="00886E14" w:rsidRPr="005507EB">
        <w:rPr>
          <w:rFonts w:hint="eastAsia"/>
          <w:iCs/>
          <w:lang w:eastAsia="zh-CN"/>
        </w:rPr>
        <w:t>以及附录</w:t>
      </w:r>
      <w:r w:rsidR="00886E14" w:rsidRPr="003F6497">
        <w:rPr>
          <w:rFonts w:hint="eastAsia"/>
          <w:b/>
          <w:bCs/>
          <w:iCs/>
          <w:lang w:eastAsia="zh-CN"/>
        </w:rPr>
        <w:t>4</w:t>
      </w:r>
      <w:r w:rsidRPr="005507EB">
        <w:rPr>
          <w:iCs/>
          <w:lang w:eastAsia="zh-CN"/>
        </w:rPr>
        <w:t>，包括增加一项</w:t>
      </w:r>
      <w:r w:rsidR="007E3664" w:rsidRPr="005507EB">
        <w:rPr>
          <w:rFonts w:hint="eastAsia"/>
          <w:iCs/>
          <w:lang w:eastAsia="zh-CN"/>
        </w:rPr>
        <w:t>拟议的</w:t>
      </w:r>
      <w:r w:rsidRPr="005507EB">
        <w:rPr>
          <w:rFonts w:hint="eastAsia"/>
          <w:iCs/>
          <w:lang w:eastAsia="zh-CN"/>
        </w:rPr>
        <w:t>新</w:t>
      </w:r>
      <w:r w:rsidRPr="005507EB">
        <w:rPr>
          <w:iCs/>
          <w:lang w:eastAsia="zh-CN"/>
        </w:rPr>
        <w:t>WRC</w:t>
      </w:r>
      <w:r w:rsidRPr="005507EB">
        <w:rPr>
          <w:rFonts w:hint="eastAsia"/>
          <w:iCs/>
          <w:lang w:eastAsia="zh-CN"/>
        </w:rPr>
        <w:t>决议。</w:t>
      </w:r>
    </w:p>
    <w:p w14:paraId="62FCB224" w14:textId="1B0AD36B" w:rsidR="00DB5E8A" w:rsidRDefault="00EA10F8" w:rsidP="005507EB">
      <w:pPr>
        <w:ind w:firstLineChars="200" w:firstLine="480"/>
        <w:rPr>
          <w:ins w:id="12" w:author="Arnould, Carine" w:date="2019-10-10T15:06:00Z"/>
          <w:lang w:eastAsia="zh-CN"/>
        </w:rPr>
      </w:pPr>
      <w:r w:rsidRPr="00EA10F8">
        <w:rPr>
          <w:rFonts w:hint="eastAsia"/>
          <w:lang w:eastAsia="zh-CN"/>
        </w:rPr>
        <w:t>这些欧洲提案对应于</w:t>
      </w:r>
      <w:r w:rsidRPr="00EA10F8">
        <w:rPr>
          <w:rFonts w:hint="eastAsia"/>
          <w:lang w:eastAsia="zh-CN"/>
        </w:rPr>
        <w:t>CPM</w:t>
      </w:r>
      <w:r w:rsidRPr="00EA10F8">
        <w:rPr>
          <w:rFonts w:hint="eastAsia"/>
          <w:lang w:eastAsia="zh-CN"/>
        </w:rPr>
        <w:t>报告中的方法</w:t>
      </w:r>
      <w:r w:rsidRPr="00EA10F8">
        <w:rPr>
          <w:rFonts w:hint="eastAsia"/>
          <w:lang w:eastAsia="zh-CN"/>
        </w:rPr>
        <w:t>I2</w:t>
      </w:r>
      <w:r w:rsidRPr="00EA10F8">
        <w:rPr>
          <w:rFonts w:hint="eastAsia"/>
          <w:lang w:eastAsia="zh-CN"/>
        </w:rPr>
        <w:t>，该方法提议</w:t>
      </w:r>
      <w:r>
        <w:rPr>
          <w:rFonts w:hint="eastAsia"/>
          <w:lang w:eastAsia="zh-CN"/>
        </w:rPr>
        <w:t>针对</w:t>
      </w:r>
      <w:bookmarkStart w:id="13" w:name="_Hlk21960957"/>
      <w:r w:rsidR="00560AB3" w:rsidRPr="00EA10F8">
        <w:rPr>
          <w:rFonts w:hint="eastAsia"/>
          <w:lang w:eastAsia="zh-CN"/>
        </w:rPr>
        <w:t>不受</w:t>
      </w:r>
      <w:r w:rsidR="00560AB3">
        <w:rPr>
          <w:rFonts w:hint="eastAsia"/>
          <w:lang w:eastAsia="zh-CN"/>
        </w:rPr>
        <w:t>《无线电规则》</w:t>
      </w:r>
      <w:r w:rsidR="00560AB3" w:rsidRPr="00EA10F8">
        <w:rPr>
          <w:rFonts w:hint="eastAsia"/>
          <w:lang w:eastAsia="zh-CN"/>
        </w:rPr>
        <w:t>第</w:t>
      </w:r>
      <w:r w:rsidR="00560AB3" w:rsidRPr="005507EB">
        <w:rPr>
          <w:rFonts w:hint="eastAsia"/>
          <w:b/>
          <w:bCs/>
          <w:lang w:eastAsia="zh-CN"/>
        </w:rPr>
        <w:t>9</w:t>
      </w:r>
      <w:r w:rsidR="00560AB3" w:rsidRPr="00EA10F8">
        <w:rPr>
          <w:rFonts w:hint="eastAsia"/>
          <w:lang w:eastAsia="zh-CN"/>
        </w:rPr>
        <w:t>条第</w:t>
      </w:r>
      <w:r w:rsidR="00560AB3">
        <w:rPr>
          <w:rFonts w:hint="eastAsia"/>
          <w:lang w:eastAsia="zh-CN"/>
        </w:rPr>
        <w:t>I</w:t>
      </w:r>
      <w:r w:rsidR="00560AB3">
        <w:rPr>
          <w:lang w:eastAsia="zh-CN"/>
        </w:rPr>
        <w:t>I</w:t>
      </w:r>
      <w:r w:rsidR="00560AB3" w:rsidRPr="00EA10F8">
        <w:rPr>
          <w:rFonts w:hint="eastAsia"/>
          <w:lang w:eastAsia="zh-CN"/>
        </w:rPr>
        <w:t>节约束的</w:t>
      </w:r>
      <w:r w:rsidR="00560AB3">
        <w:rPr>
          <w:rFonts w:hint="eastAsia"/>
          <w:lang w:val="en-US" w:eastAsia="zh-CN"/>
        </w:rPr>
        <w:t>、</w:t>
      </w:r>
      <w:r>
        <w:rPr>
          <w:rFonts w:hint="eastAsia"/>
          <w:lang w:eastAsia="zh-CN"/>
        </w:rPr>
        <w:t>执行</w:t>
      </w:r>
      <w:r w:rsidRPr="00EA10F8">
        <w:rPr>
          <w:rFonts w:hint="eastAsia"/>
          <w:lang w:eastAsia="zh-CN"/>
        </w:rPr>
        <w:t>短期任务</w:t>
      </w:r>
      <w:r>
        <w:rPr>
          <w:rFonts w:hint="eastAsia"/>
          <w:lang w:eastAsia="zh-CN"/>
        </w:rPr>
        <w:t>的</w:t>
      </w:r>
      <w:r>
        <w:rPr>
          <w:lang w:eastAsia="zh-CN"/>
        </w:rPr>
        <w:t>non-GSO</w:t>
      </w:r>
      <w:r w:rsidRPr="00EA10F8">
        <w:rPr>
          <w:rFonts w:hint="eastAsia"/>
          <w:lang w:eastAsia="zh-CN"/>
        </w:rPr>
        <w:t>卫星网络和系统修改</w:t>
      </w:r>
      <w:r>
        <w:rPr>
          <w:rFonts w:hint="eastAsia"/>
          <w:lang w:eastAsia="zh-CN"/>
        </w:rPr>
        <w:t>规则</w:t>
      </w:r>
      <w:r w:rsidR="00560AB3">
        <w:rPr>
          <w:rFonts w:hint="eastAsia"/>
          <w:lang w:eastAsia="zh-CN"/>
        </w:rPr>
        <w:t>程序</w:t>
      </w:r>
      <w:bookmarkEnd w:id="13"/>
      <w:r w:rsidRPr="00EA10F8">
        <w:rPr>
          <w:rFonts w:hint="eastAsia"/>
          <w:lang w:eastAsia="zh-CN"/>
        </w:rPr>
        <w:t>。</w:t>
      </w:r>
    </w:p>
    <w:p w14:paraId="1544BE14" w14:textId="53D8D55C" w:rsidR="00DB5E8A" w:rsidRPr="008F1B12" w:rsidRDefault="00560AB3" w:rsidP="005D004C">
      <w:pPr>
        <w:pStyle w:val="Headingb"/>
        <w:rPr>
          <w:lang w:eastAsia="zh-CN"/>
        </w:rPr>
      </w:pPr>
      <w:r>
        <w:rPr>
          <w:rFonts w:hint="eastAsia"/>
          <w:lang w:eastAsia="zh-CN"/>
        </w:rPr>
        <w:t>提案</w:t>
      </w:r>
    </w:p>
    <w:p w14:paraId="5C614C63" w14:textId="13F70F94" w:rsidR="00B868FC" w:rsidRDefault="00B868FC" w:rsidP="00B868FC">
      <w:pPr>
        <w:tabs>
          <w:tab w:val="clear" w:pos="1134"/>
          <w:tab w:val="clear" w:pos="1871"/>
          <w:tab w:val="clear" w:pos="2268"/>
        </w:tabs>
        <w:overflowPunct/>
        <w:autoSpaceDE/>
        <w:autoSpaceDN/>
        <w:adjustRightInd/>
        <w:spacing w:before="0"/>
        <w:textAlignment w:val="auto"/>
        <w:rPr>
          <w:lang w:eastAsia="zh-CN"/>
        </w:rPr>
      </w:pPr>
    </w:p>
    <w:p w14:paraId="1BBC49B5" w14:textId="77777777" w:rsidR="00E82C97" w:rsidRDefault="00DB5E8A">
      <w:pPr>
        <w:pStyle w:val="Proposal"/>
        <w:rPr>
          <w:lang w:eastAsia="zh-CN"/>
        </w:rPr>
      </w:pPr>
      <w:r>
        <w:rPr>
          <w:lang w:eastAsia="zh-CN"/>
        </w:rPr>
        <w:lastRenderedPageBreak/>
        <w:t>MOD</w:t>
      </w:r>
      <w:r>
        <w:rPr>
          <w:lang w:eastAsia="zh-CN"/>
        </w:rPr>
        <w:tab/>
        <w:t>EUR/16A19A9/1</w:t>
      </w:r>
      <w:r>
        <w:rPr>
          <w:vanish/>
          <w:color w:val="7F7F7F" w:themeColor="text1" w:themeTint="80"/>
          <w:vertAlign w:val="superscript"/>
          <w:lang w:eastAsia="zh-CN"/>
        </w:rPr>
        <w:t>#50121</w:t>
      </w:r>
    </w:p>
    <w:p w14:paraId="21647322" w14:textId="77777777" w:rsidR="00DB5E8A" w:rsidRPr="002F6189" w:rsidRDefault="00DB5E8A" w:rsidP="00DB5E8A">
      <w:pPr>
        <w:pStyle w:val="ArtNo"/>
        <w:rPr>
          <w:lang w:eastAsia="zh-CN"/>
        </w:rPr>
      </w:pPr>
      <w:r w:rsidRPr="003E57A5">
        <w:rPr>
          <w:rFonts w:hint="eastAsia"/>
          <w:lang w:eastAsia="zh-CN"/>
        </w:rPr>
        <w:t>第</w:t>
      </w:r>
      <w:r w:rsidRPr="00180B95">
        <w:rPr>
          <w:rStyle w:val="href"/>
          <w:rFonts w:hint="eastAsia"/>
          <w:lang w:eastAsia="zh-CN"/>
        </w:rPr>
        <w:t>9</w:t>
      </w:r>
      <w:r w:rsidRPr="003E57A5">
        <w:rPr>
          <w:rFonts w:hint="eastAsia"/>
          <w:lang w:eastAsia="zh-CN"/>
        </w:rPr>
        <w:t>条</w:t>
      </w:r>
    </w:p>
    <w:p w14:paraId="7EB6858B" w14:textId="373986A9" w:rsidR="00DB5E8A" w:rsidRPr="00DB5E8A" w:rsidRDefault="00DB5E8A" w:rsidP="00DB5E8A">
      <w:pPr>
        <w:pStyle w:val="Arttitle"/>
        <w:rPr>
          <w:b w:val="0"/>
          <w:sz w:val="16"/>
          <w:szCs w:val="16"/>
          <w:lang w:eastAsia="zh-CN"/>
        </w:rPr>
      </w:pPr>
      <w:r>
        <w:rPr>
          <w:rFonts w:hint="eastAsia"/>
          <w:lang w:eastAsia="zh-CN"/>
        </w:rPr>
        <w:t>与其他主管部门进行协调或达成协议的</w:t>
      </w:r>
      <w:r>
        <w:rPr>
          <w:lang w:eastAsia="zh-CN"/>
        </w:rPr>
        <w:br/>
      </w:r>
      <w:r>
        <w:rPr>
          <w:rFonts w:hint="eastAsia"/>
          <w:lang w:eastAsia="zh-CN"/>
        </w:rPr>
        <w:t>程序</w:t>
      </w:r>
      <w:r w:rsidRPr="00BB797D">
        <w:rPr>
          <w:rStyle w:val="FootnoteReference"/>
          <w:b w:val="0"/>
          <w:bCs/>
          <w:szCs w:val="18"/>
          <w:lang w:eastAsia="zh-CN"/>
        </w:rPr>
        <w:t xml:space="preserve">1, 2, 3, </w:t>
      </w:r>
      <w:ins w:id="14" w:author="">
        <w:r w:rsidRPr="00BB797D">
          <w:rPr>
            <w:rStyle w:val="FootnoteReference"/>
            <w:b w:val="0"/>
            <w:bCs/>
            <w:lang w:eastAsia="zh-CN"/>
          </w:rPr>
          <w:t>MOD</w:t>
        </w:r>
      </w:ins>
      <w:ins w:id="15" w:author="" w:date="2018-08-01T10:07:00Z">
        <w:r w:rsidRPr="00BB797D">
          <w:rPr>
            <w:rStyle w:val="FootnoteReference"/>
            <w:lang w:eastAsia="zh-CN"/>
          </w:rPr>
          <w:t xml:space="preserve"> </w:t>
        </w:r>
      </w:ins>
      <w:r w:rsidRPr="00BB797D">
        <w:rPr>
          <w:rStyle w:val="FootnoteReference"/>
          <w:b w:val="0"/>
          <w:bCs/>
          <w:szCs w:val="18"/>
          <w:lang w:eastAsia="zh-CN"/>
        </w:rPr>
        <w:t>4, 5, 6, 7, 8,</w:t>
      </w:r>
      <w:r w:rsidRPr="00BB797D">
        <w:rPr>
          <w:b w:val="0"/>
          <w:bCs/>
          <w:sz w:val="18"/>
          <w:szCs w:val="18"/>
          <w:lang w:eastAsia="zh-CN"/>
        </w:rPr>
        <w:t xml:space="preserve"> </w:t>
      </w:r>
      <w:r w:rsidRPr="00BB797D">
        <w:rPr>
          <w:rStyle w:val="FootnoteReference"/>
          <w:b w:val="0"/>
          <w:bCs/>
          <w:szCs w:val="18"/>
          <w:lang w:eastAsia="zh-CN"/>
        </w:rPr>
        <w:t>9</w:t>
      </w:r>
      <w:r>
        <w:rPr>
          <w:rFonts w:hint="eastAsia"/>
          <w:b w:val="0"/>
          <w:bCs/>
          <w:sz w:val="16"/>
          <w:szCs w:val="16"/>
          <w:lang w:eastAsia="zh-CN"/>
        </w:rPr>
        <w:t>（</w:t>
      </w:r>
      <w:r w:rsidRPr="004733EB">
        <w:rPr>
          <w:b w:val="0"/>
          <w:bCs/>
          <w:sz w:val="16"/>
          <w:szCs w:val="16"/>
          <w:lang w:eastAsia="zh-CN"/>
        </w:rPr>
        <w:t>WRC</w:t>
      </w:r>
      <w:r w:rsidRPr="004733EB">
        <w:rPr>
          <w:b w:val="0"/>
          <w:bCs/>
          <w:sz w:val="16"/>
          <w:szCs w:val="16"/>
          <w:lang w:eastAsia="zh-CN"/>
        </w:rPr>
        <w:noBreakHyphen/>
        <w:t>1</w:t>
      </w:r>
      <w:del w:id="16" w:author="">
        <w:r w:rsidRPr="004733EB" w:rsidDel="00B232A5">
          <w:rPr>
            <w:b w:val="0"/>
            <w:bCs/>
            <w:sz w:val="16"/>
            <w:szCs w:val="16"/>
            <w:lang w:eastAsia="zh-CN"/>
          </w:rPr>
          <w:delText>5</w:delText>
        </w:r>
      </w:del>
      <w:ins w:id="17" w:author="">
        <w:r w:rsidRPr="004733EB">
          <w:rPr>
            <w:b w:val="0"/>
            <w:bCs/>
            <w:sz w:val="16"/>
            <w:szCs w:val="16"/>
            <w:lang w:eastAsia="zh-CN"/>
          </w:rPr>
          <w:t>9</w:t>
        </w:r>
      </w:ins>
      <w:r>
        <w:rPr>
          <w:rFonts w:hint="eastAsia"/>
          <w:b w:val="0"/>
          <w:bCs/>
          <w:sz w:val="16"/>
          <w:szCs w:val="16"/>
          <w:lang w:eastAsia="zh-CN"/>
        </w:rPr>
        <w:t>）</w:t>
      </w:r>
    </w:p>
    <w:p w14:paraId="3B2E1956" w14:textId="77777777" w:rsidR="00E82C97" w:rsidRDefault="00E82C97">
      <w:pPr>
        <w:pStyle w:val="Reasons"/>
        <w:rPr>
          <w:lang w:eastAsia="zh-CN"/>
        </w:rPr>
      </w:pPr>
    </w:p>
    <w:p w14:paraId="728ECB2F" w14:textId="77777777" w:rsidR="00DB5E8A" w:rsidRDefault="00DB5E8A" w:rsidP="00DB5E8A">
      <w:pPr>
        <w:pStyle w:val="Section1"/>
        <w:rPr>
          <w:lang w:val="en-US"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F82FFA">
        <w:rPr>
          <w:rFonts w:hint="eastAsia"/>
          <w:lang w:val="en-US" w:eastAsia="zh-CN"/>
        </w:rPr>
        <w:t>卫星网络或卫星系统资料</w:t>
      </w:r>
      <w:r>
        <w:rPr>
          <w:rFonts w:hint="eastAsia"/>
          <w:lang w:val="en-US" w:eastAsia="zh-CN"/>
        </w:rPr>
        <w:t>的提前公布</w:t>
      </w:r>
    </w:p>
    <w:p w14:paraId="6B15CD32" w14:textId="77777777" w:rsidR="00DB5E8A" w:rsidRDefault="00DB5E8A" w:rsidP="00DB5E8A">
      <w:pPr>
        <w:pStyle w:val="Section2"/>
        <w:rPr>
          <w:rFonts w:ascii="STKaiti" w:eastAsia="STKaiti" w:hAnsi="STKaiti"/>
          <w:i w:val="0"/>
          <w:iCs/>
          <w:lang w:eastAsia="zh-CN"/>
        </w:rPr>
      </w:pPr>
      <w:r w:rsidRPr="00E431E8">
        <w:rPr>
          <w:rFonts w:ascii="STKaiti" w:eastAsia="STKaiti" w:hAnsi="STKaiti" w:hint="eastAsia"/>
          <w:i w:val="0"/>
          <w:iCs/>
          <w:lang w:eastAsia="zh-CN"/>
        </w:rPr>
        <w:t>总则</w:t>
      </w:r>
    </w:p>
    <w:p w14:paraId="3E6DF292" w14:textId="77777777" w:rsidR="00E82C97" w:rsidRDefault="00DB5E8A">
      <w:pPr>
        <w:pStyle w:val="Proposal"/>
        <w:rPr>
          <w:lang w:eastAsia="zh-CN"/>
        </w:rPr>
      </w:pPr>
      <w:r>
        <w:rPr>
          <w:lang w:eastAsia="zh-CN"/>
        </w:rPr>
        <w:t>MOD</w:t>
      </w:r>
      <w:r>
        <w:rPr>
          <w:lang w:eastAsia="zh-CN"/>
        </w:rPr>
        <w:tab/>
        <w:t>EUR/16A19A9/2</w:t>
      </w:r>
      <w:r>
        <w:rPr>
          <w:vanish/>
          <w:color w:val="7F7F7F" w:themeColor="text1" w:themeTint="80"/>
          <w:vertAlign w:val="superscript"/>
          <w:lang w:eastAsia="zh-CN"/>
        </w:rPr>
        <w:t>#50122</w:t>
      </w:r>
    </w:p>
    <w:p w14:paraId="1AFFAB2D" w14:textId="77777777" w:rsidR="00DB5E8A" w:rsidRPr="00AB120E" w:rsidRDefault="00DB5E8A" w:rsidP="00DB5E8A">
      <w:pPr>
        <w:pStyle w:val="Normalaftertitle0"/>
        <w:rPr>
          <w:rFonts w:ascii="Calibri" w:hAnsi="Calibri" w:cs="Calibri"/>
          <w:b/>
          <w:color w:val="800000"/>
          <w:sz w:val="22"/>
          <w:szCs w:val="16"/>
          <w:lang w:val="en-US" w:eastAsia="zh-CN"/>
        </w:rPr>
      </w:pPr>
      <w:r w:rsidRPr="00AB120E">
        <w:rPr>
          <w:rStyle w:val="Artdef"/>
          <w:lang w:val="en-US" w:eastAsia="zh-CN"/>
          <w:rPrChange w:id="18" w:author="" w:date="2019-01-17T10:58:00Z">
            <w:rPr>
              <w:rStyle w:val="Artdef"/>
              <w:lang w:val="en-US"/>
            </w:rPr>
          </w:rPrChange>
        </w:rPr>
        <w:t>9.1</w:t>
      </w:r>
      <w:r w:rsidRPr="00AB120E">
        <w:rPr>
          <w:rStyle w:val="Artdef"/>
          <w:lang w:val="en-US" w:eastAsia="zh-CN"/>
          <w:rPrChange w:id="19" w:author="" w:date="2019-01-17T10:58:00Z">
            <w:rPr>
              <w:rStyle w:val="Artdef"/>
              <w:lang w:val="en-US"/>
            </w:rPr>
          </w:rPrChange>
        </w:rPr>
        <w:tab/>
      </w:r>
      <w:r w:rsidRPr="00AB120E">
        <w:rPr>
          <w:lang w:val="en-US" w:eastAsia="zh-CN"/>
          <w:rPrChange w:id="20" w:author="" w:date="2019-01-17T10:58:00Z">
            <w:rPr>
              <w:lang w:val="en-US"/>
            </w:rPr>
          </w:rPrChange>
        </w:rPr>
        <w:tab/>
      </w:r>
      <w:r w:rsidRPr="00AB120E">
        <w:rPr>
          <w:rFonts w:hint="eastAsia"/>
          <w:lang w:eastAsia="zh-CN"/>
        </w:rPr>
        <w:t>在按照第</w:t>
      </w:r>
      <w:r w:rsidRPr="00AB120E">
        <w:rPr>
          <w:rFonts w:hint="eastAsia"/>
          <w:b/>
          <w:bCs/>
          <w:lang w:eastAsia="zh-CN"/>
        </w:rPr>
        <w:t>11</w:t>
      </w:r>
      <w:r w:rsidRPr="00AB120E">
        <w:rPr>
          <w:rFonts w:hint="eastAsia"/>
          <w:lang w:eastAsia="zh-CN"/>
        </w:rPr>
        <w:t>条就无需采用以下第</w:t>
      </w:r>
      <w:r w:rsidRPr="00AB120E">
        <w:rPr>
          <w:rFonts w:hint="eastAsia"/>
          <w:b/>
          <w:bCs/>
          <w:lang w:eastAsia="zh-CN"/>
        </w:rPr>
        <w:t>9</w:t>
      </w:r>
      <w:r w:rsidRPr="00AB120E">
        <w:rPr>
          <w:rFonts w:hint="eastAsia"/>
          <w:lang w:eastAsia="zh-CN"/>
        </w:rPr>
        <w:t>条第</w:t>
      </w:r>
      <w:r w:rsidRPr="00AB120E">
        <w:rPr>
          <w:rFonts w:hint="eastAsia"/>
          <w:lang w:eastAsia="zh-CN"/>
        </w:rPr>
        <w:t>II</w:t>
      </w:r>
      <w:r w:rsidRPr="00AB120E">
        <w:rPr>
          <w:rFonts w:hint="eastAsia"/>
          <w:lang w:eastAsia="zh-CN"/>
        </w:rPr>
        <w:t>节所述协调程序的某一卫星网络或</w:t>
      </w:r>
      <w:del w:id="21" w:author="" w:date="2019-02-07T18:57:00Z">
        <w:r w:rsidRPr="00AB120E" w:rsidDel="005E6E53">
          <w:rPr>
            <w:rFonts w:hint="eastAsia"/>
            <w:lang w:eastAsia="zh-CN"/>
          </w:rPr>
          <w:delText>卫星</w:delText>
        </w:r>
      </w:del>
      <w:r w:rsidRPr="00AB120E">
        <w:rPr>
          <w:rFonts w:hint="eastAsia"/>
          <w:lang w:eastAsia="zh-CN"/>
        </w:rPr>
        <w:t>系统的频率指配采取任何行动之前，一个主管部门或代表一组指名的主管部门行事的主管部门须向无线电通信局送交将在国际频率信息通报（</w:t>
      </w:r>
      <w:r w:rsidRPr="00AB120E">
        <w:rPr>
          <w:rFonts w:hint="eastAsia"/>
          <w:lang w:eastAsia="zh-CN"/>
        </w:rPr>
        <w:t>BR IFIC</w:t>
      </w:r>
      <w:r w:rsidRPr="00AB120E">
        <w:rPr>
          <w:rFonts w:hint="eastAsia"/>
          <w:lang w:eastAsia="zh-CN"/>
        </w:rPr>
        <w:t>）内提前公布的网络或系统的一般说明，送交日期不早于该网络或系统的规划启用日期</w:t>
      </w:r>
      <w:r w:rsidRPr="00AB120E">
        <w:rPr>
          <w:rFonts w:hint="eastAsia"/>
          <w:lang w:eastAsia="zh-CN"/>
        </w:rPr>
        <w:t>7</w:t>
      </w:r>
      <w:r w:rsidRPr="00AB120E">
        <w:rPr>
          <w:rFonts w:hint="eastAsia"/>
          <w:lang w:eastAsia="zh-CN"/>
        </w:rPr>
        <w:t>年之前，并且最好不迟于该日期</w:t>
      </w:r>
      <w:r w:rsidRPr="00AB120E">
        <w:rPr>
          <w:rFonts w:hint="eastAsia"/>
          <w:lang w:eastAsia="zh-CN"/>
        </w:rPr>
        <w:t>2</w:t>
      </w:r>
      <w:r w:rsidRPr="00AB120E">
        <w:rPr>
          <w:rFonts w:hint="eastAsia"/>
          <w:lang w:eastAsia="zh-CN"/>
        </w:rPr>
        <w:t>年之前（亦见第</w:t>
      </w:r>
      <w:r w:rsidRPr="00AB120E">
        <w:rPr>
          <w:rFonts w:hint="eastAsia"/>
          <w:b/>
          <w:bCs/>
          <w:lang w:eastAsia="zh-CN"/>
        </w:rPr>
        <w:t>11.44</w:t>
      </w:r>
      <w:r w:rsidRPr="00AB120E">
        <w:rPr>
          <w:rFonts w:hint="eastAsia"/>
          <w:lang w:eastAsia="zh-CN"/>
        </w:rPr>
        <w:t>款）。为此应提供的特性列示于附录</w:t>
      </w:r>
      <w:r w:rsidRPr="00AB120E">
        <w:rPr>
          <w:rFonts w:hint="eastAsia"/>
          <w:b/>
          <w:bCs/>
          <w:lang w:eastAsia="zh-CN"/>
        </w:rPr>
        <w:t>4</w:t>
      </w:r>
      <w:r w:rsidRPr="00AB120E">
        <w:rPr>
          <w:rFonts w:hint="eastAsia"/>
          <w:lang w:eastAsia="zh-CN"/>
        </w:rPr>
        <w:t>内。与此同时亦可将通知资料送交给无线电通信局，但该通知须被视为无线电通信局未早于提前公布资料公布日期的</w:t>
      </w:r>
      <w:ins w:id="22" w:author="" w:date="2019-02-07T18:57:00Z">
        <w:r w:rsidRPr="00AB120E">
          <w:rPr>
            <w:rFonts w:hint="eastAsia"/>
            <w:lang w:eastAsia="zh-CN"/>
          </w:rPr>
          <w:t>4</w:t>
        </w:r>
      </w:ins>
      <w:del w:id="23" w:author="" w:date="2019-02-07T18:57:00Z">
        <w:r w:rsidRPr="00AB120E" w:rsidDel="005E6E53">
          <w:rPr>
            <w:rFonts w:hint="eastAsia"/>
            <w:lang w:eastAsia="zh-CN"/>
          </w:rPr>
          <w:delText>6</w:delText>
        </w:r>
      </w:del>
      <w:r w:rsidRPr="00AB120E">
        <w:rPr>
          <w:rFonts w:hint="eastAsia"/>
          <w:lang w:eastAsia="zh-CN"/>
        </w:rPr>
        <w:t>个月后收妥。</w:t>
      </w:r>
      <w:r w:rsidRPr="00AB120E">
        <w:rPr>
          <w:rFonts w:hint="eastAsia"/>
          <w:sz w:val="16"/>
          <w:szCs w:val="16"/>
          <w:lang w:eastAsia="zh-CN"/>
        </w:rPr>
        <w:t>（</w:t>
      </w:r>
      <w:r w:rsidRPr="00DE219D">
        <w:rPr>
          <w:sz w:val="16"/>
          <w:szCs w:val="16"/>
          <w:lang w:eastAsia="zh-CN"/>
          <w:rPrChange w:id="24" w:author="" w:date="2019-02-26T11:13:00Z">
            <w:rPr>
              <w:sz w:val="16"/>
              <w:szCs w:val="16"/>
              <w:lang w:val="en-US"/>
            </w:rPr>
          </w:rPrChange>
        </w:rPr>
        <w:t>WRC</w:t>
      </w:r>
      <w:r w:rsidRPr="00DE219D">
        <w:rPr>
          <w:sz w:val="16"/>
          <w:szCs w:val="16"/>
          <w:lang w:eastAsia="zh-CN"/>
        </w:rPr>
        <w:noBreakHyphen/>
      </w:r>
      <w:del w:id="25" w:author="" w:date="2019-02-26T11:13:00Z">
        <w:r w:rsidRPr="00DE219D" w:rsidDel="00347B41">
          <w:rPr>
            <w:sz w:val="16"/>
            <w:szCs w:val="16"/>
            <w:lang w:eastAsia="zh-CN"/>
            <w:rPrChange w:id="26" w:author="" w:date="2019-02-26T11:13:00Z">
              <w:rPr>
                <w:sz w:val="16"/>
                <w:szCs w:val="16"/>
                <w:lang w:val="en-US"/>
              </w:rPr>
            </w:rPrChange>
          </w:rPr>
          <w:delText>15</w:delText>
        </w:r>
      </w:del>
      <w:ins w:id="27" w:author="" w:date="2019-02-26T11:13:00Z">
        <w:r w:rsidRPr="00DE219D">
          <w:rPr>
            <w:sz w:val="16"/>
            <w:szCs w:val="16"/>
            <w:lang w:eastAsia="zh-CN"/>
            <w:rPrChange w:id="28" w:author="" w:date="2019-02-26T11:13:00Z">
              <w:rPr>
                <w:sz w:val="16"/>
                <w:szCs w:val="16"/>
                <w:lang w:val="en-US"/>
              </w:rPr>
            </w:rPrChange>
          </w:rPr>
          <w:t>19</w:t>
        </w:r>
      </w:ins>
      <w:r w:rsidRPr="00AB120E">
        <w:rPr>
          <w:rFonts w:hint="eastAsia"/>
          <w:sz w:val="16"/>
          <w:szCs w:val="16"/>
          <w:lang w:eastAsia="zh-CN"/>
        </w:rPr>
        <w:t>）</w:t>
      </w:r>
    </w:p>
    <w:p w14:paraId="5D56928C" w14:textId="77777777" w:rsidR="00E82C97" w:rsidRDefault="00E82C97">
      <w:pPr>
        <w:pStyle w:val="Reasons"/>
        <w:rPr>
          <w:lang w:eastAsia="zh-CN"/>
        </w:rPr>
      </w:pPr>
    </w:p>
    <w:p w14:paraId="5D40DD59" w14:textId="77777777" w:rsidR="00E82C97" w:rsidRDefault="00DB5E8A">
      <w:pPr>
        <w:pStyle w:val="Proposal"/>
        <w:rPr>
          <w:lang w:eastAsia="zh-CN"/>
        </w:rPr>
      </w:pPr>
      <w:r>
        <w:rPr>
          <w:lang w:eastAsia="zh-CN"/>
        </w:rPr>
        <w:t>MOD</w:t>
      </w:r>
      <w:r>
        <w:rPr>
          <w:lang w:eastAsia="zh-CN"/>
        </w:rPr>
        <w:tab/>
        <w:t>EUR/16A19A9/3</w:t>
      </w:r>
      <w:r>
        <w:rPr>
          <w:vanish/>
          <w:color w:val="7F7F7F" w:themeColor="text1" w:themeTint="80"/>
          <w:vertAlign w:val="superscript"/>
          <w:lang w:eastAsia="zh-CN"/>
        </w:rPr>
        <w:t>#50123</w:t>
      </w:r>
    </w:p>
    <w:p w14:paraId="1C788D08" w14:textId="77777777" w:rsidR="00DB5E8A" w:rsidRPr="005A5B79" w:rsidRDefault="00DB5E8A" w:rsidP="00DB5E8A">
      <w:pPr>
        <w:rPr>
          <w:bCs/>
          <w:szCs w:val="24"/>
          <w:lang w:eastAsia="zh-CN"/>
        </w:rPr>
      </w:pPr>
      <w:r w:rsidRPr="00AB120E">
        <w:rPr>
          <w:rStyle w:val="Artdef"/>
          <w:lang w:eastAsia="zh-CN"/>
          <w:rPrChange w:id="29" w:author="" w:date="2019-01-17T10:58:00Z">
            <w:rPr>
              <w:rStyle w:val="Artdef"/>
            </w:rPr>
          </w:rPrChange>
        </w:rPr>
        <w:t>9.2B</w:t>
      </w:r>
      <w:r w:rsidRPr="00AB120E">
        <w:rPr>
          <w:rStyle w:val="Artdef"/>
          <w:lang w:eastAsia="zh-CN"/>
          <w:rPrChange w:id="30" w:author="" w:date="2019-01-17T10:58:00Z">
            <w:rPr>
              <w:rStyle w:val="Artdef"/>
            </w:rPr>
          </w:rPrChange>
        </w:rPr>
        <w:tab/>
      </w:r>
      <w:r w:rsidRPr="00AB120E">
        <w:rPr>
          <w:rStyle w:val="Artdef"/>
          <w:lang w:eastAsia="zh-CN"/>
          <w:rPrChange w:id="31" w:author="" w:date="2019-01-17T10:58:00Z">
            <w:rPr>
              <w:rStyle w:val="Artdef"/>
            </w:rPr>
          </w:rPrChange>
        </w:rPr>
        <w:tab/>
      </w:r>
      <w:r w:rsidRPr="00AB120E">
        <w:rPr>
          <w:rFonts w:ascii="Calibri" w:hAnsi="Calibri" w:cs="Calibri" w:hint="eastAsia"/>
          <w:bCs/>
          <w:szCs w:val="24"/>
          <w:lang w:val="en-US" w:eastAsia="zh-CN"/>
        </w:rPr>
        <w:t>在收到</w:t>
      </w:r>
      <w:r w:rsidRPr="00AB120E">
        <w:rPr>
          <w:rFonts w:ascii="Calibri" w:hAnsi="Calibri" w:cs="Calibri"/>
          <w:bCs/>
          <w:szCs w:val="24"/>
          <w:lang w:val="en-US" w:eastAsia="zh-CN"/>
        </w:rPr>
        <w:t>按照</w:t>
      </w:r>
      <w:r w:rsidRPr="00AB120E">
        <w:rPr>
          <w:rFonts w:ascii="Calibri" w:hAnsi="Calibri" w:cs="Calibri" w:hint="eastAsia"/>
          <w:bCs/>
          <w:szCs w:val="24"/>
          <w:lang w:val="en-US" w:eastAsia="zh-CN"/>
        </w:rPr>
        <w:t>第</w:t>
      </w:r>
      <w:r w:rsidRPr="00AB120E">
        <w:rPr>
          <w:rFonts w:asciiTheme="majorBidi" w:hAnsiTheme="majorBidi" w:cstheme="majorBidi"/>
          <w:b/>
          <w:szCs w:val="24"/>
          <w:lang w:val="en-US" w:eastAsia="zh-CN"/>
        </w:rPr>
        <w:t>9.1</w:t>
      </w:r>
      <w:r w:rsidRPr="00AB120E">
        <w:rPr>
          <w:rFonts w:asciiTheme="majorBidi" w:hAnsiTheme="majorBidi" w:cstheme="majorBidi"/>
          <w:bCs/>
          <w:szCs w:val="24"/>
          <w:lang w:val="en-US" w:eastAsia="zh-CN"/>
        </w:rPr>
        <w:t>和第</w:t>
      </w:r>
      <w:r w:rsidRPr="00AB120E">
        <w:rPr>
          <w:rFonts w:asciiTheme="majorBidi" w:hAnsiTheme="majorBidi" w:cstheme="majorBidi"/>
          <w:b/>
          <w:szCs w:val="24"/>
          <w:lang w:val="en-US" w:eastAsia="zh-CN"/>
        </w:rPr>
        <w:t>9.2</w:t>
      </w:r>
      <w:r w:rsidRPr="00AB120E">
        <w:rPr>
          <w:rFonts w:ascii="Calibri" w:hAnsi="Calibri" w:cs="Calibri" w:hint="eastAsia"/>
          <w:bCs/>
          <w:szCs w:val="24"/>
          <w:lang w:val="en-US" w:eastAsia="zh-CN"/>
        </w:rPr>
        <w:t>款</w:t>
      </w:r>
      <w:r w:rsidRPr="00AB120E">
        <w:rPr>
          <w:rFonts w:ascii="Calibri" w:hAnsi="Calibri" w:cs="Calibri"/>
          <w:bCs/>
          <w:szCs w:val="24"/>
          <w:lang w:val="en-US" w:eastAsia="zh-CN"/>
        </w:rPr>
        <w:t>寄送的完整资料后，无线电通信局应在</w:t>
      </w:r>
      <w:del w:id="32" w:author="" w:date="2019-02-07T18:58:00Z">
        <w:r w:rsidRPr="00AB120E" w:rsidDel="00A941C8">
          <w:rPr>
            <w:rFonts w:hint="eastAsia"/>
            <w:lang w:eastAsia="zh-CN"/>
          </w:rPr>
          <w:delText>3</w:delText>
        </w:r>
      </w:del>
      <w:ins w:id="33" w:author="" w:date="2019-02-07T18:58:00Z">
        <w:r w:rsidRPr="00AB120E">
          <w:rPr>
            <w:lang w:eastAsia="zh-CN"/>
          </w:rPr>
          <w:t>2</w:t>
        </w:r>
      </w:ins>
      <w:r w:rsidRPr="00AB120E">
        <w:rPr>
          <w:rFonts w:ascii="Calibri" w:hAnsi="Calibri" w:cs="Calibri" w:hint="eastAsia"/>
          <w:bCs/>
          <w:szCs w:val="24"/>
          <w:lang w:val="en-US" w:eastAsia="zh-CN"/>
        </w:rPr>
        <w:t>个月内</w:t>
      </w:r>
      <w:r w:rsidRPr="00AB120E">
        <w:rPr>
          <w:rFonts w:ascii="Calibri" w:hAnsi="Calibri" w:cs="Calibri"/>
          <w:bCs/>
          <w:szCs w:val="24"/>
          <w:lang w:val="en-US" w:eastAsia="zh-CN"/>
        </w:rPr>
        <w:t>在其国际频率信息通报</w:t>
      </w:r>
      <w:r w:rsidRPr="00AB120E">
        <w:rPr>
          <w:lang w:eastAsia="zh-CN"/>
        </w:rPr>
        <w:t>（</w:t>
      </w:r>
      <w:r w:rsidRPr="00AB120E">
        <w:rPr>
          <w:lang w:eastAsia="zh-CN"/>
        </w:rPr>
        <w:t>BRIFIC</w:t>
      </w:r>
      <w:r w:rsidRPr="00AB120E">
        <w:rPr>
          <w:lang w:eastAsia="zh-CN"/>
        </w:rPr>
        <w:t>）</w:t>
      </w:r>
      <w:r w:rsidRPr="00AB120E">
        <w:rPr>
          <w:rFonts w:ascii="Calibri" w:hAnsi="Calibri" w:cs="Calibri"/>
          <w:bCs/>
          <w:szCs w:val="24"/>
          <w:lang w:val="en-US" w:eastAsia="zh-CN"/>
        </w:rPr>
        <w:t>的特节内</w:t>
      </w:r>
      <w:r w:rsidRPr="00AB120E">
        <w:rPr>
          <w:rFonts w:ascii="Calibri" w:hAnsi="Calibri" w:cs="Calibri" w:hint="eastAsia"/>
          <w:bCs/>
          <w:szCs w:val="24"/>
          <w:lang w:val="en-US" w:eastAsia="zh-CN"/>
        </w:rPr>
        <w:t>予以</w:t>
      </w:r>
      <w:r w:rsidRPr="00AB120E">
        <w:rPr>
          <w:rFonts w:ascii="Calibri" w:hAnsi="Calibri" w:cs="Calibri"/>
          <w:bCs/>
          <w:szCs w:val="24"/>
          <w:lang w:val="en-US" w:eastAsia="zh-CN"/>
        </w:rPr>
        <w:t>公布。如果</w:t>
      </w:r>
      <w:r w:rsidRPr="00AB120E">
        <w:rPr>
          <w:rFonts w:ascii="Calibri" w:hAnsi="Calibri" w:cs="Calibri" w:hint="eastAsia"/>
          <w:bCs/>
          <w:szCs w:val="24"/>
          <w:lang w:val="en-US" w:eastAsia="zh-CN"/>
        </w:rPr>
        <w:t>无线电</w:t>
      </w:r>
      <w:r w:rsidRPr="00AB120E">
        <w:rPr>
          <w:rFonts w:ascii="Calibri" w:hAnsi="Calibri" w:cs="Calibri"/>
          <w:bCs/>
          <w:szCs w:val="24"/>
          <w:lang w:val="en-US" w:eastAsia="zh-CN"/>
        </w:rPr>
        <w:t>通信局不能执行上述时限，应定期通知主管部门并说明原因。</w:t>
      </w:r>
      <w:r w:rsidRPr="00AB120E">
        <w:rPr>
          <w:rFonts w:hint="eastAsia"/>
          <w:sz w:val="16"/>
          <w:szCs w:val="16"/>
          <w:lang w:eastAsia="zh-CN"/>
        </w:rPr>
        <w:t>（</w:t>
      </w:r>
      <w:r w:rsidRPr="00DE219D">
        <w:rPr>
          <w:sz w:val="16"/>
          <w:szCs w:val="16"/>
          <w:lang w:eastAsia="zh-CN"/>
        </w:rPr>
        <w:t>WRC</w:t>
      </w:r>
      <w:r w:rsidRPr="00DE219D">
        <w:rPr>
          <w:sz w:val="16"/>
          <w:szCs w:val="16"/>
          <w:lang w:eastAsia="zh-CN"/>
        </w:rPr>
        <w:noBreakHyphen/>
      </w:r>
      <w:del w:id="34" w:author="" w:date="2019-02-26T11:15:00Z">
        <w:r w:rsidRPr="00DE219D" w:rsidDel="00347B41">
          <w:rPr>
            <w:sz w:val="16"/>
            <w:szCs w:val="16"/>
            <w:lang w:eastAsia="zh-CN"/>
          </w:rPr>
          <w:delText>2000</w:delText>
        </w:r>
      </w:del>
      <w:ins w:id="35" w:author="" w:date="2019-02-26T11:15:00Z">
        <w:r w:rsidRPr="00DE219D">
          <w:rPr>
            <w:sz w:val="16"/>
            <w:szCs w:val="16"/>
            <w:lang w:eastAsia="zh-CN"/>
          </w:rPr>
          <w:t>19</w:t>
        </w:r>
      </w:ins>
      <w:r w:rsidRPr="00AB120E">
        <w:rPr>
          <w:rFonts w:hint="eastAsia"/>
          <w:sz w:val="16"/>
          <w:szCs w:val="16"/>
          <w:lang w:eastAsia="zh-CN"/>
        </w:rPr>
        <w:t>）</w:t>
      </w:r>
    </w:p>
    <w:p w14:paraId="57C71C62" w14:textId="77777777" w:rsidR="00E82C97" w:rsidRDefault="00E82C97">
      <w:pPr>
        <w:pStyle w:val="Reasons"/>
        <w:rPr>
          <w:lang w:eastAsia="zh-CN"/>
        </w:rPr>
      </w:pPr>
    </w:p>
    <w:p w14:paraId="0C98C973" w14:textId="77777777" w:rsidR="00E82C97" w:rsidRDefault="00DB5E8A">
      <w:pPr>
        <w:pStyle w:val="Proposal"/>
        <w:rPr>
          <w:lang w:eastAsia="zh-CN"/>
        </w:rPr>
      </w:pPr>
      <w:r>
        <w:rPr>
          <w:lang w:eastAsia="zh-CN"/>
        </w:rPr>
        <w:t>MOD</w:t>
      </w:r>
      <w:r>
        <w:rPr>
          <w:lang w:eastAsia="zh-CN"/>
        </w:rPr>
        <w:tab/>
        <w:t>EUR/16A19A9/4</w:t>
      </w:r>
      <w:r>
        <w:rPr>
          <w:vanish/>
          <w:color w:val="7F7F7F" w:themeColor="text1" w:themeTint="80"/>
          <w:vertAlign w:val="superscript"/>
          <w:lang w:eastAsia="zh-CN"/>
        </w:rPr>
        <w:t>#50124</w:t>
      </w:r>
    </w:p>
    <w:p w14:paraId="5C74FF31" w14:textId="77777777" w:rsidR="00DB5E8A" w:rsidRPr="00B22B36" w:rsidRDefault="00DB5E8A" w:rsidP="00DB5E8A">
      <w:pPr>
        <w:keepNext/>
        <w:spacing w:before="0"/>
        <w:rPr>
          <w:lang w:eastAsia="zh-CN"/>
        </w:rPr>
      </w:pPr>
      <w:r w:rsidRPr="00B22B36">
        <w:rPr>
          <w:lang w:eastAsia="zh-CN"/>
        </w:rPr>
        <w:t>_______________</w:t>
      </w:r>
    </w:p>
    <w:p w14:paraId="0F6EE068" w14:textId="29374BB8" w:rsidR="00DB5E8A" w:rsidRPr="00F7294F" w:rsidRDefault="00DB5E8A" w:rsidP="00DB5E8A">
      <w:pPr>
        <w:pStyle w:val="FootnoteText"/>
        <w:rPr>
          <w:lang w:eastAsia="zh-CN"/>
        </w:rPr>
      </w:pPr>
      <w:r w:rsidRPr="00B22B36">
        <w:rPr>
          <w:position w:val="6"/>
          <w:sz w:val="18"/>
          <w:lang w:eastAsia="zh-CN"/>
        </w:rPr>
        <w:t>4</w:t>
      </w:r>
      <w:r w:rsidRPr="00B22B36">
        <w:rPr>
          <w:lang w:eastAsia="zh-CN"/>
        </w:rPr>
        <w:tab/>
      </w:r>
      <w:r w:rsidRPr="005D004C">
        <w:rPr>
          <w:rStyle w:val="Artdef"/>
          <w:sz w:val="24"/>
          <w:szCs w:val="24"/>
          <w:lang w:eastAsia="zh-CN"/>
        </w:rPr>
        <w:t>A.9.4</w:t>
      </w:r>
      <w:r w:rsidRPr="005D004C">
        <w:rPr>
          <w:sz w:val="24"/>
          <w:szCs w:val="24"/>
          <w:lang w:eastAsia="zh-CN"/>
        </w:rPr>
        <w:tab/>
      </w:r>
      <w:r w:rsidRPr="005D004C">
        <w:rPr>
          <w:rFonts w:hint="eastAsia"/>
          <w:sz w:val="24"/>
          <w:szCs w:val="24"/>
          <w:lang w:eastAsia="zh-CN"/>
        </w:rPr>
        <w:t>第</w:t>
      </w:r>
      <w:r w:rsidRPr="005D004C">
        <w:rPr>
          <w:rFonts w:hint="eastAsia"/>
          <w:b/>
          <w:bCs/>
          <w:sz w:val="24"/>
          <w:szCs w:val="24"/>
          <w:lang w:eastAsia="zh-CN"/>
        </w:rPr>
        <w:t>49</w:t>
      </w:r>
      <w:r w:rsidRPr="005D004C">
        <w:rPr>
          <w:rFonts w:hint="eastAsia"/>
          <w:sz w:val="24"/>
          <w:szCs w:val="24"/>
          <w:lang w:eastAsia="zh-CN"/>
        </w:rPr>
        <w:t>号</w:t>
      </w:r>
      <w:r w:rsidRPr="005D004C">
        <w:rPr>
          <w:sz w:val="24"/>
          <w:szCs w:val="24"/>
          <w:lang w:eastAsia="zh-CN"/>
        </w:rPr>
        <w:t>决议</w:t>
      </w:r>
      <w:r w:rsidRPr="005D004C">
        <w:rPr>
          <w:b/>
          <w:bCs/>
          <w:sz w:val="24"/>
          <w:szCs w:val="24"/>
          <w:lang w:eastAsia="zh-CN"/>
        </w:rPr>
        <w:t>（</w:t>
      </w:r>
      <w:r w:rsidRPr="005D004C">
        <w:rPr>
          <w:b/>
          <w:bCs/>
          <w:sz w:val="24"/>
          <w:szCs w:val="24"/>
          <w:lang w:eastAsia="zh-CN"/>
        </w:rPr>
        <w:t>WRC-15</w:t>
      </w:r>
      <w:r w:rsidRPr="005D004C">
        <w:rPr>
          <w:rFonts w:hint="eastAsia"/>
          <w:b/>
          <w:bCs/>
          <w:sz w:val="24"/>
          <w:szCs w:val="24"/>
          <w:lang w:eastAsia="zh-CN"/>
        </w:rPr>
        <w:t>，</w:t>
      </w:r>
      <w:r w:rsidRPr="005D004C">
        <w:rPr>
          <w:b/>
          <w:bCs/>
          <w:sz w:val="24"/>
          <w:szCs w:val="24"/>
          <w:lang w:eastAsia="zh-CN"/>
        </w:rPr>
        <w:t>修订版）</w:t>
      </w:r>
      <w:ins w:id="36" w:author="" w:date="2019-02-07T18:59:00Z">
        <w:r w:rsidRPr="005D004C">
          <w:rPr>
            <w:rFonts w:hint="eastAsia"/>
            <w:sz w:val="24"/>
            <w:szCs w:val="24"/>
            <w:lang w:eastAsia="zh-CN"/>
          </w:rPr>
          <w:t>、</w:t>
        </w:r>
      </w:ins>
      <w:del w:id="37" w:author="" w:date="2019-02-07T18:59:00Z">
        <w:r w:rsidRPr="005D004C" w:rsidDel="00A941C8">
          <w:rPr>
            <w:rFonts w:hint="eastAsia"/>
            <w:sz w:val="24"/>
            <w:szCs w:val="24"/>
            <w:lang w:eastAsia="zh-CN"/>
          </w:rPr>
          <w:delText>或</w:delText>
        </w:r>
      </w:del>
      <w:r w:rsidRPr="005D004C">
        <w:rPr>
          <w:rFonts w:hint="eastAsia"/>
          <w:sz w:val="24"/>
          <w:szCs w:val="24"/>
          <w:lang w:eastAsia="zh-CN"/>
        </w:rPr>
        <w:t>第</w:t>
      </w:r>
      <w:r w:rsidRPr="005D004C">
        <w:rPr>
          <w:rFonts w:hint="eastAsia"/>
          <w:b/>
          <w:bCs/>
          <w:sz w:val="24"/>
          <w:szCs w:val="24"/>
          <w:lang w:eastAsia="zh-CN"/>
        </w:rPr>
        <w:t>552</w:t>
      </w:r>
      <w:r w:rsidRPr="005D004C">
        <w:rPr>
          <w:rFonts w:hint="eastAsia"/>
          <w:sz w:val="24"/>
          <w:szCs w:val="24"/>
          <w:lang w:eastAsia="zh-CN"/>
        </w:rPr>
        <w:t>号</w:t>
      </w:r>
      <w:r w:rsidRPr="005D004C">
        <w:rPr>
          <w:sz w:val="24"/>
          <w:szCs w:val="24"/>
          <w:lang w:eastAsia="zh-CN"/>
        </w:rPr>
        <w:t>决议</w:t>
      </w:r>
      <w:r w:rsidRPr="005D004C">
        <w:rPr>
          <w:b/>
          <w:bCs/>
          <w:sz w:val="24"/>
          <w:szCs w:val="24"/>
          <w:lang w:eastAsia="zh-CN"/>
        </w:rPr>
        <w:t>（</w:t>
      </w:r>
      <w:r w:rsidRPr="005D004C">
        <w:rPr>
          <w:b/>
          <w:bCs/>
          <w:sz w:val="24"/>
          <w:szCs w:val="24"/>
          <w:lang w:eastAsia="zh-CN"/>
        </w:rPr>
        <w:t>WRC-15</w:t>
      </w:r>
      <w:r w:rsidRPr="005D004C">
        <w:rPr>
          <w:rFonts w:hint="eastAsia"/>
          <w:b/>
          <w:bCs/>
          <w:sz w:val="24"/>
          <w:szCs w:val="24"/>
          <w:lang w:eastAsia="zh-CN"/>
        </w:rPr>
        <w:t>，修订版</w:t>
      </w:r>
      <w:r w:rsidRPr="005D004C">
        <w:rPr>
          <w:b/>
          <w:bCs/>
          <w:sz w:val="24"/>
          <w:szCs w:val="24"/>
          <w:lang w:eastAsia="zh-CN"/>
        </w:rPr>
        <w:t>）</w:t>
      </w:r>
      <w:ins w:id="38" w:author="" w:date="2019-02-07T19:01:00Z">
        <w:r w:rsidRPr="005D004C">
          <w:rPr>
            <w:rFonts w:hint="eastAsia"/>
            <w:sz w:val="24"/>
            <w:szCs w:val="24"/>
            <w:lang w:eastAsia="zh-CN"/>
          </w:rPr>
          <w:t>或</w:t>
        </w:r>
        <w:r w:rsidRPr="005D004C">
          <w:rPr>
            <w:sz w:val="24"/>
            <w:szCs w:val="24"/>
            <w:lang w:eastAsia="zh-CN"/>
          </w:rPr>
          <w:t>第</w:t>
        </w:r>
        <w:r w:rsidRPr="005D004C">
          <w:rPr>
            <w:rFonts w:hint="eastAsia"/>
            <w:b/>
            <w:bCs/>
            <w:sz w:val="24"/>
            <w:szCs w:val="24"/>
            <w:lang w:eastAsia="zh-CN"/>
          </w:rPr>
          <w:t>[</w:t>
        </w:r>
      </w:ins>
      <w:ins w:id="39" w:author="Arnould, Carine" w:date="2019-10-10T15:06:00Z">
        <w:r w:rsidRPr="005D004C">
          <w:rPr>
            <w:b/>
            <w:bCs/>
            <w:sz w:val="24"/>
            <w:szCs w:val="24"/>
            <w:lang w:eastAsia="zh-CN"/>
          </w:rPr>
          <w:t>EUR-</w:t>
        </w:r>
      </w:ins>
      <w:ins w:id="40" w:author="" w:date="2019-02-07T19:01:00Z">
        <w:r w:rsidRPr="005D004C">
          <w:rPr>
            <w:b/>
            <w:bCs/>
            <w:sz w:val="24"/>
            <w:szCs w:val="24"/>
            <w:lang w:eastAsia="zh-CN"/>
          </w:rPr>
          <w:t>A7</w:t>
        </w:r>
      </w:ins>
      <w:ins w:id="41" w:author="">
        <w:r w:rsidRPr="005D004C">
          <w:rPr>
            <w:b/>
            <w:bCs/>
            <w:sz w:val="24"/>
            <w:szCs w:val="24"/>
            <w:lang w:eastAsia="zh-CN"/>
            <w:rPrChange w:id="42" w:author="" w:date="2019-05-27T08:42:00Z">
              <w:rPr>
                <w:rFonts w:ascii="TimesNewRomanPSMT" w:hAnsi="TimesNewRomanPSMT" w:cs="TimesNewRomanPSMT"/>
                <w:sz w:val="20"/>
                <w:lang w:val="en-CA" w:eastAsia="zh-CN"/>
              </w:rPr>
            </w:rPrChange>
          </w:rPr>
          <w:t>(</w:t>
        </w:r>
        <w:r w:rsidRPr="005D004C">
          <w:rPr>
            <w:b/>
            <w:bCs/>
            <w:sz w:val="24"/>
            <w:szCs w:val="24"/>
            <w:lang w:eastAsia="zh-CN"/>
          </w:rPr>
          <w:t>I</w:t>
        </w:r>
        <w:r w:rsidRPr="005D004C">
          <w:rPr>
            <w:b/>
            <w:bCs/>
            <w:sz w:val="24"/>
            <w:szCs w:val="24"/>
            <w:lang w:eastAsia="zh-CN"/>
            <w:rPrChange w:id="43" w:author="" w:date="2019-05-27T08:42:00Z">
              <w:rPr>
                <w:rFonts w:ascii="TimesNewRomanPSMT" w:hAnsi="TimesNewRomanPSMT" w:cs="TimesNewRomanPSMT"/>
                <w:sz w:val="20"/>
                <w:lang w:val="en-CA" w:eastAsia="zh-CN"/>
              </w:rPr>
            </w:rPrChange>
          </w:rPr>
          <w:t>)-</w:t>
        </w:r>
        <w:r w:rsidRPr="005D004C">
          <w:rPr>
            <w:b/>
            <w:bCs/>
            <w:sz w:val="24"/>
            <w:szCs w:val="24"/>
            <w:lang w:eastAsia="zh-CN"/>
            <w:rPrChange w:id="44" w:author="" w:date="2019-05-27T08:42:00Z">
              <w:rPr>
                <w:rFonts w:ascii="TimesNewRomanPSMT" w:hAnsi="TimesNewRomanPSMT" w:cs="TimesNewRomanPSMT"/>
                <w:szCs w:val="24"/>
                <w:lang w:val="en-CA" w:eastAsia="zh-CN"/>
              </w:rPr>
            </w:rPrChange>
          </w:rPr>
          <w:t>NGSO SHORT DURATION</w:t>
        </w:r>
      </w:ins>
      <w:ins w:id="45" w:author="" w:date="2019-02-07T19:02:00Z">
        <w:r w:rsidRPr="005D004C">
          <w:rPr>
            <w:b/>
            <w:bCs/>
            <w:sz w:val="24"/>
            <w:szCs w:val="24"/>
            <w:lang w:eastAsia="zh-CN"/>
          </w:rPr>
          <w:t>]</w:t>
        </w:r>
        <w:r w:rsidRPr="005D004C">
          <w:rPr>
            <w:rFonts w:hint="eastAsia"/>
            <w:sz w:val="24"/>
            <w:szCs w:val="24"/>
            <w:lang w:eastAsia="zh-CN"/>
          </w:rPr>
          <w:t>号</w:t>
        </w:r>
        <w:r w:rsidRPr="005D004C">
          <w:rPr>
            <w:sz w:val="24"/>
            <w:szCs w:val="24"/>
            <w:lang w:eastAsia="zh-CN"/>
          </w:rPr>
          <w:t>决议</w:t>
        </w:r>
        <w:r w:rsidRPr="005D004C">
          <w:rPr>
            <w:b/>
            <w:bCs/>
            <w:sz w:val="24"/>
            <w:szCs w:val="24"/>
            <w:lang w:eastAsia="zh-CN"/>
          </w:rPr>
          <w:t>（</w:t>
        </w:r>
        <w:r w:rsidRPr="005D004C">
          <w:rPr>
            <w:b/>
            <w:bCs/>
            <w:sz w:val="24"/>
            <w:szCs w:val="24"/>
            <w:lang w:eastAsia="zh-CN"/>
          </w:rPr>
          <w:t>WRC-19</w:t>
        </w:r>
        <w:r w:rsidRPr="005D004C">
          <w:rPr>
            <w:b/>
            <w:bCs/>
            <w:sz w:val="24"/>
            <w:szCs w:val="24"/>
            <w:lang w:eastAsia="zh-CN"/>
          </w:rPr>
          <w:t>）</w:t>
        </w:r>
      </w:ins>
      <w:r w:rsidRPr="005D004C">
        <w:rPr>
          <w:rFonts w:hint="eastAsia"/>
          <w:sz w:val="24"/>
          <w:szCs w:val="24"/>
          <w:lang w:eastAsia="zh-CN"/>
        </w:rPr>
        <w:t>亦须</w:t>
      </w:r>
      <w:r w:rsidRPr="005D004C">
        <w:rPr>
          <w:sz w:val="24"/>
          <w:szCs w:val="24"/>
          <w:lang w:eastAsia="zh-CN"/>
        </w:rPr>
        <w:t>酌情</w:t>
      </w:r>
      <w:del w:id="46" w:author="" w:date="2019-03-25T09:59:00Z">
        <w:r w:rsidRPr="005D004C" w:rsidDel="00EA3098">
          <w:rPr>
            <w:rFonts w:hint="eastAsia"/>
            <w:sz w:val="24"/>
            <w:szCs w:val="24"/>
            <w:lang w:eastAsia="zh-CN"/>
          </w:rPr>
          <w:delText>适用于</w:delText>
        </w:r>
        <w:r w:rsidRPr="005D004C" w:rsidDel="00EA3098">
          <w:rPr>
            <w:sz w:val="24"/>
            <w:szCs w:val="24"/>
            <w:lang w:eastAsia="zh-CN"/>
          </w:rPr>
          <w:delText>那些受</w:delText>
        </w:r>
      </w:del>
      <w:del w:id="47" w:author="" w:date="2019-03-25T10:03:00Z">
        <w:r w:rsidRPr="005D004C" w:rsidDel="000945A1">
          <w:rPr>
            <w:rFonts w:hint="eastAsia"/>
            <w:sz w:val="24"/>
            <w:szCs w:val="24"/>
            <w:lang w:eastAsia="zh-CN"/>
          </w:rPr>
          <w:delText>其</w:delText>
        </w:r>
      </w:del>
      <w:del w:id="48" w:author="" w:date="2019-03-25T09:59:00Z">
        <w:r w:rsidRPr="005D004C" w:rsidDel="00EA3098">
          <w:rPr>
            <w:sz w:val="24"/>
            <w:szCs w:val="24"/>
            <w:lang w:eastAsia="zh-CN"/>
          </w:rPr>
          <w:delText>约束</w:delText>
        </w:r>
      </w:del>
      <w:ins w:id="49" w:author="" w:date="2019-03-25T09:59:00Z">
        <w:r w:rsidRPr="005D004C">
          <w:rPr>
            <w:sz w:val="24"/>
            <w:szCs w:val="24"/>
            <w:lang w:eastAsia="zh-CN"/>
          </w:rPr>
          <w:t>用于须遵守</w:t>
        </w:r>
        <w:r w:rsidRPr="005D004C">
          <w:rPr>
            <w:rFonts w:hint="eastAsia"/>
            <w:sz w:val="24"/>
            <w:szCs w:val="24"/>
            <w:lang w:eastAsia="zh-CN"/>
          </w:rPr>
          <w:t>相关规定</w:t>
        </w:r>
      </w:ins>
      <w:r w:rsidRPr="005D004C">
        <w:rPr>
          <w:rFonts w:hint="eastAsia"/>
          <w:sz w:val="24"/>
          <w:szCs w:val="24"/>
          <w:lang w:eastAsia="zh-CN"/>
        </w:rPr>
        <w:t>的</w:t>
      </w:r>
      <w:r w:rsidRPr="005D004C">
        <w:rPr>
          <w:sz w:val="24"/>
          <w:szCs w:val="24"/>
          <w:lang w:eastAsia="zh-CN"/>
        </w:rPr>
        <w:t>卫星网络和卫星系统。</w:t>
      </w:r>
      <w:r w:rsidRPr="00363912">
        <w:rPr>
          <w:sz w:val="16"/>
          <w:szCs w:val="16"/>
          <w:lang w:eastAsia="zh-CN"/>
        </w:rPr>
        <w:t>（</w:t>
      </w:r>
      <w:r w:rsidRPr="00363912">
        <w:rPr>
          <w:rFonts w:hint="eastAsia"/>
          <w:sz w:val="16"/>
          <w:szCs w:val="16"/>
          <w:lang w:eastAsia="zh-CN"/>
        </w:rPr>
        <w:t>W</w:t>
      </w:r>
      <w:r w:rsidRPr="00363912">
        <w:rPr>
          <w:sz w:val="16"/>
          <w:szCs w:val="16"/>
          <w:lang w:eastAsia="zh-CN"/>
        </w:rPr>
        <w:t>RC-1</w:t>
      </w:r>
      <w:del w:id="50" w:author="" w:date="2019-02-08T15:31:00Z">
        <w:r w:rsidRPr="00363912" w:rsidDel="001907A0">
          <w:rPr>
            <w:sz w:val="16"/>
            <w:szCs w:val="16"/>
            <w:lang w:eastAsia="zh-CN"/>
          </w:rPr>
          <w:delText>5</w:delText>
        </w:r>
      </w:del>
      <w:ins w:id="51" w:author="" w:date="2019-02-08T15:31:00Z">
        <w:r w:rsidRPr="00363912">
          <w:rPr>
            <w:sz w:val="16"/>
            <w:szCs w:val="16"/>
            <w:lang w:eastAsia="zh-CN"/>
          </w:rPr>
          <w:t>9</w:t>
        </w:r>
      </w:ins>
      <w:r w:rsidRPr="00363912">
        <w:rPr>
          <w:sz w:val="16"/>
          <w:szCs w:val="16"/>
          <w:lang w:eastAsia="zh-CN"/>
        </w:rPr>
        <w:t>）</w:t>
      </w:r>
    </w:p>
    <w:p w14:paraId="2BA3B4F3" w14:textId="77777777" w:rsidR="00E82C97" w:rsidRDefault="00E82C97">
      <w:pPr>
        <w:pStyle w:val="Reasons"/>
        <w:rPr>
          <w:lang w:eastAsia="zh-CN"/>
        </w:rPr>
      </w:pPr>
    </w:p>
    <w:p w14:paraId="42618679" w14:textId="6C246CC7" w:rsidR="00DB5E8A" w:rsidRDefault="00DB5E8A" w:rsidP="00DB5E8A">
      <w:pPr>
        <w:pStyle w:val="Section1"/>
        <w:rPr>
          <w:lang w:val="en-US" w:eastAsia="zh-CN"/>
        </w:rPr>
      </w:pPr>
      <w:del w:id="52" w:author="Liu, Yanhui" w:date="2019-10-10T16:10:00Z">
        <w:r w:rsidDel="00DB5E8A">
          <w:rPr>
            <w:rFonts w:hint="eastAsia"/>
            <w:lang w:eastAsia="zh-CN"/>
          </w:rPr>
          <w:delText>第</w:delText>
        </w:r>
        <w:r w:rsidDel="00DB5E8A">
          <w:rPr>
            <w:rFonts w:hint="eastAsia"/>
            <w:lang w:eastAsia="zh-CN"/>
          </w:rPr>
          <w:delText>I</w:delText>
        </w:r>
        <w:r w:rsidDel="00DB5E8A">
          <w:rPr>
            <w:rFonts w:hint="eastAsia"/>
            <w:lang w:eastAsia="zh-CN"/>
          </w:rPr>
          <w:delText>节</w:delText>
        </w:r>
        <w:r w:rsidDel="00DB5E8A">
          <w:rPr>
            <w:rFonts w:hint="eastAsia"/>
            <w:lang w:eastAsia="zh-CN"/>
          </w:rPr>
          <w:delText xml:space="preserve"> </w:delText>
        </w:r>
        <w:r w:rsidDel="00DB5E8A">
          <w:rPr>
            <w:lang w:eastAsia="zh-CN"/>
          </w:rPr>
          <w:delText>–</w:delText>
        </w:r>
        <w:r w:rsidDel="00DB5E8A">
          <w:rPr>
            <w:rFonts w:hint="eastAsia"/>
            <w:lang w:eastAsia="zh-CN"/>
          </w:rPr>
          <w:delText xml:space="preserve"> </w:delText>
        </w:r>
        <w:r w:rsidRPr="00F82FFA" w:rsidDel="00DB5E8A">
          <w:rPr>
            <w:rFonts w:hint="eastAsia"/>
            <w:lang w:val="en-US" w:eastAsia="zh-CN"/>
          </w:rPr>
          <w:delText>卫星网络或卫星系统资料</w:delText>
        </w:r>
        <w:r w:rsidDel="00DB5E8A">
          <w:rPr>
            <w:rFonts w:hint="eastAsia"/>
            <w:lang w:val="en-US" w:eastAsia="zh-CN"/>
          </w:rPr>
          <w:delText>的提前公布</w:delText>
        </w:r>
      </w:del>
    </w:p>
    <w:p w14:paraId="3270B2A4" w14:textId="77777777" w:rsidR="00DB5E8A" w:rsidRDefault="00DB5E8A" w:rsidP="00DB5E8A">
      <w:pPr>
        <w:pStyle w:val="Subsection1"/>
        <w:rPr>
          <w:lang w:eastAsia="zh-CN"/>
        </w:rPr>
      </w:pPr>
      <w:r>
        <w:rPr>
          <w:rFonts w:hint="eastAsia"/>
          <w:lang w:eastAsia="zh-CN"/>
        </w:rPr>
        <w:t>第</w:t>
      </w:r>
      <w:r>
        <w:rPr>
          <w:rFonts w:hint="eastAsia"/>
          <w:lang w:eastAsia="zh-CN"/>
        </w:rPr>
        <w:t>IA</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提前公布不需经第</w:t>
      </w:r>
      <w:r>
        <w:rPr>
          <w:rFonts w:hint="eastAsia"/>
          <w:lang w:eastAsia="zh-CN"/>
        </w:rPr>
        <w:t>II</w:t>
      </w:r>
      <w:proofErr w:type="gramStart"/>
      <w:r>
        <w:rPr>
          <w:rFonts w:hint="eastAsia"/>
          <w:lang w:eastAsia="zh-CN"/>
        </w:rPr>
        <w:t>节协调</w:t>
      </w:r>
      <w:proofErr w:type="gramEnd"/>
      <w:r>
        <w:rPr>
          <w:lang w:eastAsia="zh-CN"/>
        </w:rPr>
        <w:br/>
      </w:r>
      <w:r>
        <w:rPr>
          <w:rFonts w:hint="eastAsia"/>
          <w:lang w:eastAsia="zh-CN"/>
        </w:rPr>
        <w:t>程序的卫星网络或卫星系统的资料</w:t>
      </w:r>
    </w:p>
    <w:p w14:paraId="2881F986" w14:textId="77777777" w:rsidR="00E82C97" w:rsidRDefault="00DB5E8A">
      <w:pPr>
        <w:pStyle w:val="Proposal"/>
        <w:rPr>
          <w:lang w:eastAsia="zh-CN"/>
        </w:rPr>
      </w:pPr>
      <w:r>
        <w:rPr>
          <w:lang w:eastAsia="zh-CN"/>
        </w:rPr>
        <w:lastRenderedPageBreak/>
        <w:t>MOD</w:t>
      </w:r>
      <w:r>
        <w:rPr>
          <w:lang w:eastAsia="zh-CN"/>
        </w:rPr>
        <w:tab/>
        <w:t>EUR/16A19A9/5</w:t>
      </w:r>
      <w:r>
        <w:rPr>
          <w:vanish/>
          <w:color w:val="7F7F7F" w:themeColor="text1" w:themeTint="80"/>
          <w:vertAlign w:val="superscript"/>
          <w:lang w:eastAsia="zh-CN"/>
        </w:rPr>
        <w:t>#50125</w:t>
      </w:r>
    </w:p>
    <w:p w14:paraId="1D4E4925" w14:textId="77777777" w:rsidR="00DB5E8A" w:rsidRPr="00AB120E" w:rsidRDefault="00DB5E8A" w:rsidP="00DB5E8A">
      <w:pPr>
        <w:pStyle w:val="Normalaftertitle0"/>
        <w:rPr>
          <w:vertAlign w:val="subscript"/>
          <w:lang w:eastAsia="zh-CN"/>
        </w:rPr>
      </w:pPr>
      <w:r w:rsidRPr="00AB120E">
        <w:rPr>
          <w:rStyle w:val="Artdef"/>
          <w:lang w:eastAsia="zh-CN"/>
        </w:rPr>
        <w:t>9.3</w:t>
      </w:r>
      <w:r w:rsidRPr="00AB120E">
        <w:rPr>
          <w:rStyle w:val="Artdef"/>
          <w:lang w:eastAsia="zh-CN"/>
        </w:rPr>
        <w:tab/>
      </w:r>
      <w:r w:rsidRPr="00AB120E">
        <w:rPr>
          <w:lang w:eastAsia="zh-CN"/>
        </w:rPr>
        <w:tab/>
      </w:r>
      <w:r w:rsidRPr="00AB120E">
        <w:rPr>
          <w:rFonts w:hint="eastAsia"/>
          <w:szCs w:val="24"/>
          <w:lang w:eastAsia="zh-CN"/>
        </w:rPr>
        <w:t>在</w:t>
      </w:r>
      <w:r w:rsidRPr="00AB120E">
        <w:rPr>
          <w:szCs w:val="24"/>
          <w:lang w:eastAsia="zh-CN"/>
        </w:rPr>
        <w:t>收到载有按照第</w:t>
      </w:r>
      <w:r w:rsidRPr="00AB120E">
        <w:rPr>
          <w:rFonts w:hint="eastAsia"/>
          <w:b/>
          <w:bCs/>
          <w:szCs w:val="24"/>
          <w:lang w:eastAsia="zh-CN"/>
        </w:rPr>
        <w:t>9.2</w:t>
      </w:r>
      <w:r w:rsidRPr="00AB120E">
        <w:rPr>
          <w:b/>
          <w:bCs/>
          <w:szCs w:val="24"/>
          <w:lang w:eastAsia="zh-CN"/>
        </w:rPr>
        <w:t>B</w:t>
      </w:r>
      <w:r w:rsidRPr="00AB120E">
        <w:rPr>
          <w:szCs w:val="24"/>
          <w:lang w:eastAsia="zh-CN"/>
        </w:rPr>
        <w:t>款公布的资料的国际频率信息通报（</w:t>
      </w:r>
      <w:r w:rsidRPr="00AB120E">
        <w:rPr>
          <w:szCs w:val="24"/>
          <w:lang w:eastAsia="zh-CN"/>
        </w:rPr>
        <w:t>BR IFIC</w:t>
      </w:r>
      <w:r w:rsidRPr="00AB120E">
        <w:rPr>
          <w:szCs w:val="24"/>
          <w:lang w:eastAsia="zh-CN"/>
        </w:rPr>
        <w:t>）后，如果某一主管部门认为可能对其现有的或规划的卫星网络或系统产生不可接受的干扰，应在收到该国际频率信息通报（</w:t>
      </w:r>
      <w:r w:rsidRPr="00AB120E">
        <w:rPr>
          <w:szCs w:val="24"/>
          <w:lang w:eastAsia="zh-CN"/>
        </w:rPr>
        <w:t>BR IFIC</w:t>
      </w:r>
      <w:r w:rsidRPr="00AB120E">
        <w:rPr>
          <w:szCs w:val="24"/>
          <w:lang w:eastAsia="zh-CN"/>
        </w:rPr>
        <w:t>）</w:t>
      </w:r>
      <w:r w:rsidRPr="00AB120E">
        <w:rPr>
          <w:rFonts w:hint="eastAsia"/>
          <w:szCs w:val="24"/>
          <w:lang w:eastAsia="zh-CN"/>
        </w:rPr>
        <w:t>日期</w:t>
      </w:r>
      <w:r w:rsidRPr="00AB120E">
        <w:rPr>
          <w:szCs w:val="24"/>
          <w:lang w:eastAsia="zh-CN"/>
        </w:rPr>
        <w:t>的</w:t>
      </w:r>
      <w:del w:id="53" w:author="" w:date="2019-03-25T10:08:00Z">
        <w:r w:rsidDel="002F7B81">
          <w:rPr>
            <w:rFonts w:hint="eastAsia"/>
            <w:szCs w:val="24"/>
            <w:lang w:eastAsia="zh-CN"/>
          </w:rPr>
          <w:delText>4</w:delText>
        </w:r>
      </w:del>
      <w:ins w:id="54" w:author="" w:date="2019-03-25T10:08:00Z">
        <w:r w:rsidRPr="00AB120E">
          <w:rPr>
            <w:rFonts w:hint="eastAsia"/>
            <w:lang w:eastAsia="zh-CN"/>
          </w:rPr>
          <w:t>四</w:t>
        </w:r>
      </w:ins>
      <w:r w:rsidRPr="00AB120E">
        <w:rPr>
          <w:rFonts w:hint="eastAsia"/>
          <w:szCs w:val="24"/>
          <w:lang w:eastAsia="zh-CN"/>
        </w:rPr>
        <w:t>个月内</w:t>
      </w:r>
      <w:r>
        <w:rPr>
          <w:rFonts w:hint="eastAsia"/>
          <w:szCs w:val="24"/>
          <w:lang w:eastAsia="zh-CN"/>
        </w:rPr>
        <w:t>给</w:t>
      </w:r>
      <w:r>
        <w:rPr>
          <w:rFonts w:hint="eastAsia"/>
          <w:szCs w:val="24"/>
          <w:lang w:eastAsia="zh-CN"/>
        </w:rPr>
        <w:t>s</w:t>
      </w:r>
      <w:r w:rsidRPr="00AB120E">
        <w:rPr>
          <w:szCs w:val="24"/>
          <w:lang w:eastAsia="zh-CN"/>
        </w:rPr>
        <w:t>公布资料的主管部门告知关于对其现有的或规划的系统预计产生干扰的详细情况的意见</w:t>
      </w:r>
      <w:ins w:id="55" w:author="" w:date="2019-02-26T11:20:00Z">
        <w:r w:rsidRPr="00DE219D">
          <w:rPr>
            <w:vertAlign w:val="superscript"/>
            <w:lang w:eastAsia="zh-CN"/>
            <w:rPrChange w:id="56" w:author="" w:date="2019-05-27T08:42:00Z">
              <w:rPr>
                <w:highlight w:val="green"/>
                <w:vertAlign w:val="superscript"/>
              </w:rPr>
            </w:rPrChange>
          </w:rPr>
          <w:t>ADD</w:t>
        </w:r>
      </w:ins>
      <w:ins w:id="57" w:author="" w:date="2019-02-26T16:49:00Z">
        <w:r w:rsidRPr="00DE219D">
          <w:rPr>
            <w:rStyle w:val="FootnoteReference"/>
            <w:lang w:eastAsia="zh-CN"/>
          </w:rPr>
          <w:t> </w:t>
        </w:r>
      </w:ins>
      <w:ins w:id="58" w:author="" w:date="2019-02-26T11:20:00Z">
        <w:r w:rsidRPr="00DE219D">
          <w:rPr>
            <w:vertAlign w:val="superscript"/>
            <w:lang w:eastAsia="zh-CN"/>
            <w:rPrChange w:id="59" w:author="" w:date="2019-05-27T08:42:00Z">
              <w:rPr>
                <w:highlight w:val="green"/>
                <w:vertAlign w:val="superscript"/>
              </w:rPr>
            </w:rPrChange>
          </w:rPr>
          <w:t>XX</w:t>
        </w:r>
      </w:ins>
      <w:r w:rsidRPr="00AB120E">
        <w:rPr>
          <w:szCs w:val="24"/>
          <w:lang w:eastAsia="zh-CN"/>
        </w:rPr>
        <w:t>。这些</w:t>
      </w:r>
      <w:r w:rsidRPr="00AB120E">
        <w:rPr>
          <w:rFonts w:hint="eastAsia"/>
          <w:szCs w:val="24"/>
          <w:lang w:eastAsia="zh-CN"/>
        </w:rPr>
        <w:t>意见</w:t>
      </w:r>
      <w:r w:rsidRPr="00AB120E">
        <w:rPr>
          <w:szCs w:val="24"/>
          <w:lang w:eastAsia="zh-CN"/>
        </w:rPr>
        <w:t>的副本亦应寄送给无线电通信局。然后</w:t>
      </w:r>
      <w:r w:rsidRPr="00AB120E">
        <w:rPr>
          <w:rFonts w:hint="eastAsia"/>
          <w:szCs w:val="24"/>
          <w:lang w:eastAsia="zh-CN"/>
        </w:rPr>
        <w:t>主管</w:t>
      </w:r>
      <w:r w:rsidRPr="00AB120E">
        <w:rPr>
          <w:szCs w:val="24"/>
          <w:lang w:eastAsia="zh-CN"/>
        </w:rPr>
        <w:t>部门双方应共同努力合作解决任何困难，需要时任何一方</w:t>
      </w:r>
      <w:del w:id="60" w:author="" w:date="2019-03-25T10:09:00Z">
        <w:r w:rsidDel="000E7466">
          <w:rPr>
            <w:rFonts w:hint="eastAsia"/>
            <w:szCs w:val="24"/>
            <w:lang w:eastAsia="zh-CN"/>
          </w:rPr>
          <w:delText>可</w:delText>
        </w:r>
      </w:del>
      <w:r w:rsidRPr="00AB120E">
        <w:rPr>
          <w:szCs w:val="24"/>
          <w:lang w:eastAsia="zh-CN"/>
        </w:rPr>
        <w:t>要求无线电通信局帮助，并交换任何可能有用的补充资料</w:t>
      </w:r>
      <w:r w:rsidRPr="00AB120E">
        <w:rPr>
          <w:rFonts w:hint="eastAsia"/>
          <w:szCs w:val="24"/>
          <w:lang w:eastAsia="zh-CN"/>
        </w:rPr>
        <w:t>。</w:t>
      </w:r>
      <w:r w:rsidRPr="00AB120E">
        <w:rPr>
          <w:szCs w:val="24"/>
          <w:lang w:eastAsia="zh-CN"/>
        </w:rPr>
        <w:t>如果</w:t>
      </w:r>
      <w:r w:rsidRPr="00AB120E">
        <w:rPr>
          <w:rFonts w:hint="eastAsia"/>
          <w:szCs w:val="24"/>
          <w:lang w:eastAsia="zh-CN"/>
        </w:rPr>
        <w:t>在</w:t>
      </w:r>
      <w:r w:rsidRPr="00AB120E">
        <w:rPr>
          <w:szCs w:val="24"/>
          <w:lang w:eastAsia="zh-CN"/>
        </w:rPr>
        <w:t>上述期限内没有收到主管部门的这种意见，则可以认为相关主管部门对详细公布的规划的卫星网络系统没有异议。</w:t>
      </w:r>
      <w:ins w:id="61" w:author="" w:date="2019-02-26T11:23:00Z">
        <w:r w:rsidRPr="00DE219D">
          <w:rPr>
            <w:sz w:val="16"/>
            <w:szCs w:val="12"/>
            <w:lang w:eastAsia="zh-CN"/>
          </w:rPr>
          <w:t>   (WRC</w:t>
        </w:r>
      </w:ins>
      <w:ins w:id="62" w:author="" w:date="2019-02-26T17:09:00Z">
        <w:r w:rsidRPr="00DE219D">
          <w:rPr>
            <w:sz w:val="16"/>
            <w:szCs w:val="12"/>
            <w:lang w:eastAsia="zh-CN"/>
          </w:rPr>
          <w:noBreakHyphen/>
        </w:r>
      </w:ins>
      <w:ins w:id="63" w:author="" w:date="2019-02-26T11:23:00Z">
        <w:r w:rsidRPr="00DE219D">
          <w:rPr>
            <w:sz w:val="16"/>
            <w:szCs w:val="12"/>
            <w:lang w:eastAsia="zh-CN"/>
          </w:rPr>
          <w:t>19)</w:t>
        </w:r>
      </w:ins>
    </w:p>
    <w:p w14:paraId="5F58E482" w14:textId="77777777" w:rsidR="00E82C97" w:rsidRDefault="00E82C97">
      <w:pPr>
        <w:pStyle w:val="Reasons"/>
      </w:pPr>
    </w:p>
    <w:p w14:paraId="704347C9" w14:textId="77777777" w:rsidR="00E82C97" w:rsidRDefault="00DB5E8A">
      <w:pPr>
        <w:pStyle w:val="Proposal"/>
      </w:pPr>
      <w:r>
        <w:t>ADD</w:t>
      </w:r>
      <w:r>
        <w:tab/>
        <w:t>EUR/16A19A9/6</w:t>
      </w:r>
      <w:r>
        <w:rPr>
          <w:vanish/>
          <w:color w:val="7F7F7F" w:themeColor="text1" w:themeTint="80"/>
          <w:vertAlign w:val="superscript"/>
        </w:rPr>
        <w:t>#50126</w:t>
      </w:r>
    </w:p>
    <w:p w14:paraId="6025CDD3" w14:textId="77777777" w:rsidR="00DB5E8A" w:rsidRPr="00AB120E" w:rsidRDefault="00DB5E8A" w:rsidP="00DB5E8A">
      <w:pPr>
        <w:keepNext/>
        <w:spacing w:before="0"/>
        <w:rPr>
          <w:lang w:eastAsia="zh-CN"/>
        </w:rPr>
      </w:pPr>
      <w:r w:rsidRPr="00AB120E">
        <w:rPr>
          <w:lang w:eastAsia="zh-CN"/>
        </w:rPr>
        <w:t>_______________</w:t>
      </w:r>
    </w:p>
    <w:p w14:paraId="2555EF65" w14:textId="12ACD9A0" w:rsidR="00DB5E8A" w:rsidRDefault="00DB5E8A" w:rsidP="00DB5E8A">
      <w:pPr>
        <w:pStyle w:val="FootnoteText"/>
        <w:tabs>
          <w:tab w:val="clear" w:pos="1134"/>
          <w:tab w:val="clear" w:pos="1871"/>
          <w:tab w:val="left" w:pos="284"/>
          <w:tab w:val="left" w:pos="1276"/>
        </w:tabs>
        <w:rPr>
          <w:lang w:eastAsia="zh-CN"/>
        </w:rPr>
      </w:pPr>
      <w:r w:rsidRPr="00885983">
        <w:rPr>
          <w:rStyle w:val="FootnoteReference"/>
          <w:vertAlign w:val="superscript"/>
          <w:lang w:eastAsia="zh-CN"/>
        </w:rPr>
        <w:t>XX</w:t>
      </w:r>
      <w:r w:rsidRPr="00A81C1E">
        <w:rPr>
          <w:sz w:val="24"/>
          <w:szCs w:val="24"/>
          <w:lang w:eastAsia="zh-CN"/>
        </w:rPr>
        <w:tab/>
      </w:r>
      <w:r w:rsidRPr="00A81C1E">
        <w:rPr>
          <w:rStyle w:val="Appdef"/>
          <w:sz w:val="24"/>
          <w:szCs w:val="24"/>
          <w:lang w:eastAsia="zh-CN"/>
        </w:rPr>
        <w:t>9.3.1</w:t>
      </w:r>
      <w:r w:rsidRPr="00A81C1E">
        <w:rPr>
          <w:sz w:val="24"/>
          <w:szCs w:val="24"/>
          <w:lang w:eastAsia="zh-CN"/>
        </w:rPr>
        <w:tab/>
      </w:r>
      <w:r w:rsidRPr="00A81C1E">
        <w:rPr>
          <w:rFonts w:hint="eastAsia"/>
          <w:sz w:val="24"/>
          <w:szCs w:val="24"/>
          <w:lang w:eastAsia="zh-CN"/>
        </w:rPr>
        <w:t>在收到依据第</w:t>
      </w:r>
      <w:r w:rsidRPr="00A81C1E">
        <w:rPr>
          <w:rFonts w:hint="eastAsia"/>
          <w:b/>
          <w:sz w:val="24"/>
          <w:szCs w:val="24"/>
          <w:lang w:eastAsia="zh-CN"/>
        </w:rPr>
        <w:t>9.2B</w:t>
      </w:r>
      <w:r w:rsidRPr="00A81C1E">
        <w:rPr>
          <w:rFonts w:hint="eastAsia"/>
          <w:sz w:val="24"/>
          <w:szCs w:val="24"/>
          <w:lang w:eastAsia="zh-CN"/>
        </w:rPr>
        <w:t>款公布的、</w:t>
      </w:r>
      <w:proofErr w:type="gramStart"/>
      <w:r w:rsidRPr="00A81C1E">
        <w:rPr>
          <w:rFonts w:hint="eastAsia"/>
          <w:sz w:val="24"/>
          <w:szCs w:val="24"/>
          <w:lang w:eastAsia="zh-CN"/>
        </w:rPr>
        <w:t>包含</w:t>
      </w:r>
      <w:r w:rsidRPr="00A81C1E">
        <w:rPr>
          <w:sz w:val="24"/>
          <w:szCs w:val="24"/>
          <w:lang w:eastAsia="zh-CN"/>
        </w:rPr>
        <w:t>应适用第</w:t>
      </w:r>
      <w:r w:rsidRPr="00A81C1E">
        <w:rPr>
          <w:b/>
          <w:sz w:val="24"/>
          <w:szCs w:val="24"/>
          <w:lang w:eastAsia="zh-CN"/>
        </w:rPr>
        <w:t>[</w:t>
      </w:r>
      <w:proofErr w:type="gramEnd"/>
      <w:r w:rsidRPr="00A81C1E">
        <w:rPr>
          <w:b/>
          <w:sz w:val="24"/>
          <w:szCs w:val="24"/>
          <w:lang w:eastAsia="zh-CN"/>
        </w:rPr>
        <w:t>EUR-A7(I)-NGSO SHORT DURATION]</w:t>
      </w:r>
      <w:r w:rsidRPr="00A81C1E">
        <w:rPr>
          <w:rFonts w:hint="eastAsia"/>
          <w:b/>
          <w:sz w:val="24"/>
          <w:szCs w:val="24"/>
          <w:lang w:eastAsia="zh-CN"/>
        </w:rPr>
        <w:t>（</w:t>
      </w:r>
      <w:r w:rsidRPr="00A81C1E">
        <w:rPr>
          <w:b/>
          <w:sz w:val="24"/>
          <w:szCs w:val="24"/>
          <w:lang w:eastAsia="zh-CN"/>
        </w:rPr>
        <w:t>WRC</w:t>
      </w:r>
      <w:r w:rsidRPr="00A81C1E">
        <w:rPr>
          <w:b/>
          <w:sz w:val="24"/>
          <w:szCs w:val="24"/>
          <w:lang w:eastAsia="zh-CN"/>
        </w:rPr>
        <w:noBreakHyphen/>
        <w:t>19</w:t>
      </w:r>
      <w:r w:rsidRPr="00A81C1E">
        <w:rPr>
          <w:rFonts w:hint="eastAsia"/>
          <w:b/>
          <w:sz w:val="24"/>
          <w:szCs w:val="24"/>
          <w:lang w:eastAsia="zh-CN"/>
        </w:rPr>
        <w:t>）</w:t>
      </w:r>
      <w:r w:rsidRPr="00A81C1E">
        <w:rPr>
          <w:rFonts w:hint="eastAsia"/>
          <w:bCs/>
          <w:sz w:val="24"/>
          <w:szCs w:val="24"/>
          <w:lang w:eastAsia="zh-CN"/>
        </w:rPr>
        <w:t>号</w:t>
      </w:r>
      <w:r w:rsidRPr="00A81C1E">
        <w:rPr>
          <w:bCs/>
          <w:sz w:val="24"/>
          <w:szCs w:val="24"/>
          <w:lang w:eastAsia="zh-CN"/>
        </w:rPr>
        <w:t>决议</w:t>
      </w:r>
      <w:r w:rsidRPr="00A81C1E">
        <w:rPr>
          <w:rFonts w:hint="eastAsia"/>
          <w:bCs/>
          <w:sz w:val="24"/>
          <w:szCs w:val="24"/>
          <w:lang w:eastAsia="zh-CN"/>
        </w:rPr>
        <w:t>的</w:t>
      </w:r>
      <w:r w:rsidRPr="00A81C1E">
        <w:rPr>
          <w:rFonts w:hint="eastAsia"/>
          <w:bCs/>
          <w:sz w:val="24"/>
          <w:szCs w:val="24"/>
          <w:lang w:eastAsia="zh-CN"/>
        </w:rPr>
        <w:t>non-GSO</w:t>
      </w:r>
      <w:r w:rsidRPr="00A81C1E">
        <w:rPr>
          <w:rFonts w:hint="eastAsia"/>
          <w:bCs/>
          <w:sz w:val="24"/>
          <w:szCs w:val="24"/>
          <w:lang w:eastAsia="zh-CN"/>
        </w:rPr>
        <w:t>卫星</w:t>
      </w:r>
      <w:r w:rsidRPr="00A81C1E">
        <w:rPr>
          <w:bCs/>
          <w:sz w:val="24"/>
          <w:szCs w:val="24"/>
          <w:lang w:eastAsia="zh-CN"/>
        </w:rPr>
        <w:t>系统频率指配的</w:t>
      </w:r>
      <w:r w:rsidRPr="00A81C1E">
        <w:rPr>
          <w:rFonts w:hint="eastAsia"/>
          <w:sz w:val="24"/>
          <w:szCs w:val="24"/>
          <w:lang w:eastAsia="zh-CN"/>
        </w:rPr>
        <w:t>无线电</w:t>
      </w:r>
      <w:r w:rsidRPr="00A81C1E">
        <w:rPr>
          <w:sz w:val="24"/>
          <w:szCs w:val="24"/>
          <w:lang w:eastAsia="zh-CN"/>
        </w:rPr>
        <w:t>通信局国际频率信息通报</w:t>
      </w:r>
      <w:r w:rsidRPr="00A81C1E">
        <w:rPr>
          <w:rFonts w:hint="eastAsia"/>
          <w:sz w:val="24"/>
          <w:szCs w:val="24"/>
          <w:lang w:eastAsia="zh-CN"/>
        </w:rPr>
        <w:t>（</w:t>
      </w:r>
      <w:r w:rsidRPr="00A81C1E">
        <w:rPr>
          <w:rFonts w:hint="eastAsia"/>
          <w:sz w:val="24"/>
          <w:szCs w:val="24"/>
          <w:lang w:eastAsia="zh-CN"/>
        </w:rPr>
        <w:t>BR IFIC</w:t>
      </w:r>
      <w:r w:rsidRPr="00A81C1E">
        <w:rPr>
          <w:rFonts w:hint="eastAsia"/>
          <w:sz w:val="24"/>
          <w:szCs w:val="24"/>
          <w:lang w:eastAsia="zh-CN"/>
        </w:rPr>
        <w:t>）后，如果任何主管部门认为其现有或计划的卫星网络或系统可能受到不可接受的干扰，须</w:t>
      </w:r>
      <w:r w:rsidRPr="00A81C1E">
        <w:rPr>
          <w:sz w:val="24"/>
          <w:szCs w:val="24"/>
          <w:lang w:eastAsia="zh-CN"/>
        </w:rPr>
        <w:t>尽早并在</w:t>
      </w:r>
      <w:r w:rsidRPr="00A81C1E">
        <w:rPr>
          <w:rFonts w:hint="eastAsia"/>
          <w:sz w:val="24"/>
          <w:szCs w:val="24"/>
          <w:lang w:eastAsia="zh-CN"/>
        </w:rPr>
        <w:t>4</w:t>
      </w:r>
      <w:r w:rsidRPr="00A81C1E">
        <w:rPr>
          <w:rFonts w:hint="eastAsia"/>
          <w:sz w:val="24"/>
          <w:szCs w:val="24"/>
          <w:lang w:eastAsia="zh-CN"/>
        </w:rPr>
        <w:t>个月内向</w:t>
      </w:r>
      <w:r w:rsidRPr="00A81C1E">
        <w:rPr>
          <w:sz w:val="24"/>
          <w:szCs w:val="24"/>
          <w:lang w:eastAsia="zh-CN"/>
        </w:rPr>
        <w:t>通知主管部门</w:t>
      </w:r>
      <w:r w:rsidRPr="00A81C1E">
        <w:rPr>
          <w:rFonts w:hint="eastAsia"/>
          <w:sz w:val="24"/>
          <w:szCs w:val="24"/>
          <w:lang w:eastAsia="zh-CN"/>
        </w:rPr>
        <w:t>通报有关</w:t>
      </w:r>
      <w:r w:rsidRPr="00A81C1E">
        <w:rPr>
          <w:sz w:val="24"/>
          <w:szCs w:val="24"/>
          <w:lang w:eastAsia="zh-CN"/>
        </w:rPr>
        <w:t>对</w:t>
      </w:r>
      <w:r w:rsidRPr="00A81C1E">
        <w:rPr>
          <w:rFonts w:hint="eastAsia"/>
          <w:sz w:val="24"/>
          <w:szCs w:val="24"/>
          <w:lang w:eastAsia="zh-CN"/>
        </w:rPr>
        <w:t>其</w:t>
      </w:r>
      <w:r w:rsidRPr="00A81C1E">
        <w:rPr>
          <w:sz w:val="24"/>
          <w:szCs w:val="24"/>
          <w:lang w:eastAsia="zh-CN"/>
        </w:rPr>
        <w:t>现有或规划系统可能造成干扰的具体意见并抄送无线电通信局。</w:t>
      </w:r>
      <w:r w:rsidRPr="00A81C1E">
        <w:rPr>
          <w:rFonts w:hint="eastAsia"/>
          <w:sz w:val="24"/>
          <w:szCs w:val="24"/>
          <w:lang w:eastAsia="zh-CN"/>
        </w:rPr>
        <w:t>无线电</w:t>
      </w:r>
      <w:r w:rsidRPr="00A81C1E">
        <w:rPr>
          <w:sz w:val="24"/>
          <w:szCs w:val="24"/>
          <w:lang w:eastAsia="zh-CN"/>
        </w:rPr>
        <w:t>通信局须尽快</w:t>
      </w:r>
      <w:r w:rsidRPr="00A81C1E">
        <w:rPr>
          <w:rFonts w:hint="eastAsia"/>
          <w:sz w:val="24"/>
          <w:szCs w:val="24"/>
          <w:lang w:eastAsia="zh-CN"/>
        </w:rPr>
        <w:t>将</w:t>
      </w:r>
      <w:r w:rsidRPr="00A81C1E">
        <w:rPr>
          <w:sz w:val="24"/>
          <w:szCs w:val="24"/>
          <w:lang w:eastAsia="zh-CN"/>
        </w:rPr>
        <w:t>所收到的意见</w:t>
      </w:r>
      <w:r w:rsidRPr="00A81C1E">
        <w:rPr>
          <w:rFonts w:hint="eastAsia"/>
          <w:sz w:val="24"/>
          <w:szCs w:val="24"/>
          <w:lang w:eastAsia="zh-CN"/>
        </w:rPr>
        <w:t>作为“原样</w:t>
      </w:r>
      <w:r w:rsidRPr="00A81C1E">
        <w:rPr>
          <w:sz w:val="24"/>
          <w:szCs w:val="24"/>
          <w:lang w:eastAsia="zh-CN"/>
        </w:rPr>
        <w:t>接收</w:t>
      </w:r>
      <w:r w:rsidRPr="00A81C1E">
        <w:rPr>
          <w:rFonts w:hint="eastAsia"/>
          <w:sz w:val="24"/>
          <w:szCs w:val="24"/>
          <w:lang w:eastAsia="zh-CN"/>
        </w:rPr>
        <w:t>”</w:t>
      </w:r>
      <w:r w:rsidRPr="00A81C1E">
        <w:rPr>
          <w:sz w:val="24"/>
          <w:szCs w:val="24"/>
          <w:lang w:eastAsia="zh-CN"/>
        </w:rPr>
        <w:t>公布在国际电联网站上。</w:t>
      </w:r>
      <w:r w:rsidRPr="00DE219D">
        <w:rPr>
          <w:sz w:val="16"/>
          <w:szCs w:val="12"/>
          <w:lang w:eastAsia="zh-CN"/>
        </w:rPr>
        <w:t>    (WRC</w:t>
      </w:r>
      <w:r w:rsidRPr="00DE219D">
        <w:rPr>
          <w:sz w:val="16"/>
          <w:szCs w:val="12"/>
          <w:lang w:eastAsia="zh-CN"/>
        </w:rPr>
        <w:noBreakHyphen/>
        <w:t>19)</w:t>
      </w:r>
    </w:p>
    <w:p w14:paraId="6CCDC410" w14:textId="77777777" w:rsidR="00E82C97" w:rsidRDefault="00E82C97">
      <w:pPr>
        <w:pStyle w:val="Reasons"/>
      </w:pPr>
    </w:p>
    <w:p w14:paraId="2CE799DE" w14:textId="77777777" w:rsidR="00E82C97" w:rsidRDefault="00DB5E8A">
      <w:pPr>
        <w:pStyle w:val="Proposal"/>
      </w:pPr>
      <w:r>
        <w:t>MOD</w:t>
      </w:r>
      <w:r>
        <w:tab/>
        <w:t>EUR/16A19A9/7</w:t>
      </w:r>
      <w:r>
        <w:rPr>
          <w:vanish/>
          <w:color w:val="7F7F7F" w:themeColor="text1" w:themeTint="80"/>
          <w:vertAlign w:val="superscript"/>
        </w:rPr>
        <w:t>#50127</w:t>
      </w:r>
    </w:p>
    <w:p w14:paraId="4C069D75" w14:textId="77777777" w:rsidR="00DB5E8A" w:rsidRPr="00BB797D" w:rsidRDefault="00DB5E8A" w:rsidP="00DB5E8A">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14:paraId="34D37A1B" w14:textId="77777777" w:rsidR="00DB5E8A" w:rsidRPr="00BB797D" w:rsidRDefault="00DB5E8A" w:rsidP="00DB5E8A">
      <w:pPr>
        <w:pStyle w:val="Arttitle"/>
        <w:rPr>
          <w:lang w:eastAsia="zh-CN"/>
        </w:rPr>
      </w:pPr>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867120">
        <w:rPr>
          <w:rStyle w:val="FootnoteReference"/>
          <w:b w:val="0"/>
          <w:szCs w:val="18"/>
          <w:lang w:eastAsia="zh-CN"/>
        </w:rPr>
        <w:t>1</w:t>
      </w:r>
      <w:r w:rsidRPr="00867120">
        <w:rPr>
          <w:rStyle w:val="FootnoteReference"/>
          <w:rFonts w:hint="eastAsia"/>
          <w:b w:val="0"/>
          <w:szCs w:val="18"/>
          <w:lang w:eastAsia="zh-CN"/>
        </w:rPr>
        <w:t xml:space="preserve">, </w:t>
      </w:r>
      <w:ins w:id="64" w:author="">
        <w:r w:rsidRPr="000243B8">
          <w:rPr>
            <w:b w:val="0"/>
            <w:position w:val="6"/>
            <w:sz w:val="18"/>
            <w:lang w:eastAsia="zh-CN"/>
          </w:rPr>
          <w:t>MOD</w:t>
        </w:r>
      </w:ins>
      <w:r w:rsidRPr="000243B8">
        <w:rPr>
          <w:b w:val="0"/>
          <w:position w:val="6"/>
          <w:sz w:val="18"/>
          <w:lang w:eastAsia="zh-CN"/>
        </w:rPr>
        <w:t xml:space="preserve"> </w:t>
      </w:r>
      <w:r w:rsidRPr="00867120">
        <w:rPr>
          <w:rStyle w:val="FootnoteReference"/>
          <w:b w:val="0"/>
          <w:szCs w:val="18"/>
          <w:lang w:eastAsia="zh-CN"/>
        </w:rPr>
        <w:t>2</w:t>
      </w:r>
      <w:r w:rsidRPr="00867120">
        <w:rPr>
          <w:rFonts w:hint="eastAsia"/>
          <w:b w:val="0"/>
          <w:position w:val="6"/>
          <w:sz w:val="18"/>
          <w:szCs w:val="18"/>
          <w:lang w:eastAsia="zh-CN"/>
        </w:rPr>
        <w:t xml:space="preserve">, </w:t>
      </w:r>
      <w:r w:rsidRPr="00867120">
        <w:rPr>
          <w:rStyle w:val="FootnoteReference"/>
          <w:b w:val="0"/>
          <w:szCs w:val="18"/>
          <w:lang w:eastAsia="zh-CN"/>
        </w:rPr>
        <w:t>3</w:t>
      </w:r>
      <w:r w:rsidRPr="00867120">
        <w:rPr>
          <w:rFonts w:hint="eastAsia"/>
          <w:b w:val="0"/>
          <w:position w:val="6"/>
          <w:sz w:val="18"/>
          <w:szCs w:val="18"/>
          <w:lang w:eastAsia="zh-CN"/>
        </w:rPr>
        <w:t xml:space="preserve">, </w:t>
      </w:r>
      <w:r w:rsidRPr="00867120">
        <w:rPr>
          <w:rStyle w:val="FootnoteReference"/>
          <w:b w:val="0"/>
          <w:szCs w:val="18"/>
          <w:lang w:eastAsia="zh-CN"/>
        </w:rPr>
        <w:t>4</w:t>
      </w:r>
      <w:r w:rsidRPr="00867120">
        <w:rPr>
          <w:rFonts w:hint="eastAsia"/>
          <w:b w:val="0"/>
          <w:position w:val="6"/>
          <w:sz w:val="18"/>
          <w:szCs w:val="18"/>
          <w:lang w:eastAsia="zh-CN"/>
        </w:rPr>
        <w:t xml:space="preserve">, </w:t>
      </w:r>
      <w:r w:rsidRPr="00867120">
        <w:rPr>
          <w:rStyle w:val="FootnoteReference"/>
          <w:b w:val="0"/>
          <w:szCs w:val="18"/>
          <w:lang w:eastAsia="zh-CN"/>
        </w:rPr>
        <w:t>5</w:t>
      </w:r>
      <w:r w:rsidRPr="00867120">
        <w:rPr>
          <w:rFonts w:hint="eastAsia"/>
          <w:b w:val="0"/>
          <w:position w:val="6"/>
          <w:sz w:val="18"/>
          <w:szCs w:val="18"/>
          <w:lang w:eastAsia="zh-CN"/>
        </w:rPr>
        <w:t xml:space="preserve">, </w:t>
      </w:r>
      <w:r w:rsidRPr="00867120">
        <w:rPr>
          <w:rStyle w:val="FootnoteReference"/>
          <w:b w:val="0"/>
          <w:szCs w:val="18"/>
          <w:lang w:eastAsia="zh-CN"/>
        </w:rPr>
        <w:t>6</w:t>
      </w:r>
      <w:r w:rsidRPr="00867120">
        <w:rPr>
          <w:rFonts w:hint="eastAsia"/>
          <w:b w:val="0"/>
          <w:position w:val="6"/>
          <w:sz w:val="18"/>
          <w:szCs w:val="18"/>
          <w:lang w:eastAsia="zh-CN"/>
        </w:rPr>
        <w:t xml:space="preserve">, </w:t>
      </w:r>
      <w:r w:rsidRPr="00867120">
        <w:rPr>
          <w:rStyle w:val="FootnoteReference"/>
          <w:b w:val="0"/>
          <w:szCs w:val="18"/>
          <w:lang w:eastAsia="zh-CN"/>
        </w:rPr>
        <w:t>7</w:t>
      </w:r>
      <w:r w:rsidRPr="00867120">
        <w:rPr>
          <w:rFonts w:hint="eastAsia"/>
          <w:b w:val="0"/>
          <w:position w:val="6"/>
          <w:sz w:val="18"/>
          <w:szCs w:val="18"/>
          <w:lang w:eastAsia="zh-CN"/>
        </w:rPr>
        <w:t>,</w:t>
      </w:r>
      <w:r w:rsidRPr="00867120">
        <w:rPr>
          <w:b w:val="0"/>
          <w:position w:val="6"/>
          <w:sz w:val="18"/>
          <w:szCs w:val="18"/>
          <w:lang w:eastAsia="zh-CN"/>
        </w:rPr>
        <w:t xml:space="preserve"> </w:t>
      </w:r>
      <w:r w:rsidRPr="00867120">
        <w:rPr>
          <w:rStyle w:val="FootnoteReference"/>
          <w:rFonts w:ascii="STKaiti" w:eastAsia="STKaiti" w:hAnsi="STKaiti"/>
          <w:b w:val="0"/>
          <w:szCs w:val="18"/>
          <w:lang w:eastAsia="zh-CN"/>
        </w:rPr>
        <w:t>8</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Pr>
          <w:b w:val="0"/>
          <w:sz w:val="16"/>
          <w:szCs w:val="16"/>
          <w:lang w:eastAsia="zh-CN"/>
        </w:rPr>
        <w:t>WRC-</w:t>
      </w:r>
      <w:del w:id="65" w:author="" w:date="2018-07-24T14:48:00Z">
        <w:r w:rsidRPr="00B76EAB" w:rsidDel="00B76EAB">
          <w:rPr>
            <w:b w:val="0"/>
            <w:sz w:val="16"/>
            <w:szCs w:val="16"/>
            <w:lang w:eastAsia="zh-CN"/>
          </w:rPr>
          <w:delText>1</w:delText>
        </w:r>
      </w:del>
      <w:del w:id="66" w:author="">
        <w:r w:rsidRPr="00B76EAB" w:rsidDel="00B232A5">
          <w:rPr>
            <w:b w:val="0"/>
            <w:sz w:val="16"/>
            <w:szCs w:val="16"/>
            <w:lang w:eastAsia="zh-CN"/>
          </w:rPr>
          <w:delText>5</w:delText>
        </w:r>
      </w:del>
      <w:ins w:id="67" w:author="" w:date="2018-07-24T14:48:00Z">
        <w:r w:rsidRPr="00B76EAB">
          <w:rPr>
            <w:b w:val="0"/>
            <w:sz w:val="16"/>
            <w:szCs w:val="16"/>
            <w:lang w:eastAsia="zh-CN"/>
          </w:rPr>
          <w:t>1</w:t>
        </w:r>
      </w:ins>
      <w:ins w:id="68" w:author="">
        <w:r w:rsidRPr="00B76EAB">
          <w:rPr>
            <w:b w:val="0"/>
            <w:sz w:val="16"/>
            <w:szCs w:val="16"/>
            <w:lang w:eastAsia="zh-CN"/>
          </w:rPr>
          <w:t>9</w:t>
        </w:r>
      </w:ins>
      <w:r w:rsidRPr="002944B0">
        <w:rPr>
          <w:rFonts w:hint="eastAsia"/>
          <w:b w:val="0"/>
          <w:sz w:val="16"/>
          <w:szCs w:val="16"/>
          <w:lang w:eastAsia="zh-CN"/>
        </w:rPr>
        <w:t>）</w:t>
      </w:r>
    </w:p>
    <w:p w14:paraId="3000272A" w14:textId="77777777" w:rsidR="00E82C97" w:rsidRDefault="00E82C97">
      <w:pPr>
        <w:pStyle w:val="Reasons"/>
      </w:pPr>
    </w:p>
    <w:p w14:paraId="10EB496E" w14:textId="77777777" w:rsidR="00E82C97" w:rsidRDefault="00DB5E8A">
      <w:pPr>
        <w:pStyle w:val="Proposal"/>
      </w:pPr>
      <w:r>
        <w:t>MOD</w:t>
      </w:r>
      <w:r>
        <w:tab/>
        <w:t>EUR/16A19A9/8</w:t>
      </w:r>
      <w:r>
        <w:rPr>
          <w:vanish/>
          <w:color w:val="7F7F7F" w:themeColor="text1" w:themeTint="80"/>
          <w:vertAlign w:val="superscript"/>
        </w:rPr>
        <w:t>#50128</w:t>
      </w:r>
    </w:p>
    <w:p w14:paraId="2D6CCC44" w14:textId="77777777" w:rsidR="00DB5E8A" w:rsidRPr="00BB797D" w:rsidRDefault="00DB5E8A" w:rsidP="00DB5E8A">
      <w:pPr>
        <w:spacing w:before="0"/>
        <w:rPr>
          <w:lang w:eastAsia="zh-CN"/>
        </w:rPr>
      </w:pPr>
      <w:r w:rsidRPr="00BB797D">
        <w:rPr>
          <w:lang w:eastAsia="zh-CN"/>
        </w:rPr>
        <w:t>_______________</w:t>
      </w:r>
    </w:p>
    <w:p w14:paraId="41E5153C" w14:textId="13D05E21" w:rsidR="00DB5E8A" w:rsidRPr="00BB797D" w:rsidRDefault="00DB5E8A" w:rsidP="00DB5E8A">
      <w:pPr>
        <w:pStyle w:val="FootnoteText"/>
        <w:rPr>
          <w:lang w:eastAsia="zh-CN"/>
        </w:rPr>
      </w:pPr>
      <w:bookmarkStart w:id="69" w:name="_Toc524619615"/>
      <w:r w:rsidRPr="00BB797D">
        <w:rPr>
          <w:rStyle w:val="FootnoteReference"/>
          <w:rFonts w:asciiTheme="majorBidi" w:hAnsiTheme="majorBidi" w:cstheme="majorBidi"/>
        </w:rPr>
        <w:t>2</w:t>
      </w:r>
      <w:r w:rsidRPr="00BB797D">
        <w:tab/>
      </w:r>
      <w:r w:rsidRPr="005D004C">
        <w:rPr>
          <w:rStyle w:val="Artdef"/>
          <w:sz w:val="24"/>
          <w:szCs w:val="24"/>
        </w:rPr>
        <w:t>A.11.2</w:t>
      </w:r>
      <w:r w:rsidRPr="005D004C">
        <w:rPr>
          <w:sz w:val="24"/>
          <w:szCs w:val="24"/>
        </w:rPr>
        <w:tab/>
      </w:r>
      <w:bookmarkEnd w:id="69"/>
      <w:r w:rsidRPr="005D004C">
        <w:rPr>
          <w:rFonts w:hint="eastAsia"/>
          <w:sz w:val="24"/>
          <w:szCs w:val="24"/>
          <w:lang w:eastAsia="zh-CN"/>
        </w:rPr>
        <w:t>第</w:t>
      </w:r>
      <w:r w:rsidRPr="005D004C">
        <w:rPr>
          <w:b/>
          <w:bCs/>
          <w:sz w:val="24"/>
          <w:szCs w:val="24"/>
          <w:lang w:eastAsia="zh-CN"/>
        </w:rPr>
        <w:t>49</w:t>
      </w:r>
      <w:r w:rsidRPr="005D004C">
        <w:rPr>
          <w:rFonts w:hint="eastAsia"/>
          <w:sz w:val="24"/>
          <w:szCs w:val="24"/>
          <w:lang w:eastAsia="zh-CN"/>
        </w:rPr>
        <w:t>号决议</w:t>
      </w:r>
      <w:r w:rsidRPr="005D004C">
        <w:rPr>
          <w:rFonts w:hint="eastAsia"/>
          <w:b/>
          <w:bCs/>
          <w:sz w:val="24"/>
          <w:szCs w:val="24"/>
          <w:lang w:eastAsia="zh-CN"/>
        </w:rPr>
        <w:t>（</w:t>
      </w:r>
      <w:r w:rsidRPr="005D004C">
        <w:rPr>
          <w:b/>
          <w:bCs/>
          <w:sz w:val="24"/>
          <w:szCs w:val="24"/>
          <w:lang w:eastAsia="zh-CN"/>
        </w:rPr>
        <w:t>WRC</w:t>
      </w:r>
      <w:r w:rsidRPr="005D004C">
        <w:rPr>
          <w:rFonts w:hint="eastAsia"/>
          <w:b/>
          <w:bCs/>
          <w:sz w:val="24"/>
          <w:szCs w:val="24"/>
          <w:lang w:eastAsia="zh-CN"/>
        </w:rPr>
        <w:t>-</w:t>
      </w:r>
      <w:r w:rsidRPr="005D004C">
        <w:rPr>
          <w:b/>
          <w:bCs/>
          <w:sz w:val="24"/>
          <w:szCs w:val="24"/>
          <w:lang w:eastAsia="zh-CN"/>
        </w:rPr>
        <w:t>1</w:t>
      </w:r>
      <w:r w:rsidRPr="005D004C">
        <w:rPr>
          <w:b/>
          <w:sz w:val="24"/>
          <w:szCs w:val="24"/>
          <w:lang w:eastAsia="zh-CN"/>
        </w:rPr>
        <w:t>5</w:t>
      </w:r>
      <w:r w:rsidRPr="005D004C">
        <w:rPr>
          <w:rFonts w:ascii="SimSun" w:hAnsi="SimSun"/>
          <w:b/>
          <w:bCs/>
          <w:sz w:val="24"/>
          <w:szCs w:val="24"/>
          <w:lang w:eastAsia="zh-CN"/>
        </w:rPr>
        <w:t>，修订版</w:t>
      </w:r>
      <w:r w:rsidRPr="005D004C">
        <w:rPr>
          <w:rFonts w:hint="eastAsia"/>
          <w:b/>
          <w:bCs/>
          <w:sz w:val="24"/>
          <w:szCs w:val="24"/>
          <w:lang w:eastAsia="zh-CN"/>
        </w:rPr>
        <w:t>）</w:t>
      </w:r>
      <w:ins w:id="70" w:author="" w:date="2018-07-29T15:08:00Z">
        <w:r w:rsidRPr="005507EB">
          <w:rPr>
            <w:rFonts w:hint="eastAsia"/>
            <w:sz w:val="24"/>
            <w:szCs w:val="24"/>
            <w:lang w:eastAsia="zh-CN"/>
          </w:rPr>
          <w:t>、</w:t>
        </w:r>
      </w:ins>
      <w:del w:id="71" w:author="" w:date="2018-07-29T15:08:00Z">
        <w:r w:rsidRPr="005D004C" w:rsidDel="00347E09">
          <w:rPr>
            <w:rFonts w:hint="eastAsia"/>
            <w:sz w:val="24"/>
            <w:szCs w:val="24"/>
            <w:lang w:eastAsia="zh-CN"/>
          </w:rPr>
          <w:delText>或</w:delText>
        </w:r>
      </w:del>
      <w:r w:rsidRPr="005D004C">
        <w:rPr>
          <w:rFonts w:hint="eastAsia"/>
          <w:sz w:val="24"/>
          <w:szCs w:val="24"/>
          <w:lang w:eastAsia="zh-CN"/>
        </w:rPr>
        <w:t>第</w:t>
      </w:r>
      <w:r w:rsidRPr="005D004C">
        <w:rPr>
          <w:rFonts w:hint="eastAsia"/>
          <w:b/>
          <w:bCs/>
          <w:sz w:val="24"/>
          <w:szCs w:val="24"/>
          <w:lang w:eastAsia="zh-CN"/>
        </w:rPr>
        <w:t>552</w:t>
      </w:r>
      <w:r w:rsidRPr="005D004C">
        <w:rPr>
          <w:rFonts w:hint="eastAsia"/>
          <w:bCs/>
          <w:sz w:val="24"/>
          <w:szCs w:val="24"/>
          <w:lang w:val="en-US" w:eastAsia="zh-CN"/>
        </w:rPr>
        <w:t>号决议</w:t>
      </w:r>
      <w:r w:rsidRPr="005D004C">
        <w:rPr>
          <w:rFonts w:hint="eastAsia"/>
          <w:b/>
          <w:bCs/>
          <w:color w:val="000000"/>
          <w:sz w:val="24"/>
          <w:szCs w:val="24"/>
          <w:lang w:val="en-US" w:eastAsia="zh-CN"/>
        </w:rPr>
        <w:t>（</w:t>
      </w:r>
      <w:r w:rsidRPr="005D004C">
        <w:rPr>
          <w:b/>
          <w:color w:val="000000"/>
          <w:sz w:val="24"/>
          <w:szCs w:val="24"/>
          <w:lang w:val="en-US" w:eastAsia="zh-CN"/>
        </w:rPr>
        <w:t>WRC</w:t>
      </w:r>
      <w:r w:rsidRPr="005D004C">
        <w:rPr>
          <w:rFonts w:hint="eastAsia"/>
          <w:b/>
          <w:color w:val="000000"/>
          <w:sz w:val="24"/>
          <w:szCs w:val="24"/>
          <w:lang w:val="en-US" w:eastAsia="zh-CN"/>
        </w:rPr>
        <w:t>-</w:t>
      </w:r>
      <w:r w:rsidRPr="005D004C">
        <w:rPr>
          <w:b/>
          <w:color w:val="000000"/>
          <w:sz w:val="24"/>
          <w:szCs w:val="24"/>
          <w:lang w:val="en-US" w:eastAsia="zh-CN"/>
        </w:rPr>
        <w:t>1</w:t>
      </w:r>
      <w:r w:rsidRPr="005D004C">
        <w:rPr>
          <w:b/>
          <w:sz w:val="24"/>
          <w:szCs w:val="24"/>
          <w:lang w:eastAsia="zh-CN"/>
        </w:rPr>
        <w:t>5</w:t>
      </w:r>
      <w:r w:rsidRPr="005D004C">
        <w:rPr>
          <w:rFonts w:hint="eastAsia"/>
          <w:b/>
          <w:sz w:val="24"/>
          <w:szCs w:val="24"/>
          <w:lang w:eastAsia="zh-CN"/>
        </w:rPr>
        <w:t>，修订版</w:t>
      </w:r>
      <w:r w:rsidRPr="005D004C">
        <w:rPr>
          <w:rFonts w:hint="eastAsia"/>
          <w:b/>
          <w:color w:val="000000"/>
          <w:sz w:val="24"/>
          <w:szCs w:val="24"/>
          <w:lang w:val="en-US" w:eastAsia="zh-CN"/>
        </w:rPr>
        <w:t>）</w:t>
      </w:r>
      <w:ins w:id="72" w:author="" w:date="2019-02-28T01:52:00Z">
        <w:r w:rsidRPr="005D004C">
          <w:rPr>
            <w:rFonts w:hint="eastAsia"/>
            <w:bCs/>
            <w:sz w:val="24"/>
            <w:szCs w:val="24"/>
            <w:lang w:eastAsia="zh-CN"/>
          </w:rPr>
          <w:t>或</w:t>
        </w:r>
        <w:r w:rsidRPr="005D004C">
          <w:rPr>
            <w:rFonts w:hint="eastAsia"/>
            <w:sz w:val="24"/>
            <w:szCs w:val="24"/>
            <w:lang w:eastAsia="zh-CN"/>
          </w:rPr>
          <w:t>第</w:t>
        </w:r>
      </w:ins>
      <w:ins w:id="73" w:author="" w:date="2018-07-29T15:09:00Z">
        <w:r w:rsidRPr="005D004C">
          <w:rPr>
            <w:b/>
            <w:sz w:val="24"/>
            <w:szCs w:val="24"/>
            <w:lang w:eastAsia="zh-CN"/>
          </w:rPr>
          <w:t>[</w:t>
        </w:r>
      </w:ins>
      <w:ins w:id="74" w:author="Liu, Yanhui" w:date="2019-10-10T16:11:00Z">
        <w:r w:rsidRPr="005D004C">
          <w:rPr>
            <w:b/>
            <w:sz w:val="24"/>
            <w:szCs w:val="24"/>
            <w:lang w:eastAsia="zh-CN"/>
          </w:rPr>
          <w:t>EUR-</w:t>
        </w:r>
      </w:ins>
      <w:ins w:id="75" w:author="" w:date="2018-07-29T15:09:00Z">
        <w:r w:rsidRPr="005D004C">
          <w:rPr>
            <w:b/>
            <w:sz w:val="24"/>
            <w:szCs w:val="24"/>
            <w:lang w:eastAsia="zh-CN"/>
          </w:rPr>
          <w:t>A7(</w:t>
        </w:r>
      </w:ins>
      <w:ins w:id="76" w:author="">
        <w:r w:rsidRPr="005D004C">
          <w:rPr>
            <w:b/>
            <w:sz w:val="24"/>
            <w:szCs w:val="24"/>
            <w:lang w:eastAsia="zh-CN"/>
            <w:rPrChange w:id="77" w:author="" w:date="2019-02-26T16:13:00Z">
              <w:rPr>
                <w:b/>
                <w:highlight w:val="magenta"/>
                <w:lang w:eastAsia="zh-CN"/>
              </w:rPr>
            </w:rPrChange>
          </w:rPr>
          <w:t>I</w:t>
        </w:r>
      </w:ins>
      <w:ins w:id="78" w:author="" w:date="2018-07-29T15:09:00Z">
        <w:r w:rsidRPr="005D004C">
          <w:rPr>
            <w:b/>
            <w:sz w:val="24"/>
            <w:szCs w:val="24"/>
            <w:lang w:eastAsia="zh-CN"/>
          </w:rPr>
          <w:t>)-NGSO SHORT DURATION]</w:t>
        </w:r>
        <w:r w:rsidRPr="005D004C">
          <w:rPr>
            <w:rFonts w:hint="eastAsia"/>
            <w:sz w:val="24"/>
            <w:szCs w:val="24"/>
            <w:lang w:eastAsia="zh-CN"/>
          </w:rPr>
          <w:t>号决议</w:t>
        </w:r>
        <w:r w:rsidRPr="005D004C">
          <w:rPr>
            <w:rFonts w:hint="eastAsia"/>
            <w:b/>
            <w:sz w:val="24"/>
            <w:szCs w:val="24"/>
            <w:lang w:eastAsia="zh-CN"/>
          </w:rPr>
          <w:t>（</w:t>
        </w:r>
        <w:r w:rsidRPr="005D004C">
          <w:rPr>
            <w:rFonts w:hint="eastAsia"/>
            <w:b/>
            <w:sz w:val="24"/>
            <w:szCs w:val="24"/>
            <w:lang w:eastAsia="zh-CN"/>
          </w:rPr>
          <w:t>WRC-19</w:t>
        </w:r>
        <w:r w:rsidRPr="005D004C">
          <w:rPr>
            <w:rFonts w:hint="eastAsia"/>
            <w:b/>
            <w:sz w:val="24"/>
            <w:szCs w:val="24"/>
            <w:lang w:eastAsia="zh-CN"/>
          </w:rPr>
          <w:t>）</w:t>
        </w:r>
      </w:ins>
      <w:r w:rsidRPr="005D004C">
        <w:rPr>
          <w:rFonts w:hint="eastAsia"/>
          <w:sz w:val="24"/>
          <w:szCs w:val="24"/>
          <w:lang w:eastAsia="zh-CN"/>
        </w:rPr>
        <w:t>亦须酌情适用于那些受其约束的卫星网络和卫星系统</w:t>
      </w:r>
      <w:r w:rsidRPr="005D004C">
        <w:rPr>
          <w:rFonts w:hint="eastAsia"/>
          <w:spacing w:val="-8"/>
          <w:sz w:val="24"/>
          <w:szCs w:val="24"/>
          <w:lang w:eastAsia="zh-CN"/>
        </w:rPr>
        <w:t>。</w:t>
      </w:r>
      <w:r>
        <w:rPr>
          <w:rFonts w:hint="eastAsia"/>
          <w:sz w:val="16"/>
          <w:lang w:eastAsia="zh-CN"/>
        </w:rPr>
        <w:t>（</w:t>
      </w:r>
      <w:r w:rsidRPr="004733EB">
        <w:rPr>
          <w:sz w:val="16"/>
          <w:lang w:eastAsia="zh-CN"/>
        </w:rPr>
        <w:t>WRC</w:t>
      </w:r>
      <w:r w:rsidRPr="004733EB">
        <w:rPr>
          <w:sz w:val="16"/>
          <w:lang w:eastAsia="zh-CN"/>
        </w:rPr>
        <w:noBreakHyphen/>
      </w:r>
      <w:del w:id="79" w:author="" w:date="2018-07-24T14:48:00Z">
        <w:r w:rsidRPr="00B76EAB" w:rsidDel="00B76EAB">
          <w:rPr>
            <w:sz w:val="16"/>
            <w:lang w:eastAsia="zh-CN"/>
          </w:rPr>
          <w:delText>1</w:delText>
        </w:r>
      </w:del>
      <w:del w:id="80" w:author="">
        <w:r w:rsidRPr="00B76EAB" w:rsidDel="00052C1A">
          <w:rPr>
            <w:sz w:val="16"/>
            <w:lang w:eastAsia="zh-CN"/>
          </w:rPr>
          <w:delText>5</w:delText>
        </w:r>
      </w:del>
      <w:ins w:id="81" w:author="" w:date="2018-07-24T14:48:00Z">
        <w:r w:rsidRPr="00B76EAB">
          <w:rPr>
            <w:sz w:val="16"/>
            <w:lang w:eastAsia="zh-CN"/>
          </w:rPr>
          <w:t>1</w:t>
        </w:r>
      </w:ins>
      <w:ins w:id="82" w:author="">
        <w:r w:rsidRPr="00B76EAB">
          <w:rPr>
            <w:sz w:val="16"/>
            <w:lang w:eastAsia="zh-CN"/>
          </w:rPr>
          <w:t>9</w:t>
        </w:r>
      </w:ins>
      <w:r>
        <w:rPr>
          <w:rFonts w:hint="eastAsia"/>
          <w:sz w:val="16"/>
          <w:lang w:eastAsia="zh-CN"/>
        </w:rPr>
        <w:t>）</w:t>
      </w:r>
    </w:p>
    <w:p w14:paraId="0C6C720C" w14:textId="77777777" w:rsidR="00E82C97" w:rsidRDefault="00E82C97">
      <w:pPr>
        <w:pStyle w:val="Reasons"/>
        <w:rPr>
          <w:lang w:eastAsia="zh-CN"/>
        </w:rPr>
      </w:pPr>
    </w:p>
    <w:p w14:paraId="375FE245" w14:textId="77777777" w:rsidR="00DB5E8A" w:rsidRDefault="00DB5E8A" w:rsidP="00DB5E8A">
      <w:pPr>
        <w:pStyle w:val="AppendixNo"/>
        <w:rPr>
          <w:lang w:eastAsia="zh-CN"/>
        </w:rPr>
      </w:pPr>
      <w:bookmarkStart w:id="83" w:name="_Toc330995591"/>
      <w:bookmarkStart w:id="84" w:name="_Toc458503216"/>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83"/>
      <w:bookmarkEnd w:id="84"/>
    </w:p>
    <w:p w14:paraId="74783579" w14:textId="77777777" w:rsidR="00DB5E8A" w:rsidRDefault="00DB5E8A" w:rsidP="00DB5E8A">
      <w:pPr>
        <w:pStyle w:val="Appendixtitle"/>
        <w:rPr>
          <w:lang w:eastAsia="zh-CN"/>
        </w:rPr>
      </w:pPr>
      <w:bookmarkStart w:id="85" w:name="_Toc330994401"/>
      <w:bookmarkStart w:id="86" w:name="_Toc330995592"/>
      <w:bookmarkStart w:id="87"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85"/>
      <w:bookmarkEnd w:id="86"/>
      <w:bookmarkEnd w:id="87"/>
    </w:p>
    <w:p w14:paraId="42A85CF1" w14:textId="77777777" w:rsidR="00DB5E8A" w:rsidRPr="005A16E8" w:rsidRDefault="00DB5E8A" w:rsidP="00DB5E8A">
      <w:pPr>
        <w:pStyle w:val="AnnexNo"/>
        <w:rPr>
          <w:lang w:eastAsia="zh-CN"/>
        </w:rPr>
      </w:pPr>
      <w:bookmarkStart w:id="88" w:name="_Toc330995594"/>
      <w:bookmarkStart w:id="89" w:name="_Toc458503220"/>
      <w:r w:rsidRPr="00584FF6">
        <w:rPr>
          <w:rFonts w:hint="eastAsia"/>
          <w:lang w:eastAsia="zh-CN"/>
        </w:rPr>
        <w:t>附件</w:t>
      </w:r>
      <w:r w:rsidRPr="005A16E8">
        <w:rPr>
          <w:rFonts w:hint="eastAsia"/>
          <w:lang w:eastAsia="zh-CN"/>
        </w:rPr>
        <w:t>2</w:t>
      </w:r>
      <w:bookmarkEnd w:id="88"/>
      <w:bookmarkEnd w:id="89"/>
    </w:p>
    <w:p w14:paraId="5002584D" w14:textId="77777777" w:rsidR="00DB5E8A" w:rsidRPr="00CF5A1B" w:rsidRDefault="00DB5E8A" w:rsidP="00DB5E8A">
      <w:pPr>
        <w:pStyle w:val="Annextitle"/>
        <w:rPr>
          <w:color w:val="000000"/>
          <w:lang w:eastAsia="zh-CN"/>
        </w:rPr>
      </w:pPr>
      <w:bookmarkStart w:id="90"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90"/>
    </w:p>
    <w:p w14:paraId="05025825" w14:textId="77777777" w:rsidR="00DB5E8A" w:rsidRPr="00EB6929" w:rsidRDefault="00DB5E8A" w:rsidP="00DB5E8A">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45FC3292" w14:textId="77777777" w:rsidR="00E82C97" w:rsidRDefault="00E82C97">
      <w:pPr>
        <w:rPr>
          <w:lang w:eastAsia="zh-CN"/>
        </w:rPr>
        <w:sectPr w:rsidR="00E82C97">
          <w:headerReference w:type="default" r:id="rId11"/>
          <w:footerReference w:type="default" r:id="rId12"/>
          <w:footerReference w:type="first" r:id="rId13"/>
          <w:type w:val="continuous"/>
          <w:pgSz w:w="11907" w:h="16840" w:code="9"/>
          <w:pgMar w:top="1418" w:right="1134" w:bottom="1134" w:left="1134" w:header="720" w:footer="720" w:gutter="0"/>
          <w:cols w:space="425"/>
          <w:titlePg/>
          <w:docGrid w:linePitch="326"/>
        </w:sectPr>
      </w:pPr>
    </w:p>
    <w:p w14:paraId="772CEE8A" w14:textId="77777777" w:rsidR="00E82C97" w:rsidRDefault="00DB5E8A">
      <w:pPr>
        <w:pStyle w:val="Proposal"/>
      </w:pPr>
      <w:r>
        <w:lastRenderedPageBreak/>
        <w:t>MOD</w:t>
      </w:r>
      <w:r>
        <w:tab/>
        <w:t>EUR/16A19A9/9</w:t>
      </w:r>
    </w:p>
    <w:p w14:paraId="11C82CBB" w14:textId="77777777" w:rsidR="00DB5E8A" w:rsidRPr="006671D9" w:rsidRDefault="00DB5E8A" w:rsidP="00DB5E8A">
      <w:pPr>
        <w:pStyle w:val="TableNo"/>
        <w:rPr>
          <w:rFonts w:eastAsia="Times New Roman"/>
          <w:b/>
          <w:bCs/>
          <w:szCs w:val="24"/>
          <w:lang w:eastAsia="zh-CN"/>
        </w:rPr>
      </w:pPr>
      <w:r w:rsidRPr="006671D9">
        <w:rPr>
          <w:rFonts w:hint="eastAsia"/>
          <w:b/>
          <w:bCs/>
          <w:lang w:eastAsia="zh-CN"/>
        </w:rPr>
        <w:t>表</w:t>
      </w:r>
      <w:r w:rsidRPr="006671D9">
        <w:rPr>
          <w:rFonts w:eastAsia="Times New Roman"/>
          <w:b/>
          <w:bCs/>
          <w:szCs w:val="24"/>
          <w:lang w:eastAsia="zh-CN"/>
        </w:rPr>
        <w:t>A</w:t>
      </w:r>
    </w:p>
    <w:p w14:paraId="4768BA81" w14:textId="77777777" w:rsidR="00DB5E8A" w:rsidRPr="00F54530" w:rsidRDefault="00DB5E8A" w:rsidP="00DB5E8A">
      <w:pPr>
        <w:pStyle w:val="Tabletitle"/>
        <w:rPr>
          <w:rFonts w:asciiTheme="majorEastAsia" w:eastAsiaTheme="majorEastAsia" w:hAnsiTheme="majorEastAsia"/>
          <w:lang w:eastAsia="zh-CN"/>
        </w:rPr>
      </w:pPr>
      <w:r w:rsidRPr="00F54530">
        <w:rPr>
          <w:rFonts w:asciiTheme="majorEastAsia" w:eastAsiaTheme="majorEastAsia" w:hAnsiTheme="majorEastAsia" w:cs="Arial" w:hint="eastAsia"/>
          <w:bCs/>
          <w:szCs w:val="24"/>
          <w:lang w:eastAsia="zh-CN"/>
        </w:rPr>
        <w:t>卫星网络、地球站或射电天文电台的一般特性</w:t>
      </w:r>
      <w:r w:rsidRPr="00323D92">
        <w:rPr>
          <w:rFonts w:eastAsiaTheme="minorEastAsia"/>
          <w:b w:val="0"/>
          <w:sz w:val="16"/>
          <w:szCs w:val="16"/>
          <w:lang w:eastAsia="zh-CN"/>
        </w:rPr>
        <w:t>（</w:t>
      </w:r>
      <w:r>
        <w:rPr>
          <w:rFonts w:eastAsiaTheme="minorEastAsia"/>
          <w:b w:val="0"/>
          <w:sz w:val="16"/>
          <w:szCs w:val="16"/>
          <w:lang w:eastAsia="zh-CN"/>
        </w:rPr>
        <w:t>WRC-15</w:t>
      </w:r>
      <w:r w:rsidRPr="00323D92">
        <w:rPr>
          <w:rFonts w:eastAsiaTheme="minorEastAsia"/>
          <w:b w:val="0"/>
          <w:sz w:val="16"/>
          <w:szCs w:val="16"/>
          <w:lang w:eastAsia="zh-CN"/>
        </w:rPr>
        <w:t>，修订版）</w:t>
      </w:r>
    </w:p>
    <w:tbl>
      <w:tblPr>
        <w:tblW w:w="18675" w:type="dxa"/>
        <w:jc w:val="center"/>
        <w:tblLayout w:type="fixed"/>
        <w:tblLook w:val="04A0" w:firstRow="1" w:lastRow="0" w:firstColumn="1" w:lastColumn="0" w:noHBand="0" w:noVBand="1"/>
      </w:tblPr>
      <w:tblGrid>
        <w:gridCol w:w="1111"/>
        <w:gridCol w:w="8101"/>
        <w:gridCol w:w="861"/>
        <w:gridCol w:w="861"/>
        <w:gridCol w:w="861"/>
        <w:gridCol w:w="934"/>
        <w:gridCol w:w="788"/>
        <w:gridCol w:w="861"/>
        <w:gridCol w:w="861"/>
        <w:gridCol w:w="861"/>
        <w:gridCol w:w="861"/>
        <w:gridCol w:w="1071"/>
        <w:gridCol w:w="643"/>
      </w:tblGrid>
      <w:tr w:rsidR="00DB5E8A" w:rsidRPr="002C4080" w14:paraId="703118E9" w14:textId="77777777" w:rsidTr="00DB5E8A">
        <w:trPr>
          <w:tblHeader/>
          <w:jc w:val="center"/>
        </w:trPr>
        <w:tc>
          <w:tcPr>
            <w:tcW w:w="1111" w:type="dxa"/>
            <w:tcBorders>
              <w:top w:val="single" w:sz="12" w:space="0" w:color="auto"/>
              <w:left w:val="single" w:sz="12" w:space="0" w:color="auto"/>
              <w:bottom w:val="single" w:sz="12" w:space="0" w:color="auto"/>
              <w:right w:val="nil"/>
            </w:tcBorders>
            <w:shd w:val="clear" w:color="000000" w:fill="auto"/>
            <w:vAlign w:val="center"/>
            <w:hideMark/>
          </w:tcPr>
          <w:p w14:paraId="17C7C606" w14:textId="77777777" w:rsidR="00DB5E8A" w:rsidRPr="002C4080" w:rsidRDefault="00DB5E8A" w:rsidP="00DB5E8A">
            <w:pPr>
              <w:tabs>
                <w:tab w:val="clear" w:pos="1134"/>
                <w:tab w:val="clear" w:pos="1871"/>
                <w:tab w:val="clear" w:pos="2268"/>
              </w:tabs>
              <w:overflowPunct/>
              <w:autoSpaceDE/>
              <w:autoSpaceDN/>
              <w:spacing w:before="60" w:after="60"/>
              <w:jc w:val="center"/>
              <w:rPr>
                <w:rFonts w:ascii="SimSun" w:hAnsi="SimSun" w:cs="Arial"/>
                <w:b/>
                <w:bCs/>
                <w:sz w:val="20"/>
              </w:rPr>
            </w:pPr>
            <w:proofErr w:type="spellStart"/>
            <w:r w:rsidRPr="002C4080">
              <w:rPr>
                <w:rFonts w:ascii="SimSun" w:hAnsi="SimSun" w:cs="Arial" w:hint="eastAsia"/>
                <w:b/>
                <w:bCs/>
                <w:sz w:val="20"/>
              </w:rPr>
              <w:t>附录中的</w:t>
            </w:r>
            <w:proofErr w:type="spellEnd"/>
            <w:r w:rsidRPr="002C4080">
              <w:rPr>
                <w:rFonts w:ascii="SimSun" w:hAnsi="SimSun" w:cs="Arial" w:hint="eastAsia"/>
                <w:b/>
                <w:bCs/>
                <w:sz w:val="20"/>
              </w:rPr>
              <w:br/>
            </w:r>
            <w:proofErr w:type="spellStart"/>
            <w:r w:rsidRPr="002C4080">
              <w:rPr>
                <w:rFonts w:ascii="SimSun" w:hAnsi="SimSun" w:cs="Arial" w:hint="eastAsia"/>
                <w:b/>
                <w:bCs/>
                <w:sz w:val="20"/>
              </w:rPr>
              <w:t>项目</w:t>
            </w:r>
            <w:proofErr w:type="spellEnd"/>
          </w:p>
        </w:tc>
        <w:tc>
          <w:tcPr>
            <w:tcW w:w="8101"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6604A1E1" w14:textId="77777777" w:rsidR="00DB5E8A" w:rsidRPr="002C4080" w:rsidRDefault="00DB5E8A" w:rsidP="00DB5E8A">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C30B43">
              <w:rPr>
                <w:rFonts w:eastAsia="Times New Roman"/>
                <w:b/>
                <w:bCs/>
                <w:szCs w:val="24"/>
                <w:lang w:eastAsia="zh-CN"/>
              </w:rPr>
              <w:t>A</w:t>
            </w:r>
            <w:r w:rsidRPr="002C4080">
              <w:rPr>
                <w:rFonts w:ascii="Arial" w:eastAsia="Times New Roman" w:hAnsi="Arial" w:cs="Arial"/>
                <w:b/>
                <w:bCs/>
                <w:i/>
                <w:iCs/>
                <w:szCs w:val="24"/>
                <w:lang w:eastAsia="zh-CN"/>
              </w:rPr>
              <w:t xml:space="preserve"> </w:t>
            </w:r>
            <w:r w:rsidRPr="002C4080">
              <w:rPr>
                <w:rFonts w:ascii="Arial" w:eastAsia="Times New Roman" w:hAnsi="Arial" w:cs="Arial"/>
                <w:b/>
                <w:bCs/>
                <w:i/>
                <w:iCs/>
                <w:szCs w:val="24"/>
                <w:vertAlign w:val="superscript"/>
                <w:lang w:eastAsia="zh-CN"/>
              </w:rPr>
              <w:t>_</w:t>
            </w:r>
            <w:r w:rsidRPr="002C4080">
              <w:rPr>
                <w:rFonts w:ascii="Arial" w:eastAsia="Times New Roman" w:hAnsi="Arial" w:cs="Arial"/>
                <w:b/>
                <w:bCs/>
                <w:i/>
                <w:iCs/>
                <w:szCs w:val="24"/>
                <w:lang w:eastAsia="zh-CN"/>
              </w:rPr>
              <w:t xml:space="preserve"> </w:t>
            </w:r>
            <w:r w:rsidRPr="002C4080">
              <w:rPr>
                <w:rFonts w:ascii="STKaiti" w:eastAsia="STKaiti" w:hAnsi="STKaiti" w:cs="Arial" w:hint="eastAsia"/>
                <w:b/>
                <w:bCs/>
                <w:szCs w:val="24"/>
                <w:lang w:eastAsia="zh-CN"/>
              </w:rPr>
              <w:t>卫星网络、地球站或射电天文</w:t>
            </w:r>
            <w:r w:rsidRPr="002C4080">
              <w:rPr>
                <w:rFonts w:ascii="STKaiti" w:eastAsia="STKaiti" w:hAnsi="STKaiti" w:cs="Arial" w:hint="eastAsia"/>
                <w:b/>
                <w:bCs/>
                <w:szCs w:val="24"/>
                <w:lang w:eastAsia="zh-CN"/>
              </w:rPr>
              <w:br/>
              <w:t>电台的一般特性</w:t>
            </w:r>
            <w:r w:rsidRPr="002C4080">
              <w:rPr>
                <w:rFonts w:ascii="Arial" w:eastAsia="Times New Roman" w:hAnsi="Arial" w:cs="Arial"/>
                <w:b/>
                <w:bCs/>
                <w:i/>
                <w:iCs/>
                <w:szCs w:val="24"/>
                <w:lang w:eastAsia="zh-CN"/>
              </w:rPr>
              <w:t xml:space="preserve"> </w:t>
            </w:r>
          </w:p>
        </w:tc>
        <w:tc>
          <w:tcPr>
            <w:tcW w:w="861"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5AC31C70" w14:textId="77777777" w:rsidR="00DB5E8A" w:rsidRPr="00C62168" w:rsidRDefault="00DB5E8A" w:rsidP="00DB5E8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对地静止卫星网络的提前</w:t>
            </w:r>
            <w:r>
              <w:rPr>
                <w:rFonts w:hint="eastAsia"/>
                <w:b/>
                <w:bCs/>
                <w:sz w:val="16"/>
                <w:szCs w:val="16"/>
                <w:lang w:eastAsia="zh-CN"/>
              </w:rPr>
              <w:br/>
            </w:r>
            <w:r w:rsidRPr="00C62168">
              <w:rPr>
                <w:b/>
                <w:bCs/>
                <w:sz w:val="16"/>
                <w:szCs w:val="16"/>
                <w:lang w:eastAsia="zh-CN"/>
              </w:rPr>
              <w:t>公布</w:t>
            </w:r>
          </w:p>
        </w:tc>
        <w:tc>
          <w:tcPr>
            <w:tcW w:w="861" w:type="dxa"/>
            <w:tcBorders>
              <w:top w:val="single" w:sz="12" w:space="0" w:color="auto"/>
              <w:left w:val="nil"/>
              <w:bottom w:val="single" w:sz="12" w:space="0" w:color="auto"/>
              <w:right w:val="single" w:sz="4" w:space="0" w:color="auto"/>
            </w:tcBorders>
            <w:shd w:val="clear" w:color="auto" w:fill="auto"/>
            <w:vAlign w:val="center"/>
            <w:hideMark/>
          </w:tcPr>
          <w:p w14:paraId="0A26DD84" w14:textId="77777777" w:rsidR="00DB5E8A" w:rsidRPr="00C62168" w:rsidRDefault="00DB5E8A" w:rsidP="00DB5E8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须按照第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w:t>
            </w:r>
            <w:r>
              <w:rPr>
                <w:rFonts w:hint="eastAsia"/>
                <w:b/>
                <w:bCs/>
                <w:sz w:val="16"/>
                <w:szCs w:val="16"/>
                <w:lang w:eastAsia="zh-CN"/>
              </w:rPr>
              <w:br/>
            </w:r>
            <w:r w:rsidRPr="00C62168">
              <w:rPr>
                <w:b/>
                <w:bCs/>
                <w:sz w:val="16"/>
                <w:szCs w:val="16"/>
                <w:lang w:eastAsia="zh-CN"/>
              </w:rPr>
              <w:t>公布</w:t>
            </w:r>
          </w:p>
        </w:tc>
        <w:tc>
          <w:tcPr>
            <w:tcW w:w="861" w:type="dxa"/>
            <w:tcBorders>
              <w:top w:val="single" w:sz="12" w:space="0" w:color="auto"/>
              <w:left w:val="nil"/>
              <w:bottom w:val="single" w:sz="12" w:space="0" w:color="auto"/>
              <w:right w:val="single" w:sz="4" w:space="0" w:color="auto"/>
            </w:tcBorders>
            <w:shd w:val="clear" w:color="auto" w:fill="auto"/>
            <w:vAlign w:val="center"/>
            <w:hideMark/>
          </w:tcPr>
          <w:p w14:paraId="100CC8DA" w14:textId="77777777" w:rsidR="00DB5E8A" w:rsidRPr="00C62168" w:rsidRDefault="00DB5E8A" w:rsidP="00DB5E8A">
            <w:pPr>
              <w:tabs>
                <w:tab w:val="clear" w:pos="1134"/>
                <w:tab w:val="clear" w:pos="1871"/>
                <w:tab w:val="clear" w:pos="2268"/>
              </w:tabs>
              <w:overflowPunct/>
              <w:autoSpaceDE/>
              <w:autoSpaceDN/>
              <w:spacing w:before="60" w:after="60"/>
              <w:ind w:hanging="31"/>
              <w:jc w:val="center"/>
              <w:rPr>
                <w:b/>
                <w:bCs/>
                <w:sz w:val="16"/>
                <w:szCs w:val="16"/>
                <w:lang w:eastAsia="zh-CN"/>
              </w:rPr>
            </w:pPr>
            <w:r w:rsidRPr="00C62168">
              <w:rPr>
                <w:b/>
                <w:bCs/>
                <w:sz w:val="16"/>
                <w:szCs w:val="16"/>
                <w:lang w:eastAsia="zh-CN"/>
              </w:rPr>
              <w:t>无需按照第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w:t>
            </w:r>
            <w:r>
              <w:rPr>
                <w:rFonts w:hint="eastAsia"/>
                <w:b/>
                <w:bCs/>
                <w:sz w:val="16"/>
                <w:szCs w:val="16"/>
                <w:lang w:eastAsia="zh-CN"/>
              </w:rPr>
              <w:br/>
            </w:r>
            <w:r w:rsidRPr="00C62168">
              <w:rPr>
                <w:b/>
                <w:bCs/>
                <w:sz w:val="16"/>
                <w:szCs w:val="16"/>
                <w:lang w:eastAsia="zh-CN"/>
              </w:rPr>
              <w:t>公布</w:t>
            </w:r>
          </w:p>
        </w:tc>
        <w:tc>
          <w:tcPr>
            <w:tcW w:w="934" w:type="dxa"/>
            <w:tcBorders>
              <w:top w:val="single" w:sz="12" w:space="0" w:color="auto"/>
              <w:left w:val="nil"/>
              <w:bottom w:val="single" w:sz="12" w:space="0" w:color="auto"/>
              <w:right w:val="single" w:sz="4" w:space="0" w:color="auto"/>
            </w:tcBorders>
            <w:shd w:val="clear" w:color="auto" w:fill="auto"/>
            <w:vAlign w:val="center"/>
            <w:hideMark/>
          </w:tcPr>
          <w:p w14:paraId="55821A00" w14:textId="77777777" w:rsidR="00DB5E8A" w:rsidRPr="00C62168" w:rsidRDefault="00DB5E8A" w:rsidP="00DB5E8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对地静止卫星网络的通知</w:t>
            </w:r>
            <w:r>
              <w:rPr>
                <w:b/>
                <w:bCs/>
                <w:sz w:val="16"/>
                <w:szCs w:val="16"/>
                <w:lang w:val="en-US" w:eastAsia="zh-CN"/>
              </w:rPr>
              <w:br/>
            </w:r>
            <w:r w:rsidRPr="00C62168">
              <w:rPr>
                <w:b/>
                <w:bCs/>
                <w:sz w:val="16"/>
                <w:szCs w:val="16"/>
                <w:lang w:eastAsia="zh-CN"/>
              </w:rPr>
              <w:t>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w:t>
            </w:r>
            <w:r w:rsidRPr="00C62168">
              <w:rPr>
                <w:b/>
                <w:bCs/>
                <w:sz w:val="16"/>
                <w:szCs w:val="16"/>
                <w:lang w:eastAsia="zh-CN"/>
              </w:rPr>
              <w:t>或</w:t>
            </w:r>
            <w:r w:rsidRPr="00C62168">
              <w:rPr>
                <w:b/>
                <w:bCs/>
                <w:sz w:val="16"/>
                <w:szCs w:val="16"/>
                <w:lang w:eastAsia="zh-CN"/>
              </w:rPr>
              <w:t>30A</w:t>
            </w:r>
            <w:r>
              <w:rPr>
                <w:b/>
                <w:bCs/>
                <w:sz w:val="16"/>
                <w:szCs w:val="16"/>
                <w:lang w:eastAsia="zh-CN"/>
              </w:rPr>
              <w:br/>
            </w:r>
            <w:r w:rsidRPr="00C62168">
              <w:rPr>
                <w:b/>
                <w:bCs/>
                <w:sz w:val="16"/>
                <w:szCs w:val="16"/>
                <w:lang w:eastAsia="zh-CN"/>
              </w:rPr>
              <w:t>第</w:t>
            </w:r>
            <w:r w:rsidRPr="00C62168">
              <w:rPr>
                <w:b/>
                <w:bCs/>
                <w:sz w:val="16"/>
                <w:szCs w:val="16"/>
                <w:lang w:eastAsia="zh-CN"/>
              </w:rPr>
              <w:t>2A</w:t>
            </w:r>
            <w:r w:rsidRPr="00C62168">
              <w:rPr>
                <w:b/>
                <w:bCs/>
                <w:sz w:val="16"/>
                <w:szCs w:val="16"/>
                <w:lang w:eastAsia="zh-CN"/>
              </w:rPr>
              <w:t>条进行的</w:t>
            </w:r>
            <w:r>
              <w:rPr>
                <w:b/>
                <w:bCs/>
                <w:sz w:val="16"/>
                <w:szCs w:val="16"/>
                <w:lang w:val="en-US" w:eastAsia="zh-CN"/>
              </w:rPr>
              <w:br/>
            </w:r>
            <w:r w:rsidRPr="00C62168">
              <w:rPr>
                <w:b/>
                <w:bCs/>
                <w:sz w:val="16"/>
                <w:szCs w:val="16"/>
                <w:lang w:eastAsia="zh-CN"/>
              </w:rPr>
              <w:t>空间操作</w:t>
            </w:r>
            <w:r>
              <w:rPr>
                <w:b/>
                <w:bCs/>
                <w:sz w:val="16"/>
                <w:szCs w:val="16"/>
                <w:lang w:val="en-US" w:eastAsia="zh-CN"/>
              </w:rPr>
              <w:br/>
            </w:r>
            <w:r w:rsidRPr="00C62168">
              <w:rPr>
                <w:b/>
                <w:bCs/>
                <w:sz w:val="16"/>
                <w:szCs w:val="16"/>
                <w:lang w:eastAsia="zh-CN"/>
              </w:rPr>
              <w:t>功能</w:t>
            </w:r>
            <w:r w:rsidRPr="00566531">
              <w:rPr>
                <w:rFonts w:asciiTheme="minorEastAsia" w:eastAsiaTheme="minorEastAsia" w:hAnsiTheme="minorEastAsia"/>
                <w:b/>
                <w:bCs/>
                <w:sz w:val="16"/>
                <w:szCs w:val="16"/>
                <w:lang w:eastAsia="zh-CN"/>
              </w:rPr>
              <w:t>)</w:t>
            </w:r>
          </w:p>
        </w:tc>
        <w:tc>
          <w:tcPr>
            <w:tcW w:w="788" w:type="dxa"/>
            <w:tcBorders>
              <w:top w:val="single" w:sz="12" w:space="0" w:color="auto"/>
              <w:left w:val="nil"/>
              <w:bottom w:val="single" w:sz="12" w:space="0" w:color="auto"/>
              <w:right w:val="single" w:sz="4" w:space="0" w:color="auto"/>
            </w:tcBorders>
            <w:shd w:val="clear" w:color="auto" w:fill="auto"/>
            <w:vAlign w:val="center"/>
            <w:hideMark/>
          </w:tcPr>
          <w:p w14:paraId="7B2C64C9" w14:textId="77777777" w:rsidR="00DB5E8A" w:rsidRPr="00C62168" w:rsidRDefault="00DB5E8A" w:rsidP="00DB5E8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非对地静止卫星网络的通知或协调</w:t>
            </w:r>
          </w:p>
        </w:tc>
        <w:tc>
          <w:tcPr>
            <w:tcW w:w="861" w:type="dxa"/>
            <w:tcBorders>
              <w:top w:val="single" w:sz="12" w:space="0" w:color="auto"/>
              <w:left w:val="nil"/>
              <w:bottom w:val="single" w:sz="12" w:space="0" w:color="auto"/>
              <w:right w:val="single" w:sz="4" w:space="0" w:color="auto"/>
            </w:tcBorders>
            <w:shd w:val="clear" w:color="auto" w:fill="auto"/>
            <w:vAlign w:val="center"/>
            <w:hideMark/>
          </w:tcPr>
          <w:p w14:paraId="71237DB6" w14:textId="77777777" w:rsidR="00DB5E8A" w:rsidRPr="00C62168" w:rsidRDefault="00DB5E8A" w:rsidP="00DB5E8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地球站的通知或协调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30A</w:t>
            </w:r>
            <w:r w:rsidRPr="00C62168">
              <w:rPr>
                <w:b/>
                <w:bCs/>
                <w:sz w:val="16"/>
                <w:szCs w:val="16"/>
                <w:lang w:eastAsia="zh-CN"/>
              </w:rPr>
              <w:t>或</w:t>
            </w:r>
            <w:r w:rsidRPr="00C62168">
              <w:rPr>
                <w:b/>
                <w:bCs/>
                <w:sz w:val="16"/>
                <w:szCs w:val="16"/>
                <w:lang w:eastAsia="zh-CN"/>
              </w:rPr>
              <w:t>30B</w:t>
            </w:r>
            <w:r w:rsidRPr="00C62168">
              <w:rPr>
                <w:b/>
                <w:bCs/>
                <w:sz w:val="16"/>
                <w:szCs w:val="16"/>
                <w:lang w:eastAsia="zh-CN"/>
              </w:rPr>
              <w:t>进行的通知</w:t>
            </w:r>
            <w:r w:rsidRPr="00566531">
              <w:rPr>
                <w:rFonts w:asciiTheme="minorEastAsia" w:eastAsiaTheme="minorEastAsia" w:hAnsiTheme="minorEastAsia"/>
                <w:b/>
                <w:bCs/>
                <w:sz w:val="16"/>
                <w:szCs w:val="16"/>
                <w:lang w:eastAsia="zh-CN"/>
              </w:rPr>
              <w:t>)</w:t>
            </w:r>
          </w:p>
        </w:tc>
        <w:tc>
          <w:tcPr>
            <w:tcW w:w="861" w:type="dxa"/>
            <w:tcBorders>
              <w:top w:val="single" w:sz="12" w:space="0" w:color="auto"/>
              <w:left w:val="nil"/>
              <w:bottom w:val="single" w:sz="12" w:space="0" w:color="auto"/>
              <w:right w:val="single" w:sz="4" w:space="0" w:color="auto"/>
            </w:tcBorders>
            <w:shd w:val="clear" w:color="auto" w:fill="auto"/>
            <w:vAlign w:val="center"/>
            <w:hideMark/>
          </w:tcPr>
          <w:p w14:paraId="799A9158" w14:textId="77777777" w:rsidR="00DB5E8A" w:rsidRPr="00C62168" w:rsidRDefault="00DB5E8A" w:rsidP="00DB5E8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w:t>
            </w:r>
            <w:r w:rsidRPr="00C62168">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和第</w:t>
            </w:r>
            <w:r w:rsidRPr="00C62168">
              <w:rPr>
                <w:b/>
                <w:bCs/>
                <w:sz w:val="16"/>
                <w:szCs w:val="16"/>
                <w:lang w:eastAsia="zh-CN"/>
              </w:rPr>
              <w:t>5</w:t>
            </w:r>
            <w:r w:rsidRPr="00C62168">
              <w:rPr>
                <w:b/>
                <w:bCs/>
                <w:sz w:val="16"/>
                <w:szCs w:val="16"/>
                <w:lang w:eastAsia="zh-CN"/>
              </w:rPr>
              <w:t>条</w:t>
            </w:r>
            <w:r w:rsidRPr="00566531">
              <w:rPr>
                <w:rFonts w:asciiTheme="minorEastAsia" w:eastAsiaTheme="minorEastAsia" w:hAnsiTheme="minorEastAsia"/>
                <w:b/>
                <w:bCs/>
                <w:sz w:val="16"/>
                <w:szCs w:val="16"/>
                <w:lang w:eastAsia="zh-CN"/>
              </w:rPr>
              <w:t>)</w:t>
            </w:r>
          </w:p>
        </w:tc>
        <w:tc>
          <w:tcPr>
            <w:tcW w:w="861" w:type="dxa"/>
            <w:tcBorders>
              <w:top w:val="single" w:sz="12" w:space="0" w:color="auto"/>
              <w:left w:val="nil"/>
              <w:bottom w:val="single" w:sz="12" w:space="0" w:color="auto"/>
              <w:right w:val="single" w:sz="4" w:space="0" w:color="auto"/>
            </w:tcBorders>
            <w:shd w:val="clear" w:color="auto" w:fill="auto"/>
            <w:vAlign w:val="center"/>
            <w:hideMark/>
          </w:tcPr>
          <w:p w14:paraId="39C6E244" w14:textId="77777777" w:rsidR="00DB5E8A" w:rsidRPr="00C62168" w:rsidRDefault="00DB5E8A" w:rsidP="00DB5E8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30A</w:t>
            </w:r>
            <w:r w:rsidRPr="00C62168">
              <w:rPr>
                <w:b/>
                <w:bCs/>
                <w:sz w:val="16"/>
                <w:szCs w:val="16"/>
                <w:lang w:eastAsia="zh-CN"/>
              </w:rPr>
              <w:br/>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条和第</w:t>
            </w:r>
            <w:r w:rsidRPr="00C62168">
              <w:rPr>
                <w:b/>
                <w:bCs/>
                <w:sz w:val="16"/>
                <w:szCs w:val="16"/>
                <w:lang w:eastAsia="zh-CN"/>
              </w:rPr>
              <w:t>5</w:t>
            </w:r>
            <w:r w:rsidRPr="00C62168">
              <w:rPr>
                <w:b/>
                <w:bCs/>
                <w:sz w:val="16"/>
                <w:szCs w:val="16"/>
                <w:lang w:eastAsia="zh-CN"/>
              </w:rPr>
              <w:t>条</w:t>
            </w:r>
            <w:r w:rsidRPr="00C62168">
              <w:rPr>
                <w:b/>
                <w:bCs/>
                <w:sz w:val="16"/>
                <w:szCs w:val="16"/>
                <w:lang w:eastAsia="zh-CN"/>
              </w:rPr>
              <w:t>)</w:t>
            </w:r>
            <w:r w:rsidRPr="00C62168">
              <w:rPr>
                <w:b/>
                <w:bCs/>
                <w:sz w:val="16"/>
                <w:szCs w:val="16"/>
                <w:lang w:eastAsia="zh-CN"/>
              </w:rPr>
              <w:t>进行的卫星网络</w:t>
            </w:r>
            <w:r w:rsidRPr="00C62168">
              <w:rPr>
                <w:b/>
                <w:bCs/>
                <w:sz w:val="16"/>
                <w:szCs w:val="16"/>
                <w:lang w:eastAsia="zh-CN"/>
              </w:rPr>
              <w:t>(</w:t>
            </w:r>
            <w:r w:rsidRPr="00C62168">
              <w:rPr>
                <w:b/>
                <w:bCs/>
                <w:sz w:val="16"/>
                <w:szCs w:val="16"/>
                <w:lang w:eastAsia="zh-CN"/>
              </w:rPr>
              <w:t>馈线链路</w:t>
            </w:r>
            <w:r w:rsidRPr="00566531">
              <w:rPr>
                <w:rFonts w:asciiTheme="minorEastAsia" w:eastAsiaTheme="minorEastAsia" w:hAnsiTheme="minorEastAsia"/>
                <w:b/>
                <w:bCs/>
                <w:sz w:val="16"/>
                <w:szCs w:val="16"/>
                <w:lang w:eastAsia="zh-CN"/>
              </w:rPr>
              <w:t>)</w:t>
            </w:r>
            <w:r w:rsidRPr="00C62168">
              <w:rPr>
                <w:b/>
                <w:bCs/>
                <w:sz w:val="16"/>
                <w:szCs w:val="16"/>
                <w:lang w:eastAsia="zh-CN"/>
              </w:rPr>
              <w:t>通知</w:t>
            </w:r>
          </w:p>
        </w:tc>
        <w:tc>
          <w:tcPr>
            <w:tcW w:w="861" w:type="dxa"/>
            <w:tcBorders>
              <w:top w:val="single" w:sz="12" w:space="0" w:color="auto"/>
              <w:left w:val="nil"/>
              <w:bottom w:val="single" w:sz="12" w:space="0" w:color="auto"/>
              <w:right w:val="double" w:sz="6" w:space="0" w:color="auto"/>
            </w:tcBorders>
            <w:shd w:val="clear" w:color="auto" w:fill="auto"/>
            <w:vAlign w:val="center"/>
            <w:hideMark/>
          </w:tcPr>
          <w:p w14:paraId="1DE329F0" w14:textId="77777777" w:rsidR="00DB5E8A" w:rsidRPr="00C62168" w:rsidRDefault="00DB5E8A" w:rsidP="00DB5E8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30B</w:t>
            </w:r>
            <w:r w:rsidRPr="00C62168">
              <w:rPr>
                <w:b/>
                <w:bCs/>
                <w:sz w:val="16"/>
                <w:szCs w:val="16"/>
                <w:lang w:eastAsia="zh-CN"/>
              </w:rPr>
              <w:br/>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6</w:t>
            </w:r>
            <w:r w:rsidRPr="00C62168">
              <w:rPr>
                <w:b/>
                <w:bCs/>
                <w:sz w:val="16"/>
                <w:szCs w:val="16"/>
                <w:lang w:eastAsia="zh-CN"/>
              </w:rPr>
              <w:t>条和第</w:t>
            </w:r>
            <w:r w:rsidRPr="00C62168">
              <w:rPr>
                <w:b/>
                <w:bCs/>
                <w:sz w:val="16"/>
                <w:szCs w:val="16"/>
                <w:lang w:eastAsia="zh-CN"/>
              </w:rPr>
              <w:t>8</w:t>
            </w:r>
            <w:r w:rsidRPr="00C62168">
              <w:rPr>
                <w:b/>
                <w:bCs/>
                <w:sz w:val="16"/>
                <w:szCs w:val="16"/>
                <w:lang w:eastAsia="zh-CN"/>
              </w:rPr>
              <w:t>条</w:t>
            </w:r>
            <w:r w:rsidRPr="00566531">
              <w:rPr>
                <w:rFonts w:asciiTheme="minorEastAsia" w:eastAsiaTheme="minorEastAsia" w:hAnsiTheme="minorEastAsia"/>
                <w:b/>
                <w:bCs/>
                <w:sz w:val="16"/>
                <w:szCs w:val="16"/>
                <w:lang w:eastAsia="zh-CN"/>
              </w:rPr>
              <w:t>)</w:t>
            </w:r>
            <w:r w:rsidRPr="00C62168">
              <w:rPr>
                <w:b/>
                <w:bCs/>
                <w:sz w:val="16"/>
                <w:szCs w:val="16"/>
                <w:lang w:eastAsia="zh-CN"/>
              </w:rPr>
              <w:t>进行的卫星固定业务卫星网络的通知</w:t>
            </w:r>
          </w:p>
        </w:tc>
        <w:tc>
          <w:tcPr>
            <w:tcW w:w="1071" w:type="dxa"/>
            <w:tcBorders>
              <w:top w:val="single" w:sz="12" w:space="0" w:color="auto"/>
              <w:left w:val="nil"/>
              <w:bottom w:val="single" w:sz="12" w:space="0" w:color="auto"/>
              <w:right w:val="nil"/>
            </w:tcBorders>
            <w:shd w:val="clear" w:color="000000" w:fill="auto"/>
            <w:vAlign w:val="center"/>
            <w:hideMark/>
          </w:tcPr>
          <w:p w14:paraId="2ECCB0DC" w14:textId="77777777" w:rsidR="00DB5E8A" w:rsidRPr="00C62168" w:rsidRDefault="00DB5E8A" w:rsidP="00DB5E8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附录中</w:t>
            </w:r>
            <w:r>
              <w:rPr>
                <w:b/>
                <w:bCs/>
                <w:sz w:val="16"/>
                <w:szCs w:val="16"/>
                <w:lang w:eastAsia="zh-CN"/>
              </w:rPr>
              <w:br/>
            </w:r>
            <w:r w:rsidRPr="00C62168">
              <w:rPr>
                <w:b/>
                <w:bCs/>
                <w:sz w:val="16"/>
                <w:szCs w:val="16"/>
                <w:lang w:eastAsia="zh-CN"/>
              </w:rPr>
              <w:t>的项目</w:t>
            </w:r>
          </w:p>
        </w:tc>
        <w:tc>
          <w:tcPr>
            <w:tcW w:w="643"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7DA9A523" w14:textId="77777777" w:rsidR="00DB5E8A" w:rsidRPr="00C62168" w:rsidRDefault="00DB5E8A" w:rsidP="00DB5E8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射电</w:t>
            </w:r>
            <w:r w:rsidRPr="00C62168">
              <w:rPr>
                <w:b/>
                <w:bCs/>
                <w:sz w:val="16"/>
                <w:szCs w:val="16"/>
                <w:lang w:eastAsia="zh-CN"/>
              </w:rPr>
              <w:br/>
            </w:r>
            <w:r w:rsidRPr="00C62168">
              <w:rPr>
                <w:b/>
                <w:bCs/>
                <w:sz w:val="16"/>
                <w:szCs w:val="16"/>
                <w:lang w:eastAsia="zh-CN"/>
              </w:rPr>
              <w:t>天文</w:t>
            </w:r>
          </w:p>
        </w:tc>
      </w:tr>
      <w:tr w:rsidR="00EF6479" w:rsidRPr="002C4080" w14:paraId="28B26A9B" w14:textId="77777777" w:rsidTr="00DB5E8A">
        <w:trPr>
          <w:jc w:val="center"/>
        </w:trPr>
        <w:tc>
          <w:tcPr>
            <w:tcW w:w="1111" w:type="dxa"/>
            <w:tcBorders>
              <w:top w:val="nil"/>
              <w:left w:val="single" w:sz="12" w:space="0" w:color="auto"/>
              <w:bottom w:val="single" w:sz="4" w:space="0" w:color="auto"/>
              <w:right w:val="double" w:sz="6" w:space="0" w:color="auto"/>
            </w:tcBorders>
            <w:shd w:val="clear" w:color="auto" w:fill="auto"/>
            <w:hideMark/>
          </w:tcPr>
          <w:p w14:paraId="3C7C4697" w14:textId="01F62B43" w:rsidR="00EF6479" w:rsidRPr="00C62168" w:rsidRDefault="00EF6479" w:rsidP="00EF6479">
            <w:pPr>
              <w:tabs>
                <w:tab w:val="clear" w:pos="1134"/>
                <w:tab w:val="clear" w:pos="1871"/>
                <w:tab w:val="clear" w:pos="2268"/>
              </w:tabs>
              <w:overflowPunct/>
              <w:autoSpaceDE/>
              <w:autoSpaceDN/>
              <w:spacing w:before="60" w:after="60"/>
              <w:rPr>
                <w:rFonts w:eastAsia="Times New Roman"/>
                <w:sz w:val="18"/>
                <w:szCs w:val="18"/>
              </w:rPr>
            </w:pPr>
            <w:r w:rsidRPr="00EF6479">
              <w:rPr>
                <w:rFonts w:eastAsia="Times New Roman"/>
                <w:sz w:val="18"/>
                <w:szCs w:val="18"/>
                <w:lang w:val="en-US"/>
              </w:rPr>
              <w:t>...</w:t>
            </w:r>
          </w:p>
        </w:tc>
        <w:tc>
          <w:tcPr>
            <w:tcW w:w="8101" w:type="dxa"/>
            <w:tcBorders>
              <w:top w:val="nil"/>
              <w:left w:val="nil"/>
              <w:bottom w:val="single" w:sz="4" w:space="0" w:color="auto"/>
              <w:right w:val="double" w:sz="6" w:space="0" w:color="auto"/>
            </w:tcBorders>
            <w:shd w:val="clear" w:color="auto" w:fill="auto"/>
            <w:noWrap/>
            <w:hideMark/>
          </w:tcPr>
          <w:p w14:paraId="06ACDA2A" w14:textId="6456FF12" w:rsidR="00EF6479" w:rsidRPr="00EF6479" w:rsidRDefault="00EF6479" w:rsidP="00EF6479">
            <w:pPr>
              <w:pStyle w:val="AP4Tabletext1"/>
            </w:pPr>
            <w:r w:rsidRPr="00EF6479">
              <w:rPr>
                <w:lang w:val="en-US"/>
              </w:rPr>
              <w:t>...</w:t>
            </w:r>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303A1F6D" w14:textId="5D016DD5" w:rsidR="00EF6479" w:rsidRPr="00C62168" w:rsidRDefault="00EF6479" w:rsidP="00EF6479">
            <w:pPr>
              <w:tabs>
                <w:tab w:val="clear" w:pos="1134"/>
                <w:tab w:val="clear" w:pos="1871"/>
                <w:tab w:val="clear" w:pos="2268"/>
              </w:tabs>
              <w:overflowPunct/>
              <w:autoSpaceDE/>
              <w:autoSpaceDN/>
              <w:spacing w:before="60" w:after="60"/>
              <w:jc w:val="center"/>
              <w:rPr>
                <w:rFonts w:eastAsia="Times New Roman"/>
                <w:b/>
                <w:bCs/>
                <w:sz w:val="18"/>
                <w:szCs w:val="18"/>
              </w:rPr>
            </w:pPr>
            <w:r>
              <w:rPr>
                <w:rFonts w:asciiTheme="majorBidi" w:hAnsiTheme="majorBidi" w:cstheme="majorBidi"/>
                <w:bCs/>
                <w:sz w:val="18"/>
                <w:szCs w:val="18"/>
              </w:rPr>
              <w:t>...</w:t>
            </w:r>
          </w:p>
        </w:tc>
        <w:tc>
          <w:tcPr>
            <w:tcW w:w="861" w:type="dxa"/>
            <w:tcBorders>
              <w:top w:val="nil"/>
              <w:left w:val="nil"/>
              <w:bottom w:val="single" w:sz="4" w:space="0" w:color="auto"/>
              <w:right w:val="single" w:sz="4" w:space="0" w:color="auto"/>
            </w:tcBorders>
            <w:shd w:val="clear" w:color="auto" w:fill="auto"/>
            <w:vAlign w:val="center"/>
            <w:hideMark/>
          </w:tcPr>
          <w:p w14:paraId="40D46BD8" w14:textId="05B2C195" w:rsidR="00EF6479" w:rsidRPr="00C62168" w:rsidRDefault="00EF6479" w:rsidP="00EF6479">
            <w:pPr>
              <w:tabs>
                <w:tab w:val="clear" w:pos="1134"/>
                <w:tab w:val="clear" w:pos="1871"/>
                <w:tab w:val="clear" w:pos="2268"/>
              </w:tabs>
              <w:overflowPunct/>
              <w:autoSpaceDE/>
              <w:autoSpaceDN/>
              <w:spacing w:before="60" w:after="60"/>
              <w:jc w:val="center"/>
              <w:rPr>
                <w:rFonts w:eastAsia="Times New Roman"/>
                <w:b/>
                <w:bCs/>
                <w:sz w:val="18"/>
                <w:szCs w:val="18"/>
              </w:rPr>
            </w:pPr>
            <w:r>
              <w:rPr>
                <w:rFonts w:asciiTheme="majorBidi" w:hAnsiTheme="majorBidi" w:cstheme="majorBidi"/>
                <w:bCs/>
                <w:sz w:val="18"/>
                <w:szCs w:val="18"/>
              </w:rPr>
              <w:t>...</w:t>
            </w:r>
          </w:p>
        </w:tc>
        <w:tc>
          <w:tcPr>
            <w:tcW w:w="861" w:type="dxa"/>
            <w:tcBorders>
              <w:top w:val="nil"/>
              <w:left w:val="nil"/>
              <w:bottom w:val="single" w:sz="4" w:space="0" w:color="auto"/>
              <w:right w:val="single" w:sz="4" w:space="0" w:color="auto"/>
            </w:tcBorders>
            <w:shd w:val="clear" w:color="auto" w:fill="auto"/>
            <w:vAlign w:val="center"/>
            <w:hideMark/>
          </w:tcPr>
          <w:p w14:paraId="303A0FBE" w14:textId="187C59FA" w:rsidR="00EF6479" w:rsidRPr="00C62168" w:rsidRDefault="00EF6479" w:rsidP="00EF6479">
            <w:pPr>
              <w:tabs>
                <w:tab w:val="clear" w:pos="1134"/>
                <w:tab w:val="clear" w:pos="1871"/>
                <w:tab w:val="clear" w:pos="2268"/>
              </w:tabs>
              <w:overflowPunct/>
              <w:autoSpaceDE/>
              <w:autoSpaceDN/>
              <w:spacing w:before="60" w:after="60"/>
              <w:jc w:val="center"/>
              <w:rPr>
                <w:rFonts w:eastAsia="Times New Roman"/>
                <w:b/>
                <w:bCs/>
                <w:sz w:val="18"/>
                <w:szCs w:val="18"/>
              </w:rPr>
            </w:pPr>
            <w:r>
              <w:rPr>
                <w:rFonts w:asciiTheme="majorBidi" w:hAnsiTheme="majorBidi" w:cstheme="majorBidi"/>
                <w:bCs/>
                <w:sz w:val="18"/>
                <w:szCs w:val="18"/>
              </w:rPr>
              <w:t>...</w:t>
            </w:r>
          </w:p>
        </w:tc>
        <w:tc>
          <w:tcPr>
            <w:tcW w:w="934" w:type="dxa"/>
            <w:tcBorders>
              <w:top w:val="nil"/>
              <w:left w:val="nil"/>
              <w:bottom w:val="single" w:sz="4" w:space="0" w:color="auto"/>
              <w:right w:val="single" w:sz="4" w:space="0" w:color="auto"/>
            </w:tcBorders>
            <w:shd w:val="clear" w:color="auto" w:fill="auto"/>
            <w:vAlign w:val="center"/>
            <w:hideMark/>
          </w:tcPr>
          <w:p w14:paraId="3E7AB06F" w14:textId="603A11DF" w:rsidR="00EF6479" w:rsidRPr="00C62168" w:rsidRDefault="00EF6479" w:rsidP="00EF6479">
            <w:pPr>
              <w:tabs>
                <w:tab w:val="clear" w:pos="1134"/>
                <w:tab w:val="clear" w:pos="1871"/>
                <w:tab w:val="clear" w:pos="2268"/>
              </w:tabs>
              <w:overflowPunct/>
              <w:autoSpaceDE/>
              <w:autoSpaceDN/>
              <w:spacing w:before="60" w:after="60"/>
              <w:jc w:val="center"/>
              <w:rPr>
                <w:rFonts w:eastAsia="Times New Roman"/>
                <w:b/>
                <w:bCs/>
                <w:sz w:val="18"/>
                <w:szCs w:val="18"/>
              </w:rPr>
            </w:pPr>
            <w:r>
              <w:rPr>
                <w:rFonts w:asciiTheme="majorBidi" w:hAnsiTheme="majorBidi" w:cstheme="majorBidi"/>
                <w:bCs/>
                <w:sz w:val="18"/>
                <w:szCs w:val="18"/>
              </w:rPr>
              <w:t>...</w:t>
            </w:r>
          </w:p>
        </w:tc>
        <w:tc>
          <w:tcPr>
            <w:tcW w:w="788" w:type="dxa"/>
            <w:tcBorders>
              <w:top w:val="nil"/>
              <w:left w:val="nil"/>
              <w:bottom w:val="single" w:sz="4" w:space="0" w:color="auto"/>
              <w:right w:val="single" w:sz="4" w:space="0" w:color="auto"/>
            </w:tcBorders>
            <w:shd w:val="clear" w:color="auto" w:fill="auto"/>
            <w:vAlign w:val="center"/>
            <w:hideMark/>
          </w:tcPr>
          <w:p w14:paraId="03CF65F3" w14:textId="74B7042D" w:rsidR="00EF6479" w:rsidRPr="00C62168" w:rsidRDefault="00EF6479" w:rsidP="00EF6479">
            <w:pPr>
              <w:tabs>
                <w:tab w:val="clear" w:pos="1134"/>
                <w:tab w:val="clear" w:pos="1871"/>
                <w:tab w:val="clear" w:pos="2268"/>
              </w:tabs>
              <w:overflowPunct/>
              <w:autoSpaceDE/>
              <w:autoSpaceDN/>
              <w:spacing w:before="60" w:after="60"/>
              <w:jc w:val="center"/>
              <w:rPr>
                <w:rFonts w:eastAsia="Times New Roman"/>
                <w:b/>
                <w:bCs/>
                <w:sz w:val="18"/>
                <w:szCs w:val="18"/>
              </w:rPr>
            </w:pPr>
            <w:r>
              <w:rPr>
                <w:rFonts w:asciiTheme="majorBidi" w:hAnsiTheme="majorBidi" w:cstheme="majorBidi"/>
                <w:bCs/>
                <w:sz w:val="18"/>
                <w:szCs w:val="18"/>
              </w:rPr>
              <w:t>...</w:t>
            </w:r>
          </w:p>
        </w:tc>
        <w:tc>
          <w:tcPr>
            <w:tcW w:w="861" w:type="dxa"/>
            <w:tcBorders>
              <w:top w:val="nil"/>
              <w:left w:val="nil"/>
              <w:bottom w:val="single" w:sz="4" w:space="0" w:color="auto"/>
              <w:right w:val="single" w:sz="4" w:space="0" w:color="auto"/>
            </w:tcBorders>
            <w:shd w:val="clear" w:color="auto" w:fill="auto"/>
            <w:vAlign w:val="center"/>
            <w:hideMark/>
          </w:tcPr>
          <w:p w14:paraId="4686C3AA" w14:textId="18E98DDB" w:rsidR="00EF6479" w:rsidRPr="00C62168" w:rsidRDefault="00EF6479" w:rsidP="00EF6479">
            <w:pPr>
              <w:tabs>
                <w:tab w:val="clear" w:pos="1134"/>
                <w:tab w:val="clear" w:pos="1871"/>
                <w:tab w:val="clear" w:pos="2268"/>
              </w:tabs>
              <w:overflowPunct/>
              <w:autoSpaceDE/>
              <w:autoSpaceDN/>
              <w:spacing w:before="60" w:after="60"/>
              <w:jc w:val="center"/>
              <w:rPr>
                <w:rFonts w:eastAsia="Times New Roman"/>
                <w:b/>
                <w:bCs/>
                <w:sz w:val="18"/>
                <w:szCs w:val="18"/>
              </w:rPr>
            </w:pPr>
            <w:r>
              <w:rPr>
                <w:rFonts w:asciiTheme="majorBidi" w:hAnsiTheme="majorBidi" w:cstheme="majorBidi"/>
                <w:bCs/>
                <w:sz w:val="18"/>
                <w:szCs w:val="18"/>
              </w:rPr>
              <w:t>...</w:t>
            </w:r>
          </w:p>
        </w:tc>
        <w:tc>
          <w:tcPr>
            <w:tcW w:w="861" w:type="dxa"/>
            <w:tcBorders>
              <w:top w:val="nil"/>
              <w:left w:val="nil"/>
              <w:bottom w:val="single" w:sz="4" w:space="0" w:color="auto"/>
              <w:right w:val="single" w:sz="4" w:space="0" w:color="auto"/>
            </w:tcBorders>
            <w:shd w:val="clear" w:color="auto" w:fill="auto"/>
            <w:vAlign w:val="center"/>
            <w:hideMark/>
          </w:tcPr>
          <w:p w14:paraId="3B0D26ED" w14:textId="70435D99" w:rsidR="00EF6479" w:rsidRPr="00C62168" w:rsidRDefault="00EF6479" w:rsidP="00EF6479">
            <w:pPr>
              <w:tabs>
                <w:tab w:val="clear" w:pos="1134"/>
                <w:tab w:val="clear" w:pos="1871"/>
                <w:tab w:val="clear" w:pos="2268"/>
              </w:tabs>
              <w:overflowPunct/>
              <w:autoSpaceDE/>
              <w:autoSpaceDN/>
              <w:spacing w:before="60" w:after="60"/>
              <w:jc w:val="center"/>
              <w:rPr>
                <w:rFonts w:eastAsia="Times New Roman"/>
                <w:b/>
                <w:bCs/>
                <w:sz w:val="18"/>
                <w:szCs w:val="18"/>
              </w:rPr>
            </w:pPr>
            <w:r>
              <w:rPr>
                <w:rFonts w:asciiTheme="majorBidi" w:hAnsiTheme="majorBidi" w:cstheme="majorBidi"/>
                <w:bCs/>
                <w:sz w:val="18"/>
                <w:szCs w:val="18"/>
              </w:rPr>
              <w:t>...</w:t>
            </w:r>
          </w:p>
        </w:tc>
        <w:tc>
          <w:tcPr>
            <w:tcW w:w="861" w:type="dxa"/>
            <w:tcBorders>
              <w:top w:val="nil"/>
              <w:left w:val="nil"/>
              <w:bottom w:val="single" w:sz="4" w:space="0" w:color="auto"/>
              <w:right w:val="single" w:sz="4" w:space="0" w:color="auto"/>
            </w:tcBorders>
            <w:shd w:val="clear" w:color="auto" w:fill="auto"/>
            <w:vAlign w:val="center"/>
            <w:hideMark/>
          </w:tcPr>
          <w:p w14:paraId="029B2798" w14:textId="0C2A5A6D" w:rsidR="00EF6479" w:rsidRPr="00C62168" w:rsidRDefault="00EF6479" w:rsidP="00EF6479">
            <w:pPr>
              <w:tabs>
                <w:tab w:val="clear" w:pos="1134"/>
                <w:tab w:val="clear" w:pos="1871"/>
                <w:tab w:val="clear" w:pos="2268"/>
              </w:tabs>
              <w:overflowPunct/>
              <w:autoSpaceDE/>
              <w:autoSpaceDN/>
              <w:spacing w:before="60" w:after="60"/>
              <w:jc w:val="center"/>
              <w:rPr>
                <w:rFonts w:eastAsia="Times New Roman"/>
                <w:b/>
                <w:bCs/>
                <w:sz w:val="18"/>
                <w:szCs w:val="18"/>
              </w:rPr>
            </w:pPr>
            <w:r>
              <w:rPr>
                <w:rFonts w:asciiTheme="majorBidi" w:hAnsiTheme="majorBidi" w:cstheme="majorBidi"/>
                <w:bCs/>
                <w:sz w:val="18"/>
                <w:szCs w:val="18"/>
              </w:rPr>
              <w:t>...</w:t>
            </w:r>
          </w:p>
        </w:tc>
        <w:tc>
          <w:tcPr>
            <w:tcW w:w="861" w:type="dxa"/>
            <w:tcBorders>
              <w:top w:val="nil"/>
              <w:left w:val="nil"/>
              <w:bottom w:val="single" w:sz="4" w:space="0" w:color="auto"/>
              <w:right w:val="double" w:sz="6" w:space="0" w:color="auto"/>
            </w:tcBorders>
            <w:shd w:val="clear" w:color="auto" w:fill="auto"/>
            <w:vAlign w:val="center"/>
            <w:hideMark/>
          </w:tcPr>
          <w:p w14:paraId="154AAF5D" w14:textId="4FDBD047" w:rsidR="00EF6479" w:rsidRPr="00C62168" w:rsidRDefault="00EF6479" w:rsidP="00EF6479">
            <w:pPr>
              <w:tabs>
                <w:tab w:val="clear" w:pos="1134"/>
                <w:tab w:val="clear" w:pos="1871"/>
                <w:tab w:val="clear" w:pos="2268"/>
              </w:tabs>
              <w:overflowPunct/>
              <w:autoSpaceDE/>
              <w:autoSpaceDN/>
              <w:spacing w:before="60" w:after="60"/>
              <w:jc w:val="center"/>
              <w:rPr>
                <w:rFonts w:eastAsiaTheme="minorEastAsia"/>
                <w:sz w:val="18"/>
                <w:szCs w:val="18"/>
                <w:u w:val="double"/>
              </w:rPr>
            </w:pPr>
            <w:r>
              <w:rPr>
                <w:rFonts w:asciiTheme="majorBidi" w:hAnsiTheme="majorBidi" w:cstheme="majorBidi"/>
                <w:bCs/>
                <w:sz w:val="18"/>
                <w:szCs w:val="18"/>
              </w:rPr>
              <w:t>...</w:t>
            </w:r>
          </w:p>
        </w:tc>
        <w:tc>
          <w:tcPr>
            <w:tcW w:w="1071" w:type="dxa"/>
            <w:tcBorders>
              <w:top w:val="nil"/>
              <w:left w:val="nil"/>
              <w:bottom w:val="single" w:sz="4" w:space="0" w:color="auto"/>
              <w:right w:val="double" w:sz="6" w:space="0" w:color="auto"/>
            </w:tcBorders>
            <w:shd w:val="clear" w:color="auto" w:fill="auto"/>
            <w:hideMark/>
          </w:tcPr>
          <w:p w14:paraId="6D363EA7" w14:textId="1C7B84DA" w:rsidR="00EF6479" w:rsidRPr="00C62168" w:rsidRDefault="00EF6479" w:rsidP="00EF6479">
            <w:pPr>
              <w:tabs>
                <w:tab w:val="clear" w:pos="1134"/>
                <w:tab w:val="clear" w:pos="1871"/>
                <w:tab w:val="clear" w:pos="2268"/>
              </w:tabs>
              <w:overflowPunct/>
              <w:autoSpaceDE/>
              <w:autoSpaceDN/>
              <w:spacing w:before="60" w:after="60"/>
              <w:rPr>
                <w:rFonts w:eastAsia="Times New Roman"/>
                <w:sz w:val="18"/>
                <w:szCs w:val="18"/>
              </w:rPr>
            </w:pPr>
            <w:r>
              <w:rPr>
                <w:rFonts w:asciiTheme="majorBidi" w:hAnsiTheme="majorBidi" w:cstheme="majorBidi"/>
                <w:sz w:val="18"/>
                <w:szCs w:val="18"/>
                <w:lang w:val="en-US" w:eastAsia="zh-CN"/>
              </w:rPr>
              <w:t>...</w:t>
            </w:r>
          </w:p>
        </w:tc>
        <w:tc>
          <w:tcPr>
            <w:tcW w:w="643" w:type="dxa"/>
            <w:tcBorders>
              <w:top w:val="nil"/>
              <w:left w:val="nil"/>
              <w:bottom w:val="single" w:sz="4" w:space="0" w:color="auto"/>
              <w:right w:val="single" w:sz="12" w:space="0" w:color="auto"/>
            </w:tcBorders>
            <w:shd w:val="clear" w:color="auto" w:fill="auto"/>
            <w:vAlign w:val="center"/>
            <w:hideMark/>
          </w:tcPr>
          <w:p w14:paraId="550E8287" w14:textId="42AAC3A3" w:rsidR="00EF6479" w:rsidRPr="00C62168" w:rsidRDefault="00EF6479" w:rsidP="00EF6479">
            <w:pPr>
              <w:tabs>
                <w:tab w:val="clear" w:pos="1134"/>
                <w:tab w:val="clear" w:pos="1871"/>
                <w:tab w:val="clear" w:pos="2268"/>
              </w:tabs>
              <w:overflowPunct/>
              <w:autoSpaceDE/>
              <w:autoSpaceDN/>
              <w:spacing w:before="60" w:after="60"/>
              <w:jc w:val="center"/>
              <w:rPr>
                <w:rFonts w:eastAsia="Times New Roman"/>
                <w:b/>
                <w:bCs/>
                <w:sz w:val="18"/>
                <w:szCs w:val="18"/>
              </w:rPr>
            </w:pPr>
            <w:r>
              <w:rPr>
                <w:rFonts w:asciiTheme="majorBidi" w:hAnsiTheme="majorBidi" w:cstheme="majorBidi"/>
                <w:bCs/>
                <w:sz w:val="18"/>
                <w:szCs w:val="18"/>
              </w:rPr>
              <w:t>...</w:t>
            </w:r>
          </w:p>
        </w:tc>
        <w:bookmarkStart w:id="91" w:name="_GoBack"/>
        <w:bookmarkEnd w:id="91"/>
      </w:tr>
      <w:tr w:rsidR="00DB5E8A" w:rsidRPr="002C4080" w14:paraId="7CBC1576" w14:textId="77777777" w:rsidTr="00DB5E8A">
        <w:trPr>
          <w:jc w:val="center"/>
        </w:trPr>
        <w:tc>
          <w:tcPr>
            <w:tcW w:w="1111" w:type="dxa"/>
            <w:tcBorders>
              <w:top w:val="single" w:sz="4" w:space="0" w:color="auto"/>
              <w:left w:val="single" w:sz="12" w:space="0" w:color="auto"/>
              <w:bottom w:val="single" w:sz="4" w:space="0" w:color="auto"/>
              <w:right w:val="double" w:sz="6" w:space="0" w:color="auto"/>
            </w:tcBorders>
            <w:shd w:val="clear" w:color="auto" w:fill="auto"/>
            <w:hideMark/>
          </w:tcPr>
          <w:p w14:paraId="5FB095EC" w14:textId="77777777" w:rsidR="00DB5E8A" w:rsidRPr="00C62168" w:rsidRDefault="00DB5E8A" w:rsidP="00DB5E8A">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A.2</w:t>
            </w:r>
          </w:p>
        </w:tc>
        <w:tc>
          <w:tcPr>
            <w:tcW w:w="8101" w:type="dxa"/>
            <w:tcBorders>
              <w:top w:val="nil"/>
              <w:left w:val="nil"/>
              <w:bottom w:val="single" w:sz="4" w:space="0" w:color="auto"/>
              <w:right w:val="double" w:sz="6" w:space="0" w:color="auto"/>
            </w:tcBorders>
            <w:shd w:val="clear" w:color="auto" w:fill="auto"/>
            <w:noWrap/>
            <w:hideMark/>
          </w:tcPr>
          <w:p w14:paraId="147461DE" w14:textId="77777777" w:rsidR="00DB5E8A" w:rsidRPr="00565A0B" w:rsidRDefault="00DB5E8A" w:rsidP="00DB5E8A">
            <w:pPr>
              <w:pStyle w:val="AP4Tabletext1"/>
              <w:rPr>
                <w:b/>
                <w:bCs/>
              </w:rPr>
            </w:pPr>
            <w:r w:rsidRPr="00565A0B">
              <w:rPr>
                <w:rFonts w:hint="eastAsia"/>
                <w:b/>
                <w:bCs/>
              </w:rPr>
              <w:t>启用日期</w:t>
            </w:r>
          </w:p>
        </w:tc>
        <w:tc>
          <w:tcPr>
            <w:tcW w:w="7749" w:type="dxa"/>
            <w:gridSpan w:val="9"/>
            <w:tcBorders>
              <w:top w:val="single" w:sz="4" w:space="0" w:color="auto"/>
              <w:left w:val="double" w:sz="4" w:space="0" w:color="auto"/>
              <w:bottom w:val="single" w:sz="4" w:space="0" w:color="auto"/>
              <w:right w:val="double" w:sz="6" w:space="0" w:color="auto"/>
            </w:tcBorders>
            <w:shd w:val="clear" w:color="000000" w:fill="C0C0C0"/>
            <w:vAlign w:val="center"/>
            <w:hideMark/>
          </w:tcPr>
          <w:p w14:paraId="4FDB410A" w14:textId="77777777" w:rsidR="00DB5E8A" w:rsidRPr="00C62168" w:rsidRDefault="00DB5E8A" w:rsidP="00DB5E8A">
            <w:pPr>
              <w:tabs>
                <w:tab w:val="clear" w:pos="1134"/>
                <w:tab w:val="clear" w:pos="1871"/>
                <w:tab w:val="clear" w:pos="2268"/>
              </w:tabs>
              <w:overflowPunct/>
              <w:autoSpaceDE/>
              <w:autoSpaceDN/>
              <w:spacing w:before="60" w:after="60"/>
              <w:jc w:val="center"/>
              <w:rPr>
                <w:rFonts w:eastAsia="Times New Roman"/>
                <w:b/>
                <w:bCs/>
                <w:sz w:val="18"/>
                <w:szCs w:val="18"/>
              </w:rPr>
            </w:pPr>
          </w:p>
        </w:tc>
        <w:tc>
          <w:tcPr>
            <w:tcW w:w="1071" w:type="dxa"/>
            <w:tcBorders>
              <w:top w:val="single" w:sz="4" w:space="0" w:color="auto"/>
              <w:left w:val="nil"/>
              <w:bottom w:val="single" w:sz="4" w:space="0" w:color="auto"/>
              <w:right w:val="double" w:sz="6" w:space="0" w:color="auto"/>
            </w:tcBorders>
            <w:shd w:val="clear" w:color="auto" w:fill="auto"/>
            <w:hideMark/>
          </w:tcPr>
          <w:p w14:paraId="295AE9BC" w14:textId="77777777" w:rsidR="00DB5E8A" w:rsidRPr="00C62168" w:rsidRDefault="00DB5E8A" w:rsidP="00DB5E8A">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A.2</w:t>
            </w:r>
          </w:p>
        </w:tc>
        <w:tc>
          <w:tcPr>
            <w:tcW w:w="643" w:type="dxa"/>
            <w:tcBorders>
              <w:top w:val="single" w:sz="4" w:space="0" w:color="auto"/>
              <w:left w:val="nil"/>
              <w:bottom w:val="single" w:sz="4" w:space="0" w:color="auto"/>
              <w:right w:val="single" w:sz="12" w:space="0" w:color="auto"/>
            </w:tcBorders>
            <w:shd w:val="clear" w:color="000000" w:fill="C0C0C0"/>
            <w:vAlign w:val="center"/>
            <w:hideMark/>
          </w:tcPr>
          <w:p w14:paraId="1FC5A79E" w14:textId="77777777" w:rsidR="00DB5E8A" w:rsidRPr="00C62168" w:rsidRDefault="00DB5E8A" w:rsidP="00DB5E8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DB5E8A" w:rsidRPr="002C4080" w14:paraId="30FDBB09" w14:textId="77777777" w:rsidTr="00DB5E8A">
        <w:trPr>
          <w:jc w:val="center"/>
        </w:trPr>
        <w:tc>
          <w:tcPr>
            <w:tcW w:w="1111" w:type="dxa"/>
            <w:tcBorders>
              <w:top w:val="nil"/>
              <w:left w:val="single" w:sz="12" w:space="0" w:color="auto"/>
              <w:bottom w:val="single" w:sz="4" w:space="0" w:color="000000"/>
              <w:right w:val="double" w:sz="6" w:space="0" w:color="auto"/>
            </w:tcBorders>
            <w:shd w:val="clear" w:color="000000" w:fill="auto"/>
            <w:hideMark/>
          </w:tcPr>
          <w:p w14:paraId="5690517E" w14:textId="77777777" w:rsidR="00DB5E8A" w:rsidRPr="00C62168" w:rsidRDefault="00DB5E8A" w:rsidP="00DB5E8A">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A.2.a</w:t>
            </w:r>
          </w:p>
        </w:tc>
        <w:tc>
          <w:tcPr>
            <w:tcW w:w="8101" w:type="dxa"/>
            <w:tcBorders>
              <w:top w:val="nil"/>
              <w:left w:val="nil"/>
              <w:bottom w:val="single" w:sz="4" w:space="0" w:color="auto"/>
              <w:right w:val="double" w:sz="6" w:space="0" w:color="auto"/>
            </w:tcBorders>
            <w:shd w:val="clear" w:color="auto" w:fill="auto"/>
            <w:hideMark/>
          </w:tcPr>
          <w:p w14:paraId="799331E6" w14:textId="77777777" w:rsidR="00DB5E8A" w:rsidRDefault="00DB5E8A" w:rsidP="00DB5E8A">
            <w:pPr>
              <w:pStyle w:val="AP4Tabletext2"/>
            </w:pPr>
            <w:r w:rsidRPr="000E3954">
              <w:rPr>
                <w:rFonts w:hint="eastAsia"/>
              </w:rPr>
              <w:t>频率指配（新的或修改的</w:t>
            </w:r>
            <w:r>
              <w:rPr>
                <w:rFonts w:hint="eastAsia"/>
              </w:rPr>
              <w:t>）</w:t>
            </w:r>
            <w:r w:rsidRPr="000E3954">
              <w:rPr>
                <w:rFonts w:hint="eastAsia"/>
              </w:rPr>
              <w:t>的启用日期（实际的或预期的</w:t>
            </w:r>
            <w:r>
              <w:rPr>
                <w:rFonts w:hint="eastAsia"/>
              </w:rPr>
              <w:t>，视情况而定）</w:t>
            </w:r>
          </w:p>
          <w:p w14:paraId="1EEE50AC" w14:textId="77777777" w:rsidR="00DB5E8A" w:rsidRDefault="00DB5E8A" w:rsidP="00DB5E8A">
            <w:pPr>
              <w:tabs>
                <w:tab w:val="clear" w:pos="1134"/>
                <w:tab w:val="clear" w:pos="1871"/>
                <w:tab w:val="clear" w:pos="2268"/>
              </w:tabs>
              <w:overflowPunct/>
              <w:autoSpaceDE/>
              <w:autoSpaceDN/>
              <w:spacing w:before="60" w:after="60"/>
              <w:ind w:left="284" w:right="113"/>
              <w:rPr>
                <w:sz w:val="18"/>
                <w:szCs w:val="18"/>
                <w:lang w:eastAsia="zh-CN"/>
              </w:rPr>
            </w:pPr>
            <w:r>
              <w:rPr>
                <w:rFonts w:hint="eastAsia"/>
                <w:sz w:val="18"/>
                <w:szCs w:val="18"/>
                <w:lang w:eastAsia="zh-CN"/>
              </w:rPr>
              <w:t>对于</w:t>
            </w:r>
            <w:r>
              <w:rPr>
                <w:rFonts w:hint="eastAsia"/>
                <w:sz w:val="18"/>
                <w:szCs w:val="18"/>
                <w:lang w:eastAsia="zh-CN"/>
              </w:rPr>
              <w:t>GSO</w:t>
            </w:r>
            <w:r>
              <w:rPr>
                <w:rFonts w:hint="eastAsia"/>
                <w:sz w:val="18"/>
                <w:szCs w:val="18"/>
                <w:lang w:eastAsia="zh-CN"/>
              </w:rPr>
              <w:t>空间电台的频率指配（包括附录</w:t>
            </w:r>
            <w:r w:rsidRPr="009029C1">
              <w:rPr>
                <w:rFonts w:hint="eastAsia"/>
                <w:b/>
                <w:bCs/>
                <w:sz w:val="18"/>
                <w:szCs w:val="18"/>
                <w:lang w:eastAsia="zh-CN"/>
              </w:rPr>
              <w:t>30</w:t>
            </w:r>
            <w:r>
              <w:rPr>
                <w:rFonts w:hint="eastAsia"/>
                <w:b/>
                <w:bCs/>
                <w:sz w:val="18"/>
                <w:szCs w:val="18"/>
                <w:lang w:eastAsia="zh-CN"/>
              </w:rPr>
              <w:t>、</w:t>
            </w:r>
            <w:r w:rsidRPr="009029C1">
              <w:rPr>
                <w:rFonts w:hint="eastAsia"/>
                <w:b/>
                <w:bCs/>
                <w:sz w:val="18"/>
                <w:szCs w:val="18"/>
                <w:lang w:eastAsia="zh-CN"/>
              </w:rPr>
              <w:t>30A</w:t>
            </w:r>
            <w:r>
              <w:rPr>
                <w:rFonts w:hint="eastAsia"/>
                <w:sz w:val="18"/>
                <w:szCs w:val="18"/>
                <w:lang w:eastAsia="zh-CN"/>
              </w:rPr>
              <w:t>和</w:t>
            </w:r>
            <w:r w:rsidRPr="009029C1">
              <w:rPr>
                <w:rFonts w:hint="eastAsia"/>
                <w:b/>
                <w:bCs/>
                <w:sz w:val="18"/>
                <w:szCs w:val="18"/>
                <w:lang w:eastAsia="zh-CN"/>
              </w:rPr>
              <w:t>30B</w:t>
            </w:r>
            <w:r>
              <w:rPr>
                <w:rFonts w:hint="eastAsia"/>
                <w:sz w:val="18"/>
                <w:szCs w:val="18"/>
                <w:lang w:eastAsia="zh-CN"/>
              </w:rPr>
              <w:t>中的频率指配）启用日期的定义见第</w:t>
            </w:r>
            <w:r w:rsidRPr="00B24BCC">
              <w:rPr>
                <w:rFonts w:hint="eastAsia"/>
                <w:b/>
                <w:bCs/>
                <w:sz w:val="18"/>
                <w:szCs w:val="18"/>
                <w:lang w:eastAsia="zh-CN"/>
              </w:rPr>
              <w:t>11.44B</w:t>
            </w:r>
            <w:r>
              <w:rPr>
                <w:rFonts w:hint="eastAsia"/>
                <w:sz w:val="18"/>
                <w:szCs w:val="18"/>
                <w:lang w:eastAsia="zh-CN"/>
              </w:rPr>
              <w:t>和</w:t>
            </w:r>
            <w:r w:rsidRPr="00B24BCC">
              <w:rPr>
                <w:rFonts w:hint="eastAsia"/>
                <w:b/>
                <w:bCs/>
                <w:sz w:val="18"/>
                <w:szCs w:val="18"/>
                <w:lang w:eastAsia="zh-CN"/>
              </w:rPr>
              <w:t>11.44.2</w:t>
            </w:r>
            <w:r>
              <w:rPr>
                <w:rFonts w:hint="eastAsia"/>
                <w:sz w:val="18"/>
                <w:szCs w:val="18"/>
                <w:lang w:eastAsia="zh-CN"/>
              </w:rPr>
              <w:t>款</w:t>
            </w:r>
          </w:p>
          <w:p w14:paraId="3799A3BC" w14:textId="77777777" w:rsidR="00DB5E8A" w:rsidRDefault="00DB5E8A" w:rsidP="00DB5E8A">
            <w:pPr>
              <w:tabs>
                <w:tab w:val="clear" w:pos="1134"/>
                <w:tab w:val="clear" w:pos="1871"/>
                <w:tab w:val="clear" w:pos="2268"/>
              </w:tabs>
              <w:overflowPunct/>
              <w:autoSpaceDE/>
              <w:autoSpaceDN/>
              <w:spacing w:before="60" w:after="60"/>
              <w:ind w:left="284" w:right="113"/>
              <w:rPr>
                <w:sz w:val="18"/>
                <w:szCs w:val="18"/>
                <w:lang w:eastAsia="zh-CN"/>
              </w:rPr>
            </w:pPr>
            <w:r w:rsidRPr="000E3954">
              <w:rPr>
                <w:rFonts w:hint="eastAsia"/>
                <w:sz w:val="18"/>
                <w:szCs w:val="18"/>
                <w:lang w:eastAsia="zh-CN"/>
              </w:rPr>
              <w:t>当指配的任何基本特性有所变更</w:t>
            </w:r>
            <w:r>
              <w:rPr>
                <w:rFonts w:hint="eastAsia"/>
                <w:sz w:val="18"/>
                <w:szCs w:val="18"/>
                <w:lang w:eastAsia="zh-CN"/>
              </w:rPr>
              <w:t>时</w:t>
            </w:r>
            <w:r w:rsidRPr="000E3954">
              <w:rPr>
                <w:rFonts w:hint="eastAsia"/>
                <w:sz w:val="18"/>
                <w:szCs w:val="18"/>
                <w:lang w:eastAsia="zh-CN"/>
              </w:rPr>
              <w:t>（</w:t>
            </w:r>
            <w:r w:rsidRPr="000E3954">
              <w:rPr>
                <w:sz w:val="18"/>
                <w:szCs w:val="18"/>
                <w:lang w:eastAsia="zh-CN"/>
              </w:rPr>
              <w:t>A.1.a</w:t>
            </w:r>
            <w:r w:rsidRPr="000E3954">
              <w:rPr>
                <w:rFonts w:hint="eastAsia"/>
                <w:sz w:val="18"/>
                <w:szCs w:val="18"/>
                <w:lang w:eastAsia="zh-CN"/>
              </w:rPr>
              <w:t>项中的变更情况除外</w:t>
            </w:r>
            <w:r>
              <w:rPr>
                <w:rFonts w:hint="eastAsia"/>
                <w:sz w:val="18"/>
                <w:szCs w:val="18"/>
                <w:lang w:eastAsia="zh-CN"/>
              </w:rPr>
              <w:t>）</w:t>
            </w:r>
            <w:r w:rsidRPr="000E3954">
              <w:rPr>
                <w:rFonts w:hint="eastAsia"/>
                <w:sz w:val="18"/>
                <w:szCs w:val="18"/>
                <w:lang w:eastAsia="zh-CN"/>
              </w:rPr>
              <w:t>，提供的日期</w:t>
            </w:r>
            <w:r>
              <w:rPr>
                <w:rFonts w:hint="eastAsia"/>
                <w:sz w:val="18"/>
                <w:szCs w:val="18"/>
                <w:lang w:eastAsia="zh-CN"/>
              </w:rPr>
              <w:t>须为</w:t>
            </w:r>
            <w:r w:rsidRPr="000E3954">
              <w:rPr>
                <w:rFonts w:hint="eastAsia"/>
                <w:sz w:val="18"/>
                <w:szCs w:val="18"/>
                <w:lang w:eastAsia="zh-CN"/>
              </w:rPr>
              <w:t>最后更改的日期</w:t>
            </w:r>
            <w:r>
              <w:rPr>
                <w:rFonts w:hint="eastAsia"/>
                <w:sz w:val="18"/>
                <w:szCs w:val="18"/>
                <w:lang w:eastAsia="zh-CN"/>
              </w:rPr>
              <w:t>（实际的或预期的，视情况而定）</w:t>
            </w:r>
          </w:p>
          <w:p w14:paraId="1C2B478E" w14:textId="77777777" w:rsidR="00DB5E8A" w:rsidRPr="002C4080" w:rsidRDefault="00DB5E8A" w:rsidP="00DB5E8A">
            <w:pPr>
              <w:pStyle w:val="AP4Tabletext4"/>
              <w:rPr>
                <w:rFonts w:ascii="SimSun" w:hAnsi="SimSun"/>
              </w:rPr>
            </w:pPr>
            <w:r w:rsidRPr="00803FE7">
              <w:rPr>
                <w:rFonts w:hint="eastAsia"/>
              </w:rPr>
              <w:t>仅</w:t>
            </w:r>
            <w:r>
              <w:rPr>
                <w:rFonts w:hint="eastAsia"/>
              </w:rPr>
              <w:t>需</w:t>
            </w:r>
            <w:r w:rsidRPr="00803FE7">
              <w:rPr>
                <w:rFonts w:hint="eastAsia"/>
              </w:rPr>
              <w:t>在通知时</w:t>
            </w:r>
            <w:r>
              <w:rPr>
                <w:rFonts w:hint="eastAsia"/>
              </w:rPr>
              <w:t>提供</w:t>
            </w:r>
            <w:r w:rsidRPr="00803FE7">
              <w:rPr>
                <w:rFonts w:hint="eastAsia"/>
              </w:rPr>
              <w:t>。</w:t>
            </w:r>
          </w:p>
        </w:tc>
        <w:tc>
          <w:tcPr>
            <w:tcW w:w="861" w:type="dxa"/>
            <w:tcBorders>
              <w:top w:val="nil"/>
              <w:left w:val="double" w:sz="4" w:space="0" w:color="auto"/>
              <w:bottom w:val="single" w:sz="4" w:space="0" w:color="000000"/>
              <w:right w:val="single" w:sz="4" w:space="0" w:color="auto"/>
            </w:tcBorders>
            <w:shd w:val="clear" w:color="auto" w:fill="auto"/>
            <w:vAlign w:val="center"/>
            <w:hideMark/>
          </w:tcPr>
          <w:p w14:paraId="4364C769" w14:textId="77777777" w:rsidR="00DB5E8A" w:rsidRPr="00C62168" w:rsidRDefault="00DB5E8A" w:rsidP="00DB5E8A">
            <w:pPr>
              <w:tabs>
                <w:tab w:val="clear" w:pos="1134"/>
                <w:tab w:val="clear" w:pos="1871"/>
                <w:tab w:val="clear" w:pos="2268"/>
              </w:tabs>
              <w:overflowPunct/>
              <w:autoSpaceDE/>
              <w:autoSpaceDN/>
              <w:spacing w:before="60" w:after="60"/>
              <w:jc w:val="center"/>
              <w:rPr>
                <w:rFonts w:eastAsia="Times New Roman"/>
                <w:b/>
                <w:bCs/>
                <w:sz w:val="18"/>
                <w:szCs w:val="18"/>
              </w:rPr>
            </w:pPr>
          </w:p>
        </w:tc>
        <w:tc>
          <w:tcPr>
            <w:tcW w:w="861" w:type="dxa"/>
            <w:tcBorders>
              <w:top w:val="nil"/>
              <w:left w:val="single" w:sz="4" w:space="0" w:color="auto"/>
              <w:bottom w:val="single" w:sz="4" w:space="0" w:color="000000"/>
              <w:right w:val="single" w:sz="4" w:space="0" w:color="auto"/>
            </w:tcBorders>
            <w:shd w:val="clear" w:color="auto" w:fill="auto"/>
            <w:vAlign w:val="center"/>
            <w:hideMark/>
          </w:tcPr>
          <w:p w14:paraId="0C42E329" w14:textId="77777777" w:rsidR="00DB5E8A" w:rsidRPr="00C62168" w:rsidRDefault="00DB5E8A" w:rsidP="00DB5E8A">
            <w:pPr>
              <w:tabs>
                <w:tab w:val="clear" w:pos="1134"/>
                <w:tab w:val="clear" w:pos="1871"/>
                <w:tab w:val="clear" w:pos="2268"/>
              </w:tabs>
              <w:overflowPunct/>
              <w:autoSpaceDE/>
              <w:autoSpaceDN/>
              <w:spacing w:before="60" w:after="60"/>
              <w:jc w:val="center"/>
              <w:rPr>
                <w:rFonts w:eastAsia="Times New Roman"/>
                <w:b/>
                <w:bCs/>
                <w:sz w:val="18"/>
                <w:szCs w:val="18"/>
              </w:rPr>
            </w:pPr>
          </w:p>
        </w:tc>
        <w:tc>
          <w:tcPr>
            <w:tcW w:w="861" w:type="dxa"/>
            <w:tcBorders>
              <w:top w:val="nil"/>
              <w:left w:val="single" w:sz="4" w:space="0" w:color="auto"/>
              <w:bottom w:val="single" w:sz="4" w:space="0" w:color="000000"/>
              <w:right w:val="single" w:sz="4" w:space="0" w:color="auto"/>
            </w:tcBorders>
            <w:shd w:val="clear" w:color="auto" w:fill="auto"/>
            <w:vAlign w:val="center"/>
            <w:hideMark/>
          </w:tcPr>
          <w:p w14:paraId="7D115177" w14:textId="77777777" w:rsidR="00DB5E8A" w:rsidRPr="00C62168" w:rsidRDefault="00DB5E8A" w:rsidP="00DB5E8A">
            <w:pPr>
              <w:tabs>
                <w:tab w:val="clear" w:pos="1134"/>
                <w:tab w:val="clear" w:pos="1871"/>
                <w:tab w:val="clear" w:pos="2268"/>
              </w:tabs>
              <w:overflowPunct/>
              <w:autoSpaceDE/>
              <w:autoSpaceDN/>
              <w:spacing w:before="60" w:after="60"/>
              <w:jc w:val="center"/>
              <w:rPr>
                <w:rFonts w:eastAsia="Times New Roman"/>
                <w:b/>
                <w:bCs/>
                <w:sz w:val="18"/>
                <w:szCs w:val="18"/>
              </w:rPr>
            </w:pPr>
          </w:p>
        </w:tc>
        <w:tc>
          <w:tcPr>
            <w:tcW w:w="934" w:type="dxa"/>
            <w:tcBorders>
              <w:top w:val="nil"/>
              <w:left w:val="single" w:sz="4" w:space="0" w:color="auto"/>
              <w:bottom w:val="single" w:sz="4" w:space="0" w:color="000000"/>
              <w:right w:val="single" w:sz="4" w:space="0" w:color="auto"/>
            </w:tcBorders>
            <w:shd w:val="clear" w:color="auto" w:fill="auto"/>
            <w:vAlign w:val="center"/>
            <w:hideMark/>
          </w:tcPr>
          <w:p w14:paraId="1C6F3D91" w14:textId="77777777" w:rsidR="00DB5E8A" w:rsidRPr="00C62168" w:rsidRDefault="00DB5E8A" w:rsidP="00DB5E8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788" w:type="dxa"/>
            <w:tcBorders>
              <w:top w:val="nil"/>
              <w:left w:val="single" w:sz="4" w:space="0" w:color="auto"/>
              <w:bottom w:val="single" w:sz="4" w:space="0" w:color="000000"/>
              <w:right w:val="single" w:sz="4" w:space="0" w:color="auto"/>
            </w:tcBorders>
            <w:shd w:val="clear" w:color="auto" w:fill="auto"/>
            <w:vAlign w:val="center"/>
            <w:hideMark/>
          </w:tcPr>
          <w:p w14:paraId="7299968D" w14:textId="77777777" w:rsidR="00DB5E8A" w:rsidRPr="00C62168" w:rsidRDefault="00DB5E8A" w:rsidP="00DB5E8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61" w:type="dxa"/>
            <w:tcBorders>
              <w:top w:val="nil"/>
              <w:left w:val="single" w:sz="4" w:space="0" w:color="auto"/>
              <w:bottom w:val="single" w:sz="4" w:space="0" w:color="000000"/>
              <w:right w:val="single" w:sz="4" w:space="0" w:color="auto"/>
            </w:tcBorders>
            <w:shd w:val="clear" w:color="auto" w:fill="auto"/>
            <w:vAlign w:val="center"/>
            <w:hideMark/>
          </w:tcPr>
          <w:p w14:paraId="093185E1" w14:textId="77777777" w:rsidR="00DB5E8A" w:rsidRPr="00C62168" w:rsidRDefault="00DB5E8A" w:rsidP="00DB5E8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61" w:type="dxa"/>
            <w:tcBorders>
              <w:top w:val="nil"/>
              <w:left w:val="single" w:sz="4" w:space="0" w:color="auto"/>
              <w:bottom w:val="single" w:sz="4" w:space="0" w:color="000000"/>
              <w:right w:val="single" w:sz="4" w:space="0" w:color="auto"/>
            </w:tcBorders>
            <w:shd w:val="clear" w:color="auto" w:fill="auto"/>
            <w:vAlign w:val="center"/>
            <w:hideMark/>
          </w:tcPr>
          <w:p w14:paraId="4BE9B685" w14:textId="77777777" w:rsidR="00DB5E8A" w:rsidRPr="00C62168" w:rsidRDefault="00DB5E8A" w:rsidP="00DB5E8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61" w:type="dxa"/>
            <w:tcBorders>
              <w:top w:val="nil"/>
              <w:left w:val="single" w:sz="4" w:space="0" w:color="auto"/>
              <w:bottom w:val="single" w:sz="4" w:space="0" w:color="000000"/>
              <w:right w:val="single" w:sz="4" w:space="0" w:color="auto"/>
            </w:tcBorders>
            <w:shd w:val="clear" w:color="auto" w:fill="auto"/>
            <w:vAlign w:val="center"/>
            <w:hideMark/>
          </w:tcPr>
          <w:p w14:paraId="600BE57B" w14:textId="77777777" w:rsidR="00DB5E8A" w:rsidRPr="00C62168" w:rsidRDefault="00DB5E8A" w:rsidP="00DB5E8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61" w:type="dxa"/>
            <w:tcBorders>
              <w:top w:val="nil"/>
              <w:left w:val="single" w:sz="4" w:space="0" w:color="auto"/>
              <w:bottom w:val="single" w:sz="4" w:space="0" w:color="000000"/>
              <w:right w:val="double" w:sz="6" w:space="0" w:color="auto"/>
            </w:tcBorders>
            <w:shd w:val="clear" w:color="auto" w:fill="auto"/>
            <w:vAlign w:val="center"/>
            <w:hideMark/>
          </w:tcPr>
          <w:p w14:paraId="436F7F5E" w14:textId="77777777" w:rsidR="00DB5E8A" w:rsidRPr="00C62168" w:rsidRDefault="00DB5E8A" w:rsidP="00DB5E8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1071" w:type="dxa"/>
            <w:tcBorders>
              <w:top w:val="nil"/>
              <w:left w:val="double" w:sz="6" w:space="0" w:color="auto"/>
              <w:bottom w:val="single" w:sz="4" w:space="0" w:color="000000"/>
              <w:right w:val="double" w:sz="6" w:space="0" w:color="auto"/>
            </w:tcBorders>
            <w:shd w:val="clear" w:color="000000" w:fill="auto"/>
            <w:hideMark/>
          </w:tcPr>
          <w:p w14:paraId="27761144" w14:textId="77777777" w:rsidR="00DB5E8A" w:rsidRPr="00C62168" w:rsidRDefault="00DB5E8A" w:rsidP="00DB5E8A">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A.2.a</w:t>
            </w:r>
          </w:p>
        </w:tc>
        <w:tc>
          <w:tcPr>
            <w:tcW w:w="643" w:type="dxa"/>
            <w:tcBorders>
              <w:top w:val="nil"/>
              <w:left w:val="double" w:sz="6" w:space="0" w:color="auto"/>
              <w:bottom w:val="single" w:sz="4" w:space="0" w:color="000000"/>
              <w:right w:val="single" w:sz="12" w:space="0" w:color="auto"/>
            </w:tcBorders>
            <w:shd w:val="clear" w:color="auto" w:fill="auto"/>
            <w:vAlign w:val="center"/>
            <w:hideMark/>
          </w:tcPr>
          <w:p w14:paraId="7781288E" w14:textId="77777777" w:rsidR="00DB5E8A" w:rsidRPr="00C62168" w:rsidRDefault="00DB5E8A" w:rsidP="00DB5E8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DB5E8A" w:rsidRPr="002C4080" w14:paraId="1CE27373" w14:textId="77777777" w:rsidTr="00DB5E8A">
        <w:trPr>
          <w:jc w:val="center"/>
        </w:trPr>
        <w:tc>
          <w:tcPr>
            <w:tcW w:w="1111" w:type="dxa"/>
            <w:tcBorders>
              <w:top w:val="nil"/>
              <w:left w:val="single" w:sz="12" w:space="0" w:color="auto"/>
              <w:bottom w:val="single" w:sz="4" w:space="0" w:color="auto"/>
              <w:right w:val="double" w:sz="6" w:space="0" w:color="auto"/>
            </w:tcBorders>
            <w:shd w:val="clear" w:color="000000" w:fill="auto"/>
            <w:hideMark/>
          </w:tcPr>
          <w:p w14:paraId="10FD0E08" w14:textId="77777777" w:rsidR="00DB5E8A" w:rsidRPr="00C62168" w:rsidRDefault="00DB5E8A" w:rsidP="00DB5E8A">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A.2.b</w:t>
            </w:r>
          </w:p>
        </w:tc>
        <w:tc>
          <w:tcPr>
            <w:tcW w:w="8101" w:type="dxa"/>
            <w:tcBorders>
              <w:top w:val="single" w:sz="4" w:space="0" w:color="auto"/>
              <w:left w:val="nil"/>
              <w:bottom w:val="single" w:sz="4" w:space="0" w:color="auto"/>
              <w:right w:val="double" w:sz="6" w:space="0" w:color="auto"/>
            </w:tcBorders>
            <w:shd w:val="clear" w:color="auto" w:fill="auto"/>
            <w:hideMark/>
          </w:tcPr>
          <w:p w14:paraId="57100081" w14:textId="5F3B18D7" w:rsidR="00DB5E8A" w:rsidRPr="002C4080" w:rsidRDefault="00DB5E8A" w:rsidP="00DB5E8A">
            <w:pPr>
              <w:pStyle w:val="AP4Tabletext2"/>
            </w:pPr>
            <w:r w:rsidRPr="002C4080">
              <w:rPr>
                <w:rFonts w:hint="eastAsia"/>
              </w:rPr>
              <w:t>对一个空间电台，注明频率指配的有效期（</w:t>
            </w:r>
            <w:proofErr w:type="gramStart"/>
            <w:ins w:id="92" w:author="Lei, Yonghong" w:date="2019-10-14T15:50:00Z">
              <w:r w:rsidR="003352EA">
                <w:rPr>
                  <w:rFonts w:hint="eastAsia"/>
                </w:rPr>
                <w:t>酌情</w:t>
              </w:r>
            </w:ins>
            <w:r w:rsidRPr="002C4080">
              <w:rPr>
                <w:rFonts w:hint="eastAsia"/>
              </w:rPr>
              <w:t>见</w:t>
            </w:r>
            <w:proofErr w:type="gramEnd"/>
            <w:r w:rsidRPr="002C4080">
              <w:rPr>
                <w:rFonts w:hint="eastAsia"/>
              </w:rPr>
              <w:t>第</w:t>
            </w:r>
            <w:r w:rsidRPr="002C4080">
              <w:rPr>
                <w:b/>
                <w:bCs/>
              </w:rPr>
              <w:t>4</w:t>
            </w:r>
            <w:r w:rsidRPr="002C4080">
              <w:rPr>
                <w:rFonts w:hint="eastAsia"/>
              </w:rPr>
              <w:t>号决议</w:t>
            </w:r>
            <w:r w:rsidRPr="002C4080">
              <w:rPr>
                <w:rFonts w:hint="eastAsia"/>
                <w:b/>
                <w:bCs/>
              </w:rPr>
              <w:t>（</w:t>
            </w:r>
            <w:r w:rsidRPr="002C4080">
              <w:rPr>
                <w:b/>
                <w:bCs/>
              </w:rPr>
              <w:t>WRC-03</w:t>
            </w:r>
            <w:r w:rsidRPr="002C4080">
              <w:rPr>
                <w:rFonts w:hint="eastAsia"/>
                <w:b/>
                <w:bCs/>
              </w:rPr>
              <w:t>，修订版）</w:t>
            </w:r>
            <w:ins w:id="93" w:author="Lei, Yonghong" w:date="2019-10-14T15:50:00Z">
              <w:r w:rsidR="003352EA" w:rsidRPr="005507EB">
                <w:rPr>
                  <w:rFonts w:hint="eastAsia"/>
                </w:rPr>
                <w:t>和</w:t>
              </w:r>
            </w:ins>
            <w:ins w:id="94" w:author="" w:date="2019-02-28T01:52:00Z">
              <w:r w:rsidR="003352EA" w:rsidRPr="003352EA">
                <w:rPr>
                  <w:rFonts w:hint="eastAsia"/>
                </w:rPr>
                <w:t>第</w:t>
              </w:r>
            </w:ins>
            <w:ins w:id="95" w:author="" w:date="2018-07-29T15:09:00Z">
              <w:r w:rsidR="003352EA" w:rsidRPr="005507EB">
                <w:rPr>
                  <w:b/>
                  <w:bCs/>
                </w:rPr>
                <w:t>[</w:t>
              </w:r>
            </w:ins>
            <w:ins w:id="96" w:author="Liu, Yanhui" w:date="2019-10-10T16:11:00Z">
              <w:r w:rsidR="003352EA" w:rsidRPr="005507EB">
                <w:rPr>
                  <w:b/>
                  <w:bCs/>
                </w:rPr>
                <w:t>EUR-</w:t>
              </w:r>
            </w:ins>
            <w:ins w:id="97" w:author="" w:date="2018-07-29T15:09:00Z">
              <w:r w:rsidR="003352EA" w:rsidRPr="005507EB">
                <w:rPr>
                  <w:b/>
                  <w:bCs/>
                </w:rPr>
                <w:t>A7(</w:t>
              </w:r>
            </w:ins>
            <w:ins w:id="98" w:author="">
              <w:r w:rsidR="003352EA" w:rsidRPr="005507EB">
                <w:rPr>
                  <w:b/>
                  <w:bCs/>
                  <w:rPrChange w:id="99" w:author="" w:date="2019-02-26T16:13:00Z">
                    <w:rPr>
                      <w:b/>
                      <w:highlight w:val="magenta"/>
                    </w:rPr>
                  </w:rPrChange>
                </w:rPr>
                <w:t>I</w:t>
              </w:r>
            </w:ins>
            <w:ins w:id="100" w:author="" w:date="2018-07-29T15:09:00Z">
              <w:r w:rsidR="003352EA" w:rsidRPr="005507EB">
                <w:rPr>
                  <w:b/>
                  <w:bCs/>
                </w:rPr>
                <w:t>)-NGSO SHORT DURATION]</w:t>
              </w:r>
              <w:r w:rsidR="003352EA" w:rsidRPr="003352EA">
                <w:rPr>
                  <w:rFonts w:hint="eastAsia"/>
                </w:rPr>
                <w:t>号决议</w:t>
              </w:r>
              <w:r w:rsidR="003352EA" w:rsidRPr="005507EB">
                <w:rPr>
                  <w:rFonts w:hint="eastAsia"/>
                  <w:b/>
                  <w:bCs/>
                </w:rPr>
                <w:t>（</w:t>
              </w:r>
              <w:r w:rsidR="003352EA" w:rsidRPr="005507EB">
                <w:rPr>
                  <w:rFonts w:hint="eastAsia"/>
                  <w:b/>
                  <w:bCs/>
                </w:rPr>
                <w:t>WRC-19</w:t>
              </w:r>
              <w:r w:rsidR="003352EA" w:rsidRPr="005507EB">
                <w:rPr>
                  <w:rFonts w:hint="eastAsia"/>
                  <w:b/>
                  <w:bCs/>
                </w:rPr>
                <w:t>）</w:t>
              </w:r>
            </w:ins>
            <w:r w:rsidRPr="002C4080">
              <w:rPr>
                <w:rFonts w:hint="eastAsia"/>
              </w:rPr>
              <w:t>）</w:t>
            </w:r>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1BF0262A" w14:textId="77777777" w:rsidR="00DB5E8A" w:rsidRPr="00C94A22" w:rsidRDefault="00DB5E8A" w:rsidP="00DB5E8A">
            <w:pPr>
              <w:keepNext/>
              <w:jc w:val="center"/>
              <w:rPr>
                <w:rFonts w:asciiTheme="majorBidi" w:hAnsiTheme="majorBidi" w:cstheme="majorBidi"/>
                <w:b/>
                <w:bCs/>
                <w:sz w:val="18"/>
                <w:szCs w:val="18"/>
                <w:lang w:eastAsia="zh-CN"/>
              </w:rPr>
            </w:pPr>
            <w:r w:rsidRPr="002D0D75">
              <w:rPr>
                <w:rFonts w:asciiTheme="majorBidi" w:hAnsiTheme="majorBidi" w:cstheme="majorBidi"/>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66F4CFCE" w14:textId="77777777" w:rsidR="00DB5E8A" w:rsidRPr="00C94A22" w:rsidRDefault="00DB5E8A" w:rsidP="00DB5E8A">
            <w:pPr>
              <w:keepNext/>
              <w:jc w:val="center"/>
              <w:rPr>
                <w:rFonts w:asciiTheme="majorBidi" w:hAnsiTheme="majorBidi" w:cstheme="majorBidi"/>
                <w:b/>
                <w:bCs/>
                <w:sz w:val="18"/>
                <w:szCs w:val="18"/>
                <w:lang w:eastAsia="zh-CN"/>
              </w:rPr>
            </w:pPr>
          </w:p>
        </w:tc>
        <w:tc>
          <w:tcPr>
            <w:tcW w:w="861" w:type="dxa"/>
            <w:tcBorders>
              <w:top w:val="nil"/>
              <w:left w:val="nil"/>
              <w:bottom w:val="single" w:sz="4" w:space="0" w:color="auto"/>
              <w:right w:val="single" w:sz="4" w:space="0" w:color="auto"/>
            </w:tcBorders>
            <w:shd w:val="clear" w:color="auto" w:fill="auto"/>
            <w:vAlign w:val="center"/>
            <w:hideMark/>
          </w:tcPr>
          <w:p w14:paraId="58D4F4AA" w14:textId="77777777" w:rsidR="00DB5E8A" w:rsidRPr="00C94A22" w:rsidRDefault="00DB5E8A" w:rsidP="00DB5E8A">
            <w:pPr>
              <w:keepNext/>
              <w:jc w:val="center"/>
              <w:rPr>
                <w:rFonts w:asciiTheme="majorBidi" w:hAnsiTheme="majorBidi" w:cstheme="majorBidi"/>
                <w:b/>
                <w:bCs/>
                <w:sz w:val="18"/>
                <w:szCs w:val="18"/>
              </w:rPr>
            </w:pPr>
            <w:r w:rsidRPr="002D0D75">
              <w:rPr>
                <w:rFonts w:asciiTheme="majorBidi" w:hAnsiTheme="majorBidi" w:cstheme="majorBidi"/>
                <w:b/>
                <w:bCs/>
                <w:sz w:val="18"/>
                <w:szCs w:val="18"/>
              </w:rPr>
              <w:t>X </w:t>
            </w:r>
          </w:p>
        </w:tc>
        <w:tc>
          <w:tcPr>
            <w:tcW w:w="934" w:type="dxa"/>
            <w:tcBorders>
              <w:top w:val="nil"/>
              <w:left w:val="nil"/>
              <w:bottom w:val="single" w:sz="4" w:space="0" w:color="auto"/>
              <w:right w:val="single" w:sz="4" w:space="0" w:color="auto"/>
            </w:tcBorders>
            <w:shd w:val="clear" w:color="auto" w:fill="auto"/>
            <w:vAlign w:val="center"/>
            <w:hideMark/>
          </w:tcPr>
          <w:p w14:paraId="7CBB0DFF" w14:textId="77777777" w:rsidR="00DB5E8A" w:rsidRPr="00C94A22" w:rsidRDefault="00DB5E8A" w:rsidP="00DB5E8A">
            <w:pPr>
              <w:keepNext/>
              <w:jc w:val="center"/>
              <w:rPr>
                <w:rFonts w:asciiTheme="majorBidi" w:hAnsiTheme="majorBidi" w:cstheme="majorBidi"/>
                <w:b/>
                <w:bCs/>
                <w:sz w:val="18"/>
                <w:szCs w:val="18"/>
              </w:rPr>
            </w:pPr>
            <w:r w:rsidRPr="002D0D75">
              <w:rPr>
                <w:rFonts w:asciiTheme="majorBidi" w:hAnsiTheme="majorBidi" w:cstheme="majorBidi"/>
                <w:b/>
                <w:bCs/>
                <w:sz w:val="18"/>
                <w:szCs w:val="18"/>
              </w:rPr>
              <w:t>X</w:t>
            </w:r>
          </w:p>
        </w:tc>
        <w:tc>
          <w:tcPr>
            <w:tcW w:w="788" w:type="dxa"/>
            <w:tcBorders>
              <w:top w:val="nil"/>
              <w:left w:val="nil"/>
              <w:bottom w:val="single" w:sz="4" w:space="0" w:color="auto"/>
              <w:right w:val="single" w:sz="4" w:space="0" w:color="auto"/>
            </w:tcBorders>
            <w:shd w:val="clear" w:color="auto" w:fill="auto"/>
            <w:vAlign w:val="center"/>
            <w:hideMark/>
          </w:tcPr>
          <w:p w14:paraId="2F14F396" w14:textId="77777777" w:rsidR="00DB5E8A" w:rsidRPr="00C94A22" w:rsidRDefault="00DB5E8A" w:rsidP="00DB5E8A">
            <w:pPr>
              <w:keepNext/>
              <w:jc w:val="center"/>
              <w:rPr>
                <w:rFonts w:asciiTheme="majorBidi" w:hAnsiTheme="majorBidi" w:cstheme="majorBidi"/>
                <w:b/>
                <w:bCs/>
                <w:sz w:val="18"/>
                <w:szCs w:val="18"/>
              </w:rPr>
            </w:pPr>
            <w:r w:rsidRPr="002D0D75">
              <w:rPr>
                <w:rFonts w:asciiTheme="majorBidi" w:hAnsiTheme="majorBidi" w:cstheme="majorBidi"/>
                <w:b/>
                <w:bCs/>
                <w:sz w:val="18"/>
                <w:szCs w:val="18"/>
              </w:rPr>
              <w:t>X</w:t>
            </w:r>
          </w:p>
        </w:tc>
        <w:tc>
          <w:tcPr>
            <w:tcW w:w="861" w:type="dxa"/>
            <w:tcBorders>
              <w:top w:val="nil"/>
              <w:left w:val="nil"/>
              <w:bottom w:val="single" w:sz="4" w:space="0" w:color="auto"/>
              <w:right w:val="single" w:sz="4" w:space="0" w:color="auto"/>
            </w:tcBorders>
            <w:shd w:val="clear" w:color="auto" w:fill="auto"/>
            <w:vAlign w:val="center"/>
            <w:hideMark/>
          </w:tcPr>
          <w:p w14:paraId="51D19663" w14:textId="77777777" w:rsidR="00DB5E8A" w:rsidRPr="00C94A22" w:rsidRDefault="00DB5E8A" w:rsidP="00DB5E8A">
            <w:pPr>
              <w:keepNext/>
              <w:jc w:val="center"/>
              <w:rPr>
                <w:rFonts w:asciiTheme="majorBidi" w:hAnsiTheme="majorBidi" w:cstheme="majorBidi"/>
                <w:b/>
                <w:bCs/>
                <w:sz w:val="18"/>
                <w:szCs w:val="18"/>
              </w:rPr>
            </w:pPr>
          </w:p>
        </w:tc>
        <w:tc>
          <w:tcPr>
            <w:tcW w:w="861" w:type="dxa"/>
            <w:tcBorders>
              <w:top w:val="nil"/>
              <w:left w:val="nil"/>
              <w:bottom w:val="single" w:sz="4" w:space="0" w:color="auto"/>
              <w:right w:val="single" w:sz="4" w:space="0" w:color="auto"/>
            </w:tcBorders>
            <w:shd w:val="clear" w:color="auto" w:fill="auto"/>
            <w:vAlign w:val="center"/>
            <w:hideMark/>
          </w:tcPr>
          <w:p w14:paraId="70832615" w14:textId="77777777" w:rsidR="00DB5E8A" w:rsidRPr="00C94A22" w:rsidRDefault="00DB5E8A" w:rsidP="00DB5E8A">
            <w:pPr>
              <w:keepNext/>
              <w:jc w:val="center"/>
              <w:rPr>
                <w:rFonts w:asciiTheme="majorBidi" w:hAnsiTheme="majorBidi" w:cstheme="majorBidi"/>
                <w:b/>
                <w:bCs/>
                <w:sz w:val="18"/>
                <w:szCs w:val="18"/>
              </w:rPr>
            </w:pPr>
            <w:r w:rsidRPr="002D0D75">
              <w:rPr>
                <w:rFonts w:asciiTheme="majorBidi" w:hAnsiTheme="majorBidi" w:cstheme="majorBidi"/>
                <w:b/>
                <w:bCs/>
                <w:sz w:val="18"/>
                <w:szCs w:val="18"/>
              </w:rPr>
              <w:t> </w:t>
            </w:r>
          </w:p>
        </w:tc>
        <w:tc>
          <w:tcPr>
            <w:tcW w:w="861" w:type="dxa"/>
            <w:tcBorders>
              <w:top w:val="nil"/>
              <w:left w:val="nil"/>
              <w:bottom w:val="single" w:sz="4" w:space="0" w:color="auto"/>
              <w:right w:val="single" w:sz="4" w:space="0" w:color="auto"/>
            </w:tcBorders>
            <w:shd w:val="clear" w:color="auto" w:fill="auto"/>
            <w:vAlign w:val="center"/>
            <w:hideMark/>
          </w:tcPr>
          <w:p w14:paraId="7258F6D3" w14:textId="77777777" w:rsidR="00DB5E8A" w:rsidRPr="00C94A22" w:rsidRDefault="00DB5E8A" w:rsidP="00DB5E8A">
            <w:pPr>
              <w:keepNext/>
              <w:jc w:val="center"/>
              <w:rPr>
                <w:rFonts w:asciiTheme="majorBidi" w:hAnsiTheme="majorBidi" w:cstheme="majorBidi"/>
                <w:b/>
                <w:bCs/>
                <w:sz w:val="18"/>
                <w:szCs w:val="18"/>
              </w:rPr>
            </w:pPr>
            <w:r w:rsidRPr="002D0D75">
              <w:rPr>
                <w:rFonts w:asciiTheme="majorBidi" w:hAnsiTheme="majorBidi" w:cstheme="majorBidi"/>
                <w:b/>
                <w:bCs/>
                <w:sz w:val="18"/>
                <w:szCs w:val="18"/>
              </w:rPr>
              <w:t> </w:t>
            </w:r>
          </w:p>
        </w:tc>
        <w:tc>
          <w:tcPr>
            <w:tcW w:w="861" w:type="dxa"/>
            <w:tcBorders>
              <w:top w:val="nil"/>
              <w:left w:val="nil"/>
              <w:bottom w:val="single" w:sz="4" w:space="0" w:color="auto"/>
              <w:right w:val="double" w:sz="6" w:space="0" w:color="auto"/>
            </w:tcBorders>
            <w:shd w:val="clear" w:color="auto" w:fill="auto"/>
            <w:vAlign w:val="center"/>
            <w:hideMark/>
          </w:tcPr>
          <w:p w14:paraId="5A01FEF4" w14:textId="77777777" w:rsidR="00DB5E8A" w:rsidRPr="00C94A22" w:rsidRDefault="00DB5E8A" w:rsidP="00DB5E8A">
            <w:pPr>
              <w:keepNext/>
              <w:jc w:val="center"/>
              <w:rPr>
                <w:rFonts w:asciiTheme="majorBidi" w:hAnsiTheme="majorBidi" w:cstheme="majorBidi"/>
                <w:b/>
                <w:bCs/>
                <w:sz w:val="18"/>
                <w:szCs w:val="18"/>
              </w:rPr>
            </w:pPr>
            <w:r w:rsidRPr="002D0D75">
              <w:rPr>
                <w:rFonts w:asciiTheme="majorBidi" w:hAnsiTheme="majorBidi" w:cstheme="majorBidi"/>
                <w:b/>
                <w:bCs/>
                <w:sz w:val="18"/>
                <w:szCs w:val="18"/>
              </w:rPr>
              <w:t> </w:t>
            </w:r>
          </w:p>
        </w:tc>
        <w:tc>
          <w:tcPr>
            <w:tcW w:w="1071" w:type="dxa"/>
            <w:tcBorders>
              <w:top w:val="nil"/>
              <w:left w:val="nil"/>
              <w:bottom w:val="single" w:sz="4" w:space="0" w:color="auto"/>
              <w:right w:val="double" w:sz="6" w:space="0" w:color="auto"/>
            </w:tcBorders>
            <w:shd w:val="clear" w:color="000000" w:fill="auto"/>
            <w:hideMark/>
          </w:tcPr>
          <w:p w14:paraId="199EABB0" w14:textId="77777777" w:rsidR="00DB5E8A" w:rsidRPr="00C62168" w:rsidRDefault="00DB5E8A" w:rsidP="00DB5E8A">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A.2.b</w:t>
            </w:r>
          </w:p>
        </w:tc>
        <w:tc>
          <w:tcPr>
            <w:tcW w:w="643" w:type="dxa"/>
            <w:tcBorders>
              <w:top w:val="nil"/>
              <w:left w:val="nil"/>
              <w:bottom w:val="single" w:sz="4" w:space="0" w:color="auto"/>
              <w:right w:val="single" w:sz="12" w:space="0" w:color="auto"/>
            </w:tcBorders>
            <w:shd w:val="clear" w:color="auto" w:fill="auto"/>
            <w:vAlign w:val="center"/>
            <w:hideMark/>
          </w:tcPr>
          <w:p w14:paraId="772D38A1" w14:textId="77777777" w:rsidR="00DB5E8A" w:rsidRPr="00C62168" w:rsidRDefault="00DB5E8A" w:rsidP="00DB5E8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EF6479" w:rsidRPr="002C4080" w14:paraId="0B774522" w14:textId="77777777" w:rsidTr="00DB5E8A">
        <w:trPr>
          <w:jc w:val="center"/>
        </w:trPr>
        <w:tc>
          <w:tcPr>
            <w:tcW w:w="1111" w:type="dxa"/>
            <w:tcBorders>
              <w:top w:val="nil"/>
              <w:left w:val="single" w:sz="12" w:space="0" w:color="auto"/>
              <w:bottom w:val="single" w:sz="4" w:space="0" w:color="auto"/>
              <w:right w:val="double" w:sz="6" w:space="0" w:color="auto"/>
            </w:tcBorders>
            <w:shd w:val="clear" w:color="000000" w:fill="FFFFFF"/>
            <w:hideMark/>
          </w:tcPr>
          <w:p w14:paraId="3673B91A" w14:textId="0AD38638" w:rsidR="00EF6479" w:rsidRPr="00C62168" w:rsidRDefault="00EF6479" w:rsidP="00EF6479">
            <w:pPr>
              <w:tabs>
                <w:tab w:val="clear" w:pos="1134"/>
                <w:tab w:val="clear" w:pos="1871"/>
                <w:tab w:val="clear" w:pos="2268"/>
              </w:tabs>
              <w:overflowPunct/>
              <w:autoSpaceDE/>
              <w:autoSpaceDN/>
              <w:spacing w:before="60" w:after="60"/>
              <w:rPr>
                <w:rFonts w:eastAsia="Times New Roman"/>
                <w:sz w:val="18"/>
                <w:szCs w:val="18"/>
              </w:rPr>
            </w:pPr>
            <w:r>
              <w:rPr>
                <w:rFonts w:asciiTheme="majorBidi" w:hAnsiTheme="majorBidi" w:cstheme="majorBidi"/>
                <w:sz w:val="18"/>
                <w:szCs w:val="18"/>
                <w:lang w:val="en-US" w:eastAsia="zh-CN"/>
              </w:rPr>
              <w:t>...</w:t>
            </w:r>
          </w:p>
        </w:tc>
        <w:tc>
          <w:tcPr>
            <w:tcW w:w="8101" w:type="dxa"/>
            <w:tcBorders>
              <w:top w:val="single" w:sz="4" w:space="0" w:color="auto"/>
              <w:left w:val="nil"/>
              <w:bottom w:val="single" w:sz="4" w:space="0" w:color="auto"/>
              <w:right w:val="double" w:sz="6" w:space="0" w:color="auto"/>
            </w:tcBorders>
            <w:shd w:val="clear" w:color="auto" w:fill="auto"/>
            <w:hideMark/>
          </w:tcPr>
          <w:p w14:paraId="1090E860" w14:textId="37531A30" w:rsidR="00EF6479" w:rsidRPr="002C4080" w:rsidRDefault="00EF6479" w:rsidP="00EF6479">
            <w:pPr>
              <w:pStyle w:val="AP4Tabletext2"/>
            </w:pPr>
            <w:r>
              <w:t>...</w:t>
            </w:r>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222F5AC2" w14:textId="17AD09EC" w:rsidR="00EF6479" w:rsidRPr="00C62168" w:rsidRDefault="00EF6479" w:rsidP="00EF6479">
            <w:pPr>
              <w:tabs>
                <w:tab w:val="clear" w:pos="1134"/>
                <w:tab w:val="clear" w:pos="1871"/>
                <w:tab w:val="clear" w:pos="2268"/>
              </w:tabs>
              <w:overflowPunct/>
              <w:autoSpaceDE/>
              <w:autoSpaceDN/>
              <w:spacing w:before="60" w:after="60"/>
              <w:jc w:val="center"/>
              <w:rPr>
                <w:rFonts w:eastAsia="Times New Roman"/>
                <w:b/>
                <w:bCs/>
                <w:sz w:val="18"/>
                <w:szCs w:val="18"/>
                <w:lang w:eastAsia="zh-CN"/>
              </w:rPr>
            </w:pPr>
            <w:r>
              <w:rPr>
                <w:rFonts w:asciiTheme="majorBidi" w:hAnsiTheme="majorBidi" w:cstheme="majorBidi"/>
                <w:bCs/>
                <w:sz w:val="18"/>
                <w:szCs w:val="18"/>
              </w:rPr>
              <w:t>...</w:t>
            </w:r>
          </w:p>
        </w:tc>
        <w:tc>
          <w:tcPr>
            <w:tcW w:w="861" w:type="dxa"/>
            <w:tcBorders>
              <w:top w:val="nil"/>
              <w:left w:val="nil"/>
              <w:bottom w:val="single" w:sz="4" w:space="0" w:color="auto"/>
              <w:right w:val="single" w:sz="4" w:space="0" w:color="auto"/>
            </w:tcBorders>
            <w:shd w:val="clear" w:color="auto" w:fill="auto"/>
            <w:vAlign w:val="center"/>
            <w:hideMark/>
          </w:tcPr>
          <w:p w14:paraId="0DB97A94" w14:textId="2C0AE1DC" w:rsidR="00EF6479" w:rsidRPr="00C62168" w:rsidRDefault="00EF6479" w:rsidP="00EF6479">
            <w:pPr>
              <w:tabs>
                <w:tab w:val="clear" w:pos="1134"/>
                <w:tab w:val="clear" w:pos="1871"/>
                <w:tab w:val="clear" w:pos="2268"/>
              </w:tabs>
              <w:overflowPunct/>
              <w:autoSpaceDE/>
              <w:autoSpaceDN/>
              <w:spacing w:before="60" w:after="60"/>
              <w:jc w:val="center"/>
              <w:rPr>
                <w:rFonts w:eastAsia="Times New Roman"/>
                <w:b/>
                <w:bCs/>
                <w:sz w:val="18"/>
                <w:szCs w:val="18"/>
                <w:lang w:eastAsia="zh-CN"/>
              </w:rPr>
            </w:pPr>
            <w:r>
              <w:rPr>
                <w:rFonts w:asciiTheme="majorBidi" w:hAnsiTheme="majorBidi" w:cstheme="majorBidi"/>
                <w:bCs/>
                <w:sz w:val="18"/>
                <w:szCs w:val="18"/>
              </w:rPr>
              <w:t>...</w:t>
            </w:r>
          </w:p>
        </w:tc>
        <w:tc>
          <w:tcPr>
            <w:tcW w:w="861" w:type="dxa"/>
            <w:tcBorders>
              <w:top w:val="nil"/>
              <w:left w:val="nil"/>
              <w:bottom w:val="single" w:sz="4" w:space="0" w:color="auto"/>
              <w:right w:val="single" w:sz="4" w:space="0" w:color="auto"/>
            </w:tcBorders>
            <w:shd w:val="clear" w:color="auto" w:fill="auto"/>
            <w:vAlign w:val="center"/>
            <w:hideMark/>
          </w:tcPr>
          <w:p w14:paraId="1FA038CA" w14:textId="407A432C" w:rsidR="00EF6479" w:rsidRPr="00C62168" w:rsidRDefault="00EF6479" w:rsidP="00EF6479">
            <w:pPr>
              <w:tabs>
                <w:tab w:val="clear" w:pos="1134"/>
                <w:tab w:val="clear" w:pos="1871"/>
                <w:tab w:val="clear" w:pos="2268"/>
              </w:tabs>
              <w:overflowPunct/>
              <w:autoSpaceDE/>
              <w:autoSpaceDN/>
              <w:spacing w:before="60" w:after="60"/>
              <w:jc w:val="center"/>
              <w:rPr>
                <w:rFonts w:eastAsia="Times New Roman"/>
                <w:b/>
                <w:bCs/>
                <w:sz w:val="18"/>
                <w:szCs w:val="18"/>
                <w:lang w:eastAsia="zh-CN"/>
              </w:rPr>
            </w:pPr>
            <w:r>
              <w:rPr>
                <w:rFonts w:asciiTheme="majorBidi" w:hAnsiTheme="majorBidi" w:cstheme="majorBidi"/>
                <w:bCs/>
                <w:sz w:val="18"/>
                <w:szCs w:val="18"/>
              </w:rPr>
              <w:t>...</w:t>
            </w:r>
          </w:p>
        </w:tc>
        <w:tc>
          <w:tcPr>
            <w:tcW w:w="934" w:type="dxa"/>
            <w:tcBorders>
              <w:top w:val="nil"/>
              <w:left w:val="nil"/>
              <w:bottom w:val="single" w:sz="4" w:space="0" w:color="auto"/>
              <w:right w:val="single" w:sz="4" w:space="0" w:color="auto"/>
            </w:tcBorders>
            <w:shd w:val="clear" w:color="auto" w:fill="auto"/>
            <w:vAlign w:val="center"/>
            <w:hideMark/>
          </w:tcPr>
          <w:p w14:paraId="60AF59A0" w14:textId="33306712" w:rsidR="00EF6479" w:rsidRPr="00C62168" w:rsidRDefault="00EF6479" w:rsidP="00EF6479">
            <w:pPr>
              <w:tabs>
                <w:tab w:val="clear" w:pos="1134"/>
                <w:tab w:val="clear" w:pos="1871"/>
                <w:tab w:val="clear" w:pos="2268"/>
              </w:tabs>
              <w:overflowPunct/>
              <w:autoSpaceDE/>
              <w:autoSpaceDN/>
              <w:spacing w:before="60" w:after="60"/>
              <w:jc w:val="center"/>
              <w:rPr>
                <w:rFonts w:eastAsia="Times New Roman"/>
                <w:b/>
                <w:bCs/>
                <w:sz w:val="18"/>
                <w:szCs w:val="18"/>
                <w:lang w:eastAsia="zh-CN"/>
              </w:rPr>
            </w:pPr>
            <w:r>
              <w:rPr>
                <w:rFonts w:asciiTheme="majorBidi" w:hAnsiTheme="majorBidi" w:cstheme="majorBidi"/>
                <w:bCs/>
                <w:sz w:val="18"/>
                <w:szCs w:val="18"/>
              </w:rPr>
              <w:t>...</w:t>
            </w:r>
          </w:p>
        </w:tc>
        <w:tc>
          <w:tcPr>
            <w:tcW w:w="788" w:type="dxa"/>
            <w:tcBorders>
              <w:top w:val="nil"/>
              <w:left w:val="nil"/>
              <w:bottom w:val="single" w:sz="4" w:space="0" w:color="auto"/>
              <w:right w:val="single" w:sz="4" w:space="0" w:color="auto"/>
            </w:tcBorders>
            <w:shd w:val="clear" w:color="auto" w:fill="auto"/>
            <w:vAlign w:val="center"/>
            <w:hideMark/>
          </w:tcPr>
          <w:p w14:paraId="420E2A76" w14:textId="002E489C" w:rsidR="00EF6479" w:rsidRPr="00C62168" w:rsidRDefault="00EF6479" w:rsidP="00EF6479">
            <w:pPr>
              <w:tabs>
                <w:tab w:val="clear" w:pos="1134"/>
                <w:tab w:val="clear" w:pos="1871"/>
                <w:tab w:val="clear" w:pos="2268"/>
              </w:tabs>
              <w:overflowPunct/>
              <w:autoSpaceDE/>
              <w:autoSpaceDN/>
              <w:spacing w:before="60" w:after="60"/>
              <w:jc w:val="center"/>
              <w:rPr>
                <w:rFonts w:eastAsia="Times New Roman"/>
                <w:b/>
                <w:bCs/>
                <w:sz w:val="18"/>
                <w:szCs w:val="18"/>
                <w:lang w:eastAsia="zh-CN"/>
              </w:rPr>
            </w:pPr>
            <w:r>
              <w:rPr>
                <w:rFonts w:asciiTheme="majorBidi" w:hAnsiTheme="majorBidi" w:cstheme="majorBidi"/>
                <w:bCs/>
                <w:sz w:val="18"/>
                <w:szCs w:val="18"/>
              </w:rPr>
              <w:t>...</w:t>
            </w:r>
          </w:p>
        </w:tc>
        <w:tc>
          <w:tcPr>
            <w:tcW w:w="861" w:type="dxa"/>
            <w:tcBorders>
              <w:top w:val="nil"/>
              <w:left w:val="nil"/>
              <w:bottom w:val="single" w:sz="4" w:space="0" w:color="auto"/>
              <w:right w:val="single" w:sz="4" w:space="0" w:color="auto"/>
            </w:tcBorders>
            <w:shd w:val="clear" w:color="auto" w:fill="auto"/>
            <w:vAlign w:val="center"/>
            <w:hideMark/>
          </w:tcPr>
          <w:p w14:paraId="347FDAD1" w14:textId="5A340903" w:rsidR="00EF6479" w:rsidRPr="00C62168" w:rsidRDefault="00EF6479" w:rsidP="00EF6479">
            <w:pPr>
              <w:tabs>
                <w:tab w:val="clear" w:pos="1134"/>
                <w:tab w:val="clear" w:pos="1871"/>
                <w:tab w:val="clear" w:pos="2268"/>
              </w:tabs>
              <w:overflowPunct/>
              <w:autoSpaceDE/>
              <w:autoSpaceDN/>
              <w:spacing w:before="60" w:after="60"/>
              <w:jc w:val="center"/>
              <w:rPr>
                <w:rFonts w:eastAsia="Times New Roman"/>
                <w:b/>
                <w:bCs/>
                <w:sz w:val="18"/>
                <w:szCs w:val="18"/>
                <w:lang w:eastAsia="zh-CN"/>
              </w:rPr>
            </w:pPr>
            <w:r>
              <w:rPr>
                <w:rFonts w:asciiTheme="majorBidi" w:hAnsiTheme="majorBidi" w:cstheme="majorBidi"/>
                <w:bCs/>
                <w:sz w:val="18"/>
                <w:szCs w:val="18"/>
              </w:rPr>
              <w:t>...</w:t>
            </w:r>
          </w:p>
        </w:tc>
        <w:tc>
          <w:tcPr>
            <w:tcW w:w="861" w:type="dxa"/>
            <w:tcBorders>
              <w:top w:val="nil"/>
              <w:left w:val="nil"/>
              <w:bottom w:val="single" w:sz="4" w:space="0" w:color="auto"/>
              <w:right w:val="single" w:sz="4" w:space="0" w:color="auto"/>
            </w:tcBorders>
            <w:shd w:val="clear" w:color="auto" w:fill="auto"/>
            <w:vAlign w:val="center"/>
            <w:hideMark/>
          </w:tcPr>
          <w:p w14:paraId="27FA579F" w14:textId="5CC14DA3" w:rsidR="00EF6479" w:rsidRPr="00C62168" w:rsidRDefault="00EF6479" w:rsidP="00EF6479">
            <w:pPr>
              <w:tabs>
                <w:tab w:val="clear" w:pos="1134"/>
                <w:tab w:val="clear" w:pos="1871"/>
                <w:tab w:val="clear" w:pos="2268"/>
              </w:tabs>
              <w:overflowPunct/>
              <w:autoSpaceDE/>
              <w:autoSpaceDN/>
              <w:spacing w:before="60" w:after="60"/>
              <w:jc w:val="center"/>
              <w:rPr>
                <w:rFonts w:eastAsia="Times New Roman"/>
                <w:b/>
                <w:bCs/>
                <w:sz w:val="18"/>
                <w:szCs w:val="18"/>
                <w:lang w:eastAsia="zh-CN"/>
              </w:rPr>
            </w:pPr>
            <w:r>
              <w:rPr>
                <w:rFonts w:asciiTheme="majorBidi" w:hAnsiTheme="majorBidi" w:cstheme="majorBidi"/>
                <w:bCs/>
                <w:sz w:val="18"/>
                <w:szCs w:val="18"/>
              </w:rPr>
              <w:t>...</w:t>
            </w:r>
          </w:p>
        </w:tc>
        <w:tc>
          <w:tcPr>
            <w:tcW w:w="861" w:type="dxa"/>
            <w:tcBorders>
              <w:top w:val="nil"/>
              <w:left w:val="nil"/>
              <w:bottom w:val="single" w:sz="4" w:space="0" w:color="auto"/>
              <w:right w:val="single" w:sz="4" w:space="0" w:color="auto"/>
            </w:tcBorders>
            <w:shd w:val="clear" w:color="auto" w:fill="auto"/>
            <w:vAlign w:val="center"/>
            <w:hideMark/>
          </w:tcPr>
          <w:p w14:paraId="4A00447B" w14:textId="7ED8D2B3" w:rsidR="00EF6479" w:rsidRPr="00C62168" w:rsidRDefault="00EF6479" w:rsidP="00EF6479">
            <w:pPr>
              <w:tabs>
                <w:tab w:val="clear" w:pos="1134"/>
                <w:tab w:val="clear" w:pos="1871"/>
                <w:tab w:val="clear" w:pos="2268"/>
              </w:tabs>
              <w:overflowPunct/>
              <w:autoSpaceDE/>
              <w:autoSpaceDN/>
              <w:spacing w:before="60" w:after="60"/>
              <w:jc w:val="center"/>
              <w:rPr>
                <w:rFonts w:eastAsia="Times New Roman"/>
                <w:b/>
                <w:bCs/>
                <w:sz w:val="18"/>
                <w:szCs w:val="18"/>
                <w:lang w:eastAsia="zh-CN"/>
              </w:rPr>
            </w:pPr>
            <w:r>
              <w:rPr>
                <w:rFonts w:asciiTheme="majorBidi" w:hAnsiTheme="majorBidi" w:cstheme="majorBidi"/>
                <w:bCs/>
                <w:sz w:val="18"/>
                <w:szCs w:val="18"/>
              </w:rPr>
              <w:t>...</w:t>
            </w:r>
          </w:p>
        </w:tc>
        <w:tc>
          <w:tcPr>
            <w:tcW w:w="861" w:type="dxa"/>
            <w:tcBorders>
              <w:top w:val="nil"/>
              <w:left w:val="nil"/>
              <w:bottom w:val="single" w:sz="4" w:space="0" w:color="auto"/>
              <w:right w:val="double" w:sz="6" w:space="0" w:color="auto"/>
            </w:tcBorders>
            <w:shd w:val="clear" w:color="auto" w:fill="auto"/>
            <w:vAlign w:val="center"/>
            <w:hideMark/>
          </w:tcPr>
          <w:p w14:paraId="074FF4BC" w14:textId="3B31B1AA" w:rsidR="00EF6479" w:rsidRPr="00C62168" w:rsidRDefault="00EF6479" w:rsidP="00EF6479">
            <w:pPr>
              <w:tabs>
                <w:tab w:val="clear" w:pos="1134"/>
                <w:tab w:val="clear" w:pos="1871"/>
                <w:tab w:val="clear" w:pos="2268"/>
              </w:tabs>
              <w:overflowPunct/>
              <w:autoSpaceDE/>
              <w:autoSpaceDN/>
              <w:spacing w:before="60" w:after="60"/>
              <w:jc w:val="center"/>
              <w:rPr>
                <w:rFonts w:eastAsia="Times New Roman"/>
                <w:b/>
                <w:bCs/>
                <w:sz w:val="18"/>
                <w:szCs w:val="18"/>
                <w:lang w:eastAsia="zh-CN"/>
              </w:rPr>
            </w:pPr>
            <w:r>
              <w:rPr>
                <w:rFonts w:asciiTheme="majorBidi" w:hAnsiTheme="majorBidi" w:cstheme="majorBidi"/>
                <w:bCs/>
                <w:sz w:val="18"/>
                <w:szCs w:val="18"/>
              </w:rPr>
              <w:t>...</w:t>
            </w:r>
          </w:p>
        </w:tc>
        <w:tc>
          <w:tcPr>
            <w:tcW w:w="1071" w:type="dxa"/>
            <w:tcBorders>
              <w:top w:val="nil"/>
              <w:left w:val="nil"/>
              <w:bottom w:val="single" w:sz="4" w:space="0" w:color="auto"/>
              <w:right w:val="double" w:sz="6" w:space="0" w:color="auto"/>
            </w:tcBorders>
            <w:shd w:val="clear" w:color="000000" w:fill="FFFFFF"/>
            <w:hideMark/>
          </w:tcPr>
          <w:p w14:paraId="216C7FCE" w14:textId="5F949074" w:rsidR="00EF6479" w:rsidRPr="00C62168" w:rsidRDefault="00EF6479" w:rsidP="00EF6479">
            <w:pPr>
              <w:tabs>
                <w:tab w:val="clear" w:pos="1134"/>
                <w:tab w:val="clear" w:pos="1871"/>
                <w:tab w:val="clear" w:pos="2268"/>
              </w:tabs>
              <w:overflowPunct/>
              <w:autoSpaceDE/>
              <w:autoSpaceDN/>
              <w:spacing w:before="60" w:after="60"/>
              <w:rPr>
                <w:rFonts w:eastAsia="Times New Roman"/>
                <w:sz w:val="18"/>
                <w:szCs w:val="18"/>
              </w:rPr>
            </w:pPr>
            <w:r>
              <w:rPr>
                <w:rFonts w:asciiTheme="majorBidi" w:hAnsiTheme="majorBidi" w:cstheme="majorBidi"/>
                <w:sz w:val="18"/>
                <w:szCs w:val="18"/>
                <w:lang w:val="en-US" w:eastAsia="zh-CN"/>
              </w:rPr>
              <w:t>...</w:t>
            </w:r>
          </w:p>
        </w:tc>
        <w:tc>
          <w:tcPr>
            <w:tcW w:w="643" w:type="dxa"/>
            <w:tcBorders>
              <w:top w:val="nil"/>
              <w:left w:val="nil"/>
              <w:bottom w:val="single" w:sz="4" w:space="0" w:color="auto"/>
              <w:right w:val="single" w:sz="12" w:space="0" w:color="auto"/>
            </w:tcBorders>
            <w:shd w:val="clear" w:color="auto" w:fill="auto"/>
            <w:vAlign w:val="center"/>
            <w:hideMark/>
          </w:tcPr>
          <w:p w14:paraId="5A6FBB74" w14:textId="1D7D1B7E" w:rsidR="00EF6479" w:rsidRPr="00C62168" w:rsidRDefault="00EF6479" w:rsidP="00EF6479">
            <w:pPr>
              <w:tabs>
                <w:tab w:val="clear" w:pos="1134"/>
                <w:tab w:val="clear" w:pos="1871"/>
                <w:tab w:val="clear" w:pos="2268"/>
              </w:tabs>
              <w:overflowPunct/>
              <w:autoSpaceDE/>
              <w:autoSpaceDN/>
              <w:spacing w:before="60" w:after="60"/>
              <w:jc w:val="center"/>
              <w:rPr>
                <w:rFonts w:eastAsia="Times New Roman"/>
                <w:b/>
                <w:bCs/>
                <w:sz w:val="18"/>
                <w:szCs w:val="18"/>
              </w:rPr>
            </w:pPr>
            <w:r>
              <w:rPr>
                <w:rFonts w:asciiTheme="majorBidi" w:hAnsiTheme="majorBidi" w:cstheme="majorBidi"/>
                <w:bCs/>
                <w:sz w:val="18"/>
                <w:szCs w:val="18"/>
              </w:rPr>
              <w:t>...</w:t>
            </w:r>
          </w:p>
        </w:tc>
      </w:tr>
    </w:tbl>
    <w:p w14:paraId="70550AE8" w14:textId="77777777" w:rsidR="00E82C97" w:rsidRDefault="00E82C97">
      <w:pPr>
        <w:pStyle w:val="Reasons"/>
        <w:rPr>
          <w:lang w:eastAsia="zh-CN"/>
        </w:rPr>
      </w:pPr>
    </w:p>
    <w:p w14:paraId="09905661" w14:textId="77777777" w:rsidR="00E82C97" w:rsidRPr="00C53FBA" w:rsidRDefault="00E82C97">
      <w:pPr>
        <w:rPr>
          <w:rFonts w:hint="eastAsia"/>
          <w:lang w:val="en-US" w:eastAsia="zh-CN"/>
        </w:rPr>
        <w:sectPr w:rsidR="00E82C97" w:rsidRPr="00C53FBA">
          <w:headerReference w:type="default" r:id="rId14"/>
          <w:footerReference w:type="default" r:id="rId15"/>
          <w:footerReference w:type="first" r:id="rId16"/>
          <w:pgSz w:w="23814" w:h="16840" w:orient="landscape" w:code="9"/>
          <w:pgMar w:top="1418" w:right="567" w:bottom="1134" w:left="567" w:header="720" w:footer="720" w:gutter="0"/>
          <w:cols w:space="425"/>
          <w:docGrid w:linePitch="326"/>
        </w:sectPr>
      </w:pPr>
    </w:p>
    <w:p w14:paraId="014E7087" w14:textId="77777777" w:rsidR="00E82C97" w:rsidRDefault="00DB5E8A">
      <w:pPr>
        <w:pStyle w:val="Proposal"/>
      </w:pPr>
      <w:r>
        <w:lastRenderedPageBreak/>
        <w:t>ADD</w:t>
      </w:r>
      <w:r>
        <w:tab/>
        <w:t>EUR/16A19A9/10</w:t>
      </w:r>
      <w:r>
        <w:rPr>
          <w:vanish/>
          <w:color w:val="7F7F7F" w:themeColor="text1" w:themeTint="80"/>
          <w:vertAlign w:val="superscript"/>
        </w:rPr>
        <w:t>#50130</w:t>
      </w:r>
    </w:p>
    <w:p w14:paraId="393FA1BE" w14:textId="34E9DB07" w:rsidR="00DB5E8A" w:rsidRPr="00885983" w:rsidRDefault="00DB5E8A" w:rsidP="00DB5E8A">
      <w:pPr>
        <w:pStyle w:val="ResNo"/>
      </w:pPr>
      <w:r w:rsidRPr="00885983">
        <w:rPr>
          <w:rFonts w:hint="eastAsia"/>
          <w:lang w:eastAsia="zh-CN"/>
        </w:rPr>
        <w:t>第</w:t>
      </w:r>
      <w:bookmarkStart w:id="101" w:name="_Hlk22023011"/>
      <w:r w:rsidR="005507EB" w:rsidRPr="005507EB">
        <w:rPr>
          <w:lang w:eastAsia="zh-CN"/>
        </w:rPr>
        <w:t>[eur</w:t>
      </w:r>
      <w:bookmarkEnd w:id="101"/>
      <w:r w:rsidR="00EF6479" w:rsidRPr="00EF6479">
        <w:rPr>
          <w:lang w:eastAsia="zh-CN"/>
        </w:rPr>
        <w:t>-</w:t>
      </w:r>
      <w:r w:rsidRPr="00885983">
        <w:rPr>
          <w:lang w:eastAsia="zh-CN"/>
        </w:rPr>
        <w:t>A7(</w:t>
      </w:r>
      <w:r w:rsidRPr="00885983">
        <w:t>I</w:t>
      </w:r>
      <w:r w:rsidRPr="00885983">
        <w:rPr>
          <w:lang w:eastAsia="zh-CN"/>
        </w:rPr>
        <w:t>)-Ngso SHORT DURATION]</w:t>
      </w:r>
      <w:r w:rsidRPr="00885983">
        <w:rPr>
          <w:rFonts w:hint="eastAsia"/>
          <w:lang w:eastAsia="zh-CN"/>
        </w:rPr>
        <w:t>号新决议（</w:t>
      </w:r>
      <w:r w:rsidRPr="00885983">
        <w:rPr>
          <w:lang w:eastAsia="zh-CN"/>
        </w:rPr>
        <w:t>WRC-19</w:t>
      </w:r>
      <w:r w:rsidRPr="00885983">
        <w:rPr>
          <w:rFonts w:hint="eastAsia"/>
          <w:lang w:eastAsia="zh-CN"/>
        </w:rPr>
        <w:t>）</w:t>
      </w:r>
      <w:r w:rsidR="003F6497" w:rsidRPr="00885983">
        <w:rPr>
          <w:rFonts w:hint="eastAsia"/>
          <w:lang w:eastAsia="zh-CN"/>
        </w:rPr>
        <w:t>草案</w:t>
      </w:r>
    </w:p>
    <w:p w14:paraId="592CC06D" w14:textId="7633464C" w:rsidR="00DB5E8A" w:rsidRPr="00885983" w:rsidRDefault="007E3664" w:rsidP="00DB5E8A">
      <w:pPr>
        <w:pStyle w:val="Restitle"/>
        <w:rPr>
          <w:lang w:eastAsia="zh-CN"/>
        </w:rPr>
      </w:pPr>
      <w:bookmarkStart w:id="102" w:name="_Toc327364579"/>
      <w:r w:rsidRPr="006278F3">
        <w:rPr>
          <w:rFonts w:hint="eastAsia"/>
          <w:color w:val="0D0D0D" w:themeColor="text1" w:themeTint="F2"/>
          <w:lang w:eastAsia="zh-CN"/>
        </w:rPr>
        <w:t>不受第</w:t>
      </w:r>
      <w:r w:rsidRPr="006278F3">
        <w:rPr>
          <w:rFonts w:hint="eastAsia"/>
          <w:color w:val="0D0D0D" w:themeColor="text1" w:themeTint="F2"/>
          <w:lang w:eastAsia="zh-CN"/>
        </w:rPr>
        <w:t>9</w:t>
      </w:r>
      <w:r w:rsidRPr="006278F3">
        <w:rPr>
          <w:rFonts w:hint="eastAsia"/>
          <w:color w:val="0D0D0D" w:themeColor="text1" w:themeTint="F2"/>
          <w:lang w:eastAsia="zh-CN"/>
        </w:rPr>
        <w:t>条第</w:t>
      </w:r>
      <w:r w:rsidRPr="006278F3">
        <w:rPr>
          <w:rFonts w:hint="eastAsia"/>
          <w:color w:val="0D0D0D" w:themeColor="text1" w:themeTint="F2"/>
          <w:lang w:eastAsia="zh-CN"/>
        </w:rPr>
        <w:t>I</w:t>
      </w:r>
      <w:r w:rsidRPr="006278F3">
        <w:rPr>
          <w:color w:val="0D0D0D" w:themeColor="text1" w:themeTint="F2"/>
          <w:lang w:eastAsia="zh-CN"/>
        </w:rPr>
        <w:t>I</w:t>
      </w:r>
      <w:r w:rsidRPr="006278F3">
        <w:rPr>
          <w:rFonts w:hint="eastAsia"/>
          <w:color w:val="0D0D0D" w:themeColor="text1" w:themeTint="F2"/>
          <w:lang w:eastAsia="zh-CN"/>
        </w:rPr>
        <w:t>节约束频段中</w:t>
      </w:r>
      <w:r>
        <w:rPr>
          <w:rFonts w:hint="eastAsia"/>
          <w:lang w:val="en-US" w:eastAsia="zh-CN"/>
        </w:rPr>
        <w:t>被确定为</w:t>
      </w:r>
      <w:r>
        <w:rPr>
          <w:rFonts w:hint="eastAsia"/>
          <w:lang w:eastAsia="zh-CN"/>
        </w:rPr>
        <w:t>执行</w:t>
      </w:r>
      <w:r w:rsidRPr="00EA10F8">
        <w:rPr>
          <w:rFonts w:hint="eastAsia"/>
          <w:lang w:eastAsia="zh-CN"/>
        </w:rPr>
        <w:t>短期任务</w:t>
      </w:r>
      <w:r w:rsidRPr="00885983">
        <w:rPr>
          <w:rFonts w:ascii="Times New Roman" w:hAnsi="Times New Roman"/>
          <w:b w:val="0"/>
          <w:position w:val="6"/>
          <w:sz w:val="18"/>
          <w:lang w:eastAsia="zh-CN"/>
        </w:rPr>
        <w:footnoteReference w:customMarkFollows="1" w:id="2"/>
        <w:t>1</w:t>
      </w:r>
      <w:r>
        <w:rPr>
          <w:rFonts w:hint="eastAsia"/>
          <w:lang w:eastAsia="zh-CN"/>
        </w:rPr>
        <w:t>的</w:t>
      </w:r>
      <w:r>
        <w:rPr>
          <w:lang w:eastAsia="zh-CN"/>
        </w:rPr>
        <w:t>non-GSO</w:t>
      </w:r>
      <w:r w:rsidRPr="00EA10F8">
        <w:rPr>
          <w:rFonts w:hint="eastAsia"/>
          <w:lang w:eastAsia="zh-CN"/>
        </w:rPr>
        <w:t>卫星网络</w:t>
      </w:r>
      <w:r w:rsidR="005507EB">
        <w:rPr>
          <w:lang w:eastAsia="zh-CN"/>
        </w:rPr>
        <w:br/>
      </w:r>
      <w:r>
        <w:rPr>
          <w:rFonts w:hint="eastAsia"/>
          <w:lang w:eastAsia="zh-CN"/>
        </w:rPr>
        <w:t>或</w:t>
      </w:r>
      <w:r w:rsidRPr="00EA10F8">
        <w:rPr>
          <w:rFonts w:hint="eastAsia"/>
          <w:lang w:eastAsia="zh-CN"/>
        </w:rPr>
        <w:t>系统</w:t>
      </w:r>
      <w:r w:rsidR="00DB5E8A" w:rsidRPr="00885983">
        <w:rPr>
          <w:rFonts w:hint="eastAsia"/>
          <w:lang w:eastAsia="zh-CN"/>
        </w:rPr>
        <w:t>频率指</w:t>
      </w:r>
      <w:proofErr w:type="gramStart"/>
      <w:r w:rsidR="00DB5E8A" w:rsidRPr="00885983">
        <w:rPr>
          <w:rFonts w:hint="eastAsia"/>
          <w:lang w:eastAsia="zh-CN"/>
        </w:rPr>
        <w:t>配</w:t>
      </w:r>
      <w:r w:rsidRPr="00885983">
        <w:rPr>
          <w:rFonts w:hint="eastAsia"/>
          <w:lang w:eastAsia="zh-CN"/>
        </w:rPr>
        <w:t>处理</w:t>
      </w:r>
      <w:proofErr w:type="gramEnd"/>
      <w:r w:rsidR="00DB5E8A" w:rsidRPr="00885983">
        <w:rPr>
          <w:rFonts w:hint="eastAsia"/>
          <w:lang w:eastAsia="zh-CN"/>
        </w:rPr>
        <w:t>的</w:t>
      </w:r>
      <w:r>
        <w:rPr>
          <w:rFonts w:hint="eastAsia"/>
          <w:lang w:eastAsia="zh-CN"/>
        </w:rPr>
        <w:t>经修改</w:t>
      </w:r>
      <w:r w:rsidR="00DB5E8A" w:rsidRPr="00885983">
        <w:rPr>
          <w:rFonts w:hint="eastAsia"/>
          <w:lang w:eastAsia="zh-CN"/>
        </w:rPr>
        <w:t>规则程序</w:t>
      </w:r>
    </w:p>
    <w:bookmarkEnd w:id="102"/>
    <w:p w14:paraId="24DF0910" w14:textId="77777777" w:rsidR="00DB5E8A" w:rsidRPr="00885983" w:rsidRDefault="00DB5E8A" w:rsidP="00DB5E8A">
      <w:pPr>
        <w:pStyle w:val="Normalaftertitle"/>
        <w:rPr>
          <w:lang w:eastAsia="zh-CN"/>
        </w:rPr>
      </w:pPr>
      <w:r w:rsidRPr="00885983">
        <w:rPr>
          <w:rFonts w:hint="eastAsia"/>
          <w:lang w:eastAsia="zh-CN"/>
        </w:rPr>
        <w:t>世界无线电通信大会（</w:t>
      </w:r>
      <w:r w:rsidRPr="00885983">
        <w:rPr>
          <w:rFonts w:hint="eastAsia"/>
          <w:lang w:eastAsia="zh-CN"/>
        </w:rPr>
        <w:t>2019</w:t>
      </w:r>
      <w:r w:rsidRPr="00885983">
        <w:rPr>
          <w:rFonts w:hint="eastAsia"/>
          <w:lang w:eastAsia="zh-CN"/>
        </w:rPr>
        <w:t>年，沙姆沙伊赫），</w:t>
      </w:r>
    </w:p>
    <w:p w14:paraId="1B6B8122" w14:textId="77777777" w:rsidR="00DB5E8A" w:rsidRPr="00885983" w:rsidRDefault="00DB5E8A" w:rsidP="00DB5E8A">
      <w:pPr>
        <w:pStyle w:val="Call"/>
        <w:rPr>
          <w:lang w:eastAsia="zh-CN"/>
        </w:rPr>
      </w:pPr>
      <w:r w:rsidRPr="00885983">
        <w:rPr>
          <w:rFonts w:hint="eastAsia"/>
          <w:lang w:eastAsia="zh-CN"/>
        </w:rPr>
        <w:t>考虑到</w:t>
      </w:r>
    </w:p>
    <w:p w14:paraId="0645B26C" w14:textId="31412C25" w:rsidR="00DB5E8A" w:rsidRPr="00885983" w:rsidRDefault="00DB5E8A" w:rsidP="00DB5E8A">
      <w:pPr>
        <w:rPr>
          <w:lang w:eastAsia="zh-CN"/>
        </w:rPr>
      </w:pPr>
      <w:r w:rsidRPr="00885983">
        <w:rPr>
          <w:i/>
          <w:iCs/>
          <w:lang w:eastAsia="zh-CN"/>
        </w:rPr>
        <w:t>a)</w:t>
      </w:r>
      <w:r w:rsidRPr="00885983">
        <w:rPr>
          <w:i/>
          <w:iCs/>
          <w:lang w:eastAsia="zh-CN"/>
        </w:rPr>
        <w:tab/>
      </w:r>
      <w:r w:rsidRPr="00885983">
        <w:rPr>
          <w:rFonts w:hint="eastAsia"/>
          <w:lang w:eastAsia="zh-CN"/>
        </w:rPr>
        <w:t>截至目前，任务持续时间较短的一些</w:t>
      </w:r>
      <w:r w:rsidR="00223BDB">
        <w:rPr>
          <w:rFonts w:hint="eastAsia"/>
          <w:lang w:eastAsia="zh-CN"/>
        </w:rPr>
        <w:t>n</w:t>
      </w:r>
      <w:r w:rsidR="00223BDB">
        <w:rPr>
          <w:lang w:eastAsia="zh-CN"/>
        </w:rPr>
        <w:t>on-GSO</w:t>
      </w:r>
      <w:r w:rsidRPr="00885983">
        <w:rPr>
          <w:rFonts w:hint="eastAsia"/>
          <w:lang w:eastAsia="zh-CN"/>
        </w:rPr>
        <w:t>卫星一直在运行</w:t>
      </w:r>
      <w:r w:rsidRPr="000F547E">
        <w:rPr>
          <w:rFonts w:hint="eastAsia"/>
          <w:lang w:eastAsia="zh-CN"/>
        </w:rPr>
        <w:t>，但未进行任何通知或登记；</w:t>
      </w:r>
    </w:p>
    <w:p w14:paraId="3ADA8E22" w14:textId="08217B0F" w:rsidR="00DB5E8A" w:rsidRPr="004A060C" w:rsidRDefault="00DB5E8A" w:rsidP="00DB5E8A">
      <w:pPr>
        <w:rPr>
          <w:lang w:val="en-US" w:eastAsia="zh-CN"/>
        </w:rPr>
      </w:pPr>
      <w:r w:rsidRPr="00885983">
        <w:rPr>
          <w:i/>
          <w:iCs/>
          <w:lang w:eastAsia="zh-CN"/>
        </w:rPr>
        <w:t>b)</w:t>
      </w:r>
      <w:r w:rsidRPr="00885983">
        <w:rPr>
          <w:i/>
          <w:iCs/>
          <w:lang w:eastAsia="zh-CN"/>
        </w:rPr>
        <w:tab/>
      </w:r>
      <w:r w:rsidRPr="00885983">
        <w:rPr>
          <w:rFonts w:hint="eastAsia"/>
          <w:lang w:eastAsia="zh-CN"/>
        </w:rPr>
        <w:t>成功及时地开发和运行执行短期任务的</w:t>
      </w:r>
      <w:bookmarkStart w:id="103" w:name="_Hlk21961556"/>
      <w:r w:rsidR="00223BDB">
        <w:rPr>
          <w:rFonts w:hint="eastAsia"/>
          <w:lang w:eastAsia="zh-CN"/>
        </w:rPr>
        <w:t>n</w:t>
      </w:r>
      <w:r w:rsidR="00223BDB">
        <w:rPr>
          <w:lang w:eastAsia="zh-CN"/>
        </w:rPr>
        <w:t>on-GSO</w:t>
      </w:r>
      <w:bookmarkEnd w:id="103"/>
      <w:r w:rsidRPr="00885983">
        <w:rPr>
          <w:rFonts w:hint="eastAsia"/>
          <w:lang w:val="en-US" w:eastAsia="zh-CN"/>
        </w:rPr>
        <w:t>卫星网络或系统</w:t>
      </w:r>
      <w:r w:rsidRPr="00885983">
        <w:rPr>
          <w:rFonts w:hint="eastAsia"/>
          <w:lang w:eastAsia="zh-CN"/>
        </w:rPr>
        <w:t>可能需要</w:t>
      </w:r>
      <w:r>
        <w:rPr>
          <w:rFonts w:hint="eastAsia"/>
          <w:lang w:eastAsia="zh-CN"/>
        </w:rPr>
        <w:t>制定</w:t>
      </w:r>
      <w:r w:rsidRPr="00885983">
        <w:rPr>
          <w:rFonts w:hint="eastAsia"/>
          <w:lang w:eastAsia="zh-CN"/>
        </w:rPr>
        <w:t>顾及这些卫星较短的开发周期</w:t>
      </w:r>
      <w:r>
        <w:rPr>
          <w:rFonts w:hint="eastAsia"/>
          <w:lang w:eastAsia="zh-CN"/>
        </w:rPr>
        <w:t>、</w:t>
      </w:r>
      <w:r w:rsidRPr="0040340F">
        <w:rPr>
          <w:rFonts w:hint="eastAsia"/>
          <w:lang w:eastAsia="zh-CN"/>
        </w:rPr>
        <w:t>短寿命</w:t>
      </w:r>
      <w:r>
        <w:rPr>
          <w:rFonts w:hint="eastAsia"/>
          <w:lang w:eastAsia="zh-CN"/>
        </w:rPr>
        <w:t>及其</w:t>
      </w:r>
      <w:r w:rsidRPr="0040340F">
        <w:rPr>
          <w:rFonts w:hint="eastAsia"/>
          <w:lang w:eastAsia="zh-CN"/>
        </w:rPr>
        <w:t>典型任务</w:t>
      </w:r>
      <w:r>
        <w:rPr>
          <w:rFonts w:hint="eastAsia"/>
          <w:lang w:eastAsia="zh-CN"/>
        </w:rPr>
        <w:t>的规则</w:t>
      </w:r>
      <w:r>
        <w:rPr>
          <w:lang w:eastAsia="zh-CN"/>
        </w:rPr>
        <w:t>程序</w:t>
      </w:r>
      <w:r w:rsidRPr="0040340F">
        <w:rPr>
          <w:rFonts w:hint="eastAsia"/>
          <w:lang w:eastAsia="zh-CN"/>
        </w:rPr>
        <w:t>，因此可能需要</w:t>
      </w:r>
      <w:r>
        <w:rPr>
          <w:rFonts w:hint="eastAsia"/>
          <w:lang w:eastAsia="zh-CN"/>
        </w:rPr>
        <w:t>对《无线电规则》</w:t>
      </w:r>
      <w:r w:rsidRPr="0040340F">
        <w:rPr>
          <w:rFonts w:hint="eastAsia"/>
          <w:lang w:eastAsia="zh-CN"/>
        </w:rPr>
        <w:t>第</w:t>
      </w:r>
      <w:r w:rsidRPr="0087319B">
        <w:rPr>
          <w:rFonts w:hint="eastAsia"/>
          <w:b/>
          <w:lang w:eastAsia="zh-CN"/>
        </w:rPr>
        <w:t>9</w:t>
      </w:r>
      <w:r>
        <w:rPr>
          <w:rFonts w:hint="eastAsia"/>
          <w:lang w:eastAsia="zh-CN"/>
        </w:rPr>
        <w:t>条和第</w:t>
      </w:r>
      <w:r w:rsidRPr="0087319B">
        <w:rPr>
          <w:rFonts w:hint="eastAsia"/>
          <w:b/>
          <w:lang w:eastAsia="zh-CN"/>
        </w:rPr>
        <w:t>11</w:t>
      </w:r>
      <w:r>
        <w:rPr>
          <w:rFonts w:hint="eastAsia"/>
          <w:lang w:eastAsia="zh-CN"/>
        </w:rPr>
        <w:t>条</w:t>
      </w:r>
      <w:r w:rsidRPr="0040340F">
        <w:rPr>
          <w:rFonts w:hint="eastAsia"/>
          <w:lang w:eastAsia="zh-CN"/>
        </w:rPr>
        <w:t>的某些</w:t>
      </w:r>
      <w:r>
        <w:rPr>
          <w:rFonts w:hint="eastAsia"/>
          <w:lang w:eastAsia="zh-CN"/>
        </w:rPr>
        <w:t>条款进行</w:t>
      </w:r>
      <w:r w:rsidRPr="0040340F">
        <w:rPr>
          <w:rFonts w:hint="eastAsia"/>
          <w:lang w:eastAsia="zh-CN"/>
        </w:rPr>
        <w:t>调整，以</w:t>
      </w:r>
      <w:r>
        <w:rPr>
          <w:rFonts w:hint="eastAsia"/>
          <w:lang w:eastAsia="zh-CN"/>
        </w:rPr>
        <w:t>顾及</w:t>
      </w:r>
      <w:r w:rsidRPr="0040340F">
        <w:rPr>
          <w:rFonts w:hint="eastAsia"/>
          <w:lang w:eastAsia="zh-CN"/>
        </w:rPr>
        <w:t>这些卫星的性质</w:t>
      </w:r>
      <w:r>
        <w:rPr>
          <w:rFonts w:hint="eastAsia"/>
          <w:lang w:val="en-US" w:eastAsia="zh-CN"/>
        </w:rPr>
        <w:t>；</w:t>
      </w:r>
    </w:p>
    <w:p w14:paraId="6D8B9154" w14:textId="77777777" w:rsidR="00DB5E8A" w:rsidRPr="005607AF" w:rsidRDefault="00DB5E8A" w:rsidP="00DB5E8A">
      <w:pPr>
        <w:rPr>
          <w:rFonts w:ascii="Calibri" w:hAnsi="Calibri" w:cs="Calibri"/>
          <w:b/>
          <w:color w:val="800000"/>
          <w:sz w:val="22"/>
          <w:highlight w:val="yellow"/>
          <w:lang w:eastAsia="zh-CN"/>
        </w:rPr>
      </w:pPr>
      <w:r w:rsidRPr="004733EB">
        <w:rPr>
          <w:i/>
          <w:iCs/>
          <w:lang w:eastAsia="zh-CN"/>
        </w:rPr>
        <w:t>c)</w:t>
      </w:r>
      <w:r w:rsidRPr="004733EB">
        <w:rPr>
          <w:i/>
          <w:iCs/>
          <w:lang w:eastAsia="zh-CN"/>
        </w:rPr>
        <w:tab/>
      </w:r>
      <w:r>
        <w:rPr>
          <w:rFonts w:hint="eastAsia"/>
          <w:lang w:eastAsia="zh-CN"/>
        </w:rPr>
        <w:t>这些卫星</w:t>
      </w:r>
      <w:r w:rsidRPr="000C30FF">
        <w:rPr>
          <w:rFonts w:hint="eastAsia"/>
          <w:lang w:eastAsia="zh-CN"/>
        </w:rPr>
        <w:t>通常研发时间短</w:t>
      </w:r>
      <w:r>
        <w:rPr>
          <w:rFonts w:hint="eastAsia"/>
          <w:lang w:eastAsia="zh-CN"/>
        </w:rPr>
        <w:t>（</w:t>
      </w:r>
      <w:r w:rsidRPr="000C30FF">
        <w:rPr>
          <w:rFonts w:hint="eastAsia"/>
          <w:lang w:eastAsia="zh-CN"/>
        </w:rPr>
        <w:t>1-2</w:t>
      </w:r>
      <w:r w:rsidRPr="000C30FF">
        <w:rPr>
          <w:rFonts w:hint="eastAsia"/>
          <w:lang w:eastAsia="zh-CN"/>
        </w:rPr>
        <w:t>年）</w:t>
      </w:r>
      <w:r>
        <w:rPr>
          <w:rFonts w:hint="eastAsia"/>
          <w:lang w:eastAsia="zh-CN"/>
        </w:rPr>
        <w:t>、</w:t>
      </w:r>
      <w:r w:rsidRPr="000C30FF">
        <w:rPr>
          <w:rFonts w:hint="eastAsia"/>
          <w:lang w:eastAsia="zh-CN"/>
        </w:rPr>
        <w:t>成本低，且经常使用现成</w:t>
      </w:r>
      <w:r>
        <w:rPr>
          <w:rFonts w:hint="eastAsia"/>
          <w:lang w:eastAsia="zh-CN"/>
        </w:rPr>
        <w:t>部</w:t>
      </w:r>
      <w:r w:rsidRPr="000C30FF">
        <w:rPr>
          <w:rFonts w:hint="eastAsia"/>
          <w:lang w:eastAsia="zh-CN"/>
        </w:rPr>
        <w:t>件制造而成</w:t>
      </w:r>
      <w:r>
        <w:rPr>
          <w:rFonts w:hint="eastAsia"/>
          <w:lang w:eastAsia="zh-CN"/>
        </w:rPr>
        <w:t>；</w:t>
      </w:r>
    </w:p>
    <w:p w14:paraId="1E5341B2" w14:textId="77777777" w:rsidR="00DB5E8A" w:rsidRPr="001D7E63" w:rsidRDefault="00DB5E8A" w:rsidP="00DB5E8A">
      <w:pPr>
        <w:rPr>
          <w:highlight w:val="cyan"/>
          <w:lang w:eastAsia="zh-CN"/>
        </w:rPr>
      </w:pPr>
      <w:r w:rsidRPr="004733EB">
        <w:rPr>
          <w:i/>
          <w:iCs/>
          <w:lang w:eastAsia="zh-CN"/>
        </w:rPr>
        <w:t>d)</w:t>
      </w:r>
      <w:r w:rsidRPr="004733EB">
        <w:rPr>
          <w:i/>
          <w:iCs/>
          <w:lang w:eastAsia="zh-CN"/>
        </w:rPr>
        <w:tab/>
      </w:r>
      <w:r>
        <w:rPr>
          <w:rFonts w:hint="eastAsia"/>
          <w:lang w:eastAsia="zh-CN"/>
        </w:rPr>
        <w:t>这些</w:t>
      </w:r>
      <w:r w:rsidRPr="000C30FF">
        <w:rPr>
          <w:rFonts w:hint="eastAsia"/>
          <w:lang w:eastAsia="zh-CN"/>
        </w:rPr>
        <w:t>卫星的运行寿命</w:t>
      </w:r>
      <w:r>
        <w:rPr>
          <w:rFonts w:hint="eastAsia"/>
          <w:lang w:eastAsia="zh-CN"/>
        </w:rPr>
        <w:t>一般</w:t>
      </w:r>
      <w:r w:rsidRPr="000C30FF">
        <w:rPr>
          <w:rFonts w:hint="eastAsia"/>
          <w:lang w:eastAsia="zh-CN"/>
        </w:rPr>
        <w:t>从几周至</w:t>
      </w:r>
      <w:r>
        <w:rPr>
          <w:rFonts w:hint="eastAsia"/>
          <w:lang w:eastAsia="zh-CN"/>
        </w:rPr>
        <w:t>最长三年</w:t>
      </w:r>
      <w:r w:rsidRPr="000C30FF">
        <w:rPr>
          <w:rFonts w:hint="eastAsia"/>
          <w:lang w:eastAsia="zh-CN"/>
        </w:rPr>
        <w:t>不等；</w:t>
      </w:r>
    </w:p>
    <w:p w14:paraId="7B0C1F01" w14:textId="65261FFE" w:rsidR="00DB5E8A" w:rsidRPr="001D7E63" w:rsidRDefault="00DB5E8A" w:rsidP="00DB5E8A">
      <w:pPr>
        <w:rPr>
          <w:highlight w:val="cyan"/>
          <w:lang w:eastAsia="zh-CN"/>
        </w:rPr>
      </w:pPr>
      <w:r w:rsidRPr="004733EB">
        <w:rPr>
          <w:i/>
          <w:iCs/>
          <w:lang w:eastAsia="zh-CN"/>
        </w:rPr>
        <w:t>e)</w:t>
      </w:r>
      <w:r w:rsidRPr="004733EB">
        <w:rPr>
          <w:i/>
          <w:iCs/>
          <w:lang w:eastAsia="zh-CN"/>
        </w:rPr>
        <w:tab/>
      </w:r>
      <w:r>
        <w:rPr>
          <w:rFonts w:hint="eastAsia"/>
          <w:lang w:eastAsia="zh-CN"/>
        </w:rPr>
        <w:t>执行短期任务的</w:t>
      </w:r>
      <w:r w:rsidR="00223BDB">
        <w:rPr>
          <w:rFonts w:hint="eastAsia"/>
          <w:lang w:eastAsia="zh-CN"/>
        </w:rPr>
        <w:t>n</w:t>
      </w:r>
      <w:r w:rsidR="00223BDB">
        <w:rPr>
          <w:lang w:eastAsia="zh-CN"/>
        </w:rPr>
        <w:t>on-GSO</w:t>
      </w:r>
      <w:r>
        <w:rPr>
          <w:rFonts w:hint="eastAsia"/>
          <w:lang w:eastAsia="zh-CN"/>
        </w:rPr>
        <w:t>卫星</w:t>
      </w:r>
      <w:r w:rsidRPr="000C30FF">
        <w:rPr>
          <w:rFonts w:hint="eastAsia"/>
          <w:lang w:eastAsia="zh-CN"/>
        </w:rPr>
        <w:t>现已用于包括遥感、空间</w:t>
      </w:r>
      <w:r>
        <w:rPr>
          <w:rFonts w:hint="eastAsia"/>
          <w:lang w:eastAsia="zh-CN"/>
        </w:rPr>
        <w:t>天</w:t>
      </w:r>
      <w:r w:rsidRPr="000C30FF">
        <w:rPr>
          <w:rFonts w:hint="eastAsia"/>
          <w:lang w:eastAsia="zh-CN"/>
        </w:rPr>
        <w:t>气研究、高空大气层研究、</w:t>
      </w:r>
      <w:r>
        <w:rPr>
          <w:rFonts w:hint="eastAsia"/>
          <w:lang w:eastAsia="zh-CN"/>
        </w:rPr>
        <w:t>射电</w:t>
      </w:r>
      <w:r w:rsidRPr="000C30FF">
        <w:rPr>
          <w:rFonts w:hint="eastAsia"/>
          <w:lang w:eastAsia="zh-CN"/>
        </w:rPr>
        <w:t>天文学</w:t>
      </w:r>
      <w:r>
        <w:rPr>
          <w:rFonts w:hint="eastAsia"/>
          <w:lang w:eastAsia="zh-CN"/>
        </w:rPr>
        <w:t>、通信、</w:t>
      </w:r>
      <w:r w:rsidRPr="000C30FF">
        <w:rPr>
          <w:rFonts w:hint="eastAsia"/>
          <w:lang w:eastAsia="zh-CN"/>
        </w:rPr>
        <w:t>技术展示和教育</w:t>
      </w:r>
      <w:r>
        <w:rPr>
          <w:rFonts w:hint="eastAsia"/>
          <w:lang w:eastAsia="zh-CN"/>
        </w:rPr>
        <w:t>，因此可运行于多种不同无线电通信业务中</w:t>
      </w:r>
      <w:r w:rsidRPr="000C30FF">
        <w:rPr>
          <w:rFonts w:hint="eastAsia"/>
          <w:lang w:eastAsia="zh-CN"/>
        </w:rPr>
        <w:t>；</w:t>
      </w:r>
    </w:p>
    <w:p w14:paraId="1B0E654C" w14:textId="4172E5C7" w:rsidR="00DB5E8A" w:rsidRPr="004733EB" w:rsidRDefault="00DB5E8A" w:rsidP="00DB5E8A">
      <w:pPr>
        <w:rPr>
          <w:lang w:eastAsia="zh-CN"/>
        </w:rPr>
      </w:pPr>
      <w:r w:rsidRPr="004733EB">
        <w:rPr>
          <w:i/>
          <w:iCs/>
          <w:lang w:eastAsia="zh-CN"/>
        </w:rPr>
        <w:t>f)</w:t>
      </w:r>
      <w:r w:rsidRPr="004733EB">
        <w:rPr>
          <w:i/>
          <w:iCs/>
          <w:lang w:eastAsia="zh-CN"/>
        </w:rPr>
        <w:tab/>
      </w:r>
      <w:r>
        <w:rPr>
          <w:rFonts w:hint="eastAsia"/>
          <w:lang w:eastAsia="zh-CN"/>
        </w:rPr>
        <w:t>由于</w:t>
      </w:r>
      <w:r w:rsidRPr="0040340F">
        <w:rPr>
          <w:rFonts w:hint="eastAsia"/>
          <w:lang w:eastAsia="zh-CN"/>
        </w:rPr>
        <w:t>卫星技术领域的进步，</w:t>
      </w:r>
      <w:r>
        <w:rPr>
          <w:rFonts w:hint="eastAsia"/>
          <w:lang w:eastAsia="zh-CN"/>
        </w:rPr>
        <w:t>执行短期任务的</w:t>
      </w:r>
      <w:r w:rsidR="00223BDB">
        <w:rPr>
          <w:rFonts w:hint="eastAsia"/>
          <w:lang w:eastAsia="zh-CN"/>
        </w:rPr>
        <w:t>n</w:t>
      </w:r>
      <w:r w:rsidR="00223BDB">
        <w:rPr>
          <w:lang w:eastAsia="zh-CN"/>
        </w:rPr>
        <w:t>on-GSO</w:t>
      </w:r>
      <w:r>
        <w:rPr>
          <w:rFonts w:hint="eastAsia"/>
          <w:lang w:eastAsia="zh-CN"/>
        </w:rPr>
        <w:t>卫星已</w:t>
      </w:r>
      <w:r w:rsidRPr="0040340F">
        <w:rPr>
          <w:rFonts w:hint="eastAsia"/>
          <w:lang w:eastAsia="zh-CN"/>
        </w:rPr>
        <w:t>成为发展中国家参与空间活动的</w:t>
      </w:r>
      <w:r>
        <w:rPr>
          <w:rFonts w:hint="eastAsia"/>
          <w:lang w:eastAsia="zh-CN"/>
        </w:rPr>
        <w:t>一种</w:t>
      </w:r>
      <w:r w:rsidRPr="0040340F">
        <w:rPr>
          <w:rFonts w:hint="eastAsia"/>
          <w:lang w:eastAsia="zh-CN"/>
        </w:rPr>
        <w:t>手段，</w:t>
      </w:r>
    </w:p>
    <w:p w14:paraId="1250D8DF" w14:textId="77777777" w:rsidR="00DB5E8A" w:rsidRPr="00885983" w:rsidRDefault="00DB5E8A" w:rsidP="00DB5E8A">
      <w:pPr>
        <w:pStyle w:val="Call"/>
        <w:rPr>
          <w:lang w:eastAsia="zh-CN"/>
        </w:rPr>
      </w:pPr>
      <w:r w:rsidRPr="00885983">
        <w:rPr>
          <w:rFonts w:hint="eastAsia"/>
          <w:lang w:eastAsia="zh-CN"/>
        </w:rPr>
        <w:t>进一步考虑到</w:t>
      </w:r>
    </w:p>
    <w:p w14:paraId="429CA8B2" w14:textId="77777777" w:rsidR="00DB5E8A" w:rsidRPr="00885983" w:rsidRDefault="00DB5E8A" w:rsidP="00DB5E8A">
      <w:pPr>
        <w:rPr>
          <w:i/>
          <w:lang w:eastAsia="zh-CN"/>
        </w:rPr>
      </w:pPr>
      <w:r w:rsidRPr="00885983">
        <w:rPr>
          <w:i/>
          <w:iCs/>
          <w:lang w:eastAsia="zh-CN"/>
        </w:rPr>
        <w:t>a)</w:t>
      </w:r>
      <w:r w:rsidRPr="00885983">
        <w:rPr>
          <w:lang w:eastAsia="zh-CN"/>
        </w:rPr>
        <w:tab/>
      </w:r>
      <w:r w:rsidRPr="00885983">
        <w:rPr>
          <w:rFonts w:hint="eastAsia"/>
          <w:lang w:eastAsia="zh-CN"/>
        </w:rPr>
        <w:t>本决议所述被视为</w:t>
      </w:r>
      <w:r w:rsidRPr="00885983">
        <w:rPr>
          <w:lang w:eastAsia="zh-CN"/>
        </w:rPr>
        <w:t>短期任务的</w:t>
      </w:r>
      <w:r w:rsidRPr="00885983">
        <w:rPr>
          <w:rFonts w:hint="eastAsia"/>
          <w:lang w:eastAsia="zh-CN"/>
        </w:rPr>
        <w:t>non-GSO</w:t>
      </w:r>
      <w:r w:rsidRPr="00885983">
        <w:rPr>
          <w:rFonts w:hint="eastAsia"/>
          <w:lang w:eastAsia="zh-CN"/>
        </w:rPr>
        <w:t>卫星</w:t>
      </w:r>
      <w:r w:rsidRPr="00885983">
        <w:rPr>
          <w:lang w:eastAsia="zh-CN"/>
        </w:rPr>
        <w:t>网络或系统</w:t>
      </w:r>
      <w:r w:rsidRPr="00885983">
        <w:rPr>
          <w:rFonts w:hint="eastAsia"/>
          <w:lang w:eastAsia="zh-CN"/>
        </w:rPr>
        <w:t>在应用第</w:t>
      </w:r>
      <w:r w:rsidRPr="00885983">
        <w:rPr>
          <w:rFonts w:hint="eastAsia"/>
          <w:b/>
          <w:bCs/>
          <w:lang w:eastAsia="zh-CN"/>
        </w:rPr>
        <w:t>9</w:t>
      </w:r>
      <w:r w:rsidRPr="00885983">
        <w:rPr>
          <w:rFonts w:hint="eastAsia"/>
          <w:lang w:eastAsia="zh-CN"/>
        </w:rPr>
        <w:t>和</w:t>
      </w:r>
      <w:r w:rsidRPr="00885983">
        <w:rPr>
          <w:rFonts w:hint="eastAsia"/>
          <w:b/>
          <w:bCs/>
          <w:lang w:eastAsia="zh-CN"/>
        </w:rPr>
        <w:t>11</w:t>
      </w:r>
      <w:r w:rsidRPr="00885983">
        <w:rPr>
          <w:rFonts w:hint="eastAsia"/>
          <w:lang w:eastAsia="zh-CN"/>
        </w:rPr>
        <w:t>条时不应对</w:t>
      </w:r>
      <w:r w:rsidRPr="00885983">
        <w:rPr>
          <w:lang w:eastAsia="zh-CN"/>
        </w:rPr>
        <w:t>其他系统的规则处理带来负面或其他影响</w:t>
      </w:r>
      <w:r>
        <w:rPr>
          <w:rFonts w:hint="eastAsia"/>
          <w:lang w:eastAsia="zh-CN"/>
        </w:rPr>
        <w:t>；</w:t>
      </w:r>
    </w:p>
    <w:p w14:paraId="0F008BA9" w14:textId="602AAC7B" w:rsidR="00DB5E8A" w:rsidRPr="00885983" w:rsidRDefault="00DB5E8A" w:rsidP="00DB5E8A">
      <w:pPr>
        <w:rPr>
          <w:bCs/>
          <w:i/>
          <w:iCs/>
          <w:lang w:eastAsia="zh-CN"/>
        </w:rPr>
      </w:pPr>
      <w:r w:rsidRPr="00885983">
        <w:rPr>
          <w:i/>
          <w:iCs/>
          <w:lang w:eastAsia="zh-CN"/>
        </w:rPr>
        <w:t>b)</w:t>
      </w:r>
      <w:r w:rsidRPr="00885983">
        <w:rPr>
          <w:lang w:eastAsia="zh-CN"/>
        </w:rPr>
        <w:tab/>
      </w:r>
      <w:r w:rsidRPr="00885983">
        <w:rPr>
          <w:rFonts w:hint="eastAsia"/>
          <w:lang w:eastAsia="zh-CN"/>
        </w:rPr>
        <w:t>任何经修改的规则程序的应用不应改变执行</w:t>
      </w:r>
      <w:r w:rsidRPr="00885983">
        <w:rPr>
          <w:lang w:eastAsia="zh-CN"/>
        </w:rPr>
        <w:t>短期任务的</w:t>
      </w:r>
      <w:r w:rsidR="00223BDB">
        <w:rPr>
          <w:rFonts w:hint="eastAsia"/>
          <w:lang w:eastAsia="zh-CN"/>
        </w:rPr>
        <w:t>n</w:t>
      </w:r>
      <w:r w:rsidR="00223BDB">
        <w:rPr>
          <w:lang w:eastAsia="zh-CN"/>
        </w:rPr>
        <w:t>on-GSO</w:t>
      </w:r>
      <w:r w:rsidRPr="00885983">
        <w:rPr>
          <w:rFonts w:hint="eastAsia"/>
          <w:lang w:eastAsia="zh-CN"/>
        </w:rPr>
        <w:t>卫星系统所用频段内的地面和空间</w:t>
      </w:r>
      <w:r>
        <w:rPr>
          <w:rFonts w:hint="eastAsia"/>
          <w:lang w:eastAsia="zh-CN"/>
        </w:rPr>
        <w:t>不</w:t>
      </w:r>
      <w:r w:rsidRPr="00885983">
        <w:rPr>
          <w:rFonts w:hint="eastAsia"/>
          <w:lang w:eastAsia="zh-CN"/>
        </w:rPr>
        <w:t>应用经修改</w:t>
      </w:r>
      <w:r w:rsidRPr="00885983">
        <w:rPr>
          <w:lang w:eastAsia="zh-CN"/>
        </w:rPr>
        <w:t>的</w:t>
      </w:r>
      <w:r w:rsidRPr="00885983">
        <w:rPr>
          <w:rFonts w:hint="eastAsia"/>
          <w:lang w:eastAsia="zh-CN"/>
        </w:rPr>
        <w:t>规则程序的网络和系统的共用状态，</w:t>
      </w:r>
    </w:p>
    <w:p w14:paraId="22FA8174" w14:textId="77777777" w:rsidR="00DB5E8A" w:rsidRPr="00885983" w:rsidRDefault="00DB5E8A" w:rsidP="00DB5E8A">
      <w:pPr>
        <w:pStyle w:val="Call"/>
        <w:rPr>
          <w:lang w:eastAsia="zh-CN"/>
        </w:rPr>
      </w:pPr>
      <w:r w:rsidRPr="00885983">
        <w:rPr>
          <w:rFonts w:hint="eastAsia"/>
          <w:lang w:eastAsia="zh-CN"/>
        </w:rPr>
        <w:t>认识到</w:t>
      </w:r>
    </w:p>
    <w:p w14:paraId="7F44F54F" w14:textId="77777777" w:rsidR="00DB5E8A" w:rsidRPr="00885983" w:rsidRDefault="00DB5E8A" w:rsidP="00DB5E8A">
      <w:pPr>
        <w:rPr>
          <w:lang w:eastAsia="zh-CN"/>
        </w:rPr>
      </w:pPr>
      <w:r w:rsidRPr="00885983">
        <w:rPr>
          <w:i/>
          <w:iCs/>
          <w:lang w:eastAsia="zh-CN"/>
        </w:rPr>
        <w:t>a)</w:t>
      </w:r>
      <w:r w:rsidRPr="00885983">
        <w:rPr>
          <w:lang w:eastAsia="zh-CN"/>
        </w:rPr>
        <w:tab/>
      </w:r>
      <w:r w:rsidRPr="00885983">
        <w:rPr>
          <w:rFonts w:hint="eastAsia"/>
          <w:lang w:eastAsia="zh-CN"/>
        </w:rPr>
        <w:t>ITU-R</w:t>
      </w:r>
      <w:r w:rsidRPr="00885983">
        <w:rPr>
          <w:rFonts w:hint="eastAsia"/>
          <w:lang w:eastAsia="zh-CN"/>
        </w:rPr>
        <w:t>第</w:t>
      </w:r>
      <w:r w:rsidRPr="00885983">
        <w:rPr>
          <w:rFonts w:hint="eastAsia"/>
          <w:lang w:eastAsia="zh-CN"/>
        </w:rPr>
        <w:t>68</w:t>
      </w:r>
      <w:r w:rsidRPr="00885983">
        <w:rPr>
          <w:rFonts w:hint="eastAsia"/>
          <w:lang w:eastAsia="zh-CN"/>
        </w:rPr>
        <w:t>号决议寻求增进对现行小型卫星的规则程序的了解和知识；</w:t>
      </w:r>
    </w:p>
    <w:p w14:paraId="1383E46B" w14:textId="77777777" w:rsidR="00DB5E8A" w:rsidRPr="00885983" w:rsidRDefault="00DB5E8A" w:rsidP="00DB5E8A">
      <w:pPr>
        <w:rPr>
          <w:lang w:val="en-US" w:eastAsia="zh-CN"/>
        </w:rPr>
      </w:pPr>
      <w:r w:rsidRPr="00885983">
        <w:rPr>
          <w:i/>
          <w:iCs/>
          <w:lang w:eastAsia="zh-CN"/>
        </w:rPr>
        <w:t>b)</w:t>
      </w:r>
      <w:r w:rsidRPr="00885983">
        <w:rPr>
          <w:lang w:eastAsia="zh-CN"/>
        </w:rPr>
        <w:tab/>
      </w:r>
      <w:r w:rsidRPr="00885983">
        <w:rPr>
          <w:rFonts w:hint="eastAsia"/>
          <w:lang w:val="en-US" w:eastAsia="zh-CN"/>
        </w:rPr>
        <w:t>即使卫星的质量和尺寸与频率管理无关，但此类卫星较轻的质量和较小的尺寸已经成为新兴太空国家取得成功的主要贡献因素</w:t>
      </w:r>
      <w:r w:rsidRPr="00885983">
        <w:rPr>
          <w:rFonts w:ascii="STKaiti" w:eastAsia="STKaiti" w:hAnsi="STKaiti" w:hint="eastAsia"/>
          <w:iCs/>
          <w:lang w:eastAsia="zh-CN"/>
        </w:rPr>
        <w:t>；</w:t>
      </w:r>
    </w:p>
    <w:p w14:paraId="45DE9524" w14:textId="77777777" w:rsidR="00DB5E8A" w:rsidRPr="005C7655" w:rsidRDefault="00DB5E8A" w:rsidP="00DB5E8A">
      <w:pPr>
        <w:rPr>
          <w:rFonts w:asciiTheme="majorBidi" w:hAnsiTheme="majorBidi" w:cstheme="majorBidi"/>
          <w:iCs/>
          <w:lang w:eastAsia="zh-CN"/>
          <w:rPrChange w:id="104" w:author="" w:date="2019-02-26T17:10:00Z">
            <w:rPr>
              <w:iCs/>
              <w:lang w:eastAsia="zh-CN"/>
            </w:rPr>
          </w:rPrChange>
        </w:rPr>
      </w:pPr>
      <w:r w:rsidRPr="00885983">
        <w:rPr>
          <w:i/>
          <w:lang w:eastAsia="zh-CN"/>
        </w:rPr>
        <w:t>c)</w:t>
      </w:r>
      <w:r w:rsidRPr="00885983">
        <w:rPr>
          <w:i/>
          <w:lang w:eastAsia="zh-CN"/>
        </w:rPr>
        <w:tab/>
      </w:r>
      <w:r w:rsidRPr="00885983">
        <w:rPr>
          <w:rFonts w:asciiTheme="majorBidi" w:hAnsiTheme="majorBidi" w:cstheme="majorBidi" w:hint="eastAsia"/>
          <w:iCs/>
          <w:lang w:eastAsia="zh-CN"/>
        </w:rPr>
        <w:t>在无须遵守第</w:t>
      </w:r>
      <w:r w:rsidRPr="00885983">
        <w:rPr>
          <w:rFonts w:asciiTheme="majorBidi" w:hAnsiTheme="majorBidi" w:cstheme="majorBidi"/>
          <w:b/>
          <w:bCs/>
          <w:iCs/>
          <w:lang w:eastAsia="zh-CN"/>
        </w:rPr>
        <w:t>9</w:t>
      </w:r>
      <w:r w:rsidRPr="00885983">
        <w:rPr>
          <w:rFonts w:asciiTheme="majorBidi" w:hAnsiTheme="majorBidi" w:cstheme="majorBidi" w:hint="eastAsia"/>
          <w:iCs/>
          <w:lang w:eastAsia="zh-CN"/>
        </w:rPr>
        <w:t>条</w:t>
      </w:r>
      <w:r w:rsidRPr="00885983">
        <w:rPr>
          <w:rFonts w:asciiTheme="majorBidi" w:hAnsiTheme="majorBidi" w:cstheme="majorBidi"/>
          <w:iCs/>
          <w:lang w:eastAsia="zh-CN"/>
        </w:rPr>
        <w:t>第</w:t>
      </w:r>
      <w:r w:rsidRPr="0020248F">
        <w:rPr>
          <w:rFonts w:asciiTheme="majorBidi" w:hAnsiTheme="majorBidi" w:cstheme="majorBidi"/>
          <w:iCs/>
          <w:lang w:eastAsia="zh-CN"/>
        </w:rPr>
        <w:t>II</w:t>
      </w:r>
      <w:r w:rsidRPr="00885983">
        <w:rPr>
          <w:rFonts w:asciiTheme="majorBidi" w:hAnsiTheme="majorBidi" w:cstheme="majorBidi" w:hint="eastAsia"/>
          <w:iCs/>
          <w:lang w:eastAsia="zh-CN"/>
        </w:rPr>
        <w:t>节</w:t>
      </w:r>
      <w:r w:rsidRPr="00885983">
        <w:rPr>
          <w:rFonts w:asciiTheme="majorBidi" w:hAnsiTheme="majorBidi" w:cstheme="majorBidi"/>
          <w:iCs/>
          <w:lang w:eastAsia="zh-CN"/>
        </w:rPr>
        <w:t>规定</w:t>
      </w:r>
      <w:r>
        <w:rPr>
          <w:rFonts w:asciiTheme="majorBidi" w:hAnsiTheme="majorBidi" w:cstheme="majorBidi" w:hint="eastAsia"/>
          <w:iCs/>
          <w:lang w:eastAsia="zh-CN"/>
        </w:rPr>
        <w:t>的</w:t>
      </w:r>
      <w:r w:rsidRPr="00885983">
        <w:rPr>
          <w:rFonts w:asciiTheme="majorBidi" w:hAnsiTheme="majorBidi" w:cstheme="majorBidi" w:hint="eastAsia"/>
          <w:iCs/>
          <w:lang w:eastAsia="zh-CN"/>
        </w:rPr>
        <w:t>频段</w:t>
      </w:r>
      <w:r w:rsidRPr="00885983">
        <w:rPr>
          <w:rFonts w:asciiTheme="majorBidi" w:hAnsiTheme="majorBidi" w:cstheme="majorBidi"/>
          <w:iCs/>
          <w:lang w:eastAsia="zh-CN"/>
        </w:rPr>
        <w:t>内运行的所有</w:t>
      </w:r>
      <w:r w:rsidRPr="00885983">
        <w:rPr>
          <w:rFonts w:asciiTheme="majorBidi" w:hAnsiTheme="majorBidi" w:cstheme="majorBidi"/>
          <w:iCs/>
          <w:lang w:eastAsia="zh-CN"/>
        </w:rPr>
        <w:t>non-GSO</w:t>
      </w:r>
      <w:r w:rsidRPr="00885983">
        <w:rPr>
          <w:rFonts w:asciiTheme="majorBidi" w:hAnsiTheme="majorBidi" w:cstheme="majorBidi" w:hint="eastAsia"/>
          <w:iCs/>
          <w:lang w:eastAsia="zh-CN"/>
        </w:rPr>
        <w:t>卫星</w:t>
      </w:r>
      <w:r w:rsidRPr="00885983">
        <w:rPr>
          <w:rFonts w:asciiTheme="majorBidi" w:hAnsiTheme="majorBidi" w:cstheme="majorBidi"/>
          <w:iCs/>
          <w:lang w:eastAsia="zh-CN"/>
        </w:rPr>
        <w:t>网络或系统</w:t>
      </w:r>
      <w:r w:rsidRPr="00885983">
        <w:rPr>
          <w:rFonts w:asciiTheme="majorBidi" w:hAnsiTheme="majorBidi" w:cstheme="majorBidi" w:hint="eastAsia"/>
          <w:iCs/>
          <w:lang w:eastAsia="zh-CN"/>
        </w:rPr>
        <w:t>须遵守</w:t>
      </w:r>
      <w:r w:rsidRPr="00885983">
        <w:rPr>
          <w:rFonts w:asciiTheme="majorBidi" w:hAnsiTheme="majorBidi" w:cstheme="majorBidi"/>
          <w:iCs/>
          <w:lang w:eastAsia="zh-CN"/>
        </w:rPr>
        <w:t>第</w:t>
      </w:r>
      <w:r w:rsidRPr="00885983">
        <w:rPr>
          <w:rFonts w:asciiTheme="majorBidi" w:hAnsiTheme="majorBidi" w:cstheme="majorBidi"/>
          <w:b/>
          <w:bCs/>
          <w:iCs/>
          <w:lang w:eastAsia="zh-CN"/>
        </w:rPr>
        <w:t>9.3</w:t>
      </w:r>
      <w:r w:rsidRPr="00885983">
        <w:rPr>
          <w:rFonts w:asciiTheme="majorBidi" w:hAnsiTheme="majorBidi" w:cstheme="majorBidi" w:hint="eastAsia"/>
          <w:iCs/>
          <w:lang w:eastAsia="zh-CN"/>
        </w:rPr>
        <w:t>款</w:t>
      </w:r>
      <w:r w:rsidRPr="00885983">
        <w:rPr>
          <w:rFonts w:asciiTheme="majorBidi" w:hAnsiTheme="majorBidi" w:cstheme="majorBidi"/>
          <w:iCs/>
          <w:lang w:eastAsia="zh-CN"/>
        </w:rPr>
        <w:t>以及该</w:t>
      </w:r>
      <w:r w:rsidRPr="00885983">
        <w:rPr>
          <w:rFonts w:asciiTheme="majorBidi" w:hAnsiTheme="majorBidi" w:cstheme="majorBidi" w:hint="eastAsia"/>
          <w:iCs/>
          <w:lang w:eastAsia="zh-CN"/>
        </w:rPr>
        <w:t>款</w:t>
      </w:r>
      <w:r w:rsidRPr="00885983">
        <w:rPr>
          <w:rFonts w:asciiTheme="majorBidi" w:hAnsiTheme="majorBidi" w:cstheme="majorBidi"/>
          <w:iCs/>
          <w:lang w:eastAsia="zh-CN"/>
        </w:rPr>
        <w:t>规定的困难解决程序，无论其相关频率指配的有效期如何</w:t>
      </w:r>
      <w:r w:rsidRPr="00885983">
        <w:rPr>
          <w:rFonts w:asciiTheme="majorBidi" w:hAnsiTheme="majorBidi" w:cstheme="majorBidi" w:hint="eastAsia"/>
          <w:iCs/>
          <w:lang w:eastAsia="zh-CN"/>
        </w:rPr>
        <w:t>；</w:t>
      </w:r>
    </w:p>
    <w:p w14:paraId="070C6FBB" w14:textId="77777777" w:rsidR="00DB5E8A" w:rsidRPr="00BB797D" w:rsidRDefault="00DB5E8A" w:rsidP="00DB5E8A">
      <w:pPr>
        <w:rPr>
          <w:lang w:eastAsia="zh-CN"/>
        </w:rPr>
      </w:pPr>
      <w:r w:rsidRPr="00885983">
        <w:rPr>
          <w:i/>
          <w:lang w:eastAsia="zh-CN"/>
        </w:rPr>
        <w:t>d)</w:t>
      </w:r>
      <w:r w:rsidRPr="00885983">
        <w:rPr>
          <w:lang w:eastAsia="zh-CN"/>
        </w:rPr>
        <w:tab/>
      </w:r>
      <w:r w:rsidRPr="00885983">
        <w:rPr>
          <w:rFonts w:hint="eastAsia"/>
          <w:lang w:eastAsia="zh-CN"/>
        </w:rPr>
        <w:t>执行短期任务的</w:t>
      </w:r>
      <w:r w:rsidRPr="00885983">
        <w:rPr>
          <w:lang w:eastAsia="zh-CN"/>
        </w:rPr>
        <w:t>non-GSO</w:t>
      </w:r>
      <w:r w:rsidRPr="00885983">
        <w:rPr>
          <w:rFonts w:hint="eastAsia"/>
          <w:lang w:eastAsia="zh-CN"/>
        </w:rPr>
        <w:t>卫星系统不得用于生命安全业务，</w:t>
      </w:r>
    </w:p>
    <w:p w14:paraId="032710C2" w14:textId="77777777" w:rsidR="00DB5E8A" w:rsidRPr="005C2351" w:rsidRDefault="00DB5E8A" w:rsidP="00DB5E8A">
      <w:pPr>
        <w:pStyle w:val="Call"/>
        <w:rPr>
          <w:lang w:eastAsia="zh-CN"/>
        </w:rPr>
      </w:pPr>
      <w:r w:rsidRPr="005C2351">
        <w:rPr>
          <w:rFonts w:hint="eastAsia"/>
          <w:lang w:eastAsia="zh-CN"/>
        </w:rPr>
        <w:lastRenderedPageBreak/>
        <w:t>注意到</w:t>
      </w:r>
    </w:p>
    <w:p w14:paraId="0CBAA252" w14:textId="77777777" w:rsidR="00DB5E8A" w:rsidRPr="0002541F" w:rsidRDefault="00DB5E8A" w:rsidP="00DB5E8A">
      <w:pPr>
        <w:rPr>
          <w:lang w:val="en-US" w:eastAsia="zh-CN"/>
        </w:rPr>
      </w:pPr>
      <w:r w:rsidRPr="004733EB">
        <w:rPr>
          <w:i/>
          <w:iCs/>
          <w:lang w:eastAsia="zh-CN"/>
        </w:rPr>
        <w:t>a)</w:t>
      </w:r>
      <w:r w:rsidRPr="004733EB">
        <w:rPr>
          <w:i/>
          <w:iCs/>
          <w:lang w:eastAsia="zh-CN"/>
        </w:rPr>
        <w:tab/>
      </w:r>
      <w:r w:rsidRPr="0002541F">
        <w:rPr>
          <w:lang w:val="en-US" w:eastAsia="zh-CN"/>
        </w:rPr>
        <w:t>ITU-R SA.2312</w:t>
      </w:r>
      <w:r w:rsidRPr="0002541F">
        <w:rPr>
          <w:rFonts w:hint="eastAsia"/>
          <w:lang w:val="en-US" w:eastAsia="zh-CN"/>
        </w:rPr>
        <w:t>号报告</w:t>
      </w:r>
      <w:r>
        <w:rPr>
          <w:rFonts w:hint="eastAsia"/>
          <w:lang w:val="en-US" w:eastAsia="zh-CN"/>
        </w:rPr>
        <w:t>“</w:t>
      </w:r>
      <w:r w:rsidRPr="0002541F">
        <w:rPr>
          <w:rFonts w:hint="eastAsia"/>
          <w:lang w:val="en-US" w:eastAsia="zh-CN"/>
        </w:rPr>
        <w:t>微卫星和微小卫星及包含此类卫星的系统的特性、定义和频谱需求</w:t>
      </w:r>
      <w:r>
        <w:rPr>
          <w:rFonts w:hint="eastAsia"/>
          <w:lang w:val="en-US" w:eastAsia="zh-CN"/>
        </w:rPr>
        <w:t>”</w:t>
      </w:r>
      <w:r w:rsidRPr="0002541F">
        <w:rPr>
          <w:rFonts w:hint="eastAsia"/>
          <w:lang w:val="en-US" w:eastAsia="zh-CN"/>
        </w:rPr>
        <w:t>；</w:t>
      </w:r>
    </w:p>
    <w:p w14:paraId="6EF1CDF9" w14:textId="77777777" w:rsidR="00DB5E8A" w:rsidRPr="004733EB" w:rsidRDefault="00DB5E8A" w:rsidP="00DB5E8A">
      <w:pPr>
        <w:rPr>
          <w:lang w:eastAsia="zh-CN"/>
        </w:rPr>
      </w:pPr>
      <w:r w:rsidRPr="004733EB">
        <w:rPr>
          <w:i/>
          <w:iCs/>
          <w:lang w:eastAsia="zh-CN"/>
        </w:rPr>
        <w:t>b)</w:t>
      </w:r>
      <w:r w:rsidRPr="004733EB">
        <w:rPr>
          <w:i/>
          <w:iCs/>
          <w:lang w:eastAsia="zh-CN"/>
        </w:rPr>
        <w:tab/>
      </w:r>
      <w:r w:rsidRPr="0040340F">
        <w:rPr>
          <w:rFonts w:hint="eastAsia"/>
          <w:lang w:eastAsia="zh-CN"/>
        </w:rPr>
        <w:t>ITU-R SA.2348</w:t>
      </w:r>
      <w:r w:rsidRPr="0040340F">
        <w:rPr>
          <w:rFonts w:hint="eastAsia"/>
          <w:lang w:eastAsia="zh-CN"/>
        </w:rPr>
        <w:t>号报告，其中载有与此类卫星空间网络通知有关的现行</w:t>
      </w:r>
      <w:r>
        <w:rPr>
          <w:rFonts w:hint="eastAsia"/>
          <w:lang w:eastAsia="zh-CN"/>
        </w:rPr>
        <w:t>规则实践</w:t>
      </w:r>
      <w:r w:rsidRPr="0040340F">
        <w:rPr>
          <w:rFonts w:hint="eastAsia"/>
          <w:lang w:eastAsia="zh-CN"/>
        </w:rPr>
        <w:t>的说明，</w:t>
      </w:r>
    </w:p>
    <w:p w14:paraId="4D77C468" w14:textId="77777777" w:rsidR="00DB5E8A" w:rsidRPr="004733EB" w:rsidRDefault="00DB5E8A" w:rsidP="00DB5E8A">
      <w:pPr>
        <w:pStyle w:val="Call"/>
        <w:rPr>
          <w:lang w:eastAsia="zh-CN"/>
        </w:rPr>
      </w:pPr>
      <w:r>
        <w:rPr>
          <w:rFonts w:hint="eastAsia"/>
          <w:lang w:eastAsia="zh-CN"/>
        </w:rPr>
        <w:t>做出决议</w:t>
      </w:r>
    </w:p>
    <w:p w14:paraId="06B69730" w14:textId="77777777" w:rsidR="00DB5E8A" w:rsidRPr="00885983" w:rsidRDefault="00DB5E8A" w:rsidP="00DB5E8A">
      <w:pPr>
        <w:rPr>
          <w:lang w:eastAsia="zh-CN"/>
        </w:rPr>
      </w:pPr>
      <w:r w:rsidRPr="00885983">
        <w:rPr>
          <w:lang w:eastAsia="zh-CN"/>
        </w:rPr>
        <w:t>1</w:t>
      </w:r>
      <w:r w:rsidRPr="00885983">
        <w:rPr>
          <w:lang w:eastAsia="zh-CN"/>
        </w:rPr>
        <w:tab/>
      </w:r>
      <w:r w:rsidRPr="00885983">
        <w:rPr>
          <w:rFonts w:hint="eastAsia"/>
          <w:lang w:eastAsia="zh-CN"/>
        </w:rPr>
        <w:t>本决议须仅适用于通知主管部门确定为执行短期任务的</w:t>
      </w:r>
      <w:r w:rsidRPr="00885983">
        <w:rPr>
          <w:lang w:eastAsia="zh-CN"/>
        </w:rPr>
        <w:t>non-GSO</w:t>
      </w:r>
      <w:r w:rsidRPr="00885983">
        <w:rPr>
          <w:rFonts w:hint="eastAsia"/>
          <w:lang w:eastAsia="zh-CN"/>
        </w:rPr>
        <w:t>网络或系统；</w:t>
      </w:r>
    </w:p>
    <w:p w14:paraId="25D2B1E7" w14:textId="77777777" w:rsidR="00DB5E8A" w:rsidRPr="00885983" w:rsidRDefault="00DB5E8A" w:rsidP="00DB5E8A">
      <w:pPr>
        <w:rPr>
          <w:lang w:eastAsia="zh-CN"/>
        </w:rPr>
      </w:pPr>
      <w:r w:rsidRPr="00885983">
        <w:rPr>
          <w:lang w:eastAsia="zh-CN"/>
        </w:rPr>
        <w:t>2</w:t>
      </w:r>
      <w:r w:rsidRPr="00885983">
        <w:rPr>
          <w:lang w:eastAsia="zh-CN"/>
        </w:rPr>
        <w:tab/>
      </w:r>
      <w:r w:rsidRPr="00885983">
        <w:rPr>
          <w:rFonts w:hint="eastAsia"/>
          <w:lang w:eastAsia="zh-CN"/>
        </w:rPr>
        <w:t>在不受第</w:t>
      </w:r>
      <w:r w:rsidRPr="00885983">
        <w:rPr>
          <w:rFonts w:hint="eastAsia"/>
          <w:b/>
          <w:lang w:eastAsia="zh-CN"/>
        </w:rPr>
        <w:t>9</w:t>
      </w:r>
      <w:r w:rsidRPr="00885983">
        <w:rPr>
          <w:rFonts w:hint="eastAsia"/>
          <w:lang w:eastAsia="zh-CN"/>
        </w:rPr>
        <w:t>条第</w:t>
      </w:r>
      <w:r w:rsidRPr="00885983">
        <w:rPr>
          <w:rFonts w:hint="eastAsia"/>
          <w:lang w:eastAsia="zh-CN"/>
        </w:rPr>
        <w:t>II</w:t>
      </w:r>
      <w:r w:rsidRPr="00885983">
        <w:rPr>
          <w:rFonts w:hint="eastAsia"/>
          <w:lang w:eastAsia="zh-CN"/>
        </w:rPr>
        <w:t>节规定约束的任何空间无线电通信业务频段内运行的</w:t>
      </w:r>
      <w:r>
        <w:rPr>
          <w:rFonts w:hint="eastAsia"/>
          <w:lang w:eastAsia="zh-CN"/>
        </w:rPr>
        <w:t>、</w:t>
      </w:r>
      <w:r w:rsidRPr="00885983">
        <w:rPr>
          <w:rFonts w:hint="eastAsia"/>
          <w:lang w:eastAsia="zh-CN"/>
        </w:rPr>
        <w:t>被确定为执行短期任务的</w:t>
      </w:r>
      <w:r w:rsidRPr="00885983">
        <w:rPr>
          <w:rFonts w:hint="eastAsia"/>
          <w:lang w:eastAsia="zh-CN"/>
        </w:rPr>
        <w:t>non-GSO</w:t>
      </w:r>
      <w:r w:rsidRPr="00885983">
        <w:rPr>
          <w:rFonts w:hint="eastAsia"/>
          <w:lang w:eastAsia="zh-CN"/>
        </w:rPr>
        <w:t>卫星网络或系统须遵守《无线电规则》的条款，但本决议附件规定了例外情况；</w:t>
      </w:r>
    </w:p>
    <w:p w14:paraId="1EFFBDDE" w14:textId="77777777" w:rsidR="00DB5E8A" w:rsidRPr="00885983" w:rsidRDefault="00DB5E8A" w:rsidP="00DB5E8A">
      <w:pPr>
        <w:rPr>
          <w:lang w:eastAsia="zh-CN"/>
        </w:rPr>
      </w:pPr>
      <w:r w:rsidRPr="00885983">
        <w:rPr>
          <w:lang w:eastAsia="zh-CN"/>
        </w:rPr>
        <w:t>3</w:t>
      </w:r>
      <w:r w:rsidRPr="00885983">
        <w:rPr>
          <w:lang w:eastAsia="zh-CN"/>
        </w:rPr>
        <w:tab/>
      </w:r>
      <w:r w:rsidRPr="00885983">
        <w:rPr>
          <w:rFonts w:hint="eastAsia"/>
          <w:lang w:eastAsia="zh-CN"/>
        </w:rPr>
        <w:t>被确定为执行</w:t>
      </w:r>
      <w:r w:rsidRPr="00885983">
        <w:rPr>
          <w:lang w:eastAsia="zh-CN"/>
        </w:rPr>
        <w:t>短期任务</w:t>
      </w:r>
      <w:r w:rsidRPr="00885983">
        <w:rPr>
          <w:rFonts w:hint="eastAsia"/>
          <w:lang w:eastAsia="zh-CN"/>
        </w:rPr>
        <w:t>并在</w:t>
      </w:r>
      <w:r w:rsidRPr="00885983">
        <w:rPr>
          <w:lang w:eastAsia="zh-CN"/>
        </w:rPr>
        <w:t>划分给卫星业务的频段中操作的</w:t>
      </w:r>
      <w:r w:rsidRPr="00885983">
        <w:rPr>
          <w:rFonts w:hint="eastAsia"/>
          <w:lang w:eastAsia="zh-CN"/>
        </w:rPr>
        <w:t>non-GSO</w:t>
      </w:r>
      <w:r w:rsidRPr="00885983">
        <w:rPr>
          <w:rFonts w:hint="eastAsia"/>
          <w:lang w:eastAsia="zh-CN"/>
        </w:rPr>
        <w:t>卫星</w:t>
      </w:r>
      <w:r w:rsidRPr="00885983">
        <w:rPr>
          <w:lang w:eastAsia="zh-CN"/>
        </w:rPr>
        <w:t>网络或系统须</w:t>
      </w:r>
      <w:r w:rsidRPr="00885983">
        <w:rPr>
          <w:rFonts w:hint="eastAsia"/>
          <w:lang w:eastAsia="zh-CN"/>
        </w:rPr>
        <w:t>依据</w:t>
      </w:r>
      <w:r w:rsidRPr="00885983">
        <w:rPr>
          <w:lang w:eastAsia="zh-CN"/>
        </w:rPr>
        <w:t>所划分的卫星业务的相关条件操作</w:t>
      </w:r>
      <w:r w:rsidRPr="00885983">
        <w:rPr>
          <w:rFonts w:hint="eastAsia"/>
          <w:lang w:eastAsia="zh-CN"/>
        </w:rPr>
        <w:t>；</w:t>
      </w:r>
    </w:p>
    <w:p w14:paraId="5423A40C" w14:textId="4C8E9505" w:rsidR="00DB5E8A" w:rsidRPr="00885983" w:rsidRDefault="00DB5E8A" w:rsidP="00DB5E8A">
      <w:pPr>
        <w:rPr>
          <w:lang w:eastAsia="zh-CN"/>
        </w:rPr>
      </w:pPr>
      <w:r w:rsidRPr="00885983">
        <w:rPr>
          <w:lang w:eastAsia="zh-CN"/>
        </w:rPr>
        <w:t>4</w:t>
      </w:r>
      <w:r w:rsidRPr="00885983">
        <w:rPr>
          <w:lang w:eastAsia="zh-CN"/>
        </w:rPr>
        <w:tab/>
      </w:r>
      <w:r w:rsidRPr="00885983">
        <w:rPr>
          <w:rFonts w:hint="eastAsia"/>
          <w:lang w:eastAsia="zh-CN"/>
        </w:rPr>
        <w:t>将划分给卫星业余业务的频谱用于被确定为执行短期任务的</w:t>
      </w:r>
      <w:r w:rsidR="00223BDB">
        <w:rPr>
          <w:rFonts w:hint="eastAsia"/>
          <w:lang w:eastAsia="zh-CN"/>
        </w:rPr>
        <w:t>n</w:t>
      </w:r>
      <w:r w:rsidR="00223BDB">
        <w:rPr>
          <w:lang w:eastAsia="zh-CN"/>
        </w:rPr>
        <w:t>on-GSO</w:t>
      </w:r>
      <w:r w:rsidRPr="00885983">
        <w:rPr>
          <w:rFonts w:hint="eastAsia"/>
          <w:lang w:eastAsia="zh-CN"/>
        </w:rPr>
        <w:t>卫星网络或系统须按照《无线电规则》第</w:t>
      </w:r>
      <w:r w:rsidRPr="00885983">
        <w:rPr>
          <w:rFonts w:hint="eastAsia"/>
          <w:b/>
          <w:lang w:eastAsia="zh-CN"/>
        </w:rPr>
        <w:t>25</w:t>
      </w:r>
      <w:r w:rsidRPr="00885983">
        <w:rPr>
          <w:rFonts w:hint="eastAsia"/>
          <w:lang w:eastAsia="zh-CN"/>
        </w:rPr>
        <w:t>条所载的卫星业余业务的定义运行；</w:t>
      </w:r>
    </w:p>
    <w:p w14:paraId="76593540" w14:textId="63751664" w:rsidR="00DB5E8A" w:rsidRPr="00885983" w:rsidRDefault="00DB5E8A" w:rsidP="00DB5E8A">
      <w:pPr>
        <w:rPr>
          <w:lang w:eastAsia="zh-CN"/>
        </w:rPr>
      </w:pPr>
      <w:r w:rsidRPr="00885983">
        <w:rPr>
          <w:lang w:eastAsia="zh-CN"/>
        </w:rPr>
        <w:t>5</w:t>
      </w:r>
      <w:r w:rsidRPr="00885983">
        <w:rPr>
          <w:i/>
          <w:lang w:eastAsia="zh-CN"/>
        </w:rPr>
        <w:tab/>
      </w:r>
      <w:r w:rsidRPr="00885983">
        <w:rPr>
          <w:rFonts w:hint="eastAsia"/>
          <w:iCs/>
          <w:lang w:eastAsia="zh-CN"/>
        </w:rPr>
        <w:t>被确定为</w:t>
      </w:r>
      <w:r w:rsidRPr="00885983">
        <w:rPr>
          <w:rFonts w:hint="eastAsia"/>
          <w:lang w:eastAsia="zh-CN"/>
        </w:rPr>
        <w:t>执行短期任务的</w:t>
      </w:r>
      <w:r w:rsidR="00223BDB">
        <w:rPr>
          <w:rFonts w:hint="eastAsia"/>
          <w:lang w:eastAsia="zh-CN"/>
        </w:rPr>
        <w:t>n</w:t>
      </w:r>
      <w:r w:rsidR="00223BDB">
        <w:rPr>
          <w:lang w:eastAsia="zh-CN"/>
        </w:rPr>
        <w:t>on-GSO</w:t>
      </w:r>
      <w:r w:rsidRPr="00885983">
        <w:rPr>
          <w:rFonts w:hint="eastAsia"/>
          <w:lang w:eastAsia="zh-CN"/>
        </w:rPr>
        <w:t>卫星网络或系统中的卫星总数不得超过</w:t>
      </w:r>
      <w:r w:rsidRPr="003F6497">
        <w:rPr>
          <w:rFonts w:ascii="STKaiti" w:eastAsia="STKaiti" w:hAnsi="STKaiti" w:hint="eastAsia"/>
          <w:lang w:eastAsia="zh-CN"/>
        </w:rPr>
        <w:t>10颗/有待WRC-19决定的</w:t>
      </w:r>
      <w:r w:rsidRPr="00885983">
        <w:rPr>
          <w:rFonts w:hint="eastAsia"/>
          <w:lang w:eastAsia="zh-CN"/>
        </w:rPr>
        <w:t>数量；</w:t>
      </w:r>
    </w:p>
    <w:p w14:paraId="575CD0BC" w14:textId="7E64DB63" w:rsidR="00DB5E8A" w:rsidRPr="00885983" w:rsidRDefault="00DB5E8A" w:rsidP="00DB5E8A">
      <w:pPr>
        <w:rPr>
          <w:lang w:eastAsia="zh-CN"/>
        </w:rPr>
      </w:pPr>
      <w:r w:rsidRPr="00885983">
        <w:rPr>
          <w:lang w:eastAsia="zh-CN"/>
        </w:rPr>
        <w:t>6</w:t>
      </w:r>
      <w:r w:rsidRPr="00885983">
        <w:rPr>
          <w:lang w:eastAsia="zh-CN"/>
        </w:rPr>
        <w:tab/>
      </w:r>
      <w:r w:rsidRPr="00885983">
        <w:rPr>
          <w:rFonts w:hint="eastAsia"/>
          <w:lang w:eastAsia="zh-CN"/>
        </w:rPr>
        <w:t>被确定为执行短期任务的</w:t>
      </w:r>
      <w:r w:rsidR="00223BDB">
        <w:rPr>
          <w:rFonts w:hint="eastAsia"/>
          <w:lang w:eastAsia="zh-CN"/>
        </w:rPr>
        <w:t>n</w:t>
      </w:r>
      <w:r w:rsidR="00223BDB">
        <w:rPr>
          <w:lang w:eastAsia="zh-CN"/>
        </w:rPr>
        <w:t>on-GSO</w:t>
      </w:r>
      <w:r w:rsidRPr="00885983">
        <w:rPr>
          <w:rFonts w:hint="eastAsia"/>
          <w:lang w:eastAsia="zh-CN"/>
        </w:rPr>
        <w:t>卫星网络或系统的最长运行时间和频率指配的有效期，自频率指配启用之日起不得超过三年（此类网络或系统启用日期的定义见本决议附件），且没有任何延长的可能性。随后，所登记的指配须被取消；</w:t>
      </w:r>
    </w:p>
    <w:p w14:paraId="1EC09923" w14:textId="3CCB653F" w:rsidR="00DB5E8A" w:rsidRPr="00885983" w:rsidRDefault="00DB5E8A" w:rsidP="00DB5E8A">
      <w:pPr>
        <w:rPr>
          <w:lang w:eastAsia="zh-CN"/>
        </w:rPr>
      </w:pPr>
      <w:r w:rsidRPr="00885983">
        <w:rPr>
          <w:lang w:eastAsia="zh-CN"/>
        </w:rPr>
        <w:t>7</w:t>
      </w:r>
      <w:r w:rsidRPr="00885983">
        <w:rPr>
          <w:lang w:eastAsia="zh-CN"/>
        </w:rPr>
        <w:tab/>
      </w:r>
      <w:r w:rsidRPr="00B62DEC">
        <w:rPr>
          <w:rFonts w:hint="eastAsia"/>
          <w:lang w:eastAsia="zh-CN"/>
        </w:rPr>
        <w:t>就本决议而言，被确定为执行短期任务的</w:t>
      </w:r>
      <w:r w:rsidR="00223BDB">
        <w:rPr>
          <w:rFonts w:hint="eastAsia"/>
          <w:lang w:eastAsia="zh-CN"/>
        </w:rPr>
        <w:t>n</w:t>
      </w:r>
      <w:r w:rsidR="00223BDB">
        <w:rPr>
          <w:lang w:eastAsia="zh-CN"/>
        </w:rPr>
        <w:t>on-GSO</w:t>
      </w:r>
      <w:r w:rsidRPr="00B62DEC">
        <w:rPr>
          <w:rFonts w:hint="eastAsia"/>
          <w:lang w:eastAsia="zh-CN"/>
        </w:rPr>
        <w:t>卫星网络或系统须具有与首次发射（对于多次发射的系统）相关的单一发射日期，发射日期的定义是将执行短期任务的</w:t>
      </w:r>
      <w:r w:rsidR="00223BDB">
        <w:rPr>
          <w:rFonts w:hint="eastAsia"/>
          <w:lang w:eastAsia="zh-CN"/>
        </w:rPr>
        <w:t>n</w:t>
      </w:r>
      <w:r w:rsidR="00223BDB">
        <w:rPr>
          <w:lang w:eastAsia="zh-CN"/>
        </w:rPr>
        <w:t>on-GSO</w:t>
      </w:r>
      <w:r w:rsidRPr="00B62DEC">
        <w:rPr>
          <w:rFonts w:hint="eastAsia"/>
          <w:lang w:eastAsia="zh-CN"/>
        </w:rPr>
        <w:t>卫星网络或系统的第一颗卫星放入其通知的轨道面的日期</w:t>
      </w:r>
      <w:r w:rsidRPr="00885983">
        <w:rPr>
          <w:rFonts w:hint="eastAsia"/>
          <w:lang w:eastAsia="zh-CN"/>
        </w:rPr>
        <w:t>，</w:t>
      </w:r>
    </w:p>
    <w:p w14:paraId="5DBF8936" w14:textId="77777777" w:rsidR="00DB5E8A" w:rsidRPr="00885983" w:rsidRDefault="00DB5E8A" w:rsidP="00DB5E8A">
      <w:pPr>
        <w:pStyle w:val="Call"/>
        <w:rPr>
          <w:lang w:eastAsia="zh-CN"/>
        </w:rPr>
      </w:pPr>
      <w:r w:rsidRPr="00885983">
        <w:rPr>
          <w:rFonts w:hint="eastAsia"/>
          <w:lang w:eastAsia="zh-CN"/>
        </w:rPr>
        <w:t>责成无线电通信局主任</w:t>
      </w:r>
    </w:p>
    <w:p w14:paraId="17FFD0FC" w14:textId="1384BD89" w:rsidR="00DB5E8A" w:rsidRPr="00885983" w:rsidRDefault="00DB5E8A" w:rsidP="00DB5E8A">
      <w:pPr>
        <w:rPr>
          <w:lang w:eastAsia="zh-CN"/>
        </w:rPr>
      </w:pPr>
      <w:r w:rsidRPr="00885983">
        <w:rPr>
          <w:lang w:eastAsia="zh-CN"/>
        </w:rPr>
        <w:t>1</w:t>
      </w:r>
      <w:r w:rsidRPr="00885983">
        <w:rPr>
          <w:lang w:eastAsia="zh-CN"/>
        </w:rPr>
        <w:tab/>
      </w:r>
      <w:r w:rsidRPr="00885983">
        <w:rPr>
          <w:rFonts w:hint="eastAsia"/>
          <w:lang w:eastAsia="zh-CN"/>
        </w:rPr>
        <w:t>尽快按照本决议制定识别执行短期任务的</w:t>
      </w:r>
      <w:r w:rsidR="00223BDB">
        <w:rPr>
          <w:rFonts w:hint="eastAsia"/>
          <w:lang w:eastAsia="zh-CN"/>
        </w:rPr>
        <w:t>n</w:t>
      </w:r>
      <w:r w:rsidR="00223BDB">
        <w:rPr>
          <w:lang w:eastAsia="zh-CN"/>
        </w:rPr>
        <w:t>on-GSO</w:t>
      </w:r>
      <w:r w:rsidRPr="00885983">
        <w:rPr>
          <w:rFonts w:hint="eastAsia"/>
          <w:lang w:eastAsia="zh-CN"/>
        </w:rPr>
        <w:t>卫星网络或系统频率指配的适当手段；</w:t>
      </w:r>
    </w:p>
    <w:p w14:paraId="4C010A65" w14:textId="77777777" w:rsidR="00DB5E8A" w:rsidRPr="00885983" w:rsidRDefault="00DB5E8A" w:rsidP="00DB5E8A">
      <w:pPr>
        <w:rPr>
          <w:lang w:eastAsia="zh-CN"/>
        </w:rPr>
      </w:pPr>
      <w:r w:rsidRPr="00885983">
        <w:rPr>
          <w:lang w:eastAsia="zh-CN"/>
        </w:rPr>
        <w:t>2</w:t>
      </w:r>
      <w:r w:rsidRPr="00885983">
        <w:rPr>
          <w:lang w:eastAsia="zh-CN"/>
        </w:rPr>
        <w:tab/>
      </w:r>
      <w:r w:rsidRPr="00885983">
        <w:rPr>
          <w:rFonts w:hint="eastAsia"/>
          <w:lang w:eastAsia="zh-CN"/>
        </w:rPr>
        <w:t>除了对通知单的正常公布外，加快对此类网络或系统通知单的在线公布；</w:t>
      </w:r>
    </w:p>
    <w:p w14:paraId="5EF89D08" w14:textId="77777777" w:rsidR="00DB5E8A" w:rsidRPr="00885983" w:rsidRDefault="00DB5E8A" w:rsidP="00DB5E8A">
      <w:pPr>
        <w:rPr>
          <w:lang w:eastAsia="zh-CN"/>
        </w:rPr>
      </w:pPr>
      <w:r w:rsidRPr="00885983">
        <w:rPr>
          <w:lang w:eastAsia="zh-CN"/>
        </w:rPr>
        <w:t>3</w:t>
      </w:r>
      <w:r w:rsidRPr="00885983">
        <w:rPr>
          <w:lang w:eastAsia="zh-CN"/>
        </w:rPr>
        <w:tab/>
      </w:r>
      <w:r w:rsidRPr="00885983">
        <w:rPr>
          <w:rFonts w:hint="eastAsia"/>
          <w:lang w:eastAsia="zh-CN"/>
        </w:rPr>
        <w:t>为执行本决议的主管部门提供必要的协助，</w:t>
      </w:r>
    </w:p>
    <w:p w14:paraId="02AD1BAB" w14:textId="77777777" w:rsidR="00DB5E8A" w:rsidRPr="004733EB" w:rsidRDefault="00DB5E8A" w:rsidP="00DB5E8A">
      <w:pPr>
        <w:pStyle w:val="Call"/>
        <w:rPr>
          <w:lang w:eastAsia="zh-CN"/>
        </w:rPr>
      </w:pPr>
      <w:r w:rsidRPr="00885983">
        <w:rPr>
          <w:rFonts w:hint="eastAsia"/>
          <w:lang w:eastAsia="zh-CN"/>
        </w:rPr>
        <w:t>请各主管部门</w:t>
      </w:r>
    </w:p>
    <w:p w14:paraId="460B27D7" w14:textId="39A23811" w:rsidR="00DB5E8A" w:rsidRPr="00885983" w:rsidRDefault="00DB5E8A" w:rsidP="00DB5E8A">
      <w:pPr>
        <w:rPr>
          <w:lang w:eastAsia="zh-CN"/>
        </w:rPr>
      </w:pPr>
      <w:r w:rsidRPr="00885983">
        <w:rPr>
          <w:lang w:eastAsia="zh-CN"/>
        </w:rPr>
        <w:t>1</w:t>
      </w:r>
      <w:r w:rsidRPr="00885983">
        <w:rPr>
          <w:lang w:eastAsia="zh-CN"/>
        </w:rPr>
        <w:tab/>
      </w:r>
      <w:r w:rsidRPr="00885983">
        <w:rPr>
          <w:rFonts w:ascii="Arial" w:hAnsi="Arial" w:cs="Arial"/>
          <w:color w:val="222222"/>
          <w:lang w:eastAsia="zh-CN"/>
        </w:rPr>
        <w:t>交换</w:t>
      </w:r>
      <w:r>
        <w:rPr>
          <w:rFonts w:ascii="Arial" w:hAnsi="Arial" w:cs="Arial" w:hint="eastAsia"/>
          <w:color w:val="222222"/>
          <w:lang w:eastAsia="zh-CN"/>
        </w:rPr>
        <w:t>与</w:t>
      </w:r>
      <w:r w:rsidRPr="00885983">
        <w:rPr>
          <w:rFonts w:ascii="Arial" w:hAnsi="Arial" w:cs="Arial" w:hint="eastAsia"/>
          <w:color w:val="222222"/>
          <w:lang w:eastAsia="zh-CN"/>
        </w:rPr>
        <w:t>被确定为执行</w:t>
      </w:r>
      <w:r w:rsidRPr="00885983">
        <w:rPr>
          <w:rFonts w:ascii="Arial" w:hAnsi="Arial" w:cs="Arial"/>
          <w:color w:val="222222"/>
          <w:lang w:eastAsia="zh-CN"/>
        </w:rPr>
        <w:t>短期任务</w:t>
      </w:r>
      <w:r w:rsidRPr="00885983">
        <w:rPr>
          <w:rFonts w:ascii="Arial" w:hAnsi="Arial" w:cs="Arial" w:hint="eastAsia"/>
          <w:color w:val="222222"/>
          <w:lang w:eastAsia="zh-CN"/>
        </w:rPr>
        <w:t>的</w:t>
      </w:r>
      <w:r w:rsidR="00223BDB">
        <w:rPr>
          <w:rFonts w:hint="eastAsia"/>
          <w:lang w:eastAsia="zh-CN"/>
        </w:rPr>
        <w:t>n</w:t>
      </w:r>
      <w:r w:rsidR="00223BDB">
        <w:rPr>
          <w:lang w:eastAsia="zh-CN"/>
        </w:rPr>
        <w:t>on-GSO</w:t>
      </w:r>
      <w:r w:rsidRPr="00885983">
        <w:rPr>
          <w:rFonts w:hint="eastAsia"/>
          <w:lang w:eastAsia="zh-CN"/>
        </w:rPr>
        <w:t>卫星网络或系统</w:t>
      </w:r>
      <w:r w:rsidRPr="00885983">
        <w:rPr>
          <w:rFonts w:ascii="Arial" w:hAnsi="Arial" w:cs="Arial"/>
          <w:color w:val="222222"/>
          <w:lang w:eastAsia="zh-CN"/>
        </w:rPr>
        <w:t>有关的信息，并尽一切努力</w:t>
      </w:r>
      <w:r w:rsidRPr="00885983">
        <w:rPr>
          <w:rFonts w:ascii="Arial" w:hAnsi="Arial" w:cs="Arial" w:hint="eastAsia"/>
          <w:color w:val="222222"/>
          <w:lang w:eastAsia="zh-CN"/>
        </w:rPr>
        <w:t>，为</w:t>
      </w:r>
      <w:r w:rsidRPr="00885983">
        <w:rPr>
          <w:rFonts w:ascii="Arial" w:hAnsi="Arial" w:cs="Arial"/>
          <w:color w:val="222222"/>
          <w:lang w:eastAsia="zh-CN"/>
        </w:rPr>
        <w:t>现有或计划的卫星网络或系统，包括</w:t>
      </w:r>
      <w:r w:rsidRPr="00885983">
        <w:rPr>
          <w:rFonts w:ascii="Arial" w:hAnsi="Arial" w:cs="Arial" w:hint="eastAsia"/>
          <w:color w:val="222222"/>
          <w:lang w:eastAsia="zh-CN"/>
        </w:rPr>
        <w:t>执行短期任务的</w:t>
      </w:r>
      <w:r w:rsidRPr="00885983">
        <w:rPr>
          <w:rFonts w:ascii="Arial" w:hAnsi="Arial" w:cs="Arial"/>
          <w:color w:val="222222"/>
          <w:lang w:eastAsia="zh-CN"/>
        </w:rPr>
        <w:t>卫星网络或系统</w:t>
      </w:r>
      <w:r w:rsidRPr="00885983">
        <w:rPr>
          <w:rFonts w:ascii="Arial" w:hAnsi="Arial" w:cs="Arial" w:hint="eastAsia"/>
          <w:color w:val="222222"/>
          <w:lang w:eastAsia="zh-CN"/>
        </w:rPr>
        <w:t>解决</w:t>
      </w:r>
      <w:r w:rsidRPr="00885983">
        <w:rPr>
          <w:rFonts w:ascii="Arial" w:hAnsi="Arial" w:cs="Arial"/>
          <w:color w:val="222222"/>
          <w:lang w:eastAsia="zh-CN"/>
        </w:rPr>
        <w:t>可能无法接受的干扰</w:t>
      </w:r>
      <w:r>
        <w:rPr>
          <w:rFonts w:ascii="Arial" w:hAnsi="Arial" w:cs="Arial" w:hint="eastAsia"/>
          <w:color w:val="222222"/>
          <w:lang w:eastAsia="zh-CN"/>
        </w:rPr>
        <w:t>问题</w:t>
      </w:r>
      <w:r w:rsidR="00223BDB">
        <w:rPr>
          <w:rFonts w:ascii="Arial" w:hAnsi="Arial" w:cs="Arial" w:hint="eastAsia"/>
          <w:color w:val="222222"/>
          <w:lang w:eastAsia="zh-CN"/>
        </w:rPr>
        <w:t>；</w:t>
      </w:r>
    </w:p>
    <w:p w14:paraId="35045034" w14:textId="3BBB3D70" w:rsidR="00DB5E8A" w:rsidRPr="00885983" w:rsidRDefault="00DB5E8A" w:rsidP="00DB5E8A">
      <w:pPr>
        <w:rPr>
          <w:szCs w:val="24"/>
          <w:lang w:eastAsia="zh-CN"/>
        </w:rPr>
      </w:pPr>
      <w:r w:rsidRPr="00885983">
        <w:rPr>
          <w:lang w:eastAsia="zh-CN"/>
        </w:rPr>
        <w:t>2</w:t>
      </w:r>
      <w:r w:rsidRPr="00885983">
        <w:rPr>
          <w:lang w:eastAsia="zh-CN"/>
        </w:rPr>
        <w:tab/>
      </w:r>
      <w:r w:rsidRPr="00885983">
        <w:rPr>
          <w:rFonts w:hint="eastAsia"/>
          <w:lang w:eastAsia="zh-CN"/>
        </w:rPr>
        <w:t>根据</w:t>
      </w:r>
      <w:r w:rsidRPr="00885983">
        <w:rPr>
          <w:rFonts w:hint="eastAsia"/>
          <w:lang w:eastAsia="zh-CN"/>
        </w:rPr>
        <w:t>ITU-R</w:t>
      </w:r>
      <w:r w:rsidRPr="00885983">
        <w:rPr>
          <w:rFonts w:hint="eastAsia"/>
          <w:lang w:eastAsia="zh-CN"/>
        </w:rPr>
        <w:t>第</w:t>
      </w:r>
      <w:r w:rsidRPr="00885983">
        <w:rPr>
          <w:rFonts w:hint="eastAsia"/>
          <w:lang w:eastAsia="zh-CN"/>
        </w:rPr>
        <w:t>68</w:t>
      </w:r>
      <w:r w:rsidRPr="00885983">
        <w:rPr>
          <w:rFonts w:hint="eastAsia"/>
          <w:lang w:eastAsia="zh-CN"/>
        </w:rPr>
        <w:t>号决议的规定，传播有关被确定为执行短期任务的</w:t>
      </w:r>
      <w:r w:rsidR="00223BDB">
        <w:rPr>
          <w:rFonts w:hint="eastAsia"/>
          <w:lang w:eastAsia="zh-CN"/>
        </w:rPr>
        <w:t>n</w:t>
      </w:r>
      <w:r w:rsidR="00223BDB">
        <w:rPr>
          <w:lang w:eastAsia="zh-CN"/>
        </w:rPr>
        <w:t>on-GSO</w:t>
      </w:r>
      <w:r w:rsidRPr="00885983">
        <w:rPr>
          <w:rFonts w:hint="eastAsia"/>
          <w:lang w:eastAsia="zh-CN"/>
        </w:rPr>
        <w:t>卫星网络或系统的信息；</w:t>
      </w:r>
    </w:p>
    <w:p w14:paraId="0185B75B" w14:textId="10812D48" w:rsidR="00DB5E8A" w:rsidRDefault="00DB5E8A" w:rsidP="00DB5E8A">
      <w:pPr>
        <w:rPr>
          <w:shd w:val="clear" w:color="auto" w:fill="FFFFFF" w:themeFill="background1"/>
          <w:lang w:eastAsia="zh-CN"/>
        </w:rPr>
      </w:pPr>
      <w:r w:rsidRPr="00885983">
        <w:rPr>
          <w:shd w:val="clear" w:color="auto" w:fill="FFFFFF" w:themeFill="background1"/>
          <w:lang w:eastAsia="zh-CN"/>
        </w:rPr>
        <w:t>3</w:t>
      </w:r>
      <w:r w:rsidRPr="00885983">
        <w:rPr>
          <w:shd w:val="clear" w:color="auto" w:fill="FFFFFF" w:themeFill="background1"/>
          <w:lang w:eastAsia="zh-CN"/>
        </w:rPr>
        <w:tab/>
      </w:r>
      <w:r w:rsidRPr="00885983">
        <w:rPr>
          <w:rFonts w:hint="eastAsia"/>
          <w:lang w:eastAsia="zh-CN"/>
        </w:rPr>
        <w:t>在收到含有依第</w:t>
      </w:r>
      <w:r w:rsidRPr="00885983">
        <w:rPr>
          <w:b/>
          <w:lang w:eastAsia="zh-CN"/>
        </w:rPr>
        <w:t>9.2B</w:t>
      </w:r>
      <w:r w:rsidRPr="00885983">
        <w:rPr>
          <w:rFonts w:hint="eastAsia"/>
          <w:lang w:eastAsia="zh-CN"/>
        </w:rPr>
        <w:t>款公布信息的</w:t>
      </w:r>
      <w:r w:rsidR="00223BDB">
        <w:rPr>
          <w:rFonts w:hint="eastAsia"/>
          <w:lang w:eastAsia="zh-CN"/>
        </w:rPr>
        <w:t>《</w:t>
      </w:r>
      <w:r w:rsidRPr="00885983">
        <w:rPr>
          <w:rFonts w:hint="eastAsia"/>
          <w:lang w:eastAsia="zh-CN"/>
        </w:rPr>
        <w:t>国际频率信息通报</w:t>
      </w:r>
      <w:r w:rsidR="00223BDB">
        <w:rPr>
          <w:rFonts w:hint="eastAsia"/>
          <w:lang w:eastAsia="zh-CN"/>
        </w:rPr>
        <w:t>》</w:t>
      </w:r>
      <w:r w:rsidRPr="00885983">
        <w:rPr>
          <w:rFonts w:hint="eastAsia"/>
          <w:lang w:eastAsia="zh-CN"/>
        </w:rPr>
        <w:t>（</w:t>
      </w:r>
      <w:r w:rsidRPr="00885983">
        <w:rPr>
          <w:lang w:eastAsia="zh-CN"/>
        </w:rPr>
        <w:t>BR IFIC</w:t>
      </w:r>
      <w:r w:rsidRPr="00885983">
        <w:rPr>
          <w:rFonts w:hint="eastAsia"/>
          <w:lang w:eastAsia="zh-CN"/>
        </w:rPr>
        <w:t>）后，应尽快在（</w:t>
      </w:r>
      <w:r w:rsidRPr="00885983">
        <w:rPr>
          <w:lang w:eastAsia="zh-CN"/>
        </w:rPr>
        <w:t>BR IFIC</w:t>
      </w:r>
      <w:r w:rsidRPr="00885983">
        <w:rPr>
          <w:rFonts w:hint="eastAsia"/>
          <w:lang w:eastAsia="zh-CN"/>
        </w:rPr>
        <w:t>）公布之日起个四月内依据第</w:t>
      </w:r>
      <w:r w:rsidRPr="00885983">
        <w:rPr>
          <w:b/>
          <w:lang w:eastAsia="zh-CN"/>
        </w:rPr>
        <w:t>9.3</w:t>
      </w:r>
      <w:r w:rsidRPr="00885983">
        <w:rPr>
          <w:rFonts w:hint="eastAsia"/>
          <w:lang w:eastAsia="zh-CN"/>
        </w:rPr>
        <w:t>款提出意见，并</w:t>
      </w:r>
      <w:r>
        <w:rPr>
          <w:rFonts w:hint="eastAsia"/>
          <w:lang w:eastAsia="zh-CN"/>
        </w:rPr>
        <w:t>告知</w:t>
      </w:r>
      <w:r w:rsidRPr="00885983">
        <w:rPr>
          <w:rFonts w:hint="eastAsia"/>
          <w:lang w:eastAsia="zh-CN"/>
        </w:rPr>
        <w:t>通知主管部门，同时将副本抄送无线电通信局。这些意见包括对其现有或计划系统的潜在干扰的细节</w:t>
      </w:r>
      <w:r w:rsidR="00223BDB">
        <w:rPr>
          <w:rFonts w:hint="eastAsia"/>
          <w:lang w:eastAsia="zh-CN"/>
        </w:rPr>
        <w:t>。</w:t>
      </w:r>
    </w:p>
    <w:p w14:paraId="01D7D715" w14:textId="0981C45F" w:rsidR="00DB5E8A" w:rsidRPr="00885983" w:rsidRDefault="00DB5E8A" w:rsidP="00DB5E8A">
      <w:pPr>
        <w:pStyle w:val="AnnexNo"/>
        <w:rPr>
          <w:lang w:eastAsia="zh-CN"/>
        </w:rPr>
      </w:pPr>
      <w:r w:rsidRPr="00885983">
        <w:rPr>
          <w:rFonts w:hint="eastAsia"/>
          <w:lang w:eastAsia="zh-CN"/>
        </w:rPr>
        <w:lastRenderedPageBreak/>
        <w:t>第</w:t>
      </w:r>
      <w:r w:rsidRPr="00885983">
        <w:rPr>
          <w:lang w:eastAsia="zh-CN"/>
        </w:rPr>
        <w:t>[</w:t>
      </w:r>
      <w:r w:rsidR="00EF6479" w:rsidRPr="002E5389">
        <w:rPr>
          <w:color w:val="0D0D0D" w:themeColor="text1" w:themeTint="F2"/>
          <w:lang w:eastAsia="zh-CN"/>
        </w:rPr>
        <w:t>EUR</w:t>
      </w:r>
      <w:r w:rsidR="00EF6479" w:rsidRPr="00EF6479">
        <w:rPr>
          <w:lang w:eastAsia="zh-CN"/>
        </w:rPr>
        <w:t>-</w:t>
      </w:r>
      <w:r w:rsidRPr="00885983">
        <w:rPr>
          <w:lang w:eastAsia="zh-CN"/>
        </w:rPr>
        <w:t>A7(I)-Ngso SHORT DURATION]</w:t>
      </w:r>
      <w:r w:rsidRPr="00885983">
        <w:rPr>
          <w:rFonts w:hint="eastAsia"/>
          <w:lang w:eastAsia="zh-CN"/>
        </w:rPr>
        <w:t>号</w:t>
      </w:r>
      <w:r w:rsidRPr="00885983">
        <w:rPr>
          <w:lang w:eastAsia="zh-CN"/>
        </w:rPr>
        <w:br/>
      </w:r>
      <w:r w:rsidRPr="00885983">
        <w:rPr>
          <w:rFonts w:hint="eastAsia"/>
          <w:lang w:eastAsia="zh-CN"/>
        </w:rPr>
        <w:t>新决议（</w:t>
      </w:r>
      <w:r w:rsidRPr="00885983">
        <w:rPr>
          <w:lang w:eastAsia="zh-CN"/>
        </w:rPr>
        <w:t>WRC-19</w:t>
      </w:r>
      <w:r w:rsidRPr="00885983">
        <w:rPr>
          <w:rFonts w:hint="eastAsia"/>
          <w:lang w:eastAsia="zh-CN"/>
        </w:rPr>
        <w:t>）</w:t>
      </w:r>
      <w:r w:rsidR="003F6497" w:rsidRPr="00885983">
        <w:rPr>
          <w:rFonts w:hint="eastAsia"/>
          <w:lang w:eastAsia="zh-CN"/>
        </w:rPr>
        <w:t>草案</w:t>
      </w:r>
      <w:r w:rsidRPr="00885983">
        <w:rPr>
          <w:rFonts w:hint="eastAsia"/>
          <w:lang w:eastAsia="zh-CN"/>
        </w:rPr>
        <w:t>附件</w:t>
      </w:r>
    </w:p>
    <w:p w14:paraId="5062FCDF" w14:textId="46B2CC38" w:rsidR="00DB5E8A" w:rsidRPr="00885983" w:rsidRDefault="00DB5E8A" w:rsidP="00DB5E8A">
      <w:pPr>
        <w:pStyle w:val="Annextitle"/>
        <w:rPr>
          <w:lang w:eastAsia="zh-CN"/>
        </w:rPr>
      </w:pPr>
      <w:r w:rsidRPr="00885983">
        <w:rPr>
          <w:rFonts w:hint="eastAsia"/>
          <w:lang w:eastAsia="zh-CN"/>
        </w:rPr>
        <w:t>将</w:t>
      </w:r>
      <w:r w:rsidRPr="00885983">
        <w:rPr>
          <w:lang w:eastAsia="zh-CN"/>
        </w:rPr>
        <w:t>第</w:t>
      </w:r>
      <w:r w:rsidRPr="00885983">
        <w:rPr>
          <w:rFonts w:hint="eastAsia"/>
          <w:lang w:eastAsia="zh-CN"/>
        </w:rPr>
        <w:t>9</w:t>
      </w:r>
      <w:r w:rsidRPr="00885983">
        <w:rPr>
          <w:rFonts w:hint="eastAsia"/>
          <w:lang w:eastAsia="zh-CN"/>
        </w:rPr>
        <w:t>和</w:t>
      </w:r>
      <w:r w:rsidRPr="00885983">
        <w:rPr>
          <w:rFonts w:hint="eastAsia"/>
          <w:lang w:eastAsia="zh-CN"/>
        </w:rPr>
        <w:t>11</w:t>
      </w:r>
      <w:r w:rsidRPr="00885983">
        <w:rPr>
          <w:rFonts w:hint="eastAsia"/>
          <w:lang w:eastAsia="zh-CN"/>
        </w:rPr>
        <w:t>条条款用于被确定为执行短期任务的</w:t>
      </w:r>
      <w:r w:rsidRPr="00885983">
        <w:rPr>
          <w:lang w:eastAsia="zh-CN"/>
        </w:rPr>
        <w:br/>
      </w:r>
      <w:r w:rsidRPr="00885983">
        <w:rPr>
          <w:rFonts w:hint="eastAsia"/>
          <w:lang w:eastAsia="zh-CN"/>
        </w:rPr>
        <w:t>non-GSO</w:t>
      </w:r>
      <w:r w:rsidRPr="00885983">
        <w:rPr>
          <w:rFonts w:hint="eastAsia"/>
          <w:lang w:eastAsia="zh-CN"/>
        </w:rPr>
        <w:t>卫星网络和系统</w:t>
      </w:r>
    </w:p>
    <w:p w14:paraId="008BDDDA" w14:textId="4B7DAA69" w:rsidR="00DB5E8A" w:rsidRPr="00885983" w:rsidRDefault="00DB5E8A" w:rsidP="00DB5E8A">
      <w:pPr>
        <w:spacing w:before="360"/>
        <w:rPr>
          <w:lang w:eastAsia="zh-CN"/>
        </w:rPr>
      </w:pPr>
      <w:r w:rsidRPr="00885983">
        <w:rPr>
          <w:bCs/>
          <w:lang w:eastAsia="zh-CN"/>
        </w:rPr>
        <w:t>1</w:t>
      </w:r>
      <w:r w:rsidRPr="00885983">
        <w:rPr>
          <w:bCs/>
          <w:lang w:eastAsia="zh-CN"/>
        </w:rPr>
        <w:tab/>
      </w:r>
      <w:r w:rsidRPr="00885983">
        <w:rPr>
          <w:rFonts w:hint="eastAsia"/>
          <w:lang w:eastAsia="zh-CN"/>
        </w:rPr>
        <w:t>《无线电规则》的一般性条款均须适用于被确定为执行短期任务的</w:t>
      </w:r>
      <w:r w:rsidR="0070089B">
        <w:rPr>
          <w:rFonts w:hint="eastAsia"/>
          <w:lang w:eastAsia="zh-CN"/>
        </w:rPr>
        <w:t>n</w:t>
      </w:r>
      <w:r w:rsidR="0070089B">
        <w:rPr>
          <w:lang w:eastAsia="zh-CN"/>
        </w:rPr>
        <w:t>on-GSO</w:t>
      </w:r>
      <w:r w:rsidRPr="00885983">
        <w:rPr>
          <w:rFonts w:hint="eastAsia"/>
          <w:lang w:eastAsia="zh-CN"/>
        </w:rPr>
        <w:t>卫星网络或系统，但有以下例外</w:t>
      </w:r>
      <w:r w:rsidRPr="00885983">
        <w:rPr>
          <w:rFonts w:hint="eastAsia"/>
          <w:lang w:eastAsia="zh-CN"/>
        </w:rPr>
        <w:t>/</w:t>
      </w:r>
      <w:r w:rsidRPr="00885983">
        <w:rPr>
          <w:rFonts w:hint="eastAsia"/>
          <w:lang w:eastAsia="zh-CN"/>
        </w:rPr>
        <w:t>补充</w:t>
      </w:r>
      <w:r w:rsidRPr="00885983">
        <w:rPr>
          <w:lang w:eastAsia="zh-CN"/>
        </w:rPr>
        <w:t>/</w:t>
      </w:r>
      <w:r w:rsidRPr="00885983">
        <w:rPr>
          <w:rFonts w:hint="eastAsia"/>
          <w:lang w:eastAsia="zh-CN"/>
        </w:rPr>
        <w:t>修正。</w:t>
      </w:r>
    </w:p>
    <w:p w14:paraId="10CAAF78" w14:textId="77777777" w:rsidR="00DB5E8A" w:rsidRPr="00885983" w:rsidRDefault="00DB5E8A" w:rsidP="00DB5E8A">
      <w:pPr>
        <w:rPr>
          <w:lang w:eastAsia="zh-CN"/>
        </w:rPr>
      </w:pPr>
      <w:r w:rsidRPr="00885983">
        <w:rPr>
          <w:bCs/>
          <w:lang w:eastAsia="zh-CN"/>
        </w:rPr>
        <w:t>2</w:t>
      </w:r>
      <w:r w:rsidRPr="00885983">
        <w:rPr>
          <w:bCs/>
          <w:lang w:eastAsia="zh-CN"/>
        </w:rPr>
        <w:tab/>
      </w:r>
      <w:r w:rsidRPr="00885983">
        <w:rPr>
          <w:rFonts w:hint="eastAsia"/>
          <w:lang w:eastAsia="zh-CN"/>
        </w:rPr>
        <w:t>在根据第</w:t>
      </w:r>
      <w:r w:rsidRPr="00885983">
        <w:rPr>
          <w:rFonts w:hint="eastAsia"/>
          <w:b/>
          <w:lang w:eastAsia="zh-CN"/>
        </w:rPr>
        <w:t>9.1</w:t>
      </w:r>
      <w:r w:rsidRPr="00885983">
        <w:rPr>
          <w:rFonts w:hint="eastAsia"/>
          <w:lang w:eastAsia="zh-CN"/>
        </w:rPr>
        <w:t>款提交提前公布信息时，各主管部门须提交在卫星项目早期开发时已知的最佳估计轨道</w:t>
      </w:r>
      <w:r>
        <w:rPr>
          <w:rFonts w:hint="eastAsia"/>
          <w:lang w:eastAsia="zh-CN"/>
        </w:rPr>
        <w:t>特性</w:t>
      </w:r>
      <w:r w:rsidRPr="00885983">
        <w:rPr>
          <w:rFonts w:hint="eastAsia"/>
          <w:lang w:eastAsia="zh-CN"/>
        </w:rPr>
        <w:t>（附录</w:t>
      </w:r>
      <w:r w:rsidRPr="00885983">
        <w:rPr>
          <w:rFonts w:hint="eastAsia"/>
          <w:b/>
          <w:lang w:eastAsia="zh-CN"/>
        </w:rPr>
        <w:t>4</w:t>
      </w:r>
      <w:r w:rsidRPr="00885983">
        <w:rPr>
          <w:rFonts w:hint="eastAsia"/>
          <w:lang w:eastAsia="zh-CN"/>
        </w:rPr>
        <w:t>数据项</w:t>
      </w:r>
      <w:r w:rsidRPr="00885983">
        <w:rPr>
          <w:rFonts w:hint="eastAsia"/>
          <w:lang w:eastAsia="zh-CN"/>
        </w:rPr>
        <w:t>A.4.b.4</w:t>
      </w:r>
      <w:r w:rsidRPr="00885983">
        <w:rPr>
          <w:rFonts w:hint="eastAsia"/>
          <w:lang w:eastAsia="zh-CN"/>
        </w:rPr>
        <w:t>）。</w:t>
      </w:r>
    </w:p>
    <w:p w14:paraId="4ABA35B5" w14:textId="77777777" w:rsidR="00DB5E8A" w:rsidRPr="00885983" w:rsidRDefault="00DB5E8A" w:rsidP="00DB5E8A">
      <w:pPr>
        <w:rPr>
          <w:szCs w:val="24"/>
          <w:lang w:eastAsia="zh-CN"/>
        </w:rPr>
      </w:pPr>
      <w:r w:rsidRPr="00885983">
        <w:rPr>
          <w:lang w:eastAsia="zh-CN"/>
        </w:rPr>
        <w:t>3</w:t>
      </w:r>
      <w:r w:rsidRPr="00885983">
        <w:rPr>
          <w:lang w:eastAsia="zh-CN"/>
        </w:rPr>
        <w:tab/>
      </w:r>
      <w:r w:rsidRPr="00885983">
        <w:rPr>
          <w:rFonts w:hint="eastAsia"/>
          <w:lang w:eastAsia="zh-CN"/>
        </w:rPr>
        <w:t>在第</w:t>
      </w:r>
      <w:r w:rsidRPr="00885983">
        <w:rPr>
          <w:rFonts w:hint="eastAsia"/>
          <w:b/>
          <w:lang w:eastAsia="zh-CN"/>
        </w:rPr>
        <w:t>9.1</w:t>
      </w:r>
      <w:r w:rsidRPr="009C79BE">
        <w:rPr>
          <w:rFonts w:hint="eastAsia"/>
          <w:lang w:eastAsia="zh-CN"/>
        </w:rPr>
        <w:t>款的应用中，通知资料不能同时发送给无线电通信局，并且对于一个网络的情况下，只能在卫星发射后以及对于一个多次发射的系统的情况下，在第一颗卫星发射之后提交。</w:t>
      </w:r>
    </w:p>
    <w:p w14:paraId="64AB3F0D" w14:textId="4C229CB8" w:rsidR="00DB5E8A" w:rsidRDefault="00DB5E8A" w:rsidP="00DB5E8A">
      <w:pPr>
        <w:rPr>
          <w:lang w:eastAsia="zh-CN"/>
        </w:rPr>
      </w:pPr>
      <w:r w:rsidRPr="00885983">
        <w:rPr>
          <w:lang w:eastAsia="zh-CN"/>
        </w:rPr>
        <w:t>4</w:t>
      </w:r>
      <w:r w:rsidRPr="00885983">
        <w:rPr>
          <w:lang w:eastAsia="zh-CN"/>
        </w:rPr>
        <w:tab/>
      </w:r>
      <w:r w:rsidRPr="009C79BE">
        <w:rPr>
          <w:rFonts w:hint="eastAsia"/>
          <w:lang w:eastAsia="zh-CN"/>
        </w:rPr>
        <w:t>被确定为执行短期任务的</w:t>
      </w:r>
      <w:r w:rsidR="0070089B">
        <w:rPr>
          <w:rFonts w:hint="eastAsia"/>
          <w:lang w:eastAsia="zh-CN"/>
        </w:rPr>
        <w:t>n</w:t>
      </w:r>
      <w:r w:rsidR="0070089B">
        <w:rPr>
          <w:lang w:eastAsia="zh-CN"/>
        </w:rPr>
        <w:t>on-GSO</w:t>
      </w:r>
      <w:r w:rsidRPr="009C79BE">
        <w:rPr>
          <w:rFonts w:hint="eastAsia"/>
          <w:lang w:eastAsia="zh-CN"/>
        </w:rPr>
        <w:t>卫星网络或系统的通知单须在：属于卫星网络的情况下，在卫星发射后；以及属于一个需要多次发射的系统的情况下，在首颗卫星发射后，且同时不得晚于启用之日后两个月内通报无线电通信局。这一做出决议部分取代第</w:t>
      </w:r>
      <w:r w:rsidRPr="009C79BE">
        <w:rPr>
          <w:b/>
          <w:bCs/>
          <w:lang w:eastAsia="zh-CN"/>
        </w:rPr>
        <w:t>11.25</w:t>
      </w:r>
      <w:r w:rsidRPr="009C79BE">
        <w:rPr>
          <w:rFonts w:hint="eastAsia"/>
          <w:lang w:eastAsia="zh-CN"/>
        </w:rPr>
        <w:t>款适用于执行短期任务的</w:t>
      </w:r>
      <w:r w:rsidRPr="009C79BE">
        <w:rPr>
          <w:lang w:eastAsia="zh-CN"/>
        </w:rPr>
        <w:t>non-GSO</w:t>
      </w:r>
      <w:r w:rsidRPr="009C79BE">
        <w:rPr>
          <w:rFonts w:hint="eastAsia"/>
          <w:lang w:eastAsia="zh-CN"/>
        </w:rPr>
        <w:t>卫星网络或系统的频率指配。</w:t>
      </w:r>
      <w:r w:rsidRPr="009C79BE">
        <w:rPr>
          <w:rFonts w:hint="eastAsia"/>
          <w:lang w:val="en-US" w:eastAsia="zh-CN"/>
        </w:rPr>
        <w:t>不管</w:t>
      </w:r>
      <w:r w:rsidRPr="009C79BE">
        <w:rPr>
          <w:rFonts w:hint="eastAsia"/>
          <w:lang w:eastAsia="zh-CN"/>
        </w:rPr>
        <w:t>根据本决议有关执行短期任务的</w:t>
      </w:r>
      <w:r w:rsidR="0070089B">
        <w:rPr>
          <w:rFonts w:hint="eastAsia"/>
          <w:lang w:eastAsia="zh-CN"/>
        </w:rPr>
        <w:t>n</w:t>
      </w:r>
      <w:r w:rsidR="0070089B">
        <w:rPr>
          <w:lang w:eastAsia="zh-CN"/>
        </w:rPr>
        <w:t>on-GSO</w:t>
      </w:r>
      <w:r w:rsidRPr="009C79BE">
        <w:rPr>
          <w:rFonts w:hint="eastAsia"/>
          <w:lang w:eastAsia="zh-CN"/>
        </w:rPr>
        <w:t>卫星网络或系统的已通知特性的收到日期为何，该系统频率指配的最长有效期不得超过本决议</w:t>
      </w:r>
      <w:r w:rsidRPr="009C79BE">
        <w:rPr>
          <w:rFonts w:ascii="STKaiti" w:eastAsia="STKaiti" w:hAnsi="STKaiti" w:hint="eastAsia"/>
          <w:lang w:eastAsia="zh-CN"/>
        </w:rPr>
        <w:t>做出决议</w:t>
      </w:r>
      <w:r w:rsidRPr="00885983">
        <w:rPr>
          <w:iCs/>
          <w:lang w:eastAsia="zh-CN"/>
        </w:rPr>
        <w:t>6</w:t>
      </w:r>
      <w:r w:rsidRPr="00885983">
        <w:rPr>
          <w:rFonts w:hint="eastAsia"/>
          <w:lang w:eastAsia="zh-CN"/>
        </w:rPr>
        <w:t>的时限。在有效期届满之日，如本决议</w:t>
      </w:r>
      <w:r w:rsidRPr="00885983">
        <w:rPr>
          <w:rFonts w:ascii="STKaiti" w:eastAsia="STKaiti" w:hAnsi="STKaiti" w:hint="eastAsia"/>
          <w:lang w:eastAsia="zh-CN"/>
        </w:rPr>
        <w:t>做出决议</w:t>
      </w:r>
      <w:r w:rsidRPr="00885983">
        <w:rPr>
          <w:iCs/>
          <w:lang w:eastAsia="zh-CN"/>
        </w:rPr>
        <w:t>6</w:t>
      </w:r>
      <w:r w:rsidRPr="00885983">
        <w:rPr>
          <w:rFonts w:hint="eastAsia"/>
          <w:lang w:eastAsia="zh-CN"/>
        </w:rPr>
        <w:t>所述，无线电通信局应对相关特节的删除予以公布。</w:t>
      </w:r>
    </w:p>
    <w:p w14:paraId="189EB33C" w14:textId="77777777" w:rsidR="00DB5E8A" w:rsidRPr="00885983" w:rsidRDefault="00DB5E8A" w:rsidP="00DB5E8A">
      <w:pPr>
        <w:pStyle w:val="Note"/>
        <w:rPr>
          <w:rFonts w:ascii="STKaiti" w:eastAsia="STKaiti" w:hAnsi="STKaiti"/>
          <w:lang w:eastAsia="zh-CN"/>
        </w:rPr>
      </w:pPr>
      <w:r w:rsidRPr="00885983">
        <w:rPr>
          <w:rFonts w:ascii="STKaiti" w:eastAsia="STKaiti" w:hAnsi="STKaiti" w:hint="eastAsia"/>
          <w:lang w:eastAsia="zh-CN"/>
        </w:rPr>
        <w:t>注</w:t>
      </w:r>
      <w:r w:rsidRPr="00885983">
        <w:rPr>
          <w:rFonts w:ascii="STKaiti" w:eastAsia="STKaiti" w:hAnsi="STKaiti"/>
          <w:lang w:eastAsia="zh-CN"/>
        </w:rPr>
        <w:t>：</w:t>
      </w:r>
      <w:r w:rsidRPr="00005372">
        <w:rPr>
          <w:rFonts w:eastAsia="STKaiti"/>
          <w:lang w:eastAsia="zh-CN"/>
        </w:rPr>
        <w:t>在</w:t>
      </w:r>
      <w:r>
        <w:rPr>
          <w:rFonts w:eastAsia="STKaiti" w:hint="eastAsia"/>
          <w:lang w:eastAsia="zh-CN"/>
        </w:rPr>
        <w:t>制定</w:t>
      </w:r>
      <w:r w:rsidRPr="00005372">
        <w:rPr>
          <w:rFonts w:eastAsia="STKaiti"/>
          <w:lang w:eastAsia="zh-CN"/>
        </w:rPr>
        <w:t>上述</w:t>
      </w:r>
      <w:r w:rsidRPr="00005372">
        <w:rPr>
          <w:rFonts w:eastAsia="STKaiti"/>
          <w:lang w:eastAsia="zh-CN"/>
        </w:rPr>
        <w:t>RR</w:t>
      </w:r>
      <w:r w:rsidRPr="00005372">
        <w:rPr>
          <w:rFonts w:eastAsia="STKaiti"/>
          <w:lang w:eastAsia="zh-CN"/>
        </w:rPr>
        <w:t>第</w:t>
      </w:r>
      <w:r w:rsidRPr="00005372">
        <w:rPr>
          <w:rFonts w:eastAsia="STKaiti"/>
          <w:b/>
          <w:bCs/>
          <w:lang w:eastAsia="zh-CN"/>
        </w:rPr>
        <w:t>11.25</w:t>
      </w:r>
      <w:r w:rsidRPr="00005372">
        <w:rPr>
          <w:rFonts w:eastAsia="STKaiti"/>
          <w:lang w:eastAsia="zh-CN"/>
        </w:rPr>
        <w:t>款的备选应用时，人们认识到，有必要为主管部门增加亦向无线电通信局提交一份承诺的要求，表明一旦由执行短期任务的系统所造成的不可接受的干扰未得到解决，</w:t>
      </w:r>
      <w:r>
        <w:rPr>
          <w:rFonts w:eastAsia="STKaiti" w:hint="eastAsia"/>
          <w:lang w:eastAsia="zh-CN"/>
        </w:rPr>
        <w:t>该</w:t>
      </w:r>
      <w:r w:rsidRPr="00005372">
        <w:rPr>
          <w:rFonts w:eastAsia="STKaiti"/>
          <w:lang w:eastAsia="zh-CN"/>
        </w:rPr>
        <w:t>主管部门须努力消除干扰或将其降至可接受的水平。进一步认识到，该承诺应被视为完整通知单的组成部分并因此增加到附录</w:t>
      </w:r>
      <w:r w:rsidRPr="00005372">
        <w:rPr>
          <w:rFonts w:eastAsia="STKaiti"/>
          <w:b/>
          <w:bCs/>
          <w:lang w:eastAsia="zh-CN"/>
        </w:rPr>
        <w:t>4</w:t>
      </w:r>
      <w:r w:rsidRPr="00005372">
        <w:rPr>
          <w:rFonts w:eastAsia="STKaiti"/>
          <w:lang w:eastAsia="zh-CN"/>
        </w:rPr>
        <w:t>规定的新数据中</w:t>
      </w:r>
      <w:r w:rsidRPr="00885983">
        <w:rPr>
          <w:rFonts w:ascii="STKaiti" w:eastAsia="STKaiti" w:hAnsi="STKaiti"/>
          <w:lang w:eastAsia="zh-CN"/>
        </w:rPr>
        <w:t>。</w:t>
      </w:r>
      <w:r w:rsidRPr="00885983">
        <w:rPr>
          <w:rFonts w:ascii="STKaiti" w:eastAsia="STKaiti" w:hAnsi="STKaiti"/>
          <w:i/>
          <w:lang w:eastAsia="zh-CN"/>
        </w:rPr>
        <w:t xml:space="preserve"> </w:t>
      </w:r>
    </w:p>
    <w:p w14:paraId="1B4ED2A6" w14:textId="77777777" w:rsidR="00DB5E8A" w:rsidRPr="00885983" w:rsidRDefault="00DB5E8A" w:rsidP="00DB5E8A">
      <w:pPr>
        <w:rPr>
          <w:lang w:eastAsia="zh-CN"/>
        </w:rPr>
      </w:pPr>
      <w:r w:rsidRPr="00885983">
        <w:rPr>
          <w:lang w:eastAsia="zh-CN"/>
        </w:rPr>
        <w:t>5</w:t>
      </w:r>
      <w:r w:rsidRPr="00885983">
        <w:rPr>
          <w:lang w:eastAsia="zh-CN"/>
        </w:rPr>
        <w:tab/>
      </w:r>
      <w:r w:rsidRPr="00885983">
        <w:rPr>
          <w:rFonts w:hint="eastAsia"/>
          <w:lang w:eastAsia="zh-CN"/>
        </w:rPr>
        <w:t>在第</w:t>
      </w:r>
      <w:r w:rsidRPr="00885983">
        <w:rPr>
          <w:rFonts w:hint="eastAsia"/>
          <w:b/>
          <w:lang w:eastAsia="zh-CN"/>
        </w:rPr>
        <w:t>11.28</w:t>
      </w:r>
      <w:r w:rsidRPr="00885983">
        <w:rPr>
          <w:rFonts w:hint="eastAsia"/>
          <w:lang w:eastAsia="zh-CN"/>
        </w:rPr>
        <w:t>款的应用中，无线电通信局须</w:t>
      </w:r>
      <w:r w:rsidRPr="00885983">
        <w:rPr>
          <w:lang w:eastAsia="zh-CN"/>
        </w:rPr>
        <w:t>在网站上提供所收到的完整资料，而不是公布在</w:t>
      </w:r>
      <w:r w:rsidRPr="00885983">
        <w:rPr>
          <w:lang w:eastAsia="zh-CN"/>
        </w:rPr>
        <w:t>BE IFIC</w:t>
      </w:r>
      <w:r w:rsidRPr="00885983">
        <w:rPr>
          <w:lang w:eastAsia="zh-CN"/>
        </w:rPr>
        <w:t>中。各主管</w:t>
      </w:r>
      <w:r w:rsidRPr="00885983">
        <w:rPr>
          <w:rFonts w:hint="eastAsia"/>
          <w:lang w:eastAsia="zh-CN"/>
        </w:rPr>
        <w:t>部门</w:t>
      </w:r>
      <w:r w:rsidRPr="00885983">
        <w:rPr>
          <w:lang w:eastAsia="zh-CN"/>
        </w:rPr>
        <w:t>可根据第</w:t>
      </w:r>
      <w:r w:rsidRPr="00885983">
        <w:rPr>
          <w:b/>
          <w:bCs/>
          <w:lang w:eastAsia="zh-CN"/>
        </w:rPr>
        <w:t>11.28.1</w:t>
      </w:r>
      <w:r w:rsidRPr="00885983">
        <w:rPr>
          <w:rFonts w:hint="eastAsia"/>
          <w:lang w:eastAsia="zh-CN"/>
        </w:rPr>
        <w:t>款</w:t>
      </w:r>
      <w:r w:rsidRPr="00885983">
        <w:rPr>
          <w:lang w:eastAsia="zh-CN"/>
        </w:rPr>
        <w:t>对此资料发表意见。</w:t>
      </w:r>
    </w:p>
    <w:p w14:paraId="39F3F994" w14:textId="77777777" w:rsidR="00DB5E8A" w:rsidRDefault="00DB5E8A" w:rsidP="00DB5E8A">
      <w:pPr>
        <w:rPr>
          <w:lang w:eastAsia="zh-CN"/>
        </w:rPr>
      </w:pPr>
      <w:r w:rsidRPr="00885983">
        <w:rPr>
          <w:lang w:eastAsia="zh-CN"/>
        </w:rPr>
        <w:t>6</w:t>
      </w:r>
      <w:r w:rsidRPr="00885983">
        <w:rPr>
          <w:lang w:eastAsia="zh-CN"/>
        </w:rPr>
        <w:tab/>
      </w:r>
      <w:r w:rsidRPr="00885983">
        <w:rPr>
          <w:rFonts w:hint="eastAsia"/>
          <w:lang w:eastAsia="zh-CN"/>
        </w:rPr>
        <w:t>除对第</w:t>
      </w:r>
      <w:r w:rsidRPr="00885983">
        <w:rPr>
          <w:rFonts w:hint="eastAsia"/>
          <w:b/>
          <w:lang w:eastAsia="zh-CN"/>
        </w:rPr>
        <w:t>11.36</w:t>
      </w:r>
      <w:r w:rsidRPr="00885983">
        <w:rPr>
          <w:rFonts w:hint="eastAsia"/>
          <w:lang w:eastAsia="zh-CN"/>
        </w:rPr>
        <w:t>款的应用之外，无线电通信局还</w:t>
      </w:r>
      <w:r>
        <w:rPr>
          <w:rFonts w:hint="eastAsia"/>
          <w:lang w:eastAsia="zh-CN"/>
        </w:rPr>
        <w:t>须</w:t>
      </w:r>
      <w:r w:rsidRPr="00885983">
        <w:rPr>
          <w:rFonts w:hint="eastAsia"/>
          <w:lang w:eastAsia="zh-CN"/>
        </w:rPr>
        <w:t>自按照第</w:t>
      </w:r>
      <w:r w:rsidRPr="00885983">
        <w:rPr>
          <w:b/>
          <w:bCs/>
          <w:lang w:eastAsia="zh-CN"/>
        </w:rPr>
        <w:t>11.28</w:t>
      </w:r>
      <w:r w:rsidRPr="00885983">
        <w:rPr>
          <w:rFonts w:hint="eastAsia"/>
          <w:lang w:eastAsia="zh-CN"/>
        </w:rPr>
        <w:t>款收到完整资料之日起</w:t>
      </w:r>
      <w:r w:rsidRPr="00885983">
        <w:rPr>
          <w:lang w:eastAsia="zh-CN"/>
        </w:rPr>
        <w:t>4</w:t>
      </w:r>
      <w:r w:rsidRPr="00885983">
        <w:rPr>
          <w:rFonts w:hint="eastAsia"/>
          <w:lang w:eastAsia="zh-CN"/>
        </w:rPr>
        <w:t>个月内在</w:t>
      </w:r>
      <w:r w:rsidRPr="00885983">
        <w:rPr>
          <w:rFonts w:hint="eastAsia"/>
          <w:lang w:eastAsia="zh-CN"/>
        </w:rPr>
        <w:t>BR IFIC</w:t>
      </w:r>
      <w:r w:rsidRPr="00885983">
        <w:rPr>
          <w:rFonts w:hint="eastAsia"/>
          <w:lang w:eastAsia="zh-CN"/>
        </w:rPr>
        <w:t>及其网站上公布该系统的特性以及按照第</w:t>
      </w:r>
      <w:r w:rsidRPr="00885983">
        <w:rPr>
          <w:rFonts w:hint="eastAsia"/>
          <w:b/>
          <w:lang w:eastAsia="zh-CN"/>
        </w:rPr>
        <w:t>11.31</w:t>
      </w:r>
      <w:r w:rsidRPr="00885983">
        <w:rPr>
          <w:rFonts w:hint="eastAsia"/>
          <w:lang w:eastAsia="zh-CN"/>
        </w:rPr>
        <w:t>款开展的审查结论。当无线电通信局无法遵守上述时限时，须定期将此通报通知主管部门，并给出相关理由。</w:t>
      </w:r>
    </w:p>
    <w:p w14:paraId="5FBA8359" w14:textId="2BAFC420" w:rsidR="00DB5E8A" w:rsidRPr="00885983" w:rsidRDefault="00DB5E8A" w:rsidP="00DB5E8A">
      <w:pPr>
        <w:rPr>
          <w:lang w:eastAsia="zh-CN"/>
        </w:rPr>
      </w:pPr>
      <w:r w:rsidRPr="00885983">
        <w:rPr>
          <w:lang w:eastAsia="zh-CN"/>
        </w:rPr>
        <w:t>7</w:t>
      </w:r>
      <w:r w:rsidRPr="00885983">
        <w:rPr>
          <w:lang w:eastAsia="zh-CN"/>
        </w:rPr>
        <w:tab/>
      </w:r>
      <w:r w:rsidRPr="00885983">
        <w:rPr>
          <w:rFonts w:hint="eastAsia"/>
          <w:lang w:eastAsia="zh-CN"/>
        </w:rPr>
        <w:t>在第</w:t>
      </w:r>
      <w:r w:rsidRPr="00885983">
        <w:rPr>
          <w:rFonts w:hint="eastAsia"/>
          <w:b/>
          <w:lang w:eastAsia="zh-CN"/>
        </w:rPr>
        <w:t>11.44</w:t>
      </w:r>
      <w:r w:rsidRPr="00885983">
        <w:rPr>
          <w:rFonts w:hint="eastAsia"/>
          <w:lang w:eastAsia="zh-CN"/>
        </w:rPr>
        <w:t>款的应用中，被确定为执行短期任务的</w:t>
      </w:r>
      <w:r w:rsidR="0070089B">
        <w:rPr>
          <w:rFonts w:hint="eastAsia"/>
          <w:lang w:eastAsia="zh-CN"/>
        </w:rPr>
        <w:t>n</w:t>
      </w:r>
      <w:r w:rsidR="0070089B">
        <w:rPr>
          <w:lang w:eastAsia="zh-CN"/>
        </w:rPr>
        <w:t>on-GSO</w:t>
      </w:r>
      <w:r w:rsidRPr="00885983">
        <w:rPr>
          <w:rFonts w:hint="eastAsia"/>
          <w:lang w:eastAsia="zh-CN"/>
        </w:rPr>
        <w:t>卫星网络或系统的启用日期</w:t>
      </w:r>
      <w:r>
        <w:rPr>
          <w:rFonts w:hint="eastAsia"/>
          <w:lang w:eastAsia="zh-CN"/>
        </w:rPr>
        <w:t>须</w:t>
      </w:r>
      <w:r w:rsidRPr="00885983">
        <w:rPr>
          <w:rFonts w:hint="eastAsia"/>
          <w:lang w:eastAsia="zh-CN"/>
        </w:rPr>
        <w:t>被自动视为卫星的发射日期（如果是</w:t>
      </w:r>
      <w:r w:rsidRPr="00885983">
        <w:rPr>
          <w:lang w:eastAsia="zh-CN"/>
        </w:rPr>
        <w:t>non-GSO</w:t>
      </w:r>
      <w:r w:rsidRPr="00885983">
        <w:rPr>
          <w:rFonts w:hint="eastAsia"/>
          <w:lang w:eastAsia="zh-CN"/>
        </w:rPr>
        <w:t>卫星网络）或首颗卫星（如果是要求多次发射的</w:t>
      </w:r>
      <w:r w:rsidRPr="00885983">
        <w:rPr>
          <w:lang w:eastAsia="zh-CN"/>
        </w:rPr>
        <w:t>non-GSO</w:t>
      </w:r>
      <w:r w:rsidRPr="00885983">
        <w:rPr>
          <w:rFonts w:hint="eastAsia"/>
          <w:lang w:eastAsia="zh-CN"/>
        </w:rPr>
        <w:t>卫星系统）的发射日期（见本决议</w:t>
      </w:r>
      <w:r w:rsidRPr="00885983">
        <w:rPr>
          <w:rFonts w:ascii="STKaiti" w:eastAsia="STKaiti" w:hAnsi="STKaiti" w:hint="eastAsia"/>
          <w:lang w:eastAsia="zh-CN"/>
        </w:rPr>
        <w:t>做出决议</w:t>
      </w:r>
      <w:r w:rsidRPr="00885983">
        <w:rPr>
          <w:iCs/>
          <w:lang w:eastAsia="zh-CN"/>
        </w:rPr>
        <w:t>7</w:t>
      </w:r>
      <w:r w:rsidRPr="00885983">
        <w:rPr>
          <w:rFonts w:hint="eastAsia"/>
          <w:lang w:eastAsia="zh-CN"/>
        </w:rPr>
        <w:t>）</w:t>
      </w:r>
      <w:r w:rsidR="0070089B">
        <w:rPr>
          <w:rFonts w:hint="eastAsia"/>
          <w:lang w:eastAsia="zh-CN"/>
        </w:rPr>
        <w:t>。</w:t>
      </w:r>
    </w:p>
    <w:p w14:paraId="114DCC58" w14:textId="693021E4" w:rsidR="00DB5E8A" w:rsidRDefault="00DB5E8A" w:rsidP="00DB5E8A">
      <w:pPr>
        <w:rPr>
          <w:lang w:eastAsia="zh-CN"/>
        </w:rPr>
      </w:pPr>
      <w:r w:rsidRPr="00885983">
        <w:rPr>
          <w:lang w:eastAsia="zh-CN"/>
        </w:rPr>
        <w:t>8</w:t>
      </w:r>
      <w:r w:rsidRPr="00885983">
        <w:rPr>
          <w:lang w:eastAsia="zh-CN"/>
        </w:rPr>
        <w:tab/>
      </w:r>
      <w:r w:rsidRPr="00885983">
        <w:rPr>
          <w:rFonts w:hint="eastAsia"/>
          <w:lang w:eastAsia="zh-CN"/>
        </w:rPr>
        <w:t>第</w:t>
      </w:r>
      <w:r w:rsidRPr="00885983">
        <w:rPr>
          <w:rFonts w:hint="eastAsia"/>
          <w:b/>
          <w:lang w:eastAsia="zh-CN"/>
        </w:rPr>
        <w:t>11.49</w:t>
      </w:r>
      <w:r w:rsidRPr="00885983">
        <w:rPr>
          <w:rFonts w:hint="eastAsia"/>
          <w:lang w:eastAsia="zh-CN"/>
        </w:rPr>
        <w:t>款不适用于被确定为执行短期任务的</w:t>
      </w:r>
      <w:r w:rsidR="0070089B">
        <w:rPr>
          <w:rFonts w:hint="eastAsia"/>
          <w:lang w:eastAsia="zh-CN"/>
        </w:rPr>
        <w:t>n</w:t>
      </w:r>
      <w:r w:rsidR="0070089B">
        <w:rPr>
          <w:lang w:eastAsia="zh-CN"/>
        </w:rPr>
        <w:t>on-GSO</w:t>
      </w:r>
      <w:r w:rsidRPr="00885983">
        <w:rPr>
          <w:rFonts w:hint="eastAsia"/>
          <w:lang w:eastAsia="zh-CN"/>
        </w:rPr>
        <w:t>卫星网络或系统</w:t>
      </w:r>
      <w:r>
        <w:rPr>
          <w:rFonts w:hint="eastAsia"/>
          <w:lang w:eastAsia="zh-CN"/>
        </w:rPr>
        <w:t>的</w:t>
      </w:r>
      <w:r w:rsidRPr="00885983">
        <w:rPr>
          <w:rFonts w:hint="eastAsia"/>
          <w:lang w:eastAsia="zh-CN"/>
        </w:rPr>
        <w:t>频率指配。</w:t>
      </w:r>
    </w:p>
    <w:p w14:paraId="32E5AEA1" w14:textId="77777777" w:rsidR="005D004C" w:rsidRDefault="005D004C" w:rsidP="00411C49">
      <w:pPr>
        <w:pStyle w:val="Reasons"/>
        <w:rPr>
          <w:lang w:eastAsia="zh-CN"/>
        </w:rPr>
      </w:pPr>
    </w:p>
    <w:p w14:paraId="70A50BBB" w14:textId="4BDAB5EF" w:rsidR="00E82C97" w:rsidRDefault="005D004C" w:rsidP="005D004C">
      <w:pPr>
        <w:jc w:val="center"/>
      </w:pPr>
      <w:r>
        <w:t>______________</w:t>
      </w:r>
    </w:p>
    <w:sectPr w:rsidR="00E82C97">
      <w:headerReference w:type="default" r:id="rId17"/>
      <w:footerReference w:type="default" r:id="rId18"/>
      <w:footerReference w:type="first" r:id="rId19"/>
      <w:pgSz w:w="11906" w:h="16838" w:code="9"/>
      <w:pgMar w:top="1418" w:right="1134" w:bottom="1418"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DE6B9" w14:textId="77777777" w:rsidR="00DB5E8A" w:rsidRDefault="00DB5E8A">
      <w:r>
        <w:separator/>
      </w:r>
    </w:p>
  </w:endnote>
  <w:endnote w:type="continuationSeparator" w:id="0">
    <w:p w14:paraId="309C3EBA" w14:textId="77777777" w:rsidR="00DB5E8A" w:rsidRDefault="00DB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D7C9" w14:textId="2D69F970" w:rsidR="00DB5E8A" w:rsidRPr="00DA0469" w:rsidRDefault="00B655F6" w:rsidP="00DB5E8A">
    <w:pPr>
      <w:pStyle w:val="Footer"/>
      <w:rPr>
        <w:lang w:val="en-US"/>
      </w:rPr>
    </w:pPr>
    <w:fldSimple w:instr=" FILENAME \p  \* MERGEFORMAT ">
      <w:r w:rsidR="00575CFE">
        <w:t>P:\CHI\ITU-R\CONF-R\CMR19\000\016ADD19ADD09C.docx</w:t>
      </w:r>
    </w:fldSimple>
    <w:r w:rsidR="00DB5E8A">
      <w:t xml:space="preserve"> (461892)</w:t>
    </w:r>
    <w:r w:rsidR="00DB5E8A" w:rsidRPr="00DA0469">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ECC6" w14:textId="03D58BEE" w:rsidR="00DB5E8A" w:rsidRPr="00DA0469" w:rsidRDefault="00B655F6" w:rsidP="00DB5E8A">
    <w:pPr>
      <w:pStyle w:val="Footer"/>
      <w:rPr>
        <w:lang w:val="en-US"/>
      </w:rPr>
    </w:pPr>
    <w:fldSimple w:instr=" FILENAME \p  \* MERGEFORMAT ">
      <w:r w:rsidR="00575CFE">
        <w:t>P:\CHI\ITU-R\CONF-R\CMR19\000\016ADD19ADD09C.docx</w:t>
      </w:r>
    </w:fldSimple>
    <w:r w:rsidR="00DB5E8A">
      <w:t xml:space="preserve"> (461892)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3BA82" w14:textId="093B7077" w:rsidR="00DB5E8A" w:rsidRPr="00DA0469" w:rsidRDefault="003F6497" w:rsidP="003F6497">
    <w:pPr>
      <w:pStyle w:val="Footer"/>
      <w:rPr>
        <w:lang w:val="en-US"/>
      </w:rPr>
    </w:pPr>
    <w:fldSimple w:instr=" FILENAME \p  \* MERGEFORMAT ">
      <w:r w:rsidR="00575CFE">
        <w:t>P:\CHI\ITU-R\CONF-R\CMR19\000\016ADD19ADD09C.docx</w:t>
      </w:r>
    </w:fldSimple>
    <w:r>
      <w:t xml:space="preserve"> (</w:t>
    </w:r>
    <w:r>
      <w:rPr>
        <w:rFonts w:hint="eastAsia"/>
        <w:lang w:eastAsia="zh-CN"/>
      </w:rPr>
      <w:t>461892</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CA307" w14:textId="30B8B32F" w:rsidR="00DB5E8A" w:rsidRPr="00DA0469" w:rsidRDefault="00DB5E8A" w:rsidP="003B6399">
    <w:pPr>
      <w:pStyle w:val="Footer"/>
      <w:rPr>
        <w:lang w:val="en-US"/>
      </w:rPr>
    </w:pPr>
    <w:r>
      <w:fldChar w:fldCharType="begin"/>
    </w:r>
    <w:r w:rsidRPr="00DA0469">
      <w:rPr>
        <w:lang w:val="en-US"/>
      </w:rPr>
      <w:instrText xml:space="preserve"> FILENAME \p \* MERGEFORMAT </w:instrText>
    </w:r>
    <w:r>
      <w:fldChar w:fldCharType="separate"/>
    </w:r>
    <w:r w:rsidR="00575CFE">
      <w:rPr>
        <w:lang w:val="en-US"/>
      </w:rPr>
      <w:t>P:\CHI\ITU-R\CONF-R\CMR19\000\016ADD19ADD09C.docx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9073B" w14:textId="0C9EA204" w:rsidR="00DB5E8A" w:rsidRPr="00DA0469" w:rsidRDefault="00B655F6" w:rsidP="00EF6479">
    <w:pPr>
      <w:pStyle w:val="Footer"/>
      <w:rPr>
        <w:lang w:val="en-US"/>
      </w:rPr>
    </w:pPr>
    <w:fldSimple w:instr=" FILENAME \p  \* MERGEFORMAT ">
      <w:r w:rsidR="00575CFE">
        <w:t>P:\CHI\ITU-R\CONF-R\CMR19\000\016ADD19ADD09C.docx</w:t>
      </w:r>
    </w:fldSimple>
    <w:r w:rsidR="00EF6479">
      <w:t xml:space="preserve"> (461892)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A932D" w14:textId="4B8E547A" w:rsidR="00DB5E8A" w:rsidRPr="00DA0469" w:rsidRDefault="00DB5E8A" w:rsidP="003B6399">
    <w:pPr>
      <w:pStyle w:val="Footer"/>
      <w:rPr>
        <w:lang w:val="en-US"/>
      </w:rPr>
    </w:pPr>
    <w:r>
      <w:fldChar w:fldCharType="begin"/>
    </w:r>
    <w:r w:rsidRPr="00DA0469">
      <w:rPr>
        <w:lang w:val="en-US"/>
      </w:rPr>
      <w:instrText xml:space="preserve"> FILENAME \p \* MERGEFORMAT </w:instrText>
    </w:r>
    <w:r>
      <w:fldChar w:fldCharType="separate"/>
    </w:r>
    <w:r w:rsidR="00575CFE">
      <w:rPr>
        <w:lang w:val="en-US"/>
      </w:rPr>
      <w:t>P:\CHI\ITU-R\CONF-R\CMR19\000\016ADD19ADD09C.docx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669D2" w14:textId="77777777" w:rsidR="00DB5E8A" w:rsidRDefault="00DB5E8A">
      <w:r>
        <w:t>____________________</w:t>
      </w:r>
    </w:p>
  </w:footnote>
  <w:footnote w:type="continuationSeparator" w:id="0">
    <w:p w14:paraId="4B4BA6AE" w14:textId="77777777" w:rsidR="00DB5E8A" w:rsidRDefault="00DB5E8A">
      <w:r>
        <w:continuationSeparator/>
      </w:r>
    </w:p>
  </w:footnote>
  <w:footnote w:id="1">
    <w:p w14:paraId="72DFC3A2" w14:textId="77777777" w:rsidR="00DB5E8A" w:rsidRDefault="00DB5E8A" w:rsidP="00DB5E8A">
      <w:pPr>
        <w:pStyle w:val="FootnoteText"/>
        <w:rPr>
          <w:lang w:eastAsia="zh-CN"/>
        </w:rPr>
      </w:pPr>
      <w:r>
        <w:rPr>
          <w:rStyle w:val="FootnoteReference"/>
          <w:lang w:eastAsia="zh-CN"/>
        </w:rPr>
        <w:t>2</w:t>
      </w:r>
      <w:r>
        <w:rPr>
          <w:rFonts w:hint="eastAsia"/>
          <w:lang w:eastAsia="zh-CN"/>
        </w:rPr>
        <w:tab/>
      </w:r>
      <w:proofErr w:type="gramStart"/>
      <w:r w:rsidRPr="00A85965">
        <w:rPr>
          <w:rFonts w:hint="eastAsia"/>
          <w:sz w:val="24"/>
          <w:szCs w:val="24"/>
          <w:lang w:eastAsia="zh-CN"/>
        </w:rPr>
        <w:t>无线电通信局须制定</w:t>
      </w:r>
      <w:proofErr w:type="gramEnd"/>
      <w:r w:rsidRPr="00A85965">
        <w:rPr>
          <w:rFonts w:hint="eastAsia"/>
          <w:sz w:val="24"/>
          <w:szCs w:val="24"/>
          <w:lang w:eastAsia="zh-CN"/>
        </w:rPr>
        <w:t>和保持最新的通知单格式，以充分满足本附录的条款规定和未来大会的有关决定。本附件中所列的各项补充资料及符号说明见无线电通信局《国际频率信息通报》（</w:t>
      </w:r>
      <w:r w:rsidRPr="00A85965">
        <w:rPr>
          <w:rFonts w:hint="eastAsia"/>
          <w:sz w:val="24"/>
          <w:szCs w:val="24"/>
          <w:lang w:eastAsia="zh-CN"/>
        </w:rPr>
        <w:t>BR IFIC</w:t>
      </w:r>
      <w:r w:rsidRPr="00A85965">
        <w:rPr>
          <w:rFonts w:hint="eastAsia"/>
          <w:sz w:val="24"/>
          <w:szCs w:val="24"/>
          <w:lang w:eastAsia="zh-CN"/>
        </w:rPr>
        <w:t>）（空间业务）的前言。</w:t>
      </w:r>
      <w:r w:rsidRPr="00A85965">
        <w:rPr>
          <w:sz w:val="24"/>
          <w:szCs w:val="24"/>
          <w:lang w:eastAsia="zh-CN"/>
        </w:rPr>
        <w:t>（</w:t>
      </w:r>
      <w:r w:rsidRPr="00A85965">
        <w:rPr>
          <w:sz w:val="24"/>
          <w:szCs w:val="24"/>
          <w:lang w:eastAsia="zh-CN"/>
        </w:rPr>
        <w:t>WRC-12</w:t>
      </w:r>
      <w:r w:rsidRPr="00A85965">
        <w:rPr>
          <w:sz w:val="24"/>
          <w:szCs w:val="24"/>
          <w:lang w:eastAsia="zh-CN"/>
        </w:rPr>
        <w:t>）</w:t>
      </w:r>
    </w:p>
  </w:footnote>
  <w:footnote w:id="2">
    <w:p w14:paraId="2D969A93" w14:textId="6B4B94ED" w:rsidR="007E3664" w:rsidRPr="00EF7532" w:rsidRDefault="007E3664" w:rsidP="007E3664">
      <w:pPr>
        <w:pStyle w:val="FootnoteText"/>
        <w:rPr>
          <w:lang w:val="en-US" w:eastAsia="zh-CN"/>
        </w:rPr>
      </w:pPr>
      <w:r>
        <w:rPr>
          <w:rStyle w:val="FootnoteReference"/>
          <w:lang w:eastAsia="zh-CN"/>
        </w:rPr>
        <w:t>1</w:t>
      </w:r>
      <w:r>
        <w:rPr>
          <w:lang w:eastAsia="zh-CN"/>
        </w:rPr>
        <w:tab/>
      </w:r>
      <w:r w:rsidRPr="003F6497">
        <w:rPr>
          <w:rFonts w:hint="eastAsia"/>
          <w:sz w:val="24"/>
          <w:szCs w:val="24"/>
          <w:lang w:eastAsia="zh-CN"/>
        </w:rPr>
        <w:t>在本决议中，</w:t>
      </w:r>
      <w:r w:rsidRPr="003F6497">
        <w:rPr>
          <w:sz w:val="24"/>
          <w:szCs w:val="24"/>
          <w:lang w:eastAsia="zh-CN"/>
        </w:rPr>
        <w:t>被</w:t>
      </w:r>
      <w:r w:rsidRPr="003F6497">
        <w:rPr>
          <w:rFonts w:hint="eastAsia"/>
          <w:sz w:val="24"/>
          <w:szCs w:val="24"/>
          <w:lang w:eastAsia="zh-CN"/>
        </w:rPr>
        <w:t>确定为执行短期任务的</w:t>
      </w:r>
      <w:r w:rsidR="006278F3" w:rsidRPr="003F6497">
        <w:rPr>
          <w:rFonts w:hint="eastAsia"/>
          <w:sz w:val="24"/>
          <w:szCs w:val="24"/>
          <w:lang w:eastAsia="zh-CN"/>
        </w:rPr>
        <w:t>n</w:t>
      </w:r>
      <w:r w:rsidR="006278F3" w:rsidRPr="003F6497">
        <w:rPr>
          <w:sz w:val="24"/>
          <w:szCs w:val="24"/>
          <w:lang w:eastAsia="zh-CN"/>
        </w:rPr>
        <w:t>on-GSO</w:t>
      </w:r>
      <w:r w:rsidRPr="003F6497">
        <w:rPr>
          <w:rFonts w:hint="eastAsia"/>
          <w:sz w:val="24"/>
          <w:szCs w:val="24"/>
          <w:lang w:eastAsia="zh-CN"/>
        </w:rPr>
        <w:t>卫星系统的定义载于本决议的</w:t>
      </w:r>
      <w:r w:rsidRPr="003F6497">
        <w:rPr>
          <w:rFonts w:ascii="STKaiti" w:eastAsia="STKaiti" w:hAnsi="STKaiti" w:hint="eastAsia"/>
          <w:sz w:val="24"/>
          <w:szCs w:val="24"/>
          <w:lang w:eastAsia="zh-CN"/>
        </w:rPr>
        <w:t>做出决议</w:t>
      </w:r>
      <w:r w:rsidRPr="003F6497">
        <w:rPr>
          <w:rFonts w:asciiTheme="majorBidi" w:eastAsia="STKaiti" w:hAnsiTheme="majorBidi" w:cstheme="majorBidi"/>
          <w:sz w:val="24"/>
          <w:szCs w:val="24"/>
          <w:lang w:eastAsia="zh-CN"/>
        </w:rPr>
        <w:t>4</w:t>
      </w:r>
      <w:r w:rsidRPr="003F6497">
        <w:rPr>
          <w:rFonts w:asciiTheme="majorBidi" w:hAnsiTheme="majorBidi" w:cstheme="majorBidi"/>
          <w:sz w:val="24"/>
          <w:szCs w:val="24"/>
          <w:lang w:eastAsia="zh-CN"/>
        </w:rPr>
        <w:t>和</w:t>
      </w:r>
      <w:r w:rsidRPr="003F6497">
        <w:rPr>
          <w:rFonts w:asciiTheme="majorBidi" w:eastAsia="STKaiti" w:hAnsiTheme="majorBidi" w:cstheme="majorBidi"/>
          <w:sz w:val="24"/>
          <w:szCs w:val="24"/>
          <w:lang w:eastAsia="zh-CN"/>
        </w:rPr>
        <w:t>5</w:t>
      </w:r>
      <w:r w:rsidRPr="003F6497">
        <w:rPr>
          <w:rFonts w:hint="eastAsia"/>
          <w:sz w:val="24"/>
          <w:szCs w:val="24"/>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9C8DF" w14:textId="77777777" w:rsidR="00DB5E8A" w:rsidRDefault="00DB5E8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A5BEBA8" w14:textId="77777777" w:rsidR="00DB5E8A" w:rsidRDefault="00DB5E8A" w:rsidP="001A4E73">
    <w:pPr>
      <w:pStyle w:val="Header"/>
      <w:rPr>
        <w:lang w:val="en-US"/>
      </w:rPr>
    </w:pPr>
    <w:r>
      <w:rPr>
        <w:rStyle w:val="PageNumber"/>
      </w:rPr>
      <w:t>CMR19/</w:t>
    </w:r>
    <w:r>
      <w:t>16(Add.</w:t>
    </w:r>
    <w:proofErr w:type="gramStart"/>
    <w:r>
      <w:t>19)(</w:t>
    </w:r>
    <w:proofErr w:type="gramEnd"/>
    <w:r>
      <w:t>Add.9)-</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44711" w14:textId="77777777" w:rsidR="00DB5E8A" w:rsidRDefault="00DB5E8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7971286" w14:textId="77777777" w:rsidR="00DB5E8A" w:rsidRDefault="00DB5E8A" w:rsidP="001A4E73">
    <w:pPr>
      <w:pStyle w:val="Header"/>
      <w:rPr>
        <w:lang w:val="en-US"/>
      </w:rPr>
    </w:pPr>
    <w:r>
      <w:rPr>
        <w:rStyle w:val="PageNumber"/>
      </w:rPr>
      <w:t>CMR19/</w:t>
    </w:r>
    <w:r>
      <w:t>16(Add.</w:t>
    </w:r>
    <w:proofErr w:type="gramStart"/>
    <w:r>
      <w:t>19)(</w:t>
    </w:r>
    <w:proofErr w:type="gramEnd"/>
    <w:r>
      <w:t>Add.9)-</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4FFED" w14:textId="77777777" w:rsidR="00DB5E8A" w:rsidRDefault="00DB5E8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6EB1012" w14:textId="77777777" w:rsidR="00DB5E8A" w:rsidRDefault="00DB5E8A" w:rsidP="001A4E73">
    <w:pPr>
      <w:pStyle w:val="Header"/>
      <w:rPr>
        <w:lang w:val="en-US"/>
      </w:rPr>
    </w:pPr>
    <w:r>
      <w:rPr>
        <w:rStyle w:val="PageNumber"/>
      </w:rPr>
      <w:t>CMR19/</w:t>
    </w:r>
    <w:r>
      <w:t>16(Add.</w:t>
    </w:r>
    <w:proofErr w:type="gramStart"/>
    <w:r>
      <w:t>19)(</w:t>
    </w:r>
    <w:proofErr w:type="gramEnd"/>
    <w:r>
      <w:t>Add.9)-</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rson w15:author="Liu, Yanhui">
    <w15:presenceInfo w15:providerId="AD" w15:userId="S::yanhui.liu@itu.int::9a4fb6cb-9ca2-4ef4-8cb5-23ff7a4118e5"/>
  </w15:person>
  <w15:person w15:author="Lei, Yonghong">
    <w15:presenceInfo w15:providerId="AD" w15:userId="S::yonghong.lei@itu.int::1072283d-f18d-4608-8a78-c5060ce56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49DE"/>
    <w:rsid w:val="000B43BE"/>
    <w:rsid w:val="000C0212"/>
    <w:rsid w:val="000C09BA"/>
    <w:rsid w:val="000C1F1E"/>
    <w:rsid w:val="000C6AA7"/>
    <w:rsid w:val="000E26F6"/>
    <w:rsid w:val="00106535"/>
    <w:rsid w:val="00123C07"/>
    <w:rsid w:val="00166859"/>
    <w:rsid w:val="001765EC"/>
    <w:rsid w:val="001853E8"/>
    <w:rsid w:val="001A4E73"/>
    <w:rsid w:val="001A7049"/>
    <w:rsid w:val="001B6360"/>
    <w:rsid w:val="001F4EA6"/>
    <w:rsid w:val="00214959"/>
    <w:rsid w:val="0022272C"/>
    <w:rsid w:val="00223BDB"/>
    <w:rsid w:val="002260A6"/>
    <w:rsid w:val="0023592E"/>
    <w:rsid w:val="002742B3"/>
    <w:rsid w:val="002A4C9C"/>
    <w:rsid w:val="002B509B"/>
    <w:rsid w:val="002E2A59"/>
    <w:rsid w:val="002E4507"/>
    <w:rsid w:val="002E5389"/>
    <w:rsid w:val="00305254"/>
    <w:rsid w:val="003169D2"/>
    <w:rsid w:val="00330EEF"/>
    <w:rsid w:val="003352EA"/>
    <w:rsid w:val="003B1189"/>
    <w:rsid w:val="003B4BEF"/>
    <w:rsid w:val="003B6399"/>
    <w:rsid w:val="003C6B45"/>
    <w:rsid w:val="003E48E2"/>
    <w:rsid w:val="003E5931"/>
    <w:rsid w:val="003F6497"/>
    <w:rsid w:val="0041282E"/>
    <w:rsid w:val="00437869"/>
    <w:rsid w:val="00465A34"/>
    <w:rsid w:val="004B4C76"/>
    <w:rsid w:val="004C4554"/>
    <w:rsid w:val="004D2286"/>
    <w:rsid w:val="004D2DEC"/>
    <w:rsid w:val="004F2BE6"/>
    <w:rsid w:val="00527E8A"/>
    <w:rsid w:val="00542E85"/>
    <w:rsid w:val="005507EB"/>
    <w:rsid w:val="005526F8"/>
    <w:rsid w:val="00560AB3"/>
    <w:rsid w:val="00562479"/>
    <w:rsid w:val="00575CFE"/>
    <w:rsid w:val="00576849"/>
    <w:rsid w:val="005A0ACB"/>
    <w:rsid w:val="005D004C"/>
    <w:rsid w:val="005E08D2"/>
    <w:rsid w:val="005E7FD8"/>
    <w:rsid w:val="00622560"/>
    <w:rsid w:val="006278F3"/>
    <w:rsid w:val="00644391"/>
    <w:rsid w:val="00647712"/>
    <w:rsid w:val="00662E12"/>
    <w:rsid w:val="00691142"/>
    <w:rsid w:val="006B67CE"/>
    <w:rsid w:val="006C38ED"/>
    <w:rsid w:val="006E6182"/>
    <w:rsid w:val="006E6997"/>
    <w:rsid w:val="006F3C60"/>
    <w:rsid w:val="0070089B"/>
    <w:rsid w:val="00736415"/>
    <w:rsid w:val="00770D2A"/>
    <w:rsid w:val="007864F6"/>
    <w:rsid w:val="007B7C4B"/>
    <w:rsid w:val="007E3664"/>
    <w:rsid w:val="007F0FC5"/>
    <w:rsid w:val="007F5C36"/>
    <w:rsid w:val="008047DB"/>
    <w:rsid w:val="00810D7E"/>
    <w:rsid w:val="008129A9"/>
    <w:rsid w:val="008221A4"/>
    <w:rsid w:val="00824BD6"/>
    <w:rsid w:val="0083672D"/>
    <w:rsid w:val="00844734"/>
    <w:rsid w:val="00865DFB"/>
    <w:rsid w:val="00886E14"/>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1B14"/>
    <w:rsid w:val="00A323DC"/>
    <w:rsid w:val="00A466E6"/>
    <w:rsid w:val="00A815BE"/>
    <w:rsid w:val="00A81C1E"/>
    <w:rsid w:val="00A85965"/>
    <w:rsid w:val="00A93295"/>
    <w:rsid w:val="00AA5DA1"/>
    <w:rsid w:val="00AC2C94"/>
    <w:rsid w:val="00AE369F"/>
    <w:rsid w:val="00B026CB"/>
    <w:rsid w:val="00B50377"/>
    <w:rsid w:val="00B6115E"/>
    <w:rsid w:val="00B655F6"/>
    <w:rsid w:val="00B711CC"/>
    <w:rsid w:val="00B851D4"/>
    <w:rsid w:val="00B868FC"/>
    <w:rsid w:val="00B95072"/>
    <w:rsid w:val="00BB26CD"/>
    <w:rsid w:val="00C07239"/>
    <w:rsid w:val="00C364B1"/>
    <w:rsid w:val="00C47D87"/>
    <w:rsid w:val="00C53FBA"/>
    <w:rsid w:val="00C627F9"/>
    <w:rsid w:val="00C6584D"/>
    <w:rsid w:val="00C929E0"/>
    <w:rsid w:val="00CB4E5A"/>
    <w:rsid w:val="00CC73D7"/>
    <w:rsid w:val="00CF0AD7"/>
    <w:rsid w:val="00CF0BE1"/>
    <w:rsid w:val="00CF7C2B"/>
    <w:rsid w:val="00D52A14"/>
    <w:rsid w:val="00D5451C"/>
    <w:rsid w:val="00D6206A"/>
    <w:rsid w:val="00D74599"/>
    <w:rsid w:val="00DA0469"/>
    <w:rsid w:val="00DB5E8A"/>
    <w:rsid w:val="00DD13B7"/>
    <w:rsid w:val="00DF3B0C"/>
    <w:rsid w:val="00E10A20"/>
    <w:rsid w:val="00E14984"/>
    <w:rsid w:val="00E22A25"/>
    <w:rsid w:val="00E30369"/>
    <w:rsid w:val="00E560F1"/>
    <w:rsid w:val="00E718BD"/>
    <w:rsid w:val="00E82C97"/>
    <w:rsid w:val="00E92319"/>
    <w:rsid w:val="00EA10F8"/>
    <w:rsid w:val="00EC27DB"/>
    <w:rsid w:val="00EF647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571B4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character" w:styleId="EndnoteReference">
    <w:name w:val="endnote reference"/>
    <w:basedOn w:val="DefaultParagraphFont"/>
    <w:semiHidden/>
    <w:rsid w:val="00B026CB"/>
    <w:rPr>
      <w:vertAlign w:val="superscript"/>
    </w:r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Restitle">
    <w:name w:val="Res_title"/>
    <w:basedOn w:val="Normal"/>
    <w:next w:val="Normal"/>
    <w:rsid w:val="00DB5E8A"/>
    <w:pPr>
      <w:keepNext/>
      <w:keepLines/>
      <w:spacing w:before="240"/>
      <w:jc w:val="center"/>
    </w:pPr>
    <w:rPr>
      <w:rFonts w:ascii="Times New Roman Bold" w:hAnsi="Times New Roman Bold"/>
      <w:b/>
      <w:sz w:val="28"/>
    </w:rPr>
  </w:style>
  <w:style w:type="paragraph" w:customStyle="1" w:styleId="Source">
    <w:name w:val="Source"/>
    <w:basedOn w:val="Normal"/>
    <w:next w:val="Normal"/>
    <w:rsid w:val="00B026CB"/>
    <w:pPr>
      <w:spacing w:before="840"/>
      <w:jc w:val="center"/>
    </w:pPr>
    <w:rPr>
      <w:b/>
      <w:sz w:val="28"/>
    </w:r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Normal"/>
    <w:rsid w:val="00B026CB"/>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Normal"/>
    <w:rsid w:val="00B026CB"/>
    <w:pPr>
      <w:overflowPunct/>
      <w:autoSpaceDE/>
      <w:autoSpaceDN/>
      <w:adjustRightInd/>
      <w:spacing w:before="480"/>
      <w:textAlignment w:val="auto"/>
    </w:pPr>
    <w:rPr>
      <w:b w:val="0"/>
      <w:caps/>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rtdef">
    <w:name w:val="Art_def"/>
    <w:basedOn w:val="DefaultParagraphFont"/>
    <w:rsid w:val="00B026CB"/>
    <w:rPr>
      <w:rFonts w:ascii="Times New Roman" w:hAnsi="Times New Roman"/>
      <w:b/>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b">
    <w:name w:val="Heading_b"/>
    <w:basedOn w:val="Normal"/>
    <w:next w:val="Normal"/>
    <w:rsid w:val="00B026CB"/>
    <w:pPr>
      <w:keepNext/>
      <w:spacing w:before="160"/>
    </w:pPr>
    <w:rPr>
      <w:rFonts w:ascii="Times" w:hAnsi="Times"/>
      <w:b/>
    </w:rPr>
  </w:style>
  <w:style w:type="character" w:styleId="PageNumber">
    <w:name w:val="page number"/>
    <w:basedOn w:val="DefaultParagraphFont"/>
    <w:rsid w:val="00B026CB"/>
  </w:style>
  <w:style w:type="paragraph" w:customStyle="1" w:styleId="ResNo">
    <w:name w:val="Res_No"/>
    <w:basedOn w:val="Normal"/>
    <w:next w:val="Restitle"/>
    <w:rsid w:val="00DB5E8A"/>
    <w:pPr>
      <w:keepNext/>
      <w:keepLines/>
      <w:spacing w:before="480"/>
      <w:jc w:val="center"/>
    </w:pPr>
    <w:rPr>
      <w:caps/>
      <w:sz w:val="28"/>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Normal"/>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character" w:styleId="Strong">
    <w:name w:val="Strong"/>
    <w:basedOn w:val="DefaultParagraphFont"/>
    <w:qFormat/>
    <w:rsid w:val="00527E8A"/>
    <w:rPr>
      <w:b/>
      <w:bCs/>
    </w:rPr>
  </w:style>
  <w:style w:type="paragraph" w:customStyle="1" w:styleId="Agendaitem">
    <w:name w:val="Agenda_item"/>
    <w:basedOn w:val="Normal"/>
    <w:next w:val="Normalaftertitle0"/>
    <w:qFormat/>
    <w:rsid w:val="00DB5E8A"/>
    <w:pPr>
      <w:overflowPunct/>
      <w:autoSpaceDE/>
      <w:autoSpaceDN/>
      <w:adjustRightInd/>
      <w:spacing w:before="240"/>
      <w:jc w:val="center"/>
      <w:textAlignment w:val="auto"/>
    </w:pPr>
    <w:rPr>
      <w:sz w:val="28"/>
      <w:lang w:val="en-US" w:eastAsia="zh-CN"/>
    </w:rPr>
  </w:style>
  <w:style w:type="paragraph" w:customStyle="1" w:styleId="Subsection1">
    <w:name w:val="Subsection_1"/>
    <w:basedOn w:val="Section1"/>
    <w:next w:val="Section1"/>
    <w:qFormat/>
    <w:rsid w:val="00037C90"/>
  </w:style>
  <w:style w:type="character" w:customStyle="1" w:styleId="href">
    <w:name w:val="href"/>
    <w:basedOn w:val="DefaultParagraphFont"/>
    <w:qFormat/>
    <w:rsid w:val="00666FA1"/>
  </w:style>
  <w:style w:type="paragraph" w:customStyle="1" w:styleId="AP4Tabletext1">
    <w:name w:val="AP4_Table_text1"/>
    <w:basedOn w:val="Normal"/>
    <w:qFormat/>
    <w:rsid w:val="00DB5E8A"/>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17"/>
    </w:pPr>
    <w:rPr>
      <w:rFonts w:cs="Arial"/>
      <w:sz w:val="18"/>
      <w:szCs w:val="18"/>
      <w:lang w:eastAsia="zh-CN"/>
    </w:rPr>
  </w:style>
  <w:style w:type="paragraph" w:customStyle="1" w:styleId="AP4Tabletext2">
    <w:name w:val="AP4_Table_text2"/>
    <w:basedOn w:val="AP4Tabletext1"/>
    <w:qFormat/>
    <w:rsid w:val="00A865D3"/>
    <w:pPr>
      <w:ind w:left="170"/>
    </w:pPr>
  </w:style>
  <w:style w:type="paragraph" w:customStyle="1" w:styleId="AP4Tabletext4">
    <w:name w:val="AP4_Table_text4"/>
    <w:basedOn w:val="AP4Tabletext3"/>
    <w:qFormat/>
    <w:rsid w:val="004339C3"/>
    <w:pPr>
      <w:ind w:left="454"/>
    </w:pPr>
  </w:style>
  <w:style w:type="paragraph" w:customStyle="1" w:styleId="AP4Tabletext3">
    <w:name w:val="AP4_Table_text3"/>
    <w:basedOn w:val="AP4Tabletext2"/>
    <w:qFormat/>
    <w:rsid w:val="00A865D3"/>
    <w:pPr>
      <w:ind w:left="312"/>
    </w:pPr>
  </w:style>
  <w:style w:type="paragraph" w:customStyle="1" w:styleId="AP4Tabletext5">
    <w:name w:val="AP4_Table_text5"/>
    <w:basedOn w:val="AP4Tabletext4"/>
    <w:qFormat/>
    <w:rsid w:val="004339C3"/>
    <w:pPr>
      <w:ind w:left="567"/>
    </w:pPr>
  </w:style>
  <w:style w:type="character" w:customStyle="1" w:styleId="FootnoteTextChar">
    <w:name w:val="Footnote Text Char"/>
    <w:basedOn w:val="DefaultParagraphFont"/>
    <w:link w:val="FootnoteText"/>
    <w:rsid w:val="00EF6479"/>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328a819-3eda-4e47-b097-d974d86ad701">DPM</DPM_x0020_Author>
    <DPM_x0020_File_x0020_name xmlns="1328a819-3eda-4e47-b097-d974d86ad701">R16-WRC19-C-0016!A19-A9!MSW-C</DPM_x0020_File_x0020_name>
    <DPM_x0020_Version xmlns="1328a819-3eda-4e47-b097-d974d86ad701">DPM_2019.10.01.01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328a819-3eda-4e47-b097-d974d86ad701" targetNamespace="http://schemas.microsoft.com/office/2006/metadata/properties" ma:root="true" ma:fieldsID="d41af5c836d734370eb92e7ee5f83852" ns2:_="" ns3:_="">
    <xsd:import namespace="996b2e75-67fd-4955-a3b0-5ab9934cb50b"/>
    <xsd:import namespace="1328a819-3eda-4e47-b097-d974d86ad70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328a819-3eda-4e47-b097-d974d86ad70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8a819-3eda-4e47-b097-d974d86ad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328a819-3eda-4e47-b097-d974d86ad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1</Pages>
  <Words>4913</Words>
  <Characters>6018</Characters>
  <Application>Microsoft Office Word</Application>
  <DocSecurity>0</DocSecurity>
  <Lines>353</Lines>
  <Paragraphs>159</Paragraphs>
  <ScaleCrop>false</ScaleCrop>
  <HeadingPairs>
    <vt:vector size="2" baseType="variant">
      <vt:variant>
        <vt:lpstr>Title</vt:lpstr>
      </vt:variant>
      <vt:variant>
        <vt:i4>1</vt:i4>
      </vt:variant>
    </vt:vector>
  </HeadingPairs>
  <TitlesOfParts>
    <vt:vector size="1" baseType="lpstr">
      <vt:lpstr>R16-WRC19-C-0016!A19-A9!MSW-C</vt:lpstr>
    </vt:vector>
  </TitlesOfParts>
  <Manager>General Secretariat - Pool</Manager>
  <Company>International Telecommunication Union (ITU)</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R16-WRC19-C-0016!A19-A9!MSW-C</dc:title>
  <dc:subject>World Radiocommunication Conference - 2019</dc:subject>
  <dc:creator>Documents Proposals Manager (DPM)</dc:creator>
  <cp:keywords>DPM_v2019.10.3.1_prod</cp:keywords>
  <dc:description/>
  <cp:lastModifiedBy>Liu, Yanhui</cp:lastModifiedBy>
  <cp:revision>9</cp:revision>
  <cp:lastPrinted>2019-10-20T07:26:00Z</cp:lastPrinted>
  <dcterms:created xsi:type="dcterms:W3CDTF">2019-10-15T07:12:00Z</dcterms:created>
  <dcterms:modified xsi:type="dcterms:W3CDTF">2019-10-20T07:26:00Z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