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14:paraId="684157D9" w14:textId="77777777">
        <w:trPr>
          <w:cantSplit/>
        </w:trPr>
        <w:tc>
          <w:tcPr>
            <w:tcW w:w="6911" w:type="dxa"/>
          </w:tcPr>
          <w:p w14:paraId="6298B796" w14:textId="77777777" w:rsidR="00D91769" w:rsidRPr="00DF23FC" w:rsidRDefault="00D91769" w:rsidP="00A2048C">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sidRPr="00CF33A5">
              <w:rPr>
                <w:rFonts w:ascii="Verdana" w:hAnsi="Verdana" w:cs="Times"/>
                <w:b/>
                <w:position w:val="6"/>
                <w:sz w:val="22"/>
                <w:szCs w:val="22"/>
              </w:rPr>
              <w:t>1</w:t>
            </w:r>
            <w:r>
              <w:rPr>
                <w:rFonts w:ascii="Verdana" w:hAnsi="Verdana" w:cs="Times"/>
                <w:b/>
                <w:position w:val="6"/>
                <w:sz w:val="22"/>
                <w:szCs w:val="22"/>
              </w:rPr>
              <w:t>9</w:t>
            </w:r>
            <w:r w:rsidRPr="00CF33A5">
              <w:rPr>
                <w:rFonts w:ascii="Verdana" w:hAnsi="Verdana" w:cs="Times"/>
                <w:b/>
                <w:position w:val="6"/>
                <w:sz w:val="22"/>
                <w:szCs w:val="22"/>
              </w:rPr>
              <w:t>)</w:t>
            </w:r>
            <w:r w:rsidRPr="00CF33A5">
              <w:rPr>
                <w:rFonts w:ascii="Verdana" w:hAnsi="Verdana" w:cs="Times"/>
                <w:b/>
                <w:position w:val="6"/>
                <w:sz w:val="26"/>
                <w:szCs w:val="26"/>
              </w:rPr>
              <w:br/>
            </w:r>
            <w:r>
              <w:rPr>
                <w:rFonts w:ascii="Verdana" w:hAnsi="Verdana"/>
                <w:b/>
                <w:bCs/>
                <w:position w:val="6"/>
                <w:sz w:val="18"/>
                <w:szCs w:val="18"/>
                <w:lang w:val="en-US"/>
              </w:rPr>
              <w:t>Sharm el-Sheikh, Egypt</w:t>
            </w:r>
            <w:r w:rsidRPr="00CF33A5">
              <w:rPr>
                <w:rFonts w:ascii="Verdana" w:hAnsi="Verdana"/>
                <w:b/>
                <w:bCs/>
                <w:position w:val="6"/>
                <w:sz w:val="18"/>
                <w:szCs w:val="18"/>
              </w:rPr>
              <w:t xml:space="preserve">, </w:t>
            </w:r>
            <w:r>
              <w:rPr>
                <w:rFonts w:ascii="Verdana" w:hAnsi="Verdana"/>
                <w:b/>
                <w:bCs/>
                <w:position w:val="6"/>
                <w:sz w:val="18"/>
                <w:szCs w:val="18"/>
              </w:rPr>
              <w:t xml:space="preserve">28 October </w:t>
            </w:r>
            <w:r w:rsidRPr="00CF33A5">
              <w:rPr>
                <w:rFonts w:ascii="Verdana" w:hAnsi="Verdana"/>
                <w:b/>
                <w:bCs/>
                <w:position w:val="6"/>
                <w:sz w:val="18"/>
                <w:szCs w:val="18"/>
              </w:rPr>
              <w:t>–</w:t>
            </w:r>
            <w:r>
              <w:rPr>
                <w:rFonts w:ascii="Verdana" w:hAnsi="Verdana"/>
                <w:b/>
                <w:bCs/>
                <w:position w:val="6"/>
                <w:sz w:val="18"/>
                <w:szCs w:val="18"/>
              </w:rPr>
              <w:t xml:space="preserve"> 22</w:t>
            </w:r>
            <w:r w:rsidRPr="00CF33A5">
              <w:rPr>
                <w:rFonts w:ascii="Verdana" w:hAnsi="Verdana"/>
                <w:b/>
                <w:bCs/>
                <w:position w:val="6"/>
                <w:sz w:val="18"/>
                <w:szCs w:val="18"/>
              </w:rPr>
              <w:t xml:space="preserve"> </w:t>
            </w:r>
            <w:r>
              <w:rPr>
                <w:rFonts w:ascii="Verdana" w:hAnsi="Verdana"/>
                <w:b/>
                <w:bCs/>
                <w:position w:val="6"/>
                <w:sz w:val="18"/>
                <w:szCs w:val="18"/>
              </w:rPr>
              <w:t>November</w:t>
            </w:r>
            <w:r w:rsidRPr="00CF33A5">
              <w:rPr>
                <w:rFonts w:ascii="Verdana" w:hAnsi="Verdana"/>
                <w:b/>
                <w:bCs/>
                <w:position w:val="6"/>
                <w:sz w:val="18"/>
                <w:szCs w:val="18"/>
              </w:rPr>
              <w:t xml:space="preserve"> 201</w:t>
            </w:r>
            <w:r>
              <w:rPr>
                <w:rFonts w:ascii="Verdana" w:hAnsi="Verdana"/>
                <w:b/>
                <w:bCs/>
                <w:position w:val="6"/>
                <w:sz w:val="18"/>
                <w:szCs w:val="18"/>
              </w:rPr>
              <w:t>9</w:t>
            </w:r>
          </w:p>
        </w:tc>
        <w:tc>
          <w:tcPr>
            <w:tcW w:w="3120" w:type="dxa"/>
          </w:tcPr>
          <w:p w14:paraId="17C7D4F4" w14:textId="77777777" w:rsidR="00D91769" w:rsidRDefault="00D91769" w:rsidP="00D91769">
            <w:pPr>
              <w:spacing w:before="0" w:line="240" w:lineRule="atLeast"/>
              <w:jc w:val="right"/>
            </w:pPr>
            <w:bookmarkStart w:id="0" w:name="ditulogo"/>
            <w:bookmarkEnd w:id="0"/>
            <w:r>
              <w:rPr>
                <w:noProof/>
                <w:lang w:eastAsia="en-GB"/>
              </w:rPr>
              <w:drawing>
                <wp:inline distT="0" distB="0" distL="0" distR="0" wp14:anchorId="0B10DF5D" wp14:editId="21559F4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974431" w14:paraId="6D1EDEC4" w14:textId="77777777">
        <w:trPr>
          <w:cantSplit/>
        </w:trPr>
        <w:tc>
          <w:tcPr>
            <w:tcW w:w="6911" w:type="dxa"/>
            <w:tcBorders>
              <w:bottom w:val="single" w:sz="12" w:space="0" w:color="auto"/>
            </w:tcBorders>
          </w:tcPr>
          <w:p w14:paraId="2DD41D6A" w14:textId="77777777" w:rsidR="00D91769" w:rsidRPr="00974431"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14:paraId="3D792F78" w14:textId="77777777" w:rsidR="00D91769" w:rsidRPr="00974431" w:rsidRDefault="00D91769" w:rsidP="00D91769">
            <w:pPr>
              <w:spacing w:before="0" w:after="48" w:line="240" w:lineRule="atLeast"/>
              <w:rPr>
                <w:rFonts w:ascii="Verdana" w:hAnsi="Verdana"/>
                <w:b/>
                <w:bCs/>
                <w:position w:val="6"/>
                <w:sz w:val="20"/>
              </w:rPr>
            </w:pPr>
          </w:p>
        </w:tc>
      </w:tr>
      <w:tr w:rsidR="00D91769" w:rsidRPr="00C324A8" w14:paraId="3B69F37C" w14:textId="77777777">
        <w:trPr>
          <w:cantSplit/>
        </w:trPr>
        <w:tc>
          <w:tcPr>
            <w:tcW w:w="6911" w:type="dxa"/>
            <w:tcBorders>
              <w:top w:val="single" w:sz="12" w:space="0" w:color="auto"/>
            </w:tcBorders>
          </w:tcPr>
          <w:p w14:paraId="5454ECAE" w14:textId="77777777" w:rsidR="00D91769" w:rsidRPr="00C324A8"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14:paraId="5908A334" w14:textId="77777777" w:rsidR="00D91769" w:rsidRPr="00C324A8" w:rsidRDefault="00D91769" w:rsidP="00D91769">
            <w:pPr>
              <w:spacing w:before="0" w:line="240" w:lineRule="atLeast"/>
              <w:rPr>
                <w:rFonts w:ascii="Verdana" w:hAnsi="Verdana"/>
                <w:sz w:val="20"/>
              </w:rPr>
            </w:pPr>
          </w:p>
        </w:tc>
      </w:tr>
      <w:tr w:rsidR="00D91769" w:rsidRPr="00C324A8" w14:paraId="2788EE88" w14:textId="77777777">
        <w:trPr>
          <w:cantSplit/>
          <w:trHeight w:val="23"/>
        </w:trPr>
        <w:tc>
          <w:tcPr>
            <w:tcW w:w="6911" w:type="dxa"/>
            <w:vMerge w:val="restart"/>
          </w:tcPr>
          <w:p w14:paraId="6AAE9D9B" w14:textId="77777777" w:rsidR="00D91769" w:rsidRPr="00D91769"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14:paraId="47E1410A" w14:textId="77777777" w:rsidR="00D91769" w:rsidRPr="00D91769" w:rsidRDefault="00D91769" w:rsidP="00D91769">
            <w:pPr>
              <w:tabs>
                <w:tab w:val="left" w:pos="851"/>
              </w:tabs>
              <w:spacing w:before="0" w:line="240" w:lineRule="atLeast"/>
              <w:rPr>
                <w:rFonts w:ascii="Verdana" w:hAnsi="Verdana"/>
                <w:sz w:val="20"/>
              </w:rPr>
            </w:pPr>
            <w:r>
              <w:rPr>
                <w:rFonts w:ascii="Verdana" w:hAnsi="Verdana"/>
                <w:b/>
                <w:sz w:val="20"/>
              </w:rPr>
              <w:t xml:space="preserve">Document </w:t>
            </w:r>
            <w:r w:rsidR="00223555">
              <w:rPr>
                <w:rFonts w:ascii="Verdana" w:hAnsi="Verdana"/>
                <w:b/>
                <w:sz w:val="20"/>
              </w:rPr>
              <w:t>17</w:t>
            </w:r>
            <w:r>
              <w:rPr>
                <w:rFonts w:ascii="Verdana" w:hAnsi="Verdana"/>
                <w:b/>
                <w:sz w:val="20"/>
              </w:rPr>
              <w:t>-E</w:t>
            </w:r>
          </w:p>
        </w:tc>
      </w:tr>
      <w:tr w:rsidR="00D91769" w:rsidRPr="00C324A8" w14:paraId="108A5E79" w14:textId="77777777">
        <w:trPr>
          <w:cantSplit/>
          <w:trHeight w:val="23"/>
        </w:trPr>
        <w:tc>
          <w:tcPr>
            <w:tcW w:w="6911" w:type="dxa"/>
            <w:vMerge/>
          </w:tcPr>
          <w:p w14:paraId="4B339F56" w14:textId="77777777" w:rsidR="00D91769" w:rsidRPr="00C324A8" w:rsidRDefault="00D91769"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16748E78" w14:textId="77777777" w:rsidR="00D91769" w:rsidRPr="00D91769" w:rsidRDefault="00223555" w:rsidP="00223555">
            <w:pPr>
              <w:tabs>
                <w:tab w:val="left" w:pos="993"/>
              </w:tabs>
              <w:spacing w:before="0"/>
              <w:rPr>
                <w:rFonts w:ascii="Verdana" w:hAnsi="Verdana"/>
                <w:sz w:val="20"/>
              </w:rPr>
            </w:pPr>
            <w:r>
              <w:rPr>
                <w:rFonts w:ascii="Verdana" w:hAnsi="Verdana"/>
                <w:b/>
                <w:sz w:val="20"/>
              </w:rPr>
              <w:t>22 August</w:t>
            </w:r>
            <w:r w:rsidR="00D91769">
              <w:rPr>
                <w:rFonts w:ascii="Verdana" w:hAnsi="Verdana"/>
                <w:b/>
                <w:sz w:val="20"/>
              </w:rPr>
              <w:t xml:space="preserve"> 201</w:t>
            </w:r>
            <w:r>
              <w:rPr>
                <w:rFonts w:ascii="Verdana" w:hAnsi="Verdana"/>
                <w:b/>
                <w:sz w:val="20"/>
              </w:rPr>
              <w:t>9</w:t>
            </w:r>
          </w:p>
        </w:tc>
      </w:tr>
      <w:tr w:rsidR="00D91769" w:rsidRPr="00C324A8" w14:paraId="52BAD9B0" w14:textId="77777777">
        <w:trPr>
          <w:cantSplit/>
          <w:trHeight w:val="23"/>
        </w:trPr>
        <w:tc>
          <w:tcPr>
            <w:tcW w:w="6911" w:type="dxa"/>
            <w:vMerge/>
          </w:tcPr>
          <w:p w14:paraId="2757095F" w14:textId="77777777" w:rsidR="00D91769" w:rsidRPr="00C324A8" w:rsidRDefault="00D91769" w:rsidP="00517B78">
            <w:pPr>
              <w:tabs>
                <w:tab w:val="left" w:pos="851"/>
              </w:tabs>
              <w:spacing w:line="240" w:lineRule="atLeast"/>
              <w:rPr>
                <w:rFonts w:ascii="Verdana" w:hAnsi="Verdana"/>
                <w:b/>
                <w:sz w:val="20"/>
              </w:rPr>
            </w:pPr>
            <w:bookmarkStart w:id="5" w:name="dorlang" w:colFirst="1" w:colLast="1"/>
            <w:bookmarkEnd w:id="4"/>
          </w:p>
        </w:tc>
        <w:tc>
          <w:tcPr>
            <w:tcW w:w="3120" w:type="dxa"/>
          </w:tcPr>
          <w:p w14:paraId="510F4AF1" w14:textId="4C433E08" w:rsidR="00D91769" w:rsidRPr="00D91769" w:rsidRDefault="00D91769" w:rsidP="00A46884">
            <w:pPr>
              <w:tabs>
                <w:tab w:val="left" w:pos="993"/>
              </w:tabs>
              <w:spacing w:before="0" w:after="120"/>
              <w:rPr>
                <w:rFonts w:ascii="Verdana" w:hAnsi="Verdana"/>
                <w:sz w:val="20"/>
              </w:rPr>
            </w:pPr>
            <w:r>
              <w:rPr>
                <w:rFonts w:ascii="Verdana" w:hAnsi="Verdana"/>
                <w:b/>
                <w:sz w:val="20"/>
              </w:rPr>
              <w:t>Original: English</w:t>
            </w:r>
          </w:p>
        </w:tc>
      </w:tr>
      <w:tr w:rsidR="00D91769" w14:paraId="1BBDB7F4" w14:textId="77777777">
        <w:trPr>
          <w:cantSplit/>
        </w:trPr>
        <w:tc>
          <w:tcPr>
            <w:tcW w:w="10031" w:type="dxa"/>
            <w:gridSpan w:val="2"/>
          </w:tcPr>
          <w:p w14:paraId="653E227B" w14:textId="77777777" w:rsidR="00D91769" w:rsidRDefault="00223555" w:rsidP="00517B78">
            <w:pPr>
              <w:pStyle w:val="Source"/>
            </w:pPr>
            <w:bookmarkStart w:id="6" w:name="dsource" w:colFirst="0" w:colLast="0"/>
            <w:bookmarkEnd w:id="5"/>
            <w:r>
              <w:t>Note by the Secretary-General</w:t>
            </w:r>
          </w:p>
        </w:tc>
      </w:tr>
      <w:tr w:rsidR="00D91769" w14:paraId="315A62D1" w14:textId="77777777">
        <w:trPr>
          <w:cantSplit/>
        </w:trPr>
        <w:tc>
          <w:tcPr>
            <w:tcW w:w="10031" w:type="dxa"/>
            <w:gridSpan w:val="2"/>
          </w:tcPr>
          <w:p w14:paraId="5846DB5D" w14:textId="77777777" w:rsidR="00D91769" w:rsidRDefault="00223555" w:rsidP="00517B78">
            <w:pPr>
              <w:pStyle w:val="Title1"/>
            </w:pPr>
            <w:bookmarkStart w:id="7" w:name="dtitle1" w:colFirst="0" w:colLast="0"/>
            <w:bookmarkEnd w:id="6"/>
            <w:r>
              <w:t>imo position for the conference</w:t>
            </w:r>
          </w:p>
        </w:tc>
      </w:tr>
      <w:tr w:rsidR="00D91769" w14:paraId="1DFA83A2" w14:textId="77777777">
        <w:trPr>
          <w:cantSplit/>
        </w:trPr>
        <w:tc>
          <w:tcPr>
            <w:tcW w:w="10031" w:type="dxa"/>
            <w:gridSpan w:val="2"/>
          </w:tcPr>
          <w:p w14:paraId="738DB235" w14:textId="77777777" w:rsidR="00D91769" w:rsidRDefault="00D91769" w:rsidP="00517B78">
            <w:pPr>
              <w:pStyle w:val="Title2"/>
            </w:pPr>
            <w:bookmarkStart w:id="8" w:name="dtitle2" w:colFirst="0" w:colLast="0"/>
            <w:bookmarkEnd w:id="7"/>
          </w:p>
        </w:tc>
      </w:tr>
      <w:tr w:rsidR="00D91769" w14:paraId="2E345361" w14:textId="77777777">
        <w:trPr>
          <w:cantSplit/>
        </w:trPr>
        <w:tc>
          <w:tcPr>
            <w:tcW w:w="10031" w:type="dxa"/>
            <w:gridSpan w:val="2"/>
          </w:tcPr>
          <w:p w14:paraId="2E989261" w14:textId="77777777" w:rsidR="00D91769" w:rsidRDefault="00D91769" w:rsidP="00517B78">
            <w:pPr>
              <w:pStyle w:val="Title3"/>
            </w:pPr>
            <w:bookmarkStart w:id="9" w:name="dtitle3" w:colFirst="0" w:colLast="0"/>
            <w:bookmarkEnd w:id="8"/>
          </w:p>
        </w:tc>
      </w:tr>
    </w:tbl>
    <w:bookmarkEnd w:id="9"/>
    <w:p w14:paraId="286F764C" w14:textId="77777777" w:rsidR="00223555" w:rsidRPr="0063175F" w:rsidRDefault="00223555" w:rsidP="00223555">
      <w:r w:rsidRPr="0063175F">
        <w:t xml:space="preserve">I have the honour to bring to the attention of the Conference, at the request of the </w:t>
      </w:r>
      <w:r>
        <w:t>International Maritime Organization (IMO)</w:t>
      </w:r>
      <w:r w:rsidRPr="0063175F">
        <w:t>, the annexed inf</w:t>
      </w:r>
      <w:bookmarkStart w:id="10" w:name="_GoBack"/>
      <w:bookmarkEnd w:id="10"/>
      <w:r w:rsidRPr="0063175F">
        <w:t>ormation paper.</w:t>
      </w:r>
    </w:p>
    <w:p w14:paraId="571A1514" w14:textId="77777777" w:rsidR="00223555" w:rsidRPr="0063175F" w:rsidRDefault="00223555" w:rsidP="00223555"/>
    <w:p w14:paraId="1EA78772" w14:textId="77777777" w:rsidR="00223555" w:rsidRPr="0063175F" w:rsidRDefault="00223555" w:rsidP="00223555"/>
    <w:p w14:paraId="1C03D877" w14:textId="77777777" w:rsidR="00223555" w:rsidRPr="0063175F" w:rsidRDefault="00223555" w:rsidP="00223555"/>
    <w:p w14:paraId="5A93FB9C" w14:textId="77777777" w:rsidR="00223555" w:rsidRPr="0063175F" w:rsidRDefault="00223555" w:rsidP="00223555"/>
    <w:p w14:paraId="7A287A37" w14:textId="77777777" w:rsidR="00223555" w:rsidRPr="0063175F" w:rsidRDefault="00223555" w:rsidP="00223555">
      <w:pPr>
        <w:tabs>
          <w:tab w:val="clear" w:pos="1134"/>
          <w:tab w:val="clear" w:pos="1871"/>
          <w:tab w:val="clear" w:pos="2268"/>
          <w:tab w:val="center" w:pos="6663"/>
        </w:tabs>
      </w:pPr>
      <w:r w:rsidRPr="0063175F">
        <w:tab/>
      </w:r>
      <w:proofErr w:type="spellStart"/>
      <w:r w:rsidRPr="0063175F">
        <w:t>Houlin</w:t>
      </w:r>
      <w:proofErr w:type="spellEnd"/>
      <w:r w:rsidRPr="0063175F">
        <w:t xml:space="preserve"> ZHAO</w:t>
      </w:r>
      <w:r w:rsidRPr="0063175F">
        <w:br/>
      </w:r>
      <w:r w:rsidRPr="0063175F">
        <w:tab/>
        <w:t>Secretary-General</w:t>
      </w:r>
    </w:p>
    <w:p w14:paraId="7DE59B6B" w14:textId="77777777" w:rsidR="00223555" w:rsidRDefault="00223555" w:rsidP="00223555">
      <w:pPr>
        <w:tabs>
          <w:tab w:val="clear" w:pos="1134"/>
          <w:tab w:val="clear" w:pos="1871"/>
          <w:tab w:val="clear" w:pos="2268"/>
        </w:tabs>
        <w:overflowPunct/>
        <w:autoSpaceDE/>
        <w:autoSpaceDN/>
        <w:adjustRightInd/>
        <w:spacing w:before="0"/>
        <w:textAlignment w:val="auto"/>
        <w:rPr>
          <w:szCs w:val="24"/>
        </w:rPr>
      </w:pPr>
      <w:r>
        <w:rPr>
          <w:szCs w:val="24"/>
        </w:rPr>
        <w:br w:type="page"/>
      </w:r>
    </w:p>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223555" w14:paraId="1EF5B962" w14:textId="77777777" w:rsidTr="00571B86">
        <w:trPr>
          <w:trHeight w:val="1287"/>
          <w:jc w:val="center"/>
        </w:trPr>
        <w:tc>
          <w:tcPr>
            <w:tcW w:w="2667" w:type="dxa"/>
            <w:tcBorders>
              <w:top w:val="nil"/>
              <w:bottom w:val="nil"/>
              <w:right w:val="nil"/>
            </w:tcBorders>
            <w:hideMark/>
          </w:tcPr>
          <w:p w14:paraId="6C88596B" w14:textId="77777777" w:rsidR="00223555" w:rsidRDefault="00223555" w:rsidP="00571B86">
            <w:pPr>
              <w:ind w:hanging="10"/>
            </w:pPr>
            <w:r>
              <w:rPr>
                <w:noProof/>
                <w:lang w:eastAsia="en-GB"/>
              </w:rPr>
              <w:lastRenderedPageBreak/>
              <mc:AlternateContent>
                <mc:Choice Requires="wps">
                  <w:drawing>
                    <wp:anchor distT="0" distB="0" distL="114300" distR="114300" simplePos="0" relativeHeight="251659264" behindDoc="0" locked="0" layoutInCell="1" allowOverlap="1" wp14:anchorId="6CCCD609" wp14:editId="093C16A7">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E6E72C"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tUGg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"/>
                  </w:pict>
                </mc:Fallback>
              </mc:AlternateContent>
            </w:r>
          </w:p>
        </w:tc>
        <w:tc>
          <w:tcPr>
            <w:tcW w:w="4061" w:type="dxa"/>
            <w:tcBorders>
              <w:left w:val="nil"/>
              <w:right w:val="nil"/>
            </w:tcBorders>
            <w:hideMark/>
          </w:tcPr>
          <w:p w14:paraId="45DB6052" w14:textId="77777777" w:rsidR="00223555" w:rsidRDefault="00223555" w:rsidP="00571B86">
            <w:r>
              <w:rPr>
                <w:noProof/>
                <w:lang w:eastAsia="en-GB"/>
              </w:rPr>
              <w:drawing>
                <wp:inline distT="0" distB="0" distL="0" distR="0" wp14:anchorId="613DB00D" wp14:editId="1697C315">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0C0B0CC6" w14:textId="77777777" w:rsidR="00223555" w:rsidRDefault="00223555" w:rsidP="00571B86">
            <w:pPr>
              <w:jc w:val="right"/>
            </w:pPr>
            <w:r>
              <w:rPr>
                <w:b/>
                <w:i/>
                <w:sz w:val="48"/>
                <w:szCs w:val="48"/>
              </w:rPr>
              <w:t>E</w:t>
            </w:r>
          </w:p>
        </w:tc>
      </w:tr>
    </w:tbl>
    <w:p w14:paraId="53D5B9F2" w14:textId="77777777" w:rsidR="00223555" w:rsidRDefault="00223555" w:rsidP="00223555">
      <w:bookmarkStart w:id="11" w:name="headings"/>
      <w:bookmarkEnd w:id="11"/>
    </w:p>
    <w:p w14:paraId="494B4E7B" w14:textId="77777777" w:rsidR="00223555" w:rsidRPr="00A97818" w:rsidRDefault="00223555" w:rsidP="00223555">
      <w:pPr>
        <w:jc w:val="center"/>
        <w:rPr>
          <w:b/>
          <w:bCs/>
        </w:rPr>
      </w:pPr>
      <w:r w:rsidRPr="00A97818">
        <w:rPr>
          <w:b/>
          <w:bCs/>
        </w:rPr>
        <w:t>INTERNATIONAL MARITIME ORGANIZATION</w:t>
      </w:r>
    </w:p>
    <w:p w14:paraId="690EAF28" w14:textId="77777777" w:rsidR="00223555" w:rsidRPr="00A97818" w:rsidRDefault="00223555" w:rsidP="00223555">
      <w:pPr>
        <w:jc w:val="center"/>
        <w:rPr>
          <w:b/>
          <w:bCs/>
        </w:rPr>
      </w:pPr>
    </w:p>
    <w:p w14:paraId="73626FA3" w14:textId="77777777" w:rsidR="00223555" w:rsidRPr="00A97818" w:rsidRDefault="00223555" w:rsidP="00223555">
      <w:pPr>
        <w:jc w:val="center"/>
        <w:rPr>
          <w:b/>
          <w:bCs/>
        </w:rPr>
      </w:pPr>
      <w:r w:rsidRPr="00A97818">
        <w:rPr>
          <w:b/>
          <w:bCs/>
        </w:rPr>
        <w:t>IMO POSITION ON WORLD RADIOCOMMUNICATION CONFERENCE 2019 (WRC-19) AGENDA ITEMS CONCERNING MATTERS RELATING TO MARITIME SERVICES</w:t>
      </w:r>
    </w:p>
    <w:p w14:paraId="2261C5D0" w14:textId="77777777" w:rsidR="00223555" w:rsidRPr="00A97818" w:rsidRDefault="00223555" w:rsidP="00223555">
      <w:pPr>
        <w:jc w:val="center"/>
        <w:rPr>
          <w:b/>
          <w:bCs/>
        </w:rPr>
      </w:pPr>
    </w:p>
    <w:p w14:paraId="1BEE914F" w14:textId="77777777" w:rsidR="00223555" w:rsidRPr="00A97818" w:rsidRDefault="00223555" w:rsidP="00223555">
      <w:pPr>
        <w:jc w:val="center"/>
        <w:rPr>
          <w:b/>
          <w:bCs/>
        </w:rPr>
      </w:pPr>
      <w:r w:rsidRPr="00A97818">
        <w:rPr>
          <w:b/>
          <w:bCs/>
        </w:rPr>
        <w:t>(MSC 101/24/Add.1, annex 23)</w:t>
      </w:r>
    </w:p>
    <w:p w14:paraId="2A4947E3" w14:textId="77777777" w:rsidR="00223555" w:rsidRPr="00A97818" w:rsidRDefault="00223555" w:rsidP="00223555">
      <w:pPr>
        <w:jc w:val="center"/>
        <w:rPr>
          <w:b/>
          <w:bCs/>
        </w:rPr>
      </w:pPr>
    </w:p>
    <w:p w14:paraId="58578E2E" w14:textId="77777777" w:rsidR="00223555" w:rsidRPr="00A46884" w:rsidRDefault="00223555" w:rsidP="00223555">
      <w:pPr>
        <w:pStyle w:val="Headingb"/>
        <w:rPr>
          <w:lang w:val="en-GB"/>
        </w:rPr>
      </w:pPr>
      <w:r w:rsidRPr="00A46884">
        <w:rPr>
          <w:lang w:val="en-GB"/>
        </w:rPr>
        <w:t>General</w:t>
      </w:r>
    </w:p>
    <w:p w14:paraId="31F655D3" w14:textId="3F64FC2A" w:rsidR="00223555" w:rsidRPr="008E38E4" w:rsidRDefault="00223555" w:rsidP="00223555">
      <w:r w:rsidRPr="008E38E4">
        <w:t>Over 80%</w:t>
      </w:r>
      <w:r w:rsidR="00F15C69">
        <w:t xml:space="preserve"> </w:t>
      </w:r>
      <w:r w:rsidRPr="008E38E4">
        <w:t xml:space="preserve">of world trade is transported by sea. This totals some 10 billion tonnes (53,600 billion tonne miles), of which about 29% is oil and gas, 30% is bulk (ore, coal, grain and phosphates), the remaining 41% being general cargo. Operating these merchant ships generates an estimated annual income of $380 billion in freight rates within the global economy, amounting to 5% of total world trade. </w:t>
      </w:r>
    </w:p>
    <w:p w14:paraId="524754B2" w14:textId="77777777" w:rsidR="00223555" w:rsidRPr="008E38E4" w:rsidRDefault="00223555" w:rsidP="00223555">
      <w:pPr>
        <w:rPr>
          <w:rFonts w:cs="Arial"/>
          <w:szCs w:val="22"/>
        </w:rPr>
      </w:pPr>
      <w:r w:rsidRPr="008E38E4">
        <w:rPr>
          <w:rFonts w:cs="Arial"/>
          <w:szCs w:val="22"/>
        </w:rPr>
        <w:t>The industry employs over 1.5 million seafarers.</w:t>
      </w:r>
    </w:p>
    <w:p w14:paraId="158910BA" w14:textId="77777777" w:rsidR="00223555" w:rsidRPr="00223555" w:rsidRDefault="00223555" w:rsidP="00223555">
      <w:pPr>
        <w:pStyle w:val="Headingb"/>
        <w:rPr>
          <w:lang w:val="en-GB" w:eastAsia="zh-CN"/>
        </w:rPr>
      </w:pPr>
      <w:r w:rsidRPr="00223555">
        <w:rPr>
          <w:lang w:val="en-GB"/>
        </w:rPr>
        <w:t>Agenda item 1.</w:t>
      </w:r>
      <w:r w:rsidRPr="00223555">
        <w:rPr>
          <w:lang w:val="en-GB" w:eastAsia="zh-CN"/>
        </w:rPr>
        <w:t>3</w:t>
      </w:r>
    </w:p>
    <w:p w14:paraId="46535DCD" w14:textId="77777777" w:rsidR="00223555" w:rsidRPr="008E38E4" w:rsidRDefault="00223555" w:rsidP="00223555">
      <w:r w:rsidRPr="008E38E4">
        <w:t>1.</w:t>
      </w:r>
      <w:r w:rsidRPr="008E38E4">
        <w:rPr>
          <w:lang w:eastAsia="zh-CN"/>
        </w:rPr>
        <w:t>3</w:t>
      </w:r>
      <w:r w:rsidRPr="008E38E4">
        <w:tab/>
      </w:r>
      <w:r w:rsidR="00892212">
        <w:t>t</w:t>
      </w:r>
      <w:r w:rsidRPr="008E38E4">
        <w:t>o consider possible upgrading of the secondary allocation to the meteorological</w:t>
      </w:r>
      <w:r w:rsidRPr="008E38E4">
        <w:noBreakHyphen/>
        <w:t>satellite service (space-to-Earth) to primary status and a possible primary allocation to the Earth exploration-satellite service (space-to-Earth) in the frequency band 460</w:t>
      </w:r>
      <w:r w:rsidRPr="008E38E4">
        <w:noBreakHyphen/>
        <w:t xml:space="preserve">470 MHz, in accordance with </w:t>
      </w:r>
      <w:r w:rsidRPr="008E38E4">
        <w:rPr>
          <w:bCs/>
        </w:rPr>
        <w:t>Resolution</w:t>
      </w:r>
      <w:r w:rsidRPr="008E38E4">
        <w:rPr>
          <w:b/>
        </w:rPr>
        <w:t xml:space="preserve"> 766 (WRC</w:t>
      </w:r>
      <w:r w:rsidRPr="008E38E4">
        <w:rPr>
          <w:b/>
          <w:lang w:eastAsia="zh-CN"/>
        </w:rPr>
        <w:t>-</w:t>
      </w:r>
      <w:r w:rsidRPr="008E38E4">
        <w:rPr>
          <w:b/>
        </w:rPr>
        <w:t>15)</w:t>
      </w:r>
      <w:r w:rsidRPr="008E38E4">
        <w:t>;</w:t>
      </w:r>
    </w:p>
    <w:p w14:paraId="07425E16" w14:textId="77777777" w:rsidR="00223555" w:rsidRPr="008E38E4" w:rsidRDefault="00223555" w:rsidP="00223555">
      <w:pPr>
        <w:ind w:left="851"/>
        <w:rPr>
          <w:rFonts w:cs="Arial"/>
          <w:b/>
          <w:szCs w:val="22"/>
          <w:lang w:val="en-US"/>
        </w:rPr>
      </w:pPr>
      <w:r w:rsidRPr="008E38E4">
        <w:rPr>
          <w:rFonts w:cs="Arial"/>
          <w:b/>
          <w:szCs w:val="22"/>
          <w:lang w:val="en-US"/>
        </w:rPr>
        <w:t>Background</w:t>
      </w:r>
    </w:p>
    <w:p w14:paraId="182038F4" w14:textId="77777777" w:rsidR="00223555" w:rsidRPr="008E38E4" w:rsidRDefault="00223555" w:rsidP="00223555">
      <w:pPr>
        <w:ind w:left="851"/>
        <w:rPr>
          <w:rFonts w:cs="Arial"/>
          <w:szCs w:val="22"/>
        </w:rPr>
      </w:pPr>
      <w:r w:rsidRPr="008E38E4">
        <w:rPr>
          <w:rFonts w:cs="Arial"/>
          <w:szCs w:val="22"/>
        </w:rPr>
        <w:t xml:space="preserve">Part of the frequency band 460-470 MHz is used by maritime mobile service for on board communication stations in accordance with RR </w:t>
      </w:r>
      <w:r w:rsidRPr="00FF6C22">
        <w:rPr>
          <w:rFonts w:cs="Arial"/>
          <w:b/>
          <w:szCs w:val="22"/>
        </w:rPr>
        <w:t>5.287</w:t>
      </w:r>
      <w:r w:rsidRPr="008E38E4">
        <w:rPr>
          <w:rFonts w:cs="Arial"/>
          <w:szCs w:val="22"/>
        </w:rPr>
        <w:t>. The functions of these type</w:t>
      </w:r>
      <w:r>
        <w:rPr>
          <w:rFonts w:cs="Arial"/>
          <w:szCs w:val="22"/>
        </w:rPr>
        <w:t>s</w:t>
      </w:r>
      <w:r w:rsidRPr="008E38E4">
        <w:rPr>
          <w:rFonts w:cs="Arial"/>
          <w:szCs w:val="22"/>
        </w:rPr>
        <w:t xml:space="preserve"> of onboard communication include anchoring, berthing, damage control parties, security patrols, terrorism threats, fire-fighter communication etc. The use of this frequency band</w:t>
      </w:r>
      <w:r w:rsidRPr="008E38E4">
        <w:rPr>
          <w:rFonts w:cs="Arial"/>
          <w:szCs w:val="22"/>
          <w:lang w:eastAsia="zh-CN"/>
        </w:rPr>
        <w:t xml:space="preserve"> </w:t>
      </w:r>
      <w:r w:rsidRPr="008E38E4">
        <w:rPr>
          <w:rFonts w:cs="Arial"/>
          <w:szCs w:val="22"/>
        </w:rPr>
        <w:t>is considered very important for maritime community.</w:t>
      </w:r>
    </w:p>
    <w:p w14:paraId="27359CA5" w14:textId="77777777" w:rsidR="00223555" w:rsidRPr="008E38E4" w:rsidRDefault="00223555" w:rsidP="00223555">
      <w:pPr>
        <w:ind w:left="851"/>
        <w:rPr>
          <w:rFonts w:cs="Arial"/>
          <w:b/>
          <w:szCs w:val="22"/>
          <w:lang w:val="en-US"/>
        </w:rPr>
      </w:pPr>
      <w:bookmarkStart w:id="12" w:name="OLE_LINK2"/>
      <w:bookmarkStart w:id="13" w:name="OLE_LINK3"/>
      <w:r w:rsidRPr="008E38E4">
        <w:rPr>
          <w:rFonts w:cs="Arial"/>
          <w:b/>
          <w:szCs w:val="22"/>
          <w:lang w:val="en-US"/>
        </w:rPr>
        <w:t>IMO position</w:t>
      </w:r>
    </w:p>
    <w:bookmarkEnd w:id="12"/>
    <w:bookmarkEnd w:id="13"/>
    <w:p w14:paraId="4EC71BAA" w14:textId="77777777" w:rsidR="00223555" w:rsidRPr="008E38E4" w:rsidRDefault="00223555" w:rsidP="00223555">
      <w:pPr>
        <w:ind w:left="851"/>
        <w:rPr>
          <w:rFonts w:cs="Arial"/>
          <w:szCs w:val="22"/>
        </w:rPr>
      </w:pPr>
      <w:r w:rsidRPr="008E38E4">
        <w:rPr>
          <w:rFonts w:cs="Arial"/>
          <w:szCs w:val="22"/>
        </w:rPr>
        <w:t xml:space="preserve">Protection of the existing </w:t>
      </w:r>
      <w:r w:rsidRPr="008E38E4">
        <w:rPr>
          <w:rFonts w:cs="Arial"/>
          <w:szCs w:val="22"/>
          <w:lang w:eastAsia="zh-CN"/>
        </w:rPr>
        <w:t xml:space="preserve">maritime mobile </w:t>
      </w:r>
      <w:r w:rsidRPr="008E38E4">
        <w:rPr>
          <w:rFonts w:cs="Arial"/>
          <w:szCs w:val="22"/>
        </w:rPr>
        <w:t>service used for onboard communication stations to which the frequency band is already allocated</w:t>
      </w:r>
      <w:r w:rsidRPr="008E38E4">
        <w:rPr>
          <w:rFonts w:cs="Arial"/>
          <w:szCs w:val="22"/>
          <w:lang w:eastAsia="zh-CN"/>
        </w:rPr>
        <w:t xml:space="preserve"> on a primary basis should be ensured, </w:t>
      </w:r>
      <w:r w:rsidRPr="008E38E4">
        <w:rPr>
          <w:rFonts w:cs="Arial"/>
          <w:szCs w:val="22"/>
        </w:rPr>
        <w:t>and no additional constraints</w:t>
      </w:r>
      <w:r w:rsidRPr="008E38E4">
        <w:rPr>
          <w:rFonts w:cs="Arial"/>
          <w:szCs w:val="22"/>
          <w:lang w:eastAsia="zh-CN"/>
        </w:rPr>
        <w:t xml:space="preserve"> should be imposed</w:t>
      </w:r>
      <w:r w:rsidRPr="008E38E4">
        <w:rPr>
          <w:rFonts w:cs="Arial"/>
          <w:szCs w:val="22"/>
        </w:rPr>
        <w:t>.</w:t>
      </w:r>
    </w:p>
    <w:p w14:paraId="477D2BAA" w14:textId="77777777" w:rsidR="00223555" w:rsidRPr="00D46E0D" w:rsidRDefault="00223555" w:rsidP="00223555">
      <w:pPr>
        <w:pStyle w:val="Headingb"/>
        <w:rPr>
          <w:lang w:val="en-GB"/>
        </w:rPr>
      </w:pPr>
      <w:r w:rsidRPr="00D46E0D">
        <w:rPr>
          <w:lang w:val="en-GB"/>
        </w:rPr>
        <w:t>Agenda item 1.5</w:t>
      </w:r>
    </w:p>
    <w:p w14:paraId="2800E99B" w14:textId="77777777" w:rsidR="00223555" w:rsidRPr="008E38E4" w:rsidRDefault="00223555" w:rsidP="00223555">
      <w:pPr>
        <w:rPr>
          <w:rFonts w:cs="Arial"/>
          <w:szCs w:val="22"/>
        </w:rPr>
      </w:pPr>
      <w:r w:rsidRPr="008E38E4">
        <w:rPr>
          <w:rFonts w:cs="Arial"/>
          <w:szCs w:val="22"/>
        </w:rPr>
        <w:t>1.5</w:t>
      </w:r>
      <w:r w:rsidRPr="008E38E4">
        <w:rPr>
          <w:rFonts w:cs="Arial"/>
          <w:szCs w:val="22"/>
        </w:rPr>
        <w:tab/>
      </w:r>
      <w:r w:rsidR="00892212">
        <w:rPr>
          <w:rFonts w:cs="Arial"/>
          <w:szCs w:val="22"/>
        </w:rPr>
        <w:t>t</w:t>
      </w:r>
      <w:r w:rsidRPr="008E38E4">
        <w:rPr>
          <w:rFonts w:cs="Arial"/>
          <w:szCs w:val="22"/>
        </w:rPr>
        <w:t>o consider the use of the frequency bands 17.7-19.7 GHz (space-to-Earth) and 27.5</w:t>
      </w:r>
      <w:r w:rsidRPr="008E38E4">
        <w:rPr>
          <w:rFonts w:cs="Arial"/>
          <w:szCs w:val="22"/>
        </w:rPr>
        <w:noBreakHyphen/>
        <w:t xml:space="preserve">29.5 GHz (Earth-to-space) by earth stations in motion communicating with geostationary space stations in the fixed-satellite service and take appropriate action, in accordance with </w:t>
      </w:r>
      <w:r w:rsidRPr="008E38E4">
        <w:rPr>
          <w:rFonts w:cs="Arial"/>
          <w:bCs/>
          <w:szCs w:val="22"/>
        </w:rPr>
        <w:t>Resolution</w:t>
      </w:r>
      <w:r w:rsidRPr="008E38E4">
        <w:rPr>
          <w:rFonts w:cs="Arial"/>
          <w:b/>
          <w:szCs w:val="22"/>
        </w:rPr>
        <w:t> 158 (WRC</w:t>
      </w:r>
      <w:r w:rsidR="00FF6C22">
        <w:rPr>
          <w:rFonts w:cs="Arial"/>
          <w:b/>
          <w:szCs w:val="22"/>
        </w:rPr>
        <w:t>-</w:t>
      </w:r>
      <w:r w:rsidRPr="008E38E4">
        <w:rPr>
          <w:rFonts w:cs="Arial"/>
          <w:b/>
          <w:szCs w:val="22"/>
        </w:rPr>
        <w:t>15)</w:t>
      </w:r>
      <w:r w:rsidRPr="008E38E4">
        <w:rPr>
          <w:rFonts w:cs="Arial"/>
          <w:szCs w:val="22"/>
        </w:rPr>
        <w:t>;</w:t>
      </w:r>
    </w:p>
    <w:p w14:paraId="460EB8C6" w14:textId="77777777" w:rsidR="00223555" w:rsidRPr="008E38E4" w:rsidRDefault="00223555" w:rsidP="00223555">
      <w:pPr>
        <w:keepNext/>
        <w:keepLines/>
        <w:ind w:left="851"/>
        <w:rPr>
          <w:rFonts w:cs="Arial"/>
          <w:b/>
          <w:szCs w:val="22"/>
          <w:lang w:val="en-US"/>
        </w:rPr>
      </w:pPr>
      <w:r w:rsidRPr="008E38E4">
        <w:rPr>
          <w:rFonts w:cs="Arial"/>
          <w:b/>
          <w:szCs w:val="22"/>
          <w:lang w:val="en-US"/>
        </w:rPr>
        <w:lastRenderedPageBreak/>
        <w:t>Background</w:t>
      </w:r>
    </w:p>
    <w:p w14:paraId="3DD35920" w14:textId="77777777" w:rsidR="00223555" w:rsidRPr="008E38E4" w:rsidRDefault="00223555" w:rsidP="00223555">
      <w:pPr>
        <w:keepNext/>
        <w:keepLines/>
        <w:ind w:left="851"/>
        <w:rPr>
          <w:rFonts w:cs="Arial"/>
          <w:spacing w:val="-2"/>
          <w:szCs w:val="22"/>
        </w:rPr>
      </w:pPr>
      <w:r w:rsidRPr="008E38E4">
        <w:rPr>
          <w:rFonts w:cs="Arial"/>
          <w:spacing w:val="-2"/>
          <w:szCs w:val="22"/>
        </w:rPr>
        <w:t xml:space="preserve">Currently, there is a growing need for global broadband satellite communications by the maritime community </w:t>
      </w:r>
      <w:r w:rsidRPr="008E38E4">
        <w:rPr>
          <w:rFonts w:cs="Arial"/>
          <w:szCs w:val="22"/>
        </w:rPr>
        <w:t>for commercial, public and operational purposes.</w:t>
      </w:r>
      <w:r w:rsidRPr="008E38E4">
        <w:rPr>
          <w:rFonts w:cs="Arial"/>
          <w:spacing w:val="-2"/>
          <w:szCs w:val="22"/>
        </w:rPr>
        <w:t xml:space="preserve"> Some of this need can be met by allowing earth stations in motion to communicate with space stations of the FSS operating in the frequency bands 17.7-19.7 GHz (space-to-Earth) and 27.5-29.5 GHz (Earth-to-space).</w:t>
      </w:r>
    </w:p>
    <w:p w14:paraId="700EE841" w14:textId="77777777" w:rsidR="00223555" w:rsidRPr="008E38E4" w:rsidRDefault="00223555" w:rsidP="00223555">
      <w:pPr>
        <w:ind w:left="851"/>
        <w:rPr>
          <w:rFonts w:cs="Arial"/>
          <w:b/>
          <w:szCs w:val="22"/>
          <w:lang w:val="en-US"/>
        </w:rPr>
      </w:pPr>
      <w:r w:rsidRPr="008E38E4">
        <w:rPr>
          <w:rFonts w:cs="Arial"/>
          <w:b/>
          <w:szCs w:val="22"/>
          <w:lang w:val="en-US"/>
        </w:rPr>
        <w:t>IMO position</w:t>
      </w:r>
    </w:p>
    <w:p w14:paraId="06F0F855" w14:textId="77777777" w:rsidR="00223555" w:rsidRPr="008E38E4" w:rsidRDefault="00223555" w:rsidP="00223555">
      <w:pPr>
        <w:ind w:left="851"/>
        <w:rPr>
          <w:rFonts w:cs="Arial"/>
          <w:szCs w:val="22"/>
          <w:lang w:eastAsia="zh-CN"/>
        </w:rPr>
      </w:pPr>
      <w:r w:rsidRPr="008E38E4">
        <w:rPr>
          <w:rFonts w:cs="Arial"/>
          <w:szCs w:val="22"/>
        </w:rPr>
        <w:t xml:space="preserve">Recognizing the growing need for global broadband satellite communications in motion by the maritime community, IMO supports the establishment of appropriate operational and technical conditions for Earth Stations </w:t>
      </w:r>
      <w:r>
        <w:rPr>
          <w:rFonts w:cs="Arial"/>
          <w:szCs w:val="22"/>
        </w:rPr>
        <w:t>i</w:t>
      </w:r>
      <w:r w:rsidRPr="008E38E4">
        <w:rPr>
          <w:rFonts w:cs="Arial"/>
          <w:szCs w:val="22"/>
        </w:rPr>
        <w:t>n Motion.</w:t>
      </w:r>
    </w:p>
    <w:p w14:paraId="65738BF3" w14:textId="77777777" w:rsidR="00223555" w:rsidRPr="00FF6C22" w:rsidRDefault="00223555" w:rsidP="00FF6C22">
      <w:pPr>
        <w:pStyle w:val="Headingb"/>
        <w:rPr>
          <w:lang w:val="en-GB" w:eastAsia="zh-CN"/>
        </w:rPr>
      </w:pPr>
      <w:r w:rsidRPr="00FF6C22">
        <w:rPr>
          <w:lang w:val="en-GB"/>
        </w:rPr>
        <w:t>Agenda item 1.</w:t>
      </w:r>
      <w:r w:rsidRPr="00FF6C22">
        <w:rPr>
          <w:lang w:val="en-GB" w:eastAsia="zh-CN"/>
        </w:rPr>
        <w:t>7</w:t>
      </w:r>
    </w:p>
    <w:p w14:paraId="1CCCD686" w14:textId="77777777" w:rsidR="00223555" w:rsidRPr="008E38E4" w:rsidRDefault="00223555" w:rsidP="00223555">
      <w:pPr>
        <w:rPr>
          <w:rFonts w:cs="Arial"/>
          <w:szCs w:val="22"/>
        </w:rPr>
      </w:pPr>
      <w:r w:rsidRPr="008E38E4">
        <w:rPr>
          <w:rFonts w:cs="Arial"/>
          <w:szCs w:val="22"/>
        </w:rPr>
        <w:t>1.7</w:t>
      </w:r>
      <w:r w:rsidRPr="008E38E4">
        <w:rPr>
          <w:rFonts w:cs="Arial"/>
          <w:szCs w:val="22"/>
        </w:rPr>
        <w:tab/>
      </w:r>
      <w:r w:rsidR="00892212">
        <w:rPr>
          <w:rFonts w:cs="Arial"/>
          <w:szCs w:val="22"/>
        </w:rPr>
        <w:t>t</w:t>
      </w:r>
      <w:r w:rsidRPr="008E38E4">
        <w:rPr>
          <w:rFonts w:cs="Arial"/>
          <w:szCs w:val="22"/>
        </w:rPr>
        <w:t xml:space="preserve">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w:t>
      </w:r>
      <w:r w:rsidRPr="008E38E4">
        <w:rPr>
          <w:rFonts w:cs="Arial"/>
          <w:bCs/>
          <w:szCs w:val="22"/>
        </w:rPr>
        <w:t>Resolution</w:t>
      </w:r>
      <w:r w:rsidRPr="008E38E4">
        <w:rPr>
          <w:rFonts w:cs="Arial"/>
          <w:b/>
          <w:szCs w:val="22"/>
        </w:rPr>
        <w:t xml:space="preserve"> 659 (WRC-15)</w:t>
      </w:r>
      <w:r w:rsidRPr="008E38E4">
        <w:rPr>
          <w:rFonts w:cs="Arial"/>
          <w:szCs w:val="22"/>
        </w:rPr>
        <w:t>;</w:t>
      </w:r>
    </w:p>
    <w:p w14:paraId="794EA612" w14:textId="77777777" w:rsidR="00223555" w:rsidRPr="008E38E4" w:rsidRDefault="00223555" w:rsidP="00223555">
      <w:pPr>
        <w:ind w:left="851"/>
        <w:rPr>
          <w:rFonts w:cs="Arial"/>
          <w:b/>
          <w:szCs w:val="22"/>
          <w:lang w:val="en-US"/>
        </w:rPr>
      </w:pPr>
      <w:r w:rsidRPr="008E38E4">
        <w:rPr>
          <w:rFonts w:cs="Arial"/>
          <w:b/>
          <w:szCs w:val="22"/>
          <w:lang w:val="en-US"/>
        </w:rPr>
        <w:t>Background</w:t>
      </w:r>
    </w:p>
    <w:p w14:paraId="5946071C" w14:textId="77777777" w:rsidR="00223555" w:rsidRPr="008E38E4" w:rsidRDefault="00223555" w:rsidP="00223555">
      <w:pPr>
        <w:ind w:left="851"/>
        <w:rPr>
          <w:rFonts w:cs="Arial"/>
          <w:szCs w:val="22"/>
        </w:rPr>
      </w:pPr>
      <w:r w:rsidRPr="008E38E4">
        <w:rPr>
          <w:rFonts w:cs="Arial"/>
          <w:bCs/>
          <w:szCs w:val="22"/>
        </w:rPr>
        <w:t>Resolution</w:t>
      </w:r>
      <w:r w:rsidRPr="008E38E4">
        <w:rPr>
          <w:rFonts w:cs="Arial"/>
          <w:b/>
          <w:szCs w:val="22"/>
        </w:rPr>
        <w:t xml:space="preserve"> 659 (WRC-15)</w:t>
      </w:r>
      <w:r w:rsidRPr="008E38E4">
        <w:rPr>
          <w:rFonts w:cs="Arial"/>
          <w:szCs w:val="22"/>
        </w:rPr>
        <w:t xml:space="preserve"> invites ITU-R to consider possible new allocations or an upgrade of the existing allocations to the space operation service within the frequency ranges</w:t>
      </w:r>
      <w:bookmarkStart w:id="14" w:name="OLE_LINK4"/>
      <w:bookmarkStart w:id="15" w:name="OLE_LINK5"/>
      <w:r w:rsidRPr="008E38E4">
        <w:rPr>
          <w:rFonts w:cs="Arial"/>
          <w:szCs w:val="22"/>
        </w:rPr>
        <w:t xml:space="preserve"> 150.05-174 MHz and 400.15-420 </w:t>
      </w:r>
      <w:proofErr w:type="spellStart"/>
      <w:r w:rsidRPr="008E38E4">
        <w:rPr>
          <w:rFonts w:cs="Arial"/>
          <w:szCs w:val="22"/>
        </w:rPr>
        <w:t>MHz</w:t>
      </w:r>
      <w:bookmarkEnd w:id="14"/>
      <w:bookmarkEnd w:id="15"/>
      <w:r w:rsidRPr="008E38E4">
        <w:rPr>
          <w:rFonts w:cs="Arial"/>
          <w:szCs w:val="22"/>
        </w:rPr>
        <w:t>.</w:t>
      </w:r>
      <w:proofErr w:type="spellEnd"/>
      <w:r w:rsidRPr="008E38E4">
        <w:rPr>
          <w:rFonts w:cs="Arial"/>
          <w:szCs w:val="22"/>
        </w:rPr>
        <w:t xml:space="preserve"> In the parts of the frequency band 150.05-174 MHz priority is given to the maritime mobile service in accordance with RR </w:t>
      </w:r>
      <w:r w:rsidRPr="00FF6C22">
        <w:rPr>
          <w:rFonts w:cs="Arial"/>
          <w:b/>
          <w:szCs w:val="22"/>
        </w:rPr>
        <w:t>5.226</w:t>
      </w:r>
      <w:r w:rsidRPr="008E38E4">
        <w:rPr>
          <w:rFonts w:cs="Arial"/>
          <w:szCs w:val="22"/>
        </w:rPr>
        <w:t xml:space="preserve"> (see also RR </w:t>
      </w:r>
      <w:r w:rsidR="00FF6C22">
        <w:rPr>
          <w:rFonts w:cs="Arial"/>
          <w:szCs w:val="22"/>
        </w:rPr>
        <w:t>A</w:t>
      </w:r>
      <w:r w:rsidRPr="008E38E4">
        <w:rPr>
          <w:rFonts w:cs="Arial"/>
          <w:szCs w:val="22"/>
        </w:rPr>
        <w:t xml:space="preserve">rticles </w:t>
      </w:r>
      <w:r w:rsidRPr="00FF6C22">
        <w:rPr>
          <w:rFonts w:cs="Arial"/>
          <w:b/>
          <w:szCs w:val="22"/>
        </w:rPr>
        <w:t>31</w:t>
      </w:r>
      <w:r w:rsidRPr="008E38E4">
        <w:rPr>
          <w:rFonts w:cs="Arial"/>
          <w:szCs w:val="22"/>
        </w:rPr>
        <w:t xml:space="preserve"> and </w:t>
      </w:r>
      <w:r w:rsidRPr="00FF6C22">
        <w:rPr>
          <w:rFonts w:cs="Arial"/>
          <w:b/>
          <w:szCs w:val="22"/>
        </w:rPr>
        <w:t>52</w:t>
      </w:r>
      <w:r w:rsidRPr="008E38E4">
        <w:rPr>
          <w:rFonts w:cs="Arial"/>
          <w:szCs w:val="22"/>
        </w:rPr>
        <w:t xml:space="preserve">, and RR </w:t>
      </w:r>
      <w:r w:rsidR="00FF6C22">
        <w:rPr>
          <w:rFonts w:cs="Arial"/>
          <w:szCs w:val="22"/>
        </w:rPr>
        <w:t>A</w:t>
      </w:r>
      <w:r w:rsidRPr="008E38E4">
        <w:rPr>
          <w:rFonts w:cs="Arial"/>
          <w:szCs w:val="22"/>
        </w:rPr>
        <w:t xml:space="preserve">ppendix </w:t>
      </w:r>
      <w:r w:rsidRPr="00FF6C22">
        <w:rPr>
          <w:rFonts w:cs="Arial"/>
          <w:b/>
          <w:szCs w:val="22"/>
        </w:rPr>
        <w:t>18</w:t>
      </w:r>
      <w:r w:rsidRPr="008E38E4">
        <w:rPr>
          <w:rFonts w:cs="Arial"/>
          <w:szCs w:val="22"/>
        </w:rPr>
        <w:t>). The provision of RR </w:t>
      </w:r>
      <w:r w:rsidRPr="00FF6C22">
        <w:rPr>
          <w:rFonts w:cs="Arial"/>
          <w:b/>
          <w:szCs w:val="22"/>
        </w:rPr>
        <w:t>5.266</w:t>
      </w:r>
      <w:r w:rsidRPr="008E38E4">
        <w:rPr>
          <w:rFonts w:cs="Arial"/>
          <w:szCs w:val="22"/>
        </w:rPr>
        <w:t xml:space="preserve"> specifies the use of the band 406-406.1 MHz by the mobile-satellite service is limited to low power satellite emergency position-indicating radio beacons (see also </w:t>
      </w:r>
      <w:r w:rsidR="00FF6C22">
        <w:rPr>
          <w:rFonts w:cs="Arial"/>
          <w:szCs w:val="22"/>
        </w:rPr>
        <w:t>A</w:t>
      </w:r>
      <w:r w:rsidRPr="008E38E4">
        <w:rPr>
          <w:rFonts w:cs="Arial"/>
          <w:szCs w:val="22"/>
        </w:rPr>
        <w:t xml:space="preserve">rticle </w:t>
      </w:r>
      <w:r w:rsidRPr="00FF6C22">
        <w:rPr>
          <w:rFonts w:cs="Arial"/>
          <w:b/>
          <w:szCs w:val="22"/>
        </w:rPr>
        <w:t>31</w:t>
      </w:r>
      <w:r w:rsidRPr="008E38E4">
        <w:rPr>
          <w:rFonts w:cs="Arial"/>
          <w:szCs w:val="22"/>
        </w:rPr>
        <w:t>).</w:t>
      </w:r>
    </w:p>
    <w:p w14:paraId="6E8B9FB3" w14:textId="77777777" w:rsidR="00223555" w:rsidRPr="008E38E4" w:rsidRDefault="00223555" w:rsidP="00223555">
      <w:pPr>
        <w:ind w:left="851"/>
        <w:rPr>
          <w:rFonts w:cs="Arial"/>
          <w:szCs w:val="22"/>
        </w:rPr>
      </w:pPr>
      <w:r w:rsidRPr="008E38E4">
        <w:rPr>
          <w:rFonts w:cs="Arial"/>
          <w:szCs w:val="22"/>
        </w:rPr>
        <w:t xml:space="preserve">The following frequency bands within </w:t>
      </w:r>
      <w:bookmarkStart w:id="16" w:name="_Hlk15371664"/>
      <w:r w:rsidRPr="008E38E4">
        <w:rPr>
          <w:rFonts w:cs="Arial"/>
          <w:szCs w:val="22"/>
        </w:rPr>
        <w:t xml:space="preserve">150.05-174 MHz </w:t>
      </w:r>
      <w:bookmarkEnd w:id="16"/>
      <w:r w:rsidRPr="008E38E4">
        <w:rPr>
          <w:rFonts w:cs="Arial"/>
          <w:szCs w:val="22"/>
        </w:rPr>
        <w:t xml:space="preserve">and 400.15-420 MHz are listed in </w:t>
      </w:r>
      <w:r w:rsidR="00FF6C22">
        <w:rPr>
          <w:rFonts w:cs="Arial"/>
          <w:szCs w:val="22"/>
        </w:rPr>
        <w:t>A</w:t>
      </w:r>
      <w:r w:rsidRPr="008E38E4">
        <w:rPr>
          <w:rFonts w:cs="Arial"/>
          <w:szCs w:val="22"/>
        </w:rPr>
        <w:t xml:space="preserve">ppendix </w:t>
      </w:r>
      <w:r w:rsidRPr="00FF6C22">
        <w:rPr>
          <w:rFonts w:cs="Arial"/>
          <w:b/>
          <w:szCs w:val="22"/>
        </w:rPr>
        <w:t>15</w:t>
      </w:r>
      <w:r w:rsidRPr="008E38E4">
        <w:rPr>
          <w:rFonts w:cs="Arial"/>
          <w:szCs w:val="22"/>
        </w:rPr>
        <w:t xml:space="preserve"> as frequencies for distress and safet</w:t>
      </w:r>
      <w:r>
        <w:rPr>
          <w:rFonts w:cs="Arial"/>
          <w:szCs w:val="22"/>
        </w:rPr>
        <w:t>y communications for the Global </w:t>
      </w:r>
      <w:r w:rsidRPr="008E38E4">
        <w:rPr>
          <w:rFonts w:cs="Arial"/>
          <w:szCs w:val="22"/>
        </w:rPr>
        <w:t xml:space="preserve">Maritime Distress and Safety System (GMDSS), </w:t>
      </w:r>
      <w:r w:rsidRPr="008E38E4">
        <w:rPr>
          <w:rFonts w:cs="Arial"/>
          <w:szCs w:val="22"/>
          <w:lang w:eastAsia="zh-CN"/>
        </w:rPr>
        <w:t xml:space="preserve">in </w:t>
      </w:r>
      <w:r w:rsidRPr="008E38E4">
        <w:rPr>
          <w:rFonts w:cs="Arial"/>
          <w:szCs w:val="22"/>
        </w:rPr>
        <w:t>which any emission causing harmful interference is prohibited:</w:t>
      </w:r>
    </w:p>
    <w:p w14:paraId="7D7A90C2" w14:textId="77777777" w:rsidR="00223555" w:rsidRPr="008E38E4" w:rsidRDefault="00FF6C22" w:rsidP="00FF6C22">
      <w:pPr>
        <w:pStyle w:val="enumlev2"/>
      </w:pPr>
      <w:bookmarkStart w:id="17" w:name="_Hlk15371681"/>
      <w:r>
        <w:t>–</w:t>
      </w:r>
      <w:r>
        <w:tab/>
      </w:r>
      <w:r w:rsidR="00223555" w:rsidRPr="008E38E4">
        <w:t xml:space="preserve">156.2975 MHz - 156.3125 MHz </w:t>
      </w:r>
      <w:bookmarkEnd w:id="17"/>
      <w:r w:rsidR="00223555" w:rsidRPr="008E38E4">
        <w:t>(AP18 CH06): be used for communication between ship stations and aircraft stations engaged in coordinated search and rescue operations. It may also be used by aircraft stations to communicate with ship stations for other safety purposes;</w:t>
      </w:r>
    </w:p>
    <w:p w14:paraId="621050B2" w14:textId="77777777" w:rsidR="00223555" w:rsidRPr="008E38E4" w:rsidRDefault="00FF6C22" w:rsidP="00FF6C22">
      <w:pPr>
        <w:pStyle w:val="enumlev2"/>
        <w:rPr>
          <w:rFonts w:cs="Arial"/>
          <w:szCs w:val="22"/>
        </w:rPr>
      </w:pPr>
      <w:r>
        <w:t>–</w:t>
      </w:r>
      <w:r>
        <w:tab/>
      </w:r>
      <w:r w:rsidR="00223555" w:rsidRPr="00FF6C22">
        <w:t>156</w:t>
      </w:r>
      <w:r w:rsidR="00223555" w:rsidRPr="008E38E4">
        <w:rPr>
          <w:rFonts w:cs="Arial"/>
          <w:szCs w:val="22"/>
        </w:rPr>
        <w:t>.5125</w:t>
      </w:r>
      <w:r w:rsidR="00223555">
        <w:rPr>
          <w:rFonts w:cs="Arial"/>
          <w:szCs w:val="22"/>
        </w:rPr>
        <w:t xml:space="preserve"> </w:t>
      </w:r>
      <w:r w:rsidR="00223555" w:rsidRPr="008E38E4">
        <w:rPr>
          <w:rFonts w:cs="Arial"/>
          <w:szCs w:val="22"/>
        </w:rPr>
        <w:t>MHz - 156.5275 MHz (AP18 CH70): be exclusively used in the maritime mobile service for distress and safety calls using digital selective calling;</w:t>
      </w:r>
    </w:p>
    <w:p w14:paraId="26F49DFF" w14:textId="77777777" w:rsidR="00223555" w:rsidRPr="008E38E4" w:rsidRDefault="00FF6C22" w:rsidP="00FF6C22">
      <w:pPr>
        <w:pStyle w:val="enumlev2"/>
        <w:rPr>
          <w:rFonts w:cs="Arial"/>
          <w:szCs w:val="22"/>
        </w:rPr>
      </w:pPr>
      <w:r w:rsidRPr="00FF6C22">
        <w:rPr>
          <w:rFonts w:cs="Arial"/>
          <w:szCs w:val="22"/>
        </w:rPr>
        <w:t>–</w:t>
      </w:r>
      <w:r>
        <w:rPr>
          <w:rFonts w:cs="Arial"/>
          <w:szCs w:val="22"/>
        </w:rPr>
        <w:tab/>
      </w:r>
      <w:r w:rsidR="00223555" w:rsidRPr="008E38E4">
        <w:rPr>
          <w:rFonts w:cs="Arial"/>
          <w:szCs w:val="22"/>
        </w:rPr>
        <w:t>156.6475</w:t>
      </w:r>
      <w:r w:rsidR="00223555">
        <w:rPr>
          <w:rFonts w:cs="Arial"/>
          <w:szCs w:val="22"/>
        </w:rPr>
        <w:t xml:space="preserve"> </w:t>
      </w:r>
      <w:r w:rsidR="00223555" w:rsidRPr="008E38E4">
        <w:rPr>
          <w:rFonts w:cs="Arial"/>
          <w:szCs w:val="22"/>
        </w:rPr>
        <w:t>MHz - 156.6625 MHz (AP18 CH13): be used for ship-to-ship communications relating to the safety of navigation;</w:t>
      </w:r>
    </w:p>
    <w:p w14:paraId="115E179B" w14:textId="77777777" w:rsidR="00223555" w:rsidRPr="008E38E4" w:rsidRDefault="00FF6C22" w:rsidP="00FF6C22">
      <w:pPr>
        <w:pStyle w:val="enumlev2"/>
        <w:rPr>
          <w:rFonts w:cs="Arial"/>
          <w:szCs w:val="22"/>
        </w:rPr>
      </w:pPr>
      <w:r w:rsidRPr="00FF6C22">
        <w:rPr>
          <w:rFonts w:cs="Arial"/>
          <w:szCs w:val="22"/>
        </w:rPr>
        <w:t>–</w:t>
      </w:r>
      <w:r>
        <w:rPr>
          <w:rFonts w:cs="Arial"/>
          <w:szCs w:val="22"/>
        </w:rPr>
        <w:tab/>
      </w:r>
      <w:r w:rsidR="00223555" w:rsidRPr="008E38E4">
        <w:rPr>
          <w:rFonts w:cs="Arial"/>
          <w:szCs w:val="22"/>
        </w:rPr>
        <w:t xml:space="preserve">156.7875 MHz - 156.8125 MHz (AP18 CH16): be used for distress and safety </w:t>
      </w:r>
      <w:r w:rsidR="00223555" w:rsidRPr="00FF6C22">
        <w:t>communications</w:t>
      </w:r>
      <w:r w:rsidR="00223555" w:rsidRPr="008E38E4">
        <w:rPr>
          <w:rFonts w:cs="Arial"/>
          <w:szCs w:val="22"/>
        </w:rPr>
        <w:t xml:space="preserve"> by radiotelephony. Additionally, the frequency 156.8 MHz may be used by aircraft stations for safety purposes only;</w:t>
      </w:r>
    </w:p>
    <w:p w14:paraId="61BC5239" w14:textId="77777777" w:rsidR="00223555" w:rsidRPr="008E38E4" w:rsidRDefault="00FF6C22" w:rsidP="00FF6C22">
      <w:pPr>
        <w:pStyle w:val="enumlev2"/>
        <w:rPr>
          <w:rFonts w:cs="Arial"/>
          <w:szCs w:val="22"/>
        </w:rPr>
      </w:pPr>
      <w:r w:rsidRPr="00FF6C22">
        <w:rPr>
          <w:rFonts w:cs="Arial"/>
          <w:szCs w:val="22"/>
        </w:rPr>
        <w:t>–</w:t>
      </w:r>
      <w:r>
        <w:rPr>
          <w:rFonts w:cs="Arial"/>
          <w:szCs w:val="22"/>
        </w:rPr>
        <w:tab/>
      </w:r>
      <w:r w:rsidR="00223555" w:rsidRPr="008E38E4">
        <w:rPr>
          <w:rFonts w:cs="Arial"/>
          <w:szCs w:val="22"/>
        </w:rPr>
        <w:t>161.9625 MHz - 161.9875</w:t>
      </w:r>
      <w:r w:rsidR="00223555">
        <w:rPr>
          <w:rFonts w:cs="Arial"/>
          <w:szCs w:val="22"/>
        </w:rPr>
        <w:t xml:space="preserve"> </w:t>
      </w:r>
      <w:r w:rsidR="00223555" w:rsidRPr="008E38E4">
        <w:rPr>
          <w:rFonts w:cs="Arial"/>
          <w:szCs w:val="22"/>
        </w:rPr>
        <w:t xml:space="preserve">MHz (AP18 AIS 1) and 162.0125 MHz - 162.0375 MHz (AP18 </w:t>
      </w:r>
      <w:r w:rsidR="00223555" w:rsidRPr="00FF6C22">
        <w:t>AIS</w:t>
      </w:r>
      <w:r w:rsidR="00223555" w:rsidRPr="008E38E4">
        <w:rPr>
          <w:rFonts w:cs="Arial"/>
          <w:szCs w:val="22"/>
        </w:rPr>
        <w:t xml:space="preserve"> 2): be used for AIS search and rescue transmitters (AIS-SART) for use in search and rescue operations;</w:t>
      </w:r>
    </w:p>
    <w:p w14:paraId="10AB4866" w14:textId="77777777" w:rsidR="00223555" w:rsidRPr="008E38E4" w:rsidRDefault="00FF6C22" w:rsidP="00FF6C22">
      <w:pPr>
        <w:pStyle w:val="enumlev2"/>
        <w:rPr>
          <w:rFonts w:cs="Arial"/>
          <w:szCs w:val="22"/>
        </w:rPr>
      </w:pPr>
      <w:r w:rsidRPr="00FF6C22">
        <w:rPr>
          <w:rFonts w:cs="Arial"/>
          <w:szCs w:val="22"/>
        </w:rPr>
        <w:t>–</w:t>
      </w:r>
      <w:r>
        <w:rPr>
          <w:rFonts w:cs="Arial"/>
          <w:szCs w:val="22"/>
        </w:rPr>
        <w:tab/>
      </w:r>
      <w:r w:rsidR="00223555" w:rsidRPr="008E38E4">
        <w:rPr>
          <w:rFonts w:cs="Arial"/>
          <w:szCs w:val="22"/>
        </w:rPr>
        <w:t>406.000 MHz - 406.100 MHz: be used exclusively by satellite emergency position indicating radio beacons in the Earth-to-space direction.</w:t>
      </w:r>
    </w:p>
    <w:p w14:paraId="160535EB" w14:textId="77777777" w:rsidR="00223555" w:rsidRPr="008E38E4" w:rsidRDefault="00223555" w:rsidP="00223555">
      <w:pPr>
        <w:ind w:left="851"/>
        <w:rPr>
          <w:rFonts w:cs="Arial"/>
          <w:b/>
          <w:szCs w:val="22"/>
          <w:lang w:val="en-US"/>
        </w:rPr>
      </w:pPr>
      <w:r w:rsidRPr="008E38E4">
        <w:rPr>
          <w:rFonts w:cs="Arial"/>
          <w:b/>
          <w:szCs w:val="22"/>
          <w:lang w:val="en-US"/>
        </w:rPr>
        <w:t>IMO position</w:t>
      </w:r>
    </w:p>
    <w:p w14:paraId="60F22913" w14:textId="77777777" w:rsidR="00223555" w:rsidRPr="008E38E4" w:rsidRDefault="00223555" w:rsidP="00223555">
      <w:pPr>
        <w:ind w:left="851"/>
        <w:rPr>
          <w:rFonts w:cs="Arial"/>
          <w:szCs w:val="22"/>
        </w:rPr>
      </w:pPr>
      <w:r w:rsidRPr="008E38E4">
        <w:rPr>
          <w:rFonts w:cs="Arial"/>
          <w:szCs w:val="22"/>
        </w:rPr>
        <w:lastRenderedPageBreak/>
        <w:t xml:space="preserve">The integrity of GMDSS should be protected, and the following frequency bands should not be </w:t>
      </w:r>
      <w:r w:rsidRPr="008E38E4">
        <w:rPr>
          <w:rFonts w:cs="Arial"/>
          <w:szCs w:val="22"/>
          <w:lang w:eastAsia="zh-CN"/>
        </w:rPr>
        <w:t>included in the study:</w:t>
      </w:r>
      <w:r w:rsidRPr="008E38E4">
        <w:rPr>
          <w:rFonts w:cs="Arial"/>
          <w:szCs w:val="22"/>
        </w:rPr>
        <w:t xml:space="preserve"> </w:t>
      </w:r>
    </w:p>
    <w:p w14:paraId="451E9A4A" w14:textId="77777777" w:rsidR="00223555" w:rsidRPr="008E38E4" w:rsidRDefault="00FF6C22" w:rsidP="00FF6C22">
      <w:pPr>
        <w:pStyle w:val="enumlev2"/>
        <w:rPr>
          <w:rFonts w:cs="Arial"/>
          <w:spacing w:val="-4"/>
          <w:szCs w:val="22"/>
        </w:rPr>
      </w:pPr>
      <w:r w:rsidRPr="00FF6C22">
        <w:rPr>
          <w:rFonts w:cs="Arial"/>
          <w:spacing w:val="-4"/>
          <w:szCs w:val="22"/>
        </w:rPr>
        <w:t>–</w:t>
      </w:r>
      <w:r>
        <w:rPr>
          <w:rFonts w:cs="Arial"/>
          <w:spacing w:val="-4"/>
          <w:szCs w:val="22"/>
        </w:rPr>
        <w:tab/>
      </w:r>
      <w:r w:rsidR="00223555" w:rsidRPr="008E38E4">
        <w:rPr>
          <w:rFonts w:cs="Arial"/>
          <w:spacing w:val="-4"/>
          <w:szCs w:val="22"/>
        </w:rPr>
        <w:t>156.000 MHz -157.450 MHz, 160.600 -160.975 MHz and 161.475-162.050 MHz; and</w:t>
      </w:r>
    </w:p>
    <w:p w14:paraId="4211E14C" w14:textId="77777777" w:rsidR="00223555" w:rsidRPr="00EE36EA" w:rsidRDefault="00FF6C22" w:rsidP="00FF6C22">
      <w:pPr>
        <w:pStyle w:val="enumlev2"/>
        <w:rPr>
          <w:rFonts w:cs="Arial"/>
          <w:szCs w:val="22"/>
        </w:rPr>
      </w:pPr>
      <w:r w:rsidRPr="00FF6C22">
        <w:rPr>
          <w:rFonts w:cs="Arial"/>
          <w:szCs w:val="22"/>
        </w:rPr>
        <w:t>–</w:t>
      </w:r>
      <w:r>
        <w:rPr>
          <w:rFonts w:cs="Arial"/>
          <w:szCs w:val="22"/>
        </w:rPr>
        <w:tab/>
      </w:r>
      <w:r w:rsidR="00223555" w:rsidRPr="00EE36EA">
        <w:rPr>
          <w:rFonts w:cs="Arial"/>
          <w:szCs w:val="22"/>
        </w:rPr>
        <w:t>405.900 MHz -406.200</w:t>
      </w:r>
      <w:r w:rsidR="00223555">
        <w:rPr>
          <w:rFonts w:cs="Arial"/>
          <w:szCs w:val="22"/>
        </w:rPr>
        <w:t xml:space="preserve"> </w:t>
      </w:r>
      <w:proofErr w:type="spellStart"/>
      <w:r w:rsidR="00223555" w:rsidRPr="00EE36EA">
        <w:rPr>
          <w:rFonts w:cs="Arial"/>
          <w:szCs w:val="22"/>
        </w:rPr>
        <w:t>MHz.</w:t>
      </w:r>
      <w:proofErr w:type="spellEnd"/>
    </w:p>
    <w:p w14:paraId="42FD0756" w14:textId="77777777" w:rsidR="00223555" w:rsidRPr="00EE36EA" w:rsidRDefault="00223555" w:rsidP="00223555">
      <w:pPr>
        <w:ind w:left="851"/>
        <w:rPr>
          <w:rFonts w:cs="Arial"/>
          <w:szCs w:val="22"/>
        </w:rPr>
      </w:pPr>
      <w:r w:rsidRPr="00EE36EA">
        <w:rPr>
          <w:rFonts w:cs="Arial"/>
          <w:szCs w:val="22"/>
        </w:rPr>
        <w:t>Taking account o</w:t>
      </w:r>
      <w:r w:rsidRPr="00EE36EA">
        <w:rPr>
          <w:rFonts w:cs="Arial"/>
          <w:szCs w:val="22"/>
          <w:lang w:eastAsia="zh-CN"/>
        </w:rPr>
        <w:t>f</w:t>
      </w:r>
      <w:r w:rsidRPr="00EE36EA">
        <w:rPr>
          <w:rFonts w:cs="Arial"/>
          <w:szCs w:val="22"/>
        </w:rPr>
        <w:t xml:space="preserve"> the relevance o</w:t>
      </w:r>
      <w:r w:rsidRPr="00EE36EA">
        <w:rPr>
          <w:rFonts w:cs="Arial"/>
          <w:szCs w:val="22"/>
          <w:lang w:eastAsia="zh-CN"/>
        </w:rPr>
        <w:t>n</w:t>
      </w:r>
      <w:r w:rsidRPr="00EE36EA">
        <w:rPr>
          <w:rFonts w:cs="Arial"/>
          <w:szCs w:val="22"/>
        </w:rPr>
        <w:t xml:space="preserve"> the frequency bands with agenda items 1.9.1 and 1.9.2 the coordination with these agenda items need</w:t>
      </w:r>
      <w:r>
        <w:rPr>
          <w:rFonts w:cs="Arial"/>
          <w:szCs w:val="22"/>
        </w:rPr>
        <w:t>s</w:t>
      </w:r>
      <w:r w:rsidRPr="00EE36EA">
        <w:rPr>
          <w:rFonts w:cs="Arial"/>
          <w:szCs w:val="22"/>
        </w:rPr>
        <w:t xml:space="preserve"> to be considered.</w:t>
      </w:r>
    </w:p>
    <w:p w14:paraId="000F4936" w14:textId="77777777" w:rsidR="00223555" w:rsidRPr="00FF6C22" w:rsidRDefault="00223555" w:rsidP="00FF6C22">
      <w:pPr>
        <w:pStyle w:val="Headingb"/>
        <w:rPr>
          <w:lang w:val="en-GB" w:eastAsia="zh-CN"/>
        </w:rPr>
      </w:pPr>
      <w:r w:rsidRPr="00FF6C22">
        <w:rPr>
          <w:lang w:val="en-GB"/>
        </w:rPr>
        <w:t>Agenda item 1.</w:t>
      </w:r>
      <w:r w:rsidRPr="00FF6C22">
        <w:rPr>
          <w:lang w:val="en-GB" w:eastAsia="zh-CN"/>
        </w:rPr>
        <w:t>8</w:t>
      </w:r>
    </w:p>
    <w:p w14:paraId="65783D5C" w14:textId="77777777" w:rsidR="00223555" w:rsidRPr="00EE36EA" w:rsidRDefault="00223555" w:rsidP="00223555">
      <w:pPr>
        <w:rPr>
          <w:rFonts w:cs="Arial"/>
          <w:szCs w:val="22"/>
        </w:rPr>
      </w:pPr>
      <w:r w:rsidRPr="00EE36EA">
        <w:rPr>
          <w:rFonts w:cs="Arial"/>
          <w:szCs w:val="22"/>
        </w:rPr>
        <w:t>1.8</w:t>
      </w:r>
      <w:r w:rsidRPr="00EE36EA">
        <w:rPr>
          <w:rFonts w:cs="Arial"/>
          <w:szCs w:val="22"/>
        </w:rPr>
        <w:tab/>
        <w:t xml:space="preserve">to consider possible regulatory actions to support Global Maritime Distress Safety Systems (GMDSS) modernization and to support the introduction of additional satellite systems into the GMDSS, in accordance with </w:t>
      </w:r>
      <w:r w:rsidRPr="00EE36EA">
        <w:rPr>
          <w:rFonts w:cs="Arial"/>
          <w:bCs/>
          <w:szCs w:val="22"/>
        </w:rPr>
        <w:t>Resolution</w:t>
      </w:r>
      <w:r w:rsidRPr="00EE36EA">
        <w:rPr>
          <w:rFonts w:cs="Arial"/>
          <w:b/>
          <w:szCs w:val="22"/>
        </w:rPr>
        <w:t> 359 (Rev.WRC-15)</w:t>
      </w:r>
      <w:r w:rsidRPr="00EE36EA">
        <w:rPr>
          <w:rFonts w:cs="Arial"/>
          <w:szCs w:val="22"/>
        </w:rPr>
        <w:t>;</w:t>
      </w:r>
    </w:p>
    <w:p w14:paraId="50D6DAB9" w14:textId="77777777" w:rsidR="00223555" w:rsidRPr="00EE36EA" w:rsidRDefault="00223555" w:rsidP="00223555">
      <w:pPr>
        <w:ind w:left="851"/>
        <w:rPr>
          <w:rFonts w:cs="Arial"/>
          <w:b/>
          <w:szCs w:val="22"/>
          <w:lang w:val="en-US"/>
        </w:rPr>
      </w:pPr>
      <w:r w:rsidRPr="00EE36EA">
        <w:rPr>
          <w:rFonts w:cs="Arial"/>
          <w:b/>
          <w:szCs w:val="22"/>
          <w:lang w:val="en-US"/>
        </w:rPr>
        <w:t>Background</w:t>
      </w:r>
    </w:p>
    <w:p w14:paraId="5D91CCB0" w14:textId="77777777" w:rsidR="00223555" w:rsidRPr="00EE36EA" w:rsidRDefault="00223555" w:rsidP="00223555">
      <w:pPr>
        <w:ind w:left="851"/>
        <w:rPr>
          <w:rFonts w:cs="Arial"/>
          <w:szCs w:val="22"/>
        </w:rPr>
      </w:pPr>
      <w:r w:rsidRPr="00EE36EA">
        <w:rPr>
          <w:rFonts w:cs="Arial"/>
          <w:szCs w:val="22"/>
        </w:rPr>
        <w:t>Issue A</w:t>
      </w:r>
    </w:p>
    <w:p w14:paraId="3D6661D7" w14:textId="77777777" w:rsidR="00223555" w:rsidRPr="00EE36EA" w:rsidRDefault="00223555" w:rsidP="00223555">
      <w:pPr>
        <w:ind w:left="851"/>
        <w:rPr>
          <w:rFonts w:cs="Arial"/>
          <w:color w:val="000000"/>
          <w:szCs w:val="22"/>
          <w:lang w:eastAsia="zh-CN"/>
        </w:rPr>
      </w:pPr>
      <w:r w:rsidRPr="00EE36EA">
        <w:rPr>
          <w:rFonts w:cs="Arial"/>
          <w:color w:val="000000"/>
          <w:szCs w:val="22"/>
          <w:lang w:eastAsia="en-GB"/>
        </w:rPr>
        <w:t xml:space="preserve">IMO is in the process of GMDSS modernization. </w:t>
      </w:r>
      <w:r w:rsidRPr="00EE36EA">
        <w:rPr>
          <w:rFonts w:cs="Arial" w:hint="eastAsia"/>
          <w:color w:val="000000"/>
          <w:szCs w:val="22"/>
          <w:lang w:eastAsia="zh-CN"/>
        </w:rPr>
        <w:t>The modernization plan</w:t>
      </w:r>
      <w:r w:rsidRPr="00EE36EA">
        <w:rPr>
          <w:rFonts w:cs="Arial"/>
          <w:color w:val="000000"/>
          <w:szCs w:val="22"/>
          <w:lang w:eastAsia="zh-CN"/>
        </w:rPr>
        <w:t xml:space="preserve"> of the </w:t>
      </w:r>
      <w:r w:rsidRPr="00EE36EA">
        <w:rPr>
          <w:rFonts w:cs="Arial" w:hint="eastAsia"/>
          <w:color w:val="000000"/>
          <w:szCs w:val="22"/>
          <w:lang w:eastAsia="zh-CN"/>
        </w:rPr>
        <w:t xml:space="preserve">GMDSS has been endorsed by NCSR 4 and </w:t>
      </w:r>
      <w:r w:rsidRPr="00EE36EA">
        <w:rPr>
          <w:rFonts w:cs="Arial"/>
          <w:color w:val="000000"/>
          <w:szCs w:val="22"/>
          <w:lang w:eastAsia="zh-CN"/>
        </w:rPr>
        <w:t xml:space="preserve">approved </w:t>
      </w:r>
      <w:r w:rsidRPr="00EE36EA">
        <w:rPr>
          <w:rFonts w:cs="Arial" w:hint="eastAsia"/>
          <w:color w:val="000000"/>
          <w:szCs w:val="22"/>
          <w:lang w:eastAsia="zh-CN"/>
        </w:rPr>
        <w:t xml:space="preserve">by MSC 98. </w:t>
      </w:r>
      <w:r w:rsidRPr="00EE36EA">
        <w:rPr>
          <w:rFonts w:cs="Arial"/>
          <w:color w:val="000000"/>
          <w:szCs w:val="22"/>
          <w:lang w:eastAsia="zh-CN"/>
        </w:rPr>
        <w:t>S</w:t>
      </w:r>
      <w:r w:rsidRPr="00EE36EA">
        <w:rPr>
          <w:rFonts w:cs="Arial"/>
          <w:color w:val="000000"/>
          <w:szCs w:val="22"/>
          <w:lang w:eastAsia="en-GB"/>
        </w:rPr>
        <w:t xml:space="preserve">ome new technologies are introduced for consideration in the modernization plan of the GMDSS, such as MF/HF NAVDAT. </w:t>
      </w:r>
      <w:r w:rsidRPr="00EE36EA">
        <w:rPr>
          <w:rFonts w:cs="Arial"/>
          <w:color w:val="000000"/>
          <w:szCs w:val="22"/>
          <w:lang w:eastAsia="zh-CN"/>
        </w:rPr>
        <w:t>Meanwhile, ITU is continuing the study on NAVDAT, including revisions to ITU-R recommendations, as well as spectrum and regul</w:t>
      </w:r>
      <w:r>
        <w:rPr>
          <w:rFonts w:cs="Arial"/>
          <w:color w:val="000000"/>
          <w:szCs w:val="22"/>
          <w:lang w:eastAsia="zh-CN"/>
        </w:rPr>
        <w:t>atory issues, under this agenda </w:t>
      </w:r>
      <w:r w:rsidRPr="00EE36EA">
        <w:rPr>
          <w:rFonts w:cs="Arial"/>
          <w:color w:val="000000"/>
          <w:szCs w:val="22"/>
          <w:lang w:eastAsia="zh-CN"/>
        </w:rPr>
        <w:t>item 1.8.</w:t>
      </w:r>
    </w:p>
    <w:p w14:paraId="1BC45025" w14:textId="77777777" w:rsidR="00223555" w:rsidRPr="00EE36EA" w:rsidRDefault="00223555" w:rsidP="00223555">
      <w:pPr>
        <w:ind w:left="851"/>
        <w:rPr>
          <w:rFonts w:cs="Arial"/>
          <w:szCs w:val="22"/>
          <w:lang w:val="en-US"/>
        </w:rPr>
      </w:pPr>
      <w:r w:rsidRPr="00EE36EA">
        <w:rPr>
          <w:rFonts w:cs="Arial"/>
          <w:szCs w:val="22"/>
          <w:lang w:val="en-US"/>
        </w:rPr>
        <w:t>Issue B</w:t>
      </w:r>
    </w:p>
    <w:p w14:paraId="55436984" w14:textId="77777777" w:rsidR="00223555" w:rsidRPr="00EE36EA" w:rsidRDefault="00223555" w:rsidP="00223555">
      <w:pPr>
        <w:ind w:left="851"/>
      </w:pPr>
      <w:r w:rsidRPr="00EE36EA">
        <w:t xml:space="preserve">At MSC 98 the Committee adopted </w:t>
      </w:r>
      <w:r w:rsidRPr="00EE36EA">
        <w:rPr>
          <w:szCs w:val="22"/>
        </w:rPr>
        <w:t xml:space="preserve">resolution MSC.434(98) on </w:t>
      </w:r>
      <w:r w:rsidRPr="00EE36EA">
        <w:rPr>
          <w:i/>
          <w:szCs w:val="22"/>
        </w:rPr>
        <w:t>Performance standards for a ship earth station for use in the GMDSS</w:t>
      </w:r>
      <w:r w:rsidRPr="00EE36EA">
        <w:t xml:space="preserve"> a</w:t>
      </w:r>
      <w:r>
        <w:t>nd approved amendments to SOLAS </w:t>
      </w:r>
      <w:r w:rsidRPr="00EE36EA">
        <w:t>chapter IV, enabling, when adopted at MSC 99, the introduction of additional GMDSS mobile satellite service providers. This followed the IMSO report to NCSR 4 noting the suggested timeline provided by Iridium for completing the technical and operational assessment of Iridium in 2018.</w:t>
      </w:r>
    </w:p>
    <w:p w14:paraId="1633D123" w14:textId="77777777" w:rsidR="00223555" w:rsidRPr="00EE36EA" w:rsidRDefault="00223555" w:rsidP="00223555">
      <w:pPr>
        <w:spacing w:beforeAutospacing="1" w:after="100" w:afterAutospacing="1"/>
        <w:ind w:left="851"/>
        <w:rPr>
          <w:rFonts w:cs="Arial"/>
          <w:bCs/>
          <w:szCs w:val="22"/>
          <w:highlight w:val="lightGray"/>
          <w:lang w:eastAsia="en-GB"/>
        </w:rPr>
      </w:pPr>
      <w:r w:rsidRPr="00EE36EA">
        <w:rPr>
          <w:rFonts w:cs="Arial"/>
          <w:bCs/>
          <w:szCs w:val="22"/>
          <w:lang w:eastAsia="en-GB"/>
        </w:rPr>
        <w:t>At MSC 99 the Committee adopted resolution MSC.451(99)</w:t>
      </w:r>
      <w:r>
        <w:rPr>
          <w:rFonts w:cs="Arial"/>
          <w:bCs/>
          <w:szCs w:val="22"/>
          <w:lang w:eastAsia="en-GB"/>
        </w:rPr>
        <w:t xml:space="preserve"> on</w:t>
      </w:r>
      <w:r w:rsidRPr="00EE36EA">
        <w:rPr>
          <w:rFonts w:cs="Arial"/>
          <w:bCs/>
          <w:szCs w:val="22"/>
          <w:lang w:eastAsia="en-GB"/>
        </w:rPr>
        <w:t xml:space="preserve"> </w:t>
      </w:r>
      <w:r w:rsidRPr="00EE36EA">
        <w:rPr>
          <w:rFonts w:cs="Arial"/>
          <w:bCs/>
          <w:i/>
          <w:szCs w:val="22"/>
          <w:lang w:eastAsia="en-GB"/>
        </w:rPr>
        <w:t xml:space="preserve">Statement </w:t>
      </w:r>
      <w:r>
        <w:rPr>
          <w:rFonts w:cs="Arial"/>
          <w:bCs/>
          <w:i/>
          <w:szCs w:val="22"/>
          <w:lang w:eastAsia="en-GB"/>
        </w:rPr>
        <w:t>o</w:t>
      </w:r>
      <w:r w:rsidRPr="00EE36EA">
        <w:rPr>
          <w:rFonts w:cs="Arial"/>
          <w:bCs/>
          <w:i/>
          <w:szCs w:val="22"/>
          <w:lang w:eastAsia="en-GB"/>
        </w:rPr>
        <w:t>f Recognition of Maritime Mobile Satellite Services Provided by Iridium Satellite LLC</w:t>
      </w:r>
      <w:r w:rsidRPr="00EE36EA">
        <w:rPr>
          <w:rFonts w:cs="Arial"/>
          <w:bCs/>
          <w:szCs w:val="22"/>
          <w:lang w:eastAsia="en-GB"/>
        </w:rPr>
        <w:t>.</w:t>
      </w:r>
    </w:p>
    <w:p w14:paraId="5CEAD992" w14:textId="77777777" w:rsidR="00223555" w:rsidRDefault="00223555" w:rsidP="00223555">
      <w:pPr>
        <w:ind w:left="851"/>
        <w:rPr>
          <w:rFonts w:cs="Arial"/>
          <w:bCs/>
          <w:szCs w:val="22"/>
        </w:rPr>
      </w:pPr>
      <w:r w:rsidRPr="00EE36EA">
        <w:rPr>
          <w:rFonts w:cs="Arial"/>
          <w:bCs/>
          <w:szCs w:val="22"/>
        </w:rPr>
        <w:t xml:space="preserve">MSC 99 also adopted resolution MSC.436(99) on </w:t>
      </w:r>
      <w:r w:rsidRPr="00EE36EA">
        <w:rPr>
          <w:rFonts w:cs="Arial"/>
          <w:bCs/>
          <w:i/>
          <w:szCs w:val="22"/>
        </w:rPr>
        <w:t>Amendments to the International Convention for the Safety of Life at Sea</w:t>
      </w:r>
      <w:r w:rsidRPr="00EE36EA">
        <w:rPr>
          <w:rFonts w:cs="Arial"/>
          <w:bCs/>
          <w:szCs w:val="22"/>
        </w:rPr>
        <w:t xml:space="preserve">, including amendments through chapter IV to replace references to </w:t>
      </w:r>
      <w:r>
        <w:rPr>
          <w:rFonts w:cs="Arial"/>
          <w:bCs/>
          <w:szCs w:val="22"/>
        </w:rPr>
        <w:t>"</w:t>
      </w:r>
      <w:r w:rsidRPr="00EE36EA">
        <w:rPr>
          <w:rFonts w:cs="Arial"/>
          <w:bCs/>
          <w:szCs w:val="22"/>
        </w:rPr>
        <w:t>Inmarsat</w:t>
      </w:r>
      <w:r>
        <w:rPr>
          <w:rFonts w:cs="Arial"/>
          <w:bCs/>
          <w:szCs w:val="22"/>
        </w:rPr>
        <w:t>"</w:t>
      </w:r>
      <w:r w:rsidRPr="00EE36EA">
        <w:rPr>
          <w:rFonts w:cs="Arial"/>
          <w:bCs/>
          <w:szCs w:val="22"/>
        </w:rPr>
        <w:t xml:space="preserve"> with the term </w:t>
      </w:r>
      <w:r>
        <w:rPr>
          <w:rFonts w:cs="Arial"/>
          <w:bCs/>
          <w:szCs w:val="22"/>
        </w:rPr>
        <w:t>"</w:t>
      </w:r>
      <w:r w:rsidRPr="00EE36EA">
        <w:rPr>
          <w:rFonts w:cs="Arial"/>
          <w:bCs/>
          <w:szCs w:val="22"/>
        </w:rPr>
        <w:t>recognized mobile satellite service</w:t>
      </w:r>
      <w:r>
        <w:rPr>
          <w:rFonts w:cs="Arial"/>
          <w:bCs/>
          <w:szCs w:val="22"/>
        </w:rPr>
        <w:t>"</w:t>
      </w:r>
      <w:r w:rsidRPr="00EE36EA">
        <w:rPr>
          <w:rFonts w:cs="Arial"/>
          <w:bCs/>
          <w:szCs w:val="22"/>
        </w:rPr>
        <w:t xml:space="preserve">. The change reflects the ability of recognized providers of mobile satellite services to meet the GMDSS carriage requirements effective </w:t>
      </w:r>
      <w:r>
        <w:rPr>
          <w:rFonts w:cs="Arial"/>
          <w:bCs/>
          <w:szCs w:val="22"/>
        </w:rPr>
        <w:t xml:space="preserve">1 </w:t>
      </w:r>
      <w:r w:rsidRPr="00EE36EA">
        <w:rPr>
          <w:rFonts w:cs="Arial"/>
          <w:bCs/>
          <w:szCs w:val="22"/>
        </w:rPr>
        <w:t>January 2020.</w:t>
      </w:r>
    </w:p>
    <w:p w14:paraId="38A9962C" w14:textId="77777777" w:rsidR="00223555" w:rsidRPr="00EE36EA" w:rsidRDefault="00223555" w:rsidP="00892212">
      <w:pPr>
        <w:ind w:left="851"/>
        <w:rPr>
          <w:rFonts w:cs="Arial"/>
          <w:b/>
          <w:szCs w:val="22"/>
          <w:lang w:val="en-US"/>
        </w:rPr>
      </w:pPr>
      <w:r w:rsidRPr="00EE36EA">
        <w:rPr>
          <w:rFonts w:cs="Arial"/>
          <w:b/>
          <w:szCs w:val="22"/>
          <w:lang w:val="en-US"/>
        </w:rPr>
        <w:t>IMO position</w:t>
      </w:r>
    </w:p>
    <w:p w14:paraId="5CF2F18C" w14:textId="77777777" w:rsidR="00223555" w:rsidRPr="00EE36EA" w:rsidRDefault="00223555" w:rsidP="00892212">
      <w:pPr>
        <w:ind w:firstLine="851"/>
        <w:rPr>
          <w:rFonts w:cs="Arial"/>
          <w:color w:val="000000"/>
          <w:szCs w:val="22"/>
          <w:lang w:eastAsia="zh-CN"/>
        </w:rPr>
      </w:pPr>
      <w:r w:rsidRPr="00EE36EA">
        <w:rPr>
          <w:rFonts w:cs="Arial" w:hint="eastAsia"/>
          <w:color w:val="000000"/>
          <w:szCs w:val="22"/>
          <w:lang w:eastAsia="zh-CN"/>
        </w:rPr>
        <w:t>IMO invites ITU to:</w:t>
      </w:r>
    </w:p>
    <w:p w14:paraId="6F296059" w14:textId="77777777" w:rsidR="00223555" w:rsidRPr="00EE36EA" w:rsidRDefault="00223555" w:rsidP="00892212">
      <w:pPr>
        <w:ind w:left="1701" w:hanging="850"/>
        <w:rPr>
          <w:rFonts w:cs="Arial"/>
          <w:color w:val="000000"/>
          <w:szCs w:val="22"/>
          <w:lang w:eastAsia="zh-CN"/>
        </w:rPr>
      </w:pPr>
      <w:r w:rsidRPr="00EE36EA">
        <w:rPr>
          <w:rFonts w:cs="Arial"/>
          <w:color w:val="000000"/>
          <w:szCs w:val="22"/>
          <w:lang w:eastAsia="zh-CN"/>
        </w:rPr>
        <w:t>1</w:t>
      </w:r>
      <w:r w:rsidR="00892212">
        <w:rPr>
          <w:rFonts w:cs="Arial"/>
          <w:color w:val="000000"/>
          <w:szCs w:val="22"/>
          <w:lang w:eastAsia="zh-CN"/>
        </w:rPr>
        <w:t>.</w:t>
      </w:r>
      <w:r w:rsidRPr="00EE36EA">
        <w:rPr>
          <w:rFonts w:cs="Arial"/>
          <w:color w:val="000000"/>
          <w:szCs w:val="22"/>
          <w:lang w:eastAsia="zh-CN"/>
        </w:rPr>
        <w:tab/>
      </w:r>
      <w:r w:rsidR="00892212">
        <w:rPr>
          <w:rFonts w:cs="Arial"/>
          <w:color w:val="000000"/>
          <w:szCs w:val="22"/>
          <w:lang w:eastAsia="zh-CN"/>
        </w:rPr>
        <w:tab/>
      </w:r>
      <w:r w:rsidRPr="00EE36EA">
        <w:rPr>
          <w:rFonts w:cs="Arial"/>
          <w:color w:val="000000"/>
          <w:szCs w:val="22"/>
          <w:lang w:eastAsia="zh-CN"/>
        </w:rPr>
        <w:t xml:space="preserve">when considering </w:t>
      </w:r>
      <w:r w:rsidRPr="00EE36EA">
        <w:rPr>
          <w:rFonts w:cs="Arial"/>
          <w:i/>
          <w:iCs/>
          <w:color w:val="000000"/>
          <w:szCs w:val="22"/>
          <w:lang w:eastAsia="zh-CN"/>
        </w:rPr>
        <w:t>resolves 1,</w:t>
      </w:r>
      <w:r w:rsidRPr="00EE36EA">
        <w:rPr>
          <w:rFonts w:cs="Arial"/>
          <w:color w:val="000000"/>
          <w:szCs w:val="22"/>
          <w:lang w:eastAsia="zh-CN"/>
        </w:rPr>
        <w:t xml:space="preserve"> consider frequency allocations for NAVDAT which IMO supports but without committing the Organi</w:t>
      </w:r>
      <w:r>
        <w:rPr>
          <w:rFonts w:cs="Arial"/>
          <w:color w:val="000000"/>
          <w:szCs w:val="22"/>
          <w:lang w:eastAsia="zh-CN"/>
        </w:rPr>
        <w:t>z</w:t>
      </w:r>
      <w:r w:rsidRPr="00EE36EA">
        <w:rPr>
          <w:rFonts w:cs="Arial"/>
          <w:color w:val="000000"/>
          <w:szCs w:val="22"/>
          <w:lang w:eastAsia="zh-CN"/>
        </w:rPr>
        <w:t>ation regarding future requirements on the use of NAVDAT;</w:t>
      </w:r>
    </w:p>
    <w:p w14:paraId="21622407" w14:textId="77777777" w:rsidR="00223555" w:rsidRPr="00E00205" w:rsidRDefault="00223555" w:rsidP="00223555">
      <w:pPr>
        <w:ind w:left="1701" w:hanging="850"/>
        <w:rPr>
          <w:rFonts w:cs="Arial"/>
          <w:color w:val="000000"/>
          <w:szCs w:val="22"/>
          <w:lang w:eastAsia="zh-CN"/>
        </w:rPr>
      </w:pPr>
      <w:r w:rsidRPr="00E00205">
        <w:rPr>
          <w:rFonts w:cs="Arial"/>
          <w:color w:val="000000"/>
          <w:szCs w:val="22"/>
          <w:lang w:eastAsia="en-GB"/>
        </w:rPr>
        <w:t>2</w:t>
      </w:r>
      <w:r w:rsidR="00892212">
        <w:rPr>
          <w:rFonts w:cs="Arial"/>
          <w:color w:val="000000"/>
          <w:szCs w:val="22"/>
          <w:lang w:eastAsia="en-GB"/>
        </w:rPr>
        <w:t>.</w:t>
      </w:r>
      <w:r w:rsidRPr="00E00205">
        <w:rPr>
          <w:rFonts w:cs="Arial"/>
          <w:color w:val="000000"/>
          <w:szCs w:val="22"/>
          <w:lang w:eastAsia="en-GB"/>
        </w:rPr>
        <w:tab/>
      </w:r>
      <w:r w:rsidR="00892212">
        <w:rPr>
          <w:rFonts w:cs="Arial"/>
          <w:color w:val="000000"/>
          <w:szCs w:val="22"/>
          <w:lang w:eastAsia="en-GB"/>
        </w:rPr>
        <w:tab/>
      </w:r>
      <w:r w:rsidRPr="00E00205">
        <w:rPr>
          <w:rFonts w:cs="Arial"/>
          <w:color w:val="000000"/>
          <w:szCs w:val="22"/>
          <w:lang w:eastAsia="zh-CN"/>
        </w:rPr>
        <w:t xml:space="preserve">when considering </w:t>
      </w:r>
      <w:r w:rsidRPr="00E00205">
        <w:rPr>
          <w:rFonts w:cs="Arial"/>
          <w:i/>
          <w:iCs/>
          <w:color w:val="000000"/>
          <w:szCs w:val="22"/>
          <w:lang w:eastAsia="zh-CN"/>
        </w:rPr>
        <w:t xml:space="preserve">resolves 2 </w:t>
      </w:r>
      <w:r w:rsidRPr="00E00205">
        <w:rPr>
          <w:rFonts w:cs="Arial"/>
          <w:color w:val="000000"/>
          <w:szCs w:val="22"/>
          <w:lang w:eastAsia="zh-CN"/>
        </w:rPr>
        <w:t xml:space="preserve">to </w:t>
      </w:r>
      <w:r w:rsidRPr="00E00205">
        <w:rPr>
          <w:rFonts w:cs="Arial"/>
          <w:color w:val="000000"/>
          <w:szCs w:val="22"/>
          <w:lang w:eastAsia="en-GB"/>
        </w:rPr>
        <w:t>take regulatory measures to ensure full protection and availability of the frequency bands to be used by recognized GMDSS satellite service providers for the provision of GMDSS services by 1 </w:t>
      </w:r>
      <w:r w:rsidRPr="00E00205">
        <w:rPr>
          <w:rFonts w:cs="Arial"/>
          <w:bCs/>
          <w:color w:val="000000" w:themeColor="text1"/>
          <w:szCs w:val="22"/>
          <w:lang w:eastAsia="en-GB"/>
        </w:rPr>
        <w:t>January 2020</w:t>
      </w:r>
      <w:r w:rsidRPr="00E00205">
        <w:rPr>
          <w:rFonts w:cs="Arial"/>
          <w:color w:val="000000"/>
          <w:szCs w:val="22"/>
          <w:lang w:eastAsia="en-GB"/>
        </w:rPr>
        <w:t xml:space="preserve">; and </w:t>
      </w:r>
    </w:p>
    <w:p w14:paraId="4D0CF762" w14:textId="77777777" w:rsidR="00223555" w:rsidRPr="00E00205" w:rsidRDefault="00223555" w:rsidP="00223555">
      <w:pPr>
        <w:ind w:left="1701" w:hanging="850"/>
        <w:rPr>
          <w:rFonts w:cs="Arial"/>
          <w:color w:val="000000"/>
          <w:szCs w:val="22"/>
          <w:lang w:eastAsia="zh-CN"/>
        </w:rPr>
      </w:pPr>
      <w:r w:rsidRPr="00E00205">
        <w:rPr>
          <w:rFonts w:cs="Arial"/>
          <w:color w:val="000000"/>
          <w:szCs w:val="22"/>
          <w:lang w:eastAsia="en-GB"/>
        </w:rPr>
        <w:lastRenderedPageBreak/>
        <w:t>3</w:t>
      </w:r>
      <w:r w:rsidR="00892212">
        <w:rPr>
          <w:rFonts w:cs="Arial"/>
          <w:color w:val="000000"/>
          <w:szCs w:val="22"/>
          <w:lang w:eastAsia="en-GB"/>
        </w:rPr>
        <w:t>.</w:t>
      </w:r>
      <w:r w:rsidRPr="00E00205">
        <w:rPr>
          <w:rFonts w:cs="Arial"/>
          <w:color w:val="000000"/>
          <w:szCs w:val="22"/>
          <w:lang w:eastAsia="en-GB"/>
        </w:rPr>
        <w:tab/>
      </w:r>
      <w:r w:rsidR="00892212">
        <w:rPr>
          <w:rFonts w:cs="Arial"/>
          <w:color w:val="000000"/>
          <w:szCs w:val="22"/>
          <w:lang w:eastAsia="en-GB"/>
        </w:rPr>
        <w:tab/>
      </w:r>
      <w:r w:rsidRPr="00E00205">
        <w:rPr>
          <w:rFonts w:cs="Arial"/>
          <w:color w:val="000000"/>
          <w:szCs w:val="22"/>
          <w:lang w:eastAsia="en-GB"/>
        </w:rPr>
        <w:t xml:space="preserve">resolve any issues under Resolution </w:t>
      </w:r>
      <w:r w:rsidRPr="00E00205">
        <w:rPr>
          <w:rFonts w:cs="Arial"/>
          <w:b/>
          <w:bCs/>
          <w:color w:val="000000"/>
          <w:szCs w:val="22"/>
          <w:lang w:eastAsia="en-GB"/>
        </w:rPr>
        <w:t>359 (Rev.WRC-15)</w:t>
      </w:r>
      <w:r w:rsidRPr="00E00205">
        <w:rPr>
          <w:rFonts w:cs="Arial"/>
          <w:color w:val="000000"/>
          <w:szCs w:val="22"/>
          <w:lang w:eastAsia="en-GB"/>
        </w:rPr>
        <w:t>, in relation to the future operation of newly recognized GMDSS satellite service providers</w:t>
      </w:r>
      <w:r w:rsidRPr="00E00205">
        <w:rPr>
          <w:rFonts w:cs="Arial" w:hint="eastAsia"/>
          <w:color w:val="000000"/>
          <w:szCs w:val="22"/>
          <w:lang w:eastAsia="zh-CN"/>
        </w:rPr>
        <w:t>.</w:t>
      </w:r>
    </w:p>
    <w:p w14:paraId="057B5873" w14:textId="77777777" w:rsidR="00223555" w:rsidRPr="00892212" w:rsidRDefault="00223555" w:rsidP="00892212">
      <w:pPr>
        <w:pStyle w:val="Headingb"/>
        <w:rPr>
          <w:lang w:val="en-GB" w:eastAsia="zh-CN"/>
        </w:rPr>
      </w:pPr>
      <w:r w:rsidRPr="00892212">
        <w:rPr>
          <w:lang w:val="en-GB"/>
        </w:rPr>
        <w:t>Agenda item 1.</w:t>
      </w:r>
      <w:r w:rsidRPr="00892212">
        <w:rPr>
          <w:lang w:val="en-GB" w:eastAsia="zh-CN"/>
        </w:rPr>
        <w:t>9.1</w:t>
      </w:r>
    </w:p>
    <w:p w14:paraId="67FCF231" w14:textId="77777777" w:rsidR="00223555" w:rsidRPr="00E00205" w:rsidRDefault="00223555" w:rsidP="00223555">
      <w:pPr>
        <w:rPr>
          <w:rFonts w:cs="Arial"/>
          <w:szCs w:val="22"/>
        </w:rPr>
      </w:pPr>
      <w:r w:rsidRPr="00E00205">
        <w:rPr>
          <w:rFonts w:cs="Arial"/>
          <w:szCs w:val="22"/>
        </w:rPr>
        <w:t>1.9.1</w:t>
      </w:r>
      <w:r w:rsidRPr="00E00205">
        <w:rPr>
          <w:rFonts w:cs="Arial"/>
          <w:szCs w:val="22"/>
        </w:rPr>
        <w:tab/>
      </w:r>
      <w:r w:rsidR="00892212">
        <w:rPr>
          <w:rFonts w:cs="Arial"/>
          <w:szCs w:val="22"/>
        </w:rPr>
        <w:t>r</w:t>
      </w:r>
      <w:r w:rsidRPr="00E00205">
        <w:rPr>
          <w:rFonts w:cs="Arial"/>
          <w:szCs w:val="22"/>
        </w:rPr>
        <w:t xml:space="preserve">egulatory actions within the frequency band 156-162.05 MHz for autonomous maritime radio devices to protect the GMDSS and automatic identifications system (AIS), in accordance with </w:t>
      </w:r>
      <w:r w:rsidRPr="00E00205">
        <w:rPr>
          <w:rFonts w:cs="Arial"/>
          <w:bCs/>
          <w:szCs w:val="22"/>
        </w:rPr>
        <w:t>Resolution</w:t>
      </w:r>
      <w:r w:rsidRPr="00E00205">
        <w:rPr>
          <w:rFonts w:cs="Arial"/>
          <w:b/>
          <w:szCs w:val="22"/>
        </w:rPr>
        <w:t> 362 (WRC-15)</w:t>
      </w:r>
      <w:r w:rsidRPr="00E00205">
        <w:rPr>
          <w:rFonts w:cs="Arial"/>
          <w:szCs w:val="22"/>
        </w:rPr>
        <w:t>;</w:t>
      </w:r>
    </w:p>
    <w:p w14:paraId="6DE42767" w14:textId="77777777" w:rsidR="00223555" w:rsidRPr="00E00205" w:rsidRDefault="00223555" w:rsidP="00223555">
      <w:pPr>
        <w:ind w:left="851"/>
        <w:rPr>
          <w:rFonts w:cs="Arial"/>
          <w:b/>
          <w:bCs/>
          <w:color w:val="000000"/>
          <w:szCs w:val="22"/>
          <w:lang w:eastAsia="en-GB"/>
        </w:rPr>
      </w:pPr>
      <w:r w:rsidRPr="00E00205">
        <w:rPr>
          <w:rFonts w:cs="Arial"/>
          <w:b/>
          <w:bCs/>
          <w:color w:val="000000"/>
          <w:szCs w:val="22"/>
          <w:lang w:eastAsia="en-GB"/>
        </w:rPr>
        <w:t xml:space="preserve">Background </w:t>
      </w:r>
    </w:p>
    <w:p w14:paraId="64C87FF2" w14:textId="77777777" w:rsidR="00223555" w:rsidRPr="00E00205" w:rsidRDefault="00223555" w:rsidP="00223555">
      <w:pPr>
        <w:ind w:left="851"/>
        <w:rPr>
          <w:rFonts w:cs="Arial"/>
          <w:color w:val="000000"/>
          <w:szCs w:val="22"/>
          <w:lang w:eastAsia="en-GB"/>
        </w:rPr>
      </w:pPr>
      <w:r w:rsidRPr="00E00205">
        <w:rPr>
          <w:rFonts w:cs="Arial"/>
          <w:color w:val="000000"/>
          <w:szCs w:val="22"/>
          <w:lang w:eastAsia="en-GB"/>
        </w:rPr>
        <w:t xml:space="preserve">There are some types of autonomous maritime radio devices using automatic identification system (AIS) technology or digital selective calling (DSC) technology, or transmitting synthetic voice messages, or with a combination of those technologies, which have been developed for, and are operating in, the maritime environment, and their number is expected to increase. </w:t>
      </w:r>
    </w:p>
    <w:p w14:paraId="7AE1458C" w14:textId="77777777" w:rsidR="00223555" w:rsidRPr="00E00205" w:rsidRDefault="00223555" w:rsidP="00223555">
      <w:pPr>
        <w:ind w:left="851"/>
        <w:rPr>
          <w:rFonts w:cs="Arial"/>
          <w:color w:val="000000"/>
          <w:szCs w:val="22"/>
          <w:lang w:eastAsia="en-GB"/>
        </w:rPr>
      </w:pPr>
      <w:r w:rsidRPr="00E00205">
        <w:rPr>
          <w:rFonts w:cs="Arial"/>
          <w:color w:val="000000"/>
          <w:szCs w:val="22"/>
          <w:lang w:eastAsia="en-GB"/>
        </w:rPr>
        <w:t xml:space="preserve">Some of these devices </w:t>
      </w:r>
      <w:r w:rsidRPr="00E00205">
        <w:rPr>
          <w:rFonts w:cs="Arial" w:hint="eastAsia"/>
          <w:color w:val="000000"/>
          <w:szCs w:val="22"/>
          <w:lang w:eastAsia="zh-CN"/>
        </w:rPr>
        <w:t>do not enhance</w:t>
      </w:r>
      <w:r w:rsidRPr="00E00205">
        <w:rPr>
          <w:rFonts w:cs="Arial"/>
          <w:color w:val="000000"/>
          <w:szCs w:val="22"/>
          <w:lang w:eastAsia="en-GB"/>
        </w:rPr>
        <w:t xml:space="preserve"> the safety of navigation or </w:t>
      </w:r>
      <w:r w:rsidRPr="00E00205">
        <w:rPr>
          <w:rFonts w:cs="Arial" w:hint="eastAsia"/>
          <w:color w:val="000000"/>
          <w:szCs w:val="22"/>
          <w:lang w:eastAsia="zh-CN"/>
        </w:rPr>
        <w:t xml:space="preserve">serve </w:t>
      </w:r>
      <w:r w:rsidRPr="00E00205">
        <w:rPr>
          <w:rFonts w:cs="Arial"/>
          <w:color w:val="000000"/>
          <w:szCs w:val="22"/>
          <w:lang w:eastAsia="en-GB"/>
        </w:rPr>
        <w:t xml:space="preserve">the purpose of communication between coast stations and ship stations, or between ship stations, or between associated on board communication stations, or survival craft stations and emergency position-indicating radio beacon stations, but occupy the spectrum and identities of the maritime mobile service. </w:t>
      </w:r>
    </w:p>
    <w:p w14:paraId="2F35F582" w14:textId="77777777" w:rsidR="00223555" w:rsidRPr="00E00205" w:rsidRDefault="00223555" w:rsidP="00223555">
      <w:pPr>
        <w:ind w:left="851"/>
        <w:rPr>
          <w:rFonts w:cs="Arial"/>
          <w:color w:val="000000"/>
          <w:szCs w:val="22"/>
          <w:lang w:eastAsia="zh-CN"/>
        </w:rPr>
      </w:pPr>
      <w:r w:rsidRPr="00E00205">
        <w:rPr>
          <w:rFonts w:cs="Arial"/>
          <w:color w:val="000000"/>
          <w:szCs w:val="22"/>
          <w:lang w:eastAsia="en-GB"/>
        </w:rPr>
        <w:t xml:space="preserve">There is a need to categorize and regulate the usage of autonomous maritime radio devices. </w:t>
      </w:r>
      <w:r w:rsidRPr="00E00205">
        <w:rPr>
          <w:rFonts w:cs="Arial" w:hint="eastAsia"/>
          <w:color w:val="000000"/>
          <w:szCs w:val="22"/>
          <w:lang w:eastAsia="zh-CN"/>
        </w:rPr>
        <w:t xml:space="preserve">ITU at its </w:t>
      </w:r>
      <w:r w:rsidRPr="00E00205">
        <w:rPr>
          <w:rFonts w:cs="Arial"/>
          <w:color w:val="000000"/>
          <w:szCs w:val="22"/>
          <w:lang w:eastAsia="zh-CN"/>
        </w:rPr>
        <w:t>seventeenth </w:t>
      </w:r>
      <w:r w:rsidRPr="00E00205">
        <w:rPr>
          <w:rFonts w:cs="Arial" w:hint="eastAsia"/>
          <w:color w:val="000000"/>
          <w:szCs w:val="22"/>
          <w:lang w:eastAsia="zh-CN"/>
        </w:rPr>
        <w:t>WP</w:t>
      </w:r>
      <w:r w:rsidRPr="00E00205">
        <w:rPr>
          <w:rFonts w:cs="Arial"/>
          <w:color w:val="000000"/>
          <w:szCs w:val="22"/>
          <w:lang w:eastAsia="zh-CN"/>
        </w:rPr>
        <w:t> </w:t>
      </w:r>
      <w:r w:rsidRPr="00E00205">
        <w:rPr>
          <w:rFonts w:cs="Arial" w:hint="eastAsia"/>
          <w:color w:val="000000"/>
          <w:szCs w:val="22"/>
          <w:lang w:eastAsia="zh-CN"/>
        </w:rPr>
        <w:t xml:space="preserve">5B session adopted the preliminary draft definition of AMRD developed </w:t>
      </w:r>
      <w:r w:rsidRPr="00E00205">
        <w:rPr>
          <w:rFonts w:cs="Arial"/>
          <w:color w:val="000000"/>
          <w:szCs w:val="22"/>
          <w:lang w:eastAsia="zh-CN"/>
        </w:rPr>
        <w:t>at the</w:t>
      </w:r>
      <w:r w:rsidRPr="00E00205">
        <w:rPr>
          <w:rFonts w:cs="Arial" w:hint="eastAsia"/>
          <w:color w:val="000000"/>
          <w:szCs w:val="22"/>
          <w:lang w:eastAsia="zh-CN"/>
        </w:rPr>
        <w:t xml:space="preserve"> </w:t>
      </w:r>
      <w:r w:rsidRPr="00E00205">
        <w:rPr>
          <w:rFonts w:cs="Arial"/>
          <w:color w:val="000000"/>
          <w:szCs w:val="22"/>
          <w:lang w:eastAsia="zh-CN"/>
        </w:rPr>
        <w:t>twelfth Joint</w:t>
      </w:r>
      <w:r w:rsidRPr="00E00205">
        <w:rPr>
          <w:rFonts w:cs="Arial" w:hint="eastAsia"/>
          <w:color w:val="000000"/>
          <w:szCs w:val="22"/>
          <w:lang w:eastAsia="zh-CN"/>
        </w:rPr>
        <w:t xml:space="preserve"> </w:t>
      </w:r>
      <w:r>
        <w:rPr>
          <w:rFonts w:cs="Arial"/>
          <w:color w:val="000000"/>
          <w:szCs w:val="22"/>
          <w:lang w:eastAsia="zh-CN"/>
        </w:rPr>
        <w:t xml:space="preserve">IMO/ITU </w:t>
      </w:r>
      <w:r w:rsidRPr="00E00205">
        <w:rPr>
          <w:rFonts w:cs="Arial" w:hint="eastAsia"/>
          <w:color w:val="000000"/>
          <w:szCs w:val="22"/>
          <w:lang w:eastAsia="zh-CN"/>
        </w:rPr>
        <w:t xml:space="preserve">Experts Group meeting and finalized the definition at its </w:t>
      </w:r>
      <w:r w:rsidRPr="00E00205">
        <w:rPr>
          <w:rFonts w:cs="Arial"/>
          <w:color w:val="000000"/>
          <w:szCs w:val="22"/>
          <w:lang w:eastAsia="zh-CN"/>
        </w:rPr>
        <w:t>eighteenth</w:t>
      </w:r>
      <w:r w:rsidRPr="00E00205">
        <w:rPr>
          <w:rFonts w:cs="Arial" w:hint="eastAsia"/>
          <w:color w:val="000000"/>
          <w:szCs w:val="22"/>
          <w:lang w:eastAsia="zh-CN"/>
        </w:rPr>
        <w:t xml:space="preserve"> WP 5B session in May 2017. The </w:t>
      </w:r>
      <w:r w:rsidRPr="00E00205">
        <w:rPr>
          <w:rFonts w:cs="Arial"/>
          <w:color w:val="000000"/>
          <w:szCs w:val="22"/>
          <w:lang w:eastAsia="zh-CN"/>
        </w:rPr>
        <w:t>categoriz</w:t>
      </w:r>
      <w:r w:rsidRPr="00E00205">
        <w:rPr>
          <w:rFonts w:cs="Arial" w:hint="eastAsia"/>
          <w:color w:val="000000"/>
          <w:szCs w:val="22"/>
          <w:lang w:eastAsia="zh-CN"/>
        </w:rPr>
        <w:t xml:space="preserve">ation of AMRD and relevant information are </w:t>
      </w:r>
      <w:r w:rsidRPr="00E00205">
        <w:rPr>
          <w:rFonts w:cs="Arial"/>
          <w:color w:val="000000"/>
          <w:szCs w:val="22"/>
          <w:lang w:eastAsia="zh-CN"/>
        </w:rPr>
        <w:t xml:space="preserve">contained in </w:t>
      </w:r>
      <w:r w:rsidRPr="00E00205">
        <w:rPr>
          <w:rFonts w:cs="Arial" w:hint="eastAsia"/>
          <w:color w:val="000000"/>
          <w:szCs w:val="22"/>
          <w:lang w:eastAsia="zh-CN"/>
        </w:rPr>
        <w:t xml:space="preserve">the draft new </w:t>
      </w:r>
      <w:r w:rsidRPr="00E00205">
        <w:rPr>
          <w:rFonts w:cs="Arial"/>
          <w:color w:val="000000"/>
          <w:szCs w:val="22"/>
          <w:lang w:eastAsia="zh-CN"/>
        </w:rPr>
        <w:t xml:space="preserve">recommendation </w:t>
      </w:r>
      <w:r w:rsidRPr="00E00205">
        <w:rPr>
          <w:rFonts w:cs="Arial" w:hint="eastAsia"/>
          <w:color w:val="000000"/>
          <w:szCs w:val="22"/>
          <w:lang w:eastAsia="zh-CN"/>
        </w:rPr>
        <w:t>ITU</w:t>
      </w:r>
      <w:r>
        <w:rPr>
          <w:rFonts w:cs="Arial"/>
          <w:color w:val="000000"/>
          <w:szCs w:val="22"/>
          <w:lang w:eastAsia="zh-CN"/>
        </w:rPr>
        <w:noBreakHyphen/>
      </w:r>
      <w:r w:rsidRPr="00E00205">
        <w:rPr>
          <w:rFonts w:cs="Arial" w:hint="eastAsia"/>
          <w:color w:val="000000"/>
          <w:szCs w:val="22"/>
          <w:lang w:eastAsia="zh-CN"/>
        </w:rPr>
        <w:t>R</w:t>
      </w:r>
      <w:r w:rsidRPr="00E00205">
        <w:rPr>
          <w:rFonts w:cs="Arial"/>
          <w:color w:val="000000"/>
          <w:szCs w:val="22"/>
          <w:lang w:eastAsia="zh-CN"/>
        </w:rPr>
        <w:t> </w:t>
      </w:r>
      <w:r w:rsidRPr="00E00205">
        <w:rPr>
          <w:rFonts w:cs="Arial" w:hint="eastAsia"/>
          <w:color w:val="000000"/>
          <w:szCs w:val="22"/>
          <w:lang w:eastAsia="zh-CN"/>
        </w:rPr>
        <w:t>M</w:t>
      </w:r>
      <w:proofErr w:type="gramStart"/>
      <w:r w:rsidRPr="00E00205">
        <w:rPr>
          <w:rFonts w:cs="Arial" w:hint="eastAsia"/>
          <w:color w:val="000000"/>
          <w:szCs w:val="22"/>
          <w:lang w:eastAsia="zh-CN"/>
        </w:rPr>
        <w:t>.[</w:t>
      </w:r>
      <w:proofErr w:type="gramEnd"/>
      <w:r w:rsidRPr="00E00205">
        <w:rPr>
          <w:rFonts w:cs="Arial" w:hint="eastAsia"/>
          <w:color w:val="000000"/>
          <w:szCs w:val="22"/>
          <w:lang w:eastAsia="zh-CN"/>
        </w:rPr>
        <w:t>AMRD].</w:t>
      </w:r>
    </w:p>
    <w:p w14:paraId="44185A90" w14:textId="77777777" w:rsidR="00223555" w:rsidRPr="00E00205" w:rsidRDefault="00223555" w:rsidP="00223555">
      <w:pPr>
        <w:ind w:firstLine="851"/>
        <w:rPr>
          <w:rFonts w:cs="Arial"/>
          <w:b/>
          <w:bCs/>
          <w:color w:val="000000"/>
          <w:szCs w:val="22"/>
          <w:lang w:eastAsia="en-GB"/>
        </w:rPr>
      </w:pPr>
      <w:r w:rsidRPr="00E00205">
        <w:rPr>
          <w:rFonts w:cs="Arial"/>
          <w:b/>
          <w:bCs/>
          <w:color w:val="000000"/>
          <w:szCs w:val="22"/>
          <w:lang w:eastAsia="en-GB"/>
        </w:rPr>
        <w:t xml:space="preserve">IMO position: </w:t>
      </w:r>
    </w:p>
    <w:p w14:paraId="75571416" w14:textId="77777777" w:rsidR="00223555" w:rsidRPr="00E00205" w:rsidRDefault="00223555" w:rsidP="00223555">
      <w:pPr>
        <w:ind w:left="1701" w:hanging="850"/>
        <w:rPr>
          <w:rFonts w:cs="Arial"/>
          <w:color w:val="000000"/>
          <w:szCs w:val="22"/>
          <w:lang w:eastAsia="en-GB"/>
        </w:rPr>
      </w:pPr>
      <w:r w:rsidRPr="00E00205">
        <w:rPr>
          <w:rFonts w:cs="Arial"/>
          <w:color w:val="000000"/>
          <w:szCs w:val="22"/>
          <w:lang w:eastAsia="en-GB"/>
        </w:rPr>
        <w:t>1</w:t>
      </w:r>
      <w:r w:rsidR="00892212">
        <w:rPr>
          <w:rFonts w:cs="Arial"/>
          <w:color w:val="000000"/>
          <w:szCs w:val="22"/>
          <w:lang w:eastAsia="en-GB"/>
        </w:rPr>
        <w:t>.</w:t>
      </w:r>
      <w:r w:rsidRPr="00E00205">
        <w:rPr>
          <w:rFonts w:cs="Arial"/>
          <w:color w:val="000000"/>
          <w:szCs w:val="22"/>
          <w:lang w:eastAsia="en-GB"/>
        </w:rPr>
        <w:tab/>
      </w:r>
      <w:r w:rsidR="00892212">
        <w:rPr>
          <w:rFonts w:cs="Arial"/>
          <w:color w:val="000000"/>
          <w:szCs w:val="22"/>
          <w:lang w:eastAsia="en-GB"/>
        </w:rPr>
        <w:tab/>
      </w:r>
      <w:r w:rsidRPr="00E00205">
        <w:rPr>
          <w:rFonts w:cs="Arial"/>
          <w:color w:val="000000"/>
          <w:szCs w:val="22"/>
          <w:lang w:eastAsia="en-GB"/>
        </w:rPr>
        <w:t xml:space="preserve">the integrity of AIS and the GMDSS should be protected; </w:t>
      </w:r>
    </w:p>
    <w:p w14:paraId="28AA7EAA" w14:textId="77777777" w:rsidR="00223555" w:rsidRPr="00E00205" w:rsidRDefault="00223555" w:rsidP="00223555">
      <w:pPr>
        <w:ind w:left="1701" w:hanging="850"/>
        <w:rPr>
          <w:rFonts w:cs="Arial"/>
          <w:color w:val="000000"/>
          <w:szCs w:val="22"/>
          <w:lang w:eastAsia="en-GB"/>
        </w:rPr>
      </w:pPr>
      <w:r w:rsidRPr="00E00205">
        <w:rPr>
          <w:rFonts w:cs="Arial"/>
          <w:color w:val="000000"/>
          <w:szCs w:val="22"/>
          <w:lang w:eastAsia="en-GB"/>
        </w:rPr>
        <w:t>2</w:t>
      </w:r>
      <w:r w:rsidR="00892212">
        <w:rPr>
          <w:rFonts w:cs="Arial"/>
          <w:color w:val="000000"/>
          <w:szCs w:val="22"/>
          <w:lang w:eastAsia="en-GB"/>
        </w:rPr>
        <w:t>.</w:t>
      </w:r>
      <w:r w:rsidRPr="00E00205">
        <w:rPr>
          <w:rFonts w:cs="Arial"/>
          <w:color w:val="000000"/>
          <w:szCs w:val="22"/>
          <w:lang w:eastAsia="en-GB"/>
        </w:rPr>
        <w:tab/>
      </w:r>
      <w:r w:rsidR="00892212">
        <w:rPr>
          <w:rFonts w:cs="Arial"/>
          <w:color w:val="000000"/>
          <w:szCs w:val="22"/>
          <w:lang w:eastAsia="en-GB"/>
        </w:rPr>
        <w:tab/>
      </w:r>
      <w:r w:rsidRPr="00E00205">
        <w:rPr>
          <w:rFonts w:cs="Arial"/>
          <w:color w:val="000000"/>
          <w:szCs w:val="22"/>
          <w:lang w:eastAsia="en-GB"/>
        </w:rPr>
        <w:t xml:space="preserve">autonomous maritime radio devices which </w:t>
      </w:r>
      <w:r w:rsidRPr="00E00205">
        <w:rPr>
          <w:rFonts w:cs="Arial"/>
          <w:color w:val="000000"/>
          <w:szCs w:val="22"/>
          <w:lang w:eastAsia="zh-CN"/>
        </w:rPr>
        <w:t>enhance</w:t>
      </w:r>
      <w:r w:rsidRPr="00E00205">
        <w:rPr>
          <w:rFonts w:cs="Arial"/>
          <w:color w:val="000000"/>
          <w:szCs w:val="22"/>
          <w:lang w:eastAsia="en-GB"/>
        </w:rPr>
        <w:t xml:space="preserve"> the safety of navigation should be regulated for the use of frequencies and identities of the maritime mobile service; and </w:t>
      </w:r>
    </w:p>
    <w:p w14:paraId="2FC9FE2D" w14:textId="77777777" w:rsidR="00223555" w:rsidRPr="00E00205" w:rsidRDefault="00223555" w:rsidP="00223555">
      <w:pPr>
        <w:ind w:left="1702" w:hanging="851"/>
        <w:rPr>
          <w:rFonts w:cs="Arial"/>
          <w:szCs w:val="22"/>
          <w:lang w:eastAsia="en-GB"/>
        </w:rPr>
      </w:pPr>
      <w:r w:rsidRPr="00E00205">
        <w:rPr>
          <w:rFonts w:cs="Arial"/>
          <w:szCs w:val="22"/>
          <w:lang w:eastAsia="en-GB"/>
        </w:rPr>
        <w:t>3</w:t>
      </w:r>
      <w:r w:rsidR="00892212">
        <w:rPr>
          <w:rFonts w:cs="Arial"/>
          <w:szCs w:val="22"/>
          <w:lang w:eastAsia="en-GB"/>
        </w:rPr>
        <w:t>.</w:t>
      </w:r>
      <w:r w:rsidRPr="00E00205">
        <w:rPr>
          <w:rFonts w:cs="Arial"/>
          <w:szCs w:val="22"/>
          <w:lang w:eastAsia="en-GB"/>
        </w:rPr>
        <w:tab/>
      </w:r>
      <w:r w:rsidR="00892212">
        <w:rPr>
          <w:rFonts w:cs="Arial"/>
          <w:szCs w:val="22"/>
          <w:lang w:eastAsia="en-GB"/>
        </w:rPr>
        <w:tab/>
      </w:r>
      <w:r w:rsidRPr="00E00205">
        <w:rPr>
          <w:rFonts w:cs="Arial"/>
          <w:szCs w:val="22"/>
          <w:lang w:eastAsia="en-GB"/>
        </w:rPr>
        <w:t xml:space="preserve">for autonomous maritime radio devices which </w:t>
      </w:r>
      <w:r w:rsidRPr="00E00205">
        <w:rPr>
          <w:rFonts w:cs="Arial"/>
          <w:szCs w:val="22"/>
          <w:lang w:eastAsia="zh-CN"/>
        </w:rPr>
        <w:t>do not enhance</w:t>
      </w:r>
      <w:r w:rsidRPr="00E00205">
        <w:rPr>
          <w:rFonts w:cs="Arial"/>
          <w:szCs w:val="22"/>
          <w:lang w:eastAsia="en-GB"/>
        </w:rPr>
        <w:t xml:space="preserve"> the safety of navigation, regulation of the use of frequencies, and technical and operational characteristics, should benefit both the user of devices as well </w:t>
      </w:r>
      <w:r w:rsidRPr="00E00205">
        <w:rPr>
          <w:rFonts w:cs="Arial"/>
          <w:szCs w:val="22"/>
          <w:lang w:eastAsia="zh-CN"/>
        </w:rPr>
        <w:t xml:space="preserve">as </w:t>
      </w:r>
      <w:r w:rsidRPr="00E00205">
        <w:rPr>
          <w:rFonts w:cs="Arial"/>
          <w:szCs w:val="22"/>
          <w:lang w:eastAsia="en-GB"/>
        </w:rPr>
        <w:t>maritime safety. A new numbering scheme which is different from those in the existing maritime mobile service should be considered.</w:t>
      </w:r>
    </w:p>
    <w:p w14:paraId="7328C396" w14:textId="77777777" w:rsidR="00223555" w:rsidRPr="00892212" w:rsidRDefault="00223555" w:rsidP="00892212">
      <w:pPr>
        <w:pStyle w:val="Headingb"/>
        <w:rPr>
          <w:lang w:val="en-GB" w:eastAsia="zh-CN"/>
        </w:rPr>
      </w:pPr>
      <w:r w:rsidRPr="00892212">
        <w:rPr>
          <w:lang w:val="en-GB"/>
        </w:rPr>
        <w:t>Agenda item 1.</w:t>
      </w:r>
      <w:r w:rsidRPr="00892212">
        <w:rPr>
          <w:lang w:val="en-GB" w:eastAsia="zh-CN"/>
        </w:rPr>
        <w:t>9.2</w:t>
      </w:r>
    </w:p>
    <w:p w14:paraId="7DE43704" w14:textId="77777777" w:rsidR="00223555" w:rsidRPr="00BA4B0D" w:rsidRDefault="00223555" w:rsidP="00223555">
      <w:pPr>
        <w:rPr>
          <w:rFonts w:cs="Arial"/>
          <w:szCs w:val="22"/>
        </w:rPr>
      </w:pPr>
      <w:r w:rsidRPr="00BA4B0D">
        <w:rPr>
          <w:rFonts w:cs="Arial"/>
          <w:szCs w:val="22"/>
        </w:rPr>
        <w:t>1.9.2</w:t>
      </w:r>
      <w:r w:rsidRPr="00BA4B0D">
        <w:rPr>
          <w:rFonts w:cs="Arial"/>
          <w:szCs w:val="22"/>
        </w:rPr>
        <w:tab/>
      </w:r>
      <w:r w:rsidR="00892212">
        <w:rPr>
          <w:rFonts w:cs="Arial"/>
          <w:szCs w:val="22"/>
        </w:rPr>
        <w:t>m</w:t>
      </w:r>
      <w:r w:rsidRPr="00BA4B0D">
        <w:rPr>
          <w:rFonts w:cs="Arial"/>
          <w:szCs w:val="22"/>
        </w:rPr>
        <w:t xml:space="preserve">odifications of the Radio Regulations, including new spectrum allocations to the maritime mobile-satellite service (Earth-to-space and space-to-Earth), preferably within the frequency bands 156.0125-157.4375 MHz and 160.6125-162.0375 MHz of </w:t>
      </w:r>
      <w:r w:rsidR="00892212">
        <w:rPr>
          <w:rFonts w:cs="Arial"/>
          <w:szCs w:val="22"/>
        </w:rPr>
        <w:t>A</w:t>
      </w:r>
      <w:r w:rsidRPr="00BA4B0D">
        <w:rPr>
          <w:rFonts w:cs="Arial"/>
          <w:szCs w:val="22"/>
        </w:rPr>
        <w:t>ppendix </w:t>
      </w:r>
      <w:r w:rsidRPr="00BA4B0D">
        <w:rPr>
          <w:rFonts w:cs="Arial"/>
          <w:b/>
          <w:bCs/>
          <w:szCs w:val="22"/>
        </w:rPr>
        <w:t>18</w:t>
      </w:r>
      <w:r w:rsidRPr="00BA4B0D">
        <w:rPr>
          <w:rFonts w:cs="Arial"/>
          <w:szCs w:val="22"/>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892212">
        <w:rPr>
          <w:rFonts w:cs="Arial"/>
          <w:i/>
          <w:szCs w:val="22"/>
        </w:rPr>
        <w:t>recognizing d)</w:t>
      </w:r>
      <w:r w:rsidRPr="00BA4B0D">
        <w:rPr>
          <w:rFonts w:cs="Arial"/>
          <w:szCs w:val="22"/>
        </w:rPr>
        <w:t xml:space="preserve"> and </w:t>
      </w:r>
      <w:r w:rsidRPr="00892212">
        <w:rPr>
          <w:rFonts w:cs="Arial"/>
          <w:i/>
          <w:szCs w:val="22"/>
        </w:rPr>
        <w:t>e)</w:t>
      </w:r>
      <w:r w:rsidRPr="00BA4B0D">
        <w:rPr>
          <w:rFonts w:cs="Arial"/>
          <w:szCs w:val="22"/>
        </w:rPr>
        <w:t xml:space="preserve"> of </w:t>
      </w:r>
      <w:r w:rsidRPr="00BA4B0D">
        <w:rPr>
          <w:rFonts w:cs="Arial"/>
          <w:bCs/>
          <w:szCs w:val="22"/>
        </w:rPr>
        <w:t>Resolution</w:t>
      </w:r>
      <w:r w:rsidRPr="00BA4B0D">
        <w:rPr>
          <w:rFonts w:cs="Arial"/>
          <w:b/>
          <w:szCs w:val="22"/>
        </w:rPr>
        <w:t> 360 (Rev.WRC-15)</w:t>
      </w:r>
      <w:r w:rsidRPr="00BA4B0D">
        <w:rPr>
          <w:rFonts w:cs="Arial"/>
          <w:szCs w:val="22"/>
        </w:rPr>
        <w:t>;</w:t>
      </w:r>
    </w:p>
    <w:p w14:paraId="371F9974" w14:textId="77777777" w:rsidR="00223555" w:rsidRPr="00BA4B0D" w:rsidRDefault="00223555" w:rsidP="00223555">
      <w:pPr>
        <w:ind w:left="851"/>
        <w:rPr>
          <w:rFonts w:cs="Arial"/>
          <w:b/>
          <w:szCs w:val="22"/>
          <w:lang w:val="en-US"/>
        </w:rPr>
      </w:pPr>
      <w:r w:rsidRPr="00BA4B0D">
        <w:rPr>
          <w:rFonts w:cs="Arial"/>
          <w:b/>
          <w:szCs w:val="22"/>
          <w:lang w:val="en-US"/>
        </w:rPr>
        <w:t>Background</w:t>
      </w:r>
    </w:p>
    <w:p w14:paraId="524EBA80" w14:textId="77777777" w:rsidR="00223555" w:rsidRPr="00BA4B0D" w:rsidRDefault="00223555" w:rsidP="00223555">
      <w:pPr>
        <w:ind w:left="851"/>
        <w:rPr>
          <w:rFonts w:cs="Arial"/>
          <w:szCs w:val="22"/>
        </w:rPr>
      </w:pPr>
      <w:r w:rsidRPr="00BA4B0D">
        <w:rPr>
          <w:rFonts w:cs="Arial"/>
          <w:szCs w:val="22"/>
        </w:rPr>
        <w:t>The concept of VDES includes the function of AIS, ASM, VDE terrestrial and VDE satellite. The VDES is one of the potential elements of e-navigation.</w:t>
      </w:r>
    </w:p>
    <w:p w14:paraId="3155A5A8" w14:textId="77777777" w:rsidR="00223555" w:rsidRPr="00BA4B0D" w:rsidRDefault="00223555" w:rsidP="00892212">
      <w:pPr>
        <w:spacing w:after="120"/>
        <w:ind w:left="851"/>
        <w:rPr>
          <w:rFonts w:cs="Arial"/>
          <w:szCs w:val="22"/>
          <w:lang w:eastAsia="ja-JP"/>
        </w:rPr>
      </w:pPr>
      <w:r w:rsidRPr="00BA4B0D">
        <w:rPr>
          <w:rFonts w:cs="Arial" w:hint="eastAsia"/>
          <w:szCs w:val="22"/>
          <w:lang w:eastAsia="ja-JP"/>
        </w:rPr>
        <w:lastRenderedPageBreak/>
        <w:t xml:space="preserve">According to </w:t>
      </w:r>
      <w:hyperlink r:id="rId10" w:history="1">
        <w:r w:rsidRPr="00BA4B0D">
          <w:rPr>
            <w:rFonts w:cs="Arial"/>
            <w:szCs w:val="22"/>
            <w:u w:val="single"/>
            <w:lang w:eastAsia="ja-JP"/>
          </w:rPr>
          <w:t xml:space="preserve">IALA </w:t>
        </w:r>
        <w:r w:rsidRPr="00BA4B0D">
          <w:rPr>
            <w:szCs w:val="22"/>
            <w:u w:val="single"/>
          </w:rPr>
          <w:t>Guideline 1117</w:t>
        </w:r>
      </w:hyperlink>
      <w:r w:rsidRPr="00BA4B0D">
        <w:rPr>
          <w:rFonts w:cs="Arial" w:hint="eastAsia"/>
          <w:szCs w:val="22"/>
          <w:lang w:eastAsia="ja-JP"/>
        </w:rPr>
        <w:t xml:space="preserve"> </w:t>
      </w:r>
      <w:r>
        <w:rPr>
          <w:rFonts w:cs="Arial"/>
          <w:szCs w:val="22"/>
          <w:lang w:eastAsia="ja-JP"/>
        </w:rPr>
        <w:t>"</w:t>
      </w:r>
      <w:r w:rsidRPr="00BA4B0D">
        <w:rPr>
          <w:rFonts w:cs="Arial" w:hint="eastAsia"/>
          <w:szCs w:val="22"/>
          <w:lang w:eastAsia="ja-JP"/>
        </w:rPr>
        <w:t>VDES Overview</w:t>
      </w:r>
      <w:r>
        <w:rPr>
          <w:rFonts w:cs="Arial"/>
          <w:szCs w:val="22"/>
          <w:lang w:eastAsia="ja-JP"/>
        </w:rPr>
        <w:t>"</w:t>
      </w:r>
      <w:r w:rsidRPr="00BA4B0D">
        <w:rPr>
          <w:rFonts w:cs="Arial" w:hint="eastAsia"/>
          <w:szCs w:val="22"/>
          <w:lang w:eastAsia="ja-JP"/>
        </w:rPr>
        <w:t>,</w:t>
      </w:r>
      <w:r w:rsidRPr="00BA4B0D">
        <w:rPr>
          <w:rFonts w:cs="Arial"/>
          <w:szCs w:val="22"/>
          <w:lang w:eastAsia="ja-JP"/>
        </w:rPr>
        <w:t xml:space="preserve"> the</w:t>
      </w:r>
      <w:r w:rsidRPr="00BA4B0D">
        <w:rPr>
          <w:rFonts w:cs="Arial" w:hint="eastAsia"/>
          <w:szCs w:val="22"/>
          <w:lang w:eastAsia="ja-JP"/>
        </w:rPr>
        <w:t xml:space="preserve"> </w:t>
      </w:r>
      <w:r w:rsidRPr="00BA4B0D">
        <w:rPr>
          <w:rFonts w:cs="Arial"/>
          <w:szCs w:val="22"/>
          <w:lang w:eastAsia="ja-JP"/>
        </w:rPr>
        <w:t xml:space="preserve">following potential </w:t>
      </w:r>
      <w:r w:rsidRPr="00BA4B0D">
        <w:rPr>
          <w:rFonts w:cs="Arial" w:hint="eastAsia"/>
          <w:szCs w:val="22"/>
          <w:lang w:eastAsia="ja-JP"/>
        </w:rPr>
        <w:t>VDES use cases are identified</w:t>
      </w:r>
      <w:r w:rsidRPr="00BA4B0D">
        <w:rPr>
          <w:rFonts w:cs="Arial"/>
          <w:szCs w:val="22"/>
          <w:lang w:eastAsia="ja-JP"/>
        </w:rPr>
        <w:t>:</w:t>
      </w:r>
    </w:p>
    <w:p w14:paraId="3DC0D9C0" w14:textId="77777777" w:rsidR="00223555" w:rsidRPr="00BA4B0D" w:rsidRDefault="00223555" w:rsidP="00892212">
      <w:pPr>
        <w:numPr>
          <w:ilvl w:val="0"/>
          <w:numId w:val="4"/>
        </w:numPr>
        <w:tabs>
          <w:tab w:val="clear" w:pos="1134"/>
          <w:tab w:val="clear" w:pos="1871"/>
          <w:tab w:val="clear" w:pos="2268"/>
        </w:tabs>
        <w:overflowPunct/>
        <w:autoSpaceDE/>
        <w:autoSpaceDN/>
        <w:adjustRightInd/>
        <w:contextualSpacing/>
        <w:jc w:val="both"/>
        <w:textAlignment w:val="auto"/>
        <w:rPr>
          <w:szCs w:val="22"/>
          <w:lang w:eastAsia="ja-JP"/>
        </w:rPr>
      </w:pPr>
      <w:r w:rsidRPr="00BA4B0D">
        <w:rPr>
          <w:szCs w:val="22"/>
          <w:lang w:eastAsia="ja-JP"/>
        </w:rPr>
        <w:t>Search and rescue c</w:t>
      </w:r>
      <w:r w:rsidRPr="00BA4B0D">
        <w:rPr>
          <w:rFonts w:hint="eastAsia"/>
          <w:szCs w:val="22"/>
          <w:lang w:eastAsia="ja-JP"/>
        </w:rPr>
        <w:t>ommunications;</w:t>
      </w:r>
    </w:p>
    <w:p w14:paraId="2A6E6BAD" w14:textId="77777777" w:rsidR="00223555" w:rsidRPr="00BA4B0D" w:rsidRDefault="00223555" w:rsidP="00223555">
      <w:pPr>
        <w:numPr>
          <w:ilvl w:val="0"/>
          <w:numId w:val="4"/>
        </w:numPr>
        <w:tabs>
          <w:tab w:val="clear" w:pos="1134"/>
          <w:tab w:val="clear" w:pos="1871"/>
          <w:tab w:val="clear" w:pos="2268"/>
        </w:tabs>
        <w:overflowPunct/>
        <w:autoSpaceDE/>
        <w:autoSpaceDN/>
        <w:adjustRightInd/>
        <w:spacing w:before="0"/>
        <w:contextualSpacing/>
        <w:jc w:val="both"/>
        <w:textAlignment w:val="auto"/>
        <w:rPr>
          <w:szCs w:val="22"/>
          <w:lang w:eastAsia="ja-JP"/>
        </w:rPr>
      </w:pPr>
      <w:r w:rsidRPr="00BA4B0D">
        <w:rPr>
          <w:rFonts w:hint="eastAsia"/>
          <w:szCs w:val="22"/>
          <w:lang w:eastAsia="ja-JP"/>
        </w:rPr>
        <w:t xml:space="preserve">Maritime Safety </w:t>
      </w:r>
      <w:r w:rsidRPr="00BA4B0D">
        <w:rPr>
          <w:szCs w:val="22"/>
          <w:lang w:eastAsia="ja-JP"/>
        </w:rPr>
        <w:t>Information</w:t>
      </w:r>
      <w:r w:rsidRPr="00BA4B0D">
        <w:rPr>
          <w:rFonts w:hint="eastAsia"/>
          <w:szCs w:val="22"/>
          <w:lang w:eastAsia="ja-JP"/>
        </w:rPr>
        <w:t>;</w:t>
      </w:r>
    </w:p>
    <w:p w14:paraId="692585EA" w14:textId="77777777" w:rsidR="00223555" w:rsidRPr="00BA4B0D" w:rsidRDefault="00223555" w:rsidP="00223555">
      <w:pPr>
        <w:numPr>
          <w:ilvl w:val="0"/>
          <w:numId w:val="4"/>
        </w:numPr>
        <w:tabs>
          <w:tab w:val="clear" w:pos="1134"/>
          <w:tab w:val="clear" w:pos="1871"/>
          <w:tab w:val="clear" w:pos="2268"/>
        </w:tabs>
        <w:overflowPunct/>
        <w:autoSpaceDE/>
        <w:autoSpaceDN/>
        <w:adjustRightInd/>
        <w:spacing w:before="0"/>
        <w:contextualSpacing/>
        <w:jc w:val="both"/>
        <w:textAlignment w:val="auto"/>
        <w:rPr>
          <w:szCs w:val="22"/>
          <w:lang w:eastAsia="ja-JP"/>
        </w:rPr>
      </w:pPr>
      <w:r w:rsidRPr="00BA4B0D">
        <w:rPr>
          <w:rFonts w:hint="eastAsia"/>
          <w:szCs w:val="22"/>
          <w:lang w:eastAsia="ja-JP"/>
        </w:rPr>
        <w:t>Ship Reporting;</w:t>
      </w:r>
    </w:p>
    <w:p w14:paraId="5F8F5971" w14:textId="77777777" w:rsidR="00223555" w:rsidRPr="00BA4B0D" w:rsidRDefault="00223555" w:rsidP="00223555">
      <w:pPr>
        <w:numPr>
          <w:ilvl w:val="0"/>
          <w:numId w:val="4"/>
        </w:numPr>
        <w:tabs>
          <w:tab w:val="clear" w:pos="1134"/>
          <w:tab w:val="clear" w:pos="1871"/>
          <w:tab w:val="clear" w:pos="2268"/>
        </w:tabs>
        <w:overflowPunct/>
        <w:autoSpaceDE/>
        <w:autoSpaceDN/>
        <w:adjustRightInd/>
        <w:spacing w:before="0"/>
        <w:contextualSpacing/>
        <w:jc w:val="both"/>
        <w:textAlignment w:val="auto"/>
        <w:rPr>
          <w:szCs w:val="22"/>
          <w:lang w:eastAsia="ja-JP"/>
        </w:rPr>
      </w:pPr>
      <w:r w:rsidRPr="00BA4B0D">
        <w:rPr>
          <w:rFonts w:hint="eastAsia"/>
          <w:szCs w:val="22"/>
          <w:lang w:eastAsia="ja-JP"/>
        </w:rPr>
        <w:t>Vessel Traffic S</w:t>
      </w:r>
      <w:r w:rsidRPr="00BA4B0D">
        <w:rPr>
          <w:szCs w:val="22"/>
          <w:lang w:eastAsia="ja-JP"/>
        </w:rPr>
        <w:t>e</w:t>
      </w:r>
      <w:r w:rsidRPr="00BA4B0D">
        <w:rPr>
          <w:rFonts w:hint="eastAsia"/>
          <w:szCs w:val="22"/>
          <w:lang w:eastAsia="ja-JP"/>
        </w:rPr>
        <w:t>rvices;</w:t>
      </w:r>
    </w:p>
    <w:p w14:paraId="1967326C" w14:textId="77777777" w:rsidR="00223555" w:rsidRPr="00BA4B0D" w:rsidRDefault="00223555" w:rsidP="00223555">
      <w:pPr>
        <w:numPr>
          <w:ilvl w:val="0"/>
          <w:numId w:val="4"/>
        </w:numPr>
        <w:tabs>
          <w:tab w:val="clear" w:pos="1134"/>
          <w:tab w:val="clear" w:pos="1871"/>
          <w:tab w:val="clear" w:pos="2268"/>
        </w:tabs>
        <w:overflowPunct/>
        <w:autoSpaceDE/>
        <w:autoSpaceDN/>
        <w:adjustRightInd/>
        <w:spacing w:before="0"/>
        <w:contextualSpacing/>
        <w:jc w:val="both"/>
        <w:textAlignment w:val="auto"/>
        <w:rPr>
          <w:szCs w:val="22"/>
          <w:lang w:eastAsia="ja-JP"/>
        </w:rPr>
      </w:pPr>
      <w:r w:rsidRPr="00BA4B0D">
        <w:rPr>
          <w:rFonts w:hint="eastAsia"/>
          <w:szCs w:val="22"/>
          <w:lang w:eastAsia="ja-JP"/>
        </w:rPr>
        <w:t>Charts and Publications;</w:t>
      </w:r>
    </w:p>
    <w:p w14:paraId="27062211" w14:textId="77777777" w:rsidR="00223555" w:rsidRPr="00BA4B0D" w:rsidRDefault="00223555" w:rsidP="00223555">
      <w:pPr>
        <w:numPr>
          <w:ilvl w:val="0"/>
          <w:numId w:val="4"/>
        </w:numPr>
        <w:tabs>
          <w:tab w:val="clear" w:pos="1134"/>
          <w:tab w:val="clear" w:pos="1871"/>
          <w:tab w:val="clear" w:pos="2268"/>
        </w:tabs>
        <w:overflowPunct/>
        <w:autoSpaceDE/>
        <w:autoSpaceDN/>
        <w:adjustRightInd/>
        <w:spacing w:before="0"/>
        <w:contextualSpacing/>
        <w:jc w:val="both"/>
        <w:textAlignment w:val="auto"/>
        <w:rPr>
          <w:szCs w:val="22"/>
          <w:lang w:eastAsia="ja-JP"/>
        </w:rPr>
      </w:pPr>
      <w:r w:rsidRPr="00BA4B0D">
        <w:rPr>
          <w:rFonts w:hint="eastAsia"/>
          <w:szCs w:val="22"/>
          <w:lang w:eastAsia="ja-JP"/>
        </w:rPr>
        <w:t>Route Exchange; and</w:t>
      </w:r>
    </w:p>
    <w:p w14:paraId="3155AEEF" w14:textId="77777777" w:rsidR="00223555" w:rsidRPr="00BA4B0D" w:rsidRDefault="00223555" w:rsidP="00223555">
      <w:pPr>
        <w:numPr>
          <w:ilvl w:val="0"/>
          <w:numId w:val="4"/>
        </w:numPr>
        <w:tabs>
          <w:tab w:val="clear" w:pos="1134"/>
          <w:tab w:val="clear" w:pos="1871"/>
          <w:tab w:val="clear" w:pos="2268"/>
        </w:tabs>
        <w:overflowPunct/>
        <w:autoSpaceDE/>
        <w:autoSpaceDN/>
        <w:adjustRightInd/>
        <w:spacing w:before="0"/>
        <w:contextualSpacing/>
        <w:jc w:val="both"/>
        <w:textAlignment w:val="auto"/>
        <w:rPr>
          <w:szCs w:val="22"/>
          <w:lang w:eastAsia="ja-JP"/>
        </w:rPr>
      </w:pPr>
      <w:r w:rsidRPr="00BA4B0D">
        <w:rPr>
          <w:rFonts w:hint="eastAsia"/>
          <w:szCs w:val="22"/>
          <w:lang w:eastAsia="ja-JP"/>
        </w:rPr>
        <w:t>Logistics.</w:t>
      </w:r>
    </w:p>
    <w:p w14:paraId="3F24C89D" w14:textId="77777777" w:rsidR="00223555" w:rsidRPr="00BA4B0D" w:rsidRDefault="00223555" w:rsidP="00223555">
      <w:pPr>
        <w:ind w:left="851" w:hanging="851"/>
        <w:rPr>
          <w:szCs w:val="22"/>
          <w:lang w:eastAsia="ja-JP"/>
        </w:rPr>
      </w:pPr>
      <w:r w:rsidRPr="00BA4B0D">
        <w:rPr>
          <w:rFonts w:cs="Arial"/>
          <w:szCs w:val="22"/>
          <w:lang w:eastAsia="ja-JP"/>
        </w:rPr>
        <w:tab/>
        <w:t>VDES satellite component would offer additional communications in polar regions and other remote areas for the above use cases.</w:t>
      </w:r>
    </w:p>
    <w:p w14:paraId="0130F4F3" w14:textId="77777777" w:rsidR="00223555" w:rsidRPr="00BA4B0D" w:rsidRDefault="00223555" w:rsidP="00223555">
      <w:pPr>
        <w:ind w:left="851"/>
        <w:rPr>
          <w:rFonts w:cs="Arial"/>
          <w:szCs w:val="22"/>
          <w:lang w:eastAsia="ja-JP"/>
        </w:rPr>
      </w:pPr>
      <w:r w:rsidRPr="00BA4B0D">
        <w:rPr>
          <w:rFonts w:cs="Arial" w:hint="eastAsia"/>
          <w:szCs w:val="22"/>
          <w:lang w:eastAsia="ja-JP"/>
        </w:rPr>
        <w:t>These use cases are all cross referenced to Maritime Service Portfolios identified in IMO e-navigation Strategic Implementation Plan and</w:t>
      </w:r>
      <w:r w:rsidRPr="00BA4B0D">
        <w:rPr>
          <w:rFonts w:cs="Arial"/>
          <w:szCs w:val="22"/>
          <w:lang w:eastAsia="ja-JP"/>
        </w:rPr>
        <w:t xml:space="preserve"> </w:t>
      </w:r>
      <w:r w:rsidRPr="00BA4B0D">
        <w:rPr>
          <w:rFonts w:cs="Arial" w:hint="eastAsia"/>
          <w:szCs w:val="22"/>
          <w:lang w:eastAsia="ja-JP"/>
        </w:rPr>
        <w:t>possibl</w:t>
      </w:r>
      <w:r w:rsidRPr="00BA4B0D">
        <w:rPr>
          <w:rFonts w:cs="Arial"/>
          <w:szCs w:val="22"/>
          <w:lang w:eastAsia="ja-JP"/>
        </w:rPr>
        <w:t>y</w:t>
      </w:r>
      <w:r w:rsidRPr="00BA4B0D">
        <w:rPr>
          <w:rFonts w:cs="Arial" w:hint="eastAsia"/>
          <w:szCs w:val="22"/>
          <w:lang w:eastAsia="ja-JP"/>
        </w:rPr>
        <w:t xml:space="preserve"> also to modernization of GMDSS in future.</w:t>
      </w:r>
    </w:p>
    <w:p w14:paraId="4E31AD72" w14:textId="77777777" w:rsidR="00223555" w:rsidRPr="00BA4B0D" w:rsidRDefault="00223555" w:rsidP="00223555">
      <w:pPr>
        <w:ind w:left="851"/>
        <w:rPr>
          <w:rFonts w:cs="Arial"/>
          <w:szCs w:val="22"/>
        </w:rPr>
      </w:pPr>
      <w:r w:rsidRPr="00BA4B0D">
        <w:rPr>
          <w:rFonts w:cs="Arial"/>
          <w:szCs w:val="22"/>
        </w:rPr>
        <w:t xml:space="preserve">Insufficient study on sharing and compatibility between the VDES satellite component and incumbent services in the same and adjacent frequency bands was the cause that the spectrum issue could not be resolved at WRC-15. </w:t>
      </w:r>
      <w:proofErr w:type="gramStart"/>
      <w:r w:rsidRPr="00BA4B0D">
        <w:rPr>
          <w:rFonts w:cs="Arial"/>
          <w:szCs w:val="22"/>
        </w:rPr>
        <w:t>As a consequence</w:t>
      </w:r>
      <w:proofErr w:type="gramEnd"/>
      <w:r w:rsidRPr="00BA4B0D">
        <w:rPr>
          <w:rFonts w:cs="Arial"/>
          <w:szCs w:val="22"/>
        </w:rPr>
        <w:t>, VDES is still not a complete functional system as a whole.</w:t>
      </w:r>
    </w:p>
    <w:p w14:paraId="62D7DDD5" w14:textId="77777777" w:rsidR="00223555" w:rsidRPr="00BA4B0D" w:rsidRDefault="00223555" w:rsidP="00223555">
      <w:pPr>
        <w:ind w:left="851"/>
        <w:rPr>
          <w:rFonts w:cs="Arial"/>
          <w:szCs w:val="22"/>
        </w:rPr>
      </w:pPr>
      <w:r w:rsidRPr="00BA4B0D">
        <w:rPr>
          <w:rFonts w:cs="Arial"/>
          <w:szCs w:val="22"/>
        </w:rPr>
        <w:t>The study of the candidate frequency bands 156.0125-157.4375 MHz and 160.6125</w:t>
      </w:r>
      <w:r w:rsidRPr="00BA4B0D">
        <w:rPr>
          <w:rFonts w:cs="Arial"/>
          <w:szCs w:val="22"/>
        </w:rPr>
        <w:noBreakHyphen/>
        <w:t xml:space="preserve">162.0375 MHz would mainly concern the relationship with the existing services primarily allocated for the land mobile service and maritime mobile service, and with the services within lower adjacent frequency band from </w:t>
      </w:r>
      <w:bookmarkStart w:id="18" w:name="OLE_LINK1"/>
      <w:bookmarkStart w:id="19" w:name="OLE_LINK8"/>
      <w:bookmarkEnd w:id="18"/>
      <w:bookmarkEnd w:id="19"/>
      <w:r w:rsidRPr="00BA4B0D">
        <w:rPr>
          <w:rFonts w:cs="Arial"/>
          <w:szCs w:val="22"/>
        </w:rPr>
        <w:t xml:space="preserve">154 MHz to 156 MHz and for the higher adjacent frequency band from 162 MHz to 164 </w:t>
      </w:r>
      <w:proofErr w:type="spellStart"/>
      <w:r w:rsidRPr="00BA4B0D">
        <w:rPr>
          <w:rFonts w:cs="Arial"/>
          <w:szCs w:val="22"/>
        </w:rPr>
        <w:t>MHz.</w:t>
      </w:r>
      <w:proofErr w:type="spellEnd"/>
    </w:p>
    <w:p w14:paraId="0E661D82" w14:textId="77777777" w:rsidR="00223555" w:rsidRPr="00BA4B0D" w:rsidRDefault="00223555" w:rsidP="00223555">
      <w:pPr>
        <w:ind w:left="851"/>
        <w:rPr>
          <w:rFonts w:cs="Arial"/>
          <w:b/>
          <w:szCs w:val="22"/>
          <w:lang w:val="en-US"/>
        </w:rPr>
      </w:pPr>
      <w:r w:rsidRPr="00BA4B0D">
        <w:rPr>
          <w:rFonts w:cs="Arial"/>
          <w:b/>
          <w:szCs w:val="22"/>
          <w:lang w:val="en-US"/>
        </w:rPr>
        <w:t>IMO position</w:t>
      </w:r>
    </w:p>
    <w:p w14:paraId="7E86B1A1" w14:textId="77777777" w:rsidR="00223555" w:rsidRPr="00BA4B0D" w:rsidRDefault="00223555" w:rsidP="00703663">
      <w:pPr>
        <w:ind w:left="1134" w:hanging="283"/>
        <w:rPr>
          <w:rFonts w:cs="Arial"/>
          <w:szCs w:val="22"/>
          <w:lang w:val="en-US" w:eastAsia="zh-CN"/>
        </w:rPr>
      </w:pPr>
      <w:r w:rsidRPr="00BA4B0D">
        <w:rPr>
          <w:rFonts w:cs="Arial"/>
          <w:szCs w:val="22"/>
          <w:lang w:val="en-US" w:eastAsia="zh-CN"/>
        </w:rPr>
        <w:t>1</w:t>
      </w:r>
      <w:r w:rsidR="00892212">
        <w:rPr>
          <w:rFonts w:cs="Arial"/>
          <w:szCs w:val="22"/>
          <w:lang w:val="en-US" w:eastAsia="zh-CN"/>
        </w:rPr>
        <w:t>.</w:t>
      </w:r>
      <w:r w:rsidR="00892212">
        <w:rPr>
          <w:rFonts w:cs="Arial"/>
          <w:szCs w:val="22"/>
          <w:lang w:val="en-US" w:eastAsia="zh-CN"/>
        </w:rPr>
        <w:tab/>
      </w:r>
      <w:r w:rsidRPr="00BA4B0D">
        <w:rPr>
          <w:rFonts w:cs="Arial"/>
          <w:szCs w:val="22"/>
          <w:lang w:val="en-US" w:eastAsia="zh-CN"/>
        </w:rPr>
        <w:t>Recognizing that the VDES satellite component should not bring any harmful interference:</w:t>
      </w:r>
    </w:p>
    <w:p w14:paraId="1059708B" w14:textId="77777777" w:rsidR="00223555" w:rsidRPr="00BA4B0D" w:rsidRDefault="00223555" w:rsidP="00892212">
      <w:pPr>
        <w:ind w:left="2268" w:hanging="567"/>
        <w:rPr>
          <w:rFonts w:cs="Arial"/>
          <w:noProof/>
          <w:szCs w:val="22"/>
        </w:rPr>
      </w:pPr>
      <w:r w:rsidRPr="00BA4B0D">
        <w:rPr>
          <w:rFonts w:cs="Arial"/>
          <w:szCs w:val="22"/>
        </w:rPr>
        <w:t>1</w:t>
      </w:r>
      <w:r w:rsidR="00892212">
        <w:rPr>
          <w:rFonts w:cs="Arial"/>
          <w:szCs w:val="22"/>
        </w:rPr>
        <w:t>.</w:t>
      </w:r>
      <w:r w:rsidRPr="00BA4B0D">
        <w:rPr>
          <w:rFonts w:cs="Arial"/>
          <w:szCs w:val="22"/>
        </w:rPr>
        <w:tab/>
        <w:t>m</w:t>
      </w:r>
      <w:r w:rsidRPr="00BA4B0D">
        <w:rPr>
          <w:rFonts w:cs="Arial"/>
          <w:noProof/>
          <w:szCs w:val="22"/>
        </w:rPr>
        <w:t xml:space="preserve">odifications should not be required to existing AIS equipment on board existing vessels; </w:t>
      </w:r>
    </w:p>
    <w:p w14:paraId="523F2C22" w14:textId="77777777" w:rsidR="00223555" w:rsidRPr="00BA4B0D" w:rsidRDefault="00223555" w:rsidP="00892212">
      <w:pPr>
        <w:ind w:left="1134" w:firstLine="567"/>
        <w:rPr>
          <w:rFonts w:cs="Arial"/>
          <w:noProof/>
          <w:szCs w:val="22"/>
        </w:rPr>
      </w:pPr>
      <w:r w:rsidRPr="00BA4B0D">
        <w:rPr>
          <w:rFonts w:cs="Arial"/>
          <w:noProof/>
          <w:szCs w:val="22"/>
        </w:rPr>
        <w:t>2</w:t>
      </w:r>
      <w:r w:rsidR="00892212">
        <w:rPr>
          <w:rFonts w:cs="Arial"/>
          <w:noProof/>
          <w:szCs w:val="22"/>
        </w:rPr>
        <w:t>.</w:t>
      </w:r>
      <w:r w:rsidRPr="00BA4B0D">
        <w:rPr>
          <w:rFonts w:cs="Arial"/>
          <w:noProof/>
          <w:szCs w:val="22"/>
        </w:rPr>
        <w:tab/>
        <w:t>the integrity of the GMDSS should be protected; and</w:t>
      </w:r>
    </w:p>
    <w:p w14:paraId="5C8CF190" w14:textId="77777777" w:rsidR="00223555" w:rsidRPr="00BA4B0D" w:rsidRDefault="00223555" w:rsidP="00892212">
      <w:pPr>
        <w:ind w:left="2268" w:hanging="567"/>
        <w:rPr>
          <w:rFonts w:cs="Arial"/>
          <w:noProof/>
          <w:szCs w:val="22"/>
        </w:rPr>
      </w:pPr>
      <w:r w:rsidRPr="00BA4B0D">
        <w:rPr>
          <w:rFonts w:cs="Arial"/>
          <w:noProof/>
          <w:szCs w:val="22"/>
        </w:rPr>
        <w:t>3</w:t>
      </w:r>
      <w:r w:rsidR="00892212">
        <w:rPr>
          <w:rFonts w:cs="Arial"/>
          <w:noProof/>
          <w:szCs w:val="22"/>
        </w:rPr>
        <w:t>.</w:t>
      </w:r>
      <w:r w:rsidRPr="00BA4B0D">
        <w:rPr>
          <w:rFonts w:cs="Arial"/>
          <w:noProof/>
          <w:szCs w:val="22"/>
        </w:rPr>
        <w:tab/>
        <w:t xml:space="preserve">an identification of the frequencies for the VDES satellite component should protect the integrity of the original operational purpose of AIS on the existing AIS frequencies. </w:t>
      </w:r>
    </w:p>
    <w:p w14:paraId="261BF9A8" w14:textId="77777777" w:rsidR="00223555" w:rsidRPr="00BA4B0D" w:rsidRDefault="00223555" w:rsidP="00703663">
      <w:pPr>
        <w:ind w:left="1134" w:hanging="283"/>
        <w:rPr>
          <w:rFonts w:cs="Arial"/>
          <w:szCs w:val="22"/>
          <w:lang w:val="en-US"/>
        </w:rPr>
      </w:pPr>
      <w:r w:rsidRPr="00BA4B0D">
        <w:rPr>
          <w:rFonts w:cs="Arial"/>
          <w:noProof/>
          <w:szCs w:val="22"/>
        </w:rPr>
        <w:t>2</w:t>
      </w:r>
      <w:r w:rsidR="00892212">
        <w:rPr>
          <w:rFonts w:cs="Arial"/>
          <w:noProof/>
          <w:szCs w:val="22"/>
        </w:rPr>
        <w:t>.</w:t>
      </w:r>
      <w:r w:rsidRPr="00BA4B0D">
        <w:rPr>
          <w:rFonts w:cs="Arial"/>
          <w:noProof/>
          <w:szCs w:val="22"/>
        </w:rPr>
        <w:tab/>
        <w:t xml:space="preserve">IMO </w:t>
      </w:r>
      <w:r w:rsidRPr="00BA4B0D">
        <w:rPr>
          <w:rFonts w:cs="Arial"/>
          <w:szCs w:val="22"/>
          <w:lang w:val="en-US"/>
        </w:rPr>
        <w:t>supports the availability of VDES including both terrestrial and satellite components.</w:t>
      </w:r>
    </w:p>
    <w:p w14:paraId="1A455B6E" w14:textId="77777777" w:rsidR="00223555" w:rsidRPr="00703663" w:rsidRDefault="00223555" w:rsidP="00703663">
      <w:pPr>
        <w:pStyle w:val="Headingb"/>
        <w:rPr>
          <w:lang w:val="en-GB" w:eastAsia="zh-CN"/>
        </w:rPr>
      </w:pPr>
      <w:r w:rsidRPr="00703663">
        <w:rPr>
          <w:lang w:val="en-GB"/>
        </w:rPr>
        <w:t>Agenda item 1.</w:t>
      </w:r>
      <w:r w:rsidRPr="00703663">
        <w:rPr>
          <w:lang w:val="en-GB" w:eastAsia="zh-CN"/>
        </w:rPr>
        <w:t>10</w:t>
      </w:r>
    </w:p>
    <w:p w14:paraId="71D143AE" w14:textId="77777777" w:rsidR="00223555" w:rsidRPr="00BA4B0D" w:rsidRDefault="00223555" w:rsidP="00223555">
      <w:pPr>
        <w:rPr>
          <w:rFonts w:cs="Arial"/>
          <w:szCs w:val="22"/>
        </w:rPr>
      </w:pPr>
      <w:r w:rsidRPr="00BA4B0D">
        <w:rPr>
          <w:rFonts w:cs="Arial"/>
          <w:szCs w:val="22"/>
        </w:rPr>
        <w:t>1.10</w:t>
      </w:r>
      <w:r w:rsidRPr="00BA4B0D">
        <w:rPr>
          <w:rFonts w:cs="Arial"/>
          <w:szCs w:val="22"/>
        </w:rPr>
        <w:tab/>
        <w:t>to consider spectrum needs and regulatory provisions for the introduction and use</w:t>
      </w:r>
      <w:r w:rsidRPr="00BA4B0D">
        <w:rPr>
          <w:rFonts w:cs="Arial"/>
          <w:szCs w:val="22"/>
          <w:lang w:eastAsia="zh-CN"/>
        </w:rPr>
        <w:t xml:space="preserve"> </w:t>
      </w:r>
      <w:r w:rsidRPr="00BA4B0D">
        <w:rPr>
          <w:rFonts w:cs="Arial"/>
          <w:szCs w:val="22"/>
        </w:rPr>
        <w:t xml:space="preserve">of the Global Aeronautical Distress and Safety System (GADSS), in accordance with </w:t>
      </w:r>
      <w:r w:rsidRPr="00BA4B0D">
        <w:rPr>
          <w:rFonts w:cs="Arial"/>
          <w:bCs/>
          <w:szCs w:val="22"/>
        </w:rPr>
        <w:t>Resolution</w:t>
      </w:r>
      <w:r w:rsidRPr="00BA4B0D">
        <w:rPr>
          <w:rFonts w:cs="Arial"/>
          <w:b/>
          <w:szCs w:val="22"/>
        </w:rPr>
        <w:t> 426 (WRC-15)</w:t>
      </w:r>
      <w:r w:rsidRPr="00BA4B0D">
        <w:rPr>
          <w:rFonts w:cs="Arial"/>
          <w:szCs w:val="22"/>
        </w:rPr>
        <w:t>;</w:t>
      </w:r>
    </w:p>
    <w:p w14:paraId="041E574F" w14:textId="77777777" w:rsidR="00223555" w:rsidRPr="00BA4B0D" w:rsidRDefault="00223555" w:rsidP="00223555">
      <w:pPr>
        <w:ind w:left="851"/>
        <w:rPr>
          <w:rFonts w:cs="Arial"/>
          <w:b/>
          <w:szCs w:val="22"/>
          <w:lang w:val="en-US"/>
        </w:rPr>
      </w:pPr>
      <w:r w:rsidRPr="00BA4B0D">
        <w:rPr>
          <w:rFonts w:cs="Arial"/>
          <w:b/>
          <w:szCs w:val="22"/>
          <w:lang w:val="en-US"/>
        </w:rPr>
        <w:t>Background</w:t>
      </w:r>
    </w:p>
    <w:p w14:paraId="1B083729" w14:textId="77777777" w:rsidR="00223555" w:rsidRPr="00BA4B0D" w:rsidRDefault="00223555" w:rsidP="00223555">
      <w:pPr>
        <w:ind w:left="851"/>
        <w:rPr>
          <w:rFonts w:cs="Arial"/>
          <w:szCs w:val="22"/>
        </w:rPr>
      </w:pPr>
      <w:r w:rsidRPr="00BA4B0D">
        <w:rPr>
          <w:rFonts w:cs="Arial"/>
          <w:szCs w:val="22"/>
          <w:lang w:eastAsia="zh-CN"/>
        </w:rPr>
        <w:t>T</w:t>
      </w:r>
      <w:r w:rsidRPr="00BA4B0D">
        <w:rPr>
          <w:rFonts w:cs="Arial"/>
          <w:szCs w:val="22"/>
        </w:rPr>
        <w:t>he Global Aeronautical Distress and Safety System</w:t>
      </w:r>
      <w:r w:rsidRPr="00BA4B0D">
        <w:rPr>
          <w:rFonts w:cs="Arial"/>
          <w:szCs w:val="22"/>
          <w:lang w:eastAsia="zh-CN"/>
        </w:rPr>
        <w:t xml:space="preserve"> </w:t>
      </w:r>
      <w:r w:rsidRPr="00BA4B0D">
        <w:rPr>
          <w:rFonts w:cs="Arial"/>
          <w:szCs w:val="22"/>
        </w:rPr>
        <w:t>(GADSS)</w:t>
      </w:r>
      <w:r w:rsidRPr="00BA4B0D">
        <w:rPr>
          <w:rFonts w:cs="Arial"/>
          <w:szCs w:val="22"/>
          <w:lang w:eastAsia="zh-CN"/>
        </w:rPr>
        <w:t xml:space="preserve"> </w:t>
      </w:r>
      <w:r w:rsidRPr="00BA4B0D">
        <w:rPr>
          <w:rFonts w:cs="Arial"/>
          <w:szCs w:val="22"/>
        </w:rPr>
        <w:t xml:space="preserve">is intended to address the timely identification and location of an aircraft during all phases of flight as well as distress and emergency situations; and also intended to use existing and new applications to support search and rescue (SAR) and flight data retrieval. The full concept of GADSS is still to be defined by the International Civil Aviation Organization (ICAO), and some of the applications may be developed after 2019. </w:t>
      </w:r>
    </w:p>
    <w:p w14:paraId="2538E1FC" w14:textId="77777777" w:rsidR="00223555" w:rsidRPr="00BA4B0D" w:rsidRDefault="00223555" w:rsidP="00223555">
      <w:pPr>
        <w:ind w:left="851"/>
        <w:rPr>
          <w:rFonts w:cs="Arial"/>
          <w:b/>
          <w:szCs w:val="22"/>
          <w:lang w:val="en-US"/>
        </w:rPr>
      </w:pPr>
      <w:r w:rsidRPr="00BA4B0D">
        <w:rPr>
          <w:rFonts w:cs="Arial"/>
          <w:b/>
          <w:szCs w:val="22"/>
          <w:lang w:val="en-US"/>
        </w:rPr>
        <w:t>IMO position</w:t>
      </w:r>
    </w:p>
    <w:p w14:paraId="12423BF8" w14:textId="77777777" w:rsidR="00223555" w:rsidRPr="00BA4B0D" w:rsidRDefault="00223555" w:rsidP="00223555">
      <w:pPr>
        <w:ind w:left="851"/>
        <w:rPr>
          <w:rFonts w:cs="Arial"/>
          <w:szCs w:val="22"/>
        </w:rPr>
      </w:pPr>
      <w:r w:rsidRPr="00BA4B0D">
        <w:rPr>
          <w:rFonts w:cs="Arial"/>
          <w:szCs w:val="22"/>
        </w:rPr>
        <w:lastRenderedPageBreak/>
        <w:t>The integrity of the GMDSS should be protected. T</w:t>
      </w:r>
      <w:r w:rsidRPr="00BA4B0D">
        <w:rPr>
          <w:rFonts w:cs="Arial"/>
          <w:szCs w:val="22"/>
          <w:lang w:eastAsia="zh-CN"/>
        </w:rPr>
        <w:t>he regulations for GADSS should be kept in a separate Article from the provisions on GMDSS contained within C</w:t>
      </w:r>
      <w:r w:rsidRPr="00BA4B0D">
        <w:rPr>
          <w:rFonts w:cs="Arial"/>
          <w:szCs w:val="22"/>
        </w:rPr>
        <w:t>hapter VII of the Radio Regulations.</w:t>
      </w:r>
    </w:p>
    <w:p w14:paraId="12034E25" w14:textId="77777777" w:rsidR="00223555" w:rsidRPr="00703663" w:rsidRDefault="00223555" w:rsidP="00703663">
      <w:pPr>
        <w:pStyle w:val="Headingb"/>
        <w:rPr>
          <w:lang w:val="en-GB"/>
        </w:rPr>
      </w:pPr>
      <w:r w:rsidRPr="00703663">
        <w:rPr>
          <w:lang w:val="en-GB"/>
        </w:rPr>
        <w:t>Agenda item 2</w:t>
      </w:r>
    </w:p>
    <w:p w14:paraId="23D9ABFF" w14:textId="77777777" w:rsidR="00223555" w:rsidRPr="00BA4B0D" w:rsidRDefault="00223555" w:rsidP="00223555">
      <w:pPr>
        <w:rPr>
          <w:rFonts w:cs="Arial"/>
          <w:szCs w:val="22"/>
        </w:rPr>
      </w:pPr>
      <w:r w:rsidRPr="00BA4B0D">
        <w:rPr>
          <w:rFonts w:cs="Arial"/>
          <w:szCs w:val="22"/>
        </w:rPr>
        <w:t>2</w:t>
      </w:r>
      <w:r w:rsidRPr="00BA4B0D">
        <w:rPr>
          <w:rFonts w:cs="Arial"/>
          <w:szCs w:val="22"/>
        </w:rPr>
        <w:tab/>
      </w:r>
      <w:r>
        <w:rPr>
          <w:rFonts w:cs="Arial"/>
          <w:szCs w:val="22"/>
        </w:rPr>
        <w:t>T</w:t>
      </w:r>
      <w:r w:rsidRPr="00BA4B0D">
        <w:rPr>
          <w:rFonts w:cs="Arial"/>
          <w:szCs w:val="22"/>
        </w:rPr>
        <w:t>o examine the revised ITU</w:t>
      </w:r>
      <w:r w:rsidRPr="00BA4B0D">
        <w:rPr>
          <w:rFonts w:cs="Arial"/>
          <w:szCs w:val="22"/>
        </w:rPr>
        <w:noBreakHyphen/>
        <w:t>R Recommendations incorporated by reference in the Radio</w:t>
      </w:r>
      <w:r>
        <w:rPr>
          <w:rFonts w:cs="Arial"/>
          <w:szCs w:val="22"/>
        </w:rPr>
        <w:t> </w:t>
      </w:r>
      <w:r w:rsidRPr="00BA4B0D">
        <w:rPr>
          <w:rFonts w:cs="Arial"/>
          <w:szCs w:val="22"/>
        </w:rPr>
        <w:t>Regulations communicated by the Radiocommunication Assembly, in accordance with Resolution </w:t>
      </w:r>
      <w:r w:rsidRPr="00BA4B0D">
        <w:rPr>
          <w:rFonts w:cs="Arial"/>
          <w:b/>
          <w:bCs/>
          <w:szCs w:val="22"/>
        </w:rPr>
        <w:t>28 (Rev.WRC</w:t>
      </w:r>
      <w:r w:rsidRPr="00BA4B0D">
        <w:rPr>
          <w:rFonts w:cs="Arial"/>
          <w:b/>
          <w:bCs/>
          <w:szCs w:val="22"/>
        </w:rPr>
        <w:noBreakHyphen/>
        <w:t>15)</w:t>
      </w:r>
      <w:r w:rsidRPr="00BA4B0D">
        <w:rPr>
          <w:rFonts w:cs="Arial"/>
          <w:szCs w:val="22"/>
        </w:rPr>
        <w:t>, and to decide whether or not to update the corresponding references in the Radio Regulations, in accordance with the principles contained in annex 1 to Resolution </w:t>
      </w:r>
      <w:r w:rsidRPr="00BA4B0D">
        <w:rPr>
          <w:rFonts w:cs="Arial"/>
          <w:b/>
          <w:bCs/>
          <w:szCs w:val="22"/>
        </w:rPr>
        <w:t>27 (Rev.WRC</w:t>
      </w:r>
      <w:r w:rsidRPr="00BA4B0D">
        <w:rPr>
          <w:rFonts w:cs="Arial"/>
          <w:b/>
          <w:bCs/>
          <w:szCs w:val="22"/>
        </w:rPr>
        <w:noBreakHyphen/>
        <w:t>12)</w:t>
      </w:r>
      <w:r w:rsidRPr="00BA4B0D">
        <w:rPr>
          <w:rFonts w:cs="Arial"/>
          <w:szCs w:val="22"/>
        </w:rPr>
        <w:t>;</w:t>
      </w:r>
    </w:p>
    <w:p w14:paraId="70A82535" w14:textId="77777777" w:rsidR="00223555" w:rsidRPr="00BA4B0D" w:rsidRDefault="00223555" w:rsidP="00223555">
      <w:pPr>
        <w:ind w:left="851"/>
        <w:rPr>
          <w:rFonts w:cs="Arial"/>
          <w:b/>
          <w:szCs w:val="22"/>
          <w:lang w:val="en-US"/>
        </w:rPr>
      </w:pPr>
      <w:r w:rsidRPr="00BA4B0D">
        <w:rPr>
          <w:rFonts w:cs="Arial"/>
          <w:b/>
          <w:szCs w:val="22"/>
          <w:lang w:val="en-US"/>
        </w:rPr>
        <w:t>Background</w:t>
      </w:r>
    </w:p>
    <w:p w14:paraId="7DA85EB5" w14:textId="77777777" w:rsidR="00223555" w:rsidRPr="00BA4B0D" w:rsidRDefault="00223555" w:rsidP="00223555">
      <w:pPr>
        <w:ind w:left="851"/>
        <w:rPr>
          <w:rFonts w:cs="Arial"/>
          <w:szCs w:val="22"/>
          <w:lang w:eastAsia="ja-JP"/>
        </w:rPr>
      </w:pPr>
      <w:r w:rsidRPr="00BA4B0D">
        <w:rPr>
          <w:rFonts w:cs="Arial"/>
          <w:szCs w:val="22"/>
          <w:lang w:eastAsia="ja-JP"/>
        </w:rPr>
        <w:t>There are a number of Recommendations incorpo</w:t>
      </w:r>
      <w:r>
        <w:rPr>
          <w:rFonts w:cs="Arial"/>
          <w:szCs w:val="22"/>
          <w:lang w:eastAsia="ja-JP"/>
        </w:rPr>
        <w:t>rated by reference in the Radio </w:t>
      </w:r>
      <w:r w:rsidRPr="00BA4B0D">
        <w:rPr>
          <w:rFonts w:cs="Arial"/>
          <w:szCs w:val="22"/>
          <w:lang w:eastAsia="ja-JP"/>
        </w:rPr>
        <w:t xml:space="preserve">Regulations. </w:t>
      </w:r>
      <w:smartTag w:uri="urn:schemas-microsoft-com:office:smarttags" w:element="stockticker">
        <w:r w:rsidRPr="00BA4B0D">
          <w:rPr>
            <w:rFonts w:cs="Arial"/>
            <w:szCs w:val="22"/>
            <w:lang w:eastAsia="ja-JP"/>
          </w:rPr>
          <w:t>IMO</w:t>
        </w:r>
      </w:smartTag>
      <w:r w:rsidRPr="00BA4B0D">
        <w:rPr>
          <w:rFonts w:cs="Arial"/>
          <w:szCs w:val="22"/>
          <w:lang w:eastAsia="ja-JP"/>
        </w:rPr>
        <w:t xml:space="preserve"> has reviewed all these Recommendations.</w:t>
      </w:r>
    </w:p>
    <w:p w14:paraId="3F463AB8" w14:textId="77777777" w:rsidR="00223555" w:rsidRPr="00BA4B0D" w:rsidRDefault="00223555" w:rsidP="00223555">
      <w:pPr>
        <w:ind w:left="851"/>
        <w:rPr>
          <w:rFonts w:cs="Arial"/>
          <w:b/>
          <w:szCs w:val="22"/>
          <w:lang w:val="en-US"/>
        </w:rPr>
      </w:pPr>
      <w:r w:rsidRPr="00BA4B0D">
        <w:rPr>
          <w:rFonts w:cs="Arial"/>
          <w:b/>
          <w:szCs w:val="22"/>
          <w:lang w:val="en-US"/>
        </w:rPr>
        <w:t>IMO position</w:t>
      </w:r>
    </w:p>
    <w:p w14:paraId="04476D27" w14:textId="77777777" w:rsidR="00223555" w:rsidRPr="00BA4B0D" w:rsidRDefault="00223555" w:rsidP="00223555">
      <w:pPr>
        <w:ind w:left="851"/>
        <w:rPr>
          <w:rFonts w:cs="Arial"/>
          <w:szCs w:val="22"/>
          <w:lang w:eastAsia="ja-JP"/>
        </w:rPr>
      </w:pPr>
      <w:r w:rsidRPr="00BA4B0D">
        <w:rPr>
          <w:rFonts w:cs="Arial"/>
          <w:szCs w:val="22"/>
        </w:rPr>
        <w:t xml:space="preserve">IMO has studied the Recommendations of relevance and commented on each as given in annex 1. Incorporation by reference is of importance to IMO because of the close relationship between many of the ITU-R Recommendations related to GMDSS equipment and its operation, and to IMO performance standards. IMO </w:t>
      </w:r>
      <w:r w:rsidRPr="00BA4B0D">
        <w:rPr>
          <w:rFonts w:cs="Arial"/>
          <w:szCs w:val="22"/>
          <w:lang w:eastAsia="ja-JP"/>
        </w:rPr>
        <w:t xml:space="preserve">requests prompt </w:t>
      </w:r>
      <w:r w:rsidRPr="00BA4B0D">
        <w:rPr>
          <w:rFonts w:cs="Arial"/>
          <w:szCs w:val="22"/>
        </w:rPr>
        <w:t>indication of any changes proposed by ITU to the mechanism of incorporation by reference</w:t>
      </w:r>
      <w:r w:rsidRPr="00BA4B0D">
        <w:rPr>
          <w:rFonts w:cs="Arial"/>
          <w:szCs w:val="22"/>
          <w:lang w:eastAsia="ja-JP"/>
        </w:rPr>
        <w:t xml:space="preserve"> and to the list of incorporated Recommendations.</w:t>
      </w:r>
    </w:p>
    <w:p w14:paraId="43332F82" w14:textId="77777777" w:rsidR="00223555" w:rsidRPr="00A46884" w:rsidRDefault="00223555" w:rsidP="00703663">
      <w:pPr>
        <w:pStyle w:val="Headingb"/>
        <w:rPr>
          <w:lang w:val="en-GB"/>
        </w:rPr>
      </w:pPr>
      <w:r w:rsidRPr="00A46884">
        <w:rPr>
          <w:lang w:val="en-GB"/>
        </w:rPr>
        <w:t>Agenda item 4</w:t>
      </w:r>
    </w:p>
    <w:p w14:paraId="1DB26CDD" w14:textId="77777777" w:rsidR="00223555" w:rsidRPr="00BA4B0D" w:rsidRDefault="00223555" w:rsidP="00703663">
      <w:pPr>
        <w:rPr>
          <w:rFonts w:cs="Arial"/>
          <w:szCs w:val="22"/>
        </w:rPr>
      </w:pPr>
      <w:r w:rsidRPr="00BA4B0D">
        <w:rPr>
          <w:rFonts w:cs="Arial"/>
          <w:szCs w:val="22"/>
        </w:rPr>
        <w:t>4</w:t>
      </w:r>
      <w:r w:rsidRPr="00BA4B0D">
        <w:rPr>
          <w:rFonts w:cs="Arial"/>
          <w:szCs w:val="22"/>
        </w:rPr>
        <w:tab/>
      </w:r>
      <w:r>
        <w:rPr>
          <w:rFonts w:cs="Arial"/>
          <w:szCs w:val="22"/>
        </w:rPr>
        <w:t>I</w:t>
      </w:r>
      <w:r w:rsidRPr="00BA4B0D">
        <w:rPr>
          <w:rFonts w:cs="Arial"/>
          <w:szCs w:val="22"/>
        </w:rPr>
        <w:t xml:space="preserve">n accordance with Resolution </w:t>
      </w:r>
      <w:r w:rsidRPr="00BA4B0D">
        <w:rPr>
          <w:rFonts w:cs="Arial"/>
          <w:b/>
          <w:bCs/>
          <w:szCs w:val="22"/>
        </w:rPr>
        <w:t>95 (Rev.WRC</w:t>
      </w:r>
      <w:r w:rsidRPr="00BA4B0D">
        <w:rPr>
          <w:rFonts w:cs="Arial"/>
          <w:b/>
          <w:bCs/>
          <w:szCs w:val="22"/>
        </w:rPr>
        <w:noBreakHyphen/>
        <w:t>07)</w:t>
      </w:r>
      <w:r w:rsidRPr="00BA4B0D">
        <w:rPr>
          <w:rFonts w:cs="Arial"/>
          <w:szCs w:val="22"/>
        </w:rPr>
        <w:t xml:space="preserve">, to review the </w:t>
      </w:r>
      <w:r w:rsidR="00703663">
        <w:rPr>
          <w:rFonts w:cs="Arial"/>
          <w:szCs w:val="22"/>
        </w:rPr>
        <w:t>r</w:t>
      </w:r>
      <w:r w:rsidRPr="00BA4B0D">
        <w:rPr>
          <w:rFonts w:cs="Arial"/>
          <w:szCs w:val="22"/>
        </w:rPr>
        <w:t>esolutions and recommendations of previous conferences with a view to their possible revision, replacement or abrogation;</w:t>
      </w:r>
    </w:p>
    <w:p w14:paraId="61071D92" w14:textId="77777777" w:rsidR="00223555" w:rsidRPr="00BA4B0D" w:rsidRDefault="00223555" w:rsidP="00223555">
      <w:pPr>
        <w:ind w:left="851"/>
        <w:rPr>
          <w:rFonts w:cs="Arial"/>
          <w:b/>
          <w:szCs w:val="22"/>
          <w:lang w:val="en-US"/>
        </w:rPr>
      </w:pPr>
      <w:r w:rsidRPr="00BA4B0D">
        <w:rPr>
          <w:rFonts w:cs="Arial"/>
          <w:b/>
          <w:szCs w:val="22"/>
          <w:lang w:val="en-US"/>
        </w:rPr>
        <w:t>Background</w:t>
      </w:r>
    </w:p>
    <w:p w14:paraId="69064839" w14:textId="77777777" w:rsidR="00223555" w:rsidRPr="00BA4B0D" w:rsidRDefault="00223555" w:rsidP="00223555">
      <w:pPr>
        <w:ind w:left="851"/>
        <w:rPr>
          <w:rFonts w:cs="Arial"/>
          <w:szCs w:val="22"/>
          <w:lang w:eastAsia="ja-JP"/>
        </w:rPr>
      </w:pPr>
      <w:r w:rsidRPr="00BA4B0D">
        <w:rPr>
          <w:rFonts w:cs="Arial"/>
          <w:szCs w:val="22"/>
          <w:lang w:eastAsia="ja-JP"/>
        </w:rPr>
        <w:t xml:space="preserve">There are a number of </w:t>
      </w:r>
      <w:r w:rsidR="00703663">
        <w:rPr>
          <w:rFonts w:cs="Arial"/>
          <w:szCs w:val="22"/>
          <w:lang w:eastAsia="ja-JP"/>
        </w:rPr>
        <w:t>r</w:t>
      </w:r>
      <w:r w:rsidRPr="00BA4B0D">
        <w:rPr>
          <w:rFonts w:cs="Arial"/>
          <w:szCs w:val="22"/>
          <w:lang w:eastAsia="ja-JP"/>
        </w:rPr>
        <w:t xml:space="preserve">esolutions and </w:t>
      </w:r>
      <w:r w:rsidR="00703663">
        <w:rPr>
          <w:rFonts w:cs="Arial"/>
          <w:szCs w:val="22"/>
          <w:lang w:eastAsia="ja-JP"/>
        </w:rPr>
        <w:t>r</w:t>
      </w:r>
      <w:r w:rsidRPr="00BA4B0D">
        <w:rPr>
          <w:rFonts w:cs="Arial"/>
          <w:szCs w:val="22"/>
          <w:lang w:eastAsia="ja-JP"/>
        </w:rPr>
        <w:t xml:space="preserve">ecommendations in the Radio Regulations. </w:t>
      </w:r>
      <w:smartTag w:uri="urn:schemas-microsoft-com:office:smarttags" w:element="stockticker">
        <w:r w:rsidRPr="00BA4B0D">
          <w:rPr>
            <w:rFonts w:cs="Arial"/>
            <w:szCs w:val="22"/>
            <w:lang w:eastAsia="ja-JP"/>
          </w:rPr>
          <w:t>IMO</w:t>
        </w:r>
      </w:smartTag>
      <w:r w:rsidRPr="00BA4B0D">
        <w:rPr>
          <w:rFonts w:cs="Arial"/>
          <w:szCs w:val="22"/>
          <w:lang w:eastAsia="ja-JP"/>
        </w:rPr>
        <w:t xml:space="preserve"> has reviewed all these </w:t>
      </w:r>
      <w:r w:rsidR="00703663">
        <w:rPr>
          <w:rFonts w:cs="Arial"/>
          <w:szCs w:val="22"/>
          <w:lang w:eastAsia="ja-JP"/>
        </w:rPr>
        <w:t>r</w:t>
      </w:r>
      <w:r w:rsidRPr="00BA4B0D">
        <w:rPr>
          <w:rFonts w:cs="Arial"/>
          <w:szCs w:val="22"/>
          <w:lang w:eastAsia="ja-JP"/>
        </w:rPr>
        <w:t xml:space="preserve">esolutions and </w:t>
      </w:r>
      <w:r w:rsidR="00703663">
        <w:rPr>
          <w:rFonts w:cs="Arial"/>
          <w:szCs w:val="22"/>
          <w:lang w:eastAsia="ja-JP"/>
        </w:rPr>
        <w:t>r</w:t>
      </w:r>
      <w:r w:rsidRPr="00BA4B0D">
        <w:rPr>
          <w:rFonts w:cs="Arial"/>
          <w:szCs w:val="22"/>
          <w:lang w:eastAsia="ja-JP"/>
        </w:rPr>
        <w:t>ecommendations.</w:t>
      </w:r>
    </w:p>
    <w:p w14:paraId="310D98E9" w14:textId="77777777" w:rsidR="00223555" w:rsidRPr="00BA4B0D" w:rsidRDefault="00223555" w:rsidP="00223555">
      <w:pPr>
        <w:ind w:left="851"/>
        <w:rPr>
          <w:rFonts w:cs="Arial"/>
          <w:b/>
          <w:szCs w:val="22"/>
          <w:lang w:val="en-US"/>
        </w:rPr>
      </w:pPr>
      <w:r w:rsidRPr="00BA4B0D">
        <w:rPr>
          <w:rFonts w:cs="Arial"/>
          <w:b/>
          <w:szCs w:val="22"/>
          <w:lang w:val="en-US"/>
        </w:rPr>
        <w:t>IMO position</w:t>
      </w:r>
    </w:p>
    <w:p w14:paraId="71AFF331" w14:textId="77777777" w:rsidR="00223555" w:rsidRPr="00BA4B0D" w:rsidRDefault="00223555" w:rsidP="00223555">
      <w:pPr>
        <w:ind w:left="851"/>
        <w:rPr>
          <w:rFonts w:cs="Arial"/>
          <w:szCs w:val="22"/>
        </w:rPr>
      </w:pPr>
      <w:r w:rsidRPr="00BA4B0D">
        <w:rPr>
          <w:rFonts w:cs="Arial"/>
          <w:szCs w:val="22"/>
        </w:rPr>
        <w:t xml:space="preserve">IMO has studied the </w:t>
      </w:r>
      <w:r w:rsidR="00703663">
        <w:rPr>
          <w:rFonts w:cs="Arial"/>
          <w:szCs w:val="22"/>
        </w:rPr>
        <w:t>r</w:t>
      </w:r>
      <w:r w:rsidRPr="00BA4B0D">
        <w:rPr>
          <w:rFonts w:cs="Arial"/>
          <w:szCs w:val="22"/>
        </w:rPr>
        <w:t xml:space="preserve">esolutions and </w:t>
      </w:r>
      <w:r w:rsidR="00703663">
        <w:rPr>
          <w:rFonts w:cs="Arial"/>
          <w:szCs w:val="22"/>
        </w:rPr>
        <w:t>r</w:t>
      </w:r>
      <w:r w:rsidRPr="00BA4B0D">
        <w:rPr>
          <w:rFonts w:cs="Arial"/>
          <w:szCs w:val="22"/>
        </w:rPr>
        <w:t>ecommendations of relevance and commented on each as given in annex 2.</w:t>
      </w:r>
    </w:p>
    <w:p w14:paraId="061182C2" w14:textId="77777777" w:rsidR="00223555" w:rsidRPr="00703663" w:rsidRDefault="00223555" w:rsidP="00703663">
      <w:pPr>
        <w:pStyle w:val="Headingb"/>
        <w:rPr>
          <w:lang w:val="en-GB"/>
        </w:rPr>
      </w:pPr>
      <w:r w:rsidRPr="00703663">
        <w:rPr>
          <w:lang w:val="en-GB"/>
        </w:rPr>
        <w:t>Agenda item 9</w:t>
      </w:r>
    </w:p>
    <w:p w14:paraId="68D20BF0" w14:textId="77777777" w:rsidR="00223555" w:rsidRPr="00BA4B0D" w:rsidRDefault="00223555" w:rsidP="00223555">
      <w:pPr>
        <w:rPr>
          <w:rFonts w:cs="Arial"/>
          <w:szCs w:val="22"/>
        </w:rPr>
      </w:pPr>
      <w:r w:rsidRPr="00BA4B0D">
        <w:rPr>
          <w:rFonts w:cs="Arial"/>
          <w:szCs w:val="22"/>
        </w:rPr>
        <w:t>9</w:t>
      </w:r>
      <w:r w:rsidRPr="00BA4B0D">
        <w:rPr>
          <w:rFonts w:cs="Arial"/>
          <w:szCs w:val="22"/>
        </w:rPr>
        <w:tab/>
      </w:r>
      <w:r w:rsidR="00703663">
        <w:rPr>
          <w:rFonts w:cs="Arial"/>
          <w:szCs w:val="22"/>
        </w:rPr>
        <w:t>t</w:t>
      </w:r>
      <w:r w:rsidRPr="00BA4B0D">
        <w:rPr>
          <w:rFonts w:cs="Arial"/>
          <w:szCs w:val="22"/>
        </w:rPr>
        <w:t>o consider and approve the Report of the Director of the Radiocommunication Bureau, in accordance with article 7 of the Convention</w:t>
      </w:r>
      <w:r>
        <w:rPr>
          <w:rFonts w:cs="Arial"/>
          <w:szCs w:val="22"/>
        </w:rPr>
        <w:t>:</w:t>
      </w:r>
    </w:p>
    <w:p w14:paraId="5D20F09E" w14:textId="77777777" w:rsidR="00223555" w:rsidRPr="00BA4B0D" w:rsidRDefault="00223555" w:rsidP="00223555">
      <w:pPr>
        <w:ind w:left="1701" w:hanging="850"/>
        <w:rPr>
          <w:rFonts w:cs="Arial"/>
          <w:szCs w:val="22"/>
        </w:rPr>
      </w:pPr>
      <w:r w:rsidRPr="00BA4B0D">
        <w:rPr>
          <w:rFonts w:cs="Arial"/>
          <w:szCs w:val="22"/>
        </w:rPr>
        <w:t>9.1</w:t>
      </w:r>
      <w:r w:rsidRPr="00BA4B0D">
        <w:rPr>
          <w:rFonts w:cs="Arial"/>
          <w:szCs w:val="22"/>
        </w:rPr>
        <w:tab/>
        <w:t>on the activities of the Radi</w:t>
      </w:r>
      <w:r w:rsidR="00703663">
        <w:rPr>
          <w:rFonts w:cs="Arial"/>
          <w:szCs w:val="22"/>
        </w:rPr>
        <w:t>ocommunication Sector since WRC-</w:t>
      </w:r>
      <w:r w:rsidRPr="00BA4B0D">
        <w:rPr>
          <w:rFonts w:cs="Arial"/>
          <w:szCs w:val="22"/>
        </w:rPr>
        <w:t>15;</w:t>
      </w:r>
    </w:p>
    <w:p w14:paraId="53BBD5F5" w14:textId="77777777" w:rsidR="00223555" w:rsidRPr="00BA4B0D" w:rsidRDefault="00223555" w:rsidP="00223555">
      <w:pPr>
        <w:ind w:left="1701" w:hanging="850"/>
        <w:rPr>
          <w:rFonts w:cs="Arial"/>
          <w:szCs w:val="22"/>
        </w:rPr>
      </w:pPr>
      <w:r w:rsidRPr="00BA4B0D">
        <w:rPr>
          <w:rFonts w:cs="Arial"/>
          <w:szCs w:val="22"/>
        </w:rPr>
        <w:t>9.2</w:t>
      </w:r>
      <w:r w:rsidRPr="00BA4B0D">
        <w:rPr>
          <w:rFonts w:cs="Arial"/>
          <w:szCs w:val="22"/>
        </w:rPr>
        <w:tab/>
        <w:t>on any difficulties or inconsistencies encountered in the application of the Radio Regulations; and</w:t>
      </w:r>
    </w:p>
    <w:p w14:paraId="680BFBCE" w14:textId="77777777" w:rsidR="00223555" w:rsidRPr="00BA4B0D" w:rsidRDefault="00223555" w:rsidP="00223555">
      <w:pPr>
        <w:ind w:left="1701" w:hanging="850"/>
        <w:rPr>
          <w:rFonts w:cs="Arial"/>
          <w:szCs w:val="22"/>
        </w:rPr>
      </w:pPr>
      <w:r w:rsidRPr="00BA4B0D">
        <w:rPr>
          <w:rFonts w:cs="Arial"/>
          <w:szCs w:val="22"/>
        </w:rPr>
        <w:t>9.3</w:t>
      </w:r>
      <w:r w:rsidRPr="00BA4B0D">
        <w:rPr>
          <w:rFonts w:cs="Arial"/>
          <w:szCs w:val="22"/>
        </w:rPr>
        <w:tab/>
        <w:t xml:space="preserve">on action in response to </w:t>
      </w:r>
      <w:r w:rsidRPr="00BA4B0D">
        <w:rPr>
          <w:rFonts w:cs="Arial"/>
          <w:bCs/>
          <w:szCs w:val="22"/>
        </w:rPr>
        <w:t>Resolution</w:t>
      </w:r>
      <w:r w:rsidRPr="00BA4B0D">
        <w:rPr>
          <w:rFonts w:cs="Arial"/>
          <w:b/>
          <w:szCs w:val="22"/>
          <w:lang w:eastAsia="zh-CN"/>
        </w:rPr>
        <w:t xml:space="preserve"> </w:t>
      </w:r>
      <w:r w:rsidRPr="00BA4B0D">
        <w:rPr>
          <w:rFonts w:cs="Arial"/>
          <w:b/>
          <w:szCs w:val="22"/>
        </w:rPr>
        <w:t>80 (Rev.WRC-07)</w:t>
      </w:r>
      <w:r w:rsidRPr="006B6D9A">
        <w:rPr>
          <w:rFonts w:cs="Arial"/>
          <w:szCs w:val="22"/>
        </w:rPr>
        <w:t>.</w:t>
      </w:r>
    </w:p>
    <w:p w14:paraId="2EC80BF1" w14:textId="77777777" w:rsidR="00223555" w:rsidRPr="00D46E0D" w:rsidRDefault="00223555" w:rsidP="00703663">
      <w:pPr>
        <w:pStyle w:val="Headingb"/>
        <w:rPr>
          <w:lang w:val="en-GB"/>
        </w:rPr>
      </w:pPr>
      <w:r w:rsidRPr="00D46E0D">
        <w:rPr>
          <w:lang w:val="en-GB"/>
        </w:rPr>
        <w:t>Issue 9.1.3:</w:t>
      </w:r>
    </w:p>
    <w:p w14:paraId="4B7EEAED" w14:textId="77777777" w:rsidR="00223555" w:rsidRPr="00BA4B0D" w:rsidRDefault="00223555" w:rsidP="00223555">
      <w:pPr>
        <w:rPr>
          <w:rFonts w:cs="Arial"/>
          <w:szCs w:val="22"/>
        </w:rPr>
      </w:pPr>
      <w:r w:rsidRPr="00BA4B0D">
        <w:rPr>
          <w:rFonts w:cs="Arial"/>
          <w:szCs w:val="22"/>
        </w:rPr>
        <w:t>Study of technical and operational issues and regulatory provisions for new non</w:t>
      </w:r>
      <w:r w:rsidRPr="00BA4B0D">
        <w:rPr>
          <w:rFonts w:cs="Arial"/>
          <w:szCs w:val="22"/>
        </w:rPr>
        <w:noBreakHyphen/>
        <w:t>geostationary</w:t>
      </w:r>
      <w:r w:rsidRPr="00BA4B0D">
        <w:rPr>
          <w:rFonts w:cs="Arial"/>
          <w:szCs w:val="22"/>
        </w:rPr>
        <w:noBreakHyphen/>
        <w:t>satellite orbit systems in the 3700-4200 MHz, 4500-4800 MHz, 5925</w:t>
      </w:r>
      <w:r w:rsidRPr="00BA4B0D">
        <w:rPr>
          <w:rFonts w:cs="Arial"/>
          <w:szCs w:val="22"/>
        </w:rPr>
        <w:noBreakHyphen/>
        <w:t>6425 MHz and 6725-7025 MHz frequency bands allocated to the fixed-satellite service.</w:t>
      </w:r>
    </w:p>
    <w:p w14:paraId="5F075FC9" w14:textId="77777777" w:rsidR="00223555" w:rsidRPr="00BA4B0D" w:rsidRDefault="00223555" w:rsidP="00223555">
      <w:pPr>
        <w:ind w:left="851"/>
        <w:rPr>
          <w:rFonts w:cs="Arial"/>
          <w:b/>
          <w:szCs w:val="22"/>
          <w:lang w:val="en-US"/>
        </w:rPr>
      </w:pPr>
      <w:r w:rsidRPr="00BA4B0D">
        <w:rPr>
          <w:rFonts w:cs="Arial"/>
          <w:b/>
          <w:szCs w:val="22"/>
          <w:lang w:val="en-US"/>
        </w:rPr>
        <w:t>Background</w:t>
      </w:r>
    </w:p>
    <w:p w14:paraId="38F28C1E" w14:textId="77777777" w:rsidR="00223555" w:rsidRPr="00BA4B0D" w:rsidRDefault="00223555" w:rsidP="00223555">
      <w:pPr>
        <w:ind w:left="851"/>
        <w:rPr>
          <w:rFonts w:cs="Arial"/>
          <w:szCs w:val="22"/>
          <w:lang w:eastAsia="zh-CN"/>
        </w:rPr>
      </w:pPr>
      <w:r w:rsidRPr="00BA4B0D">
        <w:rPr>
          <w:rFonts w:cs="Arial"/>
          <w:szCs w:val="22"/>
          <w:lang w:eastAsia="zh-CN"/>
        </w:rPr>
        <w:t>It is noted that the frequency band 6 424- 6 454 MHz is in use for the feeder links of Inmarsat.</w:t>
      </w:r>
    </w:p>
    <w:p w14:paraId="4BF63C88" w14:textId="77777777" w:rsidR="00223555" w:rsidRPr="00BA4B0D" w:rsidRDefault="00223555" w:rsidP="00223555">
      <w:pPr>
        <w:ind w:left="851"/>
        <w:rPr>
          <w:rFonts w:cs="Arial"/>
          <w:b/>
          <w:szCs w:val="22"/>
          <w:lang w:val="en-US"/>
        </w:rPr>
      </w:pPr>
      <w:r w:rsidRPr="00BA4B0D">
        <w:rPr>
          <w:rFonts w:cs="Arial"/>
          <w:b/>
          <w:szCs w:val="22"/>
          <w:lang w:val="en-US"/>
        </w:rPr>
        <w:lastRenderedPageBreak/>
        <w:t>IMO position</w:t>
      </w:r>
    </w:p>
    <w:p w14:paraId="407CFAE2" w14:textId="77777777" w:rsidR="00223555" w:rsidRPr="00BA4B0D" w:rsidRDefault="00223555" w:rsidP="00223555">
      <w:pPr>
        <w:ind w:left="851"/>
        <w:rPr>
          <w:rFonts w:cs="Arial"/>
          <w:szCs w:val="22"/>
          <w:lang w:eastAsia="zh-CN"/>
        </w:rPr>
      </w:pPr>
      <w:r w:rsidRPr="00BA4B0D">
        <w:rPr>
          <w:rFonts w:cs="Arial"/>
          <w:szCs w:val="22"/>
          <w:lang w:eastAsia="zh-CN"/>
        </w:rPr>
        <w:t xml:space="preserve">Non-GSO systems shall not cause harmful interference </w:t>
      </w:r>
      <w:r>
        <w:rPr>
          <w:rFonts w:cs="Arial"/>
          <w:szCs w:val="22"/>
          <w:lang w:eastAsia="zh-CN"/>
        </w:rPr>
        <w:t>to or claim protection from GSO </w:t>
      </w:r>
      <w:r w:rsidRPr="00BA4B0D">
        <w:rPr>
          <w:rFonts w:cs="Arial"/>
          <w:szCs w:val="22"/>
          <w:lang w:eastAsia="zh-CN"/>
        </w:rPr>
        <w:t xml:space="preserve">FSS networks. </w:t>
      </w:r>
    </w:p>
    <w:p w14:paraId="15B182E6" w14:textId="77777777" w:rsidR="00223555" w:rsidRPr="00703663" w:rsidRDefault="00223555" w:rsidP="00703663">
      <w:pPr>
        <w:pStyle w:val="Headingb"/>
        <w:rPr>
          <w:lang w:val="en-GB"/>
        </w:rPr>
      </w:pPr>
      <w:r w:rsidRPr="00703663">
        <w:rPr>
          <w:lang w:val="en-GB"/>
        </w:rPr>
        <w:t>Agenda item 10</w:t>
      </w:r>
    </w:p>
    <w:p w14:paraId="55F78061" w14:textId="77777777" w:rsidR="00223555" w:rsidRPr="00BA4B0D" w:rsidRDefault="00223555" w:rsidP="00223555">
      <w:pPr>
        <w:rPr>
          <w:rFonts w:cs="Arial"/>
          <w:szCs w:val="22"/>
        </w:rPr>
      </w:pPr>
      <w:r w:rsidRPr="00BA4B0D">
        <w:rPr>
          <w:rFonts w:cs="Arial"/>
          <w:szCs w:val="22"/>
        </w:rPr>
        <w:t>10</w:t>
      </w:r>
      <w:r w:rsidRPr="00BA4B0D">
        <w:rPr>
          <w:rFonts w:cs="Arial"/>
          <w:szCs w:val="22"/>
        </w:rPr>
        <w:tab/>
      </w:r>
      <w:r w:rsidR="00703663">
        <w:rPr>
          <w:rFonts w:cs="Arial"/>
          <w:szCs w:val="22"/>
        </w:rPr>
        <w:t>t</w:t>
      </w:r>
      <w:r w:rsidRPr="00BA4B0D">
        <w:rPr>
          <w:rFonts w:cs="Arial"/>
          <w:szCs w:val="22"/>
        </w:rPr>
        <w:t>o recommend to the Council items for inclusion in the agenda for the next WRC, and to give its views on the preliminary agenda for the subsequent conference and on possible agenda items for future conferences, in accordance with article 7 of the Convention.</w:t>
      </w:r>
    </w:p>
    <w:p w14:paraId="1304E661" w14:textId="77777777" w:rsidR="00223555" w:rsidRPr="00BA4B0D" w:rsidRDefault="00223555" w:rsidP="00223555">
      <w:pPr>
        <w:ind w:left="851"/>
        <w:rPr>
          <w:rFonts w:cs="Arial"/>
          <w:b/>
          <w:szCs w:val="22"/>
          <w:lang w:val="en-US"/>
        </w:rPr>
      </w:pPr>
      <w:r w:rsidRPr="00BA4B0D">
        <w:rPr>
          <w:rFonts w:cs="Arial"/>
          <w:b/>
          <w:szCs w:val="22"/>
          <w:lang w:val="en-US"/>
        </w:rPr>
        <w:t>Background</w:t>
      </w:r>
    </w:p>
    <w:p w14:paraId="3E06C23F" w14:textId="77777777" w:rsidR="00223555" w:rsidRPr="00BA4B0D" w:rsidRDefault="00223555" w:rsidP="00223555">
      <w:pPr>
        <w:ind w:left="851"/>
        <w:rPr>
          <w:rFonts w:cs="Arial"/>
          <w:szCs w:val="22"/>
          <w:lang w:eastAsia="zh-CN"/>
        </w:rPr>
      </w:pPr>
      <w:r w:rsidRPr="00BA4B0D">
        <w:rPr>
          <w:rFonts w:cs="Arial"/>
          <w:szCs w:val="22"/>
          <w:lang w:eastAsia="zh-CN"/>
        </w:rPr>
        <w:t xml:space="preserve">Resolution </w:t>
      </w:r>
      <w:r w:rsidRPr="00703663">
        <w:rPr>
          <w:rFonts w:cs="Arial"/>
          <w:b/>
          <w:szCs w:val="22"/>
          <w:lang w:eastAsia="zh-CN"/>
        </w:rPr>
        <w:t>810 (WRC-15)</w:t>
      </w:r>
      <w:r w:rsidRPr="00BA4B0D">
        <w:rPr>
          <w:rFonts w:cs="Arial"/>
          <w:szCs w:val="22"/>
          <w:lang w:eastAsia="zh-CN"/>
        </w:rPr>
        <w:t xml:space="preserve"> containing the preliminary agenda for WRC-23, lists as item 2.1 for inclusion in the agenda for WRC-23, to consider possible spectrum needs and regulatory actions to support Global Maritime Distress and Safety System (GMDSS) modernization and the implementation of e-navigation</w:t>
      </w:r>
      <w:r>
        <w:rPr>
          <w:rFonts w:cs="Arial"/>
          <w:szCs w:val="22"/>
          <w:lang w:eastAsia="zh-CN"/>
        </w:rPr>
        <w:t>, in accordance with Resolution </w:t>
      </w:r>
      <w:r w:rsidRPr="00BA4B0D">
        <w:rPr>
          <w:rFonts w:cs="Arial"/>
          <w:b/>
          <w:bCs/>
          <w:szCs w:val="22"/>
          <w:lang w:eastAsia="zh-CN"/>
        </w:rPr>
        <w:t>361 (WRC-15)</w:t>
      </w:r>
      <w:r w:rsidRPr="00BA4B0D">
        <w:rPr>
          <w:rFonts w:cs="Arial"/>
          <w:szCs w:val="22"/>
          <w:lang w:eastAsia="zh-CN"/>
        </w:rPr>
        <w:t>.</w:t>
      </w:r>
    </w:p>
    <w:p w14:paraId="2456CEC5" w14:textId="77777777" w:rsidR="00223555" w:rsidRDefault="00223555" w:rsidP="00223555">
      <w:pPr>
        <w:ind w:left="851"/>
        <w:rPr>
          <w:rFonts w:cs="Arial"/>
          <w:szCs w:val="22"/>
          <w:lang w:eastAsia="zh-CN"/>
        </w:rPr>
      </w:pPr>
      <w:proofErr w:type="gramStart"/>
      <w:r w:rsidRPr="00BA4B0D">
        <w:rPr>
          <w:rFonts w:cs="Arial"/>
          <w:szCs w:val="22"/>
          <w:lang w:eastAsia="zh-CN"/>
        </w:rPr>
        <w:t>As a consequence</w:t>
      </w:r>
      <w:proofErr w:type="gramEnd"/>
      <w:r w:rsidRPr="00BA4B0D">
        <w:rPr>
          <w:rFonts w:cs="Arial"/>
          <w:szCs w:val="22"/>
          <w:lang w:eastAsia="zh-CN"/>
        </w:rPr>
        <w:t xml:space="preserve"> of GMDSS modernization, the SOLAS Convention will be revised, which is preliminarily planned to be finalized by June 2022 and to enter into force in 2024. </w:t>
      </w:r>
    </w:p>
    <w:p w14:paraId="314713EA" w14:textId="77777777" w:rsidR="00223555" w:rsidRPr="00BA4B0D" w:rsidRDefault="00223555" w:rsidP="00223555">
      <w:pPr>
        <w:ind w:left="851"/>
        <w:rPr>
          <w:rFonts w:cs="Arial"/>
          <w:szCs w:val="22"/>
          <w:lang w:eastAsia="en-GB"/>
        </w:rPr>
      </w:pPr>
      <w:r w:rsidRPr="00BA4B0D">
        <w:rPr>
          <w:rFonts w:cs="Arial"/>
          <w:szCs w:val="22"/>
          <w:lang w:eastAsia="en-GB"/>
        </w:rPr>
        <w:t xml:space="preserve">MSC 99 has received an application to recognize an existing mobile satellite system as part of the GMDSS and instructed the NCSR Sub-Committee to undertake the technical and operational evaluation. </w:t>
      </w:r>
    </w:p>
    <w:p w14:paraId="0ED3C244" w14:textId="77777777" w:rsidR="00223555" w:rsidRPr="00BA4B0D" w:rsidRDefault="00223555" w:rsidP="00223555">
      <w:pPr>
        <w:ind w:left="851"/>
        <w:rPr>
          <w:rFonts w:cs="Arial"/>
          <w:b/>
          <w:szCs w:val="22"/>
          <w:lang w:val="en-US"/>
        </w:rPr>
      </w:pPr>
      <w:r w:rsidRPr="00BA4B0D">
        <w:rPr>
          <w:rFonts w:cs="Arial"/>
          <w:b/>
          <w:szCs w:val="22"/>
          <w:lang w:val="en-US"/>
        </w:rPr>
        <w:t>IMO position</w:t>
      </w:r>
    </w:p>
    <w:p w14:paraId="6CD05E67" w14:textId="77777777" w:rsidR="00223555" w:rsidRPr="00BA4B0D" w:rsidRDefault="00223555" w:rsidP="00223555">
      <w:pPr>
        <w:ind w:left="851"/>
        <w:rPr>
          <w:rFonts w:cs="Arial"/>
          <w:szCs w:val="22"/>
          <w:lang w:eastAsia="zh-CN"/>
        </w:rPr>
      </w:pPr>
      <w:r w:rsidRPr="00BA4B0D">
        <w:rPr>
          <w:rFonts w:cs="Arial"/>
          <w:szCs w:val="22"/>
          <w:lang w:eastAsia="zh-CN"/>
        </w:rPr>
        <w:t xml:space="preserve">Retain agenda item 2.1 of </w:t>
      </w:r>
      <w:r w:rsidR="00703663">
        <w:rPr>
          <w:rFonts w:cs="Arial"/>
          <w:szCs w:val="22"/>
          <w:lang w:eastAsia="zh-CN"/>
        </w:rPr>
        <w:t>R</w:t>
      </w:r>
      <w:r w:rsidRPr="00BA4B0D">
        <w:rPr>
          <w:rFonts w:cs="Arial"/>
          <w:szCs w:val="22"/>
          <w:lang w:eastAsia="zh-CN"/>
        </w:rPr>
        <w:t xml:space="preserve">esolution </w:t>
      </w:r>
      <w:r w:rsidRPr="00703663">
        <w:rPr>
          <w:rFonts w:cs="Arial"/>
          <w:b/>
          <w:szCs w:val="22"/>
          <w:lang w:eastAsia="zh-CN"/>
        </w:rPr>
        <w:t>810 (WRC-15)</w:t>
      </w:r>
      <w:r w:rsidRPr="00BA4B0D">
        <w:rPr>
          <w:rFonts w:cs="Arial"/>
          <w:szCs w:val="22"/>
          <w:lang w:eastAsia="zh-CN"/>
        </w:rPr>
        <w:t xml:space="preserve"> containing the preliminary agenda for WRC-23, to consider possible spectrum needs and regulatory actions to support GMDSS modernization and the implementation of e-navigation, in accordance with Resolution </w:t>
      </w:r>
      <w:r w:rsidRPr="00BA4B0D">
        <w:rPr>
          <w:rFonts w:cs="Arial"/>
          <w:b/>
          <w:bCs/>
          <w:szCs w:val="22"/>
          <w:lang w:eastAsia="zh-CN"/>
        </w:rPr>
        <w:t xml:space="preserve">361 (WRC-15), </w:t>
      </w:r>
      <w:r w:rsidRPr="00BA4B0D">
        <w:rPr>
          <w:rFonts w:cs="Arial"/>
          <w:bCs/>
          <w:szCs w:val="22"/>
          <w:lang w:eastAsia="zh-CN"/>
        </w:rPr>
        <w:t>which may need to be amended</w:t>
      </w:r>
      <w:r w:rsidRPr="00BA4B0D">
        <w:rPr>
          <w:rFonts w:cs="Arial"/>
          <w:szCs w:val="22"/>
          <w:lang w:eastAsia="zh-CN"/>
        </w:rPr>
        <w:t>.</w:t>
      </w:r>
    </w:p>
    <w:p w14:paraId="10C27BFF" w14:textId="77777777" w:rsidR="00223555" w:rsidRPr="00EE36EA" w:rsidRDefault="00223555" w:rsidP="00D36E6D">
      <w:r w:rsidRPr="00EE36EA">
        <w:br w:type="page"/>
      </w:r>
    </w:p>
    <w:p w14:paraId="101BB2BE" w14:textId="77777777" w:rsidR="00223555" w:rsidRPr="008974F4" w:rsidRDefault="00223555" w:rsidP="00D36E6D">
      <w:pPr>
        <w:pStyle w:val="AnnexNo"/>
        <w:rPr>
          <w:lang w:val="fr-FR"/>
        </w:rPr>
      </w:pPr>
      <w:r w:rsidRPr="008974F4">
        <w:rPr>
          <w:lang w:val="fr-FR"/>
        </w:rPr>
        <w:lastRenderedPageBreak/>
        <w:t>ANNEX 1</w:t>
      </w:r>
    </w:p>
    <w:p w14:paraId="11A4D2FB" w14:textId="77777777" w:rsidR="00223555" w:rsidRPr="00D46E0D" w:rsidRDefault="00223555" w:rsidP="00D36E6D">
      <w:pPr>
        <w:pStyle w:val="RecNo"/>
        <w:rPr>
          <w:lang w:val="fr-CH"/>
        </w:rPr>
      </w:pPr>
      <w:r w:rsidRPr="00D46E0D">
        <w:rPr>
          <w:lang w:val="fr-CH"/>
        </w:rPr>
        <w:t>RECOMMENDATION ITU-R M.476-5</w:t>
      </w:r>
    </w:p>
    <w:p w14:paraId="7B3EA43F" w14:textId="77777777" w:rsidR="00223555" w:rsidRPr="00EE36EA" w:rsidRDefault="00223555" w:rsidP="00D36E6D">
      <w:pPr>
        <w:pStyle w:val="Rectitle"/>
        <w:rPr>
          <w:rFonts w:eastAsia="SimSun"/>
        </w:rPr>
      </w:pPr>
      <w:r w:rsidRPr="00EE36EA">
        <w:rPr>
          <w:rFonts w:eastAsia="SimSun"/>
        </w:rPr>
        <w:t>Direct-printing telegraph equipment in the maritime mobile service</w:t>
      </w:r>
    </w:p>
    <w:p w14:paraId="2D300684" w14:textId="77777777" w:rsidR="00223555" w:rsidRPr="00EE36EA" w:rsidRDefault="00223555" w:rsidP="00223555">
      <w:pPr>
        <w:jc w:val="center"/>
        <w:rPr>
          <w:rFonts w:cs="Arial"/>
          <w:szCs w:val="22"/>
          <w:lang w:val="en-US"/>
        </w:rPr>
      </w:pPr>
      <w:r w:rsidRPr="00EE36EA">
        <w:rPr>
          <w:rFonts w:cs="Arial"/>
          <w:szCs w:val="22"/>
          <w:lang w:val="en-US"/>
        </w:rPr>
        <w:t>(Question ITU-R 5/8)</w:t>
      </w:r>
    </w:p>
    <w:p w14:paraId="2676B2B9" w14:textId="77777777" w:rsidR="00223555" w:rsidRPr="00EE36EA" w:rsidRDefault="00223555" w:rsidP="00D36E6D">
      <w:pPr>
        <w:pStyle w:val="Recdate"/>
        <w:rPr>
          <w:lang w:val="en-US"/>
        </w:rPr>
      </w:pPr>
      <w:r w:rsidRPr="00EE36EA">
        <w:rPr>
          <w:lang w:val="en-US"/>
        </w:rPr>
        <w:t>(1970-1974-1978-1982-1986-1995)</w:t>
      </w:r>
    </w:p>
    <w:p w14:paraId="32B32299" w14:textId="77777777" w:rsidR="00223555" w:rsidRDefault="00223555" w:rsidP="00223555">
      <w:pPr>
        <w:rPr>
          <w:rFonts w:cs="Arial"/>
          <w:szCs w:val="22"/>
        </w:rPr>
      </w:pPr>
      <w:r w:rsidRPr="00EE36EA">
        <w:rPr>
          <w:rFonts w:cs="Arial"/>
          <w:szCs w:val="22"/>
        </w:rPr>
        <w:t>Required by the maritime community.</w:t>
      </w:r>
    </w:p>
    <w:p w14:paraId="1D4314B0"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M.489-2</w:t>
      </w:r>
    </w:p>
    <w:p w14:paraId="317D53E5" w14:textId="77777777" w:rsidR="00223555" w:rsidRPr="00EE36EA" w:rsidRDefault="00223555" w:rsidP="00D36E6D">
      <w:pPr>
        <w:pStyle w:val="Rectitle"/>
        <w:rPr>
          <w:rFonts w:eastAsia="SimSun" w:cs="Arial"/>
          <w:b w:val="0"/>
          <w:szCs w:val="22"/>
        </w:rPr>
      </w:pPr>
      <w:r w:rsidRPr="00EE36EA">
        <w:rPr>
          <w:rFonts w:eastAsia="SimSun" w:cs="Arial"/>
          <w:szCs w:val="22"/>
        </w:rPr>
        <w:t xml:space="preserve">Technical characteristics of VHF </w:t>
      </w:r>
      <w:r w:rsidRPr="00D36E6D">
        <w:rPr>
          <w:rFonts w:eastAsia="SimSun"/>
        </w:rPr>
        <w:t>radiotelephone</w:t>
      </w:r>
      <w:r w:rsidRPr="00EE36EA">
        <w:rPr>
          <w:rFonts w:eastAsia="SimSun" w:cs="Arial"/>
          <w:szCs w:val="22"/>
        </w:rPr>
        <w:t xml:space="preserve"> equipment operating </w:t>
      </w:r>
      <w:r w:rsidR="00D36E6D">
        <w:rPr>
          <w:rFonts w:eastAsia="SimSun" w:cs="Arial"/>
          <w:b w:val="0"/>
          <w:szCs w:val="22"/>
        </w:rPr>
        <w:br/>
      </w:r>
      <w:r w:rsidRPr="00EE36EA">
        <w:rPr>
          <w:rFonts w:eastAsia="SimSun" w:cs="Arial"/>
          <w:szCs w:val="22"/>
        </w:rPr>
        <w:t>in the maritime mobile service in channels spaced by 25 kHz</w:t>
      </w:r>
    </w:p>
    <w:p w14:paraId="30083542" w14:textId="77777777" w:rsidR="00223555" w:rsidRPr="00EE36EA" w:rsidRDefault="00223555" w:rsidP="00D36E6D">
      <w:pPr>
        <w:pStyle w:val="Recdate"/>
        <w:rPr>
          <w:rFonts w:cs="Arial"/>
          <w:szCs w:val="22"/>
          <w:lang w:val="en-US"/>
        </w:rPr>
      </w:pPr>
      <w:r w:rsidRPr="00EE36EA">
        <w:rPr>
          <w:rFonts w:cs="Arial"/>
          <w:szCs w:val="22"/>
          <w:lang w:val="en-US"/>
        </w:rPr>
        <w:t>(</w:t>
      </w:r>
      <w:r w:rsidRPr="00D36E6D">
        <w:rPr>
          <w:lang w:val="en-US"/>
        </w:rPr>
        <w:t>1974</w:t>
      </w:r>
      <w:r w:rsidRPr="00EE36EA">
        <w:rPr>
          <w:rFonts w:cs="Arial"/>
          <w:szCs w:val="22"/>
          <w:lang w:val="en-US"/>
        </w:rPr>
        <w:t>-1978-1995)</w:t>
      </w:r>
    </w:p>
    <w:p w14:paraId="45F0003D" w14:textId="77777777" w:rsidR="00223555" w:rsidRDefault="00223555" w:rsidP="00223555">
      <w:pPr>
        <w:rPr>
          <w:rFonts w:cs="Arial"/>
          <w:szCs w:val="22"/>
        </w:rPr>
      </w:pPr>
      <w:r w:rsidRPr="00EE36EA">
        <w:rPr>
          <w:rFonts w:cs="Arial"/>
          <w:szCs w:val="22"/>
        </w:rPr>
        <w:t>Needed by IMO to support the carriage requirements of SOLAS</w:t>
      </w:r>
      <w:r>
        <w:rPr>
          <w:rFonts w:cs="Arial"/>
          <w:szCs w:val="22"/>
        </w:rPr>
        <w:t xml:space="preserve"> chapter</w:t>
      </w:r>
      <w:r w:rsidRPr="00EE36EA">
        <w:rPr>
          <w:rFonts w:cs="Arial"/>
          <w:szCs w:val="22"/>
        </w:rPr>
        <w:t xml:space="preserve"> IV and needed by the maritime community in general. Will likely be needed into the foreseeable future.</w:t>
      </w:r>
    </w:p>
    <w:p w14:paraId="23460724"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M.492-6</w:t>
      </w:r>
    </w:p>
    <w:p w14:paraId="508CC7E5" w14:textId="77777777" w:rsidR="00223555" w:rsidRPr="00EE36EA" w:rsidRDefault="00223555" w:rsidP="00D36E6D">
      <w:pPr>
        <w:pStyle w:val="Rectitle"/>
        <w:rPr>
          <w:rFonts w:eastAsia="SimSun" w:cs="Arial"/>
          <w:b w:val="0"/>
          <w:szCs w:val="22"/>
        </w:rPr>
      </w:pPr>
      <w:r w:rsidRPr="00EE36EA">
        <w:rPr>
          <w:rFonts w:eastAsia="SimSun" w:cs="Arial"/>
          <w:szCs w:val="22"/>
        </w:rPr>
        <w:t xml:space="preserve">Operational procedures for the use of </w:t>
      </w:r>
      <w:r w:rsidRPr="00D36E6D">
        <w:rPr>
          <w:rFonts w:eastAsia="SimSun"/>
        </w:rPr>
        <w:t>direct</w:t>
      </w:r>
      <w:r w:rsidRPr="00EE36EA">
        <w:rPr>
          <w:rFonts w:eastAsia="SimSun" w:cs="Arial"/>
          <w:szCs w:val="22"/>
        </w:rPr>
        <w:t xml:space="preserve">-printing telegraph equipment </w:t>
      </w:r>
      <w:r w:rsidR="00D36E6D">
        <w:rPr>
          <w:rFonts w:eastAsia="SimSun" w:cs="Arial"/>
          <w:b w:val="0"/>
          <w:szCs w:val="22"/>
        </w:rPr>
        <w:br/>
      </w:r>
      <w:r w:rsidRPr="00EE36EA">
        <w:rPr>
          <w:rFonts w:eastAsia="SimSun" w:cs="Arial"/>
          <w:szCs w:val="22"/>
        </w:rPr>
        <w:t xml:space="preserve">in the maritime </w:t>
      </w:r>
      <w:r w:rsidRPr="00D36E6D">
        <w:rPr>
          <w:rFonts w:eastAsia="SimSun"/>
        </w:rPr>
        <w:t>mobile</w:t>
      </w:r>
      <w:r w:rsidRPr="00EE36EA">
        <w:rPr>
          <w:rFonts w:eastAsia="SimSun" w:cs="Arial"/>
          <w:szCs w:val="22"/>
        </w:rPr>
        <w:t xml:space="preserve"> service</w:t>
      </w:r>
    </w:p>
    <w:p w14:paraId="43DD7189" w14:textId="77777777" w:rsidR="00223555" w:rsidRPr="00EE36EA" w:rsidRDefault="00223555" w:rsidP="00223555">
      <w:pPr>
        <w:jc w:val="center"/>
        <w:rPr>
          <w:rFonts w:cs="Arial"/>
          <w:szCs w:val="22"/>
          <w:lang w:val="en-US"/>
        </w:rPr>
      </w:pPr>
      <w:r w:rsidRPr="00EE36EA">
        <w:rPr>
          <w:rFonts w:cs="Arial"/>
          <w:szCs w:val="22"/>
          <w:lang w:val="en-US"/>
        </w:rPr>
        <w:t>(Question ITU-R 5/8)</w:t>
      </w:r>
    </w:p>
    <w:p w14:paraId="21596A57" w14:textId="77777777" w:rsidR="00223555" w:rsidRPr="00EE36EA" w:rsidRDefault="00223555" w:rsidP="00D36E6D">
      <w:pPr>
        <w:pStyle w:val="Recdate"/>
        <w:rPr>
          <w:lang w:val="en-US"/>
        </w:rPr>
      </w:pPr>
      <w:r w:rsidRPr="00EE36EA">
        <w:rPr>
          <w:lang w:val="en-US"/>
        </w:rPr>
        <w:t>(1974-1978-1982-1986-1990-1992-1995)</w:t>
      </w:r>
    </w:p>
    <w:p w14:paraId="7E514FB6" w14:textId="77777777" w:rsidR="00223555" w:rsidRPr="00EE36EA" w:rsidRDefault="00223555" w:rsidP="00223555">
      <w:pPr>
        <w:rPr>
          <w:rFonts w:cs="Arial"/>
          <w:szCs w:val="22"/>
        </w:rPr>
      </w:pPr>
      <w:r w:rsidRPr="00EE36EA">
        <w:rPr>
          <w:rFonts w:cs="Arial"/>
          <w:szCs w:val="22"/>
        </w:rPr>
        <w:t>Currently needed by IMO to support the NBDP carriage requirement in SOLAS chapter IV, although the system is little used.</w:t>
      </w:r>
    </w:p>
    <w:p w14:paraId="106BFD98"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M.541-10</w:t>
      </w:r>
    </w:p>
    <w:p w14:paraId="19EC6918" w14:textId="77777777" w:rsidR="00223555" w:rsidRPr="00EE36EA" w:rsidRDefault="00223555" w:rsidP="00D36E6D">
      <w:pPr>
        <w:pStyle w:val="Rectitle"/>
        <w:rPr>
          <w:rFonts w:eastAsia="SimSun"/>
        </w:rPr>
      </w:pPr>
      <w:r w:rsidRPr="00EE36EA">
        <w:rPr>
          <w:rFonts w:eastAsia="SimSun"/>
        </w:rPr>
        <w:t>Operational procedures for the use of digital selective-calling equipment</w:t>
      </w:r>
      <w:r w:rsidR="00D36E6D">
        <w:rPr>
          <w:rFonts w:eastAsia="SimSun"/>
        </w:rPr>
        <w:br/>
      </w:r>
      <w:r w:rsidRPr="00EE36EA">
        <w:rPr>
          <w:rFonts w:eastAsia="SimSun"/>
        </w:rPr>
        <w:t>in the maritime mobile service</w:t>
      </w:r>
    </w:p>
    <w:p w14:paraId="1D886C07" w14:textId="77777777" w:rsidR="00223555" w:rsidRPr="00EE36EA" w:rsidRDefault="00223555" w:rsidP="00223555">
      <w:pPr>
        <w:jc w:val="center"/>
        <w:rPr>
          <w:rFonts w:cs="Arial"/>
          <w:szCs w:val="22"/>
          <w:lang w:val="en-US"/>
        </w:rPr>
      </w:pPr>
      <w:r w:rsidRPr="00EE36EA">
        <w:rPr>
          <w:rFonts w:cs="Arial"/>
          <w:szCs w:val="22"/>
          <w:lang w:val="en-US"/>
        </w:rPr>
        <w:t>(Question ITU-R 9/8)</w:t>
      </w:r>
    </w:p>
    <w:p w14:paraId="15A505C3" w14:textId="77777777" w:rsidR="00223555" w:rsidRPr="00EE36EA" w:rsidRDefault="00223555" w:rsidP="00D36E6D">
      <w:pPr>
        <w:pStyle w:val="Recdate"/>
        <w:rPr>
          <w:lang w:val="en-US"/>
        </w:rPr>
      </w:pPr>
      <w:r w:rsidRPr="00EE36EA">
        <w:rPr>
          <w:lang w:val="en-US"/>
        </w:rPr>
        <w:t>(1978-1982-1986-1990-1992-1994-1995-1996-1997-2</w:t>
      </w:r>
      <w:r w:rsidRPr="00EE36EA">
        <w:rPr>
          <w:rFonts w:eastAsia="Calibri"/>
          <w:lang w:val="en-US"/>
        </w:rPr>
        <w:t>004-2015</w:t>
      </w:r>
      <w:r w:rsidRPr="00EE36EA">
        <w:rPr>
          <w:lang w:val="en-US"/>
        </w:rPr>
        <w:t>)</w:t>
      </w:r>
    </w:p>
    <w:p w14:paraId="76DACCAC" w14:textId="77777777" w:rsidR="00223555" w:rsidRPr="00EE36EA" w:rsidRDefault="00223555" w:rsidP="00223555">
      <w:pPr>
        <w:rPr>
          <w:rFonts w:cs="Arial"/>
          <w:szCs w:val="22"/>
        </w:rPr>
      </w:pPr>
      <w:r w:rsidRPr="00EE36EA">
        <w:rPr>
          <w:rFonts w:cs="Arial"/>
          <w:szCs w:val="22"/>
        </w:rPr>
        <w:t>Needed by IMO. Likely to be needed into the foreseeable future.</w:t>
      </w:r>
    </w:p>
    <w:p w14:paraId="42EAE396"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M.585-7</w:t>
      </w:r>
    </w:p>
    <w:p w14:paraId="4829CA22" w14:textId="77777777" w:rsidR="00223555" w:rsidRPr="00EE36EA" w:rsidRDefault="00223555" w:rsidP="00D36E6D">
      <w:pPr>
        <w:pStyle w:val="Rectitle"/>
        <w:rPr>
          <w:rFonts w:eastAsia="SimSun" w:cs="Arial"/>
          <w:b w:val="0"/>
          <w:szCs w:val="22"/>
        </w:rPr>
      </w:pPr>
      <w:r w:rsidRPr="00EE36EA">
        <w:rPr>
          <w:rFonts w:eastAsia="SimSun" w:cs="Arial"/>
          <w:szCs w:val="22"/>
        </w:rPr>
        <w:t xml:space="preserve">Assignment and use of </w:t>
      </w:r>
      <w:r w:rsidRPr="00D36E6D">
        <w:rPr>
          <w:rFonts w:eastAsia="SimSun"/>
        </w:rPr>
        <w:t>identities</w:t>
      </w:r>
      <w:r w:rsidRPr="00EE36EA">
        <w:rPr>
          <w:rFonts w:eastAsia="SimSun" w:cs="Arial"/>
          <w:szCs w:val="22"/>
        </w:rPr>
        <w:t xml:space="preserve"> in the maritime mobile service</w:t>
      </w:r>
    </w:p>
    <w:p w14:paraId="063C4FA0" w14:textId="77777777" w:rsidR="00223555" w:rsidRPr="00EE36EA" w:rsidRDefault="00223555" w:rsidP="00223555">
      <w:pPr>
        <w:jc w:val="right"/>
        <w:rPr>
          <w:rFonts w:cs="Arial"/>
          <w:szCs w:val="22"/>
          <w:lang w:val="en-US"/>
        </w:rPr>
      </w:pPr>
      <w:bookmarkStart w:id="20" w:name="Revision_history"/>
      <w:r w:rsidRPr="00EE36EA">
        <w:rPr>
          <w:rFonts w:cs="Arial"/>
          <w:szCs w:val="22"/>
          <w:lang w:val="en-US"/>
        </w:rPr>
        <w:t>(1982-1986-1990-2003-2007-2009-2012</w:t>
      </w:r>
      <w:bookmarkEnd w:id="20"/>
      <w:r w:rsidRPr="00EE36EA">
        <w:rPr>
          <w:rFonts w:eastAsia="Calibri" w:cs="Arial"/>
          <w:szCs w:val="22"/>
          <w:lang w:val="en-US"/>
        </w:rPr>
        <w:t>-2015</w:t>
      </w:r>
      <w:r w:rsidRPr="00EE36EA">
        <w:rPr>
          <w:rFonts w:cs="Arial"/>
          <w:szCs w:val="22"/>
          <w:lang w:val="en-US"/>
        </w:rPr>
        <w:t>)</w:t>
      </w:r>
    </w:p>
    <w:p w14:paraId="52C7555C" w14:textId="77777777" w:rsidR="00223555" w:rsidRPr="00EE36EA" w:rsidRDefault="00223555" w:rsidP="00223555">
      <w:pPr>
        <w:rPr>
          <w:rFonts w:cs="Arial"/>
          <w:szCs w:val="22"/>
          <w:lang w:val="en-US"/>
        </w:rPr>
      </w:pPr>
      <w:r w:rsidRPr="00EE36EA">
        <w:rPr>
          <w:rFonts w:cs="Arial"/>
          <w:szCs w:val="22"/>
          <w:lang w:val="en-US"/>
        </w:rPr>
        <w:t>Required by the maritime community and useful to IMO.</w:t>
      </w:r>
    </w:p>
    <w:p w14:paraId="44229904" w14:textId="77777777" w:rsidR="00223555" w:rsidRPr="00EE36EA" w:rsidRDefault="00223555" w:rsidP="00D36E6D">
      <w:pPr>
        <w:pStyle w:val="RecNo"/>
        <w:rPr>
          <w:rFonts w:cs="Arial"/>
          <w:caps w:val="0"/>
          <w:szCs w:val="22"/>
        </w:rPr>
      </w:pPr>
      <w:r w:rsidRPr="00D36E6D">
        <w:lastRenderedPageBreak/>
        <w:t>RECOMMENDATION</w:t>
      </w:r>
      <w:r w:rsidRPr="00EE36EA">
        <w:rPr>
          <w:rFonts w:cs="Arial"/>
          <w:szCs w:val="22"/>
        </w:rPr>
        <w:t xml:space="preserve"> ITU-R M.625-4</w:t>
      </w:r>
    </w:p>
    <w:p w14:paraId="7E550C2F" w14:textId="77777777" w:rsidR="00223555" w:rsidRPr="00EE36EA" w:rsidRDefault="00223555" w:rsidP="00D36E6D">
      <w:pPr>
        <w:pStyle w:val="Rectitle"/>
        <w:rPr>
          <w:rFonts w:eastAsia="SimSun" w:cs="Arial"/>
          <w:b w:val="0"/>
          <w:szCs w:val="22"/>
        </w:rPr>
      </w:pPr>
      <w:r w:rsidRPr="00EE36EA">
        <w:rPr>
          <w:rFonts w:eastAsia="SimSun" w:cs="Arial"/>
          <w:szCs w:val="22"/>
        </w:rPr>
        <w:t xml:space="preserve">Direct-printing telegraph </w:t>
      </w:r>
      <w:r w:rsidRPr="00D36E6D">
        <w:rPr>
          <w:rFonts w:eastAsia="SimSun"/>
        </w:rPr>
        <w:t>equipment</w:t>
      </w:r>
      <w:r w:rsidRPr="00EE36EA">
        <w:rPr>
          <w:rFonts w:eastAsia="SimSun" w:cs="Arial"/>
          <w:szCs w:val="22"/>
        </w:rPr>
        <w:t xml:space="preserve"> employing automatic identification</w:t>
      </w:r>
      <w:r w:rsidR="00D36E6D">
        <w:rPr>
          <w:rFonts w:eastAsia="SimSun" w:cs="Arial"/>
          <w:b w:val="0"/>
          <w:szCs w:val="22"/>
        </w:rPr>
        <w:br/>
      </w:r>
      <w:r w:rsidRPr="00EE36EA">
        <w:rPr>
          <w:rFonts w:eastAsia="SimSun" w:cs="Arial"/>
          <w:szCs w:val="22"/>
        </w:rPr>
        <w:t xml:space="preserve">in the </w:t>
      </w:r>
      <w:r w:rsidRPr="00D36E6D">
        <w:rPr>
          <w:rFonts w:eastAsia="SimSun"/>
        </w:rPr>
        <w:t>maritime</w:t>
      </w:r>
      <w:r w:rsidRPr="00EE36EA">
        <w:rPr>
          <w:rFonts w:eastAsia="SimSun" w:cs="Arial"/>
          <w:szCs w:val="22"/>
        </w:rPr>
        <w:t xml:space="preserve"> mobile service</w:t>
      </w:r>
    </w:p>
    <w:p w14:paraId="1FC17032" w14:textId="77777777" w:rsidR="00223555" w:rsidRPr="00EE36EA" w:rsidRDefault="00223555" w:rsidP="00D36E6D">
      <w:pPr>
        <w:pStyle w:val="Recdate"/>
        <w:rPr>
          <w:lang w:val="en-US"/>
        </w:rPr>
      </w:pPr>
      <w:r w:rsidRPr="00EE36EA">
        <w:rPr>
          <w:lang w:val="en-US"/>
        </w:rPr>
        <w:t>(1986-1990-1992-1995</w:t>
      </w:r>
      <w:r w:rsidRPr="00EE36EA">
        <w:rPr>
          <w:rFonts w:eastAsia="Calibri"/>
          <w:lang w:val="en-US"/>
        </w:rPr>
        <w:t>-2012</w:t>
      </w:r>
      <w:r w:rsidRPr="00EE36EA">
        <w:rPr>
          <w:lang w:val="en-US"/>
        </w:rPr>
        <w:t>)</w:t>
      </w:r>
    </w:p>
    <w:p w14:paraId="5AF9F139" w14:textId="77777777" w:rsidR="00223555" w:rsidRPr="00EE36EA" w:rsidRDefault="00223555" w:rsidP="00223555">
      <w:pPr>
        <w:rPr>
          <w:rFonts w:cs="Arial"/>
          <w:szCs w:val="22"/>
        </w:rPr>
      </w:pPr>
      <w:r w:rsidRPr="00EE36EA">
        <w:rPr>
          <w:rFonts w:cs="Arial"/>
          <w:szCs w:val="22"/>
        </w:rPr>
        <w:t>Currently needed by IMO to support the NBDP carriage requirement in SOLAS chapter IV, although the system is little used.</w:t>
      </w:r>
    </w:p>
    <w:p w14:paraId="41A8075A"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M.633-4</w:t>
      </w:r>
    </w:p>
    <w:p w14:paraId="662ED3E5" w14:textId="77777777" w:rsidR="00223555" w:rsidRPr="00EE36EA" w:rsidRDefault="00223555" w:rsidP="00D36E6D">
      <w:pPr>
        <w:pStyle w:val="Rectitle"/>
        <w:rPr>
          <w:rFonts w:eastAsia="SimSun" w:cs="Arial"/>
          <w:b w:val="0"/>
          <w:szCs w:val="22"/>
        </w:rPr>
      </w:pPr>
      <w:r w:rsidRPr="00EE36EA">
        <w:rPr>
          <w:rFonts w:eastAsia="SimSun" w:cs="Arial"/>
          <w:szCs w:val="22"/>
        </w:rPr>
        <w:t>Transmission characteristics of a satellite emergency position-indicating</w:t>
      </w:r>
      <w:r w:rsidR="00D36E6D">
        <w:rPr>
          <w:rFonts w:eastAsia="SimSun" w:cs="Arial"/>
          <w:b w:val="0"/>
          <w:szCs w:val="22"/>
        </w:rPr>
        <w:br/>
      </w:r>
      <w:r w:rsidRPr="00EE36EA">
        <w:rPr>
          <w:rFonts w:eastAsia="SimSun" w:cs="Arial"/>
          <w:szCs w:val="22"/>
        </w:rPr>
        <w:t xml:space="preserve">radio beacon (satellite </w:t>
      </w:r>
      <w:r w:rsidRPr="00D36E6D">
        <w:rPr>
          <w:rFonts w:eastAsia="SimSun"/>
        </w:rPr>
        <w:t>EPIRB</w:t>
      </w:r>
      <w:r w:rsidRPr="00EE36EA">
        <w:rPr>
          <w:rFonts w:eastAsia="SimSun" w:cs="Arial"/>
          <w:szCs w:val="22"/>
        </w:rPr>
        <w:t>) system operating through</w:t>
      </w:r>
      <w:r w:rsidR="00D36E6D">
        <w:rPr>
          <w:rFonts w:eastAsia="SimSun" w:cs="Arial"/>
          <w:b w:val="0"/>
          <w:szCs w:val="22"/>
        </w:rPr>
        <w:br/>
      </w:r>
      <w:r w:rsidRPr="00EE36EA">
        <w:rPr>
          <w:rFonts w:eastAsia="SimSun" w:cs="Arial"/>
          <w:szCs w:val="22"/>
        </w:rPr>
        <w:t xml:space="preserve">a satellite </w:t>
      </w:r>
      <w:r w:rsidRPr="00D36E6D">
        <w:rPr>
          <w:rFonts w:eastAsia="SimSun"/>
        </w:rPr>
        <w:t>system</w:t>
      </w:r>
      <w:r w:rsidRPr="00EE36EA">
        <w:rPr>
          <w:rFonts w:eastAsia="SimSun" w:cs="Arial"/>
          <w:szCs w:val="22"/>
        </w:rPr>
        <w:t xml:space="preserve"> in the 406 MHz band</w:t>
      </w:r>
    </w:p>
    <w:p w14:paraId="2D83EDFB" w14:textId="77777777" w:rsidR="00223555" w:rsidRPr="00EE36EA" w:rsidRDefault="00223555" w:rsidP="00D36E6D">
      <w:pPr>
        <w:pStyle w:val="Recdate"/>
        <w:rPr>
          <w:lang w:val="en-US"/>
        </w:rPr>
      </w:pPr>
      <w:r w:rsidRPr="00EE36EA">
        <w:rPr>
          <w:lang w:val="en-US"/>
        </w:rPr>
        <w:t>(1986-1990-2000-2004-2010)</w:t>
      </w:r>
    </w:p>
    <w:p w14:paraId="394D7E57" w14:textId="77777777" w:rsidR="00223555" w:rsidRPr="00EE36EA" w:rsidRDefault="00223555" w:rsidP="00223555">
      <w:pPr>
        <w:rPr>
          <w:rFonts w:cs="Arial"/>
          <w:szCs w:val="22"/>
        </w:rPr>
      </w:pPr>
      <w:r w:rsidRPr="00EE36EA">
        <w:rPr>
          <w:rFonts w:cs="Arial"/>
          <w:szCs w:val="22"/>
        </w:rPr>
        <w:t>Used by IMO to support the Performance standards for EPIRBs.</w:t>
      </w:r>
    </w:p>
    <w:p w14:paraId="6CF4A65F"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M.690-3</w:t>
      </w:r>
    </w:p>
    <w:p w14:paraId="009F7164" w14:textId="77777777" w:rsidR="00223555" w:rsidRPr="00EE36EA" w:rsidRDefault="00223555" w:rsidP="00D36E6D">
      <w:pPr>
        <w:pStyle w:val="Rectitle"/>
        <w:rPr>
          <w:rFonts w:eastAsia="SimSun" w:cs="Arial"/>
          <w:b w:val="0"/>
          <w:szCs w:val="22"/>
        </w:rPr>
      </w:pPr>
      <w:r w:rsidRPr="00EE36EA">
        <w:rPr>
          <w:rFonts w:eastAsia="SimSun" w:cs="Arial"/>
          <w:szCs w:val="22"/>
        </w:rPr>
        <w:t>Technical characteristics of emergency position-indicating radio beacons (EPIRBs) operating on the carrier frequencies of 121.5 MHz and 243 MHz</w:t>
      </w:r>
    </w:p>
    <w:p w14:paraId="7FCDCBF0" w14:textId="77777777" w:rsidR="00223555" w:rsidRPr="00EE36EA" w:rsidRDefault="00223555" w:rsidP="00D36E6D">
      <w:pPr>
        <w:pStyle w:val="Recdate"/>
        <w:rPr>
          <w:rFonts w:eastAsia="Calibri"/>
          <w:lang w:val="en-US"/>
        </w:rPr>
      </w:pPr>
      <w:r w:rsidRPr="00EE36EA">
        <w:rPr>
          <w:lang w:val="en-US"/>
        </w:rPr>
        <w:t>(1990-1995</w:t>
      </w:r>
      <w:r w:rsidRPr="00EE36EA">
        <w:rPr>
          <w:rFonts w:eastAsia="Calibri"/>
          <w:lang w:val="en-US"/>
        </w:rPr>
        <w:t>-2012-2015)</w:t>
      </w:r>
    </w:p>
    <w:p w14:paraId="1515A263" w14:textId="77777777" w:rsidR="00223555" w:rsidRPr="00EE36EA" w:rsidRDefault="00223555" w:rsidP="00223555">
      <w:pPr>
        <w:rPr>
          <w:rFonts w:cs="Arial"/>
          <w:szCs w:val="22"/>
        </w:rPr>
      </w:pPr>
      <w:r w:rsidRPr="00EE36EA">
        <w:rPr>
          <w:rFonts w:cs="Arial"/>
          <w:szCs w:val="22"/>
        </w:rPr>
        <w:t>Required by IMO to define the homing signal characteristics for the satellite EPIRB required by SOLAS chapter IV. Likely to be used by the maritime community for some time to come for EPIRBs and man overboard devices.</w:t>
      </w:r>
    </w:p>
    <w:p w14:paraId="7A037A11"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M.1084-5 </w:t>
      </w:r>
    </w:p>
    <w:p w14:paraId="726ED0AA" w14:textId="77777777" w:rsidR="00223555" w:rsidRPr="00EE36EA" w:rsidRDefault="00223555" w:rsidP="00D36E6D">
      <w:pPr>
        <w:pStyle w:val="Rectitle"/>
        <w:rPr>
          <w:rFonts w:eastAsia="SimSun" w:cs="Arial"/>
          <w:b w:val="0"/>
          <w:szCs w:val="22"/>
          <w:lang w:val="en-US"/>
        </w:rPr>
      </w:pPr>
      <w:bookmarkStart w:id="21" w:name="Pre_title"/>
      <w:r w:rsidRPr="00EE36EA">
        <w:rPr>
          <w:rFonts w:eastAsia="SimSun" w:cs="Arial"/>
          <w:szCs w:val="22"/>
          <w:lang w:val="en-US"/>
        </w:rPr>
        <w:t xml:space="preserve">Interim solutions for </w:t>
      </w:r>
      <w:r w:rsidRPr="00D36E6D">
        <w:rPr>
          <w:rFonts w:eastAsia="SimSun"/>
        </w:rPr>
        <w:t>improved</w:t>
      </w:r>
      <w:r w:rsidRPr="00EE36EA">
        <w:rPr>
          <w:rFonts w:eastAsia="SimSun" w:cs="Arial"/>
          <w:szCs w:val="22"/>
          <w:lang w:val="en-US"/>
        </w:rPr>
        <w:t xml:space="preserve"> efficiency in the use of the band</w:t>
      </w:r>
      <w:r w:rsidR="00D36E6D">
        <w:rPr>
          <w:rFonts w:eastAsia="SimSun" w:cs="Arial"/>
          <w:b w:val="0"/>
          <w:szCs w:val="22"/>
          <w:lang w:val="en-US"/>
        </w:rPr>
        <w:br/>
      </w:r>
      <w:r w:rsidRPr="00EE36EA">
        <w:rPr>
          <w:rFonts w:eastAsia="SimSun" w:cs="Arial"/>
          <w:szCs w:val="22"/>
          <w:lang w:val="en-US"/>
        </w:rPr>
        <w:t xml:space="preserve">156-174 MHz by </w:t>
      </w:r>
      <w:r w:rsidRPr="00D36E6D">
        <w:rPr>
          <w:rFonts w:eastAsia="SimSun"/>
        </w:rPr>
        <w:t>stations</w:t>
      </w:r>
      <w:r w:rsidRPr="00EE36EA">
        <w:rPr>
          <w:rFonts w:eastAsia="SimSun" w:cs="Arial"/>
          <w:szCs w:val="22"/>
          <w:lang w:val="en-US"/>
        </w:rPr>
        <w:t xml:space="preserve"> in the maritime mobile service</w:t>
      </w:r>
      <w:bookmarkEnd w:id="21"/>
    </w:p>
    <w:p w14:paraId="2047F894" w14:textId="77777777" w:rsidR="00223555" w:rsidRPr="00EE36EA" w:rsidRDefault="00223555" w:rsidP="00D36E6D">
      <w:pPr>
        <w:pStyle w:val="Recdate"/>
        <w:rPr>
          <w:lang w:val="en-US"/>
        </w:rPr>
      </w:pPr>
      <w:r w:rsidRPr="00EE36EA">
        <w:rPr>
          <w:lang w:val="en-US"/>
        </w:rPr>
        <w:t>(1994-1995-1997-1998-2001</w:t>
      </w:r>
      <w:r w:rsidRPr="00EE36EA">
        <w:rPr>
          <w:rFonts w:eastAsia="Calibri"/>
          <w:lang w:val="en-US"/>
        </w:rPr>
        <w:t>-2012</w:t>
      </w:r>
      <w:r w:rsidRPr="00EE36EA">
        <w:rPr>
          <w:lang w:val="en-US"/>
        </w:rPr>
        <w:t>)</w:t>
      </w:r>
    </w:p>
    <w:p w14:paraId="0418121F" w14:textId="77777777" w:rsidR="00223555" w:rsidRPr="00EE36EA" w:rsidRDefault="00223555" w:rsidP="00223555">
      <w:pPr>
        <w:rPr>
          <w:rFonts w:cs="Arial"/>
          <w:szCs w:val="22"/>
        </w:rPr>
      </w:pPr>
      <w:r w:rsidRPr="00EE36EA">
        <w:rPr>
          <w:rFonts w:cs="Arial"/>
          <w:szCs w:val="22"/>
        </w:rPr>
        <w:t>Used by IMO for the description of VHF channels.</w:t>
      </w:r>
    </w:p>
    <w:p w14:paraId="2A7BE643" w14:textId="77777777" w:rsidR="00223555" w:rsidRDefault="00223555" w:rsidP="00D36E6D">
      <w:pPr>
        <w:pStyle w:val="RecNo"/>
        <w:rPr>
          <w:rFonts w:cs="Arial"/>
          <w:caps w:val="0"/>
          <w:szCs w:val="22"/>
        </w:rPr>
      </w:pPr>
      <w:r w:rsidRPr="00D36E6D">
        <w:t>RECOMMENDATION</w:t>
      </w:r>
      <w:r w:rsidRPr="00EE36EA">
        <w:rPr>
          <w:rFonts w:cs="Arial"/>
          <w:szCs w:val="22"/>
        </w:rPr>
        <w:t xml:space="preserve"> ITU-R M.1171-0</w:t>
      </w:r>
    </w:p>
    <w:p w14:paraId="6E3D5840" w14:textId="77777777" w:rsidR="00223555" w:rsidRPr="00EE36EA" w:rsidRDefault="00223555" w:rsidP="00D36E6D">
      <w:pPr>
        <w:pStyle w:val="Rectitle"/>
        <w:rPr>
          <w:rFonts w:eastAsia="SimSun" w:cs="Arial"/>
          <w:b w:val="0"/>
          <w:szCs w:val="22"/>
        </w:rPr>
      </w:pPr>
      <w:r w:rsidRPr="00EE36EA">
        <w:rPr>
          <w:rFonts w:eastAsia="SimSun" w:cs="Arial"/>
          <w:szCs w:val="22"/>
        </w:rPr>
        <w:t xml:space="preserve">Radiotelephony </w:t>
      </w:r>
      <w:r w:rsidRPr="00D36E6D">
        <w:rPr>
          <w:rFonts w:eastAsia="SimSun"/>
        </w:rPr>
        <w:t>procedures</w:t>
      </w:r>
      <w:r w:rsidRPr="00EE36EA">
        <w:rPr>
          <w:rFonts w:eastAsia="SimSun" w:cs="Arial"/>
          <w:szCs w:val="22"/>
        </w:rPr>
        <w:t xml:space="preserve"> in the maritime mobile service</w:t>
      </w:r>
    </w:p>
    <w:p w14:paraId="426F8D21" w14:textId="77777777" w:rsidR="00223555" w:rsidRPr="00EE36EA" w:rsidRDefault="00223555" w:rsidP="00D36E6D">
      <w:pPr>
        <w:pStyle w:val="Recdate"/>
        <w:rPr>
          <w:lang w:val="en-US"/>
        </w:rPr>
      </w:pPr>
      <w:r w:rsidRPr="00EE36EA">
        <w:rPr>
          <w:lang w:val="en-US"/>
        </w:rPr>
        <w:t>(1995)</w:t>
      </w:r>
    </w:p>
    <w:p w14:paraId="4C860AD2" w14:textId="77777777" w:rsidR="00223555" w:rsidRPr="00EE36EA" w:rsidRDefault="00223555" w:rsidP="00223555">
      <w:pPr>
        <w:rPr>
          <w:rFonts w:cs="Arial"/>
          <w:szCs w:val="22"/>
        </w:rPr>
      </w:pPr>
      <w:r w:rsidRPr="00EE36EA">
        <w:rPr>
          <w:rFonts w:cs="Arial"/>
          <w:szCs w:val="22"/>
        </w:rPr>
        <w:t>Required by IMO and the maritime community as long as coast stations offer a public correspondence service. The number of such coast stations is however declining.</w:t>
      </w:r>
    </w:p>
    <w:p w14:paraId="4D5A0057" w14:textId="77777777" w:rsidR="00223555" w:rsidRPr="00EE36EA" w:rsidRDefault="00223555" w:rsidP="00D36E6D">
      <w:pPr>
        <w:pStyle w:val="RecNo"/>
        <w:rPr>
          <w:rFonts w:cs="Arial"/>
          <w:caps w:val="0"/>
          <w:szCs w:val="22"/>
        </w:rPr>
      </w:pPr>
      <w:r w:rsidRPr="00D36E6D">
        <w:lastRenderedPageBreak/>
        <w:t>RECOMMENDATION</w:t>
      </w:r>
      <w:r w:rsidRPr="00EE36EA">
        <w:rPr>
          <w:rFonts w:cs="Arial"/>
          <w:szCs w:val="22"/>
        </w:rPr>
        <w:t xml:space="preserve"> ITU-R M.1172-0</w:t>
      </w:r>
    </w:p>
    <w:p w14:paraId="10CBF295" w14:textId="77777777" w:rsidR="00223555" w:rsidRPr="00EE36EA" w:rsidRDefault="00223555" w:rsidP="00D36E6D">
      <w:pPr>
        <w:pStyle w:val="Rectitle"/>
        <w:rPr>
          <w:rFonts w:eastAsia="SimSun" w:cs="Arial"/>
          <w:b w:val="0"/>
          <w:szCs w:val="22"/>
        </w:rPr>
      </w:pPr>
      <w:r w:rsidRPr="00EE36EA">
        <w:rPr>
          <w:rFonts w:eastAsia="SimSun" w:cs="Arial"/>
          <w:szCs w:val="22"/>
        </w:rPr>
        <w:t xml:space="preserve">Miscellaneous abbreviations and </w:t>
      </w:r>
      <w:r w:rsidRPr="00D36E6D">
        <w:rPr>
          <w:rFonts w:eastAsia="SimSun"/>
        </w:rPr>
        <w:t>signals</w:t>
      </w:r>
      <w:r w:rsidRPr="00EE36EA">
        <w:rPr>
          <w:rFonts w:eastAsia="SimSun" w:cs="Arial"/>
          <w:szCs w:val="22"/>
        </w:rPr>
        <w:t xml:space="preserve"> to be used for radiocommunications</w:t>
      </w:r>
      <w:r w:rsidR="00D36E6D">
        <w:rPr>
          <w:rFonts w:eastAsia="SimSun" w:cs="Arial"/>
          <w:b w:val="0"/>
          <w:szCs w:val="22"/>
        </w:rPr>
        <w:br/>
      </w:r>
      <w:r w:rsidRPr="00EE36EA">
        <w:rPr>
          <w:rFonts w:eastAsia="SimSun" w:cs="Arial"/>
          <w:szCs w:val="22"/>
        </w:rPr>
        <w:t xml:space="preserve">in the </w:t>
      </w:r>
      <w:r w:rsidRPr="00D36E6D">
        <w:rPr>
          <w:rFonts w:eastAsia="SimSun"/>
        </w:rPr>
        <w:t>maritime</w:t>
      </w:r>
      <w:r w:rsidRPr="00EE36EA">
        <w:rPr>
          <w:rFonts w:eastAsia="SimSun" w:cs="Arial"/>
          <w:szCs w:val="22"/>
        </w:rPr>
        <w:t xml:space="preserve"> mobile service</w:t>
      </w:r>
    </w:p>
    <w:p w14:paraId="7B2603F5" w14:textId="77777777" w:rsidR="00223555" w:rsidRPr="00EE36EA" w:rsidRDefault="00223555" w:rsidP="00D36E6D">
      <w:pPr>
        <w:pStyle w:val="Recdate"/>
      </w:pPr>
      <w:r w:rsidRPr="00EE36EA">
        <w:t>(1995)</w:t>
      </w:r>
    </w:p>
    <w:p w14:paraId="7C72D94B" w14:textId="77777777" w:rsidR="00223555" w:rsidRPr="00EE36EA" w:rsidRDefault="00223555" w:rsidP="00223555">
      <w:pPr>
        <w:rPr>
          <w:rFonts w:cs="Arial"/>
          <w:szCs w:val="22"/>
        </w:rPr>
      </w:pPr>
      <w:r w:rsidRPr="00EE36EA">
        <w:rPr>
          <w:rFonts w:cs="Arial"/>
          <w:szCs w:val="22"/>
        </w:rPr>
        <w:t>Required by the maritime community.</w:t>
      </w:r>
    </w:p>
    <w:p w14:paraId="5D0705DC"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M.1173-1</w:t>
      </w:r>
    </w:p>
    <w:p w14:paraId="7178AD40" w14:textId="77777777" w:rsidR="00223555" w:rsidRPr="00EE36EA" w:rsidRDefault="00223555" w:rsidP="00D36E6D">
      <w:pPr>
        <w:pStyle w:val="Rectitle"/>
        <w:rPr>
          <w:rFonts w:eastAsia="SimSun" w:cs="Arial"/>
          <w:b w:val="0"/>
          <w:szCs w:val="22"/>
        </w:rPr>
      </w:pPr>
      <w:r w:rsidRPr="00EE36EA">
        <w:rPr>
          <w:rFonts w:eastAsia="SimSun" w:cs="Arial"/>
          <w:szCs w:val="22"/>
        </w:rPr>
        <w:t>Technical characteristics of single-sideband transmitters used in the maritime mobile service for radiotelephony in the bands between 1 606.5 kHz (1 605 kHz Region 2) and 4 000 kHz and between 4 000 kHz and 27 500 kHz</w:t>
      </w:r>
    </w:p>
    <w:p w14:paraId="3D9B5268" w14:textId="77777777" w:rsidR="00223555" w:rsidRPr="00EE36EA" w:rsidRDefault="00223555" w:rsidP="00D36E6D">
      <w:pPr>
        <w:pStyle w:val="Recdate"/>
        <w:rPr>
          <w:lang w:val="en-US"/>
        </w:rPr>
      </w:pPr>
      <w:r w:rsidRPr="00EE36EA">
        <w:rPr>
          <w:lang w:val="en-US"/>
        </w:rPr>
        <w:t>(1995</w:t>
      </w:r>
      <w:r w:rsidRPr="00EE36EA">
        <w:rPr>
          <w:rFonts w:eastAsia="Calibri"/>
          <w:lang w:val="en-US"/>
        </w:rPr>
        <w:t xml:space="preserve"> -2012</w:t>
      </w:r>
      <w:r w:rsidRPr="00EE36EA">
        <w:rPr>
          <w:lang w:val="en-US"/>
        </w:rPr>
        <w:t>)</w:t>
      </w:r>
    </w:p>
    <w:p w14:paraId="0AB537D3" w14:textId="77777777" w:rsidR="00223555" w:rsidRPr="00EE36EA" w:rsidRDefault="00223555" w:rsidP="00223555">
      <w:pPr>
        <w:rPr>
          <w:rFonts w:cs="Arial"/>
          <w:szCs w:val="22"/>
        </w:rPr>
      </w:pPr>
      <w:r w:rsidRPr="00EE36EA">
        <w:rPr>
          <w:rFonts w:cs="Arial"/>
          <w:szCs w:val="22"/>
        </w:rPr>
        <w:t>Required by IMO and the maritime community and likely to be required into the foreseeable future.</w:t>
      </w:r>
    </w:p>
    <w:p w14:paraId="652B5D89"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M.1174-3 </w:t>
      </w:r>
    </w:p>
    <w:p w14:paraId="4BB04056" w14:textId="77777777" w:rsidR="00223555" w:rsidRPr="00EE36EA" w:rsidRDefault="00223555" w:rsidP="00D36E6D">
      <w:pPr>
        <w:pStyle w:val="Rectitle"/>
        <w:rPr>
          <w:rFonts w:eastAsia="SimSun" w:cs="Arial"/>
          <w:b w:val="0"/>
          <w:szCs w:val="22"/>
        </w:rPr>
      </w:pPr>
      <w:r w:rsidRPr="00EE36EA">
        <w:rPr>
          <w:rFonts w:eastAsia="SimSun" w:cs="Arial"/>
          <w:szCs w:val="22"/>
        </w:rPr>
        <w:t xml:space="preserve">Technical characteristics of equipment used for onboard vessel communications in the bands between </w:t>
      </w:r>
      <w:r w:rsidRPr="00D36E6D">
        <w:rPr>
          <w:rFonts w:eastAsia="SimSun"/>
        </w:rPr>
        <w:t>450</w:t>
      </w:r>
      <w:r w:rsidRPr="00EE36EA">
        <w:rPr>
          <w:rFonts w:eastAsia="SimSun" w:cs="Arial"/>
          <w:szCs w:val="22"/>
        </w:rPr>
        <w:t xml:space="preserve"> and 470 MHz</w:t>
      </w:r>
    </w:p>
    <w:p w14:paraId="43A10ED7" w14:textId="77777777" w:rsidR="00223555" w:rsidRPr="00EE36EA" w:rsidRDefault="00223555" w:rsidP="00D36E6D">
      <w:pPr>
        <w:pStyle w:val="Recdate"/>
        <w:rPr>
          <w:lang w:val="en-US"/>
        </w:rPr>
      </w:pPr>
      <w:r w:rsidRPr="00EE36EA">
        <w:rPr>
          <w:lang w:val="en-US"/>
        </w:rPr>
        <w:t>(1995-1998-</w:t>
      </w:r>
      <w:r w:rsidRPr="00EE36EA">
        <w:rPr>
          <w:rFonts w:eastAsia="Calibri"/>
          <w:lang w:val="en-US"/>
        </w:rPr>
        <w:t xml:space="preserve"> 2004-2015</w:t>
      </w:r>
      <w:r w:rsidRPr="00EE36EA">
        <w:rPr>
          <w:lang w:val="en-US"/>
        </w:rPr>
        <w:t>)</w:t>
      </w:r>
    </w:p>
    <w:p w14:paraId="14C321A7" w14:textId="77777777" w:rsidR="00223555" w:rsidRPr="00EE36EA" w:rsidRDefault="00223555" w:rsidP="00223555">
      <w:pPr>
        <w:rPr>
          <w:rFonts w:cs="Arial"/>
          <w:szCs w:val="22"/>
        </w:rPr>
      </w:pPr>
      <w:r w:rsidRPr="00EE36EA">
        <w:rPr>
          <w:rFonts w:cs="Arial"/>
          <w:szCs w:val="22"/>
        </w:rPr>
        <w:t xml:space="preserve">Required by the maritime community and useful to IMO. </w:t>
      </w:r>
    </w:p>
    <w:p w14:paraId="1CEECB74" w14:textId="77777777" w:rsidR="00223555" w:rsidRPr="00EE36EA" w:rsidRDefault="00223555" w:rsidP="00D36E6D">
      <w:pPr>
        <w:pStyle w:val="RecNo"/>
        <w:rPr>
          <w:rFonts w:cs="Arial"/>
          <w:caps w:val="0"/>
          <w:szCs w:val="22"/>
        </w:rPr>
      </w:pPr>
      <w:r w:rsidRPr="00D36E6D">
        <w:t>RECOMMENDATION</w:t>
      </w:r>
      <w:r w:rsidRPr="00EE36EA">
        <w:rPr>
          <w:rFonts w:cs="Arial"/>
          <w:szCs w:val="22"/>
        </w:rPr>
        <w:t xml:space="preserve"> ITU-R M.1638-0</w:t>
      </w:r>
    </w:p>
    <w:p w14:paraId="0FFFD512" w14:textId="77777777" w:rsidR="00223555" w:rsidRPr="00EE36EA" w:rsidRDefault="00223555" w:rsidP="00D36E6D">
      <w:pPr>
        <w:pStyle w:val="Rectitle"/>
        <w:rPr>
          <w:rFonts w:eastAsia="SimSun" w:cs="Arial"/>
          <w:b w:val="0"/>
          <w:szCs w:val="22"/>
        </w:rPr>
      </w:pPr>
      <w:r w:rsidRPr="00EE36EA">
        <w:rPr>
          <w:rFonts w:eastAsia="SimSun" w:cs="Arial"/>
          <w:szCs w:val="22"/>
        </w:rPr>
        <w:t xml:space="preserve">Characteristics of and protection criteria for sharing studies for radiolocation, aeronautical </w:t>
      </w:r>
      <w:proofErr w:type="spellStart"/>
      <w:r w:rsidRPr="00EE36EA">
        <w:rPr>
          <w:rFonts w:eastAsia="SimSun" w:cs="Arial"/>
          <w:szCs w:val="22"/>
        </w:rPr>
        <w:t>radionavigation</w:t>
      </w:r>
      <w:proofErr w:type="spellEnd"/>
      <w:r w:rsidRPr="00EE36EA">
        <w:rPr>
          <w:rFonts w:eastAsia="SimSun" w:cs="Arial"/>
          <w:szCs w:val="22"/>
        </w:rPr>
        <w:t xml:space="preserve"> </w:t>
      </w:r>
      <w:r w:rsidRPr="00D36E6D">
        <w:rPr>
          <w:rFonts w:eastAsia="SimSun"/>
        </w:rPr>
        <w:t>and</w:t>
      </w:r>
      <w:r w:rsidRPr="00EE36EA">
        <w:rPr>
          <w:rFonts w:eastAsia="SimSun" w:cs="Arial"/>
          <w:szCs w:val="22"/>
        </w:rPr>
        <w:t xml:space="preserve"> meteorological radars operating in the frequency bands between 5 250 and 5 850 MHz</w:t>
      </w:r>
    </w:p>
    <w:p w14:paraId="649DC24B" w14:textId="77777777" w:rsidR="00223555" w:rsidRPr="00EE36EA" w:rsidRDefault="00223555" w:rsidP="00D36E6D">
      <w:pPr>
        <w:pStyle w:val="Recdate"/>
        <w:rPr>
          <w:lang w:val="en-US"/>
        </w:rPr>
      </w:pPr>
      <w:r w:rsidRPr="00EE36EA">
        <w:rPr>
          <w:lang w:val="en-US"/>
        </w:rPr>
        <w:t>(2003)</w:t>
      </w:r>
    </w:p>
    <w:p w14:paraId="13339E47" w14:textId="77777777" w:rsidR="00223555" w:rsidRPr="00EE36EA" w:rsidRDefault="00223555" w:rsidP="00223555">
      <w:pPr>
        <w:rPr>
          <w:rFonts w:cs="Arial"/>
          <w:szCs w:val="22"/>
        </w:rPr>
      </w:pPr>
      <w:r w:rsidRPr="00EE36EA">
        <w:rPr>
          <w:rFonts w:cs="Arial"/>
          <w:szCs w:val="22"/>
        </w:rPr>
        <w:t>Not required by IMO but may be required by the maritime community where radars in this band are used.</w:t>
      </w:r>
    </w:p>
    <w:p w14:paraId="3E4BB3E7" w14:textId="77777777" w:rsidR="00D36E6D" w:rsidRDefault="00D36E6D">
      <w:pPr>
        <w:tabs>
          <w:tab w:val="clear" w:pos="1134"/>
          <w:tab w:val="clear" w:pos="1871"/>
          <w:tab w:val="clear" w:pos="2268"/>
        </w:tabs>
        <w:overflowPunct/>
        <w:autoSpaceDE/>
        <w:autoSpaceDN/>
        <w:adjustRightInd/>
        <w:spacing w:before="0"/>
        <w:textAlignment w:val="auto"/>
      </w:pPr>
      <w:r>
        <w:br w:type="page"/>
      </w:r>
    </w:p>
    <w:p w14:paraId="794181E7" w14:textId="77777777" w:rsidR="00223555" w:rsidRPr="008974F4" w:rsidRDefault="00223555" w:rsidP="008344C7">
      <w:pPr>
        <w:pStyle w:val="AnnexNo"/>
      </w:pPr>
      <w:r w:rsidRPr="008974F4">
        <w:lastRenderedPageBreak/>
        <w:t>ANNEX 2</w:t>
      </w:r>
    </w:p>
    <w:p w14:paraId="612164B7" w14:textId="77777777" w:rsidR="00223555" w:rsidRPr="00EE36EA" w:rsidRDefault="00223555" w:rsidP="008344C7">
      <w:pPr>
        <w:pStyle w:val="ResNo"/>
        <w:rPr>
          <w:rFonts w:eastAsia="SimSun"/>
        </w:rPr>
      </w:pPr>
      <w:r w:rsidRPr="00EE36EA">
        <w:rPr>
          <w:rFonts w:eastAsia="SimSun"/>
        </w:rPr>
        <w:t>RESOLUTION 13 (Rev.WRC-97)</w:t>
      </w:r>
    </w:p>
    <w:p w14:paraId="5921AC9A" w14:textId="77777777" w:rsidR="00223555" w:rsidRPr="00EE36EA" w:rsidRDefault="00223555" w:rsidP="008344C7">
      <w:pPr>
        <w:pStyle w:val="Restitle"/>
      </w:pPr>
      <w:r w:rsidRPr="00EE36EA">
        <w:t>Formation of call signs and allocation of new international series</w:t>
      </w:r>
    </w:p>
    <w:p w14:paraId="7BE76DE7" w14:textId="77777777" w:rsidR="00223555" w:rsidRPr="00EE36EA" w:rsidRDefault="00223555" w:rsidP="00223555">
      <w:pPr>
        <w:rPr>
          <w:rFonts w:cs="Arial"/>
          <w:szCs w:val="22"/>
        </w:rPr>
      </w:pPr>
      <w:r w:rsidRPr="00EE36EA">
        <w:rPr>
          <w:rFonts w:cs="Arial"/>
          <w:szCs w:val="22"/>
        </w:rPr>
        <w:t>Retain.</w:t>
      </w:r>
    </w:p>
    <w:p w14:paraId="78702E93"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18 (Rev.WRC-15)</w:t>
      </w:r>
    </w:p>
    <w:p w14:paraId="02B7C0C1" w14:textId="77777777" w:rsidR="00223555" w:rsidRPr="00EE36EA" w:rsidRDefault="00223555" w:rsidP="008344C7">
      <w:pPr>
        <w:pStyle w:val="Restitle"/>
        <w:rPr>
          <w:rFonts w:cs="Arial"/>
          <w:b w:val="0"/>
          <w:szCs w:val="22"/>
        </w:rPr>
      </w:pPr>
      <w:r w:rsidRPr="00EE36EA">
        <w:rPr>
          <w:rFonts w:cs="Arial"/>
          <w:szCs w:val="22"/>
        </w:rPr>
        <w:t xml:space="preserve">Relating to the procedure for </w:t>
      </w:r>
      <w:r w:rsidRPr="008344C7">
        <w:t>identifying</w:t>
      </w:r>
      <w:r w:rsidRPr="00EE36EA">
        <w:rPr>
          <w:rFonts w:cs="Arial"/>
          <w:szCs w:val="22"/>
        </w:rPr>
        <w:t xml:space="preserve"> and announcing the position of</w:t>
      </w:r>
      <w:r w:rsidR="008344C7">
        <w:rPr>
          <w:rFonts w:cs="Arial"/>
          <w:b w:val="0"/>
          <w:szCs w:val="22"/>
        </w:rPr>
        <w:br/>
      </w:r>
      <w:r w:rsidRPr="00EE36EA">
        <w:rPr>
          <w:rFonts w:cs="Arial"/>
          <w:szCs w:val="22"/>
        </w:rPr>
        <w:t>ships and aircraft of States not parties to an armed conflict</w:t>
      </w:r>
    </w:p>
    <w:p w14:paraId="5E6A6F9F" w14:textId="77777777" w:rsidR="00223555" w:rsidRPr="00EE36EA" w:rsidRDefault="00223555" w:rsidP="00223555">
      <w:pPr>
        <w:rPr>
          <w:rFonts w:cs="Arial"/>
          <w:szCs w:val="22"/>
        </w:rPr>
      </w:pPr>
      <w:r w:rsidRPr="00EE36EA">
        <w:rPr>
          <w:rFonts w:cs="Arial"/>
          <w:szCs w:val="22"/>
        </w:rPr>
        <w:t>Retain.</w:t>
      </w:r>
    </w:p>
    <w:p w14:paraId="344919DB"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205 (Rev.WRC-15)</w:t>
      </w:r>
    </w:p>
    <w:p w14:paraId="7371B109" w14:textId="77777777" w:rsidR="00223555" w:rsidRPr="00EE36EA" w:rsidRDefault="00223555" w:rsidP="008344C7">
      <w:pPr>
        <w:pStyle w:val="Restitle"/>
        <w:rPr>
          <w:rFonts w:cs="Arial"/>
          <w:b w:val="0"/>
          <w:szCs w:val="22"/>
          <w:lang w:eastAsia="ja-JP"/>
        </w:rPr>
      </w:pPr>
      <w:bookmarkStart w:id="22" w:name="_Toc327364380"/>
      <w:r w:rsidRPr="00EE36EA">
        <w:rPr>
          <w:rFonts w:cs="Arial"/>
          <w:szCs w:val="22"/>
        </w:rPr>
        <w:t xml:space="preserve">Protection of the systems </w:t>
      </w:r>
      <w:r w:rsidRPr="008344C7">
        <w:t>operating</w:t>
      </w:r>
      <w:r w:rsidRPr="00EE36EA">
        <w:rPr>
          <w:rFonts w:cs="Arial"/>
          <w:szCs w:val="22"/>
        </w:rPr>
        <w:t xml:space="preserve"> in the mobile-</w:t>
      </w:r>
      <w:r w:rsidRPr="00EE36EA">
        <w:rPr>
          <w:rFonts w:cs="Arial"/>
          <w:szCs w:val="22"/>
          <w:lang w:eastAsia="ja-JP"/>
        </w:rPr>
        <w:t xml:space="preserve">satellite service in the frequency </w:t>
      </w:r>
      <w:r w:rsidRPr="008344C7">
        <w:t>band</w:t>
      </w:r>
      <w:r w:rsidRPr="00EE36EA">
        <w:rPr>
          <w:rFonts w:cs="Arial"/>
          <w:szCs w:val="22"/>
          <w:lang w:eastAsia="ja-JP"/>
        </w:rPr>
        <w:t xml:space="preserve"> 406-406.1 MHz</w:t>
      </w:r>
      <w:bookmarkEnd w:id="22"/>
    </w:p>
    <w:p w14:paraId="6BA1953C" w14:textId="77777777" w:rsidR="00223555" w:rsidRPr="00EE36EA" w:rsidRDefault="00223555" w:rsidP="00223555">
      <w:pPr>
        <w:rPr>
          <w:rFonts w:cs="Arial"/>
          <w:szCs w:val="22"/>
        </w:rPr>
      </w:pPr>
      <w:r w:rsidRPr="00EE36EA">
        <w:rPr>
          <w:rFonts w:cs="Arial"/>
          <w:szCs w:val="22"/>
        </w:rPr>
        <w:t>Retain.</w:t>
      </w:r>
    </w:p>
    <w:p w14:paraId="30E71F73"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207 (Rev.WRC-15)</w:t>
      </w:r>
    </w:p>
    <w:p w14:paraId="2DAE53F9" w14:textId="77777777" w:rsidR="00223555" w:rsidRPr="00EE36EA" w:rsidRDefault="00223555" w:rsidP="008344C7">
      <w:pPr>
        <w:pStyle w:val="Restitle"/>
        <w:rPr>
          <w:rFonts w:cs="Arial"/>
          <w:b w:val="0"/>
          <w:szCs w:val="22"/>
        </w:rPr>
      </w:pPr>
      <w:r w:rsidRPr="00EE36EA">
        <w:rPr>
          <w:rFonts w:cs="Arial"/>
          <w:szCs w:val="22"/>
        </w:rPr>
        <w:t xml:space="preserve">Measures to address unauthorized use of and </w:t>
      </w:r>
      <w:r w:rsidRPr="008344C7">
        <w:t>interference</w:t>
      </w:r>
      <w:r w:rsidRPr="00EE36EA">
        <w:rPr>
          <w:rFonts w:cs="Arial"/>
          <w:szCs w:val="22"/>
        </w:rPr>
        <w:t xml:space="preserve"> to frequencies</w:t>
      </w:r>
      <w:r w:rsidR="00AB745F">
        <w:rPr>
          <w:rFonts w:cs="Arial"/>
          <w:szCs w:val="22"/>
        </w:rPr>
        <w:br/>
      </w:r>
      <w:r w:rsidRPr="00EE36EA">
        <w:rPr>
          <w:rFonts w:cs="Arial"/>
          <w:szCs w:val="22"/>
        </w:rPr>
        <w:t>in the bands allocated to the maritime mobile service and to the</w:t>
      </w:r>
      <w:r w:rsidR="00AB745F">
        <w:rPr>
          <w:rFonts w:cs="Arial"/>
          <w:szCs w:val="22"/>
        </w:rPr>
        <w:br/>
      </w:r>
      <w:r w:rsidRPr="00EE36EA">
        <w:rPr>
          <w:rFonts w:cs="Arial"/>
          <w:szCs w:val="22"/>
        </w:rPr>
        <w:t xml:space="preserve">aeronautical </w:t>
      </w:r>
      <w:r w:rsidRPr="008344C7">
        <w:t>mobile</w:t>
      </w:r>
      <w:r w:rsidRPr="00EE36EA">
        <w:rPr>
          <w:rFonts w:cs="Arial"/>
          <w:szCs w:val="22"/>
        </w:rPr>
        <w:t xml:space="preserve"> (R) service</w:t>
      </w:r>
    </w:p>
    <w:p w14:paraId="13D83F17" w14:textId="77777777" w:rsidR="00223555" w:rsidRPr="00EE36EA" w:rsidRDefault="00223555" w:rsidP="00223555">
      <w:pPr>
        <w:rPr>
          <w:rFonts w:cs="Arial"/>
          <w:szCs w:val="22"/>
        </w:rPr>
      </w:pPr>
      <w:r w:rsidRPr="00EE36EA">
        <w:rPr>
          <w:rFonts w:cs="Arial"/>
          <w:szCs w:val="22"/>
        </w:rPr>
        <w:t>Retain.</w:t>
      </w:r>
    </w:p>
    <w:p w14:paraId="69F921B5"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222 (Rev.WRC-12)</w:t>
      </w:r>
    </w:p>
    <w:p w14:paraId="158EFA1E" w14:textId="77777777" w:rsidR="00223555" w:rsidRPr="00EE36EA" w:rsidRDefault="00223555" w:rsidP="008344C7">
      <w:pPr>
        <w:pStyle w:val="Restitle"/>
        <w:rPr>
          <w:rFonts w:cs="Arial"/>
          <w:b w:val="0"/>
          <w:szCs w:val="22"/>
        </w:rPr>
      </w:pPr>
      <w:r w:rsidRPr="00EE36EA">
        <w:rPr>
          <w:rFonts w:cs="Arial"/>
          <w:szCs w:val="22"/>
        </w:rPr>
        <w:t>Use of the bands 1 525-1 559 MHz and 1 626.5-1 660.5 MHz</w:t>
      </w:r>
      <w:r w:rsidR="00AB745F">
        <w:rPr>
          <w:rFonts w:cs="Arial"/>
          <w:b w:val="0"/>
          <w:szCs w:val="22"/>
        </w:rPr>
        <w:br/>
      </w:r>
      <w:r w:rsidRPr="00EE36EA">
        <w:rPr>
          <w:rFonts w:cs="Arial"/>
          <w:szCs w:val="22"/>
        </w:rPr>
        <w:t xml:space="preserve">by the mobile-satellite service, </w:t>
      </w:r>
      <w:r w:rsidRPr="00EE36EA">
        <w:rPr>
          <w:rFonts w:cs="Arial"/>
          <w:szCs w:val="22"/>
          <w:lang w:eastAsia="ja-JP"/>
        </w:rPr>
        <w:t xml:space="preserve">and procedures to </w:t>
      </w:r>
      <w:r w:rsidRPr="008344C7">
        <w:t>ensure</w:t>
      </w:r>
      <w:r w:rsidRPr="00EE36EA">
        <w:rPr>
          <w:rFonts w:cs="Arial"/>
          <w:szCs w:val="22"/>
          <w:lang w:eastAsia="ja-JP"/>
        </w:rPr>
        <w:t xml:space="preserve"> long-term spectrum access for the aeronautical mobile-satellite (R) service</w:t>
      </w:r>
    </w:p>
    <w:p w14:paraId="291E10D0" w14:textId="77777777" w:rsidR="00223555" w:rsidRPr="00EE36EA" w:rsidRDefault="00223555" w:rsidP="00223555">
      <w:pPr>
        <w:rPr>
          <w:rFonts w:cs="Arial"/>
          <w:szCs w:val="22"/>
        </w:rPr>
      </w:pPr>
      <w:r w:rsidRPr="00EE36EA">
        <w:rPr>
          <w:rFonts w:cs="Arial"/>
          <w:szCs w:val="22"/>
        </w:rPr>
        <w:t>Retain.</w:t>
      </w:r>
    </w:p>
    <w:p w14:paraId="0177D315"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331 (Rev.WRC-12)</w:t>
      </w:r>
    </w:p>
    <w:p w14:paraId="6CE98619" w14:textId="77777777" w:rsidR="00223555" w:rsidRPr="00AB745F" w:rsidRDefault="00223555" w:rsidP="008344C7">
      <w:pPr>
        <w:pStyle w:val="Restitle"/>
        <w:rPr>
          <w:rFonts w:cs="Arial"/>
          <w:b w:val="0"/>
          <w:iCs/>
          <w:szCs w:val="22"/>
        </w:rPr>
      </w:pPr>
      <w:r w:rsidRPr="00EE36EA">
        <w:rPr>
          <w:rFonts w:cs="Arial"/>
          <w:szCs w:val="22"/>
        </w:rPr>
        <w:t xml:space="preserve">Operation of the Global Maritime </w:t>
      </w:r>
      <w:r w:rsidRPr="008344C7">
        <w:t>Distress</w:t>
      </w:r>
      <w:r w:rsidRPr="00EE36EA">
        <w:rPr>
          <w:rFonts w:cs="Arial"/>
          <w:szCs w:val="22"/>
        </w:rPr>
        <w:t xml:space="preserve"> and Safety System</w:t>
      </w:r>
    </w:p>
    <w:p w14:paraId="55CA5322" w14:textId="77777777" w:rsidR="00223555" w:rsidRPr="00EE36EA" w:rsidRDefault="00223555" w:rsidP="00223555">
      <w:pPr>
        <w:rPr>
          <w:rFonts w:cs="Arial"/>
          <w:szCs w:val="22"/>
        </w:rPr>
      </w:pPr>
      <w:r w:rsidRPr="00EE36EA">
        <w:rPr>
          <w:rFonts w:cs="Arial"/>
          <w:szCs w:val="22"/>
        </w:rPr>
        <w:t>Retain.</w:t>
      </w:r>
    </w:p>
    <w:p w14:paraId="4DE433DD"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339 (Rev.WRC-07)</w:t>
      </w:r>
    </w:p>
    <w:p w14:paraId="46A6906F" w14:textId="77777777" w:rsidR="00223555" w:rsidRPr="00EE36EA" w:rsidRDefault="00223555" w:rsidP="008344C7">
      <w:pPr>
        <w:pStyle w:val="Restitle"/>
        <w:rPr>
          <w:rFonts w:cs="Arial"/>
          <w:b w:val="0"/>
          <w:szCs w:val="22"/>
        </w:rPr>
      </w:pPr>
      <w:r w:rsidRPr="00EE36EA">
        <w:rPr>
          <w:rFonts w:cs="Arial"/>
          <w:szCs w:val="22"/>
        </w:rPr>
        <w:t xml:space="preserve">Coordination of </w:t>
      </w:r>
      <w:r w:rsidRPr="008344C7">
        <w:t>NAVTEX</w:t>
      </w:r>
      <w:r w:rsidRPr="00EE36EA">
        <w:rPr>
          <w:rFonts w:cs="Arial"/>
          <w:szCs w:val="22"/>
        </w:rPr>
        <w:t xml:space="preserve"> services</w:t>
      </w:r>
    </w:p>
    <w:p w14:paraId="7EFFC26B" w14:textId="77777777" w:rsidR="00223555" w:rsidRPr="00EE36EA" w:rsidRDefault="00223555" w:rsidP="00223555">
      <w:pPr>
        <w:rPr>
          <w:rFonts w:cs="Arial"/>
          <w:szCs w:val="22"/>
        </w:rPr>
      </w:pPr>
      <w:r w:rsidRPr="00EE36EA">
        <w:rPr>
          <w:rFonts w:cs="Arial"/>
          <w:szCs w:val="22"/>
        </w:rPr>
        <w:t>Retain.</w:t>
      </w:r>
    </w:p>
    <w:p w14:paraId="34D289BE" w14:textId="77777777" w:rsidR="00223555" w:rsidRPr="00EE36EA" w:rsidRDefault="00223555" w:rsidP="008344C7">
      <w:pPr>
        <w:pStyle w:val="ResNo"/>
        <w:rPr>
          <w:rFonts w:eastAsia="SimSun" w:cs="Arial"/>
          <w:caps w:val="0"/>
          <w:szCs w:val="22"/>
        </w:rPr>
      </w:pPr>
      <w:r w:rsidRPr="008344C7">
        <w:rPr>
          <w:rFonts w:eastAsia="SimSun"/>
        </w:rPr>
        <w:lastRenderedPageBreak/>
        <w:t>RESOLUTION</w:t>
      </w:r>
      <w:r w:rsidRPr="00EE36EA">
        <w:rPr>
          <w:rFonts w:eastAsia="SimSun" w:cs="Arial"/>
          <w:szCs w:val="22"/>
        </w:rPr>
        <w:t xml:space="preserve"> 343 (Rev.WRC-12)</w:t>
      </w:r>
    </w:p>
    <w:p w14:paraId="0BFB1611" w14:textId="77777777" w:rsidR="00223555" w:rsidRPr="00EE36EA" w:rsidRDefault="00223555" w:rsidP="008344C7">
      <w:pPr>
        <w:pStyle w:val="Restitle"/>
        <w:rPr>
          <w:rFonts w:cs="Arial"/>
          <w:b w:val="0"/>
          <w:szCs w:val="22"/>
        </w:rPr>
      </w:pPr>
      <w:r w:rsidRPr="00EE36EA">
        <w:rPr>
          <w:rFonts w:cs="Arial"/>
          <w:szCs w:val="22"/>
        </w:rPr>
        <w:t xml:space="preserve">Maritime certification for personnel of ship </w:t>
      </w:r>
      <w:r w:rsidRPr="008344C7">
        <w:t>stations</w:t>
      </w:r>
      <w:r w:rsidRPr="00EE36EA">
        <w:rPr>
          <w:rFonts w:cs="Arial"/>
          <w:szCs w:val="22"/>
        </w:rPr>
        <w:t xml:space="preserve"> and ship earth stations </w:t>
      </w:r>
      <w:r w:rsidR="00AB745F">
        <w:rPr>
          <w:rFonts w:cs="Arial"/>
          <w:b w:val="0"/>
          <w:szCs w:val="22"/>
        </w:rPr>
        <w:br/>
      </w:r>
      <w:r w:rsidRPr="00EE36EA">
        <w:rPr>
          <w:rFonts w:cs="Arial"/>
          <w:szCs w:val="22"/>
        </w:rPr>
        <w:t xml:space="preserve">for which a radio installation is </w:t>
      </w:r>
      <w:r w:rsidRPr="008344C7">
        <w:t>not</w:t>
      </w:r>
      <w:r w:rsidRPr="00EE36EA">
        <w:rPr>
          <w:rFonts w:cs="Arial"/>
          <w:szCs w:val="22"/>
        </w:rPr>
        <w:t xml:space="preserve"> compulsory</w:t>
      </w:r>
    </w:p>
    <w:p w14:paraId="3A8A4E10" w14:textId="77777777" w:rsidR="00223555" w:rsidRPr="00EE36EA" w:rsidRDefault="00223555" w:rsidP="00223555">
      <w:pPr>
        <w:rPr>
          <w:rFonts w:cs="Arial"/>
          <w:szCs w:val="22"/>
        </w:rPr>
      </w:pPr>
      <w:r w:rsidRPr="00EE36EA">
        <w:rPr>
          <w:rFonts w:cs="Arial"/>
          <w:szCs w:val="22"/>
        </w:rPr>
        <w:t xml:space="preserve">Retain to ensure common operations between </w:t>
      </w:r>
      <w:r>
        <w:rPr>
          <w:rFonts w:cs="Arial"/>
          <w:szCs w:val="22"/>
        </w:rPr>
        <w:t>c</w:t>
      </w:r>
      <w:r w:rsidRPr="00EE36EA">
        <w:rPr>
          <w:rFonts w:cs="Arial"/>
          <w:szCs w:val="22"/>
        </w:rPr>
        <w:t>onvention and non-</w:t>
      </w:r>
      <w:r>
        <w:rPr>
          <w:rFonts w:cs="Arial"/>
          <w:szCs w:val="22"/>
        </w:rPr>
        <w:t>c</w:t>
      </w:r>
      <w:r w:rsidRPr="00EE36EA">
        <w:rPr>
          <w:rFonts w:cs="Arial"/>
          <w:szCs w:val="22"/>
        </w:rPr>
        <w:t>onvention ships.</w:t>
      </w:r>
    </w:p>
    <w:p w14:paraId="66E18504"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344 (Rev.WRC-12)</w:t>
      </w:r>
    </w:p>
    <w:p w14:paraId="74B8D60C" w14:textId="77777777" w:rsidR="00223555" w:rsidRPr="00EE36EA" w:rsidRDefault="00223555" w:rsidP="008344C7">
      <w:pPr>
        <w:pStyle w:val="Restitle"/>
        <w:rPr>
          <w:rFonts w:cs="Arial"/>
          <w:b w:val="0"/>
          <w:szCs w:val="22"/>
        </w:rPr>
      </w:pPr>
      <w:r w:rsidRPr="00EE36EA">
        <w:rPr>
          <w:rFonts w:cs="Arial"/>
          <w:szCs w:val="22"/>
        </w:rPr>
        <w:t>Management of the maritime identity</w:t>
      </w:r>
      <w:r w:rsidR="00AB745F">
        <w:rPr>
          <w:rFonts w:cs="Arial"/>
          <w:b w:val="0"/>
          <w:szCs w:val="22"/>
        </w:rPr>
        <w:br/>
      </w:r>
      <w:r w:rsidRPr="00EE36EA">
        <w:rPr>
          <w:rFonts w:cs="Arial"/>
          <w:szCs w:val="22"/>
        </w:rPr>
        <w:t xml:space="preserve">numbering </w:t>
      </w:r>
      <w:r w:rsidRPr="008344C7">
        <w:t>resource</w:t>
      </w:r>
    </w:p>
    <w:p w14:paraId="71F88444" w14:textId="77777777" w:rsidR="00223555" w:rsidRPr="00EE36EA" w:rsidRDefault="00223555" w:rsidP="00223555">
      <w:pPr>
        <w:rPr>
          <w:rFonts w:cs="Arial"/>
          <w:szCs w:val="22"/>
        </w:rPr>
      </w:pPr>
      <w:r w:rsidRPr="00EE36EA">
        <w:rPr>
          <w:rFonts w:cs="Arial"/>
          <w:szCs w:val="22"/>
        </w:rPr>
        <w:t>Retain.</w:t>
      </w:r>
    </w:p>
    <w:p w14:paraId="65F712EC"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349 (Rev.WRC-12)</w:t>
      </w:r>
    </w:p>
    <w:p w14:paraId="529DC911" w14:textId="77777777" w:rsidR="00223555" w:rsidRPr="00EE36EA" w:rsidRDefault="00223555" w:rsidP="008344C7">
      <w:pPr>
        <w:pStyle w:val="Restitle"/>
        <w:rPr>
          <w:rFonts w:cs="Arial"/>
          <w:b w:val="0"/>
          <w:szCs w:val="22"/>
        </w:rPr>
      </w:pPr>
      <w:r w:rsidRPr="00EE36EA">
        <w:rPr>
          <w:rFonts w:cs="Arial"/>
          <w:szCs w:val="22"/>
        </w:rPr>
        <w:t>Operational procedures for cancelling false distress alerts in the</w:t>
      </w:r>
      <w:r w:rsidR="00AB745F">
        <w:rPr>
          <w:rFonts w:cs="Arial"/>
          <w:b w:val="0"/>
          <w:szCs w:val="22"/>
        </w:rPr>
        <w:br/>
      </w:r>
      <w:r w:rsidRPr="00EE36EA">
        <w:rPr>
          <w:rFonts w:cs="Arial"/>
          <w:szCs w:val="22"/>
        </w:rPr>
        <w:t xml:space="preserve">Global Maritime Distress and </w:t>
      </w:r>
      <w:r w:rsidRPr="008344C7">
        <w:t>Safety</w:t>
      </w:r>
      <w:r w:rsidRPr="00EE36EA">
        <w:rPr>
          <w:rFonts w:cs="Arial"/>
          <w:szCs w:val="22"/>
        </w:rPr>
        <w:t xml:space="preserve"> System</w:t>
      </w:r>
    </w:p>
    <w:p w14:paraId="0A376925" w14:textId="77777777" w:rsidR="00223555" w:rsidRPr="00EE36EA" w:rsidRDefault="00223555" w:rsidP="00223555">
      <w:pPr>
        <w:rPr>
          <w:rFonts w:cs="Arial"/>
          <w:szCs w:val="22"/>
        </w:rPr>
      </w:pPr>
      <w:r w:rsidRPr="00EE36EA">
        <w:rPr>
          <w:rFonts w:cs="Arial"/>
          <w:szCs w:val="22"/>
        </w:rPr>
        <w:t>Retain.</w:t>
      </w:r>
    </w:p>
    <w:p w14:paraId="0AC96D5D"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352 (WRC-03)</w:t>
      </w:r>
    </w:p>
    <w:p w14:paraId="6C752FBF" w14:textId="77777777" w:rsidR="00223555" w:rsidRPr="00EE36EA" w:rsidRDefault="00223555" w:rsidP="008344C7">
      <w:pPr>
        <w:pStyle w:val="Restitle"/>
        <w:rPr>
          <w:rFonts w:cs="Arial"/>
          <w:b w:val="0"/>
          <w:szCs w:val="22"/>
        </w:rPr>
      </w:pPr>
      <w:r w:rsidRPr="00EE36EA">
        <w:rPr>
          <w:rFonts w:cs="Arial"/>
          <w:szCs w:val="22"/>
        </w:rPr>
        <w:t xml:space="preserve">Use of the carrier frequencies 12 290 kHz </w:t>
      </w:r>
      <w:r w:rsidRPr="008344C7">
        <w:t>and</w:t>
      </w:r>
      <w:r w:rsidRPr="00EE36EA">
        <w:rPr>
          <w:rFonts w:cs="Arial"/>
          <w:szCs w:val="22"/>
        </w:rPr>
        <w:t xml:space="preserve"> 16 420 kHz for</w:t>
      </w:r>
      <w:r w:rsidR="00AB745F">
        <w:rPr>
          <w:rFonts w:cs="Arial"/>
          <w:szCs w:val="22"/>
        </w:rPr>
        <w:br/>
      </w:r>
      <w:r w:rsidRPr="00EE36EA">
        <w:rPr>
          <w:rFonts w:cs="Arial"/>
          <w:szCs w:val="22"/>
        </w:rPr>
        <w:t xml:space="preserve">safety-related calling to and from rescue </w:t>
      </w:r>
      <w:r w:rsidRPr="008344C7">
        <w:t>coordination</w:t>
      </w:r>
      <w:r w:rsidRPr="00EE36EA">
        <w:rPr>
          <w:rFonts w:cs="Arial"/>
          <w:szCs w:val="22"/>
        </w:rPr>
        <w:t xml:space="preserve"> centres</w:t>
      </w:r>
    </w:p>
    <w:p w14:paraId="66B59D9B" w14:textId="77777777" w:rsidR="00223555" w:rsidRPr="00EE36EA" w:rsidRDefault="00223555" w:rsidP="00223555">
      <w:pPr>
        <w:rPr>
          <w:rFonts w:cs="Arial"/>
          <w:szCs w:val="22"/>
        </w:rPr>
      </w:pPr>
      <w:r w:rsidRPr="00EE36EA">
        <w:rPr>
          <w:rFonts w:cs="Arial"/>
          <w:szCs w:val="22"/>
        </w:rPr>
        <w:t>Retain.</w:t>
      </w:r>
    </w:p>
    <w:p w14:paraId="606C40D0"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354 (WRC</w:t>
      </w:r>
      <w:r w:rsidRPr="00EE36EA">
        <w:rPr>
          <w:rFonts w:eastAsia="SimSun" w:cs="Arial"/>
          <w:szCs w:val="22"/>
        </w:rPr>
        <w:noBreakHyphen/>
        <w:t>07)</w:t>
      </w:r>
    </w:p>
    <w:p w14:paraId="33FF4EEB" w14:textId="77777777" w:rsidR="00223555" w:rsidRPr="00EE36EA" w:rsidRDefault="00223555" w:rsidP="008344C7">
      <w:pPr>
        <w:pStyle w:val="Restitle"/>
        <w:rPr>
          <w:rFonts w:cs="Arial"/>
          <w:b w:val="0"/>
          <w:szCs w:val="22"/>
        </w:rPr>
      </w:pPr>
      <w:r w:rsidRPr="00EE36EA">
        <w:rPr>
          <w:rFonts w:cs="Arial"/>
          <w:szCs w:val="22"/>
        </w:rPr>
        <w:t xml:space="preserve">Distress and safety radiotelephony </w:t>
      </w:r>
      <w:r w:rsidRPr="008344C7">
        <w:t>procedures</w:t>
      </w:r>
      <w:r w:rsidRPr="00EE36EA">
        <w:rPr>
          <w:rFonts w:cs="Arial"/>
          <w:szCs w:val="22"/>
        </w:rPr>
        <w:t xml:space="preserve"> for 2 182 kHz </w:t>
      </w:r>
    </w:p>
    <w:p w14:paraId="648361AA" w14:textId="77777777" w:rsidR="00223555" w:rsidRPr="00EE36EA" w:rsidRDefault="00223555" w:rsidP="00223555">
      <w:pPr>
        <w:rPr>
          <w:rFonts w:cs="Arial"/>
          <w:szCs w:val="22"/>
        </w:rPr>
      </w:pPr>
      <w:r w:rsidRPr="00EE36EA">
        <w:rPr>
          <w:rFonts w:cs="Arial"/>
          <w:szCs w:val="22"/>
        </w:rPr>
        <w:t>Retain.</w:t>
      </w:r>
    </w:p>
    <w:p w14:paraId="1F469DDD"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356 (WRC-07)</w:t>
      </w:r>
    </w:p>
    <w:p w14:paraId="7322D85C" w14:textId="77777777" w:rsidR="00223555" w:rsidRPr="00EE36EA" w:rsidRDefault="00223555" w:rsidP="008344C7">
      <w:pPr>
        <w:pStyle w:val="Restitle"/>
        <w:rPr>
          <w:rFonts w:cs="Arial"/>
          <w:b w:val="0"/>
          <w:szCs w:val="22"/>
        </w:rPr>
      </w:pPr>
      <w:r w:rsidRPr="00EE36EA">
        <w:rPr>
          <w:rFonts w:cs="Arial"/>
          <w:szCs w:val="22"/>
        </w:rPr>
        <w:t xml:space="preserve">ITU maritime service </w:t>
      </w:r>
      <w:r w:rsidRPr="008344C7">
        <w:t>information</w:t>
      </w:r>
      <w:r w:rsidRPr="00EE36EA">
        <w:rPr>
          <w:rFonts w:cs="Arial"/>
          <w:szCs w:val="22"/>
        </w:rPr>
        <w:t xml:space="preserve"> registration</w:t>
      </w:r>
    </w:p>
    <w:p w14:paraId="1AD340A7" w14:textId="77777777" w:rsidR="00223555" w:rsidRPr="00EE36EA" w:rsidRDefault="00223555" w:rsidP="00223555">
      <w:pPr>
        <w:rPr>
          <w:rFonts w:cs="Arial"/>
          <w:szCs w:val="22"/>
        </w:rPr>
      </w:pPr>
      <w:r w:rsidRPr="00EE36EA">
        <w:rPr>
          <w:rFonts w:cs="Arial"/>
          <w:szCs w:val="22"/>
        </w:rPr>
        <w:t>Retain.</w:t>
      </w:r>
    </w:p>
    <w:p w14:paraId="35640AA1" w14:textId="77777777" w:rsidR="00223555" w:rsidRPr="00EE36EA" w:rsidRDefault="00223555" w:rsidP="008344C7">
      <w:pPr>
        <w:pStyle w:val="ResNo"/>
        <w:rPr>
          <w:rFonts w:eastAsia="SimSun" w:cs="Arial"/>
          <w:caps w:val="0"/>
          <w:szCs w:val="22"/>
          <w:lang w:val="en-US"/>
        </w:rPr>
      </w:pPr>
      <w:r w:rsidRPr="008344C7">
        <w:rPr>
          <w:rFonts w:eastAsia="SimSun"/>
        </w:rPr>
        <w:t>RESOLUTION</w:t>
      </w:r>
      <w:r w:rsidRPr="00EE36EA">
        <w:rPr>
          <w:rFonts w:eastAsia="SimSun" w:cs="Arial"/>
          <w:szCs w:val="22"/>
          <w:lang w:val="en-US"/>
        </w:rPr>
        <w:t xml:space="preserve"> 359 (REV.WRC</w:t>
      </w:r>
      <w:r w:rsidRPr="00EE36EA">
        <w:rPr>
          <w:rFonts w:eastAsia="SimSun" w:cs="Arial"/>
          <w:szCs w:val="22"/>
          <w:lang w:val="en-US"/>
        </w:rPr>
        <w:noBreakHyphen/>
        <w:t>15)</w:t>
      </w:r>
    </w:p>
    <w:p w14:paraId="59F892A9" w14:textId="77777777" w:rsidR="00223555" w:rsidRPr="00EE36EA" w:rsidRDefault="00223555" w:rsidP="008344C7">
      <w:pPr>
        <w:pStyle w:val="Restitle"/>
        <w:rPr>
          <w:rFonts w:cs="Arial"/>
          <w:b w:val="0"/>
          <w:szCs w:val="22"/>
          <w:lang w:val="en-US"/>
        </w:rPr>
      </w:pPr>
      <w:bookmarkStart w:id="23" w:name="_Toc319401820"/>
      <w:bookmarkStart w:id="24" w:name="_Toc327364452"/>
      <w:r w:rsidRPr="00EE36EA">
        <w:rPr>
          <w:rFonts w:cs="Arial"/>
          <w:szCs w:val="22"/>
        </w:rPr>
        <w:t>Consideration of regulatory provisions for updating and modernization of the Global Maritime Distress and Safety System</w:t>
      </w:r>
      <w:bookmarkEnd w:id="23"/>
      <w:bookmarkEnd w:id="24"/>
    </w:p>
    <w:p w14:paraId="301F44DF" w14:textId="77777777" w:rsidR="00223555" w:rsidRDefault="00223555" w:rsidP="00223555">
      <w:pPr>
        <w:rPr>
          <w:rFonts w:cs="Arial"/>
          <w:szCs w:val="22"/>
          <w:lang w:val="en-US"/>
        </w:rPr>
      </w:pPr>
      <w:r w:rsidRPr="00EE36EA">
        <w:rPr>
          <w:rFonts w:cs="Arial"/>
          <w:szCs w:val="22"/>
          <w:lang w:val="en-US"/>
        </w:rPr>
        <w:t>Subject of agenda item 1.8.</w:t>
      </w:r>
    </w:p>
    <w:p w14:paraId="3AA1F2EF" w14:textId="77777777" w:rsidR="00223555" w:rsidRPr="00EE36EA" w:rsidRDefault="00223555" w:rsidP="008344C7">
      <w:pPr>
        <w:pStyle w:val="ResNo"/>
        <w:rPr>
          <w:rFonts w:eastAsia="SimSun" w:cs="Arial"/>
          <w:caps w:val="0"/>
          <w:szCs w:val="22"/>
          <w:lang w:val="en-US"/>
        </w:rPr>
      </w:pPr>
      <w:r w:rsidRPr="008344C7">
        <w:rPr>
          <w:rFonts w:eastAsia="SimSun"/>
        </w:rPr>
        <w:lastRenderedPageBreak/>
        <w:t>Resolution</w:t>
      </w:r>
      <w:r w:rsidRPr="00EE36EA">
        <w:rPr>
          <w:rFonts w:eastAsia="SimSun" w:cs="Arial"/>
          <w:szCs w:val="22"/>
          <w:lang w:val="en-US"/>
        </w:rPr>
        <w:t xml:space="preserve"> 360 (REV.WRC</w:t>
      </w:r>
      <w:r w:rsidRPr="00EE36EA">
        <w:rPr>
          <w:rFonts w:eastAsia="SimSun" w:cs="Arial"/>
          <w:szCs w:val="22"/>
          <w:lang w:val="en-US"/>
        </w:rPr>
        <w:noBreakHyphen/>
        <w:t>15)</w:t>
      </w:r>
    </w:p>
    <w:p w14:paraId="71F17F15" w14:textId="77777777" w:rsidR="00223555" w:rsidRPr="00EE36EA" w:rsidRDefault="00223555" w:rsidP="008344C7">
      <w:pPr>
        <w:pStyle w:val="Restitle"/>
        <w:rPr>
          <w:rFonts w:cs="Arial"/>
          <w:b w:val="0"/>
          <w:bCs/>
          <w:szCs w:val="22"/>
          <w:lang w:val="en-US"/>
        </w:rPr>
      </w:pPr>
      <w:bookmarkStart w:id="25" w:name="_Toc319401822"/>
      <w:bookmarkStart w:id="26" w:name="_Toc327364454"/>
      <w:r w:rsidRPr="00EE36EA">
        <w:rPr>
          <w:rFonts w:cs="Arial"/>
          <w:bCs/>
          <w:szCs w:val="22"/>
        </w:rPr>
        <w:t xml:space="preserve">Consideration of regulatory provisions and </w:t>
      </w:r>
      <w:r w:rsidRPr="008344C7">
        <w:t>spectrum</w:t>
      </w:r>
      <w:r w:rsidRPr="00EE36EA">
        <w:rPr>
          <w:rFonts w:cs="Arial"/>
          <w:bCs/>
          <w:szCs w:val="22"/>
        </w:rPr>
        <w:t xml:space="preserve"> allocations to the maritime mobile-satellite service to enable the satellite component of the VHF Data Exchange System and enhanced maritime radiocommunication</w:t>
      </w:r>
      <w:bookmarkEnd w:id="25"/>
      <w:bookmarkEnd w:id="26"/>
    </w:p>
    <w:p w14:paraId="58A534AD" w14:textId="77777777" w:rsidR="00223555" w:rsidRPr="00EE36EA" w:rsidRDefault="00223555" w:rsidP="00223555">
      <w:pPr>
        <w:rPr>
          <w:rFonts w:cs="Arial"/>
          <w:szCs w:val="22"/>
          <w:lang w:val="en-US"/>
        </w:rPr>
      </w:pPr>
      <w:r w:rsidRPr="00EE36EA">
        <w:rPr>
          <w:rFonts w:cs="Arial"/>
          <w:szCs w:val="22"/>
          <w:lang w:val="en-US"/>
        </w:rPr>
        <w:t>Subject of agenda item 1.9.2.</w:t>
      </w:r>
    </w:p>
    <w:p w14:paraId="54E2A7FD" w14:textId="77777777" w:rsidR="00223555" w:rsidRPr="00EE36EA" w:rsidRDefault="00223555" w:rsidP="008344C7">
      <w:pPr>
        <w:pStyle w:val="ResNo"/>
        <w:rPr>
          <w:rFonts w:eastAsia="SimSun" w:cs="Arial"/>
          <w:caps w:val="0"/>
          <w:szCs w:val="22"/>
          <w:lang w:val="en-US"/>
        </w:rPr>
      </w:pPr>
      <w:r w:rsidRPr="008344C7">
        <w:rPr>
          <w:rFonts w:eastAsia="SimSun"/>
        </w:rPr>
        <w:t>Resolution</w:t>
      </w:r>
      <w:r w:rsidRPr="00EE36EA">
        <w:rPr>
          <w:rFonts w:eastAsia="SimSun" w:cs="Arial"/>
          <w:szCs w:val="22"/>
          <w:lang w:val="en-US"/>
        </w:rPr>
        <w:t xml:space="preserve"> 361 (WRC</w:t>
      </w:r>
      <w:r w:rsidRPr="00EE36EA">
        <w:rPr>
          <w:rFonts w:eastAsia="SimSun" w:cs="Arial"/>
          <w:szCs w:val="22"/>
          <w:lang w:val="en-US"/>
        </w:rPr>
        <w:noBreakHyphen/>
        <w:t>15)</w:t>
      </w:r>
    </w:p>
    <w:p w14:paraId="16537845" w14:textId="77777777" w:rsidR="00223555" w:rsidRPr="00EE36EA" w:rsidRDefault="00223555" w:rsidP="008344C7">
      <w:pPr>
        <w:pStyle w:val="Restitle"/>
        <w:rPr>
          <w:rFonts w:cs="Arial"/>
          <w:b w:val="0"/>
          <w:bCs/>
          <w:szCs w:val="22"/>
          <w:lang w:val="en-US"/>
        </w:rPr>
      </w:pPr>
      <w:r w:rsidRPr="00EE36EA">
        <w:rPr>
          <w:rFonts w:cs="Arial"/>
          <w:bCs/>
          <w:szCs w:val="22"/>
        </w:rPr>
        <w:t xml:space="preserve">Consideration of regulatory provisions for modernization of the </w:t>
      </w:r>
      <w:r w:rsidR="00AB745F">
        <w:rPr>
          <w:rFonts w:cs="Arial"/>
          <w:b w:val="0"/>
          <w:bCs/>
          <w:szCs w:val="22"/>
        </w:rPr>
        <w:br/>
      </w:r>
      <w:r w:rsidRPr="00EE36EA">
        <w:rPr>
          <w:rFonts w:cs="Arial"/>
          <w:bCs/>
          <w:szCs w:val="22"/>
        </w:rPr>
        <w:t xml:space="preserve">Global Maritime Distress and </w:t>
      </w:r>
      <w:r w:rsidRPr="008344C7">
        <w:t>Safety</w:t>
      </w:r>
      <w:r w:rsidRPr="00EE36EA">
        <w:rPr>
          <w:rFonts w:cs="Arial"/>
          <w:bCs/>
          <w:szCs w:val="22"/>
        </w:rPr>
        <w:t xml:space="preserve"> System and </w:t>
      </w:r>
      <w:r w:rsidR="00AB745F">
        <w:rPr>
          <w:rFonts w:cs="Arial"/>
          <w:b w:val="0"/>
          <w:bCs/>
          <w:szCs w:val="22"/>
        </w:rPr>
        <w:br/>
      </w:r>
      <w:r w:rsidRPr="00EE36EA">
        <w:rPr>
          <w:rFonts w:cs="Arial"/>
          <w:bCs/>
          <w:szCs w:val="22"/>
        </w:rPr>
        <w:t>related to the implementation of e</w:t>
      </w:r>
      <w:r w:rsidRPr="00EE36EA">
        <w:rPr>
          <w:rFonts w:cs="Arial"/>
          <w:bCs/>
          <w:szCs w:val="22"/>
        </w:rPr>
        <w:noBreakHyphen/>
        <w:t>navigation</w:t>
      </w:r>
    </w:p>
    <w:p w14:paraId="1B399D00" w14:textId="77777777" w:rsidR="00223555" w:rsidRPr="00EE36EA" w:rsidRDefault="00223555" w:rsidP="00223555">
      <w:pPr>
        <w:rPr>
          <w:rFonts w:cs="Arial"/>
          <w:szCs w:val="22"/>
          <w:lang w:val="en-US"/>
        </w:rPr>
      </w:pPr>
      <w:r w:rsidRPr="00EE36EA">
        <w:rPr>
          <w:rFonts w:cs="Arial"/>
          <w:szCs w:val="22"/>
          <w:lang w:val="en-US"/>
        </w:rPr>
        <w:t>In the preliminary agenda for WRC-23.</w:t>
      </w:r>
    </w:p>
    <w:p w14:paraId="0C48C9BE" w14:textId="77777777" w:rsidR="00223555" w:rsidRPr="00EE36EA" w:rsidRDefault="00223555" w:rsidP="008344C7">
      <w:pPr>
        <w:pStyle w:val="ResNo"/>
        <w:rPr>
          <w:rFonts w:eastAsia="SimSun" w:cs="Arial"/>
          <w:caps w:val="0"/>
          <w:szCs w:val="22"/>
          <w:lang w:val="en-US"/>
        </w:rPr>
      </w:pPr>
      <w:r w:rsidRPr="008344C7">
        <w:rPr>
          <w:rFonts w:eastAsia="SimSun"/>
        </w:rPr>
        <w:t>Resolution</w:t>
      </w:r>
      <w:r w:rsidRPr="00EE36EA">
        <w:rPr>
          <w:rFonts w:eastAsia="SimSun" w:cs="Arial"/>
          <w:szCs w:val="22"/>
          <w:lang w:val="en-US"/>
        </w:rPr>
        <w:t xml:space="preserve"> 362 (WRC</w:t>
      </w:r>
      <w:r w:rsidRPr="00EE36EA">
        <w:rPr>
          <w:rFonts w:eastAsia="SimSun" w:cs="Arial"/>
          <w:szCs w:val="22"/>
          <w:lang w:val="en-US"/>
        </w:rPr>
        <w:noBreakHyphen/>
        <w:t>15)</w:t>
      </w:r>
    </w:p>
    <w:p w14:paraId="5F702F1A" w14:textId="77777777" w:rsidR="00223555" w:rsidRPr="00EE36EA" w:rsidRDefault="00223555" w:rsidP="008344C7">
      <w:pPr>
        <w:pStyle w:val="Restitle"/>
        <w:rPr>
          <w:rFonts w:cs="Arial"/>
          <w:b w:val="0"/>
          <w:bCs/>
          <w:szCs w:val="22"/>
          <w:lang w:val="en-US"/>
        </w:rPr>
      </w:pPr>
      <w:r w:rsidRPr="00EE36EA">
        <w:rPr>
          <w:rFonts w:cs="Arial"/>
          <w:bCs/>
          <w:szCs w:val="22"/>
        </w:rPr>
        <w:t xml:space="preserve">Autonomous maritime radio </w:t>
      </w:r>
      <w:r w:rsidRPr="008344C7">
        <w:t>devices</w:t>
      </w:r>
      <w:r w:rsidRPr="00EE36EA">
        <w:rPr>
          <w:rFonts w:cs="Arial"/>
          <w:bCs/>
          <w:szCs w:val="22"/>
        </w:rPr>
        <w:t xml:space="preserve"> operating in </w:t>
      </w:r>
      <w:r w:rsidR="00AB745F">
        <w:rPr>
          <w:rFonts w:cs="Arial"/>
          <w:b w:val="0"/>
          <w:bCs/>
          <w:szCs w:val="22"/>
        </w:rPr>
        <w:br/>
      </w:r>
      <w:r w:rsidRPr="00EE36EA">
        <w:rPr>
          <w:rFonts w:cs="Arial"/>
          <w:bCs/>
          <w:szCs w:val="22"/>
        </w:rPr>
        <w:t xml:space="preserve">the frequency </w:t>
      </w:r>
      <w:r w:rsidRPr="008344C7">
        <w:t>band</w:t>
      </w:r>
      <w:r w:rsidRPr="00EE36EA">
        <w:rPr>
          <w:rFonts w:cs="Arial"/>
          <w:bCs/>
          <w:szCs w:val="22"/>
        </w:rPr>
        <w:t xml:space="preserve"> 156-162.05 MHz</w:t>
      </w:r>
    </w:p>
    <w:p w14:paraId="6DCBD14F" w14:textId="77777777" w:rsidR="00223555" w:rsidRPr="00EE36EA" w:rsidRDefault="00223555" w:rsidP="00223555">
      <w:pPr>
        <w:rPr>
          <w:rFonts w:cs="Arial"/>
          <w:szCs w:val="22"/>
          <w:lang w:val="en-US"/>
        </w:rPr>
      </w:pPr>
      <w:r w:rsidRPr="00EE36EA">
        <w:rPr>
          <w:rFonts w:cs="Arial"/>
          <w:szCs w:val="22"/>
          <w:lang w:val="en-US"/>
        </w:rPr>
        <w:t>Subject of agenda item 1.9.1.</w:t>
      </w:r>
    </w:p>
    <w:p w14:paraId="3F29ADDF" w14:textId="77777777" w:rsidR="00223555" w:rsidRPr="00EE36EA" w:rsidRDefault="00223555" w:rsidP="008344C7">
      <w:pPr>
        <w:pStyle w:val="ResNo"/>
        <w:rPr>
          <w:rFonts w:eastAsia="SimSun" w:cs="Arial"/>
          <w:caps w:val="0"/>
          <w:szCs w:val="22"/>
        </w:rPr>
      </w:pPr>
      <w:r w:rsidRPr="008344C7">
        <w:rPr>
          <w:rFonts w:eastAsia="SimSun"/>
        </w:rPr>
        <w:t>RESOLUTION</w:t>
      </w:r>
      <w:r w:rsidRPr="00EE36EA">
        <w:rPr>
          <w:rFonts w:eastAsia="SimSun" w:cs="Arial"/>
          <w:szCs w:val="22"/>
        </w:rPr>
        <w:t xml:space="preserve"> 612 (Rev.WRC-12) </w:t>
      </w:r>
    </w:p>
    <w:p w14:paraId="3D002CB0" w14:textId="77777777" w:rsidR="00223555" w:rsidRPr="00EE36EA" w:rsidRDefault="00223555" w:rsidP="008344C7">
      <w:pPr>
        <w:pStyle w:val="Restitle"/>
        <w:rPr>
          <w:rFonts w:cs="Arial"/>
          <w:b w:val="0"/>
          <w:szCs w:val="22"/>
        </w:rPr>
      </w:pPr>
      <w:r w:rsidRPr="00EE36EA">
        <w:rPr>
          <w:rFonts w:cs="Arial"/>
          <w:szCs w:val="22"/>
        </w:rPr>
        <w:t>Use of the radiolocation service between 3 and 50 MHz to</w:t>
      </w:r>
      <w:r w:rsidR="00AB745F">
        <w:rPr>
          <w:rFonts w:cs="Arial"/>
          <w:b w:val="0"/>
          <w:szCs w:val="22"/>
        </w:rPr>
        <w:br/>
      </w:r>
      <w:r w:rsidRPr="00EE36EA">
        <w:rPr>
          <w:rFonts w:cs="Arial"/>
          <w:szCs w:val="22"/>
        </w:rPr>
        <w:t xml:space="preserve">support </w:t>
      </w:r>
      <w:r w:rsidRPr="008344C7">
        <w:t>oceanographic</w:t>
      </w:r>
      <w:r w:rsidRPr="00EE36EA">
        <w:rPr>
          <w:rFonts w:cs="Arial"/>
          <w:szCs w:val="22"/>
        </w:rPr>
        <w:t xml:space="preserve"> radar operations </w:t>
      </w:r>
    </w:p>
    <w:p w14:paraId="4ABF2C43" w14:textId="77777777" w:rsidR="00223555" w:rsidRPr="00EE36EA" w:rsidRDefault="00223555" w:rsidP="00223555">
      <w:pPr>
        <w:rPr>
          <w:rFonts w:cs="Arial"/>
          <w:szCs w:val="22"/>
        </w:rPr>
      </w:pPr>
      <w:r w:rsidRPr="00EE36EA">
        <w:rPr>
          <w:rFonts w:cs="Arial"/>
          <w:szCs w:val="22"/>
        </w:rPr>
        <w:t>Retain.</w:t>
      </w:r>
    </w:p>
    <w:p w14:paraId="2311D564" w14:textId="77777777" w:rsidR="00223555" w:rsidRPr="00EE36EA" w:rsidRDefault="00223555" w:rsidP="00AB745F">
      <w:pPr>
        <w:pStyle w:val="RecNo"/>
      </w:pPr>
      <w:r w:rsidRPr="008344C7">
        <w:rPr>
          <w:rFonts w:eastAsia="SimSun"/>
        </w:rPr>
        <w:t>RECOMMENDATION</w:t>
      </w:r>
      <w:r w:rsidRPr="00EE36EA">
        <w:t xml:space="preserve"> 7 (Rev.WRC-97)</w:t>
      </w:r>
    </w:p>
    <w:p w14:paraId="7E342901" w14:textId="77777777" w:rsidR="00223555" w:rsidRPr="00EE36EA" w:rsidRDefault="00223555" w:rsidP="00AB745F">
      <w:pPr>
        <w:pStyle w:val="Rectitle"/>
        <w:rPr>
          <w:rFonts w:eastAsia="SimSun"/>
        </w:rPr>
      </w:pPr>
      <w:bookmarkStart w:id="27" w:name="_Toc418649015"/>
      <w:r w:rsidRPr="00EE36EA">
        <w:rPr>
          <w:rFonts w:eastAsia="SimSun"/>
        </w:rPr>
        <w:t>Adoption of standard forms for ship station and ship earth station licences</w:t>
      </w:r>
      <w:r w:rsidR="00AB745F">
        <w:rPr>
          <w:rFonts w:eastAsia="SimSun"/>
        </w:rPr>
        <w:br/>
      </w:r>
      <w:r w:rsidRPr="00EE36EA">
        <w:rPr>
          <w:rFonts w:eastAsia="SimSun"/>
        </w:rPr>
        <w:t>and aircraft station and aircraft earth station licences</w:t>
      </w:r>
      <w:bookmarkEnd w:id="27"/>
    </w:p>
    <w:p w14:paraId="3215F6BD" w14:textId="77777777" w:rsidR="00223555" w:rsidRPr="00EE36EA" w:rsidRDefault="00223555" w:rsidP="00223555">
      <w:pPr>
        <w:rPr>
          <w:rFonts w:cs="Arial"/>
          <w:szCs w:val="22"/>
        </w:rPr>
      </w:pPr>
      <w:r w:rsidRPr="00EE36EA">
        <w:rPr>
          <w:rFonts w:cs="Arial"/>
          <w:szCs w:val="22"/>
        </w:rPr>
        <w:t>Retain.</w:t>
      </w:r>
    </w:p>
    <w:p w14:paraId="0FA76F61" w14:textId="77777777" w:rsidR="00223555" w:rsidRPr="00EE36EA" w:rsidRDefault="00223555" w:rsidP="00AB745F">
      <w:pPr>
        <w:pStyle w:val="RecNo"/>
        <w:rPr>
          <w:rFonts w:cs="Arial"/>
          <w:caps w:val="0"/>
          <w:szCs w:val="22"/>
        </w:rPr>
      </w:pPr>
      <w:r w:rsidRPr="008344C7">
        <w:rPr>
          <w:rFonts w:eastAsia="SimSun"/>
        </w:rPr>
        <w:t>RECOMMENDATION</w:t>
      </w:r>
      <w:r w:rsidRPr="00EE36EA">
        <w:rPr>
          <w:rFonts w:cs="Arial"/>
          <w:szCs w:val="22"/>
        </w:rPr>
        <w:t xml:space="preserve"> 37 (WRC-03)</w:t>
      </w:r>
    </w:p>
    <w:p w14:paraId="256890FD" w14:textId="77777777" w:rsidR="00223555" w:rsidRPr="00EE36EA" w:rsidRDefault="00223555" w:rsidP="00AB745F">
      <w:pPr>
        <w:pStyle w:val="Rectitle"/>
        <w:rPr>
          <w:rFonts w:eastAsia="SimSun" w:cs="Arial"/>
          <w:b w:val="0"/>
          <w:szCs w:val="22"/>
        </w:rPr>
      </w:pPr>
      <w:r w:rsidRPr="00EE36EA">
        <w:rPr>
          <w:rFonts w:eastAsia="SimSun" w:cs="Arial"/>
          <w:szCs w:val="22"/>
        </w:rPr>
        <w:t>Operational procedures for earth stations</w:t>
      </w:r>
      <w:r w:rsidR="00AB745F">
        <w:rPr>
          <w:rFonts w:eastAsia="SimSun" w:cs="Arial"/>
          <w:b w:val="0"/>
          <w:szCs w:val="22"/>
        </w:rPr>
        <w:br/>
      </w:r>
      <w:r w:rsidRPr="00EE36EA">
        <w:rPr>
          <w:rFonts w:eastAsia="SimSun" w:cs="Arial"/>
          <w:szCs w:val="22"/>
        </w:rPr>
        <w:t xml:space="preserve">on </w:t>
      </w:r>
      <w:r w:rsidRPr="00AB745F">
        <w:rPr>
          <w:rFonts w:eastAsia="SimSun"/>
        </w:rPr>
        <w:t>board</w:t>
      </w:r>
      <w:r w:rsidRPr="00EE36EA">
        <w:rPr>
          <w:rFonts w:eastAsia="SimSun" w:cs="Arial"/>
          <w:szCs w:val="22"/>
        </w:rPr>
        <w:t xml:space="preserve"> </w:t>
      </w:r>
      <w:r w:rsidRPr="008344C7">
        <w:t>vessels</w:t>
      </w:r>
      <w:r w:rsidRPr="00EE36EA">
        <w:rPr>
          <w:rFonts w:eastAsia="SimSun" w:cs="Arial"/>
          <w:szCs w:val="22"/>
        </w:rPr>
        <w:t xml:space="preserve"> (ESVs) use</w:t>
      </w:r>
    </w:p>
    <w:p w14:paraId="378F0EF4" w14:textId="77777777" w:rsidR="00223555" w:rsidRPr="00EE36EA" w:rsidRDefault="00223555" w:rsidP="00223555">
      <w:pPr>
        <w:rPr>
          <w:rFonts w:cs="Arial"/>
          <w:szCs w:val="22"/>
        </w:rPr>
      </w:pPr>
      <w:r w:rsidRPr="00EE36EA">
        <w:rPr>
          <w:rFonts w:cs="Arial"/>
          <w:szCs w:val="22"/>
        </w:rPr>
        <w:t>Retain.</w:t>
      </w:r>
    </w:p>
    <w:p w14:paraId="063D86B4" w14:textId="77777777" w:rsidR="00223555" w:rsidRPr="00EE36EA" w:rsidRDefault="00223555" w:rsidP="00AB745F">
      <w:pPr>
        <w:pStyle w:val="RecNo"/>
        <w:rPr>
          <w:rFonts w:cs="Arial"/>
          <w:caps w:val="0"/>
          <w:szCs w:val="22"/>
        </w:rPr>
      </w:pPr>
      <w:r w:rsidRPr="008344C7">
        <w:rPr>
          <w:rFonts w:eastAsia="SimSun"/>
        </w:rPr>
        <w:t>RECOMMENDATION</w:t>
      </w:r>
      <w:r w:rsidRPr="00EE36EA">
        <w:rPr>
          <w:rFonts w:cs="Arial"/>
          <w:szCs w:val="22"/>
        </w:rPr>
        <w:t xml:space="preserve"> 316 (Rev.Mob-87)</w:t>
      </w:r>
    </w:p>
    <w:p w14:paraId="016555A0" w14:textId="77777777" w:rsidR="00223555" w:rsidRPr="00EE36EA" w:rsidRDefault="00223555" w:rsidP="00AB745F">
      <w:pPr>
        <w:pStyle w:val="Rectitle"/>
        <w:rPr>
          <w:rFonts w:eastAsia="SimSun" w:cs="Arial"/>
          <w:b w:val="0"/>
          <w:szCs w:val="22"/>
        </w:rPr>
      </w:pPr>
      <w:r w:rsidRPr="00EE36EA">
        <w:rPr>
          <w:rFonts w:eastAsia="SimSun" w:cs="Arial"/>
          <w:szCs w:val="22"/>
        </w:rPr>
        <w:t xml:space="preserve">Use of ship earth </w:t>
      </w:r>
      <w:r w:rsidRPr="00AB745F">
        <w:rPr>
          <w:rFonts w:eastAsia="SimSun"/>
        </w:rPr>
        <w:t>stations</w:t>
      </w:r>
      <w:r w:rsidRPr="00EE36EA">
        <w:rPr>
          <w:rFonts w:eastAsia="SimSun" w:cs="Arial"/>
          <w:szCs w:val="22"/>
        </w:rPr>
        <w:t xml:space="preserve"> </w:t>
      </w:r>
      <w:r w:rsidRPr="008344C7">
        <w:t>within</w:t>
      </w:r>
      <w:r w:rsidRPr="00EE36EA">
        <w:rPr>
          <w:rFonts w:eastAsia="SimSun" w:cs="Arial"/>
          <w:szCs w:val="22"/>
        </w:rPr>
        <w:t xml:space="preserve"> harbours and other waters</w:t>
      </w:r>
      <w:r w:rsidR="00AB745F">
        <w:rPr>
          <w:rFonts w:eastAsia="SimSun" w:cs="Arial"/>
          <w:b w:val="0"/>
          <w:szCs w:val="22"/>
        </w:rPr>
        <w:br/>
      </w:r>
      <w:r w:rsidRPr="00EE36EA">
        <w:rPr>
          <w:rFonts w:eastAsia="SimSun" w:cs="Arial"/>
          <w:szCs w:val="22"/>
        </w:rPr>
        <w:t xml:space="preserve">under </w:t>
      </w:r>
      <w:r w:rsidRPr="008344C7">
        <w:t>national</w:t>
      </w:r>
      <w:r w:rsidRPr="00EE36EA">
        <w:rPr>
          <w:rFonts w:eastAsia="SimSun" w:cs="Arial"/>
          <w:szCs w:val="22"/>
        </w:rPr>
        <w:t xml:space="preserve"> jurisdiction</w:t>
      </w:r>
    </w:p>
    <w:p w14:paraId="27929160" w14:textId="77777777" w:rsidR="00223555" w:rsidRDefault="00223555" w:rsidP="00223555">
      <w:pPr>
        <w:rPr>
          <w:rFonts w:cs="Arial"/>
          <w:szCs w:val="22"/>
        </w:rPr>
      </w:pPr>
      <w:r>
        <w:rPr>
          <w:rFonts w:cs="Arial"/>
          <w:szCs w:val="22"/>
        </w:rPr>
        <w:t>Amend</w:t>
      </w:r>
      <w:r w:rsidRPr="00EE36EA">
        <w:rPr>
          <w:rFonts w:cs="Arial"/>
          <w:szCs w:val="22"/>
        </w:rPr>
        <w:t>.</w:t>
      </w:r>
    </w:p>
    <w:p w14:paraId="3CDFD6D5" w14:textId="77777777" w:rsidR="00AB745F" w:rsidRDefault="00AB745F" w:rsidP="00411C49">
      <w:pPr>
        <w:pStyle w:val="Reasons"/>
      </w:pPr>
    </w:p>
    <w:p w14:paraId="72418F3E" w14:textId="77777777" w:rsidR="00AB745F" w:rsidRDefault="00AB745F">
      <w:pPr>
        <w:jc w:val="center"/>
      </w:pPr>
      <w:r>
        <w:t>______________</w:t>
      </w:r>
    </w:p>
    <w:p w14:paraId="58212838" w14:textId="77777777" w:rsidR="00AB745F" w:rsidRDefault="00AB745F" w:rsidP="00223555">
      <w:pPr>
        <w:rPr>
          <w:rFonts w:cs="Arial"/>
          <w:szCs w:val="22"/>
        </w:rPr>
      </w:pPr>
    </w:p>
    <w:sectPr w:rsidR="00AB745F">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F365" w14:textId="77777777" w:rsidR="00223555" w:rsidRDefault="00223555">
      <w:r>
        <w:separator/>
      </w:r>
    </w:p>
  </w:endnote>
  <w:endnote w:type="continuationSeparator" w:id="0">
    <w:p w14:paraId="60CF9182" w14:textId="77777777" w:rsidR="00223555" w:rsidRDefault="0022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2716" w14:textId="77777777" w:rsidR="00E45D05" w:rsidRDefault="00E45D05">
    <w:pPr>
      <w:framePr w:wrap="around" w:vAnchor="text" w:hAnchor="margin" w:xAlign="right" w:y="1"/>
    </w:pPr>
    <w:r>
      <w:fldChar w:fldCharType="begin"/>
    </w:r>
    <w:r>
      <w:instrText xml:space="preserve">PAGE  </w:instrText>
    </w:r>
    <w:r>
      <w:fldChar w:fldCharType="end"/>
    </w:r>
  </w:p>
  <w:p w14:paraId="0AC44C0A" w14:textId="55753A2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46E0D">
      <w:rPr>
        <w:noProof/>
        <w:lang w:val="en-US"/>
      </w:rPr>
      <w:t>Y:\APP\BR\POOL\WRC-19\DOC\017E.docx</w:t>
    </w:r>
    <w:r>
      <w:fldChar w:fldCharType="end"/>
    </w:r>
    <w:r w:rsidRPr="0041348E">
      <w:rPr>
        <w:lang w:val="en-US"/>
      </w:rPr>
      <w:tab/>
    </w:r>
    <w:r>
      <w:fldChar w:fldCharType="begin"/>
    </w:r>
    <w:r>
      <w:instrText xml:space="preserve"> SAVEDATE \@ DD.MM.YY </w:instrText>
    </w:r>
    <w:r>
      <w:fldChar w:fldCharType="separate"/>
    </w:r>
    <w:r w:rsidR="00A46884">
      <w:rPr>
        <w:noProof/>
      </w:rPr>
      <w:t>26.08.19</w:t>
    </w:r>
    <w:r>
      <w:fldChar w:fldCharType="end"/>
    </w:r>
    <w:r w:rsidRPr="0041348E">
      <w:rPr>
        <w:lang w:val="en-US"/>
      </w:rPr>
      <w:tab/>
    </w:r>
    <w:r>
      <w:fldChar w:fldCharType="begin"/>
    </w:r>
    <w:r>
      <w:instrText xml:space="preserve"> PRINTDATE \@ DD.MM.YY </w:instrText>
    </w:r>
    <w:r>
      <w:fldChar w:fldCharType="separate"/>
    </w:r>
    <w:r w:rsidR="00D46E0D">
      <w:rPr>
        <w:noProof/>
      </w:rPr>
      <w:t>22.08.19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CC1D" w14:textId="35A22522" w:rsidR="00E45D05" w:rsidRDefault="00E45D05" w:rsidP="00EE069E">
    <w:pPr>
      <w:pStyle w:val="Footer"/>
    </w:pPr>
    <w:r>
      <w:fldChar w:fldCharType="begin"/>
    </w:r>
    <w:r w:rsidRPr="0041348E">
      <w:rPr>
        <w:lang w:val="en-US"/>
      </w:rPr>
      <w:instrText xml:space="preserve"> FILENAME \p  \* MERGEFORMAT </w:instrText>
    </w:r>
    <w:r>
      <w:fldChar w:fldCharType="separate"/>
    </w:r>
    <w:r w:rsidR="00F15C69">
      <w:rPr>
        <w:lang w:val="en-US"/>
      </w:rPr>
      <w:t>P:\ENG\ITU-R\CONF-R\CMR19\000\017E.docx</w:t>
    </w:r>
    <w:r>
      <w:fldChar w:fldCharType="end"/>
    </w:r>
    <w:r w:rsidR="00A154C9">
      <w:t xml:space="preserve"> (459911)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27FA" w14:textId="75CCD20A" w:rsidR="00E45D05" w:rsidRPr="0041348E" w:rsidRDefault="00E45D05" w:rsidP="00EE069E">
    <w:pPr>
      <w:pStyle w:val="Footer"/>
      <w:rPr>
        <w:lang w:val="en-US"/>
      </w:rPr>
    </w:pPr>
    <w:r>
      <w:fldChar w:fldCharType="begin"/>
    </w:r>
    <w:r w:rsidRPr="0041348E">
      <w:rPr>
        <w:lang w:val="en-US"/>
      </w:rPr>
      <w:instrText xml:space="preserve"> FILENAME \p  \* MERGEFORMAT </w:instrText>
    </w:r>
    <w:r>
      <w:fldChar w:fldCharType="separate"/>
    </w:r>
    <w:r w:rsidR="00F15C69">
      <w:rPr>
        <w:lang w:val="en-US"/>
      </w:rPr>
      <w:t>P:\ENG\ITU-R\CONF-R\CMR19\000\017E.docx</w:t>
    </w:r>
    <w:r>
      <w:fldChar w:fldCharType="end"/>
    </w:r>
    <w:r w:rsidR="00BC6BB8">
      <w:t xml:space="preserve"> (459911)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615D" w14:textId="77777777" w:rsidR="00223555" w:rsidRDefault="00223555">
      <w:r>
        <w:rPr>
          <w:b/>
        </w:rPr>
        <w:t>_______________</w:t>
      </w:r>
    </w:p>
  </w:footnote>
  <w:footnote w:type="continuationSeparator" w:id="0">
    <w:p w14:paraId="34B6BFBF" w14:textId="77777777" w:rsidR="00223555" w:rsidRDefault="0022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6FF6" w14:textId="518DFDA4" w:rsidR="00E45D05" w:rsidRDefault="00E45D05" w:rsidP="00A30305">
    <w:pPr>
      <w:pStyle w:val="Header"/>
    </w:pPr>
    <w:r>
      <w:fldChar w:fldCharType="begin"/>
    </w:r>
    <w:r>
      <w:instrText xml:space="preserve"> PAGE </w:instrText>
    </w:r>
    <w:r>
      <w:fldChar w:fldCharType="separate"/>
    </w:r>
    <w:r w:rsidR="00A46884">
      <w:rPr>
        <w:noProof/>
      </w:rPr>
      <w:t>2</w:t>
    </w:r>
    <w:r>
      <w:fldChar w:fldCharType="end"/>
    </w:r>
  </w:p>
  <w:p w14:paraId="24D0F48E" w14:textId="77777777" w:rsidR="00E45D05" w:rsidRPr="00800972" w:rsidRDefault="00A2048C" w:rsidP="00A30305">
    <w:pPr>
      <w:pStyle w:val="Header"/>
    </w:pPr>
    <w:r>
      <w:t>CMR19/</w:t>
    </w:r>
    <w:r w:rsidR="00223555">
      <w:t>17</w:t>
    </w:r>
    <w: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00008"/>
    <w:multiLevelType w:val="multilevel"/>
    <w:tmpl w:val="00000008"/>
    <w:lvl w:ilvl="0">
      <w:start w:val="18"/>
      <w:numFmt w:val="bullet"/>
      <w:lvlText w:val="-"/>
      <w:lvlJc w:val="left"/>
      <w:pPr>
        <w:ind w:left="1553" w:hanging="420"/>
      </w:pPr>
      <w:rPr>
        <w:rFonts w:ascii="Times New Roman" w:eastAsia="SimSun" w:hAnsi="Times New Roman" w:cs="Times New Roman" w:hint="default"/>
      </w:rPr>
    </w:lvl>
    <w:lvl w:ilvl="1">
      <w:start w:val="1"/>
      <w:numFmt w:val="bullet"/>
      <w:lvlText w:val=""/>
      <w:lvlJc w:val="left"/>
      <w:pPr>
        <w:ind w:left="1973" w:hanging="420"/>
      </w:pPr>
      <w:rPr>
        <w:rFonts w:ascii="Wingdings" w:hAnsi="Wingdings" w:hint="default"/>
      </w:rPr>
    </w:lvl>
    <w:lvl w:ilvl="2">
      <w:start w:val="1"/>
      <w:numFmt w:val="bullet"/>
      <w:lvlText w:val=""/>
      <w:lvlJc w:val="left"/>
      <w:pPr>
        <w:ind w:left="2393" w:hanging="420"/>
      </w:pPr>
      <w:rPr>
        <w:rFonts w:ascii="Wingdings" w:hAnsi="Wingdings" w:hint="default"/>
      </w:rPr>
    </w:lvl>
    <w:lvl w:ilvl="3">
      <w:start w:val="1"/>
      <w:numFmt w:val="bullet"/>
      <w:lvlText w:val=""/>
      <w:lvlJc w:val="left"/>
      <w:pPr>
        <w:ind w:left="2813" w:hanging="420"/>
      </w:pPr>
      <w:rPr>
        <w:rFonts w:ascii="Wingdings" w:hAnsi="Wingdings" w:hint="default"/>
      </w:rPr>
    </w:lvl>
    <w:lvl w:ilvl="4">
      <w:start w:val="1"/>
      <w:numFmt w:val="bullet"/>
      <w:lvlText w:val=""/>
      <w:lvlJc w:val="left"/>
      <w:pPr>
        <w:ind w:left="3233" w:hanging="420"/>
      </w:pPr>
      <w:rPr>
        <w:rFonts w:ascii="Wingdings" w:hAnsi="Wingdings" w:hint="default"/>
      </w:rPr>
    </w:lvl>
    <w:lvl w:ilvl="5">
      <w:start w:val="1"/>
      <w:numFmt w:val="bullet"/>
      <w:lvlText w:val=""/>
      <w:lvlJc w:val="left"/>
      <w:pPr>
        <w:ind w:left="3653" w:hanging="420"/>
      </w:pPr>
      <w:rPr>
        <w:rFonts w:ascii="Wingdings" w:hAnsi="Wingdings" w:hint="default"/>
      </w:rPr>
    </w:lvl>
    <w:lvl w:ilvl="6">
      <w:start w:val="1"/>
      <w:numFmt w:val="bullet"/>
      <w:lvlText w:val=""/>
      <w:lvlJc w:val="left"/>
      <w:pPr>
        <w:ind w:left="4073" w:hanging="420"/>
      </w:pPr>
      <w:rPr>
        <w:rFonts w:ascii="Wingdings" w:hAnsi="Wingdings" w:hint="default"/>
      </w:rPr>
    </w:lvl>
    <w:lvl w:ilvl="7">
      <w:start w:val="1"/>
      <w:numFmt w:val="bullet"/>
      <w:lvlText w:val=""/>
      <w:lvlJc w:val="left"/>
      <w:pPr>
        <w:ind w:left="4493" w:hanging="420"/>
      </w:pPr>
      <w:rPr>
        <w:rFonts w:ascii="Wingdings" w:hAnsi="Wingdings" w:hint="default"/>
      </w:rPr>
    </w:lvl>
    <w:lvl w:ilvl="8">
      <w:start w:val="1"/>
      <w:numFmt w:val="bullet"/>
      <w:lvlText w:val=""/>
      <w:lvlJc w:val="left"/>
      <w:pPr>
        <w:ind w:left="4913" w:hanging="420"/>
      </w:pPr>
      <w:rPr>
        <w:rFonts w:ascii="Wingdings" w:hAnsi="Wingdings" w:hint="default"/>
      </w:rPr>
    </w:lvl>
  </w:abstractNum>
  <w:abstractNum w:abstractNumId="3" w15:restartNumberingAfterBreak="0">
    <w:nsid w:val="284E0150"/>
    <w:multiLevelType w:val="hybridMultilevel"/>
    <w:tmpl w:val="0784A9D0"/>
    <w:lvl w:ilvl="0" w:tplc="2052739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55"/>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23555"/>
    <w:rsid w:val="00271316"/>
    <w:rsid w:val="002D58BE"/>
    <w:rsid w:val="00342A88"/>
    <w:rsid w:val="00377BD3"/>
    <w:rsid w:val="00384088"/>
    <w:rsid w:val="003A6C98"/>
    <w:rsid w:val="003A7F8C"/>
    <w:rsid w:val="003B532E"/>
    <w:rsid w:val="003D0F8B"/>
    <w:rsid w:val="0041348E"/>
    <w:rsid w:val="00461086"/>
    <w:rsid w:val="00492075"/>
    <w:rsid w:val="004969AD"/>
    <w:rsid w:val="004D1BC9"/>
    <w:rsid w:val="004D5D5C"/>
    <w:rsid w:val="0050139F"/>
    <w:rsid w:val="005964AB"/>
    <w:rsid w:val="005C099A"/>
    <w:rsid w:val="005C31A5"/>
    <w:rsid w:val="005E61DD"/>
    <w:rsid w:val="006023DF"/>
    <w:rsid w:val="00657DE0"/>
    <w:rsid w:val="00685313"/>
    <w:rsid w:val="006A2E9A"/>
    <w:rsid w:val="006A6E9B"/>
    <w:rsid w:val="00703663"/>
    <w:rsid w:val="00707EB0"/>
    <w:rsid w:val="007149F9"/>
    <w:rsid w:val="00733A30"/>
    <w:rsid w:val="00745AEE"/>
    <w:rsid w:val="007742CA"/>
    <w:rsid w:val="00800972"/>
    <w:rsid w:val="00811633"/>
    <w:rsid w:val="008344C7"/>
    <w:rsid w:val="00834B3D"/>
    <w:rsid w:val="00872FC8"/>
    <w:rsid w:val="008845D0"/>
    <w:rsid w:val="00892212"/>
    <w:rsid w:val="008B0330"/>
    <w:rsid w:val="008B43F2"/>
    <w:rsid w:val="008C4CFE"/>
    <w:rsid w:val="009274B4"/>
    <w:rsid w:val="00944A5C"/>
    <w:rsid w:val="00952A66"/>
    <w:rsid w:val="00974431"/>
    <w:rsid w:val="00981492"/>
    <w:rsid w:val="009C56E5"/>
    <w:rsid w:val="009E5FC8"/>
    <w:rsid w:val="009E687A"/>
    <w:rsid w:val="00A141AF"/>
    <w:rsid w:val="00A154C9"/>
    <w:rsid w:val="00A16D29"/>
    <w:rsid w:val="00A2048C"/>
    <w:rsid w:val="00A30305"/>
    <w:rsid w:val="00A31D2D"/>
    <w:rsid w:val="00A37EF0"/>
    <w:rsid w:val="00A4600A"/>
    <w:rsid w:val="00A46884"/>
    <w:rsid w:val="00A54C25"/>
    <w:rsid w:val="00A710E7"/>
    <w:rsid w:val="00A7372E"/>
    <w:rsid w:val="00A777AB"/>
    <w:rsid w:val="00A93B85"/>
    <w:rsid w:val="00AA0B18"/>
    <w:rsid w:val="00AB745F"/>
    <w:rsid w:val="00B639E9"/>
    <w:rsid w:val="00B817CD"/>
    <w:rsid w:val="00BB3A95"/>
    <w:rsid w:val="00BC6BB8"/>
    <w:rsid w:val="00BE6A28"/>
    <w:rsid w:val="00C0018F"/>
    <w:rsid w:val="00C20466"/>
    <w:rsid w:val="00C214ED"/>
    <w:rsid w:val="00C234E6"/>
    <w:rsid w:val="00C324A8"/>
    <w:rsid w:val="00C54517"/>
    <w:rsid w:val="00C62492"/>
    <w:rsid w:val="00C63535"/>
    <w:rsid w:val="00C6532C"/>
    <w:rsid w:val="00C97C68"/>
    <w:rsid w:val="00CA1A47"/>
    <w:rsid w:val="00CC247A"/>
    <w:rsid w:val="00CE5E47"/>
    <w:rsid w:val="00CF020F"/>
    <w:rsid w:val="00CF2B5B"/>
    <w:rsid w:val="00D14CE0"/>
    <w:rsid w:val="00D36E6D"/>
    <w:rsid w:val="00D46E0D"/>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5AEF"/>
    <w:rsid w:val="00E6419D"/>
    <w:rsid w:val="00E976C1"/>
    <w:rsid w:val="00EA12E5"/>
    <w:rsid w:val="00EE069E"/>
    <w:rsid w:val="00F02766"/>
    <w:rsid w:val="00F05BD4"/>
    <w:rsid w:val="00F15C69"/>
    <w:rsid w:val="00F65C19"/>
    <w:rsid w:val="00F91634"/>
    <w:rsid w:val="00FD2546"/>
    <w:rsid w:val="00FD772E"/>
    <w:rsid w:val="00FE78C7"/>
    <w:rsid w:val="00FF43AC"/>
    <w:rsid w:val="00FF6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58BBF31"/>
  <w15:docId w15:val="{B3A713CB-388F-4170-BE36-887446F2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la-aism.org/product/vhd-data-exchange-system-vdes-overview-11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DAE6-1B36-4317-B074-E2452454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0</TotalTime>
  <Pages>15</Pages>
  <Words>3548</Words>
  <Characters>20843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Ferrer, Jacqueline</dc:creator>
  <cp:keywords/>
  <cp:lastModifiedBy>Ferrer, Jacqueline</cp:lastModifiedBy>
  <cp:revision>2</cp:revision>
  <cp:lastPrinted>2019-08-22T12:56:00Z</cp:lastPrinted>
  <dcterms:created xsi:type="dcterms:W3CDTF">2019-08-29T06:32:00Z</dcterms:created>
  <dcterms:modified xsi:type="dcterms:W3CDTF">2019-08-29T06:32:00Z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