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655778E5" w14:textId="77777777" w:rsidTr="0050008E">
        <w:trPr>
          <w:cantSplit/>
        </w:trPr>
        <w:tc>
          <w:tcPr>
            <w:tcW w:w="6911" w:type="dxa"/>
          </w:tcPr>
          <w:p w14:paraId="6D86D8C1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69365B3F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3FD8F71F" wp14:editId="018D2CC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174BA096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7C5D071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ADA646E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619C2BA9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B5C5F0D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B75748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5CB5DA44" w14:textId="77777777" w:rsidTr="00BB1D82">
        <w:trPr>
          <w:cantSplit/>
        </w:trPr>
        <w:tc>
          <w:tcPr>
            <w:tcW w:w="6911" w:type="dxa"/>
          </w:tcPr>
          <w:p w14:paraId="3F43EFAD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2C4E8E4D" w14:textId="77777777" w:rsidR="00BB1D82" w:rsidRPr="00CC5AC8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CC5AC8">
              <w:rPr>
                <w:rFonts w:ascii="Verdana" w:hAnsi="Verdana"/>
                <w:b/>
                <w:sz w:val="20"/>
              </w:rPr>
              <w:t>Addendum 6 au</w:t>
            </w:r>
            <w:r w:rsidRPr="00CC5AC8"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BB1D82" w:rsidRPr="00CC5AC8">
              <w:rPr>
                <w:rFonts w:ascii="Verdana" w:hAnsi="Verdana"/>
                <w:b/>
                <w:sz w:val="20"/>
              </w:rPr>
              <w:t>-</w:t>
            </w:r>
            <w:r w:rsidRPr="00CC5AC8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2A6F8F" w14:paraId="0AD5B74D" w14:textId="77777777" w:rsidTr="00BB1D82">
        <w:trPr>
          <w:cantSplit/>
        </w:trPr>
        <w:tc>
          <w:tcPr>
            <w:tcW w:w="6911" w:type="dxa"/>
          </w:tcPr>
          <w:p w14:paraId="478348AE" w14:textId="77777777" w:rsidR="00690C7B" w:rsidRPr="00CC5AC8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12881D38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34816C88" w14:textId="77777777" w:rsidTr="00BB1D82">
        <w:trPr>
          <w:cantSplit/>
        </w:trPr>
        <w:tc>
          <w:tcPr>
            <w:tcW w:w="6911" w:type="dxa"/>
          </w:tcPr>
          <w:p w14:paraId="43E5C32A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07CF2F4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3FCE775A" w14:textId="77777777" w:rsidTr="00C11970">
        <w:trPr>
          <w:cantSplit/>
        </w:trPr>
        <w:tc>
          <w:tcPr>
            <w:tcW w:w="10031" w:type="dxa"/>
            <w:gridSpan w:val="2"/>
          </w:tcPr>
          <w:p w14:paraId="642D7AD7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2B75D191" w14:textId="77777777" w:rsidTr="0050008E">
        <w:trPr>
          <w:cantSplit/>
        </w:trPr>
        <w:tc>
          <w:tcPr>
            <w:tcW w:w="10031" w:type="dxa"/>
            <w:gridSpan w:val="2"/>
          </w:tcPr>
          <w:p w14:paraId="6EC58B17" w14:textId="77777777" w:rsidR="00690C7B" w:rsidRPr="00CC5AC8" w:rsidRDefault="00690C7B" w:rsidP="00690C7B">
            <w:pPr>
              <w:pStyle w:val="Source"/>
            </w:pPr>
            <w:bookmarkStart w:id="1" w:name="dsource" w:colFirst="0" w:colLast="0"/>
            <w:r w:rsidRPr="00CC5AC8">
              <w:t>Propositions communes de la Télécommunauté Asie-Pacifique</w:t>
            </w:r>
          </w:p>
        </w:tc>
      </w:tr>
      <w:tr w:rsidR="00690C7B" w:rsidRPr="002A6F8F" w14:paraId="1E0429D7" w14:textId="77777777" w:rsidTr="0050008E">
        <w:trPr>
          <w:cantSplit/>
        </w:trPr>
        <w:tc>
          <w:tcPr>
            <w:tcW w:w="10031" w:type="dxa"/>
            <w:gridSpan w:val="2"/>
          </w:tcPr>
          <w:p w14:paraId="61F563D7" w14:textId="0ECBF578" w:rsidR="00690C7B" w:rsidRPr="00CC5AC8" w:rsidRDefault="00CC5AC8" w:rsidP="00690C7B">
            <w:pPr>
              <w:pStyle w:val="Title1"/>
            </w:pPr>
            <w:bookmarkStart w:id="2" w:name="dtitle1" w:colFirst="0" w:colLast="0"/>
            <w:bookmarkEnd w:id="1"/>
            <w:r w:rsidRPr="00CC5AC8">
              <w:t>propositions pour les travaux de la confÉrence</w:t>
            </w:r>
          </w:p>
        </w:tc>
      </w:tr>
      <w:tr w:rsidR="00690C7B" w:rsidRPr="002A6F8F" w14:paraId="62E7D2E2" w14:textId="77777777" w:rsidTr="0050008E">
        <w:trPr>
          <w:cantSplit/>
        </w:trPr>
        <w:tc>
          <w:tcPr>
            <w:tcW w:w="10031" w:type="dxa"/>
            <w:gridSpan w:val="2"/>
          </w:tcPr>
          <w:p w14:paraId="20C5E4D0" w14:textId="77777777" w:rsidR="00690C7B" w:rsidRPr="00CC5AC8" w:rsidRDefault="00690C7B" w:rsidP="00690C7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664A4D41" w14:textId="77777777" w:rsidTr="0050008E">
        <w:trPr>
          <w:cantSplit/>
        </w:trPr>
        <w:tc>
          <w:tcPr>
            <w:tcW w:w="10031" w:type="dxa"/>
            <w:gridSpan w:val="2"/>
          </w:tcPr>
          <w:p w14:paraId="72920157" w14:textId="77777777" w:rsidR="00690C7B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1.13 de l'ordre du jour</w:t>
            </w:r>
          </w:p>
        </w:tc>
      </w:tr>
    </w:tbl>
    <w:bookmarkEnd w:id="4"/>
    <w:p w14:paraId="4B82B11F" w14:textId="77777777" w:rsidR="001C0E40" w:rsidRPr="00404314" w:rsidRDefault="001E4DBC" w:rsidP="00896CCD"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44839FD1" w14:textId="645939FE" w:rsidR="00B94ADD" w:rsidRPr="005A5BF1" w:rsidRDefault="00B94ADD" w:rsidP="001E4DBC">
      <w:pPr>
        <w:pStyle w:val="Title4"/>
      </w:pPr>
      <w:r w:rsidRPr="005A5BF1">
        <w:t>Part</w:t>
      </w:r>
      <w:r w:rsidR="005A5BF1" w:rsidRPr="005A5BF1">
        <w:t>ie</w:t>
      </w:r>
      <w:r w:rsidRPr="005A5BF1">
        <w:t xml:space="preserve"> 6 </w:t>
      </w:r>
      <w:r w:rsidR="005A5BF1" w:rsidRPr="005A5BF1">
        <w:t>–</w:t>
      </w:r>
      <w:r w:rsidRPr="005A5BF1">
        <w:t xml:space="preserve"> </w:t>
      </w:r>
      <w:r w:rsidR="005A5BF1" w:rsidRPr="005A5BF1">
        <w:t xml:space="preserve">Bande de fréquences </w:t>
      </w:r>
      <w:r w:rsidRPr="005A5BF1">
        <w:t>66-71 GHz</w:t>
      </w:r>
    </w:p>
    <w:p w14:paraId="0896F42A" w14:textId="77777777" w:rsidR="00B94ADD" w:rsidRPr="006F17EC" w:rsidRDefault="00B94ADD" w:rsidP="00B94ADD">
      <w:pPr>
        <w:pStyle w:val="Headingb"/>
      </w:pPr>
      <w:r w:rsidRPr="006F17EC">
        <w:t>Introduction</w:t>
      </w:r>
    </w:p>
    <w:p w14:paraId="4FD27CCA" w14:textId="62CE1B33" w:rsidR="005A5BF1" w:rsidRPr="005B63ED" w:rsidRDefault="005A5BF1" w:rsidP="005A5BF1">
      <w:pPr>
        <w:rPr>
          <w:b/>
        </w:rPr>
      </w:pPr>
      <w:r w:rsidRPr="005B63ED">
        <w:t xml:space="preserve">On trouvera dans le présent document la proposition commune de </w:t>
      </w:r>
      <w:r>
        <w:t>l'</w:t>
      </w:r>
      <w:r w:rsidRPr="005B63ED">
        <w:t xml:space="preserve">APT </w:t>
      </w:r>
      <w:r>
        <w:t>concernant la bande de fréquences 66</w:t>
      </w:r>
      <w:r w:rsidRPr="005B63ED">
        <w:t>-</w:t>
      </w:r>
      <w:r>
        <w:t>71</w:t>
      </w:r>
      <w:r w:rsidRPr="005B63ED">
        <w:t xml:space="preserve"> GHz </w:t>
      </w:r>
      <w:r>
        <w:t>au titre du point 1.13 de l'ordre du jour de la CMR</w:t>
      </w:r>
      <w:r w:rsidRPr="005B63ED">
        <w:t>-19.</w:t>
      </w:r>
    </w:p>
    <w:p w14:paraId="7EA680E4" w14:textId="23761E33" w:rsidR="00B94ADD" w:rsidRPr="006F17EC" w:rsidRDefault="00B94ADD">
      <w:pPr>
        <w:pStyle w:val="Headingb"/>
        <w:pPrChange w:id="5" w:author="ITU2" w:date="2019-09-25T16:06:00Z">
          <w:pPr>
            <w:jc w:val="both"/>
          </w:pPr>
        </w:pPrChange>
      </w:pPr>
      <w:r w:rsidRPr="006F17EC">
        <w:t>Propos</w:t>
      </w:r>
      <w:r w:rsidR="007278D8">
        <w:t>itions</w:t>
      </w:r>
    </w:p>
    <w:p w14:paraId="0BFB4D6A" w14:textId="727B346D" w:rsidR="006F17EC" w:rsidRDefault="006F17EC" w:rsidP="00B94ADD">
      <w:r>
        <w:t>L</w:t>
      </w:r>
      <w:r w:rsidRPr="006F17EC">
        <w:t xml:space="preserve">es </w:t>
      </w:r>
      <w:r>
        <w:t>M</w:t>
      </w:r>
      <w:r w:rsidRPr="006F17EC">
        <w:t xml:space="preserve">embres de l'APT </w:t>
      </w:r>
      <w:r>
        <w:t>appuient, dans son pri</w:t>
      </w:r>
      <w:bookmarkStart w:id="6" w:name="_GoBack"/>
      <w:bookmarkEnd w:id="6"/>
      <w:r>
        <w:t xml:space="preserve">ncipe, </w:t>
      </w:r>
      <w:r w:rsidRPr="006F17EC">
        <w:t>l'identification de la bande de fréquences 66</w:t>
      </w:r>
      <w:r w:rsidR="004063DE">
        <w:noBreakHyphen/>
      </w:r>
      <w:r w:rsidRPr="006F17EC">
        <w:t>71</w:t>
      </w:r>
      <w:r w:rsidR="004063DE">
        <w:t> </w:t>
      </w:r>
      <w:r w:rsidRPr="006F17EC">
        <w:t xml:space="preserve">GHz pour les IMT. Toutefois, </w:t>
      </w:r>
      <w:r>
        <w:t xml:space="preserve">ils </w:t>
      </w:r>
      <w:r w:rsidRPr="006F17EC">
        <w:t xml:space="preserve">continuent d'étudier </w:t>
      </w:r>
      <w:r>
        <w:t xml:space="preserve">la </w:t>
      </w:r>
      <w:r w:rsidR="002B070B">
        <w:t>m</w:t>
      </w:r>
      <w:r w:rsidRPr="006F17EC">
        <w:t xml:space="preserve">éthode et </w:t>
      </w:r>
      <w:r>
        <w:t xml:space="preserve">la ou </w:t>
      </w:r>
      <w:r w:rsidRPr="006F17EC">
        <w:t xml:space="preserve">les conditions à adopter </w:t>
      </w:r>
      <w:r>
        <w:t xml:space="preserve">dans le cadre de l'identification de </w:t>
      </w:r>
      <w:r w:rsidRPr="006F17EC">
        <w:t>cette bande pour les IMT.</w:t>
      </w:r>
    </w:p>
    <w:p w14:paraId="5E75F448" w14:textId="77777777" w:rsidR="0015203F" w:rsidRPr="00B94ADD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B94ADD">
        <w:rPr>
          <w:lang w:val="en-US"/>
        </w:rPr>
        <w:br w:type="page"/>
      </w:r>
    </w:p>
    <w:p w14:paraId="6E294658" w14:textId="77777777" w:rsidR="00596196" w:rsidRPr="005A5BF1" w:rsidRDefault="001E4DBC">
      <w:pPr>
        <w:pStyle w:val="Proposal"/>
        <w:rPr>
          <w:lang w:val="en-US"/>
        </w:rPr>
      </w:pPr>
      <w:r w:rsidRPr="00B94ADD">
        <w:rPr>
          <w:lang w:val="en-US"/>
        </w:rPr>
        <w:lastRenderedPageBreak/>
        <w:tab/>
      </w:r>
      <w:r w:rsidRPr="005A5BF1">
        <w:rPr>
          <w:lang w:val="en-US"/>
        </w:rPr>
        <w:t>ACP/24A13A6/1</w:t>
      </w:r>
    </w:p>
    <w:p w14:paraId="1269C1B9" w14:textId="6588A443" w:rsidR="00B94ADD" w:rsidRPr="006F17EC" w:rsidRDefault="006F17EC" w:rsidP="00B94ADD">
      <w:r>
        <w:t>L</w:t>
      </w:r>
      <w:r w:rsidRPr="006F17EC">
        <w:t xml:space="preserve">es </w:t>
      </w:r>
      <w:r>
        <w:t>M</w:t>
      </w:r>
      <w:r w:rsidRPr="006F17EC">
        <w:t xml:space="preserve">embres de l'APT </w:t>
      </w:r>
      <w:r>
        <w:t xml:space="preserve">appuient, dans son principe, </w:t>
      </w:r>
      <w:r w:rsidRPr="006F17EC">
        <w:t>l'identification de la bande de fréquences 66</w:t>
      </w:r>
      <w:r w:rsidR="002B070B">
        <w:noBreakHyphen/>
      </w:r>
      <w:r w:rsidRPr="006F17EC">
        <w:t>71</w:t>
      </w:r>
      <w:r w:rsidR="002B070B">
        <w:t> </w:t>
      </w:r>
      <w:r w:rsidRPr="006F17EC">
        <w:t>GHz pour les IMT.</w:t>
      </w:r>
    </w:p>
    <w:p w14:paraId="7011D13B" w14:textId="3E92B771" w:rsidR="006F17EC" w:rsidRDefault="001E4DBC">
      <w:pPr>
        <w:pStyle w:val="Reasons"/>
      </w:pPr>
      <w:r w:rsidRPr="006F17EC">
        <w:rPr>
          <w:b/>
        </w:rPr>
        <w:t>Motifs:</w:t>
      </w:r>
      <w:r w:rsidRPr="006F17EC">
        <w:tab/>
      </w:r>
      <w:r w:rsidR="006F17EC" w:rsidRPr="006F17EC">
        <w:t xml:space="preserve">L'identification de la bande de fréquences 66 à 71 GHz pour les IMT </w:t>
      </w:r>
      <w:r w:rsidR="006F17EC">
        <w:t xml:space="preserve">contribuerait à </w:t>
      </w:r>
      <w:r w:rsidR="006F17EC" w:rsidRPr="006F17EC">
        <w:t xml:space="preserve">répondre au besoin de fréquences supplémentaires dans les bandes de fréquences </w:t>
      </w:r>
      <w:r w:rsidR="006F17EC">
        <w:t xml:space="preserve">au-dessus de </w:t>
      </w:r>
      <w:r w:rsidR="006F17EC" w:rsidRPr="006F17EC">
        <w:t>24</w:t>
      </w:r>
      <w:r w:rsidR="006F17EC">
        <w:t> </w:t>
      </w:r>
      <w:r w:rsidR="006F17EC" w:rsidRPr="006F17EC">
        <w:t>GHz.</w:t>
      </w:r>
    </w:p>
    <w:p w14:paraId="6A06C5E5" w14:textId="77777777" w:rsidR="00B94ADD" w:rsidRPr="006F17EC" w:rsidRDefault="00B94ADD" w:rsidP="00B94ADD">
      <w:pPr>
        <w:rPr>
          <w:lang w:val="en-US"/>
        </w:rPr>
      </w:pPr>
    </w:p>
    <w:p w14:paraId="68CF0BDB" w14:textId="46129746" w:rsidR="00B94ADD" w:rsidRPr="002B070B" w:rsidRDefault="00B94ADD" w:rsidP="002B070B">
      <w:pPr>
        <w:jc w:val="center"/>
      </w:pPr>
      <w:r>
        <w:t>______________</w:t>
      </w:r>
    </w:p>
    <w:sectPr w:rsidR="00B94ADD" w:rsidRPr="002B070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30DE" w14:textId="77777777" w:rsidR="0070076C" w:rsidRDefault="0070076C">
      <w:r>
        <w:separator/>
      </w:r>
    </w:p>
  </w:endnote>
  <w:endnote w:type="continuationSeparator" w:id="0">
    <w:p w14:paraId="774B4853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A62B" w14:textId="66FC766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6F3F">
      <w:rPr>
        <w:noProof/>
        <w:lang w:val="en-US"/>
      </w:rPr>
      <w:t>P:\FRA\ITU-R\CONF-R\CMR19\000\024ADD13ADD06F.docx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D6F3F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D6F3F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963E" w14:textId="756688A6" w:rsidR="00936D25" w:rsidRPr="00A93F8C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6F3F">
      <w:rPr>
        <w:lang w:val="en-US"/>
      </w:rPr>
      <w:t>P:\FRA\ITU-R\CONF-R\CMR19\000\024ADD13ADD06F.docx</w:t>
    </w:r>
    <w:r>
      <w:fldChar w:fldCharType="end"/>
    </w:r>
    <w:r w:rsidR="00A93F8C" w:rsidRPr="00A93F8C">
      <w:rPr>
        <w:lang w:val="en-US"/>
      </w:rPr>
      <w:t xml:space="preserve"> </w:t>
    </w:r>
    <w:r w:rsidR="00A93F8C">
      <w:rPr>
        <w:lang w:val="en-US"/>
      </w:rPr>
      <w:t>(461123)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827" w14:textId="6C0917A1" w:rsidR="00936D25" w:rsidRPr="00A93F8C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6F3F">
      <w:rPr>
        <w:lang w:val="en-US"/>
      </w:rPr>
      <w:t>P:\FRA\ITU-R\CONF-R\CMR19\000\024ADD13ADD06F.docx</w:t>
    </w:r>
    <w:r>
      <w:fldChar w:fldCharType="end"/>
    </w:r>
    <w:r w:rsidR="00A93F8C" w:rsidRPr="00A93F8C">
      <w:rPr>
        <w:lang w:val="en-US"/>
      </w:rPr>
      <w:t xml:space="preserve"> </w:t>
    </w:r>
    <w:r w:rsidR="00A93F8C">
      <w:rPr>
        <w:lang w:val="en-US"/>
      </w:rPr>
      <w:t>(461123)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BCC1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D24B064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71B9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1DED835A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24(Add.13)(Add.6)-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D6F3F"/>
    <w:rsid w:val="001167B9"/>
    <w:rsid w:val="001267A0"/>
    <w:rsid w:val="0015203F"/>
    <w:rsid w:val="00160C64"/>
    <w:rsid w:val="00161A1E"/>
    <w:rsid w:val="0018169B"/>
    <w:rsid w:val="0019352B"/>
    <w:rsid w:val="001960D0"/>
    <w:rsid w:val="001A11F6"/>
    <w:rsid w:val="001E4DBC"/>
    <w:rsid w:val="001F17E8"/>
    <w:rsid w:val="00204306"/>
    <w:rsid w:val="00232FD2"/>
    <w:rsid w:val="0026554E"/>
    <w:rsid w:val="002A4622"/>
    <w:rsid w:val="002A6F8F"/>
    <w:rsid w:val="002B070B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063DE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96196"/>
    <w:rsid w:val="005A5BF1"/>
    <w:rsid w:val="005A7C75"/>
    <w:rsid w:val="005C3768"/>
    <w:rsid w:val="005C6C3F"/>
    <w:rsid w:val="00613635"/>
    <w:rsid w:val="0062093D"/>
    <w:rsid w:val="00625FA6"/>
    <w:rsid w:val="00637ECF"/>
    <w:rsid w:val="00647B59"/>
    <w:rsid w:val="00690C7B"/>
    <w:rsid w:val="006A4B45"/>
    <w:rsid w:val="006D4724"/>
    <w:rsid w:val="006F17EC"/>
    <w:rsid w:val="006F5FA2"/>
    <w:rsid w:val="0070076C"/>
    <w:rsid w:val="00701BAE"/>
    <w:rsid w:val="00721F04"/>
    <w:rsid w:val="007278D8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2288C"/>
    <w:rsid w:val="00A37105"/>
    <w:rsid w:val="00A405B1"/>
    <w:rsid w:val="00A606C3"/>
    <w:rsid w:val="00A83B09"/>
    <w:rsid w:val="00A84541"/>
    <w:rsid w:val="00A93F8C"/>
    <w:rsid w:val="00AE36A0"/>
    <w:rsid w:val="00B00294"/>
    <w:rsid w:val="00B3749C"/>
    <w:rsid w:val="00B64FD0"/>
    <w:rsid w:val="00B94ADD"/>
    <w:rsid w:val="00BA5BD0"/>
    <w:rsid w:val="00BB1D82"/>
    <w:rsid w:val="00BD51C5"/>
    <w:rsid w:val="00BF26E7"/>
    <w:rsid w:val="00C53FCA"/>
    <w:rsid w:val="00C76BAF"/>
    <w:rsid w:val="00C814B9"/>
    <w:rsid w:val="00CC5AC8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267EA90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bChar">
    <w:name w:val="Heading_b Char"/>
    <w:link w:val="Headingb"/>
    <w:locked/>
    <w:rsid w:val="00B94ADD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R16-WRC19-C-0024!A13-A6!MSW-F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B33DE-68E5-4C11-9960-55578222BA4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0FCB89-761A-413C-B726-1B42D57F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79091-4B20-4C6A-B26A-E02DBDCBC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1244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R16-WRC19-C-0024!A13-A6!MSW-F</vt:lpstr>
    </vt:vector>
  </TitlesOfParts>
  <Manager>Secrétariat général - Pool</Manager>
  <Company>Union internationale des télécommunications (UIT)</Company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R16-WRC19-C-0024!A13-A6!MSW-F</dc:title>
  <dc:subject>Conférence mondiale des radiocommunications - 2019</dc:subject>
  <dc:creator>Documents Proposals Manager (DPM)</dc:creator>
  <cp:keywords>DPM_v2019.9.25.1_prod</cp:keywords>
  <dc:description/>
  <cp:lastModifiedBy>Geneux, Aude</cp:lastModifiedBy>
  <cp:revision>6</cp:revision>
  <cp:lastPrinted>2019-10-01T06:21:00Z</cp:lastPrinted>
  <dcterms:created xsi:type="dcterms:W3CDTF">2019-10-01T06:04:00Z</dcterms:created>
  <dcterms:modified xsi:type="dcterms:W3CDTF">2019-10-01T06:21:00Z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