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64C5ADCF" w14:textId="77777777">
        <w:trPr>
          <w:cantSplit/>
        </w:trPr>
        <w:tc>
          <w:tcPr>
            <w:tcW w:w="6911" w:type="dxa"/>
          </w:tcPr>
          <w:p w14:paraId="366EBD5B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51632D17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4FA353C8" wp14:editId="47D1FBBE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32968CE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A9D1F7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3E8BC8F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0EA51BE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4A809F4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D92AA89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791888E9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F2BD6A9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7FD7139E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7 to</w:t>
            </w:r>
            <w:r>
              <w:rPr>
                <w:rFonts w:ascii="Verdana" w:hAnsi="Verdana"/>
                <w:b/>
                <w:sz w:val="20"/>
              </w:rPr>
              <w:br/>
              <w:t>Document 24(Add.13)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0676DCBE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D493DDE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3DD744CA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20 September 2019</w:t>
            </w:r>
          </w:p>
        </w:tc>
      </w:tr>
      <w:tr w:rsidR="00A066F1" w:rsidRPr="00C324A8" w14:paraId="325AAD77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8FF12F5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0C8701BF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10F48DE5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BBD8718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0724E152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0F44C6E" w14:textId="77777777" w:rsidR="00E55816" w:rsidRDefault="00884D60" w:rsidP="00E55816">
            <w:pPr>
              <w:pStyle w:val="Source"/>
            </w:pPr>
            <w:r>
              <w:t xml:space="preserve">Asia-Pacific </w:t>
            </w:r>
            <w:proofErr w:type="spellStart"/>
            <w:r>
              <w:t>Telecommunity</w:t>
            </w:r>
            <w:proofErr w:type="spellEnd"/>
            <w:r>
              <w:t xml:space="preserve"> Common Proposals</w:t>
            </w:r>
          </w:p>
        </w:tc>
      </w:tr>
      <w:tr w:rsidR="00E55816" w:rsidRPr="00C324A8" w14:paraId="5CCABFE2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CE4B399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78AE1CE1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9302FFE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1891137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A96DC5F" w14:textId="77777777"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1.13</w:t>
            </w:r>
          </w:p>
        </w:tc>
      </w:tr>
    </w:tbl>
    <w:bookmarkEnd w:id="5"/>
    <w:bookmarkEnd w:id="6"/>
    <w:p w14:paraId="10A36AE2" w14:textId="25E5A07F" w:rsidR="005118F7" w:rsidRDefault="00B94EDC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1.13</w:t>
      </w:r>
      <w:r w:rsidRPr="00656311">
        <w:rPr>
          <w:lang w:val="en-US"/>
        </w:rPr>
        <w:tab/>
        <w:t xml:space="preserve">to consider identification of frequency bands for the future development of International Mobile Telecommunications (IMT), including possible additional allocations to the mobile service on a primary basis, in accordance with Resolution </w:t>
      </w:r>
      <w:r>
        <w:rPr>
          <w:b/>
          <w:bCs/>
          <w:lang w:val="en-US"/>
        </w:rPr>
        <w:t xml:space="preserve">238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14:paraId="754AFBFB" w14:textId="77777777" w:rsidR="0073178C" w:rsidRPr="00EC5386" w:rsidRDefault="0073178C" w:rsidP="00AB5478">
      <w:pPr>
        <w:overflowPunct/>
        <w:autoSpaceDE/>
        <w:autoSpaceDN/>
        <w:adjustRightInd/>
        <w:textAlignment w:val="auto"/>
        <w:rPr>
          <w:lang w:val="en-US"/>
        </w:rPr>
      </w:pPr>
    </w:p>
    <w:p w14:paraId="6848269B" w14:textId="77777777" w:rsidR="00B94EDC" w:rsidRDefault="00B94EDC" w:rsidP="00B94EDC">
      <w:pPr>
        <w:pStyle w:val="Title4"/>
      </w:pPr>
      <w:r w:rsidRPr="006E3CA2">
        <w:t>Part 7 – Total Radiated Power</w:t>
      </w:r>
    </w:p>
    <w:p w14:paraId="5629404E" w14:textId="77777777" w:rsidR="00B94EDC" w:rsidRPr="006859F5" w:rsidRDefault="00B94EDC">
      <w:pPr>
        <w:pStyle w:val="Headingb"/>
        <w:pPrChange w:id="7" w:author="ITU2" w:date="2019-09-25T16:00:00Z">
          <w:pPr>
            <w:tabs>
              <w:tab w:val="clear" w:pos="1134"/>
              <w:tab w:val="clear" w:pos="1871"/>
              <w:tab w:val="clear" w:pos="2268"/>
            </w:tabs>
            <w:overflowPunct/>
            <w:autoSpaceDE/>
            <w:autoSpaceDN/>
            <w:adjustRightInd/>
            <w:spacing w:before="0"/>
            <w:textAlignment w:val="auto"/>
          </w:pPr>
        </w:pPrChange>
      </w:pPr>
      <w:r w:rsidRPr="006859F5">
        <w:rPr>
          <w:lang w:val="en-GB"/>
        </w:rPr>
        <w:t>Introduction</w:t>
      </w:r>
    </w:p>
    <w:p w14:paraId="0794D0FF" w14:textId="61C9CD5F" w:rsidR="00B94EDC" w:rsidRPr="006859F5" w:rsidRDefault="00B94EDC" w:rsidP="006859F5">
      <w:r w:rsidRPr="006859F5">
        <w:t xml:space="preserve">This document presents the APT Common Proposal on the treatment of the term TRP (Total Radiated Power) in the context of WRC-19 </w:t>
      </w:r>
      <w:r w:rsidR="00D51AD1">
        <w:rPr>
          <w:bCs/>
        </w:rPr>
        <w:t>A</w:t>
      </w:r>
      <w:r w:rsidRPr="006859F5">
        <w:t>genda item 1.13.</w:t>
      </w:r>
    </w:p>
    <w:p w14:paraId="7322863F" w14:textId="77777777" w:rsidR="00B94EDC" w:rsidRPr="006859F5" w:rsidRDefault="00B94EDC">
      <w:pPr>
        <w:pStyle w:val="Headingb"/>
        <w:pPrChange w:id="8" w:author="ITU2" w:date="2019-09-25T16:00:00Z">
          <w:pPr>
            <w:tabs>
              <w:tab w:val="clear" w:pos="1134"/>
              <w:tab w:val="clear" w:pos="1871"/>
              <w:tab w:val="clear" w:pos="2268"/>
            </w:tabs>
            <w:overflowPunct/>
            <w:autoSpaceDE/>
            <w:autoSpaceDN/>
            <w:adjustRightInd/>
            <w:spacing w:before="0"/>
            <w:textAlignment w:val="auto"/>
          </w:pPr>
        </w:pPrChange>
      </w:pPr>
      <w:r w:rsidRPr="006859F5">
        <w:rPr>
          <w:lang w:val="en-GB"/>
        </w:rPr>
        <w:t>Proposals</w:t>
      </w:r>
    </w:p>
    <w:p w14:paraId="0E852742" w14:textId="10E7DAE3" w:rsidR="00B94EDC" w:rsidRDefault="00B94EDC" w:rsidP="00174180">
      <w:r w:rsidRPr="006859F5">
        <w:t>In order</w:t>
      </w:r>
      <w:r w:rsidRPr="00DE62A7">
        <w:t xml:space="preserve"> to avoid </w:t>
      </w:r>
      <w:r>
        <w:t xml:space="preserve">any </w:t>
      </w:r>
      <w:r w:rsidRPr="00DE62A7">
        <w:t xml:space="preserve">unintended consequences on the regulatory provisions for other services and applications, APT Members are of the view that in the context of WRC-19 </w:t>
      </w:r>
      <w:r w:rsidR="00D51AD1">
        <w:t>A</w:t>
      </w:r>
      <w:r w:rsidRPr="00DE62A7">
        <w:t>genda item 1.13 outcomes,</w:t>
      </w:r>
      <w:r>
        <w:t xml:space="preserve"> </w:t>
      </w:r>
      <w:r w:rsidRPr="00DE62A7">
        <w:t>description</w:t>
      </w:r>
      <w:r>
        <w:t xml:space="preserve"> of TRP</w:t>
      </w:r>
      <w:r w:rsidRPr="00DE62A7">
        <w:t xml:space="preserve"> should be solely limited to the regulatory implementation for this agenda item. Therefore, any changes made as a result of </w:t>
      </w:r>
      <w:r w:rsidR="00D51AD1">
        <w:t>A</w:t>
      </w:r>
      <w:r w:rsidRPr="00DE62A7">
        <w:t xml:space="preserve">genda item 1.13 should limit </w:t>
      </w:r>
      <w:r>
        <w:t xml:space="preserve">the </w:t>
      </w:r>
      <w:r w:rsidRPr="00DE62A7">
        <w:t>use of the term TRP to IMT.</w:t>
      </w:r>
    </w:p>
    <w:p w14:paraId="1D720704" w14:textId="77777777" w:rsidR="00187BD9" w:rsidRPr="00B94EDC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94EDC">
        <w:br w:type="page"/>
      </w:r>
    </w:p>
    <w:p w14:paraId="3A83F527" w14:textId="77777777" w:rsidR="000A65E2" w:rsidRDefault="00B94EDC">
      <w:pPr>
        <w:pStyle w:val="Proposal"/>
      </w:pPr>
      <w:r>
        <w:lastRenderedPageBreak/>
        <w:tab/>
        <w:t>ACP/24A13A7/1</w:t>
      </w:r>
    </w:p>
    <w:p w14:paraId="7360A4B1" w14:textId="03DF2240" w:rsidR="00B94EDC" w:rsidRDefault="00B94EDC" w:rsidP="00B94EDC">
      <w:r>
        <w:t xml:space="preserve">In </w:t>
      </w:r>
      <w:r w:rsidRPr="00DE62A7">
        <w:t xml:space="preserve">the context of WRC-19 </w:t>
      </w:r>
      <w:r w:rsidR="00D51AD1">
        <w:t>A</w:t>
      </w:r>
      <w:r w:rsidRPr="00DE62A7">
        <w:t>genda item 1.13 outcomes, description of TRP</w:t>
      </w:r>
      <w:r>
        <w:t xml:space="preserve"> (</w:t>
      </w:r>
      <w:r w:rsidRPr="00DE62A7">
        <w:t>Total Radiated Power</w:t>
      </w:r>
      <w:r>
        <w:t>)</w:t>
      </w:r>
      <w:r w:rsidRPr="00DE62A7">
        <w:t xml:space="preserve"> should be solely limited to the regulatory implementation for this agenda item. Therefore, any changes made as a result of agenda item 1.13 should limit </w:t>
      </w:r>
      <w:r>
        <w:t xml:space="preserve">the </w:t>
      </w:r>
      <w:r w:rsidRPr="00DE62A7">
        <w:t>use of the term TRP to IMT.</w:t>
      </w:r>
    </w:p>
    <w:p w14:paraId="5D9B1E19" w14:textId="77777777" w:rsidR="005279C7" w:rsidRDefault="00B94EDC" w:rsidP="00411C49">
      <w:pPr>
        <w:pStyle w:val="Reasons"/>
      </w:pPr>
      <w:r>
        <w:rPr>
          <w:b/>
        </w:rPr>
        <w:t>Reasons:</w:t>
      </w:r>
      <w:r>
        <w:tab/>
        <w:t xml:space="preserve">This approach can </w:t>
      </w:r>
      <w:r w:rsidRPr="00DE62A7">
        <w:t xml:space="preserve">avoid </w:t>
      </w:r>
      <w:r>
        <w:t xml:space="preserve">any </w:t>
      </w:r>
      <w:r w:rsidRPr="00DE62A7">
        <w:t>unintended consequences on the regulatory provisions for other services and applications</w:t>
      </w:r>
      <w:r>
        <w:t>.</w:t>
      </w:r>
    </w:p>
    <w:p w14:paraId="73C1DC76" w14:textId="77777777" w:rsidR="0073178C" w:rsidRDefault="0073178C" w:rsidP="00D51AD1"/>
    <w:p w14:paraId="6F3380EB" w14:textId="77777777" w:rsidR="0073178C" w:rsidRDefault="0073178C">
      <w:pPr>
        <w:jc w:val="center"/>
      </w:pPr>
      <w:r>
        <w:t>______________</w:t>
      </w:r>
    </w:p>
    <w:p w14:paraId="22DE9268" w14:textId="5FCDC315" w:rsidR="000A65E2" w:rsidRDefault="000A65E2" w:rsidP="005279C7">
      <w:pPr>
        <w:jc w:val="center"/>
      </w:pPr>
      <w:bookmarkStart w:id="9" w:name="_GoBack"/>
      <w:bookmarkEnd w:id="9"/>
    </w:p>
    <w:sectPr w:rsidR="000A65E2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70AC5" w14:textId="77777777" w:rsidR="00ED52E7" w:rsidRDefault="00ED52E7">
      <w:r>
        <w:separator/>
      </w:r>
    </w:p>
  </w:endnote>
  <w:endnote w:type="continuationSeparator" w:id="0">
    <w:p w14:paraId="6C7E1984" w14:textId="77777777" w:rsidR="00ED52E7" w:rsidRDefault="00ED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22EE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6ED7CC6" w14:textId="0E30B57F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B26C9">
      <w:rPr>
        <w:noProof/>
        <w:lang w:val="en-US"/>
      </w:rPr>
      <w:t>P:\ENG\ITU-R\CONF-R\CMR19\000\024ADD13ADD07E.docx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26C9">
      <w:rPr>
        <w:noProof/>
      </w:rPr>
      <w:t>19.10.19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26C9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FB274" w14:textId="53ECDAEF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B26C9">
      <w:rPr>
        <w:lang w:val="en-US"/>
      </w:rPr>
      <w:t>P:\ENG\ITU-R\CONF-R\CMR19\000\024ADD13ADD07E.docx</w:t>
    </w:r>
    <w:r>
      <w:fldChar w:fldCharType="end"/>
    </w:r>
    <w:r w:rsidR="00EE53E5">
      <w:t xml:space="preserve"> (461124)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D9A84" w14:textId="1EA86408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B26C9">
      <w:rPr>
        <w:lang w:val="en-US"/>
      </w:rPr>
      <w:t>P:\ENG\ITU-R\CONF-R\CMR19\000\024ADD13ADD07E.docx</w:t>
    </w:r>
    <w:r>
      <w:fldChar w:fldCharType="end"/>
    </w:r>
    <w:r w:rsidR="00EE53E5">
      <w:t xml:space="preserve"> (461124)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38AED" w14:textId="77777777" w:rsidR="00ED52E7" w:rsidRDefault="00ED52E7">
      <w:r>
        <w:rPr>
          <w:b/>
        </w:rPr>
        <w:t>_______________</w:t>
      </w:r>
    </w:p>
  </w:footnote>
  <w:footnote w:type="continuationSeparator" w:id="0">
    <w:p w14:paraId="42D0B92A" w14:textId="77777777" w:rsidR="00ED52E7" w:rsidRDefault="00ED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F8606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859F5">
      <w:rPr>
        <w:noProof/>
      </w:rPr>
      <w:t>2</w:t>
    </w:r>
    <w:r>
      <w:fldChar w:fldCharType="end"/>
    </w:r>
  </w:p>
  <w:p w14:paraId="26057AFC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0" w:name="OLE_LINK1"/>
    <w:bookmarkStart w:id="11" w:name="OLE_LINK2"/>
    <w:bookmarkStart w:id="12" w:name="OLE_LINK3"/>
    <w:r w:rsidR="00EB55C6">
      <w:t>24(Add.</w:t>
    </w:r>
    <w:proofErr w:type="gramStart"/>
    <w:r w:rsidR="00EB55C6">
      <w:t>13)(</w:t>
    </w:r>
    <w:proofErr w:type="gramEnd"/>
    <w:r w:rsidR="00EB55C6">
      <w:t>Add.7)</w:t>
    </w:r>
    <w:bookmarkEnd w:id="10"/>
    <w:bookmarkEnd w:id="11"/>
    <w:bookmarkEnd w:id="12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TU2">
    <w15:presenceInfo w15:providerId="None" w15:userId="ITU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1905"/>
    <w:rsid w:val="00086491"/>
    <w:rsid w:val="00091346"/>
    <w:rsid w:val="0009706C"/>
    <w:rsid w:val="000A65E2"/>
    <w:rsid w:val="000C3F39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74180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26C9"/>
    <w:rsid w:val="002B349C"/>
    <w:rsid w:val="002D58BE"/>
    <w:rsid w:val="002F4747"/>
    <w:rsid w:val="00302605"/>
    <w:rsid w:val="00361B37"/>
    <w:rsid w:val="003653C3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044C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279C7"/>
    <w:rsid w:val="0055140B"/>
    <w:rsid w:val="005964AB"/>
    <w:rsid w:val="005C099A"/>
    <w:rsid w:val="005C31A5"/>
    <w:rsid w:val="005D3D30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859F5"/>
    <w:rsid w:val="00692833"/>
    <w:rsid w:val="006A6E9B"/>
    <w:rsid w:val="006B7C2A"/>
    <w:rsid w:val="006C23DA"/>
    <w:rsid w:val="006E3D45"/>
    <w:rsid w:val="0070607A"/>
    <w:rsid w:val="007149F9"/>
    <w:rsid w:val="0073178C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94EDC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1AD1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16693"/>
    <w:rsid w:val="00E205BC"/>
    <w:rsid w:val="00E26226"/>
    <w:rsid w:val="00E45D05"/>
    <w:rsid w:val="00E55816"/>
    <w:rsid w:val="00E55AEF"/>
    <w:rsid w:val="00E976C1"/>
    <w:rsid w:val="00EA12E5"/>
    <w:rsid w:val="00EB55C6"/>
    <w:rsid w:val="00ED52E7"/>
    <w:rsid w:val="00EE53E5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621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DC2FCF6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VolumeTitle0">
    <w:name w:val="VolumeTitle"/>
    <w:basedOn w:val="Normal"/>
    <w:next w:val="Normal"/>
    <w:rsid w:val="003663C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eadingbChar">
    <w:name w:val="Heading_b Char"/>
    <w:link w:val="Headingb"/>
    <w:locked/>
    <w:rsid w:val="00B94EDC"/>
    <w:rPr>
      <w:rFonts w:ascii="Times New Roman Bold" w:hAnsi="Times New Roman Bold" w:cs="Times New Roman Bold"/>
      <w:b/>
      <w:sz w:val="24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R16-WRC19-C-0024!A13-A7!MSW-E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71164D-4603-43BF-B5B2-51FEE838DCEA}">
  <ds:schemaRefs>
    <ds:schemaRef ds:uri="32a1a8c5-2265-4ebc-b7a0-2071e2c5c9bb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6F8EF06-F5AE-4CCC-828B-73CCECAE50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B7C50B-8E1E-4596-A043-BF73C613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239</Words>
  <Characters>1339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R16-WRC19-C-0024!A13-A7!MSW-E</vt:lpstr>
    </vt:vector>
  </TitlesOfParts>
  <Manager>General Secretariat - Pool</Manager>
  <Company>International Telecommunication Union (ITU)</Company>
  <LinksUpToDate>false</LinksUpToDate>
  <CharactersWithSpaces>1563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R16-WRC19-C-0024!A13-A7!MSW-E</dc:title>
  <dc:subject>World Radiocommunication Conference - 2019</dc:subject>
  <dc:creator>Documents Proposals Manager (DPM)</dc:creator>
  <cp:keywords>DPM_v2019.9.18.2_prod</cp:keywords>
  <dc:description>Uploaded on 2015.07.06</dc:description>
  <cp:lastModifiedBy>Scott, Sarah</cp:lastModifiedBy>
  <cp:revision>9</cp:revision>
  <cp:lastPrinted>2019-10-19T19:28:00Z</cp:lastPrinted>
  <dcterms:created xsi:type="dcterms:W3CDTF">2019-09-25T14:42:00Z</dcterms:created>
  <dcterms:modified xsi:type="dcterms:W3CDTF">2019-10-19T19:29:00Z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