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7E255EFD" w14:textId="77777777" w:rsidTr="001226EC">
        <w:trPr>
          <w:cantSplit/>
        </w:trPr>
        <w:tc>
          <w:tcPr>
            <w:tcW w:w="6771" w:type="dxa"/>
          </w:tcPr>
          <w:p w14:paraId="19818DD6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A2AFC7F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8971D96" wp14:editId="1856CC4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448C8BF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AB9FB5B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BECBE2E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A0FC5B6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74A1FA8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1AD2275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6C6BD2AA" w14:textId="77777777" w:rsidTr="001226EC">
        <w:trPr>
          <w:cantSplit/>
        </w:trPr>
        <w:tc>
          <w:tcPr>
            <w:tcW w:w="6771" w:type="dxa"/>
          </w:tcPr>
          <w:p w14:paraId="3A209D7A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10461A4E" w14:textId="77777777" w:rsidR="005651C9" w:rsidRPr="00DD42C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D42C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DD42C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24(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DD42C5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DD42C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33DC039" w14:textId="77777777" w:rsidTr="001226EC">
        <w:trPr>
          <w:cantSplit/>
        </w:trPr>
        <w:tc>
          <w:tcPr>
            <w:tcW w:w="6771" w:type="dxa"/>
          </w:tcPr>
          <w:p w14:paraId="7F7DA3AA" w14:textId="77777777" w:rsidR="000F33D8" w:rsidRPr="00DD42C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1FC9DC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708B347" w14:textId="77777777" w:rsidTr="001226EC">
        <w:trPr>
          <w:cantSplit/>
        </w:trPr>
        <w:tc>
          <w:tcPr>
            <w:tcW w:w="6771" w:type="dxa"/>
          </w:tcPr>
          <w:p w14:paraId="130417E3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F15166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8BC4BA2" w14:textId="77777777" w:rsidTr="009546EA">
        <w:trPr>
          <w:cantSplit/>
        </w:trPr>
        <w:tc>
          <w:tcPr>
            <w:tcW w:w="10031" w:type="dxa"/>
            <w:gridSpan w:val="2"/>
          </w:tcPr>
          <w:p w14:paraId="73D26010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0FB3F8F" w14:textId="77777777">
        <w:trPr>
          <w:cantSplit/>
        </w:trPr>
        <w:tc>
          <w:tcPr>
            <w:tcW w:w="10031" w:type="dxa"/>
            <w:gridSpan w:val="2"/>
          </w:tcPr>
          <w:p w14:paraId="1AAE6F94" w14:textId="77777777" w:rsidR="000F33D8" w:rsidRPr="00DD42C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DD42C5">
              <w:rPr>
                <w:szCs w:val="26"/>
              </w:rPr>
              <w:t>Общие предложения Азиатско-Тихоокеанского сообщества электросвязи</w:t>
            </w:r>
          </w:p>
        </w:tc>
      </w:tr>
      <w:tr w:rsidR="000F33D8" w:rsidRPr="00DD42C5" w14:paraId="7C6CCD0A" w14:textId="77777777">
        <w:trPr>
          <w:cantSplit/>
        </w:trPr>
        <w:tc>
          <w:tcPr>
            <w:tcW w:w="10031" w:type="dxa"/>
            <w:gridSpan w:val="2"/>
          </w:tcPr>
          <w:p w14:paraId="31C20CAB" w14:textId="453F37B0" w:rsidR="000F33D8" w:rsidRPr="00AB1292" w:rsidRDefault="00AB1292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D42C5" w14:paraId="0F0DF01D" w14:textId="77777777">
        <w:trPr>
          <w:cantSplit/>
        </w:trPr>
        <w:tc>
          <w:tcPr>
            <w:tcW w:w="10031" w:type="dxa"/>
            <w:gridSpan w:val="2"/>
          </w:tcPr>
          <w:p w14:paraId="7502FF6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228A2363" w14:textId="77777777">
        <w:trPr>
          <w:cantSplit/>
        </w:trPr>
        <w:tc>
          <w:tcPr>
            <w:tcW w:w="10031" w:type="dxa"/>
            <w:gridSpan w:val="2"/>
          </w:tcPr>
          <w:p w14:paraId="24C13139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9.1(9.1.3) повестки дня</w:t>
            </w:r>
          </w:p>
        </w:tc>
      </w:tr>
    </w:tbl>
    <w:bookmarkEnd w:id="6"/>
    <w:p w14:paraId="287C51FA" w14:textId="77777777" w:rsidR="00D51940" w:rsidRPr="00822B4E" w:rsidRDefault="00DD42C5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14:paraId="4461A276" w14:textId="77777777" w:rsidR="00D51940" w:rsidRPr="00822B4E" w:rsidRDefault="00DD42C5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14:paraId="70A25D02" w14:textId="77777777" w:rsidR="00D51940" w:rsidRPr="008D4D81" w:rsidRDefault="00DD42C5" w:rsidP="00684E8A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 w:rsidRPr="00DD42C5">
        <w:rPr>
          <w:lang w:eastAsia="zh-CN"/>
        </w:rPr>
        <w:t>3</w:t>
      </w:r>
      <w:r w:rsidRPr="00DE57D0">
        <w:rPr>
          <w:lang w:eastAsia="zh-CN"/>
        </w:rPr>
        <w:t>)</w:t>
      </w:r>
      <w:r w:rsidRPr="00205246">
        <w:tab/>
      </w:r>
      <w:hyperlink w:anchor="res_157" w:history="1">
        <w:r w:rsidRPr="00684E8A">
          <w:t xml:space="preserve">Резолюция </w:t>
        </w:r>
        <w:r w:rsidRPr="00684E8A">
          <w:rPr>
            <w:b/>
            <w:bCs/>
          </w:rPr>
          <w:t>157 (ВКР-15)</w:t>
        </w:r>
      </w:hyperlink>
      <w:r w:rsidRPr="00684E8A">
        <w:t xml:space="preserve"> − </w:t>
      </w:r>
      <w:r w:rsidRPr="005368C6">
        <w:t>Исследование технических и эксплуатационных вопросов и регламентарных положений для новых систем на негеостационарной спутниковой орбите в полосах частот 3700−4200 МГц, 4500−4800 МГц, 5925−6425 МГц и 6725−7025 МГц, распределенных фиксированной спутниковой службе</w:t>
      </w:r>
    </w:p>
    <w:p w14:paraId="15250F30" w14:textId="2266B543" w:rsidR="00DD42C5" w:rsidRPr="00BB6A52" w:rsidRDefault="00BB6A52" w:rsidP="00DD42C5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49C468D9" w14:textId="22C786BF" w:rsidR="00DD42C5" w:rsidRPr="007B1C00" w:rsidRDefault="00312803" w:rsidP="00DD42C5">
      <w:pPr>
        <w:rPr>
          <w:bCs/>
          <w:lang w:val="id-ID"/>
        </w:rPr>
      </w:pPr>
      <w:r>
        <w:t>Для</w:t>
      </w:r>
      <w:r w:rsidR="00AB1292" w:rsidRPr="00BB6A52">
        <w:t xml:space="preserve"> </w:t>
      </w:r>
      <w:r w:rsidR="00AB1292">
        <w:t>решения</w:t>
      </w:r>
      <w:r w:rsidR="00AB1292" w:rsidRPr="00BB6A52">
        <w:t xml:space="preserve"> </w:t>
      </w:r>
      <w:r w:rsidR="00AB1292">
        <w:t>вопроса</w:t>
      </w:r>
      <w:r w:rsidR="00AB1292" w:rsidRPr="00BB6A52">
        <w:t xml:space="preserve"> 9.1.3 </w:t>
      </w:r>
      <w:r w:rsidR="00AB1292">
        <w:t>пункта</w:t>
      </w:r>
      <w:r w:rsidR="00AB1292" w:rsidRPr="00BB6A52">
        <w:t xml:space="preserve"> 9.1 </w:t>
      </w:r>
      <w:r w:rsidR="00AB1292">
        <w:t>повестки</w:t>
      </w:r>
      <w:r w:rsidR="00AB1292" w:rsidRPr="00BB6A52">
        <w:t xml:space="preserve"> </w:t>
      </w:r>
      <w:r w:rsidR="00AB1292">
        <w:t>дня</w:t>
      </w:r>
      <w:r w:rsidR="00AB1292" w:rsidRPr="00BB6A52">
        <w:t xml:space="preserve"> </w:t>
      </w:r>
      <w:r w:rsidR="00AB1292">
        <w:t>Члены</w:t>
      </w:r>
      <w:r w:rsidR="00AB1292" w:rsidRPr="00BB6A52">
        <w:t xml:space="preserve"> </w:t>
      </w:r>
      <w:r w:rsidR="00AB1292">
        <w:t>АТСЭ</w:t>
      </w:r>
      <w:r w:rsidR="00AB1292" w:rsidRPr="00BB6A52">
        <w:t xml:space="preserve"> </w:t>
      </w:r>
      <w:r w:rsidR="00AB1292">
        <w:t>поддерживают</w:t>
      </w:r>
      <w:r w:rsidR="00AB1292" w:rsidRPr="00BB6A52">
        <w:t xml:space="preserve"> </w:t>
      </w:r>
      <w:r w:rsidR="00AB1292">
        <w:t>отсутствие</w:t>
      </w:r>
      <w:r w:rsidR="00AB1292" w:rsidRPr="00BB6A52">
        <w:t xml:space="preserve"> </w:t>
      </w:r>
      <w:r w:rsidR="00AB1292">
        <w:t>изменений</w:t>
      </w:r>
      <w:r w:rsidR="00AB1292" w:rsidRPr="00BB6A52">
        <w:t xml:space="preserve"> </w:t>
      </w:r>
      <w:r w:rsidR="00DD42C5" w:rsidRPr="00BB6A52">
        <w:t>(</w:t>
      </w:r>
      <w:r w:rsidR="00DD42C5" w:rsidRPr="007B1C00">
        <w:rPr>
          <w:lang w:val="en-NZ"/>
        </w:rPr>
        <w:t>NOC</w:t>
      </w:r>
      <w:r w:rsidR="00DD42C5" w:rsidRPr="00BB6A52">
        <w:t>)</w:t>
      </w:r>
      <w:r w:rsidR="00AB1292" w:rsidRPr="00BB6A52">
        <w:t xml:space="preserve"> </w:t>
      </w:r>
      <w:r w:rsidR="00AB1292">
        <w:t>в</w:t>
      </w:r>
      <w:r w:rsidR="00AB1292" w:rsidRPr="00BB6A52">
        <w:t xml:space="preserve"> </w:t>
      </w:r>
      <w:r w:rsidR="00AB1292">
        <w:t>Регламенте</w:t>
      </w:r>
      <w:r w:rsidR="00AB1292" w:rsidRPr="00BB6A52">
        <w:t xml:space="preserve"> </w:t>
      </w:r>
      <w:r w:rsidR="00AB1292">
        <w:t>радиосвязи</w:t>
      </w:r>
      <w:r w:rsidR="00AB1292" w:rsidRPr="00BB6A52">
        <w:t xml:space="preserve"> </w:t>
      </w:r>
      <w:r w:rsidR="00AB1292">
        <w:t>на</w:t>
      </w:r>
      <w:r w:rsidR="00AB1292" w:rsidRPr="00BB6A52">
        <w:t xml:space="preserve"> </w:t>
      </w:r>
      <w:r w:rsidR="00AB1292">
        <w:t>основании</w:t>
      </w:r>
      <w:r w:rsidR="00AB1292" w:rsidRPr="00BB6A52">
        <w:t xml:space="preserve"> </w:t>
      </w:r>
      <w:r w:rsidR="00AB1292">
        <w:t>результатов</w:t>
      </w:r>
      <w:r w:rsidR="00AB1292" w:rsidRPr="00BB6A52">
        <w:t xml:space="preserve"> </w:t>
      </w:r>
      <w:r w:rsidR="00AB1292">
        <w:t>исследований</w:t>
      </w:r>
      <w:r w:rsidR="00BB6A52">
        <w:t xml:space="preserve"> </w:t>
      </w:r>
      <w:r w:rsidR="00AB1292">
        <w:t>МСЭ</w:t>
      </w:r>
      <w:r w:rsidR="00AB1292" w:rsidRPr="00BB6A52">
        <w:t>-</w:t>
      </w:r>
      <w:r w:rsidR="00AB1292">
        <w:rPr>
          <w:lang w:val="en-US"/>
        </w:rPr>
        <w:t>R</w:t>
      </w:r>
      <w:r w:rsidR="00AB1292" w:rsidRPr="00BB6A52">
        <w:t xml:space="preserve"> </w:t>
      </w:r>
      <w:r w:rsidR="00BB6A52">
        <w:t>для</w:t>
      </w:r>
      <w:r w:rsidR="00AB1292" w:rsidRPr="00BB6A52">
        <w:t xml:space="preserve"> </w:t>
      </w:r>
      <w:r w:rsidR="00AB1292">
        <w:t>новых</w:t>
      </w:r>
      <w:r w:rsidR="00AB1292" w:rsidRPr="00BB6A52">
        <w:t xml:space="preserve"> </w:t>
      </w:r>
      <w:r w:rsidR="00BB6A52">
        <w:t>систем</w:t>
      </w:r>
      <w:r w:rsidR="00BB6A52" w:rsidRPr="00BB6A52">
        <w:t xml:space="preserve"> </w:t>
      </w:r>
      <w:r w:rsidR="00BB6A52">
        <w:t>НГСО</w:t>
      </w:r>
      <w:r w:rsidR="00BB6A52" w:rsidRPr="00BB6A52">
        <w:t xml:space="preserve"> </w:t>
      </w:r>
      <w:r w:rsidR="00BB6A52">
        <w:t>в</w:t>
      </w:r>
      <w:r w:rsidR="00BB6A52" w:rsidRPr="00BB6A52">
        <w:t xml:space="preserve"> </w:t>
      </w:r>
      <w:r w:rsidR="00BB6A52">
        <w:t>полосах</w:t>
      </w:r>
      <w:r w:rsidR="00BB6A52" w:rsidRPr="00BB6A52">
        <w:t xml:space="preserve"> </w:t>
      </w:r>
      <w:r w:rsidR="00BB6A52">
        <w:t>частот</w:t>
      </w:r>
      <w:r w:rsidR="00DD42C5" w:rsidRPr="007B1C00">
        <w:rPr>
          <w:lang w:val="id-ID"/>
        </w:rPr>
        <w:t xml:space="preserve"> 3700</w:t>
      </w:r>
      <w:r w:rsidR="00DD42C5" w:rsidRPr="00DD42C5">
        <w:rPr>
          <w:lang w:val="id-ID"/>
        </w:rPr>
        <w:t>–</w:t>
      </w:r>
      <w:r w:rsidR="00DD42C5" w:rsidRPr="007B1C00">
        <w:rPr>
          <w:lang w:val="id-ID"/>
        </w:rPr>
        <w:t>4200 </w:t>
      </w:r>
      <w:r w:rsidR="00DD42C5">
        <w:t>МГц</w:t>
      </w:r>
      <w:r w:rsidR="00DD42C5" w:rsidRPr="007B1C00">
        <w:rPr>
          <w:lang w:val="id-ID"/>
        </w:rPr>
        <w:t>, 4500</w:t>
      </w:r>
      <w:r w:rsidR="00DD42C5" w:rsidRPr="00DD42C5">
        <w:rPr>
          <w:lang w:val="id-ID"/>
        </w:rPr>
        <w:t>–</w:t>
      </w:r>
      <w:r w:rsidR="00DD42C5" w:rsidRPr="007B1C00">
        <w:rPr>
          <w:lang w:val="id-ID"/>
        </w:rPr>
        <w:t>4800 </w:t>
      </w:r>
      <w:r w:rsidR="00DD42C5">
        <w:t>МГц</w:t>
      </w:r>
      <w:r w:rsidR="00DD42C5" w:rsidRPr="007B1C00">
        <w:rPr>
          <w:lang w:val="id-ID"/>
        </w:rPr>
        <w:t>, 5925</w:t>
      </w:r>
      <w:r w:rsidR="00DD42C5" w:rsidRPr="00DD42C5">
        <w:rPr>
          <w:lang w:val="id-ID"/>
        </w:rPr>
        <w:t>–</w:t>
      </w:r>
      <w:r w:rsidR="00DD42C5" w:rsidRPr="007B1C00">
        <w:rPr>
          <w:lang w:val="id-ID"/>
        </w:rPr>
        <w:t>6425 </w:t>
      </w:r>
      <w:r w:rsidR="00DD42C5">
        <w:t>МГц</w:t>
      </w:r>
      <w:r w:rsidR="00DD42C5" w:rsidRPr="007B1C00">
        <w:rPr>
          <w:lang w:val="id-ID"/>
        </w:rPr>
        <w:t xml:space="preserve"> </w:t>
      </w:r>
      <w:r w:rsidR="00BB6A52">
        <w:t>и</w:t>
      </w:r>
      <w:r w:rsidR="00DD42C5" w:rsidRPr="007B1C00">
        <w:rPr>
          <w:lang w:val="id-ID"/>
        </w:rPr>
        <w:t xml:space="preserve"> 6725</w:t>
      </w:r>
      <w:r w:rsidR="00DD42C5" w:rsidRPr="00DD42C5">
        <w:rPr>
          <w:lang w:val="id-ID"/>
        </w:rPr>
        <w:t>–</w:t>
      </w:r>
      <w:r w:rsidR="00DD42C5" w:rsidRPr="007B1C00">
        <w:rPr>
          <w:lang w:val="id-ID"/>
        </w:rPr>
        <w:t>7025 </w:t>
      </w:r>
      <w:r w:rsidR="00DD42C5">
        <w:t>МГц</w:t>
      </w:r>
      <w:r w:rsidR="00DD42C5" w:rsidRPr="007B1C00">
        <w:rPr>
          <w:lang w:val="id-ID"/>
        </w:rPr>
        <w:t xml:space="preserve"> </w:t>
      </w:r>
      <w:r w:rsidR="00BB6A52">
        <w:t>в соответствии с положениями Резолюции</w:t>
      </w:r>
      <w:r w:rsidR="00DD42C5" w:rsidRPr="007B1C00">
        <w:rPr>
          <w:lang w:val="id-ID"/>
        </w:rPr>
        <w:t xml:space="preserve"> </w:t>
      </w:r>
      <w:r w:rsidR="00DD42C5" w:rsidRPr="007B1C00">
        <w:rPr>
          <w:b/>
          <w:bCs/>
          <w:lang w:val="id-ID"/>
        </w:rPr>
        <w:t>157 (</w:t>
      </w:r>
      <w:r w:rsidR="00EE7D39">
        <w:rPr>
          <w:b/>
          <w:bCs/>
        </w:rPr>
        <w:t>ВКР</w:t>
      </w:r>
      <w:r w:rsidR="00DD42C5" w:rsidRPr="007B1C00">
        <w:rPr>
          <w:b/>
          <w:bCs/>
          <w:lang w:val="id-ID"/>
        </w:rPr>
        <w:t>-15)</w:t>
      </w:r>
      <w:r w:rsidR="00DD42C5" w:rsidRPr="007B1C00">
        <w:rPr>
          <w:bCs/>
          <w:lang w:val="id-ID"/>
        </w:rPr>
        <w:t>.</w:t>
      </w:r>
    </w:p>
    <w:p w14:paraId="0EF72075" w14:textId="78453A83" w:rsidR="00DD42C5" w:rsidRPr="00BB6A52" w:rsidRDefault="00BB6A52" w:rsidP="00DD42C5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1FD71542" w14:textId="77777777" w:rsidR="0003535B" w:rsidRPr="005A27F1" w:rsidRDefault="0003535B" w:rsidP="00BD0D2F"/>
    <w:p w14:paraId="19573E73" w14:textId="77777777" w:rsidR="009B5CC2" w:rsidRPr="005A27F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A27F1">
        <w:br w:type="page"/>
      </w:r>
    </w:p>
    <w:p w14:paraId="43038177" w14:textId="77777777" w:rsidR="00C929FF" w:rsidRPr="005A27F1" w:rsidRDefault="00DD42C5">
      <w:pPr>
        <w:pStyle w:val="Proposal"/>
      </w:pPr>
      <w:r w:rsidRPr="00AB1292">
        <w:rPr>
          <w:u w:val="single"/>
          <w:lang w:val="en-GB"/>
        </w:rPr>
        <w:lastRenderedPageBreak/>
        <w:t>NOC</w:t>
      </w:r>
      <w:r w:rsidRPr="005A27F1">
        <w:tab/>
      </w:r>
      <w:r w:rsidRPr="00AB1292">
        <w:rPr>
          <w:lang w:val="en-GB"/>
        </w:rPr>
        <w:t>ACP</w:t>
      </w:r>
      <w:r w:rsidRPr="005A27F1">
        <w:t>/24</w:t>
      </w:r>
      <w:r w:rsidRPr="00AB1292">
        <w:rPr>
          <w:lang w:val="en-GB"/>
        </w:rPr>
        <w:t>A</w:t>
      </w:r>
      <w:r w:rsidRPr="005A27F1">
        <w:t>21</w:t>
      </w:r>
      <w:r w:rsidRPr="00AB1292">
        <w:rPr>
          <w:lang w:val="en-GB"/>
        </w:rPr>
        <w:t>A</w:t>
      </w:r>
      <w:r w:rsidRPr="005A27F1">
        <w:t>3/1</w:t>
      </w:r>
    </w:p>
    <w:p w14:paraId="788A9B34" w14:textId="77777777" w:rsidR="000C3ACF" w:rsidRPr="005A27F1" w:rsidRDefault="00DD42C5" w:rsidP="00450154">
      <w:pPr>
        <w:pStyle w:val="ArtNo"/>
        <w:spacing w:before="0"/>
      </w:pPr>
      <w:bookmarkStart w:id="7" w:name="_Toc331607753"/>
      <w:bookmarkStart w:id="8" w:name="_Toc456189643"/>
      <w:r w:rsidRPr="00624E15">
        <w:t>СТАТЬЯ</w:t>
      </w:r>
      <w:r w:rsidRPr="005A27F1">
        <w:t xml:space="preserve"> </w:t>
      </w:r>
      <w:r w:rsidRPr="005A27F1">
        <w:rPr>
          <w:rStyle w:val="href"/>
        </w:rPr>
        <w:t>21</w:t>
      </w:r>
      <w:bookmarkEnd w:id="7"/>
      <w:bookmarkEnd w:id="8"/>
    </w:p>
    <w:p w14:paraId="78710615" w14:textId="77777777" w:rsidR="000C3ACF" w:rsidRPr="00624E15" w:rsidRDefault="00DD42C5" w:rsidP="00450154">
      <w:pPr>
        <w:pStyle w:val="Arttitle"/>
      </w:pPr>
      <w:bookmarkStart w:id="9" w:name="_Toc331607754"/>
      <w:bookmarkStart w:id="10" w:name="_Toc456189644"/>
      <w:r w:rsidRPr="00624E15">
        <w:t xml:space="preserve">Наземные и космические службы, совместно использующие </w:t>
      </w:r>
      <w:r w:rsidRPr="00624E15">
        <w:br/>
        <w:t>полосы частот выше 1 ГГц</w:t>
      </w:r>
      <w:bookmarkEnd w:id="9"/>
      <w:bookmarkEnd w:id="10"/>
    </w:p>
    <w:p w14:paraId="22397A40" w14:textId="18478989" w:rsidR="00DD42C5" w:rsidRPr="00D01410" w:rsidRDefault="00DD42C5" w:rsidP="00DD42C5">
      <w:pPr>
        <w:pStyle w:val="Reasons"/>
      </w:pPr>
      <w:r>
        <w:rPr>
          <w:b/>
        </w:rPr>
        <w:t>Основания</w:t>
      </w:r>
      <w:proofErr w:type="gramStart"/>
      <w:r w:rsidRPr="00D01410">
        <w:rPr>
          <w:bCs/>
        </w:rPr>
        <w:t xml:space="preserve">: </w:t>
      </w:r>
      <w:r w:rsidR="00D01410">
        <w:rPr>
          <w:bCs/>
        </w:rPr>
        <w:t>На основании</w:t>
      </w:r>
      <w:proofErr w:type="gramEnd"/>
      <w:r w:rsidR="00D01410">
        <w:rPr>
          <w:bCs/>
        </w:rPr>
        <w:t xml:space="preserve"> результатов исследований </w:t>
      </w:r>
      <w:r w:rsidR="002C03B4">
        <w:rPr>
          <w:bCs/>
        </w:rPr>
        <w:t>Члены</w:t>
      </w:r>
      <w:r w:rsidR="002C03B4" w:rsidRPr="00D01410">
        <w:rPr>
          <w:bCs/>
        </w:rPr>
        <w:t xml:space="preserve"> </w:t>
      </w:r>
      <w:r w:rsidR="002C03B4">
        <w:rPr>
          <w:bCs/>
        </w:rPr>
        <w:t>АТСЭ</w:t>
      </w:r>
      <w:r w:rsidR="002C03B4" w:rsidRPr="00D01410">
        <w:rPr>
          <w:bCs/>
        </w:rPr>
        <w:t xml:space="preserve"> </w:t>
      </w:r>
      <w:r w:rsidR="002C03B4">
        <w:rPr>
          <w:bCs/>
        </w:rPr>
        <w:t>поддерживают</w:t>
      </w:r>
      <w:r w:rsidR="002C03B4" w:rsidRPr="00D01410">
        <w:rPr>
          <w:bCs/>
        </w:rPr>
        <w:t xml:space="preserve"> </w:t>
      </w:r>
      <w:r w:rsidR="002C03B4">
        <w:rPr>
          <w:bCs/>
        </w:rPr>
        <w:t>отсутствие</w:t>
      </w:r>
      <w:r w:rsidR="002C03B4" w:rsidRPr="00D01410">
        <w:rPr>
          <w:bCs/>
        </w:rPr>
        <w:t xml:space="preserve"> </w:t>
      </w:r>
      <w:r w:rsidR="002C03B4">
        <w:rPr>
          <w:bCs/>
        </w:rPr>
        <w:t>пересмотра</w:t>
      </w:r>
      <w:r w:rsidR="002C03B4" w:rsidRPr="00D01410">
        <w:rPr>
          <w:bCs/>
        </w:rPr>
        <w:t xml:space="preserve"> </w:t>
      </w:r>
      <w:r w:rsidR="002C03B4">
        <w:rPr>
          <w:bCs/>
        </w:rPr>
        <w:t>Таблицы</w:t>
      </w:r>
      <w:r w:rsidR="002C03B4" w:rsidRPr="00D01410">
        <w:rPr>
          <w:bCs/>
        </w:rPr>
        <w:t xml:space="preserve"> 21-4 </w:t>
      </w:r>
      <w:r w:rsidR="002C03B4">
        <w:rPr>
          <w:bCs/>
        </w:rPr>
        <w:t>в</w:t>
      </w:r>
      <w:r w:rsidR="002C03B4" w:rsidRPr="00D01410">
        <w:rPr>
          <w:bCs/>
        </w:rPr>
        <w:t xml:space="preserve"> </w:t>
      </w:r>
      <w:r w:rsidR="002C03B4">
        <w:rPr>
          <w:bCs/>
        </w:rPr>
        <w:t>Статье</w:t>
      </w:r>
      <w:r w:rsidR="002C03B4" w:rsidRPr="00D01410">
        <w:rPr>
          <w:bCs/>
        </w:rPr>
        <w:t xml:space="preserve"> 21 </w:t>
      </w:r>
      <w:r w:rsidR="002C03B4">
        <w:rPr>
          <w:bCs/>
        </w:rPr>
        <w:t>РР</w:t>
      </w:r>
      <w:r w:rsidR="002C03B4" w:rsidRPr="00D01410">
        <w:rPr>
          <w:bCs/>
        </w:rPr>
        <w:t xml:space="preserve"> </w:t>
      </w:r>
      <w:r w:rsidR="002C03B4">
        <w:rPr>
          <w:bCs/>
        </w:rPr>
        <w:t>для</w:t>
      </w:r>
      <w:r w:rsidR="002C03B4" w:rsidRPr="00D01410">
        <w:rPr>
          <w:bCs/>
        </w:rPr>
        <w:t xml:space="preserve"> </w:t>
      </w:r>
      <w:r w:rsidR="00D01410">
        <w:rPr>
          <w:bCs/>
        </w:rPr>
        <w:t xml:space="preserve">спутников НГСО ФСС в полосах частот </w:t>
      </w:r>
      <w:r w:rsidRPr="00D01410">
        <w:t xml:space="preserve">3700–4200 </w:t>
      </w:r>
      <w:r>
        <w:t>МГц</w:t>
      </w:r>
      <w:r w:rsidRPr="00D01410">
        <w:t xml:space="preserve"> </w:t>
      </w:r>
      <w:r w:rsidR="00D01410">
        <w:t>и</w:t>
      </w:r>
      <w:r w:rsidRPr="00D01410">
        <w:t xml:space="preserve"> 4500–4800 </w:t>
      </w:r>
      <w:r>
        <w:t>МГц</w:t>
      </w:r>
      <w:r w:rsidRPr="00D01410">
        <w:t>.</w:t>
      </w:r>
    </w:p>
    <w:p w14:paraId="535D50FC" w14:textId="5DBC774C" w:rsidR="00C929FF" w:rsidRPr="00DD42C5" w:rsidRDefault="00DD42C5" w:rsidP="00DD42C5">
      <w:pPr>
        <w:pStyle w:val="Proposal"/>
      </w:pPr>
      <w:r w:rsidRPr="00DD42C5">
        <w:rPr>
          <w:u w:val="single"/>
        </w:rPr>
        <w:t>NOC</w:t>
      </w:r>
      <w:r w:rsidRPr="00DD42C5">
        <w:tab/>
        <w:t>ACP/24A21A3/2</w:t>
      </w:r>
    </w:p>
    <w:p w14:paraId="3DF8B7CD" w14:textId="77777777" w:rsidR="000C3ACF" w:rsidRPr="00624E15" w:rsidRDefault="00DD42C5" w:rsidP="00450154">
      <w:pPr>
        <w:pStyle w:val="ArtNo"/>
        <w:spacing w:before="0"/>
      </w:pPr>
      <w:bookmarkStart w:id="11" w:name="_Toc456189645"/>
      <w:r w:rsidRPr="00624E15">
        <w:t xml:space="preserve">СТАТЬЯ </w:t>
      </w:r>
      <w:r w:rsidRPr="00624E15">
        <w:rPr>
          <w:rStyle w:val="href"/>
        </w:rPr>
        <w:t>22</w:t>
      </w:r>
      <w:bookmarkEnd w:id="11"/>
    </w:p>
    <w:p w14:paraId="09B00EAA" w14:textId="77777777" w:rsidR="000C3ACF" w:rsidRPr="00624E15" w:rsidRDefault="00DD42C5" w:rsidP="00450154">
      <w:pPr>
        <w:pStyle w:val="Arttitle"/>
      </w:pPr>
      <w:bookmarkStart w:id="12" w:name="_Toc331607762"/>
      <w:bookmarkStart w:id="13" w:name="_Toc456189646"/>
      <w:r w:rsidRPr="00624E15">
        <w:t>Космические службы</w:t>
      </w:r>
      <w:bookmarkEnd w:id="12"/>
      <w:r w:rsidRPr="00624E15">
        <w:rPr>
          <w:rStyle w:val="FootnoteReference"/>
          <w:b w:val="0"/>
          <w:bCs/>
        </w:rPr>
        <w:t>1</w:t>
      </w:r>
      <w:bookmarkEnd w:id="13"/>
    </w:p>
    <w:p w14:paraId="422F4568" w14:textId="062979F7" w:rsidR="00C929FF" w:rsidRPr="00D01410" w:rsidRDefault="00DD42C5">
      <w:pPr>
        <w:pStyle w:val="Reasons"/>
      </w:pPr>
      <w:r>
        <w:rPr>
          <w:b/>
        </w:rPr>
        <w:t>Основания</w:t>
      </w:r>
      <w:proofErr w:type="gramStart"/>
      <w:r w:rsidRPr="00D01410">
        <w:rPr>
          <w:bCs/>
        </w:rPr>
        <w:t xml:space="preserve">: </w:t>
      </w:r>
      <w:r w:rsidR="00D01410">
        <w:rPr>
          <w:bCs/>
        </w:rPr>
        <w:t>На основании</w:t>
      </w:r>
      <w:proofErr w:type="gramEnd"/>
      <w:r w:rsidR="00D01410">
        <w:rPr>
          <w:bCs/>
        </w:rPr>
        <w:t xml:space="preserve"> результатов исследований Члены</w:t>
      </w:r>
      <w:r w:rsidR="00D01410" w:rsidRPr="00D01410">
        <w:rPr>
          <w:bCs/>
        </w:rPr>
        <w:t xml:space="preserve"> </w:t>
      </w:r>
      <w:r w:rsidR="00D01410">
        <w:rPr>
          <w:bCs/>
        </w:rPr>
        <w:t>АТСЭ</w:t>
      </w:r>
      <w:r w:rsidR="00D01410" w:rsidRPr="00D01410">
        <w:rPr>
          <w:bCs/>
        </w:rPr>
        <w:t xml:space="preserve"> </w:t>
      </w:r>
      <w:r w:rsidR="00D01410">
        <w:rPr>
          <w:bCs/>
        </w:rPr>
        <w:t>поддерживают</w:t>
      </w:r>
      <w:r w:rsidR="00D01410" w:rsidRPr="00D01410">
        <w:rPr>
          <w:bCs/>
        </w:rPr>
        <w:t xml:space="preserve"> </w:t>
      </w:r>
      <w:r w:rsidR="00D01410">
        <w:rPr>
          <w:bCs/>
        </w:rPr>
        <w:t>отсутствие</w:t>
      </w:r>
      <w:r w:rsidR="00D01410" w:rsidRPr="00D01410">
        <w:rPr>
          <w:bCs/>
        </w:rPr>
        <w:t xml:space="preserve"> </w:t>
      </w:r>
      <w:r w:rsidR="00D01410">
        <w:rPr>
          <w:bCs/>
        </w:rPr>
        <w:t xml:space="preserve">изменений </w:t>
      </w:r>
      <w:r w:rsidR="00EE7D39">
        <w:rPr>
          <w:bCs/>
        </w:rPr>
        <w:t xml:space="preserve">в пределах </w:t>
      </w:r>
      <w:proofErr w:type="spellStart"/>
      <w:r w:rsidR="00EE7D39">
        <w:rPr>
          <w:bCs/>
        </w:rPr>
        <w:t>э.п.п.м</w:t>
      </w:r>
      <w:proofErr w:type="spellEnd"/>
      <w:r w:rsidR="00EE7D39">
        <w:rPr>
          <w:bCs/>
        </w:rPr>
        <w:t xml:space="preserve">., установленных в Статье 22 РР и применимых </w:t>
      </w:r>
      <w:r w:rsidR="00D01410">
        <w:rPr>
          <w:bCs/>
        </w:rPr>
        <w:t>для</w:t>
      </w:r>
      <w:r w:rsidR="00D01410" w:rsidRPr="00D01410">
        <w:rPr>
          <w:bCs/>
        </w:rPr>
        <w:t xml:space="preserve"> </w:t>
      </w:r>
      <w:r w:rsidR="00EE7D39">
        <w:rPr>
          <w:bCs/>
        </w:rPr>
        <w:t xml:space="preserve">систем НГСО в полосах частот </w:t>
      </w:r>
      <w:r w:rsidRPr="00D01410">
        <w:t xml:space="preserve">3700–4200 </w:t>
      </w:r>
      <w:r>
        <w:t>МГц</w:t>
      </w:r>
      <w:r w:rsidRPr="00D01410">
        <w:t xml:space="preserve">, 4500–4800 </w:t>
      </w:r>
      <w:r>
        <w:t>МГц</w:t>
      </w:r>
      <w:r w:rsidRPr="00D01410">
        <w:t xml:space="preserve">, 5925–6425 </w:t>
      </w:r>
      <w:r>
        <w:t>МГц</w:t>
      </w:r>
      <w:r w:rsidRPr="00D01410">
        <w:t xml:space="preserve"> </w:t>
      </w:r>
      <w:r w:rsidR="00EE7D39">
        <w:t>и</w:t>
      </w:r>
      <w:r w:rsidRPr="00D01410">
        <w:t xml:space="preserve"> 6725–7025</w:t>
      </w:r>
      <w:r w:rsidR="00EE7D39">
        <w:t xml:space="preserve"> МГц</w:t>
      </w:r>
      <w:r w:rsidRPr="00D01410">
        <w:t>.</w:t>
      </w:r>
    </w:p>
    <w:p w14:paraId="2A8682B8" w14:textId="77777777" w:rsidR="00C929FF" w:rsidRPr="00AB1292" w:rsidRDefault="00DD42C5">
      <w:pPr>
        <w:pStyle w:val="Proposal"/>
        <w:rPr>
          <w:lang w:val="en-GB"/>
        </w:rPr>
      </w:pPr>
      <w:r w:rsidRPr="00AB1292">
        <w:rPr>
          <w:lang w:val="en-GB"/>
        </w:rPr>
        <w:t>SUP</w:t>
      </w:r>
      <w:r w:rsidRPr="00AB1292">
        <w:rPr>
          <w:lang w:val="en-GB"/>
        </w:rPr>
        <w:tab/>
        <w:t>ACP/24A21A3/3</w:t>
      </w:r>
    </w:p>
    <w:p w14:paraId="0551A1D1" w14:textId="77777777" w:rsidR="00E20C53" w:rsidRPr="005A27F1" w:rsidRDefault="00DD42C5" w:rsidP="00E20C53">
      <w:pPr>
        <w:pStyle w:val="ResNo"/>
      </w:pPr>
      <w:bookmarkStart w:id="14" w:name="_Toc450292594"/>
      <w:r w:rsidRPr="00540B1A">
        <w:rPr>
          <w:caps w:val="0"/>
        </w:rPr>
        <w:t>РЕЗОЛЮЦИЯ</w:t>
      </w:r>
      <w:r w:rsidRPr="005A27F1">
        <w:rPr>
          <w:caps w:val="0"/>
        </w:rPr>
        <w:t xml:space="preserve">  </w:t>
      </w:r>
      <w:r w:rsidRPr="005A27F1">
        <w:rPr>
          <w:rStyle w:val="href"/>
          <w:caps w:val="0"/>
        </w:rPr>
        <w:t>157</w:t>
      </w:r>
      <w:r w:rsidRPr="005A27F1">
        <w:rPr>
          <w:caps w:val="0"/>
        </w:rPr>
        <w:t xml:space="preserve">  (</w:t>
      </w:r>
      <w:r w:rsidRPr="00540B1A">
        <w:rPr>
          <w:caps w:val="0"/>
        </w:rPr>
        <w:t>ВКР</w:t>
      </w:r>
      <w:r w:rsidRPr="005A27F1">
        <w:rPr>
          <w:caps w:val="0"/>
        </w:rPr>
        <w:t>-15)</w:t>
      </w:r>
      <w:bookmarkEnd w:id="14"/>
    </w:p>
    <w:p w14:paraId="27B981A7" w14:textId="77777777" w:rsidR="00E20C53" w:rsidRPr="00540B1A" w:rsidRDefault="00DD42C5" w:rsidP="00E20C53">
      <w:pPr>
        <w:pStyle w:val="Restitle"/>
      </w:pPr>
      <w:bookmarkStart w:id="15" w:name="_Toc450292595"/>
      <w:r w:rsidRPr="00540B1A">
        <w:t>Исслед</w:t>
      </w:r>
      <w:bookmarkStart w:id="16" w:name="_GoBack"/>
      <w:bookmarkEnd w:id="16"/>
      <w:r w:rsidRPr="00540B1A">
        <w:t>ование технических и эксплуатационных вопросов и регламентарных положений для новых систем на негеостационарной спутниковой орбите в полосах частот 3700−4200 МГц, 4500−4800 МГц, 5925−6425 МГц и 6725−7025 МГц, распределенных фиксированной спутниковой службе</w:t>
      </w:r>
      <w:bookmarkEnd w:id="15"/>
    </w:p>
    <w:p w14:paraId="7ADAD7D6" w14:textId="3D2BF005" w:rsidR="00C929FF" w:rsidRPr="002C03B4" w:rsidRDefault="00DD42C5">
      <w:pPr>
        <w:pStyle w:val="Reasons"/>
      </w:pPr>
      <w:r>
        <w:rPr>
          <w:b/>
        </w:rPr>
        <w:t>Основания</w:t>
      </w:r>
      <w:proofErr w:type="gramStart"/>
      <w:r w:rsidRPr="002C03B4">
        <w:rPr>
          <w:bCs/>
        </w:rPr>
        <w:t xml:space="preserve">: </w:t>
      </w:r>
      <w:r w:rsidR="00BB6A52">
        <w:t>Не</w:t>
      </w:r>
      <w:proofErr w:type="gramEnd"/>
      <w:r w:rsidR="00BB6A52">
        <w:t xml:space="preserve"> потребуется после</w:t>
      </w:r>
      <w:r w:rsidRPr="002C03B4">
        <w:t xml:space="preserve"> </w:t>
      </w:r>
      <w:r>
        <w:t>ВКР</w:t>
      </w:r>
      <w:r w:rsidRPr="002C03B4">
        <w:t>-19.</w:t>
      </w:r>
    </w:p>
    <w:p w14:paraId="21B22510" w14:textId="77777777" w:rsidR="00DD42C5" w:rsidRPr="002C03B4" w:rsidRDefault="00DD42C5" w:rsidP="005A27F1"/>
    <w:p w14:paraId="2809F96A" w14:textId="42772AAF" w:rsidR="00DD42C5" w:rsidRPr="00DD42C5" w:rsidRDefault="00DD42C5" w:rsidP="00DD42C5">
      <w:pPr>
        <w:jc w:val="center"/>
      </w:pPr>
      <w:r>
        <w:t>______________</w:t>
      </w:r>
    </w:p>
    <w:sectPr w:rsidR="00DD42C5" w:rsidRPr="00DD42C5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19255" w14:textId="77777777" w:rsidR="00F1578A" w:rsidRDefault="00F1578A">
      <w:r>
        <w:separator/>
      </w:r>
    </w:p>
  </w:endnote>
  <w:endnote w:type="continuationSeparator" w:id="0">
    <w:p w14:paraId="123C04F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6D37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72A98CD" w14:textId="43B24AF9" w:rsidR="00567276" w:rsidRPr="005A27F1" w:rsidRDefault="00567276">
    <w:pPr>
      <w:ind w:right="360"/>
      <w:rPr>
        <w:lang w:val="en-GB"/>
      </w:rPr>
    </w:pPr>
    <w:r>
      <w:fldChar w:fldCharType="begin"/>
    </w:r>
    <w:r w:rsidRPr="005A27F1">
      <w:rPr>
        <w:lang w:val="en-GB"/>
      </w:rPr>
      <w:instrText xml:space="preserve"> FILENAME \p  \* MERGEFORMAT </w:instrText>
    </w:r>
    <w:r>
      <w:fldChar w:fldCharType="separate"/>
    </w:r>
    <w:r w:rsidR="00A419CC" w:rsidRPr="005A27F1">
      <w:rPr>
        <w:noProof/>
        <w:lang w:val="en-GB"/>
      </w:rPr>
      <w:t>M:\RUSSIAN\IAKUSHEVA\ITU_R\CONF-R\CMR19\000\024ADD21ADD03R.docx</w:t>
    </w:r>
    <w:r>
      <w:fldChar w:fldCharType="end"/>
    </w:r>
    <w:r w:rsidRPr="005A27F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27F1">
      <w:rPr>
        <w:noProof/>
      </w:rPr>
      <w:t>15.10.19</w:t>
    </w:r>
    <w:r>
      <w:fldChar w:fldCharType="end"/>
    </w:r>
    <w:r w:rsidRPr="005A27F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419CC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B9331" w14:textId="04B1445E" w:rsidR="00567276" w:rsidRPr="00DD42C5" w:rsidRDefault="00DD42C5" w:rsidP="00DD42C5">
    <w:pPr>
      <w:pStyle w:val="Footer"/>
    </w:pPr>
    <w:r>
      <w:fldChar w:fldCharType="begin"/>
    </w:r>
    <w:r w:rsidRPr="00DD42C5">
      <w:instrText xml:space="preserve"> FILENAME \p  \* MERGEFORMAT </w:instrText>
    </w:r>
    <w:r>
      <w:fldChar w:fldCharType="separate"/>
    </w:r>
    <w:r w:rsidR="005A27F1">
      <w:t>P:\RUS\ITU-R\CONF-R\CMR19\000\024ADD21ADD03R.docx</w:t>
    </w:r>
    <w:r>
      <w:fldChar w:fldCharType="end"/>
    </w:r>
    <w:r>
      <w:t xml:space="preserve"> (461107)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BB4F" w14:textId="05A45D50" w:rsidR="00567276" w:rsidRPr="00DD42C5" w:rsidRDefault="00567276" w:rsidP="00FB67E5">
    <w:pPr>
      <w:pStyle w:val="Footer"/>
    </w:pPr>
    <w:r>
      <w:fldChar w:fldCharType="begin"/>
    </w:r>
    <w:r w:rsidRPr="00DD42C5">
      <w:instrText xml:space="preserve"> FILENAME \p  \* MERGEFORMAT </w:instrText>
    </w:r>
    <w:r>
      <w:fldChar w:fldCharType="separate"/>
    </w:r>
    <w:r w:rsidR="005A27F1">
      <w:t>P:\RUS\ITU-R\CONF-R\CMR19\000\024ADD21ADD03R.docx</w:t>
    </w:r>
    <w:r>
      <w:fldChar w:fldCharType="end"/>
    </w:r>
    <w:r w:rsidR="00DD42C5">
      <w:t xml:space="preserve"> (461107)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C68B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82C63F6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7C4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665634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24(Add.21)(Add.3)-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C03B4"/>
    <w:rsid w:val="00300F84"/>
    <w:rsid w:val="00312803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7F1"/>
    <w:rsid w:val="005A295E"/>
    <w:rsid w:val="005A38F0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19CC"/>
    <w:rsid w:val="00A4600A"/>
    <w:rsid w:val="00A57C04"/>
    <w:rsid w:val="00A61057"/>
    <w:rsid w:val="00A710E7"/>
    <w:rsid w:val="00A81026"/>
    <w:rsid w:val="00A97EC0"/>
    <w:rsid w:val="00AB1292"/>
    <w:rsid w:val="00AC66E6"/>
    <w:rsid w:val="00B24E60"/>
    <w:rsid w:val="00B468A6"/>
    <w:rsid w:val="00B75113"/>
    <w:rsid w:val="00BA13A4"/>
    <w:rsid w:val="00BA1AA1"/>
    <w:rsid w:val="00BA35DC"/>
    <w:rsid w:val="00BB6A52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929FF"/>
    <w:rsid w:val="00CC47C6"/>
    <w:rsid w:val="00CC4DE6"/>
    <w:rsid w:val="00CE5E47"/>
    <w:rsid w:val="00CF020F"/>
    <w:rsid w:val="00D01410"/>
    <w:rsid w:val="00D53715"/>
    <w:rsid w:val="00DD42C5"/>
    <w:rsid w:val="00DE2EBA"/>
    <w:rsid w:val="00E2253F"/>
    <w:rsid w:val="00E43E99"/>
    <w:rsid w:val="00E5155F"/>
    <w:rsid w:val="00E65919"/>
    <w:rsid w:val="00E976C1"/>
    <w:rsid w:val="00EA0C0C"/>
    <w:rsid w:val="00EB66F7"/>
    <w:rsid w:val="00EE7D39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9A09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R16-WRC19-C-0024!A21-A3!MSW-R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108388-BA00-4DAB-A0F7-4349914E58A6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32a1a8c5-2265-4ebc-b7a0-2071e2c5c9bb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747DD9D-3BA2-4E1A-B65A-41BA6F07B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94335-ACA9-4DD4-B1E7-46AE06848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00842-139F-4ED1-9330-02AE204089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282</Words>
  <Characters>1875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R16-WRC19-C-0024!A21-A3!MSW-R</vt:lpstr>
    </vt:vector>
  </TitlesOfParts>
  <Manager>General Secretariat - Pool</Manager>
  <Company>International Telecommunication Union (ITU)</Company>
  <LinksUpToDate>false</LinksUpToDate>
  <CharactersWithSpaces>2128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R16-WRC19-C-0024!A21-A3!MSW-R</dc:title>
  <dc:subject>World Radiocommunication Conference - 2019</dc:subject>
  <dc:creator>Documents Proposals Manager (DPM)</dc:creator>
  <cp:keywords>DPM_v2019.9.20.1_prod</cp:keywords>
  <dc:description/>
  <cp:lastModifiedBy>Fedosova, Elena</cp:lastModifiedBy>
  <cp:revision>7</cp:revision>
  <cp:lastPrinted>2019-10-15T15:31:00Z</cp:lastPrinted>
  <dcterms:created xsi:type="dcterms:W3CDTF">2019-09-27T12:52:00Z</dcterms:created>
  <dcterms:modified xsi:type="dcterms:W3CDTF">2019-10-16T12:47:00Z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