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97C23" w14:paraId="12B2C0DF" w14:textId="77777777" w:rsidTr="0050008E">
        <w:trPr>
          <w:cantSplit/>
        </w:trPr>
        <w:tc>
          <w:tcPr>
            <w:tcW w:w="6911" w:type="dxa"/>
          </w:tcPr>
          <w:p w14:paraId="0E407D78" w14:textId="77777777" w:rsidR="00BB1D82" w:rsidRPr="00F97C23" w:rsidRDefault="00851625" w:rsidP="00C37FFC">
            <w:pPr>
              <w:spacing w:before="400" w:after="48"/>
              <w:rPr>
                <w:rFonts w:ascii="Verdana" w:hAnsi="Verdana"/>
                <w:b/>
                <w:bCs/>
                <w:sz w:val="20"/>
              </w:rPr>
            </w:pPr>
            <w:r w:rsidRPr="00F97C23">
              <w:rPr>
                <w:rFonts w:ascii="Verdana" w:hAnsi="Verdana"/>
                <w:b/>
                <w:bCs/>
                <w:sz w:val="20"/>
              </w:rPr>
              <w:t>Conférence mondiale des radiocommunications (CMR-1</w:t>
            </w:r>
            <w:r w:rsidR="00FD7AA3" w:rsidRPr="00F97C23">
              <w:rPr>
                <w:rFonts w:ascii="Verdana" w:hAnsi="Verdana"/>
                <w:b/>
                <w:bCs/>
                <w:sz w:val="20"/>
              </w:rPr>
              <w:t>9</w:t>
            </w:r>
            <w:r w:rsidRPr="00F97C23">
              <w:rPr>
                <w:rFonts w:ascii="Verdana" w:hAnsi="Verdana"/>
                <w:b/>
                <w:bCs/>
                <w:sz w:val="20"/>
              </w:rPr>
              <w:t>)</w:t>
            </w:r>
            <w:r w:rsidRPr="00F97C23">
              <w:rPr>
                <w:rFonts w:ascii="Verdana" w:hAnsi="Verdana"/>
                <w:b/>
                <w:bCs/>
                <w:sz w:val="20"/>
              </w:rPr>
              <w:br/>
            </w:r>
            <w:r w:rsidR="00063A1F" w:rsidRPr="00F97C23">
              <w:rPr>
                <w:rFonts w:ascii="Verdana" w:hAnsi="Verdana"/>
                <w:b/>
                <w:bCs/>
                <w:sz w:val="18"/>
                <w:szCs w:val="18"/>
              </w:rPr>
              <w:t xml:space="preserve">Charm el-Cheikh, </w:t>
            </w:r>
            <w:r w:rsidR="00081366" w:rsidRPr="00F97C23">
              <w:rPr>
                <w:rFonts w:ascii="Verdana" w:hAnsi="Verdana"/>
                <w:b/>
                <w:bCs/>
                <w:sz w:val="18"/>
                <w:szCs w:val="18"/>
              </w:rPr>
              <w:t>É</w:t>
            </w:r>
            <w:r w:rsidR="00063A1F" w:rsidRPr="00F97C23">
              <w:rPr>
                <w:rFonts w:ascii="Verdana" w:hAnsi="Verdana"/>
                <w:b/>
                <w:bCs/>
                <w:sz w:val="18"/>
                <w:szCs w:val="18"/>
              </w:rPr>
              <w:t>gypte</w:t>
            </w:r>
            <w:r w:rsidRPr="00F97C23">
              <w:rPr>
                <w:rFonts w:ascii="Verdana" w:hAnsi="Verdana"/>
                <w:b/>
                <w:bCs/>
                <w:sz w:val="18"/>
                <w:szCs w:val="18"/>
              </w:rPr>
              <w:t>,</w:t>
            </w:r>
            <w:r w:rsidR="00E537FF" w:rsidRPr="00F97C23">
              <w:rPr>
                <w:rFonts w:ascii="Verdana" w:hAnsi="Verdana"/>
                <w:b/>
                <w:bCs/>
                <w:sz w:val="18"/>
                <w:szCs w:val="18"/>
              </w:rPr>
              <w:t xml:space="preserve"> </w:t>
            </w:r>
            <w:r w:rsidRPr="00F97C23">
              <w:rPr>
                <w:rFonts w:ascii="Verdana" w:hAnsi="Verdana"/>
                <w:b/>
                <w:bCs/>
                <w:sz w:val="18"/>
                <w:szCs w:val="18"/>
              </w:rPr>
              <w:t>2</w:t>
            </w:r>
            <w:r w:rsidR="00FD7AA3" w:rsidRPr="00F97C23">
              <w:rPr>
                <w:rFonts w:ascii="Verdana" w:hAnsi="Verdana"/>
                <w:b/>
                <w:bCs/>
                <w:sz w:val="18"/>
                <w:szCs w:val="18"/>
              </w:rPr>
              <w:t xml:space="preserve">8 octobre </w:t>
            </w:r>
            <w:r w:rsidR="00F10064" w:rsidRPr="00F97C23">
              <w:rPr>
                <w:rFonts w:ascii="Verdana" w:hAnsi="Verdana"/>
                <w:b/>
                <w:bCs/>
                <w:sz w:val="18"/>
                <w:szCs w:val="18"/>
              </w:rPr>
              <w:t>–</w:t>
            </w:r>
            <w:r w:rsidR="00FD7AA3" w:rsidRPr="00F97C23">
              <w:rPr>
                <w:rFonts w:ascii="Verdana" w:hAnsi="Verdana"/>
                <w:b/>
                <w:bCs/>
                <w:sz w:val="18"/>
                <w:szCs w:val="18"/>
              </w:rPr>
              <w:t xml:space="preserve"> </w:t>
            </w:r>
            <w:r w:rsidRPr="00F97C23">
              <w:rPr>
                <w:rFonts w:ascii="Verdana" w:hAnsi="Verdana"/>
                <w:b/>
                <w:bCs/>
                <w:sz w:val="18"/>
                <w:szCs w:val="18"/>
              </w:rPr>
              <w:t>2</w:t>
            </w:r>
            <w:r w:rsidR="00FD7AA3" w:rsidRPr="00F97C23">
              <w:rPr>
                <w:rFonts w:ascii="Verdana" w:hAnsi="Verdana"/>
                <w:b/>
                <w:bCs/>
                <w:sz w:val="18"/>
                <w:szCs w:val="18"/>
              </w:rPr>
              <w:t>2</w:t>
            </w:r>
            <w:r w:rsidRPr="00F97C23">
              <w:rPr>
                <w:rFonts w:ascii="Verdana" w:hAnsi="Verdana"/>
                <w:b/>
                <w:bCs/>
                <w:sz w:val="18"/>
                <w:szCs w:val="18"/>
              </w:rPr>
              <w:t xml:space="preserve"> novembre 201</w:t>
            </w:r>
            <w:r w:rsidR="00FD7AA3" w:rsidRPr="00F97C23">
              <w:rPr>
                <w:rFonts w:ascii="Verdana" w:hAnsi="Verdana"/>
                <w:b/>
                <w:bCs/>
                <w:sz w:val="18"/>
                <w:szCs w:val="18"/>
              </w:rPr>
              <w:t>9</w:t>
            </w:r>
          </w:p>
        </w:tc>
        <w:tc>
          <w:tcPr>
            <w:tcW w:w="3120" w:type="dxa"/>
          </w:tcPr>
          <w:p w14:paraId="5B1A155F" w14:textId="77777777" w:rsidR="00BB1D82" w:rsidRPr="00F97C23" w:rsidRDefault="000A55AE" w:rsidP="00C37FFC">
            <w:pPr>
              <w:spacing w:before="0"/>
              <w:jc w:val="right"/>
            </w:pPr>
            <w:bookmarkStart w:id="0" w:name="ditulogo"/>
            <w:bookmarkEnd w:id="0"/>
            <w:r w:rsidRPr="00F97C23">
              <w:rPr>
                <w:rFonts w:ascii="Verdana" w:hAnsi="Verdana"/>
                <w:b/>
                <w:bCs/>
                <w:noProof/>
                <w:lang w:eastAsia="zh-CN"/>
              </w:rPr>
              <w:drawing>
                <wp:inline distT="0" distB="0" distL="0" distR="0" wp14:anchorId="177D69DD" wp14:editId="4152F9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97C23" w14:paraId="4CF2EA1C" w14:textId="77777777" w:rsidTr="0050008E">
        <w:trPr>
          <w:cantSplit/>
        </w:trPr>
        <w:tc>
          <w:tcPr>
            <w:tcW w:w="6911" w:type="dxa"/>
            <w:tcBorders>
              <w:bottom w:val="single" w:sz="12" w:space="0" w:color="auto"/>
            </w:tcBorders>
          </w:tcPr>
          <w:p w14:paraId="6E9DD8F1" w14:textId="77777777" w:rsidR="00BB1D82" w:rsidRPr="00F97C23" w:rsidRDefault="00BB1D82" w:rsidP="00C37FFC">
            <w:pPr>
              <w:spacing w:before="0" w:after="48"/>
              <w:rPr>
                <w:b/>
                <w:smallCaps/>
                <w:szCs w:val="24"/>
              </w:rPr>
            </w:pPr>
            <w:bookmarkStart w:id="1" w:name="dhead"/>
          </w:p>
        </w:tc>
        <w:tc>
          <w:tcPr>
            <w:tcW w:w="3120" w:type="dxa"/>
            <w:tcBorders>
              <w:bottom w:val="single" w:sz="12" w:space="0" w:color="auto"/>
            </w:tcBorders>
          </w:tcPr>
          <w:p w14:paraId="38987CA7" w14:textId="77777777" w:rsidR="00BB1D82" w:rsidRPr="00F97C23" w:rsidRDefault="00BB1D82" w:rsidP="00C37FFC">
            <w:pPr>
              <w:spacing w:before="0"/>
              <w:rPr>
                <w:rFonts w:ascii="Verdana" w:hAnsi="Verdana"/>
                <w:szCs w:val="24"/>
              </w:rPr>
            </w:pPr>
          </w:p>
        </w:tc>
      </w:tr>
      <w:tr w:rsidR="00BB1D82" w:rsidRPr="00F97C23" w14:paraId="3D4D63A7" w14:textId="77777777" w:rsidTr="00BB1D82">
        <w:trPr>
          <w:cantSplit/>
        </w:trPr>
        <w:tc>
          <w:tcPr>
            <w:tcW w:w="6911" w:type="dxa"/>
            <w:tcBorders>
              <w:top w:val="single" w:sz="12" w:space="0" w:color="auto"/>
            </w:tcBorders>
          </w:tcPr>
          <w:p w14:paraId="1E0C0D0A" w14:textId="77777777" w:rsidR="00BB1D82" w:rsidRPr="00F97C23" w:rsidRDefault="00BB1D82" w:rsidP="00C37FFC">
            <w:pPr>
              <w:spacing w:before="0" w:after="48"/>
              <w:rPr>
                <w:rFonts w:ascii="Verdana" w:hAnsi="Verdana"/>
                <w:b/>
                <w:smallCaps/>
                <w:sz w:val="20"/>
              </w:rPr>
            </w:pPr>
          </w:p>
        </w:tc>
        <w:tc>
          <w:tcPr>
            <w:tcW w:w="3120" w:type="dxa"/>
            <w:tcBorders>
              <w:top w:val="single" w:sz="12" w:space="0" w:color="auto"/>
            </w:tcBorders>
          </w:tcPr>
          <w:p w14:paraId="4F5CFC71" w14:textId="77777777" w:rsidR="00BB1D82" w:rsidRPr="00F97C23" w:rsidRDefault="00BB1D82" w:rsidP="00C37FFC">
            <w:pPr>
              <w:spacing w:before="0"/>
              <w:rPr>
                <w:rFonts w:ascii="Verdana" w:hAnsi="Verdana"/>
                <w:sz w:val="20"/>
              </w:rPr>
            </w:pPr>
          </w:p>
        </w:tc>
      </w:tr>
      <w:tr w:rsidR="00BB1D82" w:rsidRPr="00F97C23" w14:paraId="24A7BC00" w14:textId="77777777" w:rsidTr="00BB1D82">
        <w:trPr>
          <w:cantSplit/>
        </w:trPr>
        <w:tc>
          <w:tcPr>
            <w:tcW w:w="6911" w:type="dxa"/>
          </w:tcPr>
          <w:p w14:paraId="5CF4C705" w14:textId="77777777" w:rsidR="00BB1D82" w:rsidRPr="00F97C23" w:rsidRDefault="006D4724" w:rsidP="00C37FFC">
            <w:pPr>
              <w:spacing w:before="0"/>
              <w:rPr>
                <w:rFonts w:ascii="Verdana" w:hAnsi="Verdana"/>
                <w:b/>
                <w:sz w:val="20"/>
              </w:rPr>
            </w:pPr>
            <w:r w:rsidRPr="00F97C23">
              <w:rPr>
                <w:rFonts w:ascii="Verdana" w:hAnsi="Verdana"/>
                <w:b/>
                <w:sz w:val="20"/>
              </w:rPr>
              <w:t>SÉANCE PLÉNIÈRE</w:t>
            </w:r>
          </w:p>
        </w:tc>
        <w:tc>
          <w:tcPr>
            <w:tcW w:w="3120" w:type="dxa"/>
          </w:tcPr>
          <w:p w14:paraId="3584045A" w14:textId="77777777" w:rsidR="00BB1D82" w:rsidRPr="00F97C23" w:rsidRDefault="006D4724" w:rsidP="00C37FFC">
            <w:pPr>
              <w:spacing w:before="0"/>
              <w:rPr>
                <w:rFonts w:ascii="Verdana" w:hAnsi="Verdana"/>
                <w:sz w:val="20"/>
              </w:rPr>
            </w:pPr>
            <w:r w:rsidRPr="00F97C23">
              <w:rPr>
                <w:rFonts w:ascii="Verdana" w:hAnsi="Verdana"/>
                <w:b/>
                <w:sz w:val="20"/>
              </w:rPr>
              <w:t>Addendum 9 au</w:t>
            </w:r>
            <w:r w:rsidRPr="00F97C23">
              <w:rPr>
                <w:rFonts w:ascii="Verdana" w:hAnsi="Verdana"/>
                <w:b/>
                <w:sz w:val="20"/>
              </w:rPr>
              <w:br/>
              <w:t>Document 24</w:t>
            </w:r>
            <w:r w:rsidR="00BB1D82" w:rsidRPr="00F97C23">
              <w:rPr>
                <w:rFonts w:ascii="Verdana" w:hAnsi="Verdana"/>
                <w:b/>
                <w:sz w:val="20"/>
              </w:rPr>
              <w:t>-</w:t>
            </w:r>
            <w:r w:rsidRPr="00F97C23">
              <w:rPr>
                <w:rFonts w:ascii="Verdana" w:hAnsi="Verdana"/>
                <w:b/>
                <w:sz w:val="20"/>
              </w:rPr>
              <w:t>F</w:t>
            </w:r>
          </w:p>
        </w:tc>
      </w:tr>
      <w:bookmarkEnd w:id="1"/>
      <w:tr w:rsidR="00690C7B" w:rsidRPr="00F97C23" w14:paraId="7EC570F0" w14:textId="77777777" w:rsidTr="00BB1D82">
        <w:trPr>
          <w:cantSplit/>
        </w:trPr>
        <w:tc>
          <w:tcPr>
            <w:tcW w:w="6911" w:type="dxa"/>
          </w:tcPr>
          <w:p w14:paraId="51E41488" w14:textId="77777777" w:rsidR="00690C7B" w:rsidRPr="00F97C23" w:rsidRDefault="00690C7B" w:rsidP="00C37FFC">
            <w:pPr>
              <w:spacing w:before="0"/>
              <w:rPr>
                <w:rFonts w:ascii="Verdana" w:hAnsi="Verdana"/>
                <w:b/>
                <w:sz w:val="20"/>
              </w:rPr>
            </w:pPr>
          </w:p>
        </w:tc>
        <w:tc>
          <w:tcPr>
            <w:tcW w:w="3120" w:type="dxa"/>
          </w:tcPr>
          <w:p w14:paraId="35F478A7" w14:textId="77777777" w:rsidR="00690C7B" w:rsidRPr="00F97C23" w:rsidRDefault="00690C7B" w:rsidP="00C37FFC">
            <w:pPr>
              <w:spacing w:before="0"/>
              <w:rPr>
                <w:rFonts w:ascii="Verdana" w:hAnsi="Verdana"/>
                <w:b/>
                <w:sz w:val="20"/>
              </w:rPr>
            </w:pPr>
            <w:r w:rsidRPr="00F97C23">
              <w:rPr>
                <w:rFonts w:ascii="Verdana" w:hAnsi="Verdana"/>
                <w:b/>
                <w:sz w:val="20"/>
              </w:rPr>
              <w:t>20 septembre 2019</w:t>
            </w:r>
          </w:p>
        </w:tc>
      </w:tr>
      <w:tr w:rsidR="00690C7B" w:rsidRPr="00F97C23" w14:paraId="343B619B" w14:textId="77777777" w:rsidTr="00BB1D82">
        <w:trPr>
          <w:cantSplit/>
        </w:trPr>
        <w:tc>
          <w:tcPr>
            <w:tcW w:w="6911" w:type="dxa"/>
          </w:tcPr>
          <w:p w14:paraId="778A91F5" w14:textId="77777777" w:rsidR="00690C7B" w:rsidRPr="00F97C23" w:rsidRDefault="00690C7B" w:rsidP="00C37FFC">
            <w:pPr>
              <w:spacing w:before="0" w:after="48"/>
              <w:rPr>
                <w:rFonts w:ascii="Verdana" w:hAnsi="Verdana"/>
                <w:b/>
                <w:smallCaps/>
                <w:sz w:val="20"/>
              </w:rPr>
            </w:pPr>
          </w:p>
        </w:tc>
        <w:tc>
          <w:tcPr>
            <w:tcW w:w="3120" w:type="dxa"/>
          </w:tcPr>
          <w:p w14:paraId="1A0E5E11" w14:textId="77777777" w:rsidR="00690C7B" w:rsidRPr="00F97C23" w:rsidRDefault="00690C7B" w:rsidP="00C37FFC">
            <w:pPr>
              <w:spacing w:before="0"/>
              <w:rPr>
                <w:rFonts w:ascii="Verdana" w:hAnsi="Verdana"/>
                <w:b/>
                <w:sz w:val="20"/>
              </w:rPr>
            </w:pPr>
            <w:r w:rsidRPr="00F97C23">
              <w:rPr>
                <w:rFonts w:ascii="Verdana" w:hAnsi="Verdana"/>
                <w:b/>
                <w:sz w:val="20"/>
              </w:rPr>
              <w:t>Original: anglais</w:t>
            </w:r>
          </w:p>
        </w:tc>
      </w:tr>
      <w:tr w:rsidR="00690C7B" w:rsidRPr="00F97C23" w14:paraId="0A4251E7" w14:textId="77777777" w:rsidTr="00C11970">
        <w:trPr>
          <w:cantSplit/>
        </w:trPr>
        <w:tc>
          <w:tcPr>
            <w:tcW w:w="10031" w:type="dxa"/>
            <w:gridSpan w:val="2"/>
          </w:tcPr>
          <w:p w14:paraId="651C5052" w14:textId="77777777" w:rsidR="00690C7B" w:rsidRPr="00F97C23" w:rsidRDefault="00690C7B" w:rsidP="00C37FFC">
            <w:pPr>
              <w:spacing w:before="0"/>
              <w:rPr>
                <w:rFonts w:ascii="Verdana" w:hAnsi="Verdana"/>
                <w:b/>
                <w:sz w:val="20"/>
              </w:rPr>
            </w:pPr>
          </w:p>
        </w:tc>
      </w:tr>
      <w:tr w:rsidR="00690C7B" w:rsidRPr="00F97C23" w14:paraId="752B0F1C" w14:textId="77777777" w:rsidTr="0050008E">
        <w:trPr>
          <w:cantSplit/>
        </w:trPr>
        <w:tc>
          <w:tcPr>
            <w:tcW w:w="10031" w:type="dxa"/>
            <w:gridSpan w:val="2"/>
          </w:tcPr>
          <w:p w14:paraId="2D4CC4EA" w14:textId="77777777" w:rsidR="00690C7B" w:rsidRPr="00F97C23" w:rsidRDefault="00690C7B" w:rsidP="00C37FFC">
            <w:pPr>
              <w:pStyle w:val="Source"/>
            </w:pPr>
            <w:bookmarkStart w:id="2" w:name="dsource" w:colFirst="0" w:colLast="0"/>
            <w:r w:rsidRPr="00F97C23">
              <w:t>Propositions communes de la Télécommunauté Asie-Pacifique</w:t>
            </w:r>
          </w:p>
        </w:tc>
      </w:tr>
      <w:tr w:rsidR="00690C7B" w:rsidRPr="00F97C23" w14:paraId="759A1D36" w14:textId="77777777" w:rsidTr="0050008E">
        <w:trPr>
          <w:cantSplit/>
        </w:trPr>
        <w:tc>
          <w:tcPr>
            <w:tcW w:w="10031" w:type="dxa"/>
            <w:gridSpan w:val="2"/>
          </w:tcPr>
          <w:p w14:paraId="0FEF97AA" w14:textId="3BBD3766" w:rsidR="00690C7B" w:rsidRPr="00F97C23" w:rsidRDefault="004712A1" w:rsidP="00C37FFC">
            <w:pPr>
              <w:pStyle w:val="Title1"/>
            </w:pPr>
            <w:bookmarkStart w:id="3" w:name="dtitle1" w:colFirst="0" w:colLast="0"/>
            <w:bookmarkEnd w:id="2"/>
            <w:r w:rsidRPr="00F97C23">
              <w:t>PROPOSITIONS POUR LES TRAVAUX DE LA CONFéRENCE</w:t>
            </w:r>
          </w:p>
        </w:tc>
      </w:tr>
      <w:tr w:rsidR="00690C7B" w:rsidRPr="00F97C23" w14:paraId="51A12185" w14:textId="77777777" w:rsidTr="0050008E">
        <w:trPr>
          <w:cantSplit/>
        </w:trPr>
        <w:tc>
          <w:tcPr>
            <w:tcW w:w="10031" w:type="dxa"/>
            <w:gridSpan w:val="2"/>
          </w:tcPr>
          <w:p w14:paraId="345F9342" w14:textId="77777777" w:rsidR="00690C7B" w:rsidRPr="00F97C23" w:rsidRDefault="00690C7B" w:rsidP="00C37FFC">
            <w:pPr>
              <w:pStyle w:val="Title2"/>
            </w:pPr>
            <w:bookmarkStart w:id="4" w:name="dtitle2" w:colFirst="0" w:colLast="0"/>
            <w:bookmarkEnd w:id="3"/>
          </w:p>
        </w:tc>
      </w:tr>
      <w:tr w:rsidR="00690C7B" w:rsidRPr="00F97C23" w14:paraId="7E5D8EC7" w14:textId="77777777" w:rsidTr="0050008E">
        <w:trPr>
          <w:cantSplit/>
        </w:trPr>
        <w:tc>
          <w:tcPr>
            <w:tcW w:w="10031" w:type="dxa"/>
            <w:gridSpan w:val="2"/>
          </w:tcPr>
          <w:p w14:paraId="2D8FBD4A" w14:textId="77777777" w:rsidR="00690C7B" w:rsidRPr="00F97C23" w:rsidRDefault="00690C7B" w:rsidP="00C37FFC">
            <w:pPr>
              <w:pStyle w:val="Agendaitem"/>
              <w:rPr>
                <w:lang w:val="fr-FR"/>
              </w:rPr>
            </w:pPr>
            <w:bookmarkStart w:id="5" w:name="dtitle3" w:colFirst="0" w:colLast="0"/>
            <w:bookmarkEnd w:id="4"/>
            <w:r w:rsidRPr="00F97C23">
              <w:rPr>
                <w:lang w:val="fr-FR"/>
              </w:rPr>
              <w:t>Point 1.9 de l'ordre du jour</w:t>
            </w:r>
          </w:p>
        </w:tc>
      </w:tr>
    </w:tbl>
    <w:bookmarkEnd w:id="5"/>
    <w:p w14:paraId="663B72C2" w14:textId="77777777" w:rsidR="001C0E40" w:rsidRPr="00F97C23" w:rsidRDefault="00C71F29" w:rsidP="00C37FFC">
      <w:r w:rsidRPr="00F97C23">
        <w:t>1.9</w:t>
      </w:r>
      <w:r w:rsidRPr="00F97C23">
        <w:tab/>
        <w:t>à examiner, sur la base des résultats des études de l'UIT-R:</w:t>
      </w:r>
    </w:p>
    <w:p w14:paraId="11AE7018" w14:textId="1FEFD370" w:rsidR="003A583E" w:rsidRPr="00F97C23" w:rsidRDefault="003A583E" w:rsidP="00C37FFC"/>
    <w:p w14:paraId="709545EE" w14:textId="05656D1D" w:rsidR="00F97C23" w:rsidRPr="00F97C23" w:rsidRDefault="00F97C23" w:rsidP="00C37FFC">
      <w:r w:rsidRPr="00F97C23">
        <w:t>Les propositions communes de la Télécommunauté Asie-Pacifique (APT) concernant les Questions du point 1.9 de l'ordre du jour</w:t>
      </w:r>
      <w:r>
        <w:t xml:space="preserve"> </w:t>
      </w:r>
      <w:r w:rsidR="00C37FFC">
        <w:t xml:space="preserve">sont présentées dans différents addenda au </w:t>
      </w:r>
      <w:r>
        <w:t>présent document.</w:t>
      </w:r>
      <w:r w:rsidRPr="00F97C23">
        <w:t xml:space="preserve"> </w:t>
      </w:r>
      <w:r>
        <w:t xml:space="preserve">Ces propositions sont </w:t>
      </w:r>
      <w:r w:rsidR="007A6680">
        <w:t xml:space="preserve">réparties </w:t>
      </w:r>
      <w:r>
        <w:t>dans les addenda selon le tableau suivant:</w:t>
      </w:r>
    </w:p>
    <w:p w14:paraId="00795662" w14:textId="30FFFBB5" w:rsidR="004712A1" w:rsidRPr="00F97C23" w:rsidRDefault="004712A1" w:rsidP="00C37FFC"/>
    <w:tbl>
      <w:tblPr>
        <w:tblStyle w:val="TableGrid"/>
        <w:tblW w:w="0" w:type="auto"/>
        <w:tblLook w:val="04A0" w:firstRow="1" w:lastRow="0" w:firstColumn="1" w:lastColumn="0" w:noHBand="0" w:noVBand="1"/>
      </w:tblPr>
      <w:tblGrid>
        <w:gridCol w:w="1345"/>
        <w:gridCol w:w="5539"/>
        <w:gridCol w:w="2745"/>
      </w:tblGrid>
      <w:tr w:rsidR="004712A1" w:rsidRPr="00F97C23" w14:paraId="389A12DD" w14:textId="77777777" w:rsidTr="00024131">
        <w:tc>
          <w:tcPr>
            <w:tcW w:w="6884" w:type="dxa"/>
            <w:gridSpan w:val="2"/>
            <w:shd w:val="clear" w:color="auto" w:fill="D9D9D9" w:themeFill="background1" w:themeFillShade="D9"/>
          </w:tcPr>
          <w:p w14:paraId="7D1425D0" w14:textId="77777777" w:rsidR="004712A1" w:rsidRPr="00F97C23" w:rsidRDefault="004712A1" w:rsidP="008C76A9">
            <w:pPr>
              <w:pStyle w:val="Tablehead"/>
              <w:jc w:val="left"/>
            </w:pPr>
            <w:r w:rsidRPr="00F97C23">
              <w:t>1.9</w:t>
            </w:r>
          </w:p>
        </w:tc>
        <w:tc>
          <w:tcPr>
            <w:tcW w:w="2745" w:type="dxa"/>
            <w:shd w:val="clear" w:color="auto" w:fill="D9D9D9" w:themeFill="background1" w:themeFillShade="D9"/>
          </w:tcPr>
          <w:p w14:paraId="08FBA29D" w14:textId="2F7BB0A7" w:rsidR="004712A1" w:rsidRPr="00F97C23" w:rsidRDefault="00C37FFC" w:rsidP="00C37FFC">
            <w:pPr>
              <w:pStyle w:val="Tablehead"/>
            </w:pPr>
            <w:r>
              <w:t>Numéro d'a</w:t>
            </w:r>
            <w:r w:rsidR="004712A1" w:rsidRPr="00F97C23">
              <w:t>ddendum</w:t>
            </w:r>
          </w:p>
        </w:tc>
      </w:tr>
      <w:tr w:rsidR="004712A1" w:rsidRPr="00F97C23" w14:paraId="5C6D4087" w14:textId="77777777" w:rsidTr="00024131">
        <w:tc>
          <w:tcPr>
            <w:tcW w:w="1345" w:type="dxa"/>
          </w:tcPr>
          <w:p w14:paraId="09D27A1C" w14:textId="77777777" w:rsidR="004712A1" w:rsidRPr="00F97C23" w:rsidRDefault="004712A1" w:rsidP="008C76A9">
            <w:pPr>
              <w:pStyle w:val="Tabletext"/>
            </w:pPr>
            <w:r w:rsidRPr="00F97C23">
              <w:t>1.9.1</w:t>
            </w:r>
          </w:p>
        </w:tc>
        <w:tc>
          <w:tcPr>
            <w:tcW w:w="5539" w:type="dxa"/>
          </w:tcPr>
          <w:p w14:paraId="6AA34522" w14:textId="2C45099E" w:rsidR="004712A1" w:rsidRPr="00F97C23" w:rsidRDefault="004712A1" w:rsidP="00C37FFC">
            <w:pPr>
              <w:pStyle w:val="Tabletext"/>
            </w:pPr>
            <w:r w:rsidRPr="00F97C23">
              <w:t>les mesures réglementaires à prendre dans la bande de fréquences 156-162,05 MHz concernant les dispositifs de radiocommunication maritimes autonomes, afin de protéger le SMDSM et le système d'identification automatique (AIS), conformément à la Résolution </w:t>
            </w:r>
            <w:r w:rsidRPr="00F97C23">
              <w:rPr>
                <w:b/>
                <w:bCs/>
              </w:rPr>
              <w:t>362 (CMR-15)</w:t>
            </w:r>
            <w:r w:rsidRPr="00F97C23">
              <w:t>;</w:t>
            </w:r>
          </w:p>
        </w:tc>
        <w:tc>
          <w:tcPr>
            <w:tcW w:w="2745" w:type="dxa"/>
          </w:tcPr>
          <w:p w14:paraId="14A015B3" w14:textId="77777777" w:rsidR="004712A1" w:rsidRPr="00F97C23" w:rsidRDefault="004712A1" w:rsidP="00C37FFC">
            <w:pPr>
              <w:pStyle w:val="Tabletext"/>
              <w:jc w:val="center"/>
            </w:pPr>
            <w:r w:rsidRPr="00F97C23">
              <w:t>A1</w:t>
            </w:r>
          </w:p>
        </w:tc>
      </w:tr>
      <w:tr w:rsidR="004712A1" w:rsidRPr="00F97C23" w14:paraId="6ECF7342" w14:textId="77777777" w:rsidTr="00024131">
        <w:trPr>
          <w:trHeight w:val="237"/>
        </w:trPr>
        <w:tc>
          <w:tcPr>
            <w:tcW w:w="1345" w:type="dxa"/>
          </w:tcPr>
          <w:p w14:paraId="66516657" w14:textId="77777777" w:rsidR="004712A1" w:rsidRPr="00F97C23" w:rsidRDefault="004712A1" w:rsidP="008C76A9">
            <w:pPr>
              <w:pStyle w:val="Tabletext"/>
            </w:pPr>
            <w:r w:rsidRPr="00F97C23">
              <w:t>1.9.2</w:t>
            </w:r>
            <w:bookmarkStart w:id="6" w:name="_GoBack"/>
            <w:bookmarkEnd w:id="6"/>
          </w:p>
        </w:tc>
        <w:tc>
          <w:tcPr>
            <w:tcW w:w="5539" w:type="dxa"/>
          </w:tcPr>
          <w:p w14:paraId="5BCFF5A4" w14:textId="15E6EE5D" w:rsidR="004712A1" w:rsidRPr="00F97C23" w:rsidRDefault="004712A1" w:rsidP="00C37FFC">
            <w:pPr>
              <w:pStyle w:val="Tabletext"/>
            </w:pPr>
            <w:r w:rsidRPr="00F97C23">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F97C23">
              <w:rPr>
                <w:b/>
                <w:bCs/>
              </w:rPr>
              <w:t>18</w:t>
            </w:r>
            <w:r w:rsidRPr="00F97C23">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F97C23">
              <w:rPr>
                <w:i/>
                <w:iCs/>
              </w:rPr>
              <w:t>d)</w:t>
            </w:r>
            <w:r w:rsidRPr="00F97C23">
              <w:t xml:space="preserve"> et </w:t>
            </w:r>
            <w:r w:rsidRPr="00F97C23">
              <w:rPr>
                <w:i/>
                <w:iCs/>
              </w:rPr>
              <w:t>e)</w:t>
            </w:r>
            <w:r w:rsidRPr="00F97C23">
              <w:t xml:space="preserve"> du </w:t>
            </w:r>
            <w:r w:rsidRPr="00F97C23">
              <w:rPr>
                <w:i/>
                <w:iCs/>
              </w:rPr>
              <w:t>reconnaissant</w:t>
            </w:r>
            <w:r w:rsidRPr="00F97C23">
              <w:t xml:space="preserve"> de la Résolution</w:t>
            </w:r>
            <w:r w:rsidR="00C37FFC">
              <w:t> </w:t>
            </w:r>
            <w:r w:rsidRPr="00F97C23">
              <w:rPr>
                <w:b/>
                <w:bCs/>
              </w:rPr>
              <w:t>360</w:t>
            </w:r>
            <w:r w:rsidR="00C37FFC">
              <w:rPr>
                <w:b/>
                <w:bCs/>
              </w:rPr>
              <w:t> </w:t>
            </w:r>
            <w:r w:rsidRPr="00F97C23">
              <w:rPr>
                <w:b/>
                <w:bCs/>
              </w:rPr>
              <w:t>(Rév.CMR-15)</w:t>
            </w:r>
            <w:r w:rsidRPr="00F97C23">
              <w:t>;</w:t>
            </w:r>
          </w:p>
        </w:tc>
        <w:tc>
          <w:tcPr>
            <w:tcW w:w="2745" w:type="dxa"/>
          </w:tcPr>
          <w:p w14:paraId="540F6CD8" w14:textId="77777777" w:rsidR="004712A1" w:rsidRPr="00F97C23" w:rsidRDefault="004712A1" w:rsidP="00C37FFC">
            <w:pPr>
              <w:pStyle w:val="Tabletext"/>
              <w:jc w:val="center"/>
            </w:pPr>
            <w:r w:rsidRPr="00F97C23">
              <w:t>A2</w:t>
            </w:r>
          </w:p>
        </w:tc>
      </w:tr>
    </w:tbl>
    <w:p w14:paraId="7E6D3E95" w14:textId="77777777" w:rsidR="004712A1" w:rsidRPr="00F97C23" w:rsidRDefault="004712A1" w:rsidP="00C37FFC">
      <w:pPr>
        <w:pStyle w:val="Reasons"/>
      </w:pPr>
    </w:p>
    <w:p w14:paraId="6C0F069B" w14:textId="046EF96D" w:rsidR="0015203F" w:rsidRPr="00F97C23" w:rsidRDefault="004712A1" w:rsidP="00C71F29">
      <w:pPr>
        <w:jc w:val="center"/>
      </w:pPr>
      <w:r w:rsidRPr="00F97C23">
        <w:t>______________</w:t>
      </w:r>
    </w:p>
    <w:sectPr w:rsidR="0015203F" w:rsidRPr="00F97C2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72B9" w14:textId="77777777" w:rsidR="0070076C" w:rsidRDefault="0070076C">
      <w:r>
        <w:separator/>
      </w:r>
    </w:p>
  </w:endnote>
  <w:endnote w:type="continuationSeparator" w:id="0">
    <w:p w14:paraId="383ADC2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CBF9" w14:textId="172AA94C" w:rsidR="00936D25" w:rsidRDefault="00936D25">
    <w:pPr>
      <w:rPr>
        <w:lang w:val="en-US"/>
      </w:rPr>
    </w:pPr>
    <w:r>
      <w:fldChar w:fldCharType="begin"/>
    </w:r>
    <w:r>
      <w:rPr>
        <w:lang w:val="en-US"/>
      </w:rPr>
      <w:instrText xml:space="preserve"> FILENAME \p  \* MERGEFORMAT </w:instrText>
    </w:r>
    <w:r>
      <w:fldChar w:fldCharType="separate"/>
    </w:r>
    <w:r w:rsidR="008C76A9">
      <w:rPr>
        <w:noProof/>
        <w:lang w:val="en-US"/>
      </w:rPr>
      <w:t>P:\FRA\ITU-R\CONF-R\CMR19\000\024ADD09F.docx</w:t>
    </w:r>
    <w:r>
      <w:fldChar w:fldCharType="end"/>
    </w:r>
    <w:r>
      <w:rPr>
        <w:lang w:val="en-US"/>
      </w:rPr>
      <w:tab/>
    </w:r>
    <w:r>
      <w:fldChar w:fldCharType="begin"/>
    </w:r>
    <w:r>
      <w:instrText xml:space="preserve"> SAVEDATE \@ DD.MM.YY </w:instrText>
    </w:r>
    <w:r>
      <w:fldChar w:fldCharType="separate"/>
    </w:r>
    <w:r w:rsidR="008C76A9">
      <w:rPr>
        <w:noProof/>
      </w:rPr>
      <w:t>02.10.19</w:t>
    </w:r>
    <w:r>
      <w:fldChar w:fldCharType="end"/>
    </w:r>
    <w:r>
      <w:rPr>
        <w:lang w:val="en-US"/>
      </w:rPr>
      <w:tab/>
    </w:r>
    <w:r>
      <w:fldChar w:fldCharType="begin"/>
    </w:r>
    <w:r>
      <w:instrText xml:space="preserve"> PRINTDATE \@ DD.MM.YY </w:instrText>
    </w:r>
    <w:r>
      <w:fldChar w:fldCharType="separate"/>
    </w:r>
    <w:r w:rsidR="008C76A9">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7AEF" w14:textId="4C502BB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C76A9">
      <w:rPr>
        <w:lang w:val="en-US"/>
      </w:rPr>
      <w:t>P:\FRA\ITU-R\CONF-R\CMR19\000\024ADD09F.docx</w:t>
    </w:r>
    <w:r>
      <w:fldChar w:fldCharType="end"/>
    </w:r>
    <w:r w:rsidR="00C71F29" w:rsidRPr="001914CA">
      <w:rPr>
        <w:lang w:val="en-GB"/>
      </w:rPr>
      <w:t xml:space="preserve"> (461098)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78F1" w14:textId="3DDED4C9" w:rsidR="00936D25" w:rsidRDefault="00145647" w:rsidP="00145647">
    <w:pPr>
      <w:pStyle w:val="Footer"/>
      <w:rPr>
        <w:lang w:val="en-US"/>
      </w:rPr>
    </w:pPr>
    <w:r w:rsidRPr="00145647">
      <w:rPr>
        <w:lang w:val="en-GB"/>
      </w:rPr>
      <w:fldChar w:fldCharType="begin"/>
    </w:r>
    <w:r w:rsidRPr="00145647">
      <w:rPr>
        <w:lang w:val="en-GB"/>
      </w:rPr>
      <w:instrText xml:space="preserve"> FILENAME \p  \* MERGEFORMAT </w:instrText>
    </w:r>
    <w:r w:rsidRPr="00145647">
      <w:rPr>
        <w:lang w:val="en-GB"/>
      </w:rPr>
      <w:fldChar w:fldCharType="separate"/>
    </w:r>
    <w:r w:rsidR="008C76A9">
      <w:rPr>
        <w:lang w:val="en-GB"/>
      </w:rPr>
      <w:t>P:\FRA\ITU-R\CONF-R\CMR19\000\024ADD09F.docx</w:t>
    </w:r>
    <w:r w:rsidRPr="00145647">
      <w:rPr>
        <w:lang w:val="en-GB"/>
      </w:rPr>
      <w:fldChar w:fldCharType="end"/>
    </w:r>
    <w:r w:rsidRPr="00145647">
      <w:rPr>
        <w:lang w:val="en-GB"/>
      </w:rPr>
      <w:t xml:space="preserve"> </w:t>
    </w:r>
    <w:r w:rsidR="00C71F29" w:rsidRPr="00C37FFC">
      <w:rPr>
        <w:lang w:val="en-GB"/>
      </w:rPr>
      <w:t>(461098)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A4A2" w14:textId="77777777" w:rsidR="0070076C" w:rsidRDefault="0070076C">
      <w:r>
        <w:rPr>
          <w:b/>
        </w:rPr>
        <w:t>_______________</w:t>
      </w:r>
    </w:p>
  </w:footnote>
  <w:footnote w:type="continuationSeparator" w:id="0">
    <w:p w14:paraId="573ECB7E"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9E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A44C218" w14:textId="77777777" w:rsidR="004F1F8E" w:rsidRDefault="004F1F8E" w:rsidP="00FD7AA3">
    <w:pPr>
      <w:pStyle w:val="Header"/>
    </w:pPr>
    <w:r>
      <w:t>CMR1</w:t>
    </w:r>
    <w:r w:rsidR="00FD7AA3">
      <w:t>9</w:t>
    </w:r>
    <w:r>
      <w:t>/</w:t>
    </w:r>
    <w:r w:rsidR="006A4B45">
      <w:t>24(Add.9)-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45647"/>
    <w:rsid w:val="0015203F"/>
    <w:rsid w:val="00160C64"/>
    <w:rsid w:val="0018169B"/>
    <w:rsid w:val="001914CA"/>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712A1"/>
    <w:rsid w:val="00483196"/>
    <w:rsid w:val="004834A9"/>
    <w:rsid w:val="004D01FC"/>
    <w:rsid w:val="004E28C3"/>
    <w:rsid w:val="004F1F8E"/>
    <w:rsid w:val="00512A32"/>
    <w:rsid w:val="005343DA"/>
    <w:rsid w:val="00560874"/>
    <w:rsid w:val="00586CF2"/>
    <w:rsid w:val="005A7C75"/>
    <w:rsid w:val="005B42E0"/>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6680"/>
    <w:rsid w:val="007B2C34"/>
    <w:rsid w:val="00830086"/>
    <w:rsid w:val="00851625"/>
    <w:rsid w:val="00863C0A"/>
    <w:rsid w:val="008A3120"/>
    <w:rsid w:val="008A4B97"/>
    <w:rsid w:val="008C5B8E"/>
    <w:rsid w:val="008C5DD5"/>
    <w:rsid w:val="008C76A9"/>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B33B3"/>
    <w:rsid w:val="00BD51C5"/>
    <w:rsid w:val="00BD7169"/>
    <w:rsid w:val="00BF26E7"/>
    <w:rsid w:val="00C37FFC"/>
    <w:rsid w:val="00C51B9B"/>
    <w:rsid w:val="00C53FCA"/>
    <w:rsid w:val="00C71F29"/>
    <w:rsid w:val="00C76BAF"/>
    <w:rsid w:val="00C814B9"/>
    <w:rsid w:val="00CC4DAF"/>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97C23"/>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B7D52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A82D-935E-4123-AF5B-E529876FAAEB}">
  <ds:schemaRefs>
    <ds:schemaRef ds:uri="http://www.w3.org/XML/1998/namespace"/>
    <ds:schemaRef ds:uri="http://purl.org/dc/elements/1.1/"/>
    <ds:schemaRef ds:uri="http://schemas.microsoft.com/office/2006/documentManagement/types"/>
    <ds:schemaRef ds:uri="996b2e75-67fd-4955-a3b0-5ab9934cb50b"/>
    <ds:schemaRef ds:uri="http://schemas.microsoft.com/office/2006/metadata/properties"/>
    <ds:schemaRef ds:uri="32a1a8c5-2265-4ebc-b7a0-2071e2c5c9bb"/>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C4794BB-BC38-4C9E-9CB6-F68F5F3A7A06}">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566C485-9EE3-4B1A-A26C-04D00C50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1589</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R16-WRC19-C-0024!A9!MSW-F</vt:lpstr>
    </vt:vector>
  </TitlesOfParts>
  <Manager>Secrétariat général - Pool</Manager>
  <Company>Union internationale des télécommunications (UIT)</Company>
  <LinksUpToDate>false</LinksUpToDate>
  <CharactersWithSpaces>1832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R16-WRC19-C-0024!A9!MSW-F</dc:title>
  <dc:subject>Conférence mondiale des radiocommunications - 2019</dc:subject>
  <dc:creator>Documents Proposals Manager (DPM)</dc:creator>
  <cp:keywords>DPM_v2019.9.25.1_prod</cp:keywords>
  <dc:description/>
  <cp:lastModifiedBy>Geneux, Aude</cp:lastModifiedBy>
  <cp:revision>4</cp:revision>
  <cp:lastPrinted>2019-10-02T09:34:00Z</cp:lastPrinted>
  <dcterms:created xsi:type="dcterms:W3CDTF">2019-10-02T09:03:00Z</dcterms:created>
  <dcterms:modified xsi:type="dcterms:W3CDTF">2019-10-02T09:34:00Z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