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6F93B93" w14:textId="77777777">
        <w:trPr>
          <w:cantSplit/>
        </w:trPr>
        <w:tc>
          <w:tcPr>
            <w:tcW w:w="6911" w:type="dxa"/>
          </w:tcPr>
          <w:p w14:paraId="612C7C3B"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2A6E058"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2D344B22" wp14:editId="4A331BB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DD82FD5" w14:textId="77777777">
        <w:trPr>
          <w:cantSplit/>
        </w:trPr>
        <w:tc>
          <w:tcPr>
            <w:tcW w:w="6911" w:type="dxa"/>
            <w:tcBorders>
              <w:bottom w:val="single" w:sz="12" w:space="0" w:color="auto"/>
            </w:tcBorders>
          </w:tcPr>
          <w:p w14:paraId="326F6BAB"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78253DD" w14:textId="77777777" w:rsidR="00A066F1" w:rsidRPr="00617BE4" w:rsidRDefault="00A066F1" w:rsidP="00A066F1">
            <w:pPr>
              <w:spacing w:before="0" w:line="240" w:lineRule="atLeast"/>
              <w:rPr>
                <w:rFonts w:ascii="Verdana" w:hAnsi="Verdana"/>
                <w:szCs w:val="24"/>
              </w:rPr>
            </w:pPr>
          </w:p>
        </w:tc>
      </w:tr>
      <w:tr w:rsidR="00A066F1" w:rsidRPr="00C324A8" w14:paraId="671D8839" w14:textId="77777777">
        <w:trPr>
          <w:cantSplit/>
        </w:trPr>
        <w:tc>
          <w:tcPr>
            <w:tcW w:w="6911" w:type="dxa"/>
            <w:tcBorders>
              <w:top w:val="single" w:sz="12" w:space="0" w:color="auto"/>
            </w:tcBorders>
          </w:tcPr>
          <w:p w14:paraId="49AFE39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BBB9A5B" w14:textId="77777777" w:rsidR="00A066F1" w:rsidRPr="00C324A8" w:rsidRDefault="00A066F1" w:rsidP="00A066F1">
            <w:pPr>
              <w:spacing w:before="0" w:line="240" w:lineRule="atLeast"/>
              <w:rPr>
                <w:rFonts w:ascii="Verdana" w:hAnsi="Verdana"/>
                <w:sz w:val="20"/>
              </w:rPr>
            </w:pPr>
          </w:p>
        </w:tc>
      </w:tr>
      <w:tr w:rsidR="00A066F1" w:rsidRPr="00C324A8" w14:paraId="50FE6484" w14:textId="77777777">
        <w:trPr>
          <w:cantSplit/>
          <w:trHeight w:val="23"/>
        </w:trPr>
        <w:tc>
          <w:tcPr>
            <w:tcW w:w="6911" w:type="dxa"/>
            <w:shd w:val="clear" w:color="auto" w:fill="auto"/>
          </w:tcPr>
          <w:p w14:paraId="72FFD396"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5B651C6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22 to</w:t>
            </w:r>
            <w:r>
              <w:rPr>
                <w:rFonts w:ascii="Verdana" w:hAnsi="Verdana"/>
                <w:b/>
                <w:sz w:val="20"/>
              </w:rPr>
              <w:br/>
              <w:t>Document 48</w:t>
            </w:r>
            <w:r w:rsidR="00A066F1" w:rsidRPr="00841216">
              <w:rPr>
                <w:rFonts w:ascii="Verdana" w:hAnsi="Verdana"/>
                <w:b/>
                <w:sz w:val="20"/>
              </w:rPr>
              <w:t>-</w:t>
            </w:r>
            <w:r w:rsidR="005E10C9" w:rsidRPr="00841216">
              <w:rPr>
                <w:rFonts w:ascii="Verdana" w:hAnsi="Verdana"/>
                <w:b/>
                <w:sz w:val="20"/>
              </w:rPr>
              <w:t>E</w:t>
            </w:r>
          </w:p>
        </w:tc>
      </w:tr>
      <w:tr w:rsidR="00A066F1" w:rsidRPr="00C324A8" w14:paraId="5717B3D1" w14:textId="77777777">
        <w:trPr>
          <w:cantSplit/>
          <w:trHeight w:val="23"/>
        </w:trPr>
        <w:tc>
          <w:tcPr>
            <w:tcW w:w="6911" w:type="dxa"/>
            <w:shd w:val="clear" w:color="auto" w:fill="auto"/>
          </w:tcPr>
          <w:p w14:paraId="4A630D65"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505B5A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October 2019</w:t>
            </w:r>
          </w:p>
        </w:tc>
      </w:tr>
      <w:tr w:rsidR="00A066F1" w:rsidRPr="00C324A8" w14:paraId="1848E978" w14:textId="77777777">
        <w:trPr>
          <w:cantSplit/>
          <w:trHeight w:val="23"/>
        </w:trPr>
        <w:tc>
          <w:tcPr>
            <w:tcW w:w="6911" w:type="dxa"/>
            <w:shd w:val="clear" w:color="auto" w:fill="auto"/>
          </w:tcPr>
          <w:p w14:paraId="435A507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ACCA7A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2B4A2B5" w14:textId="77777777" w:rsidTr="00025864">
        <w:trPr>
          <w:cantSplit/>
          <w:trHeight w:val="23"/>
        </w:trPr>
        <w:tc>
          <w:tcPr>
            <w:tcW w:w="10031" w:type="dxa"/>
            <w:gridSpan w:val="2"/>
            <w:shd w:val="clear" w:color="auto" w:fill="auto"/>
          </w:tcPr>
          <w:p w14:paraId="403169CD" w14:textId="77777777" w:rsidR="00A066F1" w:rsidRPr="00C324A8" w:rsidRDefault="00A066F1" w:rsidP="00A066F1">
            <w:pPr>
              <w:tabs>
                <w:tab w:val="left" w:pos="993"/>
              </w:tabs>
              <w:spacing w:before="0"/>
              <w:rPr>
                <w:rFonts w:ascii="Verdana" w:hAnsi="Verdana"/>
                <w:b/>
                <w:sz w:val="20"/>
              </w:rPr>
            </w:pPr>
          </w:p>
        </w:tc>
      </w:tr>
      <w:tr w:rsidR="00E55816" w:rsidRPr="00C324A8" w14:paraId="001ACAC2" w14:textId="77777777" w:rsidTr="00025864">
        <w:trPr>
          <w:cantSplit/>
          <w:trHeight w:val="23"/>
        </w:trPr>
        <w:tc>
          <w:tcPr>
            <w:tcW w:w="10031" w:type="dxa"/>
            <w:gridSpan w:val="2"/>
            <w:shd w:val="clear" w:color="auto" w:fill="auto"/>
          </w:tcPr>
          <w:p w14:paraId="26D2CD4D" w14:textId="77777777" w:rsidR="00E55816" w:rsidRDefault="00884D60" w:rsidP="00E55816">
            <w:pPr>
              <w:pStyle w:val="Source"/>
            </w:pPr>
            <w:r>
              <w:t>Cyprus (Republic of)</w:t>
            </w:r>
          </w:p>
        </w:tc>
      </w:tr>
      <w:tr w:rsidR="00E55816" w:rsidRPr="00C324A8" w14:paraId="3ED7CC8A" w14:textId="77777777" w:rsidTr="00025864">
        <w:trPr>
          <w:cantSplit/>
          <w:trHeight w:val="23"/>
        </w:trPr>
        <w:tc>
          <w:tcPr>
            <w:tcW w:w="10031" w:type="dxa"/>
            <w:gridSpan w:val="2"/>
            <w:shd w:val="clear" w:color="auto" w:fill="auto"/>
          </w:tcPr>
          <w:p w14:paraId="1EE12867" w14:textId="77777777" w:rsidR="00E55816" w:rsidRDefault="007D5320" w:rsidP="00E55816">
            <w:pPr>
              <w:pStyle w:val="Title1"/>
            </w:pPr>
            <w:r>
              <w:t>Proposals for the work of the conference</w:t>
            </w:r>
          </w:p>
        </w:tc>
      </w:tr>
      <w:tr w:rsidR="00E55816" w:rsidRPr="00C324A8" w14:paraId="4BD76BC0" w14:textId="77777777" w:rsidTr="00025864">
        <w:trPr>
          <w:cantSplit/>
          <w:trHeight w:val="23"/>
        </w:trPr>
        <w:tc>
          <w:tcPr>
            <w:tcW w:w="10031" w:type="dxa"/>
            <w:gridSpan w:val="2"/>
            <w:shd w:val="clear" w:color="auto" w:fill="auto"/>
          </w:tcPr>
          <w:p w14:paraId="77CE992E" w14:textId="77777777" w:rsidR="00E55816" w:rsidRDefault="00B32335" w:rsidP="00B32335">
            <w:pPr>
              <w:pStyle w:val="Title1"/>
            </w:pPr>
            <w:r w:rsidRPr="00A000CA">
              <w:t>WRC-19 agenda item 9.2</w:t>
            </w:r>
            <w:r>
              <w:t xml:space="preserve"> </w:t>
            </w:r>
            <w:r w:rsidRPr="00A000CA">
              <w:t>- Clarifications on paragraph 8.4 of Part 3 of the Director’s report</w:t>
            </w:r>
          </w:p>
        </w:tc>
      </w:tr>
      <w:tr w:rsidR="00A538A6" w:rsidRPr="00C324A8" w14:paraId="14A49A02" w14:textId="77777777" w:rsidTr="00025864">
        <w:trPr>
          <w:cantSplit/>
          <w:trHeight w:val="23"/>
        </w:trPr>
        <w:tc>
          <w:tcPr>
            <w:tcW w:w="10031" w:type="dxa"/>
            <w:gridSpan w:val="2"/>
            <w:shd w:val="clear" w:color="auto" w:fill="auto"/>
          </w:tcPr>
          <w:p w14:paraId="224D9046" w14:textId="77777777" w:rsidR="00A538A6" w:rsidRDefault="004B13CB" w:rsidP="004B13CB">
            <w:pPr>
              <w:pStyle w:val="Agendaitem"/>
            </w:pPr>
            <w:r>
              <w:t>Agenda item 9.2</w:t>
            </w:r>
          </w:p>
        </w:tc>
      </w:tr>
      <w:bookmarkEnd w:id="6"/>
      <w:bookmarkEnd w:id="7"/>
    </w:tbl>
    <w:p w14:paraId="33E29F9E" w14:textId="77777777" w:rsidR="00565BAA" w:rsidRDefault="00565BAA" w:rsidP="00565BAA">
      <w:pPr>
        <w:pStyle w:val="Headingb"/>
        <w:ind w:left="1134" w:hanging="1134"/>
        <w:rPr>
          <w:rFonts w:eastAsia="Calibri"/>
        </w:rPr>
      </w:pPr>
    </w:p>
    <w:p w14:paraId="09B50AA2" w14:textId="04B521E9" w:rsidR="00B32335" w:rsidRDefault="00B32335" w:rsidP="00565BAA">
      <w:pPr>
        <w:pStyle w:val="Headingb"/>
        <w:ind w:left="1134" w:hanging="1134"/>
        <w:rPr>
          <w:rFonts w:eastAsia="Calibri"/>
        </w:rPr>
      </w:pPr>
      <w:r w:rsidRPr="00A000CA">
        <w:rPr>
          <w:rFonts w:eastAsia="Calibri"/>
        </w:rPr>
        <w:t>Subject:</w:t>
      </w:r>
      <w:r>
        <w:rPr>
          <w:rFonts w:eastAsia="Calibri"/>
        </w:rPr>
        <w:tab/>
      </w:r>
      <w:r w:rsidRPr="00A000CA">
        <w:rPr>
          <w:rFonts w:eastAsia="Calibri"/>
        </w:rPr>
        <w:t>Request for a decision by the WRC for the bringing into use KYPROS-SAT-3</w:t>
      </w:r>
      <w:r w:rsidR="008261E3">
        <w:rPr>
          <w:rFonts w:eastAsia="Calibri"/>
        </w:rPr>
        <w:t xml:space="preserve"> </w:t>
      </w:r>
      <w:r w:rsidR="008261E3">
        <w:rPr>
          <w:rFonts w:eastAsia="Calibri"/>
        </w:rPr>
        <w:br/>
      </w:r>
      <w:r w:rsidRPr="00A000CA">
        <w:rPr>
          <w:rFonts w:eastAsia="Calibri"/>
        </w:rPr>
        <w:t>(39° E) Satellite Network</w:t>
      </w:r>
    </w:p>
    <w:p w14:paraId="01659C68" w14:textId="77777777" w:rsidR="00B32335" w:rsidRDefault="00B32335" w:rsidP="002F1401">
      <w:pPr>
        <w:pStyle w:val="Headingb"/>
        <w:rPr>
          <w:rFonts w:eastAsia="Calibri"/>
        </w:rPr>
      </w:pPr>
      <w:r>
        <w:rPr>
          <w:rFonts w:eastAsia="Calibri"/>
        </w:rPr>
        <w:t>Reference:</w:t>
      </w:r>
    </w:p>
    <w:p w14:paraId="322DF40F" w14:textId="77777777" w:rsidR="00B32335" w:rsidRDefault="00B32335" w:rsidP="002F1401">
      <w:pPr>
        <w:pStyle w:val="enumlev1"/>
        <w:rPr>
          <w:rFonts w:eastAsia="Calibri"/>
        </w:rPr>
      </w:pPr>
      <w:r w:rsidRPr="00B32335">
        <w:t>1)</w:t>
      </w:r>
      <w:r>
        <w:tab/>
      </w:r>
      <w:r w:rsidRPr="00A000CA">
        <w:rPr>
          <w:rFonts w:eastAsia="Calibri"/>
        </w:rPr>
        <w:t>Addendum 2 to Document RRB18-2/2-E 26 June 2018</w:t>
      </w:r>
    </w:p>
    <w:p w14:paraId="27F8B8B8" w14:textId="77777777" w:rsidR="00B32335" w:rsidRDefault="00B32335" w:rsidP="002F1401">
      <w:pPr>
        <w:pStyle w:val="enumlev1"/>
        <w:rPr>
          <w:rFonts w:eastAsia="Calibri"/>
        </w:rPr>
      </w:pPr>
      <w:r>
        <w:rPr>
          <w:rFonts w:eastAsia="Calibri"/>
        </w:rPr>
        <w:t>2)</w:t>
      </w:r>
      <w:r>
        <w:rPr>
          <w:rFonts w:eastAsia="Calibri"/>
        </w:rPr>
        <w:tab/>
      </w:r>
      <w:r w:rsidRPr="00A000CA">
        <w:rPr>
          <w:rFonts w:eastAsia="Calibri"/>
        </w:rPr>
        <w:t>Document RRB 18-2/1</w:t>
      </w:r>
      <w:r>
        <w:rPr>
          <w:rFonts w:eastAsia="Calibri"/>
        </w:rPr>
        <w:t>5</w:t>
      </w:r>
      <w:r w:rsidRPr="00A000CA">
        <w:rPr>
          <w:rFonts w:eastAsia="Calibri"/>
        </w:rPr>
        <w:t xml:space="preserve">-E dated </w:t>
      </w:r>
      <w:r>
        <w:rPr>
          <w:rFonts w:eastAsia="Calibri"/>
        </w:rPr>
        <w:t>6</w:t>
      </w:r>
      <w:r w:rsidRPr="00A000CA">
        <w:rPr>
          <w:rFonts w:eastAsia="Calibri"/>
        </w:rPr>
        <w:t xml:space="preserve"> </w:t>
      </w:r>
      <w:r>
        <w:rPr>
          <w:rFonts w:eastAsia="Calibri"/>
        </w:rPr>
        <w:t>August</w:t>
      </w:r>
      <w:r w:rsidRPr="00A000CA">
        <w:rPr>
          <w:rFonts w:eastAsia="Calibri"/>
        </w:rPr>
        <w:t xml:space="preserve"> 2018</w:t>
      </w:r>
    </w:p>
    <w:p w14:paraId="0BD344F3" w14:textId="77777777" w:rsidR="00B32335" w:rsidRDefault="00B32335" w:rsidP="002F1401">
      <w:pPr>
        <w:pStyle w:val="enumlev1"/>
        <w:rPr>
          <w:rFonts w:eastAsia="Calibri"/>
        </w:rPr>
      </w:pPr>
      <w:r>
        <w:rPr>
          <w:rFonts w:eastAsia="Calibri"/>
        </w:rPr>
        <w:t>3)</w:t>
      </w:r>
      <w:r>
        <w:rPr>
          <w:rFonts w:eastAsia="Calibri"/>
        </w:rPr>
        <w:tab/>
      </w:r>
      <w:r w:rsidRPr="00A000CA">
        <w:rPr>
          <w:rFonts w:eastAsia="Calibri"/>
        </w:rPr>
        <w:t>Document RRB18-2/DELAYED/1-E dated 2 July 2018</w:t>
      </w:r>
    </w:p>
    <w:p w14:paraId="4308CECB" w14:textId="77777777" w:rsidR="00B32335" w:rsidRDefault="00B32335" w:rsidP="002F1401">
      <w:pPr>
        <w:pStyle w:val="Headingb"/>
      </w:pPr>
      <w:r w:rsidRPr="00B32335">
        <w:t>Summary</w:t>
      </w:r>
    </w:p>
    <w:p w14:paraId="43F21FE5" w14:textId="77777777" w:rsidR="00B32335" w:rsidRDefault="00B32335" w:rsidP="00B32335">
      <w:r w:rsidRPr="00A000CA">
        <w:rPr>
          <w:rFonts w:eastAsia="Calibri"/>
          <w:bCs/>
          <w:szCs w:val="24"/>
        </w:rPr>
        <w:t>The Bringing Into Use of the KYPROS-SAT-3 satellite network was discussed in detail during the 78</w:t>
      </w:r>
      <w:r w:rsidRPr="00A000CA">
        <w:rPr>
          <w:rFonts w:eastAsia="Calibri"/>
          <w:bCs/>
          <w:szCs w:val="24"/>
          <w:vertAlign w:val="superscript"/>
        </w:rPr>
        <w:t>th</w:t>
      </w:r>
      <w:r w:rsidRPr="00A000CA">
        <w:rPr>
          <w:rFonts w:eastAsia="Calibri"/>
          <w:bCs/>
          <w:szCs w:val="24"/>
        </w:rPr>
        <w:t xml:space="preserve"> meeting </w:t>
      </w:r>
      <w:r>
        <w:rPr>
          <w:rFonts w:eastAsia="Calibri"/>
          <w:bCs/>
          <w:szCs w:val="24"/>
        </w:rPr>
        <w:t xml:space="preserve">of the Radio Regulations Board (RRB) </w:t>
      </w:r>
      <w:r w:rsidRPr="00A000CA">
        <w:rPr>
          <w:rFonts w:eastAsia="Calibri"/>
          <w:bCs/>
          <w:szCs w:val="24"/>
        </w:rPr>
        <w:t>in t</w:t>
      </w:r>
      <w:r w:rsidR="008261E3">
        <w:rPr>
          <w:rFonts w:eastAsia="Calibri"/>
          <w:bCs/>
          <w:szCs w:val="24"/>
        </w:rPr>
        <w:t xml:space="preserve">he week of 16 to 20 July 2018. </w:t>
      </w:r>
      <w:r w:rsidRPr="00A000CA">
        <w:rPr>
          <w:rFonts w:eastAsia="Calibri"/>
          <w:szCs w:val="24"/>
        </w:rPr>
        <w:t>At that time</w:t>
      </w:r>
      <w:r>
        <w:rPr>
          <w:rFonts w:eastAsia="Calibri"/>
          <w:szCs w:val="24"/>
        </w:rPr>
        <w:t>,</w:t>
      </w:r>
      <w:r w:rsidRPr="00A000CA">
        <w:rPr>
          <w:rFonts w:eastAsia="Calibri"/>
          <w:szCs w:val="24"/>
        </w:rPr>
        <w:t xml:space="preserve"> the </w:t>
      </w:r>
      <w:r>
        <w:rPr>
          <w:rFonts w:eastAsia="Calibri"/>
          <w:szCs w:val="24"/>
        </w:rPr>
        <w:t>RRB</w:t>
      </w:r>
      <w:r w:rsidRPr="00A000CA">
        <w:rPr>
          <w:rFonts w:eastAsia="Calibri"/>
          <w:szCs w:val="24"/>
        </w:rPr>
        <w:t xml:space="preserve"> c</w:t>
      </w:r>
      <w:r w:rsidR="008261E3">
        <w:rPr>
          <w:rFonts w:eastAsia="Calibri"/>
          <w:szCs w:val="24"/>
        </w:rPr>
        <w:t xml:space="preserve">onsidered under agenda item 3, </w:t>
      </w:r>
      <w:r w:rsidRPr="00A000CA">
        <w:rPr>
          <w:rFonts w:eastAsia="Calibri"/>
          <w:szCs w:val="24"/>
        </w:rPr>
        <w:t>the Director’s contribution to the 78</w:t>
      </w:r>
      <w:r w:rsidRPr="00A000CA">
        <w:rPr>
          <w:rFonts w:eastAsia="Calibri"/>
          <w:szCs w:val="24"/>
          <w:vertAlign w:val="superscript"/>
        </w:rPr>
        <w:t>th</w:t>
      </w:r>
      <w:r w:rsidRPr="00A000CA">
        <w:rPr>
          <w:rFonts w:eastAsia="Calibri"/>
          <w:szCs w:val="24"/>
        </w:rPr>
        <w:t xml:space="preserve"> meeting of the </w:t>
      </w:r>
      <w:r>
        <w:rPr>
          <w:rFonts w:eastAsia="Calibri"/>
          <w:szCs w:val="24"/>
        </w:rPr>
        <w:t>RRB</w:t>
      </w:r>
      <w:r w:rsidR="008261E3">
        <w:rPr>
          <w:rFonts w:eastAsia="Calibri"/>
          <w:szCs w:val="24"/>
        </w:rPr>
        <w:t xml:space="preserve">, reference 1), </w:t>
      </w:r>
      <w:r w:rsidRPr="00A000CA">
        <w:rPr>
          <w:rFonts w:eastAsia="Calibri"/>
          <w:szCs w:val="24"/>
        </w:rPr>
        <w:t>and the relevant contribution</w:t>
      </w:r>
      <w:r>
        <w:rPr>
          <w:rFonts w:eastAsia="Calibri"/>
          <w:szCs w:val="24"/>
        </w:rPr>
        <w:t xml:space="preserve"> of the Cypriot administration</w:t>
      </w:r>
      <w:r w:rsidRPr="00A000CA">
        <w:rPr>
          <w:rFonts w:eastAsia="Calibri"/>
          <w:szCs w:val="24"/>
        </w:rPr>
        <w:t>,</w:t>
      </w:r>
      <w:r>
        <w:rPr>
          <w:rFonts w:eastAsia="Calibri"/>
          <w:szCs w:val="24"/>
        </w:rPr>
        <w:t xml:space="preserve"> </w:t>
      </w:r>
      <w:r w:rsidRPr="00A000CA">
        <w:rPr>
          <w:rFonts w:eastAsia="Calibri"/>
          <w:szCs w:val="24"/>
        </w:rPr>
        <w:t>reference 3), regarding the bringing into use status of the KYPROS-SAT</w:t>
      </w:r>
      <w:r w:rsidRPr="00A000CA">
        <w:rPr>
          <w:rFonts w:eastAsia="Calibri"/>
          <w:szCs w:val="24"/>
        </w:rPr>
        <w:noBreakHyphen/>
        <w:t xml:space="preserve">3 (39° E) </w:t>
      </w:r>
      <w:r>
        <w:rPr>
          <w:rFonts w:eastAsia="Calibri"/>
          <w:szCs w:val="24"/>
        </w:rPr>
        <w:t>s</w:t>
      </w:r>
      <w:r w:rsidRPr="00A000CA">
        <w:rPr>
          <w:rFonts w:eastAsia="Calibri"/>
          <w:szCs w:val="24"/>
        </w:rPr>
        <w:t xml:space="preserve">atellite </w:t>
      </w:r>
      <w:r>
        <w:rPr>
          <w:rFonts w:eastAsia="Calibri"/>
          <w:szCs w:val="24"/>
        </w:rPr>
        <w:t>n</w:t>
      </w:r>
      <w:r w:rsidR="008261E3">
        <w:rPr>
          <w:rFonts w:eastAsia="Calibri"/>
          <w:szCs w:val="24"/>
        </w:rPr>
        <w:t xml:space="preserve">etwork </w:t>
      </w:r>
      <w:r w:rsidRPr="00A000CA">
        <w:rPr>
          <w:rFonts w:eastAsia="Calibri"/>
          <w:szCs w:val="24"/>
        </w:rPr>
        <w:t xml:space="preserve">and some particular difficulties faced by the Cypriot </w:t>
      </w:r>
      <w:r>
        <w:rPr>
          <w:rFonts w:eastAsia="Calibri"/>
          <w:szCs w:val="24"/>
        </w:rPr>
        <w:t>a</w:t>
      </w:r>
      <w:r w:rsidRPr="00A000CA">
        <w:rPr>
          <w:rFonts w:eastAsia="Calibri"/>
          <w:szCs w:val="24"/>
        </w:rPr>
        <w:t>dministration in this regard (analysed in detail in the following section).</w:t>
      </w:r>
    </w:p>
    <w:p w14:paraId="3ABE63C4" w14:textId="77777777" w:rsidR="00B32335" w:rsidRDefault="00B32335" w:rsidP="00A32DD5">
      <w:pPr>
        <w:rPr>
          <w:rFonts w:eastAsia="Calibri"/>
          <w:szCs w:val="24"/>
        </w:rPr>
      </w:pPr>
      <w:r w:rsidRPr="00A000CA">
        <w:rPr>
          <w:rFonts w:eastAsia="Calibri"/>
          <w:bCs/>
          <w:szCs w:val="24"/>
        </w:rPr>
        <w:t xml:space="preserve">As mentioned in the </w:t>
      </w:r>
      <w:r>
        <w:rPr>
          <w:rFonts w:eastAsia="Calibri"/>
          <w:bCs/>
          <w:szCs w:val="24"/>
        </w:rPr>
        <w:t>minutes</w:t>
      </w:r>
      <w:r w:rsidRPr="00A000CA">
        <w:rPr>
          <w:rFonts w:eastAsia="Calibri"/>
          <w:bCs/>
          <w:szCs w:val="24"/>
        </w:rPr>
        <w:t xml:space="preserve"> of the 78</w:t>
      </w:r>
      <w:r w:rsidRPr="00A000CA">
        <w:rPr>
          <w:rFonts w:eastAsia="Calibri"/>
          <w:bCs/>
          <w:szCs w:val="24"/>
          <w:vertAlign w:val="superscript"/>
        </w:rPr>
        <w:t>th</w:t>
      </w:r>
      <w:r w:rsidRPr="00A000CA">
        <w:rPr>
          <w:rFonts w:eastAsia="Calibri"/>
          <w:bCs/>
          <w:szCs w:val="24"/>
        </w:rPr>
        <w:t xml:space="preserve"> meeting </w:t>
      </w:r>
      <w:r>
        <w:rPr>
          <w:rFonts w:eastAsia="Calibri"/>
          <w:bCs/>
          <w:szCs w:val="24"/>
        </w:rPr>
        <w:t xml:space="preserve">of the RRB </w:t>
      </w:r>
      <w:r w:rsidRPr="00A000CA">
        <w:rPr>
          <w:rFonts w:eastAsia="Calibri"/>
          <w:bCs/>
          <w:szCs w:val="24"/>
        </w:rPr>
        <w:t>under 2.</w:t>
      </w:r>
      <w:r>
        <w:rPr>
          <w:rFonts w:eastAsia="Calibri"/>
          <w:szCs w:val="24"/>
        </w:rPr>
        <w:t>65, r</w:t>
      </w:r>
      <w:r w:rsidRPr="00A000CA">
        <w:rPr>
          <w:rFonts w:eastAsia="Calibri"/>
          <w:szCs w:val="24"/>
        </w:rPr>
        <w:t>eference 2</w:t>
      </w:r>
      <w:r>
        <w:rPr>
          <w:rFonts w:eastAsia="Calibri"/>
          <w:szCs w:val="24"/>
        </w:rPr>
        <w:t>)</w:t>
      </w:r>
      <w:r w:rsidRPr="00A000CA">
        <w:rPr>
          <w:rFonts w:eastAsia="Calibri"/>
          <w:szCs w:val="24"/>
        </w:rPr>
        <w:t xml:space="preserve">, the </w:t>
      </w:r>
      <w:r>
        <w:rPr>
          <w:rFonts w:eastAsia="Calibri"/>
          <w:szCs w:val="24"/>
        </w:rPr>
        <w:t>RRB</w:t>
      </w:r>
      <w:r w:rsidRPr="00A000CA">
        <w:rPr>
          <w:rFonts w:eastAsia="Calibri"/>
          <w:szCs w:val="24"/>
        </w:rPr>
        <w:t xml:space="preserve"> decided that the </w:t>
      </w:r>
      <w:r>
        <w:rPr>
          <w:rFonts w:eastAsia="Calibri"/>
          <w:szCs w:val="24"/>
        </w:rPr>
        <w:t xml:space="preserve">Radiocommunication </w:t>
      </w:r>
      <w:r w:rsidRPr="00A000CA">
        <w:rPr>
          <w:rFonts w:eastAsia="Calibri"/>
          <w:szCs w:val="24"/>
        </w:rPr>
        <w:t>Bureau</w:t>
      </w:r>
      <w:r>
        <w:rPr>
          <w:rFonts w:eastAsia="Calibri"/>
          <w:szCs w:val="24"/>
        </w:rPr>
        <w:t xml:space="preserve"> (BR)</w:t>
      </w:r>
      <w:r w:rsidRPr="00A000CA">
        <w:rPr>
          <w:rFonts w:eastAsia="Calibri"/>
          <w:szCs w:val="24"/>
        </w:rPr>
        <w:t xml:space="preserve"> should continue to process the filings for the KYPROS-SAT-3 satellite network and to take into account its frequency assignments until the last day of WRC-19.</w:t>
      </w:r>
      <w:r>
        <w:rPr>
          <w:rFonts w:eastAsia="Calibri"/>
          <w:szCs w:val="24"/>
        </w:rPr>
        <w:t xml:space="preserve"> </w:t>
      </w:r>
      <w:r w:rsidRPr="00A000CA">
        <w:rPr>
          <w:rFonts w:eastAsia="Calibri"/>
          <w:szCs w:val="24"/>
        </w:rPr>
        <w:t xml:space="preserve">The </w:t>
      </w:r>
      <w:r>
        <w:rPr>
          <w:rFonts w:eastAsia="Calibri"/>
          <w:szCs w:val="24"/>
        </w:rPr>
        <w:t>RRB</w:t>
      </w:r>
      <w:r w:rsidRPr="00A000CA">
        <w:rPr>
          <w:rFonts w:eastAsia="Calibri"/>
          <w:szCs w:val="24"/>
        </w:rPr>
        <w:t xml:space="preserve"> also instructed the Director of the BR to refer to this case in the </w:t>
      </w:r>
      <w:r w:rsidRPr="00371F5A">
        <w:rPr>
          <w:rFonts w:eastAsia="Calibri"/>
          <w:szCs w:val="24"/>
        </w:rPr>
        <w:t>Director</w:t>
      </w:r>
      <w:r w:rsidR="00A32DD5" w:rsidRPr="00371F5A">
        <w:rPr>
          <w:rFonts w:eastAsia="Calibri"/>
          <w:szCs w:val="24"/>
          <w:rPrChange w:id="8" w:author="Arnould, Carine" w:date="2019-10-15T09:13:00Z">
            <w:rPr>
              <w:rFonts w:eastAsia="Calibri"/>
              <w:szCs w:val="24"/>
              <w:highlight w:val="cyan"/>
            </w:rPr>
          </w:rPrChange>
        </w:rPr>
        <w:t>’</w:t>
      </w:r>
      <w:r w:rsidRPr="00371F5A">
        <w:rPr>
          <w:rFonts w:eastAsia="Calibri"/>
          <w:szCs w:val="24"/>
        </w:rPr>
        <w:t xml:space="preserve">s </w:t>
      </w:r>
      <w:r w:rsidR="00A32DD5" w:rsidRPr="00371F5A">
        <w:rPr>
          <w:rFonts w:eastAsia="Calibri"/>
          <w:szCs w:val="24"/>
          <w:rPrChange w:id="9" w:author="Arnould, Carine" w:date="2019-10-15T09:13:00Z">
            <w:rPr>
              <w:rFonts w:eastAsia="Calibri"/>
              <w:szCs w:val="24"/>
              <w:highlight w:val="cyan"/>
            </w:rPr>
          </w:rPrChange>
        </w:rPr>
        <w:t>R</w:t>
      </w:r>
      <w:r w:rsidRPr="00371F5A">
        <w:rPr>
          <w:rFonts w:eastAsia="Calibri"/>
          <w:szCs w:val="24"/>
        </w:rPr>
        <w:t>eport to WRC-19 for a final decision on the matter.</w:t>
      </w:r>
    </w:p>
    <w:p w14:paraId="35062C4C" w14:textId="77777777" w:rsidR="00B32335" w:rsidRDefault="00B32335" w:rsidP="002F1401">
      <w:pPr>
        <w:pStyle w:val="Headingb"/>
      </w:pPr>
      <w:r>
        <w:t>Background information</w:t>
      </w:r>
    </w:p>
    <w:p w14:paraId="48DE2E22" w14:textId="77777777" w:rsidR="00B32335" w:rsidRDefault="00B32335" w:rsidP="00B32335">
      <w:pPr>
        <w:rPr>
          <w:rFonts w:eastAsia="Calibri"/>
          <w:szCs w:val="24"/>
        </w:rPr>
      </w:pPr>
      <w:r w:rsidRPr="00A000CA">
        <w:rPr>
          <w:rFonts w:eastAsia="Calibri"/>
          <w:szCs w:val="24"/>
        </w:rPr>
        <w:t>The Cypriot administration would like to bring to the attention of WRC-19 the following information regarding the regulatory and operational situation of its KYPROS-SAT-3 satellite network:</w:t>
      </w:r>
    </w:p>
    <w:p w14:paraId="0E9CB5FB" w14:textId="77777777" w:rsidR="00B32335" w:rsidRDefault="00B32335" w:rsidP="00D11023">
      <w:pPr>
        <w:pStyle w:val="enumlev1"/>
        <w:rPr>
          <w:rFonts w:eastAsia="Calibri"/>
        </w:rPr>
      </w:pPr>
      <w:r>
        <w:t>1)</w:t>
      </w:r>
      <w:r>
        <w:tab/>
      </w:r>
      <w:r w:rsidRPr="00A000CA">
        <w:rPr>
          <w:rFonts w:eastAsia="Calibri"/>
        </w:rPr>
        <w:t xml:space="preserve">On 25 June 2010, the </w:t>
      </w:r>
      <w:r>
        <w:rPr>
          <w:rFonts w:eastAsia="Calibri"/>
        </w:rPr>
        <w:t>a</w:t>
      </w:r>
      <w:r w:rsidRPr="00A000CA">
        <w:rPr>
          <w:rFonts w:eastAsia="Calibri"/>
        </w:rPr>
        <w:t xml:space="preserve">dministration of Cyprus submitted the KYPROS-SAT-3 satellite network at 39°E under § 6.1 of Article 6 of </w:t>
      </w:r>
      <w:r w:rsidR="00450F36">
        <w:rPr>
          <w:rFonts w:eastAsia="Calibri"/>
        </w:rPr>
        <w:t xml:space="preserve">RR </w:t>
      </w:r>
      <w:r w:rsidRPr="00A000CA">
        <w:rPr>
          <w:rFonts w:eastAsia="Calibri"/>
        </w:rPr>
        <w:t xml:space="preserve">Appendix </w:t>
      </w:r>
      <w:r w:rsidRPr="00A000CA">
        <w:rPr>
          <w:rFonts w:eastAsia="Calibri"/>
          <w:b/>
          <w:bCs/>
        </w:rPr>
        <w:t>30B</w:t>
      </w:r>
      <w:r w:rsidRPr="00A000CA">
        <w:rPr>
          <w:rFonts w:eastAsia="Calibri"/>
        </w:rPr>
        <w:t xml:space="preserve"> (Part A). In accordance </w:t>
      </w:r>
      <w:r w:rsidRPr="00A000CA">
        <w:rPr>
          <w:rFonts w:eastAsia="Calibri"/>
        </w:rPr>
        <w:lastRenderedPageBreak/>
        <w:t xml:space="preserve">with § 6.31 of Article 6 of </w:t>
      </w:r>
      <w:r w:rsidR="00450F36">
        <w:rPr>
          <w:rFonts w:eastAsia="Calibri"/>
        </w:rPr>
        <w:t xml:space="preserve">RR </w:t>
      </w:r>
      <w:r w:rsidRPr="00A000CA">
        <w:rPr>
          <w:rFonts w:eastAsia="Calibri"/>
        </w:rPr>
        <w:t xml:space="preserve">Appendix </w:t>
      </w:r>
      <w:r w:rsidRPr="00A000CA">
        <w:rPr>
          <w:rFonts w:eastAsia="Calibri"/>
          <w:b/>
          <w:bCs/>
        </w:rPr>
        <w:t>30B</w:t>
      </w:r>
      <w:r w:rsidRPr="00A000CA">
        <w:rPr>
          <w:rFonts w:eastAsia="Calibri"/>
        </w:rPr>
        <w:t>, the regulatory deadline of this satellite network was 25 June 2018.</w:t>
      </w:r>
    </w:p>
    <w:p w14:paraId="2CFE19AE" w14:textId="77777777" w:rsidR="00B32335" w:rsidRDefault="00B32335" w:rsidP="00D11023">
      <w:pPr>
        <w:pStyle w:val="enumlev1"/>
        <w:rPr>
          <w:rFonts w:eastAsia="Calibri"/>
        </w:rPr>
      </w:pPr>
      <w:r>
        <w:rPr>
          <w:rFonts w:eastAsia="Calibri"/>
        </w:rPr>
        <w:t>2)</w:t>
      </w:r>
      <w:r>
        <w:rPr>
          <w:rFonts w:eastAsia="Calibri"/>
        </w:rPr>
        <w:tab/>
      </w:r>
      <w:r w:rsidRPr="00A000CA">
        <w:rPr>
          <w:rFonts w:eastAsia="Calibri"/>
        </w:rPr>
        <w:t>On 7 March 2016</w:t>
      </w:r>
      <w:r>
        <w:rPr>
          <w:rFonts w:eastAsia="Calibri"/>
        </w:rPr>
        <w:t>,</w:t>
      </w:r>
      <w:r w:rsidRPr="00A000CA">
        <w:rPr>
          <w:rFonts w:eastAsia="Calibri"/>
        </w:rPr>
        <w:t xml:space="preserve"> the BADR-7 satellite was put into the 39° E orbital position for bringing into use the KYPROS-SAT-3 satellite network at 39° E. The satellite remained </w:t>
      </w:r>
      <w:r w:rsidRPr="00371F5A">
        <w:rPr>
          <w:rFonts w:eastAsia="Calibri"/>
        </w:rPr>
        <w:t>in continuous operation at 39</w:t>
      </w:r>
      <w:r w:rsidR="00D11023" w:rsidRPr="00371F5A">
        <w:rPr>
          <w:rFonts w:eastAsia="Calibri"/>
          <w:rPrChange w:id="10" w:author="Arnould, Carine" w:date="2019-10-15T09:13:00Z">
            <w:rPr>
              <w:rFonts w:eastAsia="Calibri"/>
              <w:highlight w:val="cyan"/>
            </w:rPr>
          </w:rPrChange>
        </w:rPr>
        <w:t>°</w:t>
      </w:r>
      <w:r w:rsidRPr="00371F5A">
        <w:rPr>
          <w:rFonts w:eastAsia="Calibri"/>
        </w:rPr>
        <w:t>E until 6 June 2016 (i.e. for a continuous period of more</w:t>
      </w:r>
      <w:r w:rsidRPr="00A000CA">
        <w:rPr>
          <w:rFonts w:eastAsia="Calibri"/>
        </w:rPr>
        <w:t xml:space="preserve"> than 90 days)</w:t>
      </w:r>
      <w:r>
        <w:rPr>
          <w:rFonts w:eastAsia="Calibri"/>
        </w:rPr>
        <w:t>,</w:t>
      </w:r>
      <w:r w:rsidRPr="00A000CA">
        <w:rPr>
          <w:rFonts w:eastAsia="Calibri"/>
        </w:rPr>
        <w:t xml:space="preserve"> thus fulfilling the obligations of RR </w:t>
      </w:r>
      <w:r w:rsidR="002820D6">
        <w:rPr>
          <w:rFonts w:eastAsia="Calibri"/>
        </w:rPr>
        <w:t xml:space="preserve">No. </w:t>
      </w:r>
      <w:r w:rsidRPr="00C24972">
        <w:rPr>
          <w:rFonts w:eastAsia="Calibri"/>
          <w:b/>
        </w:rPr>
        <w:t>11.44B</w:t>
      </w:r>
      <w:r w:rsidRPr="00A000CA">
        <w:rPr>
          <w:rFonts w:eastAsia="Calibri"/>
        </w:rPr>
        <w:t>, and then moved to another orbital location.</w:t>
      </w:r>
    </w:p>
    <w:p w14:paraId="2B2BE43B" w14:textId="77777777" w:rsidR="00B32335" w:rsidRDefault="00B32335" w:rsidP="00D11023">
      <w:pPr>
        <w:pStyle w:val="enumlev1"/>
      </w:pPr>
      <w:r>
        <w:rPr>
          <w:rFonts w:eastAsia="Calibri"/>
        </w:rPr>
        <w:t>3)</w:t>
      </w:r>
      <w:r>
        <w:rPr>
          <w:rFonts w:eastAsia="Calibri"/>
        </w:rPr>
        <w:tab/>
      </w:r>
      <w:r w:rsidRPr="00A000CA">
        <w:rPr>
          <w:rFonts w:eastAsia="Calibri"/>
        </w:rPr>
        <w:t>On 3</w:t>
      </w:r>
      <w:r>
        <w:rPr>
          <w:rFonts w:eastAsia="Calibri"/>
        </w:rPr>
        <w:t xml:space="preserve"> </w:t>
      </w:r>
      <w:r w:rsidRPr="00A000CA">
        <w:rPr>
          <w:rFonts w:eastAsia="Calibri"/>
        </w:rPr>
        <w:t>June 2016</w:t>
      </w:r>
      <w:r>
        <w:rPr>
          <w:rFonts w:eastAsia="Calibri"/>
        </w:rPr>
        <w:t>,</w:t>
      </w:r>
      <w:r w:rsidRPr="00A000CA">
        <w:rPr>
          <w:rFonts w:eastAsia="Calibri"/>
        </w:rPr>
        <w:t xml:space="preserve"> </w:t>
      </w:r>
      <w:r w:rsidRPr="00A000CA">
        <w:t xml:space="preserve">the </w:t>
      </w:r>
      <w:r>
        <w:t>a</w:t>
      </w:r>
      <w:r w:rsidRPr="00A000CA">
        <w:t xml:space="preserve">dministration of Cyprus submitted a notice for this satellite network under § 6.17 of Article 6 of </w:t>
      </w:r>
      <w:r w:rsidR="002820D6">
        <w:t xml:space="preserve">RR </w:t>
      </w:r>
      <w:r w:rsidRPr="00A000CA">
        <w:t xml:space="preserve">Appendix </w:t>
      </w:r>
      <w:r w:rsidRPr="009546DA">
        <w:rPr>
          <w:b/>
        </w:rPr>
        <w:t>30B</w:t>
      </w:r>
      <w:r w:rsidRPr="00A000CA">
        <w:t xml:space="preserve"> (Part B – entry into the List), indicating its “understanding that there are no Administrations identified with allotments in the Plan, whose agreement is required”. The </w:t>
      </w:r>
      <w:r>
        <w:t>a</w:t>
      </w:r>
      <w:r w:rsidRPr="00A000CA">
        <w:t xml:space="preserve">dministration of Cyprus also requested for the immediate resubmission of this notice under § 6.25 of Article </w:t>
      </w:r>
      <w:r w:rsidRPr="00450F36">
        <w:t>6</w:t>
      </w:r>
      <w:r w:rsidRPr="00A000CA">
        <w:t xml:space="preserve"> of </w:t>
      </w:r>
      <w:r w:rsidR="00450F36">
        <w:t xml:space="preserve">RR </w:t>
      </w:r>
      <w:r w:rsidRPr="00A000CA">
        <w:t xml:space="preserve">Appendix </w:t>
      </w:r>
      <w:r w:rsidRPr="009546DA">
        <w:rPr>
          <w:b/>
        </w:rPr>
        <w:t>30B</w:t>
      </w:r>
      <w:r w:rsidRPr="00A000CA">
        <w:t xml:space="preserve"> because it was “unable to reach agreements under provision § 6.17 of </w:t>
      </w:r>
      <w:r w:rsidR="002820D6">
        <w:t xml:space="preserve">RR </w:t>
      </w:r>
      <w:r w:rsidRPr="00A000CA">
        <w:t xml:space="preserve">Appendix </w:t>
      </w:r>
      <w:r w:rsidRPr="009546DA">
        <w:rPr>
          <w:b/>
        </w:rPr>
        <w:t>30B</w:t>
      </w:r>
      <w:r w:rsidRPr="00A000CA">
        <w:t xml:space="preserve"> with assignments which are not allotments in the Plan”. On the same date, the </w:t>
      </w:r>
      <w:r>
        <w:t>a</w:t>
      </w:r>
      <w:r w:rsidRPr="00A000CA">
        <w:t>dministration of Cyprus submitted the associated notification under</w:t>
      </w:r>
      <w:r>
        <w:t xml:space="preserve"> </w:t>
      </w:r>
      <w:r w:rsidRPr="00A000CA">
        <w:t xml:space="preserve">§ 8.1 of Article </w:t>
      </w:r>
      <w:r w:rsidRPr="002820D6">
        <w:t>8</w:t>
      </w:r>
      <w:r w:rsidRPr="00A000CA">
        <w:t xml:space="preserve"> of </w:t>
      </w:r>
      <w:r w:rsidR="002820D6">
        <w:t xml:space="preserve">RR </w:t>
      </w:r>
      <w:r w:rsidRPr="00A000CA">
        <w:t xml:space="preserve">Appendix </w:t>
      </w:r>
      <w:r w:rsidRPr="009546DA">
        <w:rPr>
          <w:b/>
        </w:rPr>
        <w:t>30B</w:t>
      </w:r>
      <w:r w:rsidRPr="00A000CA">
        <w:t>.</w:t>
      </w:r>
    </w:p>
    <w:p w14:paraId="4DDF71DE" w14:textId="0ADBBD43" w:rsidR="00B32335" w:rsidRDefault="00B32335" w:rsidP="00D11023">
      <w:pPr>
        <w:pStyle w:val="enumlev1"/>
        <w:rPr>
          <w:rFonts w:eastAsia="Calibri"/>
        </w:rPr>
      </w:pPr>
      <w:r>
        <w:t>4)</w:t>
      </w:r>
      <w:r>
        <w:tab/>
      </w:r>
      <w:r w:rsidRPr="00A000CA">
        <w:rPr>
          <w:rFonts w:eastAsia="Calibri"/>
        </w:rPr>
        <w:t>During the examination of the Part B submission, the B</w:t>
      </w:r>
      <w:r>
        <w:rPr>
          <w:rFonts w:eastAsia="Calibri"/>
        </w:rPr>
        <w:t>R</w:t>
      </w:r>
      <w:r w:rsidRPr="00A000CA">
        <w:rPr>
          <w:rFonts w:eastAsia="Calibri"/>
        </w:rPr>
        <w:t xml:space="preserve"> concluded that the proposed KYPROS-SAT-3 assignments affect the national allotment of Ukraine (UKR00001), for which § 6.25 of Article </w:t>
      </w:r>
      <w:r w:rsidRPr="002820D6">
        <w:rPr>
          <w:rFonts w:eastAsia="Calibri"/>
        </w:rPr>
        <w:t>6</w:t>
      </w:r>
      <w:r w:rsidRPr="00A000CA">
        <w:rPr>
          <w:rFonts w:eastAsia="Calibri"/>
        </w:rPr>
        <w:t xml:space="preserve"> of </w:t>
      </w:r>
      <w:r w:rsidR="002820D6">
        <w:rPr>
          <w:rFonts w:eastAsia="Calibri"/>
        </w:rPr>
        <w:t xml:space="preserve">RR </w:t>
      </w:r>
      <w:r w:rsidRPr="00A000CA">
        <w:rPr>
          <w:rFonts w:eastAsia="Calibri"/>
        </w:rPr>
        <w:t xml:space="preserve">Appendix </w:t>
      </w:r>
      <w:r w:rsidRPr="00A000CA">
        <w:rPr>
          <w:rFonts w:eastAsia="Calibri"/>
          <w:b/>
          <w:bCs/>
        </w:rPr>
        <w:t>30B</w:t>
      </w:r>
      <w:r>
        <w:rPr>
          <w:rFonts w:eastAsia="Calibri"/>
        </w:rPr>
        <w:t xml:space="preserve"> cannot be applied. The a</w:t>
      </w:r>
      <w:r w:rsidRPr="00A000CA">
        <w:rPr>
          <w:rFonts w:eastAsia="Calibri"/>
        </w:rPr>
        <w:t xml:space="preserve">dministration of Cyprus would like to clarify that at the time of the filing of the Part-A submission of our KYPROS-SAT-3 satellite network, the Ukrainian network was identified as a “Pending List” system and not as a national allotment, the procedures of Article </w:t>
      </w:r>
      <w:r w:rsidRPr="002820D6">
        <w:rPr>
          <w:rFonts w:eastAsia="Calibri"/>
        </w:rPr>
        <w:t>7</w:t>
      </w:r>
      <w:r w:rsidRPr="00A000CA">
        <w:rPr>
          <w:rFonts w:eastAsia="Calibri"/>
        </w:rPr>
        <w:t xml:space="preserve"> of </w:t>
      </w:r>
      <w:r w:rsidR="002820D6">
        <w:rPr>
          <w:rFonts w:eastAsia="Calibri"/>
        </w:rPr>
        <w:t xml:space="preserve">RR </w:t>
      </w:r>
      <w:r w:rsidRPr="00A000CA">
        <w:rPr>
          <w:rFonts w:eastAsia="Calibri"/>
        </w:rPr>
        <w:t xml:space="preserve">Appendix </w:t>
      </w:r>
      <w:r w:rsidRPr="00C24972">
        <w:rPr>
          <w:rFonts w:eastAsia="Calibri"/>
          <w:b/>
        </w:rPr>
        <w:t>30B</w:t>
      </w:r>
      <w:r w:rsidRPr="00A000CA">
        <w:rPr>
          <w:rFonts w:eastAsia="Calibri"/>
        </w:rPr>
        <w:t xml:space="preserve"> having not at that time been completed. However, WRC-15 had taken the decision to change the status of the Ukrainian network (UKR00001) from an assignment to an allotment. The </w:t>
      </w:r>
      <w:r>
        <w:rPr>
          <w:rFonts w:eastAsia="Calibri"/>
        </w:rPr>
        <w:t>BR</w:t>
      </w:r>
      <w:r w:rsidRPr="00A000CA">
        <w:rPr>
          <w:rFonts w:eastAsia="Calibri"/>
        </w:rPr>
        <w:t xml:space="preserve"> had understood that decision to be have been applicable with immediate effect. The application of this procedure created confusion to our operator and lead to an inadvertent triggering of the UKR00001 national allotment, as affected, by our 3 June 2016 Part-B and Notification submissions.</w:t>
      </w:r>
    </w:p>
    <w:p w14:paraId="1020219A" w14:textId="77777777" w:rsidR="00B32335" w:rsidRDefault="00B32335" w:rsidP="00D11023">
      <w:pPr>
        <w:pStyle w:val="enumlev1"/>
      </w:pPr>
      <w:r>
        <w:rPr>
          <w:rFonts w:eastAsia="Calibri"/>
        </w:rPr>
        <w:t>5)</w:t>
      </w:r>
      <w:r>
        <w:rPr>
          <w:rFonts w:eastAsia="Calibri"/>
        </w:rPr>
        <w:tab/>
      </w:r>
      <w:r w:rsidR="00E413FD" w:rsidRPr="00A000CA">
        <w:rPr>
          <w:rFonts w:eastAsia="Calibri"/>
        </w:rPr>
        <w:t xml:space="preserve">As a consequence, the Part B submission of the KYPROS-SAT-3 satellite network received an unfavourable finding and was returned to the </w:t>
      </w:r>
      <w:r w:rsidR="00E413FD">
        <w:rPr>
          <w:rFonts w:eastAsia="Calibri"/>
        </w:rPr>
        <w:t>a</w:t>
      </w:r>
      <w:r w:rsidR="00E413FD" w:rsidRPr="00A000CA">
        <w:rPr>
          <w:rFonts w:eastAsia="Calibri"/>
        </w:rPr>
        <w:t>dministration of Cyprus on 18 April 2017</w:t>
      </w:r>
      <w:r w:rsidR="00E413FD">
        <w:rPr>
          <w:rFonts w:eastAsia="Calibri"/>
        </w:rPr>
        <w:t>.</w:t>
      </w:r>
      <w:r w:rsidR="00E413FD" w:rsidRPr="00A000CA">
        <w:rPr>
          <w:rFonts w:eastAsia="Calibri"/>
        </w:rPr>
        <w:t xml:space="preserve"> The submission for the notification of the KYPROS-SAT-3 satellite network under § 8.1 of Article </w:t>
      </w:r>
      <w:r w:rsidR="00E413FD" w:rsidRPr="002820D6">
        <w:rPr>
          <w:rFonts w:eastAsia="Calibri"/>
        </w:rPr>
        <w:t>8</w:t>
      </w:r>
      <w:r w:rsidR="00E413FD" w:rsidRPr="00A000CA">
        <w:rPr>
          <w:rFonts w:eastAsia="Calibri"/>
        </w:rPr>
        <w:t xml:space="preserve"> of </w:t>
      </w:r>
      <w:r w:rsidR="002820D6">
        <w:rPr>
          <w:rFonts w:eastAsia="Calibri"/>
        </w:rPr>
        <w:t xml:space="preserve">RR </w:t>
      </w:r>
      <w:r w:rsidR="00E413FD" w:rsidRPr="00A000CA">
        <w:rPr>
          <w:rFonts w:eastAsia="Calibri"/>
        </w:rPr>
        <w:t xml:space="preserve">Appendix </w:t>
      </w:r>
      <w:r w:rsidR="00E413FD" w:rsidRPr="00A000CA">
        <w:rPr>
          <w:rFonts w:eastAsia="Calibri"/>
          <w:b/>
          <w:bCs/>
        </w:rPr>
        <w:t>30B</w:t>
      </w:r>
      <w:r w:rsidR="00E413FD" w:rsidRPr="00A000CA">
        <w:rPr>
          <w:rFonts w:eastAsia="Calibri"/>
        </w:rPr>
        <w:t xml:space="preserve"> was</w:t>
      </w:r>
      <w:r w:rsidR="00E413FD">
        <w:rPr>
          <w:rFonts w:eastAsia="Calibri"/>
        </w:rPr>
        <w:t>,</w:t>
      </w:r>
      <w:r w:rsidR="00E413FD" w:rsidRPr="00A000CA">
        <w:rPr>
          <w:rFonts w:eastAsia="Calibri"/>
        </w:rPr>
        <w:t xml:space="preserve"> therefore</w:t>
      </w:r>
      <w:r w:rsidR="00E413FD">
        <w:rPr>
          <w:rFonts w:eastAsia="Calibri"/>
        </w:rPr>
        <w:t>,</w:t>
      </w:r>
      <w:r w:rsidR="00E413FD" w:rsidRPr="00A000CA">
        <w:rPr>
          <w:rFonts w:eastAsia="Calibri"/>
        </w:rPr>
        <w:t xml:space="preserve"> not receivable and was also returned. Unfortunately, by the time that this issue was drawn to Cypriot </w:t>
      </w:r>
      <w:r w:rsidR="00E413FD">
        <w:rPr>
          <w:rFonts w:eastAsia="Calibri"/>
        </w:rPr>
        <w:t>a</w:t>
      </w:r>
      <w:r w:rsidR="00E413FD" w:rsidRPr="00A000CA">
        <w:rPr>
          <w:rFonts w:eastAsia="Calibri"/>
        </w:rPr>
        <w:t xml:space="preserve">dministration’s attention by the </w:t>
      </w:r>
      <w:r w:rsidR="00E413FD">
        <w:rPr>
          <w:rFonts w:eastAsia="Calibri"/>
        </w:rPr>
        <w:t>BR,</w:t>
      </w:r>
      <w:r w:rsidR="00E413FD" w:rsidRPr="00A000CA">
        <w:rPr>
          <w:rFonts w:eastAsia="Calibri"/>
        </w:rPr>
        <w:t xml:space="preserve"> the</w:t>
      </w:r>
      <w:r w:rsidR="00E413FD">
        <w:rPr>
          <w:rFonts w:eastAsia="Calibri"/>
        </w:rPr>
        <w:t xml:space="preserve"> </w:t>
      </w:r>
      <w:r w:rsidR="00E413FD" w:rsidRPr="00A000CA">
        <w:rPr>
          <w:rFonts w:eastAsia="Calibri"/>
        </w:rPr>
        <w:t xml:space="preserve">BADR-7 physical spacecraft had been already moved to another orbital position. Nonetheless, </w:t>
      </w:r>
      <w:r w:rsidR="00E413FD">
        <w:rPr>
          <w:rFonts w:eastAsia="Calibri"/>
        </w:rPr>
        <w:t xml:space="preserve">the </w:t>
      </w:r>
      <w:r w:rsidR="00E413FD" w:rsidRPr="00A000CA">
        <w:rPr>
          <w:rFonts w:eastAsia="Calibri"/>
        </w:rPr>
        <w:t xml:space="preserve">Cypriot </w:t>
      </w:r>
      <w:r w:rsidR="00E413FD">
        <w:rPr>
          <w:rFonts w:eastAsia="Calibri"/>
        </w:rPr>
        <w:t>a</w:t>
      </w:r>
      <w:r w:rsidR="00E413FD" w:rsidRPr="00A000CA">
        <w:rPr>
          <w:rFonts w:eastAsia="Calibri"/>
        </w:rPr>
        <w:t>dministration did resubmit the Part-B and notification filings to the B</w:t>
      </w:r>
      <w:r w:rsidR="00E413FD">
        <w:rPr>
          <w:rFonts w:eastAsia="Calibri"/>
        </w:rPr>
        <w:t>R</w:t>
      </w:r>
      <w:r w:rsidR="00E413FD" w:rsidRPr="00A000CA">
        <w:rPr>
          <w:rFonts w:eastAsia="Calibri"/>
        </w:rPr>
        <w:t xml:space="preserve"> on 22 September 2017, taking proper account of the UKR00001 national allotment (which was no longer identified as affected).</w:t>
      </w:r>
    </w:p>
    <w:p w14:paraId="3BB5BD27" w14:textId="77777777" w:rsidR="00E413FD" w:rsidRDefault="00E413FD" w:rsidP="00D11023">
      <w:pPr>
        <w:pStyle w:val="enumlev1"/>
        <w:rPr>
          <w:rFonts w:eastAsia="Calibri"/>
        </w:rPr>
      </w:pPr>
      <w:r>
        <w:t>6)</w:t>
      </w:r>
      <w:r>
        <w:tab/>
      </w:r>
      <w:r w:rsidRPr="00A000CA">
        <w:rPr>
          <w:rFonts w:eastAsia="Calibri"/>
        </w:rPr>
        <w:t xml:space="preserve">Because of the operational redeployment of the BADR-7 spacecraft, the </w:t>
      </w:r>
      <w:r>
        <w:rPr>
          <w:rFonts w:eastAsia="Calibri"/>
        </w:rPr>
        <w:t>a</w:t>
      </w:r>
      <w:r w:rsidRPr="00A000CA">
        <w:rPr>
          <w:rFonts w:eastAsia="Calibri"/>
        </w:rPr>
        <w:t>dministration of Cyprus had already, on 5 December 2016, requested the suspension of the KYPROS-SAT-3 satellite network filing as of 6 June 2019. However, this suspension request was not acted on by the B</w:t>
      </w:r>
      <w:r>
        <w:rPr>
          <w:rFonts w:eastAsia="Calibri"/>
        </w:rPr>
        <w:t>R</w:t>
      </w:r>
      <w:r w:rsidRPr="00A000CA">
        <w:rPr>
          <w:rFonts w:eastAsia="Calibri"/>
        </w:rPr>
        <w:t>, on the basis that the network was not at that point treated by the B</w:t>
      </w:r>
      <w:r>
        <w:rPr>
          <w:rFonts w:eastAsia="Calibri"/>
        </w:rPr>
        <w:t>R</w:t>
      </w:r>
      <w:r w:rsidRPr="00A000CA">
        <w:rPr>
          <w:rFonts w:eastAsia="Calibri"/>
        </w:rPr>
        <w:t xml:space="preserve"> as having been brought into use for regulatory purposes (although physically operational at 39° E for more than 90 days), since Article </w:t>
      </w:r>
      <w:r w:rsidRPr="002820D6">
        <w:rPr>
          <w:rFonts w:eastAsia="Calibri"/>
        </w:rPr>
        <w:t>8</w:t>
      </w:r>
      <w:r w:rsidRPr="00A000CA">
        <w:rPr>
          <w:rFonts w:eastAsia="Calibri"/>
        </w:rPr>
        <w:t xml:space="preserve"> of </w:t>
      </w:r>
      <w:r w:rsidR="002820D6">
        <w:rPr>
          <w:rFonts w:eastAsia="Calibri"/>
        </w:rPr>
        <w:t xml:space="preserve">RR </w:t>
      </w:r>
      <w:r w:rsidRPr="00A000CA">
        <w:rPr>
          <w:rFonts w:eastAsia="Calibri"/>
        </w:rPr>
        <w:t xml:space="preserve">Appendix </w:t>
      </w:r>
      <w:r w:rsidRPr="009546DA">
        <w:rPr>
          <w:rFonts w:eastAsia="Calibri"/>
          <w:b/>
        </w:rPr>
        <w:t>30B</w:t>
      </w:r>
      <w:r w:rsidRPr="00A000CA">
        <w:rPr>
          <w:rFonts w:eastAsia="Calibri"/>
        </w:rPr>
        <w:t xml:space="preserve"> had not been successfully applied.</w:t>
      </w:r>
    </w:p>
    <w:p w14:paraId="46266173" w14:textId="77777777" w:rsidR="00E413FD" w:rsidRDefault="00E413FD" w:rsidP="00D11023">
      <w:pPr>
        <w:pStyle w:val="enumlev1"/>
        <w:rPr>
          <w:rFonts w:eastAsia="Calibri"/>
        </w:rPr>
      </w:pPr>
      <w:r>
        <w:rPr>
          <w:rFonts w:eastAsia="Calibri"/>
        </w:rPr>
        <w:t>7)</w:t>
      </w:r>
      <w:r>
        <w:rPr>
          <w:rFonts w:eastAsia="Calibri"/>
        </w:rPr>
        <w:tab/>
      </w:r>
      <w:r w:rsidRPr="00A000CA">
        <w:rPr>
          <w:rFonts w:eastAsia="Calibri"/>
        </w:rPr>
        <w:t xml:space="preserve">However , the </w:t>
      </w:r>
      <w:r>
        <w:rPr>
          <w:rFonts w:eastAsia="Calibri"/>
        </w:rPr>
        <w:t>a</w:t>
      </w:r>
      <w:r w:rsidRPr="00A000CA">
        <w:rPr>
          <w:rFonts w:eastAsia="Calibri"/>
        </w:rPr>
        <w:t>dministration of Cyprus indicated to the B</w:t>
      </w:r>
      <w:r>
        <w:rPr>
          <w:rFonts w:eastAsia="Calibri"/>
        </w:rPr>
        <w:t>R</w:t>
      </w:r>
      <w:r w:rsidRPr="00A000CA">
        <w:rPr>
          <w:rFonts w:eastAsia="Calibri"/>
        </w:rPr>
        <w:t xml:space="preserve"> that it will not be in a position to bring back into use the KYPROS-SAT-3 satellite network by locating another satellite at 39°E before 25 June 2018 (end of regulatory period) because the HellasSat 4/SaudiGeoSat 1 satellite, planned for operation at 39°E would be still under construction. Therefore, the </w:t>
      </w:r>
      <w:r>
        <w:rPr>
          <w:rFonts w:eastAsia="Calibri"/>
        </w:rPr>
        <w:t>a</w:t>
      </w:r>
      <w:r w:rsidRPr="00A000CA">
        <w:rPr>
          <w:rFonts w:eastAsia="Calibri"/>
        </w:rPr>
        <w:t>dministration of Cyprus requested the B</w:t>
      </w:r>
      <w:r>
        <w:rPr>
          <w:rFonts w:eastAsia="Calibri"/>
        </w:rPr>
        <w:t>R</w:t>
      </w:r>
      <w:r w:rsidRPr="00A000CA">
        <w:rPr>
          <w:rFonts w:eastAsia="Calibri"/>
        </w:rPr>
        <w:t xml:space="preserve"> to accept the bringing into use of the KYPROS-SAT-3 satellite network with the BADR-7 satellite located at 39°E from 7 March 2016 to 6 June 2016 and its associated suspension request until 6 June 2019.</w:t>
      </w:r>
    </w:p>
    <w:p w14:paraId="49756247" w14:textId="77777777" w:rsidR="00E413FD" w:rsidRDefault="00E413FD" w:rsidP="00D11023">
      <w:pPr>
        <w:pStyle w:val="enumlev1"/>
        <w:rPr>
          <w:rFonts w:eastAsia="Calibri"/>
        </w:rPr>
      </w:pPr>
      <w:r>
        <w:rPr>
          <w:rFonts w:eastAsia="Calibri"/>
        </w:rPr>
        <w:t>8)</w:t>
      </w:r>
      <w:r>
        <w:rPr>
          <w:rFonts w:eastAsia="Calibri"/>
        </w:rPr>
        <w:tab/>
      </w:r>
      <w:r w:rsidRPr="00A000CA">
        <w:rPr>
          <w:rFonts w:eastAsia="Calibri"/>
        </w:rPr>
        <w:t xml:space="preserve">The HellasSat 4/SaudiGeoSat 1 satellite was successfully launched </w:t>
      </w:r>
      <w:r>
        <w:rPr>
          <w:rFonts w:eastAsia="Calibri"/>
        </w:rPr>
        <w:t>on</w:t>
      </w:r>
      <w:r w:rsidRPr="00A000CA">
        <w:rPr>
          <w:rFonts w:eastAsia="Calibri"/>
        </w:rPr>
        <w:t xml:space="preserve"> 5 February</w:t>
      </w:r>
      <w:r>
        <w:rPr>
          <w:rFonts w:eastAsia="Calibri"/>
        </w:rPr>
        <w:t xml:space="preserve"> 2019</w:t>
      </w:r>
      <w:r w:rsidRPr="00A000CA">
        <w:rPr>
          <w:rFonts w:eastAsia="Calibri"/>
        </w:rPr>
        <w:t xml:space="preserve"> with VA247 mission of ArianeSpace. </w:t>
      </w:r>
      <w:r>
        <w:rPr>
          <w:rFonts w:eastAsia="Calibri"/>
        </w:rPr>
        <w:t>At</w:t>
      </w:r>
      <w:r w:rsidRPr="00A000CA">
        <w:rPr>
          <w:rFonts w:eastAsia="Calibri"/>
        </w:rPr>
        <w:t xml:space="preserve"> </w:t>
      </w:r>
      <w:r>
        <w:rPr>
          <w:rFonts w:eastAsia="Calibri"/>
        </w:rPr>
        <w:t>the</w:t>
      </w:r>
      <w:r w:rsidRPr="00A000CA">
        <w:rPr>
          <w:rFonts w:eastAsia="Calibri"/>
        </w:rPr>
        <w:t xml:space="preserve"> 80</w:t>
      </w:r>
      <w:r w:rsidRPr="00F53746">
        <w:rPr>
          <w:rFonts w:eastAsia="Calibri"/>
          <w:vertAlign w:val="superscript"/>
        </w:rPr>
        <w:t>th</w:t>
      </w:r>
      <w:r>
        <w:rPr>
          <w:rFonts w:eastAsia="Calibri"/>
        </w:rPr>
        <w:t xml:space="preserve"> </w:t>
      </w:r>
      <w:r w:rsidRPr="00A000CA">
        <w:rPr>
          <w:rFonts w:eastAsia="Calibri"/>
        </w:rPr>
        <w:t>RRB meeting</w:t>
      </w:r>
      <w:r>
        <w:rPr>
          <w:rFonts w:eastAsia="Calibri"/>
        </w:rPr>
        <w:t>,</w:t>
      </w:r>
      <w:r w:rsidRPr="00A000CA">
        <w:rPr>
          <w:rFonts w:eastAsia="Calibri"/>
        </w:rPr>
        <w:t xml:space="preserve"> the </w:t>
      </w:r>
      <w:r>
        <w:rPr>
          <w:rFonts w:eastAsia="Calibri"/>
        </w:rPr>
        <w:t>a</w:t>
      </w:r>
      <w:r w:rsidRPr="00A000CA">
        <w:rPr>
          <w:rFonts w:eastAsia="Calibri"/>
        </w:rPr>
        <w:t>dministra</w:t>
      </w:r>
      <w:r>
        <w:rPr>
          <w:rFonts w:eastAsia="Calibri"/>
        </w:rPr>
        <w:t>tion of Cyprus requested a four-</w:t>
      </w:r>
      <w:r w:rsidRPr="00A000CA">
        <w:rPr>
          <w:rFonts w:eastAsia="Calibri"/>
        </w:rPr>
        <w:t xml:space="preserve">month extension of the regulatory time limit (i.e. to 6 October 2019) to bring back into use </w:t>
      </w:r>
      <w:r>
        <w:rPr>
          <w:rFonts w:eastAsia="Calibri"/>
        </w:rPr>
        <w:t xml:space="preserve">the </w:t>
      </w:r>
      <w:r w:rsidRPr="00A000CA">
        <w:rPr>
          <w:rFonts w:eastAsia="Calibri"/>
        </w:rPr>
        <w:t xml:space="preserve">KYPROS-SAT-3 frequency assignments because of a co-passenger delay issue. However, the </w:t>
      </w:r>
      <w:r>
        <w:rPr>
          <w:rFonts w:eastAsia="Calibri"/>
        </w:rPr>
        <w:t>RRB</w:t>
      </w:r>
      <w:r w:rsidRPr="00A000CA">
        <w:rPr>
          <w:rFonts w:eastAsia="Calibri"/>
        </w:rPr>
        <w:t xml:space="preserve"> decided to instruct the B</w:t>
      </w:r>
      <w:r>
        <w:rPr>
          <w:rFonts w:eastAsia="Calibri"/>
        </w:rPr>
        <w:t>R</w:t>
      </w:r>
      <w:r w:rsidRPr="00A000CA">
        <w:rPr>
          <w:rFonts w:eastAsia="Calibri"/>
        </w:rPr>
        <w:t xml:space="preserve"> to report this case also to WRC-19 for a decision.</w:t>
      </w:r>
    </w:p>
    <w:p w14:paraId="37480E0B" w14:textId="171A0B43" w:rsidR="00E413FD" w:rsidRDefault="00E413FD" w:rsidP="00D11023">
      <w:pPr>
        <w:pStyle w:val="enumlev1"/>
        <w:rPr>
          <w:rFonts w:eastAsia="Calibri"/>
        </w:rPr>
      </w:pPr>
      <w:r>
        <w:rPr>
          <w:rFonts w:eastAsia="Calibri"/>
        </w:rPr>
        <w:t>9)</w:t>
      </w:r>
      <w:r>
        <w:rPr>
          <w:rFonts w:eastAsia="Calibri"/>
        </w:rPr>
        <w:tab/>
      </w:r>
      <w:r w:rsidRPr="00A000CA">
        <w:rPr>
          <w:rFonts w:eastAsia="Calibri"/>
        </w:rPr>
        <w:t>HellasSat 4/SaudiGeoSat 1 after performing the orbit raising manoeuvres with its electrical propulsion system, finally arrived at the 39° E.L. orbital location on 27 May 2019. The suspended Ku band frequency assignments of</w:t>
      </w:r>
      <w:r>
        <w:rPr>
          <w:rFonts w:eastAsia="Calibri"/>
        </w:rPr>
        <w:t xml:space="preserve"> the</w:t>
      </w:r>
      <w:r w:rsidRPr="00A000CA">
        <w:rPr>
          <w:rFonts w:eastAsia="Calibri"/>
        </w:rPr>
        <w:t xml:space="preserve"> KYPROS-SAT-3 satellite network were</w:t>
      </w:r>
      <w:r>
        <w:rPr>
          <w:rFonts w:eastAsia="Calibri"/>
        </w:rPr>
        <w:t xml:space="preserve"> resumed since 1 June of 2019,</w:t>
      </w:r>
      <w:r w:rsidRPr="00A000CA">
        <w:rPr>
          <w:rFonts w:eastAsia="Calibri"/>
        </w:rPr>
        <w:t xml:space="preserve"> i.e.</w:t>
      </w:r>
      <w:r>
        <w:rPr>
          <w:rFonts w:eastAsia="Calibri"/>
        </w:rPr>
        <w:t>,</w:t>
      </w:r>
      <w:r w:rsidRPr="00A000CA">
        <w:rPr>
          <w:rFonts w:eastAsia="Calibri"/>
        </w:rPr>
        <w:t xml:space="preserve"> before the end of the three-year suspension period (6 June 2019) and</w:t>
      </w:r>
      <w:r>
        <w:rPr>
          <w:rFonts w:eastAsia="Calibri"/>
        </w:rPr>
        <w:t>,</w:t>
      </w:r>
      <w:r w:rsidRPr="00A000CA">
        <w:rPr>
          <w:rFonts w:eastAsia="Calibri"/>
        </w:rPr>
        <w:t xml:space="preserve"> therefore</w:t>
      </w:r>
      <w:r>
        <w:rPr>
          <w:rFonts w:eastAsia="Calibri"/>
        </w:rPr>
        <w:t>,</w:t>
      </w:r>
      <w:r w:rsidRPr="00A000CA">
        <w:rPr>
          <w:rFonts w:eastAsia="Calibri"/>
        </w:rPr>
        <w:t xml:space="preserve"> there is no need for requesting extension of the regulatory time limit to bring back into use the frequency assignments of KYPROS-SAT-3 satellite network from WRC-19.</w:t>
      </w:r>
    </w:p>
    <w:p w14:paraId="624F8413" w14:textId="77777777" w:rsidR="00E413FD" w:rsidRDefault="00E413FD" w:rsidP="00D11023">
      <w:pPr>
        <w:pStyle w:val="enumlev1"/>
        <w:rPr>
          <w:rFonts w:eastAsia="Calibri"/>
        </w:rPr>
      </w:pPr>
      <w:r>
        <w:rPr>
          <w:rFonts w:eastAsia="Calibri"/>
        </w:rPr>
        <w:t>10)</w:t>
      </w:r>
      <w:r>
        <w:rPr>
          <w:rFonts w:eastAsia="Calibri"/>
        </w:rPr>
        <w:tab/>
      </w:r>
      <w:r w:rsidRPr="00A000CA">
        <w:rPr>
          <w:rFonts w:eastAsia="Calibri"/>
        </w:rPr>
        <w:t xml:space="preserve">The </w:t>
      </w:r>
      <w:r>
        <w:rPr>
          <w:rFonts w:eastAsia="Calibri"/>
        </w:rPr>
        <w:t>a</w:t>
      </w:r>
      <w:r w:rsidRPr="00A000CA">
        <w:rPr>
          <w:rFonts w:eastAsia="Calibri"/>
        </w:rPr>
        <w:t>dministration of Cyprus, and our operator, would like to confirm that there is a firm and long-term plan related to the operation of HellasSat 4/SaudiGeoSat 1 satellite operating under the KYPROS-SAT-3 filing. At significant expense, our operator initially operated the BADR-7 satellite at 39° E and at the same time contracted for th</w:t>
      </w:r>
      <w:r w:rsidR="008261E3">
        <w:rPr>
          <w:rFonts w:eastAsia="Calibri"/>
        </w:rPr>
        <w:t>e manufacture and launch of the</w:t>
      </w:r>
      <w:r w:rsidRPr="00A000CA">
        <w:rPr>
          <w:rFonts w:eastAsia="Calibri"/>
        </w:rPr>
        <w:t xml:space="preserve"> HellasSat 4/SaudiGeoSat 1 satellite which is now already operating long-term in the slot. It is therefore of critical importance to the Cypriot </w:t>
      </w:r>
      <w:r>
        <w:rPr>
          <w:rFonts w:eastAsia="Calibri"/>
        </w:rPr>
        <w:t>a</w:t>
      </w:r>
      <w:r w:rsidRPr="00A000CA">
        <w:rPr>
          <w:rFonts w:eastAsia="Calibri"/>
        </w:rPr>
        <w:t>dministration that the KYPROS-SAT-3 filing is maintained for support of this satellite.</w:t>
      </w:r>
    </w:p>
    <w:p w14:paraId="1F8AC311" w14:textId="77777777" w:rsidR="00E413FD" w:rsidRDefault="00E413FD" w:rsidP="00D11023">
      <w:pPr>
        <w:pStyle w:val="enumlev1"/>
        <w:rPr>
          <w:rFonts w:eastAsia="Calibri"/>
          <w:lang w:val="en-US"/>
        </w:rPr>
      </w:pPr>
      <w:r>
        <w:rPr>
          <w:rFonts w:eastAsia="Calibri"/>
        </w:rPr>
        <w:t>11)</w:t>
      </w:r>
      <w:r>
        <w:rPr>
          <w:rFonts w:eastAsia="Calibri"/>
        </w:rPr>
        <w:tab/>
      </w:r>
      <w:r w:rsidRPr="00A000CA">
        <w:rPr>
          <w:rFonts w:eastAsia="Calibri"/>
          <w:lang w:val="en-US"/>
        </w:rPr>
        <w:t xml:space="preserve">In preparing for WRC-15, the issue of bringing into use a satellite network with a satellite that was located at the notified orbital location, but was then moved before the submission of the notification, was specifically studied and WRC-15 decided not to accept such a practice by adopting RR No. </w:t>
      </w:r>
      <w:r w:rsidRPr="00A000CA">
        <w:rPr>
          <w:rFonts w:eastAsia="Calibri"/>
          <w:b/>
          <w:bCs/>
          <w:lang w:val="en-US"/>
        </w:rPr>
        <w:t>11.44B.2</w:t>
      </w:r>
      <w:r w:rsidRPr="002E3695">
        <w:rPr>
          <w:rFonts w:eastAsia="Calibri"/>
        </w:rPr>
        <w:t>.</w:t>
      </w:r>
      <w:r w:rsidRPr="00A000CA">
        <w:rPr>
          <w:rFonts w:eastAsia="Calibri"/>
          <w:lang w:val="en-US"/>
        </w:rPr>
        <w:t xml:space="preserve"> It was assumed that a submitted notification may always be concluded by a recording in the MIFR, notably because of the existence of RR No. </w:t>
      </w:r>
      <w:r w:rsidRPr="00A000CA">
        <w:rPr>
          <w:rFonts w:eastAsia="Calibri"/>
          <w:b/>
          <w:bCs/>
          <w:lang w:val="en-US"/>
        </w:rPr>
        <w:t>11.41</w:t>
      </w:r>
      <w:r w:rsidRPr="00A000CA">
        <w:rPr>
          <w:rFonts w:eastAsia="Calibri"/>
          <w:lang w:val="en-US"/>
        </w:rPr>
        <w:t xml:space="preserve"> or of similar procedures in </w:t>
      </w:r>
      <w:r w:rsidR="002E3695">
        <w:rPr>
          <w:rFonts w:eastAsia="Calibri"/>
          <w:lang w:val="en-US"/>
        </w:rPr>
        <w:t xml:space="preserve">RR </w:t>
      </w:r>
      <w:r w:rsidRPr="00A000CA">
        <w:rPr>
          <w:rFonts w:eastAsia="Calibri"/>
          <w:lang w:val="en-US"/>
        </w:rPr>
        <w:t xml:space="preserve">Appendices </w:t>
      </w:r>
      <w:r w:rsidRPr="00A000CA">
        <w:rPr>
          <w:rFonts w:eastAsia="Calibri"/>
          <w:b/>
          <w:bCs/>
          <w:lang w:val="en-US"/>
        </w:rPr>
        <w:t>30</w:t>
      </w:r>
      <w:r w:rsidRPr="00A000CA">
        <w:rPr>
          <w:rFonts w:eastAsia="Calibri"/>
          <w:lang w:val="en-US"/>
        </w:rPr>
        <w:t xml:space="preserve">, </w:t>
      </w:r>
      <w:r w:rsidRPr="00A000CA">
        <w:rPr>
          <w:rFonts w:eastAsia="Calibri"/>
          <w:b/>
          <w:bCs/>
          <w:lang w:val="en-US"/>
        </w:rPr>
        <w:t>30A</w:t>
      </w:r>
      <w:r w:rsidRPr="00A000CA">
        <w:rPr>
          <w:rFonts w:eastAsia="Calibri"/>
          <w:lang w:val="en-US"/>
        </w:rPr>
        <w:t xml:space="preserve"> and </w:t>
      </w:r>
      <w:r w:rsidRPr="00A000CA">
        <w:rPr>
          <w:rFonts w:eastAsia="Calibri"/>
          <w:b/>
          <w:bCs/>
          <w:lang w:val="en-US"/>
        </w:rPr>
        <w:t>30B</w:t>
      </w:r>
      <w:r w:rsidRPr="00A000CA">
        <w:rPr>
          <w:rFonts w:eastAsia="Calibri"/>
          <w:lang w:val="en-US"/>
        </w:rPr>
        <w:t xml:space="preserve">. The fact that § 6.25 of Article 6 of </w:t>
      </w:r>
      <w:r w:rsidR="002E3695">
        <w:rPr>
          <w:rFonts w:eastAsia="Calibri"/>
          <w:lang w:val="en-US"/>
        </w:rPr>
        <w:t xml:space="preserve">RR </w:t>
      </w:r>
      <w:r w:rsidRPr="00A000CA">
        <w:rPr>
          <w:rFonts w:eastAsia="Calibri"/>
          <w:lang w:val="en-US"/>
        </w:rPr>
        <w:t xml:space="preserve">Appendix </w:t>
      </w:r>
      <w:r w:rsidRPr="00A000CA">
        <w:rPr>
          <w:rFonts w:eastAsia="Calibri"/>
          <w:b/>
          <w:bCs/>
          <w:lang w:val="en-US"/>
        </w:rPr>
        <w:t>30B</w:t>
      </w:r>
      <w:r w:rsidRPr="00A000CA">
        <w:rPr>
          <w:rFonts w:eastAsia="Calibri"/>
          <w:lang w:val="en-US"/>
        </w:rPr>
        <w:t xml:space="preserve"> does not apply to allotments in the Plan, which creates a specific relationship between the entry into the List under § 6.17 of Article </w:t>
      </w:r>
      <w:r w:rsidRPr="002E3695">
        <w:rPr>
          <w:rFonts w:eastAsia="Calibri"/>
        </w:rPr>
        <w:t>6</w:t>
      </w:r>
      <w:r w:rsidRPr="00A000CA">
        <w:rPr>
          <w:rFonts w:eastAsia="Calibri"/>
          <w:lang w:val="en-US"/>
        </w:rPr>
        <w:t xml:space="preserve"> of </w:t>
      </w:r>
      <w:r w:rsidR="002E3695">
        <w:rPr>
          <w:rFonts w:eastAsia="Calibri"/>
          <w:lang w:val="en-US"/>
        </w:rPr>
        <w:t xml:space="preserve">RR </w:t>
      </w:r>
      <w:r w:rsidRPr="00A000CA">
        <w:rPr>
          <w:rFonts w:eastAsia="Calibri"/>
          <w:lang w:val="en-US"/>
        </w:rPr>
        <w:t xml:space="preserve">Appendix </w:t>
      </w:r>
      <w:r w:rsidRPr="00A000CA">
        <w:rPr>
          <w:rFonts w:eastAsia="Calibri"/>
          <w:b/>
          <w:bCs/>
          <w:lang w:val="en-US"/>
        </w:rPr>
        <w:t>30B</w:t>
      </w:r>
      <w:r w:rsidRPr="00A000CA">
        <w:rPr>
          <w:rFonts w:eastAsia="Calibri"/>
          <w:lang w:val="en-US"/>
        </w:rPr>
        <w:t>, the notification under Article 8 of this Appendix and the bringing into use, was not discussed during WRC-15.</w:t>
      </w:r>
    </w:p>
    <w:p w14:paraId="296A27D0" w14:textId="77777777" w:rsidR="00E413FD" w:rsidRDefault="00E413FD" w:rsidP="00D11023">
      <w:pPr>
        <w:pStyle w:val="enumlev1"/>
        <w:rPr>
          <w:rFonts w:eastAsia="Calibri"/>
          <w:bCs/>
          <w:i/>
          <w:iCs/>
          <w:lang w:val="en-US" w:eastAsia="zh-CN"/>
        </w:rPr>
      </w:pPr>
      <w:r>
        <w:rPr>
          <w:rFonts w:eastAsia="Calibri"/>
          <w:lang w:val="en-US"/>
        </w:rPr>
        <w:t>12)</w:t>
      </w:r>
      <w:r>
        <w:rPr>
          <w:rFonts w:eastAsia="Calibri"/>
          <w:lang w:val="en-US"/>
        </w:rPr>
        <w:tab/>
      </w:r>
      <w:r w:rsidRPr="00A000CA">
        <w:rPr>
          <w:rFonts w:eastAsia="Calibri"/>
        </w:rPr>
        <w:t>In its report to</w:t>
      </w:r>
      <w:r>
        <w:rPr>
          <w:rFonts w:eastAsia="Calibri"/>
        </w:rPr>
        <w:t xml:space="preserve"> WRC under Resolution </w:t>
      </w:r>
      <w:r w:rsidRPr="009546DA">
        <w:rPr>
          <w:rFonts w:eastAsia="Calibri"/>
          <w:b/>
        </w:rPr>
        <w:t>80</w:t>
      </w:r>
      <w:r>
        <w:rPr>
          <w:rFonts w:eastAsia="Calibri"/>
        </w:rPr>
        <w:t xml:space="preserve"> under S</w:t>
      </w:r>
      <w:r w:rsidRPr="00A000CA">
        <w:rPr>
          <w:rFonts w:eastAsia="Calibri"/>
        </w:rPr>
        <w:t xml:space="preserve">ection 4.2, the </w:t>
      </w:r>
      <w:r>
        <w:rPr>
          <w:rFonts w:eastAsia="Calibri"/>
        </w:rPr>
        <w:t>RRB</w:t>
      </w:r>
      <w:r w:rsidRPr="00A000CA">
        <w:rPr>
          <w:rFonts w:eastAsia="Calibri"/>
        </w:rPr>
        <w:t xml:space="preserve"> specifically invites WRC-19 to consider</w:t>
      </w:r>
      <w:r w:rsidRPr="00A000CA">
        <w:rPr>
          <w:rFonts w:eastAsia="Calibri"/>
          <w:i/>
          <w:iCs/>
        </w:rPr>
        <w:t xml:space="preserve"> “</w:t>
      </w:r>
      <w:r w:rsidRPr="00A000CA">
        <w:rPr>
          <w:rFonts w:eastAsia="Calibri"/>
          <w:bCs/>
          <w:i/>
          <w:iCs/>
          <w:lang w:val="en-US" w:eastAsia="zh-CN"/>
        </w:rPr>
        <w:t xml:space="preserve">whether the bringing into use of frequency assignments in </w:t>
      </w:r>
      <w:r w:rsidR="002820D6">
        <w:rPr>
          <w:rFonts w:eastAsia="Calibri"/>
          <w:bCs/>
          <w:i/>
          <w:iCs/>
          <w:lang w:val="en-US" w:eastAsia="zh-CN"/>
        </w:rPr>
        <w:t xml:space="preserve">RR </w:t>
      </w:r>
      <w:r w:rsidRPr="00A000CA">
        <w:rPr>
          <w:rFonts w:eastAsia="Calibri"/>
          <w:bCs/>
          <w:i/>
          <w:iCs/>
          <w:lang w:val="en-US" w:eastAsia="zh-CN"/>
        </w:rPr>
        <w:t xml:space="preserve">Appendices </w:t>
      </w:r>
      <w:r w:rsidRPr="009546DA">
        <w:rPr>
          <w:rFonts w:eastAsia="Calibri"/>
          <w:b/>
          <w:bCs/>
          <w:i/>
          <w:iCs/>
          <w:lang w:val="en-US" w:eastAsia="zh-CN"/>
        </w:rPr>
        <w:t>30B</w:t>
      </w:r>
      <w:r w:rsidRPr="00A000CA">
        <w:rPr>
          <w:rFonts w:eastAsia="Calibri"/>
          <w:bCs/>
          <w:i/>
          <w:iCs/>
          <w:lang w:val="en-US" w:eastAsia="zh-CN"/>
        </w:rPr>
        <w:t xml:space="preserve"> with a satellite that is subsequently relocated prior to the notification </w:t>
      </w:r>
      <w:r w:rsidR="008261E3">
        <w:rPr>
          <w:rFonts w:eastAsia="Calibri"/>
          <w:bCs/>
          <w:i/>
          <w:iCs/>
          <w:lang w:val="en-US" w:eastAsia="zh-CN"/>
        </w:rPr>
        <w:t xml:space="preserve">submission should be permitted </w:t>
      </w:r>
      <w:r w:rsidRPr="00A000CA">
        <w:rPr>
          <w:rFonts w:eastAsia="Calibri"/>
          <w:bCs/>
          <w:i/>
          <w:iCs/>
          <w:lang w:val="en-US" w:eastAsia="zh-CN"/>
        </w:rPr>
        <w:t xml:space="preserve">noting that § 6.25 of Article </w:t>
      </w:r>
      <w:r w:rsidRPr="002820D6">
        <w:rPr>
          <w:rFonts w:eastAsia="Calibri"/>
          <w:i/>
          <w:iCs/>
        </w:rPr>
        <w:t>6</w:t>
      </w:r>
      <w:r w:rsidRPr="00A000CA">
        <w:rPr>
          <w:rFonts w:eastAsia="Calibri"/>
          <w:bCs/>
          <w:i/>
          <w:iCs/>
          <w:lang w:val="en-US" w:eastAsia="zh-CN"/>
        </w:rPr>
        <w:t xml:space="preserve"> of </w:t>
      </w:r>
      <w:r w:rsidR="002820D6">
        <w:rPr>
          <w:rFonts w:eastAsia="Calibri"/>
          <w:bCs/>
          <w:i/>
          <w:iCs/>
          <w:lang w:val="en-US" w:eastAsia="zh-CN"/>
        </w:rPr>
        <w:t xml:space="preserve">RR </w:t>
      </w:r>
      <w:r w:rsidRPr="00A000CA">
        <w:rPr>
          <w:rFonts w:eastAsia="Calibri"/>
          <w:bCs/>
          <w:i/>
          <w:iCs/>
          <w:lang w:val="en-US" w:eastAsia="zh-CN"/>
        </w:rPr>
        <w:t xml:space="preserve">Appendix </w:t>
      </w:r>
      <w:r w:rsidRPr="009546DA">
        <w:rPr>
          <w:rFonts w:eastAsia="Calibri"/>
          <w:b/>
          <w:bCs/>
          <w:i/>
          <w:iCs/>
          <w:lang w:val="en-US" w:eastAsia="zh-CN"/>
        </w:rPr>
        <w:t>30B</w:t>
      </w:r>
      <w:r w:rsidRPr="00A000CA">
        <w:rPr>
          <w:rFonts w:eastAsia="Calibri"/>
          <w:bCs/>
          <w:i/>
          <w:iCs/>
          <w:lang w:val="en-US" w:eastAsia="zh-CN"/>
        </w:rPr>
        <w:t xml:space="preserve"> does not apply with respect to allotments in the Plan and therefore, a notification submitted within the 120-day period of the bringing into use may not always result in a recording in the MIFR but instead may be returned to the administration and resubmitted with a new date of receipt while the satellite used for the bringing into use has already been relocated”.</w:t>
      </w:r>
    </w:p>
    <w:p w14:paraId="688618B9" w14:textId="77777777" w:rsidR="00E413FD" w:rsidRPr="00C24972" w:rsidRDefault="00E413FD" w:rsidP="00D11023">
      <w:pPr>
        <w:pStyle w:val="enumlev1"/>
      </w:pPr>
      <w:r>
        <w:rPr>
          <w:rFonts w:eastAsia="Calibri"/>
          <w:lang w:val="en-US" w:eastAsia="zh-CN"/>
        </w:rPr>
        <w:t>13)</w:t>
      </w:r>
      <w:r>
        <w:rPr>
          <w:rFonts w:eastAsia="Calibri"/>
          <w:lang w:val="en-US" w:eastAsia="zh-CN"/>
        </w:rPr>
        <w:tab/>
      </w:r>
      <w:r w:rsidRPr="00A000CA">
        <w:rPr>
          <w:rFonts w:eastAsia="Calibri"/>
        </w:rPr>
        <w:t xml:space="preserve">The </w:t>
      </w:r>
      <w:r>
        <w:rPr>
          <w:rFonts w:eastAsia="Calibri"/>
        </w:rPr>
        <w:t>a</w:t>
      </w:r>
      <w:r w:rsidRPr="00A000CA">
        <w:rPr>
          <w:rFonts w:eastAsia="Calibri"/>
        </w:rPr>
        <w:t>dministration</w:t>
      </w:r>
      <w:r>
        <w:rPr>
          <w:rFonts w:eastAsia="Calibri"/>
        </w:rPr>
        <w:t xml:space="preserve"> of Cyprus </w:t>
      </w:r>
      <w:r w:rsidRPr="00A000CA">
        <w:rPr>
          <w:rFonts w:eastAsia="Calibri"/>
        </w:rPr>
        <w:t>kindly requests WRC-19 to take the above mentioned information, the particular difficulties of</w:t>
      </w:r>
      <w:r>
        <w:rPr>
          <w:rFonts w:eastAsia="Calibri"/>
        </w:rPr>
        <w:t xml:space="preserve"> the</w:t>
      </w:r>
      <w:r w:rsidRPr="00A000CA">
        <w:rPr>
          <w:rFonts w:eastAsia="Calibri"/>
        </w:rPr>
        <w:t xml:space="preserve"> Cypriot </w:t>
      </w:r>
      <w:r>
        <w:rPr>
          <w:rFonts w:eastAsia="Calibri"/>
        </w:rPr>
        <w:t>a</w:t>
      </w:r>
      <w:r w:rsidRPr="00A000CA">
        <w:rPr>
          <w:rFonts w:eastAsia="Calibri"/>
        </w:rPr>
        <w:t xml:space="preserve">dministration, and </w:t>
      </w:r>
      <w:r w:rsidRPr="00A000CA">
        <w:rPr>
          <w:rFonts w:eastAsia="Calibri"/>
          <w:lang w:val="en-US"/>
        </w:rPr>
        <w:t xml:space="preserve">our operator’s efforts to build a new satellite which is already operating in the slot making use of the frequency assignments of KYPROS-SAT-3 satellite network, </w:t>
      </w:r>
      <w:r w:rsidRPr="00A000CA">
        <w:rPr>
          <w:rFonts w:eastAsia="Calibri"/>
        </w:rPr>
        <w:t>into account and exceptionally to allow the processing by the B</w:t>
      </w:r>
      <w:r>
        <w:rPr>
          <w:rFonts w:eastAsia="Calibri"/>
        </w:rPr>
        <w:t>R</w:t>
      </w:r>
      <w:r w:rsidRPr="00A000CA">
        <w:rPr>
          <w:rFonts w:eastAsia="Calibri"/>
        </w:rPr>
        <w:t xml:space="preserve"> of our 22 September 2017 resubmission of the Part-B and notification information for the KYPROS-SAT-3 </w:t>
      </w:r>
      <w:r>
        <w:rPr>
          <w:rFonts w:eastAsia="Calibri"/>
        </w:rPr>
        <w:t xml:space="preserve">satellite </w:t>
      </w:r>
      <w:r w:rsidRPr="00A000CA">
        <w:rPr>
          <w:rFonts w:eastAsia="Calibri"/>
        </w:rPr>
        <w:t>network maintaining the original date of receipt of the first submission, i.e.</w:t>
      </w:r>
      <w:r>
        <w:rPr>
          <w:rFonts w:eastAsia="Calibri"/>
        </w:rPr>
        <w:t>,</w:t>
      </w:r>
      <w:r w:rsidRPr="00A000CA">
        <w:rPr>
          <w:rFonts w:eastAsia="Calibri"/>
        </w:rPr>
        <w:t> 3 June 2016, thus permitting the maintaining of the associated 7 March 2016 date of bringing into use, based on the BADR-7 satellite, and the requested suspension as of 6 June 2016. If this is not possible, we request WRC</w:t>
      </w:r>
      <w:r>
        <w:rPr>
          <w:rFonts w:eastAsia="Calibri"/>
        </w:rPr>
        <w:t>-19</w:t>
      </w:r>
      <w:r w:rsidRPr="00A000CA">
        <w:rPr>
          <w:rFonts w:eastAsia="Calibri"/>
        </w:rPr>
        <w:t xml:space="preserve"> to agree to maintain the 7 March 2016 date of bringing into use, based on the BADR-7 satellite, and the requested suspension as of 6 June 2016, and to associate this bringing into use with the 22 September 2017 resubmission of the Part-B and notification for </w:t>
      </w:r>
      <w:r>
        <w:rPr>
          <w:rFonts w:eastAsia="Calibri"/>
        </w:rPr>
        <w:t xml:space="preserve">the </w:t>
      </w:r>
      <w:r w:rsidRPr="00A000CA">
        <w:rPr>
          <w:rFonts w:eastAsia="Calibri"/>
        </w:rPr>
        <w:t>KYPROS-SAT-3</w:t>
      </w:r>
      <w:r>
        <w:rPr>
          <w:rFonts w:eastAsia="Calibri"/>
        </w:rPr>
        <w:t xml:space="preserve"> satellite network</w:t>
      </w:r>
      <w:r w:rsidRPr="00A000CA">
        <w:rPr>
          <w:rFonts w:eastAsia="Calibri"/>
        </w:rPr>
        <w:t>.</w:t>
      </w:r>
    </w:p>
    <w:p w14:paraId="7B6F59F4" w14:textId="77777777" w:rsidR="00C24972" w:rsidRDefault="00C24972" w:rsidP="002F1401">
      <w:pPr>
        <w:pStyle w:val="Reasons"/>
      </w:pPr>
    </w:p>
    <w:p w14:paraId="79DAE34B" w14:textId="77777777" w:rsidR="00E413FD" w:rsidRDefault="00E413FD">
      <w:pPr>
        <w:jc w:val="center"/>
      </w:pPr>
      <w:r>
        <w:t>______________</w:t>
      </w:r>
      <w:bookmarkStart w:id="11" w:name="_GoBack"/>
      <w:bookmarkEnd w:id="11"/>
    </w:p>
    <w:sectPr w:rsidR="00E413FD"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592A" w14:textId="77777777" w:rsidR="002C025C" w:rsidRDefault="002C025C">
      <w:r>
        <w:separator/>
      </w:r>
    </w:p>
  </w:endnote>
  <w:endnote w:type="continuationSeparator" w:id="0">
    <w:p w14:paraId="78D13296" w14:textId="77777777" w:rsidR="002C025C" w:rsidRDefault="002C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B87A" w14:textId="77777777" w:rsidR="00E45D05" w:rsidRDefault="00E45D05">
    <w:pPr>
      <w:framePr w:wrap="around" w:vAnchor="text" w:hAnchor="margin" w:xAlign="right" w:y="1"/>
    </w:pPr>
    <w:r>
      <w:fldChar w:fldCharType="begin"/>
    </w:r>
    <w:r>
      <w:instrText xml:space="preserve">PAGE  </w:instrText>
    </w:r>
    <w:r>
      <w:fldChar w:fldCharType="end"/>
    </w:r>
  </w:p>
  <w:p w14:paraId="4CBCE674" w14:textId="4260EBC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A5700">
      <w:rPr>
        <w:noProof/>
        <w:lang w:val="en-US"/>
      </w:rPr>
      <w:t>P:\ENG\ITU-R\CONF-R\CMR19\000\048ADD22E.docx</w:t>
    </w:r>
    <w:r>
      <w:fldChar w:fldCharType="end"/>
    </w:r>
    <w:r w:rsidRPr="0041348E">
      <w:rPr>
        <w:lang w:val="en-US"/>
      </w:rPr>
      <w:tab/>
    </w:r>
    <w:r>
      <w:fldChar w:fldCharType="begin"/>
    </w:r>
    <w:r>
      <w:instrText xml:space="preserve"> SAVEDATE \@ DD.MM.YY </w:instrText>
    </w:r>
    <w:r>
      <w:fldChar w:fldCharType="separate"/>
    </w:r>
    <w:r w:rsidR="008A5700">
      <w:rPr>
        <w:noProof/>
      </w:rPr>
      <w:t>17.10.19</w:t>
    </w:r>
    <w:r>
      <w:fldChar w:fldCharType="end"/>
    </w:r>
    <w:r w:rsidRPr="0041348E">
      <w:rPr>
        <w:lang w:val="en-US"/>
      </w:rPr>
      <w:tab/>
    </w:r>
    <w:r>
      <w:fldChar w:fldCharType="begin"/>
    </w:r>
    <w:r>
      <w:instrText xml:space="preserve"> PRINTDATE \@ DD.MM.YY </w:instrText>
    </w:r>
    <w:r>
      <w:fldChar w:fldCharType="separate"/>
    </w:r>
    <w:r w:rsidR="008A5700">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72D2" w14:textId="6050299F" w:rsidR="00E45D05" w:rsidRDefault="00E45D05" w:rsidP="009B1EA1">
    <w:pPr>
      <w:pStyle w:val="Footer"/>
    </w:pPr>
    <w:r>
      <w:fldChar w:fldCharType="begin"/>
    </w:r>
    <w:r w:rsidRPr="0041348E">
      <w:rPr>
        <w:lang w:val="en-US"/>
      </w:rPr>
      <w:instrText xml:space="preserve"> FILENAME \p  \* MERGEFORMAT </w:instrText>
    </w:r>
    <w:r>
      <w:fldChar w:fldCharType="separate"/>
    </w:r>
    <w:r w:rsidR="008A5700">
      <w:rPr>
        <w:lang w:val="en-US"/>
      </w:rPr>
      <w:t>P:\ENG\ITU-R\CONF-R\CMR19\000\048ADD22E.docx</w:t>
    </w:r>
    <w:r>
      <w:fldChar w:fldCharType="end"/>
    </w:r>
    <w:r w:rsidR="002F1401">
      <w:t xml:space="preserve"> (461956)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C720" w14:textId="4D5FAF5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A5700">
      <w:rPr>
        <w:lang w:val="en-US"/>
      </w:rPr>
      <w:t>P:\ENG\ITU-R\CONF-R\CMR19\000\048ADD22E.docx</w:t>
    </w:r>
    <w:r>
      <w:fldChar w:fldCharType="end"/>
    </w:r>
    <w:r w:rsidR="002F1401">
      <w:t xml:space="preserve"> (461956)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9FB97" w14:textId="77777777" w:rsidR="002C025C" w:rsidRDefault="002C025C">
      <w:r>
        <w:rPr>
          <w:b/>
        </w:rPr>
        <w:t>_______________</w:t>
      </w:r>
    </w:p>
  </w:footnote>
  <w:footnote w:type="continuationSeparator" w:id="0">
    <w:p w14:paraId="6C708F5C" w14:textId="77777777" w:rsidR="002C025C" w:rsidRDefault="002C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4F95" w14:textId="77777777" w:rsidR="00E45D05" w:rsidRDefault="00A066F1" w:rsidP="00187BD9">
    <w:pPr>
      <w:pStyle w:val="Header"/>
    </w:pPr>
    <w:r>
      <w:fldChar w:fldCharType="begin"/>
    </w:r>
    <w:r>
      <w:instrText xml:space="preserve"> PAGE  \* MERGEFORMAT </w:instrText>
    </w:r>
    <w:r>
      <w:fldChar w:fldCharType="separate"/>
    </w:r>
    <w:r w:rsidR="00371F5A">
      <w:rPr>
        <w:noProof/>
      </w:rPr>
      <w:t>4</w:t>
    </w:r>
    <w:r>
      <w:fldChar w:fldCharType="end"/>
    </w:r>
  </w:p>
  <w:p w14:paraId="705BF4F9" w14:textId="77777777"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48(Add.22)</w:t>
    </w:r>
    <w:bookmarkEnd w:id="12"/>
    <w:bookmarkEnd w:id="13"/>
    <w:bookmarkEnd w:id="1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20D6"/>
    <w:rsid w:val="002B32F6"/>
    <w:rsid w:val="002B349C"/>
    <w:rsid w:val="002C025C"/>
    <w:rsid w:val="002D58BE"/>
    <w:rsid w:val="002E3695"/>
    <w:rsid w:val="002F1401"/>
    <w:rsid w:val="002F4747"/>
    <w:rsid w:val="00302605"/>
    <w:rsid w:val="00361B37"/>
    <w:rsid w:val="00371F5A"/>
    <w:rsid w:val="00377BD3"/>
    <w:rsid w:val="00384088"/>
    <w:rsid w:val="003852CE"/>
    <w:rsid w:val="003911D0"/>
    <w:rsid w:val="0039169B"/>
    <w:rsid w:val="003A7F8C"/>
    <w:rsid w:val="003B2284"/>
    <w:rsid w:val="003B532E"/>
    <w:rsid w:val="003D0F8B"/>
    <w:rsid w:val="003E0DB6"/>
    <w:rsid w:val="0041348E"/>
    <w:rsid w:val="00420873"/>
    <w:rsid w:val="00450F36"/>
    <w:rsid w:val="00492075"/>
    <w:rsid w:val="004969AD"/>
    <w:rsid w:val="004A26C4"/>
    <w:rsid w:val="004B13CB"/>
    <w:rsid w:val="004D26EA"/>
    <w:rsid w:val="004D2BFB"/>
    <w:rsid w:val="004D5D5C"/>
    <w:rsid w:val="004F3DC0"/>
    <w:rsid w:val="0050139F"/>
    <w:rsid w:val="0055140B"/>
    <w:rsid w:val="00565BAA"/>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87B77"/>
    <w:rsid w:val="00790D70"/>
    <w:rsid w:val="007A6F1F"/>
    <w:rsid w:val="007D5320"/>
    <w:rsid w:val="00800972"/>
    <w:rsid w:val="00804475"/>
    <w:rsid w:val="00811633"/>
    <w:rsid w:val="00814037"/>
    <w:rsid w:val="008261E3"/>
    <w:rsid w:val="00832518"/>
    <w:rsid w:val="00833CDF"/>
    <w:rsid w:val="00841216"/>
    <w:rsid w:val="00842AF0"/>
    <w:rsid w:val="0086171E"/>
    <w:rsid w:val="00872FC8"/>
    <w:rsid w:val="008845D0"/>
    <w:rsid w:val="00884D60"/>
    <w:rsid w:val="008A5700"/>
    <w:rsid w:val="008B43F2"/>
    <w:rsid w:val="008B6CFF"/>
    <w:rsid w:val="009274B4"/>
    <w:rsid w:val="00934EA2"/>
    <w:rsid w:val="00944A5C"/>
    <w:rsid w:val="00952A66"/>
    <w:rsid w:val="009546DA"/>
    <w:rsid w:val="009B1EA1"/>
    <w:rsid w:val="009B7C9A"/>
    <w:rsid w:val="009C56E5"/>
    <w:rsid w:val="009C7716"/>
    <w:rsid w:val="009E5FC8"/>
    <w:rsid w:val="009E687A"/>
    <w:rsid w:val="009F236F"/>
    <w:rsid w:val="00A066F1"/>
    <w:rsid w:val="00A141AF"/>
    <w:rsid w:val="00A16D29"/>
    <w:rsid w:val="00A30305"/>
    <w:rsid w:val="00A31D2D"/>
    <w:rsid w:val="00A32DD5"/>
    <w:rsid w:val="00A4600A"/>
    <w:rsid w:val="00A538A6"/>
    <w:rsid w:val="00A54C25"/>
    <w:rsid w:val="00A710E7"/>
    <w:rsid w:val="00A7372E"/>
    <w:rsid w:val="00A93B85"/>
    <w:rsid w:val="00AA0B18"/>
    <w:rsid w:val="00AA3C65"/>
    <w:rsid w:val="00AA666F"/>
    <w:rsid w:val="00AD7914"/>
    <w:rsid w:val="00AE514B"/>
    <w:rsid w:val="00B21618"/>
    <w:rsid w:val="00B32335"/>
    <w:rsid w:val="00B40888"/>
    <w:rsid w:val="00B639E9"/>
    <w:rsid w:val="00B817CD"/>
    <w:rsid w:val="00B81A7D"/>
    <w:rsid w:val="00B94AD0"/>
    <w:rsid w:val="00BB3A95"/>
    <w:rsid w:val="00BD6CCE"/>
    <w:rsid w:val="00C0018F"/>
    <w:rsid w:val="00C16A5A"/>
    <w:rsid w:val="00C20466"/>
    <w:rsid w:val="00C214ED"/>
    <w:rsid w:val="00C234E6"/>
    <w:rsid w:val="00C24972"/>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1023"/>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13FD"/>
    <w:rsid w:val="00E45D05"/>
    <w:rsid w:val="00E55816"/>
    <w:rsid w:val="00E55AEF"/>
    <w:rsid w:val="00E976C1"/>
    <w:rsid w:val="00EA12E5"/>
    <w:rsid w:val="00EB55C6"/>
    <w:rsid w:val="00EE63D8"/>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C79B6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R16-WRC19-C-0048!A22!MSW-E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6B1A053B-E5F9-4DD9-9DED-0F8F076BBD99}">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purl.org/dc/terms/"/>
    <ds:schemaRef ds:uri="32a1a8c5-2265-4ebc-b7a0-2071e2c5c9bb"/>
    <ds:schemaRef ds:uri="http://schemas.openxmlformats.org/package/2006/metadata/core-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1B3833B0-B7D5-4715-8E0D-2AF2DAD4E0AD}">
  <ds:schemaRefs>
    <ds:schemaRef ds:uri="http://schemas.microsoft.com/sharepoint/v3/contenttype/forms"/>
  </ds:schemaRefs>
</ds:datastoreItem>
</file>

<file path=customXml/itemProps5.xml><?xml version="1.0" encoding="utf-8"?>
<ds:datastoreItem xmlns:ds="http://schemas.openxmlformats.org/officeDocument/2006/customXml" ds:itemID="{55209273-F2A3-410B-8C42-641207F0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1701</Words>
  <Characters>8725</Characters>
  <Application>Microsoft Office Word</Application>
  <DocSecurity>0</DocSecurity>
  <Lines>153</Lines>
  <Paragraphs>33</Paragraphs>
  <ScaleCrop>false</ScaleCrop>
  <HeadingPairs>
    <vt:vector size="2" baseType="variant">
      <vt:variant>
        <vt:lpstr>Title</vt:lpstr>
      </vt:variant>
      <vt:variant>
        <vt:i4>1</vt:i4>
      </vt:variant>
    </vt:vector>
  </HeadingPairs>
  <TitlesOfParts>
    <vt:vector size="1" baseType="lpstr">
      <vt:lpstr>R16-WRC19-C-0048!A22!MSW-E</vt:lpstr>
    </vt:vector>
  </TitlesOfParts>
  <Manager>General Secretariat - Pool</Manager>
  <Company>International Telecommunication Union (ITU)</Company>
  <LinksUpToDate>false</LinksUpToDate>
  <CharactersWithSpaces>10396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R16-WRC19-C-0048!A22!MSW-E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2019-10-17T11:50:00Z</cp:lastPrinted>
  <dcterms:created xsi:type="dcterms:W3CDTF">2019-10-16T12:14:00Z</dcterms:created>
  <dcterms:modified xsi:type="dcterms:W3CDTF">2019-10-17T11:50:00Z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