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C82FB78" w14:textId="77777777" w:rsidTr="00F55E63">
        <w:trPr>
          <w:cantSplit/>
          <w:trHeight w:val="20"/>
        </w:trPr>
        <w:tc>
          <w:tcPr>
            <w:tcW w:w="6619" w:type="dxa"/>
          </w:tcPr>
          <w:p w14:paraId="7CD5466C" w14:textId="77777777" w:rsidR="00280E04" w:rsidRPr="00F545E4" w:rsidRDefault="00F545E4" w:rsidP="006C00B7">
            <w:pPr>
              <w:pStyle w:val="LOGO"/>
              <w:framePr w:hSpace="0" w:wrap="auto" w:xAlign="left" w:yAlign="inline"/>
              <w:rPr>
                <w:rtl/>
              </w:rPr>
            </w:pPr>
            <w:bookmarkStart w:id="0" w:name="_Hlk22760901"/>
            <w:bookmarkEnd w:id="0"/>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CFBA203" w14:textId="77777777" w:rsidR="00280E04" w:rsidRDefault="00A375BD" w:rsidP="00D44350">
            <w:pPr>
              <w:rPr>
                <w:rtl/>
                <w:lang w:bidi="ar-EG"/>
              </w:rPr>
            </w:pPr>
            <w:bookmarkStart w:id="1" w:name="ditulogo"/>
            <w:bookmarkEnd w:id="1"/>
            <w:r>
              <w:rPr>
                <w:noProof/>
                <w:lang w:eastAsia="zh-CN"/>
              </w:rPr>
              <w:drawing>
                <wp:inline distT="0" distB="0" distL="0" distR="0" wp14:anchorId="5E35EE5C" wp14:editId="5606289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070F864" w14:textId="77777777" w:rsidTr="00F55E63">
        <w:trPr>
          <w:cantSplit/>
          <w:trHeight w:val="20"/>
        </w:trPr>
        <w:tc>
          <w:tcPr>
            <w:tcW w:w="6619" w:type="dxa"/>
            <w:tcBorders>
              <w:bottom w:val="single" w:sz="12" w:space="0" w:color="auto"/>
            </w:tcBorders>
          </w:tcPr>
          <w:p w14:paraId="47F61524" w14:textId="77777777" w:rsidR="00280E04" w:rsidRPr="00960962" w:rsidRDefault="00280E04" w:rsidP="00D44350">
            <w:pPr>
              <w:rPr>
                <w:rtl/>
                <w:lang w:bidi="ar-EG"/>
              </w:rPr>
            </w:pPr>
          </w:p>
        </w:tc>
        <w:tc>
          <w:tcPr>
            <w:tcW w:w="3053" w:type="dxa"/>
            <w:tcBorders>
              <w:bottom w:val="single" w:sz="12" w:space="0" w:color="auto"/>
            </w:tcBorders>
          </w:tcPr>
          <w:p w14:paraId="4695EB4E" w14:textId="77777777" w:rsidR="00280E04" w:rsidRPr="00A9645C" w:rsidRDefault="00280E04" w:rsidP="00D44350">
            <w:pPr>
              <w:rPr>
                <w:lang w:bidi="ar-EG"/>
              </w:rPr>
            </w:pPr>
          </w:p>
        </w:tc>
      </w:tr>
      <w:tr w:rsidR="00280E04" w14:paraId="78279624" w14:textId="77777777" w:rsidTr="00F55E63">
        <w:trPr>
          <w:cantSplit/>
          <w:trHeight w:val="20"/>
        </w:trPr>
        <w:tc>
          <w:tcPr>
            <w:tcW w:w="6619" w:type="dxa"/>
            <w:tcBorders>
              <w:top w:val="single" w:sz="12" w:space="0" w:color="auto"/>
            </w:tcBorders>
          </w:tcPr>
          <w:p w14:paraId="08F5BAC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60AD203" w14:textId="77777777" w:rsidR="00280E04" w:rsidRPr="00BD6EF3" w:rsidRDefault="00280E04" w:rsidP="00A42709">
            <w:pPr>
              <w:pStyle w:val="Adress"/>
              <w:framePr w:hSpace="0" w:wrap="auto" w:xAlign="left" w:yAlign="inline"/>
              <w:spacing w:before="0"/>
            </w:pPr>
          </w:p>
        </w:tc>
      </w:tr>
      <w:tr w:rsidR="00CD67AA" w:rsidRPr="00F545E4" w14:paraId="7F8EC8CD" w14:textId="77777777" w:rsidTr="00F55E63">
        <w:trPr>
          <w:cantSplit/>
        </w:trPr>
        <w:tc>
          <w:tcPr>
            <w:tcW w:w="6619" w:type="dxa"/>
          </w:tcPr>
          <w:p w14:paraId="21B7CB88" w14:textId="77777777" w:rsidR="00CD67AA" w:rsidRPr="00F545E4" w:rsidRDefault="00CD67AA" w:rsidP="00CD67AA">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307DBFA" w14:textId="2A42F955" w:rsidR="00CD67AA" w:rsidRPr="00F545E4" w:rsidRDefault="00CD67AA" w:rsidP="00CD67AA">
            <w:pPr>
              <w:pStyle w:val="Adress"/>
              <w:framePr w:hSpace="0" w:wrap="auto" w:xAlign="left" w:yAlign="inline"/>
              <w:spacing w:before="0"/>
              <w:rPr>
                <w:rtl/>
              </w:rPr>
            </w:pPr>
            <w:proofErr w:type="spellStart"/>
            <w:r w:rsidRPr="003B4967">
              <w:rPr>
                <w:rFonts w:ascii="Traditional Arabic" w:hAnsi="Traditional Arabic" w:hint="cs"/>
                <w:sz w:val="30"/>
              </w:rPr>
              <w:t>الإضافة</w:t>
            </w:r>
            <w:proofErr w:type="spellEnd"/>
            <w:r w:rsidR="00875A72">
              <w:rPr>
                <w:rFonts w:ascii="Traditional Arabic" w:hAnsi="Traditional Arabic"/>
                <w:sz w:val="30"/>
              </w:rPr>
              <w:t xml:space="preserve"> </w:t>
            </w:r>
            <w:r>
              <w:rPr>
                <w:rFonts w:ascii="Verdana" w:hAnsi="Verdana"/>
              </w:rPr>
              <w:t>24</w:t>
            </w:r>
            <w:r w:rsidRPr="003B4967">
              <w:rPr>
                <w:rFonts w:ascii="Verdana" w:hAnsi="Verdana"/>
              </w:rPr>
              <w:br/>
            </w:r>
            <w:proofErr w:type="spellStart"/>
            <w:r w:rsidRPr="003B4967">
              <w:rPr>
                <w:rFonts w:ascii="Traditional Arabic" w:hAnsi="Traditional Arabic" w:hint="cs"/>
                <w:sz w:val="30"/>
              </w:rPr>
              <w:t>للوثيقة</w:t>
            </w:r>
            <w:proofErr w:type="spellEnd"/>
            <w:r w:rsidR="00875A72">
              <w:rPr>
                <w:rFonts w:ascii="Traditional Arabic" w:hAnsi="Traditional Arabic" w:hint="cs"/>
                <w:sz w:val="30"/>
                <w:rtl/>
              </w:rPr>
              <w:t xml:space="preserve"> </w:t>
            </w:r>
            <w:r w:rsidR="00875A72">
              <w:rPr>
                <w:rFonts w:ascii="Verdana" w:eastAsia="SimSun" w:hAnsi="Verdana"/>
              </w:rPr>
              <w:t>54-</w:t>
            </w:r>
            <w:r w:rsidR="00875A72" w:rsidRPr="003B4967">
              <w:rPr>
                <w:rFonts w:ascii="Verdana" w:eastAsia="SimSun" w:hAnsi="Verdana"/>
              </w:rPr>
              <w:t>A</w:t>
            </w:r>
          </w:p>
        </w:tc>
      </w:tr>
      <w:tr w:rsidR="00CD67AA" w:rsidRPr="00F545E4" w14:paraId="4915F3ED" w14:textId="77777777" w:rsidTr="00F55E63">
        <w:trPr>
          <w:cantSplit/>
        </w:trPr>
        <w:tc>
          <w:tcPr>
            <w:tcW w:w="6619" w:type="dxa"/>
          </w:tcPr>
          <w:p w14:paraId="23BA6F83" w14:textId="77777777" w:rsidR="00CD67AA" w:rsidRPr="00F545E4" w:rsidRDefault="00CD67AA" w:rsidP="00CD67AA">
            <w:pPr>
              <w:pStyle w:val="Adress"/>
              <w:framePr w:hSpace="0" w:wrap="auto" w:xAlign="left" w:yAlign="inline"/>
              <w:spacing w:before="0"/>
              <w:rPr>
                <w:rtl/>
              </w:rPr>
            </w:pPr>
          </w:p>
        </w:tc>
        <w:tc>
          <w:tcPr>
            <w:tcW w:w="3053" w:type="dxa"/>
            <w:vAlign w:val="center"/>
          </w:tcPr>
          <w:p w14:paraId="4254C4FD" w14:textId="40E6B73D" w:rsidR="00CD67AA" w:rsidRPr="00F545E4" w:rsidRDefault="00CD67AA" w:rsidP="00CD67AA">
            <w:pPr>
              <w:pStyle w:val="Adress"/>
              <w:framePr w:hSpace="0" w:wrap="auto" w:xAlign="left" w:yAlign="inline"/>
              <w:spacing w:before="0"/>
              <w:rPr>
                <w:rtl/>
              </w:rPr>
            </w:pPr>
            <w:r>
              <w:rPr>
                <w:rFonts w:ascii="Verdana" w:eastAsia="SimSun" w:hAnsi="Verdana"/>
              </w:rPr>
              <w:t>7</w:t>
            </w:r>
            <w:r w:rsidRPr="003B4967">
              <w:rPr>
                <w:rFonts w:ascii="Verdana" w:eastAsia="SimSun" w:hAnsi="Verdana"/>
                <w:rtl/>
              </w:rPr>
              <w:t xml:space="preserve"> أكتوبر </w:t>
            </w:r>
            <w:r w:rsidRPr="003B4967">
              <w:rPr>
                <w:rFonts w:ascii="Verdana" w:eastAsia="SimSun" w:hAnsi="Verdana"/>
              </w:rPr>
              <w:t>2019</w:t>
            </w:r>
          </w:p>
        </w:tc>
      </w:tr>
      <w:tr w:rsidR="00CD67AA" w:rsidRPr="00F545E4" w14:paraId="78351802" w14:textId="77777777" w:rsidTr="00F55E63">
        <w:trPr>
          <w:cantSplit/>
        </w:trPr>
        <w:tc>
          <w:tcPr>
            <w:tcW w:w="6619" w:type="dxa"/>
          </w:tcPr>
          <w:p w14:paraId="6A3BB904" w14:textId="77777777" w:rsidR="00CD67AA" w:rsidRPr="00F545E4" w:rsidRDefault="00CD67AA" w:rsidP="00CD67AA">
            <w:pPr>
              <w:pStyle w:val="Adress"/>
              <w:framePr w:hSpace="0" w:wrap="auto" w:xAlign="left" w:yAlign="inline"/>
              <w:spacing w:before="0"/>
              <w:rPr>
                <w:rFonts w:eastAsia="SimSun" w:hint="eastAsia"/>
              </w:rPr>
            </w:pPr>
          </w:p>
        </w:tc>
        <w:tc>
          <w:tcPr>
            <w:tcW w:w="3053" w:type="dxa"/>
            <w:vAlign w:val="center"/>
          </w:tcPr>
          <w:p w14:paraId="1035BA34" w14:textId="70EA6BEC" w:rsidR="00CD67AA" w:rsidRPr="00F545E4" w:rsidRDefault="00CD67AA" w:rsidP="00CD67AA">
            <w:pPr>
              <w:pStyle w:val="Adress"/>
              <w:framePr w:hSpace="0" w:wrap="auto" w:xAlign="left" w:yAlign="inline"/>
              <w:spacing w:before="0"/>
              <w:rPr>
                <w:rFonts w:eastAsia="SimSun" w:hint="eastAsia"/>
              </w:rPr>
            </w:pPr>
            <w:r w:rsidRPr="00F55E63">
              <w:rPr>
                <w:rtl/>
              </w:rPr>
              <w:t>الأصل: بالإنكليزية</w:t>
            </w:r>
          </w:p>
        </w:tc>
      </w:tr>
      <w:tr w:rsidR="00764079" w14:paraId="60C3FD86" w14:textId="77777777" w:rsidTr="00F55E63">
        <w:trPr>
          <w:cantSplit/>
        </w:trPr>
        <w:tc>
          <w:tcPr>
            <w:tcW w:w="9672" w:type="dxa"/>
            <w:gridSpan w:val="2"/>
          </w:tcPr>
          <w:p w14:paraId="27E6EAA1" w14:textId="77777777" w:rsidR="00764079" w:rsidRDefault="00764079" w:rsidP="00A42709">
            <w:pPr>
              <w:pStyle w:val="Adress"/>
              <w:framePr w:hSpace="0" w:wrap="auto" w:xAlign="left" w:yAlign="inline"/>
              <w:spacing w:before="0"/>
              <w:rPr>
                <w:rFonts w:eastAsia="SimSun" w:hint="eastAsia"/>
              </w:rPr>
            </w:pPr>
          </w:p>
        </w:tc>
      </w:tr>
      <w:tr w:rsidR="00764079" w14:paraId="4C124D14" w14:textId="77777777" w:rsidTr="00F55E63">
        <w:trPr>
          <w:cantSplit/>
        </w:trPr>
        <w:tc>
          <w:tcPr>
            <w:tcW w:w="9672" w:type="dxa"/>
            <w:gridSpan w:val="2"/>
          </w:tcPr>
          <w:p w14:paraId="59E1F21E" w14:textId="77777777" w:rsidR="00764079" w:rsidRPr="00E621A3" w:rsidRDefault="00F55E63" w:rsidP="00F55E63">
            <w:pPr>
              <w:pStyle w:val="Source"/>
              <w:rPr>
                <w:rtl/>
              </w:rPr>
            </w:pPr>
            <w:r w:rsidRPr="00F55E63">
              <w:rPr>
                <w:rtl/>
              </w:rPr>
              <w:t>دولة ساموا المستقلة/جمهورية سنغافورة</w:t>
            </w:r>
          </w:p>
        </w:tc>
      </w:tr>
      <w:tr w:rsidR="00764079" w14:paraId="7968912D" w14:textId="77777777" w:rsidTr="00F55E63">
        <w:trPr>
          <w:cantSplit/>
        </w:trPr>
        <w:tc>
          <w:tcPr>
            <w:tcW w:w="9672" w:type="dxa"/>
            <w:gridSpan w:val="2"/>
          </w:tcPr>
          <w:p w14:paraId="7523CC7B"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4EDCEDE" w14:textId="77777777" w:rsidTr="00F55E63">
        <w:trPr>
          <w:cantSplit/>
        </w:trPr>
        <w:tc>
          <w:tcPr>
            <w:tcW w:w="9672" w:type="dxa"/>
            <w:gridSpan w:val="2"/>
          </w:tcPr>
          <w:p w14:paraId="3B966D59" w14:textId="77777777" w:rsidR="00764079" w:rsidRPr="00BD6EF3" w:rsidRDefault="00764079" w:rsidP="00F55E63">
            <w:pPr>
              <w:pStyle w:val="Title2"/>
              <w:rPr>
                <w:rtl/>
              </w:rPr>
            </w:pPr>
          </w:p>
        </w:tc>
      </w:tr>
      <w:tr w:rsidR="00764079" w14:paraId="02C86C1D" w14:textId="77777777" w:rsidTr="00F55E63">
        <w:trPr>
          <w:cantSplit/>
        </w:trPr>
        <w:tc>
          <w:tcPr>
            <w:tcW w:w="9672" w:type="dxa"/>
            <w:gridSpan w:val="2"/>
          </w:tcPr>
          <w:p w14:paraId="0225E4D5" w14:textId="324DA1D1" w:rsidR="00764079" w:rsidRPr="0012545F" w:rsidRDefault="00DB4CC9" w:rsidP="00F55E63">
            <w:pPr>
              <w:pStyle w:val="Agendaitem"/>
              <w:rPr>
                <w:lang w:val="en-US"/>
              </w:rPr>
            </w:pPr>
            <w:r>
              <w:rPr>
                <w:rtl/>
                <w:lang w:val="en-US"/>
              </w:rPr>
              <w:t>بند جدول الأعمال</w:t>
            </w:r>
            <w:r w:rsidR="00CD67AA">
              <w:rPr>
                <w:rFonts w:hint="cs"/>
                <w:rtl/>
                <w:lang w:val="en-US"/>
              </w:rPr>
              <w:t xml:space="preserve"> </w:t>
            </w:r>
            <w:r w:rsidR="00CD67AA">
              <w:rPr>
                <w:lang w:val="en-US"/>
              </w:rPr>
              <w:t>10</w:t>
            </w:r>
          </w:p>
        </w:tc>
      </w:tr>
    </w:tbl>
    <w:p w14:paraId="5DE858DF" w14:textId="4D0E1974" w:rsidR="00F9319A" w:rsidRDefault="00CD67AA" w:rsidP="00F9319A">
      <w:pPr>
        <w:rPr>
          <w:rFonts w:eastAsia="SimSun"/>
          <w:rtl/>
          <w:lang w:eastAsia="zh-CN" w:bidi="ar-EG"/>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7E0496">
        <w:rPr>
          <w:rFonts w:eastAsia="SimSun" w:hint="cs"/>
          <w:rtl/>
          <w:lang w:eastAsia="zh-CN" w:bidi="ar-EG"/>
        </w:rPr>
        <w:t>.</w:t>
      </w:r>
    </w:p>
    <w:p w14:paraId="30F3563A" w14:textId="023FB5CF" w:rsidR="007E0496" w:rsidRDefault="007E0496" w:rsidP="00F9319A">
      <w:pPr>
        <w:rPr>
          <w:rFonts w:eastAsia="SimSun"/>
          <w:rtl/>
          <w:lang w:eastAsia="zh-CN" w:bidi="ar-EG"/>
        </w:rPr>
      </w:pPr>
    </w:p>
    <w:p w14:paraId="612E654B" w14:textId="58ABB480" w:rsidR="007E0496" w:rsidRDefault="007E0496" w:rsidP="000E26FD">
      <w:pPr>
        <w:pStyle w:val="Title4"/>
        <w:rPr>
          <w:rFonts w:eastAsia="SimSun"/>
          <w:rtl/>
          <w:lang w:eastAsia="zh-CN"/>
        </w:rPr>
      </w:pPr>
      <w:r>
        <w:rPr>
          <w:rFonts w:eastAsia="SimSun" w:hint="cs"/>
          <w:rtl/>
          <w:lang w:eastAsia="zh-CN"/>
        </w:rPr>
        <w:t>مقترح</w:t>
      </w:r>
      <w:r w:rsidR="000E26FD" w:rsidRPr="000E26FD">
        <w:rPr>
          <w:rFonts w:ascii="Times New Roman" w:hAnsi="Times New Roman"/>
          <w:b w:val="0"/>
          <w:bCs w:val="0"/>
          <w:w w:val="100"/>
          <w:sz w:val="22"/>
          <w:szCs w:val="30"/>
          <w:rtl/>
          <w:lang w:bidi="ar-SA"/>
        </w:rPr>
        <w:t xml:space="preserve"> </w:t>
      </w:r>
      <w:r w:rsidR="000E26FD" w:rsidRPr="000E26FD">
        <w:rPr>
          <w:rFonts w:eastAsia="SimSun"/>
          <w:rtl/>
          <w:lang w:eastAsia="zh-CN" w:bidi="ar-SA"/>
        </w:rPr>
        <w:t>للنظر في نتائج الدراسات ب</w:t>
      </w:r>
      <w:r w:rsidR="000E26FD" w:rsidRPr="000E26FD">
        <w:rPr>
          <w:rFonts w:eastAsia="SimSun" w:hint="cs"/>
          <w:rtl/>
          <w:lang w:eastAsia="zh-CN" w:bidi="ar-SA"/>
        </w:rPr>
        <w:t xml:space="preserve">شأن </w:t>
      </w:r>
      <w:r w:rsidR="000E26FD" w:rsidRPr="000E26FD">
        <w:rPr>
          <w:rFonts w:eastAsia="SimSun"/>
          <w:rtl/>
          <w:lang w:eastAsia="zh-CN" w:bidi="ar-SA"/>
        </w:rPr>
        <w:t>توافق الوصلات</w:t>
      </w:r>
      <w:r w:rsidR="000E26FD" w:rsidRPr="000E26FD">
        <w:rPr>
          <w:rFonts w:eastAsia="SimSun" w:hint="cs"/>
          <w:rtl/>
          <w:lang w:eastAsia="zh-CN" w:bidi="ar-SA"/>
        </w:rPr>
        <w:t xml:space="preserve"> من</w:t>
      </w:r>
      <w:r w:rsidR="000E26FD" w:rsidRPr="000E26FD">
        <w:rPr>
          <w:rFonts w:eastAsia="SimSun"/>
          <w:rtl/>
          <w:lang w:eastAsia="zh-CN" w:bidi="ar-SA"/>
        </w:rPr>
        <w:t xml:space="preserve"> ساتل</w:t>
      </w:r>
      <w:r w:rsidR="000E26FD" w:rsidRPr="000E26FD">
        <w:rPr>
          <w:rFonts w:eastAsia="SimSun" w:hint="cs"/>
          <w:rtl/>
          <w:lang w:eastAsia="zh-CN" w:bidi="ar-SA"/>
        </w:rPr>
        <w:t xml:space="preserve"> إلى ساتل</w:t>
      </w:r>
      <w:r w:rsidR="000E26FD" w:rsidRPr="000E26FD">
        <w:rPr>
          <w:rFonts w:eastAsia="SimSun"/>
          <w:rtl/>
          <w:lang w:eastAsia="zh-CN" w:bidi="ar-SA"/>
        </w:rPr>
        <w:t>، في</w:t>
      </w:r>
      <w:r w:rsidR="00875A72">
        <w:rPr>
          <w:rFonts w:eastAsia="SimSun" w:hint="cs"/>
          <w:rtl/>
          <w:lang w:eastAsia="zh-CN" w:bidi="ar-SA"/>
        </w:rPr>
        <w:t> </w:t>
      </w:r>
      <w:r w:rsidR="000E26FD" w:rsidRPr="000E26FD">
        <w:rPr>
          <w:rFonts w:eastAsia="SimSun"/>
          <w:rtl/>
          <w:lang w:eastAsia="zh-CN" w:bidi="ar-SA"/>
        </w:rPr>
        <w:t xml:space="preserve">الاتجاه أرض-فضاء في النطاق </w:t>
      </w:r>
      <w:r>
        <w:rPr>
          <w:rFonts w:eastAsia="SimSun"/>
          <w:lang w:eastAsia="zh-CN"/>
        </w:rPr>
        <w:t>GHz 30 – 27,5</w:t>
      </w:r>
      <w:r w:rsidR="000E26FD">
        <w:rPr>
          <w:rFonts w:eastAsia="SimSun" w:hint="cs"/>
          <w:rtl/>
          <w:lang w:eastAsia="zh-CN"/>
        </w:rPr>
        <w:t xml:space="preserve"> </w:t>
      </w:r>
      <w:r w:rsidR="000E26FD" w:rsidRPr="000E26FD">
        <w:rPr>
          <w:rFonts w:eastAsia="SimSun"/>
          <w:rtl/>
          <w:lang w:eastAsia="zh-CN" w:bidi="ar-SA"/>
        </w:rPr>
        <w:t>والاتجاه فضاء-أرض في</w:t>
      </w:r>
      <w:r w:rsidR="00875A72">
        <w:rPr>
          <w:rFonts w:eastAsia="SimSun" w:hint="cs"/>
          <w:rtl/>
          <w:lang w:eastAsia="zh-CN" w:bidi="ar-SA"/>
        </w:rPr>
        <w:t> نطاقي التردد</w:t>
      </w:r>
      <w:r w:rsidR="000E26FD">
        <w:rPr>
          <w:rFonts w:eastAsia="SimSun" w:hint="cs"/>
          <w:rtl/>
          <w:lang w:eastAsia="zh-CN"/>
        </w:rPr>
        <w:t xml:space="preserve"> </w:t>
      </w:r>
      <w:r>
        <w:rPr>
          <w:rFonts w:eastAsia="SimSun"/>
          <w:lang w:eastAsia="zh-CN"/>
        </w:rPr>
        <w:t>GHz 18,6-17,7</w:t>
      </w:r>
      <w:r>
        <w:rPr>
          <w:rFonts w:eastAsia="SimSun" w:hint="cs"/>
          <w:rtl/>
          <w:lang w:eastAsia="zh-CN"/>
        </w:rPr>
        <w:t xml:space="preserve"> و</w:t>
      </w:r>
      <w:r>
        <w:rPr>
          <w:rFonts w:eastAsia="SimSun"/>
          <w:lang w:eastAsia="zh-CN"/>
        </w:rPr>
        <w:t>GHz 20,2-18,8</w:t>
      </w:r>
      <w:r w:rsidR="000E26FD">
        <w:rPr>
          <w:rFonts w:eastAsia="SimSun" w:hint="cs"/>
          <w:rtl/>
          <w:lang w:eastAsia="zh-CN"/>
        </w:rPr>
        <w:t xml:space="preserve"> </w:t>
      </w:r>
      <w:r w:rsidR="000E26FD" w:rsidRPr="000E26FD">
        <w:rPr>
          <w:rFonts w:eastAsia="SimSun"/>
          <w:rtl/>
          <w:lang w:eastAsia="zh-CN" w:bidi="ar-SA"/>
        </w:rPr>
        <w:t xml:space="preserve">مع </w:t>
      </w:r>
      <w:r w:rsidR="00875A72">
        <w:rPr>
          <w:rFonts w:eastAsia="SimSun" w:hint="cs"/>
          <w:rtl/>
          <w:lang w:eastAsia="zh-CN" w:bidi="ar-SA"/>
        </w:rPr>
        <w:t>عمليات تشغيل</w:t>
      </w:r>
      <w:r w:rsidR="000E26FD" w:rsidRPr="000E26FD">
        <w:rPr>
          <w:rFonts w:eastAsia="SimSun"/>
          <w:rtl/>
          <w:lang w:eastAsia="zh-CN" w:bidi="ar-SA"/>
        </w:rPr>
        <w:t xml:space="preserve"> الخدمة</w:t>
      </w:r>
      <w:r w:rsidR="00875A72">
        <w:rPr>
          <w:rFonts w:eastAsia="SimSun" w:hint="cs"/>
          <w:rtl/>
          <w:lang w:eastAsia="zh-CN" w:bidi="ar-SA"/>
        </w:rPr>
        <w:t> </w:t>
      </w:r>
      <w:r w:rsidR="000E26FD" w:rsidRPr="000E26FD">
        <w:rPr>
          <w:rFonts w:eastAsia="SimSun"/>
          <w:rtl/>
          <w:lang w:eastAsia="zh-CN" w:bidi="ar-SA"/>
        </w:rPr>
        <w:t>الثابتة الساتلية الأخرى والخدمات الأخرى</w:t>
      </w:r>
    </w:p>
    <w:p w14:paraId="1EA5DECD" w14:textId="2FA5FD70" w:rsidR="00CD67AA" w:rsidRPr="00CD67AA" w:rsidRDefault="00FB76A2" w:rsidP="00CD67AA">
      <w:pPr>
        <w:pStyle w:val="Headingb"/>
        <w:rPr>
          <w:rtl/>
        </w:rPr>
      </w:pPr>
      <w:r>
        <w:rPr>
          <w:rFonts w:hint="cs"/>
          <w:rtl/>
        </w:rPr>
        <w:t>خلفية</w:t>
      </w:r>
    </w:p>
    <w:p w14:paraId="5D5E3FD3" w14:textId="7612E112" w:rsidR="00882733" w:rsidRPr="00882733" w:rsidRDefault="000E26FD" w:rsidP="00F9319A">
      <w:pPr>
        <w:rPr>
          <w:rtl/>
          <w:lang w:bidi="ar-EG"/>
        </w:rPr>
      </w:pPr>
      <w:r w:rsidRPr="000E26FD">
        <w:rPr>
          <w:rFonts w:hint="cs"/>
          <w:rtl/>
        </w:rPr>
        <w:t xml:space="preserve">إن </w:t>
      </w:r>
      <w:r w:rsidR="00882733" w:rsidRPr="000E26FD">
        <w:rPr>
          <w:rFonts w:hint="cs"/>
          <w:rtl/>
        </w:rPr>
        <w:t xml:space="preserve">الرقم </w:t>
      </w:r>
      <w:r w:rsidR="00882733" w:rsidRPr="000E26FD">
        <w:rPr>
          <w:b/>
          <w:bCs/>
        </w:rPr>
        <w:t>21.1</w:t>
      </w:r>
      <w:r w:rsidR="00882733" w:rsidRPr="000E26FD">
        <w:rPr>
          <w:rFonts w:hint="cs"/>
          <w:rtl/>
          <w:lang w:bidi="ar-EG"/>
        </w:rPr>
        <w:t xml:space="preserve"> من لوائح الراديو يعرف </w:t>
      </w:r>
      <w:r w:rsidR="00882733" w:rsidRPr="000E26FD">
        <w:rPr>
          <w:rtl/>
          <w:lang w:bidi="ar-EG"/>
        </w:rPr>
        <w:t>الخدمة الثابتة الساتلية</w:t>
      </w:r>
      <w:r w:rsidR="00882733" w:rsidRPr="000E26FD">
        <w:rPr>
          <w:rFonts w:hint="cs"/>
          <w:rtl/>
          <w:lang w:bidi="ar-EG"/>
        </w:rPr>
        <w:t xml:space="preserve"> كما يلي:</w:t>
      </w:r>
    </w:p>
    <w:p w14:paraId="54116EE3" w14:textId="5B04AC99" w:rsidR="00CD67AA" w:rsidRPr="00784A45" w:rsidRDefault="00882733" w:rsidP="00F9319A">
      <w:pPr>
        <w:rPr>
          <w:rFonts w:eastAsia="SimSun"/>
          <w:i/>
          <w:iCs/>
          <w:lang w:eastAsia="zh-CN"/>
        </w:rPr>
      </w:pPr>
      <w:r w:rsidRPr="00784A45">
        <w:rPr>
          <w:rFonts w:hint="cs"/>
          <w:i/>
          <w:iCs/>
          <w:rtl/>
        </w:rPr>
        <w:t>"</w:t>
      </w:r>
      <w:r w:rsidRPr="00784A45">
        <w:rPr>
          <w:i/>
          <w:iCs/>
          <w:rtl/>
        </w:rPr>
        <w:t>خدمة اتصالات راديوية بين محطات أرضية قائمة في مواقع معينة، عندما يستعمل ساتل واحد أو عدة سواتل. وقد يكون الموقع المعين نقطة ثابتة محددة أو أية نقطة ثابتة تقع في مناطق محددة. وتتضمن هذه الخدمة، في بعض الحالات، وصلات بين السواتل، يمكن تأمينها أيضاً ضمن الخدمة ما بين السواتل. وقد تتضمن الخدمة الثابتة الساتلية أيضاً وصلات تغذية لخدمات أخرى خاصة بالاتصالات الراديوية الفضائية.</w:t>
      </w:r>
      <w:r w:rsidRPr="00784A45">
        <w:rPr>
          <w:rFonts w:hint="cs"/>
          <w:i/>
          <w:iCs/>
          <w:rtl/>
        </w:rPr>
        <w:t>"</w:t>
      </w:r>
    </w:p>
    <w:p w14:paraId="54CFCD8D" w14:textId="2B263F1F" w:rsidR="002F3E46" w:rsidRPr="004D7BA2" w:rsidRDefault="004D7BA2" w:rsidP="00C72638">
      <w:r>
        <w:rPr>
          <w:rFonts w:hint="cs"/>
          <w:rtl/>
        </w:rPr>
        <w:lastRenderedPageBreak/>
        <w:t xml:space="preserve">ولا شرح </w:t>
      </w:r>
      <w:r w:rsidRPr="004D7BA2">
        <w:rPr>
          <w:rtl/>
        </w:rPr>
        <w:t>في لوائح الراديو أو منشورات الاتحاد المرتبطة بها</w:t>
      </w:r>
      <w:r w:rsidRPr="004D7BA2">
        <w:rPr>
          <w:rFonts w:hint="cs"/>
          <w:rtl/>
        </w:rPr>
        <w:t xml:space="preserve"> لعبارة</w:t>
      </w:r>
      <w:r w:rsidRPr="004D7BA2">
        <w:rPr>
          <w:rtl/>
        </w:rPr>
        <w:t xml:space="preserve"> "بعض الحالات" التي </w:t>
      </w:r>
      <w:r w:rsidRPr="004D7BA2">
        <w:rPr>
          <w:rFonts w:hint="cs"/>
          <w:rtl/>
        </w:rPr>
        <w:t>تشمل</w:t>
      </w:r>
      <w:r w:rsidRPr="004D7BA2">
        <w:rPr>
          <w:rtl/>
        </w:rPr>
        <w:t xml:space="preserve"> الوصلات </w:t>
      </w:r>
      <w:r w:rsidRPr="004D7BA2">
        <w:rPr>
          <w:rFonts w:hint="cs"/>
          <w:rtl/>
        </w:rPr>
        <w:t>من</w:t>
      </w:r>
      <w:r w:rsidRPr="004D7BA2">
        <w:rPr>
          <w:rtl/>
        </w:rPr>
        <w:t xml:space="preserve"> ساتل</w:t>
      </w:r>
      <w:r w:rsidRPr="004D7BA2">
        <w:rPr>
          <w:rFonts w:hint="cs"/>
          <w:rtl/>
        </w:rPr>
        <w:t xml:space="preserve"> إلى ساتل</w:t>
      </w:r>
      <w:r w:rsidRPr="004D7BA2">
        <w:rPr>
          <w:rtl/>
        </w:rPr>
        <w:t xml:space="preserve"> في</w:t>
      </w:r>
      <w:r w:rsidR="00774470">
        <w:rPr>
          <w:rFonts w:hint="cs"/>
          <w:rtl/>
        </w:rPr>
        <w:t> </w:t>
      </w:r>
      <w:r w:rsidRPr="004D7BA2">
        <w:rPr>
          <w:rtl/>
        </w:rPr>
        <w:t>الخدمة الثابتة الساتلية</w:t>
      </w:r>
      <w:r w:rsidRPr="004D7BA2">
        <w:rPr>
          <w:rFonts w:hint="cs"/>
          <w:rtl/>
        </w:rPr>
        <w:t>.</w:t>
      </w:r>
      <w:r w:rsidR="00C72638" w:rsidRPr="00C72638">
        <w:rPr>
          <w:rtl/>
        </w:rPr>
        <w:t xml:space="preserve"> </w:t>
      </w:r>
      <w:r w:rsidR="00C72638" w:rsidRPr="009A2734">
        <w:rPr>
          <w:rtl/>
        </w:rPr>
        <w:t xml:space="preserve">ومع ذلك، توجد إمكانية للوصلات </w:t>
      </w:r>
      <w:r w:rsidR="00C72638" w:rsidRPr="00C72638">
        <w:rPr>
          <w:rFonts w:hint="cs"/>
          <w:rtl/>
        </w:rPr>
        <w:t>من</w:t>
      </w:r>
      <w:r w:rsidR="00C72638" w:rsidRPr="00C72638">
        <w:rPr>
          <w:rtl/>
        </w:rPr>
        <w:t xml:space="preserve"> ساتل</w:t>
      </w:r>
      <w:r w:rsidR="00C72638" w:rsidRPr="00C72638">
        <w:rPr>
          <w:rFonts w:hint="cs"/>
          <w:rtl/>
        </w:rPr>
        <w:t xml:space="preserve"> إلى ساتل</w:t>
      </w:r>
      <w:r w:rsidR="00C72638" w:rsidRPr="00C72638">
        <w:rPr>
          <w:rtl/>
        </w:rPr>
        <w:t xml:space="preserve"> </w:t>
      </w:r>
      <w:r w:rsidR="00C72638">
        <w:rPr>
          <w:rFonts w:hint="cs"/>
          <w:rtl/>
        </w:rPr>
        <w:t>ضمن</w:t>
      </w:r>
      <w:r w:rsidR="00C72638" w:rsidRPr="009A2734">
        <w:rPr>
          <w:rtl/>
        </w:rPr>
        <w:t xml:space="preserve"> الخدمة الثابتة الساتلية.</w:t>
      </w:r>
    </w:p>
    <w:p w14:paraId="4B168252" w14:textId="009B9EFE" w:rsidR="00882733" w:rsidRDefault="00F9319A" w:rsidP="00882733">
      <w:pPr>
        <w:rPr>
          <w:rtl/>
        </w:rPr>
      </w:pPr>
      <w:r>
        <w:rPr>
          <w:rFonts w:hint="cs"/>
          <w:rtl/>
        </w:rPr>
        <w:t>و</w:t>
      </w:r>
      <w:r w:rsidR="00882733" w:rsidRPr="004D7BA2">
        <w:rPr>
          <w:rFonts w:hint="cs"/>
          <w:rtl/>
        </w:rPr>
        <w:t xml:space="preserve">وفقاً لما أفاد به مدير مكتب الاتصالات الراديوية في تقريره إلى </w:t>
      </w:r>
      <w:r w:rsidR="004D7BA2" w:rsidRPr="004D7BA2">
        <w:rPr>
          <w:rFonts w:hint="cs"/>
          <w:rtl/>
        </w:rPr>
        <w:t>ا</w:t>
      </w:r>
      <w:r w:rsidR="00882733" w:rsidRPr="004D7BA2">
        <w:rPr>
          <w:rFonts w:hint="cs"/>
          <w:rtl/>
          <w:lang w:val="es-ES" w:bidi="ar-EG"/>
        </w:rPr>
        <w:t>لاجتماع التحضيري</w:t>
      </w:r>
      <w:r w:rsidR="004D7BA2" w:rsidRPr="004D7BA2">
        <w:rPr>
          <w:rFonts w:hint="cs"/>
          <w:rtl/>
          <w:lang w:val="es-ES" w:bidi="ar-EG"/>
        </w:rPr>
        <w:t xml:space="preserve"> النهائي</w:t>
      </w:r>
      <w:r w:rsidR="00882733" w:rsidRPr="004D7BA2">
        <w:rPr>
          <w:rFonts w:hint="cs"/>
          <w:rtl/>
          <w:lang w:val="es-ES" w:bidi="ar-EG"/>
        </w:rPr>
        <w:t xml:space="preserve"> للمؤتمر العالمي للاتصالات الراديوية لعام</w:t>
      </w:r>
      <w:r w:rsidR="00882733" w:rsidRPr="004D7BA2">
        <w:rPr>
          <w:rFonts w:hint="eastAsia"/>
          <w:rtl/>
          <w:lang w:val="es-ES" w:bidi="ar-EG"/>
        </w:rPr>
        <w:t> </w:t>
      </w:r>
      <w:r w:rsidR="00882733" w:rsidRPr="004D7BA2">
        <w:rPr>
          <w:lang w:val="en-GB" w:bidi="ar-EG"/>
        </w:rPr>
        <w:t>2019</w:t>
      </w:r>
      <w:r w:rsidR="00882733" w:rsidRPr="004D7BA2">
        <w:rPr>
          <w:rFonts w:hint="cs"/>
          <w:rtl/>
          <w:lang w:val="es-ES" w:bidi="ar-EG"/>
        </w:rPr>
        <w:t xml:space="preserve"> </w:t>
      </w:r>
      <w:r w:rsidR="00882733" w:rsidRPr="004D7BA2">
        <w:rPr>
          <w:lang w:val="en-GB" w:bidi="ar-EG"/>
        </w:rPr>
        <w:t>(WRC-19)</w:t>
      </w:r>
      <w:r w:rsidR="00882733" w:rsidRPr="004D7BA2">
        <w:rPr>
          <w:rFonts w:hint="cs"/>
          <w:rtl/>
          <w:lang w:val="es-ES" w:bidi="ar-EG"/>
        </w:rPr>
        <w:t xml:space="preserve">، قُدم منذ عام </w:t>
      </w:r>
      <w:r w:rsidR="00882733" w:rsidRPr="004D7BA2">
        <w:rPr>
          <w:lang w:val="en-GB" w:bidi="ar-EG"/>
        </w:rPr>
        <w:t>2014</w:t>
      </w:r>
      <w:r w:rsidR="00882733" w:rsidRPr="004D7BA2">
        <w:rPr>
          <w:rFonts w:hint="cs"/>
          <w:rtl/>
          <w:lang w:val="es-ES" w:bidi="ar-EG"/>
        </w:rPr>
        <w:t xml:space="preserve"> أكثر من </w:t>
      </w:r>
      <w:r w:rsidR="00882733" w:rsidRPr="004D7BA2">
        <w:rPr>
          <w:lang w:val="en-GB" w:bidi="ar-EG"/>
        </w:rPr>
        <w:t>27</w:t>
      </w:r>
      <w:r w:rsidR="00882733" w:rsidRPr="004D7BA2">
        <w:rPr>
          <w:rFonts w:hint="cs"/>
          <w:rtl/>
          <w:lang w:val="es-ES" w:bidi="ar-EG"/>
        </w:rPr>
        <w:t xml:space="preserve"> تبليغاً بمعلومات النشر المسبق المتعلقة بأنظمة ساتلية غير مستقرة بالنسبة إلى الأرض </w:t>
      </w:r>
      <w:bookmarkStart w:id="2" w:name="_Hlk22752420"/>
      <w:r w:rsidR="00882733" w:rsidRPr="004D7BA2">
        <w:rPr>
          <w:rFonts w:hint="cs"/>
          <w:rtl/>
          <w:lang w:val="es-ES" w:bidi="ar-EG"/>
        </w:rPr>
        <w:t xml:space="preserve">بموجب الرقم </w:t>
      </w:r>
      <w:r w:rsidR="00882733" w:rsidRPr="004D7BA2">
        <w:rPr>
          <w:b/>
          <w:bCs/>
          <w:lang w:val="en-GB" w:bidi="ar-EG"/>
        </w:rPr>
        <w:t>4.4</w:t>
      </w:r>
      <w:r w:rsidR="00882733" w:rsidRPr="004D7BA2">
        <w:rPr>
          <w:rFonts w:hint="cs"/>
          <w:rtl/>
          <w:lang w:val="es-ES" w:bidi="ar-EG"/>
        </w:rPr>
        <w:t xml:space="preserve"> من لوائح الراديو، تُحدد استعمال خدمات فضائية لم توزَّع لها نطاقات تردد لنطاقات تردد موزَّعة لخدمات فضائية أخرى</w:t>
      </w:r>
      <w:bookmarkEnd w:id="2"/>
      <w:r w:rsidR="00882733" w:rsidRPr="004D7BA2">
        <w:rPr>
          <w:rFonts w:hint="cs"/>
          <w:rtl/>
          <w:lang w:val="es-ES" w:bidi="ar-EG"/>
        </w:rPr>
        <w:t xml:space="preserve">. انظر القسم </w:t>
      </w:r>
      <w:r w:rsidR="00882733" w:rsidRPr="004D7BA2">
        <w:rPr>
          <w:lang w:val="en-GB" w:bidi="ar-EG"/>
        </w:rPr>
        <w:t>2.3.1.3</w:t>
      </w:r>
      <w:r w:rsidR="00882733" w:rsidRPr="004D7BA2">
        <w:rPr>
          <w:rFonts w:hint="cs"/>
          <w:rtl/>
          <w:lang w:val="es-ES" w:bidi="ar-EG"/>
        </w:rPr>
        <w:t xml:space="preserve"> من </w:t>
      </w:r>
      <w:r w:rsidR="00882733" w:rsidRPr="004D7BA2">
        <w:rPr>
          <w:rFonts w:hint="eastAsia"/>
          <w:rtl/>
          <w:lang w:val="es-ES" w:bidi="ar-EG"/>
        </w:rPr>
        <w:t>الوثيقة</w:t>
      </w:r>
      <w:r w:rsidR="00882733" w:rsidRPr="004D7BA2">
        <w:rPr>
          <w:rtl/>
          <w:lang w:val="es-ES" w:bidi="ar-EG"/>
        </w:rPr>
        <w:t xml:space="preserve"> </w:t>
      </w:r>
      <w:r w:rsidR="00882733" w:rsidRPr="004D7BA2">
        <w:t>CPM19-2/17</w:t>
      </w:r>
      <w:r w:rsidR="00882733" w:rsidRPr="004D7BA2">
        <w:rPr>
          <w:rtl/>
        </w:rPr>
        <w:t xml:space="preserve"> (</w:t>
      </w:r>
      <w:r w:rsidR="00882733" w:rsidRPr="004D7BA2">
        <w:rPr>
          <w:rFonts w:hint="eastAsia"/>
          <w:rtl/>
        </w:rPr>
        <w:t>مشروع</w:t>
      </w:r>
      <w:r w:rsidR="00882733" w:rsidRPr="004D7BA2">
        <w:rPr>
          <w:rtl/>
        </w:rPr>
        <w:t xml:space="preserve"> تمهيدي لتقرير المدير المقدم إلى المؤتمر العالمي للاتصالات الراديوية لعام </w:t>
      </w:r>
      <w:r w:rsidR="00882733" w:rsidRPr="004D7BA2">
        <w:rPr>
          <w:lang w:val="en-GB"/>
        </w:rPr>
        <w:t>2019</w:t>
      </w:r>
      <w:r w:rsidR="00882733" w:rsidRPr="004D7BA2">
        <w:rPr>
          <w:rtl/>
          <w:lang w:bidi="ar-EG"/>
        </w:rPr>
        <w:t xml:space="preserve"> </w:t>
      </w:r>
      <w:r w:rsidR="00882733" w:rsidRPr="004D7BA2">
        <w:rPr>
          <w:rFonts w:hint="eastAsia"/>
          <w:rtl/>
        </w:rPr>
        <w:t>بشأن</w:t>
      </w:r>
      <w:r w:rsidR="00882733" w:rsidRPr="004D7BA2">
        <w:rPr>
          <w:rtl/>
        </w:rPr>
        <w:t xml:space="preserve"> </w:t>
      </w:r>
      <w:r w:rsidR="00882733" w:rsidRPr="004D7BA2">
        <w:rPr>
          <w:rFonts w:hint="eastAsia"/>
          <w:rtl/>
        </w:rPr>
        <w:t>أنشطة</w:t>
      </w:r>
      <w:r w:rsidR="00882733" w:rsidRPr="004D7BA2">
        <w:rPr>
          <w:rtl/>
        </w:rPr>
        <w:t xml:space="preserve"> </w:t>
      </w:r>
      <w:r w:rsidR="00882733" w:rsidRPr="004D7BA2">
        <w:rPr>
          <w:rFonts w:hint="eastAsia"/>
          <w:rtl/>
        </w:rPr>
        <w:t>قطاع</w:t>
      </w:r>
      <w:r w:rsidR="00882733" w:rsidRPr="004D7BA2">
        <w:rPr>
          <w:rtl/>
        </w:rPr>
        <w:t xml:space="preserve"> </w:t>
      </w:r>
      <w:r w:rsidR="00882733" w:rsidRPr="004D7BA2">
        <w:rPr>
          <w:rFonts w:hint="eastAsia"/>
          <w:rtl/>
        </w:rPr>
        <w:t>الاتصالات</w:t>
      </w:r>
      <w:r w:rsidR="00882733" w:rsidRPr="004D7BA2">
        <w:rPr>
          <w:rtl/>
        </w:rPr>
        <w:t xml:space="preserve"> </w:t>
      </w:r>
      <w:r w:rsidR="00882733" w:rsidRPr="004D7BA2">
        <w:rPr>
          <w:rFonts w:hint="eastAsia"/>
          <w:rtl/>
        </w:rPr>
        <w:t>الراديوية</w:t>
      </w:r>
      <w:r w:rsidR="00882733" w:rsidRPr="004D7BA2">
        <w:rPr>
          <w:rtl/>
        </w:rPr>
        <w:t>)</w:t>
      </w:r>
      <w:r w:rsidR="00882733" w:rsidRPr="004D7BA2">
        <w:rPr>
          <w:rStyle w:val="FootnoteReference"/>
          <w:rtl/>
        </w:rPr>
        <w:footnoteReference w:customMarkFollows="1" w:id="1"/>
        <w:t>*</w:t>
      </w:r>
      <w:r w:rsidR="00882733" w:rsidRPr="004D7BA2">
        <w:rPr>
          <w:rtl/>
        </w:rPr>
        <w:t xml:space="preserve">. </w:t>
      </w:r>
      <w:r w:rsidR="00882733" w:rsidRPr="004D7BA2">
        <w:rPr>
          <w:rFonts w:hint="eastAsia"/>
          <w:rtl/>
        </w:rPr>
        <w:t>ثم</w:t>
      </w:r>
      <w:r w:rsidR="00882733" w:rsidRPr="004D7BA2">
        <w:rPr>
          <w:rtl/>
        </w:rPr>
        <w:t xml:space="preserve"> </w:t>
      </w:r>
      <w:r w:rsidR="00882733" w:rsidRPr="004D7BA2">
        <w:rPr>
          <w:rFonts w:hint="eastAsia"/>
          <w:rtl/>
        </w:rPr>
        <w:t>سُجلت</w:t>
      </w:r>
      <w:r w:rsidR="00882733" w:rsidRPr="004D7BA2">
        <w:rPr>
          <w:rFonts w:hint="cs"/>
          <w:rtl/>
        </w:rPr>
        <w:t xml:space="preserve"> لاحقاً</w:t>
      </w:r>
      <w:r w:rsidR="00882733" w:rsidRPr="004D7BA2">
        <w:rPr>
          <w:rtl/>
        </w:rPr>
        <w:t xml:space="preserve"> معلومات التبليغ </w:t>
      </w:r>
      <w:r w:rsidR="00882733" w:rsidRPr="004D7BA2">
        <w:rPr>
          <w:rFonts w:hint="eastAsia"/>
          <w:rtl/>
        </w:rPr>
        <w:t>المتعلقة</w:t>
      </w:r>
      <w:r w:rsidR="00882733" w:rsidRPr="004D7BA2">
        <w:rPr>
          <w:rtl/>
        </w:rPr>
        <w:t xml:space="preserve"> </w:t>
      </w:r>
      <w:r w:rsidR="00882733" w:rsidRPr="004D7BA2">
        <w:rPr>
          <w:rFonts w:hint="eastAsia"/>
          <w:rtl/>
        </w:rPr>
        <w:t>بتخصيصات</w:t>
      </w:r>
      <w:r w:rsidR="00882733" w:rsidRPr="004D7BA2">
        <w:rPr>
          <w:rtl/>
        </w:rPr>
        <w:t xml:space="preserve"> </w:t>
      </w:r>
      <w:r w:rsidR="00882733" w:rsidRPr="004D7BA2">
        <w:rPr>
          <w:rFonts w:hint="eastAsia"/>
          <w:rtl/>
        </w:rPr>
        <w:t>ترددات</w:t>
      </w:r>
      <w:r w:rsidR="00882733" w:rsidRPr="004D7BA2">
        <w:rPr>
          <w:rtl/>
        </w:rPr>
        <w:t xml:space="preserve"> </w:t>
      </w:r>
      <w:r w:rsidR="00882733" w:rsidRPr="004D7BA2">
        <w:rPr>
          <w:rFonts w:hint="eastAsia"/>
          <w:rtl/>
        </w:rPr>
        <w:t>ثلاثة</w:t>
      </w:r>
      <w:r w:rsidR="00882733" w:rsidRPr="004D7BA2">
        <w:rPr>
          <w:rtl/>
        </w:rPr>
        <w:t xml:space="preserve"> </w:t>
      </w:r>
      <w:r w:rsidR="00882733" w:rsidRPr="004D7BA2">
        <w:rPr>
          <w:rFonts w:hint="eastAsia"/>
          <w:rtl/>
        </w:rPr>
        <w:t>من</w:t>
      </w:r>
      <w:r w:rsidR="00882733" w:rsidRPr="004D7BA2">
        <w:rPr>
          <w:rtl/>
        </w:rPr>
        <w:t xml:space="preserve"> </w:t>
      </w:r>
      <w:r w:rsidR="00882733" w:rsidRPr="004D7BA2">
        <w:rPr>
          <w:rFonts w:hint="eastAsia"/>
          <w:rtl/>
        </w:rPr>
        <w:t>هذه</w:t>
      </w:r>
      <w:r w:rsidR="00882733" w:rsidRPr="004D7BA2">
        <w:rPr>
          <w:rtl/>
        </w:rPr>
        <w:t xml:space="preserve"> </w:t>
      </w:r>
      <w:r w:rsidR="00882733" w:rsidRPr="004D7BA2">
        <w:rPr>
          <w:rFonts w:hint="eastAsia"/>
          <w:rtl/>
        </w:rPr>
        <w:t>الأنظمة</w:t>
      </w:r>
      <w:r w:rsidR="00882733" w:rsidRPr="004D7BA2">
        <w:rPr>
          <w:rtl/>
        </w:rPr>
        <w:t xml:space="preserve">. </w:t>
      </w:r>
      <w:r w:rsidR="00882733" w:rsidRPr="004D7BA2">
        <w:rPr>
          <w:rFonts w:hint="eastAsia"/>
          <w:rtl/>
        </w:rPr>
        <w:t>ويُفيد</w:t>
      </w:r>
      <w:r w:rsidR="00882733" w:rsidRPr="004D7BA2">
        <w:rPr>
          <w:rtl/>
        </w:rPr>
        <w:t xml:space="preserve"> تقرير المدير بأن "المكتب </w:t>
      </w:r>
      <w:r w:rsidR="00882733" w:rsidRPr="004D7BA2">
        <w:rPr>
          <w:rFonts w:hint="eastAsia"/>
          <w:rtl/>
        </w:rPr>
        <w:t>لم</w:t>
      </w:r>
      <w:r w:rsidR="00882733" w:rsidRPr="004D7BA2">
        <w:rPr>
          <w:rtl/>
        </w:rPr>
        <w:t xml:space="preserve"> يبلَّغ </w:t>
      </w:r>
      <w:r w:rsidR="00882733" w:rsidRPr="004D7BA2">
        <w:rPr>
          <w:rFonts w:hint="eastAsia"/>
          <w:rtl/>
        </w:rPr>
        <w:t>بأن</w:t>
      </w:r>
      <w:r w:rsidR="00882733" w:rsidRPr="004D7BA2">
        <w:rPr>
          <w:rtl/>
        </w:rPr>
        <w:t xml:space="preserve"> </w:t>
      </w:r>
      <w:r w:rsidR="00882733" w:rsidRPr="004D7BA2">
        <w:rPr>
          <w:rFonts w:hint="eastAsia"/>
          <w:rtl/>
        </w:rPr>
        <w:t>أيّاً</w:t>
      </w:r>
      <w:r w:rsidR="00882733" w:rsidRPr="004D7BA2">
        <w:rPr>
          <w:rtl/>
        </w:rPr>
        <w:t xml:space="preserve"> </w:t>
      </w:r>
      <w:r w:rsidR="00882733" w:rsidRPr="004D7BA2">
        <w:rPr>
          <w:rFonts w:hint="eastAsia"/>
          <w:rtl/>
        </w:rPr>
        <w:t>من</w:t>
      </w:r>
      <w:r w:rsidR="00882733" w:rsidRPr="004D7BA2">
        <w:rPr>
          <w:rtl/>
        </w:rPr>
        <w:t xml:space="preserve"> </w:t>
      </w:r>
      <w:r w:rsidR="00882733" w:rsidRPr="004D7BA2">
        <w:rPr>
          <w:rFonts w:hint="eastAsia"/>
          <w:rtl/>
        </w:rPr>
        <w:t>تخصيصات</w:t>
      </w:r>
      <w:r w:rsidR="00882733" w:rsidRPr="004D7BA2">
        <w:rPr>
          <w:rtl/>
        </w:rPr>
        <w:t xml:space="preserve"> </w:t>
      </w:r>
      <w:r w:rsidR="00882733" w:rsidRPr="004D7BA2">
        <w:rPr>
          <w:rFonts w:hint="eastAsia"/>
          <w:rtl/>
        </w:rPr>
        <w:t>التردد</w:t>
      </w:r>
      <w:r w:rsidR="00882733" w:rsidRPr="004D7BA2">
        <w:rPr>
          <w:rtl/>
        </w:rPr>
        <w:t xml:space="preserve"> </w:t>
      </w:r>
      <w:r w:rsidR="00882733" w:rsidRPr="004D7BA2">
        <w:rPr>
          <w:rFonts w:hint="eastAsia"/>
          <w:rtl/>
        </w:rPr>
        <w:t>المذكورة</w:t>
      </w:r>
      <w:r w:rsidR="00882733" w:rsidRPr="004D7BA2">
        <w:rPr>
          <w:rtl/>
        </w:rPr>
        <w:t xml:space="preserve"> </w:t>
      </w:r>
      <w:r w:rsidR="00882733" w:rsidRPr="004D7BA2">
        <w:rPr>
          <w:rFonts w:hint="eastAsia"/>
          <w:rtl/>
        </w:rPr>
        <w:t>يسبب</w:t>
      </w:r>
      <w:r w:rsidR="00882733" w:rsidRPr="004D7BA2">
        <w:rPr>
          <w:rtl/>
        </w:rPr>
        <w:t xml:space="preserve"> </w:t>
      </w:r>
      <w:r w:rsidR="00882733" w:rsidRPr="004D7BA2">
        <w:rPr>
          <w:rFonts w:hint="eastAsia"/>
          <w:rtl/>
        </w:rPr>
        <w:t>تداخلاً</w:t>
      </w:r>
      <w:r w:rsidR="00882733" w:rsidRPr="004D7BA2">
        <w:rPr>
          <w:rtl/>
        </w:rPr>
        <w:t xml:space="preserve"> </w:t>
      </w:r>
      <w:r w:rsidR="00882733" w:rsidRPr="004D7BA2">
        <w:rPr>
          <w:rFonts w:hint="eastAsia"/>
          <w:rtl/>
        </w:rPr>
        <w:t>ضاراً</w:t>
      </w:r>
      <w:r w:rsidR="00882733" w:rsidRPr="004D7BA2">
        <w:rPr>
          <w:rtl/>
        </w:rPr>
        <w:t xml:space="preserve"> </w:t>
      </w:r>
      <w:r w:rsidR="004D7BA2" w:rsidRPr="004D7BA2">
        <w:rPr>
          <w:rFonts w:hint="cs"/>
          <w:rtl/>
        </w:rPr>
        <w:t xml:space="preserve">على </w:t>
      </w:r>
      <w:r w:rsidR="00882733" w:rsidRPr="004D7BA2">
        <w:rPr>
          <w:rFonts w:hint="eastAsia"/>
          <w:rtl/>
        </w:rPr>
        <w:t>أي</w:t>
      </w:r>
      <w:r w:rsidR="00882733" w:rsidRPr="004D7BA2">
        <w:rPr>
          <w:rtl/>
        </w:rPr>
        <w:t xml:space="preserve"> </w:t>
      </w:r>
      <w:r w:rsidR="00882733" w:rsidRPr="004D7BA2">
        <w:rPr>
          <w:rFonts w:hint="eastAsia"/>
          <w:rtl/>
        </w:rPr>
        <w:t>خدمة</w:t>
      </w:r>
      <w:r w:rsidR="00882733" w:rsidRPr="004D7BA2">
        <w:rPr>
          <w:rtl/>
        </w:rPr>
        <w:t xml:space="preserve"> </w:t>
      </w:r>
      <w:r w:rsidR="00882733" w:rsidRPr="004D7BA2">
        <w:rPr>
          <w:rFonts w:hint="eastAsia"/>
          <w:rtl/>
        </w:rPr>
        <w:t>تابعة</w:t>
      </w:r>
      <w:r w:rsidR="00882733" w:rsidRPr="004D7BA2">
        <w:rPr>
          <w:rtl/>
        </w:rPr>
        <w:t xml:space="preserve"> </w:t>
      </w:r>
      <w:r w:rsidR="00882733" w:rsidRPr="004D7BA2">
        <w:rPr>
          <w:rFonts w:hint="eastAsia"/>
          <w:rtl/>
        </w:rPr>
        <w:t>لإدارة</w:t>
      </w:r>
      <w:r w:rsidR="00882733" w:rsidRPr="004D7BA2">
        <w:rPr>
          <w:rtl/>
        </w:rPr>
        <w:t xml:space="preserve"> </w:t>
      </w:r>
      <w:r w:rsidR="00882733" w:rsidRPr="004D7BA2">
        <w:rPr>
          <w:rFonts w:hint="eastAsia"/>
          <w:rtl/>
        </w:rPr>
        <w:t>أخرى</w:t>
      </w:r>
      <w:r w:rsidR="00882733" w:rsidRPr="004D7BA2">
        <w:rPr>
          <w:rFonts w:hint="cs"/>
          <w:rtl/>
        </w:rPr>
        <w:t>.</w:t>
      </w:r>
      <w:r w:rsidR="00882733" w:rsidRPr="004D7BA2">
        <w:rPr>
          <w:rtl/>
        </w:rPr>
        <w:t>"</w:t>
      </w:r>
      <w:r w:rsidR="00882733" w:rsidRPr="004D7BA2">
        <w:rPr>
          <w:rFonts w:hint="cs"/>
          <w:rtl/>
        </w:rPr>
        <w:t xml:space="preserve"> انظر القسم </w:t>
      </w:r>
      <w:r w:rsidR="00882733" w:rsidRPr="004D7BA2">
        <w:rPr>
          <w:lang w:val="en-GB" w:bidi="ar-EG"/>
        </w:rPr>
        <w:t>2.3.1.3</w:t>
      </w:r>
      <w:r w:rsidR="00882733" w:rsidRPr="004D7BA2">
        <w:rPr>
          <w:rFonts w:hint="cs"/>
          <w:rtl/>
          <w:lang w:val="es-ES" w:bidi="ar-EG"/>
        </w:rPr>
        <w:t xml:space="preserve"> من الوثيقة </w:t>
      </w:r>
      <w:r w:rsidR="00882733" w:rsidRPr="004D7BA2">
        <w:t>CPM19-2/17</w:t>
      </w:r>
      <w:r w:rsidR="00882733" w:rsidRPr="004D7BA2">
        <w:rPr>
          <w:rStyle w:val="FootnoteReference"/>
          <w:rFonts w:hint="cs"/>
          <w:rtl/>
        </w:rPr>
        <w:t>*</w:t>
      </w:r>
      <w:r w:rsidR="00882733" w:rsidRPr="004D7BA2">
        <w:rPr>
          <w:rFonts w:hint="cs"/>
          <w:rtl/>
        </w:rPr>
        <w:t>.</w:t>
      </w:r>
    </w:p>
    <w:p w14:paraId="3242E34B" w14:textId="7051B9BF" w:rsidR="00882733" w:rsidRDefault="00FA03FE" w:rsidP="008614B8">
      <w:pPr>
        <w:rPr>
          <w:rtl/>
          <w:lang w:bidi="ar-EG"/>
        </w:rPr>
      </w:pPr>
      <w:r w:rsidRPr="00C72638">
        <w:rPr>
          <w:rFonts w:hint="cs"/>
          <w:spacing w:val="4"/>
          <w:rtl/>
        </w:rPr>
        <w:t>ومثلما اعترف مدير مكتب الاتصالات الراديوية، يتجلى التحدي الماثل في هذا السياق في فتح سبل للاعتراف بهذه الاستعمالات في</w:t>
      </w:r>
      <w:r w:rsidRPr="00C72638">
        <w:rPr>
          <w:rFonts w:hint="eastAsia"/>
          <w:spacing w:val="4"/>
          <w:rtl/>
        </w:rPr>
        <w:t> </w:t>
      </w:r>
      <w:r w:rsidRPr="00C72638">
        <w:rPr>
          <w:rFonts w:hint="cs"/>
          <w:spacing w:val="4"/>
          <w:rtl/>
        </w:rPr>
        <w:t>لوائح الراديو، حيثما أمكن، استناداً إلى الشروط التقنية المستخلصة من دراسات قطاع الاتصالات الراديوية. ونظراً إلى أن</w:t>
      </w:r>
      <w:r w:rsidRPr="00C72638">
        <w:rPr>
          <w:rFonts w:hint="eastAsia"/>
          <w:spacing w:val="4"/>
          <w:rtl/>
        </w:rPr>
        <w:t> </w:t>
      </w:r>
      <w:r w:rsidRPr="00C72638">
        <w:rPr>
          <w:rFonts w:hint="cs"/>
          <w:spacing w:val="4"/>
          <w:rtl/>
        </w:rPr>
        <w:t>نطاقات التردد الموزَّعة للخدمتين الثابتة الساتلية والمتنقلة الساتلية تُستخدم للوصلات بين المحطات الفضائية والمحطات الأرضية، يلزم تحليل استخدام النطاقات ذاتها للوصلات بين السواتل لضمان توافقها معها وتجنب حدوث تداخلات ضارة.</w:t>
      </w:r>
      <w:r w:rsidR="007E0496" w:rsidRPr="00C72638">
        <w:rPr>
          <w:rFonts w:hint="cs"/>
          <w:rtl/>
        </w:rPr>
        <w:t xml:space="preserve"> </w:t>
      </w:r>
      <w:r w:rsidR="00C72638" w:rsidRPr="00C72638">
        <w:rPr>
          <w:rFonts w:hint="cs"/>
          <w:rtl/>
        </w:rPr>
        <w:t>ويرجح أن</w:t>
      </w:r>
      <w:r w:rsidR="007E0496" w:rsidRPr="00C72638">
        <w:rPr>
          <w:rFonts w:hint="cs"/>
          <w:rtl/>
        </w:rPr>
        <w:t xml:space="preserve"> </w:t>
      </w:r>
      <w:r w:rsidR="00C72638" w:rsidRPr="00C72638">
        <w:rPr>
          <w:rFonts w:hint="cs"/>
          <w:rtl/>
        </w:rPr>
        <w:t>يختلف</w:t>
      </w:r>
      <w:r w:rsidR="007E0496" w:rsidRPr="00C72638">
        <w:rPr>
          <w:rFonts w:hint="cs"/>
          <w:rtl/>
        </w:rPr>
        <w:t xml:space="preserve"> سيناريو</w:t>
      </w:r>
      <w:r w:rsidR="00784A45">
        <w:rPr>
          <w:rFonts w:hint="cs"/>
          <w:rtl/>
        </w:rPr>
        <w:t xml:space="preserve"> التقاسم</w:t>
      </w:r>
      <w:r w:rsidR="007E0496" w:rsidRPr="00C72638">
        <w:rPr>
          <w:rFonts w:hint="cs"/>
          <w:rtl/>
        </w:rPr>
        <w:t xml:space="preserve"> مع اختلاف الخصائص المدارية للسواتل </w:t>
      </w:r>
      <w:r w:rsidR="00C72638" w:rsidRPr="00C72638">
        <w:rPr>
          <w:rFonts w:hint="cs"/>
          <w:rtl/>
        </w:rPr>
        <w:t>الموصولة</w:t>
      </w:r>
      <w:r w:rsidR="007E0496" w:rsidRPr="00C72638">
        <w:rPr>
          <w:rFonts w:hint="cs"/>
          <w:rtl/>
          <w:lang w:bidi="ar-EG"/>
        </w:rPr>
        <w:t>.</w:t>
      </w:r>
    </w:p>
    <w:p w14:paraId="4AF02B67" w14:textId="2281565F" w:rsidR="007E0496" w:rsidRPr="000065DD" w:rsidRDefault="00C14D58" w:rsidP="00C14D58">
      <w:pPr>
        <w:rPr>
          <w:spacing w:val="-2"/>
          <w:rtl/>
          <w:lang w:bidi="ar-EG"/>
        </w:rPr>
      </w:pPr>
      <w:r w:rsidRPr="000065DD">
        <w:rPr>
          <w:rFonts w:hint="cs"/>
          <w:spacing w:val="-2"/>
          <w:rtl/>
        </w:rPr>
        <w:t>و</w:t>
      </w:r>
      <w:r w:rsidRPr="000065DD">
        <w:rPr>
          <w:spacing w:val="-2"/>
          <w:rtl/>
        </w:rPr>
        <w:t xml:space="preserve">ينبغي أن تتبع الوصلات المقترحة </w:t>
      </w:r>
      <w:r w:rsidRPr="000065DD">
        <w:rPr>
          <w:rFonts w:hint="cs"/>
          <w:spacing w:val="-2"/>
          <w:rtl/>
        </w:rPr>
        <w:t>من</w:t>
      </w:r>
      <w:r w:rsidRPr="000065DD">
        <w:rPr>
          <w:spacing w:val="-2"/>
          <w:rtl/>
        </w:rPr>
        <w:t xml:space="preserve"> ساتل</w:t>
      </w:r>
      <w:r w:rsidRPr="000065DD">
        <w:rPr>
          <w:rFonts w:hint="cs"/>
          <w:spacing w:val="-2"/>
          <w:rtl/>
        </w:rPr>
        <w:t xml:space="preserve"> إلى ساتل</w:t>
      </w:r>
      <w:r w:rsidRPr="000065DD">
        <w:rPr>
          <w:spacing w:val="-2"/>
          <w:rtl/>
        </w:rPr>
        <w:t xml:space="preserve"> </w:t>
      </w:r>
      <w:r w:rsidRPr="000065DD">
        <w:rPr>
          <w:rFonts w:hint="cs"/>
          <w:spacing w:val="-2"/>
          <w:rtl/>
        </w:rPr>
        <w:t>التسميات</w:t>
      </w:r>
      <w:r w:rsidRPr="000065DD">
        <w:rPr>
          <w:spacing w:val="-2"/>
          <w:rtl/>
        </w:rPr>
        <w:t xml:space="preserve"> الاتجاهية </w:t>
      </w:r>
      <w:r w:rsidRPr="000065DD">
        <w:rPr>
          <w:rFonts w:hint="cs"/>
          <w:spacing w:val="-2"/>
          <w:rtl/>
        </w:rPr>
        <w:t>على النحو</w:t>
      </w:r>
      <w:r w:rsidRPr="000065DD">
        <w:rPr>
          <w:spacing w:val="-2"/>
          <w:rtl/>
        </w:rPr>
        <w:t xml:space="preserve"> </w:t>
      </w:r>
      <w:r w:rsidRPr="000065DD">
        <w:rPr>
          <w:rFonts w:hint="cs"/>
          <w:spacing w:val="-2"/>
          <w:rtl/>
        </w:rPr>
        <w:t>الموزَّع</w:t>
      </w:r>
      <w:r w:rsidRPr="000065DD">
        <w:rPr>
          <w:spacing w:val="-2"/>
          <w:rtl/>
        </w:rPr>
        <w:t xml:space="preserve"> في المادة </w:t>
      </w:r>
      <w:r w:rsidR="00F87851" w:rsidRPr="00F87851">
        <w:rPr>
          <w:b/>
          <w:bCs/>
          <w:spacing w:val="-2"/>
        </w:rPr>
        <w:t>5</w:t>
      </w:r>
      <w:r w:rsidRPr="000065DD">
        <w:rPr>
          <w:spacing w:val="-2"/>
          <w:rtl/>
        </w:rPr>
        <w:t xml:space="preserve"> من لوائح الراديو </w:t>
      </w:r>
      <w:r w:rsidRPr="000065DD">
        <w:rPr>
          <w:rFonts w:hint="cs"/>
          <w:spacing w:val="-2"/>
          <w:rtl/>
        </w:rPr>
        <w:t>با</w:t>
      </w:r>
      <w:r w:rsidRPr="000065DD">
        <w:rPr>
          <w:spacing w:val="-2"/>
          <w:rtl/>
        </w:rPr>
        <w:t xml:space="preserve">لاتحاد </w:t>
      </w:r>
      <w:r w:rsidR="00384810">
        <w:rPr>
          <w:rFonts w:hint="cs"/>
          <w:spacing w:val="-2"/>
          <w:rtl/>
        </w:rPr>
        <w:t>لنطاقات التردد</w:t>
      </w:r>
      <w:r w:rsidRPr="000065DD">
        <w:rPr>
          <w:spacing w:val="-2"/>
          <w:rtl/>
        </w:rPr>
        <w:t xml:space="preserve"> المقترح</w:t>
      </w:r>
      <w:r w:rsidRPr="000065DD">
        <w:rPr>
          <w:rFonts w:hint="cs"/>
          <w:spacing w:val="-2"/>
          <w:rtl/>
        </w:rPr>
        <w:t>ة</w:t>
      </w:r>
      <w:r w:rsidRPr="000065DD">
        <w:rPr>
          <w:spacing w:val="-2"/>
          <w:rtl/>
        </w:rPr>
        <w:t xml:space="preserve"> </w:t>
      </w:r>
      <w:r w:rsidRPr="000065DD">
        <w:rPr>
          <w:rFonts w:hint="cs"/>
          <w:spacing w:val="-2"/>
          <w:rtl/>
        </w:rPr>
        <w:t>ل</w:t>
      </w:r>
      <w:r w:rsidRPr="000065DD">
        <w:rPr>
          <w:spacing w:val="-2"/>
          <w:rtl/>
        </w:rPr>
        <w:t xml:space="preserve">لخدمة الثابتة الساتلية </w:t>
      </w:r>
      <w:r w:rsidRPr="000065DD">
        <w:rPr>
          <w:rFonts w:hint="cs"/>
          <w:spacing w:val="-2"/>
          <w:rtl/>
        </w:rPr>
        <w:t>وهي</w:t>
      </w:r>
      <w:r w:rsidRPr="000065DD">
        <w:rPr>
          <w:spacing w:val="-2"/>
          <w:rtl/>
        </w:rPr>
        <w:t xml:space="preserve"> </w:t>
      </w:r>
      <w:r w:rsidRPr="000065DD">
        <w:rPr>
          <w:spacing w:val="-2"/>
          <w:lang w:bidi="ar-EG"/>
        </w:rPr>
        <w:t>GHz 30-27</w:t>
      </w:r>
      <w:r w:rsidR="00784A45">
        <w:rPr>
          <w:spacing w:val="-2"/>
          <w:lang w:bidi="ar-EG"/>
        </w:rPr>
        <w:t>,</w:t>
      </w:r>
      <w:r w:rsidRPr="000065DD">
        <w:rPr>
          <w:spacing w:val="-2"/>
          <w:lang w:bidi="ar-EG"/>
        </w:rPr>
        <w:t>5</w:t>
      </w:r>
      <w:r w:rsidRPr="000065DD">
        <w:rPr>
          <w:spacing w:val="-2"/>
          <w:rtl/>
        </w:rPr>
        <w:t xml:space="preserve"> (اتجاه أرض-فضاء) و</w:t>
      </w:r>
      <w:r w:rsidRPr="000065DD">
        <w:rPr>
          <w:spacing w:val="-2"/>
          <w:lang w:bidi="ar-EG"/>
        </w:rPr>
        <w:t>GHz 18</w:t>
      </w:r>
      <w:r w:rsidR="00784A45">
        <w:rPr>
          <w:spacing w:val="-2"/>
          <w:lang w:bidi="ar-EG"/>
        </w:rPr>
        <w:t>,</w:t>
      </w:r>
      <w:r w:rsidRPr="000065DD">
        <w:rPr>
          <w:spacing w:val="-2"/>
          <w:lang w:bidi="ar-EG"/>
        </w:rPr>
        <w:t>6-17</w:t>
      </w:r>
      <w:r w:rsidR="00784A45">
        <w:rPr>
          <w:spacing w:val="-2"/>
          <w:lang w:bidi="ar-EG"/>
        </w:rPr>
        <w:t>,</w:t>
      </w:r>
      <w:r w:rsidRPr="000065DD">
        <w:rPr>
          <w:spacing w:val="-2"/>
          <w:lang w:bidi="ar-EG"/>
        </w:rPr>
        <w:t>7</w:t>
      </w:r>
      <w:r w:rsidRPr="000065DD">
        <w:rPr>
          <w:spacing w:val="-2"/>
          <w:rtl/>
        </w:rPr>
        <w:t xml:space="preserve"> و</w:t>
      </w:r>
      <w:r w:rsidRPr="000065DD">
        <w:rPr>
          <w:spacing w:val="-2"/>
          <w:lang w:bidi="ar-EG"/>
        </w:rPr>
        <w:t>GHz 20</w:t>
      </w:r>
      <w:r w:rsidR="00784A45">
        <w:rPr>
          <w:spacing w:val="-2"/>
          <w:lang w:bidi="ar-EG"/>
        </w:rPr>
        <w:t>,</w:t>
      </w:r>
      <w:r w:rsidRPr="000065DD">
        <w:rPr>
          <w:spacing w:val="-2"/>
          <w:lang w:bidi="ar-EG"/>
        </w:rPr>
        <w:t>2-18</w:t>
      </w:r>
      <w:r w:rsidR="00784A45">
        <w:rPr>
          <w:spacing w:val="-2"/>
          <w:lang w:bidi="ar-EG"/>
        </w:rPr>
        <w:t>,</w:t>
      </w:r>
      <w:r w:rsidRPr="000065DD">
        <w:rPr>
          <w:spacing w:val="-2"/>
          <w:lang w:bidi="ar-EG"/>
        </w:rPr>
        <w:t>8</w:t>
      </w:r>
      <w:r w:rsidRPr="000065DD">
        <w:rPr>
          <w:spacing w:val="-2"/>
          <w:rtl/>
        </w:rPr>
        <w:t xml:space="preserve"> (اتجاه فضاء-أرض). </w:t>
      </w:r>
      <w:r w:rsidR="00784A45">
        <w:rPr>
          <w:rFonts w:hint="cs"/>
          <w:spacing w:val="-2"/>
          <w:rtl/>
          <w:lang w:bidi="ar-EG"/>
        </w:rPr>
        <w:t>و</w:t>
      </w:r>
      <w:r w:rsidRPr="000065DD">
        <w:rPr>
          <w:spacing w:val="-2"/>
          <w:rtl/>
        </w:rPr>
        <w:t>بالإضافة إلى ذلك، ل</w:t>
      </w:r>
      <w:r w:rsidRPr="000065DD">
        <w:rPr>
          <w:rFonts w:hint="cs"/>
          <w:spacing w:val="-2"/>
          <w:rtl/>
        </w:rPr>
        <w:t>ن</w:t>
      </w:r>
      <w:r w:rsidRPr="000065DD">
        <w:rPr>
          <w:spacing w:val="-2"/>
          <w:rtl/>
        </w:rPr>
        <w:t xml:space="preserve"> يُسمح بالوصلة </w:t>
      </w:r>
      <w:r w:rsidRPr="000065DD">
        <w:rPr>
          <w:rFonts w:hint="cs"/>
          <w:spacing w:val="-2"/>
          <w:rtl/>
        </w:rPr>
        <w:t>من</w:t>
      </w:r>
      <w:r w:rsidRPr="000065DD">
        <w:rPr>
          <w:spacing w:val="-2"/>
          <w:rtl/>
        </w:rPr>
        <w:t xml:space="preserve"> ساتل</w:t>
      </w:r>
      <w:r w:rsidRPr="000065DD">
        <w:rPr>
          <w:rFonts w:hint="cs"/>
          <w:spacing w:val="-2"/>
          <w:rtl/>
        </w:rPr>
        <w:t xml:space="preserve"> إلى ساتل</w:t>
      </w:r>
      <w:r w:rsidRPr="000065DD">
        <w:rPr>
          <w:spacing w:val="-2"/>
          <w:rtl/>
        </w:rPr>
        <w:t xml:space="preserve">، على النحو المعبر عنه بالسهام الخضراء في الشكل أدناه، عندما </w:t>
      </w:r>
      <w:r w:rsidRPr="000065DD">
        <w:rPr>
          <w:rFonts w:hint="cs"/>
          <w:spacing w:val="-2"/>
          <w:rtl/>
        </w:rPr>
        <w:t>تقع</w:t>
      </w:r>
      <w:r w:rsidRPr="000065DD">
        <w:rPr>
          <w:spacing w:val="-2"/>
          <w:rtl/>
        </w:rPr>
        <w:t xml:space="preserve"> </w:t>
      </w:r>
      <w:r w:rsidRPr="000065DD">
        <w:rPr>
          <w:rFonts w:hint="cs"/>
          <w:spacing w:val="-2"/>
          <w:rtl/>
        </w:rPr>
        <w:t>السواتل</w:t>
      </w:r>
      <w:r w:rsidRPr="000065DD">
        <w:rPr>
          <w:spacing w:val="-2"/>
          <w:rtl/>
        </w:rPr>
        <w:t xml:space="preserve"> </w:t>
      </w:r>
      <w:r w:rsidRPr="000065DD">
        <w:rPr>
          <w:rFonts w:hint="cs"/>
          <w:spacing w:val="-2"/>
          <w:rtl/>
        </w:rPr>
        <w:t>ضمن</w:t>
      </w:r>
      <w:r w:rsidRPr="000065DD">
        <w:rPr>
          <w:spacing w:val="-2"/>
          <w:rtl/>
        </w:rPr>
        <w:t xml:space="preserve"> المخروط المحدد </w:t>
      </w:r>
      <w:proofErr w:type="spellStart"/>
      <w:r w:rsidRPr="000065DD">
        <w:rPr>
          <w:rFonts w:hint="cs"/>
          <w:spacing w:val="-2"/>
          <w:rtl/>
        </w:rPr>
        <w:t>ب</w:t>
      </w:r>
      <w:r w:rsidRPr="000065DD">
        <w:rPr>
          <w:spacing w:val="-2"/>
          <w:rtl/>
        </w:rPr>
        <w:t>الساتل</w:t>
      </w:r>
      <w:proofErr w:type="spellEnd"/>
      <w:r w:rsidRPr="000065DD">
        <w:rPr>
          <w:spacing w:val="-2"/>
          <w:rtl/>
        </w:rPr>
        <w:t xml:space="preserve"> العامل في قمة المخروط و</w:t>
      </w:r>
      <w:r w:rsidRPr="000065DD">
        <w:rPr>
          <w:rFonts w:hint="cs"/>
          <w:spacing w:val="-2"/>
          <w:rtl/>
        </w:rPr>
        <w:t>ب</w:t>
      </w:r>
      <w:r w:rsidRPr="000065DD">
        <w:rPr>
          <w:spacing w:val="-2"/>
          <w:rtl/>
        </w:rPr>
        <w:t xml:space="preserve">تقاطع كفاف الساتل مع درجة الارتفاع الصفرية </w:t>
      </w:r>
      <w:r w:rsidRPr="000065DD">
        <w:rPr>
          <w:rFonts w:hint="cs"/>
          <w:spacing w:val="-2"/>
          <w:rtl/>
        </w:rPr>
        <w:t>عن</w:t>
      </w:r>
      <w:r w:rsidRPr="000065DD">
        <w:rPr>
          <w:spacing w:val="-2"/>
          <w:rtl/>
        </w:rPr>
        <w:t xml:space="preserve"> الأرض.</w:t>
      </w:r>
      <w:r w:rsidRPr="000065DD">
        <w:rPr>
          <w:rFonts w:hint="cs"/>
          <w:spacing w:val="-2"/>
          <w:rtl/>
        </w:rPr>
        <w:t xml:space="preserve"> وقطعاً</w:t>
      </w:r>
      <w:r w:rsidRPr="000065DD">
        <w:rPr>
          <w:spacing w:val="-2"/>
          <w:rtl/>
        </w:rPr>
        <w:t xml:space="preserve"> </w:t>
      </w:r>
      <w:r w:rsidRPr="000065DD">
        <w:rPr>
          <w:rFonts w:hint="cs"/>
          <w:spacing w:val="-2"/>
          <w:rtl/>
        </w:rPr>
        <w:t>ل</w:t>
      </w:r>
      <w:r w:rsidRPr="000065DD">
        <w:rPr>
          <w:spacing w:val="-2"/>
          <w:rtl/>
        </w:rPr>
        <w:t>لشك</w:t>
      </w:r>
      <w:r w:rsidRPr="000065DD">
        <w:rPr>
          <w:rFonts w:hint="cs"/>
          <w:spacing w:val="-2"/>
          <w:rtl/>
        </w:rPr>
        <w:t xml:space="preserve"> باليقين</w:t>
      </w:r>
      <w:r w:rsidRPr="000065DD">
        <w:rPr>
          <w:spacing w:val="-2"/>
          <w:rtl/>
        </w:rPr>
        <w:t xml:space="preserve">، فإن الوصلات المعبر عنها بالسهام الحمراء في الشكل أدناه لا </w:t>
      </w:r>
      <w:r w:rsidRPr="000065DD">
        <w:rPr>
          <w:rFonts w:hint="cs"/>
          <w:spacing w:val="-2"/>
          <w:rtl/>
        </w:rPr>
        <w:t>يشملها</w:t>
      </w:r>
      <w:r w:rsidRPr="000065DD">
        <w:rPr>
          <w:spacing w:val="-2"/>
          <w:rtl/>
        </w:rPr>
        <w:t xml:space="preserve"> </w:t>
      </w:r>
      <w:r w:rsidRPr="000065DD">
        <w:rPr>
          <w:rFonts w:hint="cs"/>
          <w:spacing w:val="-2"/>
          <w:rtl/>
        </w:rPr>
        <w:t xml:space="preserve">مجال تطبيق </w:t>
      </w:r>
      <w:r w:rsidRPr="000065DD">
        <w:rPr>
          <w:spacing w:val="-2"/>
          <w:rtl/>
        </w:rPr>
        <w:t>هذا ال</w:t>
      </w:r>
      <w:r w:rsidRPr="000065DD">
        <w:rPr>
          <w:rFonts w:hint="cs"/>
          <w:spacing w:val="-2"/>
          <w:rtl/>
        </w:rPr>
        <w:t>م</w:t>
      </w:r>
      <w:r w:rsidRPr="000065DD">
        <w:rPr>
          <w:spacing w:val="-2"/>
          <w:rtl/>
        </w:rPr>
        <w:t>قتر</w:t>
      </w:r>
      <w:r w:rsidRPr="000065DD">
        <w:rPr>
          <w:rFonts w:hint="cs"/>
          <w:spacing w:val="-2"/>
          <w:rtl/>
        </w:rPr>
        <w:t>ح</w:t>
      </w:r>
      <w:r w:rsidRPr="000065DD">
        <w:rPr>
          <w:spacing w:val="-2"/>
          <w:rtl/>
        </w:rPr>
        <w:t>.</w:t>
      </w:r>
    </w:p>
    <w:p w14:paraId="6C298631" w14:textId="7723982A" w:rsidR="007E0496" w:rsidRDefault="00DA4D8D" w:rsidP="00774470">
      <w:pPr>
        <w:jc w:val="center"/>
        <w:rPr>
          <w:rtl/>
        </w:rPr>
      </w:pPr>
      <w:r w:rsidRPr="005378AF">
        <w:rPr>
          <w:noProof/>
        </w:rPr>
        <mc:AlternateContent>
          <mc:Choice Requires="wps">
            <w:drawing>
              <wp:anchor distT="0" distB="0" distL="114300" distR="114300" simplePos="0" relativeHeight="251663360" behindDoc="0" locked="0" layoutInCell="1" allowOverlap="1" wp14:anchorId="2B9167D0" wp14:editId="4AEF02EB">
                <wp:simplePos x="0" y="0"/>
                <wp:positionH relativeFrom="margin">
                  <wp:posOffset>2744470</wp:posOffset>
                </wp:positionH>
                <wp:positionV relativeFrom="paragraph">
                  <wp:posOffset>2763681</wp:posOffset>
                </wp:positionV>
                <wp:extent cx="562819" cy="380559"/>
                <wp:effectExtent l="0" t="0" r="8890" b="635"/>
                <wp:wrapNone/>
                <wp:docPr id="8" name="TextBox 2"/>
                <wp:cNvGraphicFramePr/>
                <a:graphic xmlns:a="http://schemas.openxmlformats.org/drawingml/2006/main">
                  <a:graphicData uri="http://schemas.microsoft.com/office/word/2010/wordprocessingShape">
                    <wps:wsp>
                      <wps:cNvSpPr txBox="1"/>
                      <wps:spPr>
                        <a:xfrm>
                          <a:off x="0" y="0"/>
                          <a:ext cx="562819" cy="380559"/>
                        </a:xfrm>
                        <a:prstGeom prst="rect">
                          <a:avLst/>
                        </a:prstGeom>
                        <a:solidFill>
                          <a:srgbClr val="4472C4"/>
                        </a:solidFill>
                      </wps:spPr>
                      <wps:txbx>
                        <w:txbxContent>
                          <w:p w14:paraId="114DF7AE" w14:textId="658E4857" w:rsidR="00DA4D8D" w:rsidRPr="00774470" w:rsidRDefault="00DA4D8D" w:rsidP="00DA4D8D">
                            <w:pPr>
                              <w:rPr>
                                <w:rFonts w:ascii="Traditional Arabic" w:hAnsi="Traditional Arabic"/>
                                <w:szCs w:val="24"/>
                                <w:lang w:bidi="ar-EG"/>
                              </w:rPr>
                            </w:pPr>
                            <w:r w:rsidRPr="00774470">
                              <w:rPr>
                                <w:rFonts w:ascii="Traditional Arabic" w:hAnsi="Traditional Arabic"/>
                                <w:color w:val="FFFFFF" w:themeColor="background1"/>
                                <w:kern w:val="24"/>
                                <w:rtl/>
                                <w:lang w:val="fr-CH" w:bidi="ar-EG"/>
                              </w:rPr>
                              <w:t>الأرض</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B9167D0" id="_x0000_t202" coordsize="21600,21600" o:spt="202" path="m,l,21600r21600,l21600,xe">
                <v:stroke joinstyle="miter"/>
                <v:path gradientshapeok="t" o:connecttype="rect"/>
              </v:shapetype>
              <v:shape id="TextBox 2" o:spid="_x0000_s1026" type="#_x0000_t202" style="position:absolute;left:0;text-align:left;margin-left:216.1pt;margin-top:217.6pt;width:44.3pt;height:2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" fillcolor="#4472c4" stroked="f">
                <v:textbox>
                  <w:txbxContent>
                    <w:p w14:paraId="114DF7AE" w14:textId="658E4857" w:rsidR="00DA4D8D" w:rsidRPr="00774470" w:rsidRDefault="00DA4D8D" w:rsidP="00DA4D8D">
                      <w:pPr>
                        <w:rPr>
                          <w:rFonts w:ascii="Traditional Arabic" w:hAnsi="Traditional Arabic"/>
                          <w:szCs w:val="24"/>
                          <w:lang w:bidi="ar-EG"/>
                        </w:rPr>
                      </w:pPr>
                      <w:r w:rsidRPr="00774470">
                        <w:rPr>
                          <w:rFonts w:ascii="Traditional Arabic" w:hAnsi="Traditional Arabic"/>
                          <w:color w:val="FFFFFF" w:themeColor="background1"/>
                          <w:kern w:val="24"/>
                          <w:rtl/>
                          <w:lang w:val="fr-CH" w:bidi="ar-EG"/>
                        </w:rPr>
                        <w:t>الأرض</w:t>
                      </w:r>
                    </w:p>
                  </w:txbxContent>
                </v:textbox>
                <w10:wrap anchorx="margin"/>
              </v:shape>
            </w:pict>
          </mc:Fallback>
        </mc:AlternateContent>
      </w:r>
      <w:r w:rsidR="007E0496">
        <w:rPr>
          <w:noProof/>
          <w:lang w:eastAsia="zh-CN"/>
        </w:rPr>
        <w:drawing>
          <wp:inline distT="0" distB="0" distL="0" distR="0" wp14:anchorId="54282B89" wp14:editId="2C2B399D">
            <wp:extent cx="3017520" cy="3361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520" cy="3361292"/>
                    </a:xfrm>
                    <a:prstGeom prst="rect">
                      <a:avLst/>
                    </a:prstGeom>
                  </pic:spPr>
                </pic:pic>
              </a:graphicData>
            </a:graphic>
          </wp:inline>
        </w:drawing>
      </w:r>
    </w:p>
    <w:p w14:paraId="1D465B55" w14:textId="61F747CE" w:rsidR="0089282C" w:rsidRDefault="0089282C" w:rsidP="008614B8">
      <w:pPr>
        <w:rPr>
          <w:rtl/>
        </w:rPr>
      </w:pPr>
    </w:p>
    <w:p w14:paraId="5ED7CC59" w14:textId="11E7DA95" w:rsidR="007E0496" w:rsidRDefault="007E0496" w:rsidP="00497E2E">
      <w:r w:rsidRPr="00497E2E">
        <w:rPr>
          <w:rFonts w:hint="cs"/>
          <w:spacing w:val="-2"/>
          <w:rtl/>
        </w:rPr>
        <w:lastRenderedPageBreak/>
        <w:t xml:space="preserve">وقد حددت </w:t>
      </w:r>
      <w:r w:rsidR="00497E2E" w:rsidRPr="00497E2E">
        <w:rPr>
          <w:rFonts w:hint="cs"/>
          <w:spacing w:val="-2"/>
          <w:rtl/>
        </w:rPr>
        <w:t>ال</w:t>
      </w:r>
      <w:r w:rsidRPr="00497E2E">
        <w:rPr>
          <w:rFonts w:hint="cs"/>
          <w:spacing w:val="-2"/>
          <w:rtl/>
        </w:rPr>
        <w:t>دراسات</w:t>
      </w:r>
      <w:r w:rsidR="00497E2E" w:rsidRPr="00497E2E">
        <w:rPr>
          <w:rFonts w:hint="cs"/>
          <w:spacing w:val="-2"/>
          <w:rtl/>
        </w:rPr>
        <w:t xml:space="preserve"> الأولية</w:t>
      </w:r>
      <w:r w:rsidRPr="00497E2E">
        <w:rPr>
          <w:rFonts w:hint="cs"/>
          <w:spacing w:val="-2"/>
          <w:rtl/>
        </w:rPr>
        <w:t xml:space="preserve"> </w:t>
      </w:r>
      <w:r w:rsidR="00497E2E" w:rsidRPr="00497E2E">
        <w:rPr>
          <w:rFonts w:hint="cs"/>
          <w:spacing w:val="-2"/>
          <w:rtl/>
        </w:rPr>
        <w:t>ل</w:t>
      </w:r>
      <w:r w:rsidRPr="00497E2E">
        <w:rPr>
          <w:rFonts w:hint="cs"/>
          <w:spacing w:val="-2"/>
          <w:rtl/>
        </w:rPr>
        <w:t>قطاع</w:t>
      </w:r>
      <w:r w:rsidR="00497E2E" w:rsidRPr="00497E2E">
        <w:rPr>
          <w:rFonts w:hint="cs"/>
          <w:spacing w:val="-2"/>
          <w:rtl/>
        </w:rPr>
        <w:t xml:space="preserve"> الاتصالات الراديوية</w:t>
      </w:r>
      <w:r w:rsidRPr="00497E2E">
        <w:rPr>
          <w:rFonts w:hint="cs"/>
          <w:spacing w:val="-2"/>
          <w:rtl/>
        </w:rPr>
        <w:t xml:space="preserve"> </w:t>
      </w:r>
      <w:r w:rsidRPr="00497E2E">
        <w:rPr>
          <w:rFonts w:hint="cs"/>
          <w:spacing w:val="-2"/>
          <w:rtl/>
          <w:lang w:val="es-ES" w:bidi="ar-EG"/>
        </w:rPr>
        <w:t xml:space="preserve">عوامل ينبغي أخذها في الاعتبار عند تقييم توافق الوصلات بين السواتل غير المستقرة بالنسبة إلى الأرض والسواتل المستقرة بالنسبة إلى الأرض في اتجاه أرض-فضاء في نطاق التردد </w:t>
      </w:r>
      <w:r w:rsidRPr="00497E2E">
        <w:rPr>
          <w:spacing w:val="-2"/>
          <w:lang w:val="en-GB" w:bidi="ar-EG"/>
        </w:rPr>
        <w:t>30</w:t>
      </w:r>
      <w:r w:rsidRPr="00497E2E">
        <w:rPr>
          <w:spacing w:val="-2"/>
          <w:lang w:val="en-GB" w:bidi="ar-EG"/>
        </w:rPr>
        <w:noBreakHyphen/>
        <w:t>27,5</w:t>
      </w:r>
      <w:r w:rsidRPr="00497E2E">
        <w:rPr>
          <w:rFonts w:hint="eastAsia"/>
          <w:spacing w:val="-2"/>
          <w:rtl/>
          <w:lang w:val="es-ES" w:bidi="ar-EG"/>
        </w:rPr>
        <w:t> </w:t>
      </w:r>
      <w:r w:rsidRPr="00497E2E">
        <w:rPr>
          <w:spacing w:val="-2"/>
          <w:lang w:val="en-GB" w:bidi="ar-EG"/>
        </w:rPr>
        <w:t>GHz</w:t>
      </w:r>
      <w:r w:rsidRPr="00497E2E">
        <w:rPr>
          <w:rFonts w:hint="cs"/>
          <w:spacing w:val="-2"/>
          <w:rtl/>
          <w:lang w:val="es-ES" w:bidi="ar-EG"/>
        </w:rPr>
        <w:t>،</w:t>
      </w:r>
      <w:r w:rsidRPr="00497E2E">
        <w:rPr>
          <w:rFonts w:hint="cs"/>
          <w:rtl/>
          <w:lang w:val="es-ES" w:bidi="ar-EG"/>
        </w:rPr>
        <w:t xml:space="preserve"> وفي اتجاه فضاء-أرض في</w:t>
      </w:r>
      <w:r w:rsidR="00DA4D8D">
        <w:rPr>
          <w:rFonts w:hint="cs"/>
          <w:rtl/>
          <w:lang w:val="es-ES" w:bidi="ar-EG"/>
        </w:rPr>
        <w:t xml:space="preserve"> </w:t>
      </w:r>
      <w:r w:rsidR="00384810">
        <w:rPr>
          <w:rFonts w:hint="cs"/>
          <w:rtl/>
          <w:lang w:val="es-ES" w:bidi="ar-EG"/>
        </w:rPr>
        <w:t>نطاقي</w:t>
      </w:r>
      <w:r w:rsidR="00DA4D8D">
        <w:rPr>
          <w:rFonts w:hint="cs"/>
          <w:rtl/>
          <w:lang w:val="es-ES" w:bidi="ar-EG"/>
        </w:rPr>
        <w:t xml:space="preserve"> التردد</w:t>
      </w:r>
      <w:r w:rsidRPr="00497E2E">
        <w:rPr>
          <w:rFonts w:hint="cs"/>
          <w:rtl/>
          <w:lang w:val="es-ES" w:bidi="ar-EG"/>
        </w:rPr>
        <w:t xml:space="preserve"> </w:t>
      </w:r>
      <w:r w:rsidR="00DA4D8D">
        <w:rPr>
          <w:lang w:bidi="ar-EG"/>
        </w:rPr>
        <w:t>GHz 18,6-17,7</w:t>
      </w:r>
      <w:r w:rsidR="00DA4D8D">
        <w:rPr>
          <w:rFonts w:hint="cs"/>
          <w:rtl/>
          <w:lang w:bidi="ar-EG"/>
        </w:rPr>
        <w:t xml:space="preserve"> و</w:t>
      </w:r>
      <w:r w:rsidR="00DA4D8D">
        <w:rPr>
          <w:lang w:bidi="ar-EG"/>
        </w:rPr>
        <w:t>GHz 20,2-18,8</w:t>
      </w:r>
      <w:r w:rsidRPr="00497E2E">
        <w:rPr>
          <w:rFonts w:hint="cs"/>
          <w:rtl/>
          <w:lang w:val="en-GB" w:bidi="ar-EG"/>
        </w:rPr>
        <w:t>، م</w:t>
      </w:r>
      <w:r w:rsidRPr="00497E2E">
        <w:rPr>
          <w:rFonts w:hint="cs"/>
          <w:rtl/>
          <w:lang w:val="es-ES" w:bidi="ar-EG"/>
        </w:rPr>
        <w:t>ع العمليات الأخرى في الخدمة الثابتة الساتلية ومع الخدمات الأخرى. ومواصلة إعداد هذه الدراسات واستكمالها بغرض شمول الوصلات بين السواتل غير المستقرة بالنسبة إلى الأرض سيسمحان للقطاع بإعداد نص تنظيمي مناسب يحدد الحالات التي يمكن فيها توفير هذه الإرسالات، ويُتيحان تحديد مدى إمكانية الاعتراف بالوصلات المتوافقة عن طريق إدخال التعديلات المناسبة على التوزيعات المدروسة للخدم</w:t>
      </w:r>
      <w:r w:rsidR="00497E2E" w:rsidRPr="00497E2E">
        <w:rPr>
          <w:rFonts w:hint="cs"/>
          <w:rtl/>
          <w:lang w:val="es-ES" w:bidi="ar-EG"/>
        </w:rPr>
        <w:t>ة</w:t>
      </w:r>
      <w:r w:rsidRPr="00497E2E">
        <w:rPr>
          <w:rFonts w:hint="cs"/>
          <w:rtl/>
          <w:lang w:val="es-ES" w:bidi="ar-EG"/>
        </w:rPr>
        <w:t xml:space="preserve"> الثابتة الساتلية في المادة </w:t>
      </w:r>
      <w:r w:rsidRPr="00FC2986">
        <w:rPr>
          <w:b/>
          <w:bCs/>
          <w:lang w:val="en-GB" w:bidi="ar-EG"/>
        </w:rPr>
        <w:t>5</w:t>
      </w:r>
      <w:r w:rsidRPr="00497E2E">
        <w:rPr>
          <w:rFonts w:hint="cs"/>
          <w:rtl/>
          <w:lang w:val="es-ES" w:bidi="ar-EG"/>
        </w:rPr>
        <w:t>.</w:t>
      </w:r>
    </w:p>
    <w:p w14:paraId="335C17F2" w14:textId="77777777" w:rsidR="00CD67AA" w:rsidRDefault="00CD67AA" w:rsidP="00CD67AA">
      <w:pPr>
        <w:pStyle w:val="Headingb"/>
      </w:pPr>
      <w:r>
        <w:rPr>
          <w:rFonts w:hint="cs"/>
          <w:rtl/>
        </w:rPr>
        <w:t>المقترحات</w:t>
      </w:r>
    </w:p>
    <w:p w14:paraId="667FED25" w14:textId="15618553" w:rsidR="002F23D7" w:rsidRDefault="00C14D58" w:rsidP="002F23D7">
      <w:pPr>
        <w:rPr>
          <w:rtl/>
        </w:rPr>
      </w:pPr>
      <w:bookmarkStart w:id="3" w:name="_Hlk22744815"/>
      <w:r w:rsidRPr="00C14D58">
        <w:rPr>
          <w:rtl/>
        </w:rPr>
        <w:t xml:space="preserve">تقترح ساموا وسنغافورة دراسة </w:t>
      </w:r>
      <w:r w:rsidR="00DA4D8D">
        <w:rPr>
          <w:rFonts w:hint="cs"/>
          <w:rtl/>
        </w:rPr>
        <w:t>الوصلات</w:t>
      </w:r>
      <w:r w:rsidRPr="00C14D58">
        <w:rPr>
          <w:rtl/>
        </w:rPr>
        <w:t xml:space="preserve"> </w:t>
      </w:r>
      <w:r w:rsidR="002F23D7" w:rsidRPr="002F23D7">
        <w:rPr>
          <w:rFonts w:hint="cs"/>
          <w:rtl/>
        </w:rPr>
        <w:t>من</w:t>
      </w:r>
      <w:r w:rsidR="002F23D7" w:rsidRPr="002F23D7">
        <w:rPr>
          <w:rtl/>
        </w:rPr>
        <w:t xml:space="preserve"> ساتل</w:t>
      </w:r>
      <w:r w:rsidR="002F23D7" w:rsidRPr="002F23D7">
        <w:rPr>
          <w:rFonts w:hint="cs"/>
          <w:rtl/>
        </w:rPr>
        <w:t xml:space="preserve"> إلى ساتل</w:t>
      </w:r>
      <w:r w:rsidR="002F23D7" w:rsidRPr="002F23D7">
        <w:rPr>
          <w:rtl/>
        </w:rPr>
        <w:t xml:space="preserve"> </w:t>
      </w:r>
      <w:r w:rsidRPr="00C14D58">
        <w:rPr>
          <w:rtl/>
        </w:rPr>
        <w:t>(</w:t>
      </w:r>
      <w:r w:rsidR="002F23D7">
        <w:rPr>
          <w:rFonts w:hint="cs"/>
          <w:rtl/>
        </w:rPr>
        <w:t>من</w:t>
      </w:r>
      <w:r w:rsidRPr="00C14D58">
        <w:rPr>
          <w:rtl/>
        </w:rPr>
        <w:t xml:space="preserve"> الأنظمة غير المستقرة بالنسبة إلى الأرض إلى الأنظمة غير المستقرة بالنسبة إلى الأرض </w:t>
      </w:r>
      <w:r w:rsidR="002F23D7">
        <w:rPr>
          <w:rFonts w:hint="cs"/>
          <w:rtl/>
        </w:rPr>
        <w:t>و</w:t>
      </w:r>
      <w:r w:rsidR="002F23D7" w:rsidRPr="002F23D7">
        <w:rPr>
          <w:rFonts w:hint="cs"/>
          <w:rtl/>
        </w:rPr>
        <w:t>من</w:t>
      </w:r>
      <w:r w:rsidR="002F23D7" w:rsidRPr="00C14D58">
        <w:rPr>
          <w:rtl/>
        </w:rPr>
        <w:t xml:space="preserve"> </w:t>
      </w:r>
      <w:r w:rsidRPr="00C14D58">
        <w:rPr>
          <w:rtl/>
        </w:rPr>
        <w:t>الأنظمة غير المستقرة بالنسبة إلى الأرض</w:t>
      </w:r>
      <w:r w:rsidR="002F23D7" w:rsidRPr="002F23D7">
        <w:rPr>
          <w:rtl/>
        </w:rPr>
        <w:t xml:space="preserve"> </w:t>
      </w:r>
      <w:r w:rsidR="002F23D7" w:rsidRPr="00C14D58">
        <w:rPr>
          <w:rtl/>
        </w:rPr>
        <w:t>إلى الأنظمة المستقرة بالنسبة إلى الأرض</w:t>
      </w:r>
      <w:r w:rsidRPr="00C14D58">
        <w:rPr>
          <w:rtl/>
        </w:rPr>
        <w:t xml:space="preserve">) في إطار الخدمة الثابتة الساتلية لوضع التدابير التقنية/التنظيمية لتيسير هذه الخدمات في النطاقات </w:t>
      </w:r>
      <w:r w:rsidR="002F23D7" w:rsidRPr="002F23D7">
        <w:t>GHz 30</w:t>
      </w:r>
      <w:r w:rsidR="007056A7">
        <w:t>-</w:t>
      </w:r>
      <w:r w:rsidR="002F23D7" w:rsidRPr="002F23D7">
        <w:t>27,5</w:t>
      </w:r>
      <w:r w:rsidR="002F23D7" w:rsidRPr="002F23D7">
        <w:rPr>
          <w:rFonts w:hint="cs"/>
          <w:rtl/>
        </w:rPr>
        <w:t xml:space="preserve"> </w:t>
      </w:r>
      <w:r w:rsidR="002F23D7" w:rsidRPr="00C14D58">
        <w:rPr>
          <w:rtl/>
        </w:rPr>
        <w:t xml:space="preserve">(اتجاه أرض-فضاء) </w:t>
      </w:r>
      <w:r w:rsidR="002F23D7">
        <w:rPr>
          <w:rFonts w:hint="cs"/>
          <w:rtl/>
        </w:rPr>
        <w:t>و</w:t>
      </w:r>
      <w:r w:rsidR="002F23D7" w:rsidRPr="002F23D7">
        <w:t>GHz 18,6-17,7</w:t>
      </w:r>
      <w:r w:rsidR="002F23D7" w:rsidRPr="002F23D7">
        <w:rPr>
          <w:rFonts w:hint="cs"/>
          <w:rtl/>
        </w:rPr>
        <w:t xml:space="preserve"> و</w:t>
      </w:r>
      <w:r w:rsidR="002F23D7" w:rsidRPr="002F23D7">
        <w:t>GHz 20,2-18,8</w:t>
      </w:r>
      <w:r w:rsidR="002F23D7">
        <w:rPr>
          <w:rFonts w:hint="cs"/>
          <w:rtl/>
        </w:rPr>
        <w:t xml:space="preserve"> </w:t>
      </w:r>
      <w:r w:rsidR="002F23D7" w:rsidRPr="00C14D58">
        <w:rPr>
          <w:rtl/>
        </w:rPr>
        <w:t>(اتجاه فضاء-أرض).</w:t>
      </w:r>
    </w:p>
    <w:p w14:paraId="61E3CB7E" w14:textId="6C2B6F20" w:rsidR="002F23D7" w:rsidRDefault="002F23D7" w:rsidP="002F23D7">
      <w:pPr>
        <w:rPr>
          <w:rtl/>
        </w:rPr>
      </w:pPr>
      <w:r w:rsidRPr="002F23D7">
        <w:rPr>
          <w:rFonts w:hint="cs"/>
          <w:rtl/>
        </w:rPr>
        <w:t>ويقدَّم هذا المقترح</w:t>
      </w:r>
      <w:r w:rsidRPr="00C14D58">
        <w:rPr>
          <w:rtl/>
        </w:rPr>
        <w:t xml:space="preserve"> باستخدام </w:t>
      </w:r>
      <w:r w:rsidRPr="002F23D7">
        <w:rPr>
          <w:rFonts w:hint="cs"/>
          <w:rtl/>
        </w:rPr>
        <w:t>الصيغة النموذجية</w:t>
      </w:r>
      <w:r w:rsidRPr="00C14D58">
        <w:rPr>
          <w:rtl/>
        </w:rPr>
        <w:t xml:space="preserve"> </w:t>
      </w:r>
      <w:r w:rsidRPr="002F23D7">
        <w:rPr>
          <w:rFonts w:hint="cs"/>
          <w:rtl/>
        </w:rPr>
        <w:t>ل</w:t>
      </w:r>
      <w:r w:rsidRPr="00C14D58">
        <w:rPr>
          <w:rtl/>
        </w:rPr>
        <w:t xml:space="preserve">لملحق </w:t>
      </w:r>
      <w:r w:rsidR="007A0EDB">
        <w:t>2</w:t>
      </w:r>
      <w:r w:rsidRPr="00C14D58">
        <w:rPr>
          <w:rtl/>
        </w:rPr>
        <w:t xml:space="preserve"> بالقرار</w:t>
      </w:r>
      <w:r>
        <w:rPr>
          <w:rFonts w:hint="cs"/>
          <w:rtl/>
        </w:rPr>
        <w:t xml:space="preserve"> </w:t>
      </w:r>
      <w:r w:rsidRPr="0089282C">
        <w:rPr>
          <w:b/>
          <w:bCs/>
        </w:rPr>
        <w:t>804 (Rev.WRC-12)</w:t>
      </w:r>
      <w:r>
        <w:rPr>
          <w:rFonts w:hint="cs"/>
          <w:rtl/>
        </w:rPr>
        <w:t>.</w:t>
      </w:r>
    </w:p>
    <w:bookmarkEnd w:id="3"/>
    <w:p w14:paraId="08D63454" w14:textId="77777777" w:rsidR="00C14D58" w:rsidRDefault="00C14D58" w:rsidP="008614B8">
      <w:pPr>
        <w:rPr>
          <w:lang w:bidi="ar-EG"/>
        </w:rPr>
      </w:pPr>
    </w:p>
    <w:p w14:paraId="430D8B84"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35B7EEA2" w14:textId="77777777" w:rsidR="007D3F8C" w:rsidRDefault="00CD67AA">
      <w:pPr>
        <w:pStyle w:val="Proposal"/>
      </w:pPr>
      <w:r>
        <w:lastRenderedPageBreak/>
        <w:t>ADD</w:t>
      </w:r>
      <w:r>
        <w:tab/>
        <w:t>SMO/SNG/54A24/1</w:t>
      </w:r>
    </w:p>
    <w:p w14:paraId="6C4A9E42" w14:textId="7EA6BCB3" w:rsidR="007D3F8C" w:rsidRDefault="007E0496">
      <w:pPr>
        <w:pStyle w:val="ResNo"/>
        <w:rPr>
          <w:rtl/>
        </w:rPr>
      </w:pPr>
      <w:r>
        <w:rPr>
          <w:rFonts w:hint="cs"/>
          <w:rtl/>
        </w:rPr>
        <w:t xml:space="preserve">مشروع </w:t>
      </w:r>
      <w:r w:rsidR="00384810">
        <w:rPr>
          <w:rFonts w:hint="cs"/>
          <w:rtl/>
        </w:rPr>
        <w:t>ال</w:t>
      </w:r>
      <w:r>
        <w:rPr>
          <w:rFonts w:hint="cs"/>
          <w:rtl/>
        </w:rPr>
        <w:t xml:space="preserve">قرار </w:t>
      </w:r>
      <w:r w:rsidR="00384810">
        <w:rPr>
          <w:rFonts w:hint="cs"/>
          <w:rtl/>
        </w:rPr>
        <w:t>ال</w:t>
      </w:r>
      <w:r>
        <w:rPr>
          <w:rFonts w:hint="cs"/>
          <w:rtl/>
        </w:rPr>
        <w:t xml:space="preserve">جديد </w:t>
      </w:r>
      <w:r w:rsidRPr="00C37416">
        <w:t>[SMO/SNG/A10/FSS-SAT-TO-SAT] (WRC-19)</w:t>
      </w:r>
    </w:p>
    <w:p w14:paraId="05A628EA" w14:textId="7E74193A" w:rsidR="007D3F8C" w:rsidRDefault="008F050B" w:rsidP="008F050B">
      <w:pPr>
        <w:pStyle w:val="Restitle"/>
        <w:rPr>
          <w:lang w:bidi="ar-EG"/>
        </w:rPr>
      </w:pPr>
      <w:r w:rsidRPr="00AC358B">
        <w:rPr>
          <w:rFonts w:ascii="Times New Roman"/>
          <w:rtl/>
        </w:rPr>
        <w:t>دراسة المسائل التقنية والتشغيلية والأحكام التنظيمية للإرسال في الاتجاه أرض-فضاء في</w:t>
      </w:r>
      <w:r w:rsidR="00384810">
        <w:rPr>
          <w:rFonts w:ascii="Times New Roman" w:hint="cs"/>
          <w:rtl/>
        </w:rPr>
        <w:t> </w:t>
      </w:r>
      <w:r w:rsidRPr="008F050B">
        <w:rPr>
          <w:rFonts w:ascii="Times New Roman"/>
          <w:rtl/>
        </w:rPr>
        <w:t xml:space="preserve">النطاق </w:t>
      </w:r>
      <w:r w:rsidRPr="008F050B">
        <w:rPr>
          <w:rFonts w:ascii="Times New Roman"/>
        </w:rPr>
        <w:t xml:space="preserve">GHz 30 </w:t>
      </w:r>
      <w:r w:rsidRPr="008F050B">
        <w:rPr>
          <w:rFonts w:ascii="Times New Roman"/>
        </w:rPr>
        <w:t>–</w:t>
      </w:r>
      <w:r w:rsidRPr="008F050B">
        <w:rPr>
          <w:rFonts w:ascii="Times New Roman"/>
        </w:rPr>
        <w:t xml:space="preserve"> 27,5</w:t>
      </w:r>
      <w:r w:rsidRPr="008F050B">
        <w:rPr>
          <w:rFonts w:ascii="Times New Roman" w:hint="cs"/>
          <w:rtl/>
        </w:rPr>
        <w:t xml:space="preserve"> </w:t>
      </w:r>
      <w:r w:rsidRPr="008F050B">
        <w:rPr>
          <w:rFonts w:ascii="Times New Roman"/>
          <w:rtl/>
        </w:rPr>
        <w:t xml:space="preserve">والاتجاه فضاء-أرض في </w:t>
      </w:r>
      <w:r w:rsidR="00384810">
        <w:rPr>
          <w:rFonts w:ascii="Times New Roman" w:hint="cs"/>
          <w:rtl/>
        </w:rPr>
        <w:t>نطاقي التردد</w:t>
      </w:r>
      <w:r w:rsidRPr="008F050B">
        <w:rPr>
          <w:rFonts w:ascii="Times New Roman" w:hint="cs"/>
          <w:rtl/>
        </w:rPr>
        <w:t xml:space="preserve"> </w:t>
      </w:r>
      <w:r w:rsidRPr="008F050B">
        <w:rPr>
          <w:rFonts w:ascii="Times New Roman"/>
        </w:rPr>
        <w:t>GHz</w:t>
      </w:r>
      <w:r w:rsidR="00384810">
        <w:rPr>
          <w:rFonts w:ascii="Times New Roman"/>
        </w:rPr>
        <w:t> </w:t>
      </w:r>
      <w:r w:rsidRPr="008F050B">
        <w:rPr>
          <w:rFonts w:ascii="Times New Roman"/>
        </w:rPr>
        <w:t>18,6-17,7</w:t>
      </w:r>
      <w:r w:rsidRPr="008F050B">
        <w:rPr>
          <w:rFonts w:ascii="Times New Roman" w:hint="cs"/>
          <w:rtl/>
        </w:rPr>
        <w:t xml:space="preserve"> و</w:t>
      </w:r>
      <w:r w:rsidRPr="008F050B">
        <w:rPr>
          <w:rFonts w:ascii="Times New Roman"/>
        </w:rPr>
        <w:t>GHz</w:t>
      </w:r>
      <w:r w:rsidR="00384810">
        <w:rPr>
          <w:rFonts w:ascii="Times New Roman"/>
        </w:rPr>
        <w:t> </w:t>
      </w:r>
      <w:r w:rsidRPr="008F050B">
        <w:rPr>
          <w:rFonts w:ascii="Times New Roman"/>
        </w:rPr>
        <w:t>20,2-18,8</w:t>
      </w:r>
      <w:r w:rsidRPr="008F050B">
        <w:rPr>
          <w:rFonts w:ascii="Times New Roman" w:hint="cs"/>
          <w:rtl/>
        </w:rPr>
        <w:t xml:space="preserve"> </w:t>
      </w:r>
      <w:r w:rsidRPr="00AC358B">
        <w:rPr>
          <w:rFonts w:ascii="Times New Roman"/>
          <w:rtl/>
        </w:rPr>
        <w:t xml:space="preserve">بين السواتل غير المستقرة بالنسبة إلى الأرض </w:t>
      </w:r>
      <w:r w:rsidR="0016096D">
        <w:rPr>
          <w:rFonts w:ascii="Times New Roman" w:hint="cs"/>
          <w:rtl/>
        </w:rPr>
        <w:t>و</w:t>
      </w:r>
      <w:r w:rsidRPr="00AC358B">
        <w:rPr>
          <w:rFonts w:ascii="Times New Roman"/>
          <w:rtl/>
        </w:rPr>
        <w:t>إلى سواتل أخرى في</w:t>
      </w:r>
      <w:r w:rsidR="00384810">
        <w:rPr>
          <w:rFonts w:ascii="Times New Roman" w:hint="cs"/>
          <w:rtl/>
        </w:rPr>
        <w:t> نطاقات التردد</w:t>
      </w:r>
      <w:r w:rsidRPr="00AC358B">
        <w:rPr>
          <w:rFonts w:ascii="Times New Roman"/>
          <w:rtl/>
        </w:rPr>
        <w:t xml:space="preserve"> </w:t>
      </w:r>
      <w:r>
        <w:rPr>
          <w:rFonts w:ascii="Times New Roman" w:hint="cs"/>
          <w:rtl/>
        </w:rPr>
        <w:t>ل</w:t>
      </w:r>
      <w:r w:rsidRPr="00AC358B">
        <w:rPr>
          <w:rFonts w:ascii="Times New Roman"/>
          <w:rtl/>
        </w:rPr>
        <w:t>لخدمة الثابتة الساتلية</w:t>
      </w:r>
    </w:p>
    <w:p w14:paraId="28233F89" w14:textId="77777777" w:rsidR="007E0496" w:rsidRPr="007A3098" w:rsidRDefault="007E0496" w:rsidP="007E0496">
      <w:pPr>
        <w:pStyle w:val="Normalaftertitle"/>
      </w:pPr>
      <w:bookmarkStart w:id="4" w:name="_Hlk22026267"/>
      <w:r w:rsidRPr="007A3098">
        <w:rPr>
          <w:rtl/>
        </w:rPr>
        <w:t xml:space="preserve">إن المؤتمر العالمي للاتصالات الراديوية (شرم الشيخ، </w:t>
      </w:r>
      <w:r w:rsidRPr="007A3098">
        <w:rPr>
          <w:lang w:bidi="ar-EG"/>
        </w:rPr>
        <w:t>2019</w:t>
      </w:r>
      <w:r w:rsidRPr="007A3098">
        <w:rPr>
          <w:rtl/>
        </w:rPr>
        <w:t>)،</w:t>
      </w:r>
    </w:p>
    <w:bookmarkEnd w:id="4"/>
    <w:p w14:paraId="6B493D7D" w14:textId="77777777" w:rsidR="007E0496" w:rsidRPr="007A3098" w:rsidRDefault="007E0496" w:rsidP="007E0496">
      <w:pPr>
        <w:pStyle w:val="Call"/>
        <w:rPr>
          <w:rtl/>
        </w:rPr>
      </w:pPr>
      <w:r w:rsidRPr="007A3098">
        <w:rPr>
          <w:rtl/>
        </w:rPr>
        <w:t>إذ يضع في اعتباره</w:t>
      </w:r>
    </w:p>
    <w:p w14:paraId="6D12641F" w14:textId="1809772A" w:rsidR="007E0496" w:rsidRPr="004D7BC4" w:rsidRDefault="007E0496" w:rsidP="008F050B">
      <w:pPr>
        <w:rPr>
          <w:rtl/>
          <w:lang w:bidi="ar-EG"/>
        </w:rPr>
      </w:pPr>
      <w:r>
        <w:rPr>
          <w:i/>
          <w:iCs/>
          <w:lang w:bidi="ar-EG"/>
        </w:rPr>
        <w:t xml:space="preserve"> </w:t>
      </w:r>
      <w:proofErr w:type="gramStart"/>
      <w:r w:rsidRPr="008F050B">
        <w:rPr>
          <w:rFonts w:hint="cs"/>
          <w:i/>
          <w:iCs/>
          <w:rtl/>
          <w:lang w:bidi="ar-EG"/>
        </w:rPr>
        <w:t>أ )</w:t>
      </w:r>
      <w:proofErr w:type="gramEnd"/>
      <w:r w:rsidRPr="008F050B">
        <w:rPr>
          <w:i/>
          <w:iCs/>
          <w:rtl/>
          <w:lang w:bidi="ar-EG"/>
        </w:rPr>
        <w:tab/>
      </w:r>
      <w:r w:rsidR="008F050B" w:rsidRPr="00AC358B">
        <w:rPr>
          <w:rtl/>
        </w:rPr>
        <w:t xml:space="preserve">أن تعريف الخدمة الثابتة الساتلية </w:t>
      </w:r>
      <w:r w:rsidR="008F050B" w:rsidRPr="007A0EDB">
        <w:rPr>
          <w:szCs w:val="22"/>
          <w:rtl/>
        </w:rPr>
        <w:t>(</w:t>
      </w:r>
      <w:r w:rsidR="008F050B" w:rsidRPr="00AC358B">
        <w:rPr>
          <w:lang w:bidi="ar-EG"/>
        </w:rPr>
        <w:t>FSS</w:t>
      </w:r>
      <w:r w:rsidR="008F050B" w:rsidRPr="007A0EDB">
        <w:rPr>
          <w:rFonts w:asciiTheme="majorBidi" w:hAnsiTheme="majorBidi" w:cstheme="majorBidi"/>
          <w:szCs w:val="22"/>
          <w:rtl/>
        </w:rPr>
        <w:t>)</w:t>
      </w:r>
      <w:r w:rsidR="008F050B" w:rsidRPr="00AC358B">
        <w:rPr>
          <w:rtl/>
        </w:rPr>
        <w:t xml:space="preserve"> في الرقم </w:t>
      </w:r>
      <w:r w:rsidR="007A0EDB" w:rsidRPr="00A0279D">
        <w:rPr>
          <w:b/>
          <w:bCs/>
        </w:rPr>
        <w:t>21.1</w:t>
      </w:r>
      <w:r w:rsidR="008F050B" w:rsidRPr="00AC358B">
        <w:rPr>
          <w:rtl/>
        </w:rPr>
        <w:t xml:space="preserve"> من لوائح الراديو يتضمن إمكانية</w:t>
      </w:r>
      <w:r w:rsidR="008F050B" w:rsidRPr="008F050B">
        <w:rPr>
          <w:rtl/>
        </w:rPr>
        <w:t xml:space="preserve"> </w:t>
      </w:r>
      <w:r w:rsidR="008F050B" w:rsidRPr="008F050B">
        <w:rPr>
          <w:rFonts w:hint="cs"/>
          <w:rtl/>
        </w:rPr>
        <w:t xml:space="preserve">وجود </w:t>
      </w:r>
      <w:r w:rsidR="008F050B" w:rsidRPr="00AC358B">
        <w:rPr>
          <w:rtl/>
        </w:rPr>
        <w:t xml:space="preserve">وصلات </w:t>
      </w:r>
      <w:r w:rsidR="008F050B" w:rsidRPr="008F050B">
        <w:rPr>
          <w:rFonts w:hint="cs"/>
          <w:rtl/>
        </w:rPr>
        <w:t>من ساتل</w:t>
      </w:r>
      <w:r w:rsidR="008F050B" w:rsidRPr="00AC358B">
        <w:rPr>
          <w:rtl/>
        </w:rPr>
        <w:t xml:space="preserve"> إلى ساتل</w:t>
      </w:r>
      <w:r w:rsidR="008F050B" w:rsidRPr="008F050B">
        <w:rPr>
          <w:rFonts w:hint="cs"/>
          <w:rtl/>
        </w:rPr>
        <w:t>،</w:t>
      </w:r>
      <w:r w:rsidR="008F050B" w:rsidRPr="008F050B">
        <w:rPr>
          <w:rtl/>
        </w:rPr>
        <w:t xml:space="preserve"> </w:t>
      </w:r>
      <w:r w:rsidR="008F050B" w:rsidRPr="00AC358B">
        <w:rPr>
          <w:rtl/>
        </w:rPr>
        <w:t>في بعض الحالات،  يمكن تشغيلها أيضاً في الخدمة بين السواتل؛</w:t>
      </w:r>
    </w:p>
    <w:p w14:paraId="7597E275" w14:textId="048EA5AF" w:rsidR="007E0496" w:rsidRPr="00D064E2" w:rsidRDefault="007E0496" w:rsidP="0016096D">
      <w:pPr>
        <w:rPr>
          <w:spacing w:val="-4"/>
          <w:rtl/>
          <w:lang w:bidi="ar-EG"/>
        </w:rPr>
      </w:pPr>
      <w:r w:rsidRPr="00D064E2">
        <w:rPr>
          <w:rFonts w:hint="cs"/>
          <w:i/>
          <w:iCs/>
          <w:spacing w:val="-4"/>
          <w:rtl/>
          <w:lang w:bidi="ar-EG"/>
        </w:rPr>
        <w:t>ب)</w:t>
      </w:r>
      <w:r w:rsidRPr="00D064E2">
        <w:rPr>
          <w:i/>
          <w:iCs/>
          <w:spacing w:val="-4"/>
          <w:rtl/>
          <w:lang w:bidi="ar-EG"/>
        </w:rPr>
        <w:tab/>
      </w:r>
      <w:r w:rsidR="008F050B" w:rsidRPr="00D064E2">
        <w:rPr>
          <w:spacing w:val="-4"/>
          <w:rtl/>
        </w:rPr>
        <w:t xml:space="preserve">أن بعض الإدارات </w:t>
      </w:r>
      <w:r w:rsidR="008F050B" w:rsidRPr="00D064E2">
        <w:rPr>
          <w:rFonts w:hint="cs"/>
          <w:spacing w:val="-4"/>
          <w:rtl/>
        </w:rPr>
        <w:t>أبدت</w:t>
      </w:r>
      <w:r w:rsidR="008F050B" w:rsidRPr="00D064E2">
        <w:rPr>
          <w:spacing w:val="-4"/>
          <w:rtl/>
        </w:rPr>
        <w:t xml:space="preserve"> اهتمام</w:t>
      </w:r>
      <w:r w:rsidR="008F050B" w:rsidRPr="00D064E2">
        <w:rPr>
          <w:rFonts w:hint="cs"/>
          <w:spacing w:val="-4"/>
          <w:rtl/>
        </w:rPr>
        <w:t>اً</w:t>
      </w:r>
      <w:r w:rsidR="008F050B" w:rsidRPr="00D064E2">
        <w:rPr>
          <w:spacing w:val="-4"/>
          <w:rtl/>
        </w:rPr>
        <w:t xml:space="preserve"> باستخدام نطاق الخدمة الثابتة الساتلية </w:t>
      </w:r>
      <w:r w:rsidR="008F050B" w:rsidRPr="00D064E2">
        <w:rPr>
          <w:spacing w:val="-4"/>
        </w:rPr>
        <w:t>GHz 30 – 27,5</w:t>
      </w:r>
      <w:r w:rsidR="0016096D" w:rsidRPr="00D064E2">
        <w:rPr>
          <w:rFonts w:hint="cs"/>
          <w:spacing w:val="-4"/>
          <w:rtl/>
        </w:rPr>
        <w:t xml:space="preserve"> </w:t>
      </w:r>
      <w:r w:rsidR="0016096D" w:rsidRPr="00D064E2">
        <w:rPr>
          <w:spacing w:val="-4"/>
          <w:rtl/>
        </w:rPr>
        <w:t>أرض</w:t>
      </w:r>
      <w:r w:rsidR="00D064E2" w:rsidRPr="00D064E2">
        <w:rPr>
          <w:rFonts w:hint="cs"/>
          <w:spacing w:val="-4"/>
          <w:rtl/>
        </w:rPr>
        <w:t>-</w:t>
      </w:r>
      <w:r w:rsidR="0016096D" w:rsidRPr="00D064E2">
        <w:rPr>
          <w:spacing w:val="-4"/>
          <w:rtl/>
        </w:rPr>
        <w:t>فضاء وفضاء</w:t>
      </w:r>
      <w:r w:rsidR="00D064E2" w:rsidRPr="00D064E2">
        <w:rPr>
          <w:rFonts w:hint="cs"/>
          <w:spacing w:val="-4"/>
          <w:rtl/>
        </w:rPr>
        <w:t>-</w:t>
      </w:r>
      <w:r w:rsidR="0016096D" w:rsidRPr="00D064E2">
        <w:rPr>
          <w:spacing w:val="-4"/>
          <w:rtl/>
        </w:rPr>
        <w:t xml:space="preserve">أرض في </w:t>
      </w:r>
      <w:r w:rsidR="00F87851">
        <w:rPr>
          <w:rFonts w:hint="cs"/>
          <w:spacing w:val="-4"/>
          <w:rtl/>
        </w:rPr>
        <w:t>نطاق التردد</w:t>
      </w:r>
      <w:r w:rsidR="0016096D" w:rsidRPr="00D064E2">
        <w:rPr>
          <w:rFonts w:hint="cs"/>
          <w:spacing w:val="-4"/>
          <w:rtl/>
        </w:rPr>
        <w:t xml:space="preserve"> </w:t>
      </w:r>
      <w:r w:rsidR="0016096D" w:rsidRPr="00D064E2">
        <w:rPr>
          <w:spacing w:val="-4"/>
        </w:rPr>
        <w:t>GHz 20,2</w:t>
      </w:r>
      <w:r w:rsidR="00F87851">
        <w:rPr>
          <w:spacing w:val="-4"/>
        </w:rPr>
        <w:t>-17</w:t>
      </w:r>
      <w:r w:rsidR="00F87851" w:rsidRPr="00D064E2">
        <w:rPr>
          <w:spacing w:val="-4"/>
        </w:rPr>
        <w:t>,7</w:t>
      </w:r>
      <w:r w:rsidR="0016096D" w:rsidRPr="00D064E2">
        <w:rPr>
          <w:rFonts w:hint="cs"/>
          <w:spacing w:val="-4"/>
          <w:rtl/>
        </w:rPr>
        <w:t xml:space="preserve"> </w:t>
      </w:r>
      <w:r w:rsidR="0016096D" w:rsidRPr="00D064E2">
        <w:rPr>
          <w:spacing w:val="-4"/>
          <w:rtl/>
        </w:rPr>
        <w:t>للإرسال</w:t>
      </w:r>
      <w:r w:rsidR="0016096D" w:rsidRPr="00D064E2">
        <w:rPr>
          <w:rFonts w:hint="cs"/>
          <w:spacing w:val="-4"/>
          <w:rtl/>
        </w:rPr>
        <w:t>ات</w:t>
      </w:r>
      <w:r w:rsidR="0016096D" w:rsidRPr="00D064E2">
        <w:rPr>
          <w:spacing w:val="-4"/>
          <w:rtl/>
        </w:rPr>
        <w:t xml:space="preserve"> بين السواتل غير المستقرة بالنسبة إلى الأرض </w:t>
      </w:r>
      <w:r w:rsidR="0016096D" w:rsidRPr="00D064E2">
        <w:rPr>
          <w:rFonts w:hint="cs"/>
          <w:spacing w:val="-4"/>
          <w:rtl/>
        </w:rPr>
        <w:t>و</w:t>
      </w:r>
      <w:r w:rsidR="0016096D" w:rsidRPr="00D064E2">
        <w:rPr>
          <w:spacing w:val="-4"/>
          <w:rtl/>
        </w:rPr>
        <w:t xml:space="preserve">إلى سواتل أخرى </w:t>
      </w:r>
      <w:r w:rsidR="0016096D" w:rsidRPr="00D064E2">
        <w:rPr>
          <w:rFonts w:hint="cs"/>
          <w:spacing w:val="-4"/>
          <w:rtl/>
        </w:rPr>
        <w:t>ل</w:t>
      </w:r>
      <w:r w:rsidR="0016096D" w:rsidRPr="00D064E2">
        <w:rPr>
          <w:spacing w:val="-4"/>
          <w:rtl/>
        </w:rPr>
        <w:t>لخدمة الثابتة الساتلية</w:t>
      </w:r>
      <w:r w:rsidR="0016096D" w:rsidRPr="00D064E2">
        <w:rPr>
          <w:rFonts w:hint="cs"/>
          <w:spacing w:val="-4"/>
          <w:rtl/>
        </w:rPr>
        <w:t>؛</w:t>
      </w:r>
    </w:p>
    <w:p w14:paraId="5ED7A39B" w14:textId="2BFD1313" w:rsidR="007E0496" w:rsidRPr="00FA1E84" w:rsidRDefault="007E0496" w:rsidP="0016096D">
      <w:pPr>
        <w:rPr>
          <w:rtl/>
          <w:lang w:bidi="ar-EG"/>
        </w:rPr>
      </w:pPr>
      <w:r w:rsidRPr="0016096D">
        <w:rPr>
          <w:rFonts w:hint="cs"/>
          <w:i/>
          <w:iCs/>
          <w:rtl/>
          <w:lang w:bidi="ar-EG"/>
        </w:rPr>
        <w:t>ج)</w:t>
      </w:r>
      <w:r w:rsidRPr="0016096D">
        <w:rPr>
          <w:i/>
          <w:iCs/>
          <w:rtl/>
          <w:lang w:bidi="ar-EG"/>
        </w:rPr>
        <w:tab/>
      </w:r>
      <w:r w:rsidR="0016096D" w:rsidRPr="00AC358B">
        <w:rPr>
          <w:rtl/>
        </w:rPr>
        <w:t xml:space="preserve">أن </w:t>
      </w:r>
      <w:r w:rsidR="00384810">
        <w:rPr>
          <w:rFonts w:hint="cs"/>
          <w:rtl/>
        </w:rPr>
        <w:t>نطاقات التردد</w:t>
      </w:r>
      <w:r w:rsidR="0016096D" w:rsidRPr="00AC358B">
        <w:rPr>
          <w:rtl/>
        </w:rPr>
        <w:t xml:space="preserve"> الموزعة للخدمة الثابتة الساتلية تستخدم في الوصلات بين المحطات الأرضية والمحطات الفضائية، وأن هذه الوصلات لا </w:t>
      </w:r>
      <w:r w:rsidR="0016096D" w:rsidRPr="0016096D">
        <w:rPr>
          <w:rFonts w:hint="cs"/>
          <w:rtl/>
        </w:rPr>
        <w:t>يجوز تشغيلها</w:t>
      </w:r>
      <w:r w:rsidR="0016096D" w:rsidRPr="00AC358B">
        <w:rPr>
          <w:rtl/>
        </w:rPr>
        <w:t xml:space="preserve"> في الخدمة بين </w:t>
      </w:r>
      <w:r w:rsidR="0016096D" w:rsidRPr="0016096D">
        <w:rPr>
          <w:rtl/>
        </w:rPr>
        <w:t>السواتل</w:t>
      </w:r>
      <w:r w:rsidR="0016096D" w:rsidRPr="0016096D">
        <w:rPr>
          <w:rFonts w:hint="cs"/>
          <w:rtl/>
        </w:rPr>
        <w:t>؛</w:t>
      </w:r>
    </w:p>
    <w:p w14:paraId="11AC49F4" w14:textId="3085748E" w:rsidR="007E0496" w:rsidRPr="00FA1E84" w:rsidRDefault="007E0496" w:rsidP="0016096D">
      <w:pPr>
        <w:rPr>
          <w:rtl/>
          <w:lang w:bidi="ar-EG"/>
        </w:rPr>
      </w:pPr>
      <w:proofErr w:type="gramStart"/>
      <w:r w:rsidRPr="0016096D">
        <w:rPr>
          <w:rFonts w:hint="cs"/>
          <w:i/>
          <w:iCs/>
          <w:rtl/>
          <w:lang w:bidi="ar-EG"/>
        </w:rPr>
        <w:t>د )</w:t>
      </w:r>
      <w:proofErr w:type="gramEnd"/>
      <w:r w:rsidRPr="0016096D">
        <w:rPr>
          <w:i/>
          <w:iCs/>
          <w:rtl/>
          <w:lang w:bidi="ar-EG"/>
        </w:rPr>
        <w:tab/>
      </w:r>
      <w:r w:rsidR="00E22F27" w:rsidRPr="0016096D">
        <w:rPr>
          <w:rFonts w:hint="eastAsia"/>
          <w:rtl/>
        </w:rPr>
        <w:t>أن</w:t>
      </w:r>
      <w:r w:rsidR="00E22F27" w:rsidRPr="0016096D">
        <w:rPr>
          <w:rtl/>
        </w:rPr>
        <w:t xml:space="preserve"> قطاع الاتصالات الراديوية </w:t>
      </w:r>
      <w:r w:rsidR="00E22F27" w:rsidRPr="0016096D">
        <w:rPr>
          <w:rFonts w:hint="eastAsia"/>
          <w:rtl/>
        </w:rPr>
        <w:t>قد</w:t>
      </w:r>
      <w:r w:rsidR="00E22F27" w:rsidRPr="0016096D">
        <w:rPr>
          <w:rtl/>
        </w:rPr>
        <w:t xml:space="preserve"> </w:t>
      </w:r>
      <w:r w:rsidR="00E22F27" w:rsidRPr="0016096D">
        <w:rPr>
          <w:rFonts w:hint="cs"/>
          <w:rtl/>
        </w:rPr>
        <w:t>بدأ</w:t>
      </w:r>
      <w:r w:rsidR="00E22F27" w:rsidRPr="0016096D">
        <w:rPr>
          <w:rtl/>
        </w:rPr>
        <w:t xml:space="preserve"> </w:t>
      </w:r>
      <w:r w:rsidR="00E22F27" w:rsidRPr="0016096D">
        <w:rPr>
          <w:rFonts w:hint="cs"/>
          <w:rtl/>
        </w:rPr>
        <w:t>يُجري</w:t>
      </w:r>
      <w:r w:rsidR="00E22F27" w:rsidRPr="0016096D">
        <w:rPr>
          <w:rtl/>
        </w:rPr>
        <w:t xml:space="preserve"> دراسات أولية بشأن المسائل التقنية والتشغيلية الم</w:t>
      </w:r>
      <w:r w:rsidR="00E22F27" w:rsidRPr="0016096D">
        <w:rPr>
          <w:rFonts w:hint="cs"/>
          <w:rtl/>
        </w:rPr>
        <w:t>تصلة بإمكانية استخدام سواتل غير مستقرة بالنسبة إلى الأرض ترسل نحو المدار المستقر بالنسبة إلى الأرض في نطاق</w:t>
      </w:r>
      <w:r w:rsidR="0016096D" w:rsidRPr="0016096D">
        <w:rPr>
          <w:rtl/>
        </w:rPr>
        <w:t xml:space="preserve"> </w:t>
      </w:r>
      <w:r w:rsidR="0016096D" w:rsidRPr="00AC358B">
        <w:rPr>
          <w:rtl/>
        </w:rPr>
        <w:t>الترد</w:t>
      </w:r>
      <w:r w:rsidR="00384810">
        <w:rPr>
          <w:rFonts w:hint="cs"/>
          <w:rtl/>
        </w:rPr>
        <w:t>د</w:t>
      </w:r>
      <w:r w:rsidR="00E22F27" w:rsidRPr="0016096D">
        <w:rPr>
          <w:rFonts w:hint="cs"/>
          <w:rtl/>
        </w:rPr>
        <w:t xml:space="preserve"> </w:t>
      </w:r>
      <w:r w:rsidR="00E22F27" w:rsidRPr="0016096D">
        <w:rPr>
          <w:lang w:val="en-GB"/>
        </w:rPr>
        <w:t>30-27,5</w:t>
      </w:r>
      <w:r w:rsidR="00E22F27" w:rsidRPr="0016096D">
        <w:rPr>
          <w:rFonts w:hint="cs"/>
          <w:rtl/>
          <w:lang w:val="es-ES" w:bidi="ar-EG"/>
        </w:rPr>
        <w:t xml:space="preserve"> </w:t>
      </w:r>
      <w:r w:rsidR="00E22F27" w:rsidRPr="0016096D">
        <w:rPr>
          <w:lang w:val="en-GB" w:bidi="ar-EG"/>
        </w:rPr>
        <w:t>GHz</w:t>
      </w:r>
      <w:r w:rsidR="00E22F27" w:rsidRPr="0016096D">
        <w:rPr>
          <w:rFonts w:hint="cs"/>
          <w:rtl/>
          <w:lang w:val="en-GB" w:bidi="ar-EG"/>
        </w:rPr>
        <w:t xml:space="preserve"> في الخدمة الثابتة الساتلية</w:t>
      </w:r>
      <w:r w:rsidR="00E22F27" w:rsidRPr="0016096D">
        <w:rPr>
          <w:rFonts w:hint="cs"/>
          <w:rtl/>
          <w:lang w:val="es-ES" w:bidi="ar-EG"/>
        </w:rPr>
        <w:t>، وأن من المتوقع مواصلة إجراء هذه الدراسات</w:t>
      </w:r>
      <w:r w:rsidR="0016096D" w:rsidRPr="0016096D">
        <w:rPr>
          <w:rFonts w:hint="cs"/>
          <w:rtl/>
        </w:rPr>
        <w:t xml:space="preserve"> </w:t>
      </w:r>
      <w:r w:rsidR="0016096D" w:rsidRPr="0016096D">
        <w:rPr>
          <w:rFonts w:hint="cs"/>
          <w:rtl/>
          <w:lang w:val="es-ES"/>
        </w:rPr>
        <w:t xml:space="preserve">في </w:t>
      </w:r>
      <w:r w:rsidR="00384810">
        <w:rPr>
          <w:rFonts w:hint="cs"/>
          <w:rtl/>
          <w:lang w:val="es-ES"/>
        </w:rPr>
        <w:t>نطاق التردد هذا</w:t>
      </w:r>
      <w:r w:rsidR="00E22F27" w:rsidRPr="0016096D">
        <w:rPr>
          <w:rFonts w:hint="cs"/>
          <w:rtl/>
          <w:lang w:val="es-ES" w:bidi="ar-EG"/>
        </w:rPr>
        <w:t xml:space="preserve"> </w:t>
      </w:r>
      <w:r w:rsidR="0016096D" w:rsidRPr="0016096D">
        <w:rPr>
          <w:rFonts w:hint="cs"/>
          <w:rtl/>
          <w:lang w:val="es-ES" w:bidi="ar-EG"/>
        </w:rPr>
        <w:t>ونطاقات تردد أخرى</w:t>
      </w:r>
      <w:r w:rsidR="007A0EDB">
        <w:rPr>
          <w:lang w:val="es-ES" w:bidi="ar-EG"/>
        </w:rPr>
        <w:t xml:space="preserve"> </w:t>
      </w:r>
      <w:r w:rsidR="00E22F27" w:rsidRPr="0016096D">
        <w:rPr>
          <w:rFonts w:hint="cs"/>
          <w:rtl/>
          <w:lang w:val="es-ES" w:bidi="ar-EG"/>
        </w:rPr>
        <w:t xml:space="preserve">في أعقاب المؤتمر العالمي للاتصالات الراديوية لعام </w:t>
      </w:r>
      <w:r w:rsidR="00E22F27" w:rsidRPr="0016096D">
        <w:rPr>
          <w:lang w:val="en-GB" w:bidi="ar-EG"/>
        </w:rPr>
        <w:t>2019</w:t>
      </w:r>
      <w:r w:rsidR="00E22F27" w:rsidRPr="0016096D">
        <w:rPr>
          <w:rFonts w:hint="cs"/>
          <w:rtl/>
          <w:lang w:val="es-ES" w:bidi="ar-EG"/>
        </w:rPr>
        <w:t xml:space="preserve"> </w:t>
      </w:r>
      <w:r w:rsidR="00E22F27" w:rsidRPr="0016096D">
        <w:rPr>
          <w:lang w:val="en-GB" w:bidi="ar-EG"/>
        </w:rPr>
        <w:t>(WRC-19)</w:t>
      </w:r>
      <w:r w:rsidR="00E22F27" w:rsidRPr="0016096D">
        <w:rPr>
          <w:rFonts w:hint="cs"/>
          <w:rtl/>
          <w:lang w:val="es-ES" w:bidi="ar-EG"/>
        </w:rPr>
        <w:t>؛</w:t>
      </w:r>
    </w:p>
    <w:p w14:paraId="199DC48C" w14:textId="25ABB974" w:rsidR="007E0496" w:rsidRPr="00FA1E84" w:rsidRDefault="007E0496" w:rsidP="007E0496">
      <w:pPr>
        <w:rPr>
          <w:rtl/>
          <w:lang w:bidi="ar-EG"/>
        </w:rPr>
      </w:pPr>
      <w:proofErr w:type="gramStart"/>
      <w:r w:rsidRPr="0016096D">
        <w:rPr>
          <w:rFonts w:hint="cs"/>
          <w:i/>
          <w:iCs/>
          <w:rtl/>
          <w:lang w:bidi="ar-EG"/>
        </w:rPr>
        <w:t>ه )</w:t>
      </w:r>
      <w:proofErr w:type="gramEnd"/>
      <w:r w:rsidRPr="0016096D">
        <w:rPr>
          <w:i/>
          <w:iCs/>
          <w:rtl/>
          <w:lang w:bidi="ar-EG"/>
        </w:rPr>
        <w:tab/>
      </w:r>
      <w:r w:rsidR="00E22F27" w:rsidRPr="0016096D">
        <w:rPr>
          <w:rFonts w:hint="eastAsia"/>
          <w:rtl/>
        </w:rPr>
        <w:t>أن</w:t>
      </w:r>
      <w:r w:rsidR="00E22F27" w:rsidRPr="0016096D">
        <w:rPr>
          <w:rtl/>
        </w:rPr>
        <w:t xml:space="preserve"> </w:t>
      </w:r>
      <w:r w:rsidR="0016096D" w:rsidRPr="0016096D">
        <w:rPr>
          <w:rFonts w:hint="cs"/>
          <w:rtl/>
        </w:rPr>
        <w:t>كل</w:t>
      </w:r>
      <w:r w:rsidR="00E22F27" w:rsidRPr="0016096D">
        <w:rPr>
          <w:rtl/>
        </w:rPr>
        <w:t xml:space="preserve"> التوزيعات للخدم</w:t>
      </w:r>
      <w:r w:rsidR="0016096D" w:rsidRPr="0016096D">
        <w:rPr>
          <w:rFonts w:hint="cs"/>
          <w:rtl/>
        </w:rPr>
        <w:t>ة</w:t>
      </w:r>
      <w:r w:rsidR="00E22F27" w:rsidRPr="0016096D">
        <w:rPr>
          <w:rtl/>
        </w:rPr>
        <w:t xml:space="preserve"> الثابتة </w:t>
      </w:r>
      <w:r w:rsidR="00E22F27" w:rsidRPr="0016096D">
        <w:rPr>
          <w:rFonts w:hint="eastAsia"/>
          <w:rtl/>
        </w:rPr>
        <w:t>الساتلية</w:t>
      </w:r>
      <w:r w:rsidR="00E22F27" w:rsidRPr="0016096D">
        <w:rPr>
          <w:rtl/>
        </w:rPr>
        <w:t xml:space="preserve"> </w:t>
      </w:r>
      <w:r w:rsidR="00E22F27" w:rsidRPr="0016096D">
        <w:rPr>
          <w:rFonts w:hint="eastAsia"/>
          <w:rtl/>
        </w:rPr>
        <w:t>تتضمن</w:t>
      </w:r>
      <w:r w:rsidR="00E22F27" w:rsidRPr="0016096D">
        <w:rPr>
          <w:rtl/>
        </w:rPr>
        <w:t xml:space="preserve"> مؤشر </w:t>
      </w:r>
      <w:r w:rsidR="00E22F27" w:rsidRPr="0016096D">
        <w:rPr>
          <w:rFonts w:hint="eastAsia"/>
          <w:rtl/>
        </w:rPr>
        <w:t>اتجاه</w:t>
      </w:r>
      <w:r w:rsidR="004D7BC4" w:rsidRPr="0016096D">
        <w:rPr>
          <w:rFonts w:hint="cs"/>
          <w:rtl/>
          <w:lang w:bidi="ar-EG"/>
        </w:rPr>
        <w:t>،</w:t>
      </w:r>
    </w:p>
    <w:p w14:paraId="184F9FB4" w14:textId="77777777" w:rsidR="00E22F27" w:rsidRDefault="00E22F27" w:rsidP="00E22F27">
      <w:pPr>
        <w:pStyle w:val="Call"/>
        <w:rPr>
          <w:rtl/>
        </w:rPr>
      </w:pPr>
      <w:r>
        <w:rPr>
          <w:rFonts w:hint="cs"/>
          <w:rtl/>
        </w:rPr>
        <w:t>وإذ يدرك</w:t>
      </w:r>
    </w:p>
    <w:p w14:paraId="527C51E1" w14:textId="7D42C0DE" w:rsidR="007D3F8C" w:rsidRDefault="00E22F27" w:rsidP="00D36B44">
      <w:pPr>
        <w:rPr>
          <w:rtl/>
          <w:lang w:bidi="ar-EG"/>
        </w:rPr>
      </w:pPr>
      <w:r w:rsidRPr="00E22F27">
        <w:rPr>
          <w:rFonts w:hint="cs"/>
          <w:i/>
          <w:iCs/>
          <w:rtl/>
          <w:lang w:bidi="ar-EG"/>
        </w:rPr>
        <w:t xml:space="preserve"> </w:t>
      </w:r>
      <w:proofErr w:type="gramStart"/>
      <w:r w:rsidRPr="00D36B44">
        <w:rPr>
          <w:i/>
          <w:iCs/>
          <w:rtl/>
        </w:rPr>
        <w:t>أ )</w:t>
      </w:r>
      <w:proofErr w:type="gramEnd"/>
      <w:r w:rsidRPr="00D36B44">
        <w:rPr>
          <w:i/>
          <w:iCs/>
          <w:rtl/>
        </w:rPr>
        <w:tab/>
      </w:r>
      <w:r w:rsidR="00D36B44" w:rsidRPr="00AC358B">
        <w:rPr>
          <w:rtl/>
        </w:rPr>
        <w:t>ضرور</w:t>
      </w:r>
      <w:r w:rsidR="00D36B44" w:rsidRPr="00D36B44">
        <w:rPr>
          <w:rFonts w:hint="cs"/>
          <w:rtl/>
        </w:rPr>
        <w:t>ة</w:t>
      </w:r>
      <w:r w:rsidR="00D36B44" w:rsidRPr="00AC358B">
        <w:rPr>
          <w:rtl/>
        </w:rPr>
        <w:t xml:space="preserve"> تحليل استخدام الخدمة الثابتة الساتلية (أرض-فضاء) في </w:t>
      </w:r>
      <w:r w:rsidR="00384810">
        <w:rPr>
          <w:rFonts w:hint="cs"/>
          <w:rtl/>
        </w:rPr>
        <w:t>نطاق التردد</w:t>
      </w:r>
      <w:r w:rsidR="00D36B44" w:rsidRPr="00AC358B">
        <w:rPr>
          <w:rtl/>
        </w:rPr>
        <w:t xml:space="preserve"> </w:t>
      </w:r>
      <w:r w:rsidR="00D36B44" w:rsidRPr="00AC358B">
        <w:rPr>
          <w:lang w:bidi="ar-EG"/>
        </w:rPr>
        <w:t>GHz 30-27</w:t>
      </w:r>
      <w:r w:rsidR="00A35072">
        <w:rPr>
          <w:lang w:bidi="ar-EG"/>
        </w:rPr>
        <w:t>,</w:t>
      </w:r>
      <w:r w:rsidR="00D36B44" w:rsidRPr="00AC358B">
        <w:rPr>
          <w:lang w:bidi="ar-EG"/>
        </w:rPr>
        <w:t>5</w:t>
      </w:r>
      <w:r w:rsidR="00D36B44" w:rsidRPr="00AC358B">
        <w:rPr>
          <w:rtl/>
        </w:rPr>
        <w:t xml:space="preserve"> و(فضاء-أرض) في</w:t>
      </w:r>
      <w:r w:rsidR="00384810">
        <w:rPr>
          <w:rFonts w:hint="cs"/>
          <w:rtl/>
        </w:rPr>
        <w:t> نطاق التردد</w:t>
      </w:r>
      <w:r w:rsidR="00D36B44" w:rsidRPr="00AC358B">
        <w:rPr>
          <w:rtl/>
        </w:rPr>
        <w:t xml:space="preserve"> </w:t>
      </w:r>
      <w:r w:rsidR="00D36B44" w:rsidRPr="00AC358B">
        <w:rPr>
          <w:lang w:bidi="ar-EG"/>
        </w:rPr>
        <w:t>GHz 20</w:t>
      </w:r>
      <w:r w:rsidR="00D064E2">
        <w:rPr>
          <w:lang w:bidi="ar-EG"/>
        </w:rPr>
        <w:t>,</w:t>
      </w:r>
      <w:r w:rsidR="00D36B44" w:rsidRPr="00AC358B">
        <w:rPr>
          <w:lang w:bidi="ar-EG"/>
        </w:rPr>
        <w:t>2-17</w:t>
      </w:r>
      <w:r w:rsidR="00D064E2">
        <w:rPr>
          <w:lang w:bidi="ar-EG"/>
        </w:rPr>
        <w:t>,</w:t>
      </w:r>
      <w:r w:rsidR="00D36B44" w:rsidRPr="00AC358B">
        <w:rPr>
          <w:lang w:bidi="ar-EG"/>
        </w:rPr>
        <w:t>7</w:t>
      </w:r>
      <w:r w:rsidR="00D36B44" w:rsidRPr="00AC358B">
        <w:rPr>
          <w:rtl/>
        </w:rPr>
        <w:t xml:space="preserve"> بين سواتل الخدمة الثابتة الساتلية غير المستقرة بالنسبة إلى الأرض </w:t>
      </w:r>
      <w:r w:rsidR="00D36B44" w:rsidRPr="00D36B44">
        <w:rPr>
          <w:rFonts w:hint="cs"/>
          <w:rtl/>
        </w:rPr>
        <w:t>و</w:t>
      </w:r>
      <w:r w:rsidR="00D36B44" w:rsidRPr="00AC358B">
        <w:rPr>
          <w:rtl/>
        </w:rPr>
        <w:t>المستقر</w:t>
      </w:r>
      <w:r w:rsidR="00D36B44" w:rsidRPr="00D36B44">
        <w:rPr>
          <w:rFonts w:hint="cs"/>
          <w:rtl/>
        </w:rPr>
        <w:t>ة</w:t>
      </w:r>
      <w:r w:rsidR="00D36B44" w:rsidRPr="00AC358B">
        <w:rPr>
          <w:rtl/>
        </w:rPr>
        <w:t xml:space="preserve"> بالنسبة إلى الأرض لضمان التوافق مع جميع الخدمات الموز</w:t>
      </w:r>
      <w:r w:rsidR="00D36B44" w:rsidRPr="00D36B44">
        <w:rPr>
          <w:rFonts w:hint="cs"/>
          <w:rtl/>
        </w:rPr>
        <w:t>َّ</w:t>
      </w:r>
      <w:r w:rsidR="00D36B44" w:rsidRPr="00AC358B">
        <w:rPr>
          <w:rtl/>
        </w:rPr>
        <w:t>ع</w:t>
      </w:r>
      <w:r w:rsidR="00D36B44" w:rsidRPr="00D36B44">
        <w:rPr>
          <w:rFonts w:hint="cs"/>
          <w:rtl/>
        </w:rPr>
        <w:t xml:space="preserve"> لها</w:t>
      </w:r>
      <w:r w:rsidR="00D36B44" w:rsidRPr="00AC358B">
        <w:rPr>
          <w:rtl/>
        </w:rPr>
        <w:t xml:space="preserve"> في </w:t>
      </w:r>
      <w:r w:rsidR="00384810">
        <w:rPr>
          <w:rFonts w:hint="cs"/>
          <w:rtl/>
        </w:rPr>
        <w:t>نطاق التردد هذا</w:t>
      </w:r>
      <w:r w:rsidR="00D36B44" w:rsidRPr="00AC358B">
        <w:rPr>
          <w:rtl/>
        </w:rPr>
        <w:t xml:space="preserve"> وتجنب التداخل الضار؛</w:t>
      </w:r>
    </w:p>
    <w:p w14:paraId="6E598F01" w14:textId="6B0D23FD" w:rsidR="00E22F27" w:rsidRDefault="00E22F27" w:rsidP="00E22F27">
      <w:r w:rsidRPr="00E22F27">
        <w:rPr>
          <w:rFonts w:hint="cs"/>
          <w:i/>
          <w:iCs/>
          <w:rtl/>
          <w:lang w:bidi="ar-EG"/>
        </w:rPr>
        <w:t>ب)</w:t>
      </w:r>
      <w:r w:rsidRPr="00E22F27">
        <w:rPr>
          <w:i/>
          <w:iCs/>
          <w:rtl/>
          <w:lang w:bidi="ar-EG"/>
        </w:rPr>
        <w:tab/>
      </w:r>
      <w:r w:rsidRPr="00290A4D">
        <w:rPr>
          <w:rFonts w:hint="cs"/>
          <w:rtl/>
        </w:rPr>
        <w:t xml:space="preserve">احتمال تغير سيناريو التقاسم </w:t>
      </w:r>
      <w:r>
        <w:rPr>
          <w:rFonts w:hint="cs"/>
          <w:rtl/>
        </w:rPr>
        <w:t xml:space="preserve">مع </w:t>
      </w:r>
      <w:r w:rsidRPr="00290A4D">
        <w:rPr>
          <w:rFonts w:hint="cs"/>
          <w:rtl/>
        </w:rPr>
        <w:t>اختلاف الخصائ</w:t>
      </w:r>
      <w:r>
        <w:rPr>
          <w:rFonts w:hint="cs"/>
          <w:rtl/>
        </w:rPr>
        <w:t>ص</w:t>
      </w:r>
      <w:r w:rsidRPr="00290A4D">
        <w:rPr>
          <w:rFonts w:hint="cs"/>
          <w:rtl/>
        </w:rPr>
        <w:t xml:space="preserve"> المدارية للسواتل غير</w:t>
      </w:r>
      <w:r>
        <w:rPr>
          <w:rFonts w:hint="cs"/>
          <w:rtl/>
        </w:rPr>
        <w:t xml:space="preserve"> </w:t>
      </w:r>
      <w:r w:rsidRPr="00290A4D">
        <w:rPr>
          <w:rFonts w:hint="cs"/>
          <w:rtl/>
        </w:rPr>
        <w:t xml:space="preserve">المستقرة بالنسبة إلى </w:t>
      </w:r>
      <w:r>
        <w:rPr>
          <w:rFonts w:hint="cs"/>
          <w:rtl/>
          <w:lang w:bidi="ar-EG"/>
        </w:rPr>
        <w:t>الأرض</w:t>
      </w:r>
      <w:r w:rsidRPr="00290A4D">
        <w:rPr>
          <w:rFonts w:hint="cs"/>
          <w:rtl/>
        </w:rPr>
        <w:t>؛</w:t>
      </w:r>
    </w:p>
    <w:p w14:paraId="29000612" w14:textId="3FEDD47D" w:rsidR="00EE1B11" w:rsidRPr="00FA1E84" w:rsidRDefault="00EE1B11" w:rsidP="007625AB">
      <w:pPr>
        <w:rPr>
          <w:rtl/>
          <w:lang w:bidi="ar-EG"/>
        </w:rPr>
      </w:pPr>
      <w:r w:rsidRPr="00F32F51">
        <w:rPr>
          <w:rFonts w:hint="cs"/>
          <w:i/>
          <w:iCs/>
          <w:rtl/>
          <w:lang w:bidi="ar-EG"/>
        </w:rPr>
        <w:t>ج)</w:t>
      </w:r>
      <w:r>
        <w:rPr>
          <w:i/>
          <w:iCs/>
          <w:rtl/>
          <w:lang w:bidi="ar-EG"/>
        </w:rPr>
        <w:tab/>
      </w:r>
      <w:r w:rsidR="007625AB" w:rsidRPr="007625AB">
        <w:rPr>
          <w:rtl/>
        </w:rPr>
        <w:t>أن</w:t>
      </w:r>
      <w:r w:rsidR="007625AB" w:rsidRPr="007625AB">
        <w:rPr>
          <w:rFonts w:hint="cs"/>
          <w:rtl/>
          <w:lang w:val="es-ES" w:bidi="ar-EG"/>
        </w:rPr>
        <w:t xml:space="preserve"> </w:t>
      </w:r>
      <w:r w:rsidR="007625AB" w:rsidRPr="007625AB">
        <w:rPr>
          <w:rFonts w:hint="cs"/>
          <w:rtl/>
          <w:lang w:bidi="ar-EG"/>
        </w:rPr>
        <w:t xml:space="preserve">استعمال </w:t>
      </w:r>
      <w:r w:rsidR="007625AB" w:rsidRPr="007625AB">
        <w:rPr>
          <w:rtl/>
        </w:rPr>
        <w:t xml:space="preserve">خدمة </w:t>
      </w:r>
      <w:r w:rsidR="007625AB" w:rsidRPr="007625AB">
        <w:rPr>
          <w:rFonts w:hint="cs"/>
          <w:rtl/>
          <w:lang w:bidi="ar-EG"/>
        </w:rPr>
        <w:t xml:space="preserve">فضائية لم توزَّع لها نطاقات ترددية لنطاقات ترددية موزَّعة </w:t>
      </w:r>
      <w:r w:rsidR="007625AB" w:rsidRPr="007625AB">
        <w:rPr>
          <w:rtl/>
        </w:rPr>
        <w:t xml:space="preserve">لخدمة </w:t>
      </w:r>
      <w:r w:rsidR="007625AB" w:rsidRPr="007625AB">
        <w:rPr>
          <w:rFonts w:hint="cs"/>
          <w:rtl/>
          <w:lang w:bidi="ar-EG"/>
        </w:rPr>
        <w:t>فضائية أخرى</w:t>
      </w:r>
      <w:r w:rsidR="007625AB" w:rsidRPr="007625AB">
        <w:rPr>
          <w:rtl/>
        </w:rPr>
        <w:t xml:space="preserve"> يجري اليوم</w:t>
      </w:r>
      <w:r w:rsidR="007625AB" w:rsidRPr="007625AB">
        <w:rPr>
          <w:i/>
          <w:iCs/>
          <w:rtl/>
        </w:rPr>
        <w:t xml:space="preserve"> </w:t>
      </w:r>
      <w:r w:rsidR="007625AB" w:rsidRPr="004D7BA2">
        <w:rPr>
          <w:rFonts w:hint="cs"/>
          <w:rtl/>
          <w:lang w:val="es-ES" w:bidi="ar-EG"/>
        </w:rPr>
        <w:t xml:space="preserve">بموجب الرقم </w:t>
      </w:r>
      <w:r w:rsidR="007625AB" w:rsidRPr="004D7BA2">
        <w:rPr>
          <w:b/>
          <w:bCs/>
          <w:lang w:val="en-GB" w:bidi="ar-EG"/>
        </w:rPr>
        <w:t>4.4</w:t>
      </w:r>
      <w:r w:rsidR="007625AB" w:rsidRPr="004D7BA2">
        <w:rPr>
          <w:rFonts w:hint="cs"/>
          <w:rtl/>
          <w:lang w:val="es-ES" w:bidi="ar-EG"/>
        </w:rPr>
        <w:t xml:space="preserve"> من لوائح الراديو، </w:t>
      </w:r>
      <w:r w:rsidR="007625AB" w:rsidRPr="007625AB">
        <w:rPr>
          <w:rtl/>
          <w:lang w:val="es-ES"/>
        </w:rPr>
        <w:t>دون اعتراف وعلى أساس غير ضار/غير محمي،</w:t>
      </w:r>
    </w:p>
    <w:p w14:paraId="6DFAE695" w14:textId="77777777" w:rsidR="00EE1B11" w:rsidRPr="00DE3F3D" w:rsidRDefault="00EE1B11" w:rsidP="00EE1B11">
      <w:pPr>
        <w:pStyle w:val="Call"/>
        <w:rPr>
          <w:rtl/>
        </w:rPr>
      </w:pPr>
      <w:r w:rsidRPr="00DE3F3D">
        <w:rPr>
          <w:rFonts w:hint="eastAsia"/>
          <w:rtl/>
        </w:rPr>
        <w:t>وإذ</w:t>
      </w:r>
      <w:r w:rsidRPr="00DE3F3D">
        <w:rPr>
          <w:rtl/>
        </w:rPr>
        <w:t xml:space="preserve"> </w:t>
      </w:r>
      <w:r w:rsidRPr="00DE3F3D">
        <w:rPr>
          <w:rFonts w:hint="eastAsia"/>
          <w:rtl/>
        </w:rPr>
        <w:t>يدرك</w:t>
      </w:r>
      <w:r w:rsidRPr="00DE3F3D">
        <w:rPr>
          <w:rtl/>
        </w:rPr>
        <w:t xml:space="preserve"> </w:t>
      </w:r>
      <w:r w:rsidRPr="00DE3F3D">
        <w:rPr>
          <w:rFonts w:hint="eastAsia"/>
          <w:rtl/>
        </w:rPr>
        <w:t>كذلك</w:t>
      </w:r>
    </w:p>
    <w:p w14:paraId="038EFBEC" w14:textId="2ED521DF" w:rsidR="00EE1B11" w:rsidRPr="00782789" w:rsidRDefault="00EE1B11" w:rsidP="00EE1B11">
      <w:pPr>
        <w:rPr>
          <w:rtl/>
        </w:rPr>
      </w:pPr>
      <w:r>
        <w:rPr>
          <w:rFonts w:ascii="Traditional Arabic" w:hAnsi="Traditional Arabic" w:hint="cs"/>
          <w:i/>
          <w:iCs/>
          <w:rtl/>
        </w:rPr>
        <w:t xml:space="preserve"> </w:t>
      </w:r>
      <w:proofErr w:type="gramStart"/>
      <w:r>
        <w:rPr>
          <w:rFonts w:ascii="Traditional Arabic" w:hAnsi="Traditional Arabic" w:hint="cs"/>
          <w:i/>
          <w:iCs/>
          <w:rtl/>
        </w:rPr>
        <w:t xml:space="preserve">أ </w:t>
      </w:r>
      <w:r w:rsidRPr="005125FF">
        <w:rPr>
          <w:i/>
          <w:iCs/>
          <w:rtl/>
        </w:rPr>
        <w:t>)</w:t>
      </w:r>
      <w:proofErr w:type="gramEnd"/>
      <w:r w:rsidRPr="005125FF">
        <w:rPr>
          <w:i/>
          <w:iCs/>
          <w:rtl/>
        </w:rPr>
        <w:tab/>
      </w:r>
      <w:r w:rsidRPr="00DE3F3D">
        <w:rPr>
          <w:rFonts w:hint="eastAsia"/>
          <w:rtl/>
          <w:lang w:bidi="ar-SY"/>
        </w:rPr>
        <w:t>أن</w:t>
      </w:r>
      <w:r w:rsidRPr="00DE3F3D">
        <w:rPr>
          <w:rtl/>
          <w:lang w:bidi="ar-SY"/>
        </w:rPr>
        <w:t xml:space="preserve"> </w:t>
      </w:r>
      <w:r w:rsidRPr="00DE3F3D">
        <w:rPr>
          <w:rFonts w:hint="eastAsia"/>
          <w:rtl/>
          <w:lang w:bidi="ar-SY"/>
        </w:rPr>
        <w:t>استعمال</w:t>
      </w:r>
      <w:r w:rsidRPr="00DE3F3D">
        <w:rPr>
          <w:rtl/>
          <w:lang w:bidi="ar-SY"/>
        </w:rPr>
        <w:t xml:space="preserve"> </w:t>
      </w:r>
      <w:r>
        <w:rPr>
          <w:rFonts w:hint="cs"/>
          <w:rtl/>
          <w:lang w:bidi="ar-SY"/>
        </w:rPr>
        <w:t>ال</w:t>
      </w:r>
      <w:r w:rsidRPr="00DE3F3D">
        <w:rPr>
          <w:rFonts w:hint="eastAsia"/>
          <w:rtl/>
        </w:rPr>
        <w:t>أنظمة</w:t>
      </w:r>
      <w:r w:rsidRPr="00DE3F3D">
        <w:rPr>
          <w:rtl/>
        </w:rPr>
        <w:t xml:space="preserve"> </w:t>
      </w:r>
      <w:r w:rsidRPr="00DE3F3D">
        <w:rPr>
          <w:rFonts w:hint="eastAsia"/>
          <w:rtl/>
        </w:rPr>
        <w:t>غير المستقرة</w:t>
      </w:r>
      <w:r w:rsidRPr="00DE3F3D">
        <w:rPr>
          <w:rtl/>
        </w:rPr>
        <w:t xml:space="preserve"> </w:t>
      </w:r>
      <w:r w:rsidRPr="00DE3F3D">
        <w:rPr>
          <w:rFonts w:hint="eastAsia"/>
          <w:rtl/>
        </w:rPr>
        <w:t>بالنسبة</w:t>
      </w:r>
      <w:r w:rsidRPr="00DE3F3D">
        <w:rPr>
          <w:rtl/>
        </w:rPr>
        <w:t xml:space="preserve"> </w:t>
      </w:r>
      <w:r w:rsidRPr="00DE3F3D">
        <w:rPr>
          <w:rFonts w:hint="eastAsia"/>
          <w:rtl/>
        </w:rPr>
        <w:t>إلى</w:t>
      </w:r>
      <w:r w:rsidRPr="00DE3F3D">
        <w:rPr>
          <w:rtl/>
        </w:rPr>
        <w:t xml:space="preserve"> </w:t>
      </w:r>
      <w:r w:rsidRPr="00DE3F3D">
        <w:rPr>
          <w:rFonts w:hint="eastAsia"/>
          <w:rtl/>
        </w:rPr>
        <w:t>الأرض</w:t>
      </w:r>
      <w:r>
        <w:rPr>
          <w:rFonts w:hint="cs"/>
          <w:rtl/>
        </w:rPr>
        <w:t xml:space="preserve"> في الخدمة الثابتة الساتلية </w:t>
      </w:r>
      <w:r w:rsidRPr="00DE3F3D">
        <w:rPr>
          <w:rFonts w:hint="eastAsia"/>
          <w:rtl/>
          <w:lang w:bidi="ar-SY"/>
        </w:rPr>
        <w:t>لنطاقي</w:t>
      </w:r>
      <w:r w:rsidRPr="00DE3F3D">
        <w:rPr>
          <w:rtl/>
          <w:lang w:bidi="ar-SY"/>
        </w:rPr>
        <w:t xml:space="preserve"> </w:t>
      </w:r>
      <w:r w:rsidRPr="00DE3F3D">
        <w:rPr>
          <w:rFonts w:hint="eastAsia"/>
          <w:rtl/>
          <w:lang w:bidi="ar-SY"/>
        </w:rPr>
        <w:t>التردد</w:t>
      </w:r>
      <w:r>
        <w:rPr>
          <w:rFonts w:hint="cs"/>
          <w:rtl/>
          <w:lang w:bidi="ar-SY"/>
        </w:rPr>
        <w:t xml:space="preserve"> </w:t>
      </w:r>
      <w:r w:rsidRPr="00DE3F3D">
        <w:rPr>
          <w:lang w:val="en-GB" w:bidi="ar-EG"/>
        </w:rPr>
        <w:t>2</w:t>
      </w:r>
      <w:r>
        <w:rPr>
          <w:lang w:val="en-GB" w:bidi="ar-EG"/>
        </w:rPr>
        <w:t>8</w:t>
      </w:r>
      <w:r w:rsidRPr="00DE3F3D">
        <w:rPr>
          <w:lang w:val="en-GB" w:bidi="ar-EG"/>
        </w:rPr>
        <w:t>,</w:t>
      </w:r>
      <w:r>
        <w:rPr>
          <w:lang w:val="en-GB" w:bidi="ar-EG"/>
        </w:rPr>
        <w:t>6</w:t>
      </w:r>
      <w:r w:rsidRPr="00DE3F3D">
        <w:rPr>
          <w:lang w:val="en-GB" w:bidi="ar-EG"/>
        </w:rPr>
        <w:t>-</w:t>
      </w:r>
      <w:r>
        <w:rPr>
          <w:lang w:val="en-GB" w:bidi="ar-EG"/>
        </w:rPr>
        <w:t>27</w:t>
      </w:r>
      <w:r w:rsidRPr="00DE3F3D">
        <w:rPr>
          <w:lang w:val="en-GB" w:bidi="ar-EG"/>
        </w:rPr>
        <w:t>,</w:t>
      </w:r>
      <w:r>
        <w:rPr>
          <w:lang w:val="en-GB" w:bidi="ar-EG"/>
        </w:rPr>
        <w:t>5</w:t>
      </w:r>
      <w:r w:rsidRPr="00DE3F3D">
        <w:rPr>
          <w:rtl/>
          <w:lang w:val="es-ES" w:bidi="ar-EG"/>
        </w:rPr>
        <w:t xml:space="preserve"> </w:t>
      </w:r>
      <w:r w:rsidRPr="00DE3F3D">
        <w:rPr>
          <w:lang w:val="en-GB" w:bidi="ar-EG"/>
        </w:rPr>
        <w:t>GHz</w:t>
      </w:r>
      <w:r w:rsidRPr="00DE3F3D">
        <w:rPr>
          <w:rtl/>
          <w:lang w:val="es-ES" w:bidi="ar-EG"/>
        </w:rPr>
        <w:t xml:space="preserve"> و</w:t>
      </w:r>
      <w:r w:rsidRPr="00DE3F3D">
        <w:rPr>
          <w:lang w:val="en-GB" w:bidi="ar-EG"/>
        </w:rPr>
        <w:t>30-29,5</w:t>
      </w:r>
      <w:r w:rsidRPr="00DE3F3D">
        <w:rPr>
          <w:rtl/>
          <w:lang w:val="es-ES" w:bidi="ar-EG"/>
        </w:rPr>
        <w:t xml:space="preserve"> </w:t>
      </w:r>
      <w:r w:rsidRPr="00DE3F3D">
        <w:rPr>
          <w:lang w:val="es-ES" w:bidi="ar-EG"/>
        </w:rPr>
        <w:t>GHz</w:t>
      </w:r>
      <w:r w:rsidRPr="00DE3F3D">
        <w:rPr>
          <w:rtl/>
          <w:lang w:bidi="ar-SY"/>
        </w:rPr>
        <w:t xml:space="preserve"> </w:t>
      </w:r>
      <w:r w:rsidRPr="00DE3F3D">
        <w:rPr>
          <w:rFonts w:hint="eastAsia"/>
          <w:rtl/>
        </w:rPr>
        <w:t>يخضع</w:t>
      </w:r>
      <w:r w:rsidRPr="00DE3F3D">
        <w:rPr>
          <w:rtl/>
        </w:rPr>
        <w:t xml:space="preserve"> </w:t>
      </w:r>
      <w:r w:rsidRPr="00DE3F3D">
        <w:rPr>
          <w:rFonts w:hint="eastAsia"/>
          <w:rtl/>
        </w:rPr>
        <w:t>لتطبيق</w:t>
      </w:r>
      <w:r w:rsidRPr="00DE3F3D">
        <w:rPr>
          <w:rtl/>
        </w:rPr>
        <w:t xml:space="preserve"> </w:t>
      </w:r>
      <w:r w:rsidRPr="00DE3F3D">
        <w:rPr>
          <w:rFonts w:hint="eastAsia"/>
          <w:rtl/>
        </w:rPr>
        <w:t>أحكام</w:t>
      </w:r>
      <w:r w:rsidRPr="00DE3F3D">
        <w:rPr>
          <w:rtl/>
        </w:rPr>
        <w:t xml:space="preserve"> </w:t>
      </w:r>
      <w:r w:rsidRPr="00DE3F3D">
        <w:rPr>
          <w:rFonts w:hint="eastAsia"/>
          <w:rtl/>
        </w:rPr>
        <w:t>الأرقام</w:t>
      </w:r>
      <w:r w:rsidRPr="00DE3F3D">
        <w:rPr>
          <w:rFonts w:hint="eastAsia"/>
          <w:b/>
          <w:bCs/>
          <w:rtl/>
        </w:rPr>
        <w:t> </w:t>
      </w:r>
      <w:r w:rsidRPr="00DE3F3D">
        <w:rPr>
          <w:b/>
          <w:bCs/>
        </w:rPr>
        <w:t>484A.5</w:t>
      </w:r>
      <w:r w:rsidRPr="00DE3F3D">
        <w:rPr>
          <w:rtl/>
        </w:rPr>
        <w:t xml:space="preserve"> و</w:t>
      </w:r>
      <w:r w:rsidRPr="00DE3F3D">
        <w:rPr>
          <w:b/>
          <w:bCs/>
        </w:rPr>
        <w:t>5C.22</w:t>
      </w:r>
      <w:r w:rsidRPr="00DE3F3D">
        <w:rPr>
          <w:rtl/>
        </w:rPr>
        <w:t xml:space="preserve"> و</w:t>
      </w:r>
      <w:r w:rsidRPr="00DE3F3D">
        <w:rPr>
          <w:b/>
          <w:bCs/>
        </w:rPr>
        <w:t>5I.22</w:t>
      </w:r>
      <w:r w:rsidRPr="00DE3F3D">
        <w:rPr>
          <w:rFonts w:hint="eastAsia"/>
          <w:rtl/>
        </w:rPr>
        <w:t>؛</w:t>
      </w:r>
    </w:p>
    <w:p w14:paraId="1F633739" w14:textId="1380BFA2" w:rsidR="00EE1B11" w:rsidRPr="00DC048F" w:rsidRDefault="00EE1B11" w:rsidP="00EE1B11">
      <w:pPr>
        <w:rPr>
          <w:rtl/>
        </w:rPr>
      </w:pPr>
      <w:r>
        <w:rPr>
          <w:rFonts w:ascii="Traditional Arabic" w:hAnsi="Traditional Arabic" w:hint="cs"/>
          <w:i/>
          <w:iCs/>
          <w:rtl/>
        </w:rPr>
        <w:lastRenderedPageBreak/>
        <w:t>ب</w:t>
      </w:r>
      <w:r w:rsidRPr="008441B7">
        <w:rPr>
          <w:i/>
          <w:iCs/>
          <w:rtl/>
        </w:rPr>
        <w:t>)</w:t>
      </w:r>
      <w:r w:rsidRPr="008441B7">
        <w:rPr>
          <w:i/>
          <w:iCs/>
          <w:rtl/>
        </w:rPr>
        <w:tab/>
      </w:r>
      <w:r w:rsidRPr="008441B7">
        <w:rPr>
          <w:rFonts w:hint="eastAsia"/>
          <w:spacing w:val="10"/>
          <w:rtl/>
        </w:rPr>
        <w:t>أن</w:t>
      </w:r>
      <w:r w:rsidRPr="008441B7">
        <w:rPr>
          <w:spacing w:val="10"/>
          <w:rtl/>
        </w:rPr>
        <w:t xml:space="preserve"> استعمال الشبكات المستقرة وغير المستقرة بالنسبة إلى الأرض في الخدمة الثابتة الساتلية </w:t>
      </w:r>
      <w:r w:rsidRPr="008441B7">
        <w:rPr>
          <w:rFonts w:hint="cs"/>
          <w:rtl/>
          <w:lang w:val="es-ES" w:bidi="ar-EG"/>
        </w:rPr>
        <w:t xml:space="preserve">لنطاق </w:t>
      </w:r>
      <w:r w:rsidRPr="008441B7">
        <w:rPr>
          <w:rFonts w:hint="eastAsia"/>
          <w:rtl/>
        </w:rPr>
        <w:t>التردد </w:t>
      </w:r>
      <w:r w:rsidRPr="008441B7">
        <w:t>GHz 29,1</w:t>
      </w:r>
      <w:r w:rsidRPr="008441B7">
        <w:noBreakHyphen/>
        <w:t>28,6</w:t>
      </w:r>
      <w:r w:rsidRPr="008441B7">
        <w:rPr>
          <w:rtl/>
        </w:rPr>
        <w:t> يخضع لتطبيق أحكام الرقم</w:t>
      </w:r>
      <w:r w:rsidRPr="008441B7">
        <w:rPr>
          <w:rFonts w:hint="eastAsia"/>
          <w:rtl/>
        </w:rPr>
        <w:t> </w:t>
      </w:r>
      <w:r w:rsidRPr="008441B7">
        <w:rPr>
          <w:rStyle w:val="Artref"/>
          <w:b/>
          <w:bCs/>
        </w:rPr>
        <w:t>11A.9</w:t>
      </w:r>
      <w:r w:rsidRPr="008441B7">
        <w:rPr>
          <w:rStyle w:val="Artref"/>
          <w:rFonts w:hint="cs"/>
          <w:b/>
          <w:bCs/>
          <w:rtl/>
        </w:rPr>
        <w:t>،</w:t>
      </w:r>
      <w:r w:rsidRPr="008441B7">
        <w:rPr>
          <w:rFonts w:hint="cs"/>
          <w:rtl/>
        </w:rPr>
        <w:t xml:space="preserve"> </w:t>
      </w:r>
      <w:r w:rsidRPr="008441B7">
        <w:rPr>
          <w:rtl/>
        </w:rPr>
        <w:t>بينما لا </w:t>
      </w:r>
      <w:r w:rsidRPr="008441B7">
        <w:rPr>
          <w:rFonts w:hint="cs"/>
          <w:rtl/>
        </w:rPr>
        <w:t>تنطبق عليه</w:t>
      </w:r>
      <w:r w:rsidRPr="008441B7">
        <w:rPr>
          <w:rtl/>
        </w:rPr>
        <w:t xml:space="preserve"> </w:t>
      </w:r>
      <w:r w:rsidRPr="008441B7">
        <w:rPr>
          <w:rFonts w:hint="cs"/>
          <w:rtl/>
        </w:rPr>
        <w:t xml:space="preserve">أحكام </w:t>
      </w:r>
      <w:r w:rsidRPr="008441B7">
        <w:rPr>
          <w:rtl/>
        </w:rPr>
        <w:t>الرقم</w:t>
      </w:r>
      <w:r w:rsidRPr="008441B7">
        <w:rPr>
          <w:rFonts w:hint="eastAsia"/>
          <w:rtl/>
        </w:rPr>
        <w:t> </w:t>
      </w:r>
      <w:r w:rsidRPr="008441B7">
        <w:rPr>
          <w:rStyle w:val="Artref"/>
          <w:b/>
          <w:bCs/>
        </w:rPr>
        <w:t>2.22</w:t>
      </w:r>
      <w:r w:rsidRPr="008441B7">
        <w:rPr>
          <w:rFonts w:hint="eastAsia"/>
          <w:rtl/>
        </w:rPr>
        <w:t> </w:t>
      </w:r>
      <w:r w:rsidRPr="008441B7">
        <w:rPr>
          <w:rtl/>
        </w:rPr>
        <w:t>(الرقم</w:t>
      </w:r>
      <w:r w:rsidRPr="008441B7">
        <w:rPr>
          <w:rFonts w:hint="eastAsia"/>
          <w:rtl/>
        </w:rPr>
        <w:t> </w:t>
      </w:r>
      <w:r w:rsidRPr="008441B7">
        <w:rPr>
          <w:b/>
          <w:bCs/>
        </w:rPr>
        <w:t>523A.5</w:t>
      </w:r>
      <w:r w:rsidRPr="008441B7">
        <w:rPr>
          <w:rtl/>
        </w:rPr>
        <w:t>)؛</w:t>
      </w:r>
    </w:p>
    <w:p w14:paraId="3C4A38CF" w14:textId="54C859A6" w:rsidR="00EE1B11" w:rsidRPr="00DC048F" w:rsidRDefault="00EE1B11" w:rsidP="00EE1B11">
      <w:pPr>
        <w:rPr>
          <w:rtl/>
        </w:rPr>
      </w:pPr>
      <w:r>
        <w:rPr>
          <w:rFonts w:ascii="Traditional Arabic" w:hAnsi="Traditional Arabic" w:hint="cs"/>
          <w:i/>
          <w:iCs/>
          <w:rtl/>
        </w:rPr>
        <w:t>ج</w:t>
      </w:r>
      <w:r w:rsidRPr="005125FF">
        <w:rPr>
          <w:i/>
          <w:iCs/>
          <w:rtl/>
        </w:rPr>
        <w:t>)</w:t>
      </w:r>
      <w:r w:rsidRPr="005125FF">
        <w:rPr>
          <w:i/>
          <w:iCs/>
          <w:rtl/>
        </w:rPr>
        <w:tab/>
      </w:r>
      <w:r w:rsidRPr="004763BC">
        <w:rPr>
          <w:rFonts w:hint="cs"/>
          <w:rtl/>
        </w:rPr>
        <w:t>أن</w:t>
      </w:r>
      <w:r w:rsidRPr="004763BC">
        <w:rPr>
          <w:rtl/>
        </w:rPr>
        <w:t xml:space="preserve"> استعمال الخدمة الثابتة الساتلية للنطاق</w:t>
      </w:r>
      <w:r w:rsidRPr="004763BC">
        <w:rPr>
          <w:rFonts w:hint="cs"/>
          <w:rtl/>
        </w:rPr>
        <w:t> </w:t>
      </w:r>
      <w:r w:rsidRPr="004763BC">
        <w:t>GHz 29,5</w:t>
      </w:r>
      <w:r w:rsidRPr="004763BC">
        <w:noBreakHyphen/>
        <w:t>29,1</w:t>
      </w:r>
      <w:r w:rsidRPr="004763BC">
        <w:rPr>
          <w:rFonts w:hint="cs"/>
          <w:rtl/>
        </w:rPr>
        <w:t> </w:t>
      </w:r>
      <w:r w:rsidRPr="004763BC">
        <w:rPr>
          <w:rtl/>
        </w:rPr>
        <w:t>(أرض-فضاء) يقتصر على أنظمة السواتل المستقرة بالنسبة إلى الأرض ووصلات التغذية لأنظمة السواتل غير المستقرة بالنسبة إلى الأرض في الخدمة المتنقلة الساتلية</w:t>
      </w:r>
      <w:r w:rsidRPr="004763BC">
        <w:rPr>
          <w:rFonts w:hint="cs"/>
          <w:rtl/>
        </w:rPr>
        <w:t>، وأن هذا الاستعمال</w:t>
      </w:r>
      <w:r w:rsidRPr="004763BC">
        <w:rPr>
          <w:rtl/>
        </w:rPr>
        <w:t xml:space="preserve"> يخضع لتطبيق أحكام الرقم</w:t>
      </w:r>
      <w:r w:rsidRPr="004763BC">
        <w:rPr>
          <w:rFonts w:hint="cs"/>
          <w:rtl/>
        </w:rPr>
        <w:t> </w:t>
      </w:r>
      <w:r w:rsidRPr="00DE3F3D">
        <w:rPr>
          <w:rStyle w:val="Artref"/>
          <w:b/>
          <w:bCs/>
        </w:rPr>
        <w:t>11A.9</w:t>
      </w:r>
      <w:r w:rsidRPr="004763BC">
        <w:rPr>
          <w:rtl/>
        </w:rPr>
        <w:t xml:space="preserve"> ولكنه لا يخضع لأحكام الرقم</w:t>
      </w:r>
      <w:r w:rsidRPr="004763BC">
        <w:rPr>
          <w:rFonts w:hint="cs"/>
          <w:rtl/>
        </w:rPr>
        <w:t> </w:t>
      </w:r>
      <w:r w:rsidRPr="00DE3F3D">
        <w:rPr>
          <w:rStyle w:val="Artref"/>
          <w:b/>
          <w:bCs/>
        </w:rPr>
        <w:t>2.22</w:t>
      </w:r>
      <w:r w:rsidRPr="004763BC">
        <w:rPr>
          <w:rtl/>
        </w:rPr>
        <w:t xml:space="preserve"> إلا وفقاً لما ينص عليه الرقمان</w:t>
      </w:r>
      <w:r w:rsidRPr="004763BC">
        <w:rPr>
          <w:rFonts w:hint="cs"/>
          <w:rtl/>
        </w:rPr>
        <w:t> </w:t>
      </w:r>
      <w:r w:rsidRPr="00DE3F3D">
        <w:rPr>
          <w:rStyle w:val="Artref"/>
          <w:b/>
          <w:bCs/>
        </w:rPr>
        <w:t>523C.5</w:t>
      </w:r>
      <w:r w:rsidRPr="008441B7">
        <w:rPr>
          <w:rtl/>
        </w:rPr>
        <w:t xml:space="preserve"> </w:t>
      </w:r>
      <w:r w:rsidRPr="004763BC">
        <w:rPr>
          <w:rtl/>
        </w:rPr>
        <w:t>و</w:t>
      </w:r>
      <w:r w:rsidRPr="00DE3F3D">
        <w:rPr>
          <w:rStyle w:val="Artref"/>
          <w:b/>
          <w:bCs/>
        </w:rPr>
        <w:t>523E.5</w:t>
      </w:r>
      <w:r w:rsidRPr="004763BC">
        <w:rPr>
          <w:rtl/>
        </w:rPr>
        <w:t xml:space="preserve"> حيث لا يخضع هذا الاستعمال لأحكام الرقم</w:t>
      </w:r>
      <w:r w:rsidRPr="004763BC">
        <w:rPr>
          <w:rFonts w:hint="cs"/>
          <w:rtl/>
        </w:rPr>
        <w:t> </w:t>
      </w:r>
      <w:r w:rsidRPr="00DE3F3D">
        <w:rPr>
          <w:rStyle w:val="Artref"/>
          <w:b/>
          <w:bCs/>
        </w:rPr>
        <w:t>11A.9</w:t>
      </w:r>
      <w:r w:rsidRPr="004763BC">
        <w:rPr>
          <w:rtl/>
        </w:rPr>
        <w:t xml:space="preserve"> </w:t>
      </w:r>
      <w:r w:rsidRPr="004763BC">
        <w:rPr>
          <w:rFonts w:hint="cs"/>
          <w:rtl/>
        </w:rPr>
        <w:t>و</w:t>
      </w:r>
      <w:r w:rsidRPr="004763BC">
        <w:rPr>
          <w:rtl/>
        </w:rPr>
        <w:t>يظل خاضعاً لتطبيق إجراءات المادتين</w:t>
      </w:r>
      <w:r w:rsidRPr="004763BC">
        <w:rPr>
          <w:rFonts w:hint="cs"/>
          <w:rtl/>
        </w:rPr>
        <w:t> </w:t>
      </w:r>
      <w:r w:rsidRPr="00DE3F3D">
        <w:rPr>
          <w:rStyle w:val="Artref"/>
          <w:b/>
          <w:bCs/>
        </w:rPr>
        <w:t>9</w:t>
      </w:r>
      <w:r w:rsidRPr="008441B7">
        <w:rPr>
          <w:rtl/>
        </w:rPr>
        <w:t xml:space="preserve"> </w:t>
      </w:r>
      <w:r w:rsidRPr="004763BC">
        <w:rPr>
          <w:rtl/>
        </w:rPr>
        <w:t>(باستثناء الرقم</w:t>
      </w:r>
      <w:r w:rsidRPr="004763BC">
        <w:rPr>
          <w:rFonts w:hint="cs"/>
          <w:rtl/>
        </w:rPr>
        <w:t> </w:t>
      </w:r>
      <w:r w:rsidRPr="00DE3F3D">
        <w:rPr>
          <w:rStyle w:val="Artref"/>
          <w:b/>
          <w:bCs/>
        </w:rPr>
        <w:t>11A.9</w:t>
      </w:r>
      <w:r w:rsidRPr="004763BC">
        <w:rPr>
          <w:rtl/>
        </w:rPr>
        <w:t>) و</w:t>
      </w:r>
      <w:r w:rsidRPr="00DE3F3D">
        <w:rPr>
          <w:rStyle w:val="Artref"/>
          <w:b/>
          <w:bCs/>
        </w:rPr>
        <w:t>11</w:t>
      </w:r>
      <w:r w:rsidRPr="008441B7">
        <w:rPr>
          <w:rtl/>
        </w:rPr>
        <w:t xml:space="preserve"> </w:t>
      </w:r>
      <w:r w:rsidRPr="004763BC">
        <w:rPr>
          <w:rtl/>
        </w:rPr>
        <w:t>ولأحكام الرقم</w:t>
      </w:r>
      <w:r w:rsidRPr="004763BC">
        <w:rPr>
          <w:rFonts w:hint="cs"/>
          <w:rtl/>
        </w:rPr>
        <w:t> </w:t>
      </w:r>
      <w:r w:rsidRPr="00DE3F3D">
        <w:rPr>
          <w:rStyle w:val="Artref"/>
          <w:b/>
          <w:bCs/>
        </w:rPr>
        <w:t>2.22</w:t>
      </w:r>
      <w:r w:rsidRPr="004763BC">
        <w:rPr>
          <w:rFonts w:hint="cs"/>
          <w:rtl/>
        </w:rPr>
        <w:t xml:space="preserve"> (الرقم</w:t>
      </w:r>
      <w:r w:rsidRPr="004763BC">
        <w:rPr>
          <w:rFonts w:hint="eastAsia"/>
          <w:rtl/>
        </w:rPr>
        <w:t> </w:t>
      </w:r>
      <w:r w:rsidRPr="004763BC">
        <w:rPr>
          <w:b/>
          <w:bCs/>
        </w:rPr>
        <w:t>535A.5</w:t>
      </w:r>
      <w:r w:rsidRPr="004763BC">
        <w:rPr>
          <w:rFonts w:hint="cs"/>
          <w:b/>
          <w:bCs/>
          <w:rtl/>
        </w:rPr>
        <w:t>)؛</w:t>
      </w:r>
    </w:p>
    <w:p w14:paraId="06723266" w14:textId="218A696F" w:rsidR="00EE1B11" w:rsidRPr="00DC048F" w:rsidRDefault="00EE1B11" w:rsidP="00EE1B11">
      <w:pPr>
        <w:rPr>
          <w:rtl/>
          <w:lang w:bidi="ar-EG"/>
        </w:rPr>
      </w:pPr>
      <w:proofErr w:type="gramStart"/>
      <w:r>
        <w:rPr>
          <w:rFonts w:ascii="Traditional Arabic" w:hAnsi="Traditional Arabic" w:hint="cs"/>
          <w:i/>
          <w:iCs/>
          <w:rtl/>
        </w:rPr>
        <w:t xml:space="preserve">د </w:t>
      </w:r>
      <w:r w:rsidRPr="005125FF">
        <w:rPr>
          <w:i/>
          <w:iCs/>
          <w:rtl/>
        </w:rPr>
        <w:t>)</w:t>
      </w:r>
      <w:proofErr w:type="gramEnd"/>
      <w:r w:rsidRPr="005125FF">
        <w:rPr>
          <w:i/>
          <w:iCs/>
          <w:rtl/>
        </w:rPr>
        <w:tab/>
      </w:r>
      <w:r w:rsidRPr="00DC048F">
        <w:rPr>
          <w:rFonts w:hint="cs"/>
          <w:rtl/>
        </w:rPr>
        <w:t xml:space="preserve">أنه </w:t>
      </w:r>
      <w:r w:rsidRPr="00DC048F">
        <w:rPr>
          <w:rtl/>
        </w:rPr>
        <w:t xml:space="preserve">يجوز </w:t>
      </w:r>
      <w:r w:rsidRPr="00DC048F">
        <w:rPr>
          <w:rFonts w:hint="cs"/>
          <w:rtl/>
        </w:rPr>
        <w:t>ل</w:t>
      </w:r>
      <w:r w:rsidRPr="00DC048F">
        <w:rPr>
          <w:rtl/>
        </w:rPr>
        <w:t>لخدمة الثابتة الساتلية</w:t>
      </w:r>
      <w:r w:rsidRPr="00DC048F">
        <w:rPr>
          <w:rFonts w:hint="cs"/>
          <w:rtl/>
        </w:rPr>
        <w:t> </w:t>
      </w:r>
      <w:r w:rsidRPr="00DC048F">
        <w:rPr>
          <w:rtl/>
        </w:rPr>
        <w:t>(أرض-فضاء) استخدام نطاق</w:t>
      </w:r>
      <w:r w:rsidRPr="00DC048F">
        <w:rPr>
          <w:rFonts w:hint="cs"/>
          <w:rtl/>
        </w:rPr>
        <w:t xml:space="preserve"> التردد </w:t>
      </w:r>
      <w:r w:rsidRPr="00DC048F">
        <w:t>GHz 30</w:t>
      </w:r>
      <w:r w:rsidRPr="00DC048F">
        <w:noBreakHyphen/>
        <w:t>27,5</w:t>
      </w:r>
      <w:r w:rsidRPr="00DC048F">
        <w:rPr>
          <w:rtl/>
        </w:rPr>
        <w:t xml:space="preserve"> لإقامة وصلات تغذية للخدمة الإذاعية الساتلية</w:t>
      </w:r>
      <w:r w:rsidRPr="00DC048F">
        <w:rPr>
          <w:rFonts w:hint="eastAsia"/>
          <w:rtl/>
        </w:rPr>
        <w:t> </w:t>
      </w:r>
      <w:r w:rsidRPr="00DC048F">
        <w:rPr>
          <w:rFonts w:hint="cs"/>
          <w:rtl/>
        </w:rPr>
        <w:t>(الرقم</w:t>
      </w:r>
      <w:r w:rsidRPr="00DC048F">
        <w:rPr>
          <w:rFonts w:hint="eastAsia"/>
          <w:rtl/>
        </w:rPr>
        <w:t> </w:t>
      </w:r>
      <w:r w:rsidRPr="00DC048F">
        <w:rPr>
          <w:b/>
          <w:bCs/>
        </w:rPr>
        <w:t>539.5</w:t>
      </w:r>
      <w:r w:rsidRPr="00DC048F">
        <w:rPr>
          <w:rFonts w:hint="cs"/>
          <w:rtl/>
        </w:rPr>
        <w:t>)؛</w:t>
      </w:r>
    </w:p>
    <w:p w14:paraId="66041452" w14:textId="3A69FC96" w:rsidR="00EE1B11" w:rsidRDefault="00EE1B11" w:rsidP="00EE1B11">
      <w:pPr>
        <w:rPr>
          <w:spacing w:val="-2"/>
          <w:rtl/>
        </w:rPr>
      </w:pPr>
      <w:proofErr w:type="gramStart"/>
      <w:r>
        <w:rPr>
          <w:rFonts w:ascii="Traditional Arabic" w:hAnsi="Traditional Arabic" w:hint="cs"/>
          <w:i/>
          <w:iCs/>
          <w:spacing w:val="-2"/>
          <w:rtl/>
        </w:rPr>
        <w:t xml:space="preserve">هـ </w:t>
      </w:r>
      <w:r w:rsidRPr="00D8231F">
        <w:rPr>
          <w:i/>
          <w:iCs/>
          <w:spacing w:val="-2"/>
          <w:rtl/>
        </w:rPr>
        <w:t>)</w:t>
      </w:r>
      <w:proofErr w:type="gramEnd"/>
      <w:r w:rsidRPr="00D8231F">
        <w:rPr>
          <w:i/>
          <w:iCs/>
          <w:spacing w:val="-2"/>
          <w:rtl/>
        </w:rPr>
        <w:tab/>
      </w:r>
      <w:r w:rsidRPr="00D8231F">
        <w:rPr>
          <w:rFonts w:hint="cs"/>
          <w:spacing w:val="-2"/>
          <w:rtl/>
        </w:rPr>
        <w:t>أن</w:t>
      </w:r>
      <w:r w:rsidRPr="00D8231F">
        <w:rPr>
          <w:rFonts w:hint="cs"/>
          <w:spacing w:val="-2"/>
          <w:rtl/>
          <w:lang w:bidi="ar-EG"/>
        </w:rPr>
        <w:t xml:space="preserve"> </w:t>
      </w:r>
      <w:r w:rsidRPr="00D8231F">
        <w:rPr>
          <w:spacing w:val="-2"/>
          <w:rtl/>
        </w:rPr>
        <w:t>وصلات التغذية في شبكات السواتل غير</w:t>
      </w:r>
      <w:r w:rsidRPr="00D8231F">
        <w:rPr>
          <w:rFonts w:hint="cs"/>
          <w:spacing w:val="-2"/>
          <w:rtl/>
        </w:rPr>
        <w:t> </w:t>
      </w:r>
      <w:r w:rsidRPr="00D8231F">
        <w:rPr>
          <w:spacing w:val="-2"/>
          <w:rtl/>
        </w:rPr>
        <w:t>المستقرة بالنسبة إلى الأرض في الخدمة المتنقلة الساتلية وشبكات السواتل المستقرة بالنسبة إلى الأرض في الخدمة الثابتة الساتلية المشغلة في نطاق</w:t>
      </w:r>
      <w:r w:rsidRPr="00D8231F">
        <w:rPr>
          <w:rFonts w:hint="cs"/>
          <w:spacing w:val="-2"/>
          <w:rtl/>
        </w:rPr>
        <w:t xml:space="preserve"> التردد </w:t>
      </w:r>
      <w:r w:rsidRPr="00D8231F">
        <w:rPr>
          <w:spacing w:val="-2"/>
        </w:rPr>
        <w:t>GHz 29,5</w:t>
      </w:r>
      <w:r w:rsidRPr="00D8231F">
        <w:rPr>
          <w:spacing w:val="-2"/>
        </w:rPr>
        <w:noBreakHyphen/>
        <w:t>29,1</w:t>
      </w:r>
      <w:r w:rsidRPr="00D8231F">
        <w:rPr>
          <w:rFonts w:hint="cs"/>
          <w:spacing w:val="-2"/>
          <w:rtl/>
        </w:rPr>
        <w:t> </w:t>
      </w:r>
      <w:r w:rsidRPr="00D8231F">
        <w:rPr>
          <w:spacing w:val="-2"/>
          <w:rtl/>
        </w:rPr>
        <w:t xml:space="preserve">(أرض-فضاء) </w:t>
      </w:r>
      <w:r w:rsidRPr="00D8231F">
        <w:rPr>
          <w:rFonts w:hint="cs"/>
          <w:spacing w:val="-2"/>
          <w:rtl/>
        </w:rPr>
        <w:t xml:space="preserve">يجب أن </w:t>
      </w:r>
      <w:r w:rsidRPr="00D8231F">
        <w:rPr>
          <w:spacing w:val="-2"/>
          <w:rtl/>
        </w:rPr>
        <w:t xml:space="preserve">تستعمل التحكم </w:t>
      </w:r>
      <w:proofErr w:type="spellStart"/>
      <w:r w:rsidRPr="00D8231F">
        <w:rPr>
          <w:spacing w:val="-2"/>
          <w:rtl/>
        </w:rPr>
        <w:t>التكييفي</w:t>
      </w:r>
      <w:proofErr w:type="spellEnd"/>
      <w:r w:rsidRPr="00D8231F">
        <w:rPr>
          <w:spacing w:val="-2"/>
          <w:rtl/>
        </w:rPr>
        <w:t xml:space="preserve"> في القدرة للوصلة الصاعدة أو غير ذلك من طرائق تعويض الخبو</w:t>
      </w:r>
      <w:r w:rsidRPr="00D8231F">
        <w:rPr>
          <w:rFonts w:hint="cs"/>
          <w:spacing w:val="-2"/>
          <w:rtl/>
        </w:rPr>
        <w:t>،</w:t>
      </w:r>
      <w:r w:rsidRPr="00D8231F">
        <w:rPr>
          <w:spacing w:val="-2"/>
          <w:rtl/>
        </w:rPr>
        <w:t xml:space="preserve"> بحيث تجرى إرسالات المحطة الأرضية بتطبيق سوية القدرة المطلوبة لتحقيق نوعية الأداء المرغوبة في الوصلات مع تخفيض </w:t>
      </w:r>
      <w:r w:rsidRPr="00D8231F">
        <w:rPr>
          <w:rFonts w:hint="cs"/>
          <w:spacing w:val="-2"/>
          <w:rtl/>
        </w:rPr>
        <w:t xml:space="preserve">مستوى </w:t>
      </w:r>
      <w:r w:rsidRPr="00D8231F">
        <w:rPr>
          <w:spacing w:val="-2"/>
          <w:rtl/>
        </w:rPr>
        <w:t xml:space="preserve">التداخل </w:t>
      </w:r>
      <w:r w:rsidRPr="00D8231F">
        <w:rPr>
          <w:rFonts w:hint="cs"/>
          <w:spacing w:val="-2"/>
          <w:rtl/>
        </w:rPr>
        <w:t>المتبادل بين</w:t>
      </w:r>
      <w:r w:rsidRPr="00D8231F">
        <w:rPr>
          <w:spacing w:val="-2"/>
          <w:rtl/>
        </w:rPr>
        <w:t xml:space="preserve"> الشبكتين</w:t>
      </w:r>
      <w:r w:rsidRPr="00D8231F">
        <w:rPr>
          <w:rFonts w:hint="cs"/>
          <w:spacing w:val="-2"/>
          <w:rtl/>
        </w:rPr>
        <w:t> (الرقم</w:t>
      </w:r>
      <w:r w:rsidRPr="00D8231F">
        <w:rPr>
          <w:rFonts w:hint="eastAsia"/>
          <w:spacing w:val="-2"/>
          <w:rtl/>
        </w:rPr>
        <w:t> </w:t>
      </w:r>
      <w:r w:rsidRPr="00D8231F">
        <w:rPr>
          <w:b/>
          <w:bCs/>
          <w:spacing w:val="-2"/>
        </w:rPr>
        <w:t>541A.5</w:t>
      </w:r>
      <w:r w:rsidRPr="00D8231F">
        <w:rPr>
          <w:rFonts w:hint="cs"/>
          <w:spacing w:val="-2"/>
          <w:rtl/>
        </w:rPr>
        <w:t>)؛</w:t>
      </w:r>
    </w:p>
    <w:p w14:paraId="0F0BD851" w14:textId="0BC6649B" w:rsidR="00EE1B11" w:rsidRDefault="00EE1B11" w:rsidP="00677552">
      <w:pPr>
        <w:rPr>
          <w:rtl/>
          <w:lang w:bidi="ar-EG"/>
        </w:rPr>
      </w:pPr>
      <w:proofErr w:type="gramStart"/>
      <w:r w:rsidRPr="00677552">
        <w:rPr>
          <w:rFonts w:hint="cs"/>
          <w:i/>
          <w:iCs/>
          <w:spacing w:val="-2"/>
          <w:rtl/>
        </w:rPr>
        <w:t>و )</w:t>
      </w:r>
      <w:proofErr w:type="gramEnd"/>
      <w:r w:rsidRPr="00677552">
        <w:rPr>
          <w:spacing w:val="-2"/>
          <w:rtl/>
        </w:rPr>
        <w:tab/>
      </w:r>
      <w:r w:rsidR="007625AB" w:rsidRPr="00007F6A">
        <w:rPr>
          <w:spacing w:val="-2"/>
          <w:rtl/>
          <w:lang w:bidi="ar-EG"/>
        </w:rPr>
        <w:t>أن الخدمات الثابتة والمتنقلة موز</w:t>
      </w:r>
      <w:r w:rsidR="007625AB" w:rsidRPr="00007F6A">
        <w:rPr>
          <w:rFonts w:hint="cs"/>
          <w:spacing w:val="-2"/>
          <w:rtl/>
          <w:lang w:bidi="ar-EG"/>
        </w:rPr>
        <w:t>َّ</w:t>
      </w:r>
      <w:r w:rsidR="007625AB" w:rsidRPr="00007F6A">
        <w:rPr>
          <w:spacing w:val="-2"/>
          <w:rtl/>
          <w:lang w:bidi="ar-EG"/>
        </w:rPr>
        <w:t>ع</w:t>
      </w:r>
      <w:r w:rsidR="007625AB" w:rsidRPr="00007F6A">
        <w:rPr>
          <w:rFonts w:hint="cs"/>
          <w:spacing w:val="-2"/>
          <w:rtl/>
          <w:lang w:bidi="ar-EG"/>
        </w:rPr>
        <w:t xml:space="preserve"> لها</w:t>
      </w:r>
      <w:r w:rsidR="007625AB" w:rsidRPr="00007F6A">
        <w:rPr>
          <w:spacing w:val="-2"/>
          <w:rtl/>
          <w:lang w:bidi="ar-EG"/>
        </w:rPr>
        <w:t xml:space="preserve"> </w:t>
      </w:r>
      <w:r w:rsidR="007625AB" w:rsidRPr="00007F6A">
        <w:rPr>
          <w:rFonts w:hint="cs"/>
          <w:spacing w:val="-2"/>
          <w:rtl/>
          <w:lang w:bidi="ar-EG"/>
        </w:rPr>
        <w:t>توزيعاً</w:t>
      </w:r>
      <w:r w:rsidR="007625AB" w:rsidRPr="00007F6A">
        <w:rPr>
          <w:spacing w:val="-2"/>
          <w:rtl/>
          <w:lang w:bidi="ar-EG"/>
        </w:rPr>
        <w:t xml:space="preserve"> أولي</w:t>
      </w:r>
      <w:r w:rsidR="007625AB" w:rsidRPr="00007F6A">
        <w:rPr>
          <w:rFonts w:hint="cs"/>
          <w:spacing w:val="-2"/>
          <w:rtl/>
          <w:lang w:bidi="ar-EG"/>
        </w:rPr>
        <w:t>اً</w:t>
      </w:r>
      <w:r w:rsidR="007625AB" w:rsidRPr="00007F6A">
        <w:rPr>
          <w:spacing w:val="-2"/>
          <w:rtl/>
          <w:lang w:bidi="ar-EG"/>
        </w:rPr>
        <w:t xml:space="preserve"> في </w:t>
      </w:r>
      <w:r w:rsidR="00384810">
        <w:rPr>
          <w:rFonts w:hint="cs"/>
          <w:spacing w:val="-2"/>
          <w:rtl/>
          <w:lang w:bidi="ar-EG"/>
        </w:rPr>
        <w:t>نطاقات التردد</w:t>
      </w:r>
      <w:r w:rsidR="007625AB" w:rsidRPr="00007F6A">
        <w:rPr>
          <w:spacing w:val="-2"/>
          <w:rtl/>
          <w:lang w:bidi="ar-EG"/>
        </w:rPr>
        <w:t xml:space="preserve"> </w:t>
      </w:r>
      <w:r w:rsidR="007625AB" w:rsidRPr="00007F6A">
        <w:rPr>
          <w:spacing w:val="-2"/>
        </w:rPr>
        <w:t>GHz</w:t>
      </w:r>
      <w:r w:rsidR="00CF6A3B">
        <w:rPr>
          <w:spacing w:val="-2"/>
        </w:rPr>
        <w:t> </w:t>
      </w:r>
      <w:r w:rsidR="007625AB" w:rsidRPr="00007F6A">
        <w:rPr>
          <w:spacing w:val="-2"/>
        </w:rPr>
        <w:t>17</w:t>
      </w:r>
      <w:r w:rsidR="00007F6A" w:rsidRPr="00007F6A">
        <w:rPr>
          <w:spacing w:val="-2"/>
        </w:rPr>
        <w:t>,</w:t>
      </w:r>
      <w:r w:rsidR="007625AB" w:rsidRPr="00007F6A">
        <w:rPr>
          <w:spacing w:val="-2"/>
        </w:rPr>
        <w:t>8</w:t>
      </w:r>
      <w:r w:rsidR="00CF6A3B">
        <w:rPr>
          <w:spacing w:val="-2"/>
        </w:rPr>
        <w:noBreakHyphen/>
      </w:r>
      <w:r w:rsidR="007625AB" w:rsidRPr="00007F6A">
        <w:rPr>
          <w:spacing w:val="-2"/>
        </w:rPr>
        <w:t>17</w:t>
      </w:r>
      <w:r w:rsidR="00007F6A" w:rsidRPr="00007F6A">
        <w:rPr>
          <w:spacing w:val="-2"/>
        </w:rPr>
        <w:t>,</w:t>
      </w:r>
      <w:r w:rsidR="007625AB" w:rsidRPr="00007F6A">
        <w:rPr>
          <w:spacing w:val="-2"/>
        </w:rPr>
        <w:t>7</w:t>
      </w:r>
      <w:r w:rsidR="007625AB" w:rsidRPr="00007F6A">
        <w:rPr>
          <w:spacing w:val="-2"/>
          <w:rtl/>
          <w:lang w:bidi="ar-EG"/>
        </w:rPr>
        <w:t xml:space="preserve"> و</w:t>
      </w:r>
      <w:r w:rsidR="007625AB" w:rsidRPr="00007F6A">
        <w:rPr>
          <w:spacing w:val="-2"/>
        </w:rPr>
        <w:t>GHz</w:t>
      </w:r>
      <w:r w:rsidR="00CF6A3B">
        <w:rPr>
          <w:spacing w:val="-2"/>
        </w:rPr>
        <w:t> </w:t>
      </w:r>
      <w:r w:rsidR="007625AB" w:rsidRPr="00007F6A">
        <w:rPr>
          <w:spacing w:val="-2"/>
        </w:rPr>
        <w:t>19</w:t>
      </w:r>
      <w:r w:rsidR="00007F6A" w:rsidRPr="00007F6A">
        <w:rPr>
          <w:spacing w:val="-2"/>
        </w:rPr>
        <w:t>,</w:t>
      </w:r>
      <w:r w:rsidR="007625AB" w:rsidRPr="00007F6A">
        <w:rPr>
          <w:spacing w:val="-2"/>
        </w:rPr>
        <w:t>7</w:t>
      </w:r>
      <w:r w:rsidR="00CF6A3B">
        <w:rPr>
          <w:spacing w:val="-2"/>
        </w:rPr>
        <w:noBreakHyphen/>
      </w:r>
      <w:r w:rsidR="007625AB" w:rsidRPr="00007F6A">
        <w:rPr>
          <w:spacing w:val="-2"/>
        </w:rPr>
        <w:t>18</w:t>
      </w:r>
      <w:r w:rsidR="00007F6A" w:rsidRPr="00007F6A">
        <w:rPr>
          <w:spacing w:val="-2"/>
        </w:rPr>
        <w:t>,</w:t>
      </w:r>
      <w:r w:rsidR="007625AB" w:rsidRPr="00007F6A">
        <w:rPr>
          <w:spacing w:val="-2"/>
        </w:rPr>
        <w:t>1</w:t>
      </w:r>
      <w:r w:rsidR="007625AB" w:rsidRPr="00007F6A">
        <w:rPr>
          <w:spacing w:val="-2"/>
          <w:rtl/>
          <w:lang w:bidi="ar-EG"/>
        </w:rPr>
        <w:t xml:space="preserve"> و</w:t>
      </w:r>
      <w:r w:rsidR="007625AB" w:rsidRPr="00007F6A">
        <w:rPr>
          <w:spacing w:val="-2"/>
        </w:rPr>
        <w:t>GHz</w:t>
      </w:r>
      <w:r w:rsidR="00007F6A">
        <w:rPr>
          <w:spacing w:val="-2"/>
        </w:rPr>
        <w:t> </w:t>
      </w:r>
      <w:r w:rsidR="007625AB" w:rsidRPr="00007F6A">
        <w:rPr>
          <w:spacing w:val="-2"/>
        </w:rPr>
        <w:t>29</w:t>
      </w:r>
      <w:r w:rsidR="00007F6A" w:rsidRPr="00007F6A">
        <w:rPr>
          <w:spacing w:val="-2"/>
        </w:rPr>
        <w:t>,</w:t>
      </w:r>
      <w:r w:rsidR="007625AB" w:rsidRPr="00007F6A">
        <w:rPr>
          <w:spacing w:val="-2"/>
        </w:rPr>
        <w:t>5</w:t>
      </w:r>
      <w:r w:rsidR="00CF6A3B">
        <w:rPr>
          <w:spacing w:val="-2"/>
        </w:rPr>
        <w:noBreakHyphen/>
      </w:r>
      <w:r w:rsidR="007625AB" w:rsidRPr="00007F6A">
        <w:rPr>
          <w:spacing w:val="-2"/>
        </w:rPr>
        <w:t>27</w:t>
      </w:r>
      <w:r w:rsidR="00007F6A" w:rsidRPr="00007F6A">
        <w:rPr>
          <w:spacing w:val="-2"/>
        </w:rPr>
        <w:t>,</w:t>
      </w:r>
      <w:r w:rsidR="007625AB" w:rsidRPr="00007F6A">
        <w:rPr>
          <w:spacing w:val="-2"/>
        </w:rPr>
        <w:t>5</w:t>
      </w:r>
      <w:r w:rsidR="007625AB" w:rsidRPr="00007F6A">
        <w:rPr>
          <w:spacing w:val="-2"/>
          <w:rtl/>
          <w:lang w:bidi="ar-EG"/>
        </w:rPr>
        <w:t xml:space="preserve"> على أساس عالمي </w:t>
      </w:r>
      <w:r w:rsidR="00677552" w:rsidRPr="00007F6A">
        <w:rPr>
          <w:spacing w:val="-2"/>
          <w:rtl/>
          <w:lang w:bidi="ar-EG"/>
        </w:rPr>
        <w:t xml:space="preserve">وأن الخدمة الثابتة </w:t>
      </w:r>
      <w:r w:rsidR="00677552" w:rsidRPr="00007F6A">
        <w:rPr>
          <w:rFonts w:hint="cs"/>
          <w:spacing w:val="-2"/>
          <w:rtl/>
          <w:lang w:bidi="ar-EG"/>
        </w:rPr>
        <w:t>ذات توزيع</w:t>
      </w:r>
      <w:r w:rsidR="00677552" w:rsidRPr="00007F6A">
        <w:rPr>
          <w:spacing w:val="-2"/>
          <w:rtl/>
          <w:lang w:bidi="ar-EG"/>
        </w:rPr>
        <w:t xml:space="preserve"> أولي أيضاً ضمن النطاق </w:t>
      </w:r>
      <w:r w:rsidR="00677552" w:rsidRPr="00007F6A">
        <w:rPr>
          <w:spacing w:val="-2"/>
          <w:lang w:bidi="ar-EG"/>
        </w:rPr>
        <w:t>GHz 18</w:t>
      </w:r>
      <w:r w:rsidR="00007F6A" w:rsidRPr="00007F6A">
        <w:rPr>
          <w:spacing w:val="-2"/>
        </w:rPr>
        <w:t>,</w:t>
      </w:r>
      <w:r w:rsidR="00677552" w:rsidRPr="00007F6A">
        <w:rPr>
          <w:spacing w:val="-2"/>
          <w:lang w:bidi="ar-EG"/>
        </w:rPr>
        <w:t>1-17</w:t>
      </w:r>
      <w:r w:rsidR="00007F6A" w:rsidRPr="00007F6A">
        <w:rPr>
          <w:spacing w:val="-2"/>
        </w:rPr>
        <w:t>,</w:t>
      </w:r>
      <w:r w:rsidR="00677552" w:rsidRPr="00007F6A">
        <w:rPr>
          <w:spacing w:val="-2"/>
          <w:lang w:bidi="ar-EG"/>
        </w:rPr>
        <w:t>8</w:t>
      </w:r>
      <w:r w:rsidR="00677552" w:rsidRPr="00007F6A">
        <w:rPr>
          <w:spacing w:val="-2"/>
          <w:rtl/>
          <w:lang w:bidi="ar-EG"/>
        </w:rPr>
        <w:t>؛</w:t>
      </w:r>
    </w:p>
    <w:p w14:paraId="5C15D631" w14:textId="5D7A9057" w:rsidR="00C265F1" w:rsidRDefault="00C265F1" w:rsidP="00677552">
      <w:pPr>
        <w:rPr>
          <w:rtl/>
        </w:rPr>
      </w:pPr>
      <w:proofErr w:type="gramStart"/>
      <w:r w:rsidRPr="00677552">
        <w:rPr>
          <w:rFonts w:hint="cs"/>
          <w:i/>
          <w:iCs/>
          <w:rtl/>
          <w:lang w:bidi="ar-EG"/>
        </w:rPr>
        <w:t>ز</w:t>
      </w:r>
      <w:r w:rsidR="006E4BBF" w:rsidRPr="00677552">
        <w:rPr>
          <w:rFonts w:hint="cs"/>
          <w:i/>
          <w:iCs/>
          <w:rtl/>
          <w:lang w:bidi="ar-EG"/>
        </w:rPr>
        <w:t xml:space="preserve"> </w:t>
      </w:r>
      <w:r w:rsidRPr="00677552">
        <w:rPr>
          <w:rFonts w:hint="cs"/>
          <w:i/>
          <w:iCs/>
          <w:rtl/>
          <w:lang w:bidi="ar-EG"/>
        </w:rPr>
        <w:t>)</w:t>
      </w:r>
      <w:proofErr w:type="gramEnd"/>
      <w:r w:rsidRPr="00677552">
        <w:rPr>
          <w:i/>
          <w:iCs/>
          <w:rtl/>
          <w:lang w:bidi="ar-EG"/>
        </w:rPr>
        <w:tab/>
      </w:r>
      <w:r w:rsidR="006E4BBF" w:rsidRPr="00677552">
        <w:rPr>
          <w:rFonts w:hint="cs"/>
          <w:rtl/>
        </w:rPr>
        <w:t xml:space="preserve">أن </w:t>
      </w:r>
      <w:r w:rsidR="006E4BBF" w:rsidRPr="00677552">
        <w:rPr>
          <w:rtl/>
        </w:rPr>
        <w:t>نطاق</w:t>
      </w:r>
      <w:r w:rsidR="006E4BBF" w:rsidRPr="00677552">
        <w:rPr>
          <w:rFonts w:hint="cs"/>
          <w:rtl/>
        </w:rPr>
        <w:t xml:space="preserve"> التردد </w:t>
      </w:r>
      <w:r w:rsidR="006E4BBF" w:rsidRPr="00677552">
        <w:t>GHz 29,5</w:t>
      </w:r>
      <w:r w:rsidR="006E4BBF" w:rsidRPr="00677552">
        <w:noBreakHyphen/>
        <w:t>28,5</w:t>
      </w:r>
      <w:r w:rsidR="006E4BBF" w:rsidRPr="00677552">
        <w:rPr>
          <w:rFonts w:hint="eastAsia"/>
          <w:rtl/>
        </w:rPr>
        <w:t> </w:t>
      </w:r>
      <w:r w:rsidR="006E4BBF" w:rsidRPr="00677552">
        <w:rPr>
          <w:rFonts w:hint="cs"/>
          <w:rtl/>
        </w:rPr>
        <w:t xml:space="preserve">(أرض-فضاء) موزَّع أيضاً لخدمة استكشاف الأرض الساتلية </w:t>
      </w:r>
      <w:r w:rsidR="006E4BBF" w:rsidRPr="00677552">
        <w:t>(EESS)</w:t>
      </w:r>
      <w:r w:rsidR="006E4BBF" w:rsidRPr="00677552">
        <w:rPr>
          <w:rFonts w:hint="cs"/>
          <w:rtl/>
          <w:lang w:val="es-ES" w:bidi="ar-EG"/>
        </w:rPr>
        <w:t xml:space="preserve"> </w:t>
      </w:r>
      <w:r w:rsidR="006E4BBF" w:rsidRPr="00677552">
        <w:rPr>
          <w:rFonts w:hint="cs"/>
          <w:rtl/>
        </w:rPr>
        <w:t>على أساس ثانوي ولا</w:t>
      </w:r>
      <w:r w:rsidR="006E4BBF" w:rsidRPr="00677552">
        <w:rPr>
          <w:rFonts w:hint="eastAsia"/>
          <w:rtl/>
        </w:rPr>
        <w:t> </w:t>
      </w:r>
      <w:r w:rsidR="006E4BBF" w:rsidRPr="00677552">
        <w:rPr>
          <w:rFonts w:hint="cs"/>
          <w:rtl/>
        </w:rPr>
        <w:t xml:space="preserve">ينبغي فرض أي قيود إضافية على </w:t>
      </w:r>
      <w:r w:rsidR="006E4BBF" w:rsidRPr="00677552">
        <w:rPr>
          <w:rtl/>
        </w:rPr>
        <w:t>خدمة استكشاف الأرض الساتلية</w:t>
      </w:r>
      <w:r w:rsidR="00677552" w:rsidRPr="00677552">
        <w:rPr>
          <w:rtl/>
          <w:lang w:bidi="ar-EG"/>
        </w:rPr>
        <w:t xml:space="preserve"> </w:t>
      </w:r>
      <w:r w:rsidR="00677552" w:rsidRPr="00AC358B">
        <w:rPr>
          <w:rtl/>
          <w:lang w:bidi="ar-EG"/>
        </w:rPr>
        <w:t xml:space="preserve">ويرد وصف </w:t>
      </w:r>
      <w:r w:rsidR="00677552" w:rsidRPr="00677552">
        <w:rPr>
          <w:rFonts w:hint="cs"/>
          <w:rtl/>
          <w:lang w:bidi="ar-EG"/>
        </w:rPr>
        <w:t>شروط</w:t>
      </w:r>
      <w:r w:rsidR="00677552" w:rsidRPr="00AC358B">
        <w:rPr>
          <w:rtl/>
          <w:lang w:bidi="ar-EG"/>
        </w:rPr>
        <w:t xml:space="preserve"> تشغيل الخدمة الثابتة الساتلية في </w:t>
      </w:r>
      <w:r w:rsidR="006E4BBF" w:rsidRPr="00677552">
        <w:rPr>
          <w:rFonts w:hint="cs"/>
          <w:rtl/>
        </w:rPr>
        <w:t xml:space="preserve">القرار </w:t>
      </w:r>
      <w:r w:rsidR="006E4BBF" w:rsidRPr="00677552">
        <w:rPr>
          <w:b/>
          <w:bCs/>
        </w:rPr>
        <w:t>750 (Rev. WRC-15)</w:t>
      </w:r>
      <w:r w:rsidR="006E4BBF" w:rsidRPr="00677552">
        <w:rPr>
          <w:rFonts w:hint="cs"/>
          <w:rtl/>
        </w:rPr>
        <w:t>؛</w:t>
      </w:r>
    </w:p>
    <w:p w14:paraId="6C82091D" w14:textId="7EFADEB0" w:rsidR="006E4BBF" w:rsidRDefault="006E4BBF" w:rsidP="00EE1B11">
      <w:pPr>
        <w:rPr>
          <w:rtl/>
          <w:lang w:val="es-ES" w:bidi="ar-EG"/>
        </w:rPr>
      </w:pPr>
      <w:r w:rsidRPr="006E4BBF">
        <w:rPr>
          <w:rFonts w:hint="cs"/>
          <w:i/>
          <w:iCs/>
          <w:rtl/>
        </w:rPr>
        <w:t>ح)</w:t>
      </w:r>
      <w:r>
        <w:rPr>
          <w:rtl/>
        </w:rPr>
        <w:tab/>
      </w:r>
      <w:r w:rsidRPr="00DE3F3D">
        <w:rPr>
          <w:rFonts w:ascii="Traditional Arabic" w:hAnsi="Traditional Arabic" w:hint="eastAsia"/>
          <w:rtl/>
        </w:rPr>
        <w:t>أن</w:t>
      </w:r>
      <w:r w:rsidRPr="00DE3F3D">
        <w:rPr>
          <w:rFonts w:ascii="Traditional Arabic" w:hAnsi="Traditional Arabic"/>
          <w:rtl/>
        </w:rPr>
        <w:t xml:space="preserve"> </w:t>
      </w:r>
      <w:r w:rsidRPr="00DE3F3D">
        <w:rPr>
          <w:rFonts w:ascii="Traditional Arabic" w:hAnsi="Traditional Arabic" w:hint="eastAsia"/>
          <w:rtl/>
        </w:rPr>
        <w:t>نطاق</w:t>
      </w:r>
      <w:r w:rsidRPr="00DE3F3D">
        <w:rPr>
          <w:rFonts w:ascii="Traditional Arabic" w:hAnsi="Traditional Arabic"/>
          <w:rtl/>
        </w:rPr>
        <w:t xml:space="preserve"> </w:t>
      </w:r>
      <w:r w:rsidRPr="00DE3F3D">
        <w:rPr>
          <w:rFonts w:ascii="Traditional Arabic" w:hAnsi="Traditional Arabic" w:hint="eastAsia"/>
          <w:rtl/>
        </w:rPr>
        <w:t>التردد</w:t>
      </w:r>
      <w:r>
        <w:rPr>
          <w:rFonts w:ascii="Traditional Arabic" w:hAnsi="Traditional Arabic" w:hint="cs"/>
          <w:i/>
          <w:iCs/>
          <w:rtl/>
        </w:rPr>
        <w:t xml:space="preserve"> </w:t>
      </w:r>
      <w:r w:rsidRPr="00936820">
        <w:rPr>
          <w:lang w:val="en-GB" w:bidi="ar-EG"/>
        </w:rPr>
        <w:t>30-29,5</w:t>
      </w:r>
      <w:r w:rsidRPr="00936820">
        <w:rPr>
          <w:rFonts w:hint="cs"/>
          <w:rtl/>
          <w:lang w:val="es-ES" w:bidi="ar-EG"/>
        </w:rPr>
        <w:t xml:space="preserve"> </w:t>
      </w:r>
      <w:r w:rsidRPr="00936820">
        <w:rPr>
          <w:lang w:val="es-ES" w:bidi="ar-EG"/>
        </w:rPr>
        <w:t>GHz</w:t>
      </w:r>
      <w:r>
        <w:rPr>
          <w:rFonts w:hint="cs"/>
          <w:rtl/>
          <w:lang w:val="es-ES" w:bidi="ar-EG"/>
        </w:rPr>
        <w:t xml:space="preserve"> (أرض-فضاء) موزَّع أيضاً للخدمة المتنقلة الساتلية على أساس أولي في</w:t>
      </w:r>
      <w:r>
        <w:rPr>
          <w:rFonts w:hint="eastAsia"/>
          <w:rtl/>
          <w:lang w:val="es-ES" w:bidi="ar-EG"/>
        </w:rPr>
        <w:t> </w:t>
      </w:r>
      <w:r>
        <w:rPr>
          <w:rFonts w:hint="cs"/>
          <w:rtl/>
          <w:lang w:val="es-ES" w:bidi="ar-EG"/>
        </w:rPr>
        <w:t xml:space="preserve">النطاق </w:t>
      </w:r>
      <w:r w:rsidRPr="00936820">
        <w:rPr>
          <w:lang w:val="en-GB" w:bidi="ar-EG"/>
        </w:rPr>
        <w:t>30</w:t>
      </w:r>
      <w:r>
        <w:rPr>
          <w:lang w:val="en-GB" w:bidi="ar-EG"/>
        </w:rPr>
        <w:noBreakHyphen/>
      </w:r>
      <w:r w:rsidRPr="00936820">
        <w:rPr>
          <w:lang w:val="en-GB" w:bidi="ar-EG"/>
        </w:rPr>
        <w:t>29,5</w:t>
      </w:r>
      <w:r>
        <w:rPr>
          <w:rFonts w:hint="eastAsia"/>
          <w:rtl/>
          <w:lang w:val="es-ES" w:bidi="ar-EG"/>
        </w:rPr>
        <w:t> </w:t>
      </w:r>
      <w:r w:rsidRPr="00936820">
        <w:rPr>
          <w:lang w:val="es-ES" w:bidi="ar-EG"/>
        </w:rPr>
        <w:t>GHz</w:t>
      </w:r>
      <w:r>
        <w:rPr>
          <w:rFonts w:hint="cs"/>
          <w:rtl/>
          <w:lang w:val="es-ES" w:bidi="ar-EG"/>
        </w:rPr>
        <w:t xml:space="preserve"> في الإقليم </w:t>
      </w:r>
      <w:r>
        <w:rPr>
          <w:lang w:val="en-GB" w:bidi="ar-EG"/>
        </w:rPr>
        <w:t>2</w:t>
      </w:r>
      <w:r>
        <w:rPr>
          <w:rFonts w:hint="cs"/>
          <w:rtl/>
          <w:lang w:val="es-ES" w:bidi="ar-EG"/>
        </w:rPr>
        <w:t xml:space="preserve">، وعلى أساس أولي كذلك في النطاق </w:t>
      </w:r>
      <w:r w:rsidRPr="00936820">
        <w:rPr>
          <w:lang w:val="en-GB" w:bidi="ar-EG"/>
        </w:rPr>
        <w:t>30-29,</w:t>
      </w:r>
      <w:r>
        <w:rPr>
          <w:lang w:val="en-GB" w:bidi="ar-EG"/>
        </w:rPr>
        <w:t>9</w:t>
      </w:r>
      <w:r w:rsidRPr="00936820">
        <w:rPr>
          <w:rFonts w:hint="cs"/>
          <w:rtl/>
          <w:lang w:val="es-ES" w:bidi="ar-EG"/>
        </w:rPr>
        <w:t xml:space="preserve"> </w:t>
      </w:r>
      <w:r w:rsidRPr="00936820">
        <w:rPr>
          <w:lang w:val="es-ES" w:bidi="ar-EG"/>
        </w:rPr>
        <w:t>GHz</w:t>
      </w:r>
      <w:r>
        <w:rPr>
          <w:rFonts w:hint="cs"/>
          <w:rtl/>
          <w:lang w:val="es-ES" w:bidi="ar-EG"/>
        </w:rPr>
        <w:t xml:space="preserve"> في الإقليمين </w:t>
      </w:r>
      <w:r>
        <w:rPr>
          <w:lang w:val="en-GB" w:bidi="ar-EG"/>
        </w:rPr>
        <w:t>1</w:t>
      </w:r>
      <w:r>
        <w:rPr>
          <w:rFonts w:hint="cs"/>
          <w:rtl/>
          <w:lang w:val="es-ES" w:bidi="ar-EG"/>
        </w:rPr>
        <w:t xml:space="preserve"> و</w:t>
      </w:r>
      <w:r>
        <w:rPr>
          <w:lang w:val="en-GB" w:bidi="ar-EG"/>
        </w:rPr>
        <w:t>3</w:t>
      </w:r>
      <w:r>
        <w:rPr>
          <w:rFonts w:hint="cs"/>
          <w:rtl/>
          <w:lang w:val="es-ES" w:bidi="ar-EG"/>
        </w:rPr>
        <w:t>، وعلى أساس ثانوي في</w:t>
      </w:r>
      <w:r>
        <w:rPr>
          <w:rFonts w:hint="eastAsia"/>
          <w:rtl/>
          <w:lang w:val="es-ES" w:bidi="ar-EG"/>
        </w:rPr>
        <w:t> </w:t>
      </w:r>
      <w:r>
        <w:rPr>
          <w:rFonts w:hint="cs"/>
          <w:rtl/>
          <w:lang w:val="es-ES" w:bidi="ar-EG"/>
        </w:rPr>
        <w:t xml:space="preserve">النطاق </w:t>
      </w:r>
      <w:r>
        <w:rPr>
          <w:lang w:val="en-GB" w:bidi="ar-EG"/>
        </w:rPr>
        <w:t>29,9</w:t>
      </w:r>
      <w:r w:rsidRPr="00936820">
        <w:rPr>
          <w:lang w:val="en-GB" w:bidi="ar-EG"/>
        </w:rPr>
        <w:t>-29,5</w:t>
      </w:r>
      <w:r w:rsidRPr="00936820">
        <w:rPr>
          <w:rFonts w:hint="cs"/>
          <w:rtl/>
          <w:lang w:val="es-ES" w:bidi="ar-EG"/>
        </w:rPr>
        <w:t xml:space="preserve"> </w:t>
      </w:r>
      <w:r w:rsidRPr="00936820">
        <w:rPr>
          <w:lang w:val="es-ES" w:bidi="ar-EG"/>
        </w:rPr>
        <w:t>GHz</w:t>
      </w:r>
      <w:r>
        <w:rPr>
          <w:rFonts w:hint="cs"/>
          <w:rtl/>
          <w:lang w:val="es-ES" w:bidi="ar-EG"/>
        </w:rPr>
        <w:t xml:space="preserve"> في الإقليمين </w:t>
      </w:r>
      <w:r>
        <w:rPr>
          <w:lang w:val="en-GB" w:bidi="ar-EG"/>
        </w:rPr>
        <w:t>1</w:t>
      </w:r>
      <w:r>
        <w:rPr>
          <w:rFonts w:hint="cs"/>
          <w:rtl/>
          <w:lang w:val="es-ES" w:bidi="ar-EG"/>
        </w:rPr>
        <w:t xml:space="preserve"> و</w:t>
      </w:r>
      <w:r>
        <w:rPr>
          <w:lang w:val="en-GB" w:bidi="ar-EG"/>
        </w:rPr>
        <w:t>3</w:t>
      </w:r>
      <w:r>
        <w:rPr>
          <w:rFonts w:hint="cs"/>
          <w:rtl/>
          <w:lang w:val="es-ES" w:bidi="ar-EG"/>
        </w:rPr>
        <w:t>؛</w:t>
      </w:r>
    </w:p>
    <w:p w14:paraId="793DF5F4" w14:textId="5B87F32D" w:rsidR="006E4BBF" w:rsidRPr="006E4BBF" w:rsidRDefault="006E4BBF" w:rsidP="00EE1B11">
      <w:pPr>
        <w:rPr>
          <w:i/>
          <w:iCs/>
          <w:rtl/>
          <w:lang w:val="es-ES" w:bidi="ar-EG"/>
        </w:rPr>
      </w:pPr>
      <w:r w:rsidRPr="006E4BBF">
        <w:rPr>
          <w:rFonts w:hint="cs"/>
          <w:i/>
          <w:iCs/>
          <w:rtl/>
          <w:lang w:val="es-ES" w:bidi="ar-EG"/>
        </w:rPr>
        <w:t>ط)</w:t>
      </w:r>
      <w:r w:rsidRPr="006E4BBF">
        <w:rPr>
          <w:i/>
          <w:iCs/>
          <w:rtl/>
          <w:lang w:val="es-ES" w:bidi="ar-EG"/>
        </w:rPr>
        <w:tab/>
      </w:r>
      <w:r w:rsidR="00C566D0" w:rsidRPr="004763BC">
        <w:rPr>
          <w:rFonts w:hint="cs"/>
          <w:spacing w:val="4"/>
          <w:rtl/>
        </w:rPr>
        <w:t>أن</w:t>
      </w:r>
      <w:r w:rsidR="00C566D0" w:rsidRPr="004763BC">
        <w:rPr>
          <w:spacing w:val="4"/>
          <w:rtl/>
        </w:rPr>
        <w:t xml:space="preserve"> وصلات التغذية التابعة للخدمة الإذاعية الساتلية</w:t>
      </w:r>
      <w:r w:rsidR="00C566D0" w:rsidRPr="004763BC">
        <w:rPr>
          <w:rFonts w:hint="cs"/>
          <w:spacing w:val="4"/>
          <w:rtl/>
        </w:rPr>
        <w:t xml:space="preserve"> التي تخضع للتذييل</w:t>
      </w:r>
      <w:r w:rsidR="00C566D0" w:rsidRPr="004763BC">
        <w:rPr>
          <w:rFonts w:hint="eastAsia"/>
          <w:spacing w:val="4"/>
          <w:rtl/>
        </w:rPr>
        <w:t> </w:t>
      </w:r>
      <w:r w:rsidR="00C566D0" w:rsidRPr="004763BC">
        <w:rPr>
          <w:b/>
          <w:bCs/>
          <w:spacing w:val="4"/>
        </w:rPr>
        <w:t>30A</w:t>
      </w:r>
      <w:r w:rsidR="00C566D0" w:rsidRPr="004763BC">
        <w:rPr>
          <w:rFonts w:hint="cs"/>
          <w:spacing w:val="4"/>
          <w:rtl/>
        </w:rPr>
        <w:t xml:space="preserve"> (الرقم</w:t>
      </w:r>
      <w:r w:rsidR="00C566D0" w:rsidRPr="004763BC">
        <w:rPr>
          <w:rFonts w:hint="eastAsia"/>
          <w:spacing w:val="4"/>
          <w:rtl/>
        </w:rPr>
        <w:t> </w:t>
      </w:r>
      <w:r w:rsidR="00C566D0" w:rsidRPr="004763BC">
        <w:rPr>
          <w:b/>
          <w:bCs/>
          <w:spacing w:val="4"/>
        </w:rPr>
        <w:t>516.5</w:t>
      </w:r>
      <w:r w:rsidR="00C566D0" w:rsidRPr="004763BC">
        <w:rPr>
          <w:rFonts w:hint="cs"/>
          <w:spacing w:val="4"/>
          <w:rtl/>
        </w:rPr>
        <w:t xml:space="preserve">) تستخدم أجزاء من </w:t>
      </w:r>
      <w:r w:rsidR="00C566D0" w:rsidRPr="004763BC">
        <w:rPr>
          <w:spacing w:val="4"/>
          <w:rtl/>
        </w:rPr>
        <w:t>نطاق</w:t>
      </w:r>
      <w:r w:rsidR="00C566D0" w:rsidRPr="004763BC">
        <w:rPr>
          <w:rFonts w:hint="cs"/>
          <w:spacing w:val="4"/>
          <w:rtl/>
        </w:rPr>
        <w:t xml:space="preserve"> التردد </w:t>
      </w:r>
      <w:r w:rsidR="00C566D0" w:rsidRPr="004763BC">
        <w:rPr>
          <w:spacing w:val="4"/>
        </w:rPr>
        <w:t>GHz 18,1</w:t>
      </w:r>
      <w:r w:rsidR="00C566D0" w:rsidRPr="004763BC">
        <w:rPr>
          <w:spacing w:val="4"/>
        </w:rPr>
        <w:noBreakHyphen/>
        <w:t>17,7</w:t>
      </w:r>
      <w:r w:rsidR="00C566D0" w:rsidRPr="004763BC">
        <w:rPr>
          <w:rFonts w:hint="cs"/>
          <w:spacing w:val="4"/>
          <w:rtl/>
        </w:rPr>
        <w:t>؛</w:t>
      </w:r>
    </w:p>
    <w:p w14:paraId="6C66C81C" w14:textId="2F3065F1" w:rsidR="006E4BBF" w:rsidRPr="006E4BBF" w:rsidRDefault="006E4BBF" w:rsidP="00EE1B11">
      <w:pPr>
        <w:rPr>
          <w:i/>
          <w:iCs/>
          <w:rtl/>
          <w:lang w:val="es-ES" w:bidi="ar-EG"/>
        </w:rPr>
      </w:pPr>
      <w:r w:rsidRPr="006E4BBF">
        <w:rPr>
          <w:rFonts w:hint="cs"/>
          <w:i/>
          <w:iCs/>
          <w:rtl/>
          <w:lang w:val="es-ES" w:bidi="ar-EG"/>
        </w:rPr>
        <w:t>ي)</w:t>
      </w:r>
      <w:r w:rsidRPr="006E4BBF">
        <w:rPr>
          <w:i/>
          <w:iCs/>
          <w:rtl/>
          <w:lang w:val="es-ES" w:bidi="ar-EG"/>
        </w:rPr>
        <w:tab/>
      </w:r>
      <w:r w:rsidR="00C566D0" w:rsidRPr="004763BC">
        <w:rPr>
          <w:rFonts w:hint="cs"/>
          <w:rtl/>
        </w:rPr>
        <w:t>أن</w:t>
      </w:r>
      <w:r w:rsidR="00C566D0" w:rsidRPr="004763BC">
        <w:rPr>
          <w:rtl/>
        </w:rPr>
        <w:t xml:space="preserve"> استعمال الخدمة الثابتة الساتلية (أرض-فضاء) للنطاق</w:t>
      </w:r>
      <w:r w:rsidR="00C566D0" w:rsidRPr="004763BC">
        <w:rPr>
          <w:rFonts w:hint="cs"/>
          <w:rtl/>
        </w:rPr>
        <w:t> </w:t>
      </w:r>
      <w:r w:rsidR="00C566D0" w:rsidRPr="004763BC">
        <w:t>GHz 18,4</w:t>
      </w:r>
      <w:r w:rsidR="00C566D0" w:rsidRPr="004763BC">
        <w:noBreakHyphen/>
        <w:t>18,1</w:t>
      </w:r>
      <w:r w:rsidR="00C566D0" w:rsidRPr="004763BC">
        <w:rPr>
          <w:rtl/>
        </w:rPr>
        <w:t xml:space="preserve"> </w:t>
      </w:r>
      <w:r w:rsidR="00C566D0" w:rsidRPr="004763BC">
        <w:rPr>
          <w:rFonts w:hint="cs"/>
          <w:rtl/>
        </w:rPr>
        <w:t xml:space="preserve">يقتصر </w:t>
      </w:r>
      <w:r w:rsidR="00C566D0" w:rsidRPr="004763BC">
        <w:rPr>
          <w:rtl/>
        </w:rPr>
        <w:t>على وصلات التغذية التابعة للأنظمة الساتلية المستقرة بالنسبة إلى الأرض في الخدمة الإذاعية الساتلية</w:t>
      </w:r>
      <w:r w:rsidR="00C566D0" w:rsidRPr="004763BC">
        <w:rPr>
          <w:rFonts w:hint="eastAsia"/>
          <w:rtl/>
        </w:rPr>
        <w:t> </w:t>
      </w:r>
      <w:r w:rsidR="00C566D0" w:rsidRPr="004763BC">
        <w:rPr>
          <w:rFonts w:hint="cs"/>
          <w:rtl/>
        </w:rPr>
        <w:t>(الرقم</w:t>
      </w:r>
      <w:r w:rsidR="00C566D0" w:rsidRPr="004763BC">
        <w:rPr>
          <w:rFonts w:hint="eastAsia"/>
          <w:rtl/>
        </w:rPr>
        <w:t> </w:t>
      </w:r>
      <w:r w:rsidR="00C566D0" w:rsidRPr="004763BC">
        <w:rPr>
          <w:b/>
          <w:bCs/>
        </w:rPr>
        <w:t>520.5</w:t>
      </w:r>
      <w:r w:rsidR="00C566D0" w:rsidRPr="004763BC">
        <w:rPr>
          <w:rFonts w:hint="cs"/>
          <w:rtl/>
        </w:rPr>
        <w:t>)؛</w:t>
      </w:r>
    </w:p>
    <w:p w14:paraId="0479E4C1" w14:textId="6ED7E3BA" w:rsidR="006E4BBF" w:rsidRPr="0056522F" w:rsidRDefault="006E4BBF" w:rsidP="00EE1B11">
      <w:pPr>
        <w:rPr>
          <w:rtl/>
          <w:lang w:val="es-ES" w:bidi="ar-EG"/>
        </w:rPr>
      </w:pPr>
      <w:r w:rsidRPr="006E4BBF">
        <w:rPr>
          <w:rFonts w:hint="cs"/>
          <w:i/>
          <w:iCs/>
          <w:rtl/>
          <w:lang w:val="es-ES" w:bidi="ar-EG"/>
        </w:rPr>
        <w:t>ك)</w:t>
      </w:r>
      <w:r w:rsidRPr="006E4BBF">
        <w:rPr>
          <w:i/>
          <w:iCs/>
          <w:rtl/>
          <w:lang w:val="es-ES" w:bidi="ar-EG"/>
        </w:rPr>
        <w:tab/>
      </w:r>
      <w:r w:rsidR="00C566D0" w:rsidRPr="004763BC">
        <w:rPr>
          <w:rFonts w:hint="cs"/>
          <w:rtl/>
        </w:rPr>
        <w:t xml:space="preserve">أن خدمة استكشاف الأرض الساتلية (المنفعلة) تستخدم </w:t>
      </w:r>
      <w:r w:rsidR="00C566D0" w:rsidRPr="004763BC">
        <w:rPr>
          <w:spacing w:val="-2"/>
          <w:rtl/>
        </w:rPr>
        <w:t>نطاق</w:t>
      </w:r>
      <w:r w:rsidR="00C566D0" w:rsidRPr="004763BC">
        <w:rPr>
          <w:rFonts w:hint="cs"/>
          <w:spacing w:val="-2"/>
          <w:rtl/>
        </w:rPr>
        <w:t xml:space="preserve"> التردد </w:t>
      </w:r>
      <w:r w:rsidR="00C566D0" w:rsidRPr="004763BC">
        <w:t>GHz 18,8</w:t>
      </w:r>
      <w:r w:rsidR="00C566D0" w:rsidRPr="004763BC">
        <w:noBreakHyphen/>
        <w:t>18,6</w:t>
      </w:r>
      <w:r w:rsidR="00C566D0" w:rsidRPr="004763BC">
        <w:rPr>
          <w:rFonts w:hint="cs"/>
          <w:rtl/>
        </w:rPr>
        <w:t xml:space="preserve"> في الاستشعار عن ب</w:t>
      </w:r>
      <w:r w:rsidR="00C566D0">
        <w:rPr>
          <w:rFonts w:hint="cs"/>
          <w:rtl/>
        </w:rPr>
        <w:t>ُ</w:t>
      </w:r>
      <w:r w:rsidR="00C566D0" w:rsidRPr="004763BC">
        <w:rPr>
          <w:rFonts w:hint="cs"/>
          <w:rtl/>
        </w:rPr>
        <w:t xml:space="preserve">عد بواسطة </w:t>
      </w:r>
      <w:r w:rsidR="00C566D0" w:rsidRPr="004763BC">
        <w:rPr>
          <w:color w:val="000000"/>
          <w:rtl/>
        </w:rPr>
        <w:t xml:space="preserve">سواتل استكشاف الأرض </w:t>
      </w:r>
      <w:proofErr w:type="spellStart"/>
      <w:r w:rsidR="00C566D0" w:rsidRPr="004763BC">
        <w:rPr>
          <w:color w:val="000000"/>
          <w:rtl/>
        </w:rPr>
        <w:t>وسواتل</w:t>
      </w:r>
      <w:proofErr w:type="spellEnd"/>
      <w:r w:rsidR="00C566D0" w:rsidRPr="004763BC">
        <w:rPr>
          <w:color w:val="000000"/>
          <w:rtl/>
        </w:rPr>
        <w:t xml:space="preserve"> الأرصاد الجوية</w:t>
      </w:r>
      <w:r w:rsidR="00C566D0" w:rsidRPr="004763BC">
        <w:rPr>
          <w:rFonts w:hint="cs"/>
          <w:color w:val="000000"/>
          <w:rtl/>
        </w:rPr>
        <w:t xml:space="preserve"> وأن الحماية من التداخل ضرورية </w:t>
      </w:r>
      <w:r w:rsidR="00C566D0" w:rsidRPr="004763BC">
        <w:rPr>
          <w:color w:val="000000"/>
          <w:rtl/>
        </w:rPr>
        <w:t>ل</w:t>
      </w:r>
      <w:r w:rsidR="00C566D0" w:rsidRPr="004763BC">
        <w:rPr>
          <w:rFonts w:hint="cs"/>
          <w:color w:val="000000"/>
          <w:rtl/>
        </w:rPr>
        <w:t>قياسات وتطبيقات ا</w:t>
      </w:r>
      <w:r w:rsidR="00C566D0" w:rsidRPr="004763BC">
        <w:rPr>
          <w:color w:val="000000"/>
          <w:rtl/>
        </w:rPr>
        <w:t>لاستشعار المنفعل عن</w:t>
      </w:r>
      <w:r w:rsidR="00C566D0" w:rsidRPr="004763BC">
        <w:rPr>
          <w:rFonts w:hint="cs"/>
          <w:color w:val="000000"/>
          <w:rtl/>
        </w:rPr>
        <w:t> </w:t>
      </w:r>
      <w:r w:rsidR="00C566D0" w:rsidRPr="004763BC">
        <w:rPr>
          <w:color w:val="000000"/>
          <w:rtl/>
        </w:rPr>
        <w:t>ب</w:t>
      </w:r>
      <w:r w:rsidR="00C566D0">
        <w:rPr>
          <w:rFonts w:hint="cs"/>
          <w:color w:val="000000"/>
          <w:rtl/>
        </w:rPr>
        <w:t>ُ</w:t>
      </w:r>
      <w:r w:rsidR="00C566D0" w:rsidRPr="004763BC">
        <w:rPr>
          <w:color w:val="000000"/>
          <w:rtl/>
        </w:rPr>
        <w:t>عد</w:t>
      </w:r>
      <w:r w:rsidR="00C566D0" w:rsidRPr="004763BC">
        <w:rPr>
          <w:rFonts w:hint="cs"/>
          <w:color w:val="000000"/>
          <w:rtl/>
        </w:rPr>
        <w:t>، وخاصة لقياسات الخطوط الطيفية المعروفة ذات الأهمية الخاصة</w:t>
      </w:r>
      <w:r w:rsidR="00C566D0" w:rsidRPr="004763BC">
        <w:rPr>
          <w:color w:val="000000"/>
          <w:rtl/>
        </w:rPr>
        <w:t>؛</w:t>
      </w:r>
      <w:bookmarkStart w:id="5" w:name="_GoBack"/>
    </w:p>
    <w:bookmarkEnd w:id="5"/>
    <w:p w14:paraId="5B590D40" w14:textId="2034B6A2" w:rsidR="006E4BBF" w:rsidRDefault="006E4BBF" w:rsidP="00EE1B11">
      <w:r w:rsidRPr="006E4BBF">
        <w:rPr>
          <w:rFonts w:hint="cs"/>
          <w:i/>
          <w:iCs/>
          <w:rtl/>
          <w:lang w:val="es-ES" w:bidi="ar-EG"/>
        </w:rPr>
        <w:t>ل)</w:t>
      </w:r>
      <w:r w:rsidRPr="006E4BBF">
        <w:rPr>
          <w:i/>
          <w:iCs/>
          <w:rtl/>
          <w:lang w:val="es-ES" w:bidi="ar-EG"/>
        </w:rPr>
        <w:tab/>
      </w:r>
      <w:r w:rsidR="00C566D0" w:rsidRPr="004763BC">
        <w:rPr>
          <w:rFonts w:hint="cs"/>
          <w:rtl/>
        </w:rPr>
        <w:t>أنه ينبغي مراعاة جميع الخدمات التي لديها توزيع في نطاقات التردد هذه،</w:t>
      </w:r>
    </w:p>
    <w:p w14:paraId="214F2A3D" w14:textId="5B93C129" w:rsidR="00C97E44" w:rsidRDefault="00C97E44" w:rsidP="00C97E44">
      <w:pPr>
        <w:pStyle w:val="Call"/>
        <w:rPr>
          <w:rtl/>
          <w:lang w:bidi="ar-EG"/>
        </w:rPr>
      </w:pPr>
      <w:r>
        <w:rPr>
          <w:rFonts w:hint="cs"/>
          <w:rtl/>
          <w:lang w:bidi="ar-EG"/>
        </w:rPr>
        <w:t>وإذ يلاحظ</w:t>
      </w:r>
    </w:p>
    <w:p w14:paraId="4E66270C" w14:textId="0A7C6FA8" w:rsidR="00C97E44" w:rsidRDefault="00C97E44" w:rsidP="00677552">
      <w:pPr>
        <w:rPr>
          <w:spacing w:val="-2"/>
          <w:rtl/>
          <w:lang w:val="es-ES" w:bidi="ar-EG"/>
        </w:rPr>
      </w:pPr>
      <w:r w:rsidRPr="00C97E44">
        <w:rPr>
          <w:rFonts w:hint="cs"/>
          <w:i/>
          <w:iCs/>
          <w:rtl/>
          <w:lang w:bidi="ar-EG"/>
        </w:rPr>
        <w:t xml:space="preserve"> </w:t>
      </w:r>
      <w:proofErr w:type="gramStart"/>
      <w:r w:rsidRPr="00417C4D">
        <w:rPr>
          <w:rFonts w:hint="cs"/>
          <w:i/>
          <w:iCs/>
          <w:rtl/>
          <w:lang w:bidi="ar-EG"/>
        </w:rPr>
        <w:t>أ )</w:t>
      </w:r>
      <w:proofErr w:type="gramEnd"/>
      <w:r w:rsidRPr="00417C4D">
        <w:rPr>
          <w:i/>
          <w:iCs/>
          <w:rtl/>
          <w:lang w:bidi="ar-EG"/>
        </w:rPr>
        <w:tab/>
      </w:r>
      <w:r w:rsidR="00677552" w:rsidRPr="00417C4D">
        <w:rPr>
          <w:rFonts w:hint="cs"/>
          <w:rtl/>
        </w:rPr>
        <w:t>أن</w:t>
      </w:r>
      <w:r w:rsidR="00677552" w:rsidRPr="00417C4D">
        <w:rPr>
          <w:rFonts w:hint="cs"/>
          <w:i/>
          <w:iCs/>
          <w:rtl/>
          <w:lang w:bidi="ar-EG"/>
        </w:rPr>
        <w:t xml:space="preserve"> </w:t>
      </w:r>
      <w:r w:rsidR="00677552" w:rsidRPr="00417C4D">
        <w:rPr>
          <w:rFonts w:hint="cs"/>
          <w:spacing w:val="-2"/>
          <w:rtl/>
        </w:rPr>
        <w:t xml:space="preserve">الدراسات الأولية لقطاع الاتصالات الراديوية حددت </w:t>
      </w:r>
      <w:r w:rsidR="00FA1E15" w:rsidRPr="00417C4D">
        <w:rPr>
          <w:rFonts w:hint="cs"/>
          <w:spacing w:val="-2"/>
          <w:rtl/>
          <w:lang w:val="es-ES" w:bidi="ar-EG"/>
        </w:rPr>
        <w:t>عوامل ينبغي أخذها في الاعتبار عند تقييم توافق الوصلات</w:t>
      </w:r>
      <w:r w:rsidR="00677552" w:rsidRPr="00417C4D">
        <w:rPr>
          <w:rFonts w:hint="cs"/>
          <w:spacing w:val="-2"/>
          <w:rtl/>
          <w:lang w:val="es-ES" w:bidi="ar-EG"/>
        </w:rPr>
        <w:t xml:space="preserve"> الساتلية</w:t>
      </w:r>
      <w:r w:rsidR="00FA1E15" w:rsidRPr="00417C4D">
        <w:rPr>
          <w:rFonts w:hint="cs"/>
          <w:spacing w:val="-2"/>
          <w:rtl/>
          <w:lang w:val="es-ES" w:bidi="ar-EG"/>
        </w:rPr>
        <w:t xml:space="preserve"> </w:t>
      </w:r>
      <w:r w:rsidR="00677552" w:rsidRPr="00417C4D">
        <w:rPr>
          <w:rFonts w:hint="cs"/>
          <w:spacing w:val="-2"/>
          <w:rtl/>
          <w:lang w:val="es-ES"/>
        </w:rPr>
        <w:t>ل</w:t>
      </w:r>
      <w:r w:rsidR="00677552" w:rsidRPr="00417C4D">
        <w:rPr>
          <w:spacing w:val="-2"/>
          <w:rtl/>
          <w:lang w:val="es-ES"/>
        </w:rPr>
        <w:t xml:space="preserve">لخدمة الثابتة الساتلية </w:t>
      </w:r>
      <w:r w:rsidR="00FA1E15" w:rsidRPr="00417C4D">
        <w:rPr>
          <w:rFonts w:hint="cs"/>
          <w:spacing w:val="-2"/>
          <w:rtl/>
          <w:lang w:val="es-ES" w:bidi="ar-EG"/>
        </w:rPr>
        <w:t xml:space="preserve">غير المستقرة بالنسبة إلى الأرض </w:t>
      </w:r>
      <w:r w:rsidR="00677552" w:rsidRPr="00417C4D">
        <w:rPr>
          <w:rFonts w:hint="cs"/>
          <w:spacing w:val="-2"/>
          <w:rtl/>
          <w:lang w:val="es-ES" w:bidi="ar-EG"/>
        </w:rPr>
        <w:t>إلى تلك</w:t>
      </w:r>
      <w:r w:rsidR="00FA1E15" w:rsidRPr="00417C4D">
        <w:rPr>
          <w:rFonts w:hint="cs"/>
          <w:spacing w:val="-2"/>
          <w:rtl/>
          <w:lang w:val="es-ES" w:bidi="ar-EG"/>
        </w:rPr>
        <w:t xml:space="preserve"> المستقرة بالنسبة إلى الأرض في اتجاه أرض-فضاء </w:t>
      </w:r>
      <w:r w:rsidR="00677552" w:rsidRPr="00417C4D">
        <w:rPr>
          <w:rFonts w:hint="cs"/>
          <w:spacing w:val="-2"/>
          <w:rtl/>
          <w:lang w:val="es-ES" w:bidi="ar-EG"/>
        </w:rPr>
        <w:t xml:space="preserve">مع الخدمات القائمة </w:t>
      </w:r>
      <w:r w:rsidR="00FA1E15" w:rsidRPr="00417C4D">
        <w:rPr>
          <w:rFonts w:hint="cs"/>
          <w:spacing w:val="-2"/>
          <w:rtl/>
          <w:lang w:val="es-ES" w:bidi="ar-EG"/>
        </w:rPr>
        <w:t xml:space="preserve">في </w:t>
      </w:r>
      <w:bookmarkStart w:id="6" w:name="_Hlk22754297"/>
      <w:r w:rsidR="00384810">
        <w:rPr>
          <w:rFonts w:hint="cs"/>
          <w:spacing w:val="-2"/>
          <w:rtl/>
          <w:lang w:val="es-ES" w:bidi="ar-EG"/>
        </w:rPr>
        <w:t>نطاق التردد</w:t>
      </w:r>
      <w:r w:rsidR="00FA1E15" w:rsidRPr="00417C4D">
        <w:rPr>
          <w:rFonts w:hint="cs"/>
          <w:spacing w:val="-2"/>
          <w:rtl/>
          <w:lang w:val="es-ES" w:bidi="ar-EG"/>
        </w:rPr>
        <w:t xml:space="preserve"> </w:t>
      </w:r>
      <w:bookmarkEnd w:id="6"/>
      <w:r w:rsidR="00FA1E15" w:rsidRPr="00417C4D">
        <w:rPr>
          <w:spacing w:val="-2"/>
          <w:lang w:val="en-GB" w:bidi="ar-EG"/>
        </w:rPr>
        <w:t>30</w:t>
      </w:r>
      <w:r w:rsidR="00FA1E15" w:rsidRPr="00417C4D">
        <w:rPr>
          <w:spacing w:val="-2"/>
          <w:lang w:val="en-GB" w:bidi="ar-EG"/>
        </w:rPr>
        <w:noBreakHyphen/>
        <w:t>27,5</w:t>
      </w:r>
      <w:r w:rsidR="00FA1E15" w:rsidRPr="00417C4D">
        <w:rPr>
          <w:rFonts w:hint="eastAsia"/>
          <w:spacing w:val="-2"/>
          <w:rtl/>
          <w:lang w:val="es-ES" w:bidi="ar-EG"/>
        </w:rPr>
        <w:t> </w:t>
      </w:r>
      <w:r w:rsidR="00FA1E15" w:rsidRPr="00417C4D">
        <w:rPr>
          <w:spacing w:val="-2"/>
          <w:lang w:val="en-GB" w:bidi="ar-EG"/>
        </w:rPr>
        <w:t>GHz</w:t>
      </w:r>
      <w:r w:rsidR="00FA1E15" w:rsidRPr="00417C4D">
        <w:rPr>
          <w:rFonts w:hint="cs"/>
          <w:spacing w:val="-2"/>
          <w:rtl/>
          <w:lang w:val="es-ES" w:bidi="ar-EG"/>
        </w:rPr>
        <w:t>؛</w:t>
      </w:r>
    </w:p>
    <w:p w14:paraId="394806ED" w14:textId="6A528718" w:rsidR="001F7EA4" w:rsidRPr="00BC5D2D" w:rsidRDefault="001F7EA4" w:rsidP="00417C4D">
      <w:pPr>
        <w:rPr>
          <w:rtl/>
          <w:lang w:val="es-ES" w:bidi="ar-EG"/>
        </w:rPr>
      </w:pPr>
      <w:r w:rsidRPr="00BC5D2D">
        <w:rPr>
          <w:rFonts w:hint="cs"/>
          <w:rtl/>
          <w:lang w:val="es-ES" w:bidi="ar-EG"/>
        </w:rPr>
        <w:lastRenderedPageBreak/>
        <w:t>ب)</w:t>
      </w:r>
      <w:r w:rsidRPr="00BC5D2D">
        <w:rPr>
          <w:rtl/>
          <w:lang w:val="es-ES" w:bidi="ar-EG"/>
        </w:rPr>
        <w:tab/>
      </w:r>
      <w:r w:rsidR="00417C4D" w:rsidRPr="00BC5D2D">
        <w:rPr>
          <w:rFonts w:hint="cs"/>
          <w:rtl/>
          <w:lang w:val="es-ES" w:bidi="ar-EG"/>
        </w:rPr>
        <w:t>أن مستجدات</w:t>
      </w:r>
      <w:r w:rsidR="00417C4D" w:rsidRPr="00BC5D2D">
        <w:rPr>
          <w:rtl/>
          <w:lang w:val="es-ES" w:bidi="ar-EG"/>
        </w:rPr>
        <w:t xml:space="preserve"> هذه الدراسات قد </w:t>
      </w:r>
      <w:r w:rsidR="00417C4D" w:rsidRPr="00BC5D2D">
        <w:rPr>
          <w:rFonts w:hint="cs"/>
          <w:rtl/>
          <w:lang w:val="es-ES" w:bidi="ar-EG"/>
        </w:rPr>
        <w:t>تكتشف</w:t>
      </w:r>
      <w:r w:rsidR="00417C4D" w:rsidRPr="00BC5D2D">
        <w:rPr>
          <w:rtl/>
          <w:lang w:val="es-ES" w:bidi="ar-EG"/>
        </w:rPr>
        <w:t xml:space="preserve"> و</w:t>
      </w:r>
      <w:r w:rsidR="00417C4D" w:rsidRPr="00BC5D2D">
        <w:rPr>
          <w:rFonts w:hint="cs"/>
          <w:rtl/>
          <w:lang w:val="es-ES" w:bidi="ar-EG"/>
        </w:rPr>
        <w:t>ت</w:t>
      </w:r>
      <w:r w:rsidR="00417C4D" w:rsidRPr="00BC5D2D">
        <w:rPr>
          <w:rtl/>
          <w:lang w:val="es-ES" w:bidi="ar-EG"/>
        </w:rPr>
        <w:t>حدد الحالات التي تكون فيها الإرسالات في الاتجاه أرض-فضاء من</w:t>
      </w:r>
      <w:r w:rsidR="00BC5D2D">
        <w:rPr>
          <w:rFonts w:hint="cs"/>
          <w:rtl/>
          <w:lang w:val="es-ES" w:bidi="ar-EG"/>
        </w:rPr>
        <w:t> </w:t>
      </w:r>
      <w:r w:rsidR="00417C4D" w:rsidRPr="00BC5D2D">
        <w:rPr>
          <w:rtl/>
          <w:lang w:val="es-ES" w:bidi="ar-EG"/>
        </w:rPr>
        <w:t xml:space="preserve">السواتل غير المستقرة بالنسبة إلى الأرض في النطاق </w:t>
      </w:r>
      <w:r w:rsidR="00417C4D" w:rsidRPr="00BC5D2D">
        <w:rPr>
          <w:lang w:bidi="ar-EG"/>
        </w:rPr>
        <w:t>GHz 30-27</w:t>
      </w:r>
      <w:r w:rsidR="0077497F">
        <w:rPr>
          <w:lang w:bidi="ar-EG"/>
        </w:rPr>
        <w:t>,</w:t>
      </w:r>
      <w:r w:rsidR="00417C4D" w:rsidRPr="00BC5D2D">
        <w:rPr>
          <w:lang w:bidi="ar-EG"/>
        </w:rPr>
        <w:t>5</w:t>
      </w:r>
      <w:r w:rsidR="00417C4D" w:rsidRPr="00BC5D2D">
        <w:rPr>
          <w:rtl/>
          <w:lang w:val="es-ES" w:bidi="ar-EG"/>
        </w:rPr>
        <w:t xml:space="preserve"> </w:t>
      </w:r>
      <w:r w:rsidR="00417C4D" w:rsidRPr="00BC5D2D">
        <w:rPr>
          <w:rFonts w:hint="cs"/>
          <w:rtl/>
          <w:lang w:val="es-ES" w:bidi="ar-EG"/>
        </w:rPr>
        <w:t>و</w:t>
      </w:r>
      <w:r w:rsidR="00417C4D" w:rsidRPr="00BC5D2D">
        <w:rPr>
          <w:rtl/>
          <w:lang w:val="es-ES" w:bidi="ar-EG"/>
        </w:rPr>
        <w:t xml:space="preserve">الاتجاه فضاء-أرض في </w:t>
      </w:r>
      <w:r w:rsidR="00384810">
        <w:rPr>
          <w:rFonts w:hint="cs"/>
          <w:rtl/>
          <w:lang w:val="es-ES" w:bidi="ar-EG"/>
        </w:rPr>
        <w:t>نطاق التردد</w:t>
      </w:r>
      <w:r w:rsidR="00417C4D" w:rsidRPr="00BC5D2D">
        <w:rPr>
          <w:rFonts w:hint="cs"/>
          <w:rtl/>
          <w:lang w:val="es-ES" w:bidi="ar-EG"/>
        </w:rPr>
        <w:t xml:space="preserve"> </w:t>
      </w:r>
      <w:r w:rsidR="00417C4D" w:rsidRPr="00BC5D2D">
        <w:rPr>
          <w:lang w:bidi="ar-EG"/>
        </w:rPr>
        <w:t>GHz 20</w:t>
      </w:r>
      <w:r w:rsidR="0077497F">
        <w:rPr>
          <w:lang w:bidi="ar-EG"/>
        </w:rPr>
        <w:t>,</w:t>
      </w:r>
      <w:r w:rsidR="00417C4D" w:rsidRPr="00BC5D2D">
        <w:rPr>
          <w:lang w:bidi="ar-EG"/>
        </w:rPr>
        <w:t>2-17</w:t>
      </w:r>
      <w:r w:rsidR="0077497F">
        <w:rPr>
          <w:lang w:bidi="ar-EG"/>
        </w:rPr>
        <w:t>,</w:t>
      </w:r>
      <w:r w:rsidR="00417C4D" w:rsidRPr="00BC5D2D">
        <w:rPr>
          <w:lang w:bidi="ar-EG"/>
        </w:rPr>
        <w:t>7</w:t>
      </w:r>
      <w:r w:rsidR="00417C4D" w:rsidRPr="00BC5D2D">
        <w:rPr>
          <w:rtl/>
          <w:lang w:val="es-ES" w:bidi="ar-EG"/>
        </w:rPr>
        <w:t xml:space="preserve"> إلى </w:t>
      </w:r>
      <w:r w:rsidR="00417C4D" w:rsidRPr="00BC5D2D">
        <w:rPr>
          <w:rFonts w:hint="cs"/>
          <w:rtl/>
          <w:lang w:val="es-ES" w:bidi="ar-EG"/>
        </w:rPr>
        <w:t>السواتل</w:t>
      </w:r>
      <w:r w:rsidR="00417C4D" w:rsidRPr="00BC5D2D">
        <w:rPr>
          <w:rtl/>
          <w:lang w:val="es-ES" w:bidi="ar-EG"/>
        </w:rPr>
        <w:t xml:space="preserve"> الأخرى</w:t>
      </w:r>
      <w:r w:rsidR="00417C4D" w:rsidRPr="00BC5D2D">
        <w:rPr>
          <w:rFonts w:hint="cs"/>
          <w:rtl/>
          <w:lang w:val="es-ES"/>
        </w:rPr>
        <w:t xml:space="preserve"> ل</w:t>
      </w:r>
      <w:r w:rsidR="00417C4D" w:rsidRPr="00BC5D2D">
        <w:rPr>
          <w:rtl/>
          <w:lang w:val="es-ES"/>
        </w:rPr>
        <w:t>لخدمة الثابتة الساتلية</w:t>
      </w:r>
      <w:r w:rsidR="00417C4D" w:rsidRPr="00BC5D2D">
        <w:rPr>
          <w:rtl/>
          <w:lang w:bidi="ar-EG"/>
        </w:rPr>
        <w:t xml:space="preserve"> </w:t>
      </w:r>
      <w:r w:rsidR="00417C4D" w:rsidRPr="00BC5D2D">
        <w:rPr>
          <w:rtl/>
          <w:lang w:val="es-ES" w:bidi="ar-EG"/>
        </w:rPr>
        <w:t xml:space="preserve">يمكن </w:t>
      </w:r>
      <w:r w:rsidR="00417C4D" w:rsidRPr="00BC5D2D">
        <w:rPr>
          <w:rFonts w:hint="cs"/>
          <w:rtl/>
          <w:lang w:val="es-ES" w:bidi="ar-EG"/>
        </w:rPr>
        <w:t>القيام بها</w:t>
      </w:r>
      <w:r w:rsidR="00417C4D" w:rsidRPr="00BC5D2D">
        <w:rPr>
          <w:rtl/>
          <w:lang w:val="es-ES" w:bidi="ar-EG"/>
        </w:rPr>
        <w:t xml:space="preserve"> دون التسبب في تداخل غير مقبول أو ضار </w:t>
      </w:r>
      <w:r w:rsidR="00417C4D" w:rsidRPr="00BC5D2D">
        <w:rPr>
          <w:rFonts w:hint="cs"/>
          <w:rtl/>
          <w:lang w:val="es-ES" w:bidi="ar-EG"/>
        </w:rPr>
        <w:t xml:space="preserve">على </w:t>
      </w:r>
      <w:r w:rsidR="00417C4D" w:rsidRPr="00BC5D2D">
        <w:rPr>
          <w:rtl/>
          <w:lang w:val="es-ES" w:bidi="ar-EG"/>
        </w:rPr>
        <w:t xml:space="preserve">الخدمات </w:t>
      </w:r>
      <w:r w:rsidR="00417C4D" w:rsidRPr="00BC5D2D">
        <w:rPr>
          <w:rFonts w:hint="cs"/>
          <w:rtl/>
          <w:lang w:val="es-ES" w:bidi="ar-EG"/>
        </w:rPr>
        <w:t>القائمة</w:t>
      </w:r>
      <w:r w:rsidR="00417C4D" w:rsidRPr="00BC5D2D">
        <w:rPr>
          <w:rtl/>
          <w:lang w:val="es-ES" w:bidi="ar-EG"/>
        </w:rPr>
        <w:t>،</w:t>
      </w:r>
    </w:p>
    <w:p w14:paraId="3AFCC90B" w14:textId="5B20747B" w:rsidR="00B64947" w:rsidRPr="00DE3F3D" w:rsidRDefault="00B64947" w:rsidP="00B64947">
      <w:pPr>
        <w:pStyle w:val="Call"/>
        <w:rPr>
          <w:rFonts w:hint="cs"/>
          <w:rtl/>
          <w:lang w:bidi="ar-EG"/>
        </w:rPr>
      </w:pPr>
      <w:r w:rsidRPr="00DE3F3D">
        <w:rPr>
          <w:rFonts w:hint="eastAsia"/>
          <w:rtl/>
          <w:lang w:val="es-ES" w:bidi="ar-EG"/>
        </w:rPr>
        <w:t>يقرر</w:t>
      </w:r>
      <w:r w:rsidRPr="00DE3F3D">
        <w:rPr>
          <w:rtl/>
          <w:lang w:val="es-ES" w:bidi="ar-EG"/>
        </w:rPr>
        <w:t xml:space="preserve"> دعوة قطاع الاتصالات الراديوية</w:t>
      </w:r>
      <w:r w:rsidR="00727B64">
        <w:rPr>
          <w:rFonts w:hint="cs"/>
          <w:rtl/>
          <w:lang w:bidi="ar-EG"/>
        </w:rPr>
        <w:t xml:space="preserve"> إلى</w:t>
      </w:r>
    </w:p>
    <w:p w14:paraId="7C3E4D87" w14:textId="07218780" w:rsidR="00B64947" w:rsidRDefault="00B64947" w:rsidP="00630926">
      <w:pPr>
        <w:rPr>
          <w:rtl/>
        </w:rPr>
      </w:pPr>
      <w:r w:rsidRPr="00B82870">
        <w:t>1</w:t>
      </w:r>
      <w:r w:rsidRPr="00B82870">
        <w:tab/>
      </w:r>
      <w:r w:rsidR="00630926" w:rsidRPr="00B82870">
        <w:rPr>
          <w:rFonts w:hint="cs"/>
          <w:rtl/>
        </w:rPr>
        <w:t>دراسة</w:t>
      </w:r>
      <w:r w:rsidRPr="00B82870">
        <w:rPr>
          <w:rFonts w:hint="cs"/>
          <w:rtl/>
        </w:rPr>
        <w:t xml:space="preserve"> الخصائص التقنية والتشغيلية ومتطلبات المستعملين المتعلقة بمختلف أنماط المحطات الفضائية غير المستقرة بالنسبة إلى الأرض التي تُخطط لبث إرسالات</w:t>
      </w:r>
      <w:r w:rsidR="00630926" w:rsidRPr="00B82870">
        <w:rPr>
          <w:rFonts w:hint="cs"/>
          <w:rtl/>
        </w:rPr>
        <w:t xml:space="preserve"> بالاتجاه العام </w:t>
      </w:r>
      <w:r w:rsidR="00630926" w:rsidRPr="00B82870">
        <w:rPr>
          <w:rFonts w:hint="cs"/>
          <w:rtl/>
          <w:lang w:bidi="ar-EG"/>
        </w:rPr>
        <w:t>أرض-فضاء</w:t>
      </w:r>
      <w:r w:rsidRPr="00B82870">
        <w:rPr>
          <w:rFonts w:hint="cs"/>
          <w:rtl/>
        </w:rPr>
        <w:t xml:space="preserve"> </w:t>
      </w:r>
      <w:r w:rsidR="00630926" w:rsidRPr="00AC358B">
        <w:rPr>
          <w:rtl/>
          <w:lang w:bidi="ar-EG"/>
        </w:rPr>
        <w:t xml:space="preserve">في النطاق </w:t>
      </w:r>
      <w:r w:rsidR="00630926" w:rsidRPr="00AC358B">
        <w:t>GHz 30-27</w:t>
      </w:r>
      <w:r w:rsidR="0077497F">
        <w:t>,</w:t>
      </w:r>
      <w:r w:rsidR="00630926" w:rsidRPr="00AC358B">
        <w:t>5</w:t>
      </w:r>
      <w:r w:rsidR="00630926" w:rsidRPr="00AC358B">
        <w:rPr>
          <w:rtl/>
          <w:lang w:bidi="ar-EG"/>
        </w:rPr>
        <w:t xml:space="preserve"> </w:t>
      </w:r>
      <w:r w:rsidR="00630926" w:rsidRPr="00B82870">
        <w:rPr>
          <w:rFonts w:hint="cs"/>
          <w:rtl/>
          <w:lang w:bidi="ar-EG"/>
        </w:rPr>
        <w:t>و</w:t>
      </w:r>
      <w:r w:rsidR="00630926" w:rsidRPr="00AC358B">
        <w:rPr>
          <w:rtl/>
          <w:lang w:bidi="ar-EG"/>
        </w:rPr>
        <w:t xml:space="preserve">الاتجاه فضاء-أرض في </w:t>
      </w:r>
      <w:r w:rsidR="00384810">
        <w:rPr>
          <w:rFonts w:hint="cs"/>
          <w:rtl/>
          <w:lang w:bidi="ar-EG"/>
        </w:rPr>
        <w:t>نطاقي</w:t>
      </w:r>
      <w:r w:rsidR="00630926" w:rsidRPr="00B82870">
        <w:rPr>
          <w:rFonts w:hint="cs"/>
          <w:rtl/>
        </w:rPr>
        <w:t xml:space="preserve"> التردد </w:t>
      </w:r>
      <w:r w:rsidR="00630926" w:rsidRPr="00B82870">
        <w:rPr>
          <w:lang w:bidi="ar-EG"/>
        </w:rPr>
        <w:t>GHz 18,6-17</w:t>
      </w:r>
      <w:r w:rsidR="0077497F">
        <w:rPr>
          <w:lang w:bidi="ar-EG"/>
        </w:rPr>
        <w:t>,</w:t>
      </w:r>
      <w:r w:rsidR="00630926" w:rsidRPr="00B82870">
        <w:rPr>
          <w:lang w:bidi="ar-EG"/>
        </w:rPr>
        <w:t>7</w:t>
      </w:r>
      <w:r w:rsidR="00630926" w:rsidRPr="00B82870">
        <w:rPr>
          <w:rFonts w:hint="cs"/>
          <w:rtl/>
        </w:rPr>
        <w:t xml:space="preserve"> و</w:t>
      </w:r>
      <w:r w:rsidR="00630926" w:rsidRPr="00B82870">
        <w:rPr>
          <w:lang w:bidi="ar-EG"/>
        </w:rPr>
        <w:t>GHz 20</w:t>
      </w:r>
      <w:r w:rsidR="0077497F">
        <w:rPr>
          <w:lang w:bidi="ar-EG"/>
        </w:rPr>
        <w:t>,</w:t>
      </w:r>
      <w:r w:rsidR="00630926" w:rsidRPr="00B82870">
        <w:rPr>
          <w:lang w:bidi="ar-EG"/>
        </w:rPr>
        <w:t>2-18</w:t>
      </w:r>
      <w:r w:rsidR="0077497F">
        <w:rPr>
          <w:lang w:bidi="ar-EG"/>
        </w:rPr>
        <w:t>,</w:t>
      </w:r>
      <w:r w:rsidR="00630926" w:rsidRPr="00B82870">
        <w:rPr>
          <w:lang w:bidi="ar-EG"/>
        </w:rPr>
        <w:t>8</w:t>
      </w:r>
      <w:r w:rsidR="00630926" w:rsidRPr="00B82870">
        <w:rPr>
          <w:rFonts w:hint="cs"/>
          <w:rtl/>
          <w:lang w:bidi="ar-EG"/>
        </w:rPr>
        <w:t xml:space="preserve"> </w:t>
      </w:r>
      <w:r w:rsidRPr="00B82870">
        <w:rPr>
          <w:rFonts w:hint="cs"/>
          <w:rtl/>
        </w:rPr>
        <w:t xml:space="preserve">إلى المحطات الفضائية </w:t>
      </w:r>
      <w:r w:rsidR="00630926" w:rsidRPr="00B82870">
        <w:rPr>
          <w:rFonts w:hint="cs"/>
          <w:rtl/>
        </w:rPr>
        <w:t>المستقرة و</w:t>
      </w:r>
      <w:r w:rsidRPr="00B82870">
        <w:rPr>
          <w:rFonts w:hint="cs"/>
          <w:rtl/>
        </w:rPr>
        <w:t>غير المستقرة بالنسبة إلى الأرض في الخدمة الثابتة</w:t>
      </w:r>
      <w:r w:rsidR="00384810">
        <w:rPr>
          <w:rFonts w:hint="eastAsia"/>
          <w:rtl/>
        </w:rPr>
        <w:t> </w:t>
      </w:r>
      <w:r w:rsidRPr="00B82870">
        <w:rPr>
          <w:rFonts w:hint="cs"/>
          <w:rtl/>
        </w:rPr>
        <w:t>الساتلية؛</w:t>
      </w:r>
    </w:p>
    <w:p w14:paraId="73BDC79C" w14:textId="2C57F3CC" w:rsidR="00B64947" w:rsidRDefault="00B64947" w:rsidP="00565CA2">
      <w:pPr>
        <w:rPr>
          <w:rtl/>
          <w:lang w:bidi="ar-EG"/>
        </w:rPr>
      </w:pPr>
      <w:r w:rsidRPr="00B82870">
        <w:t>2</w:t>
      </w:r>
      <w:r w:rsidRPr="00B82870">
        <w:rPr>
          <w:rtl/>
          <w:lang w:bidi="ar-EG"/>
        </w:rPr>
        <w:tab/>
      </w:r>
      <w:r w:rsidR="00B82870" w:rsidRPr="00AC358B">
        <w:rPr>
          <w:rtl/>
          <w:lang w:bidi="ar-EG"/>
        </w:rPr>
        <w:t xml:space="preserve">دراسة </w:t>
      </w:r>
      <w:r w:rsidR="00F87851">
        <w:rPr>
          <w:rFonts w:hint="cs"/>
          <w:rtl/>
          <w:lang w:bidi="ar-EG"/>
        </w:rPr>
        <w:t>التقاسم</w:t>
      </w:r>
      <w:r w:rsidR="00B82870" w:rsidRPr="00AC358B">
        <w:rPr>
          <w:rtl/>
          <w:lang w:bidi="ar-EG"/>
        </w:rPr>
        <w:t xml:space="preserve"> والتوافق بين المحطات الفضائية غير المستقرة بالنسبة إلى الأرض التي ترسل في الاتجاه العام أرض-فضاء في </w:t>
      </w:r>
      <w:r w:rsidR="00384810">
        <w:rPr>
          <w:rFonts w:hint="cs"/>
          <w:rtl/>
          <w:lang w:bidi="ar-EG"/>
        </w:rPr>
        <w:t>نطاق التردد</w:t>
      </w:r>
      <w:r w:rsidR="00B82870" w:rsidRPr="00AC358B">
        <w:rPr>
          <w:rtl/>
          <w:lang w:bidi="ar-EG"/>
        </w:rPr>
        <w:t xml:space="preserve"> </w:t>
      </w:r>
      <w:r w:rsidR="00B82870" w:rsidRPr="00AC358B">
        <w:rPr>
          <w:lang w:bidi="ar-EG"/>
        </w:rPr>
        <w:t>GHz 30-27</w:t>
      </w:r>
      <w:r w:rsidR="00221161">
        <w:rPr>
          <w:lang w:bidi="ar-EG"/>
        </w:rPr>
        <w:t>,</w:t>
      </w:r>
      <w:r w:rsidR="00B82870" w:rsidRPr="00AC358B">
        <w:rPr>
          <w:lang w:bidi="ar-EG"/>
        </w:rPr>
        <w:t>5</w:t>
      </w:r>
      <w:r w:rsidR="00B82870" w:rsidRPr="00AC358B">
        <w:rPr>
          <w:rtl/>
          <w:lang w:bidi="ar-EG"/>
        </w:rPr>
        <w:t xml:space="preserve"> </w:t>
      </w:r>
      <w:r w:rsidR="00B82870" w:rsidRPr="00B82870">
        <w:rPr>
          <w:rFonts w:hint="cs"/>
          <w:rtl/>
          <w:lang w:bidi="ar-EG"/>
        </w:rPr>
        <w:t>و</w:t>
      </w:r>
      <w:r w:rsidR="00B82870" w:rsidRPr="00AC358B">
        <w:rPr>
          <w:rtl/>
          <w:lang w:bidi="ar-EG"/>
        </w:rPr>
        <w:t xml:space="preserve">الاتجاه فضاء-أرض في </w:t>
      </w:r>
      <w:r w:rsidR="00384810">
        <w:rPr>
          <w:rFonts w:hint="cs"/>
          <w:rtl/>
          <w:lang w:bidi="ar-EG"/>
        </w:rPr>
        <w:t>نطاقي</w:t>
      </w:r>
      <w:r w:rsidR="00B82870" w:rsidRPr="00B82870">
        <w:rPr>
          <w:rFonts w:hint="cs"/>
          <w:rtl/>
        </w:rPr>
        <w:t xml:space="preserve"> التردد </w:t>
      </w:r>
      <w:r w:rsidR="00B82870" w:rsidRPr="00B82870">
        <w:rPr>
          <w:lang w:bidi="ar-EG"/>
        </w:rPr>
        <w:t>GHz 18,6-17,7</w:t>
      </w:r>
      <w:r w:rsidR="00B82870" w:rsidRPr="00B82870">
        <w:rPr>
          <w:rFonts w:hint="cs"/>
          <w:rtl/>
        </w:rPr>
        <w:t xml:space="preserve"> و</w:t>
      </w:r>
      <w:r w:rsidR="00B82870" w:rsidRPr="00B82870">
        <w:rPr>
          <w:lang w:bidi="ar-EG"/>
        </w:rPr>
        <w:t>GHz 20,2-18,8</w:t>
      </w:r>
      <w:r w:rsidR="00B82870" w:rsidRPr="00B82870">
        <w:rPr>
          <w:rFonts w:hint="cs"/>
          <w:rtl/>
          <w:lang w:bidi="ar-EG"/>
        </w:rPr>
        <w:t xml:space="preserve"> </w:t>
      </w:r>
      <w:r w:rsidR="00B82870" w:rsidRPr="00B82870">
        <w:rPr>
          <w:rFonts w:hint="cs"/>
          <w:rtl/>
        </w:rPr>
        <w:t>إلى</w:t>
      </w:r>
      <w:r w:rsidR="00CC7EEC">
        <w:rPr>
          <w:rFonts w:hint="eastAsia"/>
          <w:rtl/>
        </w:rPr>
        <w:t> </w:t>
      </w:r>
      <w:r w:rsidR="00B82870" w:rsidRPr="00B82870">
        <w:rPr>
          <w:rFonts w:hint="cs"/>
          <w:rtl/>
        </w:rPr>
        <w:t>المحطات الفضائية المستقرة وغير المستقرة بالنسبة إلى الأرض في الخدمة الثابتة الساتلية</w:t>
      </w:r>
      <w:r w:rsidR="00B82870" w:rsidRPr="00B82870">
        <w:rPr>
          <w:rFonts w:hint="cs"/>
          <w:rtl/>
          <w:lang w:bidi="ar-EG"/>
        </w:rPr>
        <w:t xml:space="preserve"> </w:t>
      </w:r>
      <w:r w:rsidR="00B82870" w:rsidRPr="00AC358B">
        <w:rPr>
          <w:rtl/>
          <w:lang w:bidi="ar-EG"/>
        </w:rPr>
        <w:t>والخدمات القائمة الأخرى الموز</w:t>
      </w:r>
      <w:r w:rsidR="002E39AD">
        <w:rPr>
          <w:rFonts w:hint="cs"/>
          <w:rtl/>
          <w:lang w:bidi="ar-EG"/>
        </w:rPr>
        <w:t>َّع</w:t>
      </w:r>
      <w:r w:rsidR="00B82870" w:rsidRPr="00B82870">
        <w:rPr>
          <w:rFonts w:hint="cs"/>
          <w:rtl/>
          <w:lang w:bidi="ar-EG"/>
        </w:rPr>
        <w:t xml:space="preserve"> لها</w:t>
      </w:r>
      <w:r w:rsidR="00B82870" w:rsidRPr="00AC358B">
        <w:rPr>
          <w:rtl/>
          <w:lang w:bidi="ar-EG"/>
        </w:rPr>
        <w:t xml:space="preserve"> في</w:t>
      </w:r>
      <w:r w:rsidR="00CC7EEC">
        <w:rPr>
          <w:rFonts w:hint="cs"/>
          <w:rtl/>
          <w:lang w:bidi="ar-EG"/>
        </w:rPr>
        <w:t> </w:t>
      </w:r>
      <w:r w:rsidR="00384810">
        <w:rPr>
          <w:rFonts w:hint="cs"/>
          <w:rtl/>
          <w:lang w:bidi="ar-EG"/>
        </w:rPr>
        <w:t>نطاقات</w:t>
      </w:r>
      <w:r w:rsidR="00B82870" w:rsidRPr="00AC358B">
        <w:rPr>
          <w:rtl/>
          <w:lang w:bidi="ar-EG"/>
        </w:rPr>
        <w:t xml:space="preserve"> التردد نفسها، لضمان حماية</w:t>
      </w:r>
      <w:r w:rsidR="00B82870" w:rsidRPr="00B82870">
        <w:rPr>
          <w:rFonts w:hint="cs"/>
          <w:rtl/>
          <w:lang w:bidi="ar-EG"/>
        </w:rPr>
        <w:t xml:space="preserve"> </w:t>
      </w:r>
      <w:r w:rsidR="00875A72">
        <w:rPr>
          <w:rFonts w:hint="cs"/>
          <w:rtl/>
        </w:rPr>
        <w:t>عمليات تشغيل</w:t>
      </w:r>
      <w:r w:rsidR="00565CA2" w:rsidRPr="00565CA2">
        <w:rPr>
          <w:rtl/>
        </w:rPr>
        <w:t xml:space="preserve"> </w:t>
      </w:r>
      <w:r w:rsidR="00B82870" w:rsidRPr="00AC358B">
        <w:rPr>
          <w:rtl/>
          <w:lang w:bidi="ar-EG"/>
        </w:rPr>
        <w:t xml:space="preserve">الخدمة الثابتة الساتلية الأخرى والخدمات الأخرى </w:t>
      </w:r>
      <w:r w:rsidR="002E39AD" w:rsidRPr="00AC358B">
        <w:rPr>
          <w:rtl/>
          <w:lang w:bidi="ar-EG"/>
        </w:rPr>
        <w:t>الموز</w:t>
      </w:r>
      <w:r w:rsidR="002E39AD">
        <w:rPr>
          <w:rFonts w:hint="cs"/>
          <w:rtl/>
          <w:lang w:bidi="ar-EG"/>
        </w:rPr>
        <w:t>َّع</w:t>
      </w:r>
      <w:r w:rsidR="00B82870" w:rsidRPr="00B82870">
        <w:rPr>
          <w:rFonts w:hint="cs"/>
          <w:rtl/>
          <w:lang w:bidi="ar-EG"/>
        </w:rPr>
        <w:t xml:space="preserve"> لها</w:t>
      </w:r>
      <w:r w:rsidR="00B82870" w:rsidRPr="00AC358B">
        <w:rPr>
          <w:rtl/>
          <w:lang w:bidi="ar-EG"/>
        </w:rPr>
        <w:t xml:space="preserve"> في </w:t>
      </w:r>
      <w:r w:rsidR="00384810">
        <w:rPr>
          <w:rFonts w:hint="cs"/>
          <w:rtl/>
          <w:lang w:bidi="ar-EG"/>
        </w:rPr>
        <w:t>نطاقات التردد هذه</w:t>
      </w:r>
      <w:r w:rsidR="00B82870" w:rsidRPr="00AC358B">
        <w:rPr>
          <w:rtl/>
          <w:lang w:bidi="ar-EG"/>
        </w:rPr>
        <w:t xml:space="preserve"> </w:t>
      </w:r>
      <w:r w:rsidR="00B82870" w:rsidRPr="00B82870">
        <w:rPr>
          <w:rFonts w:hint="cs"/>
          <w:rtl/>
          <w:lang w:bidi="ar-EG"/>
        </w:rPr>
        <w:t>دون</w:t>
      </w:r>
      <w:r w:rsidR="00B82870" w:rsidRPr="00B82870">
        <w:rPr>
          <w:rtl/>
          <w:lang w:bidi="ar-EG"/>
        </w:rPr>
        <w:t xml:space="preserve"> </w:t>
      </w:r>
      <w:r w:rsidR="00B82870" w:rsidRPr="00AC358B">
        <w:rPr>
          <w:rtl/>
          <w:lang w:bidi="ar-EG"/>
        </w:rPr>
        <w:t>فرض قيود غير ضرورية</w:t>
      </w:r>
      <w:r w:rsidR="00B82870" w:rsidRPr="00B82870">
        <w:rPr>
          <w:rFonts w:hint="cs"/>
          <w:rtl/>
          <w:lang w:bidi="ar-EG"/>
        </w:rPr>
        <w:t xml:space="preserve"> عليها</w:t>
      </w:r>
      <w:r w:rsidRPr="00B82870">
        <w:rPr>
          <w:rFonts w:hint="cs"/>
          <w:rtl/>
          <w:lang w:bidi="ar-EG"/>
        </w:rPr>
        <w:t>؛</w:t>
      </w:r>
    </w:p>
    <w:p w14:paraId="6095D6B9" w14:textId="51FA10CF" w:rsidR="00B64947" w:rsidRDefault="00B64947" w:rsidP="0072219A">
      <w:pPr>
        <w:rPr>
          <w:rtl/>
        </w:rPr>
      </w:pPr>
      <w:r w:rsidRPr="0072219A">
        <w:rPr>
          <w:lang w:bidi="ar-EG"/>
        </w:rPr>
        <w:t>3</w:t>
      </w:r>
      <w:r w:rsidRPr="0072219A">
        <w:rPr>
          <w:lang w:bidi="ar-EG"/>
        </w:rPr>
        <w:tab/>
      </w:r>
      <w:r w:rsidRPr="0072219A">
        <w:rPr>
          <w:rFonts w:hint="cs"/>
          <w:rtl/>
        </w:rPr>
        <w:t xml:space="preserve">وضع شروط تقنية وأحكام تنظيمية لتشغيل مختلف أنواع المحطات </w:t>
      </w:r>
      <w:r w:rsidR="0072219A" w:rsidRPr="0072219A">
        <w:rPr>
          <w:rtl/>
        </w:rPr>
        <w:t xml:space="preserve">الفضائية غير المستقرة بالنسبة إلى الأرض </w:t>
      </w:r>
      <w:r w:rsidRPr="0072219A">
        <w:rPr>
          <w:rFonts w:hint="cs"/>
          <w:rtl/>
        </w:rPr>
        <w:t xml:space="preserve">ومختلف أجزاء </w:t>
      </w:r>
      <w:r w:rsidR="00384810">
        <w:rPr>
          <w:rFonts w:hint="cs"/>
          <w:rtl/>
        </w:rPr>
        <w:t>نطاقات التردد</w:t>
      </w:r>
      <w:r w:rsidRPr="0072219A">
        <w:rPr>
          <w:rFonts w:hint="cs"/>
          <w:rtl/>
        </w:rPr>
        <w:t xml:space="preserve"> التي </w:t>
      </w:r>
      <w:r w:rsidR="0072219A" w:rsidRPr="0072219A">
        <w:rPr>
          <w:rFonts w:hint="cs"/>
          <w:rtl/>
        </w:rPr>
        <w:t>دُرست</w:t>
      </w:r>
      <w:r w:rsidRPr="0072219A">
        <w:rPr>
          <w:rFonts w:hint="cs"/>
          <w:rtl/>
        </w:rPr>
        <w:t xml:space="preserve">، </w:t>
      </w:r>
      <w:r w:rsidR="0072219A" w:rsidRPr="0072219A">
        <w:rPr>
          <w:rtl/>
        </w:rPr>
        <w:t>بما في ذلك توزيعات جديدة أو مراجعة حسب الاقتضاء</w:t>
      </w:r>
      <w:r w:rsidR="0072219A" w:rsidRPr="0072219A">
        <w:rPr>
          <w:rFonts w:hint="cs"/>
          <w:rtl/>
        </w:rPr>
        <w:t xml:space="preserve">، </w:t>
      </w:r>
      <w:r w:rsidRPr="0072219A">
        <w:rPr>
          <w:rFonts w:hint="cs"/>
          <w:rtl/>
        </w:rPr>
        <w:t>مع مراعاة نتائج الدراسات أعلاه؛</w:t>
      </w:r>
    </w:p>
    <w:p w14:paraId="729D5B75" w14:textId="7AD724F2" w:rsidR="00E9200E" w:rsidRDefault="00E9200E" w:rsidP="00B64947">
      <w:pPr>
        <w:rPr>
          <w:rtl/>
          <w:lang w:bidi="ar-EG"/>
        </w:rPr>
      </w:pPr>
      <w:r>
        <w:t>4</w:t>
      </w:r>
      <w:r>
        <w:tab/>
      </w:r>
      <w:r w:rsidR="00CE5C60" w:rsidRPr="0084304A">
        <w:rPr>
          <w:rFonts w:hint="cs"/>
          <w:rtl/>
          <w:lang w:bidi="ar-EG"/>
        </w:rPr>
        <w:t xml:space="preserve">استكمال هذه الدراسات </w:t>
      </w:r>
      <w:r w:rsidR="00CE5C60">
        <w:rPr>
          <w:rFonts w:hint="cs"/>
          <w:rtl/>
          <w:lang w:bidi="ar-EG"/>
        </w:rPr>
        <w:t>قبل</w:t>
      </w:r>
      <w:r w:rsidR="00CE5C60" w:rsidRPr="0084304A">
        <w:rPr>
          <w:rFonts w:hint="cs"/>
          <w:rtl/>
          <w:lang w:bidi="ar-EG"/>
        </w:rPr>
        <w:t xml:space="preserve"> المؤتمر العالمي للاتصالات الراديوية لعام </w:t>
      </w:r>
      <w:r w:rsidR="00CE5C60" w:rsidRPr="0084304A">
        <w:rPr>
          <w:rFonts w:hint="cs"/>
          <w:lang w:bidi="ar-EG"/>
        </w:rPr>
        <w:t>2023</w:t>
      </w:r>
      <w:r w:rsidR="00CE5C60" w:rsidRPr="0084304A">
        <w:rPr>
          <w:rFonts w:hint="cs"/>
          <w:rtl/>
          <w:lang w:bidi="ar-EG"/>
        </w:rPr>
        <w:t>،</w:t>
      </w:r>
    </w:p>
    <w:p w14:paraId="74133227" w14:textId="4C172367" w:rsidR="00E9200E" w:rsidRPr="003B0E1D" w:rsidRDefault="0072219A" w:rsidP="0072219A">
      <w:pPr>
        <w:pStyle w:val="Call"/>
        <w:rPr>
          <w:rtl/>
        </w:rPr>
      </w:pPr>
      <w:r w:rsidRPr="0072219A">
        <w:rPr>
          <w:rFonts w:hint="cs"/>
          <w:rtl/>
        </w:rPr>
        <w:t xml:space="preserve">يدعو </w:t>
      </w:r>
      <w:r w:rsidR="00E9200E" w:rsidRPr="003B0E1D">
        <w:rPr>
          <w:rFonts w:hint="cs"/>
          <w:rtl/>
        </w:rPr>
        <w:t>المؤتمر العالمي</w:t>
      </w:r>
      <w:r w:rsidR="00E9200E" w:rsidRPr="003B0E1D">
        <w:rPr>
          <w:rtl/>
        </w:rPr>
        <w:t xml:space="preserve"> </w:t>
      </w:r>
      <w:r w:rsidR="00E9200E" w:rsidRPr="003B0E1D">
        <w:rPr>
          <w:rFonts w:hint="cs"/>
          <w:rtl/>
        </w:rPr>
        <w:t>ل</w:t>
      </w:r>
      <w:r w:rsidR="00E9200E" w:rsidRPr="003B0E1D">
        <w:rPr>
          <w:rtl/>
        </w:rPr>
        <w:t>لاتصالات الراديوية</w:t>
      </w:r>
      <w:r w:rsidR="00E9200E" w:rsidRPr="003B0E1D">
        <w:rPr>
          <w:rFonts w:hint="cs"/>
          <w:rtl/>
        </w:rPr>
        <w:t xml:space="preserve"> لعام </w:t>
      </w:r>
      <w:r w:rsidR="00E9200E" w:rsidRPr="003B0E1D">
        <w:t>2023</w:t>
      </w:r>
    </w:p>
    <w:p w14:paraId="1F77F782" w14:textId="36316747" w:rsidR="00E9200E" w:rsidRDefault="00E9200E" w:rsidP="00E9200E">
      <w:pPr>
        <w:rPr>
          <w:rtl/>
        </w:rPr>
      </w:pPr>
      <w:r w:rsidRPr="003B0E1D">
        <w:rPr>
          <w:rFonts w:hint="cs"/>
          <w:rtl/>
        </w:rPr>
        <w:t>إلى النظر في نتائج الدراسات المذكورة أعلاه واتخاذ الإجراءات التنظيمية اللازمة، حسب الاقتضاء</w:t>
      </w:r>
      <w:r>
        <w:rPr>
          <w:rFonts w:hint="cs"/>
          <w:rtl/>
        </w:rPr>
        <w:t>،</w:t>
      </w:r>
    </w:p>
    <w:p w14:paraId="4B951D1B" w14:textId="77777777" w:rsidR="00E9200E" w:rsidRDefault="00E9200E" w:rsidP="00E9200E">
      <w:pPr>
        <w:pStyle w:val="Call"/>
      </w:pPr>
      <w:r w:rsidRPr="00DC048F">
        <w:rPr>
          <w:rFonts w:hint="cs"/>
          <w:rtl/>
        </w:rPr>
        <w:t>يدعو الإدارات</w:t>
      </w:r>
    </w:p>
    <w:p w14:paraId="328A643C" w14:textId="05079426" w:rsidR="00E9200E" w:rsidRPr="004763BC" w:rsidRDefault="00E9200E" w:rsidP="00E9200E">
      <w:r w:rsidRPr="004763BC">
        <w:rPr>
          <w:rFonts w:hint="cs"/>
          <w:rtl/>
        </w:rPr>
        <w:t>إلى المشاركة في</w:t>
      </w:r>
      <w:r>
        <w:rPr>
          <w:rFonts w:hint="cs"/>
          <w:rtl/>
        </w:rPr>
        <w:t xml:space="preserve"> هذه </w:t>
      </w:r>
      <w:r w:rsidRPr="004763BC">
        <w:rPr>
          <w:rFonts w:hint="cs"/>
          <w:rtl/>
        </w:rPr>
        <w:t>الدراسات وتقديم</w:t>
      </w:r>
      <w:r>
        <w:rPr>
          <w:rFonts w:hint="cs"/>
          <w:rtl/>
        </w:rPr>
        <w:t xml:space="preserve"> مساهمات كمدخلات لها.</w:t>
      </w:r>
    </w:p>
    <w:p w14:paraId="065DF969" w14:textId="2A2BEB96" w:rsidR="007D3F8C" w:rsidRDefault="00CD67AA">
      <w:pPr>
        <w:pStyle w:val="Reasons"/>
      </w:pPr>
      <w:r>
        <w:rPr>
          <w:rtl/>
        </w:rPr>
        <w:t>الأسباب:</w:t>
      </w:r>
      <w:r>
        <w:tab/>
      </w:r>
      <w:r w:rsidR="0072219A" w:rsidRPr="00AC358B">
        <w:rPr>
          <w:rFonts w:ascii="Times New Roman" w:hAnsi="Times New Roman"/>
          <w:b w:val="0"/>
          <w:bCs w:val="0"/>
          <w:rtl/>
          <w:lang w:bidi="ar-EG"/>
        </w:rPr>
        <w:t xml:space="preserve">لاستكمال إدراج هذا البند الجديد من </w:t>
      </w:r>
      <w:bookmarkStart w:id="7" w:name="_Hlk22756236"/>
      <w:r w:rsidR="0072219A" w:rsidRPr="00AC358B">
        <w:rPr>
          <w:rFonts w:ascii="Times New Roman" w:hAnsi="Times New Roman"/>
          <w:b w:val="0"/>
          <w:bCs w:val="0"/>
          <w:rtl/>
          <w:lang w:bidi="ar-EG"/>
        </w:rPr>
        <w:t xml:space="preserve">جدول أعمال </w:t>
      </w:r>
      <w:bookmarkEnd w:id="7"/>
      <w:r w:rsidR="0072219A" w:rsidRPr="00AC358B">
        <w:rPr>
          <w:rFonts w:ascii="Times New Roman" w:hAnsi="Times New Roman"/>
          <w:b w:val="0"/>
          <w:bCs w:val="0"/>
          <w:rtl/>
          <w:lang w:bidi="ar-EG"/>
        </w:rPr>
        <w:t xml:space="preserve">المؤتمر </w:t>
      </w:r>
      <w:r w:rsidR="0072219A" w:rsidRPr="00AC358B">
        <w:rPr>
          <w:rFonts w:ascii="Times New Roman" w:hAnsi="Times New Roman"/>
          <w:b w:val="0"/>
          <w:bCs w:val="0"/>
        </w:rPr>
        <w:t>WRC-23</w:t>
      </w:r>
      <w:r w:rsidR="0072219A" w:rsidRPr="00AC358B">
        <w:rPr>
          <w:rFonts w:ascii="Times New Roman" w:hAnsi="Times New Roman"/>
          <w:b w:val="0"/>
          <w:bCs w:val="0"/>
          <w:rtl/>
          <w:lang w:bidi="ar-EG"/>
        </w:rPr>
        <w:t>.</w:t>
      </w:r>
    </w:p>
    <w:p w14:paraId="3D46D864" w14:textId="63F28411" w:rsidR="00696BD9" w:rsidRDefault="00696BD9">
      <w:pPr>
        <w:tabs>
          <w:tab w:val="clear" w:pos="1134"/>
          <w:tab w:val="clear" w:pos="1871"/>
          <w:tab w:val="clear" w:pos="2268"/>
        </w:tabs>
        <w:bidi w:val="0"/>
        <w:spacing w:before="0" w:line="240" w:lineRule="auto"/>
        <w:jc w:val="left"/>
        <w:rPr>
          <w:rtl/>
        </w:rPr>
      </w:pPr>
      <w:bookmarkStart w:id="8" w:name="_Hlk21689380"/>
      <w:r>
        <w:rPr>
          <w:rtl/>
        </w:rPr>
        <w:br w:type="page"/>
      </w:r>
    </w:p>
    <w:tbl>
      <w:tblPr>
        <w:bidiVisual/>
        <w:tblW w:w="0" w:type="auto"/>
        <w:tblLook w:val="04A0" w:firstRow="1" w:lastRow="0" w:firstColumn="1" w:lastColumn="0" w:noHBand="0" w:noVBand="1"/>
      </w:tblPr>
      <w:tblGrid>
        <w:gridCol w:w="4814"/>
        <w:gridCol w:w="4815"/>
      </w:tblGrid>
      <w:tr w:rsidR="00696BD9" w:rsidRPr="001A5ECE" w14:paraId="7EDD7325" w14:textId="77777777" w:rsidTr="00CC7EEC">
        <w:tc>
          <w:tcPr>
            <w:tcW w:w="9629" w:type="dxa"/>
            <w:gridSpan w:val="2"/>
            <w:tcBorders>
              <w:top w:val="single" w:sz="4" w:space="0" w:color="auto"/>
              <w:left w:val="single" w:sz="4" w:space="0" w:color="auto"/>
              <w:bottom w:val="single" w:sz="4" w:space="0" w:color="auto"/>
              <w:right w:val="single" w:sz="4" w:space="0" w:color="auto"/>
            </w:tcBorders>
            <w:hideMark/>
          </w:tcPr>
          <w:p w14:paraId="6FEA26AB" w14:textId="77777777" w:rsidR="00696BD9" w:rsidRDefault="00696BD9" w:rsidP="00F9319A">
            <w:pPr>
              <w:rPr>
                <w:b/>
                <w:bCs/>
                <w:i/>
                <w:iCs/>
                <w:rtl/>
              </w:rPr>
            </w:pPr>
            <w:r w:rsidRPr="001A5ECE">
              <w:rPr>
                <w:b/>
                <w:bCs/>
                <w:i/>
                <w:iCs/>
                <w:rtl/>
              </w:rPr>
              <w:lastRenderedPageBreak/>
              <w:t>الموضوع:</w:t>
            </w:r>
          </w:p>
          <w:p w14:paraId="060EBFB7" w14:textId="1D84D20D" w:rsidR="00696BD9" w:rsidRPr="001A5ECE" w:rsidRDefault="0072219A" w:rsidP="0072219A">
            <w:pPr>
              <w:rPr>
                <w:rtl/>
              </w:rPr>
            </w:pPr>
            <w:r w:rsidRPr="00AC358B">
              <w:rPr>
                <w:rtl/>
                <w:lang w:bidi="ar-EG"/>
              </w:rPr>
              <w:t>بند مقترح مستقبلاً في</w:t>
            </w:r>
            <w:r w:rsidRPr="0072219A">
              <w:rPr>
                <w:rtl/>
                <w:lang w:bidi="ar-EG"/>
              </w:rPr>
              <w:t xml:space="preserve"> </w:t>
            </w:r>
            <w:r w:rsidRPr="00AC358B">
              <w:rPr>
                <w:rtl/>
                <w:lang w:bidi="ar-EG"/>
              </w:rPr>
              <w:t xml:space="preserve">جدول أعمال المؤتمر العالمي للاتصالات الراديوية </w:t>
            </w:r>
            <w:r w:rsidRPr="0072219A">
              <w:rPr>
                <w:rFonts w:hint="cs"/>
                <w:rtl/>
                <w:lang w:bidi="ar-EG"/>
              </w:rPr>
              <w:t xml:space="preserve">لعام </w:t>
            </w:r>
            <w:r w:rsidR="00F464C5">
              <w:rPr>
                <w:lang w:bidi="ar-EG"/>
              </w:rPr>
              <w:t>2023</w:t>
            </w:r>
            <w:r w:rsidRPr="00AC358B">
              <w:rPr>
                <w:rtl/>
                <w:lang w:bidi="ar-EG"/>
              </w:rPr>
              <w:t xml:space="preserve"> </w:t>
            </w:r>
            <w:r w:rsidRPr="00F464C5">
              <w:rPr>
                <w:rFonts w:hint="cs"/>
                <w:szCs w:val="22"/>
                <w:rtl/>
                <w:lang w:bidi="ar-EG"/>
              </w:rPr>
              <w:t>(</w:t>
            </w:r>
            <w:r w:rsidRPr="00AC358B">
              <w:t>WRC-2023</w:t>
            </w:r>
            <w:r w:rsidRPr="00F464C5">
              <w:rPr>
                <w:rFonts w:asciiTheme="majorBidi" w:hAnsiTheme="majorBidi" w:cstheme="majorBidi"/>
                <w:szCs w:val="22"/>
                <w:rtl/>
              </w:rPr>
              <w:t>)</w:t>
            </w:r>
            <w:r w:rsidRPr="00AC358B">
              <w:rPr>
                <w:rtl/>
                <w:lang w:bidi="ar-EG"/>
              </w:rPr>
              <w:t xml:space="preserve"> للنظر في نتائج الدراسات</w:t>
            </w:r>
            <w:r>
              <w:rPr>
                <w:rFonts w:hint="cs"/>
                <w:rtl/>
                <w:lang w:bidi="ar-EG"/>
              </w:rPr>
              <w:t xml:space="preserve"> </w:t>
            </w:r>
            <w:r w:rsidRPr="0072219A">
              <w:rPr>
                <w:rtl/>
              </w:rPr>
              <w:t>ب</w:t>
            </w:r>
            <w:r w:rsidRPr="0072219A">
              <w:rPr>
                <w:rFonts w:hint="cs"/>
                <w:rtl/>
              </w:rPr>
              <w:t xml:space="preserve">شأن </w:t>
            </w:r>
            <w:r w:rsidRPr="0072219A">
              <w:rPr>
                <w:rtl/>
              </w:rPr>
              <w:t>توافق الوصلات</w:t>
            </w:r>
            <w:r w:rsidRPr="0072219A">
              <w:rPr>
                <w:rFonts w:hint="cs"/>
                <w:rtl/>
              </w:rPr>
              <w:t xml:space="preserve"> من</w:t>
            </w:r>
            <w:r w:rsidRPr="0072219A">
              <w:rPr>
                <w:rtl/>
              </w:rPr>
              <w:t xml:space="preserve"> ساتل</w:t>
            </w:r>
            <w:r w:rsidRPr="0072219A">
              <w:rPr>
                <w:rFonts w:hint="cs"/>
                <w:rtl/>
              </w:rPr>
              <w:t xml:space="preserve"> إلى ساتل</w:t>
            </w:r>
            <w:r w:rsidRPr="0072219A">
              <w:rPr>
                <w:rtl/>
              </w:rPr>
              <w:t xml:space="preserve">، في الاتجاه أرض-فضاء في النطاق </w:t>
            </w:r>
            <w:r w:rsidRPr="0072219A">
              <w:rPr>
                <w:lang w:bidi="ar-EG"/>
              </w:rPr>
              <w:t>GHz 30 – 27,5</w:t>
            </w:r>
            <w:r w:rsidRPr="0072219A">
              <w:rPr>
                <w:rFonts w:hint="cs"/>
                <w:rtl/>
              </w:rPr>
              <w:t xml:space="preserve"> </w:t>
            </w:r>
            <w:r w:rsidRPr="0072219A">
              <w:rPr>
                <w:rtl/>
              </w:rPr>
              <w:t xml:space="preserve">والاتجاه فضاء-أرض في </w:t>
            </w:r>
            <w:r w:rsidR="00384810">
              <w:rPr>
                <w:rFonts w:hint="cs"/>
                <w:rtl/>
              </w:rPr>
              <w:t>نطاقي التردد</w:t>
            </w:r>
            <w:r w:rsidRPr="0072219A">
              <w:rPr>
                <w:rFonts w:hint="cs"/>
                <w:rtl/>
              </w:rPr>
              <w:t xml:space="preserve"> </w:t>
            </w:r>
            <w:r w:rsidRPr="0072219A">
              <w:rPr>
                <w:lang w:bidi="ar-EG"/>
              </w:rPr>
              <w:t>GHz 18,6-17,7</w:t>
            </w:r>
            <w:r w:rsidRPr="0072219A">
              <w:rPr>
                <w:rFonts w:hint="cs"/>
                <w:rtl/>
              </w:rPr>
              <w:t xml:space="preserve"> و</w:t>
            </w:r>
            <w:r w:rsidRPr="0072219A">
              <w:rPr>
                <w:lang w:bidi="ar-EG"/>
              </w:rPr>
              <w:t>GHz 20,2-18,8</w:t>
            </w:r>
            <w:r w:rsidRPr="0072219A">
              <w:rPr>
                <w:rFonts w:hint="cs"/>
                <w:rtl/>
              </w:rPr>
              <w:t xml:space="preserve"> </w:t>
            </w:r>
            <w:r w:rsidRPr="0072219A">
              <w:rPr>
                <w:rtl/>
              </w:rPr>
              <w:t xml:space="preserve">مع </w:t>
            </w:r>
            <w:r w:rsidR="00875A72">
              <w:rPr>
                <w:rFonts w:hint="cs"/>
                <w:rtl/>
              </w:rPr>
              <w:t>عمليات تشغيل</w:t>
            </w:r>
            <w:r w:rsidRPr="0072219A">
              <w:rPr>
                <w:rtl/>
              </w:rPr>
              <w:t xml:space="preserve"> الخدمة الثابتة الساتلية الأخرى والخدمات الأخرى</w:t>
            </w:r>
          </w:p>
        </w:tc>
      </w:tr>
      <w:tr w:rsidR="00696BD9" w:rsidRPr="001A5ECE" w14:paraId="1530F963" w14:textId="77777777" w:rsidTr="00CC7EEC">
        <w:tc>
          <w:tcPr>
            <w:tcW w:w="9629" w:type="dxa"/>
            <w:gridSpan w:val="2"/>
            <w:tcBorders>
              <w:top w:val="single" w:sz="4" w:space="0" w:color="auto"/>
              <w:left w:val="single" w:sz="4" w:space="0" w:color="auto"/>
              <w:bottom w:val="single" w:sz="4" w:space="0" w:color="auto"/>
              <w:right w:val="single" w:sz="4" w:space="0" w:color="auto"/>
            </w:tcBorders>
          </w:tcPr>
          <w:p w14:paraId="10973DF7" w14:textId="4844CB84" w:rsidR="00696BD9" w:rsidRPr="001A5ECE" w:rsidRDefault="00696BD9" w:rsidP="00F9319A">
            <w:pPr>
              <w:rPr>
                <w:rtl/>
                <w:lang w:bidi="ar-EG"/>
              </w:rPr>
            </w:pPr>
            <w:r w:rsidRPr="001A5ECE">
              <w:rPr>
                <w:b/>
                <w:bCs/>
                <w:i/>
                <w:iCs/>
                <w:rtl/>
              </w:rPr>
              <w:t>المصدر:</w:t>
            </w:r>
            <w:r w:rsidR="00565CA2">
              <w:rPr>
                <w:rFonts w:hint="cs"/>
                <w:b/>
                <w:bCs/>
                <w:i/>
                <w:iCs/>
                <w:rtl/>
              </w:rPr>
              <w:t xml:space="preserve"> </w:t>
            </w:r>
            <w:r w:rsidR="00565CA2" w:rsidRPr="00AC358B">
              <w:rPr>
                <w:rtl/>
                <w:lang w:bidi="ar-EG"/>
              </w:rPr>
              <w:t>ساموا وسنغافورة</w:t>
            </w:r>
          </w:p>
        </w:tc>
      </w:tr>
      <w:tr w:rsidR="00696BD9" w:rsidRPr="001A5ECE" w14:paraId="0B2348C5" w14:textId="77777777" w:rsidTr="00CC7EEC">
        <w:tc>
          <w:tcPr>
            <w:tcW w:w="9629" w:type="dxa"/>
            <w:gridSpan w:val="2"/>
            <w:tcBorders>
              <w:top w:val="single" w:sz="4" w:space="0" w:color="auto"/>
              <w:left w:val="single" w:sz="4" w:space="0" w:color="auto"/>
              <w:bottom w:val="single" w:sz="4" w:space="0" w:color="auto"/>
              <w:right w:val="single" w:sz="4" w:space="0" w:color="auto"/>
            </w:tcBorders>
          </w:tcPr>
          <w:p w14:paraId="12DBF77A" w14:textId="77777777" w:rsidR="00696BD9" w:rsidRPr="001A5ECE" w:rsidRDefault="00696BD9" w:rsidP="00F9319A">
            <w:pPr>
              <w:rPr>
                <w:b/>
                <w:bCs/>
                <w:i/>
                <w:iCs/>
                <w:rtl/>
              </w:rPr>
            </w:pPr>
            <w:r w:rsidRPr="001A5ECE">
              <w:rPr>
                <w:b/>
                <w:bCs/>
                <w:i/>
                <w:iCs/>
                <w:rtl/>
              </w:rPr>
              <w:t>المقترح:</w:t>
            </w:r>
          </w:p>
          <w:p w14:paraId="6FEEBDFA" w14:textId="3FB8CF44" w:rsidR="00696BD9" w:rsidRDefault="00565CA2" w:rsidP="00565CA2">
            <w:pPr>
              <w:rPr>
                <w:rtl/>
                <w:lang w:bidi="ar-EG"/>
              </w:rPr>
            </w:pPr>
            <w:r w:rsidRPr="00AC358B">
              <w:rPr>
                <w:rtl/>
                <w:lang w:bidi="ar-EG"/>
              </w:rPr>
              <w:t xml:space="preserve">لتحديد الحالات والظروف التي </w:t>
            </w:r>
            <w:r w:rsidRPr="00565CA2">
              <w:rPr>
                <w:rFonts w:hint="cs"/>
                <w:rtl/>
                <w:lang w:bidi="ar-EG"/>
              </w:rPr>
              <w:t>يمكن</w:t>
            </w:r>
            <w:r w:rsidRPr="00AC358B">
              <w:rPr>
                <w:rtl/>
                <w:lang w:bidi="ar-EG"/>
              </w:rPr>
              <w:t xml:space="preserve"> بموجبها</w:t>
            </w:r>
            <w:r w:rsidRPr="00565CA2">
              <w:rPr>
                <w:rtl/>
                <w:lang w:bidi="ar-EG"/>
              </w:rPr>
              <w:t xml:space="preserve"> </w:t>
            </w:r>
            <w:r w:rsidRPr="00AC358B">
              <w:rPr>
                <w:rtl/>
                <w:lang w:bidi="ar-EG"/>
              </w:rPr>
              <w:t xml:space="preserve">استيعاب الإرسال في الاتجاه أرض-فضاء في النطاق </w:t>
            </w:r>
            <w:r w:rsidRPr="00AC358B">
              <w:t>GHz 30-27</w:t>
            </w:r>
            <w:r w:rsidR="00E769AA">
              <w:t>,</w:t>
            </w:r>
            <w:r w:rsidRPr="00AC358B">
              <w:t>5</w:t>
            </w:r>
            <w:r>
              <w:rPr>
                <w:rFonts w:hint="cs"/>
                <w:rtl/>
              </w:rPr>
              <w:t xml:space="preserve"> </w:t>
            </w:r>
            <w:r w:rsidRPr="00565CA2">
              <w:rPr>
                <w:rtl/>
              </w:rPr>
              <w:t xml:space="preserve">والاتجاه فضاء-أرض في </w:t>
            </w:r>
            <w:r w:rsidR="00384810">
              <w:rPr>
                <w:rFonts w:hint="cs"/>
                <w:rtl/>
              </w:rPr>
              <w:t>نطاقي التردد</w:t>
            </w:r>
            <w:r w:rsidRPr="00565CA2">
              <w:rPr>
                <w:rFonts w:hint="cs"/>
                <w:rtl/>
              </w:rPr>
              <w:t xml:space="preserve"> </w:t>
            </w:r>
            <w:r w:rsidRPr="00565CA2">
              <w:t>GHz 18,6-17,7</w:t>
            </w:r>
            <w:r w:rsidRPr="00565CA2">
              <w:rPr>
                <w:rFonts w:hint="cs"/>
                <w:rtl/>
              </w:rPr>
              <w:t xml:space="preserve"> و</w:t>
            </w:r>
            <w:r w:rsidRPr="00565CA2">
              <w:t>GHz 20,2-18,8</w:t>
            </w:r>
            <w:r>
              <w:rPr>
                <w:rFonts w:hint="cs"/>
                <w:rtl/>
              </w:rPr>
              <w:t xml:space="preserve"> </w:t>
            </w:r>
            <w:r w:rsidRPr="00AC358B">
              <w:rPr>
                <w:rtl/>
                <w:lang w:bidi="ar-EG"/>
              </w:rPr>
              <w:t xml:space="preserve">من المحطات الفضائية غير المستقرة بالنسبة إلى الأرض </w:t>
            </w:r>
            <w:r w:rsidRPr="00565CA2">
              <w:rPr>
                <w:rFonts w:hint="cs"/>
                <w:rtl/>
                <w:lang w:bidi="ar-EG"/>
              </w:rPr>
              <w:t>إلى</w:t>
            </w:r>
            <w:r w:rsidRPr="00AC358B">
              <w:rPr>
                <w:rtl/>
                <w:lang w:bidi="ar-EG"/>
              </w:rPr>
              <w:t xml:space="preserve"> المحطات الفضائية المستقرة أو غير المستقرة بالنسبة إلى الأرض على أساس </w:t>
            </w:r>
            <w:r w:rsidRPr="00565CA2">
              <w:rPr>
                <w:rFonts w:hint="cs"/>
                <w:rtl/>
                <w:lang w:bidi="ar-EG"/>
              </w:rPr>
              <w:t>مغاير</w:t>
            </w:r>
            <w:r w:rsidRPr="00AC358B">
              <w:rPr>
                <w:rtl/>
                <w:lang w:bidi="ar-EG"/>
              </w:rPr>
              <w:t xml:space="preserve"> </w:t>
            </w:r>
            <w:r w:rsidRPr="00565CA2">
              <w:rPr>
                <w:rFonts w:hint="cs"/>
                <w:rtl/>
                <w:lang w:bidi="ar-EG"/>
              </w:rPr>
              <w:t>لإطار</w:t>
            </w:r>
            <w:r w:rsidRPr="00AC358B">
              <w:rPr>
                <w:rtl/>
                <w:lang w:bidi="ar-EG"/>
              </w:rPr>
              <w:t xml:space="preserve"> الرقم </w:t>
            </w:r>
            <w:r w:rsidR="00F464C5" w:rsidRPr="00F464C5">
              <w:rPr>
                <w:b/>
                <w:bCs/>
                <w:lang w:bidi="ar-EG"/>
              </w:rPr>
              <w:t>4.4</w:t>
            </w:r>
            <w:r w:rsidRPr="00AC358B">
              <w:rPr>
                <w:rtl/>
                <w:lang w:bidi="ar-EG"/>
              </w:rPr>
              <w:t xml:space="preserve"> من لوائح الراديو، مع مراعاة الحماية اللازمة للخدمات القائمة، وفقاً للقرار</w:t>
            </w:r>
            <w:r>
              <w:rPr>
                <w:rFonts w:hint="cs"/>
                <w:rtl/>
                <w:lang w:bidi="ar-EG"/>
              </w:rPr>
              <w:t xml:space="preserve"> </w:t>
            </w:r>
            <w:r w:rsidR="001632EA" w:rsidRPr="00E769AA">
              <w:rPr>
                <w:b/>
                <w:bCs/>
                <w:color w:val="000000"/>
              </w:rPr>
              <w:t>[</w:t>
            </w:r>
            <w:r w:rsidR="001632EA" w:rsidRPr="00E769AA">
              <w:rPr>
                <w:b/>
                <w:bCs/>
              </w:rPr>
              <w:t>SMO/SNG/A10/</w:t>
            </w:r>
            <w:r w:rsidR="001632EA" w:rsidRPr="00E769AA">
              <w:rPr>
                <w:b/>
                <w:bCs/>
                <w:color w:val="000000"/>
              </w:rPr>
              <w:t>FSS-SAT-TO-SAT]</w:t>
            </w:r>
            <w:r w:rsidR="001632EA" w:rsidRPr="00C37416">
              <w:rPr>
                <w:color w:val="000000"/>
              </w:rPr>
              <w:t xml:space="preserve"> (WRC-19)</w:t>
            </w:r>
            <w:r>
              <w:rPr>
                <w:rFonts w:hint="cs"/>
                <w:rtl/>
                <w:lang w:bidi="ar-EG"/>
              </w:rPr>
              <w:t>.</w:t>
            </w:r>
          </w:p>
          <w:p w14:paraId="1BB1B2C1" w14:textId="283250EC" w:rsidR="00F9319A" w:rsidRPr="001A5ECE" w:rsidRDefault="00F9319A" w:rsidP="00F9319A">
            <w:pPr>
              <w:rPr>
                <w:rtl/>
              </w:rPr>
            </w:pPr>
            <w:r w:rsidRPr="00F9319A">
              <w:rPr>
                <w:rFonts w:hint="cs"/>
                <w:rtl/>
                <w:lang w:bidi="ar-EG"/>
              </w:rPr>
              <w:t>ولتقديم</w:t>
            </w:r>
            <w:r w:rsidRPr="00AC358B">
              <w:rPr>
                <w:rtl/>
                <w:lang w:bidi="ar-EG"/>
              </w:rPr>
              <w:t xml:space="preserve"> وسيلة للاعتراف في لوائح الراديو بالإرسالات</w:t>
            </w:r>
            <w:r>
              <w:rPr>
                <w:rFonts w:hint="cs"/>
                <w:rtl/>
                <w:lang w:bidi="ar-EG"/>
              </w:rPr>
              <w:t>،</w:t>
            </w:r>
            <w:r w:rsidRPr="00AC358B">
              <w:rPr>
                <w:rtl/>
                <w:lang w:bidi="ar-EG"/>
              </w:rPr>
              <w:t xml:space="preserve"> التي تتحقق فيها شروط تجنب التداخل </w:t>
            </w:r>
            <w:r w:rsidRPr="00F9319A">
              <w:rPr>
                <w:rFonts w:hint="cs"/>
                <w:rtl/>
                <w:lang w:bidi="ar-EG"/>
              </w:rPr>
              <w:t>على</w:t>
            </w:r>
            <w:r w:rsidRPr="00AC358B">
              <w:rPr>
                <w:rtl/>
                <w:lang w:bidi="ar-EG"/>
              </w:rPr>
              <w:t xml:space="preserve"> الأنظمة </w:t>
            </w:r>
            <w:r w:rsidRPr="00F9319A">
              <w:rPr>
                <w:rFonts w:hint="cs"/>
                <w:rtl/>
                <w:lang w:bidi="ar-EG"/>
              </w:rPr>
              <w:t>القائمة</w:t>
            </w:r>
            <w:r>
              <w:rPr>
                <w:rFonts w:hint="cs"/>
                <w:rtl/>
                <w:lang w:bidi="ar-EG"/>
              </w:rPr>
              <w:t>،</w:t>
            </w:r>
            <w:r w:rsidRPr="00AC358B">
              <w:rPr>
                <w:rtl/>
                <w:lang w:bidi="ar-EG"/>
              </w:rPr>
              <w:t xml:space="preserve"> في الاتجاه أرض-فضاء في النطاق </w:t>
            </w:r>
            <w:r w:rsidRPr="00AC358B">
              <w:t>GHz 30-27</w:t>
            </w:r>
            <w:r w:rsidR="00E769AA">
              <w:t>,</w:t>
            </w:r>
            <w:r w:rsidRPr="00AC358B">
              <w:t>5</w:t>
            </w:r>
            <w:r>
              <w:rPr>
                <w:rFonts w:hint="cs"/>
                <w:rtl/>
              </w:rPr>
              <w:t xml:space="preserve"> </w:t>
            </w:r>
            <w:r w:rsidRPr="00F9319A">
              <w:rPr>
                <w:rtl/>
              </w:rPr>
              <w:t xml:space="preserve">والاتجاه فضاء-أرض في </w:t>
            </w:r>
            <w:r w:rsidR="00384810">
              <w:rPr>
                <w:rFonts w:hint="cs"/>
                <w:rtl/>
              </w:rPr>
              <w:t>نطاقي التردد</w:t>
            </w:r>
            <w:r w:rsidRPr="00F9319A">
              <w:rPr>
                <w:rFonts w:hint="cs"/>
                <w:rtl/>
              </w:rPr>
              <w:t xml:space="preserve"> </w:t>
            </w:r>
            <w:r w:rsidRPr="00F9319A">
              <w:t>GHz 18,6-17,7</w:t>
            </w:r>
            <w:r w:rsidRPr="00F9319A">
              <w:rPr>
                <w:rFonts w:hint="cs"/>
                <w:rtl/>
              </w:rPr>
              <w:t xml:space="preserve"> و</w:t>
            </w:r>
            <w:r w:rsidRPr="00F9319A">
              <w:t>GHz 20,2-18,8</w:t>
            </w:r>
            <w:r w:rsidRPr="00F9319A">
              <w:rPr>
                <w:rFonts w:hint="cs"/>
                <w:rtl/>
              </w:rPr>
              <w:t xml:space="preserve"> </w:t>
            </w:r>
            <w:r w:rsidRPr="00AC358B">
              <w:rPr>
                <w:rtl/>
                <w:lang w:bidi="ar-EG"/>
              </w:rPr>
              <w:t>من</w:t>
            </w:r>
            <w:r w:rsidR="00FC2231">
              <w:rPr>
                <w:rFonts w:hint="cs"/>
                <w:rtl/>
                <w:lang w:bidi="ar-EG"/>
              </w:rPr>
              <w:t> </w:t>
            </w:r>
            <w:r w:rsidRPr="00AC358B">
              <w:rPr>
                <w:rtl/>
                <w:lang w:bidi="ar-EG"/>
              </w:rPr>
              <w:t xml:space="preserve">المحطات الفضائية غير المستقرة بالنسبة إلى الأرض </w:t>
            </w:r>
            <w:r w:rsidRPr="00F9319A">
              <w:rPr>
                <w:rFonts w:hint="cs"/>
                <w:rtl/>
                <w:lang w:bidi="ar-EG"/>
              </w:rPr>
              <w:t>إلى</w:t>
            </w:r>
            <w:r w:rsidRPr="00AC358B">
              <w:rPr>
                <w:rtl/>
                <w:lang w:bidi="ar-EG"/>
              </w:rPr>
              <w:t xml:space="preserve"> المحطات الفضائية المستقرة أو غير المستقرة بالنسبة إلى الأرض</w:t>
            </w:r>
            <w:r>
              <w:rPr>
                <w:rFonts w:hint="cs"/>
                <w:rtl/>
                <w:lang w:bidi="ar-EG"/>
              </w:rPr>
              <w:t>.</w:t>
            </w:r>
          </w:p>
        </w:tc>
      </w:tr>
      <w:tr w:rsidR="00696BD9" w:rsidRPr="001A5ECE" w14:paraId="564F19D3" w14:textId="77777777" w:rsidTr="00CC7EEC">
        <w:tc>
          <w:tcPr>
            <w:tcW w:w="9629" w:type="dxa"/>
            <w:gridSpan w:val="2"/>
            <w:tcBorders>
              <w:top w:val="single" w:sz="4" w:space="0" w:color="auto"/>
              <w:left w:val="single" w:sz="4" w:space="0" w:color="auto"/>
              <w:bottom w:val="single" w:sz="4" w:space="0" w:color="auto"/>
              <w:right w:val="single" w:sz="4" w:space="0" w:color="auto"/>
            </w:tcBorders>
            <w:hideMark/>
          </w:tcPr>
          <w:p w14:paraId="63AB58F3" w14:textId="514D0DD3" w:rsidR="00696BD9" w:rsidRDefault="00696BD9" w:rsidP="00F9319A">
            <w:pPr>
              <w:rPr>
                <w:b/>
                <w:bCs/>
                <w:i/>
                <w:iCs/>
                <w:rtl/>
              </w:rPr>
            </w:pPr>
            <w:r w:rsidRPr="001A5ECE">
              <w:rPr>
                <w:b/>
                <w:bCs/>
                <w:i/>
                <w:iCs/>
                <w:rtl/>
              </w:rPr>
              <w:t>الخلفية/الأسباب الداعية إلى المقترح:</w:t>
            </w:r>
          </w:p>
          <w:p w14:paraId="09537FBB" w14:textId="1A8F62E9" w:rsidR="00F9319A" w:rsidRDefault="00F9319A" w:rsidP="00F9319A">
            <w:r w:rsidRPr="00F9319A">
              <w:rPr>
                <w:rFonts w:hint="cs"/>
                <w:rtl/>
              </w:rPr>
              <w:t>وفقاً لما أفاد به مدير مكتب الاتصالات الراديوية في تقريره إلى ا</w:t>
            </w:r>
            <w:r w:rsidRPr="00F9319A">
              <w:rPr>
                <w:rFonts w:hint="cs"/>
                <w:rtl/>
                <w:lang w:bidi="ar-EG"/>
              </w:rPr>
              <w:t>لاجتماع التحضيري النهائي للمؤتمر العالمي للاتصالات الراديوية لعام</w:t>
            </w:r>
            <w:r w:rsidRPr="00F9319A">
              <w:rPr>
                <w:rFonts w:hint="eastAsia"/>
                <w:rtl/>
                <w:lang w:bidi="ar-EG"/>
              </w:rPr>
              <w:t> </w:t>
            </w:r>
            <w:r w:rsidRPr="00F9319A">
              <w:rPr>
                <w:lang w:val="en-GB"/>
              </w:rPr>
              <w:t>2019</w:t>
            </w:r>
            <w:r w:rsidRPr="00F9319A">
              <w:rPr>
                <w:rFonts w:hint="cs"/>
                <w:rtl/>
                <w:lang w:bidi="ar-EG"/>
              </w:rPr>
              <w:t xml:space="preserve"> </w:t>
            </w:r>
            <w:r w:rsidRPr="00F9319A">
              <w:rPr>
                <w:lang w:val="en-GB"/>
              </w:rPr>
              <w:t>(WRC-19)</w:t>
            </w:r>
            <w:r w:rsidRPr="00F9319A">
              <w:rPr>
                <w:rFonts w:hint="cs"/>
                <w:rtl/>
                <w:lang w:bidi="ar-EG"/>
              </w:rPr>
              <w:t xml:space="preserve">، قُدم منذ عام </w:t>
            </w:r>
            <w:r w:rsidRPr="00F9319A">
              <w:rPr>
                <w:lang w:val="en-GB"/>
              </w:rPr>
              <w:t>2014</w:t>
            </w:r>
            <w:r w:rsidRPr="00F9319A">
              <w:rPr>
                <w:rFonts w:hint="cs"/>
                <w:rtl/>
                <w:lang w:bidi="ar-EG"/>
              </w:rPr>
              <w:t xml:space="preserve"> أكثر من </w:t>
            </w:r>
            <w:r w:rsidRPr="00F9319A">
              <w:rPr>
                <w:lang w:val="en-GB"/>
              </w:rPr>
              <w:t>27</w:t>
            </w:r>
            <w:r w:rsidRPr="00F9319A">
              <w:rPr>
                <w:rFonts w:hint="cs"/>
                <w:rtl/>
                <w:lang w:bidi="ar-EG"/>
              </w:rPr>
              <w:t xml:space="preserve"> تبليغاً بمعلومات النشر المسبق المتعلقة بأنظمة ساتلية غير مستقرة بالنسبة إلى الأرض بموجب الرقم </w:t>
            </w:r>
            <w:r w:rsidRPr="00F9319A">
              <w:rPr>
                <w:b/>
                <w:bCs/>
                <w:lang w:val="en-GB"/>
              </w:rPr>
              <w:t>4.4</w:t>
            </w:r>
            <w:r w:rsidRPr="00F9319A">
              <w:rPr>
                <w:rFonts w:hint="cs"/>
                <w:rtl/>
                <w:lang w:bidi="ar-EG"/>
              </w:rPr>
              <w:t xml:space="preserve"> من لوائح الراديو، تُحدد استعمال خدمات فضائية لم توزَّع لها نطاقات تردد لنطاقات تردد موزَّعة لخدمات فضائية أخرى. انظر القسم </w:t>
            </w:r>
            <w:r w:rsidRPr="00F9319A">
              <w:rPr>
                <w:lang w:val="en-GB"/>
              </w:rPr>
              <w:t>2.3.1.3</w:t>
            </w:r>
            <w:r w:rsidRPr="00F9319A">
              <w:rPr>
                <w:rFonts w:hint="cs"/>
                <w:rtl/>
                <w:lang w:bidi="ar-EG"/>
              </w:rPr>
              <w:t xml:space="preserve"> من </w:t>
            </w:r>
            <w:r w:rsidRPr="00F9319A">
              <w:rPr>
                <w:rFonts w:hint="eastAsia"/>
                <w:rtl/>
                <w:lang w:bidi="ar-EG"/>
              </w:rPr>
              <w:t>الوثيقة</w:t>
            </w:r>
            <w:r w:rsidRPr="00F9319A">
              <w:rPr>
                <w:rtl/>
                <w:lang w:bidi="ar-EG"/>
              </w:rPr>
              <w:t xml:space="preserve"> </w:t>
            </w:r>
            <w:r w:rsidRPr="00F9319A">
              <w:t>CPM19-2/</w:t>
            </w:r>
            <w:r w:rsidR="00E769AA">
              <w:t>0</w:t>
            </w:r>
            <w:r w:rsidRPr="00F9319A">
              <w:t>17</w:t>
            </w:r>
            <w:r w:rsidRPr="00F9319A">
              <w:rPr>
                <w:rtl/>
              </w:rPr>
              <w:t xml:space="preserve"> (</w:t>
            </w:r>
            <w:r w:rsidRPr="00F9319A">
              <w:rPr>
                <w:rFonts w:hint="eastAsia"/>
                <w:rtl/>
              </w:rPr>
              <w:t>مشروع</w:t>
            </w:r>
            <w:r w:rsidRPr="00F9319A">
              <w:rPr>
                <w:rtl/>
              </w:rPr>
              <w:t xml:space="preserve"> تمهيدي لتقرير المدير المقدم إلى المؤتمر العالمي للاتصالات الراديوية لعام </w:t>
            </w:r>
            <w:r w:rsidRPr="00F9319A">
              <w:rPr>
                <w:lang w:val="en-GB"/>
              </w:rPr>
              <w:t>2019</w:t>
            </w:r>
            <w:r w:rsidRPr="00F9319A">
              <w:rPr>
                <w:rtl/>
                <w:lang w:bidi="ar-EG"/>
              </w:rPr>
              <w:t xml:space="preserve"> </w:t>
            </w:r>
            <w:r w:rsidRPr="00F9319A">
              <w:rPr>
                <w:rFonts w:hint="eastAsia"/>
                <w:rtl/>
              </w:rPr>
              <w:t>بشأن</w:t>
            </w:r>
            <w:r w:rsidRPr="00F9319A">
              <w:rPr>
                <w:rtl/>
              </w:rPr>
              <w:t xml:space="preserve"> </w:t>
            </w:r>
            <w:r w:rsidRPr="00F9319A">
              <w:rPr>
                <w:rFonts w:hint="eastAsia"/>
                <w:rtl/>
              </w:rPr>
              <w:t>أنشطة</w:t>
            </w:r>
            <w:r w:rsidRPr="00F9319A">
              <w:rPr>
                <w:rtl/>
              </w:rPr>
              <w:t xml:space="preserve"> </w:t>
            </w:r>
            <w:r w:rsidRPr="00F9319A">
              <w:rPr>
                <w:rFonts w:hint="eastAsia"/>
                <w:rtl/>
              </w:rPr>
              <w:t>قطاع</w:t>
            </w:r>
            <w:r w:rsidRPr="00F9319A">
              <w:rPr>
                <w:rtl/>
              </w:rPr>
              <w:t xml:space="preserve"> </w:t>
            </w:r>
            <w:r w:rsidRPr="00F9319A">
              <w:rPr>
                <w:rFonts w:hint="eastAsia"/>
                <w:rtl/>
              </w:rPr>
              <w:t>الاتصالات</w:t>
            </w:r>
            <w:r w:rsidRPr="00F9319A">
              <w:rPr>
                <w:rtl/>
              </w:rPr>
              <w:t xml:space="preserve"> </w:t>
            </w:r>
            <w:proofErr w:type="gramStart"/>
            <w:r w:rsidRPr="00F9319A">
              <w:rPr>
                <w:rFonts w:hint="eastAsia"/>
                <w:rtl/>
              </w:rPr>
              <w:t>الراديوية</w:t>
            </w:r>
            <w:r w:rsidRPr="00F9319A">
              <w:rPr>
                <w:rtl/>
              </w:rPr>
              <w:t>)</w:t>
            </w:r>
            <w:r w:rsidR="00E42373">
              <w:rPr>
                <w:rFonts w:hint="cs"/>
                <w:rtl/>
              </w:rPr>
              <w:t>*</w:t>
            </w:r>
            <w:proofErr w:type="gramEnd"/>
            <w:r w:rsidRPr="00F9319A">
              <w:rPr>
                <w:rtl/>
              </w:rPr>
              <w:t xml:space="preserve">. </w:t>
            </w:r>
            <w:r w:rsidRPr="00F9319A">
              <w:rPr>
                <w:rFonts w:hint="eastAsia"/>
                <w:rtl/>
              </w:rPr>
              <w:t>ثم</w:t>
            </w:r>
            <w:r w:rsidRPr="00F9319A">
              <w:rPr>
                <w:rtl/>
              </w:rPr>
              <w:t xml:space="preserve"> </w:t>
            </w:r>
            <w:r w:rsidRPr="00F9319A">
              <w:rPr>
                <w:rFonts w:hint="eastAsia"/>
                <w:rtl/>
              </w:rPr>
              <w:t>سُجلت</w:t>
            </w:r>
            <w:r w:rsidRPr="00F9319A">
              <w:rPr>
                <w:rFonts w:hint="cs"/>
                <w:rtl/>
              </w:rPr>
              <w:t xml:space="preserve"> لاحقاً</w:t>
            </w:r>
            <w:r w:rsidRPr="00F9319A">
              <w:rPr>
                <w:rtl/>
              </w:rPr>
              <w:t xml:space="preserve"> معلومات التبليغ </w:t>
            </w:r>
            <w:r w:rsidRPr="00F9319A">
              <w:rPr>
                <w:rFonts w:hint="eastAsia"/>
                <w:rtl/>
              </w:rPr>
              <w:t>المتعلقة</w:t>
            </w:r>
            <w:r w:rsidRPr="00F9319A">
              <w:rPr>
                <w:rtl/>
              </w:rPr>
              <w:t xml:space="preserve"> </w:t>
            </w:r>
            <w:r w:rsidRPr="00F9319A">
              <w:rPr>
                <w:rFonts w:hint="eastAsia"/>
                <w:rtl/>
              </w:rPr>
              <w:t>بتخصيصات</w:t>
            </w:r>
            <w:r w:rsidRPr="00F9319A">
              <w:rPr>
                <w:rtl/>
              </w:rPr>
              <w:t xml:space="preserve"> </w:t>
            </w:r>
            <w:r w:rsidRPr="00F9319A">
              <w:rPr>
                <w:rFonts w:hint="eastAsia"/>
                <w:rtl/>
              </w:rPr>
              <w:t>ترددات</w:t>
            </w:r>
            <w:r w:rsidRPr="00F9319A">
              <w:rPr>
                <w:rtl/>
              </w:rPr>
              <w:t xml:space="preserve"> </w:t>
            </w:r>
            <w:r w:rsidRPr="00F9319A">
              <w:rPr>
                <w:rFonts w:hint="eastAsia"/>
                <w:rtl/>
              </w:rPr>
              <w:t>ثلاثة</w:t>
            </w:r>
            <w:r w:rsidRPr="00F9319A">
              <w:rPr>
                <w:rtl/>
              </w:rPr>
              <w:t xml:space="preserve"> </w:t>
            </w:r>
            <w:r w:rsidRPr="00F9319A">
              <w:rPr>
                <w:rFonts w:hint="eastAsia"/>
                <w:rtl/>
              </w:rPr>
              <w:t>من</w:t>
            </w:r>
            <w:r w:rsidRPr="00F9319A">
              <w:rPr>
                <w:rtl/>
              </w:rPr>
              <w:t xml:space="preserve"> </w:t>
            </w:r>
            <w:r w:rsidRPr="00F9319A">
              <w:rPr>
                <w:rFonts w:hint="eastAsia"/>
                <w:rtl/>
              </w:rPr>
              <w:t>هذه</w:t>
            </w:r>
            <w:r w:rsidRPr="00F9319A">
              <w:rPr>
                <w:rtl/>
              </w:rPr>
              <w:t xml:space="preserve"> </w:t>
            </w:r>
            <w:r w:rsidRPr="00F9319A">
              <w:rPr>
                <w:rFonts w:hint="eastAsia"/>
                <w:rtl/>
              </w:rPr>
              <w:t>الأنظمة</w:t>
            </w:r>
            <w:r w:rsidRPr="00F9319A">
              <w:rPr>
                <w:rtl/>
              </w:rPr>
              <w:t xml:space="preserve">. </w:t>
            </w:r>
            <w:r w:rsidRPr="00F9319A">
              <w:rPr>
                <w:rFonts w:hint="eastAsia"/>
                <w:rtl/>
              </w:rPr>
              <w:t>ويُفيد</w:t>
            </w:r>
            <w:r w:rsidRPr="00F9319A">
              <w:rPr>
                <w:rtl/>
              </w:rPr>
              <w:t xml:space="preserve"> </w:t>
            </w:r>
            <w:r w:rsidRPr="00F9319A">
              <w:rPr>
                <w:rFonts w:hint="eastAsia"/>
                <w:rtl/>
              </w:rPr>
              <w:t>مشروع</w:t>
            </w:r>
            <w:r w:rsidRPr="00F9319A">
              <w:rPr>
                <w:rtl/>
              </w:rPr>
              <w:t xml:space="preserve"> تقرير المدير بأن "المكتب </w:t>
            </w:r>
            <w:r w:rsidRPr="00F9319A">
              <w:rPr>
                <w:rFonts w:hint="eastAsia"/>
                <w:rtl/>
              </w:rPr>
              <w:t>لم</w:t>
            </w:r>
            <w:r w:rsidRPr="00F9319A">
              <w:rPr>
                <w:rtl/>
              </w:rPr>
              <w:t xml:space="preserve"> يبلَّغ </w:t>
            </w:r>
            <w:r w:rsidRPr="00F9319A">
              <w:rPr>
                <w:rFonts w:hint="eastAsia"/>
                <w:rtl/>
              </w:rPr>
              <w:t>بأن</w:t>
            </w:r>
            <w:r w:rsidRPr="00F9319A">
              <w:rPr>
                <w:rtl/>
              </w:rPr>
              <w:t xml:space="preserve"> </w:t>
            </w:r>
            <w:r w:rsidRPr="00F9319A">
              <w:rPr>
                <w:rFonts w:hint="eastAsia"/>
                <w:rtl/>
              </w:rPr>
              <w:t>أيّاً</w:t>
            </w:r>
            <w:r w:rsidRPr="00F9319A">
              <w:rPr>
                <w:rtl/>
              </w:rPr>
              <w:t xml:space="preserve"> </w:t>
            </w:r>
            <w:r w:rsidRPr="00F9319A">
              <w:rPr>
                <w:rFonts w:hint="eastAsia"/>
                <w:rtl/>
              </w:rPr>
              <w:t>من</w:t>
            </w:r>
            <w:r w:rsidRPr="00F9319A">
              <w:rPr>
                <w:rtl/>
              </w:rPr>
              <w:t xml:space="preserve"> </w:t>
            </w:r>
            <w:r w:rsidRPr="00F9319A">
              <w:rPr>
                <w:rFonts w:hint="eastAsia"/>
                <w:rtl/>
              </w:rPr>
              <w:t>تخصيصات</w:t>
            </w:r>
            <w:r w:rsidRPr="00F9319A">
              <w:rPr>
                <w:rtl/>
              </w:rPr>
              <w:t xml:space="preserve"> </w:t>
            </w:r>
            <w:r w:rsidRPr="00F9319A">
              <w:rPr>
                <w:rFonts w:hint="eastAsia"/>
                <w:rtl/>
              </w:rPr>
              <w:t>التردد</w:t>
            </w:r>
            <w:r w:rsidRPr="00F9319A">
              <w:rPr>
                <w:rtl/>
              </w:rPr>
              <w:t xml:space="preserve"> </w:t>
            </w:r>
            <w:r w:rsidRPr="00F9319A">
              <w:rPr>
                <w:rFonts w:hint="eastAsia"/>
                <w:rtl/>
              </w:rPr>
              <w:t>المذكورة</w:t>
            </w:r>
            <w:r w:rsidRPr="00F9319A">
              <w:rPr>
                <w:rtl/>
              </w:rPr>
              <w:t xml:space="preserve"> </w:t>
            </w:r>
            <w:r w:rsidRPr="00F9319A">
              <w:rPr>
                <w:rFonts w:hint="eastAsia"/>
                <w:rtl/>
              </w:rPr>
              <w:t>يسبب</w:t>
            </w:r>
            <w:r w:rsidRPr="00F9319A">
              <w:rPr>
                <w:rtl/>
              </w:rPr>
              <w:t xml:space="preserve"> </w:t>
            </w:r>
            <w:r w:rsidRPr="00F9319A">
              <w:rPr>
                <w:rFonts w:hint="eastAsia"/>
                <w:rtl/>
              </w:rPr>
              <w:t>تداخلاً</w:t>
            </w:r>
            <w:r w:rsidRPr="00F9319A">
              <w:rPr>
                <w:rtl/>
              </w:rPr>
              <w:t xml:space="preserve"> </w:t>
            </w:r>
            <w:r w:rsidRPr="00F9319A">
              <w:rPr>
                <w:rFonts w:hint="eastAsia"/>
                <w:rtl/>
              </w:rPr>
              <w:t>ضاراً</w:t>
            </w:r>
            <w:r w:rsidRPr="00F9319A">
              <w:rPr>
                <w:rtl/>
              </w:rPr>
              <w:t xml:space="preserve"> </w:t>
            </w:r>
            <w:r w:rsidRPr="00F9319A">
              <w:rPr>
                <w:rFonts w:hint="cs"/>
                <w:rtl/>
              </w:rPr>
              <w:t xml:space="preserve">على </w:t>
            </w:r>
            <w:r w:rsidRPr="00F9319A">
              <w:rPr>
                <w:rFonts w:hint="eastAsia"/>
                <w:rtl/>
              </w:rPr>
              <w:t>أي</w:t>
            </w:r>
            <w:r w:rsidRPr="00F9319A">
              <w:rPr>
                <w:rtl/>
              </w:rPr>
              <w:t xml:space="preserve"> </w:t>
            </w:r>
            <w:r w:rsidRPr="00F9319A">
              <w:rPr>
                <w:rFonts w:hint="eastAsia"/>
                <w:rtl/>
              </w:rPr>
              <w:t>خدمة</w:t>
            </w:r>
            <w:r w:rsidRPr="00F9319A">
              <w:rPr>
                <w:rtl/>
              </w:rPr>
              <w:t xml:space="preserve"> </w:t>
            </w:r>
            <w:r w:rsidRPr="00F9319A">
              <w:rPr>
                <w:rFonts w:hint="eastAsia"/>
                <w:rtl/>
              </w:rPr>
              <w:t>تابعة</w:t>
            </w:r>
            <w:r w:rsidRPr="00F9319A">
              <w:rPr>
                <w:rtl/>
              </w:rPr>
              <w:t xml:space="preserve"> </w:t>
            </w:r>
            <w:r w:rsidRPr="00F9319A">
              <w:rPr>
                <w:rFonts w:hint="eastAsia"/>
                <w:rtl/>
              </w:rPr>
              <w:t>لإدارة</w:t>
            </w:r>
            <w:r w:rsidRPr="00F9319A">
              <w:rPr>
                <w:rtl/>
              </w:rPr>
              <w:t xml:space="preserve"> </w:t>
            </w:r>
            <w:r w:rsidRPr="00F9319A">
              <w:rPr>
                <w:rFonts w:hint="eastAsia"/>
                <w:rtl/>
              </w:rPr>
              <w:t>أخرى</w:t>
            </w:r>
            <w:r w:rsidRPr="00F9319A">
              <w:rPr>
                <w:rFonts w:hint="cs"/>
                <w:rtl/>
              </w:rPr>
              <w:t>.</w:t>
            </w:r>
            <w:r w:rsidRPr="00F9319A">
              <w:rPr>
                <w:rtl/>
              </w:rPr>
              <w:t>"</w:t>
            </w:r>
            <w:r w:rsidRPr="00F9319A">
              <w:rPr>
                <w:rFonts w:hint="cs"/>
                <w:rtl/>
              </w:rPr>
              <w:t xml:space="preserve"> انظر القسم </w:t>
            </w:r>
            <w:r w:rsidRPr="00F9319A">
              <w:rPr>
                <w:lang w:val="en-GB"/>
              </w:rPr>
              <w:t>2.3.1.3</w:t>
            </w:r>
            <w:r w:rsidRPr="00F9319A">
              <w:rPr>
                <w:rFonts w:hint="cs"/>
                <w:rtl/>
                <w:lang w:bidi="ar-EG"/>
              </w:rPr>
              <w:t xml:space="preserve"> من الوثيقة </w:t>
            </w:r>
            <w:r w:rsidRPr="00F9319A">
              <w:t>CPM19-2/</w:t>
            </w:r>
            <w:r w:rsidR="00C86E26">
              <w:t>0</w:t>
            </w:r>
            <w:r w:rsidRPr="00F9319A">
              <w:t>17</w:t>
            </w:r>
            <w:r w:rsidRPr="00F9319A">
              <w:rPr>
                <w:rFonts w:hint="cs"/>
                <w:rtl/>
              </w:rPr>
              <w:t>.</w:t>
            </w:r>
          </w:p>
          <w:p w14:paraId="6357EF24" w14:textId="624FB418" w:rsidR="00F9319A" w:rsidRPr="00F9319A" w:rsidRDefault="00F9319A" w:rsidP="00F9319A">
            <w:pPr>
              <w:rPr>
                <w:rtl/>
                <w:lang w:bidi="ar-EG"/>
              </w:rPr>
            </w:pPr>
            <w:r w:rsidRPr="00F9319A">
              <w:rPr>
                <w:rFonts w:hint="cs"/>
                <w:rtl/>
              </w:rPr>
              <w:t>ومثلما اعترف مدير مكتب الاتصالات الراديوية، يتجلى التحدي الماثل في هذا السياق في فتح سبل للاعتراف بهذه الاستعمالات في</w:t>
            </w:r>
            <w:r w:rsidRPr="00F9319A">
              <w:rPr>
                <w:rFonts w:hint="eastAsia"/>
                <w:rtl/>
              </w:rPr>
              <w:t> </w:t>
            </w:r>
            <w:r w:rsidRPr="00F9319A">
              <w:rPr>
                <w:rFonts w:hint="cs"/>
                <w:rtl/>
              </w:rPr>
              <w:t>لوائح الراديو، حيثما أمكن، استناداً إلى الشروط التقنية المستخلصة من دراسات قطاع الاتصالات الراديوية. ونظراً إلى أن</w:t>
            </w:r>
            <w:r w:rsidRPr="00F9319A">
              <w:rPr>
                <w:rFonts w:hint="eastAsia"/>
                <w:rtl/>
              </w:rPr>
              <w:t> </w:t>
            </w:r>
            <w:r w:rsidRPr="00F9319A">
              <w:rPr>
                <w:rFonts w:hint="cs"/>
                <w:rtl/>
              </w:rPr>
              <w:t xml:space="preserve">نطاقات التردد الموزَّعة للخدمتين الثابتة الساتلية والمتنقلة الساتلية تُستخدم للوصلات بين المحطات الفضائية والمحطات الأرضية، يلزم تحليل استخدام النطاقات ذاتها للوصلات بين السواتل لضمان توافقها معها وتجنب حدوث تداخلات ضارة. ويرجح أن يختلف سيناريو </w:t>
            </w:r>
            <w:r w:rsidR="00F87851">
              <w:rPr>
                <w:rFonts w:hint="cs"/>
                <w:rtl/>
              </w:rPr>
              <w:t>التقاسم</w:t>
            </w:r>
            <w:r w:rsidRPr="00F9319A">
              <w:rPr>
                <w:rFonts w:hint="cs"/>
                <w:rtl/>
              </w:rPr>
              <w:t xml:space="preserve"> مع اختلاف الخصائص المدارية للسواتل الموصولة</w:t>
            </w:r>
            <w:r w:rsidRPr="00F9319A">
              <w:rPr>
                <w:rFonts w:hint="cs"/>
                <w:rtl/>
                <w:lang w:bidi="ar-EG"/>
              </w:rPr>
              <w:t>.</w:t>
            </w:r>
          </w:p>
          <w:p w14:paraId="32351357" w14:textId="5FFA4B2E" w:rsidR="00640FCD" w:rsidRPr="00FC2231" w:rsidRDefault="00F9319A" w:rsidP="00FC2231">
            <w:pPr>
              <w:rPr>
                <w:spacing w:val="-4"/>
                <w:lang w:bidi="ar-EG"/>
              </w:rPr>
            </w:pPr>
            <w:r w:rsidRPr="00FC2231">
              <w:rPr>
                <w:rFonts w:hint="cs"/>
                <w:spacing w:val="-4"/>
                <w:rtl/>
              </w:rPr>
              <w:t>و</w:t>
            </w:r>
            <w:r w:rsidRPr="00FC2231">
              <w:rPr>
                <w:spacing w:val="-4"/>
                <w:rtl/>
              </w:rPr>
              <w:t xml:space="preserve">ينبغي أن تتبع الوصلات المقترحة </w:t>
            </w:r>
            <w:r w:rsidRPr="00FC2231">
              <w:rPr>
                <w:rFonts w:hint="cs"/>
                <w:spacing w:val="-4"/>
                <w:rtl/>
              </w:rPr>
              <w:t>من</w:t>
            </w:r>
            <w:r w:rsidRPr="00FC2231">
              <w:rPr>
                <w:spacing w:val="-4"/>
                <w:rtl/>
              </w:rPr>
              <w:t xml:space="preserve"> ساتل</w:t>
            </w:r>
            <w:r w:rsidRPr="00FC2231">
              <w:rPr>
                <w:rFonts w:hint="cs"/>
                <w:spacing w:val="-4"/>
                <w:rtl/>
              </w:rPr>
              <w:t xml:space="preserve"> إلى ساتل</w:t>
            </w:r>
            <w:r w:rsidRPr="00FC2231">
              <w:rPr>
                <w:spacing w:val="-4"/>
                <w:rtl/>
              </w:rPr>
              <w:t xml:space="preserve"> </w:t>
            </w:r>
            <w:r w:rsidRPr="00FC2231">
              <w:rPr>
                <w:rFonts w:hint="cs"/>
                <w:spacing w:val="-4"/>
                <w:rtl/>
              </w:rPr>
              <w:t>التسميات</w:t>
            </w:r>
            <w:r w:rsidRPr="00FC2231">
              <w:rPr>
                <w:spacing w:val="-4"/>
                <w:rtl/>
              </w:rPr>
              <w:t xml:space="preserve"> الاتجاهية </w:t>
            </w:r>
            <w:r w:rsidRPr="00FC2231">
              <w:rPr>
                <w:rFonts w:hint="cs"/>
                <w:spacing w:val="-4"/>
                <w:rtl/>
              </w:rPr>
              <w:t>على النحو</w:t>
            </w:r>
            <w:r w:rsidRPr="00FC2231">
              <w:rPr>
                <w:spacing w:val="-4"/>
                <w:rtl/>
              </w:rPr>
              <w:t xml:space="preserve"> </w:t>
            </w:r>
            <w:r w:rsidRPr="00FC2231">
              <w:rPr>
                <w:rFonts w:hint="cs"/>
                <w:spacing w:val="-4"/>
                <w:rtl/>
              </w:rPr>
              <w:t>الموزَّع</w:t>
            </w:r>
            <w:r w:rsidRPr="00FC2231">
              <w:rPr>
                <w:spacing w:val="-4"/>
                <w:rtl/>
              </w:rPr>
              <w:t xml:space="preserve"> في المادة </w:t>
            </w:r>
            <w:r w:rsidR="00FC2231" w:rsidRPr="00FC2231">
              <w:rPr>
                <w:b/>
                <w:bCs/>
                <w:spacing w:val="-4"/>
              </w:rPr>
              <w:t>5</w:t>
            </w:r>
            <w:r w:rsidRPr="00FC2231">
              <w:rPr>
                <w:spacing w:val="-4"/>
                <w:rtl/>
              </w:rPr>
              <w:t xml:space="preserve"> من لوائح الراديو </w:t>
            </w:r>
            <w:r w:rsidRPr="00FC2231">
              <w:rPr>
                <w:rFonts w:hint="cs"/>
                <w:spacing w:val="-4"/>
                <w:rtl/>
              </w:rPr>
              <w:t>با</w:t>
            </w:r>
            <w:r w:rsidRPr="00FC2231">
              <w:rPr>
                <w:spacing w:val="-4"/>
                <w:rtl/>
              </w:rPr>
              <w:t xml:space="preserve">لاتحاد </w:t>
            </w:r>
            <w:r w:rsidR="00384810">
              <w:rPr>
                <w:rFonts w:hint="cs"/>
                <w:spacing w:val="-4"/>
                <w:rtl/>
              </w:rPr>
              <w:t>لنطاقات التردد</w:t>
            </w:r>
            <w:r w:rsidRPr="00FC2231">
              <w:rPr>
                <w:spacing w:val="-4"/>
                <w:rtl/>
              </w:rPr>
              <w:t xml:space="preserve"> المقترح</w:t>
            </w:r>
            <w:r w:rsidRPr="00FC2231">
              <w:rPr>
                <w:rFonts w:hint="cs"/>
                <w:spacing w:val="-4"/>
                <w:rtl/>
              </w:rPr>
              <w:t>ة</w:t>
            </w:r>
            <w:r w:rsidRPr="00FC2231">
              <w:rPr>
                <w:spacing w:val="-4"/>
                <w:rtl/>
              </w:rPr>
              <w:t xml:space="preserve"> </w:t>
            </w:r>
            <w:r w:rsidRPr="00FC2231">
              <w:rPr>
                <w:rFonts w:hint="cs"/>
                <w:spacing w:val="-4"/>
                <w:rtl/>
              </w:rPr>
              <w:t>ل</w:t>
            </w:r>
            <w:r w:rsidRPr="00FC2231">
              <w:rPr>
                <w:spacing w:val="-4"/>
                <w:rtl/>
              </w:rPr>
              <w:t xml:space="preserve">لخدمة الثابتة الساتلية </w:t>
            </w:r>
            <w:r w:rsidRPr="00FC2231">
              <w:rPr>
                <w:rFonts w:hint="cs"/>
                <w:spacing w:val="-4"/>
                <w:rtl/>
              </w:rPr>
              <w:t>وهي</w:t>
            </w:r>
            <w:r w:rsidRPr="00FC2231">
              <w:rPr>
                <w:spacing w:val="-4"/>
                <w:rtl/>
              </w:rPr>
              <w:t xml:space="preserve"> </w:t>
            </w:r>
            <w:r w:rsidRPr="00FC2231">
              <w:rPr>
                <w:spacing w:val="-4"/>
              </w:rPr>
              <w:t>GHz 30-27</w:t>
            </w:r>
            <w:r w:rsidR="00E769AA">
              <w:rPr>
                <w:spacing w:val="-4"/>
              </w:rPr>
              <w:t>,</w:t>
            </w:r>
            <w:r w:rsidRPr="00FC2231">
              <w:rPr>
                <w:spacing w:val="-4"/>
              </w:rPr>
              <w:t>5</w:t>
            </w:r>
            <w:r w:rsidRPr="00FC2231">
              <w:rPr>
                <w:spacing w:val="-4"/>
                <w:rtl/>
              </w:rPr>
              <w:t xml:space="preserve"> (اتجاه أرض-فضاء) و</w:t>
            </w:r>
            <w:r w:rsidRPr="00FC2231">
              <w:rPr>
                <w:spacing w:val="-4"/>
              </w:rPr>
              <w:t>GHz 18</w:t>
            </w:r>
            <w:r w:rsidR="00E769AA">
              <w:rPr>
                <w:spacing w:val="-4"/>
              </w:rPr>
              <w:t>,</w:t>
            </w:r>
            <w:r w:rsidRPr="00FC2231">
              <w:rPr>
                <w:spacing w:val="-4"/>
              </w:rPr>
              <w:t>6-17</w:t>
            </w:r>
            <w:r w:rsidR="00E769AA">
              <w:rPr>
                <w:spacing w:val="-4"/>
              </w:rPr>
              <w:t>,</w:t>
            </w:r>
            <w:r w:rsidRPr="00FC2231">
              <w:rPr>
                <w:spacing w:val="-4"/>
              </w:rPr>
              <w:t>7</w:t>
            </w:r>
            <w:r w:rsidRPr="00FC2231">
              <w:rPr>
                <w:spacing w:val="-4"/>
                <w:rtl/>
              </w:rPr>
              <w:t xml:space="preserve"> و</w:t>
            </w:r>
            <w:r w:rsidRPr="00FC2231">
              <w:rPr>
                <w:spacing w:val="-4"/>
              </w:rPr>
              <w:t>GHz 20</w:t>
            </w:r>
            <w:r w:rsidR="00E769AA">
              <w:rPr>
                <w:spacing w:val="-4"/>
              </w:rPr>
              <w:t>,</w:t>
            </w:r>
            <w:r w:rsidRPr="00FC2231">
              <w:rPr>
                <w:spacing w:val="-4"/>
              </w:rPr>
              <w:t>2-18</w:t>
            </w:r>
            <w:r w:rsidR="00E769AA">
              <w:rPr>
                <w:spacing w:val="-4"/>
              </w:rPr>
              <w:t>,</w:t>
            </w:r>
            <w:r w:rsidRPr="00FC2231">
              <w:rPr>
                <w:spacing w:val="-4"/>
              </w:rPr>
              <w:t>8</w:t>
            </w:r>
            <w:r w:rsidRPr="00FC2231">
              <w:rPr>
                <w:spacing w:val="-4"/>
                <w:rtl/>
              </w:rPr>
              <w:t xml:space="preserve"> (اتجاه فضاء-أرض). </w:t>
            </w:r>
            <w:r w:rsidR="005C2B58">
              <w:rPr>
                <w:rFonts w:hint="cs"/>
                <w:spacing w:val="-4"/>
                <w:rtl/>
                <w:lang w:bidi="ar-EG"/>
              </w:rPr>
              <w:t>و</w:t>
            </w:r>
            <w:r w:rsidRPr="00FC2231">
              <w:rPr>
                <w:spacing w:val="-4"/>
                <w:rtl/>
              </w:rPr>
              <w:t>بالإضافة إلى ذلك، ل</w:t>
            </w:r>
            <w:r w:rsidRPr="00FC2231">
              <w:rPr>
                <w:rFonts w:hint="cs"/>
                <w:spacing w:val="-4"/>
                <w:rtl/>
              </w:rPr>
              <w:t>ن</w:t>
            </w:r>
            <w:r w:rsidRPr="00FC2231">
              <w:rPr>
                <w:spacing w:val="-4"/>
                <w:rtl/>
              </w:rPr>
              <w:t xml:space="preserve"> يُسمح بالوصلة </w:t>
            </w:r>
            <w:r w:rsidRPr="00FC2231">
              <w:rPr>
                <w:rFonts w:hint="cs"/>
                <w:spacing w:val="-4"/>
                <w:rtl/>
              </w:rPr>
              <w:t>من</w:t>
            </w:r>
            <w:r w:rsidRPr="00FC2231">
              <w:rPr>
                <w:spacing w:val="-4"/>
                <w:rtl/>
              </w:rPr>
              <w:t xml:space="preserve"> ساتل</w:t>
            </w:r>
            <w:r w:rsidRPr="00FC2231">
              <w:rPr>
                <w:rFonts w:hint="cs"/>
                <w:spacing w:val="-4"/>
                <w:rtl/>
              </w:rPr>
              <w:t xml:space="preserve"> إلى ساتل</w:t>
            </w:r>
            <w:r w:rsidRPr="00FC2231">
              <w:rPr>
                <w:spacing w:val="-4"/>
                <w:rtl/>
              </w:rPr>
              <w:t xml:space="preserve">، على النحو المعبر عنه بالسهام الخضراء في الشكل أدناه، عندما </w:t>
            </w:r>
            <w:r w:rsidRPr="00FC2231">
              <w:rPr>
                <w:rFonts w:hint="cs"/>
                <w:spacing w:val="-4"/>
                <w:rtl/>
              </w:rPr>
              <w:t>تقع</w:t>
            </w:r>
            <w:r w:rsidRPr="00FC2231">
              <w:rPr>
                <w:spacing w:val="-4"/>
                <w:rtl/>
              </w:rPr>
              <w:t xml:space="preserve"> </w:t>
            </w:r>
            <w:r w:rsidRPr="00FC2231">
              <w:rPr>
                <w:rFonts w:hint="cs"/>
                <w:spacing w:val="-4"/>
                <w:rtl/>
              </w:rPr>
              <w:t>السواتل</w:t>
            </w:r>
            <w:r w:rsidRPr="00FC2231">
              <w:rPr>
                <w:spacing w:val="-4"/>
                <w:rtl/>
              </w:rPr>
              <w:t xml:space="preserve"> </w:t>
            </w:r>
            <w:r w:rsidRPr="00FC2231">
              <w:rPr>
                <w:rFonts w:hint="cs"/>
                <w:spacing w:val="-4"/>
                <w:rtl/>
              </w:rPr>
              <w:t>ضمن</w:t>
            </w:r>
            <w:r w:rsidRPr="00FC2231">
              <w:rPr>
                <w:spacing w:val="-4"/>
                <w:rtl/>
              </w:rPr>
              <w:t xml:space="preserve"> المخروط المحدد </w:t>
            </w:r>
            <w:proofErr w:type="spellStart"/>
            <w:r w:rsidRPr="00FC2231">
              <w:rPr>
                <w:rFonts w:hint="cs"/>
                <w:spacing w:val="-4"/>
                <w:rtl/>
              </w:rPr>
              <w:t>ب</w:t>
            </w:r>
            <w:r w:rsidRPr="00FC2231">
              <w:rPr>
                <w:spacing w:val="-4"/>
                <w:rtl/>
              </w:rPr>
              <w:t>الساتل</w:t>
            </w:r>
            <w:proofErr w:type="spellEnd"/>
            <w:r w:rsidRPr="00FC2231">
              <w:rPr>
                <w:spacing w:val="-4"/>
                <w:rtl/>
              </w:rPr>
              <w:t xml:space="preserve"> العامل في قمة المخروط و</w:t>
            </w:r>
            <w:r w:rsidRPr="00FC2231">
              <w:rPr>
                <w:rFonts w:hint="cs"/>
                <w:spacing w:val="-4"/>
                <w:rtl/>
              </w:rPr>
              <w:t>ب</w:t>
            </w:r>
            <w:r w:rsidRPr="00FC2231">
              <w:rPr>
                <w:spacing w:val="-4"/>
                <w:rtl/>
              </w:rPr>
              <w:t xml:space="preserve">تقاطع كفاف الساتل مع درجة الارتفاع الصفرية </w:t>
            </w:r>
            <w:r w:rsidRPr="00FC2231">
              <w:rPr>
                <w:rFonts w:hint="cs"/>
                <w:spacing w:val="-4"/>
                <w:rtl/>
              </w:rPr>
              <w:t>عن</w:t>
            </w:r>
            <w:r w:rsidRPr="00FC2231">
              <w:rPr>
                <w:spacing w:val="-4"/>
                <w:rtl/>
              </w:rPr>
              <w:t xml:space="preserve"> الأرض.</w:t>
            </w:r>
            <w:r w:rsidRPr="00FC2231">
              <w:rPr>
                <w:rFonts w:hint="cs"/>
                <w:spacing w:val="-4"/>
                <w:rtl/>
              </w:rPr>
              <w:t xml:space="preserve"> وقطعاً</w:t>
            </w:r>
            <w:r w:rsidRPr="00FC2231">
              <w:rPr>
                <w:spacing w:val="-4"/>
                <w:rtl/>
              </w:rPr>
              <w:t xml:space="preserve"> </w:t>
            </w:r>
            <w:r w:rsidRPr="00FC2231">
              <w:rPr>
                <w:rFonts w:hint="cs"/>
                <w:spacing w:val="-4"/>
                <w:rtl/>
              </w:rPr>
              <w:t>ل</w:t>
            </w:r>
            <w:r w:rsidRPr="00FC2231">
              <w:rPr>
                <w:spacing w:val="-4"/>
                <w:rtl/>
              </w:rPr>
              <w:t>لشك</w:t>
            </w:r>
            <w:r w:rsidRPr="00FC2231">
              <w:rPr>
                <w:rFonts w:hint="cs"/>
                <w:spacing w:val="-4"/>
                <w:rtl/>
              </w:rPr>
              <w:t xml:space="preserve"> باليقين</w:t>
            </w:r>
            <w:r w:rsidRPr="00FC2231">
              <w:rPr>
                <w:spacing w:val="-4"/>
                <w:rtl/>
              </w:rPr>
              <w:t xml:space="preserve">، فإن الوصلات المعبر عنها بالسهام الحمراء في الشكل أدناه لا </w:t>
            </w:r>
            <w:r w:rsidRPr="00FC2231">
              <w:rPr>
                <w:rFonts w:hint="cs"/>
                <w:spacing w:val="-4"/>
                <w:rtl/>
              </w:rPr>
              <w:t>يشملها</w:t>
            </w:r>
            <w:r w:rsidRPr="00FC2231">
              <w:rPr>
                <w:spacing w:val="-4"/>
                <w:rtl/>
              </w:rPr>
              <w:t xml:space="preserve"> </w:t>
            </w:r>
            <w:r w:rsidRPr="00FC2231">
              <w:rPr>
                <w:rFonts w:hint="cs"/>
                <w:spacing w:val="-4"/>
                <w:rtl/>
              </w:rPr>
              <w:t xml:space="preserve">مجال تطبيق </w:t>
            </w:r>
            <w:r w:rsidRPr="00FC2231">
              <w:rPr>
                <w:spacing w:val="-4"/>
                <w:rtl/>
              </w:rPr>
              <w:t>هذا ال</w:t>
            </w:r>
            <w:r w:rsidRPr="00FC2231">
              <w:rPr>
                <w:rFonts w:hint="cs"/>
                <w:spacing w:val="-4"/>
                <w:rtl/>
              </w:rPr>
              <w:t>م</w:t>
            </w:r>
            <w:r w:rsidRPr="00FC2231">
              <w:rPr>
                <w:spacing w:val="-4"/>
                <w:rtl/>
              </w:rPr>
              <w:t>قتر</w:t>
            </w:r>
            <w:r w:rsidRPr="00FC2231">
              <w:rPr>
                <w:rFonts w:hint="cs"/>
                <w:spacing w:val="-4"/>
                <w:rtl/>
              </w:rPr>
              <w:t>ح</w:t>
            </w:r>
            <w:r w:rsidRPr="00FC2231">
              <w:rPr>
                <w:spacing w:val="-4"/>
                <w:rtl/>
              </w:rPr>
              <w:t>.</w:t>
            </w:r>
          </w:p>
          <w:p w14:paraId="125E5B70" w14:textId="3AA63BCD" w:rsidR="00696BD9" w:rsidRDefault="00827F59" w:rsidP="00875769">
            <w:pPr>
              <w:jc w:val="center"/>
              <w:rPr>
                <w:rtl/>
                <w:lang w:bidi="ar-EG"/>
              </w:rPr>
            </w:pPr>
            <w:r w:rsidRPr="005378AF">
              <w:rPr>
                <w:noProof/>
              </w:rPr>
              <w:lastRenderedPageBreak/>
              <mc:AlternateContent>
                <mc:Choice Requires="wps">
                  <w:drawing>
                    <wp:anchor distT="0" distB="0" distL="114300" distR="114300" simplePos="0" relativeHeight="251665408" behindDoc="0" locked="0" layoutInCell="1" allowOverlap="1" wp14:anchorId="5AD85E14" wp14:editId="56A9E1EF">
                      <wp:simplePos x="0" y="0"/>
                      <wp:positionH relativeFrom="margin">
                        <wp:posOffset>2516031</wp:posOffset>
                      </wp:positionH>
                      <wp:positionV relativeFrom="paragraph">
                        <wp:posOffset>2760980</wp:posOffset>
                      </wp:positionV>
                      <wp:extent cx="706234" cy="380559"/>
                      <wp:effectExtent l="0" t="0" r="0" b="635"/>
                      <wp:wrapNone/>
                      <wp:docPr id="9" name="TextBox 2"/>
                      <wp:cNvGraphicFramePr/>
                      <a:graphic xmlns:a="http://schemas.openxmlformats.org/drawingml/2006/main">
                        <a:graphicData uri="http://schemas.microsoft.com/office/word/2010/wordprocessingShape">
                          <wps:wsp>
                            <wps:cNvSpPr txBox="1"/>
                            <wps:spPr>
                              <a:xfrm>
                                <a:off x="0" y="0"/>
                                <a:ext cx="706234" cy="380559"/>
                              </a:xfrm>
                              <a:prstGeom prst="rect">
                                <a:avLst/>
                              </a:prstGeom>
                              <a:solidFill>
                                <a:srgbClr val="4472C4"/>
                              </a:solidFill>
                            </wps:spPr>
                            <wps:txbx>
                              <w:txbxContent>
                                <w:p w14:paraId="3A7FB54E" w14:textId="77777777" w:rsidR="00827F59" w:rsidRPr="00875769" w:rsidRDefault="00827F59" w:rsidP="00827F59">
                                  <w:pPr>
                                    <w:rPr>
                                      <w:rFonts w:ascii="Traditional Arabic" w:hAnsi="Traditional Arabic"/>
                                      <w:szCs w:val="24"/>
                                      <w:lang w:bidi="ar-EG"/>
                                    </w:rPr>
                                  </w:pPr>
                                  <w:r w:rsidRPr="00875769">
                                    <w:rPr>
                                      <w:rFonts w:ascii="Traditional Arabic" w:hAnsi="Traditional Arabic"/>
                                      <w:color w:val="FFFFFF" w:themeColor="background1"/>
                                      <w:kern w:val="24"/>
                                      <w:rtl/>
                                      <w:lang w:val="fr-CH" w:bidi="ar-EG"/>
                                    </w:rPr>
                                    <w:t>الأرض</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D85E14" id="_x0000_s1027" type="#_x0000_t202" style="position:absolute;left:0;text-align:left;margin-left:198.1pt;margin-top:217.4pt;width:55.6pt;height:2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" fillcolor="#4472c4" stroked="f">
                      <v:textbox>
                        <w:txbxContent>
                          <w:p w14:paraId="3A7FB54E" w14:textId="77777777" w:rsidR="00827F59" w:rsidRPr="00875769" w:rsidRDefault="00827F59" w:rsidP="00827F59">
                            <w:pPr>
                              <w:rPr>
                                <w:rFonts w:ascii="Traditional Arabic" w:hAnsi="Traditional Arabic"/>
                                <w:szCs w:val="24"/>
                                <w:lang w:bidi="ar-EG"/>
                              </w:rPr>
                            </w:pPr>
                            <w:r w:rsidRPr="00875769">
                              <w:rPr>
                                <w:rFonts w:ascii="Traditional Arabic" w:hAnsi="Traditional Arabic"/>
                                <w:color w:val="FFFFFF" w:themeColor="background1"/>
                                <w:kern w:val="24"/>
                                <w:rtl/>
                                <w:lang w:val="fr-CH" w:bidi="ar-EG"/>
                              </w:rPr>
                              <w:t>الأرض</w:t>
                            </w:r>
                          </w:p>
                        </w:txbxContent>
                      </v:textbox>
                      <w10:wrap anchorx="margin"/>
                    </v:shape>
                  </w:pict>
                </mc:Fallback>
              </mc:AlternateContent>
            </w:r>
            <w:r w:rsidR="00640FCD">
              <w:rPr>
                <w:noProof/>
                <w:lang w:eastAsia="zh-CN"/>
              </w:rPr>
              <w:drawing>
                <wp:inline distT="0" distB="0" distL="0" distR="0" wp14:anchorId="66F453C4" wp14:editId="4F5CDF7E">
                  <wp:extent cx="3017520" cy="33612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520" cy="3361292"/>
                          </a:xfrm>
                          <a:prstGeom prst="rect">
                            <a:avLst/>
                          </a:prstGeom>
                        </pic:spPr>
                      </pic:pic>
                    </a:graphicData>
                  </a:graphic>
                </wp:inline>
              </w:drawing>
            </w:r>
          </w:p>
          <w:p w14:paraId="4835E2EB" w14:textId="07D4CCF1" w:rsidR="00FC2986" w:rsidRPr="001A5ECE" w:rsidRDefault="00FC2986" w:rsidP="00640FCD">
            <w:pPr>
              <w:rPr>
                <w:rtl/>
                <w:lang w:bidi="ar-EG"/>
              </w:rPr>
            </w:pPr>
            <w:r w:rsidRPr="00E93DA5">
              <w:rPr>
                <w:rFonts w:hint="cs"/>
                <w:spacing w:val="-4"/>
                <w:rtl/>
              </w:rPr>
              <w:t xml:space="preserve">وقد حددت الدراسات الأولية لقطاع الاتصالات الراديوية </w:t>
            </w:r>
            <w:r w:rsidRPr="00E93DA5">
              <w:rPr>
                <w:rFonts w:hint="cs"/>
                <w:spacing w:val="-4"/>
                <w:rtl/>
                <w:lang w:val="es-ES" w:bidi="ar-EG"/>
              </w:rPr>
              <w:t xml:space="preserve">عوامل ينبغي أخذها في الاعتبار عند تقييم توافق الوصلات بين السواتل غير المستقرة بالنسبة إلى الأرض والسواتل المستقرة بالنسبة إلى الأرض في اتجاه أرض-فضاء في نطاق التردد </w:t>
            </w:r>
            <w:r w:rsidRPr="00E93DA5">
              <w:rPr>
                <w:spacing w:val="-4"/>
                <w:lang w:val="en-GB" w:bidi="ar-EG"/>
              </w:rPr>
              <w:t>30</w:t>
            </w:r>
            <w:r w:rsidRPr="00E93DA5">
              <w:rPr>
                <w:spacing w:val="-4"/>
                <w:lang w:val="en-GB" w:bidi="ar-EG"/>
              </w:rPr>
              <w:noBreakHyphen/>
              <w:t>27,5</w:t>
            </w:r>
            <w:r w:rsidRPr="00E93DA5">
              <w:rPr>
                <w:rFonts w:hint="eastAsia"/>
                <w:spacing w:val="-4"/>
                <w:rtl/>
                <w:lang w:val="es-ES" w:bidi="ar-EG"/>
              </w:rPr>
              <w:t> </w:t>
            </w:r>
            <w:r w:rsidRPr="00E93DA5">
              <w:rPr>
                <w:spacing w:val="-4"/>
                <w:lang w:val="en-GB" w:bidi="ar-EG"/>
              </w:rPr>
              <w:t>GHz</w:t>
            </w:r>
            <w:r w:rsidRPr="00E93DA5">
              <w:rPr>
                <w:rFonts w:hint="cs"/>
                <w:spacing w:val="-4"/>
                <w:rtl/>
                <w:lang w:val="es-ES" w:bidi="ar-EG"/>
              </w:rPr>
              <w:t xml:space="preserve">، وفي اتجاه فضاء-أرض في </w:t>
            </w:r>
            <w:r w:rsidR="00384810">
              <w:rPr>
                <w:rFonts w:hint="cs"/>
                <w:spacing w:val="-4"/>
                <w:rtl/>
                <w:lang w:val="es-ES" w:bidi="ar-EG"/>
              </w:rPr>
              <w:t>نطاقي التردد</w:t>
            </w:r>
            <w:r w:rsidR="00E93DA5" w:rsidRPr="00E93DA5">
              <w:rPr>
                <w:rFonts w:hint="cs"/>
                <w:spacing w:val="-4"/>
                <w:rtl/>
                <w:lang w:val="es-ES" w:bidi="ar-EG"/>
              </w:rPr>
              <w:t xml:space="preserve"> </w:t>
            </w:r>
            <w:r w:rsidR="00E93DA5" w:rsidRPr="00E93DA5">
              <w:rPr>
                <w:spacing w:val="-4"/>
                <w:lang w:bidi="ar-EG"/>
              </w:rPr>
              <w:t>GHz 18,6-17,7</w:t>
            </w:r>
            <w:r w:rsidR="00E93DA5" w:rsidRPr="00E93DA5">
              <w:rPr>
                <w:rFonts w:hint="cs"/>
                <w:spacing w:val="-4"/>
                <w:rtl/>
                <w:lang w:bidi="ar-EG"/>
              </w:rPr>
              <w:t xml:space="preserve"> و</w:t>
            </w:r>
            <w:r w:rsidR="00E93DA5" w:rsidRPr="00E93DA5">
              <w:rPr>
                <w:spacing w:val="-4"/>
                <w:lang w:bidi="ar-EG"/>
              </w:rPr>
              <w:t>GHz 20,2-18,8</w:t>
            </w:r>
            <w:r w:rsidRPr="00E93DA5">
              <w:rPr>
                <w:rFonts w:hint="cs"/>
                <w:spacing w:val="-4"/>
                <w:rtl/>
                <w:lang w:val="en-GB" w:bidi="ar-EG"/>
              </w:rPr>
              <w:t>، م</w:t>
            </w:r>
            <w:r w:rsidRPr="00E93DA5">
              <w:rPr>
                <w:rFonts w:hint="cs"/>
                <w:spacing w:val="-4"/>
                <w:rtl/>
                <w:lang w:val="es-ES" w:bidi="ar-EG"/>
              </w:rPr>
              <w:t xml:space="preserve">ع العمليات الأخرى في الخدمة الثابتة الساتلية ومع الخدمات الأخرى. ومواصلة إعداد هذه الدراسات واستكمالها بغرض شمول الوصلات بين السواتل غير المستقرة بالنسبة إلى الأرض سيسمحان للقطاع بإعداد نص تنظيمي مناسب يحدد الحالات التي يمكن فيها توفير هذه الإرسالات، ويُتيحان تحديد مدى إمكانية الاعتراف بالوصلات المتوافقة عن طريق إدخال التعديلات المناسبة على التوزيعات المدروسة للخدمة الثابتة الساتلية في المادة </w:t>
            </w:r>
            <w:r w:rsidRPr="00E93DA5">
              <w:rPr>
                <w:b/>
                <w:bCs/>
                <w:spacing w:val="-4"/>
                <w:lang w:val="en-GB" w:bidi="ar-EG"/>
              </w:rPr>
              <w:t>5</w:t>
            </w:r>
            <w:r w:rsidR="004A79EE">
              <w:rPr>
                <w:rFonts w:hint="cs"/>
                <w:b/>
                <w:bCs/>
                <w:rtl/>
                <w:lang w:val="en-GB" w:bidi="ar-EG"/>
              </w:rPr>
              <w:t>.</w:t>
            </w:r>
          </w:p>
        </w:tc>
      </w:tr>
      <w:tr w:rsidR="00696BD9" w:rsidRPr="001A5ECE" w14:paraId="07D4949E" w14:textId="77777777" w:rsidTr="00CC7EEC">
        <w:tc>
          <w:tcPr>
            <w:tcW w:w="9629" w:type="dxa"/>
            <w:gridSpan w:val="2"/>
            <w:tcBorders>
              <w:top w:val="single" w:sz="4" w:space="0" w:color="auto"/>
              <w:left w:val="single" w:sz="4" w:space="0" w:color="auto"/>
              <w:bottom w:val="single" w:sz="4" w:space="0" w:color="auto"/>
              <w:right w:val="single" w:sz="4" w:space="0" w:color="auto"/>
            </w:tcBorders>
            <w:hideMark/>
          </w:tcPr>
          <w:p w14:paraId="339EA64B" w14:textId="1E5AC8C5" w:rsidR="00696BD9" w:rsidRPr="001A5ECE" w:rsidRDefault="00696BD9" w:rsidP="00F9319A">
            <w:pPr>
              <w:rPr>
                <w:b/>
                <w:bCs/>
                <w:i/>
                <w:iCs/>
              </w:rPr>
            </w:pPr>
            <w:r w:rsidRPr="00F9319A">
              <w:rPr>
                <w:b/>
                <w:bCs/>
                <w:i/>
                <w:iCs/>
                <w:rtl/>
              </w:rPr>
              <w:lastRenderedPageBreak/>
              <w:t>خدمات الاتصالات الراديوية المعنية:</w:t>
            </w:r>
          </w:p>
          <w:p w14:paraId="685E61A3" w14:textId="016763CA" w:rsidR="00696BD9" w:rsidRPr="001A5ECE" w:rsidRDefault="00F9319A" w:rsidP="00F9319A">
            <w:pPr>
              <w:rPr>
                <w:b/>
                <w:bCs/>
                <w:i/>
                <w:iCs/>
                <w:rtl/>
              </w:rPr>
            </w:pPr>
            <w:r w:rsidRPr="00AC358B">
              <w:rPr>
                <w:rtl/>
                <w:lang w:bidi="ar-EG"/>
              </w:rPr>
              <w:t>الإذاع</w:t>
            </w:r>
            <w:r w:rsidRPr="00F9319A">
              <w:rPr>
                <w:rFonts w:hint="cs"/>
                <w:rtl/>
                <w:lang w:bidi="ar-EG"/>
              </w:rPr>
              <w:t>ي</w:t>
            </w:r>
            <w:r w:rsidRPr="00AC358B">
              <w:rPr>
                <w:rtl/>
                <w:lang w:bidi="ar-EG"/>
              </w:rPr>
              <w:t>ة الساتلية، استكشاف الأرض الساتلية، الثابتة، الثابتة الساتلية، المتنقلة، المتنقلة</w:t>
            </w:r>
            <w:r w:rsidRPr="00F9319A">
              <w:rPr>
                <w:rtl/>
                <w:lang w:bidi="ar-EG"/>
              </w:rPr>
              <w:t xml:space="preserve"> </w:t>
            </w:r>
            <w:r w:rsidRPr="00AC358B">
              <w:rPr>
                <w:rtl/>
                <w:lang w:bidi="ar-EG"/>
              </w:rPr>
              <w:t>الساتلية</w:t>
            </w:r>
          </w:p>
        </w:tc>
      </w:tr>
      <w:tr w:rsidR="00696BD9" w:rsidRPr="001A5ECE" w14:paraId="5CE9FCAF" w14:textId="77777777" w:rsidTr="00CC7EEC">
        <w:tc>
          <w:tcPr>
            <w:tcW w:w="9629" w:type="dxa"/>
            <w:gridSpan w:val="2"/>
            <w:tcBorders>
              <w:top w:val="single" w:sz="4" w:space="0" w:color="auto"/>
              <w:left w:val="single" w:sz="4" w:space="0" w:color="auto"/>
              <w:bottom w:val="single" w:sz="4" w:space="0" w:color="auto"/>
              <w:right w:val="single" w:sz="4" w:space="0" w:color="auto"/>
            </w:tcBorders>
            <w:hideMark/>
          </w:tcPr>
          <w:p w14:paraId="0156222E" w14:textId="4889D4F6" w:rsidR="00696BD9" w:rsidRPr="001A5ECE" w:rsidRDefault="00696BD9" w:rsidP="00F9319A">
            <w:pPr>
              <w:rPr>
                <w:b/>
                <w:bCs/>
                <w:i/>
                <w:iCs/>
              </w:rPr>
            </w:pPr>
            <w:r w:rsidRPr="001A5ECE">
              <w:rPr>
                <w:b/>
                <w:bCs/>
                <w:i/>
                <w:iCs/>
                <w:rtl/>
              </w:rPr>
              <w:t>بيان الصعوبات المحتملة:</w:t>
            </w:r>
          </w:p>
          <w:p w14:paraId="6069FBB3" w14:textId="33BEEE38" w:rsidR="00696BD9" w:rsidRPr="001A5ECE" w:rsidRDefault="00F9319A" w:rsidP="00F9319A">
            <w:pPr>
              <w:rPr>
                <w:b/>
                <w:bCs/>
                <w:i/>
                <w:iCs/>
                <w:rtl/>
                <w:lang w:bidi="ar-EG"/>
              </w:rPr>
            </w:pPr>
            <w:r w:rsidRPr="00AC358B">
              <w:rPr>
                <w:rtl/>
                <w:lang w:bidi="ar-EG"/>
              </w:rPr>
              <w:t xml:space="preserve">لا </w:t>
            </w:r>
            <w:r w:rsidRPr="00F9319A">
              <w:rPr>
                <w:rFonts w:hint="cs"/>
                <w:rtl/>
                <w:lang w:bidi="ar-EG"/>
              </w:rPr>
              <w:t>صعوبات</w:t>
            </w:r>
            <w:r w:rsidRPr="00AC358B">
              <w:rPr>
                <w:rtl/>
                <w:lang w:bidi="ar-EG"/>
              </w:rPr>
              <w:t xml:space="preserve"> متوقع</w:t>
            </w:r>
            <w:r w:rsidRPr="00F9319A">
              <w:rPr>
                <w:rFonts w:hint="cs"/>
                <w:rtl/>
                <w:lang w:bidi="ar-EG"/>
              </w:rPr>
              <w:t>ة</w:t>
            </w:r>
          </w:p>
        </w:tc>
      </w:tr>
      <w:tr w:rsidR="00696BD9" w:rsidRPr="001A5ECE" w14:paraId="07247906" w14:textId="77777777" w:rsidTr="00CC7EEC">
        <w:tc>
          <w:tcPr>
            <w:tcW w:w="9629" w:type="dxa"/>
            <w:gridSpan w:val="2"/>
            <w:tcBorders>
              <w:top w:val="single" w:sz="4" w:space="0" w:color="auto"/>
              <w:left w:val="single" w:sz="4" w:space="0" w:color="auto"/>
              <w:bottom w:val="single" w:sz="4" w:space="0" w:color="auto"/>
              <w:right w:val="single" w:sz="4" w:space="0" w:color="auto"/>
            </w:tcBorders>
            <w:hideMark/>
          </w:tcPr>
          <w:p w14:paraId="178FB824" w14:textId="45AEF850" w:rsidR="00696BD9" w:rsidRPr="001A5ECE" w:rsidRDefault="00696BD9" w:rsidP="00F9319A">
            <w:pPr>
              <w:rPr>
                <w:b/>
                <w:bCs/>
                <w:i/>
                <w:iCs/>
              </w:rPr>
            </w:pPr>
            <w:r w:rsidRPr="001A5ECE">
              <w:rPr>
                <w:b/>
                <w:bCs/>
                <w:i/>
                <w:iCs/>
                <w:rtl/>
              </w:rPr>
              <w:t>الدراسات السابقة أو الجارية حول الموضوع:</w:t>
            </w:r>
          </w:p>
          <w:p w14:paraId="7F980C80" w14:textId="0F9DC1A4" w:rsidR="00696BD9" w:rsidRPr="001A5ECE" w:rsidRDefault="00F9319A" w:rsidP="00F9319A">
            <w:pPr>
              <w:rPr>
                <w:b/>
                <w:bCs/>
                <w:i/>
                <w:iCs/>
                <w:rtl/>
                <w:lang w:bidi="ar-EG"/>
              </w:rPr>
            </w:pPr>
            <w:r w:rsidRPr="00AC358B">
              <w:rPr>
                <w:rtl/>
                <w:lang w:bidi="ar-EG"/>
              </w:rPr>
              <w:t xml:space="preserve">بدأت الدراسات في فرقة العمل </w:t>
            </w:r>
            <w:r w:rsidRPr="00F9319A">
              <w:rPr>
                <w:lang w:val="en-GB" w:bidi="ar-EG"/>
              </w:rPr>
              <w:t>4A</w:t>
            </w:r>
            <w:r w:rsidRPr="00F9319A">
              <w:rPr>
                <w:rFonts w:hint="cs"/>
                <w:rtl/>
                <w:lang w:val="en-GB" w:bidi="ar-EG"/>
              </w:rPr>
              <w:t xml:space="preserve"> </w:t>
            </w:r>
            <w:r w:rsidRPr="00AC358B">
              <w:rPr>
                <w:rtl/>
                <w:lang w:bidi="ar-EG"/>
              </w:rPr>
              <w:t>خلال دورة الدراسات</w:t>
            </w:r>
            <w:r w:rsidRPr="00F9319A">
              <w:rPr>
                <w:rFonts w:hint="cs"/>
                <w:rtl/>
                <w:lang w:bidi="ar-EG"/>
              </w:rPr>
              <w:t xml:space="preserve"> </w:t>
            </w:r>
            <w:r w:rsidRPr="00AC358B">
              <w:rPr>
                <w:lang w:bidi="ar-EG"/>
              </w:rPr>
              <w:t>201</w:t>
            </w:r>
            <w:r w:rsidR="00E93DA5">
              <w:rPr>
                <w:lang w:bidi="ar-EG"/>
              </w:rPr>
              <w:t>9</w:t>
            </w:r>
            <w:r w:rsidRPr="00AC358B">
              <w:rPr>
                <w:lang w:bidi="ar-EG"/>
              </w:rPr>
              <w:t>-201</w:t>
            </w:r>
            <w:r w:rsidR="00E93DA5">
              <w:rPr>
                <w:lang w:bidi="ar-EG"/>
              </w:rPr>
              <w:t>6</w:t>
            </w:r>
            <w:r w:rsidRPr="00AC358B">
              <w:rPr>
                <w:rtl/>
                <w:lang w:bidi="ar-EG"/>
              </w:rPr>
              <w:t xml:space="preserve"> </w:t>
            </w:r>
            <w:r w:rsidRPr="00F9319A">
              <w:rPr>
                <w:rFonts w:hint="cs"/>
                <w:rtl/>
              </w:rPr>
              <w:t>بقطاع الاتصالات الراديوية</w:t>
            </w:r>
            <w:r w:rsidR="00FC2231">
              <w:rPr>
                <w:rFonts w:hint="cs"/>
                <w:rtl/>
                <w:lang w:bidi="ar-EG"/>
              </w:rPr>
              <w:t>.</w:t>
            </w:r>
          </w:p>
        </w:tc>
      </w:tr>
      <w:tr w:rsidR="00696BD9" w:rsidRPr="001A5ECE" w14:paraId="5FDFF247" w14:textId="77777777" w:rsidTr="00E86C79">
        <w:tc>
          <w:tcPr>
            <w:tcW w:w="4814" w:type="dxa"/>
            <w:tcBorders>
              <w:top w:val="single" w:sz="4" w:space="0" w:color="auto"/>
              <w:left w:val="single" w:sz="4" w:space="0" w:color="auto"/>
              <w:bottom w:val="single" w:sz="4" w:space="0" w:color="auto"/>
              <w:right w:val="single" w:sz="4" w:space="0" w:color="auto"/>
            </w:tcBorders>
          </w:tcPr>
          <w:p w14:paraId="1D438BA9" w14:textId="22BA2CCA" w:rsidR="00696BD9" w:rsidRPr="001A5ECE" w:rsidRDefault="00696BD9" w:rsidP="00F9319A">
            <w:pPr>
              <w:rPr>
                <w:b/>
                <w:i/>
              </w:rPr>
            </w:pPr>
            <w:r w:rsidRPr="001A5ECE">
              <w:rPr>
                <w:b/>
                <w:bCs/>
                <w:i/>
                <w:iCs/>
                <w:rtl/>
              </w:rPr>
              <w:t>الجهة المطلوب منها أن تقوم بالدراسة:</w:t>
            </w:r>
          </w:p>
          <w:p w14:paraId="2C890B28" w14:textId="7166652F" w:rsidR="00696BD9" w:rsidRPr="001A5ECE" w:rsidRDefault="004168C2" w:rsidP="00640FCD">
            <w:pPr>
              <w:rPr>
                <w:b/>
                <w:i/>
              </w:rPr>
            </w:pPr>
            <w:r w:rsidRPr="00AC358B">
              <w:rPr>
                <w:rtl/>
                <w:lang w:bidi="ar-EG"/>
              </w:rPr>
              <w:t xml:space="preserve">لجنة الدراسات </w:t>
            </w:r>
            <w:r w:rsidR="00E86C79">
              <w:rPr>
                <w:lang w:bidi="ar-EG"/>
              </w:rPr>
              <w:t>4</w:t>
            </w:r>
            <w:r w:rsidRPr="00AC358B">
              <w:rPr>
                <w:rtl/>
                <w:lang w:bidi="ar-EG"/>
              </w:rPr>
              <w:t xml:space="preserve"> </w:t>
            </w:r>
            <w:r w:rsidR="00621F14">
              <w:rPr>
                <w:rFonts w:hint="cs"/>
                <w:rtl/>
                <w:lang w:bidi="ar-EG"/>
              </w:rPr>
              <w:t>ل</w:t>
            </w:r>
            <w:r w:rsidRPr="00AC358B">
              <w:rPr>
                <w:rtl/>
                <w:lang w:bidi="ar-EG"/>
              </w:rPr>
              <w:t>قطاع الاتصالات الراديوية</w:t>
            </w:r>
          </w:p>
        </w:tc>
        <w:tc>
          <w:tcPr>
            <w:tcW w:w="4815" w:type="dxa"/>
            <w:tcBorders>
              <w:top w:val="single" w:sz="4" w:space="0" w:color="auto"/>
              <w:left w:val="single" w:sz="4" w:space="0" w:color="auto"/>
              <w:bottom w:val="single" w:sz="4" w:space="0" w:color="auto"/>
              <w:right w:val="single" w:sz="4" w:space="0" w:color="auto"/>
            </w:tcBorders>
          </w:tcPr>
          <w:p w14:paraId="207DBCC6" w14:textId="1BD9DFE7" w:rsidR="00696BD9" w:rsidRPr="001A5ECE" w:rsidRDefault="00696BD9" w:rsidP="00F9319A">
            <w:pPr>
              <w:rPr>
                <w:b/>
                <w:bCs/>
                <w:i/>
                <w:iCs/>
              </w:rPr>
            </w:pPr>
            <w:r w:rsidRPr="001A5ECE">
              <w:rPr>
                <w:b/>
                <w:bCs/>
                <w:i/>
                <w:iCs/>
                <w:rtl/>
              </w:rPr>
              <w:t>بالاشتراك مع:</w:t>
            </w:r>
          </w:p>
          <w:p w14:paraId="12BFB719" w14:textId="4AD3E762" w:rsidR="00696BD9" w:rsidRPr="001A5ECE" w:rsidRDefault="004168C2" w:rsidP="00F9319A">
            <w:r w:rsidRPr="00AC358B">
              <w:rPr>
                <w:rtl/>
                <w:lang w:bidi="ar-EG"/>
              </w:rPr>
              <w:t>الإدارات وأعضاء قطاع الاتصالات الراديوية</w:t>
            </w:r>
          </w:p>
        </w:tc>
      </w:tr>
      <w:tr w:rsidR="00696BD9" w:rsidRPr="001A5ECE" w14:paraId="77C9542A" w14:textId="77777777" w:rsidTr="00CC7EEC">
        <w:tc>
          <w:tcPr>
            <w:tcW w:w="9629" w:type="dxa"/>
            <w:gridSpan w:val="2"/>
            <w:tcBorders>
              <w:top w:val="single" w:sz="4" w:space="0" w:color="auto"/>
              <w:left w:val="single" w:sz="4" w:space="0" w:color="auto"/>
              <w:bottom w:val="single" w:sz="4" w:space="0" w:color="auto"/>
              <w:right w:val="single" w:sz="4" w:space="0" w:color="auto"/>
            </w:tcBorders>
          </w:tcPr>
          <w:p w14:paraId="2D5E707A" w14:textId="77777777" w:rsidR="00696BD9" w:rsidRPr="001A5ECE" w:rsidRDefault="00696BD9" w:rsidP="00F9319A">
            <w:pPr>
              <w:rPr>
                <w:b/>
                <w:i/>
              </w:rPr>
            </w:pPr>
            <w:r w:rsidRPr="001A5ECE">
              <w:rPr>
                <w:b/>
                <w:bCs/>
                <w:i/>
                <w:iCs/>
                <w:rtl/>
              </w:rPr>
              <w:t>لجان الدراسات المعنية في قطاع الاتصالات الراديوية:</w:t>
            </w:r>
          </w:p>
          <w:p w14:paraId="1B0DB444" w14:textId="414AA56E" w:rsidR="00696BD9" w:rsidRPr="001A5ECE" w:rsidRDefault="00696BD9" w:rsidP="00F9319A">
            <w:pPr>
              <w:rPr>
                <w:lang w:bidi="ar-EG"/>
              </w:rPr>
            </w:pPr>
            <w:r w:rsidRPr="001A5ECE">
              <w:rPr>
                <w:rtl/>
                <w:lang w:bidi="ar-JO"/>
              </w:rPr>
              <w:t xml:space="preserve">لجنة الدراسات </w:t>
            </w:r>
            <w:r w:rsidR="00621F14">
              <w:t>5</w:t>
            </w:r>
            <w:r w:rsidRPr="001A5ECE">
              <w:rPr>
                <w:rtl/>
                <w:lang w:bidi="ar-JO"/>
              </w:rPr>
              <w:t xml:space="preserve"> ولجنة الدراسات </w:t>
            </w:r>
            <w:r w:rsidR="00621F14">
              <w:t>7</w:t>
            </w:r>
          </w:p>
        </w:tc>
      </w:tr>
      <w:tr w:rsidR="00696BD9" w:rsidRPr="001A5ECE" w14:paraId="232174B0" w14:textId="77777777" w:rsidTr="00CC7EEC">
        <w:tc>
          <w:tcPr>
            <w:tcW w:w="9629" w:type="dxa"/>
            <w:gridSpan w:val="2"/>
            <w:tcBorders>
              <w:top w:val="single" w:sz="4" w:space="0" w:color="auto"/>
              <w:left w:val="single" w:sz="4" w:space="0" w:color="auto"/>
              <w:bottom w:val="single" w:sz="4" w:space="0" w:color="auto"/>
              <w:right w:val="single" w:sz="4" w:space="0" w:color="auto"/>
            </w:tcBorders>
          </w:tcPr>
          <w:p w14:paraId="01AEC9B2" w14:textId="77777777" w:rsidR="00696BD9" w:rsidRPr="001A5ECE" w:rsidRDefault="00696BD9" w:rsidP="00F9319A">
            <w:pPr>
              <w:rPr>
                <w:b/>
                <w:i/>
                <w:rtl/>
              </w:rPr>
            </w:pPr>
            <w:r w:rsidRPr="001A5ECE">
              <w:rPr>
                <w:b/>
                <w:bCs/>
                <w:i/>
                <w:iCs/>
                <w:rtl/>
              </w:rPr>
              <w:t xml:space="preserve">الآثار المترتبة على المقترح من حيث استعمال موارد الاتحاد، بما فيها الآثار المالية (انظر الرقم </w:t>
            </w:r>
            <w:r w:rsidRPr="001A5ECE">
              <w:rPr>
                <w:b/>
                <w:bCs/>
                <w:i/>
                <w:iCs/>
              </w:rPr>
              <w:t>126</w:t>
            </w:r>
            <w:r w:rsidRPr="001A5ECE">
              <w:rPr>
                <w:b/>
                <w:bCs/>
                <w:i/>
                <w:iCs/>
                <w:rtl/>
              </w:rPr>
              <w:t xml:space="preserve"> في الاتفاقية):</w:t>
            </w:r>
          </w:p>
          <w:p w14:paraId="297C5DA6" w14:textId="77777777" w:rsidR="00696BD9" w:rsidRPr="001A5ECE" w:rsidRDefault="00696BD9" w:rsidP="00F9319A">
            <w:pPr>
              <w:rPr>
                <w:b/>
                <w:i/>
              </w:rPr>
            </w:pPr>
            <w:r w:rsidRPr="001A5ECE">
              <w:rPr>
                <w:b/>
                <w:i/>
                <w:rtl/>
                <w:lang w:bidi="ar-JO"/>
              </w:rPr>
              <w:t>ستتم دراسة هذا البند المقترح إدراجه في جدول الأعمال في إطار الإجراءات المعتادة المعمول بها في قطاع الاتصالات الراديوية في الاتحاد والميزانية المخطَّطة.</w:t>
            </w:r>
          </w:p>
        </w:tc>
      </w:tr>
      <w:tr w:rsidR="00696BD9" w:rsidRPr="001A5ECE" w14:paraId="65A15F98" w14:textId="77777777" w:rsidTr="00CC7EEC">
        <w:tc>
          <w:tcPr>
            <w:tcW w:w="4814" w:type="dxa"/>
            <w:tcBorders>
              <w:top w:val="single" w:sz="4" w:space="0" w:color="auto"/>
              <w:left w:val="single" w:sz="4" w:space="0" w:color="auto"/>
              <w:bottom w:val="single" w:sz="4" w:space="0" w:color="auto"/>
              <w:right w:val="single" w:sz="4" w:space="0" w:color="auto"/>
            </w:tcBorders>
            <w:hideMark/>
          </w:tcPr>
          <w:p w14:paraId="1AEE7953" w14:textId="792BF82C" w:rsidR="00696BD9" w:rsidRPr="00640FCD" w:rsidRDefault="00696BD9" w:rsidP="00640FCD">
            <w:pPr>
              <w:rPr>
                <w:b/>
                <w:bCs/>
                <w:i/>
                <w:iCs/>
              </w:rPr>
            </w:pPr>
            <w:r w:rsidRPr="001A5ECE">
              <w:rPr>
                <w:b/>
                <w:bCs/>
                <w:i/>
                <w:iCs/>
                <w:rtl/>
              </w:rPr>
              <w:lastRenderedPageBreak/>
              <w:t>مقترح إقليمي مشترك:</w:t>
            </w:r>
            <w:r w:rsidR="00640FCD">
              <w:rPr>
                <w:rFonts w:hint="cs"/>
                <w:b/>
                <w:bCs/>
                <w:i/>
                <w:iCs/>
                <w:rtl/>
              </w:rPr>
              <w:t xml:space="preserve"> </w:t>
            </w:r>
            <w:r w:rsidRPr="001A5ECE">
              <w:rPr>
                <w:rtl/>
              </w:rPr>
              <w:t>لا</w:t>
            </w:r>
          </w:p>
        </w:tc>
        <w:tc>
          <w:tcPr>
            <w:tcW w:w="4815" w:type="dxa"/>
            <w:tcBorders>
              <w:top w:val="single" w:sz="4" w:space="0" w:color="auto"/>
              <w:left w:val="single" w:sz="4" w:space="0" w:color="auto"/>
              <w:bottom w:val="single" w:sz="4" w:space="0" w:color="auto"/>
              <w:right w:val="single" w:sz="4" w:space="0" w:color="auto"/>
            </w:tcBorders>
          </w:tcPr>
          <w:p w14:paraId="49B1389F" w14:textId="26DCA6D3" w:rsidR="00696BD9" w:rsidRPr="001A5ECE" w:rsidRDefault="00696BD9" w:rsidP="00F9319A">
            <w:pPr>
              <w:rPr>
                <w:b/>
                <w:bCs/>
                <w:i/>
                <w:iCs/>
              </w:rPr>
            </w:pPr>
            <w:r w:rsidRPr="001A5ECE">
              <w:rPr>
                <w:b/>
                <w:bCs/>
                <w:i/>
                <w:iCs/>
                <w:rtl/>
              </w:rPr>
              <w:t>مقترح من عدة بلدان:</w:t>
            </w:r>
            <w:r>
              <w:rPr>
                <w:rFonts w:hint="cs"/>
                <w:b/>
                <w:bCs/>
                <w:i/>
                <w:iCs/>
                <w:rtl/>
              </w:rPr>
              <w:t xml:space="preserve"> </w:t>
            </w:r>
            <w:r w:rsidRPr="00640FCD">
              <w:rPr>
                <w:rtl/>
              </w:rPr>
              <w:t>نعم</w:t>
            </w:r>
          </w:p>
          <w:p w14:paraId="2ED612F0" w14:textId="77777777" w:rsidR="00696BD9" w:rsidRPr="001A5ECE" w:rsidRDefault="00696BD9" w:rsidP="00F9319A">
            <w:pPr>
              <w:rPr>
                <w:b/>
                <w:i/>
              </w:rPr>
            </w:pPr>
            <w:r w:rsidRPr="001A5ECE">
              <w:rPr>
                <w:b/>
                <w:bCs/>
                <w:i/>
                <w:iCs/>
                <w:rtl/>
              </w:rPr>
              <w:t>عدد البلدان:</w:t>
            </w:r>
          </w:p>
        </w:tc>
      </w:tr>
      <w:tr w:rsidR="00696BD9" w:rsidRPr="001A5ECE" w14:paraId="05659742" w14:textId="77777777" w:rsidTr="00CC7EEC">
        <w:tc>
          <w:tcPr>
            <w:tcW w:w="9629" w:type="dxa"/>
            <w:gridSpan w:val="2"/>
            <w:tcBorders>
              <w:top w:val="single" w:sz="4" w:space="0" w:color="auto"/>
              <w:left w:val="single" w:sz="4" w:space="0" w:color="auto"/>
              <w:bottom w:val="single" w:sz="4" w:space="0" w:color="auto"/>
              <w:right w:val="single" w:sz="4" w:space="0" w:color="auto"/>
            </w:tcBorders>
          </w:tcPr>
          <w:p w14:paraId="15B96BB4" w14:textId="64DA78CE" w:rsidR="00696BD9" w:rsidRPr="001A5ECE" w:rsidRDefault="00696BD9" w:rsidP="00C04796">
            <w:pPr>
              <w:rPr>
                <w:b/>
                <w:i/>
              </w:rPr>
            </w:pPr>
            <w:r w:rsidRPr="001A5ECE">
              <w:rPr>
                <w:b/>
                <w:bCs/>
                <w:i/>
                <w:iCs/>
                <w:rtl/>
              </w:rPr>
              <w:t>ملاحظات</w:t>
            </w:r>
          </w:p>
        </w:tc>
      </w:tr>
    </w:tbl>
    <w:p w14:paraId="69C16806" w14:textId="46F7370E" w:rsidR="00CD67AA" w:rsidRDefault="00696BD9" w:rsidP="00C04796">
      <w:pPr>
        <w:spacing w:before="600"/>
        <w:jc w:val="center"/>
      </w:pPr>
      <w:r w:rsidRPr="001A5ECE">
        <w:rPr>
          <w:rFonts w:hint="cs"/>
          <w:rtl/>
        </w:rPr>
        <w:t>___________</w:t>
      </w:r>
      <w:bookmarkEnd w:id="8"/>
    </w:p>
    <w:sectPr w:rsidR="00CD67AA"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0B5A7" w14:textId="77777777" w:rsidR="000D1ABA" w:rsidRDefault="000D1ABA" w:rsidP="002919E1">
      <w:r>
        <w:separator/>
      </w:r>
    </w:p>
    <w:p w14:paraId="77C581A9" w14:textId="77777777" w:rsidR="000D1ABA" w:rsidRDefault="000D1ABA" w:rsidP="002919E1"/>
    <w:p w14:paraId="6F0C20DC" w14:textId="77777777" w:rsidR="000D1ABA" w:rsidRDefault="000D1ABA" w:rsidP="002919E1"/>
    <w:p w14:paraId="3F558A7D" w14:textId="77777777" w:rsidR="000D1ABA" w:rsidRDefault="000D1ABA"/>
  </w:endnote>
  <w:endnote w:type="continuationSeparator" w:id="0">
    <w:p w14:paraId="7B2C35C4" w14:textId="77777777" w:rsidR="000D1ABA" w:rsidRDefault="000D1ABA" w:rsidP="002919E1">
      <w:r>
        <w:continuationSeparator/>
      </w:r>
    </w:p>
    <w:p w14:paraId="6A179936" w14:textId="77777777" w:rsidR="000D1ABA" w:rsidRDefault="000D1ABA" w:rsidP="002919E1"/>
    <w:p w14:paraId="265D93F2" w14:textId="77777777" w:rsidR="000D1ABA" w:rsidRDefault="000D1ABA" w:rsidP="002919E1"/>
    <w:p w14:paraId="6F0170E5" w14:textId="77777777" w:rsidR="000D1ABA" w:rsidRDefault="000D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D85E" w14:textId="58B654F4" w:rsidR="00F9319A" w:rsidRPr="0012545F" w:rsidRDefault="00F9319A"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35072">
      <w:rPr>
        <w:noProof/>
      </w:rPr>
      <w:t>P:\ARA\ITU-R\CONF-R\CMR19\000\054ADD24A.docx</w:t>
    </w:r>
    <w:r>
      <w:fldChar w:fldCharType="end"/>
    </w:r>
    <w:proofErr w:type="gramStart"/>
    <w:r w:rsidRPr="00A809E8">
      <w:t xml:space="preserve">   (</w:t>
    </w:r>
    <w:proofErr w:type="gramEnd"/>
    <w:r>
      <w:t>462035</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B938" w14:textId="45252660" w:rsidR="00F9319A" w:rsidRPr="00CD67AA" w:rsidRDefault="00F9319A" w:rsidP="00CD67A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35072">
      <w:rPr>
        <w:noProof/>
      </w:rPr>
      <w:t>P:\ARA\ITU-R\CONF-R\CMR19\000\054ADD24A.docx</w:t>
    </w:r>
    <w:r>
      <w:fldChar w:fldCharType="end"/>
    </w:r>
    <w:proofErr w:type="gramStart"/>
    <w:r w:rsidRPr="00A809E8">
      <w:t xml:space="preserve">   (</w:t>
    </w:r>
    <w:proofErr w:type="gramEnd"/>
    <w:r>
      <w:t>462035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F8B9E" w14:textId="77777777" w:rsidR="000D1ABA" w:rsidRDefault="000D1ABA" w:rsidP="002919E1">
      <w:r>
        <w:t>___________________</w:t>
      </w:r>
    </w:p>
  </w:footnote>
  <w:footnote w:type="continuationSeparator" w:id="0">
    <w:p w14:paraId="50E126C4" w14:textId="77777777" w:rsidR="000D1ABA" w:rsidRDefault="000D1ABA" w:rsidP="002919E1">
      <w:r>
        <w:continuationSeparator/>
      </w:r>
    </w:p>
    <w:p w14:paraId="689918DF" w14:textId="77777777" w:rsidR="000D1ABA" w:rsidRDefault="000D1ABA" w:rsidP="002919E1"/>
    <w:p w14:paraId="545C23E3" w14:textId="77777777" w:rsidR="000D1ABA" w:rsidRDefault="000D1ABA" w:rsidP="002919E1"/>
    <w:p w14:paraId="6DD9A57C" w14:textId="77777777" w:rsidR="000D1ABA" w:rsidRDefault="000D1ABA"/>
  </w:footnote>
  <w:footnote w:id="1">
    <w:p w14:paraId="54962EA2" w14:textId="3AAA9BFB" w:rsidR="00F9319A" w:rsidRDefault="00F9319A" w:rsidP="00C14D58">
      <w:pPr>
        <w:pStyle w:val="FootnoteText"/>
      </w:pPr>
      <w:r w:rsidRPr="00C14D58">
        <w:rPr>
          <w:rStyle w:val="FootnoteReference"/>
          <w:rtl/>
        </w:rPr>
        <w:t>*</w:t>
      </w:r>
      <w:r w:rsidRPr="00C14D58">
        <w:rPr>
          <w:rtl/>
        </w:rPr>
        <w:t xml:space="preserve"> </w:t>
      </w:r>
      <w:r w:rsidRPr="00C14D58">
        <w:rPr>
          <w:rtl/>
        </w:rPr>
        <w:tab/>
      </w:r>
      <w:r w:rsidRPr="009A2734">
        <w:rPr>
          <w:rtl/>
          <w:lang w:bidi="ar-SA"/>
        </w:rPr>
        <w:t xml:space="preserve">ملاحظة من الأمانة: القسم </w:t>
      </w:r>
      <w:r w:rsidR="000065DD">
        <w:rPr>
          <w:lang w:bidi="ar-SA"/>
        </w:rPr>
        <w:t>2.3.1.3</w:t>
      </w:r>
      <w:r w:rsidRPr="009A2734">
        <w:rPr>
          <w:rtl/>
          <w:lang w:bidi="ar-SA"/>
        </w:rPr>
        <w:t xml:space="preserve"> </w:t>
      </w:r>
      <w:r>
        <w:rPr>
          <w:rFonts w:hint="cs"/>
          <w:rtl/>
          <w:lang w:bidi="ar-SA"/>
        </w:rPr>
        <w:t xml:space="preserve">هو </w:t>
      </w:r>
      <w:r w:rsidRPr="009A2734">
        <w:rPr>
          <w:rtl/>
          <w:lang w:bidi="ar-SA"/>
        </w:rPr>
        <w:t>نفس</w:t>
      </w:r>
      <w:r w:rsidRPr="00C14D58">
        <w:rPr>
          <w:rFonts w:hint="cs"/>
          <w:rtl/>
          <w:lang w:bidi="ar-SA"/>
        </w:rPr>
        <w:t>ه</w:t>
      </w:r>
      <w:r w:rsidRPr="009A2734">
        <w:rPr>
          <w:rtl/>
          <w:lang w:bidi="ar-SA"/>
        </w:rPr>
        <w:t xml:space="preserve"> في وثيقة</w:t>
      </w:r>
      <w:r w:rsidRPr="00C14D58">
        <w:rPr>
          <w:rFonts w:hint="cs"/>
          <w:rtl/>
          <w:lang w:bidi="ar-SA"/>
        </w:rPr>
        <w:t xml:space="preserve"> المؤتمر</w:t>
      </w:r>
      <w:r w:rsidRPr="009A2734">
        <w:rPr>
          <w:rtl/>
          <w:lang w:bidi="ar-SA"/>
        </w:rPr>
        <w:t xml:space="preserve"> </w:t>
      </w:r>
      <w:r w:rsidRPr="009A2734">
        <w:t>WRC-19</w:t>
      </w:r>
      <w:r w:rsidRPr="009A2734">
        <w:rPr>
          <w:rtl/>
          <w:lang w:bidi="ar-SA"/>
        </w:rPr>
        <w:t xml:space="preserve">، الوثيقة </w:t>
      </w:r>
      <w:r w:rsidR="00151F3F" w:rsidRPr="0089282C">
        <w:rPr>
          <w:rFonts w:asciiTheme="majorBidi" w:hAnsiTheme="majorBidi" w:cstheme="majorBidi"/>
          <w:szCs w:val="20"/>
          <w:rtl/>
          <w:lang w:bidi="ar-SA"/>
        </w:rPr>
        <w:t>(</w:t>
      </w:r>
      <w:r w:rsidR="00151F3F" w:rsidRPr="009A2734">
        <w:t>Add.2</w:t>
      </w:r>
      <w:r w:rsidR="00151F3F" w:rsidRPr="0089282C">
        <w:rPr>
          <w:rFonts w:asciiTheme="majorBidi" w:hAnsiTheme="majorBidi" w:cstheme="majorBidi"/>
          <w:szCs w:val="20"/>
          <w:rtl/>
          <w:lang w:bidi="ar-SA"/>
        </w:rPr>
        <w:t>)</w:t>
      </w:r>
      <w:r w:rsidR="00151F3F">
        <w:rPr>
          <w:rFonts w:asciiTheme="majorBidi" w:hAnsiTheme="majorBidi" w:cstheme="majorBidi"/>
          <w:szCs w:val="20"/>
          <w:lang w:bidi="ar-SA"/>
        </w:rPr>
        <w:t>4</w:t>
      </w:r>
      <w:r w:rsidRPr="009A2734">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0468" w14:textId="77777777" w:rsidR="00F9319A" w:rsidRDefault="00F9319A" w:rsidP="002919E1"/>
  <w:p w14:paraId="28D7E86B" w14:textId="77777777" w:rsidR="00F9319A" w:rsidRDefault="00F9319A" w:rsidP="002919E1"/>
  <w:p w14:paraId="7DFC143A" w14:textId="77777777" w:rsidR="00F9319A" w:rsidRDefault="00F931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5CBA" w14:textId="77777777" w:rsidR="00F9319A" w:rsidRPr="008927F5" w:rsidRDefault="00F9319A"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54(Add.24)-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E216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66A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A420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E4D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65DD"/>
    <w:rsid w:val="00007F6A"/>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D1ABA"/>
    <w:rsid w:val="000E26FD"/>
    <w:rsid w:val="000E2AFC"/>
    <w:rsid w:val="000E6D30"/>
    <w:rsid w:val="000F05F5"/>
    <w:rsid w:val="000F518F"/>
    <w:rsid w:val="0010081C"/>
    <w:rsid w:val="001013E3"/>
    <w:rsid w:val="0010363F"/>
    <w:rsid w:val="00122D64"/>
    <w:rsid w:val="00123AA6"/>
    <w:rsid w:val="00123B85"/>
    <w:rsid w:val="0012545F"/>
    <w:rsid w:val="00136B82"/>
    <w:rsid w:val="001464F2"/>
    <w:rsid w:val="00151F3F"/>
    <w:rsid w:val="0016096D"/>
    <w:rsid w:val="001632EA"/>
    <w:rsid w:val="00167364"/>
    <w:rsid w:val="001903B2"/>
    <w:rsid w:val="001B0F78"/>
    <w:rsid w:val="001B5953"/>
    <w:rsid w:val="001D746E"/>
    <w:rsid w:val="001E190C"/>
    <w:rsid w:val="001E51EE"/>
    <w:rsid w:val="001E54F6"/>
    <w:rsid w:val="001E5A8C"/>
    <w:rsid w:val="001F7EA4"/>
    <w:rsid w:val="00201A0A"/>
    <w:rsid w:val="002075D4"/>
    <w:rsid w:val="00211B2A"/>
    <w:rsid w:val="00221161"/>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39AD"/>
    <w:rsid w:val="002E48BF"/>
    <w:rsid w:val="002E61C2"/>
    <w:rsid w:val="002F23D7"/>
    <w:rsid w:val="002F3E46"/>
    <w:rsid w:val="00311E3F"/>
    <w:rsid w:val="00314B1E"/>
    <w:rsid w:val="0033737F"/>
    <w:rsid w:val="00353652"/>
    <w:rsid w:val="003569E1"/>
    <w:rsid w:val="003815E2"/>
    <w:rsid w:val="00381FAD"/>
    <w:rsid w:val="00382A66"/>
    <w:rsid w:val="00384810"/>
    <w:rsid w:val="003923B1"/>
    <w:rsid w:val="003965FE"/>
    <w:rsid w:val="003B27AD"/>
    <w:rsid w:val="003B4F23"/>
    <w:rsid w:val="003C12F6"/>
    <w:rsid w:val="003C3A13"/>
    <w:rsid w:val="003E02EF"/>
    <w:rsid w:val="003E1D90"/>
    <w:rsid w:val="00400CD4"/>
    <w:rsid w:val="004147B9"/>
    <w:rsid w:val="004168C2"/>
    <w:rsid w:val="00417C4D"/>
    <w:rsid w:val="00422C04"/>
    <w:rsid w:val="00423A40"/>
    <w:rsid w:val="00426144"/>
    <w:rsid w:val="004636E2"/>
    <w:rsid w:val="00470CBD"/>
    <w:rsid w:val="0047407D"/>
    <w:rsid w:val="004909DD"/>
    <w:rsid w:val="00497E2E"/>
    <w:rsid w:val="004A05E6"/>
    <w:rsid w:val="004A6230"/>
    <w:rsid w:val="004A6C66"/>
    <w:rsid w:val="004A79EE"/>
    <w:rsid w:val="004A7AA0"/>
    <w:rsid w:val="004C11BC"/>
    <w:rsid w:val="004C5C04"/>
    <w:rsid w:val="004D0448"/>
    <w:rsid w:val="004D4AE6"/>
    <w:rsid w:val="004D7BA2"/>
    <w:rsid w:val="004D7BC4"/>
    <w:rsid w:val="00505FCA"/>
    <w:rsid w:val="00510C2D"/>
    <w:rsid w:val="005166A4"/>
    <w:rsid w:val="005169F4"/>
    <w:rsid w:val="005210D1"/>
    <w:rsid w:val="00523146"/>
    <w:rsid w:val="00523275"/>
    <w:rsid w:val="00531DC7"/>
    <w:rsid w:val="005350B0"/>
    <w:rsid w:val="005431B5"/>
    <w:rsid w:val="00546A99"/>
    <w:rsid w:val="00553411"/>
    <w:rsid w:val="00554AE7"/>
    <w:rsid w:val="005577B0"/>
    <w:rsid w:val="00564746"/>
    <w:rsid w:val="0056512C"/>
    <w:rsid w:val="0056522F"/>
    <w:rsid w:val="00565CA2"/>
    <w:rsid w:val="00576D0A"/>
    <w:rsid w:val="00576FCC"/>
    <w:rsid w:val="00584333"/>
    <w:rsid w:val="005953EC"/>
    <w:rsid w:val="005B00A1"/>
    <w:rsid w:val="005C29C8"/>
    <w:rsid w:val="005C2B58"/>
    <w:rsid w:val="005C5D25"/>
    <w:rsid w:val="005D2606"/>
    <w:rsid w:val="005D6D48"/>
    <w:rsid w:val="005D72A4"/>
    <w:rsid w:val="005F05CC"/>
    <w:rsid w:val="005F65DE"/>
    <w:rsid w:val="00613492"/>
    <w:rsid w:val="00621F14"/>
    <w:rsid w:val="00630905"/>
    <w:rsid w:val="00630926"/>
    <w:rsid w:val="006315B5"/>
    <w:rsid w:val="00640FCD"/>
    <w:rsid w:val="0065562F"/>
    <w:rsid w:val="006569F9"/>
    <w:rsid w:val="00666697"/>
    <w:rsid w:val="00677552"/>
    <w:rsid w:val="006779A4"/>
    <w:rsid w:val="00680A66"/>
    <w:rsid w:val="00681391"/>
    <w:rsid w:val="00694690"/>
    <w:rsid w:val="0069526C"/>
    <w:rsid w:val="00696BD9"/>
    <w:rsid w:val="006A12AC"/>
    <w:rsid w:val="006A1C2C"/>
    <w:rsid w:val="006A2162"/>
    <w:rsid w:val="006A55E0"/>
    <w:rsid w:val="006B4B90"/>
    <w:rsid w:val="006B658C"/>
    <w:rsid w:val="006C00B7"/>
    <w:rsid w:val="006D2674"/>
    <w:rsid w:val="006E38D0"/>
    <w:rsid w:val="006E465B"/>
    <w:rsid w:val="006E4BBF"/>
    <w:rsid w:val="006F70BF"/>
    <w:rsid w:val="007056A7"/>
    <w:rsid w:val="00715285"/>
    <w:rsid w:val="00716B1D"/>
    <w:rsid w:val="0072219A"/>
    <w:rsid w:val="007248EC"/>
    <w:rsid w:val="00726744"/>
    <w:rsid w:val="00727B64"/>
    <w:rsid w:val="00731150"/>
    <w:rsid w:val="00734E41"/>
    <w:rsid w:val="00736DCC"/>
    <w:rsid w:val="00741855"/>
    <w:rsid w:val="00742B73"/>
    <w:rsid w:val="00751251"/>
    <w:rsid w:val="007610E7"/>
    <w:rsid w:val="007625AB"/>
    <w:rsid w:val="00764079"/>
    <w:rsid w:val="00770AA0"/>
    <w:rsid w:val="00771F7E"/>
    <w:rsid w:val="00773E9C"/>
    <w:rsid w:val="00774470"/>
    <w:rsid w:val="0077497F"/>
    <w:rsid w:val="007760BF"/>
    <w:rsid w:val="00776F6B"/>
    <w:rsid w:val="00777694"/>
    <w:rsid w:val="00784A45"/>
    <w:rsid w:val="00786A7E"/>
    <w:rsid w:val="00794B15"/>
    <w:rsid w:val="007A0802"/>
    <w:rsid w:val="007A0EDB"/>
    <w:rsid w:val="007B1FCA"/>
    <w:rsid w:val="007C2C12"/>
    <w:rsid w:val="007C3CFA"/>
    <w:rsid w:val="007C7603"/>
    <w:rsid w:val="007D3F8C"/>
    <w:rsid w:val="007E0496"/>
    <w:rsid w:val="007E0E8B"/>
    <w:rsid w:val="007E3B0B"/>
    <w:rsid w:val="007E6847"/>
    <w:rsid w:val="007E6B0A"/>
    <w:rsid w:val="007F08CA"/>
    <w:rsid w:val="007F7FC3"/>
    <w:rsid w:val="00810482"/>
    <w:rsid w:val="00817568"/>
    <w:rsid w:val="008204AC"/>
    <w:rsid w:val="008261C2"/>
    <w:rsid w:val="00827F59"/>
    <w:rsid w:val="00830D96"/>
    <w:rsid w:val="00844DE0"/>
    <w:rsid w:val="0085569D"/>
    <w:rsid w:val="00855B59"/>
    <w:rsid w:val="0085774F"/>
    <w:rsid w:val="008614B8"/>
    <w:rsid w:val="008657CB"/>
    <w:rsid w:val="00873A6F"/>
    <w:rsid w:val="00875769"/>
    <w:rsid w:val="00875A72"/>
    <w:rsid w:val="00882733"/>
    <w:rsid w:val="0088384B"/>
    <w:rsid w:val="008927F5"/>
    <w:rsid w:val="0089282C"/>
    <w:rsid w:val="00893E53"/>
    <w:rsid w:val="008A1137"/>
    <w:rsid w:val="008A1788"/>
    <w:rsid w:val="008A3E57"/>
    <w:rsid w:val="008A4185"/>
    <w:rsid w:val="008A6552"/>
    <w:rsid w:val="008B0A9C"/>
    <w:rsid w:val="008B4E93"/>
    <w:rsid w:val="008B52B7"/>
    <w:rsid w:val="008C3818"/>
    <w:rsid w:val="008D6ACC"/>
    <w:rsid w:val="008D7AF0"/>
    <w:rsid w:val="008E2CBE"/>
    <w:rsid w:val="008E32DD"/>
    <w:rsid w:val="008E53C5"/>
    <w:rsid w:val="008F050B"/>
    <w:rsid w:val="008F4626"/>
    <w:rsid w:val="009004DF"/>
    <w:rsid w:val="00904AA5"/>
    <w:rsid w:val="00951718"/>
    <w:rsid w:val="00960962"/>
    <w:rsid w:val="00972CE0"/>
    <w:rsid w:val="009A3D30"/>
    <w:rsid w:val="009A5153"/>
    <w:rsid w:val="009D6348"/>
    <w:rsid w:val="009E5007"/>
    <w:rsid w:val="009E613F"/>
    <w:rsid w:val="009F042B"/>
    <w:rsid w:val="00A0279D"/>
    <w:rsid w:val="00A03FD6"/>
    <w:rsid w:val="00A04CF4"/>
    <w:rsid w:val="00A116A8"/>
    <w:rsid w:val="00A17E61"/>
    <w:rsid w:val="00A22AE9"/>
    <w:rsid w:val="00A26758"/>
    <w:rsid w:val="00A26D0E"/>
    <w:rsid w:val="00A27205"/>
    <w:rsid w:val="00A278E9"/>
    <w:rsid w:val="00A3451F"/>
    <w:rsid w:val="00A35072"/>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2FA9"/>
    <w:rsid w:val="00B033DF"/>
    <w:rsid w:val="00B039AD"/>
    <w:rsid w:val="00B07CEE"/>
    <w:rsid w:val="00B12661"/>
    <w:rsid w:val="00B16045"/>
    <w:rsid w:val="00B1714C"/>
    <w:rsid w:val="00B357E9"/>
    <w:rsid w:val="00B4150B"/>
    <w:rsid w:val="00B4164D"/>
    <w:rsid w:val="00B425C1"/>
    <w:rsid w:val="00B606BA"/>
    <w:rsid w:val="00B64947"/>
    <w:rsid w:val="00B66817"/>
    <w:rsid w:val="00B71E3B"/>
    <w:rsid w:val="00B721D5"/>
    <w:rsid w:val="00B81CB5"/>
    <w:rsid w:val="00B82870"/>
    <w:rsid w:val="00B8351F"/>
    <w:rsid w:val="00B86C44"/>
    <w:rsid w:val="00B9727C"/>
    <w:rsid w:val="00BA7D44"/>
    <w:rsid w:val="00BC5D2D"/>
    <w:rsid w:val="00BD6291"/>
    <w:rsid w:val="00BD6EF3"/>
    <w:rsid w:val="00BE69C3"/>
    <w:rsid w:val="00C04796"/>
    <w:rsid w:val="00C1165E"/>
    <w:rsid w:val="00C14D58"/>
    <w:rsid w:val="00C22074"/>
    <w:rsid w:val="00C2377B"/>
    <w:rsid w:val="00C265F1"/>
    <w:rsid w:val="00C3693C"/>
    <w:rsid w:val="00C53F6F"/>
    <w:rsid w:val="00C5489D"/>
    <w:rsid w:val="00C566D0"/>
    <w:rsid w:val="00C71759"/>
    <w:rsid w:val="00C72638"/>
    <w:rsid w:val="00C8199C"/>
    <w:rsid w:val="00C84112"/>
    <w:rsid w:val="00C841EB"/>
    <w:rsid w:val="00C8665F"/>
    <w:rsid w:val="00C86E26"/>
    <w:rsid w:val="00C917B5"/>
    <w:rsid w:val="00C94DFA"/>
    <w:rsid w:val="00C97E44"/>
    <w:rsid w:val="00CA298C"/>
    <w:rsid w:val="00CB2BF9"/>
    <w:rsid w:val="00CB4300"/>
    <w:rsid w:val="00CB454E"/>
    <w:rsid w:val="00CC030E"/>
    <w:rsid w:val="00CC68C4"/>
    <w:rsid w:val="00CC79A4"/>
    <w:rsid w:val="00CC7EEC"/>
    <w:rsid w:val="00CD0FDE"/>
    <w:rsid w:val="00CD67AA"/>
    <w:rsid w:val="00CE0E68"/>
    <w:rsid w:val="00CE5BA4"/>
    <w:rsid w:val="00CE5C60"/>
    <w:rsid w:val="00CF6A3B"/>
    <w:rsid w:val="00D064E2"/>
    <w:rsid w:val="00D14A2D"/>
    <w:rsid w:val="00D25120"/>
    <w:rsid w:val="00D36B44"/>
    <w:rsid w:val="00D419CB"/>
    <w:rsid w:val="00D44350"/>
    <w:rsid w:val="00D44E3F"/>
    <w:rsid w:val="00D5086D"/>
    <w:rsid w:val="00D51BB8"/>
    <w:rsid w:val="00D525F5"/>
    <w:rsid w:val="00D535D0"/>
    <w:rsid w:val="00D577D8"/>
    <w:rsid w:val="00D62C78"/>
    <w:rsid w:val="00D81703"/>
    <w:rsid w:val="00D82929"/>
    <w:rsid w:val="00D84214"/>
    <w:rsid w:val="00D943E5"/>
    <w:rsid w:val="00DA1AE0"/>
    <w:rsid w:val="00DA4D8D"/>
    <w:rsid w:val="00DB4CC9"/>
    <w:rsid w:val="00DC29DD"/>
    <w:rsid w:val="00DC7C0E"/>
    <w:rsid w:val="00DE7387"/>
    <w:rsid w:val="00DF2A6A"/>
    <w:rsid w:val="00DF3B72"/>
    <w:rsid w:val="00E10821"/>
    <w:rsid w:val="00E22F27"/>
    <w:rsid w:val="00E2476B"/>
    <w:rsid w:val="00E2489D"/>
    <w:rsid w:val="00E26520"/>
    <w:rsid w:val="00E343A3"/>
    <w:rsid w:val="00E42373"/>
    <w:rsid w:val="00E51BFA"/>
    <w:rsid w:val="00E611F1"/>
    <w:rsid w:val="00E621A3"/>
    <w:rsid w:val="00E769AA"/>
    <w:rsid w:val="00E833BC"/>
    <w:rsid w:val="00E8580E"/>
    <w:rsid w:val="00E86C79"/>
    <w:rsid w:val="00E9200E"/>
    <w:rsid w:val="00E93DA5"/>
    <w:rsid w:val="00E97E21"/>
    <w:rsid w:val="00EA1B76"/>
    <w:rsid w:val="00EA5D25"/>
    <w:rsid w:val="00EA77D7"/>
    <w:rsid w:val="00EC09B9"/>
    <w:rsid w:val="00ED048C"/>
    <w:rsid w:val="00EE1B11"/>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64C5"/>
    <w:rsid w:val="00F545E4"/>
    <w:rsid w:val="00F55E63"/>
    <w:rsid w:val="00F84613"/>
    <w:rsid w:val="00F8654D"/>
    <w:rsid w:val="00F87851"/>
    <w:rsid w:val="00F900C9"/>
    <w:rsid w:val="00F92C96"/>
    <w:rsid w:val="00F9319A"/>
    <w:rsid w:val="00F97D1C"/>
    <w:rsid w:val="00FA03FE"/>
    <w:rsid w:val="00FA0D4E"/>
    <w:rsid w:val="00FA1E15"/>
    <w:rsid w:val="00FB0753"/>
    <w:rsid w:val="00FB5CC8"/>
    <w:rsid w:val="00FB76A2"/>
    <w:rsid w:val="00FC2231"/>
    <w:rsid w:val="00FC2986"/>
    <w:rsid w:val="00FC2CD0"/>
    <w:rsid w:val="00FD0594"/>
    <w:rsid w:val="00FF3B4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0A6F6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B11"/>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R16-WRC19-C-0054!A24!MSW-A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2011-5CDD-4DA7-9EC8-5922E07AE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88EA5-A1FE-4B5E-B6E7-3F8CCB4BE121}">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DF13F16D-85FA-4538-87F6-A8136111592C}">
  <ds:schemaRefs>
    <ds:schemaRef ds:uri="http://schemas.microsoft.com/sharepoint/v3/contenttype/forms"/>
  </ds:schemaRefs>
</ds:datastoreItem>
</file>

<file path=customXml/itemProps4.xml><?xml version="1.0" encoding="utf-8"?>
<ds:datastoreItem xmlns:ds="http://schemas.openxmlformats.org/officeDocument/2006/customXml" ds:itemID="{2EED9138-18F3-4EA0-819D-B0F0DBB1A252}">
  <ds:schemaRefs>
    <ds:schemaRef ds:uri="http://schemas.microsoft.com/sharepoint/events"/>
  </ds:schemaRefs>
</ds:datastoreItem>
</file>

<file path=customXml/itemProps5.xml><?xml version="1.0" encoding="utf-8"?>
<ds:datastoreItem xmlns:ds="http://schemas.openxmlformats.org/officeDocument/2006/customXml" ds:itemID="{2FCA56C5-539A-4893-AF5E-B254320E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2499</Words>
  <Characters>13631</Characters>
  <Application>Microsoft Office Word</Application>
  <DocSecurity>0</DocSecurity>
  <Lines>486</Lines>
  <Paragraphs>224</Paragraphs>
  <ScaleCrop>false</ScaleCrop>
  <HeadingPairs>
    <vt:vector size="2" baseType="variant">
      <vt:variant>
        <vt:lpstr>Title</vt:lpstr>
      </vt:variant>
      <vt:variant>
        <vt:i4>1</vt:i4>
      </vt:variant>
    </vt:vector>
  </HeadingPairs>
  <TitlesOfParts>
    <vt:vector size="1" baseType="lpstr">
      <vt:lpstr>R16-WRC19-C-0054!A24!MSW-A</vt:lpstr>
    </vt:vector>
  </TitlesOfParts>
  <Manager>General Secretariat - Pool</Manager>
  <Company>International Telecommunication Union (ITU)</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R16-WRC19-C-0054!A24!MSW-A</dc:title>
  <dc:creator>Documents Proposals Manager (DPM)</dc:creator>
  <cp:keywords>DPM_v2019.10.8.1_prod</cp:keywords>
  <cp:lastModifiedBy>Arabic</cp:lastModifiedBy>
  <cp:revision>50</cp:revision>
  <cp:lastPrinted>2019-10-24T18:53:00Z</cp:lastPrinted>
  <dcterms:created xsi:type="dcterms:W3CDTF">2019-10-23T14:53:00Z</dcterms:created>
  <dcterms:modified xsi:type="dcterms:W3CDTF">2019-10-24T19:39:00Z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