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622560" w14:paraId="4C707CDE" w14:textId="77777777" w:rsidTr="005248D9">
        <w:trPr>
          <w:cantSplit/>
        </w:trPr>
        <w:tc>
          <w:tcPr>
            <w:tcW w:w="6804" w:type="dxa"/>
          </w:tcPr>
          <w:p w14:paraId="0B5AA9CA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227" w:type="dxa"/>
          </w:tcPr>
          <w:p w14:paraId="30306A73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1" w:name="ditulogo"/>
            <w:bookmarkEnd w:id="1"/>
            <w:r w:rsidRPr="00622560">
              <w:rPr>
                <w:rFonts w:ascii="Verdana" w:hAnsi="Verdana"/>
                <w:b/>
                <w:bCs/>
                <w:noProof/>
                <w:sz w:val="20"/>
                <w:lang w:val="en-US" w:eastAsia="zh-CN"/>
              </w:rPr>
              <w:drawing>
                <wp:inline distT="0" distB="0" distL="0" distR="0" wp14:anchorId="70BC002B" wp14:editId="775F66E1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10A1C94D" w14:textId="77777777" w:rsidTr="005248D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1273283E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66DB92F6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7283F89" w14:textId="77777777" w:rsidTr="005248D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29B451F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5B90CAF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1E4071A" w14:textId="77777777" w:rsidTr="005248D9">
        <w:trPr>
          <w:cantSplit/>
          <w:trHeight w:val="23"/>
        </w:trPr>
        <w:tc>
          <w:tcPr>
            <w:tcW w:w="6804" w:type="dxa"/>
          </w:tcPr>
          <w:p w14:paraId="4E1A39D1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227" w:type="dxa"/>
          </w:tcPr>
          <w:p w14:paraId="5F28F8F7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67 (Add.21)(Add.2)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2"/>
      <w:tr w:rsidR="008221A4" w:rsidRPr="00C324A8" w14:paraId="7A9266E5" w14:textId="77777777" w:rsidTr="005248D9">
        <w:trPr>
          <w:cantSplit/>
          <w:trHeight w:val="23"/>
        </w:trPr>
        <w:tc>
          <w:tcPr>
            <w:tcW w:w="6804" w:type="dxa"/>
          </w:tcPr>
          <w:p w14:paraId="63F1557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3C67F0EC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40712784" w14:textId="77777777" w:rsidTr="005248D9">
        <w:trPr>
          <w:cantSplit/>
          <w:trHeight w:val="23"/>
        </w:trPr>
        <w:tc>
          <w:tcPr>
            <w:tcW w:w="6804" w:type="dxa"/>
          </w:tcPr>
          <w:p w14:paraId="5D82653D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27" w:type="dxa"/>
          </w:tcPr>
          <w:p w14:paraId="6E72AD59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0B93C22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5005DA47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0F423811" w14:textId="77777777">
        <w:trPr>
          <w:cantSplit/>
        </w:trPr>
        <w:tc>
          <w:tcPr>
            <w:tcW w:w="10031" w:type="dxa"/>
            <w:gridSpan w:val="2"/>
          </w:tcPr>
          <w:p w14:paraId="3E8BAB95" w14:textId="77777777" w:rsidR="008221A4" w:rsidRDefault="008221A4" w:rsidP="008221A4">
            <w:pPr>
              <w:pStyle w:val="Source"/>
            </w:pPr>
            <w:bookmarkStart w:id="3" w:name="dsource" w:colFirst="0" w:colLast="0"/>
            <w:proofErr w:type="spellStart"/>
            <w:r w:rsidRPr="000273B7">
              <w:t>巴布亚新几内亚</w:t>
            </w:r>
            <w:proofErr w:type="spellEnd"/>
          </w:p>
        </w:tc>
      </w:tr>
      <w:tr w:rsidR="008221A4" w14:paraId="5A00AC19" w14:textId="77777777">
        <w:trPr>
          <w:cantSplit/>
        </w:trPr>
        <w:tc>
          <w:tcPr>
            <w:tcW w:w="10031" w:type="dxa"/>
            <w:gridSpan w:val="2"/>
          </w:tcPr>
          <w:p w14:paraId="7A6D9BD8" w14:textId="77777777" w:rsidR="008221A4" w:rsidRDefault="008221A4" w:rsidP="008221A4">
            <w:pPr>
              <w:pStyle w:val="Title1"/>
            </w:pPr>
            <w:bookmarkStart w:id="4" w:name="dtitle1" w:colFirst="0" w:colLast="0"/>
            <w:bookmarkEnd w:id="3"/>
            <w:proofErr w:type="spellStart"/>
            <w:r w:rsidRPr="000273B7">
              <w:t>大会工作提案</w:t>
            </w:r>
            <w:proofErr w:type="spellEnd"/>
          </w:p>
        </w:tc>
      </w:tr>
      <w:tr w:rsidR="008221A4" w14:paraId="6427F4F5" w14:textId="77777777">
        <w:trPr>
          <w:cantSplit/>
        </w:trPr>
        <w:tc>
          <w:tcPr>
            <w:tcW w:w="10031" w:type="dxa"/>
            <w:gridSpan w:val="2"/>
          </w:tcPr>
          <w:p w14:paraId="66D71405" w14:textId="77777777" w:rsidR="008221A4" w:rsidRDefault="008221A4" w:rsidP="008221A4">
            <w:pPr>
              <w:pStyle w:val="Title2"/>
            </w:pPr>
            <w:bookmarkStart w:id="5" w:name="dtitle2" w:colFirst="0" w:colLast="0"/>
            <w:bookmarkEnd w:id="4"/>
          </w:p>
        </w:tc>
      </w:tr>
      <w:tr w:rsidR="008221A4" w14:paraId="07A941C8" w14:textId="77777777">
        <w:trPr>
          <w:cantSplit/>
        </w:trPr>
        <w:tc>
          <w:tcPr>
            <w:tcW w:w="10031" w:type="dxa"/>
            <w:gridSpan w:val="2"/>
          </w:tcPr>
          <w:p w14:paraId="6BED3F7B" w14:textId="77777777" w:rsidR="008221A4" w:rsidRDefault="008221A4" w:rsidP="008221A4">
            <w:pPr>
              <w:pStyle w:val="Agendaitem"/>
            </w:pPr>
            <w:bookmarkStart w:id="6" w:name="dtitle3" w:colFirst="0" w:colLast="0"/>
            <w:bookmarkEnd w:id="5"/>
            <w:r w:rsidRPr="000273B7">
              <w:t>议项</w:t>
            </w:r>
            <w:r w:rsidRPr="000273B7">
              <w:t>9.1(9.1.2)</w:t>
            </w:r>
          </w:p>
        </w:tc>
      </w:tr>
    </w:tbl>
    <w:bookmarkEnd w:id="6"/>
    <w:p w14:paraId="034D3EF2" w14:textId="77777777" w:rsidR="008B60D0" w:rsidRPr="00331A64" w:rsidRDefault="0015568C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4574809D" w14:textId="77777777" w:rsidR="008B60D0" w:rsidRPr="00802ABF" w:rsidRDefault="0015568C" w:rsidP="00802ABF">
      <w:pPr>
        <w:rPr>
          <w:rFonts w:cstheme="majorBidi"/>
          <w:szCs w:val="24"/>
          <w:lang w:val="en-US" w:eastAsia="zh-CN"/>
        </w:rPr>
      </w:pPr>
      <w:r w:rsidRPr="008E50BE">
        <w:rPr>
          <w:rFonts w:cstheme="majorBidi"/>
          <w:szCs w:val="24"/>
          <w:lang w:val="en-US" w:eastAsia="zh-CN"/>
        </w:rPr>
        <w:t>9.1</w:t>
      </w:r>
      <w:r w:rsidRPr="008E50BE">
        <w:rPr>
          <w:rFonts w:cstheme="majorBidi"/>
          <w:b/>
          <w:szCs w:val="24"/>
          <w:lang w:val="en-US" w:eastAsia="zh-CN"/>
        </w:rPr>
        <w:tab/>
      </w:r>
      <w:r w:rsidRPr="008E50BE">
        <w:rPr>
          <w:rFonts w:cstheme="majorBidi"/>
          <w:color w:val="000000"/>
          <w:szCs w:val="24"/>
          <w:lang w:eastAsia="zh-CN"/>
        </w:rPr>
        <w:t>自</w:t>
      </w:r>
      <w:r w:rsidRPr="008E50BE">
        <w:rPr>
          <w:rFonts w:cstheme="majorBidi"/>
          <w:color w:val="000000"/>
          <w:szCs w:val="24"/>
          <w:lang w:eastAsia="zh-CN"/>
        </w:rPr>
        <w:t>WRC-15</w:t>
      </w:r>
      <w:r w:rsidRPr="008E50BE">
        <w:rPr>
          <w:rFonts w:cstheme="majorBidi"/>
          <w:color w:val="000000"/>
          <w:szCs w:val="24"/>
          <w:lang w:eastAsia="zh-CN"/>
        </w:rPr>
        <w:t>以来无线电通信部门的活动；</w:t>
      </w:r>
    </w:p>
    <w:p w14:paraId="2176D172" w14:textId="4E7E77D5" w:rsidR="008B60D0" w:rsidRPr="00802ABF" w:rsidRDefault="0015568C" w:rsidP="0081458C">
      <w:pPr>
        <w:rPr>
          <w:rFonts w:cstheme="majorBidi"/>
          <w:szCs w:val="24"/>
          <w:lang w:val="en-US" w:eastAsia="zh-CN"/>
        </w:rPr>
      </w:pPr>
      <w:r>
        <w:rPr>
          <w:rFonts w:cstheme="majorBidi"/>
          <w:color w:val="000000"/>
          <w:szCs w:val="24"/>
          <w:lang w:eastAsia="zh-CN"/>
        </w:rPr>
        <w:t>9.1 (</w:t>
      </w:r>
      <w:r w:rsidRPr="00236E46">
        <w:rPr>
          <w:rFonts w:hint="eastAsia"/>
          <w:lang w:val="en-US" w:eastAsia="zh-CN"/>
        </w:rPr>
        <w:t>9.1.2</w:t>
      </w:r>
      <w:r>
        <w:rPr>
          <w:lang w:val="en-US" w:eastAsia="zh-CN"/>
        </w:rPr>
        <w:t>)</w:t>
      </w:r>
      <w:r w:rsidRPr="00236E46">
        <w:rPr>
          <w:rFonts w:hint="eastAsia"/>
          <w:lang w:val="en-US" w:eastAsia="zh-CN"/>
        </w:rPr>
        <w:tab/>
      </w:r>
      <w:r w:rsidRPr="00236E46">
        <w:rPr>
          <w:rFonts w:hint="eastAsia"/>
          <w:lang w:val="en-US" w:eastAsia="zh-CN"/>
        </w:rPr>
        <w:t>第</w:t>
      </w:r>
      <w:r w:rsidRPr="0081458C">
        <w:rPr>
          <w:rFonts w:hint="eastAsia"/>
          <w:b/>
          <w:bCs/>
          <w:lang w:val="en-US" w:eastAsia="zh-CN"/>
        </w:rPr>
        <w:t>761</w:t>
      </w:r>
      <w:r w:rsidRPr="00236E46">
        <w:rPr>
          <w:rFonts w:hint="eastAsia"/>
          <w:lang w:val="en-US" w:eastAsia="zh-CN"/>
        </w:rPr>
        <w:t>号决议（</w:t>
      </w:r>
      <w:r w:rsidRPr="0081458C">
        <w:rPr>
          <w:rFonts w:hint="eastAsia"/>
          <w:b/>
          <w:bCs/>
          <w:lang w:val="en-US" w:eastAsia="zh-CN"/>
        </w:rPr>
        <w:t>WRC</w:t>
      </w:r>
      <w:r w:rsidRPr="0081458C">
        <w:rPr>
          <w:b/>
          <w:bCs/>
          <w:lang w:val="en-US" w:eastAsia="zh-CN"/>
        </w:rPr>
        <w:t>-</w:t>
      </w:r>
      <w:r w:rsidRPr="0081458C">
        <w:rPr>
          <w:rFonts w:hint="eastAsia"/>
          <w:b/>
          <w:bCs/>
          <w:lang w:val="en-US" w:eastAsia="zh-CN"/>
        </w:rPr>
        <w:t>15</w:t>
      </w:r>
      <w:r w:rsidRPr="00236E46">
        <w:rPr>
          <w:rFonts w:hint="eastAsia"/>
          <w:lang w:val="en-US" w:eastAsia="zh-CN"/>
        </w:rPr>
        <w:t>）</w:t>
      </w:r>
      <w:r w:rsidR="005248D9">
        <w:rPr>
          <w:rFonts w:hint="eastAsia"/>
          <w:lang w:val="en-US" w:eastAsia="zh-CN"/>
        </w:rPr>
        <w:t xml:space="preserve"> </w:t>
      </w:r>
      <w:r w:rsidR="005248D9" w:rsidRPr="005248D9">
        <w:rPr>
          <w:lang w:val="en-US" w:eastAsia="zh-CN"/>
        </w:rPr>
        <w:t>–</w:t>
      </w:r>
      <w:r w:rsidR="005248D9">
        <w:rPr>
          <w:lang w:val="en-US" w:eastAsia="zh-CN"/>
        </w:rPr>
        <w:t xml:space="preserve"> </w:t>
      </w:r>
      <w:r w:rsidRPr="00236E46">
        <w:rPr>
          <w:rFonts w:hint="eastAsia"/>
          <w:lang w:val="en-US" w:eastAsia="zh-CN"/>
        </w:rPr>
        <w:t>1</w:t>
      </w:r>
      <w:r w:rsidRPr="00236E46">
        <w:rPr>
          <w:rFonts w:hint="eastAsia"/>
          <w:lang w:val="en-US" w:eastAsia="zh-CN"/>
        </w:rPr>
        <w:t>区和</w:t>
      </w:r>
      <w:r w:rsidRPr="00236E46">
        <w:rPr>
          <w:rFonts w:hint="eastAsia"/>
          <w:lang w:val="en-US" w:eastAsia="zh-CN"/>
        </w:rPr>
        <w:t>3</w:t>
      </w:r>
      <w:r w:rsidRPr="00236E46">
        <w:rPr>
          <w:rFonts w:hint="eastAsia"/>
          <w:lang w:val="en-US" w:eastAsia="zh-CN"/>
        </w:rPr>
        <w:t>区</w:t>
      </w:r>
      <w:r w:rsidRPr="00236E46">
        <w:rPr>
          <w:rFonts w:hint="eastAsia"/>
          <w:lang w:val="en-US" w:eastAsia="zh-CN"/>
        </w:rPr>
        <w:t>1 452-1 492 MHz</w:t>
      </w:r>
      <w:r w:rsidRPr="00236E46">
        <w:rPr>
          <w:rFonts w:hint="eastAsia"/>
          <w:lang w:val="en-US" w:eastAsia="zh-CN"/>
        </w:rPr>
        <w:t>频段内国际移动通信和卫星广播业务（声音）的兼容性</w:t>
      </w:r>
    </w:p>
    <w:p w14:paraId="3EA9E304" w14:textId="54DCE575" w:rsidR="00BF632F" w:rsidRPr="004C0EAD" w:rsidRDefault="002D7C40" w:rsidP="004C0EAD">
      <w:pPr>
        <w:pStyle w:val="Headingb"/>
        <w:rPr>
          <w:lang w:eastAsia="zh-CN"/>
        </w:rPr>
      </w:pPr>
      <w:r w:rsidRPr="004C0EAD">
        <w:rPr>
          <w:rFonts w:hint="eastAsia"/>
          <w:lang w:eastAsia="zh-CN"/>
        </w:rPr>
        <w:t>引言</w:t>
      </w:r>
    </w:p>
    <w:p w14:paraId="1676F635" w14:textId="03AAC832" w:rsidR="00BF632F" w:rsidRPr="004C0EAD" w:rsidRDefault="002E06FA" w:rsidP="004C0EAD">
      <w:pPr>
        <w:spacing w:afterLines="50" w:after="120"/>
        <w:ind w:firstLineChars="200" w:firstLine="480"/>
        <w:jc w:val="both"/>
        <w:rPr>
          <w:highlight w:val="green"/>
          <w:lang w:eastAsia="zh-CN"/>
        </w:rPr>
      </w:pPr>
      <w:r w:rsidRPr="004C0EAD">
        <w:rPr>
          <w:rFonts w:hint="eastAsia"/>
          <w:lang w:eastAsia="zh-CN"/>
        </w:rPr>
        <w:t>根据第</w:t>
      </w:r>
      <w:r w:rsidRPr="004C0EAD">
        <w:rPr>
          <w:rFonts w:hint="eastAsia"/>
          <w:b/>
          <w:lang w:eastAsia="zh-CN"/>
        </w:rPr>
        <w:t>761</w:t>
      </w:r>
      <w:r w:rsidRPr="004C0EAD">
        <w:rPr>
          <w:rFonts w:hint="eastAsia"/>
          <w:lang w:eastAsia="zh-CN"/>
        </w:rPr>
        <w:t>号决议（</w:t>
      </w:r>
      <w:r w:rsidRPr="004C0EAD">
        <w:rPr>
          <w:b/>
          <w:lang w:eastAsia="zh-CN"/>
        </w:rPr>
        <w:t>WRC</w:t>
      </w:r>
      <w:r w:rsidRPr="004C0EAD">
        <w:rPr>
          <w:b/>
          <w:lang w:eastAsia="zh-CN"/>
        </w:rPr>
        <w:noBreakHyphen/>
        <w:t>15</w:t>
      </w:r>
      <w:r w:rsidRPr="004C0EAD">
        <w:rPr>
          <w:rFonts w:hint="eastAsia"/>
          <w:lang w:eastAsia="zh-CN"/>
        </w:rPr>
        <w:t>），</w:t>
      </w:r>
      <w:r w:rsidRPr="004C0EAD">
        <w:rPr>
          <w:rFonts w:hint="eastAsia"/>
          <w:lang w:eastAsia="zh-CN"/>
        </w:rPr>
        <w:t>ITU-R</w:t>
      </w:r>
      <w:r w:rsidRPr="004C0EAD">
        <w:rPr>
          <w:rFonts w:hint="eastAsia"/>
          <w:lang w:eastAsia="zh-CN"/>
        </w:rPr>
        <w:t>开展</w:t>
      </w:r>
      <w:r w:rsidRPr="004C0EAD">
        <w:rPr>
          <w:rFonts w:hint="eastAsia"/>
          <w:lang w:eastAsia="zh-CN"/>
        </w:rPr>
        <w:t>1</w:t>
      </w:r>
      <w:r w:rsidRPr="004C0EAD">
        <w:rPr>
          <w:rFonts w:hint="eastAsia"/>
          <w:lang w:eastAsia="zh-CN"/>
        </w:rPr>
        <w:t>区</w:t>
      </w:r>
      <w:r w:rsidRPr="004C0EAD">
        <w:rPr>
          <w:lang w:eastAsia="zh-CN"/>
        </w:rPr>
        <w:t>和</w:t>
      </w:r>
      <w:r w:rsidRPr="004C0EAD">
        <w:rPr>
          <w:rFonts w:hint="eastAsia"/>
          <w:lang w:eastAsia="zh-CN"/>
        </w:rPr>
        <w:t>3</w:t>
      </w:r>
      <w:r w:rsidRPr="004C0EAD">
        <w:rPr>
          <w:rFonts w:hint="eastAsia"/>
          <w:lang w:eastAsia="zh-CN"/>
        </w:rPr>
        <w:t>区</w:t>
      </w:r>
      <w:r w:rsidRPr="004C0EAD">
        <w:rPr>
          <w:lang w:eastAsia="zh-CN"/>
        </w:rPr>
        <w:t>1 452-1 492 MHz</w:t>
      </w:r>
      <w:r w:rsidRPr="004C0EAD">
        <w:rPr>
          <w:rFonts w:hint="eastAsia"/>
          <w:lang w:eastAsia="zh-CN"/>
        </w:rPr>
        <w:t>频段内</w:t>
      </w:r>
      <w:r w:rsidR="002D7C40" w:rsidRPr="004C0EAD">
        <w:rPr>
          <w:rFonts w:hint="eastAsia"/>
          <w:lang w:eastAsia="zh-CN"/>
        </w:rPr>
        <w:t>国际移动电信（</w:t>
      </w:r>
      <w:r w:rsidRPr="004C0EAD">
        <w:rPr>
          <w:rFonts w:hint="eastAsia"/>
          <w:lang w:eastAsia="zh-CN"/>
        </w:rPr>
        <w:t>IMT</w:t>
      </w:r>
      <w:r w:rsidR="002D7C40" w:rsidRPr="004C0EAD">
        <w:rPr>
          <w:rFonts w:hint="eastAsia"/>
          <w:lang w:eastAsia="zh-CN"/>
        </w:rPr>
        <w:t>）</w:t>
      </w:r>
      <w:r w:rsidRPr="004C0EAD">
        <w:rPr>
          <w:lang w:eastAsia="zh-CN"/>
        </w:rPr>
        <w:t>和</w:t>
      </w:r>
      <w:r w:rsidR="002D7C40" w:rsidRPr="004C0EAD">
        <w:rPr>
          <w:rFonts w:hint="eastAsia"/>
          <w:lang w:eastAsia="zh-CN"/>
        </w:rPr>
        <w:t>卫星广播业务（声音）（</w:t>
      </w:r>
      <w:r w:rsidRPr="004C0EAD">
        <w:rPr>
          <w:rFonts w:hint="eastAsia"/>
          <w:lang w:eastAsia="zh-CN"/>
        </w:rPr>
        <w:t>BSS</w:t>
      </w:r>
      <w:r w:rsidR="002D7C40" w:rsidRPr="004C0EAD">
        <w:rPr>
          <w:rFonts w:hint="eastAsia"/>
          <w:lang w:eastAsia="zh-CN"/>
        </w:rPr>
        <w:t>）</w:t>
      </w:r>
      <w:r w:rsidRPr="004C0EAD">
        <w:rPr>
          <w:rFonts w:hint="eastAsia"/>
          <w:lang w:eastAsia="zh-CN"/>
        </w:rPr>
        <w:t>（声音）之间</w:t>
      </w:r>
      <w:r w:rsidRPr="004C0EAD">
        <w:rPr>
          <w:lang w:eastAsia="zh-CN"/>
        </w:rPr>
        <w:t>的</w:t>
      </w:r>
      <w:r w:rsidRPr="004C0EAD">
        <w:rPr>
          <w:rFonts w:hint="eastAsia"/>
          <w:lang w:eastAsia="zh-CN"/>
        </w:rPr>
        <w:t>规则和技术研究，同时考虑到</w:t>
      </w:r>
      <w:r w:rsidRPr="004C0EAD">
        <w:rPr>
          <w:rFonts w:hint="eastAsia"/>
          <w:lang w:eastAsia="zh-CN"/>
        </w:rPr>
        <w:t>IMT</w:t>
      </w:r>
      <w:r w:rsidRPr="004C0EAD">
        <w:rPr>
          <w:rFonts w:hint="eastAsia"/>
          <w:lang w:eastAsia="zh-CN"/>
        </w:rPr>
        <w:t>和</w:t>
      </w:r>
      <w:r w:rsidRPr="004C0EAD">
        <w:rPr>
          <w:rFonts w:hint="eastAsia"/>
          <w:lang w:eastAsia="zh-CN"/>
        </w:rPr>
        <w:t>BSS</w:t>
      </w:r>
      <w:r w:rsidRPr="004C0EAD">
        <w:rPr>
          <w:rFonts w:hint="eastAsia"/>
          <w:lang w:eastAsia="zh-CN"/>
        </w:rPr>
        <w:t>（声音）的操作要求</w:t>
      </w:r>
      <w:r w:rsidRPr="004C0EAD">
        <w:rPr>
          <w:sz w:val="18"/>
          <w:szCs w:val="18"/>
          <w:lang w:eastAsia="zh-CN"/>
        </w:rPr>
        <w:t>。</w:t>
      </w:r>
    </w:p>
    <w:p w14:paraId="6CD01C5A" w14:textId="193BE097" w:rsidR="00BF632F" w:rsidRPr="004C0EAD" w:rsidRDefault="002E06FA" w:rsidP="004C0EAD">
      <w:pPr>
        <w:spacing w:afterLines="50" w:after="120"/>
        <w:ind w:firstLineChars="200" w:firstLine="480"/>
        <w:jc w:val="both"/>
        <w:rPr>
          <w:b/>
          <w:color w:val="800000"/>
          <w:lang w:eastAsia="zh-CN"/>
        </w:rPr>
      </w:pPr>
      <w:r w:rsidRPr="004C0EAD">
        <w:rPr>
          <w:lang w:eastAsia="zh-CN"/>
        </w:rPr>
        <w:t>这些研究的目的在于回应第</w:t>
      </w:r>
      <w:r w:rsidRPr="004C0EAD">
        <w:rPr>
          <w:b/>
          <w:lang w:eastAsia="zh-CN"/>
        </w:rPr>
        <w:t>761</w:t>
      </w:r>
      <w:r w:rsidRPr="004C0EAD">
        <w:rPr>
          <w:lang w:eastAsia="zh-CN"/>
        </w:rPr>
        <w:t>号决议（</w:t>
      </w:r>
      <w:r w:rsidRPr="004C0EAD">
        <w:rPr>
          <w:b/>
          <w:lang w:eastAsia="zh-CN"/>
        </w:rPr>
        <w:t>WRC</w:t>
      </w:r>
      <w:r w:rsidRPr="004C0EAD">
        <w:rPr>
          <w:b/>
          <w:lang w:eastAsia="zh-CN"/>
        </w:rPr>
        <w:noBreakHyphen/>
        <w:t>15</w:t>
      </w:r>
      <w:r w:rsidRPr="004C0EAD">
        <w:rPr>
          <w:lang w:eastAsia="zh-CN"/>
        </w:rPr>
        <w:t>）</w:t>
      </w:r>
      <w:r w:rsidRPr="004C0EAD">
        <w:rPr>
          <w:rFonts w:eastAsia="STKaiti"/>
          <w:iCs/>
          <w:lang w:eastAsia="zh-CN"/>
        </w:rPr>
        <w:t>做出决议，请</w:t>
      </w:r>
      <w:r w:rsidRPr="004C0EAD">
        <w:rPr>
          <w:rFonts w:eastAsia="STKaiti"/>
          <w:iCs/>
          <w:lang w:eastAsia="zh-CN"/>
        </w:rPr>
        <w:t>ITU-R</w:t>
      </w:r>
      <w:r w:rsidRPr="004C0EAD">
        <w:rPr>
          <w:lang w:eastAsia="zh-CN"/>
        </w:rPr>
        <w:t>，以使</w:t>
      </w:r>
      <w:r w:rsidRPr="004C0EAD">
        <w:rPr>
          <w:lang w:eastAsia="zh-CN"/>
        </w:rPr>
        <w:t>WRC-19</w:t>
      </w:r>
      <w:r w:rsidRPr="004C0EAD">
        <w:rPr>
          <w:lang w:eastAsia="zh-CN"/>
        </w:rPr>
        <w:t>能够酌情就此事</w:t>
      </w:r>
      <w:r w:rsidR="002D7C40" w:rsidRPr="004C0EAD">
        <w:rPr>
          <w:lang w:eastAsia="zh-CN"/>
        </w:rPr>
        <w:t>项</w:t>
      </w:r>
      <w:r w:rsidRPr="004C0EAD">
        <w:rPr>
          <w:lang w:eastAsia="zh-CN"/>
        </w:rPr>
        <w:t>做出决定。</w:t>
      </w:r>
    </w:p>
    <w:p w14:paraId="06DCA561" w14:textId="2923BA8D" w:rsidR="00BF632F" w:rsidRPr="004C0EAD" w:rsidRDefault="002E06FA" w:rsidP="004C0EAD">
      <w:pPr>
        <w:spacing w:afterLines="50" w:after="120"/>
        <w:ind w:firstLineChars="200" w:firstLine="476"/>
        <w:jc w:val="both"/>
        <w:rPr>
          <w:lang w:eastAsia="zh-CN"/>
        </w:rPr>
      </w:pPr>
      <w:r w:rsidRPr="004C0EAD">
        <w:rPr>
          <w:spacing w:val="-2"/>
          <w:lang w:eastAsia="zh-CN"/>
        </w:rPr>
        <w:t>1 452-1 492 MHz</w:t>
      </w:r>
      <w:r w:rsidRPr="004C0EAD">
        <w:rPr>
          <w:rFonts w:hint="eastAsia"/>
          <w:spacing w:val="-2"/>
          <w:lang w:eastAsia="zh-CN"/>
        </w:rPr>
        <w:t>频段</w:t>
      </w:r>
      <w:r w:rsidRPr="004C0EAD">
        <w:rPr>
          <w:spacing w:val="-2"/>
          <w:lang w:eastAsia="zh-CN"/>
        </w:rPr>
        <w:t>划分给了固定业务（</w:t>
      </w:r>
      <w:r w:rsidRPr="004C0EAD">
        <w:rPr>
          <w:rFonts w:hint="eastAsia"/>
          <w:spacing w:val="-2"/>
          <w:lang w:eastAsia="zh-CN"/>
        </w:rPr>
        <w:t>FS</w:t>
      </w:r>
      <w:r w:rsidRPr="004C0EAD">
        <w:rPr>
          <w:spacing w:val="-2"/>
          <w:lang w:eastAsia="zh-CN"/>
        </w:rPr>
        <w:t>）</w:t>
      </w:r>
      <w:r w:rsidRPr="004C0EAD">
        <w:rPr>
          <w:rFonts w:hint="eastAsia"/>
          <w:spacing w:val="-2"/>
          <w:lang w:eastAsia="zh-CN"/>
        </w:rPr>
        <w:t>、</w:t>
      </w:r>
      <w:r w:rsidRPr="004C0EAD">
        <w:rPr>
          <w:spacing w:val="-2"/>
          <w:lang w:eastAsia="zh-CN"/>
        </w:rPr>
        <w:t>移动业务（</w:t>
      </w:r>
      <w:r w:rsidRPr="004C0EAD">
        <w:rPr>
          <w:rFonts w:hint="eastAsia"/>
          <w:spacing w:val="-2"/>
          <w:lang w:eastAsia="zh-CN"/>
        </w:rPr>
        <w:t>MS</w:t>
      </w:r>
      <w:r w:rsidRPr="004C0EAD">
        <w:rPr>
          <w:spacing w:val="-2"/>
          <w:lang w:eastAsia="zh-CN"/>
        </w:rPr>
        <w:t>）</w:t>
      </w:r>
      <w:r w:rsidRPr="004C0EAD">
        <w:rPr>
          <w:rFonts w:hint="eastAsia"/>
          <w:spacing w:val="-2"/>
          <w:lang w:eastAsia="zh-CN"/>
        </w:rPr>
        <w:t>、</w:t>
      </w:r>
      <w:r w:rsidRPr="004C0EAD">
        <w:rPr>
          <w:spacing w:val="-2"/>
          <w:lang w:eastAsia="zh-CN"/>
        </w:rPr>
        <w:t>广播</w:t>
      </w:r>
      <w:r w:rsidRPr="004C0EAD">
        <w:rPr>
          <w:rFonts w:hint="eastAsia"/>
          <w:spacing w:val="-2"/>
          <w:lang w:eastAsia="zh-CN"/>
        </w:rPr>
        <w:t>业务</w:t>
      </w:r>
      <w:r w:rsidRPr="004C0EAD">
        <w:rPr>
          <w:spacing w:val="-2"/>
          <w:lang w:eastAsia="zh-CN"/>
        </w:rPr>
        <w:t>（</w:t>
      </w:r>
      <w:r w:rsidRPr="004C0EAD">
        <w:rPr>
          <w:rFonts w:hint="eastAsia"/>
          <w:spacing w:val="-2"/>
          <w:lang w:eastAsia="zh-CN"/>
        </w:rPr>
        <w:t>BS</w:t>
      </w:r>
      <w:r w:rsidRPr="004C0EAD">
        <w:rPr>
          <w:spacing w:val="-2"/>
          <w:lang w:eastAsia="zh-CN"/>
        </w:rPr>
        <w:t>）</w:t>
      </w:r>
      <w:r w:rsidRPr="004C0EAD">
        <w:rPr>
          <w:rFonts w:hint="eastAsia"/>
          <w:spacing w:val="-2"/>
          <w:lang w:eastAsia="zh-CN"/>
        </w:rPr>
        <w:t>及</w:t>
      </w:r>
      <w:r w:rsidRPr="004C0EAD">
        <w:rPr>
          <w:spacing w:val="-2"/>
          <w:lang w:eastAsia="zh-CN"/>
        </w:rPr>
        <w:t>BSS</w:t>
      </w:r>
      <w:r w:rsidRPr="004C0EAD">
        <w:rPr>
          <w:spacing w:val="-2"/>
          <w:lang w:eastAsia="zh-CN"/>
        </w:rPr>
        <w:t>。</w:t>
      </w:r>
      <w:r w:rsidRPr="004C0EAD">
        <w:rPr>
          <w:rFonts w:hint="eastAsia"/>
          <w:spacing w:val="-2"/>
          <w:lang w:eastAsia="zh-CN"/>
        </w:rPr>
        <w:t>根据</w:t>
      </w:r>
      <w:r w:rsidRPr="004C0EAD">
        <w:rPr>
          <w:spacing w:val="-2"/>
          <w:lang w:eastAsia="zh-CN"/>
        </w:rPr>
        <w:t>WRC-15</w:t>
      </w:r>
      <w:r w:rsidRPr="004C0EAD">
        <w:rPr>
          <w:spacing w:val="-2"/>
          <w:lang w:eastAsia="zh-CN"/>
        </w:rPr>
        <w:t>的结果，</w:t>
      </w:r>
      <w:r w:rsidRPr="004C0EAD">
        <w:rPr>
          <w:spacing w:val="-2"/>
          <w:lang w:eastAsia="zh-CN"/>
        </w:rPr>
        <w:t>1 452-1 492 MHz</w:t>
      </w:r>
      <w:r w:rsidRPr="004C0EAD">
        <w:rPr>
          <w:rFonts w:hint="eastAsia"/>
          <w:spacing w:val="-2"/>
          <w:lang w:eastAsia="zh-CN"/>
        </w:rPr>
        <w:t>频段</w:t>
      </w:r>
      <w:r w:rsidRPr="004C0EAD">
        <w:rPr>
          <w:spacing w:val="-2"/>
          <w:lang w:eastAsia="zh-CN"/>
        </w:rPr>
        <w:t>确定</w:t>
      </w:r>
      <w:r w:rsidRPr="004C0EAD">
        <w:rPr>
          <w:rFonts w:hint="eastAsia"/>
          <w:spacing w:val="-2"/>
          <w:lang w:eastAsia="zh-CN"/>
        </w:rPr>
        <w:t>由</w:t>
      </w:r>
      <w:r w:rsidRPr="004C0EAD">
        <w:rPr>
          <w:rFonts w:hint="eastAsia"/>
          <w:spacing w:val="-2"/>
          <w:lang w:eastAsia="zh-CN"/>
        </w:rPr>
        <w:t>1</w:t>
      </w:r>
      <w:r w:rsidRPr="004C0EAD">
        <w:rPr>
          <w:rFonts w:hint="eastAsia"/>
          <w:spacing w:val="-2"/>
          <w:lang w:eastAsia="zh-CN"/>
        </w:rPr>
        <w:t>、</w:t>
      </w:r>
      <w:r w:rsidRPr="004C0EAD">
        <w:rPr>
          <w:rFonts w:hint="eastAsia"/>
          <w:spacing w:val="-2"/>
          <w:lang w:eastAsia="zh-CN"/>
        </w:rPr>
        <w:t>3</w:t>
      </w:r>
      <w:r w:rsidRPr="004C0EAD">
        <w:rPr>
          <w:rFonts w:hint="eastAsia"/>
          <w:spacing w:val="-2"/>
          <w:lang w:eastAsia="zh-CN"/>
        </w:rPr>
        <w:t>区有意</w:t>
      </w:r>
      <w:r w:rsidR="002D7C40" w:rsidRPr="004C0EAD">
        <w:rPr>
          <w:rFonts w:hint="eastAsia"/>
          <w:spacing w:val="-2"/>
          <w:lang w:eastAsia="zh-CN"/>
        </w:rPr>
        <w:t>根据</w:t>
      </w:r>
      <w:r w:rsidR="002D7C40" w:rsidRPr="004C0EAD">
        <w:rPr>
          <w:spacing w:val="-2"/>
          <w:lang w:eastAsia="zh-CN"/>
        </w:rPr>
        <w:t>第</w:t>
      </w:r>
      <w:r w:rsidR="002D7C40" w:rsidRPr="004C0EAD">
        <w:rPr>
          <w:b/>
          <w:spacing w:val="-2"/>
          <w:lang w:eastAsia="zh-CN"/>
        </w:rPr>
        <w:t>223</w:t>
      </w:r>
      <w:r w:rsidR="002D7C40" w:rsidRPr="004C0EAD">
        <w:rPr>
          <w:rFonts w:hint="eastAsia"/>
          <w:b/>
          <w:spacing w:val="-2"/>
          <w:lang w:eastAsia="zh-CN"/>
        </w:rPr>
        <w:t>（</w:t>
      </w:r>
      <w:r w:rsidR="002D7C40" w:rsidRPr="004C0EAD">
        <w:rPr>
          <w:b/>
          <w:spacing w:val="-2"/>
          <w:lang w:eastAsia="zh-CN"/>
        </w:rPr>
        <w:t>WRC-15</w:t>
      </w:r>
      <w:r w:rsidR="002D7C40" w:rsidRPr="004C0EAD">
        <w:rPr>
          <w:rFonts w:hint="eastAsia"/>
          <w:b/>
          <w:lang w:eastAsia="zh-CN"/>
        </w:rPr>
        <w:t>，修订版</w:t>
      </w:r>
      <w:r w:rsidR="002D7C40" w:rsidRPr="004C0EAD">
        <w:rPr>
          <w:rFonts w:hint="eastAsia"/>
          <w:b/>
          <w:spacing w:val="-2"/>
          <w:lang w:eastAsia="zh-CN"/>
        </w:rPr>
        <w:t>）</w:t>
      </w:r>
      <w:r w:rsidR="002D7C40" w:rsidRPr="004C0EAD">
        <w:rPr>
          <w:rFonts w:hint="eastAsia"/>
          <w:spacing w:val="-2"/>
          <w:lang w:eastAsia="zh-CN"/>
        </w:rPr>
        <w:t>和</w:t>
      </w:r>
      <w:r w:rsidR="002D7C40" w:rsidRPr="004C0EAD">
        <w:rPr>
          <w:b/>
          <w:spacing w:val="-2"/>
          <w:lang w:eastAsia="zh-CN"/>
        </w:rPr>
        <w:t>761</w:t>
      </w:r>
      <w:r w:rsidR="002D7C40" w:rsidRPr="004C0EAD">
        <w:rPr>
          <w:rFonts w:hint="eastAsia"/>
          <w:b/>
          <w:spacing w:val="-2"/>
          <w:lang w:eastAsia="zh-CN"/>
        </w:rPr>
        <w:t>（</w:t>
      </w:r>
      <w:r w:rsidR="002D7C40" w:rsidRPr="004C0EAD">
        <w:rPr>
          <w:b/>
          <w:spacing w:val="-2"/>
          <w:lang w:eastAsia="zh-CN"/>
        </w:rPr>
        <w:t>WRC-15</w:t>
      </w:r>
      <w:r w:rsidR="002D7C40" w:rsidRPr="004C0EAD">
        <w:rPr>
          <w:rFonts w:hint="eastAsia"/>
          <w:b/>
          <w:spacing w:val="-2"/>
          <w:lang w:eastAsia="zh-CN"/>
        </w:rPr>
        <w:t>）</w:t>
      </w:r>
      <w:r w:rsidR="002D7C40" w:rsidRPr="004C0EAD">
        <w:rPr>
          <w:rFonts w:hint="eastAsia"/>
          <w:spacing w:val="-2"/>
          <w:lang w:eastAsia="zh-CN"/>
        </w:rPr>
        <w:t>号决议</w:t>
      </w:r>
      <w:r w:rsidRPr="004C0EAD">
        <w:rPr>
          <w:rFonts w:hint="eastAsia"/>
          <w:spacing w:val="-2"/>
          <w:lang w:eastAsia="zh-CN"/>
        </w:rPr>
        <w:t>实施</w:t>
      </w:r>
      <w:r w:rsidRPr="004C0EAD">
        <w:rPr>
          <w:spacing w:val="-2"/>
          <w:lang w:eastAsia="zh-CN"/>
        </w:rPr>
        <w:t>IMT</w:t>
      </w:r>
      <w:r w:rsidRPr="004C0EAD">
        <w:rPr>
          <w:rFonts w:hint="eastAsia"/>
          <w:spacing w:val="-2"/>
          <w:lang w:eastAsia="zh-CN"/>
        </w:rPr>
        <w:t>的</w:t>
      </w:r>
      <w:r w:rsidRPr="004C0EAD">
        <w:rPr>
          <w:spacing w:val="-2"/>
          <w:lang w:eastAsia="zh-CN"/>
        </w:rPr>
        <w:t>主管部门</w:t>
      </w:r>
      <w:r w:rsidRPr="004C0EAD">
        <w:rPr>
          <w:rFonts w:hint="eastAsia"/>
          <w:spacing w:val="-2"/>
          <w:lang w:eastAsia="zh-CN"/>
        </w:rPr>
        <w:t>使用（参见</w:t>
      </w:r>
      <w:r w:rsidRPr="004C0EAD">
        <w:rPr>
          <w:spacing w:val="-2"/>
          <w:lang w:eastAsia="zh-CN"/>
        </w:rPr>
        <w:t>《</w:t>
      </w:r>
      <w:r w:rsidRPr="004C0EAD">
        <w:rPr>
          <w:rFonts w:hint="eastAsia"/>
          <w:spacing w:val="-2"/>
          <w:lang w:eastAsia="zh-CN"/>
        </w:rPr>
        <w:t>无线电</w:t>
      </w:r>
      <w:r w:rsidRPr="004C0EAD">
        <w:rPr>
          <w:spacing w:val="-2"/>
          <w:lang w:eastAsia="zh-CN"/>
        </w:rPr>
        <w:t>规则》</w:t>
      </w:r>
      <w:r w:rsidRPr="004C0EAD">
        <w:rPr>
          <w:rFonts w:hint="eastAsia"/>
          <w:spacing w:val="-2"/>
          <w:lang w:eastAsia="zh-CN"/>
        </w:rPr>
        <w:t>第</w:t>
      </w:r>
      <w:r w:rsidRPr="004C0EAD">
        <w:rPr>
          <w:rStyle w:val="Artref"/>
          <w:b/>
          <w:bCs/>
          <w:spacing w:val="-2"/>
          <w:lang w:eastAsia="zh-CN"/>
        </w:rPr>
        <w:t>5.346</w:t>
      </w:r>
      <w:r w:rsidRPr="004C0EAD">
        <w:rPr>
          <w:rStyle w:val="Artref"/>
          <w:rFonts w:hint="eastAsia"/>
          <w:bCs/>
          <w:spacing w:val="-2"/>
          <w:lang w:eastAsia="zh-CN"/>
        </w:rPr>
        <w:t>和</w:t>
      </w:r>
      <w:r w:rsidRPr="004C0EAD">
        <w:rPr>
          <w:rStyle w:val="Artref"/>
          <w:b/>
          <w:bCs/>
          <w:spacing w:val="-2"/>
          <w:lang w:eastAsia="zh-CN"/>
        </w:rPr>
        <w:t>5.346A</w:t>
      </w:r>
      <w:r w:rsidRPr="004C0EAD">
        <w:rPr>
          <w:rStyle w:val="Artref"/>
          <w:rFonts w:hint="eastAsia"/>
          <w:bCs/>
          <w:spacing w:val="-2"/>
          <w:lang w:eastAsia="zh-CN"/>
        </w:rPr>
        <w:t>款</w:t>
      </w:r>
      <w:r w:rsidRPr="004C0EAD">
        <w:rPr>
          <w:rFonts w:hint="eastAsia"/>
          <w:spacing w:val="-2"/>
          <w:lang w:eastAsia="zh-CN"/>
        </w:rPr>
        <w:t>）</w:t>
      </w:r>
      <w:r w:rsidRPr="004C0EAD">
        <w:rPr>
          <w:spacing w:val="-2"/>
          <w:lang w:eastAsia="zh-CN"/>
        </w:rPr>
        <w:t>。</w:t>
      </w:r>
      <w:r w:rsidRPr="004C0EAD">
        <w:rPr>
          <w:rFonts w:hint="eastAsia"/>
          <w:lang w:eastAsia="zh-CN"/>
        </w:rPr>
        <w:t>根据</w:t>
      </w:r>
      <w:r w:rsidRPr="004C0EAD">
        <w:rPr>
          <w:lang w:eastAsia="zh-CN"/>
        </w:rPr>
        <w:t>第</w:t>
      </w:r>
      <w:r w:rsidRPr="004C0EAD">
        <w:rPr>
          <w:b/>
          <w:spacing w:val="-2"/>
          <w:lang w:eastAsia="zh-CN"/>
        </w:rPr>
        <w:t>528</w:t>
      </w:r>
      <w:r w:rsidRPr="004C0EAD">
        <w:rPr>
          <w:rFonts w:hint="eastAsia"/>
          <w:b/>
          <w:spacing w:val="-2"/>
          <w:lang w:eastAsia="zh-CN"/>
        </w:rPr>
        <w:t>（</w:t>
      </w:r>
      <w:r w:rsidRPr="004C0EAD">
        <w:rPr>
          <w:b/>
          <w:spacing w:val="-2"/>
          <w:lang w:eastAsia="zh-CN"/>
        </w:rPr>
        <w:t>WRC</w:t>
      </w:r>
      <w:r w:rsidRPr="004C0EAD">
        <w:rPr>
          <w:b/>
          <w:spacing w:val="-2"/>
          <w:lang w:eastAsia="zh-CN"/>
        </w:rPr>
        <w:noBreakHyphen/>
        <w:t>15</w:t>
      </w:r>
      <w:r w:rsidRPr="004C0EAD">
        <w:rPr>
          <w:rFonts w:hint="eastAsia"/>
          <w:b/>
          <w:lang w:eastAsia="zh-CN"/>
        </w:rPr>
        <w:t>，修订版</w:t>
      </w:r>
      <w:r w:rsidRPr="004C0EAD">
        <w:rPr>
          <w:rFonts w:hint="eastAsia"/>
          <w:b/>
          <w:spacing w:val="-2"/>
          <w:lang w:eastAsia="zh-CN"/>
        </w:rPr>
        <w:t>）</w:t>
      </w:r>
      <w:r w:rsidRPr="004C0EAD">
        <w:rPr>
          <w:rFonts w:hint="eastAsia"/>
          <w:spacing w:val="-2"/>
          <w:lang w:eastAsia="zh-CN"/>
        </w:rPr>
        <w:t>号决议</w:t>
      </w:r>
      <w:r w:rsidRPr="004C0EAD">
        <w:rPr>
          <w:spacing w:val="-2"/>
          <w:lang w:eastAsia="zh-CN"/>
        </w:rPr>
        <w:t>，</w:t>
      </w:r>
      <w:r w:rsidRPr="004C0EAD">
        <w:rPr>
          <w:rFonts w:hint="eastAsia"/>
          <w:lang w:eastAsia="zh-CN"/>
        </w:rPr>
        <w:t>在过渡期内，酌情根据第</w:t>
      </w:r>
      <w:r w:rsidRPr="004C0EAD">
        <w:rPr>
          <w:rFonts w:hint="eastAsia"/>
          <w:b/>
          <w:lang w:eastAsia="zh-CN"/>
        </w:rPr>
        <w:t>33</w:t>
      </w:r>
      <w:r w:rsidRPr="004C0EAD">
        <w:rPr>
          <w:rFonts w:hint="eastAsia"/>
          <w:lang w:eastAsia="zh-CN"/>
        </w:rPr>
        <w:t>号决议</w:t>
      </w:r>
      <w:r w:rsidRPr="004C0EAD">
        <w:rPr>
          <w:rFonts w:hint="eastAsia"/>
          <w:b/>
          <w:lang w:eastAsia="zh-CN"/>
        </w:rPr>
        <w:t>（</w:t>
      </w:r>
      <w:r w:rsidRPr="004C0EAD">
        <w:rPr>
          <w:rFonts w:hint="eastAsia"/>
          <w:b/>
          <w:lang w:eastAsia="zh-CN"/>
        </w:rPr>
        <w:t>WRC-</w:t>
      </w:r>
      <w:r w:rsidRPr="004C0EAD">
        <w:rPr>
          <w:b/>
          <w:lang w:eastAsia="zh-CN"/>
        </w:rPr>
        <w:t>15</w:t>
      </w:r>
      <w:r w:rsidRPr="004C0EAD">
        <w:rPr>
          <w:rFonts w:hint="eastAsia"/>
          <w:b/>
          <w:lang w:eastAsia="zh-CN"/>
        </w:rPr>
        <w:t>，修订版）</w:t>
      </w:r>
      <w:r w:rsidRPr="004C0EAD">
        <w:rPr>
          <w:rFonts w:hint="eastAsia"/>
          <w:lang w:eastAsia="zh-CN"/>
        </w:rPr>
        <w:t>的</w:t>
      </w:r>
      <w:r w:rsidRPr="004C0EAD">
        <w:rPr>
          <w:rFonts w:hint="eastAsia"/>
          <w:lang w:eastAsia="zh-CN"/>
        </w:rPr>
        <w:t>A</w:t>
      </w:r>
      <w:r w:rsidRPr="004C0EAD">
        <w:rPr>
          <w:rFonts w:hint="eastAsia"/>
          <w:lang w:eastAsia="zh-CN"/>
        </w:rPr>
        <w:t>到</w:t>
      </w:r>
      <w:r w:rsidRPr="004C0EAD">
        <w:rPr>
          <w:rFonts w:hint="eastAsia"/>
          <w:lang w:eastAsia="zh-CN"/>
        </w:rPr>
        <w:t>C</w:t>
      </w:r>
      <w:r w:rsidRPr="004C0EAD">
        <w:rPr>
          <w:rFonts w:hint="eastAsia"/>
          <w:lang w:eastAsia="zh-CN"/>
        </w:rPr>
        <w:t>节或</w:t>
      </w:r>
      <w:r w:rsidR="002D7C40" w:rsidRPr="004C0EAD">
        <w:rPr>
          <w:rFonts w:hint="eastAsia"/>
          <w:lang w:eastAsia="zh-CN"/>
        </w:rPr>
        <w:t>《无线电规则》</w:t>
      </w:r>
      <w:r w:rsidRPr="004C0EAD">
        <w:rPr>
          <w:rFonts w:hint="eastAsia"/>
          <w:lang w:eastAsia="zh-CN"/>
        </w:rPr>
        <w:t>第</w:t>
      </w:r>
      <w:r w:rsidRPr="004C0EAD">
        <w:rPr>
          <w:rFonts w:hint="eastAsia"/>
          <w:b/>
          <w:lang w:eastAsia="zh-CN"/>
        </w:rPr>
        <w:t>9</w:t>
      </w:r>
      <w:r w:rsidRPr="004C0EAD">
        <w:rPr>
          <w:rFonts w:hint="eastAsia"/>
          <w:lang w:eastAsia="zh-CN"/>
        </w:rPr>
        <w:t>到</w:t>
      </w:r>
      <w:r w:rsidRPr="004C0EAD">
        <w:rPr>
          <w:rFonts w:hint="eastAsia"/>
          <w:b/>
          <w:lang w:eastAsia="zh-CN"/>
        </w:rPr>
        <w:t>14</w:t>
      </w:r>
      <w:r w:rsidRPr="004C0EAD">
        <w:rPr>
          <w:rFonts w:hint="eastAsia"/>
          <w:lang w:eastAsia="zh-CN"/>
        </w:rPr>
        <w:t>条中</w:t>
      </w:r>
      <w:r w:rsidR="002D7C40" w:rsidRPr="004C0EAD">
        <w:rPr>
          <w:rFonts w:hint="eastAsia"/>
          <w:lang w:eastAsia="zh-CN"/>
        </w:rPr>
        <w:t>所载</w:t>
      </w:r>
      <w:r w:rsidRPr="004C0EAD">
        <w:rPr>
          <w:rFonts w:hint="eastAsia"/>
          <w:lang w:eastAsia="zh-CN"/>
        </w:rPr>
        <w:t>的程序，只能在</w:t>
      </w:r>
      <w:r w:rsidR="002D7C40" w:rsidRPr="004C0EAD">
        <w:rPr>
          <w:rFonts w:hint="eastAsia"/>
          <w:lang w:eastAsia="zh-CN"/>
        </w:rPr>
        <w:t>该</w:t>
      </w:r>
      <w:r w:rsidRPr="004C0EAD">
        <w:rPr>
          <w:rFonts w:hint="eastAsia"/>
          <w:lang w:eastAsia="zh-CN"/>
        </w:rPr>
        <w:t>频段上端</w:t>
      </w:r>
      <w:r w:rsidRPr="004C0EAD">
        <w:rPr>
          <w:rFonts w:hint="eastAsia"/>
          <w:lang w:eastAsia="zh-CN"/>
        </w:rPr>
        <w:t>25</w:t>
      </w:r>
      <w:r w:rsidRPr="004C0EAD">
        <w:rPr>
          <w:lang w:val="en-US" w:eastAsia="zh-CN"/>
        </w:rPr>
        <w:t> </w:t>
      </w:r>
      <w:r w:rsidRPr="004C0EAD">
        <w:rPr>
          <w:rFonts w:hint="eastAsia"/>
          <w:lang w:eastAsia="zh-CN"/>
        </w:rPr>
        <w:t>MHz</w:t>
      </w:r>
      <w:r w:rsidRPr="004C0EAD">
        <w:rPr>
          <w:rFonts w:hint="eastAsia"/>
          <w:lang w:eastAsia="zh-CN"/>
        </w:rPr>
        <w:t>内引入卫星广播系统（见第</w:t>
      </w:r>
      <w:r w:rsidRPr="004C0EAD">
        <w:rPr>
          <w:rFonts w:hint="eastAsia"/>
          <w:b/>
          <w:lang w:eastAsia="zh-CN"/>
        </w:rPr>
        <w:t>33</w:t>
      </w:r>
      <w:r w:rsidRPr="004C0EAD">
        <w:rPr>
          <w:rFonts w:hint="eastAsia"/>
          <w:lang w:eastAsia="zh-CN"/>
        </w:rPr>
        <w:t>号决议</w:t>
      </w:r>
      <w:r w:rsidRPr="004C0EAD">
        <w:rPr>
          <w:rFonts w:hint="eastAsia"/>
          <w:b/>
          <w:lang w:eastAsia="zh-CN"/>
        </w:rPr>
        <w:t>（</w:t>
      </w:r>
      <w:r w:rsidRPr="004C0EAD">
        <w:rPr>
          <w:rFonts w:hint="eastAsia"/>
          <w:b/>
          <w:lang w:eastAsia="zh-CN"/>
        </w:rPr>
        <w:t>WRC-</w:t>
      </w:r>
      <w:r w:rsidRPr="004C0EAD">
        <w:rPr>
          <w:b/>
          <w:lang w:eastAsia="zh-CN"/>
        </w:rPr>
        <w:t>15</w:t>
      </w:r>
      <w:r w:rsidRPr="004C0EAD">
        <w:rPr>
          <w:rFonts w:hint="eastAsia"/>
          <w:b/>
          <w:lang w:eastAsia="zh-CN"/>
        </w:rPr>
        <w:t>，修订版）</w:t>
      </w:r>
      <w:r w:rsidRPr="004C0EAD">
        <w:rPr>
          <w:rFonts w:hint="eastAsia"/>
          <w:lang w:eastAsia="zh-CN"/>
        </w:rPr>
        <w:t>的</w:t>
      </w:r>
      <w:r w:rsidRPr="004C0EAD">
        <w:rPr>
          <w:rFonts w:ascii="STKaiti" w:eastAsia="STKaiti" w:hAnsi="STKaiti" w:hint="eastAsia"/>
          <w:lang w:eastAsia="zh-CN"/>
        </w:rPr>
        <w:t>做出决议1</w:t>
      </w:r>
      <w:r w:rsidRPr="004C0EAD">
        <w:rPr>
          <w:rFonts w:hint="eastAsia"/>
          <w:lang w:eastAsia="zh-CN"/>
        </w:rPr>
        <w:t>和</w:t>
      </w:r>
      <w:r w:rsidRPr="004C0EAD">
        <w:rPr>
          <w:rFonts w:ascii="STKaiti" w:eastAsia="STKaiti" w:hAnsi="STKaiti" w:hint="eastAsia"/>
          <w:lang w:eastAsia="zh-CN"/>
        </w:rPr>
        <w:t>2</w:t>
      </w:r>
      <w:r w:rsidRPr="004C0EAD">
        <w:rPr>
          <w:rFonts w:hint="eastAsia"/>
          <w:lang w:eastAsia="zh-CN"/>
        </w:rPr>
        <w:t>。</w:t>
      </w:r>
      <w:r w:rsidRPr="004C0EAD">
        <w:rPr>
          <w:lang w:eastAsia="zh-CN"/>
        </w:rPr>
        <w:t>在此过渡期内，如果与业务可能受到影响的主管部门完成协调，可以开展互补的地面业务。</w:t>
      </w:r>
    </w:p>
    <w:p w14:paraId="59C1374E" w14:textId="687BFA44" w:rsidR="00BF632F" w:rsidRPr="004C0EAD" w:rsidRDefault="002E06FA" w:rsidP="004C0EAD">
      <w:pPr>
        <w:ind w:firstLineChars="200" w:firstLine="480"/>
        <w:rPr>
          <w:lang w:eastAsia="zh-CN"/>
        </w:rPr>
      </w:pPr>
      <w:r w:rsidRPr="004C0EAD">
        <w:rPr>
          <w:rFonts w:hint="eastAsia"/>
          <w:lang w:eastAsia="zh-CN"/>
        </w:rPr>
        <w:t>目前，适用《无线电规则》第</w:t>
      </w:r>
      <w:r w:rsidRPr="004C0EAD">
        <w:rPr>
          <w:rFonts w:hint="eastAsia"/>
          <w:b/>
          <w:bCs/>
          <w:lang w:eastAsia="zh-CN"/>
        </w:rPr>
        <w:t>9.11</w:t>
      </w:r>
      <w:r w:rsidRPr="004C0EAD">
        <w:rPr>
          <w:rFonts w:hint="eastAsia"/>
          <w:lang w:eastAsia="zh-CN"/>
        </w:rPr>
        <w:t>和</w:t>
      </w:r>
      <w:r w:rsidRPr="004C0EAD">
        <w:rPr>
          <w:rFonts w:hint="eastAsia"/>
          <w:b/>
          <w:bCs/>
          <w:lang w:eastAsia="zh-CN"/>
        </w:rPr>
        <w:t>9.19</w:t>
      </w:r>
      <w:r w:rsidRPr="004C0EAD">
        <w:rPr>
          <w:rFonts w:hint="eastAsia"/>
          <w:lang w:eastAsia="zh-CN"/>
        </w:rPr>
        <w:t>款中的协调程序，以达到</w:t>
      </w:r>
      <w:r w:rsidRPr="004C0EAD">
        <w:rPr>
          <w:rFonts w:hint="eastAsia"/>
          <w:lang w:eastAsia="zh-CN"/>
        </w:rPr>
        <w:t>BSS</w:t>
      </w:r>
      <w:r w:rsidRPr="004C0EAD">
        <w:rPr>
          <w:rFonts w:hint="eastAsia"/>
          <w:lang w:eastAsia="zh-CN"/>
        </w:rPr>
        <w:t>和地面业务之间所需的共用和兼容条件。</w:t>
      </w:r>
    </w:p>
    <w:p w14:paraId="64738699" w14:textId="34453D3A" w:rsidR="00BF632F" w:rsidRPr="004C0EAD" w:rsidRDefault="00073E34" w:rsidP="004C0EAD">
      <w:pPr>
        <w:ind w:firstLineChars="200" w:firstLine="480"/>
        <w:rPr>
          <w:lang w:eastAsia="zh-CN"/>
        </w:rPr>
      </w:pPr>
      <w:r w:rsidRPr="004C0EAD">
        <w:rPr>
          <w:rFonts w:hint="eastAsia"/>
          <w:lang w:eastAsia="zh-CN"/>
        </w:rPr>
        <w:t>在</w:t>
      </w:r>
      <w:r w:rsidR="00BF632F" w:rsidRPr="004C0EAD">
        <w:rPr>
          <w:lang w:eastAsia="zh-CN"/>
        </w:rPr>
        <w:t>WRC-19</w:t>
      </w:r>
      <w:r w:rsidRPr="004C0EAD">
        <w:rPr>
          <w:rFonts w:hint="eastAsia"/>
          <w:lang w:eastAsia="zh-CN"/>
        </w:rPr>
        <w:t>议项</w:t>
      </w:r>
      <w:r w:rsidR="00BF632F" w:rsidRPr="004C0EAD">
        <w:rPr>
          <w:lang w:eastAsia="zh-CN"/>
        </w:rPr>
        <w:t>9.1</w:t>
      </w:r>
      <w:r w:rsidRPr="004C0EAD">
        <w:rPr>
          <w:rFonts w:hint="eastAsia"/>
          <w:lang w:eastAsia="zh-CN"/>
        </w:rPr>
        <w:t>问题</w:t>
      </w:r>
      <w:r w:rsidR="00BF632F" w:rsidRPr="004C0EAD">
        <w:rPr>
          <w:lang w:eastAsia="zh-CN"/>
        </w:rPr>
        <w:t>9.1.2</w:t>
      </w:r>
      <w:r w:rsidRPr="004C0EAD">
        <w:rPr>
          <w:rFonts w:hint="eastAsia"/>
          <w:lang w:eastAsia="zh-CN"/>
        </w:rPr>
        <w:t>下，</w:t>
      </w:r>
      <w:r w:rsidR="00BF632F" w:rsidRPr="004C0EAD">
        <w:rPr>
          <w:lang w:eastAsia="zh-CN"/>
        </w:rPr>
        <w:t>(WP) 4A</w:t>
      </w:r>
      <w:r w:rsidRPr="004C0EAD">
        <w:rPr>
          <w:rFonts w:hint="eastAsia"/>
          <w:lang w:eastAsia="zh-CN"/>
        </w:rPr>
        <w:t>和</w:t>
      </w:r>
      <w:r w:rsidR="00BF632F" w:rsidRPr="004C0EAD">
        <w:rPr>
          <w:lang w:eastAsia="zh-CN"/>
        </w:rPr>
        <w:t>WP5D</w:t>
      </w:r>
      <w:r w:rsidRPr="004C0EAD">
        <w:rPr>
          <w:rFonts w:hint="eastAsia"/>
          <w:lang w:eastAsia="zh-CN"/>
        </w:rPr>
        <w:t>工作组分别负责研究</w:t>
      </w:r>
      <w:r w:rsidRPr="004C0EAD">
        <w:rPr>
          <w:rFonts w:hint="eastAsia"/>
          <w:lang w:eastAsia="zh-CN"/>
        </w:rPr>
        <w:t>BSS</w:t>
      </w:r>
      <w:r w:rsidRPr="004C0EAD">
        <w:rPr>
          <w:rFonts w:hint="eastAsia"/>
          <w:lang w:eastAsia="zh-CN"/>
        </w:rPr>
        <w:t>（声音）和</w:t>
      </w:r>
      <w:r w:rsidRPr="004C0EAD">
        <w:rPr>
          <w:rFonts w:hint="eastAsia"/>
          <w:lang w:eastAsia="zh-CN"/>
        </w:rPr>
        <w:t>IMT</w:t>
      </w:r>
      <w:r w:rsidRPr="004C0EAD">
        <w:rPr>
          <w:rFonts w:hint="eastAsia"/>
          <w:lang w:eastAsia="zh-CN"/>
        </w:rPr>
        <w:t>。</w:t>
      </w:r>
      <w:r w:rsidR="002E06FA" w:rsidRPr="004C0EAD">
        <w:rPr>
          <w:rFonts w:hint="eastAsia"/>
          <w:lang w:eastAsia="zh-CN"/>
        </w:rPr>
        <w:t>大会筹备会议（</w:t>
      </w:r>
      <w:r w:rsidR="002E06FA" w:rsidRPr="004C0EAD">
        <w:rPr>
          <w:lang w:eastAsia="zh-CN"/>
        </w:rPr>
        <w:t>CPM</w:t>
      </w:r>
      <w:r w:rsidR="002E06FA" w:rsidRPr="004C0EAD">
        <w:rPr>
          <w:rFonts w:hint="eastAsia"/>
          <w:lang w:eastAsia="zh-CN"/>
        </w:rPr>
        <w:t>）</w:t>
      </w:r>
      <w:r w:rsidR="002E06FA" w:rsidRPr="004C0EAD">
        <w:rPr>
          <w:lang w:eastAsia="zh-CN"/>
        </w:rPr>
        <w:t>在</w:t>
      </w:r>
      <w:r w:rsidR="002E06FA" w:rsidRPr="004C0EAD">
        <w:rPr>
          <w:lang w:eastAsia="zh-CN"/>
        </w:rPr>
        <w:t>20</w:t>
      </w:r>
      <w:r w:rsidR="002E06FA" w:rsidRPr="004C0EAD">
        <w:rPr>
          <w:rFonts w:hint="eastAsia"/>
          <w:lang w:eastAsia="zh-CN"/>
        </w:rPr>
        <w:t>1</w:t>
      </w:r>
      <w:r w:rsidR="002E06FA" w:rsidRPr="004C0EAD">
        <w:rPr>
          <w:lang w:eastAsia="zh-CN"/>
        </w:rPr>
        <w:t>9</w:t>
      </w:r>
      <w:r w:rsidR="002E06FA" w:rsidRPr="004C0EAD">
        <w:rPr>
          <w:lang w:eastAsia="zh-CN"/>
        </w:rPr>
        <w:t>年</w:t>
      </w:r>
      <w:r w:rsidR="002E06FA" w:rsidRPr="004C0EAD">
        <w:rPr>
          <w:rFonts w:hint="eastAsia"/>
          <w:lang w:eastAsia="zh-CN"/>
        </w:rPr>
        <w:t>2</w:t>
      </w:r>
      <w:r w:rsidR="002E06FA" w:rsidRPr="004C0EAD">
        <w:rPr>
          <w:lang w:eastAsia="zh-CN"/>
        </w:rPr>
        <w:t>月</w:t>
      </w:r>
      <w:r w:rsidR="002E06FA" w:rsidRPr="004C0EAD">
        <w:rPr>
          <w:rFonts w:hint="eastAsia"/>
          <w:lang w:eastAsia="zh-CN"/>
        </w:rPr>
        <w:t>1</w:t>
      </w:r>
      <w:r w:rsidR="002E06FA" w:rsidRPr="004C0EAD">
        <w:rPr>
          <w:lang w:eastAsia="zh-CN"/>
        </w:rPr>
        <w:t>8</w:t>
      </w:r>
      <w:r w:rsidR="002E06FA" w:rsidRPr="004C0EAD">
        <w:rPr>
          <w:rFonts w:hint="eastAsia"/>
          <w:lang w:eastAsia="zh-CN"/>
        </w:rPr>
        <w:t>至</w:t>
      </w:r>
      <w:r w:rsidR="002E06FA" w:rsidRPr="004C0EAD">
        <w:rPr>
          <w:lang w:eastAsia="zh-CN"/>
        </w:rPr>
        <w:t>28</w:t>
      </w:r>
      <w:r w:rsidR="002E06FA" w:rsidRPr="004C0EAD">
        <w:rPr>
          <w:lang w:eastAsia="zh-CN"/>
        </w:rPr>
        <w:t>日</w:t>
      </w:r>
      <w:r w:rsidR="002E06FA" w:rsidRPr="004C0EAD">
        <w:rPr>
          <w:rFonts w:hint="eastAsia"/>
          <w:lang w:eastAsia="zh-CN"/>
        </w:rPr>
        <w:t>于日内瓦</w:t>
      </w:r>
      <w:r w:rsidR="002E06FA" w:rsidRPr="004C0EAD">
        <w:rPr>
          <w:lang w:eastAsia="zh-CN"/>
        </w:rPr>
        <w:t>举行的第二次</w:t>
      </w:r>
      <w:r w:rsidR="002E06FA" w:rsidRPr="004C0EAD">
        <w:rPr>
          <w:lang w:eastAsia="zh-CN"/>
        </w:rPr>
        <w:t>CPM</w:t>
      </w:r>
      <w:r w:rsidR="002E06FA" w:rsidRPr="004C0EAD">
        <w:rPr>
          <w:lang w:eastAsia="zh-CN"/>
        </w:rPr>
        <w:t>会议上</w:t>
      </w:r>
      <w:r w:rsidRPr="004C0EAD">
        <w:rPr>
          <w:rFonts w:hint="eastAsia"/>
          <w:lang w:eastAsia="zh-CN"/>
        </w:rPr>
        <w:t>起草并</w:t>
      </w:r>
      <w:r w:rsidR="002E06FA" w:rsidRPr="004C0EAD">
        <w:rPr>
          <w:lang w:eastAsia="zh-CN"/>
        </w:rPr>
        <w:t>批准</w:t>
      </w:r>
      <w:r w:rsidRPr="004C0EAD">
        <w:rPr>
          <w:rFonts w:hint="eastAsia"/>
          <w:lang w:eastAsia="zh-CN"/>
        </w:rPr>
        <w:t>了</w:t>
      </w:r>
      <w:r w:rsidRPr="004C0EAD">
        <w:rPr>
          <w:rFonts w:hint="eastAsia"/>
          <w:lang w:eastAsia="zh-CN"/>
        </w:rPr>
        <w:t>CPM</w:t>
      </w:r>
      <w:r w:rsidRPr="004C0EAD">
        <w:rPr>
          <w:rFonts w:hint="eastAsia"/>
          <w:lang w:eastAsia="zh-CN"/>
        </w:rPr>
        <w:t>报告</w:t>
      </w:r>
      <w:r w:rsidR="002E06FA" w:rsidRPr="004C0EAD">
        <w:rPr>
          <w:lang w:eastAsia="zh-CN"/>
        </w:rPr>
        <w:t>。</w:t>
      </w:r>
    </w:p>
    <w:p w14:paraId="3EFF7E90" w14:textId="5FE366ED" w:rsidR="00BF632F" w:rsidRPr="0015568C" w:rsidRDefault="00C63227" w:rsidP="009E5C35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技术研究的现状（</w:t>
      </w:r>
      <w:r>
        <w:rPr>
          <w:rFonts w:hint="eastAsia"/>
          <w:lang w:eastAsia="zh-CN"/>
        </w:rPr>
        <w:t>WP-4a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WP-</w:t>
      </w:r>
      <w:r>
        <w:rPr>
          <w:lang w:eastAsia="zh-CN"/>
        </w:rPr>
        <w:t>5</w:t>
      </w:r>
      <w:r>
        <w:rPr>
          <w:rFonts w:hint="eastAsia"/>
          <w:lang w:eastAsia="zh-CN"/>
        </w:rPr>
        <w:t>D</w:t>
      </w:r>
      <w:r>
        <w:rPr>
          <w:rFonts w:hint="eastAsia"/>
          <w:lang w:eastAsia="zh-CN"/>
        </w:rPr>
        <w:t>）</w:t>
      </w:r>
    </w:p>
    <w:p w14:paraId="6AA73220" w14:textId="5598F5E6" w:rsidR="00BF632F" w:rsidRPr="00BC7FC3" w:rsidRDefault="00C63227" w:rsidP="00BC7FC3">
      <w:pPr>
        <w:ind w:firstLineChars="200" w:firstLine="480"/>
        <w:rPr>
          <w:lang w:eastAsia="zh-CN"/>
        </w:rPr>
      </w:pPr>
      <w:r w:rsidRPr="00BC7FC3">
        <w:rPr>
          <w:rFonts w:hint="eastAsia"/>
          <w:lang w:eastAsia="zh-CN"/>
        </w:rPr>
        <w:t>通过自</w:t>
      </w:r>
      <w:r w:rsidRPr="00BC7FC3">
        <w:rPr>
          <w:rFonts w:hint="eastAsia"/>
          <w:lang w:eastAsia="zh-CN"/>
        </w:rPr>
        <w:t>WRC-15</w:t>
      </w:r>
      <w:r w:rsidRPr="00BC7FC3">
        <w:rPr>
          <w:rFonts w:hint="eastAsia"/>
          <w:lang w:eastAsia="zh-CN"/>
        </w:rPr>
        <w:t>以来进行的研究，已经进行了大量的工作，但是还没有确定和商定一套操作参数，以确保在</w:t>
      </w:r>
      <w:r w:rsidRPr="00BC7FC3">
        <w:rPr>
          <w:rFonts w:hint="eastAsia"/>
          <w:lang w:eastAsia="zh-CN"/>
        </w:rPr>
        <w:t>1452-1492MHz</w:t>
      </w:r>
      <w:r w:rsidRPr="00BC7FC3">
        <w:rPr>
          <w:rFonts w:hint="eastAsia"/>
          <w:lang w:eastAsia="zh-CN"/>
        </w:rPr>
        <w:t>频率范围内的</w:t>
      </w:r>
      <w:r w:rsidRPr="00BC7FC3">
        <w:rPr>
          <w:rFonts w:hint="eastAsia"/>
          <w:lang w:eastAsia="zh-CN"/>
        </w:rPr>
        <w:t>BSS</w:t>
      </w:r>
      <w:r w:rsidRPr="00BC7FC3">
        <w:rPr>
          <w:rFonts w:hint="eastAsia"/>
          <w:lang w:eastAsia="zh-CN"/>
        </w:rPr>
        <w:t>（声音）和</w:t>
      </w:r>
      <w:r w:rsidRPr="00BC7FC3">
        <w:rPr>
          <w:rFonts w:hint="eastAsia"/>
          <w:lang w:eastAsia="zh-CN"/>
        </w:rPr>
        <w:t>IMT</w:t>
      </w:r>
      <w:r w:rsidRPr="00BC7FC3">
        <w:rPr>
          <w:rFonts w:hint="eastAsia"/>
          <w:lang w:eastAsia="zh-CN"/>
        </w:rPr>
        <w:t>的长期稳定性。</w:t>
      </w:r>
    </w:p>
    <w:p w14:paraId="2B3AF155" w14:textId="3D9C47B0" w:rsidR="00BF632F" w:rsidRPr="00BC7FC3" w:rsidRDefault="00C63227" w:rsidP="00BC7FC3">
      <w:pPr>
        <w:ind w:firstLineChars="200" w:firstLine="480"/>
        <w:rPr>
          <w:lang w:eastAsia="zh-CN"/>
        </w:rPr>
      </w:pPr>
      <w:r w:rsidRPr="00BC7FC3">
        <w:rPr>
          <w:rFonts w:hint="eastAsia"/>
          <w:lang w:eastAsia="zh-CN"/>
        </w:rPr>
        <w:t>目前，</w:t>
      </w:r>
      <w:r w:rsidRPr="00BC7FC3">
        <w:rPr>
          <w:rFonts w:hint="eastAsia"/>
          <w:lang w:eastAsia="zh-CN"/>
        </w:rPr>
        <w:t>WP</w:t>
      </w:r>
      <w:r w:rsidRPr="00BC7FC3">
        <w:rPr>
          <w:lang w:eastAsia="zh-CN"/>
        </w:rPr>
        <w:t xml:space="preserve"> 4</w:t>
      </w:r>
      <w:r w:rsidRPr="00BC7FC3">
        <w:rPr>
          <w:rFonts w:hint="eastAsia"/>
          <w:lang w:eastAsia="zh-CN"/>
        </w:rPr>
        <w:t>A</w:t>
      </w:r>
      <w:r w:rsidRPr="00BC7FC3">
        <w:rPr>
          <w:rFonts w:hint="eastAsia"/>
          <w:lang w:eastAsia="zh-CN"/>
        </w:rPr>
        <w:t>计划将于</w:t>
      </w:r>
      <w:r w:rsidRPr="00BC7FC3">
        <w:rPr>
          <w:rFonts w:hint="eastAsia"/>
          <w:lang w:eastAsia="zh-CN"/>
        </w:rPr>
        <w:t>2</w:t>
      </w:r>
      <w:r w:rsidRPr="00BC7FC3">
        <w:rPr>
          <w:lang w:eastAsia="zh-CN"/>
        </w:rPr>
        <w:t>020</w:t>
      </w:r>
      <w:r w:rsidRPr="00BC7FC3">
        <w:rPr>
          <w:rFonts w:hint="eastAsia"/>
          <w:lang w:eastAsia="zh-CN"/>
        </w:rPr>
        <w:t>年</w:t>
      </w:r>
      <w:r w:rsidRPr="00BC7FC3">
        <w:rPr>
          <w:rFonts w:hint="eastAsia"/>
          <w:lang w:eastAsia="zh-CN"/>
        </w:rPr>
        <w:t>4</w:t>
      </w:r>
      <w:r w:rsidRPr="00BC7FC3">
        <w:rPr>
          <w:rFonts w:hint="eastAsia"/>
          <w:lang w:eastAsia="zh-CN"/>
        </w:rPr>
        <w:t>月或</w:t>
      </w:r>
      <w:r w:rsidRPr="00BC7FC3">
        <w:rPr>
          <w:rFonts w:hint="eastAsia"/>
          <w:lang w:eastAsia="zh-CN"/>
        </w:rPr>
        <w:t>5</w:t>
      </w:r>
      <w:r w:rsidRPr="00BC7FC3">
        <w:rPr>
          <w:rFonts w:hint="eastAsia"/>
          <w:lang w:eastAsia="zh-CN"/>
        </w:rPr>
        <w:t>月继续进行兼容性研究。</w:t>
      </w:r>
    </w:p>
    <w:p w14:paraId="034842E4" w14:textId="022A8D0D" w:rsidR="00BF632F" w:rsidRPr="0015568C" w:rsidRDefault="00C63227" w:rsidP="00BF632F">
      <w:pPr>
        <w:pStyle w:val="Headingb"/>
        <w:rPr>
          <w:bCs/>
          <w:lang w:eastAsia="zh-CN"/>
        </w:rPr>
      </w:pPr>
      <w:r>
        <w:rPr>
          <w:rFonts w:hint="eastAsia"/>
          <w:bCs/>
          <w:lang w:eastAsia="zh-CN"/>
        </w:rPr>
        <w:t>提案</w:t>
      </w:r>
    </w:p>
    <w:p w14:paraId="1B2CD2A4" w14:textId="6AC24EC5" w:rsidR="00BF632F" w:rsidRPr="00BC7FC3" w:rsidRDefault="00C63227" w:rsidP="00BC7FC3">
      <w:pPr>
        <w:ind w:firstLineChars="200" w:firstLine="480"/>
        <w:rPr>
          <w:lang w:eastAsia="zh-CN"/>
        </w:rPr>
      </w:pPr>
      <w:r w:rsidRPr="00BC7FC3">
        <w:rPr>
          <w:rFonts w:hint="eastAsia"/>
          <w:lang w:eastAsia="zh-CN"/>
        </w:rPr>
        <w:t>鉴于兼容性研究还未完成，建议国际电联采取以下行动：</w:t>
      </w:r>
    </w:p>
    <w:p w14:paraId="4CAAD2EA" w14:textId="23E1D1B4" w:rsidR="00113209" w:rsidRPr="00BC7FC3" w:rsidRDefault="00BC7FC3" w:rsidP="00BC7FC3">
      <w:pPr>
        <w:pStyle w:val="enumlev1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="00C63227" w:rsidRPr="00BC7FC3">
        <w:rPr>
          <w:rFonts w:hint="eastAsia"/>
          <w:lang w:eastAsia="zh-CN"/>
        </w:rPr>
        <w:t>在技术兼容性研究完成</w:t>
      </w:r>
      <w:r w:rsidR="00113209" w:rsidRPr="00BC7FC3">
        <w:rPr>
          <w:rFonts w:hint="eastAsia"/>
          <w:lang w:eastAsia="zh-CN"/>
        </w:rPr>
        <w:t>之前，推迟就议项</w:t>
      </w:r>
      <w:r w:rsidR="00BF632F" w:rsidRPr="00BC7FC3">
        <w:rPr>
          <w:lang w:eastAsia="zh-CN"/>
        </w:rPr>
        <w:t>9.1</w:t>
      </w:r>
      <w:r w:rsidR="00113209" w:rsidRPr="00BC7FC3">
        <w:rPr>
          <w:rFonts w:hint="eastAsia"/>
          <w:lang w:eastAsia="zh-CN"/>
        </w:rPr>
        <w:t>问题</w:t>
      </w:r>
      <w:r w:rsidR="00BF632F" w:rsidRPr="00BC7FC3">
        <w:rPr>
          <w:lang w:eastAsia="zh-CN"/>
        </w:rPr>
        <w:t>9.1.2 BSS</w:t>
      </w:r>
      <w:r w:rsidR="00113209" w:rsidRPr="00BC7FC3">
        <w:rPr>
          <w:rFonts w:hint="eastAsia"/>
          <w:lang w:eastAsia="zh-CN"/>
        </w:rPr>
        <w:t>（声音）采取行动。</w:t>
      </w:r>
    </w:p>
    <w:p w14:paraId="0A76EE23" w14:textId="2F69036F" w:rsidR="00113209" w:rsidRPr="00BC7FC3" w:rsidRDefault="00BC7FC3" w:rsidP="00BC7FC3">
      <w:pPr>
        <w:pStyle w:val="enumlev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113209" w:rsidRPr="00BC7FC3">
        <w:rPr>
          <w:rFonts w:hint="eastAsia"/>
          <w:lang w:eastAsia="zh-CN"/>
        </w:rPr>
        <w:t>在技术兼容性研究完成之前以及可供作出决定的结果出来之前，保持《无线电规则》程序不变（不修改）。</w:t>
      </w:r>
    </w:p>
    <w:p w14:paraId="145F9652" w14:textId="4F9CC94E" w:rsidR="00991E25" w:rsidRPr="00BC7FC3" w:rsidRDefault="00BC7FC3" w:rsidP="00BC7FC3">
      <w:pPr>
        <w:pStyle w:val="enumlev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113209" w:rsidRPr="00BC7FC3">
        <w:rPr>
          <w:rFonts w:hint="eastAsia"/>
          <w:lang w:eastAsia="zh-CN"/>
        </w:rPr>
        <w:t>应当指出，在第</w:t>
      </w:r>
      <w:r w:rsidR="00113209" w:rsidRPr="0064295C">
        <w:rPr>
          <w:rFonts w:hint="eastAsia"/>
          <w:b/>
          <w:bCs/>
          <w:lang w:eastAsia="zh-CN"/>
        </w:rPr>
        <w:t>5</w:t>
      </w:r>
      <w:r w:rsidR="00113209" w:rsidRPr="00BC7FC3">
        <w:rPr>
          <w:rFonts w:hint="eastAsia"/>
          <w:lang w:eastAsia="zh-CN"/>
        </w:rPr>
        <w:t>条中，对于</w:t>
      </w:r>
      <w:r w:rsidR="00113209" w:rsidRPr="00BC7FC3">
        <w:rPr>
          <w:rFonts w:hint="eastAsia"/>
          <w:lang w:eastAsia="zh-CN"/>
        </w:rPr>
        <w:t>1452-1492MHz</w:t>
      </w:r>
      <w:r w:rsidR="00113209" w:rsidRPr="00BC7FC3">
        <w:rPr>
          <w:rFonts w:hint="eastAsia"/>
          <w:lang w:eastAsia="zh-CN"/>
        </w:rPr>
        <w:t>的工作频谱，卫星广播下的</w:t>
      </w:r>
      <w:r w:rsidR="00113209" w:rsidRPr="00BC7FC3">
        <w:rPr>
          <w:rFonts w:hint="eastAsia"/>
          <w:lang w:eastAsia="zh-CN"/>
        </w:rPr>
        <w:t>BSS</w:t>
      </w:r>
      <w:r w:rsidR="00113209" w:rsidRPr="00BC7FC3">
        <w:rPr>
          <w:rFonts w:hint="eastAsia"/>
          <w:lang w:eastAsia="zh-CN"/>
        </w:rPr>
        <w:t>（声音）是主要服务。</w:t>
      </w:r>
    </w:p>
    <w:p w14:paraId="2BAEEB40" w14:textId="77777777" w:rsidR="00881B8B" w:rsidRDefault="00BC7FC3" w:rsidP="00BC7FC3">
      <w:pPr>
        <w:pStyle w:val="enumlev1"/>
        <w:rPr>
          <w:lang w:eastAsia="zh-CN"/>
        </w:rPr>
      </w:pPr>
      <w:r>
        <w:rPr>
          <w:lang w:eastAsia="zh-CN"/>
        </w:rPr>
        <w:tab/>
      </w:r>
      <w:r w:rsidR="00113209" w:rsidRPr="00BC7FC3">
        <w:rPr>
          <w:rFonts w:hint="eastAsia"/>
          <w:lang w:eastAsia="zh-CN"/>
        </w:rPr>
        <w:t>此外，</w:t>
      </w:r>
      <w:r w:rsidR="00113209" w:rsidRPr="00BC7FC3">
        <w:rPr>
          <w:rFonts w:hint="eastAsia"/>
          <w:lang w:eastAsia="zh-CN"/>
        </w:rPr>
        <w:t>BSS</w:t>
      </w:r>
      <w:r w:rsidR="00113209" w:rsidRPr="00BC7FC3">
        <w:rPr>
          <w:rFonts w:hint="eastAsia"/>
          <w:lang w:eastAsia="zh-CN"/>
        </w:rPr>
        <w:t>（声音）系统</w:t>
      </w:r>
      <w:r w:rsidR="00991E25" w:rsidRPr="00BC7FC3">
        <w:rPr>
          <w:rFonts w:hint="eastAsia"/>
          <w:lang w:eastAsia="zh-CN"/>
        </w:rPr>
        <w:t>已经与</w:t>
      </w:r>
      <w:r w:rsidR="00991E25" w:rsidRPr="00BC7FC3">
        <w:rPr>
          <w:lang w:eastAsia="zh-CN"/>
        </w:rPr>
        <w:t>105°E</w:t>
      </w:r>
      <w:r w:rsidR="00991E25" w:rsidRPr="00BC7FC3">
        <w:rPr>
          <w:rFonts w:hint="eastAsia"/>
          <w:lang w:eastAsia="zh-CN"/>
        </w:rPr>
        <w:t>位置上的</w:t>
      </w:r>
      <w:r w:rsidR="00991E25" w:rsidRPr="00BC7FC3">
        <w:rPr>
          <w:rFonts w:hint="eastAsia"/>
          <w:lang w:eastAsia="zh-CN"/>
        </w:rPr>
        <w:t>ASIABSS</w:t>
      </w:r>
      <w:r w:rsidR="00991E25" w:rsidRPr="00BC7FC3">
        <w:rPr>
          <w:rFonts w:hint="eastAsia"/>
          <w:lang w:eastAsia="zh-CN"/>
        </w:rPr>
        <w:t>卫星网络一起登记在国际电联的</w:t>
      </w:r>
      <w:r w:rsidR="00991E25" w:rsidRPr="00BC7FC3">
        <w:rPr>
          <w:rFonts w:hint="eastAsia"/>
          <w:lang w:eastAsia="zh-CN"/>
        </w:rPr>
        <w:t>MIFR</w:t>
      </w:r>
      <w:r w:rsidR="00991E25" w:rsidRPr="00BC7FC3">
        <w:rPr>
          <w:rFonts w:hint="eastAsia"/>
          <w:lang w:eastAsia="zh-CN"/>
        </w:rPr>
        <w:t>，并将于</w:t>
      </w:r>
      <w:r w:rsidR="00991E25" w:rsidRPr="00BC7FC3">
        <w:rPr>
          <w:rFonts w:hint="eastAsia"/>
          <w:lang w:eastAsia="zh-CN"/>
        </w:rPr>
        <w:t>2031</w:t>
      </w:r>
      <w:r w:rsidR="00991E25" w:rsidRPr="00BC7FC3">
        <w:rPr>
          <w:rFonts w:hint="eastAsia"/>
          <w:lang w:eastAsia="zh-CN"/>
        </w:rPr>
        <w:t>年</w:t>
      </w:r>
      <w:r w:rsidR="00991E25" w:rsidRPr="00BC7FC3">
        <w:rPr>
          <w:rFonts w:hint="eastAsia"/>
          <w:lang w:eastAsia="zh-CN"/>
        </w:rPr>
        <w:t>9</w:t>
      </w:r>
      <w:r w:rsidR="00991E25" w:rsidRPr="00BC7FC3">
        <w:rPr>
          <w:rFonts w:hint="eastAsia"/>
          <w:lang w:eastAsia="zh-CN"/>
        </w:rPr>
        <w:t>月</w:t>
      </w:r>
      <w:r w:rsidR="00991E25" w:rsidRPr="00BC7FC3">
        <w:rPr>
          <w:rFonts w:hint="eastAsia"/>
          <w:lang w:eastAsia="zh-CN"/>
        </w:rPr>
        <w:t>14</w:t>
      </w:r>
      <w:r w:rsidR="00991E25" w:rsidRPr="00BC7FC3">
        <w:rPr>
          <w:rFonts w:hint="eastAsia"/>
          <w:lang w:eastAsia="zh-CN"/>
        </w:rPr>
        <w:t>日到期。自</w:t>
      </w:r>
      <w:r w:rsidR="00991E25" w:rsidRPr="00BC7FC3">
        <w:rPr>
          <w:rFonts w:hint="eastAsia"/>
          <w:lang w:eastAsia="zh-CN"/>
        </w:rPr>
        <w:t>2000</w:t>
      </w:r>
      <w:r w:rsidR="00991E25" w:rsidRPr="00BC7FC3">
        <w:rPr>
          <w:rFonts w:hint="eastAsia"/>
          <w:lang w:eastAsia="zh-CN"/>
        </w:rPr>
        <w:t>年以来，它</w:t>
      </w:r>
      <w:r w:rsidR="00113209" w:rsidRPr="00BC7FC3">
        <w:rPr>
          <w:rFonts w:hint="eastAsia"/>
          <w:lang w:eastAsia="zh-CN"/>
        </w:rPr>
        <w:t>一直在</w:t>
      </w:r>
      <w:r w:rsidR="00113209" w:rsidRPr="00BC7FC3">
        <w:rPr>
          <w:rFonts w:hint="eastAsia"/>
          <w:lang w:eastAsia="zh-CN"/>
        </w:rPr>
        <w:t>GSO</w:t>
      </w:r>
      <w:r w:rsidR="00113209" w:rsidRPr="00BC7FC3">
        <w:rPr>
          <w:rFonts w:hint="eastAsia"/>
          <w:lang w:eastAsia="zh-CN"/>
        </w:rPr>
        <w:t>轨道上运行，</w:t>
      </w:r>
      <w:r w:rsidR="00991E25" w:rsidRPr="00BC7FC3">
        <w:rPr>
          <w:rFonts w:hint="eastAsia"/>
          <w:lang w:eastAsia="zh-CN"/>
        </w:rPr>
        <w:t>并</w:t>
      </w:r>
      <w:r w:rsidR="00113209" w:rsidRPr="00BC7FC3">
        <w:rPr>
          <w:rFonts w:hint="eastAsia"/>
          <w:lang w:eastAsia="zh-CN"/>
        </w:rPr>
        <w:t>具有最高优先权</w:t>
      </w:r>
      <w:r w:rsidR="00991E25" w:rsidRPr="00BC7FC3">
        <w:rPr>
          <w:rFonts w:hint="eastAsia"/>
          <w:lang w:eastAsia="zh-CN"/>
        </w:rPr>
        <w:t>。</w:t>
      </w:r>
    </w:p>
    <w:p w14:paraId="1486593A" w14:textId="7083CCDD" w:rsidR="00881B8B" w:rsidRDefault="00881B8B" w:rsidP="00881B8B">
      <w:pPr>
        <w:pStyle w:val="enumlev1"/>
        <w:ind w:left="1985"/>
        <w:rPr>
          <w:lang w:eastAsia="zh-CN"/>
        </w:rPr>
      </w:pPr>
      <w:r>
        <w:rPr>
          <w:noProof/>
        </w:rPr>
        <w:drawing>
          <wp:inline distT="0" distB="0" distL="0" distR="0" wp14:anchorId="212EF860" wp14:editId="0FE83ED6">
            <wp:extent cx="4994475" cy="310580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12199" cy="311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BF92" w14:textId="7D90B89D" w:rsidR="00B868FC" w:rsidRPr="00881B8B" w:rsidRDefault="00881B8B" w:rsidP="00881B8B">
      <w:pPr>
        <w:tabs>
          <w:tab w:val="left" w:pos="720"/>
        </w:tabs>
        <w:overflowPunct/>
        <w:autoSpaceDE/>
        <w:adjustRightInd/>
        <w:spacing w:before="0"/>
        <w:jc w:val="right"/>
        <w:rPr>
          <w:lang w:val="fr-CH"/>
        </w:rPr>
      </w:pPr>
      <w:r>
        <w:rPr>
          <w:noProof/>
        </w:rPr>
        <w:drawing>
          <wp:inline distT="0" distB="0" distL="0" distR="0" wp14:anchorId="34C61976" wp14:editId="455E92DC">
            <wp:extent cx="5602147" cy="25549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6785" cy="257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68FC">
        <w:rPr>
          <w:lang w:eastAsia="zh-CN"/>
        </w:rPr>
        <w:br w:type="page"/>
      </w:r>
    </w:p>
    <w:p w14:paraId="4CD712A3" w14:textId="77777777" w:rsidR="00F56974" w:rsidRDefault="0015568C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</w:p>
    <w:p w14:paraId="71F2E5CE" w14:textId="77777777" w:rsidR="00F56974" w:rsidRDefault="0015568C" w:rsidP="00F56974">
      <w:pPr>
        <w:pStyle w:val="Arttitle"/>
        <w:rPr>
          <w:lang w:eastAsia="zh-CN"/>
        </w:rPr>
      </w:pPr>
      <w:bookmarkStart w:id="7" w:name="_Toc329768663"/>
      <w:bookmarkStart w:id="8" w:name="_Toc454286538"/>
      <w:r>
        <w:rPr>
          <w:rFonts w:hint="eastAsia"/>
          <w:lang w:eastAsia="zh-CN"/>
        </w:rPr>
        <w:t>频率划分</w:t>
      </w:r>
      <w:bookmarkEnd w:id="7"/>
      <w:bookmarkEnd w:id="8"/>
    </w:p>
    <w:p w14:paraId="0E6713F0" w14:textId="77777777" w:rsidR="00FF4D89" w:rsidRDefault="0015568C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PNG/67A21A2/1</w:t>
      </w:r>
    </w:p>
    <w:p w14:paraId="23749AA8" w14:textId="77777777" w:rsidR="00F56974" w:rsidRDefault="0015568C" w:rsidP="00F56974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3871FC8A" w14:textId="7067EDF3" w:rsidR="001C1955" w:rsidRPr="008C05B7" w:rsidRDefault="00991E25" w:rsidP="001C1955">
      <w:pPr>
        <w:pStyle w:val="Reasons"/>
        <w:rPr>
          <w:lang w:eastAsia="zh-CN"/>
        </w:rPr>
      </w:pPr>
      <w:r w:rsidRPr="008C05B7">
        <w:rPr>
          <w:rFonts w:hint="eastAsia"/>
          <w:b/>
          <w:lang w:eastAsia="zh-CN"/>
        </w:rPr>
        <w:t>理由：</w:t>
      </w:r>
      <w:r w:rsidR="00881B8B">
        <w:rPr>
          <w:b/>
          <w:lang w:eastAsia="zh-CN"/>
        </w:rPr>
        <w:tab/>
      </w:r>
      <w:r w:rsidRPr="008C05B7">
        <w:rPr>
          <w:rFonts w:hint="eastAsia"/>
          <w:bCs/>
          <w:lang w:eastAsia="zh-CN"/>
        </w:rPr>
        <w:t>鉴于目前的《无线电规则》和技术条件可以充分保证在</w:t>
      </w:r>
      <w:r w:rsidRPr="008C05B7">
        <w:rPr>
          <w:rFonts w:hint="eastAsia"/>
          <w:bCs/>
          <w:lang w:eastAsia="zh-CN"/>
        </w:rPr>
        <w:t>1</w:t>
      </w:r>
      <w:r w:rsidRPr="008C05B7">
        <w:rPr>
          <w:rFonts w:hint="eastAsia"/>
          <w:bCs/>
          <w:lang w:eastAsia="zh-CN"/>
        </w:rPr>
        <w:t>区和</w:t>
      </w:r>
      <w:r w:rsidRPr="008C05B7">
        <w:rPr>
          <w:rFonts w:hint="eastAsia"/>
          <w:bCs/>
          <w:lang w:eastAsia="zh-CN"/>
        </w:rPr>
        <w:t>3</w:t>
      </w:r>
      <w:r w:rsidRPr="008C05B7">
        <w:rPr>
          <w:rFonts w:hint="eastAsia"/>
          <w:bCs/>
          <w:lang w:eastAsia="zh-CN"/>
        </w:rPr>
        <w:t>期</w:t>
      </w:r>
      <w:r w:rsidRPr="008C05B7">
        <w:rPr>
          <w:bCs/>
          <w:lang w:eastAsia="zh-CN"/>
        </w:rPr>
        <w:t>1 452-1 492 MHz</w:t>
      </w:r>
      <w:r w:rsidRPr="008C05B7">
        <w:rPr>
          <w:rFonts w:hint="eastAsia"/>
          <w:bCs/>
          <w:lang w:eastAsia="zh-CN"/>
        </w:rPr>
        <w:t>频率范围内实现</w:t>
      </w:r>
      <w:r w:rsidRPr="008C05B7">
        <w:rPr>
          <w:rFonts w:hint="eastAsia"/>
          <w:bCs/>
          <w:lang w:eastAsia="zh-CN"/>
        </w:rPr>
        <w:t>IMT</w:t>
      </w:r>
      <w:r w:rsidRPr="008C05B7">
        <w:rPr>
          <w:rFonts w:hint="eastAsia"/>
          <w:bCs/>
          <w:lang w:eastAsia="zh-CN"/>
        </w:rPr>
        <w:t>和卫星广播业务（</w:t>
      </w:r>
      <w:r w:rsidRPr="008C05B7">
        <w:rPr>
          <w:rFonts w:hint="eastAsia"/>
          <w:bCs/>
          <w:lang w:eastAsia="zh-CN"/>
        </w:rPr>
        <w:t>BSS</w:t>
      </w:r>
      <w:r w:rsidRPr="008C05B7">
        <w:rPr>
          <w:rFonts w:hint="eastAsia"/>
          <w:bCs/>
          <w:lang w:eastAsia="zh-CN"/>
        </w:rPr>
        <w:t>）（声音）的兼容性，因此无需修改《无线电规则》。</w:t>
      </w:r>
    </w:p>
    <w:p w14:paraId="6CBD103A" w14:textId="77777777" w:rsidR="00FF4D89" w:rsidRDefault="0015568C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PNG/67A21A2/2</w:t>
      </w:r>
    </w:p>
    <w:p w14:paraId="2C247C41" w14:textId="77777777" w:rsidR="00F56974" w:rsidRDefault="0015568C" w:rsidP="00F56974">
      <w:pPr>
        <w:pStyle w:val="ArtNo"/>
        <w:rPr>
          <w:lang w:eastAsia="zh-CN"/>
        </w:rPr>
      </w:pPr>
      <w:r>
        <w:rPr>
          <w:rFonts w:hint="eastAsia"/>
          <w:lang w:eastAsia="zh-CN"/>
        </w:rPr>
        <w:t>第</w:t>
      </w:r>
      <w:r w:rsidRPr="00AA3F4E">
        <w:rPr>
          <w:rStyle w:val="href"/>
          <w:rFonts w:hint="eastAsia"/>
          <w:lang w:eastAsia="zh-CN"/>
        </w:rPr>
        <w:t>21</w:t>
      </w:r>
      <w:r>
        <w:rPr>
          <w:rFonts w:hint="eastAsia"/>
          <w:lang w:eastAsia="zh-CN"/>
        </w:rPr>
        <w:t>条</w:t>
      </w:r>
    </w:p>
    <w:p w14:paraId="0EBF94C5" w14:textId="77777777" w:rsidR="00F56974" w:rsidRDefault="0015568C" w:rsidP="00F56974">
      <w:pPr>
        <w:pStyle w:val="Arttitle"/>
        <w:rPr>
          <w:lang w:eastAsia="zh-CN"/>
        </w:rPr>
      </w:pPr>
      <w:bookmarkStart w:id="9" w:name="_Toc329768702"/>
      <w:bookmarkStart w:id="10" w:name="_Toc454286577"/>
      <w:r>
        <w:rPr>
          <w:rFonts w:hint="eastAsia"/>
          <w:lang w:eastAsia="zh-CN"/>
        </w:rPr>
        <w:t>共用</w:t>
      </w:r>
      <w:r>
        <w:rPr>
          <w:rFonts w:hint="eastAsia"/>
          <w:lang w:eastAsia="zh-CN"/>
        </w:rPr>
        <w:t>1 GHz</w:t>
      </w:r>
      <w:r>
        <w:rPr>
          <w:rFonts w:hint="eastAsia"/>
          <w:lang w:eastAsia="zh-CN"/>
        </w:rPr>
        <w:t>以上频段的地面业务和空间业务</w:t>
      </w:r>
      <w:bookmarkEnd w:id="9"/>
      <w:bookmarkEnd w:id="10"/>
    </w:p>
    <w:p w14:paraId="3A061195" w14:textId="5E20674E" w:rsidR="001C1955" w:rsidRPr="00FE63FE" w:rsidRDefault="00991E25">
      <w:pPr>
        <w:pStyle w:val="Reasons"/>
        <w:rPr>
          <w:lang w:eastAsia="zh-CN"/>
        </w:rPr>
      </w:pPr>
      <w:r w:rsidRPr="00FE63FE">
        <w:rPr>
          <w:rFonts w:hint="eastAsia"/>
          <w:b/>
          <w:lang w:eastAsia="zh-CN"/>
        </w:rPr>
        <w:t>理由：</w:t>
      </w:r>
      <w:r w:rsidR="00881B8B">
        <w:rPr>
          <w:b/>
          <w:lang w:eastAsia="zh-CN"/>
        </w:rPr>
        <w:tab/>
      </w:r>
      <w:r w:rsidRPr="00FE63FE">
        <w:rPr>
          <w:rFonts w:hint="eastAsia"/>
          <w:lang w:eastAsia="zh-CN"/>
        </w:rPr>
        <w:t>应当指出，当前的协调程序《无线电规则》第</w:t>
      </w:r>
      <w:r w:rsidRPr="00881B8B">
        <w:rPr>
          <w:rFonts w:hint="eastAsia"/>
          <w:b/>
          <w:bCs/>
          <w:lang w:eastAsia="zh-CN"/>
        </w:rPr>
        <w:t>9</w:t>
      </w:r>
      <w:r w:rsidRPr="00881B8B">
        <w:rPr>
          <w:b/>
          <w:bCs/>
          <w:lang w:eastAsia="zh-CN"/>
        </w:rPr>
        <w:t>.11</w:t>
      </w:r>
      <w:r w:rsidRPr="00FE63FE">
        <w:rPr>
          <w:rFonts w:hint="eastAsia"/>
          <w:lang w:eastAsia="zh-CN"/>
        </w:rPr>
        <w:t>款可以为</w:t>
      </w:r>
      <w:r w:rsidRPr="00FE63FE">
        <w:rPr>
          <w:rFonts w:hint="eastAsia"/>
          <w:lang w:eastAsia="zh-CN"/>
        </w:rPr>
        <w:t>IMT</w:t>
      </w:r>
      <w:r w:rsidR="00B22208" w:rsidRPr="00FE63FE">
        <w:rPr>
          <w:rFonts w:hint="eastAsia"/>
          <w:lang w:eastAsia="zh-CN"/>
        </w:rPr>
        <w:t>系统</w:t>
      </w:r>
      <w:r w:rsidRPr="00FE63FE">
        <w:rPr>
          <w:rFonts w:hint="eastAsia"/>
          <w:lang w:eastAsia="zh-CN"/>
        </w:rPr>
        <w:t>的运行提供长期稳定性，这可充分保证</w:t>
      </w:r>
      <w:r w:rsidRPr="00FE63FE">
        <w:rPr>
          <w:rFonts w:hint="eastAsia"/>
          <w:lang w:eastAsia="zh-CN"/>
        </w:rPr>
        <w:t>IMT</w:t>
      </w:r>
      <w:r w:rsidRPr="00FE63FE">
        <w:rPr>
          <w:rFonts w:hint="eastAsia"/>
          <w:lang w:eastAsia="zh-CN"/>
        </w:rPr>
        <w:t>系统不受</w:t>
      </w:r>
      <w:r w:rsidRPr="00FE63FE">
        <w:rPr>
          <w:rFonts w:hint="eastAsia"/>
          <w:lang w:eastAsia="zh-CN"/>
        </w:rPr>
        <w:t>BSS</w:t>
      </w:r>
      <w:r w:rsidRPr="00FE63FE">
        <w:rPr>
          <w:rFonts w:hint="eastAsia"/>
          <w:lang w:eastAsia="zh-CN"/>
        </w:rPr>
        <w:t>（声音）系统</w:t>
      </w:r>
      <w:r w:rsidR="00B22208" w:rsidRPr="00FE63FE">
        <w:rPr>
          <w:rFonts w:hint="eastAsia"/>
          <w:lang w:eastAsia="zh-CN"/>
        </w:rPr>
        <w:t>产生的潜在干扰的影响。</w:t>
      </w:r>
    </w:p>
    <w:p w14:paraId="2F9B7462" w14:textId="77777777" w:rsidR="00FF4D89" w:rsidRDefault="0015568C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PNG/67A21A2/3</w:t>
      </w:r>
    </w:p>
    <w:p w14:paraId="79CCA51F" w14:textId="77777777" w:rsidR="00B83F44" w:rsidRPr="00D27931" w:rsidRDefault="0015568C" w:rsidP="00584FF6">
      <w:pPr>
        <w:pStyle w:val="AppendixNo"/>
        <w:rPr>
          <w:lang w:eastAsia="zh-CN"/>
        </w:rPr>
      </w:pPr>
      <w:bookmarkStart w:id="11" w:name="_Toc458503222"/>
      <w:r w:rsidRPr="00A37CED">
        <w:rPr>
          <w:rFonts w:hint="eastAsia"/>
          <w:lang w:eastAsia="zh-CN"/>
        </w:rPr>
        <w:t>附录</w:t>
      </w:r>
      <w:r w:rsidRPr="003F72ED">
        <w:rPr>
          <w:rStyle w:val="href"/>
          <w:lang w:eastAsia="zh-CN"/>
        </w:rPr>
        <w:t>5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</w:t>
      </w:r>
      <w:r>
        <w:rPr>
          <w:rFonts w:hint="eastAsia"/>
          <w:lang w:eastAsia="zh-CN"/>
        </w:rPr>
        <w:t>1</w:t>
      </w:r>
      <w:r>
        <w:rPr>
          <w:lang w:eastAsia="zh-CN"/>
        </w:rPr>
        <w:t>5</w:t>
      </w:r>
      <w:r>
        <w:rPr>
          <w:lang w:eastAsia="zh-CN"/>
        </w:rPr>
        <w:t>，</w:t>
      </w:r>
      <w:r w:rsidRPr="00D27931">
        <w:rPr>
          <w:lang w:eastAsia="zh-CN"/>
        </w:rPr>
        <w:t>修订版</w:t>
      </w:r>
      <w:r w:rsidRPr="00D27931">
        <w:rPr>
          <w:rFonts w:hint="eastAsia"/>
          <w:lang w:eastAsia="zh-CN"/>
        </w:rPr>
        <w:t>）</w:t>
      </w:r>
      <w:bookmarkEnd w:id="11"/>
    </w:p>
    <w:p w14:paraId="3AE78814" w14:textId="77777777" w:rsidR="00B83F44" w:rsidRPr="00D27931" w:rsidRDefault="0015568C" w:rsidP="00584FF6">
      <w:pPr>
        <w:pStyle w:val="Appendixtitle"/>
        <w:rPr>
          <w:lang w:eastAsia="zh-CN"/>
        </w:rPr>
      </w:pPr>
      <w:bookmarkStart w:id="12" w:name="_Toc330994405"/>
      <w:bookmarkStart w:id="13" w:name="_Toc330995596"/>
      <w:bookmarkStart w:id="14" w:name="_Toc458503223"/>
      <w:r w:rsidRPr="00D27931">
        <w:rPr>
          <w:rFonts w:hint="eastAsia"/>
          <w:lang w:eastAsia="zh-CN"/>
        </w:rPr>
        <w:t>按照第</w:t>
      </w:r>
      <w:r w:rsidRPr="00D27931">
        <w:rPr>
          <w:lang w:eastAsia="zh-CN"/>
        </w:rPr>
        <w:t>9</w:t>
      </w:r>
      <w:r w:rsidRPr="00584FF6">
        <w:rPr>
          <w:rFonts w:hint="eastAsia"/>
          <w:lang w:eastAsia="zh-CN"/>
        </w:rPr>
        <w:t>条的规定确定应与其进行协调或达成协议的主管部门</w:t>
      </w:r>
      <w:bookmarkEnd w:id="12"/>
      <w:bookmarkEnd w:id="13"/>
      <w:bookmarkEnd w:id="14"/>
    </w:p>
    <w:p w14:paraId="1C28080F" w14:textId="77777777" w:rsidR="00881B8B" w:rsidRDefault="00B22208" w:rsidP="00411C49">
      <w:pPr>
        <w:pStyle w:val="Reasons"/>
      </w:pPr>
      <w:r w:rsidRPr="002E6BE3">
        <w:rPr>
          <w:rFonts w:hint="eastAsia"/>
          <w:b/>
          <w:lang w:eastAsia="zh-CN"/>
        </w:rPr>
        <w:t>理由：</w:t>
      </w:r>
      <w:r w:rsidR="002E06FA" w:rsidRPr="002E6BE3">
        <w:rPr>
          <w:rFonts w:hint="eastAsia"/>
          <w:lang w:eastAsia="zh-CN"/>
        </w:rPr>
        <w:t>目前，《无线电规则》第</w:t>
      </w:r>
      <w:r w:rsidR="002E06FA" w:rsidRPr="002E6BE3">
        <w:rPr>
          <w:rFonts w:hint="eastAsia"/>
          <w:b/>
          <w:bCs/>
          <w:lang w:eastAsia="zh-CN"/>
        </w:rPr>
        <w:t>9.11</w:t>
      </w:r>
      <w:r w:rsidR="002E06FA" w:rsidRPr="002E6BE3">
        <w:rPr>
          <w:rFonts w:hint="eastAsia"/>
          <w:lang w:eastAsia="zh-CN"/>
        </w:rPr>
        <w:t>和</w:t>
      </w:r>
      <w:r w:rsidR="002E06FA" w:rsidRPr="002E6BE3">
        <w:rPr>
          <w:rFonts w:hint="eastAsia"/>
          <w:b/>
          <w:bCs/>
          <w:lang w:eastAsia="zh-CN"/>
        </w:rPr>
        <w:t>9.19</w:t>
      </w:r>
      <w:r w:rsidR="002E06FA" w:rsidRPr="002E6BE3">
        <w:rPr>
          <w:rFonts w:hint="eastAsia"/>
          <w:lang w:eastAsia="zh-CN"/>
        </w:rPr>
        <w:t>款中的协调程序</w:t>
      </w:r>
      <w:r w:rsidRPr="002E6BE3">
        <w:rPr>
          <w:rFonts w:hint="eastAsia"/>
          <w:lang w:eastAsia="zh-CN"/>
        </w:rPr>
        <w:t>可以充分保证</w:t>
      </w:r>
      <w:r w:rsidRPr="002E6BE3">
        <w:rPr>
          <w:rFonts w:hint="eastAsia"/>
          <w:lang w:eastAsia="zh-CN"/>
        </w:rPr>
        <w:t>BSS</w:t>
      </w:r>
      <w:r w:rsidRPr="002E6BE3">
        <w:rPr>
          <w:rFonts w:hint="eastAsia"/>
          <w:lang w:eastAsia="zh-CN"/>
        </w:rPr>
        <w:t>（声音）和地面业务之间的</w:t>
      </w:r>
      <w:r w:rsidR="002E06FA" w:rsidRPr="002E6BE3">
        <w:rPr>
          <w:rFonts w:hint="eastAsia"/>
          <w:lang w:eastAsia="zh-CN"/>
        </w:rPr>
        <w:t>共用和兼容条件。</w:t>
      </w:r>
    </w:p>
    <w:p w14:paraId="0DB5B817" w14:textId="4C1982A7" w:rsidR="001C1955" w:rsidRPr="002E6BE3" w:rsidRDefault="00881B8B" w:rsidP="00881B8B">
      <w:pPr>
        <w:jc w:val="center"/>
      </w:pPr>
      <w:r>
        <w:t>______________</w:t>
      </w:r>
      <w:bookmarkStart w:id="15" w:name="_GoBack"/>
      <w:bookmarkEnd w:id="15"/>
    </w:p>
    <w:sectPr w:rsidR="001C1955" w:rsidRPr="002E6BE3">
      <w:headerReference w:type="default" r:id="rId14"/>
      <w:footerReference w:type="default" r:id="rId15"/>
      <w:footerReference w:type="first" r:id="rId16"/>
      <w:pgSz w:w="11907" w:h="16840" w:code="9"/>
      <w:pgMar w:top="1418" w:right="1134" w:bottom="1134" w:left="1134" w:header="720" w:footer="72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448A7" w14:textId="77777777" w:rsidR="00B6115E" w:rsidRDefault="00B6115E">
      <w:r>
        <w:separator/>
      </w:r>
    </w:p>
  </w:endnote>
  <w:endnote w:type="continuationSeparator" w:id="0">
    <w:p w14:paraId="30356EE5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09DF9" w14:textId="178793CF" w:rsidR="00B851D4" w:rsidRPr="00DA0469" w:rsidRDefault="00B851D4" w:rsidP="00060B2F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81B8B">
      <w:rPr>
        <w:lang w:val="en-US"/>
      </w:rPr>
      <w:t>P:\CHI\ITU-R\CONF-R\CMR19\000\067ADD21ADD02C.docx</w:t>
    </w:r>
    <w:r>
      <w:fldChar w:fldCharType="end"/>
    </w:r>
    <w:r w:rsidR="001C1955">
      <w:t xml:space="preserve"> (462144)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9CAB6" w14:textId="3845FF82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81B8B">
      <w:rPr>
        <w:lang w:val="en-US"/>
      </w:rPr>
      <w:t>P:\CHI\ITU-R\CONF-R\CMR19\000\067ADD21ADD02C.docx</w:t>
    </w:r>
    <w:r>
      <w:fldChar w:fldCharType="end"/>
    </w:r>
    <w:r w:rsidR="001C1955">
      <w:t xml:space="preserve"> (462144)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D048" w14:textId="77777777" w:rsidR="00B6115E" w:rsidRDefault="00B6115E">
      <w:r>
        <w:t>____________________</w:t>
      </w:r>
    </w:p>
  </w:footnote>
  <w:footnote w:type="continuationSeparator" w:id="0">
    <w:p w14:paraId="7DA3D8E0" w14:textId="77777777" w:rsidR="00B6115E" w:rsidRDefault="00B6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FD6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7275A9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67(Add.21)(Add.2)-</w:t>
    </w:r>
    <w:r w:rsidR="00C929E0" w:rsidRPr="00C929E0"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62247"/>
    <w:multiLevelType w:val="hybridMultilevel"/>
    <w:tmpl w:val="CC86C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73E34"/>
    <w:rsid w:val="000C0212"/>
    <w:rsid w:val="000C09BA"/>
    <w:rsid w:val="000C1F1E"/>
    <w:rsid w:val="000C6AA7"/>
    <w:rsid w:val="000E26F6"/>
    <w:rsid w:val="00106535"/>
    <w:rsid w:val="00113209"/>
    <w:rsid w:val="00123C07"/>
    <w:rsid w:val="0015568C"/>
    <w:rsid w:val="00166859"/>
    <w:rsid w:val="001765EC"/>
    <w:rsid w:val="001853E8"/>
    <w:rsid w:val="001A4E73"/>
    <w:rsid w:val="001B6360"/>
    <w:rsid w:val="001C1955"/>
    <w:rsid w:val="001C746B"/>
    <w:rsid w:val="001F4EA6"/>
    <w:rsid w:val="00214959"/>
    <w:rsid w:val="0022272C"/>
    <w:rsid w:val="002260A6"/>
    <w:rsid w:val="0023592E"/>
    <w:rsid w:val="002742B3"/>
    <w:rsid w:val="002A4C9C"/>
    <w:rsid w:val="002B509B"/>
    <w:rsid w:val="002D7C40"/>
    <w:rsid w:val="002E06FA"/>
    <w:rsid w:val="002E2A59"/>
    <w:rsid w:val="002E4507"/>
    <w:rsid w:val="002E6BE3"/>
    <w:rsid w:val="00305254"/>
    <w:rsid w:val="003169D2"/>
    <w:rsid w:val="00321D7D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0EAD"/>
    <w:rsid w:val="004C4554"/>
    <w:rsid w:val="004D2DEC"/>
    <w:rsid w:val="004F2BE6"/>
    <w:rsid w:val="005248D9"/>
    <w:rsid w:val="00527E8A"/>
    <w:rsid w:val="00542E85"/>
    <w:rsid w:val="00562479"/>
    <w:rsid w:val="00576849"/>
    <w:rsid w:val="005A0ACB"/>
    <w:rsid w:val="005D01A2"/>
    <w:rsid w:val="005E08D2"/>
    <w:rsid w:val="005E7FD8"/>
    <w:rsid w:val="00622560"/>
    <w:rsid w:val="0064295C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36415"/>
    <w:rsid w:val="0075043B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81B8B"/>
    <w:rsid w:val="00896A79"/>
    <w:rsid w:val="008A7416"/>
    <w:rsid w:val="008B6852"/>
    <w:rsid w:val="008C05B7"/>
    <w:rsid w:val="008C26FF"/>
    <w:rsid w:val="008D1D14"/>
    <w:rsid w:val="008D6D9C"/>
    <w:rsid w:val="008E1785"/>
    <w:rsid w:val="008E7127"/>
    <w:rsid w:val="008E7C8E"/>
    <w:rsid w:val="00912959"/>
    <w:rsid w:val="009657F9"/>
    <w:rsid w:val="00991E25"/>
    <w:rsid w:val="0099525B"/>
    <w:rsid w:val="009C72B7"/>
    <w:rsid w:val="009E5C35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22208"/>
    <w:rsid w:val="00B50377"/>
    <w:rsid w:val="00B6115E"/>
    <w:rsid w:val="00B711CC"/>
    <w:rsid w:val="00B851D4"/>
    <w:rsid w:val="00B868FC"/>
    <w:rsid w:val="00B95072"/>
    <w:rsid w:val="00BA3028"/>
    <w:rsid w:val="00BB26CD"/>
    <w:rsid w:val="00BC7FC3"/>
    <w:rsid w:val="00BF632F"/>
    <w:rsid w:val="00C07239"/>
    <w:rsid w:val="00C364B1"/>
    <w:rsid w:val="00C47D87"/>
    <w:rsid w:val="00C627F9"/>
    <w:rsid w:val="00C63227"/>
    <w:rsid w:val="00C6584D"/>
    <w:rsid w:val="00C929E0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3B0C"/>
    <w:rsid w:val="00E14984"/>
    <w:rsid w:val="00E22A25"/>
    <w:rsid w:val="00E26CE6"/>
    <w:rsid w:val="00E560F1"/>
    <w:rsid w:val="00E92319"/>
    <w:rsid w:val="00F44339"/>
    <w:rsid w:val="00F837F4"/>
    <w:rsid w:val="00FC031A"/>
    <w:rsid w:val="00FC59C4"/>
    <w:rsid w:val="00FE63FE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5109D34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qFormat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link w:val="NoteChar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qFormat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link w:val="TableTextS5Char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styleId="ListParagraph">
    <w:name w:val="List Paragraph"/>
    <w:basedOn w:val="Normal"/>
    <w:uiPriority w:val="34"/>
    <w:qFormat/>
    <w:rsid w:val="00BF632F"/>
    <w:pPr>
      <w:ind w:left="720"/>
      <w:contextualSpacing/>
      <w:textAlignment w:val="auto"/>
    </w:pPr>
  </w:style>
  <w:style w:type="character" w:customStyle="1" w:styleId="TableheadChar">
    <w:name w:val="Table_head Char"/>
    <w:basedOn w:val="DefaultParagraphFont"/>
    <w:link w:val="Tablehead"/>
    <w:rsid w:val="00E26CE6"/>
    <w:rPr>
      <w:rFonts w:ascii="Times New Roman Bold" w:hAnsi="Times New Roman Bold"/>
      <w:b/>
      <w:lang w:val="en-GB" w:eastAsia="en-US"/>
    </w:rPr>
  </w:style>
  <w:style w:type="character" w:customStyle="1" w:styleId="TableTextS5Char">
    <w:name w:val="Table_TextS5 Char"/>
    <w:link w:val="TableTextS5"/>
    <w:rsid w:val="00E26CE6"/>
    <w:rPr>
      <w:rFonts w:ascii="Times New Roman" w:hAnsi="Times New Roman"/>
      <w:lang w:val="en-GB" w:eastAsia="en-US"/>
    </w:rPr>
  </w:style>
  <w:style w:type="character" w:customStyle="1" w:styleId="capS5">
    <w:name w:val="cap_S5"/>
    <w:basedOn w:val="DefaultParagraphFont"/>
    <w:uiPriority w:val="1"/>
    <w:qFormat/>
    <w:rsid w:val="00E26CE6"/>
    <w:rPr>
      <w:rFonts w:eastAsia="SimHei"/>
      <w:b/>
      <w:bCs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26CE6"/>
    <w:rPr>
      <w:rFonts w:ascii="Times New Roman" w:hAnsi="Times New Roman"/>
      <w:sz w:val="22"/>
      <w:lang w:val="en-GB" w:eastAsia="en-US"/>
    </w:rPr>
  </w:style>
  <w:style w:type="character" w:customStyle="1" w:styleId="NoteChar">
    <w:name w:val="Note Char"/>
    <w:link w:val="Note"/>
    <w:rsid w:val="00E26CE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45f927-c788-4d9a-bc0a-80c1fd98d8d0">DPM</DPM_x0020_Author>
    <DPM_x0020_File_x0020_name xmlns="da45f927-c788-4d9a-bc0a-80c1fd98d8d0">R16-WRC19-C-0067!A21-A2!MSW-C</DPM_x0020_File_x0020_name>
    <DPM_x0020_Version xmlns="da45f927-c788-4d9a-bc0a-80c1fd98d8d0">DPM_2019.10.01.01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45f927-c788-4d9a-bc0a-80c1fd98d8d0" targetNamespace="http://schemas.microsoft.com/office/2006/metadata/properties" ma:root="true" ma:fieldsID="d41af5c836d734370eb92e7ee5f83852" ns2:_="" ns3:_="">
    <xsd:import namespace="996b2e75-67fd-4955-a3b0-5ab9934cb50b"/>
    <xsd:import namespace="da45f927-c788-4d9a-bc0a-80c1fd98d8d0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5f927-c788-4d9a-bc0a-80c1fd98d8d0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elements/1.1/"/>
    <ds:schemaRef ds:uri="da45f927-c788-4d9a-bc0a-80c1fd98d8d0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45f927-c788-4d9a-bc0a-80c1fd98d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1259</Words>
  <Characters>515</Characters>
  <Application>Microsoft Office Word</Application>
  <DocSecurity>0</DocSecurity>
  <Lines>25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R16-WRC19-C-0067!A21-A2!MSW-C</vt:lpstr>
    </vt:vector>
  </TitlesOfParts>
  <Manager>General Secretariat - Pool</Manager>
  <Company>International Telecommunication Union (ITU)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R16-WRC19-C-0067!A21-A2!MSW-C</dc:title>
  <dc:subject>World Radiocommunication Conference - 2019</dc:subject>
  <dc:creator>Documents Proposals Manager (DPM)</dc:creator>
  <cp:keywords>DPM_v2019.10.14.1_prod</cp:keywords>
  <dc:description/>
  <cp:lastModifiedBy>Tang, Ting</cp:lastModifiedBy>
  <cp:revision>15</cp:revision>
  <cp:lastPrinted>2006-07-03T06:56:00Z</cp:lastPrinted>
  <dcterms:created xsi:type="dcterms:W3CDTF">2019-10-15T14:45:00Z</dcterms:created>
  <dcterms:modified xsi:type="dcterms:W3CDTF">2019-10-21T18:44:00Z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