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E7BCD" w14:paraId="6FDA9288" w14:textId="77777777" w:rsidTr="001226EC">
        <w:trPr>
          <w:cantSplit/>
        </w:trPr>
        <w:tc>
          <w:tcPr>
            <w:tcW w:w="6771" w:type="dxa"/>
          </w:tcPr>
          <w:p w14:paraId="27653CA3" w14:textId="77777777" w:rsidR="005651C9" w:rsidRPr="00EE7BC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E7BC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E7BCD">
              <w:rPr>
                <w:rFonts w:ascii="Verdana" w:hAnsi="Verdana"/>
                <w:b/>
                <w:bCs/>
                <w:szCs w:val="22"/>
              </w:rPr>
              <w:t>9</w:t>
            </w:r>
            <w:r w:rsidRPr="00EE7BCD">
              <w:rPr>
                <w:rFonts w:ascii="Verdana" w:hAnsi="Verdana"/>
                <w:b/>
                <w:bCs/>
                <w:szCs w:val="22"/>
              </w:rPr>
              <w:t>)</w:t>
            </w:r>
            <w:r w:rsidRPr="00EE7BC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E7BC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E7BC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E7BC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E7BC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1D4129A" w14:textId="77777777" w:rsidR="005651C9" w:rsidRPr="00EE7BC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E7BCD">
              <w:rPr>
                <w:szCs w:val="22"/>
                <w:lang w:eastAsia="zh-CN"/>
              </w:rPr>
              <w:drawing>
                <wp:inline distT="0" distB="0" distL="0" distR="0" wp14:anchorId="0CB7DDF9" wp14:editId="04CB5EF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E7BCD" w14:paraId="732052C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345D86" w14:textId="77777777" w:rsidR="005651C9" w:rsidRPr="00EE7BC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6F4A9BC" w14:textId="77777777" w:rsidR="005651C9" w:rsidRPr="00EE7BC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E7BCD" w14:paraId="2B7CB94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A14B96B" w14:textId="77777777" w:rsidR="005651C9" w:rsidRPr="00EE7BC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81A13F7" w14:textId="77777777" w:rsidR="005651C9" w:rsidRPr="00EE7BC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E7BCD" w14:paraId="1381D3FD" w14:textId="77777777" w:rsidTr="001226EC">
        <w:trPr>
          <w:cantSplit/>
        </w:trPr>
        <w:tc>
          <w:tcPr>
            <w:tcW w:w="6771" w:type="dxa"/>
          </w:tcPr>
          <w:p w14:paraId="6ADBDA3D" w14:textId="77777777" w:rsidR="005651C9" w:rsidRPr="00EE7BC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E7BC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F503805" w14:textId="77777777" w:rsidR="005651C9" w:rsidRPr="00EE7BC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E7BC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EE7BC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68(Add.21)</w:t>
            </w:r>
            <w:r w:rsidR="005651C9" w:rsidRPr="00EE7BC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E7BC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E7BCD" w14:paraId="2FEE23AA" w14:textId="77777777" w:rsidTr="001226EC">
        <w:trPr>
          <w:cantSplit/>
        </w:trPr>
        <w:tc>
          <w:tcPr>
            <w:tcW w:w="6771" w:type="dxa"/>
          </w:tcPr>
          <w:p w14:paraId="76AE3EEA" w14:textId="77777777" w:rsidR="000F33D8" w:rsidRPr="00EE7B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5B08515" w14:textId="77777777" w:rsidR="000F33D8" w:rsidRPr="00EE7B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E7BCD">
              <w:rPr>
                <w:rFonts w:ascii="Verdana" w:hAnsi="Verdana"/>
                <w:b/>
                <w:bCs/>
                <w:sz w:val="18"/>
                <w:szCs w:val="18"/>
              </w:rPr>
              <w:t>6 октября 2019 года</w:t>
            </w:r>
          </w:p>
        </w:tc>
      </w:tr>
      <w:tr w:rsidR="000F33D8" w:rsidRPr="00EE7BCD" w14:paraId="335734B1" w14:textId="77777777" w:rsidTr="001226EC">
        <w:trPr>
          <w:cantSplit/>
        </w:trPr>
        <w:tc>
          <w:tcPr>
            <w:tcW w:w="6771" w:type="dxa"/>
          </w:tcPr>
          <w:p w14:paraId="5DDAEA9A" w14:textId="77777777" w:rsidR="000F33D8" w:rsidRPr="00EE7B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266F87A" w14:textId="77777777" w:rsidR="000F33D8" w:rsidRPr="00EE7B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E7BCD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EE7BCD" w14:paraId="4AC44A0C" w14:textId="77777777" w:rsidTr="009546EA">
        <w:trPr>
          <w:cantSplit/>
        </w:trPr>
        <w:tc>
          <w:tcPr>
            <w:tcW w:w="10031" w:type="dxa"/>
            <w:gridSpan w:val="2"/>
          </w:tcPr>
          <w:p w14:paraId="338D3202" w14:textId="77777777" w:rsidR="000F33D8" w:rsidRPr="00EE7BC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E7BCD" w14:paraId="70B3DF3B" w14:textId="77777777">
        <w:trPr>
          <w:cantSplit/>
        </w:trPr>
        <w:tc>
          <w:tcPr>
            <w:tcW w:w="10031" w:type="dxa"/>
            <w:gridSpan w:val="2"/>
          </w:tcPr>
          <w:p w14:paraId="67598799" w14:textId="77777777" w:rsidR="000F33D8" w:rsidRPr="00EE7BC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E7BCD">
              <w:rPr>
                <w:szCs w:val="26"/>
              </w:rPr>
              <w:t>Катар (Государство)</w:t>
            </w:r>
          </w:p>
        </w:tc>
      </w:tr>
      <w:tr w:rsidR="000F33D8" w:rsidRPr="00EE7BCD" w14:paraId="58FB3B0C" w14:textId="77777777">
        <w:trPr>
          <w:cantSplit/>
        </w:trPr>
        <w:tc>
          <w:tcPr>
            <w:tcW w:w="10031" w:type="dxa"/>
            <w:gridSpan w:val="2"/>
          </w:tcPr>
          <w:p w14:paraId="3F87D4CB" w14:textId="77777777" w:rsidR="000F33D8" w:rsidRPr="00EE7BCD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E7BC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E7BCD" w14:paraId="7C02D2DB" w14:textId="77777777">
        <w:trPr>
          <w:cantSplit/>
        </w:trPr>
        <w:tc>
          <w:tcPr>
            <w:tcW w:w="10031" w:type="dxa"/>
            <w:gridSpan w:val="2"/>
          </w:tcPr>
          <w:p w14:paraId="39152A41" w14:textId="77777777" w:rsidR="000F33D8" w:rsidRPr="00EE7BC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E7BCD" w14:paraId="67F386B9" w14:textId="77777777">
        <w:trPr>
          <w:cantSplit/>
        </w:trPr>
        <w:tc>
          <w:tcPr>
            <w:tcW w:w="10031" w:type="dxa"/>
            <w:gridSpan w:val="2"/>
          </w:tcPr>
          <w:p w14:paraId="13601432" w14:textId="77777777" w:rsidR="000F33D8" w:rsidRPr="00EE7BC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E7BCD">
              <w:rPr>
                <w:lang w:val="ru-RU"/>
              </w:rPr>
              <w:t>Пункт 9.1(9.1.7) повестки дня</w:t>
            </w:r>
          </w:p>
        </w:tc>
      </w:tr>
    </w:tbl>
    <w:bookmarkEnd w:id="6"/>
    <w:p w14:paraId="048448C5" w14:textId="77777777" w:rsidR="00D51940" w:rsidRPr="00EE7BCD" w:rsidRDefault="00A03FEA" w:rsidP="00822B4E">
      <w:pPr>
        <w:rPr>
          <w:szCs w:val="22"/>
        </w:rPr>
      </w:pPr>
      <w:r w:rsidRPr="00EE7BCD">
        <w:t>9</w:t>
      </w:r>
      <w:r w:rsidRPr="00EE7BCD">
        <w:tab/>
        <w:t>рассмотреть и утвердить Отчет Директора Бюро радиосвязи в соответствии со Статьей 7 Конвенции:</w:t>
      </w:r>
    </w:p>
    <w:p w14:paraId="61E84DB5" w14:textId="77777777" w:rsidR="00D51940" w:rsidRPr="00EE7BCD" w:rsidRDefault="00A03FEA" w:rsidP="00822B4E">
      <w:pPr>
        <w:rPr>
          <w:szCs w:val="22"/>
        </w:rPr>
      </w:pPr>
      <w:r w:rsidRPr="00EE7BCD">
        <w:t>9.1</w:t>
      </w:r>
      <w:r w:rsidRPr="00EE7BCD">
        <w:tab/>
        <w:t>о деятельности Сектора радиосвязи в период после ВКР-15;</w:t>
      </w:r>
    </w:p>
    <w:p w14:paraId="27FA1609" w14:textId="77777777" w:rsidR="00D51940" w:rsidRPr="00EE7BCD" w:rsidRDefault="00A03FEA" w:rsidP="00DE442A">
      <w:pPr>
        <w:rPr>
          <w:szCs w:val="22"/>
        </w:rPr>
      </w:pPr>
      <w:r w:rsidRPr="00EE7BCD">
        <w:rPr>
          <w:rFonts w:cstheme="majorBidi"/>
          <w:color w:val="000000"/>
          <w:szCs w:val="24"/>
          <w:lang w:eastAsia="zh-CN"/>
        </w:rPr>
        <w:t>9.1 (</w:t>
      </w:r>
      <w:r w:rsidRPr="00EE7BCD">
        <w:rPr>
          <w:lang w:eastAsia="zh-CN"/>
        </w:rPr>
        <w:t>9.1.7)</w:t>
      </w:r>
      <w:r w:rsidRPr="00EE7BCD">
        <w:tab/>
      </w:r>
      <w:hyperlink w:anchor="res_958" w:history="1">
        <w:r w:rsidRPr="00EE7BCD">
          <w:t xml:space="preserve">Резолюция </w:t>
        </w:r>
        <w:r w:rsidRPr="00EE7BCD">
          <w:rPr>
            <w:b/>
            <w:bCs/>
          </w:rPr>
          <w:t>958 (ВКР-15)</w:t>
        </w:r>
      </w:hyperlink>
      <w:r w:rsidRPr="00EE7BCD">
        <w:t xml:space="preserve"> − Пункт 2 Дополнения − Исследования для рассмотрения: а) того, существует ли необходимость в возможных</w:t>
      </w:r>
      <w:r w:rsidRPr="00EE7BCD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EE7BCD">
        <w:rPr>
          <w:b/>
          <w:bCs/>
          <w:lang w:eastAsia="zh-CN"/>
        </w:rPr>
        <w:t>18.1</w:t>
      </w:r>
      <w:r w:rsidRPr="00EE7BCD">
        <w:rPr>
          <w:lang w:eastAsia="zh-CN"/>
        </w:rPr>
        <w:t>; b)</w:t>
      </w:r>
      <w:r w:rsidRPr="00EE7BCD">
        <w:rPr>
          <w:i/>
          <w:iCs/>
          <w:lang w:eastAsia="zh-CN"/>
        </w:rPr>
        <w:t xml:space="preserve"> </w:t>
      </w:r>
      <w:r w:rsidRPr="00EE7BCD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170A6E85" w14:textId="4E7ADE45" w:rsidR="0080019E" w:rsidRPr="00EE7BCD" w:rsidRDefault="00955ADE" w:rsidP="0080019E">
      <w:pPr>
        <w:pStyle w:val="Headingb"/>
        <w:rPr>
          <w:lang w:val="ru-RU"/>
        </w:rPr>
      </w:pPr>
      <w:r w:rsidRPr="00EE7BCD">
        <w:rPr>
          <w:lang w:val="ru-RU"/>
        </w:rPr>
        <w:t>Введение</w:t>
      </w:r>
    </w:p>
    <w:p w14:paraId="78BB2A9A" w14:textId="10A2A528" w:rsidR="00073A9A" w:rsidRPr="00EE7BCD" w:rsidRDefault="00073A9A" w:rsidP="00073A9A">
      <w:r w:rsidRPr="00EE7BCD">
        <w:t>В ходе исследований, проводившихся по вопросу</w:t>
      </w:r>
      <w:r w:rsidR="00F001FC" w:rsidRPr="00EE7BCD">
        <w:t> </w:t>
      </w:r>
      <w:r w:rsidRPr="00EE7BCD">
        <w:t>9.1.7 пункта</w:t>
      </w:r>
      <w:r w:rsidR="00F001FC" w:rsidRPr="00EE7BCD">
        <w:t> </w:t>
      </w:r>
      <w:r w:rsidRPr="00EE7BCD">
        <w:t>9.1 повестки дня ВКР</w:t>
      </w:r>
      <w:r w:rsidR="00F001FC" w:rsidRPr="00EE7BCD">
        <w:noBreakHyphen/>
      </w:r>
      <w:r w:rsidRPr="00EE7BCD">
        <w:t>19 была рассмотрена необходимость принятия дополнительных мер для ограничения передач на линии вверх теми земными станциями, которые санкционированы, и возможные методы, с помощью которых администрации могли бы управлять несанкционированной работой земных станций.</w:t>
      </w:r>
    </w:p>
    <w:p w14:paraId="3F5E3B66" w14:textId="66302B65" w:rsidR="00073A9A" w:rsidRPr="00EE7BCD" w:rsidRDefault="00073A9A" w:rsidP="00073A9A">
      <w:bookmarkStart w:id="7" w:name="lt_pId024"/>
      <w:r w:rsidRPr="00EE7BCD">
        <w:t xml:space="preserve">В отношении </w:t>
      </w:r>
      <w:r w:rsidRPr="00EE7BCD">
        <w:rPr>
          <w:i/>
        </w:rPr>
        <w:t>Вопроса</w:t>
      </w:r>
      <w:r w:rsidR="00F001FC" w:rsidRPr="00EE7BCD">
        <w:rPr>
          <w:i/>
        </w:rPr>
        <w:t> </w:t>
      </w:r>
      <w:r w:rsidRPr="00EE7BCD">
        <w:rPr>
          <w:i/>
        </w:rPr>
        <w:t>2a</w:t>
      </w:r>
      <w:r w:rsidRPr="00EE7BCD">
        <w:t>) в Дополнении к Резолюции</w:t>
      </w:r>
      <w:r w:rsidR="00F001FC" w:rsidRPr="00EE7BCD">
        <w:rPr>
          <w:i/>
        </w:rPr>
        <w:t> </w:t>
      </w:r>
      <w:r w:rsidRPr="00EE7BCD">
        <w:rPr>
          <w:b/>
        </w:rPr>
        <w:t>958 (ВКР</w:t>
      </w:r>
      <w:r w:rsidR="00F001FC" w:rsidRPr="00EE7BCD">
        <w:rPr>
          <w:b/>
        </w:rPr>
        <w:noBreakHyphen/>
      </w:r>
      <w:r w:rsidRPr="00EE7BCD">
        <w:rPr>
          <w:b/>
        </w:rPr>
        <w:t>15)</w:t>
      </w:r>
      <w:r w:rsidRPr="00EE7BCD">
        <w:t xml:space="preserve"> были определены два варианта действий:</w:t>
      </w:r>
      <w:bookmarkEnd w:id="7"/>
    </w:p>
    <w:p w14:paraId="1D198FCC" w14:textId="5E60A573" w:rsidR="00073A9A" w:rsidRPr="00EE7BCD" w:rsidRDefault="00073A9A" w:rsidP="00073A9A">
      <w:pPr>
        <w:pStyle w:val="enumlev1"/>
        <w:rPr>
          <w:rFonts w:eastAsiaTheme="minorEastAsia"/>
        </w:rPr>
      </w:pPr>
      <w:r w:rsidRPr="00EE7BCD">
        <w:rPr>
          <w:rFonts w:eastAsiaTheme="minorEastAsia"/>
        </w:rPr>
        <w:t>−</w:t>
      </w:r>
      <w:r w:rsidRPr="00EE7BCD">
        <w:rPr>
          <w:rFonts w:eastAsiaTheme="minorEastAsia"/>
        </w:rPr>
        <w:tab/>
        <w:t>Вариант</w:t>
      </w:r>
      <w:r w:rsidR="00F001FC" w:rsidRPr="00EE7BCD">
        <w:rPr>
          <w:i/>
        </w:rPr>
        <w:t> </w:t>
      </w:r>
      <w:r w:rsidRPr="00EE7BCD">
        <w:rPr>
          <w:rFonts w:eastAsiaTheme="minorEastAsia"/>
        </w:rPr>
        <w:t>1: не вносить изменений в Регламент радиосвязи</w:t>
      </w:r>
      <w:r w:rsidR="00127E2F" w:rsidRPr="00EE7BCD">
        <w:rPr>
          <w:rFonts w:eastAsiaTheme="minorEastAsia"/>
        </w:rPr>
        <w:t xml:space="preserve"> (РР)</w:t>
      </w:r>
      <w:r w:rsidRPr="00EE7BCD">
        <w:rPr>
          <w:rFonts w:eastAsiaTheme="minorEastAsia"/>
        </w:rPr>
        <w:t>, поскольку действующие меры являются достаточными. Регламент радиосвязи, в частности положения Статьи</w:t>
      </w:r>
      <w:r w:rsidR="00F001FC" w:rsidRPr="00EE7BCD">
        <w:rPr>
          <w:i/>
        </w:rPr>
        <w:t> </w:t>
      </w:r>
      <w:r w:rsidRPr="00EE7BCD">
        <w:rPr>
          <w:rFonts w:eastAsiaTheme="minorEastAsia"/>
          <w:b/>
          <w:bCs/>
        </w:rPr>
        <w:t>18</w:t>
      </w:r>
      <w:r w:rsidRPr="00EE7BCD">
        <w:rPr>
          <w:rFonts w:eastAsiaTheme="minorEastAsia"/>
        </w:rPr>
        <w:t>, содержит четкое и однозначное требование о работе земной станции только при наличии должного разрешения. Новые положения Регламента радиосвязи не помогут решить проблему земных станций, работа которых ведется противозаконно.</w:t>
      </w:r>
    </w:p>
    <w:p w14:paraId="78AE537B" w14:textId="7955E4FF" w:rsidR="00073A9A" w:rsidRPr="00EE7BCD" w:rsidRDefault="00073A9A" w:rsidP="00073A9A">
      <w:pPr>
        <w:pStyle w:val="enumlev1"/>
        <w:rPr>
          <w:rFonts w:eastAsiaTheme="minorEastAsia"/>
        </w:rPr>
      </w:pPr>
      <w:r w:rsidRPr="00EE7BCD">
        <w:rPr>
          <w:rFonts w:eastAsiaTheme="minorEastAsia"/>
        </w:rPr>
        <w:t>−</w:t>
      </w:r>
      <w:r w:rsidRPr="00EE7BCD">
        <w:rPr>
          <w:rFonts w:eastAsiaTheme="minorEastAsia"/>
        </w:rPr>
        <w:tab/>
        <w:t>Вариант</w:t>
      </w:r>
      <w:r w:rsidR="00F001FC" w:rsidRPr="00EE7BCD">
        <w:rPr>
          <w:i/>
        </w:rPr>
        <w:t> </w:t>
      </w:r>
      <w:r w:rsidRPr="00EE7BCD">
        <w:rPr>
          <w:rFonts w:eastAsiaTheme="minorEastAsia"/>
        </w:rPr>
        <w:t>2: разработать новую Резолюцию ВКР для содействия администрациям в</w:t>
      </w:r>
      <w:r w:rsidR="00F001FC" w:rsidRPr="00EE7BCD">
        <w:rPr>
          <w:rFonts w:eastAsiaTheme="minorEastAsia"/>
        </w:rPr>
        <w:t> </w:t>
      </w:r>
      <w:r w:rsidRPr="00EE7BCD">
        <w:rPr>
          <w:rFonts w:eastAsiaTheme="minorEastAsia"/>
        </w:rPr>
        <w:t>применении п. </w:t>
      </w:r>
      <w:r w:rsidRPr="00EE7BCD">
        <w:rPr>
          <w:rFonts w:eastAsiaTheme="minorEastAsia"/>
          <w:b/>
          <w:bCs/>
        </w:rPr>
        <w:t>18.1</w:t>
      </w:r>
      <w:r w:rsidRPr="00EE7BCD">
        <w:rPr>
          <w:rFonts w:eastAsiaTheme="minorEastAsia"/>
        </w:rPr>
        <w:t xml:space="preserve"> РР.</w:t>
      </w:r>
    </w:p>
    <w:p w14:paraId="52C595BC" w14:textId="3ABFE9AE" w:rsidR="00073A9A" w:rsidRPr="00EE7BCD" w:rsidRDefault="00073A9A" w:rsidP="00073A9A">
      <w:bookmarkStart w:id="8" w:name="lt_pId027"/>
      <w:r w:rsidRPr="00EE7BCD">
        <w:t xml:space="preserve">В отношении </w:t>
      </w:r>
      <w:r w:rsidRPr="00EE7BCD">
        <w:rPr>
          <w:i/>
        </w:rPr>
        <w:t>Вопроса</w:t>
      </w:r>
      <w:r w:rsidR="00F001FC" w:rsidRPr="00EE7BCD">
        <w:rPr>
          <w:i/>
        </w:rPr>
        <w:t> </w:t>
      </w:r>
      <w:r w:rsidRPr="00EE7BCD">
        <w:rPr>
          <w:i/>
        </w:rPr>
        <w:t>2b</w:t>
      </w:r>
      <w:r w:rsidRPr="00EE7BCD">
        <w:t>) в Дополнении к Резолюции</w:t>
      </w:r>
      <w:r w:rsidR="00F001FC" w:rsidRPr="00EE7BCD">
        <w:rPr>
          <w:i/>
        </w:rPr>
        <w:t> </w:t>
      </w:r>
      <w:r w:rsidRPr="00EE7BCD">
        <w:rPr>
          <w:b/>
        </w:rPr>
        <w:t>958 (ВКР</w:t>
      </w:r>
      <w:r w:rsidR="00F44D63" w:rsidRPr="00EE7BCD">
        <w:rPr>
          <w:b/>
        </w:rPr>
        <w:noBreakHyphen/>
      </w:r>
      <w:r w:rsidRPr="00EE7BCD">
        <w:rPr>
          <w:b/>
        </w:rPr>
        <w:t>15)</w:t>
      </w:r>
      <w:r w:rsidRPr="00EE7BCD">
        <w:t xml:space="preserve"> был определен один вариант действий:</w:t>
      </w:r>
      <w:bookmarkEnd w:id="8"/>
    </w:p>
    <w:p w14:paraId="010E3779" w14:textId="7FCB1977" w:rsidR="00073A9A" w:rsidRPr="00EE7BCD" w:rsidRDefault="00073A9A" w:rsidP="00073A9A">
      <w:pPr>
        <w:pStyle w:val="enumlev1"/>
        <w:rPr>
          <w:rFonts w:eastAsiaTheme="minorEastAsia"/>
        </w:rPr>
      </w:pPr>
      <w:bookmarkStart w:id="9" w:name="lt_pId028"/>
      <w:r w:rsidRPr="00EE7BCD">
        <w:rPr>
          <w:rFonts w:eastAsiaTheme="minorEastAsia"/>
        </w:rPr>
        <w:t>−</w:t>
      </w:r>
      <w:r w:rsidRPr="00EE7BCD">
        <w:rPr>
          <w:rFonts w:eastAsiaTheme="minorEastAsia"/>
        </w:rPr>
        <w:tab/>
        <w:t>представить необходимые руководящие указания относительно возможностей спутникового контроля параллельно с возможным пересмотром и/или дальнейшей доработкой Отчетов или Справочников МСЭ</w:t>
      </w:r>
      <w:r w:rsidR="00F001FC" w:rsidRPr="00EE7BCD">
        <w:rPr>
          <w:rFonts w:eastAsiaTheme="minorEastAsia"/>
        </w:rPr>
        <w:noBreakHyphen/>
      </w:r>
      <w:r w:rsidRPr="00EE7BCD">
        <w:rPr>
          <w:rFonts w:eastAsiaTheme="minorEastAsia"/>
        </w:rPr>
        <w:t>R в целях содействия администрациям в</w:t>
      </w:r>
      <w:r w:rsidR="00F001FC" w:rsidRPr="00EE7BCD">
        <w:rPr>
          <w:i/>
        </w:rPr>
        <w:t> </w:t>
      </w:r>
      <w:r w:rsidRPr="00EE7BCD">
        <w:rPr>
          <w:rFonts w:eastAsiaTheme="minorEastAsia"/>
        </w:rPr>
        <w:t xml:space="preserve">управлении несанкционированной работой развернутых на их территории земных </w:t>
      </w:r>
      <w:r w:rsidRPr="00EE7BCD">
        <w:rPr>
          <w:rFonts w:eastAsiaTheme="minorEastAsia"/>
        </w:rPr>
        <w:lastRenderedPageBreak/>
        <w:t>станций, в качестве одного из инструментов руководства их национальной программой управления использованием спектра.</w:t>
      </w:r>
      <w:bookmarkEnd w:id="9"/>
    </w:p>
    <w:p w14:paraId="78AFE480" w14:textId="77777777" w:rsidR="009B5CC2" w:rsidRPr="00EE7BCD" w:rsidRDefault="009B5CC2" w:rsidP="00073A9A">
      <w:r w:rsidRPr="00EE7BCD">
        <w:br w:type="page"/>
      </w:r>
    </w:p>
    <w:p w14:paraId="516D45D1" w14:textId="7D010D68" w:rsidR="00073A9A" w:rsidRPr="00EE7BCD" w:rsidRDefault="00955ADE" w:rsidP="00073A9A">
      <w:pPr>
        <w:pStyle w:val="Headingb"/>
        <w:rPr>
          <w:lang w:val="ru-RU"/>
        </w:rPr>
      </w:pPr>
      <w:r w:rsidRPr="00EE7BCD">
        <w:rPr>
          <w:lang w:val="ru-RU"/>
        </w:rPr>
        <w:lastRenderedPageBreak/>
        <w:t>Предложения</w:t>
      </w:r>
    </w:p>
    <w:p w14:paraId="681C41C8" w14:textId="3713E3FC" w:rsidR="00073A9A" w:rsidRPr="00EE7BCD" w:rsidRDefault="00955ADE" w:rsidP="00F001FC">
      <w:r w:rsidRPr="00EE7BCD">
        <w:t>Администрация</w:t>
      </w:r>
      <w:r w:rsidR="00073A9A" w:rsidRPr="00EE7BCD">
        <w:t xml:space="preserve"> </w:t>
      </w:r>
      <w:r w:rsidRPr="00EE7BCD">
        <w:t>Катара предлагает использовать вариант</w:t>
      </w:r>
      <w:r w:rsidR="00F001FC" w:rsidRPr="00EE7BCD">
        <w:t> </w:t>
      </w:r>
      <w:r w:rsidRPr="00EE7BCD">
        <w:t>1</w:t>
      </w:r>
      <w:r w:rsidR="00073A9A" w:rsidRPr="00EE7BCD">
        <w:t xml:space="preserve"> </w:t>
      </w:r>
      <w:r w:rsidR="00127E2F" w:rsidRPr="00EE7BCD">
        <w:t xml:space="preserve">в соответствии с </w:t>
      </w:r>
      <w:r w:rsidRPr="00EE7BCD">
        <w:t>вопрос</w:t>
      </w:r>
      <w:r w:rsidR="00127E2F" w:rsidRPr="00EE7BCD">
        <w:t>ом</w:t>
      </w:r>
      <w:r w:rsidR="00F001FC" w:rsidRPr="00EE7BCD">
        <w:t> </w:t>
      </w:r>
      <w:r w:rsidR="00073A9A" w:rsidRPr="00EE7BCD">
        <w:t xml:space="preserve">2a </w:t>
      </w:r>
      <w:r w:rsidRPr="00EE7BCD">
        <w:t>для выполнения этого пункта повестки дня</w:t>
      </w:r>
      <w:r w:rsidR="00073A9A" w:rsidRPr="00EE7BCD">
        <w:t>.</w:t>
      </w:r>
    </w:p>
    <w:p w14:paraId="487D0E4F" w14:textId="63760C87" w:rsidR="00073A9A" w:rsidRPr="00EE7BCD" w:rsidRDefault="00073A9A" w:rsidP="00073A9A">
      <w:pPr>
        <w:pStyle w:val="Headingb"/>
        <w:rPr>
          <w:lang w:val="ru-RU"/>
        </w:rPr>
      </w:pPr>
      <w:r w:rsidRPr="00EE7BCD">
        <w:rPr>
          <w:lang w:val="ru-RU"/>
        </w:rPr>
        <w:t>Вопрос 2a в Дополнении к Резолюции</w:t>
      </w:r>
      <w:r w:rsidR="00F001FC" w:rsidRPr="00EE7BCD">
        <w:rPr>
          <w:lang w:val="ru-RU"/>
        </w:rPr>
        <w:t> </w:t>
      </w:r>
      <w:r w:rsidRPr="00EE7BCD">
        <w:rPr>
          <w:lang w:val="ru-RU"/>
        </w:rPr>
        <w:t>958 (ВКР</w:t>
      </w:r>
      <w:r w:rsidR="00F44D63" w:rsidRPr="00EE7BCD">
        <w:rPr>
          <w:lang w:val="ru-RU"/>
        </w:rPr>
        <w:noBreakHyphen/>
      </w:r>
      <w:r w:rsidRPr="00EE7BCD">
        <w:rPr>
          <w:lang w:val="ru-RU"/>
        </w:rPr>
        <w:t>15)</w:t>
      </w:r>
    </w:p>
    <w:p w14:paraId="690DCC8E" w14:textId="009AB9F4" w:rsidR="00073A9A" w:rsidRPr="00EE7BCD" w:rsidRDefault="00073A9A" w:rsidP="00073A9A">
      <w:pPr>
        <w:pStyle w:val="Headingb"/>
        <w:rPr>
          <w:u w:val="single"/>
          <w:lang w:val="ru-RU"/>
        </w:rPr>
      </w:pPr>
      <w:r w:rsidRPr="00EE7BCD">
        <w:rPr>
          <w:lang w:val="ru-RU"/>
        </w:rPr>
        <w:t>Вопрос 2a вариант 1</w:t>
      </w:r>
      <w:proofErr w:type="gramStart"/>
      <w:r w:rsidRPr="00EE7BCD">
        <w:rPr>
          <w:b w:val="0"/>
          <w:lang w:val="ru-RU"/>
        </w:rPr>
        <w:t>:</w:t>
      </w:r>
      <w:r w:rsidRPr="00EE7BCD">
        <w:rPr>
          <w:lang w:val="ru-RU"/>
        </w:rPr>
        <w:t xml:space="preserve"> Не</w:t>
      </w:r>
      <w:proofErr w:type="gramEnd"/>
      <w:r w:rsidRPr="00EE7BCD">
        <w:rPr>
          <w:lang w:val="ru-RU"/>
        </w:rPr>
        <w:t xml:space="preserve"> вносить изменений в Регламент радиосвязи</w:t>
      </w:r>
    </w:p>
    <w:p w14:paraId="0EDDE87B" w14:textId="7B7C4270" w:rsidR="00E171A5" w:rsidRPr="00EE7BCD" w:rsidRDefault="00A03FEA">
      <w:pPr>
        <w:pStyle w:val="Proposal"/>
      </w:pPr>
      <w:r w:rsidRPr="00EE7BCD">
        <w:rPr>
          <w:u w:val="single"/>
        </w:rPr>
        <w:t>NOC</w:t>
      </w:r>
      <w:r w:rsidRPr="00EE7BCD">
        <w:tab/>
        <w:t>QAT/68A21A7/1</w:t>
      </w:r>
      <w:r w:rsidRPr="00EE7BCD">
        <w:rPr>
          <w:vanish/>
          <w:color w:val="7F7F7F" w:themeColor="text1" w:themeTint="80"/>
          <w:vertAlign w:val="superscript"/>
        </w:rPr>
        <w:t>#50359</w:t>
      </w:r>
    </w:p>
    <w:p w14:paraId="722C7266" w14:textId="77777777" w:rsidR="00D5399F" w:rsidRPr="00EE7BCD" w:rsidRDefault="00A03FEA" w:rsidP="00F001FC">
      <w:pPr>
        <w:pStyle w:val="Volumetitle"/>
        <w:rPr>
          <w:b/>
          <w:bCs/>
          <w:lang w:val="ru-RU"/>
        </w:rPr>
      </w:pPr>
      <w:r w:rsidRPr="00EE7BCD">
        <w:rPr>
          <w:b/>
          <w:bCs/>
          <w:lang w:val="ru-RU"/>
        </w:rPr>
        <w:t>статьи</w:t>
      </w:r>
    </w:p>
    <w:p w14:paraId="2E2DAA58" w14:textId="77777777" w:rsidR="00E171A5" w:rsidRPr="00EE7BCD" w:rsidRDefault="00E171A5">
      <w:pPr>
        <w:pStyle w:val="Reasons"/>
      </w:pPr>
    </w:p>
    <w:p w14:paraId="28ECAC0A" w14:textId="77777777" w:rsidR="00E171A5" w:rsidRPr="00EE7BCD" w:rsidRDefault="00A03FEA">
      <w:pPr>
        <w:pStyle w:val="Proposal"/>
      </w:pPr>
      <w:r w:rsidRPr="00EE7BCD">
        <w:rPr>
          <w:u w:val="single"/>
        </w:rPr>
        <w:t>NOC</w:t>
      </w:r>
      <w:r w:rsidRPr="00EE7BCD">
        <w:tab/>
        <w:t>QAT/68A21A7/2</w:t>
      </w:r>
      <w:r w:rsidRPr="00EE7BCD">
        <w:rPr>
          <w:vanish/>
          <w:color w:val="7F7F7F" w:themeColor="text1" w:themeTint="80"/>
          <w:vertAlign w:val="superscript"/>
        </w:rPr>
        <w:t>#50360</w:t>
      </w:r>
    </w:p>
    <w:p w14:paraId="1A90CCB5" w14:textId="111E137D" w:rsidR="00D5399F" w:rsidRPr="00EE7BCD" w:rsidRDefault="00A03FEA" w:rsidP="00301E49">
      <w:pPr>
        <w:pStyle w:val="Volumetitle"/>
        <w:rPr>
          <w:b/>
          <w:bCs/>
          <w:lang w:val="ru-RU"/>
        </w:rPr>
      </w:pPr>
      <w:r w:rsidRPr="00EE7BCD">
        <w:rPr>
          <w:b/>
          <w:bCs/>
          <w:lang w:val="ru-RU"/>
        </w:rPr>
        <w:t>ПРИЛОЖЕНИЯ</w:t>
      </w:r>
    </w:p>
    <w:p w14:paraId="400A03C3" w14:textId="77777777" w:rsidR="00E171A5" w:rsidRPr="00EE7BCD" w:rsidRDefault="00E171A5">
      <w:pPr>
        <w:pStyle w:val="Reasons"/>
      </w:pPr>
    </w:p>
    <w:p w14:paraId="5B3F18AB" w14:textId="77777777" w:rsidR="00E171A5" w:rsidRPr="00EE7BCD" w:rsidRDefault="00A03FEA">
      <w:pPr>
        <w:pStyle w:val="Proposal"/>
      </w:pPr>
      <w:r w:rsidRPr="00EE7BCD">
        <w:rPr>
          <w:u w:val="single"/>
        </w:rPr>
        <w:t>NOC</w:t>
      </w:r>
      <w:r w:rsidRPr="00EE7BCD">
        <w:tab/>
        <w:t>QAT</w:t>
      </w:r>
      <w:bookmarkStart w:id="10" w:name="_GoBack"/>
      <w:bookmarkEnd w:id="10"/>
      <w:r w:rsidRPr="00EE7BCD">
        <w:t>/68A21A7/3</w:t>
      </w:r>
      <w:r w:rsidRPr="00EE7BCD">
        <w:rPr>
          <w:vanish/>
          <w:color w:val="7F7F7F" w:themeColor="text1" w:themeTint="80"/>
          <w:vertAlign w:val="superscript"/>
        </w:rPr>
        <w:t>#50361</w:t>
      </w:r>
    </w:p>
    <w:p w14:paraId="1EA2473E" w14:textId="77777777" w:rsidR="00D5399F" w:rsidRPr="00EE7BCD" w:rsidRDefault="00A03FEA" w:rsidP="00301E49">
      <w:pPr>
        <w:pStyle w:val="Volumetitle"/>
        <w:rPr>
          <w:b/>
          <w:bCs/>
          <w:lang w:val="ru-RU"/>
        </w:rPr>
      </w:pPr>
      <w:r w:rsidRPr="00EE7BCD">
        <w:rPr>
          <w:b/>
          <w:bCs/>
          <w:lang w:val="ru-RU"/>
        </w:rPr>
        <w:t>РЕЗОЛЮЦИИ</w:t>
      </w:r>
    </w:p>
    <w:p w14:paraId="5293D74F" w14:textId="35F855B2" w:rsidR="00E171A5" w:rsidRPr="00EE7BCD" w:rsidRDefault="00E171A5">
      <w:pPr>
        <w:pStyle w:val="Reasons"/>
      </w:pPr>
    </w:p>
    <w:p w14:paraId="12FC6196" w14:textId="3CBE4940" w:rsidR="00073A9A" w:rsidRPr="00EE7BCD" w:rsidRDefault="00073A9A" w:rsidP="00073A9A">
      <w:pPr>
        <w:spacing w:before="720"/>
        <w:jc w:val="center"/>
      </w:pPr>
      <w:r w:rsidRPr="00EE7BCD">
        <w:t>______________</w:t>
      </w:r>
    </w:p>
    <w:sectPr w:rsidR="00073A9A" w:rsidRPr="00EE7BC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A0D0" w14:textId="77777777" w:rsidR="00F1578A" w:rsidRDefault="00F1578A">
      <w:r>
        <w:separator/>
      </w:r>
    </w:p>
  </w:endnote>
  <w:endnote w:type="continuationSeparator" w:id="0">
    <w:p w14:paraId="1A5B240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A3B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3C4B8A" w14:textId="6D4963A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15F0">
      <w:rPr>
        <w:noProof/>
        <w:lang w:val="fr-FR"/>
      </w:rPr>
      <w:t>P:\RUS\ITU-R\CONF-R\CMR19\000\068ADD21ADD07R.docx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15F0">
      <w:rPr>
        <w:noProof/>
      </w:rPr>
      <w:t>29.10.19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15F0">
      <w:rPr>
        <w:noProof/>
      </w:rPr>
      <w:t>29.10.19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8775" w14:textId="11B04DA0" w:rsidR="00567276" w:rsidRPr="003E33B4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15F0">
      <w:rPr>
        <w:lang w:val="fr-FR"/>
      </w:rPr>
      <w:t>P:\RUS\ITU-R\CONF-R\CMR19\000\068ADD21ADD07R.docx</w:t>
    </w:r>
    <w:r>
      <w:fldChar w:fldCharType="end"/>
    </w:r>
    <w:r w:rsidR="00A03FEA" w:rsidRPr="003E33B4">
      <w:rPr>
        <w:lang w:val="en-US"/>
      </w:rPr>
      <w:t xml:space="preserve"> (462102)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F04" w14:textId="6725623B" w:rsidR="00567276" w:rsidRPr="003E33B4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15F0">
      <w:rPr>
        <w:lang w:val="fr-FR"/>
      </w:rPr>
      <w:t>P:\RUS\ITU-R\CONF-R\CMR19\000\068ADD21ADD07R.docx</w:t>
    </w:r>
    <w:r>
      <w:fldChar w:fldCharType="end"/>
    </w:r>
    <w:r w:rsidR="002E25B7" w:rsidRPr="003E33B4">
      <w:rPr>
        <w:lang w:val="en-US"/>
      </w:rPr>
      <w:t xml:space="preserve"> (462102)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172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10D06C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805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7878C5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68(Add.21)(Add.7)-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A9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27E2F"/>
    <w:rsid w:val="001521AE"/>
    <w:rsid w:val="001A5585"/>
    <w:rsid w:val="001E5FB4"/>
    <w:rsid w:val="00202CA0"/>
    <w:rsid w:val="002115F0"/>
    <w:rsid w:val="00230582"/>
    <w:rsid w:val="002449AA"/>
    <w:rsid w:val="00245A1F"/>
    <w:rsid w:val="00290C74"/>
    <w:rsid w:val="002A2D3F"/>
    <w:rsid w:val="002E25B7"/>
    <w:rsid w:val="00300F84"/>
    <w:rsid w:val="003258F2"/>
    <w:rsid w:val="00344EB8"/>
    <w:rsid w:val="00346BEC"/>
    <w:rsid w:val="00371E4B"/>
    <w:rsid w:val="003C583C"/>
    <w:rsid w:val="003E33B4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367B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019E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5ADE"/>
    <w:rsid w:val="00966C93"/>
    <w:rsid w:val="00987FA4"/>
    <w:rsid w:val="009B5CC2"/>
    <w:rsid w:val="009D3D63"/>
    <w:rsid w:val="009E5FC8"/>
    <w:rsid w:val="00A03FE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0D2F"/>
    <w:rsid w:val="00B75113"/>
    <w:rsid w:val="00BA13A4"/>
    <w:rsid w:val="00BA1AA1"/>
    <w:rsid w:val="00BA35DC"/>
    <w:rsid w:val="00BB674A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C4635"/>
    <w:rsid w:val="00DE2EBA"/>
    <w:rsid w:val="00E171A5"/>
    <w:rsid w:val="00E2253F"/>
    <w:rsid w:val="00E43E99"/>
    <w:rsid w:val="00E5155F"/>
    <w:rsid w:val="00E65919"/>
    <w:rsid w:val="00E976C1"/>
    <w:rsid w:val="00EA0C0C"/>
    <w:rsid w:val="00EB66F7"/>
    <w:rsid w:val="00EE7BCD"/>
    <w:rsid w:val="00F001FC"/>
    <w:rsid w:val="00F1578A"/>
    <w:rsid w:val="00F21A03"/>
    <w:rsid w:val="00F33B22"/>
    <w:rsid w:val="00F44D6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3F65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R16-WRC19-C-0068!A21-A7!MSW-R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642F4-0084-4CF0-AD39-C8590BF8C1A8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7854B0-34C6-44FD-B559-73C5D43C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280D0-1C52-4E85-92EB-BE7EF40622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E27670-FC81-4300-8C52-0229163ED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2503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R16-WRC19-C-0068!A21-A7!MSW-R</vt:lpstr>
    </vt:vector>
  </TitlesOfParts>
  <Manager>General Secretariat - Pool</Manager>
  <Company>International Telecommunication Union (ITU)</Company>
  <LinksUpToDate>false</LinksUpToDate>
  <CharactersWithSpaces>2842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R16-WRC19-C-0068!A21-A7!MSW-R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8</cp:revision>
  <cp:lastPrinted>2019-10-29T22:37:00Z</cp:lastPrinted>
  <dcterms:created xsi:type="dcterms:W3CDTF">2019-10-29T15:34:00Z</dcterms:created>
  <dcterms:modified xsi:type="dcterms:W3CDTF">2019-10-29T22:37:00Z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