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29"/>
        <w:gridCol w:w="3402"/>
      </w:tblGrid>
      <w:tr w:rsidR="005651C9" w:rsidRPr="006D3D6D" w14:paraId="12EF4859" w14:textId="77777777" w:rsidTr="00A57275">
        <w:trPr>
          <w:cantSplit/>
        </w:trPr>
        <w:tc>
          <w:tcPr>
            <w:tcW w:w="6629" w:type="dxa"/>
          </w:tcPr>
          <w:p w14:paraId="190780B5" w14:textId="77777777" w:rsidR="005651C9" w:rsidRPr="006D3D6D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D3D6D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6D3D6D">
              <w:rPr>
                <w:rFonts w:ascii="Verdana" w:hAnsi="Verdana"/>
                <w:b/>
                <w:bCs/>
                <w:szCs w:val="22"/>
              </w:rPr>
              <w:t>9</w:t>
            </w:r>
            <w:r w:rsidRPr="006D3D6D">
              <w:rPr>
                <w:rFonts w:ascii="Verdana" w:hAnsi="Verdana"/>
                <w:b/>
                <w:bCs/>
                <w:szCs w:val="22"/>
              </w:rPr>
              <w:t>)</w:t>
            </w:r>
            <w:r w:rsidRPr="006D3D6D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6D3D6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6D3D6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D3D6D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6D3D6D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402" w:type="dxa"/>
          </w:tcPr>
          <w:p w14:paraId="4FE157BA" w14:textId="77777777" w:rsidR="005651C9" w:rsidRPr="006D3D6D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6D3D6D">
              <w:rPr>
                <w:noProof/>
                <w:szCs w:val="22"/>
                <w:lang w:eastAsia="ru-RU"/>
              </w:rPr>
              <w:drawing>
                <wp:inline distT="0" distB="0" distL="0" distR="0" wp14:anchorId="26783FE2" wp14:editId="6E377686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6D3D6D" w14:paraId="1A587902" w14:textId="77777777" w:rsidTr="00A57275">
        <w:trPr>
          <w:cantSplit/>
        </w:trPr>
        <w:tc>
          <w:tcPr>
            <w:tcW w:w="6629" w:type="dxa"/>
            <w:tcBorders>
              <w:bottom w:val="single" w:sz="12" w:space="0" w:color="auto"/>
            </w:tcBorders>
          </w:tcPr>
          <w:p w14:paraId="00B746A4" w14:textId="77777777" w:rsidR="005651C9" w:rsidRPr="006D3D6D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14:paraId="121DBFEC" w14:textId="77777777" w:rsidR="005651C9" w:rsidRPr="006D3D6D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6D3D6D" w14:paraId="37803BE3" w14:textId="77777777" w:rsidTr="00A57275">
        <w:trPr>
          <w:cantSplit/>
        </w:trPr>
        <w:tc>
          <w:tcPr>
            <w:tcW w:w="6629" w:type="dxa"/>
            <w:tcBorders>
              <w:top w:val="single" w:sz="12" w:space="0" w:color="auto"/>
            </w:tcBorders>
          </w:tcPr>
          <w:p w14:paraId="4F271083" w14:textId="77777777" w:rsidR="005651C9" w:rsidRPr="006D3D6D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8B15E6D" w14:textId="77777777" w:rsidR="005651C9" w:rsidRPr="006D3D6D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6D3D6D" w14:paraId="751791A4" w14:textId="77777777" w:rsidTr="00A57275">
        <w:trPr>
          <w:cantSplit/>
        </w:trPr>
        <w:tc>
          <w:tcPr>
            <w:tcW w:w="6629" w:type="dxa"/>
          </w:tcPr>
          <w:p w14:paraId="4D864775" w14:textId="77777777" w:rsidR="005651C9" w:rsidRPr="006D3D6D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6D3D6D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402" w:type="dxa"/>
          </w:tcPr>
          <w:p w14:paraId="33704519" w14:textId="49B9CBC5" w:rsidR="005651C9" w:rsidRPr="006D3D6D" w:rsidRDefault="005A295E" w:rsidP="00502ACA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6D3D6D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</w:t>
            </w:r>
            <w:r w:rsidR="00502ACA" w:rsidRPr="006D3D6D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  <w:r w:rsidRPr="006D3D6D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  <w:r w:rsidRPr="006D3D6D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80(Add.21)</w:t>
            </w:r>
            <w:r w:rsidR="005651C9" w:rsidRPr="006D3D6D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6D3D6D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6D3D6D" w14:paraId="0D582B42" w14:textId="77777777" w:rsidTr="00A57275">
        <w:trPr>
          <w:cantSplit/>
        </w:trPr>
        <w:tc>
          <w:tcPr>
            <w:tcW w:w="6629" w:type="dxa"/>
          </w:tcPr>
          <w:p w14:paraId="243B3E4F" w14:textId="77777777" w:rsidR="000F33D8" w:rsidRPr="006D3D6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0FD22EC0" w14:textId="2F25711F" w:rsidR="000F33D8" w:rsidRPr="006D3D6D" w:rsidRDefault="000F33D8" w:rsidP="004717FC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D3D6D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  <w:r w:rsidR="00502ACA" w:rsidRPr="006D3D6D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  <w:r w:rsidRPr="006D3D6D">
              <w:rPr>
                <w:rFonts w:ascii="Verdana" w:hAnsi="Verdana"/>
                <w:b/>
                <w:bCs/>
                <w:sz w:val="18"/>
                <w:szCs w:val="18"/>
              </w:rPr>
              <w:t>октября 2019</w:t>
            </w:r>
            <w:r w:rsidR="00502ACA" w:rsidRPr="006D3D6D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  <w:r w:rsidRPr="006D3D6D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6D3D6D" w14:paraId="73CCDCFC" w14:textId="77777777" w:rsidTr="00A57275">
        <w:trPr>
          <w:cantSplit/>
        </w:trPr>
        <w:tc>
          <w:tcPr>
            <w:tcW w:w="6629" w:type="dxa"/>
          </w:tcPr>
          <w:p w14:paraId="0A803C9A" w14:textId="77777777" w:rsidR="000F33D8" w:rsidRPr="006D3D6D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402" w:type="dxa"/>
          </w:tcPr>
          <w:p w14:paraId="74A18734" w14:textId="77777777" w:rsidR="000F33D8" w:rsidRPr="006D3D6D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6D3D6D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6D3D6D" w14:paraId="50F14B9A" w14:textId="77777777" w:rsidTr="009546EA">
        <w:trPr>
          <w:cantSplit/>
        </w:trPr>
        <w:tc>
          <w:tcPr>
            <w:tcW w:w="10031" w:type="dxa"/>
            <w:gridSpan w:val="2"/>
          </w:tcPr>
          <w:p w14:paraId="15469C92" w14:textId="77777777" w:rsidR="000F33D8" w:rsidRPr="006D3D6D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6D3D6D" w14:paraId="7712E054" w14:textId="77777777">
        <w:trPr>
          <w:cantSplit/>
        </w:trPr>
        <w:tc>
          <w:tcPr>
            <w:tcW w:w="10031" w:type="dxa"/>
            <w:gridSpan w:val="2"/>
          </w:tcPr>
          <w:p w14:paraId="53EE467C" w14:textId="77777777" w:rsidR="000F33D8" w:rsidRPr="006D3D6D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6D3D6D">
              <w:rPr>
                <w:szCs w:val="26"/>
              </w:rPr>
              <w:t>Япония</w:t>
            </w:r>
          </w:p>
        </w:tc>
      </w:tr>
      <w:tr w:rsidR="000F33D8" w:rsidRPr="006D3D6D" w14:paraId="4DBB9913" w14:textId="77777777">
        <w:trPr>
          <w:cantSplit/>
        </w:trPr>
        <w:tc>
          <w:tcPr>
            <w:tcW w:w="10031" w:type="dxa"/>
            <w:gridSpan w:val="2"/>
          </w:tcPr>
          <w:p w14:paraId="2A34FC30" w14:textId="77777777" w:rsidR="000F33D8" w:rsidRPr="006D3D6D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6D3D6D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6D3D6D" w14:paraId="7460ABFE" w14:textId="77777777">
        <w:trPr>
          <w:cantSplit/>
        </w:trPr>
        <w:tc>
          <w:tcPr>
            <w:tcW w:w="10031" w:type="dxa"/>
            <w:gridSpan w:val="2"/>
          </w:tcPr>
          <w:p w14:paraId="30EC4D5D" w14:textId="77777777" w:rsidR="000F33D8" w:rsidRPr="006D3D6D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6D3D6D" w14:paraId="63CC9184" w14:textId="77777777">
        <w:trPr>
          <w:cantSplit/>
        </w:trPr>
        <w:tc>
          <w:tcPr>
            <w:tcW w:w="10031" w:type="dxa"/>
            <w:gridSpan w:val="2"/>
          </w:tcPr>
          <w:p w14:paraId="3BB32CDB" w14:textId="3CF1B2EE" w:rsidR="000F33D8" w:rsidRPr="006D3D6D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6D3D6D">
              <w:rPr>
                <w:lang w:val="ru-RU"/>
              </w:rPr>
              <w:t>Пункт 9.1</w:t>
            </w:r>
            <w:r w:rsidR="00502ACA" w:rsidRPr="006D3D6D">
              <w:rPr>
                <w:lang w:val="ru-RU"/>
              </w:rPr>
              <w:t xml:space="preserve"> </w:t>
            </w:r>
            <w:r w:rsidRPr="006D3D6D">
              <w:rPr>
                <w:lang w:val="ru-RU"/>
              </w:rPr>
              <w:t>(9.1.1) повестки дня</w:t>
            </w:r>
          </w:p>
        </w:tc>
      </w:tr>
    </w:tbl>
    <w:bookmarkEnd w:id="6"/>
    <w:p w14:paraId="39F76B7E" w14:textId="636FAABA" w:rsidR="00D51940" w:rsidRPr="006D3D6D" w:rsidRDefault="00321558" w:rsidP="006D3D6D">
      <w:pPr>
        <w:pStyle w:val="Normalaftertitle"/>
        <w:rPr>
          <w:szCs w:val="22"/>
        </w:rPr>
      </w:pPr>
      <w:r w:rsidRPr="006D3D6D">
        <w:t>9</w:t>
      </w:r>
      <w:r w:rsidRPr="006D3D6D">
        <w:tab/>
      </w:r>
      <w:r w:rsidR="002E0BEB" w:rsidRPr="006D3D6D">
        <w:t xml:space="preserve">Рассмотреть </w:t>
      </w:r>
      <w:r w:rsidRPr="006D3D6D">
        <w:t>и утвердить Отчет Директора Бюро радиосвязи в соответствии со Статьей 7 Конвенции:</w:t>
      </w:r>
    </w:p>
    <w:p w14:paraId="63E381E2" w14:textId="77777777" w:rsidR="00D51940" w:rsidRPr="006D3D6D" w:rsidRDefault="00321558" w:rsidP="00822B4E">
      <w:pPr>
        <w:rPr>
          <w:szCs w:val="22"/>
        </w:rPr>
      </w:pPr>
      <w:r w:rsidRPr="006D3D6D">
        <w:t>9.1</w:t>
      </w:r>
      <w:r w:rsidRPr="006D3D6D">
        <w:tab/>
        <w:t>о деятельности Сектора радиосвязи в период после ВКР-15;</w:t>
      </w:r>
    </w:p>
    <w:p w14:paraId="29FAB563" w14:textId="28DC6B5C" w:rsidR="00D51940" w:rsidRPr="006D3D6D" w:rsidRDefault="00321558" w:rsidP="00DE4813">
      <w:pPr>
        <w:rPr>
          <w:szCs w:val="22"/>
        </w:rPr>
      </w:pPr>
      <w:r w:rsidRPr="006D3D6D">
        <w:rPr>
          <w:color w:val="000000"/>
          <w:szCs w:val="24"/>
          <w:lang w:eastAsia="zh-CN"/>
        </w:rPr>
        <w:t>9.1 (</w:t>
      </w:r>
      <w:r w:rsidRPr="006D3D6D">
        <w:rPr>
          <w:lang w:eastAsia="zh-CN"/>
        </w:rPr>
        <w:t>9.1.1)</w:t>
      </w:r>
      <w:r w:rsidRPr="006D3D6D">
        <w:tab/>
      </w:r>
      <w:hyperlink w:anchor="res_212" w:history="1">
        <w:r w:rsidRPr="006D3D6D">
          <w:t>Резолюци</w:t>
        </w:r>
        <w:r w:rsidR="002E0BEB" w:rsidRPr="006D3D6D">
          <w:t>ю</w:t>
        </w:r>
        <w:r w:rsidRPr="006D3D6D">
          <w:t xml:space="preserve"> </w:t>
        </w:r>
        <w:r w:rsidRPr="006D3D6D">
          <w:rPr>
            <w:b/>
            <w:bCs/>
          </w:rPr>
          <w:t>212 (Пересм. ВКР-15)</w:t>
        </w:r>
      </w:hyperlink>
      <w:r w:rsidRPr="006D3D6D">
        <w:t xml:space="preserve"> </w:t>
      </w:r>
      <w:r w:rsidR="002E0BEB" w:rsidRPr="006D3D6D">
        <w:t>"</w:t>
      </w:r>
      <w:r w:rsidRPr="006D3D6D">
        <w:t>Внедрение систем Международной подвижной электросвязи в полосах частот 1885</w:t>
      </w:r>
      <w:r w:rsidR="00502ACA" w:rsidRPr="006D3D6D">
        <w:t>–</w:t>
      </w:r>
      <w:r w:rsidRPr="006D3D6D">
        <w:t>2025 МГц и 2110</w:t>
      </w:r>
      <w:r w:rsidR="00502ACA" w:rsidRPr="006D3D6D">
        <w:t>–</w:t>
      </w:r>
      <w:r w:rsidRPr="006D3D6D">
        <w:t>2200 МГц</w:t>
      </w:r>
      <w:r w:rsidR="002E0BEB" w:rsidRPr="006D3D6D">
        <w:t>"</w:t>
      </w:r>
    </w:p>
    <w:p w14:paraId="18AF4B24" w14:textId="1C3E9B37" w:rsidR="00784389" w:rsidRPr="006D3D6D" w:rsidRDefault="00784389" w:rsidP="00594335">
      <w:pPr>
        <w:pStyle w:val="Heading1"/>
        <w:rPr>
          <w:lang w:eastAsia="ja-JP"/>
        </w:rPr>
      </w:pPr>
      <w:r w:rsidRPr="006D3D6D">
        <w:rPr>
          <w:lang w:eastAsia="ko-KR"/>
        </w:rPr>
        <w:t>1</w:t>
      </w:r>
      <w:r w:rsidRPr="006D3D6D">
        <w:rPr>
          <w:lang w:eastAsia="ko-KR"/>
        </w:rPr>
        <w:tab/>
      </w:r>
      <w:r w:rsidR="00502ACA" w:rsidRPr="006D3D6D">
        <w:rPr>
          <w:lang w:eastAsia="ko-KR"/>
        </w:rPr>
        <w:t>Базовая информация</w:t>
      </w:r>
    </w:p>
    <w:p w14:paraId="120D5B3A" w14:textId="38AE3DB1" w:rsidR="0003535B" w:rsidRPr="006D3D6D" w:rsidRDefault="00502ACA" w:rsidP="00BD0D2F">
      <w:r w:rsidRPr="006D3D6D">
        <w:t>Согласно Резолюции </w:t>
      </w:r>
      <w:r w:rsidR="00784389" w:rsidRPr="006D3D6D">
        <w:rPr>
          <w:b/>
        </w:rPr>
        <w:t xml:space="preserve">212 (Пересм. ВКР-15) </w:t>
      </w:r>
      <w:r w:rsidR="00784389" w:rsidRPr="006D3D6D">
        <w:t xml:space="preserve">МСЭ-R </w:t>
      </w:r>
      <w:r w:rsidRPr="006D3D6D">
        <w:t>предлагает</w:t>
      </w:r>
      <w:r w:rsidR="00C52BB0" w:rsidRPr="006D3D6D">
        <w:t>ся</w:t>
      </w:r>
      <w:r w:rsidRPr="006D3D6D">
        <w:t xml:space="preserve"> </w:t>
      </w:r>
      <w:r w:rsidR="00784389" w:rsidRPr="006D3D6D">
        <w:t>изучить возможные технические и эксплуатационные меры для обеспечения сосуществования и совместимости наземного сегмента IMT (в подвижной службе) и спутникового сегмента IMT (в</w:t>
      </w:r>
      <w:r w:rsidR="00C52BB0" w:rsidRPr="006D3D6D">
        <w:t xml:space="preserve"> </w:t>
      </w:r>
      <w:r w:rsidR="00784389" w:rsidRPr="006D3D6D">
        <w:t xml:space="preserve">подвижной </w:t>
      </w:r>
      <w:r w:rsidR="00C52BB0" w:rsidRPr="006D3D6D">
        <w:t xml:space="preserve">и подвижной </w:t>
      </w:r>
      <w:r w:rsidR="00784389" w:rsidRPr="006D3D6D">
        <w:t>спутниковой служб</w:t>
      </w:r>
      <w:r w:rsidR="00C52BB0" w:rsidRPr="006D3D6D">
        <w:t>ах</w:t>
      </w:r>
      <w:r w:rsidR="00784389" w:rsidRPr="006D3D6D">
        <w:t>) в полосах частот 1980</w:t>
      </w:r>
      <w:r w:rsidR="00A57275">
        <w:t>−</w:t>
      </w:r>
      <w:r w:rsidR="00784389" w:rsidRPr="006D3D6D">
        <w:t>2010 МГц и 2170</w:t>
      </w:r>
      <w:r w:rsidR="00A57275">
        <w:t>−</w:t>
      </w:r>
      <w:r w:rsidR="00784389" w:rsidRPr="006D3D6D">
        <w:t>2200 МГц в тех случаях, когда эти полосы частот совместно используются подвижной службой и подвижной спутниковой службой в различных странах, в частности для развертывания независимых спутникового и наземного сегментов IMT и для содействия развитию как спутникового, так и наземного сегментов IMT</w:t>
      </w:r>
      <w:r w:rsidR="00C52BB0" w:rsidRPr="006D3D6D">
        <w:t>.</w:t>
      </w:r>
    </w:p>
    <w:p w14:paraId="7B9CACA9" w14:textId="78853B0E" w:rsidR="00B25F78" w:rsidRPr="006D3D6D" w:rsidRDefault="00B25F78" w:rsidP="00B25F78">
      <w:pPr>
        <w:rPr>
          <w:lang w:eastAsia="de-DE"/>
        </w:rPr>
      </w:pPr>
      <w:r w:rsidRPr="006D3D6D">
        <w:rPr>
          <w:lang w:eastAsia="de-DE"/>
        </w:rPr>
        <w:t>ВАРК-92 определила ряд полос частот для размещения некоторых подвижных служб, называемых в настоящее время IMT. Для использования IMT в Регламенте радиосвязи (РР) определены полосы частот 1885</w:t>
      </w:r>
      <w:r w:rsidR="006D3D6D" w:rsidRPr="006D3D6D">
        <w:rPr>
          <w:lang w:eastAsia="de-DE"/>
        </w:rPr>
        <w:t>−</w:t>
      </w:r>
      <w:r w:rsidRPr="006D3D6D">
        <w:rPr>
          <w:lang w:eastAsia="de-DE"/>
        </w:rPr>
        <w:t>2025 МГц и 2110</w:t>
      </w:r>
      <w:r w:rsidR="00A57275">
        <w:rPr>
          <w:lang w:eastAsia="de-DE"/>
        </w:rPr>
        <w:t>−</w:t>
      </w:r>
      <w:r w:rsidRPr="006D3D6D">
        <w:rPr>
          <w:lang w:eastAsia="de-DE"/>
        </w:rPr>
        <w:t>2200</w:t>
      </w:r>
      <w:r w:rsidR="00B15E08" w:rsidRPr="006D3D6D">
        <w:rPr>
          <w:lang w:eastAsia="de-DE"/>
        </w:rPr>
        <w:t> </w:t>
      </w:r>
      <w:r w:rsidRPr="006D3D6D">
        <w:rPr>
          <w:lang w:eastAsia="de-DE"/>
        </w:rPr>
        <w:t>МГц. В рамках этих диапазонов частот полосы частот 1980</w:t>
      </w:r>
      <w:r w:rsidR="006D3D6D" w:rsidRPr="006D3D6D">
        <w:rPr>
          <w:lang w:eastAsia="de-DE"/>
        </w:rPr>
        <w:t>−</w:t>
      </w:r>
      <w:r w:rsidRPr="006D3D6D">
        <w:rPr>
          <w:lang w:eastAsia="de-DE"/>
        </w:rPr>
        <w:t>2010</w:t>
      </w:r>
      <w:r w:rsidR="00616CA4" w:rsidRPr="006D3D6D">
        <w:rPr>
          <w:lang w:eastAsia="de-DE"/>
        </w:rPr>
        <w:t> </w:t>
      </w:r>
      <w:r w:rsidRPr="006D3D6D">
        <w:rPr>
          <w:lang w:eastAsia="de-DE"/>
        </w:rPr>
        <w:t>МГц и 2170</w:t>
      </w:r>
      <w:r w:rsidR="006D3D6D" w:rsidRPr="006D3D6D">
        <w:rPr>
          <w:lang w:eastAsia="de-DE"/>
        </w:rPr>
        <w:t>−</w:t>
      </w:r>
      <w:r w:rsidRPr="006D3D6D">
        <w:rPr>
          <w:lang w:eastAsia="de-DE"/>
        </w:rPr>
        <w:t>2200</w:t>
      </w:r>
      <w:r w:rsidR="00616CA4" w:rsidRPr="006D3D6D">
        <w:rPr>
          <w:lang w:eastAsia="de-DE"/>
        </w:rPr>
        <w:t> </w:t>
      </w:r>
      <w:r w:rsidRPr="006D3D6D">
        <w:rPr>
          <w:lang w:eastAsia="de-DE"/>
        </w:rPr>
        <w:t>МГц распределены на равной первичной основе фиксированной (ФС), подвижной (ПС) и подвижной спутников</w:t>
      </w:r>
      <w:r w:rsidR="00616CA4" w:rsidRPr="006D3D6D">
        <w:rPr>
          <w:lang w:eastAsia="de-DE"/>
        </w:rPr>
        <w:t>ой</w:t>
      </w:r>
      <w:r w:rsidRPr="006D3D6D">
        <w:rPr>
          <w:lang w:eastAsia="de-DE"/>
        </w:rPr>
        <w:t xml:space="preserve"> (ПСС) службам, без каких-либо ограничений на использование полосы частот ПС. ПСС имеет распределение в направлении Земля-космос в полосе частот 1980</w:t>
      </w:r>
      <w:r w:rsidR="006D3D6D" w:rsidRPr="006D3D6D">
        <w:rPr>
          <w:lang w:eastAsia="de-DE"/>
        </w:rPr>
        <w:t>−</w:t>
      </w:r>
      <w:r w:rsidRPr="006D3D6D">
        <w:rPr>
          <w:lang w:eastAsia="de-DE"/>
        </w:rPr>
        <w:t xml:space="preserve">2010 МГц и в направлении космос-Земля </w:t>
      </w:r>
      <w:r w:rsidR="006D3D6D" w:rsidRPr="006D3D6D">
        <w:rPr>
          <w:lang w:eastAsia="de-DE"/>
        </w:rPr>
        <w:t>−</w:t>
      </w:r>
      <w:r w:rsidRPr="006D3D6D">
        <w:rPr>
          <w:lang w:eastAsia="de-DE"/>
        </w:rPr>
        <w:t xml:space="preserve"> в полосе частот 2170</w:t>
      </w:r>
      <w:r w:rsidR="006D3D6D" w:rsidRPr="006D3D6D">
        <w:rPr>
          <w:lang w:eastAsia="de-DE"/>
        </w:rPr>
        <w:t>−</w:t>
      </w:r>
      <w:r w:rsidRPr="006D3D6D">
        <w:rPr>
          <w:lang w:eastAsia="de-DE"/>
        </w:rPr>
        <w:t>2200</w:t>
      </w:r>
      <w:r w:rsidR="00616CA4" w:rsidRPr="006D3D6D">
        <w:rPr>
          <w:lang w:eastAsia="de-DE"/>
        </w:rPr>
        <w:t> </w:t>
      </w:r>
      <w:r w:rsidRPr="006D3D6D">
        <w:rPr>
          <w:lang w:eastAsia="de-DE"/>
        </w:rPr>
        <w:t xml:space="preserve">МГц. </w:t>
      </w:r>
      <w:r w:rsidR="00616CA4" w:rsidRPr="006D3D6D">
        <w:rPr>
          <w:lang w:eastAsia="de-DE"/>
        </w:rPr>
        <w:t>Как </w:t>
      </w:r>
      <w:r w:rsidRPr="006D3D6D">
        <w:rPr>
          <w:lang w:eastAsia="de-DE"/>
        </w:rPr>
        <w:t xml:space="preserve">наземный, так и спутниковый сегменты IMT уже развернуты </w:t>
      </w:r>
      <w:r w:rsidR="00616CA4" w:rsidRPr="006D3D6D">
        <w:rPr>
          <w:lang w:eastAsia="de-DE"/>
        </w:rPr>
        <w:t>в полосах частот 1980</w:t>
      </w:r>
      <w:r w:rsidR="006D3D6D" w:rsidRPr="006D3D6D">
        <w:rPr>
          <w:lang w:eastAsia="de-DE"/>
        </w:rPr>
        <w:t>−</w:t>
      </w:r>
      <w:r w:rsidR="00616CA4" w:rsidRPr="006D3D6D">
        <w:rPr>
          <w:lang w:eastAsia="de-DE"/>
        </w:rPr>
        <w:t>2010 МГц и 2170</w:t>
      </w:r>
      <w:r w:rsidR="006D3D6D" w:rsidRPr="006D3D6D">
        <w:rPr>
          <w:lang w:eastAsia="de-DE"/>
        </w:rPr>
        <w:t>−</w:t>
      </w:r>
      <w:r w:rsidR="00616CA4" w:rsidRPr="006D3D6D">
        <w:rPr>
          <w:lang w:eastAsia="de-DE"/>
        </w:rPr>
        <w:t xml:space="preserve">2200 МГц </w:t>
      </w:r>
      <w:r w:rsidRPr="006D3D6D">
        <w:rPr>
          <w:lang w:eastAsia="de-DE"/>
        </w:rPr>
        <w:t xml:space="preserve">или вопрос об их развертывании </w:t>
      </w:r>
      <w:r w:rsidR="00616CA4" w:rsidRPr="006D3D6D">
        <w:rPr>
          <w:lang w:eastAsia="de-DE"/>
        </w:rPr>
        <w:t xml:space="preserve">в этих полосах </w:t>
      </w:r>
      <w:r w:rsidRPr="006D3D6D">
        <w:rPr>
          <w:lang w:eastAsia="de-DE"/>
        </w:rPr>
        <w:t>рассматривается.</w:t>
      </w:r>
    </w:p>
    <w:p w14:paraId="4498D451" w14:textId="2ED05FCB" w:rsidR="00B25F78" w:rsidRPr="006D3D6D" w:rsidRDefault="00B25F78" w:rsidP="00B25F78">
      <w:pPr>
        <w:rPr>
          <w:lang w:eastAsia="de-DE"/>
        </w:rPr>
      </w:pPr>
      <w:r w:rsidRPr="006D3D6D">
        <w:rPr>
          <w:lang w:eastAsia="de-DE"/>
        </w:rPr>
        <w:t xml:space="preserve">Отмечалось, что </w:t>
      </w:r>
      <w:r w:rsidR="00616CA4" w:rsidRPr="006D3D6D">
        <w:rPr>
          <w:lang w:eastAsia="de-DE"/>
        </w:rPr>
        <w:t>совместное использование частот</w:t>
      </w:r>
      <w:r w:rsidRPr="006D3D6D">
        <w:rPr>
          <w:lang w:eastAsia="de-DE"/>
        </w:rPr>
        <w:t xml:space="preserve"> независимы</w:t>
      </w:r>
      <w:r w:rsidR="00616CA4" w:rsidRPr="006D3D6D">
        <w:rPr>
          <w:lang w:eastAsia="de-DE"/>
        </w:rPr>
        <w:t>ми</w:t>
      </w:r>
      <w:r w:rsidRPr="006D3D6D">
        <w:rPr>
          <w:lang w:eastAsia="de-DE"/>
        </w:rPr>
        <w:t xml:space="preserve"> спутников</w:t>
      </w:r>
      <w:r w:rsidR="00616CA4" w:rsidRPr="006D3D6D">
        <w:rPr>
          <w:lang w:eastAsia="de-DE"/>
        </w:rPr>
        <w:t>ыми</w:t>
      </w:r>
      <w:r w:rsidRPr="006D3D6D">
        <w:rPr>
          <w:lang w:eastAsia="de-DE"/>
        </w:rPr>
        <w:t xml:space="preserve"> и наземн</w:t>
      </w:r>
      <w:r w:rsidR="00616CA4" w:rsidRPr="006D3D6D">
        <w:rPr>
          <w:lang w:eastAsia="de-DE"/>
        </w:rPr>
        <w:t>ыми</w:t>
      </w:r>
      <w:r w:rsidRPr="006D3D6D">
        <w:rPr>
          <w:lang w:eastAsia="de-DE"/>
        </w:rPr>
        <w:t xml:space="preserve"> сегмент</w:t>
      </w:r>
      <w:r w:rsidR="00616CA4" w:rsidRPr="006D3D6D">
        <w:rPr>
          <w:lang w:eastAsia="de-DE"/>
        </w:rPr>
        <w:t>ами</w:t>
      </w:r>
      <w:r w:rsidRPr="006D3D6D">
        <w:rPr>
          <w:lang w:eastAsia="de-DE"/>
        </w:rPr>
        <w:t xml:space="preserve"> IMT в одной и той же географической зоне </w:t>
      </w:r>
      <w:r w:rsidR="00616CA4" w:rsidRPr="006D3D6D">
        <w:rPr>
          <w:lang w:eastAsia="de-DE"/>
        </w:rPr>
        <w:t>невозможно</w:t>
      </w:r>
      <w:r w:rsidRPr="006D3D6D">
        <w:rPr>
          <w:lang w:eastAsia="de-DE"/>
        </w:rPr>
        <w:t>, если не будут применяться такие методы, как использование соответствующей защитной полосы, или иные методы ослабления влияния помех для обеспечения сосуществования и совместимости наземного и спутникового сегментов IMT.</w:t>
      </w:r>
    </w:p>
    <w:p w14:paraId="77D7BD16" w14:textId="009416BC" w:rsidR="00784389" w:rsidRPr="006D3D6D" w:rsidRDefault="00B25F78" w:rsidP="00B25F78">
      <w:pPr>
        <w:rPr>
          <w:rFonts w:eastAsiaTheme="minorEastAsia"/>
          <w:lang w:eastAsia="ja-JP"/>
        </w:rPr>
      </w:pPr>
      <w:r w:rsidRPr="006D3D6D">
        <w:rPr>
          <w:rFonts w:eastAsiaTheme="minorEastAsia"/>
          <w:lang w:eastAsia="ja-JP"/>
        </w:rPr>
        <w:t xml:space="preserve">Также отмечалось, что при развертывании спутникового и наземного сегментов IMT в соседних географических районах может потребоваться принятие технических или эксплуатационных мер </w:t>
      </w:r>
      <w:r w:rsidRPr="006D3D6D">
        <w:rPr>
          <w:rFonts w:eastAsiaTheme="minorEastAsia"/>
          <w:lang w:eastAsia="ja-JP"/>
        </w:rPr>
        <w:lastRenderedPageBreak/>
        <w:t>для</w:t>
      </w:r>
      <w:r w:rsidR="008071BA" w:rsidRPr="006D3D6D">
        <w:rPr>
          <w:rFonts w:eastAsiaTheme="minorEastAsia"/>
          <w:lang w:eastAsia="ja-JP"/>
        </w:rPr>
        <w:t> </w:t>
      </w:r>
      <w:r w:rsidRPr="006D3D6D">
        <w:rPr>
          <w:rFonts w:eastAsiaTheme="minorEastAsia"/>
          <w:lang w:eastAsia="ja-JP"/>
        </w:rPr>
        <w:t xml:space="preserve">предотвращения возникновения вредных помех между ними. В настоящее время администрации имеют гибкие возможности </w:t>
      </w:r>
      <w:r w:rsidR="008071BA" w:rsidRPr="006D3D6D">
        <w:rPr>
          <w:rFonts w:eastAsiaTheme="minorEastAsia"/>
          <w:lang w:eastAsia="ja-JP"/>
        </w:rPr>
        <w:t>для</w:t>
      </w:r>
      <w:r w:rsidRPr="006D3D6D">
        <w:rPr>
          <w:rFonts w:eastAsiaTheme="minorEastAsia"/>
          <w:lang w:eastAsia="ja-JP"/>
        </w:rPr>
        <w:t xml:space="preserve"> рассмотрения различных мер с этой целью. МСЭ-R предлагается определить технические и эксплуатационные меры в соответствии с Резолюцией</w:t>
      </w:r>
      <w:r w:rsidR="008071BA" w:rsidRPr="006D3D6D">
        <w:rPr>
          <w:rFonts w:eastAsiaTheme="minorEastAsia"/>
          <w:lang w:eastAsia="ja-JP"/>
        </w:rPr>
        <w:t> </w:t>
      </w:r>
      <w:r w:rsidRPr="006D3D6D">
        <w:rPr>
          <w:rFonts w:eastAsiaTheme="minorEastAsia"/>
          <w:b/>
          <w:lang w:eastAsia="ja-JP"/>
        </w:rPr>
        <w:t>212 (Пересм. ВКР</w:t>
      </w:r>
      <w:r w:rsidR="008071BA" w:rsidRPr="006D3D6D">
        <w:rPr>
          <w:rFonts w:eastAsiaTheme="minorEastAsia"/>
          <w:b/>
          <w:lang w:eastAsia="ja-JP"/>
        </w:rPr>
        <w:noBreakHyphen/>
      </w:r>
      <w:r w:rsidRPr="006D3D6D">
        <w:rPr>
          <w:rFonts w:eastAsiaTheme="minorEastAsia"/>
          <w:b/>
          <w:lang w:eastAsia="ja-JP"/>
        </w:rPr>
        <w:t>15)</w:t>
      </w:r>
      <w:r w:rsidRPr="006D3D6D">
        <w:rPr>
          <w:rFonts w:eastAsiaTheme="minorEastAsia"/>
          <w:lang w:eastAsia="ja-JP"/>
        </w:rPr>
        <w:t>.</w:t>
      </w:r>
    </w:p>
    <w:p w14:paraId="2A7DEB9B" w14:textId="3E0AF64F" w:rsidR="00784389" w:rsidRPr="006D3D6D" w:rsidRDefault="00784389" w:rsidP="00594335">
      <w:pPr>
        <w:pStyle w:val="Heading1"/>
        <w:rPr>
          <w:rFonts w:eastAsiaTheme="minorEastAsia"/>
          <w:lang w:eastAsia="ja-JP"/>
        </w:rPr>
      </w:pPr>
      <w:r w:rsidRPr="006D3D6D">
        <w:rPr>
          <w:lang w:eastAsia="ko-KR"/>
        </w:rPr>
        <w:t>2</w:t>
      </w:r>
      <w:r w:rsidRPr="006D3D6D">
        <w:rPr>
          <w:lang w:eastAsia="ko-KR"/>
        </w:rPr>
        <w:tab/>
      </w:r>
      <w:r w:rsidR="008071BA" w:rsidRPr="006D3D6D">
        <w:rPr>
          <w:lang w:eastAsia="ko-KR"/>
        </w:rPr>
        <w:t xml:space="preserve">Состояние обсуждений в </w:t>
      </w:r>
      <w:r w:rsidRPr="006D3D6D">
        <w:rPr>
          <w:rFonts w:eastAsiaTheme="minorEastAsia"/>
          <w:lang w:eastAsia="ja-JP"/>
        </w:rPr>
        <w:t>МСЭ-R</w:t>
      </w:r>
    </w:p>
    <w:p w14:paraId="5681BC68" w14:textId="470F8CB1" w:rsidR="00AC1EA0" w:rsidRPr="006D3D6D" w:rsidRDefault="00AC1EA0" w:rsidP="00AC1EA0">
      <w:pPr>
        <w:rPr>
          <w:lang w:eastAsia="zh-CN"/>
        </w:rPr>
      </w:pPr>
      <w:r w:rsidRPr="006D3D6D">
        <w:rPr>
          <w:lang w:eastAsia="ja-JP"/>
        </w:rPr>
        <w:t xml:space="preserve">В </w:t>
      </w:r>
      <w:r w:rsidRPr="006D3D6D">
        <w:rPr>
          <w:lang w:eastAsia="zh-CN"/>
        </w:rPr>
        <w:t xml:space="preserve">рамках МСЭ-R Рабочая группа (РГ) 4C и РГ 5D, которые ответственны за исследования, совместно разработали рабочий документ </w:t>
      </w:r>
      <w:r w:rsidR="002E0BEB" w:rsidRPr="006D3D6D">
        <w:rPr>
          <w:lang w:eastAsia="zh-CN"/>
        </w:rPr>
        <w:t>в целях</w:t>
      </w:r>
      <w:r w:rsidRPr="006D3D6D">
        <w:rPr>
          <w:lang w:eastAsia="zh-CN"/>
        </w:rPr>
        <w:t xml:space="preserve"> подготовки предварительного проекта нового Отчета МСЭ-R M.[MSS&amp;IMT-ADVANCED SHARING]. В этом рабочем документе представлены исследования МСЭ-R, проведенные в полосах частот 1980</w:t>
      </w:r>
      <w:r w:rsidR="006D3D6D" w:rsidRPr="006D3D6D">
        <w:rPr>
          <w:lang w:eastAsia="zh-CN"/>
        </w:rPr>
        <w:t>−</w:t>
      </w:r>
      <w:r w:rsidRPr="006D3D6D">
        <w:rPr>
          <w:lang w:eastAsia="zh-CN"/>
        </w:rPr>
        <w:t>2010 МГц и 2170</w:t>
      </w:r>
      <w:r w:rsidR="006D3D6D" w:rsidRPr="006D3D6D">
        <w:rPr>
          <w:lang w:eastAsia="zh-CN"/>
        </w:rPr>
        <w:t>−</w:t>
      </w:r>
      <w:r w:rsidRPr="006D3D6D">
        <w:rPr>
          <w:lang w:eastAsia="zh-CN"/>
        </w:rPr>
        <w:t xml:space="preserve">2200 МГц в отношении сосуществования и совместимости между спутниковым </w:t>
      </w:r>
      <w:r w:rsidRPr="006D3D6D">
        <w:t>сегмент</w:t>
      </w:r>
      <w:r w:rsidRPr="006D3D6D">
        <w:rPr>
          <w:lang w:eastAsia="zh-CN"/>
        </w:rPr>
        <w:t xml:space="preserve">ом IMT и наземным </w:t>
      </w:r>
      <w:r w:rsidRPr="006D3D6D">
        <w:t>сегмент</w:t>
      </w:r>
      <w:r w:rsidRPr="006D3D6D">
        <w:rPr>
          <w:lang w:eastAsia="zh-CN"/>
        </w:rPr>
        <w:t>ом IMT в соседних географических районах в разных странах. Вышеупомянутые исследования МСЭ-R позволили определить ряд технических и эксплуатационных мер, которые можно осуществлять с учетом фактических характеристик развертывания на основе двусторонних консультаций без дополнительных регламентарных ограничений в РР.</w:t>
      </w:r>
    </w:p>
    <w:p w14:paraId="5A30AED0" w14:textId="27921703" w:rsidR="00784389" w:rsidRPr="006D3D6D" w:rsidRDefault="00AC1EA0" w:rsidP="00AC1EA0">
      <w:r w:rsidRPr="006D3D6D">
        <w:rPr>
          <w:lang w:eastAsia="zh-CN"/>
        </w:rPr>
        <w:t xml:space="preserve">Принимая во внимание эти исследования, МСЭ-R подготовил Отчет ПСК, который поможет </w:t>
      </w:r>
      <w:r w:rsidR="006C3F23" w:rsidRPr="006D3D6D">
        <w:rPr>
          <w:lang w:eastAsia="zh-CN"/>
        </w:rPr>
        <w:t xml:space="preserve">администрациям </w:t>
      </w:r>
      <w:r w:rsidRPr="006D3D6D">
        <w:rPr>
          <w:lang w:eastAsia="zh-CN"/>
        </w:rPr>
        <w:t>рассмотреть этот вопрос на ВКР-19.</w:t>
      </w:r>
    </w:p>
    <w:p w14:paraId="360D0D19" w14:textId="2989E520" w:rsidR="00784389" w:rsidRPr="006D3D6D" w:rsidRDefault="00784389" w:rsidP="00594335">
      <w:pPr>
        <w:pStyle w:val="Heading1"/>
      </w:pPr>
      <w:r w:rsidRPr="006D3D6D">
        <w:rPr>
          <w:rFonts w:eastAsiaTheme="minorEastAsia"/>
        </w:rPr>
        <w:t>3</w:t>
      </w:r>
      <w:r w:rsidRPr="006D3D6D">
        <w:tab/>
      </w:r>
      <w:r w:rsidR="005A6C03" w:rsidRPr="006D3D6D">
        <w:t>Обсуждение</w:t>
      </w:r>
    </w:p>
    <w:p w14:paraId="404BC076" w14:textId="714CA4F2" w:rsidR="00F93E1F" w:rsidRPr="006D3D6D" w:rsidRDefault="00F93E1F" w:rsidP="00F93E1F">
      <w:pPr>
        <w:rPr>
          <w:lang w:eastAsia="zh-CN"/>
        </w:rPr>
      </w:pPr>
      <w:r w:rsidRPr="006D3D6D">
        <w:rPr>
          <w:lang w:eastAsia="zh-CN"/>
        </w:rPr>
        <w:t>Следует отметить, что в Резолюции </w:t>
      </w:r>
      <w:r w:rsidRPr="006D3D6D">
        <w:rPr>
          <w:b/>
          <w:bCs/>
          <w:lang w:eastAsia="zh-CN"/>
        </w:rPr>
        <w:t>212 (Пересм. ВКР-15)</w:t>
      </w:r>
      <w:r w:rsidRPr="006D3D6D">
        <w:rPr>
          <w:lang w:eastAsia="zh-CN"/>
        </w:rPr>
        <w:t xml:space="preserve">, относящейся к вопросу 9.1.1 пункта 9.1 повестки дня ВКР-19, предлагается изучить только "возможные технические и эксплуатационные меры для обеспечения сосуществования и совместимости наземного сегмента IMT (в подвижной службе) и спутникового сегмента IMT (в подвижной спутниковой службе)". Таким образом результат обсуждения этого вопроса не должен включать какие-либо регламентарные изменения, выходящие за рамки данного вопроса. </w:t>
      </w:r>
    </w:p>
    <w:p w14:paraId="3523336D" w14:textId="21511ADA" w:rsidR="00F93E1F" w:rsidRPr="006D3D6D" w:rsidRDefault="00F93E1F" w:rsidP="00F93E1F">
      <w:pPr>
        <w:rPr>
          <w:lang w:eastAsia="ja-JP"/>
        </w:rPr>
      </w:pPr>
      <w:r w:rsidRPr="006D3D6D">
        <w:rPr>
          <w:lang w:eastAsia="ja-JP"/>
        </w:rPr>
        <w:t xml:space="preserve">В дополнение к этому, нет четких доказательств того, что отсутствие </w:t>
      </w:r>
      <w:r w:rsidR="00C83B6C" w:rsidRPr="006D3D6D">
        <w:rPr>
          <w:lang w:eastAsia="ja-JP"/>
        </w:rPr>
        <w:t>регламентарных</w:t>
      </w:r>
      <w:r w:rsidRPr="006D3D6D">
        <w:rPr>
          <w:lang w:eastAsia="ja-JP"/>
        </w:rPr>
        <w:t xml:space="preserve"> ограничений, касающихся наземного </w:t>
      </w:r>
      <w:r w:rsidRPr="006D3D6D">
        <w:t>сегмент</w:t>
      </w:r>
      <w:r w:rsidRPr="006D3D6D">
        <w:rPr>
          <w:lang w:eastAsia="ja-JP"/>
        </w:rPr>
        <w:t xml:space="preserve">а IMT, препятствует эффективному и результативному развертыванию спутникового или наземного </w:t>
      </w:r>
      <w:r w:rsidRPr="006D3D6D">
        <w:t>сегмент</w:t>
      </w:r>
      <w:r w:rsidRPr="006D3D6D">
        <w:rPr>
          <w:lang w:eastAsia="ja-JP"/>
        </w:rPr>
        <w:t>а IMT.</w:t>
      </w:r>
    </w:p>
    <w:p w14:paraId="7CE8C64C" w14:textId="61BD289E" w:rsidR="00784389" w:rsidRPr="006D3D6D" w:rsidRDefault="00F93E1F" w:rsidP="00F93E1F">
      <w:pPr>
        <w:rPr>
          <w:lang w:eastAsia="ja-JP"/>
        </w:rPr>
      </w:pPr>
      <w:r w:rsidRPr="006D3D6D">
        <w:rPr>
          <w:lang w:eastAsia="ja-JP"/>
        </w:rPr>
        <w:t xml:space="preserve">Кроме того, </w:t>
      </w:r>
      <w:r w:rsidRPr="006D3D6D">
        <w:rPr>
          <w:lang w:eastAsia="zh-CN"/>
        </w:rPr>
        <w:t>исходя из состояния</w:t>
      </w:r>
      <w:r w:rsidRPr="006D3D6D">
        <w:rPr>
          <w:rFonts w:ascii="Segoe UI" w:hAnsi="Segoe UI" w:cs="Segoe UI"/>
          <w:color w:val="000000"/>
          <w:sz w:val="20"/>
          <w:shd w:val="clear" w:color="auto" w:fill="FFFFFF"/>
        </w:rPr>
        <w:t> </w:t>
      </w:r>
      <w:r w:rsidRPr="006D3D6D">
        <w:rPr>
          <w:lang w:eastAsia="ja-JP"/>
        </w:rPr>
        <w:t xml:space="preserve">исследований МСЭ-R, </w:t>
      </w:r>
      <w:r w:rsidRPr="006D3D6D">
        <w:rPr>
          <w:lang w:eastAsia="zh-CN"/>
        </w:rPr>
        <w:t xml:space="preserve">следует поддержать </w:t>
      </w:r>
      <w:r w:rsidR="006C3F23" w:rsidRPr="006D3D6D">
        <w:rPr>
          <w:lang w:eastAsia="zh-CN"/>
        </w:rPr>
        <w:t>мнение </w:t>
      </w:r>
      <w:r w:rsidRPr="006D3D6D">
        <w:rPr>
          <w:lang w:eastAsia="zh-CN"/>
        </w:rPr>
        <w:t>2 (</w:t>
      </w:r>
      <w:r w:rsidR="00C83B6C" w:rsidRPr="006D3D6D">
        <w:rPr>
          <w:lang w:eastAsia="zh-CN"/>
        </w:rPr>
        <w:t>"без изменений"</w:t>
      </w:r>
      <w:r w:rsidRPr="006D3D6D">
        <w:rPr>
          <w:lang w:eastAsia="zh-CN"/>
        </w:rPr>
        <w:t>) Отчета</w:t>
      </w:r>
      <w:r w:rsidRPr="006D3D6D">
        <w:rPr>
          <w:lang w:eastAsia="ja-JP"/>
        </w:rPr>
        <w:t xml:space="preserve"> ПСК, как описано ниже.</w:t>
      </w:r>
    </w:p>
    <w:p w14:paraId="090C47C6" w14:textId="4586F4A4" w:rsidR="00784389" w:rsidRPr="006D3D6D" w:rsidRDefault="00784389" w:rsidP="00594335">
      <w:pPr>
        <w:pStyle w:val="Heading2"/>
        <w:rPr>
          <w:lang w:eastAsia="ko-KR"/>
        </w:rPr>
      </w:pPr>
      <w:r w:rsidRPr="006D3D6D">
        <w:rPr>
          <w:lang w:eastAsia="ko-KR"/>
        </w:rPr>
        <w:t>3.</w:t>
      </w:r>
      <w:r w:rsidRPr="006D3D6D">
        <w:rPr>
          <w:lang w:eastAsia="ja-JP"/>
        </w:rPr>
        <w:t>1</w:t>
      </w:r>
      <w:r w:rsidRPr="006D3D6D">
        <w:rPr>
          <w:lang w:eastAsia="ko-KR"/>
        </w:rPr>
        <w:tab/>
      </w:r>
      <w:r w:rsidR="00E374EB" w:rsidRPr="006D3D6D">
        <w:rPr>
          <w:lang w:eastAsia="ja-JP"/>
        </w:rPr>
        <w:t>Текущее состояние исследования МСЭ-R по данному вопросу</w:t>
      </w:r>
    </w:p>
    <w:p w14:paraId="07503658" w14:textId="2460D5DF" w:rsidR="00E374EB" w:rsidRPr="006D3D6D" w:rsidRDefault="00E374EB" w:rsidP="00E374EB">
      <w:pPr>
        <w:rPr>
          <w:rFonts w:eastAsiaTheme="minorEastAsia"/>
          <w:lang w:eastAsia="ja-JP"/>
        </w:rPr>
      </w:pPr>
      <w:r w:rsidRPr="006D3D6D">
        <w:rPr>
          <w:rFonts w:eastAsiaTheme="minorEastAsia"/>
          <w:lang w:eastAsia="ja-JP"/>
        </w:rPr>
        <w:t xml:space="preserve">Отчет ПСК содержит два мнения. Мнение 1 содержит предложение наложить следующие регламентарные ограничения на наземные службы: </w:t>
      </w:r>
      <w:r w:rsidRPr="006D3D6D">
        <w:rPr>
          <w:rFonts w:eastAsiaTheme="minorEastAsia"/>
          <w:i/>
          <w:iCs/>
          <w:lang w:eastAsia="ja-JP"/>
        </w:rPr>
        <w:t>i)</w:t>
      </w:r>
      <w:r w:rsidRPr="006D3D6D">
        <w:rPr>
          <w:rFonts w:eastAsiaTheme="minorEastAsia"/>
          <w:lang w:eastAsia="ja-JP"/>
        </w:rPr>
        <w:t> ограничение э.и.и.м. наземной передачи в целях уменьшения мощности наземной передачи</w:t>
      </w:r>
      <w:r w:rsidR="002E0BEB" w:rsidRPr="006D3D6D">
        <w:rPr>
          <w:rFonts w:eastAsiaTheme="minorEastAsia"/>
          <w:lang w:eastAsia="ja-JP"/>
        </w:rPr>
        <w:t>;</w:t>
      </w:r>
      <w:r w:rsidRPr="006D3D6D">
        <w:rPr>
          <w:rFonts w:eastAsiaTheme="minorEastAsia"/>
          <w:lang w:eastAsia="ja-JP"/>
        </w:rPr>
        <w:t xml:space="preserve"> и </w:t>
      </w:r>
      <w:r w:rsidRPr="006D3D6D">
        <w:rPr>
          <w:rFonts w:eastAsiaTheme="minorEastAsia"/>
          <w:i/>
          <w:iCs/>
          <w:lang w:eastAsia="ja-JP"/>
        </w:rPr>
        <w:t>ii)</w:t>
      </w:r>
      <w:r w:rsidRPr="006D3D6D">
        <w:rPr>
          <w:rFonts w:eastAsiaTheme="minorEastAsia"/>
          <w:lang w:eastAsia="ja-JP"/>
        </w:rPr>
        <w:t> </w:t>
      </w:r>
      <w:r w:rsidRPr="006D3D6D">
        <w:rPr>
          <w:lang w:eastAsia="ja-JP"/>
        </w:rPr>
        <w:t xml:space="preserve">снижение </w:t>
      </w:r>
      <w:r w:rsidRPr="006D3D6D">
        <w:rPr>
          <w:rFonts w:eastAsiaTheme="minorEastAsia"/>
          <w:lang w:eastAsia="ja-JP"/>
        </w:rPr>
        <w:t>уровня п.п.м. спутниковой передачи на поверхности Земли, чтобы позволить увеличить мощность спутника. Мнение 2 содержит предложение "не вводить регламентарные ограничения" на наземные службы, поскольку вопрос возможных помех можно решить посредством процесса двусторонней/многосторонней координации или консультаций, а также с применением технических и эксплуатационных мер.</w:t>
      </w:r>
    </w:p>
    <w:p w14:paraId="2B4178C1" w14:textId="77777777" w:rsidR="00E374EB" w:rsidRPr="006D3D6D" w:rsidRDefault="00E374EB" w:rsidP="00E374EB">
      <w:pPr>
        <w:rPr>
          <w:rFonts w:eastAsiaTheme="minorEastAsia"/>
          <w:lang w:eastAsia="ja-JP"/>
        </w:rPr>
      </w:pPr>
      <w:r w:rsidRPr="006D3D6D">
        <w:rPr>
          <w:rFonts w:eastAsiaTheme="minorEastAsia"/>
          <w:lang w:eastAsia="ja-JP"/>
        </w:rPr>
        <w:t>В связи с уникальностью и разнообразием характеристик систем и сценариев развертывания спутникового и наземного сегментов IMT в соседних географических районах в различных странах двустороннее/многостороннее обсуждение затронутыми администрациями обеспечивает бóльшую эксплуатационную гибкость и сосуществование сегментов с использованием имеющихся технических и эксплуатационных мер, определенных в МСЭ-R. Таким образом, нет необходимости вносить какие-либо изменения в РР.</w:t>
      </w:r>
    </w:p>
    <w:p w14:paraId="4E124FED" w14:textId="7F5EED86" w:rsidR="00784389" w:rsidRPr="006D3D6D" w:rsidRDefault="00E374EB" w:rsidP="00E374EB">
      <w:pPr>
        <w:rPr>
          <w:rFonts w:eastAsiaTheme="minorEastAsia"/>
          <w:lang w:eastAsia="ja-JP"/>
        </w:rPr>
      </w:pPr>
      <w:r w:rsidRPr="006D3D6D">
        <w:rPr>
          <w:rFonts w:eastAsiaTheme="minorEastAsia"/>
          <w:lang w:eastAsia="ja-JP"/>
        </w:rPr>
        <w:t xml:space="preserve">Кроме того, в </w:t>
      </w:r>
      <w:r w:rsidRPr="006D3D6D">
        <w:rPr>
          <w:lang w:eastAsia="ja-JP"/>
        </w:rPr>
        <w:t>рамках</w:t>
      </w:r>
      <w:r w:rsidRPr="006D3D6D">
        <w:rPr>
          <w:rFonts w:eastAsiaTheme="minorEastAsia"/>
          <w:lang w:eastAsia="ja-JP"/>
        </w:rPr>
        <w:t xml:space="preserve"> МСЭ-R не было сформулировано никакого технического заключения, позволяющего расширить сферу охвата этого вопроса за пределы соседнего географического района.</w:t>
      </w:r>
    </w:p>
    <w:p w14:paraId="54AE0701" w14:textId="3BB88C6D" w:rsidR="00784389" w:rsidRPr="006D3D6D" w:rsidRDefault="00784389" w:rsidP="00594335">
      <w:pPr>
        <w:pStyle w:val="Heading2"/>
        <w:rPr>
          <w:lang w:eastAsia="ja-JP"/>
        </w:rPr>
      </w:pPr>
      <w:r w:rsidRPr="006D3D6D">
        <w:rPr>
          <w:lang w:eastAsia="ko-KR"/>
        </w:rPr>
        <w:lastRenderedPageBreak/>
        <w:t>3.</w:t>
      </w:r>
      <w:r w:rsidRPr="006D3D6D">
        <w:rPr>
          <w:lang w:eastAsia="ja-JP"/>
        </w:rPr>
        <w:t>2</w:t>
      </w:r>
      <w:r w:rsidRPr="006D3D6D">
        <w:rPr>
          <w:lang w:eastAsia="ko-KR"/>
        </w:rPr>
        <w:tab/>
      </w:r>
      <w:r w:rsidR="00BE7443" w:rsidRPr="006D3D6D">
        <w:rPr>
          <w:lang w:eastAsia="ja-JP"/>
        </w:rPr>
        <w:t>Рассмотрение соответствующих документов МСЭ-R</w:t>
      </w:r>
    </w:p>
    <w:p w14:paraId="334FA07C" w14:textId="6CC8F6A2" w:rsidR="00784389" w:rsidRPr="006D3D6D" w:rsidRDefault="00BE7443" w:rsidP="00784389">
      <w:pPr>
        <w:rPr>
          <w:rFonts w:eastAsiaTheme="minorEastAsia"/>
          <w:lang w:eastAsia="ja-JP"/>
        </w:rPr>
      </w:pPr>
      <w:r w:rsidRPr="006D3D6D">
        <w:rPr>
          <w:rFonts w:eastAsiaTheme="minorEastAsia"/>
          <w:lang w:eastAsia="ja-JP"/>
        </w:rPr>
        <w:t>Следует также признать, что Рекомендация МСЭ-R М.818-2 "</w:t>
      </w:r>
      <w:r w:rsidR="002E0BEB" w:rsidRPr="006D3D6D">
        <w:rPr>
          <w:rFonts w:eastAsiaTheme="minorEastAsia"/>
          <w:lang w:eastAsia="ja-JP"/>
        </w:rPr>
        <w:t>Использование</w:t>
      </w:r>
      <w:r w:rsidRPr="006D3D6D">
        <w:rPr>
          <w:rFonts w:eastAsiaTheme="minorEastAsia"/>
          <w:lang w:eastAsia="ja-JP"/>
        </w:rPr>
        <w:t xml:space="preserve"> спутников Международной подвижной электросвязи-2000 (IMT-2000)" содержит </w:t>
      </w:r>
      <w:r w:rsidR="006C3F23">
        <w:rPr>
          <w:rFonts w:eastAsiaTheme="minorEastAsia"/>
          <w:lang w:eastAsia="ja-JP"/>
        </w:rPr>
        <w:t xml:space="preserve">пункт </w:t>
      </w:r>
      <w:r w:rsidR="006C3F23" w:rsidRPr="006D3D6D">
        <w:rPr>
          <w:rFonts w:eastAsiaTheme="minorEastAsia"/>
          <w:i/>
          <w:lang w:eastAsia="ja-JP"/>
        </w:rPr>
        <w:t>s)</w:t>
      </w:r>
      <w:r w:rsidR="006C3F23">
        <w:rPr>
          <w:rFonts w:eastAsiaTheme="minorEastAsia"/>
          <w:i/>
          <w:lang w:eastAsia="ja-JP"/>
        </w:rPr>
        <w:t xml:space="preserve"> </w:t>
      </w:r>
      <w:r w:rsidRPr="006D3D6D">
        <w:rPr>
          <w:rFonts w:eastAsiaTheme="minorEastAsia"/>
          <w:lang w:eastAsia="ja-JP"/>
        </w:rPr>
        <w:t>раздел</w:t>
      </w:r>
      <w:r w:rsidR="006C3F23">
        <w:rPr>
          <w:rFonts w:eastAsiaTheme="minorEastAsia"/>
          <w:lang w:eastAsia="ja-JP"/>
        </w:rPr>
        <w:t>а</w:t>
      </w:r>
      <w:r w:rsidRPr="006D3D6D">
        <w:rPr>
          <w:rFonts w:eastAsiaTheme="minorEastAsia"/>
          <w:lang w:eastAsia="ja-JP"/>
        </w:rPr>
        <w:t xml:space="preserve"> </w:t>
      </w:r>
      <w:r w:rsidRPr="006D3D6D">
        <w:rPr>
          <w:rFonts w:eastAsiaTheme="minorEastAsia"/>
          <w:i/>
          <w:lang w:eastAsia="ja-JP"/>
        </w:rPr>
        <w:t>учитывая</w:t>
      </w:r>
      <w:r w:rsidR="006C3F23" w:rsidRPr="006C3F23">
        <w:rPr>
          <w:rFonts w:eastAsiaTheme="minorEastAsia"/>
          <w:lang w:eastAsia="ja-JP"/>
        </w:rPr>
        <w:t xml:space="preserve"> "</w:t>
      </w:r>
      <w:r w:rsidRPr="006C3F23">
        <w:rPr>
          <w:rFonts w:eastAsiaTheme="minorEastAsia"/>
          <w:lang w:eastAsia="ja-JP"/>
        </w:rPr>
        <w:t>проектное решение наземного сегмента не должно подвергаться отрицательному воздействию спутникового сегмента</w:t>
      </w:r>
      <w:r w:rsidR="006C3F23">
        <w:rPr>
          <w:rFonts w:eastAsiaTheme="minorEastAsia"/>
          <w:lang w:eastAsia="ja-JP"/>
        </w:rPr>
        <w:t>"</w:t>
      </w:r>
      <w:r w:rsidRPr="006D3D6D">
        <w:rPr>
          <w:rFonts w:eastAsiaTheme="minorEastAsia"/>
          <w:lang w:eastAsia="ja-JP"/>
        </w:rPr>
        <w:t>. Таким образом</w:t>
      </w:r>
      <w:r w:rsidR="006C3F23">
        <w:rPr>
          <w:rFonts w:eastAsiaTheme="minorEastAsia"/>
          <w:lang w:eastAsia="ja-JP"/>
        </w:rPr>
        <w:t>,</w:t>
      </w:r>
      <w:r w:rsidRPr="006D3D6D">
        <w:rPr>
          <w:rFonts w:eastAsiaTheme="minorEastAsia"/>
          <w:lang w:eastAsia="ja-JP"/>
        </w:rPr>
        <w:t xml:space="preserve"> рассмотрение регламентарных ограничений, вводимых для наземной станции в целях содействия работе спутникового сегмента IMT, противоречило бы этой концепции, которая уже была согласована в рамках МСЭ-R.</w:t>
      </w:r>
    </w:p>
    <w:p w14:paraId="10CC76D6" w14:textId="345726B8" w:rsidR="00784389" w:rsidRPr="006D3D6D" w:rsidRDefault="00784389" w:rsidP="00594335">
      <w:pPr>
        <w:pStyle w:val="Heading2"/>
        <w:rPr>
          <w:lang w:eastAsia="ja-JP"/>
        </w:rPr>
      </w:pPr>
      <w:r w:rsidRPr="006D3D6D">
        <w:rPr>
          <w:lang w:eastAsia="ko-KR"/>
        </w:rPr>
        <w:t>3.</w:t>
      </w:r>
      <w:r w:rsidRPr="006D3D6D">
        <w:rPr>
          <w:lang w:eastAsia="ja-JP"/>
        </w:rPr>
        <w:t>3</w:t>
      </w:r>
      <w:r w:rsidRPr="006D3D6D">
        <w:rPr>
          <w:lang w:eastAsia="ko-KR"/>
        </w:rPr>
        <w:tab/>
      </w:r>
      <w:r w:rsidR="00BE7443" w:rsidRPr="006D3D6D">
        <w:rPr>
          <w:lang w:eastAsia="ja-JP"/>
        </w:rPr>
        <w:t xml:space="preserve">Неприемлемость </w:t>
      </w:r>
      <w:r w:rsidR="006C3F23" w:rsidRPr="006D3D6D">
        <w:rPr>
          <w:lang w:eastAsia="ja-JP"/>
        </w:rPr>
        <w:t>мнения </w:t>
      </w:r>
      <w:r w:rsidRPr="006D3D6D">
        <w:rPr>
          <w:rFonts w:eastAsiaTheme="minorEastAsia"/>
          <w:lang w:eastAsia="ja-JP"/>
        </w:rPr>
        <w:t>1</w:t>
      </w:r>
    </w:p>
    <w:p w14:paraId="0EF7B5A7" w14:textId="5C386707" w:rsidR="00784389" w:rsidRPr="006D3D6D" w:rsidRDefault="00A076C0" w:rsidP="00784389">
      <w:pPr>
        <w:rPr>
          <w:lang w:eastAsia="ja-JP"/>
        </w:rPr>
      </w:pPr>
      <w:r w:rsidRPr="006D3D6D">
        <w:rPr>
          <w:lang w:eastAsia="ja-JP"/>
        </w:rPr>
        <w:t xml:space="preserve">Мнение 1 содержит предложение </w:t>
      </w:r>
      <w:r w:rsidR="004F3DA5" w:rsidRPr="006D3D6D">
        <w:rPr>
          <w:lang w:eastAsia="ja-JP"/>
        </w:rPr>
        <w:t>смягчить</w:t>
      </w:r>
      <w:r w:rsidRPr="006D3D6D">
        <w:rPr>
          <w:lang w:eastAsia="ja-JP"/>
        </w:rPr>
        <w:t xml:space="preserve"> пороговые уровни п.п.м. для защиты наземных служб. Хотя нынешний уровень п.п.м., указанный в Приложении </w:t>
      </w:r>
      <w:r w:rsidRPr="006D3D6D">
        <w:rPr>
          <w:b/>
          <w:lang w:eastAsia="ja-JP"/>
        </w:rPr>
        <w:t>5</w:t>
      </w:r>
      <w:r w:rsidRPr="006D3D6D">
        <w:rPr>
          <w:lang w:eastAsia="ja-JP"/>
        </w:rPr>
        <w:t xml:space="preserve"> к РР, составляет</w:t>
      </w:r>
      <w:r w:rsidR="00784389" w:rsidRPr="006D3D6D">
        <w:rPr>
          <w:lang w:eastAsia="ja-JP"/>
        </w:rPr>
        <w:t xml:space="preserve"> </w:t>
      </w:r>
      <w:r w:rsidR="006D3D6D" w:rsidRPr="006D3D6D">
        <w:rPr>
          <w:lang w:eastAsia="ja-JP"/>
        </w:rPr>
        <w:t>−</w:t>
      </w:r>
      <w:r w:rsidR="00784389" w:rsidRPr="006D3D6D">
        <w:rPr>
          <w:lang w:eastAsia="ja-JP"/>
        </w:rPr>
        <w:t>128</w:t>
      </w:r>
      <w:r w:rsidR="00321558" w:rsidRPr="006D3D6D">
        <w:rPr>
          <w:lang w:eastAsia="ja-JP"/>
        </w:rPr>
        <w:t> </w:t>
      </w:r>
      <w:r w:rsidR="00E65087" w:rsidRPr="006D3D6D">
        <w:rPr>
          <w:lang w:eastAsia="ja-JP"/>
        </w:rPr>
        <w:t>дБВт</w:t>
      </w:r>
      <w:r w:rsidR="00784389" w:rsidRPr="006D3D6D">
        <w:rPr>
          <w:lang w:eastAsia="ja-JP"/>
        </w:rPr>
        <w:t>/</w:t>
      </w:r>
      <w:r w:rsidR="00E65087" w:rsidRPr="006D3D6D">
        <w:rPr>
          <w:lang w:eastAsia="ja-JP"/>
        </w:rPr>
        <w:t>м</w:t>
      </w:r>
      <w:r w:rsidR="00784389" w:rsidRPr="006D3D6D">
        <w:rPr>
          <w:vertAlign w:val="superscript"/>
          <w:lang w:eastAsia="ja-JP"/>
        </w:rPr>
        <w:t>2</w:t>
      </w:r>
      <w:r w:rsidR="00784389" w:rsidRPr="006D3D6D">
        <w:rPr>
          <w:lang w:eastAsia="ja-JP"/>
        </w:rPr>
        <w:t>/</w:t>
      </w:r>
      <w:r w:rsidR="00E65087" w:rsidRPr="006D3D6D">
        <w:rPr>
          <w:lang w:eastAsia="ja-JP"/>
        </w:rPr>
        <w:t>МГц</w:t>
      </w:r>
      <w:r w:rsidRPr="006D3D6D">
        <w:rPr>
          <w:lang w:eastAsia="ja-JP"/>
        </w:rPr>
        <w:t xml:space="preserve"> при углах места от 0</w:t>
      </w:r>
      <w:r w:rsidRPr="006D3D6D">
        <w:rPr>
          <w:lang w:eastAsia="ja-JP"/>
        </w:rPr>
        <w:sym w:font="Symbol" w:char="F0B0"/>
      </w:r>
      <w:r w:rsidRPr="006D3D6D">
        <w:rPr>
          <w:lang w:eastAsia="ja-JP"/>
        </w:rPr>
        <w:t>до 5</w:t>
      </w:r>
      <w:r w:rsidRPr="006D3D6D">
        <w:rPr>
          <w:lang w:eastAsia="ja-JP"/>
        </w:rPr>
        <w:sym w:font="Symbol" w:char="F0B0"/>
      </w:r>
      <w:r w:rsidRPr="006D3D6D">
        <w:rPr>
          <w:lang w:eastAsia="ja-JP"/>
        </w:rPr>
        <w:t xml:space="preserve"> (см. Приложение 1 Дополнительного документа 1 к Документу CMR15/4. Даже в отношении наземного сегмента IMT текущей практикой БР является использование тех же уровней п.п.м., что и в Приложении </w:t>
      </w:r>
      <w:r w:rsidRPr="006D3D6D">
        <w:rPr>
          <w:b/>
          <w:lang w:eastAsia="ja-JP"/>
        </w:rPr>
        <w:t>5</w:t>
      </w:r>
      <w:r w:rsidRPr="006D3D6D">
        <w:rPr>
          <w:lang w:eastAsia="ja-JP"/>
        </w:rPr>
        <w:t xml:space="preserve"> к РР), в Мнении 1 предлагается </w:t>
      </w:r>
      <w:r w:rsidR="004F3DA5" w:rsidRPr="006D3D6D">
        <w:rPr>
          <w:lang w:eastAsia="ja-JP"/>
        </w:rPr>
        <w:t>смягченный</w:t>
      </w:r>
      <w:r w:rsidRPr="006D3D6D">
        <w:rPr>
          <w:lang w:eastAsia="ja-JP"/>
        </w:rPr>
        <w:t xml:space="preserve"> уровень </w:t>
      </w:r>
      <w:r w:rsidR="006D3D6D" w:rsidRPr="006D3D6D">
        <w:rPr>
          <w:lang w:eastAsia="ja-JP"/>
        </w:rPr>
        <w:t>−</w:t>
      </w:r>
      <w:r w:rsidR="00784389" w:rsidRPr="006D3D6D">
        <w:rPr>
          <w:lang w:eastAsia="ja-JP"/>
        </w:rPr>
        <w:t>108</w:t>
      </w:r>
      <w:r w:rsidR="00E65087" w:rsidRPr="006D3D6D">
        <w:rPr>
          <w:lang w:eastAsia="ja-JP"/>
        </w:rPr>
        <w:t>,</w:t>
      </w:r>
      <w:r w:rsidR="00784389" w:rsidRPr="006D3D6D">
        <w:rPr>
          <w:lang w:eastAsia="ja-JP"/>
        </w:rPr>
        <w:t>8</w:t>
      </w:r>
      <w:r w:rsidR="00E65087" w:rsidRPr="006D3D6D">
        <w:rPr>
          <w:lang w:eastAsia="ja-JP"/>
        </w:rPr>
        <w:t> дБВт</w:t>
      </w:r>
      <w:r w:rsidR="00784389" w:rsidRPr="006D3D6D">
        <w:rPr>
          <w:lang w:eastAsia="ja-JP"/>
        </w:rPr>
        <w:t>/</w:t>
      </w:r>
      <w:r w:rsidR="00E65087" w:rsidRPr="006D3D6D">
        <w:rPr>
          <w:lang w:eastAsia="ja-JP"/>
        </w:rPr>
        <w:t>м</w:t>
      </w:r>
      <w:r w:rsidR="00784389" w:rsidRPr="006D3D6D">
        <w:rPr>
          <w:vertAlign w:val="superscript"/>
          <w:lang w:eastAsia="ja-JP"/>
        </w:rPr>
        <w:t>2</w:t>
      </w:r>
      <w:r w:rsidR="00784389" w:rsidRPr="006D3D6D">
        <w:rPr>
          <w:lang w:eastAsia="ja-JP"/>
        </w:rPr>
        <w:t>/</w:t>
      </w:r>
      <w:r w:rsidR="00E65087" w:rsidRPr="006D3D6D">
        <w:rPr>
          <w:lang w:eastAsia="ja-JP"/>
        </w:rPr>
        <w:t>МГц</w:t>
      </w:r>
      <w:r w:rsidR="00784389" w:rsidRPr="006D3D6D">
        <w:rPr>
          <w:lang w:eastAsia="ja-JP"/>
        </w:rPr>
        <w:t xml:space="preserve"> </w:t>
      </w:r>
      <w:r w:rsidRPr="006D3D6D">
        <w:rPr>
          <w:lang w:eastAsia="ja-JP"/>
        </w:rPr>
        <w:t>при том же угле места</w:t>
      </w:r>
      <w:r w:rsidR="00784389" w:rsidRPr="006D3D6D">
        <w:rPr>
          <w:lang w:eastAsia="ja-JP"/>
        </w:rPr>
        <w:t xml:space="preserve">. </w:t>
      </w:r>
      <w:r w:rsidRPr="006D3D6D">
        <w:rPr>
          <w:lang w:eastAsia="ja-JP"/>
        </w:rPr>
        <w:t xml:space="preserve">Размер </w:t>
      </w:r>
      <w:r w:rsidR="004F3DA5" w:rsidRPr="006D3D6D">
        <w:rPr>
          <w:lang w:eastAsia="ja-JP"/>
        </w:rPr>
        <w:t>смягчения</w:t>
      </w:r>
      <w:r w:rsidRPr="006D3D6D">
        <w:rPr>
          <w:lang w:eastAsia="ja-JP"/>
        </w:rPr>
        <w:t xml:space="preserve"> составляет около 20 дБ. При таком </w:t>
      </w:r>
      <w:r w:rsidR="004F3DA5" w:rsidRPr="006D3D6D">
        <w:rPr>
          <w:lang w:eastAsia="ja-JP"/>
        </w:rPr>
        <w:t>смягченном</w:t>
      </w:r>
      <w:r w:rsidRPr="006D3D6D">
        <w:rPr>
          <w:lang w:eastAsia="ja-JP"/>
        </w:rPr>
        <w:t xml:space="preserve"> уровне п.п.м. не учитывается защита некоторых наземных станций, в частности пользовательского оборудования межмашинного обмена </w:t>
      </w:r>
      <w:r w:rsidR="004665DA" w:rsidRPr="006D3D6D">
        <w:rPr>
          <w:lang w:eastAsia="ja-JP"/>
        </w:rPr>
        <w:t xml:space="preserve">IMT. Таким образом предлагаемый </w:t>
      </w:r>
      <w:r w:rsidR="004F3DA5" w:rsidRPr="006D3D6D">
        <w:rPr>
          <w:lang w:eastAsia="ja-JP"/>
        </w:rPr>
        <w:t>смягченный</w:t>
      </w:r>
      <w:r w:rsidR="004665DA" w:rsidRPr="006D3D6D">
        <w:rPr>
          <w:lang w:eastAsia="ja-JP"/>
        </w:rPr>
        <w:t xml:space="preserve"> уровень п.п.м. поставит под угрозу нынешнюю работу и будущее развитие наземных сетей. В связи с этим Япония предлагает сохранить действующие в настоящее время уровни п.п.м., указанные в Приложении </w:t>
      </w:r>
      <w:r w:rsidR="004665DA" w:rsidRPr="006D3D6D">
        <w:rPr>
          <w:b/>
          <w:lang w:eastAsia="ja-JP"/>
        </w:rPr>
        <w:t>5</w:t>
      </w:r>
      <w:r w:rsidR="004665DA" w:rsidRPr="006D3D6D">
        <w:rPr>
          <w:lang w:eastAsia="ja-JP"/>
        </w:rPr>
        <w:t xml:space="preserve"> к РР.</w:t>
      </w:r>
    </w:p>
    <w:p w14:paraId="12E958BD" w14:textId="76B4B084" w:rsidR="00A076C0" w:rsidRPr="006D3D6D" w:rsidRDefault="00FF236B" w:rsidP="00594335">
      <w:pPr>
        <w:rPr>
          <w:lang w:eastAsia="ja-JP"/>
        </w:rPr>
      </w:pPr>
      <w:r w:rsidRPr="006D3D6D">
        <w:rPr>
          <w:rFonts w:eastAsiaTheme="minorEastAsia"/>
          <w:iCs/>
          <w:lang w:eastAsia="ja-JP"/>
        </w:rPr>
        <w:t xml:space="preserve">Кроме того, предельное значение э.и.и.м., предлагаемое в </w:t>
      </w:r>
      <w:r w:rsidR="006C3F23" w:rsidRPr="006D3D6D">
        <w:rPr>
          <w:rFonts w:eastAsiaTheme="minorEastAsia"/>
          <w:iCs/>
          <w:lang w:eastAsia="ja-JP"/>
        </w:rPr>
        <w:t>мнении </w:t>
      </w:r>
      <w:r w:rsidRPr="006D3D6D">
        <w:rPr>
          <w:rFonts w:eastAsiaTheme="minorEastAsia"/>
          <w:iCs/>
          <w:lang w:eastAsia="ja-JP"/>
        </w:rPr>
        <w:t>1 для наземных станций, основано на нереалистичном предположении наихудшего сценария. Однако это предельное значение предполагается единообразно применять ко всем наземным станциям IMT, хотя исследования МСЭ</w:t>
      </w:r>
      <w:r w:rsidRPr="006D3D6D">
        <w:rPr>
          <w:rFonts w:eastAsiaTheme="minorEastAsia"/>
          <w:iCs/>
          <w:lang w:eastAsia="ja-JP"/>
        </w:rPr>
        <w:noBreakHyphen/>
        <w:t>R свидетельствуют о гораздо меньших потенциальных помехах от наземного спутника в реалистичных сценариях.</w:t>
      </w:r>
    </w:p>
    <w:p w14:paraId="64A39352" w14:textId="77777777" w:rsidR="00A076C0" w:rsidRPr="006D3D6D" w:rsidRDefault="00A076C0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lang w:eastAsia="ja-JP"/>
        </w:rPr>
      </w:pPr>
      <w:r w:rsidRPr="006D3D6D">
        <w:rPr>
          <w:lang w:eastAsia="ja-JP"/>
        </w:rPr>
        <w:br w:type="page"/>
      </w:r>
    </w:p>
    <w:p w14:paraId="1C81253B" w14:textId="77777777" w:rsidR="00117912" w:rsidRPr="006D3D6D" w:rsidRDefault="00321558">
      <w:pPr>
        <w:pStyle w:val="Proposal"/>
      </w:pPr>
      <w:r w:rsidRPr="006D3D6D">
        <w:lastRenderedPageBreak/>
        <w:tab/>
        <w:t>J/80A21A1/1</w:t>
      </w:r>
    </w:p>
    <w:p w14:paraId="217DFE9C" w14:textId="7BA1D308" w:rsidR="00117912" w:rsidRPr="006D3D6D" w:rsidRDefault="004F3DA5">
      <w:r w:rsidRPr="006D3D6D">
        <w:t>В</w:t>
      </w:r>
      <w:r w:rsidR="00FF236B" w:rsidRPr="006D3D6D">
        <w:t>опрос 9.1.1 пункта 9.1 повестки дня ВРК-19</w:t>
      </w:r>
      <w:r w:rsidRPr="006D3D6D">
        <w:t>:</w:t>
      </w:r>
      <w:r w:rsidR="00FF236B" w:rsidRPr="006D3D6D">
        <w:t xml:space="preserve"> предлагается не вносить </w:t>
      </w:r>
      <w:r w:rsidRPr="006D3D6D">
        <w:t>каких бы то ни было</w:t>
      </w:r>
      <w:r w:rsidR="00FF236B" w:rsidRPr="006D3D6D">
        <w:t xml:space="preserve"> изменений ("без изменений") в Регламент радиосвязи. Следует только обновить Резолюцию </w:t>
      </w:r>
      <w:r w:rsidR="00FF236B" w:rsidRPr="006D3D6D">
        <w:rPr>
          <w:b/>
        </w:rPr>
        <w:t>212 (Пересм. ВКР</w:t>
      </w:r>
      <w:r w:rsidR="00FF236B" w:rsidRPr="006D3D6D">
        <w:rPr>
          <w:b/>
        </w:rPr>
        <w:noBreakHyphen/>
        <w:t>15)</w:t>
      </w:r>
      <w:r w:rsidR="00FF236B" w:rsidRPr="006D3D6D">
        <w:t>, с тем чтобы отразить завершение исследований.</w:t>
      </w:r>
    </w:p>
    <w:p w14:paraId="2059D768" w14:textId="16EE1AB3" w:rsidR="00E65087" w:rsidRPr="006D3D6D" w:rsidRDefault="00321558" w:rsidP="00411C49">
      <w:pPr>
        <w:pStyle w:val="Reasons"/>
      </w:pPr>
      <w:r w:rsidRPr="006D3D6D">
        <w:rPr>
          <w:b/>
        </w:rPr>
        <w:t>Основания</w:t>
      </w:r>
      <w:r w:rsidR="006D3D6D" w:rsidRPr="006D3D6D">
        <w:rPr>
          <w:bCs/>
        </w:rPr>
        <w:t>:</w:t>
      </w:r>
      <w:r w:rsidRPr="006D3D6D">
        <w:tab/>
      </w:r>
      <w:r w:rsidR="00FF236B" w:rsidRPr="006D3D6D">
        <w:t>Урегу</w:t>
      </w:r>
      <w:bookmarkStart w:id="7" w:name="_GoBack"/>
      <w:bookmarkEnd w:id="7"/>
      <w:r w:rsidR="00FF236B" w:rsidRPr="006D3D6D">
        <w:t xml:space="preserve">лирование проблемы потенциальных помех </w:t>
      </w:r>
      <w:r w:rsidR="004F3DA5" w:rsidRPr="006D3D6D">
        <w:t>при</w:t>
      </w:r>
      <w:r w:rsidR="00FF236B" w:rsidRPr="006D3D6D">
        <w:t xml:space="preserve"> любо</w:t>
      </w:r>
      <w:r w:rsidR="004F3DA5" w:rsidRPr="006D3D6D">
        <w:t>м</w:t>
      </w:r>
      <w:r w:rsidR="00FF236B" w:rsidRPr="006D3D6D">
        <w:t xml:space="preserve"> сценари</w:t>
      </w:r>
      <w:r w:rsidR="004F3DA5" w:rsidRPr="006D3D6D">
        <w:t>и</w:t>
      </w:r>
      <w:r w:rsidR="00FF236B" w:rsidRPr="006D3D6D">
        <w:t xml:space="preserve"> создания помех между спутниковым и наземным сегментами IMT может осуществляться путем двусторонних/многосторонних консультаций, в рамках которых администрации могут в двустороннем/многостороннем порядке определять соответствующие методы ослабления </w:t>
      </w:r>
      <w:r w:rsidR="004F3DA5" w:rsidRPr="006D3D6D">
        <w:t xml:space="preserve">влияния помех </w:t>
      </w:r>
      <w:r w:rsidR="00FF236B" w:rsidRPr="006D3D6D">
        <w:t>в каждом конкретном случае без потери имеющейся у каждой администрации гибкости в плане развертывания наземного или спутникового сегмента IMT.</w:t>
      </w:r>
    </w:p>
    <w:p w14:paraId="799D66A8" w14:textId="4F40928E" w:rsidR="00117912" w:rsidRPr="006D3D6D" w:rsidRDefault="00E65087" w:rsidP="00E65087">
      <w:pPr>
        <w:spacing w:before="720"/>
        <w:jc w:val="center"/>
      </w:pPr>
      <w:r w:rsidRPr="006D3D6D">
        <w:t>______________</w:t>
      </w:r>
    </w:p>
    <w:sectPr w:rsidR="00117912" w:rsidRPr="006D3D6D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04693B" w14:textId="77777777" w:rsidR="00CF4BD3" w:rsidRDefault="00CF4BD3">
      <w:r>
        <w:separator/>
      </w:r>
    </w:p>
  </w:endnote>
  <w:endnote w:type="continuationSeparator" w:id="0">
    <w:p w14:paraId="62A004A7" w14:textId="77777777" w:rsidR="00CF4BD3" w:rsidRDefault="00CF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916A6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F66AF3B" w14:textId="397C5E35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B00FF">
      <w:rPr>
        <w:noProof/>
        <w:lang w:val="fr-FR"/>
      </w:rPr>
      <w:t>P:\RUS\ITU-R\CONF-R\CMR19\000\080ADD21ADD01R.docx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B00FF">
      <w:rPr>
        <w:noProof/>
      </w:rPr>
      <w:t>31.10.19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B00FF">
      <w:rPr>
        <w:noProof/>
      </w:rPr>
      <w:t>31.10.19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EAE04" w14:textId="1F30675B" w:rsidR="00860CEF" w:rsidRPr="00860CEF" w:rsidRDefault="00860CEF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B00FF">
      <w:rPr>
        <w:lang w:val="fr-FR"/>
      </w:rPr>
      <w:t>P:\RUS\ITU-R\CONF-R\CMR19\000\080ADD21ADD01R.docx</w:t>
    </w:r>
    <w:r>
      <w:fldChar w:fldCharType="end"/>
    </w:r>
    <w:r>
      <w:t xml:space="preserve"> (</w:t>
    </w:r>
    <w:r>
      <w:rPr>
        <w:lang w:val="ru-RU"/>
      </w:rPr>
      <w:t>462170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C1DAF" w14:textId="725F49F3" w:rsidR="00860CEF" w:rsidRPr="00860CEF" w:rsidRDefault="00860CEF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3B00FF">
      <w:rPr>
        <w:lang w:val="fr-FR"/>
      </w:rPr>
      <w:t>P:\RUS\ITU-R\CONF-R\CMR19\000\080ADD21ADD01R.docx</w:t>
    </w:r>
    <w:r>
      <w:fldChar w:fldCharType="end"/>
    </w:r>
    <w:r>
      <w:t xml:space="preserve"> (</w:t>
    </w:r>
    <w:r>
      <w:rPr>
        <w:lang w:val="ru-RU"/>
      </w:rPr>
      <w:t>462170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8EC03" w14:textId="77777777" w:rsidR="00CF4BD3" w:rsidRDefault="00CF4BD3">
      <w:r>
        <w:rPr>
          <w:b/>
        </w:rPr>
        <w:t>_______________</w:t>
      </w:r>
    </w:p>
  </w:footnote>
  <w:footnote w:type="continuationSeparator" w:id="0">
    <w:p w14:paraId="570297EB" w14:textId="77777777" w:rsidR="00CF4BD3" w:rsidRDefault="00CF4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75A2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3A1BBF">
      <w:rPr>
        <w:noProof/>
      </w:rPr>
      <w:t>4</w:t>
    </w:r>
    <w:r>
      <w:fldChar w:fldCharType="end"/>
    </w:r>
  </w:p>
  <w:p w14:paraId="0FE38B37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80(Add.21)(Add.1)-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NZ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17912"/>
    <w:rsid w:val="001226EC"/>
    <w:rsid w:val="00123B68"/>
    <w:rsid w:val="00124C09"/>
    <w:rsid w:val="00126F2E"/>
    <w:rsid w:val="001521AE"/>
    <w:rsid w:val="001A5585"/>
    <w:rsid w:val="001D07FB"/>
    <w:rsid w:val="001E5FB4"/>
    <w:rsid w:val="00202CA0"/>
    <w:rsid w:val="00230582"/>
    <w:rsid w:val="002449AA"/>
    <w:rsid w:val="00245A1F"/>
    <w:rsid w:val="00290C74"/>
    <w:rsid w:val="002A2D3F"/>
    <w:rsid w:val="002B62C9"/>
    <w:rsid w:val="002E0BEB"/>
    <w:rsid w:val="002E6D80"/>
    <w:rsid w:val="00300F84"/>
    <w:rsid w:val="00321558"/>
    <w:rsid w:val="003258F2"/>
    <w:rsid w:val="00344EB8"/>
    <w:rsid w:val="00346BEC"/>
    <w:rsid w:val="00371E4B"/>
    <w:rsid w:val="003728A6"/>
    <w:rsid w:val="00396C01"/>
    <w:rsid w:val="003A1BBF"/>
    <w:rsid w:val="003B00FF"/>
    <w:rsid w:val="003C583C"/>
    <w:rsid w:val="003F0078"/>
    <w:rsid w:val="003F6F85"/>
    <w:rsid w:val="00413044"/>
    <w:rsid w:val="00434A7C"/>
    <w:rsid w:val="0045143A"/>
    <w:rsid w:val="0046119D"/>
    <w:rsid w:val="004665DA"/>
    <w:rsid w:val="004717FC"/>
    <w:rsid w:val="004A58F4"/>
    <w:rsid w:val="004B716F"/>
    <w:rsid w:val="004C1369"/>
    <w:rsid w:val="004C47ED"/>
    <w:rsid w:val="004F3B0D"/>
    <w:rsid w:val="004F3DA5"/>
    <w:rsid w:val="00502ACA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4335"/>
    <w:rsid w:val="00597005"/>
    <w:rsid w:val="005A295E"/>
    <w:rsid w:val="005A6C03"/>
    <w:rsid w:val="005B7D80"/>
    <w:rsid w:val="005D1879"/>
    <w:rsid w:val="005D79A3"/>
    <w:rsid w:val="005E61DD"/>
    <w:rsid w:val="006023DF"/>
    <w:rsid w:val="006115BE"/>
    <w:rsid w:val="00614771"/>
    <w:rsid w:val="00616CA4"/>
    <w:rsid w:val="00620DD7"/>
    <w:rsid w:val="00657DE0"/>
    <w:rsid w:val="00692C06"/>
    <w:rsid w:val="006A6E9B"/>
    <w:rsid w:val="006C3F23"/>
    <w:rsid w:val="006D3D6D"/>
    <w:rsid w:val="00763F4F"/>
    <w:rsid w:val="00775720"/>
    <w:rsid w:val="00784389"/>
    <w:rsid w:val="007917AE"/>
    <w:rsid w:val="007A08B5"/>
    <w:rsid w:val="008071BA"/>
    <w:rsid w:val="00811633"/>
    <w:rsid w:val="00812452"/>
    <w:rsid w:val="00815749"/>
    <w:rsid w:val="00860CEF"/>
    <w:rsid w:val="00872FC8"/>
    <w:rsid w:val="008B43F2"/>
    <w:rsid w:val="008C3257"/>
    <w:rsid w:val="008C401C"/>
    <w:rsid w:val="009119CC"/>
    <w:rsid w:val="00917C0A"/>
    <w:rsid w:val="00941A02"/>
    <w:rsid w:val="00966C93"/>
    <w:rsid w:val="00987FA4"/>
    <w:rsid w:val="009B5CC2"/>
    <w:rsid w:val="009D3D63"/>
    <w:rsid w:val="009E5FC8"/>
    <w:rsid w:val="00A076C0"/>
    <w:rsid w:val="00A117A3"/>
    <w:rsid w:val="00A138D0"/>
    <w:rsid w:val="00A141AF"/>
    <w:rsid w:val="00A2044F"/>
    <w:rsid w:val="00A4600A"/>
    <w:rsid w:val="00A57275"/>
    <w:rsid w:val="00A57C04"/>
    <w:rsid w:val="00A61057"/>
    <w:rsid w:val="00A710E7"/>
    <w:rsid w:val="00A81026"/>
    <w:rsid w:val="00A97EC0"/>
    <w:rsid w:val="00AA5066"/>
    <w:rsid w:val="00AC1EA0"/>
    <w:rsid w:val="00AC66E6"/>
    <w:rsid w:val="00B15E08"/>
    <w:rsid w:val="00B24E60"/>
    <w:rsid w:val="00B25F78"/>
    <w:rsid w:val="00B468A6"/>
    <w:rsid w:val="00B75113"/>
    <w:rsid w:val="00BA13A4"/>
    <w:rsid w:val="00BA1AA1"/>
    <w:rsid w:val="00BA35DC"/>
    <w:rsid w:val="00BC5313"/>
    <w:rsid w:val="00BD0D2F"/>
    <w:rsid w:val="00BD1129"/>
    <w:rsid w:val="00BE7443"/>
    <w:rsid w:val="00C0572C"/>
    <w:rsid w:val="00C20466"/>
    <w:rsid w:val="00C266F4"/>
    <w:rsid w:val="00C324A8"/>
    <w:rsid w:val="00C52BB0"/>
    <w:rsid w:val="00C56E7A"/>
    <w:rsid w:val="00C779CE"/>
    <w:rsid w:val="00C83B6C"/>
    <w:rsid w:val="00C916AF"/>
    <w:rsid w:val="00CC47C6"/>
    <w:rsid w:val="00CC4DE6"/>
    <w:rsid w:val="00CE5E47"/>
    <w:rsid w:val="00CF020F"/>
    <w:rsid w:val="00CF4BD3"/>
    <w:rsid w:val="00D31F20"/>
    <w:rsid w:val="00D53715"/>
    <w:rsid w:val="00DE2EBA"/>
    <w:rsid w:val="00E2253F"/>
    <w:rsid w:val="00E374EB"/>
    <w:rsid w:val="00E43E99"/>
    <w:rsid w:val="00E5155F"/>
    <w:rsid w:val="00E56259"/>
    <w:rsid w:val="00E65087"/>
    <w:rsid w:val="00E65919"/>
    <w:rsid w:val="00E976C1"/>
    <w:rsid w:val="00EA0C0C"/>
    <w:rsid w:val="00EB66F7"/>
    <w:rsid w:val="00F1578A"/>
    <w:rsid w:val="00F21A03"/>
    <w:rsid w:val="00F33B22"/>
    <w:rsid w:val="00F65316"/>
    <w:rsid w:val="00F65C19"/>
    <w:rsid w:val="00F761D2"/>
    <w:rsid w:val="00F93E1F"/>
    <w:rsid w:val="00F97203"/>
    <w:rsid w:val="00FB67E5"/>
    <w:rsid w:val="00FC63FD"/>
    <w:rsid w:val="00FD18DB"/>
    <w:rsid w:val="00FD51E3"/>
    <w:rsid w:val="00FE344F"/>
    <w:rsid w:val="00FF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B1F9C1"/>
  <w15:docId w15:val="{1758886E-B6C5-4C70-956D-C15C99153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MS Mincho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paragraph" w:customStyle="1" w:styleId="VolumeTitle0">
    <w:name w:val="VolumeTitle"/>
    <w:basedOn w:val="Normal"/>
    <w:next w:val="Normal"/>
    <w:rsid w:val="002C774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jc w:val="center"/>
      <w:textAlignment w:val="auto"/>
    </w:pPr>
    <w:rPr>
      <w:rFonts w:asciiTheme="minorHAnsi" w:eastAsiaTheme="minorEastAsia" w:hAnsiTheme="minorHAnsi" w:cstheme="minorBidi"/>
      <w:b/>
      <w:bCs/>
      <w:sz w:val="3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R16-WRC19-C-0080!A21-A1!MSW-R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3D0275E-B151-4764-9D7E-7BCB120CF9AB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customXml/itemProps2.xml><?xml version="1.0" encoding="utf-8"?>
<ds:datastoreItem xmlns:ds="http://schemas.openxmlformats.org/officeDocument/2006/customXml" ds:itemID="{E52BE605-BA24-4EEA-B23A-3224501687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6588F-2578-4C5E-9D44-1EF823756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2FA213-A66C-4B76-9124-0B0358932E1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1095</Words>
  <Characters>7512</Characters>
  <Application>Microsoft Office Word</Application>
  <DocSecurity>0</DocSecurity>
  <Lines>129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R16-WRC19-C-0080!A21-A1!MSW-R</vt:lpstr>
      <vt:lpstr>R16-WRC19-C-0080!A21-A1!MSW-R</vt:lpstr>
    </vt:vector>
  </TitlesOfParts>
  <Manager>General Secretariat - Pool</Manager>
  <Company>International Telecommunication Union (ITU)</Company>
  <LinksUpToDate>false</LinksUpToDate>
  <CharactersWithSpaces>8566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R16-WRC19-C-0080!A21-A1!MSW-R</dc:title>
  <dc:subject>World Radiocommunication Conference - 2019</dc:subject>
  <dc:creator>Documents Proposals Manager (DPM)</dc:creator>
  <cp:keywords>DPM_v2019.10.11.1_prod</cp:keywords>
  <cp:lastModifiedBy>Russian</cp:lastModifiedBy>
  <cp:revision>31</cp:revision>
  <cp:lastPrinted>2019-10-31T09:35:00Z</cp:lastPrinted>
  <dcterms:created xsi:type="dcterms:W3CDTF">2019-10-29T10:49:00Z</dcterms:created>
  <dcterms:modified xsi:type="dcterms:W3CDTF">2019-10-31T09:35:00Z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