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27209BE2" w14:textId="77777777">
        <w:trPr>
          <w:cantSplit/>
        </w:trPr>
        <w:tc>
          <w:tcPr>
            <w:tcW w:w="6911" w:type="dxa"/>
          </w:tcPr>
          <w:p w14:paraId="0519F232"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F6D1738"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69F2CE50" wp14:editId="22E1BE8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DF538D0" w14:textId="77777777">
        <w:trPr>
          <w:cantSplit/>
        </w:trPr>
        <w:tc>
          <w:tcPr>
            <w:tcW w:w="6911" w:type="dxa"/>
            <w:tcBorders>
              <w:bottom w:val="single" w:sz="12" w:space="0" w:color="auto"/>
            </w:tcBorders>
          </w:tcPr>
          <w:p w14:paraId="2908ED18"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567C69D7" w14:textId="77777777" w:rsidR="00622560" w:rsidRPr="00622560" w:rsidRDefault="00622560" w:rsidP="00622560">
            <w:pPr>
              <w:spacing w:before="0" w:line="240" w:lineRule="atLeast"/>
              <w:rPr>
                <w:rFonts w:ascii="Verdana" w:hAnsi="Verdana"/>
                <w:sz w:val="20"/>
                <w:szCs w:val="24"/>
              </w:rPr>
            </w:pPr>
          </w:p>
        </w:tc>
      </w:tr>
      <w:tr w:rsidR="00622560" w:rsidRPr="00C324A8" w14:paraId="52D11344" w14:textId="77777777" w:rsidTr="00622560">
        <w:trPr>
          <w:cantSplit/>
        </w:trPr>
        <w:tc>
          <w:tcPr>
            <w:tcW w:w="6911" w:type="dxa"/>
            <w:tcBorders>
              <w:top w:val="single" w:sz="12" w:space="0" w:color="auto"/>
            </w:tcBorders>
          </w:tcPr>
          <w:p w14:paraId="4391905A"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25BB239" w14:textId="77777777" w:rsidR="00622560" w:rsidRPr="00CB4E5A" w:rsidRDefault="00622560" w:rsidP="001B6360">
            <w:pPr>
              <w:spacing w:line="240" w:lineRule="atLeast"/>
              <w:rPr>
                <w:rFonts w:ascii="Verdana" w:hAnsi="Verdana"/>
                <w:b/>
                <w:bCs/>
                <w:sz w:val="20"/>
              </w:rPr>
            </w:pPr>
          </w:p>
        </w:tc>
      </w:tr>
      <w:tr w:rsidR="00622560" w:rsidRPr="00C324A8" w14:paraId="24CBA11C" w14:textId="77777777" w:rsidTr="00622560">
        <w:trPr>
          <w:cantSplit/>
          <w:trHeight w:val="23"/>
        </w:trPr>
        <w:tc>
          <w:tcPr>
            <w:tcW w:w="6911" w:type="dxa"/>
          </w:tcPr>
          <w:p w14:paraId="39DCFA62"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6D7E63E8"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91 (Add.8)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52CE789" w14:textId="77777777" w:rsidTr="00622560">
        <w:trPr>
          <w:cantSplit/>
          <w:trHeight w:val="23"/>
        </w:trPr>
        <w:tc>
          <w:tcPr>
            <w:tcW w:w="6911" w:type="dxa"/>
          </w:tcPr>
          <w:p w14:paraId="32F08351" w14:textId="77777777" w:rsidR="008221A4" w:rsidRPr="00C324A8" w:rsidRDefault="008221A4" w:rsidP="00A466E6">
            <w:pPr>
              <w:spacing w:before="0"/>
              <w:rPr>
                <w:rFonts w:ascii="Verdana" w:hAnsi="Verdana"/>
                <w:b/>
                <w:smallCaps/>
                <w:sz w:val="20"/>
              </w:rPr>
            </w:pPr>
          </w:p>
        </w:tc>
        <w:tc>
          <w:tcPr>
            <w:tcW w:w="3120" w:type="dxa"/>
          </w:tcPr>
          <w:p w14:paraId="4FEA9397"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0F5723E5" w14:textId="77777777" w:rsidTr="00622560">
        <w:trPr>
          <w:cantSplit/>
          <w:trHeight w:val="23"/>
        </w:trPr>
        <w:tc>
          <w:tcPr>
            <w:tcW w:w="6911" w:type="dxa"/>
          </w:tcPr>
          <w:p w14:paraId="56BB713F" w14:textId="77777777" w:rsidR="008221A4" w:rsidRPr="00CB4E5A" w:rsidRDefault="008221A4" w:rsidP="00A466E6">
            <w:pPr>
              <w:spacing w:before="0"/>
              <w:rPr>
                <w:rFonts w:ascii="Verdana" w:hAnsi="Verdana"/>
                <w:b/>
                <w:bCs/>
                <w:sz w:val="20"/>
              </w:rPr>
            </w:pPr>
          </w:p>
        </w:tc>
        <w:tc>
          <w:tcPr>
            <w:tcW w:w="3120" w:type="dxa"/>
          </w:tcPr>
          <w:p w14:paraId="6FF46F1A"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75D1C13C" w14:textId="77777777" w:rsidTr="00FE20CB">
        <w:trPr>
          <w:cantSplit/>
          <w:trHeight w:val="23"/>
        </w:trPr>
        <w:tc>
          <w:tcPr>
            <w:tcW w:w="10031" w:type="dxa"/>
            <w:gridSpan w:val="2"/>
          </w:tcPr>
          <w:p w14:paraId="1D08CDF4" w14:textId="77777777" w:rsidR="008221A4" w:rsidRDefault="008221A4" w:rsidP="008221A4">
            <w:pPr>
              <w:spacing w:before="0" w:line="240" w:lineRule="atLeast"/>
              <w:rPr>
                <w:rFonts w:ascii="Verdana" w:hAnsi="Verdana"/>
                <w:b/>
                <w:bCs/>
                <w:sz w:val="20"/>
              </w:rPr>
            </w:pPr>
          </w:p>
        </w:tc>
      </w:tr>
      <w:tr w:rsidR="008221A4" w14:paraId="10A3EF7E" w14:textId="77777777">
        <w:trPr>
          <w:cantSplit/>
        </w:trPr>
        <w:tc>
          <w:tcPr>
            <w:tcW w:w="10031" w:type="dxa"/>
            <w:gridSpan w:val="2"/>
          </w:tcPr>
          <w:p w14:paraId="0AEF1276" w14:textId="2DC0E660" w:rsidR="008221A4" w:rsidRDefault="008221A4" w:rsidP="008221A4">
            <w:pPr>
              <w:pStyle w:val="Source"/>
              <w:rPr>
                <w:lang w:eastAsia="zh-CN"/>
              </w:rPr>
            </w:pPr>
            <w:bookmarkStart w:id="3" w:name="dsource" w:colFirst="0" w:colLast="0"/>
            <w:r w:rsidRPr="000273B7">
              <w:rPr>
                <w:lang w:eastAsia="zh-CN"/>
              </w:rPr>
              <w:t>坦桑尼亚</w:t>
            </w:r>
            <w:r w:rsidR="002D717F">
              <w:rPr>
                <w:lang w:eastAsia="zh-CN"/>
              </w:rPr>
              <w:t>（</w:t>
            </w:r>
            <w:r w:rsidRPr="000273B7">
              <w:rPr>
                <w:lang w:eastAsia="zh-CN"/>
              </w:rPr>
              <w:t>联合共和国）</w:t>
            </w:r>
          </w:p>
        </w:tc>
      </w:tr>
      <w:tr w:rsidR="008221A4" w14:paraId="113B7561" w14:textId="77777777">
        <w:trPr>
          <w:cantSplit/>
        </w:trPr>
        <w:tc>
          <w:tcPr>
            <w:tcW w:w="10031" w:type="dxa"/>
            <w:gridSpan w:val="2"/>
          </w:tcPr>
          <w:p w14:paraId="7C277835" w14:textId="406C1257" w:rsidR="008221A4" w:rsidRDefault="00740C3C" w:rsidP="008221A4">
            <w:pPr>
              <w:pStyle w:val="Title1"/>
            </w:pPr>
            <w:bookmarkStart w:id="4" w:name="dtitle1" w:colFirst="0" w:colLast="0"/>
            <w:bookmarkEnd w:id="3"/>
            <w:r>
              <w:rPr>
                <w:rFonts w:hint="eastAsia"/>
                <w:lang w:eastAsia="zh-CN"/>
              </w:rPr>
              <w:t>大会工作提案</w:t>
            </w:r>
          </w:p>
        </w:tc>
      </w:tr>
      <w:tr w:rsidR="008221A4" w14:paraId="37A5DFE9" w14:textId="77777777">
        <w:trPr>
          <w:cantSplit/>
        </w:trPr>
        <w:tc>
          <w:tcPr>
            <w:tcW w:w="10031" w:type="dxa"/>
            <w:gridSpan w:val="2"/>
          </w:tcPr>
          <w:p w14:paraId="3112C1E9" w14:textId="77777777" w:rsidR="008221A4" w:rsidRDefault="008221A4" w:rsidP="008221A4">
            <w:pPr>
              <w:pStyle w:val="Title2"/>
            </w:pPr>
            <w:bookmarkStart w:id="5" w:name="dtitle2" w:colFirst="0" w:colLast="0"/>
            <w:bookmarkEnd w:id="4"/>
          </w:p>
        </w:tc>
      </w:tr>
      <w:tr w:rsidR="008221A4" w14:paraId="1A487388" w14:textId="77777777">
        <w:trPr>
          <w:cantSplit/>
        </w:trPr>
        <w:tc>
          <w:tcPr>
            <w:tcW w:w="10031" w:type="dxa"/>
            <w:gridSpan w:val="2"/>
          </w:tcPr>
          <w:p w14:paraId="718BC66F" w14:textId="77777777" w:rsidR="008221A4" w:rsidRDefault="008221A4" w:rsidP="008221A4">
            <w:pPr>
              <w:pStyle w:val="Agendaitem"/>
            </w:pPr>
            <w:bookmarkStart w:id="6" w:name="dtitle3" w:colFirst="0" w:colLast="0"/>
            <w:bookmarkEnd w:id="5"/>
            <w:r w:rsidRPr="000273B7">
              <w:t>议项</w:t>
            </w:r>
            <w:r w:rsidRPr="000273B7">
              <w:t>1.8</w:t>
            </w:r>
          </w:p>
        </w:tc>
      </w:tr>
    </w:tbl>
    <w:bookmarkEnd w:id="6"/>
    <w:p w14:paraId="6884EEC3" w14:textId="24B25AE0" w:rsidR="008B60D0" w:rsidRDefault="00C65BA6" w:rsidP="008E3ED3">
      <w:pPr>
        <w:rPr>
          <w:bCs/>
          <w:lang w:eastAsia="zh-CN"/>
        </w:rPr>
      </w:pPr>
      <w:r w:rsidRPr="004446AD">
        <w:rPr>
          <w:lang w:eastAsia="zh-CN"/>
        </w:rPr>
        <w:t>1.8</w:t>
      </w:r>
      <w:r w:rsidRPr="004446AD">
        <w:rPr>
          <w:lang w:eastAsia="zh-CN"/>
        </w:rPr>
        <w:tab/>
      </w:r>
      <w:r w:rsidRPr="004446AD">
        <w:rPr>
          <w:lang w:eastAsia="zh-CN"/>
        </w:rPr>
        <w:t>根据第</w:t>
      </w:r>
      <w:r w:rsidRPr="004446AD">
        <w:rPr>
          <w:b/>
          <w:lang w:eastAsia="zh-CN"/>
        </w:rPr>
        <w:t>359</w:t>
      </w:r>
      <w:r w:rsidRPr="004446AD">
        <w:rPr>
          <w:bCs/>
          <w:lang w:eastAsia="zh-CN"/>
        </w:rPr>
        <w:t>号</w:t>
      </w:r>
      <w:r w:rsidRPr="004446AD">
        <w:rPr>
          <w:lang w:eastAsia="zh-CN"/>
        </w:rPr>
        <w:t>决议</w:t>
      </w:r>
      <w:r w:rsidR="002D717F">
        <w:rPr>
          <w:b/>
          <w:bCs/>
          <w:lang w:eastAsia="zh-CN"/>
        </w:rPr>
        <w:t>（</w:t>
      </w:r>
      <w:r w:rsidRPr="004446AD">
        <w:rPr>
          <w:b/>
          <w:lang w:eastAsia="zh-CN"/>
        </w:rPr>
        <w:t>WRC-15</w:t>
      </w:r>
      <w:r w:rsidRPr="004446AD">
        <w:rPr>
          <w:b/>
          <w:lang w:eastAsia="zh-CN"/>
        </w:rPr>
        <w:t>，修订版）</w:t>
      </w:r>
      <w:r w:rsidRPr="004446AD">
        <w:rPr>
          <w:lang w:eastAsia="zh-CN"/>
        </w:rPr>
        <w:t>，审议可能采取的规则行动，以支持全球水上遇险和安全系统</w:t>
      </w:r>
      <w:r w:rsidR="002D717F">
        <w:rPr>
          <w:lang w:eastAsia="zh-CN"/>
        </w:rPr>
        <w:t>（</w:t>
      </w:r>
      <w:r w:rsidRPr="004446AD">
        <w:rPr>
          <w:lang w:eastAsia="zh-CN"/>
        </w:rPr>
        <w:t>GMDSS</w:t>
      </w:r>
      <w:r w:rsidRPr="004446AD">
        <w:rPr>
          <w:lang w:eastAsia="zh-CN"/>
        </w:rPr>
        <w:t>）现代化并支持为</w:t>
      </w:r>
      <w:r w:rsidRPr="004446AD">
        <w:rPr>
          <w:lang w:eastAsia="zh-CN"/>
        </w:rPr>
        <w:t>GMDSS</w:t>
      </w:r>
      <w:r w:rsidRPr="004446AD">
        <w:rPr>
          <w:lang w:eastAsia="zh-CN"/>
        </w:rPr>
        <w:t>引入更多卫星系统</w:t>
      </w:r>
      <w:r w:rsidRPr="004446AD">
        <w:rPr>
          <w:bCs/>
          <w:lang w:eastAsia="zh-CN"/>
        </w:rPr>
        <w:t>；</w:t>
      </w:r>
    </w:p>
    <w:p w14:paraId="6955126C" w14:textId="77777777" w:rsidR="002D717F" w:rsidRPr="00331A64" w:rsidRDefault="002D717F" w:rsidP="008E3ED3">
      <w:pPr>
        <w:rPr>
          <w:lang w:eastAsia="zh-CN"/>
        </w:rPr>
      </w:pPr>
    </w:p>
    <w:p w14:paraId="6EDD23A4" w14:textId="08D267F7" w:rsidR="003F7DAD" w:rsidRPr="00A57CAD" w:rsidRDefault="007D7BA9" w:rsidP="003F7DAD">
      <w:pPr>
        <w:pStyle w:val="Headingb"/>
        <w:rPr>
          <w:lang w:eastAsia="zh-CN"/>
        </w:rPr>
      </w:pPr>
      <w:r>
        <w:rPr>
          <w:rFonts w:hint="eastAsia"/>
          <w:lang w:eastAsia="zh-CN"/>
        </w:rPr>
        <w:t>引言</w:t>
      </w:r>
    </w:p>
    <w:p w14:paraId="34AD4071" w14:textId="731D42B8" w:rsidR="003F7DAD" w:rsidRPr="001C13DD" w:rsidRDefault="007D7BA9" w:rsidP="007D7BA9">
      <w:pPr>
        <w:tabs>
          <w:tab w:val="left" w:pos="720"/>
        </w:tabs>
        <w:overflowPunct/>
        <w:autoSpaceDE/>
        <w:adjustRightInd/>
        <w:spacing w:before="160"/>
        <w:ind w:firstLineChars="200" w:firstLine="480"/>
        <w:jc w:val="both"/>
        <w:rPr>
          <w:szCs w:val="24"/>
          <w:lang w:eastAsia="zh-CN"/>
        </w:rPr>
      </w:pPr>
      <w:r w:rsidRPr="0029799E">
        <w:rPr>
          <w:iCs/>
          <w:lang w:eastAsia="zh-CN"/>
        </w:rPr>
        <w:t>WRC-19</w:t>
      </w:r>
      <w:r w:rsidRPr="0029799E">
        <w:rPr>
          <w:rFonts w:hint="eastAsia"/>
          <w:iCs/>
          <w:lang w:eastAsia="zh-CN"/>
        </w:rPr>
        <w:t>议项</w:t>
      </w:r>
      <w:proofErr w:type="gramStart"/>
      <w:r w:rsidRPr="0029799E">
        <w:rPr>
          <w:iCs/>
          <w:lang w:eastAsia="zh-CN"/>
        </w:rPr>
        <w:t>1.8</w:t>
      </w:r>
      <w:r w:rsidRPr="0029799E">
        <w:rPr>
          <w:rFonts w:hint="eastAsia"/>
          <w:iCs/>
          <w:lang w:eastAsia="zh-CN"/>
        </w:rPr>
        <w:t>包含两个独立的事项。</w:t>
      </w:r>
      <w:r>
        <w:rPr>
          <w:rFonts w:hint="eastAsia"/>
          <w:iCs/>
          <w:lang w:eastAsia="zh-CN"/>
        </w:rPr>
        <w:t>第一个事项是</w:t>
      </w:r>
      <w:r w:rsidRPr="0029799E">
        <w:rPr>
          <w:rFonts w:hint="eastAsia"/>
          <w:iCs/>
          <w:lang w:eastAsia="zh-CN"/>
        </w:rPr>
        <w:t>在</w:t>
      </w:r>
      <w:r w:rsidRPr="0029799E">
        <w:rPr>
          <w:rFonts w:hint="eastAsia"/>
          <w:lang w:eastAsia="zh-CN"/>
        </w:rPr>
        <w:t>第</w:t>
      </w:r>
      <w:proofErr w:type="gramEnd"/>
      <w:r w:rsidRPr="0029799E">
        <w:rPr>
          <w:b/>
          <w:bCs/>
          <w:lang w:eastAsia="zh-CN"/>
        </w:rPr>
        <w:t>359</w:t>
      </w:r>
      <w:r w:rsidRPr="0029799E">
        <w:rPr>
          <w:rFonts w:hint="eastAsia"/>
          <w:lang w:eastAsia="zh-CN"/>
        </w:rPr>
        <w:t>号决议</w:t>
      </w:r>
      <w:r w:rsidR="002D717F">
        <w:rPr>
          <w:rFonts w:hint="eastAsia"/>
          <w:b/>
          <w:bCs/>
          <w:lang w:eastAsia="zh-CN"/>
        </w:rPr>
        <w:t>（</w:t>
      </w:r>
      <w:r w:rsidRPr="003F6AC0">
        <w:rPr>
          <w:b/>
          <w:bCs/>
          <w:lang w:eastAsia="zh-CN"/>
        </w:rPr>
        <w:t>WRC-15</w:t>
      </w:r>
      <w:r w:rsidRPr="003F6AC0">
        <w:rPr>
          <w:rFonts w:hint="eastAsia"/>
          <w:b/>
          <w:bCs/>
          <w:lang w:eastAsia="zh-CN"/>
        </w:rPr>
        <w:t>，修订版）</w:t>
      </w:r>
      <w:r w:rsidRPr="0029799E">
        <w:rPr>
          <w:rFonts w:hint="eastAsia"/>
          <w:lang w:eastAsia="zh-CN"/>
        </w:rPr>
        <w:t>“</w:t>
      </w:r>
      <w:r w:rsidRPr="00947392">
        <w:rPr>
          <w:rFonts w:ascii="STKaiti" w:eastAsia="STKaiti" w:hAnsi="STKaiti"/>
          <w:lang w:eastAsia="zh-CN"/>
        </w:rPr>
        <w:t>做出决议，请ITU-R </w:t>
      </w:r>
      <w:r w:rsidRPr="00A7350F">
        <w:rPr>
          <w:iCs/>
          <w:lang w:eastAsia="zh-CN"/>
        </w:rPr>
        <w:t>1</w:t>
      </w:r>
      <w:r>
        <w:rPr>
          <w:rFonts w:hint="eastAsia"/>
          <w:lang w:eastAsia="zh-CN"/>
        </w:rPr>
        <w:t>”</w:t>
      </w:r>
      <w:r w:rsidRPr="0029799E">
        <w:rPr>
          <w:rFonts w:hint="eastAsia"/>
          <w:iCs/>
          <w:lang w:eastAsia="zh-CN"/>
        </w:rPr>
        <w:t>下处理全球水上遇险和安全系统</w:t>
      </w:r>
      <w:r w:rsidR="002D717F">
        <w:rPr>
          <w:rFonts w:hint="eastAsia"/>
          <w:iCs/>
          <w:lang w:eastAsia="zh-CN"/>
        </w:rPr>
        <w:t>（</w:t>
      </w:r>
      <w:r w:rsidRPr="0029799E">
        <w:rPr>
          <w:rFonts w:hint="eastAsia"/>
          <w:iCs/>
          <w:lang w:eastAsia="zh-CN"/>
        </w:rPr>
        <w:t>GMDSS</w:t>
      </w:r>
      <w:r w:rsidRPr="0029799E">
        <w:rPr>
          <w:rFonts w:hint="eastAsia"/>
          <w:iCs/>
          <w:lang w:eastAsia="zh-CN"/>
        </w:rPr>
        <w:t>）现代化的问题</w:t>
      </w:r>
      <w:r>
        <w:rPr>
          <w:rFonts w:hint="eastAsia"/>
          <w:iCs/>
          <w:lang w:eastAsia="zh-CN"/>
        </w:rPr>
        <w:t>，</w:t>
      </w:r>
      <w:r w:rsidRPr="0029799E">
        <w:rPr>
          <w:rFonts w:hint="eastAsia"/>
          <w:iCs/>
          <w:lang w:eastAsia="zh-CN"/>
        </w:rPr>
        <w:t>称为“问题</w:t>
      </w:r>
      <w:r w:rsidRPr="0029799E">
        <w:rPr>
          <w:rFonts w:hint="eastAsia"/>
          <w:iCs/>
          <w:lang w:eastAsia="zh-CN"/>
        </w:rPr>
        <w:t>A</w:t>
      </w:r>
      <w:r w:rsidRPr="0029799E">
        <w:rPr>
          <w:rFonts w:hint="eastAsia"/>
          <w:iCs/>
          <w:lang w:eastAsia="zh-CN"/>
        </w:rPr>
        <w:t>”。第二个事项是</w:t>
      </w:r>
      <w:bookmarkStart w:id="7" w:name="_Hlk518192000"/>
      <w:r w:rsidRPr="0029799E">
        <w:rPr>
          <w:rFonts w:hint="eastAsia"/>
          <w:iCs/>
          <w:lang w:eastAsia="zh-CN"/>
        </w:rPr>
        <w:t>在</w:t>
      </w:r>
      <w:r w:rsidRPr="0029799E">
        <w:rPr>
          <w:rFonts w:hint="eastAsia"/>
          <w:lang w:eastAsia="zh-CN"/>
        </w:rPr>
        <w:t>第</w:t>
      </w:r>
      <w:r w:rsidRPr="0029799E">
        <w:rPr>
          <w:b/>
          <w:bCs/>
          <w:lang w:eastAsia="zh-CN"/>
        </w:rPr>
        <w:t>359</w:t>
      </w:r>
      <w:r w:rsidRPr="0029799E">
        <w:rPr>
          <w:rFonts w:hint="eastAsia"/>
          <w:lang w:eastAsia="zh-CN"/>
        </w:rPr>
        <w:t>号决议</w:t>
      </w:r>
      <w:r w:rsidR="002D717F">
        <w:rPr>
          <w:rFonts w:hint="eastAsia"/>
          <w:b/>
          <w:bCs/>
          <w:lang w:eastAsia="zh-CN"/>
        </w:rPr>
        <w:t>（</w:t>
      </w:r>
      <w:r w:rsidRPr="003F6AC0">
        <w:rPr>
          <w:b/>
          <w:bCs/>
          <w:lang w:eastAsia="zh-CN"/>
        </w:rPr>
        <w:t>WRC-15</w:t>
      </w:r>
      <w:r w:rsidRPr="003F6AC0">
        <w:rPr>
          <w:rFonts w:hint="eastAsia"/>
          <w:b/>
          <w:bCs/>
          <w:lang w:eastAsia="zh-CN"/>
        </w:rPr>
        <w:t>，修订版）</w:t>
      </w:r>
      <w:r w:rsidRPr="0029799E">
        <w:rPr>
          <w:rFonts w:hint="eastAsia"/>
          <w:lang w:eastAsia="zh-CN"/>
        </w:rPr>
        <w:t>“</w:t>
      </w:r>
      <w:r w:rsidRPr="00947392">
        <w:rPr>
          <w:rFonts w:ascii="STKaiti" w:eastAsia="STKaiti" w:hAnsi="STKaiti" w:hint="eastAsia"/>
          <w:lang w:eastAsia="zh-CN"/>
        </w:rPr>
        <w:t>做出决议，请</w:t>
      </w:r>
      <w:r w:rsidRPr="00947392">
        <w:rPr>
          <w:rFonts w:ascii="STKaiti" w:eastAsia="STKaiti" w:hAnsi="STKaiti"/>
          <w:lang w:eastAsia="zh-CN"/>
        </w:rPr>
        <w:t>ITU-R </w:t>
      </w:r>
      <w:r w:rsidRPr="00A7350F">
        <w:rPr>
          <w:iCs/>
          <w:lang w:eastAsia="zh-CN"/>
        </w:rPr>
        <w:t>2</w:t>
      </w:r>
      <w:r w:rsidRPr="0029799E">
        <w:rPr>
          <w:rFonts w:hint="eastAsia"/>
          <w:lang w:eastAsia="zh-CN"/>
        </w:rPr>
        <w:t>”</w:t>
      </w:r>
      <w:r w:rsidRPr="0029799E">
        <w:rPr>
          <w:rFonts w:hint="eastAsia"/>
          <w:iCs/>
          <w:lang w:eastAsia="zh-CN"/>
        </w:rPr>
        <w:t>下</w:t>
      </w:r>
      <w:r>
        <w:rPr>
          <w:rFonts w:hint="eastAsia"/>
          <w:iCs/>
          <w:lang w:eastAsia="zh-CN"/>
        </w:rPr>
        <w:t>处理</w:t>
      </w:r>
      <w:r w:rsidRPr="0029799E">
        <w:rPr>
          <w:rFonts w:hint="eastAsia"/>
          <w:iCs/>
          <w:lang w:eastAsia="zh-CN"/>
        </w:rPr>
        <w:t>在</w:t>
      </w:r>
      <w:r w:rsidRPr="0029799E">
        <w:rPr>
          <w:rFonts w:hint="eastAsia"/>
          <w:iCs/>
          <w:lang w:eastAsia="zh-CN"/>
        </w:rPr>
        <w:t>GMDSS</w:t>
      </w:r>
      <w:r>
        <w:rPr>
          <w:rFonts w:hint="eastAsia"/>
          <w:iCs/>
          <w:lang w:eastAsia="zh-CN"/>
        </w:rPr>
        <w:t>中引入新的</w:t>
      </w:r>
      <w:r w:rsidRPr="0029799E">
        <w:rPr>
          <w:rFonts w:hint="eastAsia"/>
          <w:iCs/>
          <w:lang w:eastAsia="zh-CN"/>
        </w:rPr>
        <w:t>卫星系统</w:t>
      </w:r>
      <w:bookmarkEnd w:id="7"/>
      <w:r>
        <w:rPr>
          <w:rFonts w:hint="eastAsia"/>
          <w:iCs/>
          <w:lang w:eastAsia="zh-CN"/>
        </w:rPr>
        <w:t>的问题，</w:t>
      </w:r>
      <w:r w:rsidRPr="0029799E">
        <w:rPr>
          <w:rFonts w:hint="eastAsia"/>
          <w:iCs/>
          <w:lang w:eastAsia="zh-CN"/>
        </w:rPr>
        <w:t>称为“问题</w:t>
      </w:r>
      <w:r w:rsidRPr="0029799E">
        <w:rPr>
          <w:rFonts w:hint="eastAsia"/>
          <w:iCs/>
          <w:lang w:eastAsia="zh-CN"/>
        </w:rPr>
        <w:t>B</w:t>
      </w:r>
      <w:r w:rsidRPr="0029799E">
        <w:rPr>
          <w:rFonts w:hint="eastAsia"/>
          <w:iCs/>
          <w:lang w:eastAsia="zh-CN"/>
        </w:rPr>
        <w:t>”</w:t>
      </w:r>
      <w:r w:rsidR="00740C3C">
        <w:rPr>
          <w:rFonts w:hint="eastAsia"/>
          <w:iCs/>
          <w:lang w:eastAsia="zh-CN"/>
        </w:rPr>
        <w:t>。</w:t>
      </w:r>
    </w:p>
    <w:p w14:paraId="758DFE3F" w14:textId="34A54758" w:rsidR="003F7DAD" w:rsidRPr="001C13DD" w:rsidRDefault="007D7BA9" w:rsidP="003F7DAD">
      <w:pPr>
        <w:pStyle w:val="Headingb"/>
        <w:rPr>
          <w:lang w:eastAsia="zh-CN"/>
        </w:rPr>
      </w:pPr>
      <w:r>
        <w:rPr>
          <w:rFonts w:hint="eastAsia"/>
          <w:lang w:eastAsia="zh-CN"/>
        </w:rPr>
        <w:t>提案</w:t>
      </w:r>
    </w:p>
    <w:p w14:paraId="4D904391" w14:textId="77777777" w:rsidR="00740C3C" w:rsidRPr="003F6AC0" w:rsidRDefault="00740C3C">
      <w:pPr>
        <w:pStyle w:val="Headingb"/>
        <w:rPr>
          <w:lang w:eastAsia="zh-CN"/>
        </w:rPr>
        <w:pPrChange w:id="8" w:author="Yu, Yan" w:date="2019-10-26T13:34:00Z">
          <w:pPr/>
        </w:pPrChange>
      </w:pPr>
      <w:r w:rsidRPr="003F6AC0">
        <w:rPr>
          <w:lang w:eastAsia="zh-CN"/>
        </w:rPr>
        <w:t>关于问题</w:t>
      </w:r>
      <w:r w:rsidRPr="003F6AC0">
        <w:rPr>
          <w:lang w:eastAsia="zh-CN"/>
        </w:rPr>
        <w:t>B</w:t>
      </w:r>
      <w:r w:rsidRPr="003F6AC0">
        <w:rPr>
          <w:lang w:eastAsia="zh-CN"/>
        </w:rPr>
        <w:t>：在</w:t>
      </w:r>
      <w:r w:rsidRPr="003F6AC0">
        <w:rPr>
          <w:lang w:eastAsia="zh-CN"/>
        </w:rPr>
        <w:t>GMDSS</w:t>
      </w:r>
      <w:r w:rsidRPr="003F6AC0">
        <w:rPr>
          <w:lang w:eastAsia="zh-CN"/>
        </w:rPr>
        <w:t>中引入新的卫星系统</w:t>
      </w:r>
    </w:p>
    <w:p w14:paraId="58F846CE" w14:textId="251999D1" w:rsidR="00740C3C" w:rsidRPr="00740C3C" w:rsidRDefault="00740C3C" w:rsidP="003F6AC0">
      <w:pPr>
        <w:ind w:firstLineChars="200" w:firstLine="482"/>
        <w:rPr>
          <w:rFonts w:eastAsiaTheme="minorEastAsia"/>
          <w:b/>
          <w:szCs w:val="24"/>
          <w:lang w:val="en-US" w:eastAsia="zh-CN"/>
        </w:rPr>
      </w:pPr>
      <w:r w:rsidRPr="00FB332A">
        <w:rPr>
          <w:rFonts w:eastAsiaTheme="minorEastAsia"/>
          <w:b/>
          <w:color w:val="333333"/>
          <w:szCs w:val="24"/>
          <w:lang w:eastAsia="zh-CN"/>
        </w:rPr>
        <w:t>坦桑尼亚</w:t>
      </w:r>
      <w:r>
        <w:rPr>
          <w:rFonts w:hint="eastAsia"/>
          <w:lang w:eastAsia="zh-CN"/>
        </w:rPr>
        <w:t>主管部门</w:t>
      </w:r>
      <w:r w:rsidRPr="00740C3C">
        <w:rPr>
          <w:rFonts w:eastAsiaTheme="minorEastAsia"/>
          <w:color w:val="333333"/>
          <w:szCs w:val="24"/>
          <w:lang w:eastAsia="zh-CN"/>
        </w:rPr>
        <w:t>支持引入更多的</w:t>
      </w:r>
      <w:r w:rsidRPr="001C13DD">
        <w:rPr>
          <w:lang w:eastAsia="zh-CN"/>
        </w:rPr>
        <w:t>GMDSS</w:t>
      </w:r>
      <w:r>
        <w:rPr>
          <w:rFonts w:eastAsiaTheme="minorEastAsia"/>
          <w:color w:val="333333"/>
          <w:szCs w:val="24"/>
          <w:lang w:eastAsia="zh-CN"/>
        </w:rPr>
        <w:t>服务提供商，以通过竞争实现冗余、全球覆盖</w:t>
      </w:r>
      <w:r>
        <w:rPr>
          <w:rFonts w:eastAsiaTheme="minorEastAsia" w:hint="eastAsia"/>
          <w:color w:val="333333"/>
          <w:szCs w:val="24"/>
          <w:lang w:eastAsia="zh-CN"/>
        </w:rPr>
        <w:t>以及</w:t>
      </w:r>
      <w:r w:rsidRPr="00740C3C">
        <w:rPr>
          <w:rFonts w:eastAsiaTheme="minorEastAsia"/>
          <w:color w:val="333333"/>
          <w:szCs w:val="24"/>
          <w:lang w:eastAsia="zh-CN"/>
        </w:rPr>
        <w:t>提高安全性和性价比，并支持</w:t>
      </w:r>
      <w:r>
        <w:rPr>
          <w:rFonts w:eastAsiaTheme="minorEastAsia" w:hint="eastAsia"/>
          <w:color w:val="333333"/>
          <w:szCs w:val="24"/>
          <w:lang w:eastAsia="zh-CN"/>
        </w:rPr>
        <w:t>国际海事组织</w:t>
      </w:r>
      <w:r w:rsidR="002D717F">
        <w:rPr>
          <w:rFonts w:eastAsiaTheme="minorEastAsia" w:hint="eastAsia"/>
          <w:color w:val="333333"/>
          <w:szCs w:val="24"/>
          <w:lang w:eastAsia="zh-CN"/>
        </w:rPr>
        <w:t>（</w:t>
      </w:r>
      <w:r w:rsidRPr="001C13DD">
        <w:rPr>
          <w:lang w:eastAsia="zh-CN"/>
        </w:rPr>
        <w:t>IMO</w:t>
      </w:r>
      <w:r w:rsidR="00FB332A">
        <w:rPr>
          <w:rFonts w:hint="eastAsia"/>
          <w:lang w:eastAsia="zh-CN"/>
        </w:rPr>
        <w:t>）</w:t>
      </w:r>
      <w:r w:rsidRPr="00740C3C">
        <w:rPr>
          <w:rFonts w:eastAsiaTheme="minorEastAsia"/>
          <w:color w:val="333333"/>
          <w:szCs w:val="24"/>
          <w:lang w:eastAsia="zh-CN"/>
        </w:rPr>
        <w:t>在</w:t>
      </w:r>
      <w:r w:rsidRPr="001C13DD">
        <w:rPr>
          <w:lang w:eastAsia="zh-CN"/>
        </w:rPr>
        <w:t>GMDSS</w:t>
      </w:r>
      <w:r w:rsidRPr="00740C3C">
        <w:rPr>
          <w:rFonts w:eastAsiaTheme="minorEastAsia"/>
          <w:color w:val="333333"/>
          <w:szCs w:val="24"/>
          <w:lang w:eastAsia="zh-CN"/>
        </w:rPr>
        <w:t>中引入更多卫星系统方面的活动。</w:t>
      </w:r>
    </w:p>
    <w:p w14:paraId="487D0B43" w14:textId="561B3DA4" w:rsidR="003F7DAD" w:rsidRPr="001C13DD" w:rsidRDefault="00740C3C" w:rsidP="003F7DAD">
      <w:pPr>
        <w:pStyle w:val="Headingb"/>
        <w:rPr>
          <w:lang w:eastAsia="zh-CN"/>
        </w:rPr>
      </w:pPr>
      <w:r w:rsidRPr="000273B7">
        <w:rPr>
          <w:lang w:eastAsia="zh-CN"/>
        </w:rPr>
        <w:t>坦桑尼亚</w:t>
      </w:r>
      <w:r>
        <w:rPr>
          <w:rFonts w:hint="eastAsia"/>
          <w:lang w:eastAsia="zh-CN"/>
        </w:rPr>
        <w:t>主管部门支持方法</w:t>
      </w:r>
      <w:r w:rsidRPr="001C13DD">
        <w:rPr>
          <w:lang w:eastAsia="zh-CN"/>
        </w:rPr>
        <w:t>B4</w:t>
      </w:r>
    </w:p>
    <w:p w14:paraId="0025D672" w14:textId="6E189225" w:rsidR="003F7DAD" w:rsidRPr="001C13DD" w:rsidRDefault="00740C3C" w:rsidP="00721BB2">
      <w:pPr>
        <w:pStyle w:val="Headingb"/>
        <w:rPr>
          <w:lang w:eastAsia="zh-CN"/>
        </w:rPr>
      </w:pPr>
      <w:r>
        <w:rPr>
          <w:rFonts w:hint="eastAsia"/>
          <w:lang w:eastAsia="zh-CN"/>
        </w:rPr>
        <w:t>方法</w:t>
      </w:r>
      <w:r w:rsidR="003F7DAD" w:rsidRPr="001C13DD">
        <w:rPr>
          <w:lang w:eastAsia="zh-CN"/>
        </w:rPr>
        <w:t>B4</w:t>
      </w:r>
    </w:p>
    <w:p w14:paraId="46A0835E" w14:textId="75F546C0" w:rsidR="003F7DAD" w:rsidRPr="001C13DD" w:rsidRDefault="007D7BA9" w:rsidP="003F6AC0">
      <w:pPr>
        <w:ind w:firstLineChars="200" w:firstLine="480"/>
        <w:rPr>
          <w:lang w:eastAsia="zh-CN"/>
        </w:rPr>
      </w:pPr>
      <w:r w:rsidRPr="00DC32AC">
        <w:rPr>
          <w:rFonts w:hint="eastAsia"/>
          <w:szCs w:val="24"/>
          <w:lang w:eastAsia="zh-CN"/>
        </w:rPr>
        <w:t>为使一个卫星网络或卫星系统用于</w:t>
      </w:r>
      <w:r w:rsidRPr="00DC32AC">
        <w:rPr>
          <w:szCs w:val="24"/>
          <w:lang w:eastAsia="zh-CN"/>
        </w:rPr>
        <w:t>GMDSS</w:t>
      </w:r>
      <w:r w:rsidRPr="00DC32AC">
        <w:rPr>
          <w:rFonts w:hint="eastAsia"/>
          <w:szCs w:val="24"/>
          <w:lang w:eastAsia="zh-CN"/>
        </w:rPr>
        <w:t>，该卫星网络</w:t>
      </w:r>
      <w:r w:rsidRPr="00DC32AC">
        <w:rPr>
          <w:rFonts w:hint="eastAsia"/>
          <w:szCs w:val="24"/>
          <w:lang w:eastAsia="zh-CN"/>
        </w:rPr>
        <w:t>/</w:t>
      </w:r>
      <w:r w:rsidRPr="00DC32AC">
        <w:rPr>
          <w:rFonts w:hint="eastAsia"/>
          <w:szCs w:val="24"/>
          <w:lang w:eastAsia="zh-CN"/>
        </w:rPr>
        <w:t>系统使用的频段必须为主要业务且必须包含在《无线电规则》附录</w:t>
      </w:r>
      <w:r w:rsidRPr="00DC32AC">
        <w:rPr>
          <w:b/>
          <w:bCs/>
          <w:szCs w:val="24"/>
          <w:lang w:eastAsia="zh-CN"/>
        </w:rPr>
        <w:t>15</w:t>
      </w:r>
      <w:r w:rsidRPr="00DC32AC">
        <w:rPr>
          <w:rFonts w:hint="eastAsia"/>
          <w:szCs w:val="24"/>
          <w:lang w:eastAsia="zh-CN"/>
        </w:rPr>
        <w:t>中。就</w:t>
      </w:r>
      <w:r w:rsidRPr="00DC32AC">
        <w:rPr>
          <w:lang w:val="en-US" w:eastAsia="zh-CN"/>
        </w:rPr>
        <w:t>1 616-1</w:t>
      </w:r>
      <w:r>
        <w:rPr>
          <w:lang w:val="en-US" w:eastAsia="zh-CN"/>
        </w:rPr>
        <w:t> </w:t>
      </w:r>
      <w:r w:rsidRPr="00DC32AC">
        <w:rPr>
          <w:lang w:val="en-US" w:eastAsia="zh-CN"/>
        </w:rPr>
        <w:t>626.5</w:t>
      </w:r>
      <w:r>
        <w:rPr>
          <w:lang w:val="en-US" w:eastAsia="zh-CN"/>
        </w:rPr>
        <w:t> </w:t>
      </w:r>
      <w:r w:rsidRPr="00DC32AC">
        <w:rPr>
          <w:lang w:eastAsia="zh-CN"/>
        </w:rPr>
        <w:t>MHz</w:t>
      </w:r>
      <w:r w:rsidRPr="00DC32AC">
        <w:rPr>
          <w:rFonts w:hint="eastAsia"/>
          <w:lang w:eastAsia="zh-CN"/>
        </w:rPr>
        <w:t>频段而言，由于</w:t>
      </w:r>
      <w:r w:rsidRPr="00FB332A">
        <w:rPr>
          <w:rFonts w:ascii="STKaiti" w:eastAsia="STKaiti" w:hAnsi="STKaiti" w:hint="eastAsia"/>
          <w:lang w:eastAsia="zh-CN"/>
        </w:rPr>
        <w:t>非静止M</w:t>
      </w:r>
      <w:r w:rsidRPr="00FB332A">
        <w:rPr>
          <w:rFonts w:ascii="STKaiti" w:eastAsia="STKaiti" w:hAnsi="STKaiti"/>
          <w:lang w:eastAsia="zh-CN"/>
        </w:rPr>
        <w:t>SS</w:t>
      </w:r>
      <w:r w:rsidRPr="006A16F0">
        <w:rPr>
          <w:rFonts w:ascii="STKaiti" w:eastAsia="STKaiti" w:hAnsi="STKaiti" w:hint="eastAsia"/>
          <w:lang w:eastAsia="zh-CN"/>
          <w:rPrChange w:id="9" w:author="Yu, Yan" w:date="2019-10-26T13:49:00Z">
            <w:rPr>
              <w:rFonts w:hint="eastAsia"/>
              <w:lang w:eastAsia="zh-CN"/>
            </w:rPr>
          </w:rPrChange>
        </w:rPr>
        <w:t>相对于</w:t>
      </w:r>
      <w:r w:rsidRPr="00DC32AC">
        <w:rPr>
          <w:rFonts w:hint="eastAsia"/>
          <w:lang w:eastAsia="zh-CN"/>
        </w:rPr>
        <w:t>同频及邻</w:t>
      </w:r>
      <w:proofErr w:type="gramStart"/>
      <w:r w:rsidRPr="00DC32AC">
        <w:rPr>
          <w:rFonts w:hint="eastAsia"/>
          <w:lang w:eastAsia="zh-CN"/>
        </w:rPr>
        <w:t>频任何</w:t>
      </w:r>
      <w:proofErr w:type="gramEnd"/>
      <w:r w:rsidRPr="00DC32AC">
        <w:rPr>
          <w:rFonts w:hint="eastAsia"/>
          <w:lang w:eastAsia="zh-CN"/>
        </w:rPr>
        <w:t>主要业务“不产生干扰、不要求保护”的地位，在空对地方向的</w:t>
      </w:r>
      <w:r w:rsidRPr="00DC32AC">
        <w:rPr>
          <w:lang w:eastAsia="zh-CN"/>
        </w:rPr>
        <w:t>MSS</w:t>
      </w:r>
      <w:r w:rsidRPr="00DC32AC">
        <w:rPr>
          <w:rFonts w:hint="eastAsia"/>
          <w:lang w:eastAsia="zh-CN"/>
        </w:rPr>
        <w:t>次要业务划分不能考虑用于</w:t>
      </w:r>
      <w:r w:rsidRPr="00DC32AC">
        <w:rPr>
          <w:lang w:eastAsia="zh-CN"/>
        </w:rPr>
        <w:t>GMDSS</w:t>
      </w:r>
      <w:r w:rsidRPr="00DC32AC">
        <w:rPr>
          <w:lang w:eastAsia="zh-CN"/>
        </w:rPr>
        <w:t>。</w:t>
      </w:r>
      <w:r w:rsidRPr="00DC32AC">
        <w:rPr>
          <w:rFonts w:hint="eastAsia"/>
          <w:lang w:val="en-US" w:eastAsia="zh-CN"/>
        </w:rPr>
        <w:t>而且，根据《程序规则》第</w:t>
      </w:r>
      <w:r w:rsidRPr="00DC32AC">
        <w:rPr>
          <w:lang w:val="en-US" w:eastAsia="zh-CN"/>
        </w:rPr>
        <w:t>2.3</w:t>
      </w:r>
      <w:r w:rsidRPr="00DC32AC">
        <w:rPr>
          <w:rFonts w:hint="eastAsia"/>
          <w:lang w:val="en-US" w:eastAsia="zh-CN"/>
        </w:rPr>
        <w:t>段有关适用《无线电规则》第</w:t>
      </w:r>
      <w:r w:rsidRPr="00DC32AC">
        <w:rPr>
          <w:b/>
          <w:lang w:val="en-US" w:eastAsia="zh-CN"/>
        </w:rPr>
        <w:t>9.11A</w:t>
      </w:r>
      <w:r w:rsidRPr="00DC32AC">
        <w:rPr>
          <w:rFonts w:hint="eastAsia"/>
          <w:lang w:val="en-US" w:eastAsia="zh-CN"/>
        </w:rPr>
        <w:t>款的规定</w:t>
      </w:r>
      <w:r w:rsidR="002D717F">
        <w:rPr>
          <w:rFonts w:hint="eastAsia"/>
          <w:lang w:val="en-US" w:eastAsia="zh-CN"/>
        </w:rPr>
        <w:t>（</w:t>
      </w:r>
      <w:r w:rsidRPr="00DC32AC">
        <w:rPr>
          <w:rFonts w:asciiTheme="majorEastAsia" w:eastAsiaTheme="majorEastAsia" w:hAnsiTheme="majorEastAsia"/>
          <w:lang w:val="en-US" w:eastAsia="zh-CN"/>
        </w:rPr>
        <w:t>“</w:t>
      </w:r>
      <w:r w:rsidRPr="00DC32AC">
        <w:rPr>
          <w:rFonts w:hint="eastAsia"/>
          <w:lang w:val="en-US" w:eastAsia="zh-CN"/>
        </w:rPr>
        <w:t>无线电规则委员会一方面认识到难以协调</w:t>
      </w:r>
      <w:r w:rsidRPr="00DC32AC">
        <w:rPr>
          <w:lang w:val="en-US" w:eastAsia="zh-CN"/>
        </w:rPr>
        <w:t>WARC-92</w:t>
      </w:r>
      <w:r w:rsidRPr="00DC32AC">
        <w:rPr>
          <w:rFonts w:hint="eastAsia"/>
          <w:lang w:val="en-US" w:eastAsia="zh-CN"/>
        </w:rPr>
        <w:t>、</w:t>
      </w:r>
      <w:r w:rsidRPr="00DC32AC">
        <w:rPr>
          <w:lang w:val="en-US" w:eastAsia="zh-CN"/>
        </w:rPr>
        <w:t>WRC-95</w:t>
      </w:r>
      <w:r w:rsidRPr="00DC32AC">
        <w:rPr>
          <w:rFonts w:hint="eastAsia"/>
          <w:lang w:val="en-US" w:eastAsia="zh-CN"/>
        </w:rPr>
        <w:t>和</w:t>
      </w:r>
      <w:r w:rsidRPr="00DC32AC">
        <w:rPr>
          <w:lang w:val="en-US" w:eastAsia="zh-CN"/>
        </w:rPr>
        <w:t>WRC-97</w:t>
      </w:r>
      <w:r w:rsidRPr="00DC32AC">
        <w:rPr>
          <w:rFonts w:hint="eastAsia"/>
          <w:lang w:val="en-US" w:eastAsia="zh-CN"/>
        </w:rPr>
        <w:t>引入到第</w:t>
      </w:r>
      <w:r w:rsidRPr="00A7350F">
        <w:rPr>
          <w:b/>
          <w:bCs/>
          <w:lang w:val="en-US" w:eastAsia="zh-CN"/>
        </w:rPr>
        <w:t>5</w:t>
      </w:r>
      <w:r w:rsidRPr="00DC32AC">
        <w:rPr>
          <w:rFonts w:hint="eastAsia"/>
          <w:lang w:val="en-US" w:eastAsia="zh-CN"/>
        </w:rPr>
        <w:t>条脚注的文字，另一方面认识到协调第</w:t>
      </w:r>
      <w:r w:rsidRPr="00DC32AC">
        <w:rPr>
          <w:b/>
          <w:bCs/>
          <w:lang w:val="en-US" w:eastAsia="zh-CN"/>
        </w:rPr>
        <w:t>9.11A</w:t>
      </w:r>
      <w:r w:rsidR="002D717F">
        <w:rPr>
          <w:rFonts w:hint="eastAsia"/>
          <w:lang w:val="en-US" w:eastAsia="zh-CN"/>
        </w:rPr>
        <w:t>（</w:t>
      </w:r>
      <w:r w:rsidRPr="00DC32AC">
        <w:rPr>
          <w:rFonts w:hint="eastAsia"/>
          <w:lang w:val="en-US" w:eastAsia="zh-CN"/>
        </w:rPr>
        <w:t>包括第</w:t>
      </w:r>
      <w:r w:rsidRPr="00DC32AC">
        <w:rPr>
          <w:b/>
          <w:bCs/>
          <w:lang w:val="en-US" w:eastAsia="zh-CN"/>
        </w:rPr>
        <w:t>9.12</w:t>
      </w:r>
      <w:r w:rsidRPr="00DC32AC">
        <w:rPr>
          <w:rFonts w:hint="eastAsia"/>
          <w:lang w:val="en-US" w:eastAsia="zh-CN"/>
        </w:rPr>
        <w:t>至第</w:t>
      </w:r>
      <w:r w:rsidRPr="00DC32AC">
        <w:rPr>
          <w:b/>
          <w:bCs/>
          <w:lang w:val="en-US" w:eastAsia="zh-CN"/>
        </w:rPr>
        <w:t>9.16</w:t>
      </w:r>
      <w:r w:rsidRPr="00DC32AC">
        <w:rPr>
          <w:rFonts w:hint="eastAsia"/>
          <w:lang w:val="en-US" w:eastAsia="zh-CN"/>
        </w:rPr>
        <w:t>）与第</w:t>
      </w:r>
      <w:r w:rsidRPr="00DC32AC">
        <w:rPr>
          <w:b/>
          <w:bCs/>
          <w:lang w:val="en-US" w:eastAsia="zh-CN"/>
        </w:rPr>
        <w:t>9.17A</w:t>
      </w:r>
      <w:r w:rsidRPr="00DC32AC">
        <w:rPr>
          <w:rFonts w:hint="eastAsia"/>
          <w:lang w:val="en-US" w:eastAsia="zh-CN"/>
        </w:rPr>
        <w:t>款</w:t>
      </w:r>
      <w:r w:rsidR="002D717F">
        <w:rPr>
          <w:rFonts w:hint="eastAsia"/>
          <w:lang w:val="en-US" w:eastAsia="zh-CN"/>
        </w:rPr>
        <w:t>（</w:t>
      </w:r>
      <w:r w:rsidRPr="00DC32AC">
        <w:rPr>
          <w:rFonts w:hint="eastAsia"/>
          <w:lang w:val="en-US" w:eastAsia="zh-CN"/>
        </w:rPr>
        <w:t>视情况而定）关于此款适用业务的文字有困难，因此得出结论，相对于具有同等</w:t>
      </w:r>
      <w:r w:rsidRPr="00DC32AC">
        <w:rPr>
          <w:rFonts w:hint="eastAsia"/>
          <w:lang w:val="en-US" w:eastAsia="zh-CN"/>
        </w:rPr>
        <w:lastRenderedPageBreak/>
        <w:t>权力的、脚注中提及此款适用的那些空间业务划分而言，该程序适用于所有其他空间和地面业务。</w:t>
      </w:r>
      <w:r w:rsidR="00FB332A">
        <w:rPr>
          <w:rFonts w:hint="eastAsia"/>
          <w:lang w:val="en-US" w:eastAsia="zh-CN"/>
        </w:rPr>
        <w:t>”）</w:t>
      </w:r>
    </w:p>
    <w:p w14:paraId="16DC9095" w14:textId="7374F6F9" w:rsidR="003F7DAD" w:rsidRPr="001C13DD" w:rsidRDefault="00F603E3" w:rsidP="00365F9D">
      <w:pPr>
        <w:ind w:firstLineChars="200" w:firstLine="480"/>
        <w:rPr>
          <w:lang w:eastAsia="zh-CN"/>
        </w:rPr>
      </w:pPr>
      <w:r w:rsidRPr="00DC32AC">
        <w:rPr>
          <w:rFonts w:hint="eastAsia"/>
          <w:lang w:eastAsia="zh-CN"/>
        </w:rPr>
        <w:t>相关规则性建议的方法如下</w:t>
      </w:r>
      <w:r w:rsidRPr="00DC32AC">
        <w:rPr>
          <w:rFonts w:hint="eastAsia"/>
          <w:szCs w:val="24"/>
          <w:lang w:eastAsia="zh-CN"/>
        </w:rPr>
        <w:t>：</w:t>
      </w:r>
    </w:p>
    <w:p w14:paraId="26A3676B" w14:textId="19035605" w:rsidR="003F7DAD" w:rsidRPr="001C13DD" w:rsidRDefault="003F7DAD" w:rsidP="003F7DAD">
      <w:pPr>
        <w:pStyle w:val="enumlev1"/>
        <w:rPr>
          <w:lang w:eastAsia="zh-CN"/>
        </w:rPr>
      </w:pPr>
      <w:r w:rsidRPr="001C13DD">
        <w:rPr>
          <w:lang w:eastAsia="zh-CN"/>
        </w:rPr>
        <w:t>–</w:t>
      </w:r>
      <w:r w:rsidRPr="001C13DD">
        <w:rPr>
          <w:lang w:eastAsia="zh-CN"/>
        </w:rPr>
        <w:tab/>
      </w:r>
      <w:r w:rsidR="00F603E3" w:rsidRPr="00DC32AC">
        <w:rPr>
          <w:rFonts w:hint="eastAsia"/>
          <w:szCs w:val="24"/>
          <w:lang w:eastAsia="zh-CN"/>
        </w:rPr>
        <w:t>将</w:t>
      </w:r>
      <w:r w:rsidR="00F603E3" w:rsidRPr="00DC32AC">
        <w:rPr>
          <w:szCs w:val="24"/>
          <w:lang w:eastAsia="zh-CN"/>
        </w:rPr>
        <w:t>1 621.35-1 626.5 MHz</w:t>
      </w:r>
      <w:r w:rsidR="00F603E3" w:rsidRPr="00DC32AC">
        <w:rPr>
          <w:rFonts w:hint="eastAsia"/>
          <w:szCs w:val="24"/>
          <w:lang w:eastAsia="zh-CN"/>
        </w:rPr>
        <w:t>频段</w:t>
      </w:r>
      <w:r w:rsidR="00F603E3" w:rsidRPr="00DC32AC">
        <w:rPr>
          <w:szCs w:val="24"/>
          <w:lang w:eastAsia="zh-CN"/>
        </w:rPr>
        <w:t>M</w:t>
      </w:r>
      <w:r w:rsidR="00F603E3" w:rsidRPr="00DC32AC">
        <w:rPr>
          <w:rFonts w:hint="eastAsia"/>
          <w:szCs w:val="24"/>
          <w:lang w:eastAsia="zh-CN"/>
        </w:rPr>
        <w:t>MSS</w:t>
      </w:r>
      <w:r w:rsidR="002D717F">
        <w:rPr>
          <w:rFonts w:hint="eastAsia"/>
          <w:szCs w:val="24"/>
          <w:lang w:eastAsia="zh-CN"/>
        </w:rPr>
        <w:t>（</w:t>
      </w:r>
      <w:r w:rsidR="00F603E3" w:rsidRPr="00DC32AC">
        <w:rPr>
          <w:rFonts w:hint="eastAsia"/>
          <w:szCs w:val="24"/>
          <w:lang w:eastAsia="zh-CN"/>
        </w:rPr>
        <w:t>空对地）的规则地位由次要划分升级为主要划分。</w:t>
      </w:r>
      <w:r w:rsidR="00F603E3" w:rsidRPr="00DC32AC">
        <w:rPr>
          <w:lang w:val="en-US" w:eastAsia="zh-CN"/>
        </w:rPr>
        <w:t>1 613.8-1 626.5 MHz</w:t>
      </w:r>
      <w:r w:rsidR="00F603E3" w:rsidRPr="00DC32AC">
        <w:rPr>
          <w:lang w:val="en-US" w:eastAsia="zh-CN"/>
        </w:rPr>
        <w:t>频段内的所有其他划分的地位保持不变。</w:t>
      </w:r>
    </w:p>
    <w:p w14:paraId="65C32BB1" w14:textId="0D0271A8" w:rsidR="003F7DAD" w:rsidRDefault="00A7350F" w:rsidP="003F7DAD">
      <w:pPr>
        <w:pStyle w:val="enumlev1"/>
        <w:rPr>
          <w:lang w:eastAsia="zh-CN"/>
        </w:rPr>
      </w:pPr>
      <w:r w:rsidRPr="001C13DD">
        <w:rPr>
          <w:lang w:eastAsia="zh-CN"/>
        </w:rPr>
        <w:t>–</w:t>
      </w:r>
      <w:r w:rsidR="003F7DAD" w:rsidRPr="001C13DD">
        <w:rPr>
          <w:kern w:val="2"/>
          <w:lang w:eastAsia="zh-CN"/>
        </w:rPr>
        <w:tab/>
      </w:r>
      <w:r w:rsidR="00F603E3" w:rsidRPr="00DC32AC">
        <w:rPr>
          <w:rFonts w:hint="eastAsia"/>
          <w:lang w:eastAsia="zh-CN"/>
        </w:rPr>
        <w:t>确定</w:t>
      </w:r>
      <w:r w:rsidR="00F603E3" w:rsidRPr="00DC32AC">
        <w:rPr>
          <w:szCs w:val="24"/>
          <w:lang w:eastAsia="zh-CN"/>
        </w:rPr>
        <w:t>1 621.35-1 626.5</w:t>
      </w:r>
      <w:r w:rsidR="00F603E3" w:rsidRPr="00DC32AC">
        <w:rPr>
          <w:lang w:eastAsia="zh-CN"/>
        </w:rPr>
        <w:t xml:space="preserve"> MHz</w:t>
      </w:r>
      <w:r w:rsidR="00F603E3" w:rsidRPr="00DC32AC">
        <w:rPr>
          <w:rFonts w:hint="eastAsia"/>
          <w:lang w:eastAsia="zh-CN"/>
        </w:rPr>
        <w:t>频段列入《无线电规则》附录</w:t>
      </w:r>
      <w:r w:rsidR="00F603E3" w:rsidRPr="00DC32AC">
        <w:rPr>
          <w:rFonts w:hint="eastAsia"/>
          <w:b/>
          <w:bCs/>
          <w:lang w:eastAsia="zh-CN"/>
        </w:rPr>
        <w:t>15</w:t>
      </w:r>
      <w:r w:rsidR="00F603E3" w:rsidRPr="00DC32AC">
        <w:rPr>
          <w:rFonts w:hint="eastAsia"/>
          <w:lang w:eastAsia="zh-CN"/>
        </w:rPr>
        <w:t>用于</w:t>
      </w:r>
      <w:r w:rsidR="00F603E3" w:rsidRPr="00DC32AC">
        <w:rPr>
          <w:rFonts w:hint="eastAsia"/>
          <w:lang w:eastAsia="zh-CN"/>
        </w:rPr>
        <w:t>GMDSS</w:t>
      </w:r>
      <w:r w:rsidR="00F603E3" w:rsidRPr="00DC32AC">
        <w:rPr>
          <w:rFonts w:hint="eastAsia"/>
          <w:lang w:eastAsia="zh-CN"/>
        </w:rPr>
        <w:t>目的，</w:t>
      </w:r>
      <w:proofErr w:type="gramStart"/>
      <w:r w:rsidR="00F603E3" w:rsidRPr="00DC32AC">
        <w:rPr>
          <w:rFonts w:hint="eastAsia"/>
          <w:lang w:eastAsia="zh-CN"/>
        </w:rPr>
        <w:t>并附注释“</w:t>
      </w:r>
      <w:proofErr w:type="gramEnd"/>
      <w:r w:rsidR="00F603E3" w:rsidRPr="00DC32AC">
        <w:rPr>
          <w:rFonts w:eastAsiaTheme="minorHAnsi" w:cs="Arial"/>
          <w:lang w:eastAsia="zh-CN"/>
        </w:rPr>
        <w:t>1 621.35-1 626.5</w:t>
      </w:r>
      <w:r w:rsidR="00F603E3">
        <w:rPr>
          <w:rFonts w:eastAsiaTheme="minorHAnsi" w:cs="Arial"/>
          <w:lang w:val="en-US" w:eastAsia="zh-CN"/>
        </w:rPr>
        <w:t> </w:t>
      </w:r>
      <w:r w:rsidR="00F603E3" w:rsidRPr="00DC32AC">
        <w:rPr>
          <w:rFonts w:eastAsiaTheme="minorHAnsi" w:cs="Arial"/>
          <w:lang w:eastAsia="zh-CN"/>
        </w:rPr>
        <w:t>MHz</w:t>
      </w:r>
      <w:r w:rsidR="00F603E3" w:rsidRPr="00DC32AC">
        <w:rPr>
          <w:rFonts w:hint="eastAsia"/>
          <w:lang w:eastAsia="zh-CN"/>
        </w:rPr>
        <w:t>频段除用于常规非安全目的外，还用于卫星水上移动业务地对空及空对地方向的遇险和安全目的的通信。此频段内的</w:t>
      </w:r>
      <w:r w:rsidR="00F603E3" w:rsidRPr="00DC32AC">
        <w:rPr>
          <w:rFonts w:hint="eastAsia"/>
          <w:lang w:eastAsia="zh-CN"/>
        </w:rPr>
        <w:t>GMDSS</w:t>
      </w:r>
      <w:r w:rsidR="00F603E3" w:rsidRPr="00DC32AC">
        <w:rPr>
          <w:rFonts w:hint="eastAsia"/>
          <w:lang w:eastAsia="zh-CN"/>
        </w:rPr>
        <w:t>遇险、紧急和安全通信具有优先权。”</w:t>
      </w:r>
    </w:p>
    <w:p w14:paraId="0B700B82" w14:textId="6CB66C29" w:rsidR="003F7DAD" w:rsidRDefault="00A7350F" w:rsidP="003F7DAD">
      <w:pPr>
        <w:pStyle w:val="enumlev1"/>
        <w:rPr>
          <w:lang w:eastAsia="zh-CN"/>
        </w:rPr>
      </w:pPr>
      <w:r w:rsidRPr="001C13DD">
        <w:rPr>
          <w:lang w:eastAsia="zh-CN"/>
        </w:rPr>
        <w:t>–</w:t>
      </w:r>
      <w:r w:rsidR="003F7DAD">
        <w:rPr>
          <w:kern w:val="2"/>
          <w:lang w:eastAsia="zh-CN"/>
        </w:rPr>
        <w:tab/>
      </w:r>
      <w:r w:rsidR="00F603E3" w:rsidRPr="00DC32AC">
        <w:rPr>
          <w:rFonts w:hint="eastAsia"/>
          <w:lang w:eastAsia="zh-CN"/>
        </w:rPr>
        <w:t>在相关方法中修订《无线电规则》第</w:t>
      </w:r>
      <w:r w:rsidR="00F603E3" w:rsidRPr="00F603E3">
        <w:rPr>
          <w:rStyle w:val="Artref"/>
          <w:b/>
          <w:bCs/>
          <w:lang w:eastAsia="zh-CN"/>
        </w:rPr>
        <w:t>5.364</w:t>
      </w:r>
      <w:r w:rsidR="00F603E3" w:rsidRPr="00DC32AC">
        <w:rPr>
          <w:rStyle w:val="Artref"/>
          <w:rFonts w:hint="eastAsia"/>
          <w:bCs/>
          <w:lang w:eastAsia="zh-CN"/>
        </w:rPr>
        <w:t>款和第</w:t>
      </w:r>
      <w:r w:rsidR="00F603E3" w:rsidRPr="00F603E3">
        <w:rPr>
          <w:rStyle w:val="Artref"/>
          <w:b/>
          <w:bCs/>
          <w:lang w:eastAsia="zh-CN"/>
        </w:rPr>
        <w:t>5.368</w:t>
      </w:r>
      <w:r w:rsidR="00F603E3" w:rsidRPr="00DC32AC">
        <w:rPr>
          <w:rStyle w:val="Artref"/>
          <w:rFonts w:hint="eastAsia"/>
          <w:bCs/>
          <w:lang w:eastAsia="zh-CN"/>
        </w:rPr>
        <w:t>款，以消除下行链路规则地位升级带来的模糊之处。</w:t>
      </w:r>
    </w:p>
    <w:p w14:paraId="64762469" w14:textId="633DC77D" w:rsidR="003F7DAD" w:rsidRDefault="00A7350F" w:rsidP="003F7DAD">
      <w:pPr>
        <w:pStyle w:val="enumlev1"/>
        <w:rPr>
          <w:lang w:eastAsia="zh-CN"/>
        </w:rPr>
      </w:pPr>
      <w:r w:rsidRPr="001C13DD">
        <w:rPr>
          <w:lang w:eastAsia="zh-CN"/>
        </w:rPr>
        <w:t>–</w:t>
      </w:r>
      <w:r w:rsidR="003F7DAD">
        <w:rPr>
          <w:kern w:val="2"/>
          <w:lang w:eastAsia="zh-CN"/>
        </w:rPr>
        <w:tab/>
      </w:r>
      <w:r w:rsidR="00F603E3" w:rsidRPr="00DC32AC">
        <w:rPr>
          <w:rFonts w:hint="eastAsia"/>
          <w:lang w:eastAsia="zh-CN"/>
        </w:rPr>
        <w:t>建议修订《无线电规则》第</w:t>
      </w:r>
      <w:r w:rsidR="00F603E3" w:rsidRPr="00F603E3">
        <w:rPr>
          <w:rStyle w:val="Artref"/>
          <w:b/>
          <w:bCs/>
          <w:lang w:eastAsia="zh-CN"/>
        </w:rPr>
        <w:t>5.372</w:t>
      </w:r>
      <w:r w:rsidR="00F603E3" w:rsidRPr="00DC32AC">
        <w:rPr>
          <w:rStyle w:val="Artref"/>
          <w:rFonts w:hint="eastAsia"/>
          <w:bCs/>
          <w:lang w:eastAsia="zh-CN"/>
        </w:rPr>
        <w:t>款，为在第</w:t>
      </w:r>
      <w:r w:rsidR="00F603E3" w:rsidRPr="00DC32AC">
        <w:rPr>
          <w:b/>
          <w:lang w:eastAsia="zh-CN"/>
        </w:rPr>
        <w:t>739</w:t>
      </w:r>
      <w:r w:rsidR="00F603E3" w:rsidRPr="00DC32AC">
        <w:rPr>
          <w:rFonts w:hint="eastAsia"/>
          <w:lang w:eastAsia="zh-CN"/>
        </w:rPr>
        <w:t>号决议</w:t>
      </w:r>
      <w:r w:rsidR="002D717F">
        <w:rPr>
          <w:b/>
          <w:lang w:eastAsia="zh-CN"/>
        </w:rPr>
        <w:t>（</w:t>
      </w:r>
      <w:r w:rsidR="00F603E3" w:rsidRPr="00DC32AC">
        <w:rPr>
          <w:b/>
          <w:lang w:eastAsia="zh-CN"/>
        </w:rPr>
        <w:t>WRC-15</w:t>
      </w:r>
      <w:r w:rsidR="00F603E3" w:rsidRPr="00DC32AC">
        <w:rPr>
          <w:rFonts w:hint="eastAsia"/>
          <w:b/>
          <w:lang w:eastAsia="zh-CN"/>
        </w:rPr>
        <w:t>，修订版</w:t>
      </w:r>
      <w:r w:rsidR="00F603E3" w:rsidRPr="00DC32AC">
        <w:rPr>
          <w:b/>
          <w:lang w:eastAsia="zh-CN"/>
        </w:rPr>
        <w:t>）</w:t>
      </w:r>
      <w:r w:rsidR="00F603E3" w:rsidRPr="00DC32AC">
        <w:rPr>
          <w:rFonts w:hint="eastAsia"/>
          <w:lang w:eastAsia="zh-CN"/>
        </w:rPr>
        <w:t>中定义的等效功率通量密度</w:t>
      </w:r>
      <w:r w:rsidR="002D717F">
        <w:rPr>
          <w:rFonts w:hint="eastAsia"/>
          <w:lang w:eastAsia="zh-CN"/>
        </w:rPr>
        <w:t>（</w:t>
      </w:r>
      <w:proofErr w:type="spellStart"/>
      <w:r w:rsidR="00F603E3" w:rsidRPr="00DC32AC">
        <w:rPr>
          <w:rFonts w:hint="eastAsia"/>
          <w:lang w:eastAsia="zh-CN"/>
        </w:rPr>
        <w:t>epfd</w:t>
      </w:r>
      <w:proofErr w:type="spellEnd"/>
      <w:r w:rsidR="00F603E3" w:rsidRPr="00DC32AC">
        <w:rPr>
          <w:rFonts w:hint="eastAsia"/>
          <w:lang w:eastAsia="zh-CN"/>
        </w:rPr>
        <w:t>）和功率通量密度</w:t>
      </w:r>
      <w:r w:rsidR="002D717F">
        <w:rPr>
          <w:rFonts w:hint="eastAsia"/>
          <w:lang w:eastAsia="zh-CN"/>
        </w:rPr>
        <w:t>（</w:t>
      </w:r>
      <w:proofErr w:type="spellStart"/>
      <w:r w:rsidR="00F603E3" w:rsidRPr="00DC32AC">
        <w:rPr>
          <w:rFonts w:hint="eastAsia"/>
          <w:lang w:eastAsia="zh-CN"/>
        </w:rPr>
        <w:t>pfd</w:t>
      </w:r>
      <w:proofErr w:type="spellEnd"/>
      <w:r w:rsidR="00F603E3" w:rsidRPr="00DC32AC">
        <w:rPr>
          <w:rFonts w:hint="eastAsia"/>
          <w:lang w:eastAsia="zh-CN"/>
        </w:rPr>
        <w:t>）引入最大值，以量化对射电天文的保护。</w:t>
      </w:r>
    </w:p>
    <w:p w14:paraId="235FB41A" w14:textId="283350BD" w:rsidR="003F7DAD" w:rsidRDefault="00A7350F" w:rsidP="003F7DAD">
      <w:pPr>
        <w:pStyle w:val="enumlev1"/>
        <w:rPr>
          <w:lang w:eastAsia="zh-CN"/>
        </w:rPr>
      </w:pPr>
      <w:r w:rsidRPr="001C13DD">
        <w:rPr>
          <w:lang w:eastAsia="zh-CN"/>
        </w:rPr>
        <w:t>–</w:t>
      </w:r>
      <w:r w:rsidR="003F7DAD">
        <w:rPr>
          <w:kern w:val="2"/>
          <w:lang w:eastAsia="zh-CN"/>
        </w:rPr>
        <w:tab/>
      </w:r>
      <w:r w:rsidR="00F603E3" w:rsidRPr="00DC32AC">
        <w:rPr>
          <w:rFonts w:hint="eastAsia"/>
          <w:lang w:eastAsia="zh-CN"/>
        </w:rPr>
        <w:t>调整《无线电规则》第</w:t>
      </w:r>
      <w:r w:rsidR="00F603E3" w:rsidRPr="00F603E3">
        <w:rPr>
          <w:rStyle w:val="Artref"/>
          <w:b/>
          <w:bCs/>
          <w:lang w:eastAsia="zh-CN"/>
        </w:rPr>
        <w:t>5.208B</w:t>
      </w:r>
      <w:r w:rsidR="00F603E3" w:rsidRPr="00DC32AC">
        <w:rPr>
          <w:rStyle w:val="Artref"/>
          <w:rFonts w:hint="eastAsia"/>
          <w:bCs/>
          <w:lang w:eastAsia="zh-CN"/>
        </w:rPr>
        <w:t>款和第</w:t>
      </w:r>
      <w:r w:rsidR="00F603E3" w:rsidRPr="00DC32AC">
        <w:rPr>
          <w:b/>
          <w:lang w:eastAsia="zh-CN"/>
        </w:rPr>
        <w:t>739</w:t>
      </w:r>
      <w:r w:rsidR="00F603E3" w:rsidRPr="00DC32AC">
        <w:rPr>
          <w:rFonts w:hint="eastAsia"/>
          <w:lang w:eastAsia="zh-CN"/>
        </w:rPr>
        <w:t>号决议</w:t>
      </w:r>
      <w:r w:rsidR="002D717F">
        <w:rPr>
          <w:b/>
          <w:lang w:eastAsia="zh-CN"/>
        </w:rPr>
        <w:t>（</w:t>
      </w:r>
      <w:r w:rsidR="00F603E3" w:rsidRPr="00DC32AC">
        <w:rPr>
          <w:b/>
          <w:lang w:eastAsia="zh-CN"/>
        </w:rPr>
        <w:t>WRC-15</w:t>
      </w:r>
      <w:r w:rsidR="00F603E3" w:rsidRPr="00DC32AC">
        <w:rPr>
          <w:rFonts w:hint="eastAsia"/>
          <w:b/>
          <w:lang w:eastAsia="zh-CN"/>
        </w:rPr>
        <w:t>，修订版</w:t>
      </w:r>
      <w:r w:rsidR="00F603E3" w:rsidRPr="00DC32AC">
        <w:rPr>
          <w:b/>
          <w:lang w:eastAsia="zh-CN"/>
        </w:rPr>
        <w:t>）</w:t>
      </w:r>
      <w:r w:rsidR="00F603E3" w:rsidRPr="00DC32AC">
        <w:rPr>
          <w:rFonts w:hint="eastAsia"/>
          <w:lang w:eastAsia="zh-CN"/>
        </w:rPr>
        <w:t>，在</w:t>
      </w:r>
      <w:r w:rsidR="00F603E3" w:rsidRPr="00DC32AC">
        <w:rPr>
          <w:lang w:eastAsia="zh-CN"/>
        </w:rPr>
        <w:t>1</w:t>
      </w:r>
      <w:r w:rsidR="00F603E3" w:rsidRPr="00DC32AC">
        <w:rPr>
          <w:lang w:val="en-US" w:eastAsia="zh-CN"/>
        </w:rPr>
        <w:t> </w:t>
      </w:r>
      <w:r w:rsidR="00F603E3" w:rsidRPr="00DC32AC">
        <w:rPr>
          <w:lang w:eastAsia="zh-CN"/>
        </w:rPr>
        <w:t>613.8-1</w:t>
      </w:r>
      <w:r w:rsidR="00F603E3" w:rsidRPr="00DC32AC">
        <w:rPr>
          <w:lang w:val="en-US" w:eastAsia="zh-CN"/>
        </w:rPr>
        <w:t> </w:t>
      </w:r>
      <w:r w:rsidR="00F603E3" w:rsidRPr="00DC32AC">
        <w:rPr>
          <w:lang w:eastAsia="zh-CN"/>
        </w:rPr>
        <w:t>626.5</w:t>
      </w:r>
      <w:r w:rsidR="00F603E3" w:rsidRPr="00DC32AC">
        <w:rPr>
          <w:lang w:val="en-US" w:eastAsia="zh-CN"/>
        </w:rPr>
        <w:t> </w:t>
      </w:r>
      <w:r w:rsidR="00F603E3" w:rsidRPr="00DC32AC">
        <w:rPr>
          <w:lang w:eastAsia="zh-CN"/>
        </w:rPr>
        <w:t>MHz</w:t>
      </w:r>
      <w:r w:rsidR="00F603E3" w:rsidRPr="00DC32AC">
        <w:rPr>
          <w:rFonts w:hint="eastAsia"/>
          <w:lang w:eastAsia="zh-CN"/>
        </w:rPr>
        <w:t>频段中不再引用，</w:t>
      </w:r>
      <w:proofErr w:type="gramStart"/>
      <w:r w:rsidR="00F603E3" w:rsidRPr="00DC32AC">
        <w:rPr>
          <w:rFonts w:hint="eastAsia"/>
          <w:lang w:eastAsia="zh-CN"/>
        </w:rPr>
        <w:t>该决议只是提供了“</w:t>
      </w:r>
      <w:proofErr w:type="gramEnd"/>
      <w:r w:rsidR="00F603E3" w:rsidRPr="00DC32AC">
        <w:rPr>
          <w:rFonts w:hint="eastAsia"/>
          <w:lang w:eastAsia="zh-CN"/>
        </w:rPr>
        <w:t>最大努力”的阈值，其效果不如规则限制。无论如何，由于《无线电规则》第</w:t>
      </w:r>
      <w:r w:rsidR="00F603E3" w:rsidRPr="00F603E3">
        <w:rPr>
          <w:rStyle w:val="Artref"/>
          <w:b/>
          <w:bCs/>
          <w:lang w:eastAsia="zh-CN"/>
        </w:rPr>
        <w:t>5.372</w:t>
      </w:r>
      <w:r w:rsidR="00F603E3" w:rsidRPr="00DC32AC">
        <w:rPr>
          <w:rStyle w:val="Artref"/>
          <w:rFonts w:hint="eastAsia"/>
          <w:bCs/>
          <w:lang w:eastAsia="zh-CN"/>
        </w:rPr>
        <w:t>款的修订，《无线电规则》第</w:t>
      </w:r>
      <w:r w:rsidR="00F603E3" w:rsidRPr="00F603E3">
        <w:rPr>
          <w:rStyle w:val="Artref"/>
          <w:b/>
          <w:bCs/>
          <w:lang w:eastAsia="zh-CN"/>
        </w:rPr>
        <w:t>5.208B</w:t>
      </w:r>
      <w:r w:rsidR="00F603E3" w:rsidRPr="00DC32AC">
        <w:rPr>
          <w:rStyle w:val="Artref"/>
          <w:rFonts w:hint="eastAsia"/>
          <w:bCs/>
          <w:lang w:eastAsia="zh-CN"/>
        </w:rPr>
        <w:t>款即可从</w:t>
      </w:r>
      <w:r w:rsidR="00F603E3" w:rsidRPr="00DC32AC">
        <w:rPr>
          <w:lang w:eastAsia="zh-CN"/>
        </w:rPr>
        <w:t>1</w:t>
      </w:r>
      <w:r w:rsidR="00F603E3">
        <w:rPr>
          <w:lang w:val="en-US" w:eastAsia="zh-CN"/>
        </w:rPr>
        <w:t> </w:t>
      </w:r>
      <w:r w:rsidR="00F603E3" w:rsidRPr="00DC32AC">
        <w:rPr>
          <w:lang w:eastAsia="zh-CN"/>
        </w:rPr>
        <w:t>613.8-1</w:t>
      </w:r>
      <w:r w:rsidR="00F603E3">
        <w:rPr>
          <w:lang w:val="en-US" w:eastAsia="zh-CN"/>
        </w:rPr>
        <w:t> </w:t>
      </w:r>
      <w:r w:rsidR="00F603E3" w:rsidRPr="00DC32AC">
        <w:rPr>
          <w:lang w:eastAsia="zh-CN"/>
        </w:rPr>
        <w:t>626.5</w:t>
      </w:r>
      <w:r w:rsidR="00F603E3">
        <w:rPr>
          <w:lang w:val="en-US" w:eastAsia="zh-CN"/>
        </w:rPr>
        <w:t> </w:t>
      </w:r>
      <w:r w:rsidR="00F603E3" w:rsidRPr="00DC32AC">
        <w:rPr>
          <w:lang w:eastAsia="zh-CN"/>
        </w:rPr>
        <w:t>MHz</w:t>
      </w:r>
      <w:r w:rsidR="00F603E3" w:rsidRPr="00DC32AC">
        <w:rPr>
          <w:rFonts w:hint="eastAsia"/>
          <w:lang w:eastAsia="zh-CN"/>
        </w:rPr>
        <w:t>频段下删除。</w:t>
      </w:r>
    </w:p>
    <w:p w14:paraId="298D08C3" w14:textId="376432C5" w:rsidR="003F7DAD" w:rsidRDefault="00A7350F" w:rsidP="003F7DAD">
      <w:pPr>
        <w:pStyle w:val="enumlev1"/>
        <w:rPr>
          <w:lang w:eastAsia="zh-CN"/>
        </w:rPr>
      </w:pPr>
      <w:r w:rsidRPr="001C13DD">
        <w:rPr>
          <w:lang w:eastAsia="zh-CN"/>
        </w:rPr>
        <w:t>–</w:t>
      </w:r>
      <w:r w:rsidR="003F7DAD">
        <w:rPr>
          <w:kern w:val="2"/>
          <w:lang w:eastAsia="zh-CN"/>
        </w:rPr>
        <w:tab/>
      </w:r>
      <w:r w:rsidR="00F603E3" w:rsidRPr="00DC32AC">
        <w:rPr>
          <w:rFonts w:hint="eastAsia"/>
          <w:lang w:eastAsia="zh-CN"/>
        </w:rPr>
        <w:t>建议对《无线电规则》第</w:t>
      </w:r>
      <w:r w:rsidR="00F603E3" w:rsidRPr="00F603E3">
        <w:rPr>
          <w:rStyle w:val="Artref"/>
          <w:b/>
          <w:bCs/>
          <w:lang w:eastAsia="zh-CN"/>
        </w:rPr>
        <w:t>33</w:t>
      </w:r>
      <w:r w:rsidR="00F603E3" w:rsidRPr="00DC32AC">
        <w:rPr>
          <w:rStyle w:val="Artref"/>
          <w:rFonts w:hint="eastAsia"/>
          <w:bCs/>
          <w:lang w:eastAsia="zh-CN"/>
        </w:rPr>
        <w:t>条进行相应修订。</w:t>
      </w:r>
    </w:p>
    <w:p w14:paraId="6BCAB8E5" w14:textId="051F6FC3" w:rsidR="003F7DAD" w:rsidRPr="003F6AC0" w:rsidRDefault="00A7350F" w:rsidP="003F6AC0">
      <w:pPr>
        <w:pStyle w:val="enumlev1"/>
        <w:rPr>
          <w:lang w:eastAsia="zh-CN"/>
        </w:rPr>
      </w:pPr>
      <w:r w:rsidRPr="001C13DD">
        <w:rPr>
          <w:lang w:eastAsia="zh-CN"/>
        </w:rPr>
        <w:t>–</w:t>
      </w:r>
      <w:r w:rsidR="003F7DAD">
        <w:rPr>
          <w:lang w:eastAsia="zh-CN"/>
        </w:rPr>
        <w:tab/>
      </w:r>
      <w:r w:rsidR="00F603E3" w:rsidRPr="00DC32AC">
        <w:rPr>
          <w:rFonts w:hint="eastAsia"/>
          <w:lang w:eastAsia="zh-CN"/>
        </w:rPr>
        <w:t>删除</w:t>
      </w:r>
      <w:r w:rsidR="00F603E3" w:rsidRPr="00DC32AC">
        <w:rPr>
          <w:rStyle w:val="Artref"/>
          <w:rFonts w:hint="eastAsia"/>
          <w:bCs/>
          <w:lang w:eastAsia="zh-CN"/>
        </w:rPr>
        <w:t>第</w:t>
      </w:r>
      <w:r w:rsidR="00F603E3" w:rsidRPr="00DC32AC">
        <w:rPr>
          <w:rFonts w:hint="eastAsia"/>
          <w:b/>
          <w:lang w:eastAsia="zh-CN"/>
        </w:rPr>
        <w:t>359</w:t>
      </w:r>
      <w:r w:rsidR="00F603E3" w:rsidRPr="00DC32AC">
        <w:rPr>
          <w:rFonts w:hint="eastAsia"/>
          <w:lang w:eastAsia="zh-CN"/>
        </w:rPr>
        <w:t>号决议</w:t>
      </w:r>
      <w:r w:rsidR="002D717F">
        <w:rPr>
          <w:b/>
          <w:lang w:eastAsia="zh-CN"/>
        </w:rPr>
        <w:t>（</w:t>
      </w:r>
      <w:r w:rsidR="00F603E3" w:rsidRPr="00DC32AC">
        <w:rPr>
          <w:b/>
          <w:lang w:eastAsia="zh-CN"/>
        </w:rPr>
        <w:t>WRC-15</w:t>
      </w:r>
      <w:r w:rsidR="00F603E3" w:rsidRPr="00DC32AC">
        <w:rPr>
          <w:rFonts w:hint="eastAsia"/>
          <w:b/>
          <w:lang w:eastAsia="zh-CN"/>
        </w:rPr>
        <w:t>，修订版</w:t>
      </w:r>
      <w:proofErr w:type="gramStart"/>
      <w:r w:rsidR="00F603E3" w:rsidRPr="00DC32AC">
        <w:rPr>
          <w:b/>
          <w:lang w:eastAsia="zh-CN"/>
        </w:rPr>
        <w:t>）</w:t>
      </w:r>
      <w:r w:rsidR="00BD289C">
        <w:rPr>
          <w:rFonts w:hint="eastAsia"/>
          <w:lang w:eastAsia="zh-CN"/>
        </w:rPr>
        <w:t>“</w:t>
      </w:r>
      <w:proofErr w:type="gramEnd"/>
      <w:r w:rsidR="00F603E3" w:rsidRPr="00DC32AC">
        <w:rPr>
          <w:rFonts w:eastAsia="STKaiti"/>
          <w:lang w:eastAsia="zh-CN"/>
        </w:rPr>
        <w:t>做出决议</w:t>
      </w:r>
      <w:r w:rsidR="00F603E3" w:rsidRPr="00A7350F">
        <w:rPr>
          <w:lang w:eastAsia="zh-CN"/>
        </w:rPr>
        <w:t>2</w:t>
      </w:r>
      <w:r w:rsidR="00F603E3" w:rsidRPr="00DC32AC">
        <w:rPr>
          <w:rFonts w:hint="eastAsia"/>
          <w:lang w:eastAsia="zh-CN"/>
        </w:rPr>
        <w:t>”。</w:t>
      </w:r>
    </w:p>
    <w:p w14:paraId="4EC89E2F" w14:textId="29BC3142" w:rsidR="00622560" w:rsidRPr="00FB332A" w:rsidRDefault="00FB332A">
      <w:pPr>
        <w:ind w:firstLineChars="200" w:firstLine="480"/>
        <w:rPr>
          <w:rFonts w:asciiTheme="minorEastAsia" w:eastAsiaTheme="minorEastAsia" w:hAnsiTheme="minorEastAsia"/>
          <w:szCs w:val="24"/>
          <w:lang w:eastAsia="zh-CN"/>
        </w:rPr>
      </w:pPr>
      <w:r w:rsidRPr="00FB332A">
        <w:rPr>
          <w:rFonts w:asciiTheme="minorEastAsia" w:eastAsiaTheme="minorEastAsia" w:hAnsiTheme="minorEastAsia" w:hint="eastAsia"/>
          <w:szCs w:val="24"/>
          <w:lang w:eastAsia="zh-CN"/>
        </w:rPr>
        <w:t>坦桑尼亚支持</w:t>
      </w:r>
      <w:r w:rsidRPr="00FB332A">
        <w:rPr>
          <w:rFonts w:asciiTheme="minorEastAsia" w:eastAsiaTheme="minorEastAsia" w:hAnsiTheme="minorEastAsia" w:cs="Segoe UI"/>
          <w:color w:val="000000"/>
          <w:szCs w:val="24"/>
          <w:lang w:eastAsia="zh-CN"/>
        </w:rPr>
        <w:t>对《无线电规则》条款的</w:t>
      </w:r>
      <w:r w:rsidRPr="00FB332A">
        <w:rPr>
          <w:rFonts w:asciiTheme="minorEastAsia" w:eastAsiaTheme="minorEastAsia" w:hAnsiTheme="minorEastAsia" w:cs="Segoe UI" w:hint="eastAsia"/>
          <w:color w:val="000000"/>
          <w:szCs w:val="24"/>
          <w:lang w:eastAsia="zh-CN"/>
        </w:rPr>
        <w:t>所有</w:t>
      </w:r>
      <w:r w:rsidRPr="00FB332A">
        <w:rPr>
          <w:rFonts w:asciiTheme="minorEastAsia" w:eastAsiaTheme="minorEastAsia" w:hAnsiTheme="minorEastAsia" w:cs="Segoe UI"/>
          <w:color w:val="000000"/>
          <w:szCs w:val="24"/>
          <w:lang w:eastAsia="zh-CN"/>
        </w:rPr>
        <w:t>拟议修改</w:t>
      </w:r>
      <w:r w:rsidRPr="00FB332A">
        <w:rPr>
          <w:rFonts w:asciiTheme="minorEastAsia" w:eastAsiaTheme="minorEastAsia" w:hAnsiTheme="minorEastAsia" w:cs="Segoe UI" w:hint="eastAsia"/>
          <w:color w:val="000000"/>
          <w:szCs w:val="24"/>
          <w:lang w:eastAsia="zh-CN"/>
        </w:rPr>
        <w:t>，具体</w:t>
      </w:r>
      <w:r w:rsidRPr="00FB332A">
        <w:rPr>
          <w:rFonts w:asciiTheme="minorEastAsia" w:eastAsiaTheme="minorEastAsia" w:hAnsiTheme="minorEastAsia" w:cs="Segoe UI"/>
          <w:color w:val="000000"/>
          <w:szCs w:val="24"/>
          <w:lang w:eastAsia="zh-CN"/>
        </w:rPr>
        <w:t>如下</w:t>
      </w:r>
      <w:r w:rsidRPr="00FB332A">
        <w:rPr>
          <w:rFonts w:asciiTheme="minorEastAsia" w:eastAsiaTheme="minorEastAsia" w:hAnsiTheme="minorEastAsia" w:cs="Microsoft YaHei" w:hint="eastAsia"/>
          <w:color w:val="000000"/>
          <w:szCs w:val="24"/>
          <w:lang w:eastAsia="zh-CN"/>
        </w:rPr>
        <w:t>：</w:t>
      </w:r>
    </w:p>
    <w:p w14:paraId="016947C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EF30A1D" w14:textId="77777777" w:rsidR="00F56974" w:rsidRDefault="00C65BA6"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0CD7C132" w14:textId="77777777" w:rsidR="00F56974" w:rsidRDefault="00C65BA6" w:rsidP="00F56974">
      <w:pPr>
        <w:pStyle w:val="Arttitle"/>
        <w:rPr>
          <w:lang w:eastAsia="zh-CN"/>
        </w:rPr>
      </w:pPr>
      <w:bookmarkStart w:id="10" w:name="_Toc329768663"/>
      <w:bookmarkStart w:id="11" w:name="_Toc454286538"/>
      <w:r>
        <w:rPr>
          <w:rFonts w:hint="eastAsia"/>
          <w:lang w:eastAsia="zh-CN"/>
        </w:rPr>
        <w:t>频率划分</w:t>
      </w:r>
      <w:bookmarkEnd w:id="10"/>
      <w:bookmarkEnd w:id="11"/>
    </w:p>
    <w:p w14:paraId="4C1B651E" w14:textId="370A9504" w:rsidR="00F56974" w:rsidRDefault="00C65BA6"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002D717F">
        <w:rPr>
          <w:rFonts w:hint="eastAsia"/>
          <w:b w:val="0"/>
          <w:lang w:eastAsia="zh-CN"/>
        </w:rPr>
        <w:t>（</w:t>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2031474" w14:textId="77777777" w:rsidR="004711AF" w:rsidRDefault="00C65BA6">
      <w:pPr>
        <w:pStyle w:val="Proposal"/>
      </w:pPr>
      <w:r>
        <w:t>MOD</w:t>
      </w:r>
      <w:r>
        <w:tab/>
        <w:t>TZA/91A8/1</w:t>
      </w:r>
    </w:p>
    <w:p w14:paraId="5B3476D6" w14:textId="77777777" w:rsidR="00F56974" w:rsidRDefault="00C65BA6" w:rsidP="00F56974">
      <w:pPr>
        <w:pStyle w:val="Tabletitle"/>
        <w:rPr>
          <w:lang w:eastAsia="zh-CN"/>
        </w:rPr>
      </w:pPr>
      <w:r>
        <w:rPr>
          <w:lang w:eastAsia="zh-CN"/>
        </w:rPr>
        <w:t>1 610-1 660 MHz</w:t>
      </w:r>
    </w:p>
    <w:tbl>
      <w:tblPr>
        <w:tblW w:w="9354" w:type="dxa"/>
        <w:jc w:val="center"/>
        <w:tblLayout w:type="fixed"/>
        <w:tblCellMar>
          <w:left w:w="107" w:type="dxa"/>
          <w:right w:w="107" w:type="dxa"/>
        </w:tblCellMar>
        <w:tblLook w:val="0000" w:firstRow="0" w:lastRow="0" w:firstColumn="0" w:lastColumn="0" w:noHBand="0" w:noVBand="0"/>
        <w:tblPrChange w:id="12" w:author="Yu, Yan" w:date="2019-10-17T11:30:00Z">
          <w:tblPr>
            <w:tblW w:w="9354" w:type="dxa"/>
            <w:jc w:val="center"/>
            <w:tblLayout w:type="fixed"/>
            <w:tblCellMar>
              <w:left w:w="107" w:type="dxa"/>
              <w:right w:w="107" w:type="dxa"/>
            </w:tblCellMar>
            <w:tblLook w:val="0000" w:firstRow="0" w:lastRow="0" w:firstColumn="0" w:lastColumn="0" w:noHBand="0" w:noVBand="0"/>
          </w:tblPr>
        </w:tblPrChange>
      </w:tblPr>
      <w:tblGrid>
        <w:gridCol w:w="3118"/>
        <w:gridCol w:w="3118"/>
        <w:gridCol w:w="3112"/>
        <w:gridCol w:w="6"/>
        <w:tblGridChange w:id="13">
          <w:tblGrid>
            <w:gridCol w:w="3101"/>
            <w:gridCol w:w="17"/>
            <w:gridCol w:w="3084"/>
            <w:gridCol w:w="34"/>
            <w:gridCol w:w="3067"/>
            <w:gridCol w:w="45"/>
            <w:gridCol w:w="6"/>
          </w:tblGrid>
        </w:tblGridChange>
      </w:tblGrid>
      <w:tr w:rsidR="004711AF" w14:paraId="260DD264" w14:textId="77777777" w:rsidTr="001F7ADD">
        <w:trPr>
          <w:cantSplit/>
          <w:jc w:val="center"/>
          <w:trPrChange w:id="14" w:author="Yu, Yan" w:date="2019-10-17T11:30:00Z">
            <w:trPr>
              <w:gridAfter w:val="0"/>
              <w:wAfter w:w="51" w:type="dxa"/>
              <w:cantSplit/>
              <w:jc w:val="center"/>
            </w:trPr>
          </w:trPrChange>
        </w:trPr>
        <w:tc>
          <w:tcPr>
            <w:tcW w:w="9354" w:type="dxa"/>
            <w:gridSpan w:val="4"/>
            <w:tcBorders>
              <w:top w:val="single" w:sz="4" w:space="0" w:color="auto"/>
              <w:left w:val="single" w:sz="6" w:space="0" w:color="auto"/>
              <w:bottom w:val="single" w:sz="4" w:space="0" w:color="auto"/>
              <w:right w:val="single" w:sz="6" w:space="0" w:color="auto"/>
            </w:tcBorders>
            <w:hideMark/>
            <w:tcPrChange w:id="15" w:author="Yu, Yan" w:date="2019-10-17T11:30:00Z">
              <w:tcPr>
                <w:tcW w:w="9300" w:type="dxa"/>
                <w:gridSpan w:val="5"/>
                <w:tcBorders>
                  <w:top w:val="single" w:sz="4" w:space="0" w:color="auto"/>
                  <w:left w:val="single" w:sz="6" w:space="0" w:color="auto"/>
                  <w:bottom w:val="single" w:sz="4" w:space="0" w:color="auto"/>
                  <w:right w:val="single" w:sz="6" w:space="0" w:color="auto"/>
                </w:tcBorders>
                <w:hideMark/>
              </w:tcPr>
            </w:tcPrChange>
          </w:tcPr>
          <w:p w14:paraId="64E7A766" w14:textId="77777777" w:rsidR="004711AF" w:rsidRDefault="00C65BA6">
            <w:pPr>
              <w:pStyle w:val="Tablehead"/>
              <w:rPr>
                <w:lang w:eastAsia="zh-CN"/>
              </w:rPr>
            </w:pPr>
            <w:proofErr w:type="spellStart"/>
            <w:r>
              <w:rPr>
                <w:rFonts w:ascii="SimSun" w:hAnsi="SimSun" w:cs="SimSun" w:hint="eastAsia"/>
              </w:rPr>
              <w:t>划分给以下业务</w:t>
            </w:r>
            <w:proofErr w:type="spellEnd"/>
          </w:p>
        </w:tc>
      </w:tr>
      <w:tr w:rsidR="004711AF" w14:paraId="7445E3AA" w14:textId="77777777" w:rsidTr="001F7ADD">
        <w:trPr>
          <w:cantSplit/>
          <w:jc w:val="center"/>
          <w:trPrChange w:id="16" w:author="Yu, Yan" w:date="2019-10-17T11:30:00Z">
            <w:trPr>
              <w:gridAfter w:val="0"/>
              <w:wAfter w:w="51" w:type="dxa"/>
              <w:cantSplit/>
              <w:jc w:val="center"/>
            </w:trPr>
          </w:trPrChange>
        </w:trPr>
        <w:tc>
          <w:tcPr>
            <w:tcW w:w="3118" w:type="dxa"/>
            <w:tcBorders>
              <w:top w:val="single" w:sz="4" w:space="0" w:color="auto"/>
              <w:left w:val="single" w:sz="6" w:space="0" w:color="auto"/>
              <w:bottom w:val="single" w:sz="4" w:space="0" w:color="auto"/>
              <w:right w:val="single" w:sz="6" w:space="0" w:color="auto"/>
            </w:tcBorders>
            <w:hideMark/>
            <w:tcPrChange w:id="17" w:author="Yu, Yan" w:date="2019-10-17T11:30:00Z">
              <w:tcPr>
                <w:tcW w:w="3100" w:type="dxa"/>
                <w:tcBorders>
                  <w:top w:val="single" w:sz="4" w:space="0" w:color="auto"/>
                  <w:left w:val="single" w:sz="6" w:space="0" w:color="auto"/>
                  <w:bottom w:val="single" w:sz="4" w:space="0" w:color="auto"/>
                  <w:right w:val="single" w:sz="6" w:space="0" w:color="auto"/>
                </w:tcBorders>
                <w:hideMark/>
              </w:tcPr>
            </w:tcPrChange>
          </w:tcPr>
          <w:p w14:paraId="7B4D141A" w14:textId="77777777" w:rsidR="004711AF" w:rsidRDefault="00C65BA6">
            <w:pPr>
              <w:pStyle w:val="Tablehead"/>
              <w:rPr>
                <w:lang w:eastAsia="zh-CN"/>
              </w:rPr>
            </w:pPr>
            <w:r>
              <w:t>1</w:t>
            </w:r>
            <w:r>
              <w:rPr>
                <w:rFonts w:ascii="SimSun" w:hAnsi="SimSun" w:cs="SimSun" w:hint="eastAsia"/>
              </w:rPr>
              <w:t>区</w:t>
            </w:r>
          </w:p>
        </w:tc>
        <w:tc>
          <w:tcPr>
            <w:tcW w:w="3118" w:type="dxa"/>
            <w:tcBorders>
              <w:top w:val="single" w:sz="4" w:space="0" w:color="auto"/>
              <w:left w:val="single" w:sz="6" w:space="0" w:color="auto"/>
              <w:bottom w:val="single" w:sz="4" w:space="0" w:color="auto"/>
              <w:right w:val="single" w:sz="6" w:space="0" w:color="auto"/>
            </w:tcBorders>
            <w:hideMark/>
            <w:tcPrChange w:id="18" w:author="Yu, Yan" w:date="2019-10-17T11:30:00Z">
              <w:tcPr>
                <w:tcW w:w="3100" w:type="dxa"/>
                <w:gridSpan w:val="2"/>
                <w:tcBorders>
                  <w:top w:val="single" w:sz="4" w:space="0" w:color="auto"/>
                  <w:left w:val="single" w:sz="6" w:space="0" w:color="auto"/>
                  <w:bottom w:val="single" w:sz="4" w:space="0" w:color="auto"/>
                  <w:right w:val="single" w:sz="6" w:space="0" w:color="auto"/>
                </w:tcBorders>
                <w:hideMark/>
              </w:tcPr>
            </w:tcPrChange>
          </w:tcPr>
          <w:p w14:paraId="5709181D" w14:textId="77777777" w:rsidR="004711AF" w:rsidRDefault="00C65BA6">
            <w:pPr>
              <w:pStyle w:val="Tablehead"/>
              <w:rPr>
                <w:lang w:eastAsia="zh-CN"/>
              </w:rPr>
            </w:pPr>
            <w:r>
              <w:t>2</w:t>
            </w:r>
            <w:r>
              <w:t>区</w:t>
            </w:r>
          </w:p>
        </w:tc>
        <w:tc>
          <w:tcPr>
            <w:tcW w:w="3118" w:type="dxa"/>
            <w:gridSpan w:val="2"/>
            <w:tcBorders>
              <w:top w:val="single" w:sz="4" w:space="0" w:color="auto"/>
              <w:left w:val="single" w:sz="6" w:space="0" w:color="auto"/>
              <w:bottom w:val="single" w:sz="4" w:space="0" w:color="auto"/>
              <w:right w:val="single" w:sz="6" w:space="0" w:color="auto"/>
            </w:tcBorders>
            <w:hideMark/>
            <w:tcPrChange w:id="19" w:author="Yu, Yan" w:date="2019-10-17T11:30:00Z">
              <w:tcPr>
                <w:tcW w:w="3100" w:type="dxa"/>
                <w:gridSpan w:val="2"/>
                <w:tcBorders>
                  <w:top w:val="single" w:sz="4" w:space="0" w:color="auto"/>
                  <w:left w:val="single" w:sz="6" w:space="0" w:color="auto"/>
                  <w:bottom w:val="single" w:sz="4" w:space="0" w:color="auto"/>
                  <w:right w:val="single" w:sz="6" w:space="0" w:color="auto"/>
                </w:tcBorders>
                <w:hideMark/>
              </w:tcPr>
            </w:tcPrChange>
          </w:tcPr>
          <w:p w14:paraId="12EEF551" w14:textId="77777777" w:rsidR="004711AF" w:rsidRDefault="00C65BA6">
            <w:pPr>
              <w:pStyle w:val="Tablehead"/>
              <w:rPr>
                <w:lang w:eastAsia="zh-CN"/>
              </w:rPr>
            </w:pPr>
            <w:r>
              <w:t>3</w:t>
            </w:r>
            <w:r>
              <w:t>区</w:t>
            </w:r>
          </w:p>
        </w:tc>
      </w:tr>
      <w:tr w:rsidR="004711AF" w14:paraId="045217FE" w14:textId="77777777" w:rsidTr="001F7ADD">
        <w:trPr>
          <w:cantSplit/>
          <w:jc w:val="center"/>
          <w:trPrChange w:id="20" w:author="Yu, Yan" w:date="2019-10-17T11:30:00Z">
            <w:trPr>
              <w:gridAfter w:val="0"/>
              <w:wAfter w:w="51" w:type="dxa"/>
              <w:cantSplit/>
              <w:jc w:val="center"/>
            </w:trPr>
          </w:trPrChange>
        </w:trPr>
        <w:tc>
          <w:tcPr>
            <w:tcW w:w="3118" w:type="dxa"/>
            <w:tcBorders>
              <w:top w:val="single" w:sz="4" w:space="0" w:color="auto"/>
              <w:left w:val="single" w:sz="4" w:space="0" w:color="auto"/>
              <w:right w:val="single" w:sz="4" w:space="0" w:color="auto"/>
            </w:tcBorders>
            <w:tcPrChange w:id="21" w:author="Yu, Yan" w:date="2019-10-17T11:30:00Z">
              <w:tcPr>
                <w:tcW w:w="3118" w:type="dxa"/>
                <w:tcBorders>
                  <w:top w:val="single" w:sz="4" w:space="0" w:color="auto"/>
                  <w:left w:val="single" w:sz="4" w:space="0" w:color="auto"/>
                  <w:right w:val="single" w:sz="4" w:space="0" w:color="auto"/>
                </w:tcBorders>
              </w:tcPr>
            </w:tcPrChange>
          </w:tcPr>
          <w:p w14:paraId="6A988D27" w14:textId="1BBF11BD" w:rsidR="004711AF" w:rsidRDefault="000A1CB8">
            <w:pPr>
              <w:pStyle w:val="TableTextS5"/>
              <w:rPr>
                <w:ins w:id="22" w:author="CPM/3/558 : " w:date="2019-10-17T07:35:00Z"/>
                <w:rStyle w:val="Tablefreq"/>
                <w:lang w:eastAsia="zh-CN"/>
              </w:rPr>
            </w:pPr>
            <w:r>
              <w:rPr>
                <w:rStyle w:val="Tablefreq"/>
                <w:lang w:val="en-US" w:eastAsia="zh-CN"/>
              </w:rPr>
              <w:t>1 613.8-</w:t>
            </w:r>
            <w:del w:id="23" w:author="CPM/3/558 : Conference Preparatory Meeting (CPM)" w:date="2019-10-11T12:27:00Z">
              <w:r>
                <w:rPr>
                  <w:rStyle w:val="Tablefreq"/>
                  <w:lang w:eastAsia="zh-CN"/>
                </w:rPr>
                <w:delText>1 626.5</w:delText>
              </w:r>
            </w:del>
            <w:ins w:id="24" w:author="CPM/3/558 : Conference Preparatory Meeting (CPM)" w:date="2019-10-11T12:27:00Z">
              <w:r>
                <w:rPr>
                  <w:rStyle w:val="Tablefreq"/>
                  <w:lang w:val="en-US" w:eastAsia="zh-CN"/>
                </w:rPr>
                <w:t>1</w:t>
              </w:r>
              <w:r>
                <w:rPr>
                  <w:lang w:val="en-US" w:eastAsia="zh-CN"/>
                </w:rPr>
                <w:t> </w:t>
              </w:r>
              <w:r>
                <w:rPr>
                  <w:rStyle w:val="Tablefreq"/>
                  <w:lang w:val="en-US" w:eastAsia="zh-CN"/>
                </w:rPr>
                <w:t>621.35</w:t>
              </w:r>
            </w:ins>
          </w:p>
          <w:p w14:paraId="796BFAD0" w14:textId="1FB33A8D" w:rsidR="004711AF" w:rsidRDefault="00C65BA6">
            <w:pPr>
              <w:pStyle w:val="TableTextS5"/>
              <w:rPr>
                <w:lang w:eastAsia="zh-CN"/>
              </w:rPr>
            </w:pPr>
            <w:r>
              <w:rPr>
                <w:rFonts w:eastAsia="SimHei" w:hint="eastAsia"/>
                <w:b/>
                <w:bCs/>
                <w:lang w:eastAsia="zh-CN"/>
              </w:rPr>
              <w:t>卫星移动</w:t>
            </w:r>
            <w:r>
              <w:rPr>
                <w:lang w:eastAsia="zh-CN"/>
              </w:rPr>
              <w:br/>
            </w:r>
            <w:r w:rsidR="002D717F">
              <w:rPr>
                <w:rFonts w:hint="eastAsia"/>
                <w:lang w:eastAsia="zh-CN"/>
              </w:rPr>
              <w:t>（</w:t>
            </w:r>
            <w:r>
              <w:rPr>
                <w:rFonts w:hint="eastAsia"/>
                <w:lang w:eastAsia="zh-CN"/>
              </w:rPr>
              <w:t>地对空）</w:t>
            </w:r>
            <w:r>
              <w:rPr>
                <w:rFonts w:hint="eastAsia"/>
                <w:lang w:eastAsia="zh-CN"/>
              </w:rPr>
              <w:t xml:space="preserve">  </w:t>
            </w:r>
            <w:r>
              <w:rPr>
                <w:lang w:eastAsia="zh-CN"/>
              </w:rPr>
              <w:t>5.351A</w:t>
            </w:r>
          </w:p>
          <w:p w14:paraId="3E82021C" w14:textId="77777777" w:rsidR="004711AF" w:rsidRDefault="00C65BA6">
            <w:pPr>
              <w:pStyle w:val="TableTextS5"/>
              <w:rPr>
                <w:rFonts w:eastAsia="SimHei"/>
                <w:b/>
                <w:bCs/>
                <w:lang w:eastAsia="zh-CN"/>
              </w:rPr>
            </w:pPr>
            <w:r>
              <w:rPr>
                <w:rFonts w:eastAsia="SimHei" w:hint="eastAsia"/>
                <w:b/>
                <w:bCs/>
                <w:lang w:eastAsia="zh-CN"/>
              </w:rPr>
              <w:t>航空无线电导航</w:t>
            </w:r>
          </w:p>
          <w:p w14:paraId="1C97D274" w14:textId="79543D19" w:rsidR="004711AF" w:rsidRDefault="00C65BA6">
            <w:pPr>
              <w:pStyle w:val="TableTextS5"/>
              <w:spacing w:before="60" w:after="60"/>
              <w:rPr>
                <w:rStyle w:val="Tablefreq"/>
                <w:lang w:eastAsia="zh-CN"/>
              </w:rPr>
            </w:pPr>
            <w:r>
              <w:rPr>
                <w:rFonts w:hint="eastAsia"/>
                <w:lang w:eastAsia="zh-CN"/>
              </w:rPr>
              <w:t>卫星移动</w:t>
            </w:r>
            <w:r w:rsidR="002D717F">
              <w:rPr>
                <w:rFonts w:hint="eastAsia"/>
                <w:lang w:eastAsia="zh-CN"/>
              </w:rPr>
              <w:t>（</w:t>
            </w:r>
            <w:r>
              <w:rPr>
                <w:rFonts w:hint="eastAsia"/>
                <w:lang w:eastAsia="zh-CN"/>
              </w:rPr>
              <w:t>空对地）</w:t>
            </w:r>
            <w:ins w:id="25" w:author="CPM/3/558 : " w:date="2019-10-17T07:35:00Z">
              <w:r>
                <w:rPr>
                  <w:lang w:eastAsia="zh-CN"/>
                </w:rPr>
                <w:br/>
              </w:r>
            </w:ins>
            <w:del w:id="26" w:author="CPM/3/558 : Conference Preparatory Meeting (CPM)" w:date="2019-10-11T12:27:00Z">
              <w:r w:rsidR="000A1CB8">
                <w:rPr>
                  <w:rStyle w:val="Artref"/>
                  <w:color w:val="000000"/>
                </w:rPr>
                <w:delText>5.208B</w:delText>
              </w:r>
            </w:del>
          </w:p>
        </w:tc>
        <w:tc>
          <w:tcPr>
            <w:tcW w:w="3118" w:type="dxa"/>
            <w:tcBorders>
              <w:top w:val="single" w:sz="4" w:space="0" w:color="auto"/>
              <w:left w:val="single" w:sz="4" w:space="0" w:color="auto"/>
              <w:right w:val="single" w:sz="4" w:space="0" w:color="auto"/>
            </w:tcBorders>
            <w:tcPrChange w:id="27" w:author="Yu, Yan" w:date="2019-10-17T11:30:00Z">
              <w:tcPr>
                <w:tcW w:w="3118" w:type="dxa"/>
                <w:gridSpan w:val="2"/>
                <w:tcBorders>
                  <w:top w:val="single" w:sz="4" w:space="0" w:color="auto"/>
                  <w:left w:val="single" w:sz="4" w:space="0" w:color="auto"/>
                  <w:right w:val="single" w:sz="4" w:space="0" w:color="auto"/>
                </w:tcBorders>
              </w:tcPr>
            </w:tcPrChange>
          </w:tcPr>
          <w:p w14:paraId="2314E615" w14:textId="447B429A" w:rsidR="004711AF" w:rsidRDefault="000A1CB8">
            <w:pPr>
              <w:pStyle w:val="TableTextS5"/>
              <w:rPr>
                <w:ins w:id="28" w:author="CPM/3/558 : " w:date="2019-10-17T07:35:00Z"/>
                <w:rStyle w:val="Tablefreq"/>
                <w:lang w:eastAsia="zh-CN"/>
              </w:rPr>
            </w:pPr>
            <w:r>
              <w:rPr>
                <w:rStyle w:val="Tablefreq"/>
                <w:lang w:val="en-US" w:eastAsia="zh-CN"/>
              </w:rPr>
              <w:t>1 613.8-</w:t>
            </w:r>
            <w:del w:id="29" w:author="CPM/3/558 : Conference Preparatory Meeting (CPM)" w:date="2019-10-11T12:27:00Z">
              <w:r>
                <w:rPr>
                  <w:rStyle w:val="Tablefreq"/>
                  <w:lang w:eastAsia="zh-CN"/>
                </w:rPr>
                <w:delText>1 626.5</w:delText>
              </w:r>
            </w:del>
            <w:ins w:id="30" w:author="CPM/3/558 : Conference Preparatory Meeting (CPM)" w:date="2019-10-11T12:27:00Z">
              <w:r>
                <w:rPr>
                  <w:rStyle w:val="Tablefreq"/>
                  <w:lang w:val="en-US" w:eastAsia="zh-CN"/>
                </w:rPr>
                <w:t>1</w:t>
              </w:r>
              <w:r>
                <w:rPr>
                  <w:lang w:val="en-US" w:eastAsia="zh-CN"/>
                </w:rPr>
                <w:t> </w:t>
              </w:r>
              <w:r>
                <w:rPr>
                  <w:rStyle w:val="Tablefreq"/>
                  <w:lang w:val="en-US" w:eastAsia="zh-CN"/>
                </w:rPr>
                <w:t>621.35</w:t>
              </w:r>
            </w:ins>
          </w:p>
          <w:p w14:paraId="73CB7351" w14:textId="63FBE6F5" w:rsidR="004711AF" w:rsidRDefault="00C65BA6">
            <w:pPr>
              <w:pStyle w:val="TableTextS5"/>
              <w:rPr>
                <w:lang w:eastAsia="zh-CN"/>
              </w:rPr>
            </w:pPr>
            <w:r>
              <w:rPr>
                <w:rFonts w:eastAsia="SimHei" w:hint="eastAsia"/>
                <w:b/>
                <w:bCs/>
                <w:lang w:eastAsia="zh-CN"/>
              </w:rPr>
              <w:t>卫星移动</w:t>
            </w:r>
            <w:r>
              <w:rPr>
                <w:lang w:eastAsia="zh-CN"/>
              </w:rPr>
              <w:br/>
            </w:r>
            <w:r w:rsidR="002D717F">
              <w:rPr>
                <w:rFonts w:hint="eastAsia"/>
                <w:lang w:eastAsia="zh-CN"/>
              </w:rPr>
              <w:t>（</w:t>
            </w:r>
            <w:r>
              <w:rPr>
                <w:rFonts w:hint="eastAsia"/>
                <w:lang w:eastAsia="zh-CN"/>
              </w:rPr>
              <w:t>地对空）</w:t>
            </w:r>
            <w:r>
              <w:rPr>
                <w:rFonts w:hint="eastAsia"/>
                <w:lang w:eastAsia="zh-CN"/>
              </w:rPr>
              <w:t xml:space="preserve"> </w:t>
            </w:r>
            <w:r>
              <w:rPr>
                <w:lang w:eastAsia="zh-CN"/>
              </w:rPr>
              <w:t xml:space="preserve"> 5.351A</w:t>
            </w:r>
          </w:p>
          <w:p w14:paraId="5F13D366" w14:textId="77777777" w:rsidR="004711AF" w:rsidRDefault="00C65BA6">
            <w:pPr>
              <w:pStyle w:val="TableTextS5"/>
              <w:rPr>
                <w:rFonts w:eastAsia="SimHei"/>
                <w:b/>
                <w:bCs/>
                <w:lang w:eastAsia="zh-CN"/>
              </w:rPr>
            </w:pPr>
            <w:r>
              <w:rPr>
                <w:rFonts w:eastAsia="SimHei" w:hint="eastAsia"/>
                <w:b/>
                <w:bCs/>
                <w:lang w:eastAsia="zh-CN"/>
              </w:rPr>
              <w:t>航空无线电导航</w:t>
            </w:r>
          </w:p>
          <w:p w14:paraId="16A1DC54" w14:textId="6CE1A218" w:rsidR="004711AF" w:rsidRDefault="00C65BA6">
            <w:pPr>
              <w:pStyle w:val="TableTextS5"/>
              <w:rPr>
                <w:lang w:eastAsia="zh-CN"/>
              </w:rPr>
            </w:pPr>
            <w:r>
              <w:rPr>
                <w:rFonts w:eastAsia="SimHei" w:hint="eastAsia"/>
                <w:b/>
                <w:bCs/>
                <w:lang w:eastAsia="zh-CN"/>
              </w:rPr>
              <w:t>卫星无线电测定</w:t>
            </w:r>
            <w:r>
              <w:rPr>
                <w:lang w:eastAsia="zh-CN"/>
              </w:rPr>
              <w:br/>
            </w:r>
            <w:r>
              <w:rPr>
                <w:rFonts w:hint="eastAsia"/>
                <w:lang w:eastAsia="zh-CN"/>
              </w:rPr>
              <w:t xml:space="preserve">  </w:t>
            </w:r>
            <w:r w:rsidR="002D717F">
              <w:rPr>
                <w:rFonts w:hint="eastAsia"/>
                <w:lang w:eastAsia="zh-CN"/>
              </w:rPr>
              <w:t>（</w:t>
            </w:r>
            <w:r>
              <w:rPr>
                <w:rFonts w:hint="eastAsia"/>
                <w:lang w:eastAsia="zh-CN"/>
              </w:rPr>
              <w:t>地对空）</w:t>
            </w:r>
          </w:p>
          <w:p w14:paraId="5A8E480C" w14:textId="52BB253F" w:rsidR="004711AF" w:rsidRDefault="00C65BA6">
            <w:pPr>
              <w:pStyle w:val="TableTextS5"/>
              <w:spacing w:before="60" w:after="60"/>
              <w:rPr>
                <w:rStyle w:val="Tablefreq"/>
                <w:lang w:eastAsia="zh-CN"/>
              </w:rPr>
            </w:pPr>
            <w:r>
              <w:rPr>
                <w:rFonts w:hint="eastAsia"/>
                <w:lang w:eastAsia="zh-CN"/>
              </w:rPr>
              <w:t>卫星移动</w:t>
            </w:r>
            <w:r w:rsidR="002D717F">
              <w:rPr>
                <w:rFonts w:hint="eastAsia"/>
                <w:lang w:eastAsia="zh-CN"/>
              </w:rPr>
              <w:t>（</w:t>
            </w:r>
            <w:r>
              <w:rPr>
                <w:rFonts w:hint="eastAsia"/>
                <w:lang w:eastAsia="zh-CN"/>
              </w:rPr>
              <w:t>空对地）</w:t>
            </w:r>
            <w:ins w:id="31" w:author="CPM/3/558 : " w:date="2019-10-17T07:35:00Z">
              <w:r>
                <w:rPr>
                  <w:lang w:eastAsia="zh-CN"/>
                </w:rPr>
                <w:br/>
              </w:r>
            </w:ins>
            <w:del w:id="32" w:author="CPM/3/558 : Conference Preparatory Meeting (CPM)" w:date="2019-10-11T12:27:00Z">
              <w:r w:rsidR="000A1CB8">
                <w:rPr>
                  <w:rStyle w:val="Artref"/>
                  <w:color w:val="000000"/>
                </w:rPr>
                <w:delText>5.208B</w:delText>
              </w:r>
            </w:del>
          </w:p>
        </w:tc>
        <w:tc>
          <w:tcPr>
            <w:tcW w:w="3118" w:type="dxa"/>
            <w:gridSpan w:val="2"/>
            <w:tcBorders>
              <w:top w:val="single" w:sz="4" w:space="0" w:color="auto"/>
              <w:left w:val="single" w:sz="4" w:space="0" w:color="auto"/>
              <w:right w:val="single" w:sz="4" w:space="0" w:color="auto"/>
            </w:tcBorders>
            <w:tcPrChange w:id="33" w:author="Yu, Yan" w:date="2019-10-17T11:30:00Z">
              <w:tcPr>
                <w:tcW w:w="3118" w:type="dxa"/>
                <w:gridSpan w:val="2"/>
                <w:tcBorders>
                  <w:top w:val="single" w:sz="4" w:space="0" w:color="auto"/>
                  <w:left w:val="single" w:sz="4" w:space="0" w:color="auto"/>
                  <w:right w:val="single" w:sz="4" w:space="0" w:color="auto"/>
                </w:tcBorders>
              </w:tcPr>
            </w:tcPrChange>
          </w:tcPr>
          <w:p w14:paraId="7C2526F3" w14:textId="29BA3878" w:rsidR="004711AF" w:rsidRDefault="000A1CB8">
            <w:pPr>
              <w:pStyle w:val="TableTextS5"/>
              <w:rPr>
                <w:ins w:id="34" w:author="CPM/3/558 : " w:date="2019-10-17T07:35:00Z"/>
                <w:rStyle w:val="Tablefreq"/>
                <w:lang w:eastAsia="zh-CN"/>
              </w:rPr>
            </w:pPr>
            <w:r>
              <w:rPr>
                <w:rStyle w:val="Tablefreq"/>
                <w:lang w:val="en-US" w:eastAsia="zh-CN"/>
              </w:rPr>
              <w:t>1 613.8-</w:t>
            </w:r>
            <w:del w:id="35" w:author="CPM/3/558 : Conference Preparatory Meeting (CPM)" w:date="2019-10-11T12:27:00Z">
              <w:r>
                <w:rPr>
                  <w:rStyle w:val="Tablefreq"/>
                  <w:lang w:eastAsia="zh-CN"/>
                </w:rPr>
                <w:delText>1 626.5</w:delText>
              </w:r>
            </w:del>
            <w:ins w:id="36" w:author="CPM/3/558 : Conference Preparatory Meeting (CPM)" w:date="2019-10-11T12:27:00Z">
              <w:r>
                <w:rPr>
                  <w:rStyle w:val="Tablefreq"/>
                  <w:lang w:val="en-US" w:eastAsia="zh-CN"/>
                </w:rPr>
                <w:t>1</w:t>
              </w:r>
              <w:r>
                <w:rPr>
                  <w:lang w:val="en-US" w:eastAsia="zh-CN"/>
                </w:rPr>
                <w:t> </w:t>
              </w:r>
              <w:r>
                <w:rPr>
                  <w:rStyle w:val="Tablefreq"/>
                  <w:lang w:val="en-US" w:eastAsia="zh-CN"/>
                </w:rPr>
                <w:t>621.35</w:t>
              </w:r>
            </w:ins>
          </w:p>
          <w:p w14:paraId="38543A6E" w14:textId="7DD1A578" w:rsidR="004711AF" w:rsidRDefault="00C65BA6">
            <w:pPr>
              <w:pStyle w:val="TableTextS5"/>
              <w:rPr>
                <w:lang w:eastAsia="zh-CN"/>
              </w:rPr>
            </w:pPr>
            <w:r>
              <w:rPr>
                <w:rFonts w:eastAsia="SimHei" w:hint="eastAsia"/>
                <w:b/>
                <w:bCs/>
                <w:lang w:eastAsia="zh-CN"/>
              </w:rPr>
              <w:t>卫星移动</w:t>
            </w:r>
            <w:r>
              <w:rPr>
                <w:lang w:eastAsia="zh-CN"/>
              </w:rPr>
              <w:br/>
            </w:r>
            <w:r w:rsidR="002D717F">
              <w:rPr>
                <w:rFonts w:hint="eastAsia"/>
                <w:lang w:eastAsia="zh-CN"/>
              </w:rPr>
              <w:t>（</w:t>
            </w:r>
            <w:r>
              <w:rPr>
                <w:rFonts w:hint="eastAsia"/>
                <w:lang w:eastAsia="zh-CN"/>
              </w:rPr>
              <w:t>地对空）</w:t>
            </w:r>
            <w:r>
              <w:rPr>
                <w:rFonts w:hint="eastAsia"/>
                <w:lang w:eastAsia="zh-CN"/>
              </w:rPr>
              <w:t xml:space="preserve">  </w:t>
            </w:r>
            <w:r>
              <w:rPr>
                <w:lang w:eastAsia="zh-CN"/>
              </w:rPr>
              <w:t>5.351A</w:t>
            </w:r>
          </w:p>
          <w:p w14:paraId="12525512" w14:textId="77777777" w:rsidR="004711AF" w:rsidRDefault="00C65BA6">
            <w:pPr>
              <w:pStyle w:val="TableTextS5"/>
              <w:rPr>
                <w:rFonts w:eastAsia="SimHei"/>
                <w:b/>
                <w:bCs/>
                <w:lang w:eastAsia="zh-CN"/>
              </w:rPr>
            </w:pPr>
            <w:r>
              <w:rPr>
                <w:rFonts w:eastAsia="SimHei" w:hint="eastAsia"/>
                <w:b/>
                <w:bCs/>
                <w:lang w:eastAsia="zh-CN"/>
              </w:rPr>
              <w:t>航空无线电导航</w:t>
            </w:r>
          </w:p>
          <w:p w14:paraId="7B965579" w14:textId="38AFF027" w:rsidR="004711AF" w:rsidRDefault="00C65BA6">
            <w:pPr>
              <w:pStyle w:val="TableTextS5"/>
              <w:tabs>
                <w:tab w:val="left" w:pos="178"/>
              </w:tabs>
              <w:rPr>
                <w:ins w:id="37" w:author="CPM/3/558 : " w:date="2019-10-17T07:35:00Z"/>
                <w:lang w:eastAsia="zh-CN"/>
              </w:rPr>
            </w:pPr>
            <w:r>
              <w:rPr>
                <w:rFonts w:hint="eastAsia"/>
                <w:lang w:eastAsia="zh-CN"/>
              </w:rPr>
              <w:t>卫星移动</w:t>
            </w:r>
            <w:r w:rsidR="002D717F">
              <w:rPr>
                <w:rFonts w:hint="eastAsia"/>
                <w:lang w:eastAsia="zh-CN"/>
              </w:rPr>
              <w:t>（</w:t>
            </w:r>
            <w:r>
              <w:rPr>
                <w:rFonts w:hint="eastAsia"/>
                <w:lang w:eastAsia="zh-CN"/>
              </w:rPr>
              <w:t>空对地）</w:t>
            </w:r>
            <w:ins w:id="38" w:author="CPM/3/558 : " w:date="2019-10-17T07:35:00Z">
              <w:r>
                <w:rPr>
                  <w:lang w:eastAsia="zh-CN"/>
                </w:rPr>
                <w:br/>
              </w:r>
            </w:ins>
            <w:del w:id="39" w:author="CPM/3/558 : Conference Preparatory Meeting (CPM)" w:date="2019-10-11T12:27:00Z">
              <w:r w:rsidR="000A1CB8">
                <w:rPr>
                  <w:rStyle w:val="Artref"/>
                  <w:color w:val="000000"/>
                  <w:lang w:eastAsia="zh-CN"/>
                </w:rPr>
                <w:delText>5.208B</w:delText>
              </w:r>
            </w:del>
          </w:p>
          <w:p w14:paraId="5159FD2A" w14:textId="64BD02B5" w:rsidR="004711AF" w:rsidRDefault="00C65BA6">
            <w:pPr>
              <w:pStyle w:val="TableTextS5"/>
              <w:spacing w:before="60" w:after="60"/>
              <w:rPr>
                <w:rStyle w:val="Tablefreq"/>
                <w:lang w:eastAsia="zh-CN"/>
              </w:rPr>
            </w:pPr>
            <w:r>
              <w:rPr>
                <w:rFonts w:hint="eastAsia"/>
                <w:lang w:eastAsia="zh-CN"/>
              </w:rPr>
              <w:t>卫星无线电测定</w:t>
            </w:r>
            <w:del w:id="40" w:author="CPM/3/558 : " w:date="2019-10-17T07:35:00Z">
              <w:r>
                <w:rPr>
                  <w:rFonts w:hint="eastAsia"/>
                  <w:lang w:eastAsia="zh-CN"/>
                </w:rPr>
                <w:br/>
              </w:r>
            </w:del>
            <w:r w:rsidR="002D717F">
              <w:rPr>
                <w:rFonts w:hint="eastAsia"/>
                <w:lang w:eastAsia="zh-CN"/>
              </w:rPr>
              <w:t>（</w:t>
            </w:r>
            <w:r>
              <w:rPr>
                <w:rFonts w:hint="eastAsia"/>
                <w:lang w:eastAsia="zh-CN"/>
              </w:rPr>
              <w:t>地对空）</w:t>
            </w:r>
          </w:p>
        </w:tc>
      </w:tr>
      <w:tr w:rsidR="004711AF" w14:paraId="3D8CECD1" w14:textId="77777777" w:rsidTr="001F7ADD">
        <w:trPr>
          <w:cantSplit/>
          <w:jc w:val="center"/>
        </w:trPr>
        <w:tc>
          <w:tcPr>
            <w:tcW w:w="3118" w:type="dxa"/>
            <w:tcBorders>
              <w:top w:val="nil"/>
              <w:left w:val="single" w:sz="6" w:space="0" w:color="auto"/>
              <w:bottom w:val="single" w:sz="6" w:space="0" w:color="auto"/>
              <w:right w:val="single" w:sz="6" w:space="0" w:color="auto"/>
            </w:tcBorders>
            <w:hideMark/>
          </w:tcPr>
          <w:p w14:paraId="5C6F15AE" w14:textId="3DE3931E" w:rsidR="004711AF" w:rsidRDefault="00AB0211">
            <w:pPr>
              <w:pStyle w:val="TableTextS5"/>
              <w:spacing w:before="60" w:after="60"/>
              <w:rPr>
                <w:color w:val="000000"/>
                <w:lang w:eastAsia="zh-CN"/>
              </w:rPr>
            </w:pPr>
            <w:proofErr w:type="gramStart"/>
            <w:r>
              <w:rPr>
                <w:rStyle w:val="Artref"/>
                <w:color w:val="000000"/>
                <w:lang w:val="en-US" w:eastAsia="zh-CN"/>
              </w:rPr>
              <w:t>5.341</w:t>
            </w:r>
            <w:r>
              <w:rPr>
                <w:color w:val="000000"/>
                <w:lang w:val="en-US" w:eastAsia="zh-CN"/>
              </w:rPr>
              <w:t xml:space="preserve">  </w:t>
            </w:r>
            <w:r>
              <w:rPr>
                <w:rStyle w:val="Artref"/>
                <w:color w:val="000000"/>
                <w:lang w:val="en-US" w:eastAsia="zh-CN"/>
              </w:rPr>
              <w:t>5.355</w:t>
            </w:r>
            <w:proofErr w:type="gramEnd"/>
            <w:r>
              <w:rPr>
                <w:color w:val="000000"/>
                <w:lang w:val="en-US" w:eastAsia="zh-CN"/>
              </w:rPr>
              <w:t xml:space="preserve">  </w:t>
            </w:r>
            <w:r>
              <w:rPr>
                <w:rStyle w:val="Artref"/>
                <w:color w:val="000000"/>
                <w:lang w:val="en-US" w:eastAsia="zh-CN"/>
              </w:rPr>
              <w:t>5.359</w:t>
            </w:r>
            <w:r>
              <w:rPr>
                <w:color w:val="000000"/>
                <w:lang w:val="en-US" w:eastAsia="zh-CN"/>
              </w:rPr>
              <w:t xml:space="preserve"> </w:t>
            </w:r>
            <w:ins w:id="41" w:author="CPM/3/558 : Conference Preparatory Meeting (CPM)" w:date="2019-10-11T12:27:00Z">
              <w:r>
                <w:rPr>
                  <w:color w:val="000000"/>
                  <w:lang w:val="en-US" w:eastAsia="zh-CN"/>
                </w:rPr>
                <w:t>MOD</w:t>
              </w:r>
            </w:ins>
            <w:r>
              <w:rPr>
                <w:color w:val="000000"/>
                <w:lang w:val="en-US" w:eastAsia="zh-CN"/>
              </w:rPr>
              <w:t xml:space="preserve"> </w:t>
            </w:r>
            <w:r>
              <w:rPr>
                <w:rStyle w:val="Artref"/>
                <w:color w:val="000000"/>
                <w:lang w:val="en-US" w:eastAsia="zh-CN"/>
              </w:rPr>
              <w:t>5.364</w:t>
            </w:r>
            <w:r>
              <w:rPr>
                <w:color w:val="000000"/>
                <w:lang w:val="en-US" w:eastAsia="zh-CN"/>
              </w:rPr>
              <w:t xml:space="preserve">  </w:t>
            </w:r>
            <w:r>
              <w:rPr>
                <w:rStyle w:val="Artref"/>
                <w:color w:val="000000"/>
                <w:lang w:val="en-US" w:eastAsia="zh-CN"/>
              </w:rPr>
              <w:t>5.365</w:t>
            </w:r>
            <w:r>
              <w:rPr>
                <w:color w:val="000000"/>
                <w:lang w:val="en-US" w:eastAsia="zh-CN"/>
              </w:rPr>
              <w:t xml:space="preserve">  </w:t>
            </w:r>
            <w:r>
              <w:rPr>
                <w:rStyle w:val="Artref"/>
                <w:color w:val="000000"/>
                <w:lang w:val="en-US" w:eastAsia="zh-CN"/>
              </w:rPr>
              <w:t>5.366</w:t>
            </w:r>
            <w:r>
              <w:rPr>
                <w:color w:val="000000"/>
                <w:lang w:val="en-US" w:eastAsia="zh-CN"/>
              </w:rPr>
              <w:t xml:space="preserve">  </w:t>
            </w:r>
            <w:r>
              <w:rPr>
                <w:rStyle w:val="Artref"/>
                <w:color w:val="000000"/>
                <w:lang w:val="en-US" w:eastAsia="zh-CN"/>
              </w:rPr>
              <w:t>5.367</w:t>
            </w:r>
            <w:r>
              <w:rPr>
                <w:color w:val="000000"/>
                <w:lang w:val="en-US" w:eastAsia="zh-CN"/>
              </w:rPr>
              <w:t xml:space="preserve">  </w:t>
            </w:r>
            <w:ins w:id="42" w:author="CPM/3/558 : Conference Preparatory Meeting (CPM)" w:date="2019-10-11T12:27:00Z">
              <w:r>
                <w:rPr>
                  <w:color w:val="000000"/>
                  <w:lang w:val="en-US" w:eastAsia="zh-CN"/>
                </w:rPr>
                <w:t xml:space="preserve">MOD </w:t>
              </w:r>
            </w:ins>
            <w:r>
              <w:rPr>
                <w:rStyle w:val="Artref"/>
                <w:color w:val="000000"/>
                <w:lang w:val="en-US" w:eastAsia="zh-CN"/>
              </w:rPr>
              <w:t>5.368</w:t>
            </w:r>
            <w:r>
              <w:rPr>
                <w:color w:val="000000"/>
                <w:lang w:val="en-US" w:eastAsia="zh-CN"/>
              </w:rPr>
              <w:t xml:space="preserve">  </w:t>
            </w:r>
            <w:r>
              <w:rPr>
                <w:rStyle w:val="Artref"/>
                <w:color w:val="000000"/>
                <w:lang w:val="en-US" w:eastAsia="zh-CN"/>
              </w:rPr>
              <w:t>5.369</w:t>
            </w:r>
            <w:r>
              <w:rPr>
                <w:color w:val="000000"/>
                <w:lang w:val="en-US" w:eastAsia="zh-CN"/>
              </w:rPr>
              <w:t xml:space="preserve">  </w:t>
            </w:r>
            <w:del w:id="43" w:author="CPM/3/558 : Conference Preparatory Meeting (CPM)" w:date="2019-10-11T12:27:00Z">
              <w:r>
                <w:rPr>
                  <w:color w:val="000000"/>
                </w:rPr>
                <w:br/>
              </w:r>
            </w:del>
            <w:r>
              <w:rPr>
                <w:rStyle w:val="Artref"/>
                <w:color w:val="000000"/>
                <w:lang w:val="en-US" w:eastAsia="zh-CN"/>
              </w:rPr>
              <w:t>5.371</w:t>
            </w:r>
            <w:r>
              <w:rPr>
                <w:color w:val="000000"/>
                <w:lang w:val="en-US" w:eastAsia="zh-CN"/>
              </w:rPr>
              <w:t xml:space="preserve"> </w:t>
            </w:r>
            <w:ins w:id="44" w:author="CPM/3/558 : Conference Preparatory Meeting (CPM)" w:date="2019-10-11T12:27:00Z">
              <w:r>
                <w:rPr>
                  <w:color w:val="000000"/>
                  <w:lang w:val="en-US" w:eastAsia="zh-CN"/>
                </w:rPr>
                <w:t xml:space="preserve"> MOD</w:t>
              </w:r>
            </w:ins>
            <w:r>
              <w:rPr>
                <w:color w:val="000000"/>
                <w:lang w:val="en-US" w:eastAsia="zh-CN"/>
              </w:rPr>
              <w:t xml:space="preserve"> </w:t>
            </w:r>
            <w:r>
              <w:rPr>
                <w:rStyle w:val="Artref"/>
                <w:color w:val="000000"/>
                <w:lang w:val="en-US" w:eastAsia="zh-CN"/>
              </w:rPr>
              <w:t>5.372</w:t>
            </w:r>
          </w:p>
        </w:tc>
        <w:tc>
          <w:tcPr>
            <w:tcW w:w="3118" w:type="dxa"/>
            <w:tcBorders>
              <w:left w:val="single" w:sz="4" w:space="0" w:color="auto"/>
              <w:bottom w:val="single" w:sz="4" w:space="0" w:color="auto"/>
              <w:right w:val="single" w:sz="4" w:space="0" w:color="auto"/>
            </w:tcBorders>
          </w:tcPr>
          <w:p w14:paraId="2C9FAD12" w14:textId="19BB9129" w:rsidR="004711AF" w:rsidRDefault="00AB0211">
            <w:pPr>
              <w:pStyle w:val="TableTextS5"/>
              <w:spacing w:before="60" w:after="60"/>
              <w:rPr>
                <w:color w:val="000000"/>
                <w:lang w:eastAsia="zh-CN"/>
              </w:rPr>
            </w:pPr>
            <w:r>
              <w:rPr>
                <w:rStyle w:val="Artref"/>
                <w:color w:val="000000"/>
                <w:lang w:val="en-US" w:eastAsia="zh-CN"/>
              </w:rPr>
              <w:t>5.341</w:t>
            </w:r>
            <w:r>
              <w:rPr>
                <w:color w:val="000000"/>
                <w:lang w:val="en-US" w:eastAsia="zh-CN"/>
              </w:rPr>
              <w:t xml:space="preserve"> </w:t>
            </w:r>
            <w:ins w:id="45" w:author="CPM/3/558 : Conference Preparatory Meeting (CPM)" w:date="2019-10-11T12:27:00Z">
              <w:r>
                <w:rPr>
                  <w:color w:val="000000"/>
                  <w:lang w:val="en-US" w:eastAsia="zh-CN"/>
                </w:rPr>
                <w:t xml:space="preserve"> MOD</w:t>
              </w:r>
            </w:ins>
            <w:r>
              <w:rPr>
                <w:color w:val="000000"/>
                <w:lang w:val="en-US" w:eastAsia="zh-CN"/>
              </w:rPr>
              <w:t xml:space="preserve"> </w:t>
            </w:r>
            <w:r>
              <w:rPr>
                <w:rStyle w:val="Artref"/>
                <w:color w:val="000000"/>
                <w:lang w:val="en-US" w:eastAsia="zh-CN"/>
              </w:rPr>
              <w:t>5.364</w:t>
            </w:r>
            <w:r>
              <w:rPr>
                <w:color w:val="000000"/>
                <w:lang w:val="en-US" w:eastAsia="zh-CN"/>
              </w:rPr>
              <w:t xml:space="preserve">  </w:t>
            </w:r>
            <w:r>
              <w:rPr>
                <w:rStyle w:val="Artref"/>
                <w:color w:val="000000"/>
                <w:lang w:val="en-US" w:eastAsia="zh-CN"/>
              </w:rPr>
              <w:t>5.365</w:t>
            </w:r>
            <w:r>
              <w:rPr>
                <w:color w:val="000000"/>
                <w:lang w:val="en-US" w:eastAsia="zh-CN"/>
              </w:rPr>
              <w:t xml:space="preserve">  </w:t>
            </w:r>
            <w:r>
              <w:rPr>
                <w:rStyle w:val="Artref"/>
                <w:color w:val="000000"/>
                <w:lang w:val="en-US" w:eastAsia="zh-CN"/>
              </w:rPr>
              <w:t>5.366</w:t>
            </w:r>
            <w:r>
              <w:rPr>
                <w:color w:val="000000"/>
                <w:lang w:val="en-US" w:eastAsia="zh-CN"/>
              </w:rPr>
              <w:t xml:space="preserve">  </w:t>
            </w:r>
            <w:r>
              <w:rPr>
                <w:color w:val="000000"/>
                <w:lang w:val="en-US" w:eastAsia="zh-CN"/>
              </w:rPr>
              <w:br/>
            </w:r>
            <w:r>
              <w:rPr>
                <w:rStyle w:val="Artref"/>
                <w:color w:val="000000"/>
                <w:lang w:val="en-US" w:eastAsia="zh-CN"/>
              </w:rPr>
              <w:t>5.367</w:t>
            </w:r>
            <w:r>
              <w:rPr>
                <w:color w:val="000000"/>
                <w:lang w:val="en-US" w:eastAsia="zh-CN"/>
              </w:rPr>
              <w:t xml:space="preserve">  </w:t>
            </w:r>
            <w:ins w:id="46" w:author="CPM/3/558 : Conference Preparatory Meeting (CPM)" w:date="2019-10-11T12:27:00Z">
              <w:r>
                <w:rPr>
                  <w:color w:val="000000"/>
                  <w:lang w:val="en-US" w:eastAsia="zh-CN"/>
                </w:rPr>
                <w:t xml:space="preserve">MOD </w:t>
              </w:r>
            </w:ins>
            <w:r>
              <w:rPr>
                <w:rStyle w:val="Artref"/>
                <w:color w:val="000000"/>
                <w:lang w:val="en-US" w:eastAsia="zh-CN"/>
              </w:rPr>
              <w:t>5.368</w:t>
            </w:r>
            <w:r>
              <w:rPr>
                <w:color w:val="000000"/>
                <w:lang w:val="en-US" w:eastAsia="zh-CN"/>
              </w:rPr>
              <w:t xml:space="preserve">  </w:t>
            </w:r>
            <w:r>
              <w:rPr>
                <w:rStyle w:val="Artref"/>
                <w:color w:val="000000"/>
                <w:lang w:val="en-US" w:eastAsia="zh-CN"/>
              </w:rPr>
              <w:t>5.370</w:t>
            </w:r>
            <w:r>
              <w:rPr>
                <w:color w:val="000000"/>
                <w:lang w:val="en-US" w:eastAsia="zh-CN"/>
              </w:rPr>
              <w:t xml:space="preserve"> </w:t>
            </w:r>
            <w:ins w:id="47" w:author="CPM/3/558 : Conference Preparatory Meeting (CPM)" w:date="2019-10-11T12:27:00Z">
              <w:r>
                <w:rPr>
                  <w:color w:val="000000"/>
                  <w:lang w:val="en-US" w:eastAsia="zh-CN"/>
                </w:rPr>
                <w:t xml:space="preserve"> MOD</w:t>
              </w:r>
            </w:ins>
            <w:r>
              <w:rPr>
                <w:color w:val="000000"/>
                <w:lang w:val="en-US" w:eastAsia="zh-CN"/>
              </w:rPr>
              <w:t xml:space="preserve"> </w:t>
            </w:r>
            <w:r>
              <w:rPr>
                <w:rStyle w:val="Artref"/>
                <w:color w:val="000000"/>
                <w:lang w:val="en-US" w:eastAsia="zh-CN"/>
              </w:rPr>
              <w:t>5.372</w:t>
            </w:r>
          </w:p>
        </w:tc>
        <w:tc>
          <w:tcPr>
            <w:tcW w:w="3118" w:type="dxa"/>
            <w:gridSpan w:val="2"/>
            <w:tcBorders>
              <w:left w:val="single" w:sz="4" w:space="0" w:color="auto"/>
              <w:bottom w:val="single" w:sz="4" w:space="0" w:color="auto"/>
              <w:right w:val="single" w:sz="4" w:space="0" w:color="auto"/>
            </w:tcBorders>
          </w:tcPr>
          <w:p w14:paraId="04BF64DC" w14:textId="4ADE5EC8" w:rsidR="004711AF" w:rsidRDefault="00D56D56">
            <w:pPr>
              <w:pStyle w:val="TableTextS5"/>
              <w:spacing w:before="60" w:after="60"/>
              <w:rPr>
                <w:color w:val="000000"/>
                <w:lang w:eastAsia="zh-CN"/>
              </w:rPr>
            </w:pPr>
            <w:r>
              <w:rPr>
                <w:rStyle w:val="Artref"/>
                <w:color w:val="000000"/>
                <w:lang w:val="en-US" w:eastAsia="zh-CN"/>
              </w:rPr>
              <w:t>5.341</w:t>
            </w:r>
            <w:r>
              <w:rPr>
                <w:color w:val="000000"/>
                <w:lang w:val="en-US" w:eastAsia="zh-CN"/>
              </w:rPr>
              <w:t xml:space="preserve">  </w:t>
            </w:r>
            <w:r>
              <w:rPr>
                <w:rStyle w:val="Artref"/>
                <w:color w:val="000000"/>
                <w:lang w:val="en-US" w:eastAsia="zh-CN"/>
              </w:rPr>
              <w:t>5.355</w:t>
            </w:r>
            <w:r>
              <w:rPr>
                <w:color w:val="000000"/>
                <w:lang w:val="en-US" w:eastAsia="zh-CN"/>
              </w:rPr>
              <w:t xml:space="preserve">  </w:t>
            </w:r>
            <w:r>
              <w:rPr>
                <w:rStyle w:val="Artref"/>
                <w:color w:val="000000"/>
                <w:lang w:val="en-US" w:eastAsia="zh-CN"/>
              </w:rPr>
              <w:t>5.359</w:t>
            </w:r>
            <w:r>
              <w:rPr>
                <w:color w:val="000000"/>
                <w:lang w:val="en-US" w:eastAsia="zh-CN"/>
              </w:rPr>
              <w:t xml:space="preserve">  </w:t>
            </w:r>
            <w:ins w:id="48" w:author="CPM/3/558 : Conference Preparatory Meeting (CPM)" w:date="2019-10-11T12:27:00Z">
              <w:r>
                <w:rPr>
                  <w:color w:val="000000"/>
                  <w:lang w:val="en-US" w:eastAsia="zh-CN"/>
                </w:rPr>
                <w:t xml:space="preserve">MOD </w:t>
              </w:r>
            </w:ins>
            <w:r>
              <w:rPr>
                <w:rStyle w:val="Artref"/>
                <w:color w:val="000000"/>
                <w:lang w:val="en-US" w:eastAsia="zh-CN"/>
              </w:rPr>
              <w:t>5.364</w:t>
            </w:r>
            <w:r>
              <w:rPr>
                <w:color w:val="000000"/>
                <w:lang w:val="en-US" w:eastAsia="zh-CN"/>
              </w:rPr>
              <w:t xml:space="preserve">  </w:t>
            </w:r>
            <w:r>
              <w:rPr>
                <w:rStyle w:val="Artref"/>
                <w:color w:val="000000"/>
                <w:lang w:val="en-US" w:eastAsia="zh-CN"/>
              </w:rPr>
              <w:t>5.365</w:t>
            </w:r>
            <w:r>
              <w:rPr>
                <w:color w:val="000000"/>
                <w:lang w:val="en-US" w:eastAsia="zh-CN"/>
              </w:rPr>
              <w:t xml:space="preserve">  </w:t>
            </w:r>
            <w:r>
              <w:rPr>
                <w:rStyle w:val="Artref"/>
                <w:color w:val="000000"/>
                <w:lang w:val="en-US" w:eastAsia="zh-CN"/>
              </w:rPr>
              <w:t>5.366</w:t>
            </w:r>
            <w:r>
              <w:rPr>
                <w:color w:val="000000"/>
                <w:lang w:val="en-US" w:eastAsia="zh-CN"/>
              </w:rPr>
              <w:t xml:space="preserve">  </w:t>
            </w:r>
            <w:r>
              <w:rPr>
                <w:rStyle w:val="Artref"/>
                <w:color w:val="000000"/>
                <w:lang w:val="en-US" w:eastAsia="zh-CN"/>
              </w:rPr>
              <w:t>5.367</w:t>
            </w:r>
            <w:r>
              <w:rPr>
                <w:color w:val="000000"/>
                <w:lang w:val="en-US" w:eastAsia="zh-CN"/>
              </w:rPr>
              <w:t xml:space="preserve">  </w:t>
            </w:r>
            <w:ins w:id="49" w:author="CPM/3/558 : Conference Preparatory Meeting (CPM)" w:date="2019-10-11T12:27:00Z">
              <w:r>
                <w:rPr>
                  <w:color w:val="000000"/>
                  <w:lang w:val="en-US" w:eastAsia="zh-CN"/>
                </w:rPr>
                <w:t xml:space="preserve">MOD </w:t>
              </w:r>
            </w:ins>
            <w:r>
              <w:rPr>
                <w:rStyle w:val="Artref"/>
                <w:color w:val="000000"/>
                <w:lang w:val="en-US" w:eastAsia="zh-CN"/>
              </w:rPr>
              <w:t>5.368</w:t>
            </w:r>
            <w:r>
              <w:rPr>
                <w:color w:val="000000"/>
                <w:lang w:val="en-US" w:eastAsia="zh-CN"/>
              </w:rPr>
              <w:t xml:space="preserve">  </w:t>
            </w:r>
            <w:r>
              <w:rPr>
                <w:rStyle w:val="Artref"/>
                <w:color w:val="000000"/>
                <w:lang w:val="en-US" w:eastAsia="zh-CN"/>
              </w:rPr>
              <w:t>5.369</w:t>
            </w:r>
            <w:r>
              <w:rPr>
                <w:color w:val="000000"/>
                <w:lang w:val="en-US" w:eastAsia="zh-CN"/>
              </w:rPr>
              <w:t xml:space="preserve">  </w:t>
            </w:r>
            <w:del w:id="50" w:author="CPM/3/558 : Conference Preparatory Meeting (CPM)" w:date="2019-10-11T12:27:00Z">
              <w:r>
                <w:rPr>
                  <w:color w:val="000000"/>
                </w:rPr>
                <w:br/>
              </w:r>
            </w:del>
            <w:ins w:id="51" w:author="CPM/3/558 : Conference Preparatory Meeting (CPM)" w:date="2019-10-11T12:27:00Z">
              <w:r>
                <w:rPr>
                  <w:color w:val="000000"/>
                  <w:lang w:val="en-US" w:eastAsia="zh-CN"/>
                </w:rPr>
                <w:t xml:space="preserve">MOD </w:t>
              </w:r>
            </w:ins>
            <w:r>
              <w:rPr>
                <w:rStyle w:val="Artref"/>
                <w:color w:val="000000"/>
                <w:lang w:val="en-US" w:eastAsia="zh-CN"/>
              </w:rPr>
              <w:t>5.372</w:t>
            </w:r>
          </w:p>
        </w:tc>
      </w:tr>
      <w:tr w:rsidR="004711AF" w14:paraId="1AE85003" w14:textId="77777777" w:rsidTr="001F7ADD">
        <w:trPr>
          <w:cantSplit/>
          <w:jc w:val="center"/>
          <w:trPrChange w:id="52" w:author="Yu, Yan" w:date="2019-10-17T11:30:00Z">
            <w:trPr>
              <w:gridAfter w:val="0"/>
              <w:wAfter w:w="51" w:type="dxa"/>
              <w:cantSplit/>
              <w:jc w:val="center"/>
            </w:trPr>
          </w:trPrChange>
        </w:trPr>
        <w:tc>
          <w:tcPr>
            <w:tcW w:w="3118" w:type="dxa"/>
            <w:tcBorders>
              <w:top w:val="single" w:sz="4" w:space="0" w:color="auto"/>
              <w:left w:val="single" w:sz="4" w:space="0" w:color="auto"/>
              <w:right w:val="single" w:sz="4" w:space="0" w:color="auto"/>
            </w:tcBorders>
            <w:tcPrChange w:id="53" w:author="Yu, Yan" w:date="2019-10-17T11:30:00Z">
              <w:tcPr>
                <w:tcW w:w="3118" w:type="dxa"/>
                <w:tcBorders>
                  <w:top w:val="single" w:sz="4" w:space="0" w:color="auto"/>
                  <w:left w:val="single" w:sz="4" w:space="0" w:color="auto"/>
                  <w:right w:val="single" w:sz="4" w:space="0" w:color="auto"/>
                </w:tcBorders>
              </w:tcPr>
            </w:tcPrChange>
          </w:tcPr>
          <w:p w14:paraId="78FACD12" w14:textId="05552C8C" w:rsidR="004711AF" w:rsidRDefault="000D6924">
            <w:pPr>
              <w:pStyle w:val="TableTextS5"/>
              <w:rPr>
                <w:ins w:id="54" w:author="CPM/3/558 : " w:date="2019-10-17T07:35:00Z"/>
                <w:rStyle w:val="Tablefreq"/>
                <w:lang w:eastAsia="zh-CN"/>
              </w:rPr>
            </w:pPr>
            <w:del w:id="55" w:author="Unknown">
              <w:r w:rsidRPr="001C13DD" w:rsidDel="00DC1F08">
                <w:rPr>
                  <w:rStyle w:val="Tablefreq"/>
                  <w:lang w:val="en-US" w:eastAsia="zh-CN"/>
                </w:rPr>
                <w:delText>1 613.8</w:delText>
              </w:r>
            </w:del>
            <w:ins w:id="56" w:author="Unknown" w:date="2018-05-22T12:53:00Z">
              <w:r w:rsidRPr="001C13DD">
                <w:rPr>
                  <w:rStyle w:val="Tablefreq"/>
                  <w:lang w:val="en-US" w:eastAsia="zh-CN"/>
                </w:rPr>
                <w:t>1</w:t>
              </w:r>
            </w:ins>
            <w:ins w:id="57" w:author="Unknown" w:date="2018-09-11T13:43:00Z">
              <w:r w:rsidRPr="001C13DD">
                <w:rPr>
                  <w:lang w:val="en-US" w:eastAsia="zh-CN"/>
                </w:rPr>
                <w:t> </w:t>
              </w:r>
            </w:ins>
            <w:ins w:id="58" w:author="Unknown" w:date="2018-05-22T12:53:00Z">
              <w:r w:rsidRPr="001C13DD">
                <w:rPr>
                  <w:rStyle w:val="Tablefreq"/>
                  <w:lang w:val="en-US" w:eastAsia="zh-CN"/>
                </w:rPr>
                <w:t>621.35</w:t>
              </w:r>
            </w:ins>
            <w:r w:rsidRPr="001C13DD">
              <w:rPr>
                <w:rStyle w:val="Tablefreq"/>
                <w:lang w:val="en-US" w:eastAsia="zh-CN"/>
              </w:rPr>
              <w:t>-1 626.5</w:t>
            </w:r>
          </w:p>
          <w:p w14:paraId="489A364E" w14:textId="08AF129C" w:rsidR="004711AF" w:rsidRDefault="00C65BA6">
            <w:pPr>
              <w:pStyle w:val="TableTextS5"/>
              <w:rPr>
                <w:ins w:id="59" w:author="CPM/3/558 : " w:date="2019-10-17T07:35:00Z"/>
                <w:lang w:eastAsia="zh-CN"/>
              </w:rPr>
            </w:pPr>
            <w:ins w:id="60" w:author="CPM/3/558 : " w:date="2019-10-17T07:35:00Z">
              <w:r>
                <w:rPr>
                  <w:rFonts w:ascii="SimHei" w:eastAsia="SimHei" w:hAnsi="SimHei" w:hint="eastAsia"/>
                  <w:b/>
                  <w:lang w:eastAsia="zh-CN"/>
                </w:rPr>
                <w:t>卫星水上移动</w:t>
              </w:r>
              <w:r>
                <w:rPr>
                  <w:rFonts w:ascii="SimHei" w:eastAsia="SimHei" w:hAnsi="SimHei"/>
                  <w:b/>
                  <w:lang w:eastAsia="zh-CN"/>
                </w:rPr>
                <w:br/>
              </w:r>
            </w:ins>
            <w:ins w:id="61" w:author="Liu, Yanhui" w:date="2019-10-27T09:44:00Z">
              <w:r w:rsidR="006C0291">
                <w:rPr>
                  <w:rFonts w:hint="eastAsia"/>
                  <w:lang w:eastAsia="zh-CN"/>
                </w:rPr>
                <w:t>（</w:t>
              </w:r>
            </w:ins>
            <w:ins w:id="62" w:author="CPM/3/558 : " w:date="2019-10-17T07:35:00Z">
              <w:r>
                <w:rPr>
                  <w:rFonts w:hint="eastAsia"/>
                  <w:lang w:eastAsia="zh-CN"/>
                </w:rPr>
                <w:t>空对地）</w:t>
              </w:r>
              <w:r>
                <w:rPr>
                  <w:color w:val="000000"/>
                  <w:lang w:val="en-US" w:eastAsia="zh-CN"/>
                </w:rPr>
                <w:t>ADD</w:t>
              </w:r>
              <w:r>
                <w:rPr>
                  <w:lang w:val="en-US" w:eastAsia="zh-CN"/>
                </w:rPr>
                <w:t xml:space="preserve"> </w:t>
              </w:r>
              <w:r>
                <w:rPr>
                  <w:color w:val="000000"/>
                  <w:lang w:val="en-US" w:eastAsia="zh-CN"/>
                </w:rPr>
                <w:t>5.GMDSS-B4</w:t>
              </w:r>
            </w:ins>
          </w:p>
          <w:p w14:paraId="5F223775" w14:textId="68038286" w:rsidR="004711AF" w:rsidRDefault="00C65BA6">
            <w:pPr>
              <w:pStyle w:val="TableTextS5"/>
              <w:rPr>
                <w:lang w:eastAsia="zh-CN"/>
              </w:rPr>
            </w:pPr>
            <w:r>
              <w:rPr>
                <w:rFonts w:eastAsia="SimHei" w:hint="eastAsia"/>
                <w:b/>
                <w:bCs/>
                <w:lang w:eastAsia="zh-CN"/>
              </w:rPr>
              <w:t>卫星移动</w:t>
            </w:r>
            <w:r>
              <w:rPr>
                <w:lang w:eastAsia="zh-CN"/>
              </w:rPr>
              <w:br/>
            </w:r>
            <w:r w:rsidR="002D717F">
              <w:rPr>
                <w:rFonts w:hint="eastAsia"/>
                <w:lang w:eastAsia="zh-CN"/>
              </w:rPr>
              <w:t>（</w:t>
            </w:r>
            <w:r>
              <w:rPr>
                <w:rFonts w:hint="eastAsia"/>
                <w:lang w:eastAsia="zh-CN"/>
              </w:rPr>
              <w:t>地对空）</w:t>
            </w:r>
            <w:r>
              <w:rPr>
                <w:rFonts w:hint="eastAsia"/>
                <w:lang w:eastAsia="zh-CN"/>
              </w:rPr>
              <w:t xml:space="preserve">  </w:t>
            </w:r>
            <w:r>
              <w:rPr>
                <w:lang w:eastAsia="zh-CN"/>
              </w:rPr>
              <w:t>5.351A</w:t>
            </w:r>
          </w:p>
          <w:p w14:paraId="79FEB2E6" w14:textId="77777777" w:rsidR="004711AF" w:rsidRDefault="00C65BA6">
            <w:pPr>
              <w:pStyle w:val="TableTextS5"/>
              <w:rPr>
                <w:rFonts w:eastAsia="SimHei"/>
                <w:b/>
                <w:bCs/>
                <w:lang w:eastAsia="zh-CN"/>
              </w:rPr>
            </w:pPr>
            <w:r>
              <w:rPr>
                <w:rFonts w:eastAsia="SimHei" w:hint="eastAsia"/>
                <w:b/>
                <w:bCs/>
                <w:lang w:eastAsia="zh-CN"/>
              </w:rPr>
              <w:t>航空无线电导航</w:t>
            </w:r>
          </w:p>
          <w:p w14:paraId="6BE9E5CD" w14:textId="77777777" w:rsidR="004235AF" w:rsidRDefault="00C65BA6">
            <w:pPr>
              <w:pStyle w:val="TableTextS5"/>
              <w:spacing w:before="60" w:after="60"/>
              <w:rPr>
                <w:lang w:eastAsia="zh-CN"/>
              </w:rPr>
            </w:pPr>
            <w:r>
              <w:rPr>
                <w:rFonts w:hint="eastAsia"/>
                <w:lang w:eastAsia="zh-CN"/>
              </w:rPr>
              <w:t>卫星移动</w:t>
            </w:r>
            <w:r w:rsidR="002D717F">
              <w:rPr>
                <w:rFonts w:hint="eastAsia"/>
                <w:lang w:eastAsia="zh-CN"/>
              </w:rPr>
              <w:t>（</w:t>
            </w:r>
            <w:r>
              <w:rPr>
                <w:rFonts w:hint="eastAsia"/>
                <w:lang w:eastAsia="zh-CN"/>
              </w:rPr>
              <w:t>空对地）</w:t>
            </w:r>
          </w:p>
          <w:p w14:paraId="3B2215D8" w14:textId="325116F1" w:rsidR="004711AF" w:rsidRDefault="009A16CD">
            <w:pPr>
              <w:pStyle w:val="TableTextS5"/>
              <w:spacing w:before="60" w:after="60"/>
              <w:rPr>
                <w:rStyle w:val="Tablefreq"/>
                <w:lang w:eastAsia="zh-CN"/>
              </w:rPr>
            </w:pPr>
            <w:ins w:id="63" w:author="Liu, Yanhui" w:date="2019-10-27T09:47:00Z">
              <w:r>
                <w:rPr>
                  <w:rFonts w:hint="eastAsia"/>
                  <w:lang w:eastAsia="zh-CN"/>
                </w:rPr>
                <w:t>（</w:t>
              </w:r>
            </w:ins>
            <w:ins w:id="64" w:author="CPM/3/558 : " w:date="2019-10-17T07:35:00Z">
              <w:r w:rsidR="00C65BA6">
                <w:rPr>
                  <w:rFonts w:ascii="Segoe UI" w:hAnsi="Segoe UI" w:cs="Segoe UI" w:hint="eastAsia"/>
                  <w:color w:val="000000"/>
                  <w:lang w:eastAsia="zh-CN"/>
                </w:rPr>
                <w:t>卫星水上移动</w:t>
              </w:r>
            </w:ins>
            <w:ins w:id="65" w:author="Liu, Yanhui" w:date="2019-10-27T09:43:00Z">
              <w:r w:rsidR="006C0291">
                <w:rPr>
                  <w:rFonts w:ascii="Segoe UI" w:hAnsi="Segoe UI" w:cs="Segoe UI" w:hint="eastAsia"/>
                  <w:color w:val="000000"/>
                  <w:lang w:val="en-US" w:eastAsia="zh-CN"/>
                </w:rPr>
                <w:t>（</w:t>
              </w:r>
            </w:ins>
            <w:ins w:id="66" w:author="CPM/3/558 : " w:date="2019-10-17T07:35:00Z">
              <w:r w:rsidR="00C65BA6">
                <w:rPr>
                  <w:rFonts w:ascii="Segoe UI" w:hAnsi="Segoe UI" w:cs="Segoe UI" w:hint="eastAsia"/>
                  <w:color w:val="000000"/>
                  <w:lang w:eastAsia="zh-CN"/>
                </w:rPr>
                <w:t>空对地）除外）</w:t>
              </w:r>
            </w:ins>
            <w:del w:id="67" w:author="Unknown">
              <w:r w:rsidR="000D6924" w:rsidRPr="001C13DD" w:rsidDel="00C86010">
                <w:rPr>
                  <w:rStyle w:val="Artref"/>
                  <w:color w:val="000000"/>
                  <w:lang w:val="en-US" w:eastAsia="zh-CN"/>
                </w:rPr>
                <w:delText>5.208B</w:delText>
              </w:r>
            </w:del>
          </w:p>
        </w:tc>
        <w:tc>
          <w:tcPr>
            <w:tcW w:w="3118" w:type="dxa"/>
            <w:tcBorders>
              <w:top w:val="single" w:sz="4" w:space="0" w:color="auto"/>
              <w:left w:val="single" w:sz="4" w:space="0" w:color="auto"/>
              <w:right w:val="single" w:sz="4" w:space="0" w:color="auto"/>
            </w:tcBorders>
            <w:tcPrChange w:id="68" w:author="Yu, Yan" w:date="2019-10-17T11:30:00Z">
              <w:tcPr>
                <w:tcW w:w="3118" w:type="dxa"/>
                <w:gridSpan w:val="2"/>
                <w:tcBorders>
                  <w:top w:val="single" w:sz="4" w:space="0" w:color="auto"/>
                  <w:left w:val="single" w:sz="4" w:space="0" w:color="auto"/>
                  <w:right w:val="single" w:sz="4" w:space="0" w:color="auto"/>
                </w:tcBorders>
              </w:tcPr>
            </w:tcPrChange>
          </w:tcPr>
          <w:p w14:paraId="728F8393" w14:textId="28F2F8E0" w:rsidR="004711AF" w:rsidRDefault="000D6924">
            <w:pPr>
              <w:pStyle w:val="TableTextS5"/>
              <w:rPr>
                <w:ins w:id="69" w:author="CPM/3/558 : " w:date="2019-10-17T07:35:00Z"/>
                <w:rStyle w:val="Tablefreq"/>
                <w:lang w:eastAsia="zh-CN"/>
              </w:rPr>
            </w:pPr>
            <w:del w:id="70" w:author="Unknown">
              <w:r w:rsidRPr="001C13DD" w:rsidDel="00DC1F08">
                <w:rPr>
                  <w:rStyle w:val="Tablefreq"/>
                  <w:lang w:val="en-US" w:eastAsia="zh-CN"/>
                </w:rPr>
                <w:delText>1 613.8</w:delText>
              </w:r>
            </w:del>
            <w:ins w:id="71" w:author="Unknown" w:date="2018-05-22T12:53:00Z">
              <w:r w:rsidRPr="001C13DD">
                <w:rPr>
                  <w:rStyle w:val="Tablefreq"/>
                  <w:lang w:val="en-US" w:eastAsia="zh-CN"/>
                </w:rPr>
                <w:t>1</w:t>
              </w:r>
            </w:ins>
            <w:ins w:id="72" w:author="Unknown" w:date="2018-09-11T13:43:00Z">
              <w:r w:rsidRPr="001C13DD">
                <w:rPr>
                  <w:lang w:val="en-US" w:eastAsia="zh-CN"/>
                </w:rPr>
                <w:t> </w:t>
              </w:r>
            </w:ins>
            <w:ins w:id="73" w:author="Unknown" w:date="2018-05-22T12:53:00Z">
              <w:r w:rsidRPr="001C13DD">
                <w:rPr>
                  <w:rStyle w:val="Tablefreq"/>
                  <w:lang w:val="en-US" w:eastAsia="zh-CN"/>
                </w:rPr>
                <w:t>621.35</w:t>
              </w:r>
            </w:ins>
            <w:r w:rsidRPr="001C13DD">
              <w:rPr>
                <w:rStyle w:val="Tablefreq"/>
                <w:lang w:val="en-US" w:eastAsia="zh-CN"/>
              </w:rPr>
              <w:t>-1 626.5</w:t>
            </w:r>
          </w:p>
          <w:p w14:paraId="06B7A427" w14:textId="50D0F5E4" w:rsidR="004711AF" w:rsidRDefault="00C65BA6">
            <w:pPr>
              <w:pStyle w:val="TableTextS5"/>
              <w:rPr>
                <w:ins w:id="74" w:author="CPM/3/558 : " w:date="2019-10-17T07:35:00Z"/>
                <w:lang w:eastAsia="zh-CN"/>
              </w:rPr>
            </w:pPr>
            <w:ins w:id="75" w:author="CPM/3/558 : " w:date="2019-10-17T07:35:00Z">
              <w:r>
                <w:rPr>
                  <w:rFonts w:ascii="SimHei" w:eastAsia="SimHei" w:hAnsi="SimHei" w:hint="eastAsia"/>
                  <w:b/>
                  <w:lang w:eastAsia="zh-CN"/>
                </w:rPr>
                <w:t>卫星水上移动</w:t>
              </w:r>
              <w:r>
                <w:rPr>
                  <w:rFonts w:ascii="SimHei" w:eastAsia="SimHei" w:hAnsi="SimHei"/>
                  <w:b/>
                  <w:lang w:eastAsia="zh-CN"/>
                </w:rPr>
                <w:br/>
              </w:r>
            </w:ins>
            <w:ins w:id="76" w:author="Liu, Yanhui" w:date="2019-10-27T09:44:00Z">
              <w:r w:rsidR="006C0291">
                <w:rPr>
                  <w:rFonts w:hint="eastAsia"/>
                  <w:lang w:eastAsia="zh-CN"/>
                </w:rPr>
                <w:t>（</w:t>
              </w:r>
            </w:ins>
            <w:ins w:id="77" w:author="CPM/3/558 : " w:date="2019-10-17T07:35:00Z">
              <w:r>
                <w:rPr>
                  <w:rFonts w:hint="eastAsia"/>
                  <w:lang w:eastAsia="zh-CN"/>
                </w:rPr>
                <w:t>空对地）</w:t>
              </w:r>
              <w:r>
                <w:rPr>
                  <w:color w:val="000000"/>
                  <w:lang w:val="en-US" w:eastAsia="zh-CN"/>
                </w:rPr>
                <w:t>ADD</w:t>
              </w:r>
              <w:r>
                <w:rPr>
                  <w:lang w:eastAsia="zh-CN"/>
                </w:rPr>
                <w:t xml:space="preserve"> </w:t>
              </w:r>
              <w:r>
                <w:rPr>
                  <w:color w:val="000000"/>
                  <w:lang w:val="en-US" w:eastAsia="zh-CN"/>
                </w:rPr>
                <w:t>5.GMDSS-B4</w:t>
              </w:r>
            </w:ins>
          </w:p>
          <w:p w14:paraId="4E21287C" w14:textId="3EA87D0F" w:rsidR="004711AF" w:rsidRDefault="00C65BA6">
            <w:pPr>
              <w:pStyle w:val="TableTextS5"/>
              <w:rPr>
                <w:lang w:eastAsia="zh-CN"/>
              </w:rPr>
            </w:pPr>
            <w:r>
              <w:rPr>
                <w:rFonts w:eastAsia="SimHei" w:hint="eastAsia"/>
                <w:b/>
                <w:bCs/>
                <w:lang w:eastAsia="zh-CN"/>
              </w:rPr>
              <w:t>卫星移动</w:t>
            </w:r>
            <w:r>
              <w:rPr>
                <w:lang w:eastAsia="zh-CN"/>
              </w:rPr>
              <w:br/>
            </w:r>
            <w:r w:rsidR="002D717F">
              <w:rPr>
                <w:rFonts w:hint="eastAsia"/>
                <w:lang w:eastAsia="zh-CN"/>
              </w:rPr>
              <w:t>（</w:t>
            </w:r>
            <w:r>
              <w:rPr>
                <w:rFonts w:hint="eastAsia"/>
                <w:lang w:eastAsia="zh-CN"/>
              </w:rPr>
              <w:t>地对空）</w:t>
            </w:r>
            <w:r>
              <w:rPr>
                <w:rFonts w:hint="eastAsia"/>
                <w:lang w:eastAsia="zh-CN"/>
              </w:rPr>
              <w:t xml:space="preserve"> </w:t>
            </w:r>
            <w:r>
              <w:rPr>
                <w:lang w:eastAsia="zh-CN"/>
              </w:rPr>
              <w:t xml:space="preserve"> 5.351A</w:t>
            </w:r>
          </w:p>
          <w:p w14:paraId="4BC30586" w14:textId="77777777" w:rsidR="004711AF" w:rsidRDefault="00C65BA6">
            <w:pPr>
              <w:pStyle w:val="TableTextS5"/>
              <w:rPr>
                <w:rFonts w:eastAsia="SimHei"/>
                <w:b/>
                <w:bCs/>
                <w:lang w:eastAsia="zh-CN"/>
              </w:rPr>
            </w:pPr>
            <w:r>
              <w:rPr>
                <w:rFonts w:eastAsia="SimHei" w:hint="eastAsia"/>
                <w:b/>
                <w:bCs/>
                <w:lang w:eastAsia="zh-CN"/>
              </w:rPr>
              <w:t>航空无线电导航</w:t>
            </w:r>
          </w:p>
          <w:p w14:paraId="13B7B9C1" w14:textId="091C08B1" w:rsidR="004711AF" w:rsidRDefault="00C65BA6">
            <w:pPr>
              <w:pStyle w:val="TableTextS5"/>
              <w:rPr>
                <w:lang w:eastAsia="zh-CN"/>
              </w:rPr>
            </w:pPr>
            <w:r>
              <w:rPr>
                <w:rFonts w:eastAsia="SimHei" w:hint="eastAsia"/>
                <w:b/>
                <w:bCs/>
                <w:lang w:eastAsia="zh-CN"/>
              </w:rPr>
              <w:t>卫星无线电测定</w:t>
            </w:r>
            <w:r>
              <w:rPr>
                <w:lang w:eastAsia="zh-CN"/>
              </w:rPr>
              <w:br/>
            </w:r>
            <w:r>
              <w:rPr>
                <w:rFonts w:hint="eastAsia"/>
                <w:lang w:eastAsia="zh-CN"/>
              </w:rPr>
              <w:t xml:space="preserve">  </w:t>
            </w:r>
            <w:r w:rsidR="002D717F">
              <w:rPr>
                <w:rFonts w:hint="eastAsia"/>
                <w:lang w:eastAsia="zh-CN"/>
              </w:rPr>
              <w:t>（</w:t>
            </w:r>
            <w:r>
              <w:rPr>
                <w:rFonts w:hint="eastAsia"/>
                <w:lang w:eastAsia="zh-CN"/>
              </w:rPr>
              <w:t>地对空）</w:t>
            </w:r>
          </w:p>
          <w:p w14:paraId="3B170348" w14:textId="77777777" w:rsidR="004235AF" w:rsidRDefault="00C65BA6">
            <w:pPr>
              <w:pStyle w:val="TableTextS5"/>
              <w:spacing w:before="60" w:after="60"/>
              <w:rPr>
                <w:lang w:eastAsia="zh-CN"/>
              </w:rPr>
            </w:pPr>
            <w:r>
              <w:rPr>
                <w:rFonts w:hint="eastAsia"/>
                <w:lang w:eastAsia="zh-CN"/>
              </w:rPr>
              <w:t>卫星移动</w:t>
            </w:r>
            <w:r w:rsidR="002D717F">
              <w:rPr>
                <w:rFonts w:hint="eastAsia"/>
                <w:lang w:eastAsia="zh-CN"/>
              </w:rPr>
              <w:t>（</w:t>
            </w:r>
            <w:r>
              <w:rPr>
                <w:rFonts w:hint="eastAsia"/>
                <w:lang w:eastAsia="zh-CN"/>
              </w:rPr>
              <w:t>空对地）</w:t>
            </w:r>
          </w:p>
          <w:p w14:paraId="0A5DCCF3" w14:textId="0721E9E7" w:rsidR="004711AF" w:rsidRDefault="009A16CD">
            <w:pPr>
              <w:pStyle w:val="TableTextS5"/>
              <w:spacing w:before="60" w:after="60"/>
              <w:rPr>
                <w:rStyle w:val="Tablefreq"/>
                <w:lang w:eastAsia="zh-CN"/>
              </w:rPr>
            </w:pPr>
            <w:ins w:id="78" w:author="Liu, Yanhui" w:date="2019-10-27T09:47:00Z">
              <w:r>
                <w:rPr>
                  <w:rFonts w:hint="eastAsia"/>
                  <w:lang w:eastAsia="zh-CN"/>
                </w:rPr>
                <w:t>（</w:t>
              </w:r>
            </w:ins>
            <w:ins w:id="79" w:author="CPM/3/558 : " w:date="2019-10-17T07:35:00Z">
              <w:r w:rsidR="00C65BA6">
                <w:rPr>
                  <w:rFonts w:ascii="Segoe UI" w:hAnsi="Segoe UI" w:cs="Segoe UI" w:hint="eastAsia"/>
                  <w:color w:val="000000"/>
                  <w:lang w:eastAsia="zh-CN"/>
                </w:rPr>
                <w:t>卫星水上移动</w:t>
              </w:r>
            </w:ins>
            <w:ins w:id="80" w:author="Liu, Yanhui" w:date="2019-10-27T09:43:00Z">
              <w:r w:rsidR="006C0291">
                <w:rPr>
                  <w:rFonts w:ascii="Segoe UI" w:hAnsi="Segoe UI" w:cs="Segoe UI" w:hint="eastAsia"/>
                  <w:color w:val="000000"/>
                  <w:lang w:eastAsia="zh-CN"/>
                </w:rPr>
                <w:t>（</w:t>
              </w:r>
            </w:ins>
            <w:ins w:id="81" w:author="CPM/3/558 : " w:date="2019-10-17T07:35:00Z">
              <w:r w:rsidR="00C65BA6">
                <w:rPr>
                  <w:rFonts w:ascii="Segoe UI" w:hAnsi="Segoe UI" w:cs="Segoe UI" w:hint="eastAsia"/>
                  <w:color w:val="000000"/>
                  <w:lang w:eastAsia="zh-CN"/>
                </w:rPr>
                <w:t>空对地）除外）</w:t>
              </w:r>
            </w:ins>
            <w:ins w:id="82" w:author="Unknown" w:date="2019-02-25T20:01:00Z">
              <w:r w:rsidR="000D6924" w:rsidRPr="001C13DD">
                <w:rPr>
                  <w:color w:val="000000"/>
                  <w:lang w:val="en-US" w:eastAsia="zh-CN"/>
                </w:rPr>
                <w:t xml:space="preserve"> </w:t>
              </w:r>
            </w:ins>
            <w:r w:rsidR="000D6924" w:rsidRPr="001C13DD" w:rsidDel="00C86010">
              <w:rPr>
                <w:rStyle w:val="Artref"/>
                <w:color w:val="000000"/>
                <w:lang w:val="en-US" w:eastAsia="zh-CN"/>
              </w:rPr>
              <w:t xml:space="preserve"> </w:t>
            </w:r>
            <w:del w:id="83" w:author="Unknown">
              <w:r w:rsidR="000D6924" w:rsidRPr="001C13DD" w:rsidDel="00C86010">
                <w:rPr>
                  <w:rStyle w:val="Artref"/>
                  <w:color w:val="000000"/>
                  <w:lang w:val="en-US" w:eastAsia="zh-CN"/>
                </w:rPr>
                <w:delText>5.208B</w:delText>
              </w:r>
            </w:del>
          </w:p>
        </w:tc>
        <w:tc>
          <w:tcPr>
            <w:tcW w:w="3118" w:type="dxa"/>
            <w:gridSpan w:val="2"/>
            <w:tcBorders>
              <w:top w:val="single" w:sz="4" w:space="0" w:color="auto"/>
              <w:left w:val="single" w:sz="4" w:space="0" w:color="auto"/>
              <w:right w:val="single" w:sz="4" w:space="0" w:color="auto"/>
            </w:tcBorders>
            <w:tcPrChange w:id="84" w:author="Yu, Yan" w:date="2019-10-17T11:30:00Z">
              <w:tcPr>
                <w:tcW w:w="3118" w:type="dxa"/>
                <w:gridSpan w:val="2"/>
                <w:tcBorders>
                  <w:top w:val="single" w:sz="4" w:space="0" w:color="auto"/>
                  <w:left w:val="single" w:sz="4" w:space="0" w:color="auto"/>
                  <w:right w:val="single" w:sz="4" w:space="0" w:color="auto"/>
                </w:tcBorders>
              </w:tcPr>
            </w:tcPrChange>
          </w:tcPr>
          <w:p w14:paraId="717816C2" w14:textId="77777777" w:rsidR="000D6924" w:rsidRPr="001C13DD" w:rsidRDefault="000D6924" w:rsidP="000D6924">
            <w:pPr>
              <w:pStyle w:val="TableTextS5"/>
              <w:spacing w:before="60" w:after="60"/>
              <w:rPr>
                <w:rStyle w:val="Tablefreq"/>
                <w:lang w:val="en-US" w:eastAsia="zh-CN"/>
              </w:rPr>
            </w:pPr>
            <w:del w:id="85" w:author="Unknown">
              <w:r w:rsidRPr="001C13DD" w:rsidDel="00DC1F08">
                <w:rPr>
                  <w:rStyle w:val="Tablefreq"/>
                  <w:lang w:val="en-US" w:eastAsia="zh-CN"/>
                </w:rPr>
                <w:delText>1 613.8</w:delText>
              </w:r>
            </w:del>
            <w:ins w:id="86" w:author="Unknown" w:date="2018-05-22T12:54:00Z">
              <w:r w:rsidRPr="001C13DD">
                <w:rPr>
                  <w:rStyle w:val="Tablefreq"/>
                  <w:lang w:val="en-US" w:eastAsia="zh-CN"/>
                </w:rPr>
                <w:t>1</w:t>
              </w:r>
            </w:ins>
            <w:ins w:id="87" w:author="Unknown" w:date="2018-09-11T13:43:00Z">
              <w:r w:rsidRPr="001C13DD">
                <w:rPr>
                  <w:lang w:val="en-US" w:eastAsia="zh-CN"/>
                </w:rPr>
                <w:t> </w:t>
              </w:r>
            </w:ins>
            <w:ins w:id="88" w:author="Unknown" w:date="2018-05-22T12:54:00Z">
              <w:r w:rsidRPr="001C13DD">
                <w:rPr>
                  <w:rStyle w:val="Tablefreq"/>
                  <w:lang w:val="en-US" w:eastAsia="zh-CN"/>
                </w:rPr>
                <w:t>621.35</w:t>
              </w:r>
            </w:ins>
            <w:r w:rsidRPr="001C13DD">
              <w:rPr>
                <w:rStyle w:val="Tablefreq"/>
                <w:lang w:val="en-US" w:eastAsia="zh-CN"/>
              </w:rPr>
              <w:t>-1 626.5</w:t>
            </w:r>
          </w:p>
          <w:p w14:paraId="542565DE" w14:textId="7B7EEEE0" w:rsidR="004711AF" w:rsidRDefault="00C65BA6">
            <w:pPr>
              <w:pStyle w:val="TableTextS5"/>
              <w:rPr>
                <w:ins w:id="89" w:author="CPM/3/558 : " w:date="2019-10-17T07:35:00Z"/>
                <w:lang w:eastAsia="zh-CN"/>
              </w:rPr>
            </w:pPr>
            <w:ins w:id="90" w:author="CPM/3/558 : " w:date="2019-10-17T07:35:00Z">
              <w:r>
                <w:rPr>
                  <w:rFonts w:ascii="SimHei" w:eastAsia="SimHei" w:hAnsi="SimHei" w:hint="eastAsia"/>
                  <w:b/>
                  <w:lang w:eastAsia="zh-CN"/>
                </w:rPr>
                <w:t>卫星水上移动</w:t>
              </w:r>
              <w:r>
                <w:rPr>
                  <w:rFonts w:ascii="SimHei" w:eastAsia="SimHei" w:hAnsi="SimHei"/>
                  <w:b/>
                  <w:lang w:eastAsia="zh-CN"/>
                </w:rPr>
                <w:br/>
              </w:r>
            </w:ins>
            <w:ins w:id="91" w:author="Liu, Yanhui" w:date="2019-10-27T09:44:00Z">
              <w:r w:rsidR="006C0291">
                <w:rPr>
                  <w:rFonts w:hint="eastAsia"/>
                  <w:lang w:eastAsia="zh-CN"/>
                </w:rPr>
                <w:t>（</w:t>
              </w:r>
            </w:ins>
            <w:ins w:id="92" w:author="CPM/3/558 : " w:date="2019-10-17T07:35:00Z">
              <w:r>
                <w:rPr>
                  <w:rFonts w:hint="eastAsia"/>
                  <w:lang w:eastAsia="zh-CN"/>
                </w:rPr>
                <w:t>空对地）</w:t>
              </w:r>
              <w:r>
                <w:rPr>
                  <w:color w:val="000000"/>
                  <w:lang w:val="en-US" w:eastAsia="zh-CN"/>
                </w:rPr>
                <w:t>ADD</w:t>
              </w:r>
              <w:r>
                <w:rPr>
                  <w:lang w:eastAsia="zh-CN"/>
                </w:rPr>
                <w:t xml:space="preserve"> </w:t>
              </w:r>
              <w:r>
                <w:rPr>
                  <w:color w:val="000000"/>
                  <w:lang w:val="en-US" w:eastAsia="zh-CN"/>
                </w:rPr>
                <w:t>5.GMDSS-B4</w:t>
              </w:r>
            </w:ins>
          </w:p>
          <w:p w14:paraId="39C1CF57" w14:textId="0F38346F" w:rsidR="004711AF" w:rsidRDefault="00C65BA6">
            <w:pPr>
              <w:pStyle w:val="TableTextS5"/>
              <w:rPr>
                <w:lang w:eastAsia="zh-CN"/>
              </w:rPr>
            </w:pPr>
            <w:r>
              <w:rPr>
                <w:rFonts w:eastAsia="SimHei" w:hint="eastAsia"/>
                <w:b/>
                <w:bCs/>
                <w:lang w:eastAsia="zh-CN"/>
              </w:rPr>
              <w:t>卫星移动</w:t>
            </w:r>
            <w:r>
              <w:rPr>
                <w:lang w:eastAsia="zh-CN"/>
              </w:rPr>
              <w:br/>
            </w:r>
            <w:r w:rsidR="002D717F">
              <w:rPr>
                <w:rFonts w:hint="eastAsia"/>
                <w:lang w:eastAsia="zh-CN"/>
              </w:rPr>
              <w:t>（</w:t>
            </w:r>
            <w:r>
              <w:rPr>
                <w:rFonts w:hint="eastAsia"/>
                <w:lang w:eastAsia="zh-CN"/>
              </w:rPr>
              <w:t>地对空）</w:t>
            </w:r>
            <w:r>
              <w:rPr>
                <w:rFonts w:hint="eastAsia"/>
                <w:lang w:eastAsia="zh-CN"/>
              </w:rPr>
              <w:t xml:space="preserve">  </w:t>
            </w:r>
            <w:r>
              <w:rPr>
                <w:lang w:eastAsia="zh-CN"/>
              </w:rPr>
              <w:t>5.351A</w:t>
            </w:r>
          </w:p>
          <w:p w14:paraId="27E5EB3D" w14:textId="77777777" w:rsidR="004711AF" w:rsidRDefault="00C65BA6">
            <w:pPr>
              <w:pStyle w:val="TableTextS5"/>
              <w:rPr>
                <w:rFonts w:eastAsia="SimHei"/>
                <w:b/>
                <w:bCs/>
                <w:lang w:eastAsia="zh-CN"/>
              </w:rPr>
            </w:pPr>
            <w:r>
              <w:rPr>
                <w:rFonts w:eastAsia="SimHei" w:hint="eastAsia"/>
                <w:b/>
                <w:bCs/>
                <w:lang w:eastAsia="zh-CN"/>
              </w:rPr>
              <w:t>航空无线电导航</w:t>
            </w:r>
          </w:p>
          <w:p w14:paraId="146EB85F" w14:textId="77777777" w:rsidR="004235AF" w:rsidRDefault="000D6924">
            <w:pPr>
              <w:pStyle w:val="TableTextS5"/>
              <w:spacing w:before="60" w:after="60"/>
              <w:rPr>
                <w:lang w:eastAsia="zh-CN"/>
              </w:rPr>
            </w:pPr>
            <w:r>
              <w:rPr>
                <w:rFonts w:hint="eastAsia"/>
                <w:lang w:eastAsia="zh-CN"/>
              </w:rPr>
              <w:t>卫星</w:t>
            </w:r>
            <w:r w:rsidR="00C65BA6">
              <w:rPr>
                <w:rFonts w:hint="eastAsia"/>
                <w:lang w:eastAsia="zh-CN"/>
              </w:rPr>
              <w:t>移动</w:t>
            </w:r>
            <w:r w:rsidR="002D717F">
              <w:rPr>
                <w:rFonts w:hint="eastAsia"/>
                <w:lang w:eastAsia="zh-CN"/>
              </w:rPr>
              <w:t>（</w:t>
            </w:r>
            <w:r w:rsidR="00C65BA6">
              <w:rPr>
                <w:rFonts w:hint="eastAsia"/>
                <w:lang w:eastAsia="zh-CN"/>
              </w:rPr>
              <w:t>空对地）</w:t>
            </w:r>
          </w:p>
          <w:p w14:paraId="3A7E50A3" w14:textId="7CE5BC1E" w:rsidR="004711AF" w:rsidRDefault="009A16CD">
            <w:pPr>
              <w:pStyle w:val="TableTextS5"/>
              <w:spacing w:before="60" w:after="60"/>
              <w:rPr>
                <w:rStyle w:val="Tablefreq"/>
                <w:lang w:eastAsia="zh-CN"/>
              </w:rPr>
            </w:pPr>
            <w:bookmarkStart w:id="93" w:name="_GoBack"/>
            <w:bookmarkEnd w:id="93"/>
            <w:ins w:id="94" w:author="Liu, Yanhui" w:date="2019-10-27T09:47:00Z">
              <w:r>
                <w:rPr>
                  <w:rFonts w:hint="eastAsia"/>
                  <w:lang w:eastAsia="zh-CN"/>
                </w:rPr>
                <w:t>（</w:t>
              </w:r>
            </w:ins>
            <w:ins w:id="95" w:author="CPM/3/558 : " w:date="2019-10-17T07:35:00Z">
              <w:r w:rsidR="00C65BA6">
                <w:rPr>
                  <w:rFonts w:ascii="Segoe UI" w:hAnsi="Segoe UI" w:cs="Segoe UI" w:hint="eastAsia"/>
                  <w:color w:val="000000"/>
                  <w:lang w:eastAsia="zh-CN"/>
                </w:rPr>
                <w:t>卫星水上移动</w:t>
              </w:r>
            </w:ins>
            <w:ins w:id="96" w:author="Liu, Yanhui" w:date="2019-10-27T09:43:00Z">
              <w:r w:rsidR="006C0291">
                <w:rPr>
                  <w:rFonts w:ascii="Segoe UI" w:hAnsi="Segoe UI" w:cs="Segoe UI" w:hint="eastAsia"/>
                  <w:color w:val="000000"/>
                  <w:lang w:eastAsia="zh-CN"/>
                </w:rPr>
                <w:t>（</w:t>
              </w:r>
            </w:ins>
            <w:ins w:id="97" w:author="CPM/3/558 : " w:date="2019-10-17T07:35:00Z">
              <w:r w:rsidR="00C65BA6">
                <w:rPr>
                  <w:rFonts w:ascii="Segoe UI" w:hAnsi="Segoe UI" w:cs="Segoe UI" w:hint="eastAsia"/>
                  <w:color w:val="000000"/>
                  <w:lang w:eastAsia="zh-CN"/>
                </w:rPr>
                <w:t>空对地）除外）</w:t>
              </w:r>
            </w:ins>
            <w:del w:id="98" w:author="Unknown">
              <w:r w:rsidR="000D6924" w:rsidRPr="001C13DD" w:rsidDel="00C86010">
                <w:rPr>
                  <w:rStyle w:val="Artref"/>
                  <w:color w:val="000000"/>
                  <w:lang w:val="en-US" w:eastAsia="zh-CN"/>
                </w:rPr>
                <w:delText>5.208B</w:delText>
              </w:r>
            </w:del>
            <w:r w:rsidR="000D6924">
              <w:rPr>
                <w:lang w:eastAsia="zh-CN"/>
              </w:rPr>
              <w:br/>
            </w:r>
            <w:r w:rsidR="00C65BA6">
              <w:rPr>
                <w:rFonts w:hint="eastAsia"/>
                <w:lang w:eastAsia="zh-CN"/>
              </w:rPr>
              <w:t>卫星无线电测定</w:t>
            </w:r>
            <w:r w:rsidR="002D717F">
              <w:rPr>
                <w:rFonts w:hint="eastAsia"/>
                <w:lang w:eastAsia="zh-CN"/>
              </w:rPr>
              <w:t>（</w:t>
            </w:r>
            <w:r w:rsidR="00C65BA6">
              <w:rPr>
                <w:rFonts w:hint="eastAsia"/>
                <w:lang w:eastAsia="zh-CN"/>
              </w:rPr>
              <w:t>地对空）</w:t>
            </w:r>
          </w:p>
        </w:tc>
      </w:tr>
      <w:tr w:rsidR="004711AF" w14:paraId="5CBAEE71" w14:textId="77777777" w:rsidTr="001F7ADD">
        <w:trPr>
          <w:cantSplit/>
          <w:jc w:val="center"/>
        </w:trPr>
        <w:tc>
          <w:tcPr>
            <w:tcW w:w="3118" w:type="dxa"/>
            <w:tcBorders>
              <w:left w:val="single" w:sz="4" w:space="0" w:color="auto"/>
              <w:bottom w:val="single" w:sz="4" w:space="0" w:color="auto"/>
              <w:right w:val="single" w:sz="4" w:space="0" w:color="auto"/>
            </w:tcBorders>
          </w:tcPr>
          <w:p w14:paraId="5D5251EA" w14:textId="38D19077" w:rsidR="004711AF" w:rsidRDefault="00C65BA6">
            <w:pPr>
              <w:pStyle w:val="TableTextS5"/>
            </w:pPr>
            <w:proofErr w:type="gramStart"/>
            <w:r>
              <w:rPr>
                <w:rStyle w:val="Artref"/>
              </w:rPr>
              <w:t>5.341</w:t>
            </w:r>
            <w:r>
              <w:t xml:space="preserve">  </w:t>
            </w:r>
            <w:r>
              <w:rPr>
                <w:rStyle w:val="Artref"/>
              </w:rPr>
              <w:t>5.355</w:t>
            </w:r>
            <w:proofErr w:type="gramEnd"/>
            <w:r>
              <w:t xml:space="preserve">  </w:t>
            </w:r>
            <w:r>
              <w:rPr>
                <w:rStyle w:val="Artref"/>
              </w:rPr>
              <w:t>5.359</w:t>
            </w:r>
            <w:r>
              <w:t xml:space="preserve">  </w:t>
            </w:r>
            <w:ins w:id="99" w:author="CPM/3/558 : " w:date="2019-10-17T07:35:00Z">
              <w:r>
                <w:t xml:space="preserve">MOD </w:t>
              </w:r>
            </w:ins>
            <w:r>
              <w:rPr>
                <w:rStyle w:val="Artref"/>
              </w:rPr>
              <w:t>5.364</w:t>
            </w:r>
            <w:ins w:id="100" w:author="CPM/3/558 : " w:date="2019-10-17T07:35:00Z">
              <w:r>
                <w:t xml:space="preserve">  </w:t>
              </w:r>
            </w:ins>
            <w:r>
              <w:rPr>
                <w:rStyle w:val="Artref"/>
              </w:rPr>
              <w:t>5.365</w:t>
            </w:r>
            <w:r>
              <w:t xml:space="preserve">  </w:t>
            </w:r>
            <w:r>
              <w:rPr>
                <w:rStyle w:val="Artref"/>
              </w:rPr>
              <w:t>5.366</w:t>
            </w:r>
            <w:r>
              <w:t xml:space="preserve">  </w:t>
            </w:r>
            <w:r>
              <w:rPr>
                <w:rStyle w:val="Artref"/>
              </w:rPr>
              <w:t>5.367</w:t>
            </w:r>
            <w:r>
              <w:t xml:space="preserve">  </w:t>
            </w:r>
            <w:ins w:id="101" w:author="CPM/3/558 : " w:date="2019-10-17T07:35:00Z">
              <w:r>
                <w:t xml:space="preserve">MOD </w:t>
              </w:r>
            </w:ins>
            <w:r>
              <w:rPr>
                <w:rStyle w:val="Artref"/>
              </w:rPr>
              <w:t>5.368</w:t>
            </w:r>
            <w:r>
              <w:t xml:space="preserve">  </w:t>
            </w:r>
            <w:r>
              <w:rPr>
                <w:rStyle w:val="Artref"/>
              </w:rPr>
              <w:t>5.369</w:t>
            </w:r>
            <w:r>
              <w:t xml:space="preserve">  </w:t>
            </w:r>
            <w:r>
              <w:rPr>
                <w:rStyle w:val="Artref"/>
              </w:rPr>
              <w:t>5.371</w:t>
            </w:r>
            <w:r>
              <w:t xml:space="preserve"> </w:t>
            </w:r>
            <w:ins w:id="102" w:author="CPM/3/558 : " w:date="2019-10-17T07:35:00Z">
              <w:r>
                <w:t>MOD</w:t>
              </w:r>
            </w:ins>
            <w:r>
              <w:t xml:space="preserve"> </w:t>
            </w:r>
            <w:r>
              <w:rPr>
                <w:rStyle w:val="Artref"/>
              </w:rPr>
              <w:t>5.372</w:t>
            </w:r>
          </w:p>
        </w:tc>
        <w:tc>
          <w:tcPr>
            <w:tcW w:w="3118" w:type="dxa"/>
            <w:tcBorders>
              <w:left w:val="single" w:sz="4" w:space="0" w:color="auto"/>
              <w:bottom w:val="single" w:sz="4" w:space="0" w:color="auto"/>
              <w:right w:val="single" w:sz="4" w:space="0" w:color="auto"/>
            </w:tcBorders>
          </w:tcPr>
          <w:p w14:paraId="3A1D5B25" w14:textId="52D88FA7" w:rsidR="004711AF" w:rsidRDefault="00C65BA6">
            <w:pPr>
              <w:pStyle w:val="TableTextS5"/>
            </w:pPr>
            <w:r>
              <w:rPr>
                <w:rStyle w:val="Artref"/>
              </w:rPr>
              <w:t>5.341</w:t>
            </w:r>
            <w:r>
              <w:t xml:space="preserve">  </w:t>
            </w:r>
            <w:ins w:id="103" w:author="CPM/3/558 : " w:date="2019-10-17T07:35:00Z">
              <w:r>
                <w:t xml:space="preserve">MOD </w:t>
              </w:r>
            </w:ins>
            <w:r>
              <w:rPr>
                <w:rStyle w:val="Artref"/>
              </w:rPr>
              <w:t>5.364</w:t>
            </w:r>
            <w:ins w:id="104" w:author="CPM/3/558 : " w:date="2019-10-17T07:35:00Z">
              <w:r>
                <w:t xml:space="preserve"> </w:t>
              </w:r>
            </w:ins>
            <w:r>
              <w:t xml:space="preserve"> </w:t>
            </w:r>
            <w:r>
              <w:rPr>
                <w:rStyle w:val="Artref"/>
              </w:rPr>
              <w:t>5.365</w:t>
            </w:r>
            <w:r>
              <w:t xml:space="preserve">  </w:t>
            </w:r>
            <w:r>
              <w:rPr>
                <w:rStyle w:val="Artref"/>
              </w:rPr>
              <w:t>5.366</w:t>
            </w:r>
            <w:r>
              <w:t xml:space="preserve">  </w:t>
            </w:r>
            <w:r>
              <w:br/>
            </w:r>
            <w:r>
              <w:rPr>
                <w:rStyle w:val="Artref"/>
              </w:rPr>
              <w:t>5.367</w:t>
            </w:r>
            <w:r>
              <w:t xml:space="preserve">  </w:t>
            </w:r>
            <w:ins w:id="105" w:author="CPM/3/558 : " w:date="2019-10-17T07:35:00Z">
              <w:r>
                <w:t xml:space="preserve">MOD </w:t>
              </w:r>
            </w:ins>
            <w:r>
              <w:rPr>
                <w:rStyle w:val="Artref"/>
              </w:rPr>
              <w:t>5.368</w:t>
            </w:r>
            <w:r>
              <w:t xml:space="preserve">  </w:t>
            </w:r>
            <w:r>
              <w:rPr>
                <w:rStyle w:val="Artref"/>
              </w:rPr>
              <w:t>5.370</w:t>
            </w:r>
            <w:r>
              <w:t xml:space="preserve"> </w:t>
            </w:r>
            <w:ins w:id="106" w:author="CPM/3/558 : " w:date="2019-10-17T07:35:00Z">
              <w:r>
                <w:t xml:space="preserve"> MOD</w:t>
              </w:r>
            </w:ins>
            <w:r>
              <w:t xml:space="preserve"> </w:t>
            </w:r>
            <w:r>
              <w:rPr>
                <w:rStyle w:val="Artref"/>
              </w:rPr>
              <w:t>5.372</w:t>
            </w:r>
          </w:p>
        </w:tc>
        <w:tc>
          <w:tcPr>
            <w:tcW w:w="3118" w:type="dxa"/>
            <w:gridSpan w:val="2"/>
            <w:tcBorders>
              <w:left w:val="single" w:sz="4" w:space="0" w:color="auto"/>
              <w:bottom w:val="single" w:sz="4" w:space="0" w:color="auto"/>
              <w:right w:val="single" w:sz="4" w:space="0" w:color="auto"/>
            </w:tcBorders>
          </w:tcPr>
          <w:p w14:paraId="133E6BD1" w14:textId="5A9FEDFC" w:rsidR="004711AF" w:rsidRDefault="00C65BA6">
            <w:pPr>
              <w:pStyle w:val="TableTextS5"/>
            </w:pPr>
            <w:r>
              <w:rPr>
                <w:rStyle w:val="Artref"/>
              </w:rPr>
              <w:t>5.341</w:t>
            </w:r>
            <w:r>
              <w:t xml:space="preserve">  </w:t>
            </w:r>
            <w:r>
              <w:rPr>
                <w:rStyle w:val="Artref"/>
              </w:rPr>
              <w:t>5.355</w:t>
            </w:r>
            <w:r>
              <w:t xml:space="preserve">  </w:t>
            </w:r>
            <w:r>
              <w:rPr>
                <w:rStyle w:val="Artref"/>
              </w:rPr>
              <w:t>5.359</w:t>
            </w:r>
            <w:r>
              <w:t xml:space="preserve">  </w:t>
            </w:r>
            <w:ins w:id="107" w:author="CPM/3/558 : " w:date="2019-10-17T07:35:00Z">
              <w:r>
                <w:t xml:space="preserve">MOD </w:t>
              </w:r>
            </w:ins>
            <w:r>
              <w:rPr>
                <w:rStyle w:val="Artref"/>
              </w:rPr>
              <w:t>5.364</w:t>
            </w:r>
            <w:ins w:id="108" w:author="CPM/3/558 : " w:date="2019-10-17T07:35:00Z">
              <w:r>
                <w:t xml:space="preserve">  </w:t>
              </w:r>
            </w:ins>
            <w:r>
              <w:rPr>
                <w:rStyle w:val="Artref"/>
              </w:rPr>
              <w:t>5.365</w:t>
            </w:r>
            <w:r>
              <w:t xml:space="preserve">  </w:t>
            </w:r>
            <w:r>
              <w:rPr>
                <w:rStyle w:val="Artref"/>
              </w:rPr>
              <w:t>5.366</w:t>
            </w:r>
            <w:r>
              <w:t xml:space="preserve">  </w:t>
            </w:r>
            <w:r>
              <w:rPr>
                <w:rStyle w:val="Artref"/>
              </w:rPr>
              <w:t>5.367</w:t>
            </w:r>
            <w:r>
              <w:t xml:space="preserve">  </w:t>
            </w:r>
            <w:ins w:id="109" w:author="CPM/3/558 : " w:date="2019-10-17T07:35:00Z">
              <w:r>
                <w:t xml:space="preserve">MOD </w:t>
              </w:r>
            </w:ins>
            <w:r>
              <w:rPr>
                <w:rStyle w:val="Artref"/>
              </w:rPr>
              <w:t>5.368</w:t>
            </w:r>
            <w:r>
              <w:t xml:space="preserve">  </w:t>
            </w:r>
            <w:r>
              <w:rPr>
                <w:rStyle w:val="Artref"/>
              </w:rPr>
              <w:t>5.369</w:t>
            </w:r>
            <w:r>
              <w:t xml:space="preserve">  </w:t>
            </w:r>
            <w:ins w:id="110" w:author="CPM/3/558 : " w:date="2019-10-17T07:35:00Z">
              <w:r>
                <w:t xml:space="preserve">MOD </w:t>
              </w:r>
            </w:ins>
            <w:r>
              <w:rPr>
                <w:rStyle w:val="Artref"/>
              </w:rPr>
              <w:t>5.372</w:t>
            </w:r>
          </w:p>
        </w:tc>
      </w:tr>
      <w:tr w:rsidR="001F7ADD" w:rsidRPr="001C13DD" w14:paraId="1FA624A5" w14:textId="77777777" w:rsidTr="001F7ADD">
        <w:trPr>
          <w:cantSplit/>
          <w:jc w:val="center"/>
        </w:trPr>
        <w:tc>
          <w:tcPr>
            <w:tcW w:w="3118" w:type="dxa"/>
            <w:tcBorders>
              <w:left w:val="single" w:sz="4" w:space="0" w:color="auto"/>
              <w:bottom w:val="single" w:sz="4" w:space="0" w:color="auto"/>
              <w:right w:val="single" w:sz="4" w:space="0" w:color="auto"/>
            </w:tcBorders>
            <w:shd w:val="clear" w:color="auto" w:fill="DAEEF3" w:themeFill="accent5" w:themeFillTint="33"/>
          </w:tcPr>
          <w:p w14:paraId="37C3F43A" w14:textId="77777777" w:rsidR="001F7ADD" w:rsidRPr="001F7ADD" w:rsidRDefault="001F7ADD" w:rsidP="001F7ADD">
            <w:pPr>
              <w:pStyle w:val="TableTextS5"/>
              <w:rPr>
                <w:ins w:id="111" w:author="CPM/3/558 : Conference Preparatory Meeting (CPM)" w:date="2019-10-11T12:27:00Z"/>
              </w:rPr>
            </w:pPr>
          </w:p>
        </w:tc>
        <w:tc>
          <w:tcPr>
            <w:tcW w:w="3118" w:type="dxa"/>
            <w:tcBorders>
              <w:left w:val="single" w:sz="4" w:space="0" w:color="auto"/>
              <w:bottom w:val="single" w:sz="4" w:space="0" w:color="auto"/>
              <w:right w:val="single" w:sz="4" w:space="0" w:color="auto"/>
            </w:tcBorders>
            <w:shd w:val="clear" w:color="auto" w:fill="DAEEF3" w:themeFill="accent5" w:themeFillTint="33"/>
          </w:tcPr>
          <w:p w14:paraId="737D1668" w14:textId="77777777" w:rsidR="001F7ADD" w:rsidRPr="001F7ADD" w:rsidRDefault="001F7ADD" w:rsidP="001F7ADD">
            <w:pPr>
              <w:pStyle w:val="TableTextS5"/>
              <w:rPr>
                <w:ins w:id="112" w:author="CPM/3/558 : Conference Preparatory Meeting (CPM)" w:date="2019-10-11T12:27:00Z"/>
              </w:rPr>
            </w:pPr>
          </w:p>
        </w:tc>
        <w:tc>
          <w:tcPr>
            <w:tcW w:w="3118" w:type="dxa"/>
            <w:gridSpan w:val="2"/>
            <w:tcBorders>
              <w:left w:val="single" w:sz="4" w:space="0" w:color="auto"/>
              <w:bottom w:val="single" w:sz="4" w:space="0" w:color="auto"/>
              <w:right w:val="single" w:sz="4" w:space="0" w:color="auto"/>
            </w:tcBorders>
            <w:shd w:val="clear" w:color="auto" w:fill="DAEEF3" w:themeFill="accent5" w:themeFillTint="33"/>
          </w:tcPr>
          <w:p w14:paraId="20D17C9C" w14:textId="77777777" w:rsidR="001F7ADD" w:rsidRPr="001F7ADD" w:rsidRDefault="001F7ADD" w:rsidP="001F7ADD">
            <w:pPr>
              <w:pStyle w:val="TableTextS5"/>
              <w:rPr>
                <w:ins w:id="113" w:author="CPM/3/558 : Conference Preparatory Meeting (CPM)" w:date="2019-10-11T12:27:00Z"/>
              </w:rPr>
            </w:pPr>
          </w:p>
        </w:tc>
      </w:tr>
      <w:tr w:rsidR="001F7ADD" w14:paraId="4ABE5882" w14:textId="77777777" w:rsidTr="001F7ADD">
        <w:tblPrEx>
          <w:tblLook w:val="04A0" w:firstRow="1" w:lastRow="0" w:firstColumn="1" w:lastColumn="0" w:noHBand="0" w:noVBand="1"/>
        </w:tblPrEx>
        <w:trPr>
          <w:gridAfter w:val="1"/>
          <w:wAfter w:w="6" w:type="dxa"/>
          <w:cantSplit/>
          <w:jc w:val="center"/>
        </w:trPr>
        <w:tc>
          <w:tcPr>
            <w:tcW w:w="9348" w:type="dxa"/>
            <w:gridSpan w:val="3"/>
            <w:tcBorders>
              <w:top w:val="single" w:sz="6" w:space="0" w:color="auto"/>
              <w:left w:val="single" w:sz="6" w:space="0" w:color="auto"/>
              <w:bottom w:val="single" w:sz="6" w:space="0" w:color="auto"/>
              <w:right w:val="single" w:sz="6" w:space="0" w:color="auto"/>
            </w:tcBorders>
            <w:hideMark/>
          </w:tcPr>
          <w:p w14:paraId="3A2C31B8" w14:textId="3BD33FDF" w:rsidR="001F7ADD" w:rsidRDefault="001F7ADD" w:rsidP="001F7ADD">
            <w:pPr>
              <w:pStyle w:val="TableTextS5"/>
              <w:tabs>
                <w:tab w:val="clear" w:pos="3119"/>
                <w:tab w:val="left" w:pos="2977"/>
              </w:tabs>
            </w:pPr>
            <w:r>
              <w:rPr>
                <w:rStyle w:val="Tablefreq"/>
              </w:rPr>
              <w:t>1 626.5-1 660</w:t>
            </w:r>
            <w:r>
              <w:tab/>
            </w:r>
            <w:proofErr w:type="spellStart"/>
            <w:r>
              <w:rPr>
                <w:rFonts w:eastAsia="SimHei"/>
                <w:b/>
                <w:bCs/>
              </w:rPr>
              <w:t>卫星移动</w:t>
            </w:r>
            <w:proofErr w:type="spellEnd"/>
            <w:r w:rsidR="002D717F">
              <w:t>（</w:t>
            </w:r>
            <w:r>
              <w:rPr>
                <w:rFonts w:hint="eastAsia"/>
                <w:lang w:eastAsia="zh-CN"/>
              </w:rPr>
              <w:t>地对空</w:t>
            </w:r>
            <w:proofErr w:type="gramStart"/>
            <w:r>
              <w:t>）</w:t>
            </w:r>
            <w:r>
              <w:rPr>
                <w:rFonts w:hint="eastAsia"/>
              </w:rPr>
              <w:t xml:space="preserve"> </w:t>
            </w:r>
            <w:r>
              <w:t xml:space="preserve"> 5.351A</w:t>
            </w:r>
            <w:proofErr w:type="gramEnd"/>
          </w:p>
          <w:p w14:paraId="67DAAA26" w14:textId="2B8C9A6B" w:rsidR="001F7ADD" w:rsidRDefault="001F7ADD" w:rsidP="001F7ADD">
            <w:pPr>
              <w:pStyle w:val="TableTextS5"/>
              <w:spacing w:before="60" w:after="60"/>
              <w:ind w:left="2977" w:hanging="2977"/>
              <w:rPr>
                <w:color w:val="000000"/>
                <w:lang w:val="en-US" w:eastAsia="zh-CN"/>
              </w:rPr>
            </w:pPr>
            <w:r>
              <w:tab/>
            </w:r>
            <w:r>
              <w:rPr>
                <w:rFonts w:hint="eastAsia"/>
              </w:rPr>
              <w:tab/>
            </w:r>
            <w:r>
              <w:t xml:space="preserve">5.341  5.351  5.353A  5.354  5.355  5.357A  5.359  5.362A  5.374  </w:t>
            </w:r>
            <w:r>
              <w:br/>
              <w:t>5.375</w:t>
            </w:r>
            <w:r>
              <w:rPr>
                <w:rFonts w:hint="eastAsia"/>
                <w:lang w:eastAsia="zh-CN"/>
              </w:rPr>
              <w:t xml:space="preserve">  </w:t>
            </w:r>
            <w:r>
              <w:t>5.376</w:t>
            </w:r>
          </w:p>
        </w:tc>
      </w:tr>
    </w:tbl>
    <w:p w14:paraId="7B88ECF6" w14:textId="77777777" w:rsidR="004711AF" w:rsidRDefault="004711AF">
      <w:pPr>
        <w:pStyle w:val="Reasons"/>
      </w:pPr>
    </w:p>
    <w:p w14:paraId="4EF7A1E3" w14:textId="77777777" w:rsidR="004711AF" w:rsidRDefault="00C65BA6">
      <w:pPr>
        <w:pStyle w:val="Proposal"/>
      </w:pPr>
      <w:r>
        <w:lastRenderedPageBreak/>
        <w:t>MOD</w:t>
      </w:r>
      <w:r>
        <w:tab/>
        <w:t>TZA/91A8/2</w:t>
      </w:r>
    </w:p>
    <w:p w14:paraId="0D0A5982" w14:textId="77777777" w:rsidR="00F56974" w:rsidRPr="009526FE" w:rsidRDefault="00C65BA6" w:rsidP="00F56974">
      <w:pPr>
        <w:pStyle w:val="Note"/>
        <w:rPr>
          <w:lang w:eastAsia="zh-CN"/>
        </w:rPr>
      </w:pPr>
      <w:r w:rsidRPr="00C11E57">
        <w:rPr>
          <w:rStyle w:val="Artdef"/>
          <w:rFonts w:hint="eastAsia"/>
          <w:lang w:eastAsia="zh-CN"/>
        </w:rPr>
        <w:t>5.208B</w:t>
      </w:r>
      <w:r w:rsidRPr="00713E7F">
        <w:rPr>
          <w:rStyle w:val="FootnoteReference"/>
          <w:bCs/>
          <w:lang w:eastAsia="zh-CN"/>
        </w:rPr>
        <w:footnoteReference w:customMarkFollows="1" w:id="1"/>
        <w:sym w:font="Symbol" w:char="F02A"/>
      </w:r>
      <w:r w:rsidRPr="00974163">
        <w:rPr>
          <w:rFonts w:hint="eastAsia"/>
          <w:lang w:eastAsia="zh-CN"/>
        </w:rPr>
        <w:tab/>
      </w:r>
      <w:r w:rsidRPr="00500C68">
        <w:rPr>
          <w:rFonts w:hint="eastAsia"/>
          <w:lang w:eastAsia="zh-CN"/>
        </w:rPr>
        <w:t>在下述频段中：</w:t>
      </w:r>
    </w:p>
    <w:p w14:paraId="6118941C" w14:textId="5913DDED" w:rsidR="00F56974" w:rsidRDefault="00C65BA6" w:rsidP="00F56974">
      <w:pPr>
        <w:pStyle w:val="Note"/>
        <w:rPr>
          <w:lang w:eastAsia="zh-CN"/>
        </w:rPr>
      </w:pPr>
      <w:r>
        <w:rPr>
          <w:rFonts w:hint="eastAsia"/>
          <w:lang w:eastAsia="zh-CN"/>
        </w:rPr>
        <w:tab/>
      </w:r>
      <w:r w:rsidRPr="00500C68">
        <w:rPr>
          <w:lang w:eastAsia="zh-CN"/>
        </w:rPr>
        <w:tab/>
      </w:r>
      <w:r>
        <w:rPr>
          <w:lang w:eastAsia="zh-CN"/>
        </w:rPr>
        <w:t xml:space="preserve">137-138 </w:t>
      </w:r>
      <w:r w:rsidRPr="00865799">
        <w:rPr>
          <w:lang w:eastAsia="zh-CN"/>
        </w:rPr>
        <w:t>MHz</w:t>
      </w:r>
      <w:r>
        <w:rPr>
          <w:rFonts w:hint="eastAsia"/>
          <w:lang w:eastAsia="zh-CN"/>
        </w:rPr>
        <w:t>、</w:t>
      </w:r>
      <w:r w:rsidRPr="00865799">
        <w:rPr>
          <w:lang w:eastAsia="zh-CN"/>
        </w:rPr>
        <w:br/>
      </w:r>
      <w:r w:rsidRPr="00865799">
        <w:rPr>
          <w:rFonts w:hint="eastAsia"/>
          <w:lang w:eastAsia="zh-CN"/>
        </w:rPr>
        <w:tab/>
      </w:r>
      <w:r w:rsidRPr="00865799">
        <w:rPr>
          <w:lang w:eastAsia="zh-CN"/>
        </w:rPr>
        <w:tab/>
        <w:t>387-390 MHz</w:t>
      </w:r>
      <w:r>
        <w:rPr>
          <w:rFonts w:hint="eastAsia"/>
          <w:lang w:eastAsia="zh-CN"/>
        </w:rPr>
        <w:t>、</w:t>
      </w:r>
      <w:r w:rsidRPr="00865799">
        <w:rPr>
          <w:lang w:eastAsia="zh-CN"/>
        </w:rPr>
        <w:br/>
      </w:r>
      <w:r w:rsidRPr="00865799">
        <w:rPr>
          <w:rFonts w:hint="eastAsia"/>
          <w:lang w:eastAsia="zh-CN"/>
        </w:rPr>
        <w:tab/>
      </w:r>
      <w:r w:rsidRPr="00865799">
        <w:rPr>
          <w:lang w:eastAsia="zh-CN"/>
        </w:rPr>
        <w:tab/>
        <w:t>400.15-401 MHz</w:t>
      </w:r>
      <w:r>
        <w:rPr>
          <w:rFonts w:hint="eastAsia"/>
          <w:lang w:eastAsia="zh-CN"/>
        </w:rPr>
        <w:t>、</w:t>
      </w:r>
      <w:r w:rsidRPr="00865799">
        <w:rPr>
          <w:lang w:eastAsia="zh-CN"/>
        </w:rPr>
        <w:br/>
      </w:r>
      <w:r w:rsidRPr="00865799">
        <w:rPr>
          <w:rFonts w:hint="eastAsia"/>
          <w:lang w:eastAsia="zh-CN"/>
        </w:rPr>
        <w:tab/>
      </w:r>
      <w:r w:rsidRPr="00865799">
        <w:rPr>
          <w:rFonts w:hint="eastAsia"/>
          <w:lang w:eastAsia="zh-CN"/>
        </w:rPr>
        <w:tab/>
      </w:r>
      <w:r w:rsidRPr="00865799">
        <w:rPr>
          <w:lang w:eastAsia="zh-CN"/>
        </w:rPr>
        <w:t>1 452-1 492 MHz</w:t>
      </w:r>
      <w:r>
        <w:rPr>
          <w:rFonts w:hint="eastAsia"/>
          <w:lang w:eastAsia="zh-CN"/>
        </w:rPr>
        <w:t>、</w:t>
      </w:r>
      <w:r w:rsidRPr="00865799">
        <w:rPr>
          <w:lang w:eastAsia="zh-CN"/>
        </w:rPr>
        <w:br/>
      </w:r>
      <w:r w:rsidRPr="00865799">
        <w:rPr>
          <w:rFonts w:hint="eastAsia"/>
          <w:lang w:eastAsia="zh-CN"/>
        </w:rPr>
        <w:tab/>
      </w:r>
      <w:r>
        <w:rPr>
          <w:lang w:eastAsia="zh-CN"/>
        </w:rPr>
        <w:tab/>
        <w:t>1 525-1</w:t>
      </w:r>
      <w:r w:rsidRPr="00865799">
        <w:rPr>
          <w:lang w:eastAsia="zh-CN"/>
        </w:rPr>
        <w:t>610 MHz</w:t>
      </w:r>
      <w:r>
        <w:rPr>
          <w:rFonts w:hint="eastAsia"/>
          <w:lang w:eastAsia="zh-CN"/>
        </w:rPr>
        <w:t>、</w:t>
      </w:r>
      <w:r w:rsidRPr="00865799">
        <w:rPr>
          <w:lang w:eastAsia="zh-CN"/>
        </w:rPr>
        <w:br/>
      </w:r>
      <w:del w:id="114" w:author="Yu, Yan" w:date="2019-10-17T11:33:00Z">
        <w:r w:rsidRPr="00865799" w:rsidDel="000E6018">
          <w:rPr>
            <w:rFonts w:hint="eastAsia"/>
            <w:lang w:eastAsia="zh-CN"/>
          </w:rPr>
          <w:tab/>
        </w:r>
        <w:r w:rsidRPr="00865799" w:rsidDel="000E6018">
          <w:rPr>
            <w:lang w:eastAsia="zh-CN"/>
          </w:rPr>
          <w:tab/>
          <w:delText>1 613.8-1 626.5 MHz</w:delText>
        </w:r>
        <w:r w:rsidDel="000E6018">
          <w:rPr>
            <w:rFonts w:hint="eastAsia"/>
            <w:lang w:eastAsia="zh-CN"/>
          </w:rPr>
          <w:delText>、</w:delText>
        </w:r>
      </w:del>
      <w:r w:rsidRPr="00865799">
        <w:rPr>
          <w:lang w:eastAsia="zh-CN"/>
        </w:rPr>
        <w:br/>
      </w:r>
      <w:r w:rsidRPr="00865799">
        <w:rPr>
          <w:rFonts w:hint="eastAsia"/>
          <w:lang w:eastAsia="zh-CN"/>
        </w:rPr>
        <w:tab/>
      </w:r>
      <w:r w:rsidRPr="00865799">
        <w:rPr>
          <w:lang w:eastAsia="zh-CN"/>
        </w:rPr>
        <w:tab/>
        <w:t>2 655-2 690 MHz</w:t>
      </w:r>
      <w:r>
        <w:rPr>
          <w:rFonts w:hint="eastAsia"/>
          <w:lang w:eastAsia="zh-CN"/>
        </w:rPr>
        <w:t>、</w:t>
      </w:r>
      <w:r w:rsidRPr="00865799">
        <w:rPr>
          <w:lang w:eastAsia="zh-CN"/>
        </w:rPr>
        <w:br/>
      </w:r>
      <w:r w:rsidRPr="00865799">
        <w:rPr>
          <w:rFonts w:hint="eastAsia"/>
          <w:lang w:eastAsia="zh-CN"/>
        </w:rPr>
        <w:tab/>
      </w:r>
      <w:r w:rsidRPr="00865799">
        <w:rPr>
          <w:lang w:eastAsia="zh-CN"/>
        </w:rPr>
        <w:tab/>
        <w:t>21.4-22 GHz</w:t>
      </w:r>
      <w:r>
        <w:rPr>
          <w:rFonts w:hint="eastAsia"/>
          <w:lang w:eastAsia="zh-CN"/>
        </w:rPr>
        <w:t>、</w:t>
      </w:r>
    </w:p>
    <w:p w14:paraId="06F6E5BE" w14:textId="148F4988" w:rsidR="00F56974" w:rsidRPr="00974163" w:rsidRDefault="00C65BA6" w:rsidP="00161F8F">
      <w:pPr>
        <w:pStyle w:val="Note"/>
        <w:ind w:firstLineChars="200" w:firstLine="480"/>
        <w:rPr>
          <w:lang w:eastAsia="zh-CN"/>
        </w:rPr>
      </w:pPr>
      <w:r w:rsidRPr="00974163">
        <w:rPr>
          <w:rFonts w:hint="eastAsia"/>
          <w:lang w:eastAsia="zh-CN"/>
        </w:rPr>
        <w:t>第</w:t>
      </w:r>
      <w:r w:rsidRPr="00500C68">
        <w:rPr>
          <w:b/>
          <w:bCs/>
          <w:lang w:eastAsia="zh-CN"/>
        </w:rPr>
        <w:t>739</w:t>
      </w:r>
      <w:r w:rsidRPr="00974163">
        <w:rPr>
          <w:rFonts w:hint="eastAsia"/>
          <w:lang w:eastAsia="zh-CN"/>
        </w:rPr>
        <w:t>号决议</w:t>
      </w:r>
      <w:r w:rsidR="002D717F">
        <w:rPr>
          <w:b/>
          <w:bCs/>
          <w:lang w:eastAsia="zh-CN"/>
        </w:rPr>
        <w:t>（</w:t>
      </w:r>
      <w:r w:rsidRPr="00500C68">
        <w:rPr>
          <w:b/>
          <w:bCs/>
          <w:lang w:eastAsia="zh-CN"/>
        </w:rPr>
        <w:t>WRC-</w:t>
      </w:r>
      <w:r>
        <w:rPr>
          <w:b/>
          <w:bCs/>
          <w:lang w:eastAsia="zh-CN"/>
        </w:rPr>
        <w:t>15</w:t>
      </w:r>
      <w:r w:rsidRPr="00500C68">
        <w:rPr>
          <w:rFonts w:hint="eastAsia"/>
          <w:b/>
          <w:bCs/>
          <w:lang w:eastAsia="zh-CN"/>
        </w:rPr>
        <w:t>，修订版</w:t>
      </w:r>
      <w:r w:rsidRPr="00500C68">
        <w:rPr>
          <w:b/>
          <w:bCs/>
          <w:lang w:eastAsia="zh-CN"/>
        </w:rPr>
        <w:t>）</w:t>
      </w:r>
      <w:r w:rsidRPr="00974163">
        <w:rPr>
          <w:rFonts w:hint="eastAsia"/>
          <w:lang w:eastAsia="zh-CN"/>
        </w:rPr>
        <w:t>适用。</w:t>
      </w:r>
      <w:r w:rsidR="002D717F">
        <w:rPr>
          <w:rFonts w:hint="eastAsia"/>
          <w:sz w:val="16"/>
          <w:szCs w:val="16"/>
          <w:lang w:eastAsia="zh-CN"/>
        </w:rPr>
        <w:t>（</w:t>
      </w:r>
      <w:r w:rsidRPr="00713E7F">
        <w:rPr>
          <w:sz w:val="16"/>
          <w:szCs w:val="16"/>
          <w:lang w:eastAsia="zh-CN"/>
        </w:rPr>
        <w:t>WRC-</w:t>
      </w:r>
      <w:del w:id="115" w:author="Yu, Yan" w:date="2019-10-17T11:33:00Z">
        <w:r w:rsidDel="000E6018">
          <w:rPr>
            <w:sz w:val="16"/>
            <w:szCs w:val="16"/>
            <w:lang w:eastAsia="zh-CN"/>
          </w:rPr>
          <w:delText>15</w:delText>
        </w:r>
      </w:del>
      <w:ins w:id="116" w:author="Yu, Yan" w:date="2019-10-17T11:33:00Z">
        <w:r w:rsidR="000E6018">
          <w:rPr>
            <w:sz w:val="16"/>
            <w:szCs w:val="16"/>
            <w:lang w:eastAsia="zh-CN"/>
          </w:rPr>
          <w:t>19</w:t>
        </w:r>
      </w:ins>
      <w:r w:rsidRPr="00713E7F">
        <w:rPr>
          <w:rFonts w:hint="eastAsia"/>
          <w:sz w:val="16"/>
          <w:szCs w:val="16"/>
          <w:lang w:eastAsia="zh-CN"/>
        </w:rPr>
        <w:t>）</w:t>
      </w:r>
    </w:p>
    <w:p w14:paraId="48D86F42" w14:textId="77777777" w:rsidR="004711AF" w:rsidRDefault="004711AF">
      <w:pPr>
        <w:pStyle w:val="Reasons"/>
      </w:pPr>
    </w:p>
    <w:p w14:paraId="32310A86" w14:textId="77777777" w:rsidR="004711AF" w:rsidRDefault="00C65BA6">
      <w:pPr>
        <w:pStyle w:val="Proposal"/>
      </w:pPr>
      <w:r>
        <w:t>ADD</w:t>
      </w:r>
      <w:r>
        <w:tab/>
        <w:t>TZA/91A8/3</w:t>
      </w:r>
      <w:r>
        <w:rPr>
          <w:vanish/>
          <w:color w:val="7F7F7F" w:themeColor="text1" w:themeTint="80"/>
          <w:vertAlign w:val="superscript"/>
        </w:rPr>
        <w:t>#50275</w:t>
      </w:r>
    </w:p>
    <w:p w14:paraId="6D2ACEF8" w14:textId="42C9EDB2" w:rsidR="00721BB2" w:rsidRDefault="00C65BA6" w:rsidP="00721BB2">
      <w:pPr>
        <w:pStyle w:val="Note"/>
        <w:rPr>
          <w:rFonts w:ascii="Calibri" w:hAnsi="Calibri" w:cs="Calibri"/>
          <w:b/>
          <w:bCs/>
          <w:color w:val="800000"/>
          <w:sz w:val="22"/>
          <w:szCs w:val="16"/>
          <w:lang w:val="en-US" w:eastAsia="zh-CN"/>
        </w:rPr>
      </w:pPr>
      <w:r w:rsidRPr="00F92893">
        <w:rPr>
          <w:rStyle w:val="Artdef"/>
          <w:lang w:val="en-US" w:eastAsia="zh-CN"/>
        </w:rPr>
        <w:t>5.GMDSS-B4</w:t>
      </w:r>
      <w:r w:rsidRPr="00F92893">
        <w:rPr>
          <w:rStyle w:val="Artdef"/>
          <w:lang w:val="en-US" w:eastAsia="zh-CN"/>
        </w:rPr>
        <w:tab/>
      </w:r>
      <w:r w:rsidRPr="00F92893">
        <w:rPr>
          <w:rFonts w:hint="eastAsia"/>
          <w:lang w:eastAsia="zh-CN"/>
        </w:rPr>
        <w:t>卫星水上移动业务使用</w:t>
      </w:r>
      <w:r w:rsidRPr="00F92893">
        <w:rPr>
          <w:rFonts w:hint="eastAsia"/>
          <w:lang w:eastAsia="zh-CN"/>
        </w:rPr>
        <w:t>1 621.35-1 626.5 MHz</w:t>
      </w:r>
      <w:r w:rsidRPr="00F92893">
        <w:rPr>
          <w:rFonts w:hint="eastAsia"/>
          <w:lang w:eastAsia="zh-CN"/>
        </w:rPr>
        <w:t>频段支持</w:t>
      </w:r>
      <w:r w:rsidRPr="00F92893">
        <w:rPr>
          <w:rFonts w:hint="eastAsia"/>
          <w:lang w:eastAsia="zh-CN"/>
        </w:rPr>
        <w:t>GMDSS</w:t>
      </w:r>
      <w:r w:rsidRPr="00F92893">
        <w:rPr>
          <w:rFonts w:hint="eastAsia"/>
          <w:lang w:eastAsia="zh-CN"/>
        </w:rPr>
        <w:t>应适用第</w:t>
      </w:r>
      <w:r w:rsidRPr="00F92893">
        <w:rPr>
          <w:rFonts w:hint="eastAsia"/>
          <w:b/>
          <w:bCs/>
          <w:lang w:eastAsia="zh-CN"/>
        </w:rPr>
        <w:t>9.11A</w:t>
      </w:r>
      <w:r w:rsidRPr="00F92893">
        <w:rPr>
          <w:rFonts w:hint="eastAsia"/>
          <w:lang w:eastAsia="zh-CN"/>
        </w:rPr>
        <w:t>款及其相关程序规则，其中包括应与该频段和相邻频段内作为主要业务的所有空间和地面业务进行协调。</w:t>
      </w:r>
      <w:r w:rsidR="002D717F">
        <w:rPr>
          <w:rFonts w:hint="eastAsia"/>
          <w:sz w:val="16"/>
          <w:szCs w:val="16"/>
          <w:lang w:eastAsia="zh-CN"/>
        </w:rPr>
        <w:t>（</w:t>
      </w:r>
      <w:r w:rsidRPr="00F92893">
        <w:rPr>
          <w:sz w:val="16"/>
          <w:szCs w:val="16"/>
          <w:lang w:eastAsia="zh-CN"/>
        </w:rPr>
        <w:t>WRC</w:t>
      </w:r>
      <w:r w:rsidRPr="00F92893">
        <w:rPr>
          <w:sz w:val="16"/>
          <w:szCs w:val="16"/>
          <w:lang w:eastAsia="zh-CN"/>
        </w:rPr>
        <w:noBreakHyphen/>
        <w:t>19</w:t>
      </w:r>
      <w:r w:rsidRPr="00F92893">
        <w:rPr>
          <w:rFonts w:hint="eastAsia"/>
          <w:sz w:val="16"/>
          <w:szCs w:val="16"/>
          <w:lang w:eastAsia="zh-CN"/>
        </w:rPr>
        <w:t>）</w:t>
      </w:r>
    </w:p>
    <w:p w14:paraId="43857AEA" w14:textId="6593EF40" w:rsidR="003F7DAD" w:rsidRPr="001C13DD" w:rsidRDefault="00C65BA6">
      <w:pPr>
        <w:pStyle w:val="Reasons"/>
        <w:rPr>
          <w:color w:val="000000"/>
          <w:szCs w:val="24"/>
          <w:lang w:val="en-US" w:eastAsia="zh-CN"/>
        </w:rPr>
        <w:pPrChange w:id="117" w:author="Yu, Yan" w:date="2019-10-26T13:36:00Z">
          <w:pPr>
            <w:pStyle w:val="Note"/>
          </w:pPr>
        </w:pPrChange>
      </w:pPr>
      <w:r>
        <w:rPr>
          <w:b/>
          <w:lang w:eastAsia="zh-CN"/>
        </w:rPr>
        <w:t>理由：</w:t>
      </w:r>
      <w:r>
        <w:rPr>
          <w:lang w:eastAsia="zh-CN"/>
        </w:rPr>
        <w:tab/>
      </w:r>
      <w:r w:rsidR="00014B31" w:rsidRPr="00014B31">
        <w:rPr>
          <w:rFonts w:hint="eastAsia"/>
          <w:lang w:eastAsia="zh-CN"/>
        </w:rPr>
        <w:t>使用</w:t>
      </w:r>
      <w:r w:rsidR="00014B31" w:rsidRPr="00014B31">
        <w:rPr>
          <w:rFonts w:hint="eastAsia"/>
          <w:lang w:eastAsia="zh-CN"/>
        </w:rPr>
        <w:t>1 613.8-1 626.5 MHz</w:t>
      </w:r>
      <w:r w:rsidR="00014B31" w:rsidRPr="00014B31">
        <w:rPr>
          <w:rFonts w:hint="eastAsia"/>
          <w:lang w:eastAsia="zh-CN"/>
        </w:rPr>
        <w:t>频段或其中一部分的</w:t>
      </w:r>
      <w:r w:rsidR="00014B31" w:rsidRPr="00014B31">
        <w:rPr>
          <w:lang w:val="en-US" w:eastAsia="zh-CN"/>
        </w:rPr>
        <w:t>non-GSO MSS</w:t>
      </w:r>
      <w:r w:rsidR="00014B31" w:rsidRPr="00014B31">
        <w:rPr>
          <w:lang w:val="en-US" w:eastAsia="zh-CN"/>
        </w:rPr>
        <w:t>系统</w:t>
      </w:r>
      <w:r w:rsidR="00014B31" w:rsidRPr="00014B31">
        <w:rPr>
          <w:rFonts w:hint="eastAsia"/>
          <w:lang w:eastAsia="zh-CN"/>
        </w:rPr>
        <w:t>的下行链路目前是次要业务。因此，根据《无线电规则》附录</w:t>
      </w:r>
      <w:r w:rsidR="00014B31" w:rsidRPr="00014B31">
        <w:rPr>
          <w:b/>
          <w:bCs/>
          <w:lang w:eastAsia="zh-CN"/>
        </w:rPr>
        <w:t>5</w:t>
      </w:r>
      <w:r w:rsidR="00014B31" w:rsidRPr="00014B31">
        <w:rPr>
          <w:rFonts w:hint="eastAsia"/>
          <w:lang w:eastAsia="zh-CN"/>
        </w:rPr>
        <w:t>附件</w:t>
      </w:r>
      <w:r w:rsidR="00014B31" w:rsidRPr="00014B31">
        <w:rPr>
          <w:rFonts w:hint="eastAsia"/>
          <w:lang w:eastAsia="zh-CN"/>
        </w:rPr>
        <w:t>1</w:t>
      </w:r>
      <w:r w:rsidR="00014B31" w:rsidRPr="00014B31">
        <w:rPr>
          <w:rFonts w:hint="eastAsia"/>
          <w:lang w:eastAsia="zh-CN"/>
        </w:rPr>
        <w:t>的脚注，任何具有主要地位的空间或地面业务均无需协调。然而，如果对该划分赋予主要地位</w:t>
      </w:r>
      <w:r w:rsidR="002D717F">
        <w:rPr>
          <w:rFonts w:hint="eastAsia"/>
          <w:lang w:eastAsia="zh-CN"/>
        </w:rPr>
        <w:t>（</w:t>
      </w:r>
      <w:r w:rsidR="00014B31" w:rsidRPr="00014B31">
        <w:rPr>
          <w:rFonts w:hint="eastAsia"/>
          <w:lang w:eastAsia="zh-CN"/>
        </w:rPr>
        <w:t>临时的或永久的），那么若用作卫星水上移动业务以支持</w:t>
      </w:r>
      <w:r w:rsidR="00014B31" w:rsidRPr="00014B31">
        <w:rPr>
          <w:rFonts w:hint="eastAsia"/>
          <w:lang w:eastAsia="zh-CN"/>
        </w:rPr>
        <w:t>GDMSS</w:t>
      </w:r>
      <w:r w:rsidR="00014B31" w:rsidRPr="00014B31">
        <w:rPr>
          <w:rFonts w:hint="eastAsia"/>
          <w:lang w:eastAsia="zh-CN"/>
        </w:rPr>
        <w:t>，则该</w:t>
      </w:r>
      <w:r w:rsidR="00014B31" w:rsidRPr="00014B31">
        <w:rPr>
          <w:lang w:val="en-US" w:eastAsia="zh-CN"/>
        </w:rPr>
        <w:t>non-GSO MSS</w:t>
      </w:r>
      <w:r w:rsidR="00014B31" w:rsidRPr="00014B31">
        <w:rPr>
          <w:lang w:val="en-US" w:eastAsia="zh-CN"/>
        </w:rPr>
        <w:t>系统</w:t>
      </w:r>
      <w:r w:rsidR="002D717F">
        <w:rPr>
          <w:lang w:val="en-US" w:eastAsia="zh-CN"/>
        </w:rPr>
        <w:t>（</w:t>
      </w:r>
      <w:r w:rsidR="00014B31" w:rsidRPr="00014B31">
        <w:rPr>
          <w:lang w:val="en-US" w:eastAsia="zh-CN"/>
        </w:rPr>
        <w:t>如用作支持</w:t>
      </w:r>
      <w:r w:rsidR="00014B31" w:rsidRPr="00014B31">
        <w:rPr>
          <w:rFonts w:hint="eastAsia"/>
          <w:lang w:val="en-US" w:eastAsia="zh-CN"/>
        </w:rPr>
        <w:t>G</w:t>
      </w:r>
      <w:r w:rsidR="00014B31" w:rsidRPr="00014B31">
        <w:rPr>
          <w:lang w:val="en-US" w:eastAsia="zh-CN"/>
        </w:rPr>
        <w:t>DMSS</w:t>
      </w:r>
      <w:r w:rsidR="00014B31" w:rsidRPr="00014B31">
        <w:rPr>
          <w:lang w:val="en-US" w:eastAsia="zh-CN"/>
        </w:rPr>
        <w:t>的卫星水上移动业务）</w:t>
      </w:r>
      <w:r w:rsidR="00014B31" w:rsidRPr="00014B31">
        <w:rPr>
          <w:rFonts w:hint="eastAsia"/>
          <w:lang w:eastAsia="zh-CN"/>
        </w:rPr>
        <w:t>的通知主管部门必须按要求与</w:t>
      </w:r>
      <w:r w:rsidR="002D717F">
        <w:rPr>
          <w:rFonts w:hint="eastAsia"/>
          <w:lang w:eastAsia="zh-CN"/>
        </w:rPr>
        <w:t>（</w:t>
      </w:r>
      <w:r w:rsidR="00014B31" w:rsidRPr="00014B31">
        <w:rPr>
          <w:rFonts w:hint="eastAsia"/>
          <w:lang w:eastAsia="zh-CN"/>
        </w:rPr>
        <w:t>在该卫星水上移动业务</w:t>
      </w:r>
      <w:proofErr w:type="gramStart"/>
      <w:r w:rsidR="00014B31" w:rsidRPr="00014B31">
        <w:rPr>
          <w:rFonts w:hint="eastAsia"/>
          <w:lang w:eastAsia="zh-CN"/>
        </w:rPr>
        <w:t>新主要</w:t>
      </w:r>
      <w:proofErr w:type="gramEnd"/>
      <w:r w:rsidR="00014B31" w:rsidRPr="00014B31">
        <w:rPr>
          <w:rFonts w:hint="eastAsia"/>
          <w:lang w:eastAsia="zh-CN"/>
        </w:rPr>
        <w:t>业务划分生效之日提交给无线电通信局的）所有空间和地面业务进行协调，这一点至关重要。</w:t>
      </w:r>
    </w:p>
    <w:p w14:paraId="433A1109" w14:textId="59D21E4B" w:rsidR="005B2539" w:rsidRDefault="005B2539">
      <w:pPr>
        <w:ind w:firstLineChars="200" w:firstLine="480"/>
        <w:rPr>
          <w:b/>
          <w:bCs/>
          <w:lang w:val="en-US" w:eastAsia="zh-CN"/>
        </w:rPr>
        <w:pPrChange w:id="118" w:author="Yu, Yan" w:date="2019-10-26T13:36:00Z">
          <w:pPr>
            <w:pStyle w:val="Reasons"/>
            <w:ind w:firstLineChars="200" w:firstLine="480"/>
          </w:pPr>
        </w:pPrChange>
      </w:pPr>
      <w:r w:rsidRPr="005B2539">
        <w:rPr>
          <w:lang w:eastAsia="zh-CN"/>
        </w:rPr>
        <w:t>对于方法</w:t>
      </w:r>
      <w:r w:rsidRPr="005B2539">
        <w:rPr>
          <w:lang w:eastAsia="zh-CN"/>
        </w:rPr>
        <w:t>B4</w:t>
      </w:r>
      <w:r w:rsidRPr="005B2539">
        <w:rPr>
          <w:lang w:eastAsia="zh-CN"/>
        </w:rPr>
        <w:t>下《无线电规则》第</w:t>
      </w:r>
      <w:r w:rsidRPr="00A7350F">
        <w:rPr>
          <w:b/>
          <w:bCs/>
          <w:lang w:eastAsia="zh-CN"/>
        </w:rPr>
        <w:t>5.364</w:t>
      </w:r>
      <w:r w:rsidRPr="005B2539">
        <w:rPr>
          <w:lang w:eastAsia="zh-CN"/>
        </w:rPr>
        <w:t>款的规则示例，</w:t>
      </w:r>
      <w:r>
        <w:rPr>
          <w:rFonts w:hint="eastAsia"/>
          <w:lang w:eastAsia="zh-CN"/>
        </w:rPr>
        <w:t>建</w:t>
      </w:r>
      <w:r w:rsidRPr="005B2539">
        <w:rPr>
          <w:lang w:eastAsia="zh-CN"/>
        </w:rPr>
        <w:t>议了两种选项：</w:t>
      </w:r>
    </w:p>
    <w:p w14:paraId="750C079E" w14:textId="0D7456FE" w:rsidR="003F7DAD" w:rsidRDefault="005B2539">
      <w:pPr>
        <w:pStyle w:val="Headingb"/>
        <w:rPr>
          <w:lang w:eastAsia="zh-CN"/>
        </w:rPr>
        <w:pPrChange w:id="119" w:author="Yu, Yan" w:date="2019-10-26T13:37:00Z">
          <w:pPr>
            <w:pStyle w:val="Reasons"/>
          </w:pPr>
        </w:pPrChange>
      </w:pPr>
      <w:r>
        <w:rPr>
          <w:rFonts w:hint="eastAsia"/>
          <w:lang w:val="en-US" w:eastAsia="zh-CN"/>
        </w:rPr>
        <w:t>选项</w:t>
      </w:r>
      <w:r w:rsidR="003F7DAD" w:rsidRPr="001C13DD">
        <w:rPr>
          <w:lang w:val="en-US" w:eastAsia="zh-CN"/>
        </w:rPr>
        <w:t>1: MOD</w:t>
      </w:r>
    </w:p>
    <w:p w14:paraId="397E86A7" w14:textId="77777777" w:rsidR="004711AF" w:rsidRDefault="00C65BA6">
      <w:pPr>
        <w:pStyle w:val="Proposal"/>
        <w:rPr>
          <w:lang w:eastAsia="zh-CN"/>
        </w:rPr>
      </w:pPr>
      <w:r>
        <w:rPr>
          <w:lang w:eastAsia="zh-CN"/>
        </w:rPr>
        <w:t>MOD</w:t>
      </w:r>
      <w:r>
        <w:rPr>
          <w:lang w:eastAsia="zh-CN"/>
        </w:rPr>
        <w:tab/>
        <w:t>TZA/91A8/4</w:t>
      </w:r>
    </w:p>
    <w:p w14:paraId="1AA20E5B" w14:textId="127F163D" w:rsidR="004711AF" w:rsidRDefault="00C65BA6">
      <w:pPr>
        <w:pStyle w:val="Note"/>
        <w:rPr>
          <w:sz w:val="16"/>
          <w:szCs w:val="16"/>
          <w:lang w:eastAsia="zh-CN"/>
        </w:rPr>
      </w:pPr>
      <w:r>
        <w:rPr>
          <w:rStyle w:val="Artdef"/>
          <w:lang w:eastAsia="zh-CN"/>
        </w:rPr>
        <w:t>5.364</w:t>
      </w:r>
      <w:r>
        <w:rPr>
          <w:lang w:eastAsia="zh-CN"/>
        </w:rPr>
        <w:tab/>
      </w:r>
      <w:r w:rsidR="00110D7B">
        <w:rPr>
          <w:rFonts w:hint="eastAsia"/>
          <w:lang w:eastAsia="zh-CN"/>
        </w:rPr>
        <w:t>卫星移动业务（地对空）和卫星无线电测定业务（地对空）须按照第</w:t>
      </w:r>
      <w:r w:rsidR="00110D7B">
        <w:rPr>
          <w:rStyle w:val="Artref"/>
          <w:b/>
          <w:lang w:eastAsia="zh-CN"/>
        </w:rPr>
        <w:t>9.11A</w:t>
      </w:r>
      <w:r w:rsidR="00110D7B">
        <w:rPr>
          <w:rFonts w:hint="eastAsia"/>
          <w:lang w:eastAsia="zh-CN"/>
        </w:rPr>
        <w:t>款进行协调后方可使用</w:t>
      </w:r>
      <w:r w:rsidR="00110D7B">
        <w:rPr>
          <w:lang w:eastAsia="zh-CN"/>
        </w:rPr>
        <w:t>1 610-1 626.5 MHz</w:t>
      </w:r>
      <w:r w:rsidR="00110D7B">
        <w:rPr>
          <w:rFonts w:hint="eastAsia"/>
          <w:lang w:eastAsia="zh-CN"/>
        </w:rPr>
        <w:t>频段。除非与受影响的主管部门另行商定，这两种业务中使用这一频段操作的移动地球站在按照第</w:t>
      </w:r>
      <w:r w:rsidR="00110D7B">
        <w:rPr>
          <w:rStyle w:val="Artref"/>
          <w:b/>
          <w:lang w:eastAsia="zh-CN"/>
        </w:rPr>
        <w:t>5.366</w:t>
      </w:r>
      <w:r w:rsidR="00110D7B">
        <w:rPr>
          <w:rFonts w:hint="eastAsia"/>
          <w:lang w:eastAsia="zh-CN"/>
        </w:rPr>
        <w:t>款（第</w:t>
      </w:r>
      <w:r w:rsidR="00110D7B">
        <w:rPr>
          <w:rStyle w:val="Artref"/>
          <w:b/>
          <w:lang w:eastAsia="zh-CN"/>
        </w:rPr>
        <w:t>4.10</w:t>
      </w:r>
      <w:r w:rsidR="00110D7B">
        <w:rPr>
          <w:rFonts w:hint="eastAsia"/>
          <w:lang w:eastAsia="zh-CN"/>
        </w:rPr>
        <w:t>款适用）规定操作的系统所使用的那部分频段内不得超过</w:t>
      </w:r>
      <w:r w:rsidR="00110D7B">
        <w:rPr>
          <w:lang w:eastAsia="zh-CN"/>
        </w:rPr>
        <w:t>–15 dB</w:t>
      </w:r>
      <w:r w:rsidR="00110D7B">
        <w:rPr>
          <w:szCs w:val="24"/>
          <w:lang w:eastAsia="zh-CN"/>
        </w:rPr>
        <w:t>(W/4 kHz)</w:t>
      </w:r>
      <w:r w:rsidR="00110D7B">
        <w:rPr>
          <w:rFonts w:hint="eastAsia"/>
          <w:lang w:eastAsia="zh-CN"/>
        </w:rPr>
        <w:t>的峰值等效全向辐射功率密度。在这种系统不使用的那部分频段内，移动地球站的平均等效全向辐射功率密度不得超过</w:t>
      </w:r>
      <w:r w:rsidR="00110D7B">
        <w:rPr>
          <w:lang w:eastAsia="zh-CN"/>
        </w:rPr>
        <w:t>–3 dB</w:t>
      </w:r>
      <w:r w:rsidR="00110D7B">
        <w:rPr>
          <w:szCs w:val="24"/>
          <w:lang w:eastAsia="zh-CN"/>
        </w:rPr>
        <w:t>(W/4 kHz)</w:t>
      </w:r>
      <w:r w:rsidR="00110D7B">
        <w:rPr>
          <w:rFonts w:hint="eastAsia"/>
          <w:lang w:eastAsia="zh-CN"/>
        </w:rPr>
        <w:t>。</w:t>
      </w:r>
      <w:ins w:id="120" w:author="CPM/3/561 : " w:date="2019-10-26T12:02:00Z">
        <w:r w:rsidR="00110D7B">
          <w:rPr>
            <w:rFonts w:hint="eastAsia"/>
            <w:lang w:eastAsia="zh-CN"/>
          </w:rPr>
          <w:t>除非由</w:t>
        </w:r>
        <w:r w:rsidR="00110D7B">
          <w:rPr>
            <w:lang w:eastAsia="zh-CN"/>
          </w:rPr>
          <w:t>1</w:t>
        </w:r>
        <w:r w:rsidR="00110D7B">
          <w:rPr>
            <w:lang w:val="en-US" w:eastAsia="zh-CN"/>
          </w:rPr>
          <w:t> </w:t>
        </w:r>
        <w:r w:rsidR="00110D7B">
          <w:rPr>
            <w:lang w:eastAsia="zh-CN"/>
          </w:rPr>
          <w:t>616-1 626.5 MHz</w:t>
        </w:r>
        <w:r w:rsidR="00110D7B">
          <w:rPr>
            <w:rFonts w:hint="eastAsia"/>
            <w:lang w:eastAsia="zh-CN"/>
          </w:rPr>
          <w:t>频段内的卫星水上移动业务的卫星网络用于水上遇险和安全目的时（见附录</w:t>
        </w:r>
        <w:r w:rsidR="00110D7B">
          <w:rPr>
            <w:rStyle w:val="Artref"/>
            <w:b/>
            <w:bCs/>
            <w:lang w:eastAsia="zh-CN"/>
          </w:rPr>
          <w:t>15</w:t>
        </w:r>
        <w:r w:rsidR="00110D7B">
          <w:rPr>
            <w:rFonts w:hint="eastAsia"/>
            <w:lang w:eastAsia="zh-CN"/>
          </w:rPr>
          <w:t>），</w:t>
        </w:r>
      </w:ins>
      <w:r w:rsidR="00110D7B">
        <w:rPr>
          <w:rFonts w:hint="eastAsia"/>
          <w:lang w:eastAsia="zh-CN"/>
        </w:rPr>
        <w:t>卫星移动业务电台对航空无线电导航业务电台、按照第</w:t>
      </w:r>
      <w:r w:rsidR="00110D7B">
        <w:rPr>
          <w:rStyle w:val="Artref"/>
          <w:rFonts w:hint="eastAsia"/>
          <w:b/>
          <w:lang w:eastAsia="zh-CN"/>
        </w:rPr>
        <w:t>5.366</w:t>
      </w:r>
      <w:r w:rsidR="00110D7B">
        <w:rPr>
          <w:rFonts w:hint="eastAsia"/>
          <w:lang w:eastAsia="zh-CN"/>
        </w:rPr>
        <w:t>款操作的电台和按照第</w:t>
      </w:r>
      <w:r w:rsidR="00110D7B">
        <w:rPr>
          <w:rStyle w:val="Artref"/>
          <w:rFonts w:hint="eastAsia"/>
          <w:b/>
          <w:lang w:eastAsia="zh-CN"/>
        </w:rPr>
        <w:t>5.359</w:t>
      </w:r>
      <w:r w:rsidR="00110D7B">
        <w:rPr>
          <w:rFonts w:hint="eastAsia"/>
          <w:lang w:eastAsia="zh-CN"/>
        </w:rPr>
        <w:t>款操作的固定业务电台不得提出保护要求。负责卫星移动网络协调的主管部门应进行一切切实可行的努力确保按照第</w:t>
      </w:r>
      <w:r w:rsidR="00110D7B">
        <w:rPr>
          <w:rStyle w:val="Artref"/>
          <w:rFonts w:hint="eastAsia"/>
          <w:b/>
          <w:lang w:eastAsia="zh-CN"/>
        </w:rPr>
        <w:t>5.366</w:t>
      </w:r>
      <w:r w:rsidR="00110D7B">
        <w:rPr>
          <w:rFonts w:hint="eastAsia"/>
          <w:lang w:eastAsia="zh-CN"/>
        </w:rPr>
        <w:t>款规定操作的电台得到保护。</w:t>
      </w:r>
      <w:ins w:id="121" w:author="CPM/3/561 : " w:date="2019-10-26T12:02:00Z">
        <w:r w:rsidR="00110D7B">
          <w:rPr>
            <w:rFonts w:hint="eastAsia"/>
            <w:sz w:val="16"/>
            <w:szCs w:val="16"/>
            <w:lang w:eastAsia="zh-CN"/>
          </w:rPr>
          <w:t>（</w:t>
        </w:r>
        <w:r w:rsidR="00110D7B">
          <w:rPr>
            <w:sz w:val="16"/>
            <w:szCs w:val="16"/>
            <w:lang w:eastAsia="zh-CN"/>
          </w:rPr>
          <w:t>WRC-19</w:t>
        </w:r>
        <w:r w:rsidR="00110D7B">
          <w:rPr>
            <w:rFonts w:hint="eastAsia"/>
            <w:sz w:val="16"/>
            <w:szCs w:val="16"/>
            <w:lang w:eastAsia="zh-CN"/>
          </w:rPr>
          <w:t>）</w:t>
        </w:r>
      </w:ins>
    </w:p>
    <w:p w14:paraId="560D6FAE" w14:textId="1D5A9620" w:rsidR="004711AF" w:rsidRDefault="004711AF">
      <w:pPr>
        <w:pStyle w:val="Reasons"/>
        <w:rPr>
          <w:lang w:eastAsia="zh-CN"/>
        </w:rPr>
      </w:pPr>
    </w:p>
    <w:p w14:paraId="373E123B" w14:textId="4E9DD64A" w:rsidR="003F7DAD" w:rsidRDefault="003F7DAD" w:rsidP="003F7DAD">
      <w:pPr>
        <w:pStyle w:val="Headingb"/>
        <w:rPr>
          <w:lang w:eastAsia="zh-CN"/>
        </w:rPr>
      </w:pPr>
      <w:r w:rsidRPr="001C13DD">
        <w:rPr>
          <w:lang w:eastAsia="zh-CN"/>
        </w:rPr>
        <w:lastRenderedPageBreak/>
        <w:t>Option 2: NOC</w:t>
      </w:r>
    </w:p>
    <w:p w14:paraId="5C825002" w14:textId="77777777" w:rsidR="004711AF" w:rsidRDefault="00C65BA6">
      <w:pPr>
        <w:pStyle w:val="Proposal"/>
        <w:rPr>
          <w:lang w:eastAsia="zh-CN"/>
        </w:rPr>
      </w:pPr>
      <w:r>
        <w:rPr>
          <w:u w:val="single"/>
          <w:lang w:eastAsia="zh-CN"/>
        </w:rPr>
        <w:t>NOC</w:t>
      </w:r>
      <w:r>
        <w:rPr>
          <w:lang w:eastAsia="zh-CN"/>
        </w:rPr>
        <w:tab/>
        <w:t>TZA/91A8/5</w:t>
      </w:r>
      <w:r>
        <w:rPr>
          <w:vanish/>
          <w:color w:val="7F7F7F" w:themeColor="text1" w:themeTint="80"/>
          <w:vertAlign w:val="superscript"/>
          <w:lang w:eastAsia="zh-CN"/>
        </w:rPr>
        <w:t>#50267</w:t>
      </w:r>
    </w:p>
    <w:p w14:paraId="0E4448DA" w14:textId="77777777" w:rsidR="00C3020F" w:rsidRPr="00335485" w:rsidRDefault="00C65BA6" w:rsidP="00C3020F">
      <w:pPr>
        <w:pStyle w:val="Note"/>
        <w:rPr>
          <w:rStyle w:val="Artdef"/>
          <w:lang w:eastAsia="zh-CN"/>
        </w:rPr>
      </w:pPr>
      <w:r w:rsidRPr="00335485">
        <w:rPr>
          <w:rStyle w:val="Artdef"/>
          <w:lang w:eastAsia="zh-CN"/>
        </w:rPr>
        <w:t>5.364</w:t>
      </w:r>
    </w:p>
    <w:p w14:paraId="7AC2E040" w14:textId="7AEA424C" w:rsidR="003429A8" w:rsidRPr="00795BE8" w:rsidRDefault="00C65BA6" w:rsidP="003429A8">
      <w:pPr>
        <w:pStyle w:val="Reasons"/>
        <w:rPr>
          <w:lang w:eastAsia="zh-CN"/>
        </w:rPr>
      </w:pPr>
      <w:r>
        <w:rPr>
          <w:b/>
          <w:lang w:eastAsia="zh-CN"/>
        </w:rPr>
        <w:t>理由：</w:t>
      </w:r>
      <w:r>
        <w:rPr>
          <w:lang w:eastAsia="zh-CN"/>
        </w:rPr>
        <w:tab/>
      </w:r>
      <w:r w:rsidR="003429A8" w:rsidRPr="003429A8">
        <w:rPr>
          <w:rFonts w:hint="eastAsia"/>
          <w:lang w:eastAsia="zh-CN"/>
        </w:rPr>
        <w:t>根据第</w:t>
      </w:r>
      <w:r w:rsidR="005B2539" w:rsidRPr="005B2539">
        <w:rPr>
          <w:lang w:eastAsia="zh-CN"/>
        </w:rPr>
        <w:t>5/1.8/5</w:t>
      </w:r>
      <w:r w:rsidR="003429A8" w:rsidRPr="003429A8">
        <w:rPr>
          <w:rFonts w:hint="eastAsia"/>
          <w:lang w:eastAsia="zh-CN"/>
        </w:rPr>
        <w:t>节“规则和程序方面的考虑”，提出了《无线电规则》第</w:t>
      </w:r>
      <w:r w:rsidR="003429A8" w:rsidRPr="00795BE8">
        <w:rPr>
          <w:rStyle w:val="Artref"/>
          <w:b/>
          <w:lang w:eastAsia="zh-CN"/>
        </w:rPr>
        <w:t>5.364</w:t>
      </w:r>
      <w:r w:rsidR="003429A8" w:rsidRPr="003429A8">
        <w:rPr>
          <w:rStyle w:val="Artref"/>
          <w:rFonts w:hint="eastAsia"/>
          <w:bCs/>
          <w:lang w:eastAsia="zh-CN"/>
        </w:rPr>
        <w:t>款</w:t>
      </w:r>
      <w:r w:rsidR="002D717F">
        <w:rPr>
          <w:rStyle w:val="Artref"/>
          <w:rFonts w:hint="eastAsia"/>
          <w:bCs/>
          <w:lang w:eastAsia="zh-CN"/>
        </w:rPr>
        <w:t>（</w:t>
      </w:r>
      <w:r w:rsidR="003429A8" w:rsidRPr="003429A8">
        <w:rPr>
          <w:rStyle w:val="Artref"/>
          <w:rFonts w:hint="eastAsia"/>
          <w:bCs/>
          <w:lang w:eastAsia="zh-CN"/>
        </w:rPr>
        <w:t>数年前通过）与</w:t>
      </w:r>
      <w:r w:rsidR="003429A8" w:rsidRPr="003429A8">
        <w:rPr>
          <w:rFonts w:hint="eastAsia"/>
          <w:lang w:eastAsia="zh-CN"/>
        </w:rPr>
        <w:t>《无线电规则》第</w:t>
      </w:r>
      <w:r w:rsidR="003429A8" w:rsidRPr="00795BE8">
        <w:rPr>
          <w:rStyle w:val="Artref"/>
          <w:b/>
          <w:lang w:eastAsia="zh-CN"/>
        </w:rPr>
        <w:t>5.367</w:t>
      </w:r>
      <w:r w:rsidR="003429A8" w:rsidRPr="003429A8">
        <w:rPr>
          <w:rStyle w:val="Artref"/>
          <w:rFonts w:hint="eastAsia"/>
          <w:bCs/>
          <w:lang w:eastAsia="zh-CN"/>
        </w:rPr>
        <w:t>款</w:t>
      </w:r>
      <w:r w:rsidR="002D717F">
        <w:rPr>
          <w:rStyle w:val="Artref"/>
          <w:rFonts w:hint="eastAsia"/>
          <w:bCs/>
          <w:lang w:eastAsia="zh-CN"/>
        </w:rPr>
        <w:t>（</w:t>
      </w:r>
      <w:r w:rsidR="003429A8" w:rsidRPr="003429A8">
        <w:rPr>
          <w:rStyle w:val="Artref"/>
          <w:rFonts w:hint="eastAsia"/>
          <w:bCs/>
          <w:lang w:eastAsia="zh-CN"/>
        </w:rPr>
        <w:t>W</w:t>
      </w:r>
      <w:r w:rsidR="003429A8" w:rsidRPr="003429A8">
        <w:rPr>
          <w:rStyle w:val="Artref"/>
          <w:bCs/>
          <w:lang w:eastAsia="zh-CN"/>
        </w:rPr>
        <w:t>RC-12</w:t>
      </w:r>
      <w:r w:rsidR="003429A8" w:rsidRPr="003429A8">
        <w:rPr>
          <w:rStyle w:val="Artref"/>
          <w:bCs/>
          <w:lang w:eastAsia="zh-CN"/>
        </w:rPr>
        <w:t>通过</w:t>
      </w:r>
      <w:r w:rsidR="003429A8" w:rsidRPr="003429A8">
        <w:rPr>
          <w:rStyle w:val="Artref"/>
          <w:rFonts w:hint="eastAsia"/>
          <w:bCs/>
          <w:lang w:eastAsia="zh-CN"/>
        </w:rPr>
        <w:t>）之间存在明显矛盾的问题。</w:t>
      </w:r>
      <w:r w:rsidR="003429A8" w:rsidRPr="003429A8">
        <w:rPr>
          <w:lang w:val="en-US" w:eastAsia="zh-CN"/>
        </w:rPr>
        <w:t xml:space="preserve"> </w:t>
      </w:r>
    </w:p>
    <w:p w14:paraId="2121DF7A" w14:textId="29163015" w:rsidR="003429A8" w:rsidRPr="003429A8" w:rsidRDefault="003429A8" w:rsidP="003429A8">
      <w:pPr>
        <w:ind w:firstLineChars="200" w:firstLine="480"/>
        <w:rPr>
          <w:lang w:val="en-US" w:eastAsia="zh-CN"/>
        </w:rPr>
      </w:pPr>
      <w:r w:rsidRPr="003429A8">
        <w:rPr>
          <w:lang w:val="en-US" w:eastAsia="zh-CN"/>
        </w:rPr>
        <w:t>为解决这一明显的矛盾，方法</w:t>
      </w:r>
      <w:r w:rsidRPr="003429A8">
        <w:rPr>
          <w:lang w:val="en-US" w:eastAsia="zh-CN"/>
        </w:rPr>
        <w:t>B1</w:t>
      </w:r>
      <w:r w:rsidRPr="003429A8">
        <w:rPr>
          <w:lang w:val="en-US" w:eastAsia="zh-CN"/>
        </w:rPr>
        <w:t>的提出者建议对</w:t>
      </w:r>
      <w:r w:rsidRPr="003429A8">
        <w:rPr>
          <w:rFonts w:hint="eastAsia"/>
          <w:lang w:eastAsia="zh-CN"/>
        </w:rPr>
        <w:t>《无线电规则》第</w:t>
      </w:r>
      <w:r w:rsidRPr="00795BE8">
        <w:rPr>
          <w:rStyle w:val="Artref"/>
          <w:b/>
          <w:lang w:eastAsia="zh-CN"/>
        </w:rPr>
        <w:t>5.364</w:t>
      </w:r>
      <w:r w:rsidRPr="003429A8">
        <w:rPr>
          <w:rStyle w:val="Artref"/>
          <w:rFonts w:hint="eastAsia"/>
          <w:bCs/>
          <w:lang w:eastAsia="zh-CN"/>
        </w:rPr>
        <w:t>款做出某些修订。</w:t>
      </w:r>
    </w:p>
    <w:p w14:paraId="2B871846" w14:textId="77777777" w:rsidR="003429A8" w:rsidRPr="003429A8" w:rsidRDefault="003429A8" w:rsidP="003429A8">
      <w:pPr>
        <w:ind w:firstLineChars="200" w:firstLine="480"/>
        <w:rPr>
          <w:lang w:val="en-US" w:eastAsia="zh-CN"/>
        </w:rPr>
      </w:pPr>
      <w:r w:rsidRPr="003429A8">
        <w:rPr>
          <w:lang w:val="en-US" w:eastAsia="zh-CN"/>
        </w:rPr>
        <w:t>有人强调，并未向无线电通信局主任报告存在这种矛盾。此外，为解决明显的不一致之处，可采用两个议项，即</w:t>
      </w:r>
      <w:r w:rsidRPr="003429A8">
        <w:rPr>
          <w:rFonts w:hint="eastAsia"/>
          <w:lang w:val="en-US" w:eastAsia="zh-CN"/>
        </w:rPr>
        <w:t>W</w:t>
      </w:r>
      <w:r w:rsidRPr="003429A8">
        <w:rPr>
          <w:lang w:val="en-US" w:eastAsia="zh-CN"/>
        </w:rPr>
        <w:t>RC-19</w:t>
      </w:r>
      <w:r w:rsidRPr="003429A8">
        <w:rPr>
          <w:lang w:val="en-US" w:eastAsia="zh-CN"/>
        </w:rPr>
        <w:t>议项</w:t>
      </w:r>
      <w:r w:rsidRPr="003429A8">
        <w:rPr>
          <w:rFonts w:hint="eastAsia"/>
          <w:lang w:val="en-US" w:eastAsia="zh-CN"/>
        </w:rPr>
        <w:t>3</w:t>
      </w:r>
      <w:r w:rsidRPr="003429A8">
        <w:rPr>
          <w:rFonts w:hint="eastAsia"/>
          <w:lang w:val="en-US" w:eastAsia="zh-CN"/>
        </w:rPr>
        <w:t>和议项</w:t>
      </w:r>
      <w:r w:rsidRPr="003429A8">
        <w:rPr>
          <w:rFonts w:hint="eastAsia"/>
          <w:lang w:val="en-US" w:eastAsia="zh-CN"/>
        </w:rPr>
        <w:t>7</w:t>
      </w:r>
      <w:r w:rsidRPr="003429A8">
        <w:rPr>
          <w:rFonts w:hint="eastAsia"/>
          <w:lang w:val="en-US" w:eastAsia="zh-CN"/>
        </w:rPr>
        <w:t>，同时注意到该不一致之处并未通过这两个议项提交</w:t>
      </w:r>
      <w:r w:rsidRPr="003429A8">
        <w:rPr>
          <w:rFonts w:hint="eastAsia"/>
          <w:lang w:val="en-US" w:eastAsia="zh-CN"/>
        </w:rPr>
        <w:t>W</w:t>
      </w:r>
      <w:r w:rsidRPr="003429A8">
        <w:rPr>
          <w:lang w:val="en-US" w:eastAsia="zh-CN"/>
        </w:rPr>
        <w:t>RC-15</w:t>
      </w:r>
      <w:r w:rsidRPr="003429A8">
        <w:rPr>
          <w:lang w:val="en-US" w:eastAsia="zh-CN"/>
        </w:rPr>
        <w:t>或研究这些议项的</w:t>
      </w:r>
      <w:r w:rsidRPr="003429A8">
        <w:rPr>
          <w:rFonts w:hint="eastAsia"/>
          <w:lang w:val="en-US" w:eastAsia="zh-CN"/>
        </w:rPr>
        <w:t>I</w:t>
      </w:r>
      <w:r w:rsidRPr="003429A8">
        <w:rPr>
          <w:lang w:val="en-US" w:eastAsia="zh-CN"/>
        </w:rPr>
        <w:t>TU-R</w:t>
      </w:r>
      <w:r w:rsidRPr="003429A8">
        <w:rPr>
          <w:lang w:val="en-US" w:eastAsia="zh-CN"/>
        </w:rPr>
        <w:t>研究组。</w:t>
      </w:r>
    </w:p>
    <w:p w14:paraId="78BAFDCF" w14:textId="77777777" w:rsidR="003429A8" w:rsidRPr="003429A8" w:rsidRDefault="003429A8" w:rsidP="003429A8">
      <w:pPr>
        <w:ind w:firstLineChars="200" w:firstLine="480"/>
        <w:rPr>
          <w:lang w:val="en-US" w:eastAsia="zh-CN"/>
        </w:rPr>
      </w:pPr>
      <w:r w:rsidRPr="003429A8">
        <w:rPr>
          <w:lang w:val="en-US" w:eastAsia="zh-CN"/>
        </w:rPr>
        <w:t>应铭记，现有的</w:t>
      </w:r>
      <w:r w:rsidRPr="003429A8">
        <w:rPr>
          <w:rFonts w:hint="eastAsia"/>
          <w:lang w:val="en-US" w:eastAsia="zh-CN"/>
        </w:rPr>
        <w:t>W</w:t>
      </w:r>
      <w:r w:rsidRPr="003429A8">
        <w:rPr>
          <w:lang w:val="en-US" w:eastAsia="zh-CN"/>
        </w:rPr>
        <w:t>RC-19</w:t>
      </w:r>
      <w:r w:rsidRPr="003429A8">
        <w:rPr>
          <w:lang w:val="en-US" w:eastAsia="zh-CN"/>
        </w:rPr>
        <w:t>议项，即议项</w:t>
      </w:r>
      <w:r w:rsidRPr="003429A8">
        <w:rPr>
          <w:rFonts w:hint="eastAsia"/>
          <w:lang w:val="en-US" w:eastAsia="zh-CN"/>
        </w:rPr>
        <w:t>3</w:t>
      </w:r>
      <w:r w:rsidRPr="003429A8">
        <w:rPr>
          <w:rFonts w:hint="eastAsia"/>
          <w:lang w:val="en-US" w:eastAsia="zh-CN"/>
        </w:rPr>
        <w:t>、</w:t>
      </w:r>
      <w:r w:rsidRPr="003429A8">
        <w:rPr>
          <w:rFonts w:hint="eastAsia"/>
          <w:lang w:val="en-US" w:eastAsia="zh-CN"/>
        </w:rPr>
        <w:t>7</w:t>
      </w:r>
      <w:r w:rsidRPr="003429A8">
        <w:rPr>
          <w:rFonts w:hint="eastAsia"/>
          <w:lang w:val="en-US" w:eastAsia="zh-CN"/>
        </w:rPr>
        <w:t>、</w:t>
      </w:r>
      <w:r w:rsidRPr="003429A8">
        <w:rPr>
          <w:rFonts w:hint="eastAsia"/>
          <w:lang w:val="en-US" w:eastAsia="zh-CN"/>
        </w:rPr>
        <w:t>9</w:t>
      </w:r>
      <w:r w:rsidRPr="003429A8">
        <w:rPr>
          <w:lang w:val="en-US" w:eastAsia="zh-CN"/>
        </w:rPr>
        <w:t>.1</w:t>
      </w:r>
      <w:r w:rsidRPr="003429A8">
        <w:rPr>
          <w:lang w:val="en-US" w:eastAsia="zh-CN"/>
        </w:rPr>
        <w:t>仍可用于向</w:t>
      </w:r>
      <w:r w:rsidRPr="003429A8">
        <w:rPr>
          <w:rFonts w:hint="eastAsia"/>
          <w:lang w:val="en-US" w:eastAsia="zh-CN"/>
        </w:rPr>
        <w:t>W</w:t>
      </w:r>
      <w:r w:rsidRPr="003429A8">
        <w:rPr>
          <w:lang w:val="en-US" w:eastAsia="zh-CN"/>
        </w:rPr>
        <w:t>RC-19</w:t>
      </w:r>
      <w:r w:rsidRPr="003429A8">
        <w:rPr>
          <w:lang w:val="en-US" w:eastAsia="zh-CN"/>
        </w:rPr>
        <w:t>报告该问题。</w:t>
      </w:r>
    </w:p>
    <w:p w14:paraId="38A7D9DF" w14:textId="77777777" w:rsidR="003429A8" w:rsidRPr="003429A8" w:rsidRDefault="003429A8" w:rsidP="003429A8">
      <w:pPr>
        <w:ind w:firstLineChars="200" w:firstLine="480"/>
        <w:rPr>
          <w:lang w:val="en-US" w:eastAsia="zh-CN"/>
        </w:rPr>
      </w:pPr>
      <w:r w:rsidRPr="003429A8">
        <w:rPr>
          <w:lang w:val="en-US" w:eastAsia="zh-CN"/>
        </w:rPr>
        <w:t>进一步强调，</w:t>
      </w:r>
      <w:r w:rsidRPr="003429A8">
        <w:rPr>
          <w:rFonts w:hint="eastAsia"/>
          <w:lang w:eastAsia="zh-CN"/>
        </w:rPr>
        <w:t>对《无线电规则》第</w:t>
      </w:r>
      <w:r w:rsidRPr="00795BE8">
        <w:rPr>
          <w:rStyle w:val="Artref"/>
          <w:b/>
          <w:lang w:eastAsia="zh-CN"/>
        </w:rPr>
        <w:t>5.364</w:t>
      </w:r>
      <w:r w:rsidRPr="003429A8">
        <w:rPr>
          <w:rStyle w:val="Artref"/>
          <w:rFonts w:hint="eastAsia"/>
          <w:bCs/>
          <w:lang w:eastAsia="zh-CN"/>
        </w:rPr>
        <w:t>款</w:t>
      </w:r>
      <w:r w:rsidRPr="003429A8">
        <w:rPr>
          <w:rFonts w:hint="eastAsia"/>
          <w:lang w:eastAsia="zh-CN"/>
        </w:rPr>
        <w:t>的拟议修订将导致正在审议的支持支持</w:t>
      </w:r>
      <w:r w:rsidRPr="003429A8">
        <w:rPr>
          <w:rFonts w:hint="eastAsia"/>
          <w:lang w:eastAsia="zh-CN"/>
        </w:rPr>
        <w:t>GMDSS</w:t>
      </w:r>
      <w:r w:rsidRPr="003429A8">
        <w:rPr>
          <w:rFonts w:hint="eastAsia"/>
          <w:lang w:eastAsia="zh-CN"/>
        </w:rPr>
        <w:t>的非静止</w:t>
      </w:r>
      <w:r w:rsidRPr="003429A8">
        <w:rPr>
          <w:rFonts w:hint="eastAsia"/>
          <w:lang w:eastAsia="zh-CN"/>
        </w:rPr>
        <w:t>MSS</w:t>
      </w:r>
      <w:r w:rsidRPr="003429A8">
        <w:rPr>
          <w:rFonts w:hint="eastAsia"/>
          <w:lang w:eastAsia="zh-CN"/>
        </w:rPr>
        <w:t>的上行链路，如果将其用作卫星水上移动业务，将得到隐含的超级主要业务地位，这将对</w:t>
      </w:r>
      <w:r w:rsidRPr="003429A8">
        <w:rPr>
          <w:rFonts w:hint="eastAsia"/>
          <w:lang w:eastAsia="zh-CN"/>
        </w:rPr>
        <w:t>AMRS</w:t>
      </w:r>
      <w:r w:rsidRPr="003429A8">
        <w:rPr>
          <w:rFonts w:hint="eastAsia"/>
          <w:lang w:eastAsia="zh-CN"/>
        </w:rPr>
        <w:t>主站产生不利影响，</w:t>
      </w:r>
      <w:r w:rsidRPr="003429A8">
        <w:rPr>
          <w:rFonts w:hint="eastAsia"/>
          <w:lang w:eastAsia="zh-CN"/>
        </w:rPr>
        <w:t>AMRS</w:t>
      </w:r>
      <w:r w:rsidRPr="003429A8">
        <w:rPr>
          <w:rFonts w:hint="eastAsia"/>
          <w:lang w:eastAsia="zh-CN"/>
        </w:rPr>
        <w:t>是海上、陆地和空中的生命安全业务。这种隐含的超级主要业务地位也与《无线电规则》第</w:t>
      </w:r>
      <w:r w:rsidRPr="003429A8">
        <w:rPr>
          <w:b/>
          <w:bCs/>
          <w:lang w:eastAsia="zh-CN"/>
        </w:rPr>
        <w:t>4.10</w:t>
      </w:r>
      <w:r w:rsidRPr="003429A8">
        <w:rPr>
          <w:rFonts w:hint="eastAsia"/>
          <w:lang w:eastAsia="zh-CN"/>
        </w:rPr>
        <w:t>款的目标相矛盾，该款规定了包括</w:t>
      </w:r>
      <w:r w:rsidRPr="003429A8">
        <w:rPr>
          <w:rFonts w:hint="eastAsia"/>
          <w:lang w:eastAsia="zh-CN"/>
        </w:rPr>
        <w:t>AMRS</w:t>
      </w:r>
      <w:r w:rsidRPr="003429A8">
        <w:rPr>
          <w:rFonts w:hint="eastAsia"/>
          <w:lang w:eastAsia="zh-CN"/>
        </w:rPr>
        <w:t>在内的所有安全业务的目标。</w:t>
      </w:r>
      <w:r w:rsidRPr="003429A8">
        <w:rPr>
          <w:lang w:val="en-US" w:eastAsia="zh-CN"/>
        </w:rPr>
        <w:t xml:space="preserve"> </w:t>
      </w:r>
    </w:p>
    <w:p w14:paraId="6CAB8ACA" w14:textId="36EF9DB5" w:rsidR="004711AF" w:rsidRDefault="003429A8">
      <w:pPr>
        <w:ind w:firstLineChars="200" w:firstLine="480"/>
        <w:rPr>
          <w:lang w:eastAsia="zh-CN"/>
        </w:rPr>
        <w:pPrChange w:id="122" w:author="Yu, Yan" w:date="2019-10-26T13:38:00Z">
          <w:pPr>
            <w:pStyle w:val="Reasons"/>
            <w:ind w:firstLineChars="200" w:firstLine="480"/>
          </w:pPr>
        </w:pPrChange>
      </w:pPr>
      <w:r w:rsidRPr="003429A8">
        <w:rPr>
          <w:lang w:val="en-US" w:eastAsia="zh-CN"/>
        </w:rPr>
        <w:t>综上所述，为避免带来负面影响，建议将不修改</w:t>
      </w:r>
      <w:r w:rsidRPr="003429A8">
        <w:rPr>
          <w:rFonts w:hint="eastAsia"/>
          <w:lang w:eastAsia="zh-CN"/>
        </w:rPr>
        <w:t>《无线电规则》第</w:t>
      </w:r>
      <w:r w:rsidRPr="00795BE8">
        <w:rPr>
          <w:rStyle w:val="Artref"/>
          <w:b/>
          <w:lang w:eastAsia="zh-CN"/>
        </w:rPr>
        <w:t>5.364</w:t>
      </w:r>
      <w:r w:rsidRPr="003429A8">
        <w:rPr>
          <w:rStyle w:val="Artref"/>
          <w:rFonts w:hint="eastAsia"/>
          <w:bCs/>
          <w:lang w:eastAsia="zh-CN"/>
        </w:rPr>
        <w:t>款作为方法</w:t>
      </w:r>
      <w:r w:rsidRPr="003429A8">
        <w:rPr>
          <w:rStyle w:val="Artref"/>
          <w:rFonts w:hint="eastAsia"/>
          <w:bCs/>
          <w:lang w:eastAsia="zh-CN"/>
        </w:rPr>
        <w:t>B4</w:t>
      </w:r>
      <w:r w:rsidRPr="003429A8">
        <w:rPr>
          <w:rStyle w:val="Artref"/>
          <w:rFonts w:hint="eastAsia"/>
          <w:bCs/>
          <w:lang w:eastAsia="zh-CN"/>
        </w:rPr>
        <w:t>的一个选项。</w:t>
      </w:r>
    </w:p>
    <w:p w14:paraId="526305FB" w14:textId="69B1C8D9" w:rsidR="00F56974" w:rsidRPr="00974163" w:rsidRDefault="00C65BA6" w:rsidP="005D60C4">
      <w:pPr>
        <w:pStyle w:val="Proposal"/>
        <w:rPr>
          <w:lang w:eastAsia="zh-CN"/>
        </w:rPr>
      </w:pPr>
      <w:r>
        <w:rPr>
          <w:lang w:eastAsia="zh-CN"/>
        </w:rPr>
        <w:t>MOD</w:t>
      </w:r>
      <w:r>
        <w:rPr>
          <w:lang w:eastAsia="zh-CN"/>
        </w:rPr>
        <w:tab/>
        <w:t>TZA/91A8/6</w:t>
      </w:r>
    </w:p>
    <w:p w14:paraId="3BE957FC" w14:textId="485A4099" w:rsidR="004711AF" w:rsidRPr="00585C83" w:rsidRDefault="00C65BA6">
      <w:pPr>
        <w:pStyle w:val="Note"/>
        <w:rPr>
          <w:sz w:val="16"/>
          <w:szCs w:val="16"/>
          <w:lang w:val="en-US" w:eastAsia="zh-CN"/>
        </w:rPr>
      </w:pPr>
      <w:r>
        <w:rPr>
          <w:rStyle w:val="Artdef"/>
          <w:szCs w:val="24"/>
          <w:lang w:eastAsia="zh-CN"/>
        </w:rPr>
        <w:t>5.368</w:t>
      </w:r>
      <w:r>
        <w:rPr>
          <w:rStyle w:val="Artdef"/>
          <w:szCs w:val="24"/>
          <w:lang w:eastAsia="zh-CN"/>
        </w:rPr>
        <w:tab/>
      </w:r>
      <w:r w:rsidRPr="00585C83">
        <w:rPr>
          <w:rFonts w:hint="eastAsia"/>
          <w:lang w:eastAsia="zh-CN"/>
        </w:rPr>
        <w:t>关</w:t>
      </w:r>
      <w:r>
        <w:rPr>
          <w:rFonts w:hint="eastAsia"/>
          <w:lang w:eastAsia="zh-CN"/>
        </w:rPr>
        <w:t>于卫星无线电测定业务和卫星移动业务，第</w:t>
      </w:r>
      <w:r>
        <w:rPr>
          <w:rStyle w:val="Artref"/>
          <w:rFonts w:hint="eastAsia"/>
          <w:b/>
          <w:lang w:eastAsia="zh-CN"/>
        </w:rPr>
        <w:t>4.10</w:t>
      </w:r>
      <w:r>
        <w:rPr>
          <w:rFonts w:hint="eastAsia"/>
          <w:lang w:eastAsia="zh-CN"/>
        </w:rPr>
        <w:t>款的规定不适用于</w:t>
      </w:r>
      <w:r>
        <w:rPr>
          <w:rFonts w:hint="eastAsia"/>
          <w:lang w:eastAsia="zh-CN"/>
        </w:rPr>
        <w:t>1</w:t>
      </w:r>
      <w:r>
        <w:rPr>
          <w:lang w:eastAsia="zh-CN"/>
        </w:rPr>
        <w:t> </w:t>
      </w:r>
      <w:r>
        <w:rPr>
          <w:rFonts w:hint="eastAsia"/>
          <w:lang w:eastAsia="zh-CN"/>
        </w:rPr>
        <w:t>610-1</w:t>
      </w:r>
      <w:r>
        <w:rPr>
          <w:lang w:eastAsia="zh-CN"/>
        </w:rPr>
        <w:t> </w:t>
      </w:r>
      <w:r>
        <w:rPr>
          <w:rFonts w:hint="eastAsia"/>
          <w:lang w:eastAsia="zh-CN"/>
        </w:rPr>
        <w:t>626.5</w:t>
      </w:r>
      <w:r>
        <w:rPr>
          <w:lang w:eastAsia="zh-CN"/>
        </w:rPr>
        <w:t> </w:t>
      </w:r>
      <w:r>
        <w:rPr>
          <w:rFonts w:hint="eastAsia"/>
          <w:lang w:eastAsia="zh-CN"/>
        </w:rPr>
        <w:t>MHz</w:t>
      </w:r>
      <w:r>
        <w:rPr>
          <w:rFonts w:hint="eastAsia"/>
          <w:lang w:eastAsia="zh-CN"/>
        </w:rPr>
        <w:t>频段，但卫星航空无线电导航业务</w:t>
      </w:r>
      <w:r w:rsidR="00BD289C">
        <w:rPr>
          <w:rFonts w:hint="eastAsia"/>
          <w:lang w:eastAsia="zh-CN"/>
        </w:rPr>
        <w:t>除外</w:t>
      </w:r>
      <w:del w:id="123" w:author="Yu, Yan" w:date="2019-10-26T13:32:00Z">
        <w:r w:rsidR="00C46068" w:rsidDel="00C46068">
          <w:rPr>
            <w:rFonts w:hint="eastAsia"/>
            <w:lang w:eastAsia="zh-CN"/>
          </w:rPr>
          <w:delText>。</w:delText>
        </w:r>
      </w:del>
      <w:ins w:id="124" w:author="CPM/3/563 : " w:date="2019-10-26T12:02:00Z">
        <w:r w:rsidR="00736200">
          <w:rPr>
            <w:rFonts w:hint="eastAsia"/>
            <w:lang w:eastAsia="zh-CN"/>
          </w:rPr>
          <w:t>以及</w:t>
        </w:r>
        <w:r w:rsidR="00736200">
          <w:rPr>
            <w:lang w:eastAsia="zh-CN"/>
          </w:rPr>
          <w:t>1 616-1 626.5 MHz</w:t>
        </w:r>
        <w:r w:rsidR="00736200">
          <w:rPr>
            <w:rFonts w:hint="eastAsia"/>
            <w:lang w:eastAsia="zh-CN"/>
          </w:rPr>
          <w:t>频段内由</w:t>
        </w:r>
        <w:r w:rsidR="00736200">
          <w:rPr>
            <w:rFonts w:hint="eastAsia"/>
            <w:lang w:eastAsia="zh-CN"/>
          </w:rPr>
          <w:t>GMDSS</w:t>
        </w:r>
        <w:r w:rsidR="00736200">
          <w:rPr>
            <w:rFonts w:hint="eastAsia"/>
            <w:lang w:eastAsia="zh-CN"/>
          </w:rPr>
          <w:t>使用的卫星水上移动业务和</w:t>
        </w:r>
        <w:r w:rsidR="00736200">
          <w:rPr>
            <w:szCs w:val="24"/>
            <w:lang w:val="en-US" w:eastAsia="zh-CN"/>
          </w:rPr>
          <w:t>1 621.35-1 626.5 MHz</w:t>
        </w:r>
        <w:r w:rsidR="00736200">
          <w:rPr>
            <w:szCs w:val="24"/>
            <w:lang w:val="en-US" w:eastAsia="zh-CN"/>
          </w:rPr>
          <w:t>频段内用于</w:t>
        </w:r>
        <w:r w:rsidR="00736200">
          <w:rPr>
            <w:szCs w:val="24"/>
            <w:lang w:val="en-US" w:eastAsia="zh-CN"/>
          </w:rPr>
          <w:t>GMDSS</w:t>
        </w:r>
        <w:r w:rsidR="00736200">
          <w:rPr>
            <w:szCs w:val="24"/>
            <w:lang w:val="en-US" w:eastAsia="zh-CN"/>
          </w:rPr>
          <w:t>是的</w:t>
        </w:r>
        <w:r w:rsidR="00736200">
          <w:rPr>
            <w:rFonts w:hint="eastAsia"/>
            <w:lang w:eastAsia="zh-CN"/>
          </w:rPr>
          <w:t>卫星水上移动业务除外。</w:t>
        </w:r>
        <w:r w:rsidR="00736200">
          <w:rPr>
            <w:rFonts w:hint="eastAsia"/>
            <w:sz w:val="16"/>
            <w:szCs w:val="16"/>
            <w:lang w:eastAsia="zh-CN"/>
          </w:rPr>
          <w:t>（</w:t>
        </w:r>
        <w:r w:rsidR="00736200">
          <w:rPr>
            <w:sz w:val="16"/>
            <w:szCs w:val="16"/>
            <w:lang w:eastAsia="zh-CN"/>
          </w:rPr>
          <w:t>WRC-19</w:t>
        </w:r>
        <w:r w:rsidR="00736200">
          <w:rPr>
            <w:rFonts w:hint="eastAsia"/>
            <w:sz w:val="16"/>
            <w:szCs w:val="16"/>
            <w:lang w:eastAsia="zh-CN"/>
          </w:rPr>
          <w:t>）</w:t>
        </w:r>
      </w:ins>
    </w:p>
    <w:p w14:paraId="01E1244F" w14:textId="77777777" w:rsidR="004711AF" w:rsidRDefault="004711AF">
      <w:pPr>
        <w:pStyle w:val="Reasons"/>
        <w:rPr>
          <w:lang w:eastAsia="zh-CN"/>
        </w:rPr>
      </w:pPr>
    </w:p>
    <w:p w14:paraId="25710EE9" w14:textId="24B888FC" w:rsidR="00F56974" w:rsidRPr="00974163" w:rsidRDefault="00C65BA6" w:rsidP="005D60C4">
      <w:pPr>
        <w:pStyle w:val="Proposal"/>
        <w:rPr>
          <w:lang w:eastAsia="zh-CN"/>
        </w:rPr>
      </w:pPr>
      <w:r>
        <w:rPr>
          <w:lang w:eastAsia="zh-CN"/>
        </w:rPr>
        <w:t>MOD</w:t>
      </w:r>
      <w:r>
        <w:rPr>
          <w:lang w:eastAsia="zh-CN"/>
        </w:rPr>
        <w:tab/>
        <w:t>TZA/91A8/7</w:t>
      </w:r>
    </w:p>
    <w:p w14:paraId="0772916C" w14:textId="19C769DD" w:rsidR="002505A1" w:rsidRDefault="00C65BA6">
      <w:pPr>
        <w:pStyle w:val="Note"/>
        <w:rPr>
          <w:sz w:val="16"/>
          <w:szCs w:val="16"/>
          <w:lang w:eastAsia="zh-CN"/>
        </w:rPr>
      </w:pPr>
      <w:r>
        <w:rPr>
          <w:rStyle w:val="Artdef"/>
          <w:szCs w:val="24"/>
          <w:lang w:eastAsia="zh-CN"/>
        </w:rPr>
        <w:t>5.372</w:t>
      </w:r>
      <w:r>
        <w:rPr>
          <w:rStyle w:val="Artdef"/>
          <w:szCs w:val="24"/>
          <w:lang w:eastAsia="zh-CN"/>
        </w:rPr>
        <w:tab/>
      </w:r>
      <w:r w:rsidRPr="00585C83">
        <w:rPr>
          <w:rFonts w:hint="eastAsia"/>
          <w:lang w:eastAsia="zh-CN"/>
        </w:rPr>
        <w:t>卫星无线电测定业务和卫星移动业务电台不得对使用</w:t>
      </w:r>
      <w:r>
        <w:rPr>
          <w:rFonts w:hint="eastAsia"/>
          <w:lang w:eastAsia="zh-CN"/>
        </w:rPr>
        <w:t>1</w:t>
      </w:r>
      <w:r>
        <w:rPr>
          <w:lang w:eastAsia="zh-CN"/>
        </w:rPr>
        <w:t> </w:t>
      </w:r>
      <w:r>
        <w:rPr>
          <w:rFonts w:hint="eastAsia"/>
          <w:lang w:eastAsia="zh-CN"/>
        </w:rPr>
        <w:t>610.6-1</w:t>
      </w:r>
      <w:r>
        <w:rPr>
          <w:lang w:eastAsia="zh-CN"/>
        </w:rPr>
        <w:t> </w:t>
      </w:r>
      <w:r>
        <w:rPr>
          <w:rFonts w:hint="eastAsia"/>
          <w:lang w:eastAsia="zh-CN"/>
        </w:rPr>
        <w:t>613.8</w:t>
      </w:r>
      <w:r>
        <w:rPr>
          <w:lang w:eastAsia="zh-CN"/>
        </w:rPr>
        <w:t> </w:t>
      </w:r>
      <w:r>
        <w:rPr>
          <w:rFonts w:hint="eastAsia"/>
          <w:lang w:eastAsia="zh-CN"/>
        </w:rPr>
        <w:t>MHz</w:t>
      </w:r>
      <w:r>
        <w:rPr>
          <w:rFonts w:hint="eastAsia"/>
          <w:lang w:eastAsia="zh-CN"/>
        </w:rPr>
        <w:t>频段的射电天文业务电台产生有害干扰</w:t>
      </w:r>
      <w:ins w:id="125" w:author="Yu, Yan" w:date="2019-10-26T14:31:00Z">
        <w:r w:rsidR="00FD18CE">
          <w:rPr>
            <w:rFonts w:hint="eastAsia"/>
            <w:lang w:eastAsia="zh-CN"/>
          </w:rPr>
          <w:t>（</w:t>
        </w:r>
      </w:ins>
      <w:ins w:id="126" w:author="CPM/3/564 : " w:date="2019-10-17T07:35:00Z">
        <w:r>
          <w:rPr>
            <w:rFonts w:hint="eastAsia"/>
            <w:lang w:eastAsia="zh-CN"/>
          </w:rPr>
          <w:t>包括陆地、航空和卫星水上移动业务）</w:t>
        </w:r>
      </w:ins>
      <w:r w:rsidR="002D717F">
        <w:rPr>
          <w:rFonts w:hint="eastAsia"/>
          <w:lang w:eastAsia="zh-CN"/>
        </w:rPr>
        <w:t>（</w:t>
      </w:r>
      <w:r>
        <w:rPr>
          <w:rFonts w:hint="eastAsia"/>
          <w:lang w:eastAsia="zh-CN"/>
        </w:rPr>
        <w:t>第</w:t>
      </w:r>
      <w:r>
        <w:rPr>
          <w:rStyle w:val="Artref"/>
          <w:rFonts w:hint="eastAsia"/>
          <w:b/>
          <w:lang w:eastAsia="zh-CN"/>
        </w:rPr>
        <w:t>29.13</w:t>
      </w:r>
      <w:r>
        <w:rPr>
          <w:rFonts w:hint="eastAsia"/>
          <w:lang w:eastAsia="zh-CN"/>
        </w:rPr>
        <w:t>款适用）。</w:t>
      </w:r>
      <w:ins w:id="127" w:author="CPM/3/564 : " w:date="2019-10-26T12:02:00Z">
        <w:r w:rsidR="00110D7B">
          <w:rPr>
            <w:rFonts w:hint="eastAsia"/>
            <w:lang w:eastAsia="zh-CN"/>
          </w:rPr>
          <w:t>对于所述业务，操作在</w:t>
        </w:r>
        <w:r w:rsidR="00110D7B">
          <w:rPr>
            <w:lang w:eastAsia="zh-CN"/>
          </w:rPr>
          <w:t>1 613.8-1 626.5 MHz</w:t>
        </w:r>
        <w:r w:rsidR="00110D7B">
          <w:rPr>
            <w:rFonts w:hint="eastAsia"/>
            <w:lang w:eastAsia="zh-CN"/>
          </w:rPr>
          <w:t>频段的非对地静止轨道卫星系统在</w:t>
        </w:r>
        <w:r w:rsidR="00110D7B">
          <w:rPr>
            <w:lang w:eastAsia="zh-CN"/>
          </w:rPr>
          <w:t>1 610.6-1 613.8</w:t>
        </w:r>
        <w:r w:rsidR="00110D7B">
          <w:rPr>
            <w:lang w:val="en-US" w:eastAsia="zh-CN"/>
          </w:rPr>
          <w:t> </w:t>
        </w:r>
        <w:r w:rsidR="00110D7B">
          <w:rPr>
            <w:lang w:eastAsia="zh-CN"/>
          </w:rPr>
          <w:t>MHz</w:t>
        </w:r>
        <w:r w:rsidR="00110D7B">
          <w:rPr>
            <w:rFonts w:hint="eastAsia"/>
            <w:lang w:eastAsia="zh-CN"/>
          </w:rPr>
          <w:t>频段的等效功率通量密度（</w:t>
        </w:r>
        <w:proofErr w:type="spellStart"/>
        <w:r w:rsidR="00110D7B">
          <w:rPr>
            <w:rFonts w:hint="eastAsia"/>
            <w:lang w:eastAsia="zh-CN"/>
          </w:rPr>
          <w:t>epfd</w:t>
        </w:r>
        <w:proofErr w:type="spellEnd"/>
        <w:r w:rsidR="00110D7B">
          <w:rPr>
            <w:rFonts w:hint="eastAsia"/>
            <w:lang w:eastAsia="zh-CN"/>
          </w:rPr>
          <w:t>）不得超过</w:t>
        </w:r>
        <w:r w:rsidR="00110D7B">
          <w:rPr>
            <w:lang w:eastAsia="zh-CN"/>
          </w:rPr>
          <w:t>–258 dB(W/(m</w:t>
        </w:r>
        <w:r w:rsidR="00110D7B">
          <w:rPr>
            <w:vertAlign w:val="superscript"/>
            <w:lang w:eastAsia="zh-CN"/>
          </w:rPr>
          <w:t>2</w:t>
        </w:r>
        <w:r w:rsidR="00110D7B">
          <w:rPr>
            <w:lang w:eastAsia="zh-CN"/>
          </w:rPr>
          <w:t> · 20 kHz))</w:t>
        </w:r>
        <w:r w:rsidR="00110D7B">
          <w:rPr>
            <w:rFonts w:hint="eastAsia"/>
            <w:lang w:eastAsia="zh-CN"/>
          </w:rPr>
          <w:t>，除非超过这个限值造成的数据损失小于</w:t>
        </w:r>
        <w:r w:rsidR="00110D7B">
          <w:rPr>
            <w:rFonts w:hint="eastAsia"/>
            <w:lang w:eastAsia="zh-CN"/>
          </w:rPr>
          <w:t>2%</w:t>
        </w:r>
        <w:r w:rsidR="00110D7B">
          <w:rPr>
            <w:rFonts w:hint="eastAsia"/>
            <w:lang w:eastAsia="zh-CN"/>
          </w:rPr>
          <w:t>；操作在</w:t>
        </w:r>
        <w:r w:rsidR="00110D7B">
          <w:rPr>
            <w:lang w:eastAsia="zh-CN"/>
          </w:rPr>
          <w:t>1 613.8-1 626.5 MHz</w:t>
        </w:r>
        <w:r w:rsidR="00110D7B">
          <w:rPr>
            <w:rFonts w:hint="eastAsia"/>
            <w:lang w:eastAsia="zh-CN"/>
          </w:rPr>
          <w:t>频段的对地静止轨道卫星网络在任何射电天文台站开展观测业务的</w:t>
        </w:r>
        <w:r w:rsidR="00110D7B">
          <w:rPr>
            <w:lang w:eastAsia="zh-CN"/>
          </w:rPr>
          <w:t>1 610.6-1 613.8 MHz</w:t>
        </w:r>
        <w:r w:rsidR="00110D7B">
          <w:rPr>
            <w:rFonts w:hint="eastAsia"/>
            <w:lang w:eastAsia="zh-CN"/>
          </w:rPr>
          <w:t>频段的功率通量密度（</w:t>
        </w:r>
        <w:proofErr w:type="spellStart"/>
        <w:r w:rsidR="00110D7B">
          <w:rPr>
            <w:rFonts w:hint="eastAsia"/>
            <w:lang w:eastAsia="zh-CN"/>
          </w:rPr>
          <w:t>pfd</w:t>
        </w:r>
        <w:proofErr w:type="spellEnd"/>
        <w:r w:rsidR="00110D7B">
          <w:rPr>
            <w:rFonts w:hint="eastAsia"/>
            <w:lang w:eastAsia="zh-CN"/>
          </w:rPr>
          <w:t>）不得超过</w:t>
        </w:r>
        <w:r w:rsidR="00110D7B">
          <w:rPr>
            <w:lang w:eastAsia="zh-CN"/>
          </w:rPr>
          <w:t>−194</w:t>
        </w:r>
        <w:r w:rsidR="00110D7B">
          <w:rPr>
            <w:lang w:val="en-US" w:eastAsia="zh-CN"/>
          </w:rPr>
          <w:t> </w:t>
        </w:r>
        <w:r w:rsidR="00110D7B">
          <w:rPr>
            <w:lang w:eastAsia="zh-CN"/>
          </w:rPr>
          <w:t>dB(W/(m</w:t>
        </w:r>
        <w:r w:rsidR="00110D7B">
          <w:rPr>
            <w:vertAlign w:val="superscript"/>
            <w:lang w:eastAsia="zh-CN"/>
          </w:rPr>
          <w:t>2</w:t>
        </w:r>
        <w:r w:rsidR="00110D7B">
          <w:rPr>
            <w:lang w:eastAsia="zh-CN"/>
          </w:rPr>
          <w:t> · 20 kHz))</w:t>
        </w:r>
        <w:r w:rsidR="00110D7B">
          <w:rPr>
            <w:rFonts w:hint="eastAsia"/>
            <w:lang w:eastAsia="zh-CN"/>
          </w:rPr>
          <w:t>。对非对地静止轨道系统</w:t>
        </w:r>
        <w:proofErr w:type="spellStart"/>
        <w:r w:rsidR="00110D7B">
          <w:rPr>
            <w:rFonts w:hint="eastAsia"/>
            <w:lang w:eastAsia="zh-CN"/>
          </w:rPr>
          <w:t>epfd</w:t>
        </w:r>
        <w:proofErr w:type="spellEnd"/>
        <w:r w:rsidR="00110D7B">
          <w:rPr>
            <w:rFonts w:hint="eastAsia"/>
            <w:lang w:eastAsia="zh-CN"/>
          </w:rPr>
          <w:t>阈值的验证应依据建议书</w:t>
        </w:r>
        <w:r w:rsidR="00110D7B">
          <w:rPr>
            <w:rFonts w:hint="eastAsia"/>
            <w:lang w:eastAsia="zh-CN"/>
          </w:rPr>
          <w:t>ITU-R M.1583-1</w:t>
        </w:r>
        <w:r w:rsidR="00110D7B">
          <w:rPr>
            <w:rFonts w:hint="eastAsia"/>
            <w:lang w:eastAsia="zh-CN"/>
          </w:rPr>
          <w:t>开展，其天线模式和最大天线增益值由</w:t>
        </w:r>
        <w:r w:rsidR="00110D7B">
          <w:rPr>
            <w:lang w:eastAsia="zh-CN"/>
          </w:rPr>
          <w:t>ITU-R RA.1631-0</w:t>
        </w:r>
        <w:r w:rsidR="00110D7B">
          <w:rPr>
            <w:rFonts w:hint="eastAsia"/>
            <w:lang w:eastAsia="zh-CN"/>
          </w:rPr>
          <w:t>建议书给出。</w:t>
        </w:r>
        <w:r w:rsidR="00110D7B">
          <w:rPr>
            <w:rFonts w:hint="eastAsia"/>
            <w:sz w:val="16"/>
            <w:szCs w:val="16"/>
            <w:lang w:eastAsia="zh-CN"/>
          </w:rPr>
          <w:t>（</w:t>
        </w:r>
        <w:r w:rsidR="00110D7B">
          <w:rPr>
            <w:sz w:val="16"/>
            <w:szCs w:val="16"/>
            <w:lang w:eastAsia="zh-CN"/>
          </w:rPr>
          <w:t>WRC-19</w:t>
        </w:r>
        <w:r w:rsidR="00110D7B">
          <w:rPr>
            <w:rFonts w:hint="eastAsia"/>
            <w:sz w:val="16"/>
            <w:szCs w:val="16"/>
            <w:lang w:eastAsia="zh-CN"/>
          </w:rPr>
          <w:t>）</w:t>
        </w:r>
      </w:ins>
    </w:p>
    <w:p w14:paraId="48CA0051" w14:textId="77777777" w:rsidR="00224F9C" w:rsidRPr="00395E49" w:rsidRDefault="00224F9C" w:rsidP="00224F9C">
      <w:pPr>
        <w:pStyle w:val="Reasons"/>
      </w:pPr>
    </w:p>
    <w:p w14:paraId="0157CDBA" w14:textId="77777777" w:rsidR="00395E49" w:rsidRDefault="00395E49" w:rsidP="00395E49">
      <w:pPr>
        <w:jc w:val="center"/>
      </w:pPr>
      <w:r>
        <w:t>______________</w:t>
      </w:r>
    </w:p>
    <w:sectPr w:rsidR="00395E49">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415E1" w14:textId="77777777" w:rsidR="00B6115E" w:rsidRDefault="00B6115E">
      <w:r>
        <w:separator/>
      </w:r>
    </w:p>
  </w:endnote>
  <w:endnote w:type="continuationSeparator" w:id="0">
    <w:p w14:paraId="34B26249"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8E95" w14:textId="50A7368B"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B86992">
      <w:rPr>
        <w:lang w:val="en-US"/>
      </w:rPr>
      <w:t>P:\CHI\ITU-R\CONF-R\CMR19\000\091ADD08C.docx</w:t>
    </w:r>
    <w:r>
      <w:fldChar w:fldCharType="end"/>
    </w:r>
    <w:r w:rsidR="00C65BA6">
      <w:t>(462215)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C479" w14:textId="07E97E8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86992">
      <w:rPr>
        <w:lang w:val="en-US"/>
      </w:rPr>
      <w:t>P:\CHI\ITU-R\CONF-R\CMR19\000\091ADD08C.docx</w:t>
    </w:r>
    <w:r>
      <w:fldChar w:fldCharType="end"/>
    </w:r>
    <w:r w:rsidR="00C65BA6">
      <w:t>(462215)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66D33" w14:textId="77777777" w:rsidR="00B6115E" w:rsidRDefault="00B6115E">
      <w:r>
        <w:t>____________________</w:t>
      </w:r>
    </w:p>
  </w:footnote>
  <w:footnote w:type="continuationSeparator" w:id="0">
    <w:p w14:paraId="311CB3C3" w14:textId="77777777" w:rsidR="00B6115E" w:rsidRDefault="00B6115E">
      <w:r>
        <w:continuationSeparator/>
      </w:r>
    </w:p>
  </w:footnote>
  <w:footnote w:id="1">
    <w:p w14:paraId="49039FDF" w14:textId="77777777" w:rsidR="00B24803" w:rsidRDefault="00C65BA6" w:rsidP="00F56974">
      <w:pPr>
        <w:pStyle w:val="FootnoteText"/>
        <w:rPr>
          <w:lang w:eastAsia="zh-CN"/>
        </w:rPr>
      </w:pPr>
      <w:r w:rsidRPr="00713E7F">
        <w:rPr>
          <w:rStyle w:val="FootnoteReference"/>
        </w:rPr>
        <w:sym w:font="Symbol" w:char="F02A"/>
      </w:r>
      <w:r>
        <w:rPr>
          <w:rFonts w:hint="eastAsia"/>
          <w:lang w:eastAsia="zh-CN"/>
        </w:rPr>
        <w:tab/>
      </w:r>
      <w:r w:rsidRPr="00B47881">
        <w:rPr>
          <w:rFonts w:hint="eastAsia"/>
          <w:sz w:val="24"/>
          <w:szCs w:val="24"/>
          <w:lang w:eastAsia="zh-CN"/>
        </w:rPr>
        <w:t>此条款原编号为第</w:t>
      </w:r>
      <w:r w:rsidRPr="00B47881">
        <w:rPr>
          <w:rFonts w:hint="eastAsia"/>
          <w:b/>
          <w:bCs/>
          <w:sz w:val="24"/>
          <w:szCs w:val="24"/>
          <w:lang w:eastAsia="zh-CN"/>
        </w:rPr>
        <w:t>5.347A</w:t>
      </w:r>
      <w:r w:rsidRPr="00B47881">
        <w:rPr>
          <w:rFonts w:hint="eastAsia"/>
          <w:sz w:val="24"/>
          <w:szCs w:val="24"/>
          <w:lang w:eastAsia="zh-CN"/>
        </w:rPr>
        <w:t>款。现对其进行了重新编号，以保持编号顺序。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A9D31" w14:textId="6A3DDB3F"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454D1">
      <w:rPr>
        <w:rStyle w:val="PageNumber"/>
        <w:noProof/>
      </w:rPr>
      <w:t>5</w:t>
    </w:r>
    <w:r>
      <w:rPr>
        <w:rStyle w:val="PageNumber"/>
      </w:rPr>
      <w:fldChar w:fldCharType="end"/>
    </w:r>
  </w:p>
  <w:p w14:paraId="289D2F07"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91(Add.8)-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Yan">
    <w15:presenceInfo w15:providerId="AD" w15:userId="S::yan.yu@itu.int::04b6ad80-10da-4160-91e9-8de453fa907f"/>
  </w15:person>
  <w15:person w15:author="Liu, Yanhui">
    <w15:presenceInfo w15:providerId="AD" w15:userId="S::yanhui.liu@itu.int::9a4fb6cb-9ca2-4ef4-8cb5-23ff7a4118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4B31"/>
    <w:rsid w:val="000264C2"/>
    <w:rsid w:val="000273B7"/>
    <w:rsid w:val="00037C90"/>
    <w:rsid w:val="00060B2F"/>
    <w:rsid w:val="000A1CB8"/>
    <w:rsid w:val="000C0212"/>
    <w:rsid w:val="000C09BA"/>
    <w:rsid w:val="000C1F1E"/>
    <w:rsid w:val="000C6AA7"/>
    <w:rsid w:val="000D139B"/>
    <w:rsid w:val="000D6924"/>
    <w:rsid w:val="000E26F6"/>
    <w:rsid w:val="000E6018"/>
    <w:rsid w:val="00106535"/>
    <w:rsid w:val="00110D7B"/>
    <w:rsid w:val="00123C07"/>
    <w:rsid w:val="00166859"/>
    <w:rsid w:val="001765EC"/>
    <w:rsid w:val="001853E8"/>
    <w:rsid w:val="001A4E73"/>
    <w:rsid w:val="001B6360"/>
    <w:rsid w:val="001E64AE"/>
    <w:rsid w:val="001E6A12"/>
    <w:rsid w:val="001F4EA6"/>
    <w:rsid w:val="001F7ADD"/>
    <w:rsid w:val="00214959"/>
    <w:rsid w:val="0022272C"/>
    <w:rsid w:val="00224F9C"/>
    <w:rsid w:val="002260A6"/>
    <w:rsid w:val="0023592E"/>
    <w:rsid w:val="002505A1"/>
    <w:rsid w:val="002742B3"/>
    <w:rsid w:val="002A4C9C"/>
    <w:rsid w:val="002B509B"/>
    <w:rsid w:val="002D6E03"/>
    <w:rsid w:val="002D717F"/>
    <w:rsid w:val="002E2A59"/>
    <w:rsid w:val="002E4507"/>
    <w:rsid w:val="00305254"/>
    <w:rsid w:val="00314CF8"/>
    <w:rsid w:val="003169D2"/>
    <w:rsid w:val="00330EEF"/>
    <w:rsid w:val="003429A8"/>
    <w:rsid w:val="00365F9D"/>
    <w:rsid w:val="00395E49"/>
    <w:rsid w:val="003B4BEF"/>
    <w:rsid w:val="003B6399"/>
    <w:rsid w:val="003C6B45"/>
    <w:rsid w:val="003C7097"/>
    <w:rsid w:val="003E48E2"/>
    <w:rsid w:val="003E5931"/>
    <w:rsid w:val="003F6AC0"/>
    <w:rsid w:val="003F7AC5"/>
    <w:rsid w:val="003F7DAD"/>
    <w:rsid w:val="0041282E"/>
    <w:rsid w:val="004235AF"/>
    <w:rsid w:val="00437869"/>
    <w:rsid w:val="00465A34"/>
    <w:rsid w:val="004711AF"/>
    <w:rsid w:val="004B4C76"/>
    <w:rsid w:val="004C4554"/>
    <w:rsid w:val="004D2DEC"/>
    <w:rsid w:val="004F2BE6"/>
    <w:rsid w:val="005023A8"/>
    <w:rsid w:val="00527E8A"/>
    <w:rsid w:val="00542E85"/>
    <w:rsid w:val="005454D1"/>
    <w:rsid w:val="00562479"/>
    <w:rsid w:val="00576849"/>
    <w:rsid w:val="00585C83"/>
    <w:rsid w:val="005A0ACB"/>
    <w:rsid w:val="005B2539"/>
    <w:rsid w:val="005D60C4"/>
    <w:rsid w:val="005E08D2"/>
    <w:rsid w:val="005E7FD8"/>
    <w:rsid w:val="005F756D"/>
    <w:rsid w:val="0061481E"/>
    <w:rsid w:val="00622560"/>
    <w:rsid w:val="00644391"/>
    <w:rsid w:val="00647712"/>
    <w:rsid w:val="00662E12"/>
    <w:rsid w:val="00691142"/>
    <w:rsid w:val="006A16F0"/>
    <w:rsid w:val="006B67CE"/>
    <w:rsid w:val="006C0291"/>
    <w:rsid w:val="006C38ED"/>
    <w:rsid w:val="006E0FE0"/>
    <w:rsid w:val="006E6182"/>
    <w:rsid w:val="006E6997"/>
    <w:rsid w:val="006F3C60"/>
    <w:rsid w:val="00713093"/>
    <w:rsid w:val="00721BB2"/>
    <w:rsid w:val="00736200"/>
    <w:rsid w:val="00736415"/>
    <w:rsid w:val="00740C3C"/>
    <w:rsid w:val="00765182"/>
    <w:rsid w:val="00770D2A"/>
    <w:rsid w:val="007864F6"/>
    <w:rsid w:val="00795BE8"/>
    <w:rsid w:val="007B7C4B"/>
    <w:rsid w:val="007D7BA9"/>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A16CD"/>
    <w:rsid w:val="009C72B7"/>
    <w:rsid w:val="009D3558"/>
    <w:rsid w:val="00A0052C"/>
    <w:rsid w:val="00A31B14"/>
    <w:rsid w:val="00A323DC"/>
    <w:rsid w:val="00A466E6"/>
    <w:rsid w:val="00A539C1"/>
    <w:rsid w:val="00A7350F"/>
    <w:rsid w:val="00A815BE"/>
    <w:rsid w:val="00A93295"/>
    <w:rsid w:val="00AA5DA1"/>
    <w:rsid w:val="00AB0211"/>
    <w:rsid w:val="00AB420A"/>
    <w:rsid w:val="00AC2C94"/>
    <w:rsid w:val="00AE369F"/>
    <w:rsid w:val="00AF33A0"/>
    <w:rsid w:val="00B026CB"/>
    <w:rsid w:val="00B36118"/>
    <w:rsid w:val="00B47881"/>
    <w:rsid w:val="00B50377"/>
    <w:rsid w:val="00B6115E"/>
    <w:rsid w:val="00B711CC"/>
    <w:rsid w:val="00B851D4"/>
    <w:rsid w:val="00B868FC"/>
    <w:rsid w:val="00B86992"/>
    <w:rsid w:val="00B95072"/>
    <w:rsid w:val="00BA2C7C"/>
    <w:rsid w:val="00BB26CD"/>
    <w:rsid w:val="00BD289C"/>
    <w:rsid w:val="00BF6127"/>
    <w:rsid w:val="00C07239"/>
    <w:rsid w:val="00C1388B"/>
    <w:rsid w:val="00C364B1"/>
    <w:rsid w:val="00C43D78"/>
    <w:rsid w:val="00C46068"/>
    <w:rsid w:val="00C47D87"/>
    <w:rsid w:val="00C601B2"/>
    <w:rsid w:val="00C627F9"/>
    <w:rsid w:val="00C6584D"/>
    <w:rsid w:val="00C65BA6"/>
    <w:rsid w:val="00C929E0"/>
    <w:rsid w:val="00CB4E5A"/>
    <w:rsid w:val="00CC73D7"/>
    <w:rsid w:val="00CF0AD7"/>
    <w:rsid w:val="00CF0BE1"/>
    <w:rsid w:val="00CF7C2B"/>
    <w:rsid w:val="00D52A14"/>
    <w:rsid w:val="00D5451C"/>
    <w:rsid w:val="00D56D56"/>
    <w:rsid w:val="00D6206A"/>
    <w:rsid w:val="00D74599"/>
    <w:rsid w:val="00DA0469"/>
    <w:rsid w:val="00DD13B7"/>
    <w:rsid w:val="00DF3B0C"/>
    <w:rsid w:val="00E14984"/>
    <w:rsid w:val="00E22A25"/>
    <w:rsid w:val="00E560F1"/>
    <w:rsid w:val="00E746EB"/>
    <w:rsid w:val="00E92319"/>
    <w:rsid w:val="00F603E3"/>
    <w:rsid w:val="00F837F4"/>
    <w:rsid w:val="00F95438"/>
    <w:rsid w:val="00FB06D9"/>
    <w:rsid w:val="00FB332A"/>
    <w:rsid w:val="00FC59C4"/>
    <w:rsid w:val="00FD18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48D1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qFormat/>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ReasonsChar">
    <w:name w:val="Reasons Char"/>
    <w:basedOn w:val="DefaultParagraphFont"/>
    <w:link w:val="Reasons"/>
    <w:locked/>
    <w:rsid w:val="003429A8"/>
    <w:rPr>
      <w:rFonts w:ascii="Times New Roman" w:hAnsi="Times New Roman"/>
      <w:sz w:val="24"/>
      <w:lang w:val="en-GB" w:eastAsia="en-US"/>
    </w:rPr>
  </w:style>
  <w:style w:type="character" w:customStyle="1" w:styleId="TableTextS5Char">
    <w:name w:val="Table_TextS5 Char"/>
    <w:link w:val="TableTextS5"/>
    <w:locked/>
    <w:rsid w:val="001E6A1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c3ac6d-5796-495f-8cf4-037420e6824e" targetNamespace="http://schemas.microsoft.com/office/2006/metadata/properties" ma:root="true" ma:fieldsID="d41af5c836d734370eb92e7ee5f83852" ns2:_="" ns3:_="">
    <xsd:import namespace="996b2e75-67fd-4955-a3b0-5ab9934cb50b"/>
    <xsd:import namespace="eac3ac6d-5796-495f-8cf4-037420e682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c3ac6d-5796-495f-8cf4-037420e682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ac3ac6d-5796-495f-8cf4-037420e6824e">DPM</DPM_x0020_Author>
    <DPM_x0020_File_x0020_name xmlns="eac3ac6d-5796-495f-8cf4-037420e6824e">R16-WRC19-C-0091!A8!MSW-C</DPM_x0020_File_x0020_name>
    <DPM_x0020_Version xmlns="eac3ac6d-5796-495f-8cf4-037420e6824e">DPM_2019.10.01.01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c3ac6d-5796-495f-8cf4-037420e68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www.w3.org/XML/1998/namespace"/>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eac3ac6d-5796-495f-8cf4-037420e6824e"/>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3096</Words>
  <Characters>4465</Characters>
  <Application>Microsoft Office Word</Application>
  <DocSecurity>0</DocSecurity>
  <Lines>220</Lines>
  <Paragraphs>101</Paragraphs>
  <ScaleCrop>false</ScaleCrop>
  <HeadingPairs>
    <vt:vector size="2" baseType="variant">
      <vt:variant>
        <vt:lpstr>Title</vt:lpstr>
      </vt:variant>
      <vt:variant>
        <vt:i4>1</vt:i4>
      </vt:variant>
    </vt:vector>
  </HeadingPairs>
  <TitlesOfParts>
    <vt:vector size="1" baseType="lpstr">
      <vt:lpstr>R16-WRC19-C-0091!A8!MSW-C</vt:lpstr>
    </vt:vector>
  </TitlesOfParts>
  <Manager>General Secretariat - Pool</Manager>
  <Company>International Telecommunication Union (ITU)</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R16-WRC19-C-0091!A8!MSW-C</dc:title>
  <dc:subject>World Radiocommunication Conference - 2019</dc:subject>
  <dc:creator>Documents Proposals Manager (DPM)</dc:creator>
  <cp:keywords>DPM_v2019.10.8.1_prod</cp:keywords>
  <dc:description/>
  <cp:lastModifiedBy>Liu, Yanhui</cp:lastModifiedBy>
  <cp:revision>22</cp:revision>
  <cp:lastPrinted>2019-10-27T08:53:00Z</cp:lastPrinted>
  <dcterms:created xsi:type="dcterms:W3CDTF">2019-10-26T11:14:00Z</dcterms:created>
  <dcterms:modified xsi:type="dcterms:W3CDTF">2019-10-27T08:53:00Z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