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A744D" w14:paraId="68DD2A1E" w14:textId="77777777">
        <w:trPr>
          <w:cantSplit/>
        </w:trPr>
        <w:tc>
          <w:tcPr>
            <w:tcW w:w="6911" w:type="dxa"/>
          </w:tcPr>
          <w:p w14:paraId="7BA91A8F" w14:textId="77777777" w:rsidR="00A066F1" w:rsidRPr="00EA744D" w:rsidRDefault="00241FA2" w:rsidP="00116C7A">
            <w:pPr>
              <w:spacing w:before="400" w:after="48" w:line="240" w:lineRule="atLeast"/>
              <w:rPr>
                <w:rFonts w:ascii="Verdana" w:hAnsi="Verdana"/>
                <w:position w:val="6"/>
              </w:rPr>
            </w:pPr>
            <w:r w:rsidRPr="00EA744D">
              <w:rPr>
                <w:rFonts w:ascii="Verdana" w:hAnsi="Verdana" w:cs="Times"/>
                <w:b/>
                <w:position w:val="6"/>
                <w:sz w:val="22"/>
                <w:szCs w:val="22"/>
                <w:lang w:val="en-US"/>
              </w:rPr>
              <w:t>World Radiocommunication Conference (WRC-1</w:t>
            </w:r>
            <w:r w:rsidR="000E463E" w:rsidRPr="00EA744D">
              <w:rPr>
                <w:rFonts w:ascii="Verdana" w:hAnsi="Verdana" w:cs="Times"/>
                <w:b/>
                <w:position w:val="6"/>
                <w:sz w:val="22"/>
                <w:szCs w:val="22"/>
                <w:lang w:val="en-US"/>
              </w:rPr>
              <w:t>9</w:t>
            </w:r>
            <w:r w:rsidRPr="00EA744D">
              <w:rPr>
                <w:rFonts w:ascii="Verdana" w:hAnsi="Verdana" w:cs="Times"/>
                <w:b/>
                <w:position w:val="6"/>
                <w:sz w:val="22"/>
                <w:szCs w:val="22"/>
                <w:lang w:val="en-US"/>
              </w:rPr>
              <w:t>)</w:t>
            </w:r>
            <w:r w:rsidRPr="00EA744D">
              <w:rPr>
                <w:rFonts w:ascii="Verdana" w:hAnsi="Verdana" w:cs="Times"/>
                <w:b/>
                <w:position w:val="6"/>
                <w:sz w:val="26"/>
                <w:szCs w:val="26"/>
                <w:lang w:val="en-US"/>
              </w:rPr>
              <w:br/>
            </w:r>
            <w:r w:rsidR="00116C7A" w:rsidRPr="00EA744D">
              <w:rPr>
                <w:rFonts w:ascii="Verdana" w:hAnsi="Verdana"/>
                <w:b/>
                <w:bCs/>
                <w:position w:val="6"/>
                <w:sz w:val="18"/>
                <w:szCs w:val="18"/>
                <w:lang w:val="en-US"/>
              </w:rPr>
              <w:t>Sharm el-Sheikh, Egypt</w:t>
            </w:r>
            <w:r w:rsidRPr="00EA744D">
              <w:rPr>
                <w:rFonts w:ascii="Verdana" w:hAnsi="Verdana"/>
                <w:b/>
                <w:bCs/>
                <w:position w:val="6"/>
                <w:sz w:val="18"/>
                <w:szCs w:val="18"/>
                <w:lang w:val="en-US"/>
              </w:rPr>
              <w:t xml:space="preserve">, </w:t>
            </w:r>
            <w:r w:rsidR="000E463E" w:rsidRPr="00EA744D">
              <w:rPr>
                <w:rFonts w:ascii="Verdana" w:hAnsi="Verdana"/>
                <w:b/>
                <w:bCs/>
                <w:position w:val="6"/>
                <w:sz w:val="18"/>
                <w:szCs w:val="18"/>
                <w:lang w:val="en-US"/>
              </w:rPr>
              <w:t xml:space="preserve">28 October </w:t>
            </w:r>
            <w:r w:rsidRPr="00EA744D">
              <w:rPr>
                <w:rFonts w:ascii="Verdana" w:hAnsi="Verdana"/>
                <w:b/>
                <w:bCs/>
                <w:position w:val="6"/>
                <w:sz w:val="18"/>
                <w:szCs w:val="18"/>
                <w:lang w:val="en-US"/>
              </w:rPr>
              <w:t>–</w:t>
            </w:r>
            <w:r w:rsidR="000E463E" w:rsidRPr="00EA744D">
              <w:rPr>
                <w:rFonts w:ascii="Verdana" w:hAnsi="Verdana"/>
                <w:b/>
                <w:bCs/>
                <w:position w:val="6"/>
                <w:sz w:val="18"/>
                <w:szCs w:val="18"/>
                <w:lang w:val="en-US"/>
              </w:rPr>
              <w:t xml:space="preserve"> </w:t>
            </w:r>
            <w:r w:rsidRPr="00EA744D">
              <w:rPr>
                <w:rFonts w:ascii="Verdana" w:hAnsi="Verdana"/>
                <w:b/>
                <w:bCs/>
                <w:position w:val="6"/>
                <w:sz w:val="18"/>
                <w:szCs w:val="18"/>
                <w:lang w:val="en-US"/>
              </w:rPr>
              <w:t>2</w:t>
            </w:r>
            <w:r w:rsidR="000E463E" w:rsidRPr="00EA744D">
              <w:rPr>
                <w:rFonts w:ascii="Verdana" w:hAnsi="Verdana"/>
                <w:b/>
                <w:bCs/>
                <w:position w:val="6"/>
                <w:sz w:val="18"/>
                <w:szCs w:val="18"/>
                <w:lang w:val="en-US"/>
              </w:rPr>
              <w:t>2</w:t>
            </w:r>
            <w:r w:rsidRPr="00EA744D">
              <w:rPr>
                <w:rFonts w:ascii="Verdana" w:hAnsi="Verdana"/>
                <w:b/>
                <w:bCs/>
                <w:position w:val="6"/>
                <w:sz w:val="18"/>
                <w:szCs w:val="18"/>
                <w:lang w:val="en-US"/>
              </w:rPr>
              <w:t xml:space="preserve"> November 201</w:t>
            </w:r>
            <w:r w:rsidR="000E463E" w:rsidRPr="00EA744D">
              <w:rPr>
                <w:rFonts w:ascii="Verdana" w:hAnsi="Verdana"/>
                <w:b/>
                <w:bCs/>
                <w:position w:val="6"/>
                <w:sz w:val="18"/>
                <w:szCs w:val="18"/>
                <w:lang w:val="en-US"/>
              </w:rPr>
              <w:t>9</w:t>
            </w:r>
          </w:p>
        </w:tc>
        <w:tc>
          <w:tcPr>
            <w:tcW w:w="3120" w:type="dxa"/>
          </w:tcPr>
          <w:p w14:paraId="216CE014" w14:textId="77777777" w:rsidR="00A066F1" w:rsidRPr="00EA744D" w:rsidRDefault="005F04D8" w:rsidP="003B2284">
            <w:pPr>
              <w:spacing w:before="0" w:line="240" w:lineRule="atLeast"/>
              <w:jc w:val="right"/>
            </w:pPr>
            <w:bookmarkStart w:id="0" w:name="ditulogo"/>
            <w:bookmarkEnd w:id="0"/>
            <w:r w:rsidRPr="00EA744D">
              <w:rPr>
                <w:noProof/>
                <w:lang w:eastAsia="en-GB"/>
              </w:rPr>
              <w:drawing>
                <wp:inline distT="0" distB="0" distL="0" distR="0" wp14:anchorId="7F2E5DF3" wp14:editId="30D7374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A744D" w14:paraId="78BEC892" w14:textId="77777777">
        <w:trPr>
          <w:cantSplit/>
        </w:trPr>
        <w:tc>
          <w:tcPr>
            <w:tcW w:w="6911" w:type="dxa"/>
            <w:tcBorders>
              <w:bottom w:val="single" w:sz="12" w:space="0" w:color="auto"/>
            </w:tcBorders>
          </w:tcPr>
          <w:p w14:paraId="07A5AC59" w14:textId="77777777" w:rsidR="00A066F1" w:rsidRPr="00EA744D"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9D197F0" w14:textId="77777777" w:rsidR="00A066F1" w:rsidRPr="00EA744D" w:rsidRDefault="00A066F1" w:rsidP="00A066F1">
            <w:pPr>
              <w:spacing w:before="0" w:line="240" w:lineRule="atLeast"/>
              <w:rPr>
                <w:rFonts w:ascii="Verdana" w:hAnsi="Verdana"/>
                <w:szCs w:val="24"/>
              </w:rPr>
            </w:pPr>
          </w:p>
        </w:tc>
      </w:tr>
      <w:tr w:rsidR="00A066F1" w:rsidRPr="00EA744D" w14:paraId="2EA74CDD" w14:textId="77777777">
        <w:trPr>
          <w:cantSplit/>
        </w:trPr>
        <w:tc>
          <w:tcPr>
            <w:tcW w:w="6911" w:type="dxa"/>
            <w:tcBorders>
              <w:top w:val="single" w:sz="12" w:space="0" w:color="auto"/>
            </w:tcBorders>
          </w:tcPr>
          <w:p w14:paraId="4A2188F1" w14:textId="77777777" w:rsidR="00A066F1" w:rsidRPr="00EA744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38F61CB" w14:textId="77777777" w:rsidR="00A066F1" w:rsidRPr="00EA744D" w:rsidRDefault="00A066F1" w:rsidP="00A066F1">
            <w:pPr>
              <w:spacing w:before="0" w:line="240" w:lineRule="atLeast"/>
              <w:rPr>
                <w:rFonts w:ascii="Verdana" w:hAnsi="Verdana"/>
                <w:sz w:val="20"/>
              </w:rPr>
            </w:pPr>
          </w:p>
        </w:tc>
      </w:tr>
      <w:tr w:rsidR="00A066F1" w:rsidRPr="00EA744D" w14:paraId="0A5D5726" w14:textId="77777777">
        <w:trPr>
          <w:cantSplit/>
          <w:trHeight w:val="23"/>
        </w:trPr>
        <w:tc>
          <w:tcPr>
            <w:tcW w:w="6911" w:type="dxa"/>
            <w:shd w:val="clear" w:color="auto" w:fill="auto"/>
          </w:tcPr>
          <w:p w14:paraId="633C82E4" w14:textId="77777777" w:rsidR="00A066F1" w:rsidRPr="00EA744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EA744D">
              <w:rPr>
                <w:rFonts w:ascii="Verdana" w:hAnsi="Verdana"/>
                <w:sz w:val="20"/>
                <w:szCs w:val="20"/>
              </w:rPr>
              <w:t>PLENARY MEETING</w:t>
            </w:r>
          </w:p>
        </w:tc>
        <w:tc>
          <w:tcPr>
            <w:tcW w:w="3120" w:type="dxa"/>
          </w:tcPr>
          <w:p w14:paraId="23763F0B" w14:textId="77777777" w:rsidR="00A066F1" w:rsidRPr="00EA744D" w:rsidRDefault="00E55816" w:rsidP="00AA666F">
            <w:pPr>
              <w:tabs>
                <w:tab w:val="left" w:pos="851"/>
              </w:tabs>
              <w:spacing w:before="0" w:line="240" w:lineRule="atLeast"/>
              <w:rPr>
                <w:rFonts w:ascii="Verdana" w:hAnsi="Verdana"/>
                <w:sz w:val="20"/>
              </w:rPr>
            </w:pPr>
            <w:r w:rsidRPr="00EA744D">
              <w:rPr>
                <w:rFonts w:ascii="Verdana" w:hAnsi="Verdana"/>
                <w:b/>
                <w:sz w:val="20"/>
              </w:rPr>
              <w:t>Addendum 1 to</w:t>
            </w:r>
            <w:r w:rsidRPr="00EA744D">
              <w:rPr>
                <w:rFonts w:ascii="Verdana" w:hAnsi="Verdana"/>
                <w:b/>
                <w:sz w:val="20"/>
              </w:rPr>
              <w:br/>
              <w:t>Document 92</w:t>
            </w:r>
            <w:r w:rsidR="00A066F1" w:rsidRPr="00EA744D">
              <w:rPr>
                <w:rFonts w:ascii="Verdana" w:hAnsi="Verdana"/>
                <w:b/>
                <w:sz w:val="20"/>
              </w:rPr>
              <w:t>-</w:t>
            </w:r>
            <w:r w:rsidR="005E10C9" w:rsidRPr="00EA744D">
              <w:rPr>
                <w:rFonts w:ascii="Verdana" w:hAnsi="Verdana"/>
                <w:b/>
                <w:sz w:val="20"/>
              </w:rPr>
              <w:t>E</w:t>
            </w:r>
          </w:p>
        </w:tc>
      </w:tr>
      <w:tr w:rsidR="00A066F1" w:rsidRPr="00EA744D" w14:paraId="7B187A25" w14:textId="77777777">
        <w:trPr>
          <w:cantSplit/>
          <w:trHeight w:val="23"/>
        </w:trPr>
        <w:tc>
          <w:tcPr>
            <w:tcW w:w="6911" w:type="dxa"/>
            <w:shd w:val="clear" w:color="auto" w:fill="auto"/>
          </w:tcPr>
          <w:p w14:paraId="39E51197" w14:textId="77777777" w:rsidR="00A066F1" w:rsidRPr="00EA744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3E09DF5" w14:textId="77777777" w:rsidR="00A066F1" w:rsidRPr="00EA744D" w:rsidRDefault="00420873" w:rsidP="00A066F1">
            <w:pPr>
              <w:tabs>
                <w:tab w:val="left" w:pos="993"/>
              </w:tabs>
              <w:spacing w:before="0"/>
              <w:rPr>
                <w:rFonts w:ascii="Verdana" w:hAnsi="Verdana"/>
                <w:sz w:val="20"/>
              </w:rPr>
            </w:pPr>
            <w:r w:rsidRPr="00EA744D">
              <w:rPr>
                <w:rFonts w:ascii="Verdana" w:hAnsi="Verdana"/>
                <w:b/>
                <w:sz w:val="20"/>
              </w:rPr>
              <w:t>7 October 2019</w:t>
            </w:r>
          </w:p>
        </w:tc>
      </w:tr>
      <w:tr w:rsidR="00A066F1" w:rsidRPr="00EA744D" w14:paraId="6FCB56FE" w14:textId="77777777">
        <w:trPr>
          <w:cantSplit/>
          <w:trHeight w:val="23"/>
        </w:trPr>
        <w:tc>
          <w:tcPr>
            <w:tcW w:w="6911" w:type="dxa"/>
            <w:shd w:val="clear" w:color="auto" w:fill="auto"/>
          </w:tcPr>
          <w:p w14:paraId="7512DBD8" w14:textId="77777777" w:rsidR="00A066F1" w:rsidRPr="00EA744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6F88D7CA" w14:textId="77777777" w:rsidR="00A066F1" w:rsidRPr="00EA744D" w:rsidRDefault="00E55816" w:rsidP="00A066F1">
            <w:pPr>
              <w:tabs>
                <w:tab w:val="left" w:pos="993"/>
              </w:tabs>
              <w:spacing w:before="0"/>
              <w:rPr>
                <w:rFonts w:ascii="Verdana" w:hAnsi="Verdana"/>
                <w:b/>
                <w:sz w:val="20"/>
              </w:rPr>
            </w:pPr>
            <w:r w:rsidRPr="00EA744D">
              <w:rPr>
                <w:rFonts w:ascii="Verdana" w:hAnsi="Verdana"/>
                <w:b/>
                <w:sz w:val="20"/>
              </w:rPr>
              <w:t>Original: English</w:t>
            </w:r>
          </w:p>
        </w:tc>
      </w:tr>
      <w:tr w:rsidR="00A066F1" w:rsidRPr="00EA744D" w14:paraId="1D8A0E97" w14:textId="77777777" w:rsidTr="00025864">
        <w:trPr>
          <w:cantSplit/>
          <w:trHeight w:val="23"/>
        </w:trPr>
        <w:tc>
          <w:tcPr>
            <w:tcW w:w="10031" w:type="dxa"/>
            <w:gridSpan w:val="2"/>
            <w:shd w:val="clear" w:color="auto" w:fill="auto"/>
          </w:tcPr>
          <w:p w14:paraId="66D53CCA" w14:textId="77777777" w:rsidR="00A066F1" w:rsidRPr="00EA744D" w:rsidRDefault="00A066F1" w:rsidP="00A066F1">
            <w:pPr>
              <w:tabs>
                <w:tab w:val="left" w:pos="993"/>
              </w:tabs>
              <w:spacing w:before="0"/>
              <w:rPr>
                <w:rFonts w:ascii="Verdana" w:hAnsi="Verdana"/>
                <w:b/>
                <w:sz w:val="20"/>
              </w:rPr>
            </w:pPr>
          </w:p>
        </w:tc>
      </w:tr>
      <w:tr w:rsidR="00E55816" w:rsidRPr="00EA744D" w14:paraId="48218E05" w14:textId="77777777" w:rsidTr="00025864">
        <w:trPr>
          <w:cantSplit/>
          <w:trHeight w:val="23"/>
        </w:trPr>
        <w:tc>
          <w:tcPr>
            <w:tcW w:w="10031" w:type="dxa"/>
            <w:gridSpan w:val="2"/>
            <w:shd w:val="clear" w:color="auto" w:fill="auto"/>
          </w:tcPr>
          <w:p w14:paraId="545E7E56" w14:textId="77777777" w:rsidR="00E55816" w:rsidRPr="00EA744D" w:rsidRDefault="00884D60" w:rsidP="00E55816">
            <w:pPr>
              <w:pStyle w:val="Source"/>
            </w:pPr>
            <w:r w:rsidRPr="00EA744D">
              <w:t>India (Republic of)</w:t>
            </w:r>
          </w:p>
        </w:tc>
      </w:tr>
      <w:tr w:rsidR="00E55816" w:rsidRPr="00EA744D" w14:paraId="4FBE5D66" w14:textId="77777777" w:rsidTr="00025864">
        <w:trPr>
          <w:cantSplit/>
          <w:trHeight w:val="23"/>
        </w:trPr>
        <w:tc>
          <w:tcPr>
            <w:tcW w:w="10031" w:type="dxa"/>
            <w:gridSpan w:val="2"/>
            <w:shd w:val="clear" w:color="auto" w:fill="auto"/>
          </w:tcPr>
          <w:p w14:paraId="4A523B6B" w14:textId="77777777" w:rsidR="00E55816" w:rsidRPr="00EA744D" w:rsidRDefault="007D5320" w:rsidP="00E55816">
            <w:pPr>
              <w:pStyle w:val="Title1"/>
            </w:pPr>
            <w:r w:rsidRPr="00EA744D">
              <w:t>Proposals for the work of the conference</w:t>
            </w:r>
          </w:p>
        </w:tc>
      </w:tr>
      <w:tr w:rsidR="00E55816" w:rsidRPr="00EA744D" w14:paraId="2C4899B8" w14:textId="77777777" w:rsidTr="00025864">
        <w:trPr>
          <w:cantSplit/>
          <w:trHeight w:val="23"/>
        </w:trPr>
        <w:tc>
          <w:tcPr>
            <w:tcW w:w="10031" w:type="dxa"/>
            <w:gridSpan w:val="2"/>
            <w:shd w:val="clear" w:color="auto" w:fill="auto"/>
          </w:tcPr>
          <w:p w14:paraId="5511F09D" w14:textId="77777777" w:rsidR="00E55816" w:rsidRPr="00EA744D" w:rsidRDefault="00E55816" w:rsidP="00E55816">
            <w:pPr>
              <w:pStyle w:val="Title2"/>
            </w:pPr>
          </w:p>
        </w:tc>
      </w:tr>
      <w:tr w:rsidR="00A538A6" w:rsidRPr="00EA744D" w14:paraId="79587BD8" w14:textId="77777777" w:rsidTr="00025864">
        <w:trPr>
          <w:cantSplit/>
          <w:trHeight w:val="23"/>
        </w:trPr>
        <w:tc>
          <w:tcPr>
            <w:tcW w:w="10031" w:type="dxa"/>
            <w:gridSpan w:val="2"/>
            <w:shd w:val="clear" w:color="auto" w:fill="auto"/>
          </w:tcPr>
          <w:p w14:paraId="783DE3C9" w14:textId="77777777" w:rsidR="00A538A6" w:rsidRPr="00EA744D" w:rsidRDefault="004B13CB" w:rsidP="004B13CB">
            <w:pPr>
              <w:pStyle w:val="Agendaitem"/>
            </w:pPr>
            <w:r w:rsidRPr="00EA744D">
              <w:t>Agenda item 1.1</w:t>
            </w:r>
          </w:p>
        </w:tc>
      </w:tr>
    </w:tbl>
    <w:bookmarkEnd w:id="6"/>
    <w:bookmarkEnd w:id="7"/>
    <w:p w14:paraId="529407FA" w14:textId="77777777" w:rsidR="005118F7" w:rsidRPr="00EA744D" w:rsidRDefault="00A26ABB" w:rsidP="002119E8">
      <w:pPr>
        <w:overflowPunct/>
        <w:autoSpaceDE/>
        <w:autoSpaceDN/>
        <w:adjustRightInd/>
        <w:textAlignment w:val="auto"/>
      </w:pPr>
      <w:r w:rsidRPr="00EA744D">
        <w:t>1.1</w:t>
      </w:r>
      <w:r w:rsidRPr="00EA744D">
        <w:tab/>
        <w:t xml:space="preserve">to consider an allocation of the frequency band 50-54 MHz to the amateur service in Region 1, in accordance with </w:t>
      </w:r>
      <w:r w:rsidRPr="00EA744D">
        <w:rPr>
          <w:b/>
          <w:bCs/>
        </w:rPr>
        <w:t>Resolution 658 (WRC-15)</w:t>
      </w:r>
      <w:r w:rsidRPr="00EA744D">
        <w:t>;</w:t>
      </w:r>
    </w:p>
    <w:p w14:paraId="1402DB10" w14:textId="18B6DE78" w:rsidR="003D0AC7" w:rsidRPr="00EA744D" w:rsidRDefault="003D0AC7" w:rsidP="00A05F3E">
      <w:pPr>
        <w:pStyle w:val="Heading1"/>
      </w:pPr>
      <w:r w:rsidRPr="00EA744D">
        <w:t xml:space="preserve">1 </w:t>
      </w:r>
      <w:r w:rsidRPr="00EA744D">
        <w:tab/>
        <w:t>Background</w:t>
      </w:r>
    </w:p>
    <w:p w14:paraId="4C9AB51A" w14:textId="77777777" w:rsidR="003D0AC7" w:rsidRPr="00EA744D" w:rsidRDefault="003D0AC7" w:rsidP="003D0AC7">
      <w:r w:rsidRPr="00EA744D">
        <w:rPr>
          <w:rFonts w:hint="eastAsia"/>
        </w:rPr>
        <w:t xml:space="preserve">Resolution </w:t>
      </w:r>
      <w:r w:rsidRPr="00EA744D">
        <w:rPr>
          <w:b/>
          <w:bCs/>
        </w:rPr>
        <w:t>658 (WRC-15)</w:t>
      </w:r>
      <w:r w:rsidRPr="00EA744D">
        <w:t xml:space="preserve"> resolves to invite </w:t>
      </w:r>
      <w:r w:rsidRPr="00EA744D">
        <w:rPr>
          <w:rFonts w:hint="eastAsia"/>
        </w:rPr>
        <w:t>ITU-R</w:t>
      </w:r>
      <w:r w:rsidRPr="00EA744D">
        <w:t>:</w:t>
      </w:r>
    </w:p>
    <w:p w14:paraId="66227A70" w14:textId="77777777" w:rsidR="003D0AC7" w:rsidRPr="00EA744D" w:rsidRDefault="003D0AC7" w:rsidP="003D0AC7">
      <w:pPr>
        <w:pStyle w:val="enumlev1"/>
      </w:pPr>
      <w:r w:rsidRPr="00EA744D">
        <w:t>‒</w:t>
      </w:r>
      <w:r w:rsidRPr="00EA744D">
        <w:tab/>
        <w:t>to study spectrum needs in Region1 for the amateur service in the frequency band 50</w:t>
      </w:r>
      <w:r w:rsidRPr="00EA744D">
        <w:noBreakHyphen/>
        <w:t>54MHz;</w:t>
      </w:r>
    </w:p>
    <w:p w14:paraId="53C00C47" w14:textId="77777777" w:rsidR="003D0AC7" w:rsidRPr="00EA744D" w:rsidRDefault="003D0AC7" w:rsidP="003D0AC7">
      <w:pPr>
        <w:pStyle w:val="enumlev1"/>
        <w:rPr>
          <w:lang w:val="en-US"/>
        </w:rPr>
      </w:pPr>
      <w:r w:rsidRPr="00EA744D">
        <w:t>‒</w:t>
      </w:r>
      <w:r w:rsidRPr="00EA744D">
        <w:tab/>
        <w:t>taking into account the results of the above studies, to study sharing between the amateur service and the mobile, fixed, radiolocation and broadcasting services, in order to ensure protection of these services.</w:t>
      </w:r>
    </w:p>
    <w:p w14:paraId="09A3E7B9" w14:textId="77777777" w:rsidR="003D0AC7" w:rsidRPr="00EA744D" w:rsidRDefault="003D0AC7" w:rsidP="00AA4D9D">
      <w:pPr>
        <w:jc w:val="both"/>
      </w:pPr>
      <w:r w:rsidRPr="00EA744D">
        <w:t>In Re</w:t>
      </w:r>
      <w:bookmarkStart w:id="8" w:name="_GoBack"/>
      <w:bookmarkEnd w:id="8"/>
      <w:r w:rsidRPr="00EA744D">
        <w:t xml:space="preserve">gion 1 the frequency band is allocated to the </w:t>
      </w:r>
      <w:r w:rsidR="009A5C43" w:rsidRPr="00EA744D">
        <w:t>b</w:t>
      </w:r>
      <w:r w:rsidRPr="00EA744D">
        <w:t xml:space="preserve">roadcasting service on a primary basis with additional or alternative allocations to the </w:t>
      </w:r>
      <w:r w:rsidR="009A5C43" w:rsidRPr="00EA744D">
        <w:t>a</w:t>
      </w:r>
      <w:r w:rsidRPr="00EA744D">
        <w:t xml:space="preserve">mateur, </w:t>
      </w:r>
      <w:r w:rsidR="009A5C43" w:rsidRPr="00EA744D">
        <w:t>f</w:t>
      </w:r>
      <w:r w:rsidRPr="00EA744D">
        <w:t xml:space="preserve">ixed, </w:t>
      </w:r>
      <w:r w:rsidR="009A5C43" w:rsidRPr="00EA744D">
        <w:t>m</w:t>
      </w:r>
      <w:r w:rsidRPr="00EA744D">
        <w:t xml:space="preserve">obile, and/or </w:t>
      </w:r>
      <w:r w:rsidR="009A5C43" w:rsidRPr="00EA744D">
        <w:t>r</w:t>
      </w:r>
      <w:r w:rsidRPr="00EA744D">
        <w:t>adiolocation (limited to wind profiler radars) services in some countries. Also the frequency band 50-54 MHz is already allocated to the amateur service on a primary basis in Region 2 and many countries in Region 3</w:t>
      </w:r>
      <w:r w:rsidRPr="00EA744D">
        <w:rPr>
          <w:rFonts w:hint="eastAsia"/>
        </w:rPr>
        <w:t xml:space="preserve">. </w:t>
      </w:r>
    </w:p>
    <w:p w14:paraId="6FFD5535" w14:textId="77777777" w:rsidR="003D0AC7" w:rsidRPr="00EA744D" w:rsidRDefault="003D0AC7">
      <w:r w:rsidRPr="00EA744D">
        <w:t xml:space="preserve">As per No. </w:t>
      </w:r>
      <w:r w:rsidRPr="00EA744D">
        <w:rPr>
          <w:b/>
          <w:bCs/>
        </w:rPr>
        <w:t>5.167</w:t>
      </w:r>
      <w:r w:rsidR="009A5C43" w:rsidRPr="00EA744D">
        <w:t xml:space="preserve"> of the Radio Regulations (RR)</w:t>
      </w:r>
      <w:r w:rsidRPr="00EA744D">
        <w:t xml:space="preserve">, in Bangladesh, Brunei Darussalam, </w:t>
      </w:r>
      <w:r w:rsidRPr="00EA744D">
        <w:rPr>
          <w:b/>
        </w:rPr>
        <w:t>India,</w:t>
      </w:r>
      <w:r w:rsidRPr="00EA744D">
        <w:t xml:space="preserve"> Iran (Islamic Republic of), Pakistan and Singapore, the frequency band 50-54 MHz is allocated to the fixed, mobile and broadcasting services on a primary basis as an “Alternative allocation”:  </w:t>
      </w:r>
    </w:p>
    <w:p w14:paraId="64BACA83" w14:textId="3A816242" w:rsidR="00241FA2" w:rsidRPr="00EA744D" w:rsidRDefault="003D0AC7" w:rsidP="00A05F3E">
      <w:pPr>
        <w:pStyle w:val="Heading1"/>
      </w:pPr>
      <w:r w:rsidRPr="00EA744D">
        <w:t xml:space="preserve">2 </w:t>
      </w:r>
      <w:r w:rsidRPr="00EA744D">
        <w:tab/>
        <w:t>Views</w:t>
      </w:r>
    </w:p>
    <w:p w14:paraId="7F0A3332" w14:textId="77777777" w:rsidR="00B944BC" w:rsidRPr="00EA744D" w:rsidRDefault="00A26ABB">
      <w:pPr>
        <w:pStyle w:val="Proposal"/>
      </w:pPr>
      <w:r w:rsidRPr="00EA744D">
        <w:tab/>
        <w:t>IND/92A1/1</w:t>
      </w:r>
    </w:p>
    <w:p w14:paraId="455AF448" w14:textId="77777777" w:rsidR="00B944BC" w:rsidRPr="00EA744D" w:rsidRDefault="003D0AC7">
      <w:r w:rsidRPr="00EA744D">
        <w:t>It is noted that this is</w:t>
      </w:r>
      <w:r w:rsidR="002E4355" w:rsidRPr="00EA744D">
        <w:t xml:space="preserve"> a Region 1 issue. This band 50</w:t>
      </w:r>
      <w:r w:rsidRPr="00EA744D">
        <w:t xml:space="preserve">-54 MHz is allocated to the fixed, mobile and broadcasting services on a primary basis in India and other Region 3 countries. It is necessary that any changes made to the Radio Regulations under </w:t>
      </w:r>
      <w:r w:rsidR="009A5C43" w:rsidRPr="00EA744D">
        <w:t>a</w:t>
      </w:r>
      <w:r w:rsidRPr="00EA744D">
        <w:t xml:space="preserve">genda </w:t>
      </w:r>
      <w:r w:rsidR="009A5C43" w:rsidRPr="00EA744D">
        <w:t>i</w:t>
      </w:r>
      <w:r w:rsidRPr="00EA744D">
        <w:t>tem 1.1 shall not adversely impact the incumbent services in India in the 50</w:t>
      </w:r>
      <w:r w:rsidR="009A5C43" w:rsidRPr="00EA744D">
        <w:t>-</w:t>
      </w:r>
      <w:r w:rsidRPr="00EA744D">
        <w:t>54 MHz frequency band and adjacent frequency bands. The incumbent services in India and other Region 3 countries shall be protected from any new allocation for amateur service in Region 1 countries.</w:t>
      </w:r>
    </w:p>
    <w:p w14:paraId="4D5A5662" w14:textId="77777777" w:rsidR="003D0AC7" w:rsidRPr="00EA744D" w:rsidRDefault="003D0AC7" w:rsidP="003D0AC7">
      <w:pPr>
        <w:pStyle w:val="Reasons"/>
      </w:pPr>
    </w:p>
    <w:p w14:paraId="1DB0BA7B" w14:textId="7525802C" w:rsidR="003D0AC7" w:rsidRPr="00EA744D" w:rsidRDefault="003D0AC7" w:rsidP="00A05F3E">
      <w:pPr>
        <w:pStyle w:val="Heading1"/>
      </w:pPr>
      <w:r w:rsidRPr="00EA744D">
        <w:t xml:space="preserve">3 </w:t>
      </w:r>
      <w:r w:rsidRPr="00EA744D">
        <w:tab/>
        <w:t>Proposal</w:t>
      </w:r>
    </w:p>
    <w:p w14:paraId="1FEEC219" w14:textId="6E2507C9" w:rsidR="003D0AC7" w:rsidRPr="00EA744D" w:rsidRDefault="003D0AC7">
      <w:r w:rsidRPr="00EA744D">
        <w:t xml:space="preserve">India, therefore supports Method B2 of </w:t>
      </w:r>
      <w:r w:rsidR="009A5C43" w:rsidRPr="00EA744D">
        <w:t xml:space="preserve">the </w:t>
      </w:r>
      <w:r w:rsidRPr="00EA744D">
        <w:t xml:space="preserve">CPM </w:t>
      </w:r>
      <w:r w:rsidR="009A5C43" w:rsidRPr="00EA744D">
        <w:t>R</w:t>
      </w:r>
      <w:r w:rsidRPr="00EA744D">
        <w:t>eport i.e. “An allocation to the amateur service on a secondary basis in Region 1 in the band 50-52 MHz. Any changes made to the Radio Regulations under WRC-19 agenda item 1.1 must not adversely affect the existing allocations to the incumbent amateur, broadcasting, fixed and mobile services in the 50-54 MHz frequency band in Region 3, nor subject Region 3 to any changed procedural or regulatory provisions”.</w:t>
      </w:r>
    </w:p>
    <w:p w14:paraId="25990284" w14:textId="77777777" w:rsidR="003D0AC7" w:rsidRPr="00EA744D" w:rsidRDefault="003D0AC7" w:rsidP="00A26ABB"/>
    <w:p w14:paraId="41D40E1E" w14:textId="1DA8A73A" w:rsidR="00B944BC" w:rsidRDefault="003D0AC7" w:rsidP="00A05F3E">
      <w:pPr>
        <w:jc w:val="center"/>
      </w:pPr>
      <w:r w:rsidRPr="00EA744D">
        <w:t>______________</w:t>
      </w:r>
    </w:p>
    <w:sectPr w:rsidR="00B944BC"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F4D7" w14:textId="77777777" w:rsidR="002B76D1" w:rsidRDefault="002B76D1">
      <w:r>
        <w:separator/>
      </w:r>
    </w:p>
  </w:endnote>
  <w:endnote w:type="continuationSeparator" w:id="0">
    <w:p w14:paraId="1F434EE3" w14:textId="77777777" w:rsidR="002B76D1" w:rsidRDefault="002B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4631" w14:textId="77777777" w:rsidR="00E45D05" w:rsidRDefault="00E45D05">
    <w:pPr>
      <w:framePr w:wrap="around" w:vAnchor="text" w:hAnchor="margin" w:xAlign="right" w:y="1"/>
    </w:pPr>
    <w:r>
      <w:fldChar w:fldCharType="begin"/>
    </w:r>
    <w:r>
      <w:instrText xml:space="preserve">PAGE  </w:instrText>
    </w:r>
    <w:r>
      <w:fldChar w:fldCharType="end"/>
    </w:r>
  </w:p>
  <w:p w14:paraId="3DBD77DA" w14:textId="1784FFC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A4D9D">
      <w:rPr>
        <w:noProof/>
        <w:lang w:val="en-US"/>
      </w:rPr>
      <w:t>P:\ENG\ITU-R\CONF-R\CMR19\000\092ADD01E.docx</w:t>
    </w:r>
    <w:r>
      <w:fldChar w:fldCharType="end"/>
    </w:r>
    <w:r w:rsidRPr="0041348E">
      <w:rPr>
        <w:lang w:val="en-US"/>
      </w:rPr>
      <w:tab/>
    </w:r>
    <w:r>
      <w:fldChar w:fldCharType="begin"/>
    </w:r>
    <w:r>
      <w:instrText xml:space="preserve"> SAVEDATE \@ DD.MM.YY </w:instrText>
    </w:r>
    <w:r>
      <w:fldChar w:fldCharType="separate"/>
    </w:r>
    <w:r w:rsidR="00AA4D9D">
      <w:rPr>
        <w:noProof/>
      </w:rPr>
      <w:t>18.10.19</w:t>
    </w:r>
    <w:r>
      <w:fldChar w:fldCharType="end"/>
    </w:r>
    <w:r w:rsidRPr="0041348E">
      <w:rPr>
        <w:lang w:val="en-US"/>
      </w:rPr>
      <w:tab/>
    </w:r>
    <w:r>
      <w:fldChar w:fldCharType="begin"/>
    </w:r>
    <w:r>
      <w:instrText xml:space="preserve"> PRINTDATE \@ DD.MM.YY </w:instrText>
    </w:r>
    <w:r>
      <w:fldChar w:fldCharType="separate"/>
    </w:r>
    <w:r w:rsidR="00AA4D9D">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54B2" w14:textId="4BA0D881" w:rsidR="00E45D05" w:rsidRDefault="00E45D05" w:rsidP="009B1EA1">
    <w:pPr>
      <w:pStyle w:val="Footer"/>
    </w:pPr>
    <w:r>
      <w:fldChar w:fldCharType="begin"/>
    </w:r>
    <w:r w:rsidRPr="0041348E">
      <w:rPr>
        <w:lang w:val="en-US"/>
      </w:rPr>
      <w:instrText xml:space="preserve"> FILENAME \p  \* MERGEFORMAT </w:instrText>
    </w:r>
    <w:r>
      <w:fldChar w:fldCharType="separate"/>
    </w:r>
    <w:r w:rsidR="00AA4D9D">
      <w:rPr>
        <w:lang w:val="en-US"/>
      </w:rPr>
      <w:t>P:\ENG\ITU-R\CONF-R\CMR19\000\092ADD01E.docx</w:t>
    </w:r>
    <w:r>
      <w:fldChar w:fldCharType="end"/>
    </w:r>
    <w:r w:rsidR="00D97CDA">
      <w:t xml:space="preserve"> (462230)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E6A7" w14:textId="066DED8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A4D9D">
      <w:rPr>
        <w:lang w:val="en-US"/>
      </w:rPr>
      <w:t>P:\ENG\ITU-R\CONF-R\CMR19\000\092ADD01E.docx</w:t>
    </w:r>
    <w:r>
      <w:fldChar w:fldCharType="end"/>
    </w:r>
    <w:r w:rsidR="00D97CDA">
      <w:t xml:space="preserve"> (462230)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160E9" w14:textId="77777777" w:rsidR="002B76D1" w:rsidRDefault="002B76D1">
      <w:r>
        <w:rPr>
          <w:b/>
        </w:rPr>
        <w:t>_______________</w:t>
      </w:r>
    </w:p>
  </w:footnote>
  <w:footnote w:type="continuationSeparator" w:id="0">
    <w:p w14:paraId="21BB2321" w14:textId="77777777" w:rsidR="002B76D1" w:rsidRDefault="002B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0793" w14:textId="77777777" w:rsidR="00E45D05" w:rsidRDefault="00A066F1" w:rsidP="00187BD9">
    <w:pPr>
      <w:pStyle w:val="Header"/>
    </w:pPr>
    <w:r>
      <w:fldChar w:fldCharType="begin"/>
    </w:r>
    <w:r>
      <w:instrText xml:space="preserve"> PAGE  \* MERGEFORMAT </w:instrText>
    </w:r>
    <w:r>
      <w:fldChar w:fldCharType="separate"/>
    </w:r>
    <w:r w:rsidR="00EA744D">
      <w:rPr>
        <w:noProof/>
      </w:rPr>
      <w:t>2</w:t>
    </w:r>
    <w:r>
      <w:fldChar w:fldCharType="end"/>
    </w:r>
  </w:p>
  <w:p w14:paraId="3FBF7DA0"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92(Add.1)</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A916381"/>
    <w:multiLevelType w:val="hybridMultilevel"/>
    <w:tmpl w:val="3C98FE82"/>
    <w:lvl w:ilvl="0" w:tplc="07629780">
      <w:start w:val="1"/>
      <w:numFmt w:val="bullet"/>
      <w:lvlText w:val="-"/>
      <w:lvlJc w:val="left"/>
      <w:pPr>
        <w:ind w:left="800" w:hanging="400"/>
      </w:pPr>
      <w:rPr>
        <w:rFonts w:ascii="Sylfaen" w:hAnsi="Sylfaen"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2893"/>
    <w:rsid w:val="002B349C"/>
    <w:rsid w:val="002B76D1"/>
    <w:rsid w:val="002D58BE"/>
    <w:rsid w:val="002E4355"/>
    <w:rsid w:val="002F4747"/>
    <w:rsid w:val="00302605"/>
    <w:rsid w:val="00361B37"/>
    <w:rsid w:val="00377BD3"/>
    <w:rsid w:val="00384088"/>
    <w:rsid w:val="003852CE"/>
    <w:rsid w:val="0039169B"/>
    <w:rsid w:val="003A7F8C"/>
    <w:rsid w:val="003B2284"/>
    <w:rsid w:val="003B532E"/>
    <w:rsid w:val="003D0AC7"/>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1B2"/>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A5C43"/>
    <w:rsid w:val="009B1EA1"/>
    <w:rsid w:val="009B7C9A"/>
    <w:rsid w:val="009C56E5"/>
    <w:rsid w:val="009C7716"/>
    <w:rsid w:val="009E5FC8"/>
    <w:rsid w:val="009E687A"/>
    <w:rsid w:val="009F236F"/>
    <w:rsid w:val="00A05F3E"/>
    <w:rsid w:val="00A066F1"/>
    <w:rsid w:val="00A141AF"/>
    <w:rsid w:val="00A16D29"/>
    <w:rsid w:val="00A26ABB"/>
    <w:rsid w:val="00A30305"/>
    <w:rsid w:val="00A31D2D"/>
    <w:rsid w:val="00A4600A"/>
    <w:rsid w:val="00A538A6"/>
    <w:rsid w:val="00A54C25"/>
    <w:rsid w:val="00A710E7"/>
    <w:rsid w:val="00A7372E"/>
    <w:rsid w:val="00A92B86"/>
    <w:rsid w:val="00A93B85"/>
    <w:rsid w:val="00AA0B18"/>
    <w:rsid w:val="00AA3C65"/>
    <w:rsid w:val="00AA4D9D"/>
    <w:rsid w:val="00AA666F"/>
    <w:rsid w:val="00AD7914"/>
    <w:rsid w:val="00AE514B"/>
    <w:rsid w:val="00B40888"/>
    <w:rsid w:val="00B639E9"/>
    <w:rsid w:val="00B817CD"/>
    <w:rsid w:val="00B81A7D"/>
    <w:rsid w:val="00B944BC"/>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97CDA"/>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A744D"/>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51E3E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A03F-4120-4BAC-9FC9-D0D0E299598B}">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63AFCC3A-398B-486F-981D-4317626DD515}">
  <ds:schemaRefs>
    <ds:schemaRef ds:uri="996b2e75-67fd-4955-a3b0-5ab9934cb50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D51E6-3665-4740-AF79-A6B77667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399</Words>
  <Characters>2074</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R16-WRC19-C-0092!A1!MSW-E</vt:lpstr>
    </vt:vector>
  </TitlesOfParts>
  <Manager>General Secretariat - Pool</Manager>
  <Company>International Telecommunication Union (ITU)</Company>
  <LinksUpToDate>false</LinksUpToDate>
  <CharactersWithSpaces>2460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2019-10-18T16:41:00Z</cp:lastPrinted>
  <dcterms:created xsi:type="dcterms:W3CDTF">2019-10-15T14:27:00Z</dcterms:created>
  <dcterms:modified xsi:type="dcterms:W3CDTF">2019-10-18T16:41:00Z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