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F4C06" w14:paraId="3EF31404" w14:textId="77777777" w:rsidTr="0050008E">
        <w:trPr>
          <w:cantSplit/>
        </w:trPr>
        <w:tc>
          <w:tcPr>
            <w:tcW w:w="6911" w:type="dxa"/>
          </w:tcPr>
          <w:p w14:paraId="0172F83E" w14:textId="77777777" w:rsidR="00BB1D82" w:rsidRPr="00FF4C06" w:rsidRDefault="00851625" w:rsidP="00527F20">
            <w:pPr>
              <w:spacing w:before="400" w:after="48"/>
              <w:rPr>
                <w:rFonts w:ascii="Verdana" w:hAnsi="Verdana"/>
                <w:b/>
                <w:bCs/>
                <w:sz w:val="20"/>
                <w:lang w:val="fr-CH"/>
              </w:rPr>
            </w:pPr>
            <w:r w:rsidRPr="00FF4C06">
              <w:rPr>
                <w:rFonts w:ascii="Verdana" w:hAnsi="Verdana"/>
                <w:b/>
                <w:bCs/>
                <w:sz w:val="20"/>
                <w:lang w:val="fr-CH"/>
              </w:rPr>
              <w:t>Conférence mondiale des radiocommunications (CMR-1</w:t>
            </w:r>
            <w:r w:rsidR="00FD7AA3" w:rsidRPr="00FF4C06">
              <w:rPr>
                <w:rFonts w:ascii="Verdana" w:hAnsi="Verdana"/>
                <w:b/>
                <w:bCs/>
                <w:sz w:val="20"/>
                <w:lang w:val="fr-CH"/>
              </w:rPr>
              <w:t>9</w:t>
            </w:r>
            <w:r w:rsidRPr="00FF4C06">
              <w:rPr>
                <w:rFonts w:ascii="Verdana" w:hAnsi="Verdana"/>
                <w:b/>
                <w:bCs/>
                <w:sz w:val="20"/>
                <w:lang w:val="fr-CH"/>
              </w:rPr>
              <w:t>)</w:t>
            </w:r>
            <w:r w:rsidRPr="00FF4C06">
              <w:rPr>
                <w:rFonts w:ascii="Verdana" w:hAnsi="Verdana"/>
                <w:b/>
                <w:bCs/>
                <w:sz w:val="20"/>
                <w:lang w:val="fr-CH"/>
              </w:rPr>
              <w:br/>
            </w:r>
            <w:r w:rsidR="00063A1F" w:rsidRPr="00FF4C06">
              <w:rPr>
                <w:rFonts w:ascii="Verdana" w:hAnsi="Verdana"/>
                <w:b/>
                <w:bCs/>
                <w:sz w:val="18"/>
                <w:szCs w:val="18"/>
                <w:lang w:val="fr-CH"/>
              </w:rPr>
              <w:t xml:space="preserve">Charm el-Cheikh, </w:t>
            </w:r>
            <w:r w:rsidR="00081366" w:rsidRPr="00FF4C06">
              <w:rPr>
                <w:rFonts w:ascii="Verdana" w:hAnsi="Verdana"/>
                <w:b/>
                <w:bCs/>
                <w:sz w:val="18"/>
                <w:szCs w:val="18"/>
                <w:lang w:val="fr-CH"/>
              </w:rPr>
              <w:t>É</w:t>
            </w:r>
            <w:r w:rsidR="00063A1F" w:rsidRPr="00FF4C06">
              <w:rPr>
                <w:rFonts w:ascii="Verdana" w:hAnsi="Verdana"/>
                <w:b/>
                <w:bCs/>
                <w:sz w:val="18"/>
                <w:szCs w:val="18"/>
                <w:lang w:val="fr-CH"/>
              </w:rPr>
              <w:t>gypte</w:t>
            </w:r>
            <w:r w:rsidRPr="00FF4C06">
              <w:rPr>
                <w:rFonts w:ascii="Verdana" w:hAnsi="Verdana"/>
                <w:b/>
                <w:bCs/>
                <w:sz w:val="18"/>
                <w:szCs w:val="18"/>
                <w:lang w:val="fr-CH"/>
              </w:rPr>
              <w:t>,</w:t>
            </w:r>
            <w:r w:rsidR="00E537FF" w:rsidRPr="00FF4C06">
              <w:rPr>
                <w:rFonts w:ascii="Verdana" w:hAnsi="Verdana"/>
                <w:b/>
                <w:bCs/>
                <w:sz w:val="18"/>
                <w:szCs w:val="18"/>
                <w:lang w:val="fr-CH"/>
              </w:rPr>
              <w:t xml:space="preserve"> </w:t>
            </w:r>
            <w:r w:rsidRPr="00FF4C06">
              <w:rPr>
                <w:rFonts w:ascii="Verdana" w:hAnsi="Verdana"/>
                <w:b/>
                <w:bCs/>
                <w:sz w:val="18"/>
                <w:szCs w:val="18"/>
                <w:lang w:val="fr-CH"/>
              </w:rPr>
              <w:t>2</w:t>
            </w:r>
            <w:r w:rsidR="00FD7AA3" w:rsidRPr="00FF4C06">
              <w:rPr>
                <w:rFonts w:ascii="Verdana" w:hAnsi="Verdana"/>
                <w:b/>
                <w:bCs/>
                <w:sz w:val="18"/>
                <w:szCs w:val="18"/>
                <w:lang w:val="fr-CH"/>
              </w:rPr>
              <w:t xml:space="preserve">8 octobre </w:t>
            </w:r>
            <w:r w:rsidR="00F10064" w:rsidRPr="00FF4C06">
              <w:rPr>
                <w:rFonts w:ascii="Verdana" w:hAnsi="Verdana"/>
                <w:b/>
                <w:bCs/>
                <w:sz w:val="18"/>
                <w:szCs w:val="18"/>
                <w:lang w:val="fr-CH"/>
              </w:rPr>
              <w:t>–</w:t>
            </w:r>
            <w:r w:rsidR="00FD7AA3" w:rsidRPr="00FF4C06">
              <w:rPr>
                <w:rFonts w:ascii="Verdana" w:hAnsi="Verdana"/>
                <w:b/>
                <w:bCs/>
                <w:sz w:val="18"/>
                <w:szCs w:val="18"/>
                <w:lang w:val="fr-CH"/>
              </w:rPr>
              <w:t xml:space="preserve"> </w:t>
            </w:r>
            <w:r w:rsidRPr="00FF4C06">
              <w:rPr>
                <w:rFonts w:ascii="Verdana" w:hAnsi="Verdana"/>
                <w:b/>
                <w:bCs/>
                <w:sz w:val="18"/>
                <w:szCs w:val="18"/>
                <w:lang w:val="fr-CH"/>
              </w:rPr>
              <w:t>2</w:t>
            </w:r>
            <w:r w:rsidR="00FD7AA3" w:rsidRPr="00FF4C06">
              <w:rPr>
                <w:rFonts w:ascii="Verdana" w:hAnsi="Verdana"/>
                <w:b/>
                <w:bCs/>
                <w:sz w:val="18"/>
                <w:szCs w:val="18"/>
                <w:lang w:val="fr-CH"/>
              </w:rPr>
              <w:t>2</w:t>
            </w:r>
            <w:r w:rsidRPr="00FF4C06">
              <w:rPr>
                <w:rFonts w:ascii="Verdana" w:hAnsi="Verdana"/>
                <w:b/>
                <w:bCs/>
                <w:sz w:val="18"/>
                <w:szCs w:val="18"/>
                <w:lang w:val="fr-CH"/>
              </w:rPr>
              <w:t xml:space="preserve"> novembre 201</w:t>
            </w:r>
            <w:r w:rsidR="00FD7AA3" w:rsidRPr="00FF4C06">
              <w:rPr>
                <w:rFonts w:ascii="Verdana" w:hAnsi="Verdana"/>
                <w:b/>
                <w:bCs/>
                <w:sz w:val="18"/>
                <w:szCs w:val="18"/>
                <w:lang w:val="fr-CH"/>
              </w:rPr>
              <w:t>9</w:t>
            </w:r>
          </w:p>
        </w:tc>
        <w:tc>
          <w:tcPr>
            <w:tcW w:w="3120" w:type="dxa"/>
          </w:tcPr>
          <w:p w14:paraId="32AA00F2" w14:textId="77777777" w:rsidR="00BB1D82" w:rsidRPr="00FF4C06" w:rsidRDefault="000A55AE" w:rsidP="00527F20">
            <w:pPr>
              <w:spacing w:before="0"/>
              <w:jc w:val="right"/>
              <w:rPr>
                <w:lang w:val="fr-CH"/>
              </w:rPr>
            </w:pPr>
            <w:r w:rsidRPr="00FF4C06">
              <w:rPr>
                <w:rFonts w:ascii="Verdana" w:hAnsi="Verdana"/>
                <w:b/>
                <w:bCs/>
                <w:noProof/>
                <w:lang w:val="fr-CH" w:eastAsia="zh-CN"/>
              </w:rPr>
              <w:drawing>
                <wp:inline distT="0" distB="0" distL="0" distR="0" wp14:anchorId="015EE3DA" wp14:editId="3057CF6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F4C06" w14:paraId="04B4EC4C" w14:textId="77777777" w:rsidTr="0050008E">
        <w:trPr>
          <w:cantSplit/>
        </w:trPr>
        <w:tc>
          <w:tcPr>
            <w:tcW w:w="6911" w:type="dxa"/>
            <w:tcBorders>
              <w:bottom w:val="single" w:sz="12" w:space="0" w:color="auto"/>
            </w:tcBorders>
          </w:tcPr>
          <w:p w14:paraId="0E53A31A" w14:textId="77777777" w:rsidR="00BB1D82" w:rsidRPr="00FF4C06" w:rsidRDefault="00BB1D82" w:rsidP="00527F20">
            <w:pPr>
              <w:spacing w:before="0" w:after="48"/>
              <w:rPr>
                <w:b/>
                <w:smallCaps/>
                <w:szCs w:val="24"/>
                <w:lang w:val="fr-CH"/>
              </w:rPr>
            </w:pPr>
            <w:bookmarkStart w:id="0" w:name="dhead"/>
          </w:p>
        </w:tc>
        <w:tc>
          <w:tcPr>
            <w:tcW w:w="3120" w:type="dxa"/>
            <w:tcBorders>
              <w:bottom w:val="single" w:sz="12" w:space="0" w:color="auto"/>
            </w:tcBorders>
          </w:tcPr>
          <w:p w14:paraId="39A4DCBC" w14:textId="77777777" w:rsidR="00BB1D82" w:rsidRPr="00FF4C06" w:rsidRDefault="00BB1D82" w:rsidP="00527F20">
            <w:pPr>
              <w:spacing w:before="0"/>
              <w:rPr>
                <w:rFonts w:ascii="Verdana" w:hAnsi="Verdana"/>
                <w:szCs w:val="24"/>
                <w:lang w:val="fr-CH"/>
              </w:rPr>
            </w:pPr>
          </w:p>
        </w:tc>
      </w:tr>
      <w:tr w:rsidR="00BB1D82" w:rsidRPr="00FF4C06" w14:paraId="0079DE79" w14:textId="77777777" w:rsidTr="00BB1D82">
        <w:trPr>
          <w:cantSplit/>
        </w:trPr>
        <w:tc>
          <w:tcPr>
            <w:tcW w:w="6911" w:type="dxa"/>
            <w:tcBorders>
              <w:top w:val="single" w:sz="12" w:space="0" w:color="auto"/>
            </w:tcBorders>
          </w:tcPr>
          <w:p w14:paraId="2BD9C47A" w14:textId="77777777" w:rsidR="00BB1D82" w:rsidRPr="00FF4C06" w:rsidRDefault="00BB1D82" w:rsidP="00527F20">
            <w:pPr>
              <w:spacing w:before="0" w:after="48"/>
              <w:rPr>
                <w:rFonts w:ascii="Verdana" w:hAnsi="Verdana"/>
                <w:b/>
                <w:smallCaps/>
                <w:sz w:val="20"/>
                <w:lang w:val="fr-CH"/>
              </w:rPr>
            </w:pPr>
          </w:p>
        </w:tc>
        <w:tc>
          <w:tcPr>
            <w:tcW w:w="3120" w:type="dxa"/>
            <w:tcBorders>
              <w:top w:val="single" w:sz="12" w:space="0" w:color="auto"/>
            </w:tcBorders>
          </w:tcPr>
          <w:p w14:paraId="5C533DE2" w14:textId="77777777" w:rsidR="00BB1D82" w:rsidRPr="00FF4C06" w:rsidRDefault="00BB1D82" w:rsidP="00527F20">
            <w:pPr>
              <w:spacing w:before="0"/>
              <w:rPr>
                <w:rFonts w:ascii="Verdana" w:hAnsi="Verdana"/>
                <w:sz w:val="20"/>
                <w:lang w:val="fr-CH"/>
              </w:rPr>
            </w:pPr>
          </w:p>
        </w:tc>
      </w:tr>
      <w:tr w:rsidR="00BB1D82" w:rsidRPr="00FF4C06" w14:paraId="56179D14" w14:textId="77777777" w:rsidTr="00BB1D82">
        <w:trPr>
          <w:cantSplit/>
        </w:trPr>
        <w:tc>
          <w:tcPr>
            <w:tcW w:w="6911" w:type="dxa"/>
          </w:tcPr>
          <w:p w14:paraId="5E58737D" w14:textId="77777777" w:rsidR="00BB1D82" w:rsidRPr="00FF4C06" w:rsidRDefault="006D4724" w:rsidP="00527F20">
            <w:pPr>
              <w:spacing w:before="0"/>
              <w:rPr>
                <w:rFonts w:ascii="Verdana" w:hAnsi="Verdana"/>
                <w:b/>
                <w:sz w:val="20"/>
                <w:lang w:val="fr-CH"/>
              </w:rPr>
            </w:pPr>
            <w:r w:rsidRPr="00FF4C06">
              <w:rPr>
                <w:rFonts w:ascii="Verdana" w:hAnsi="Verdana"/>
                <w:b/>
                <w:sz w:val="20"/>
                <w:lang w:val="fr-CH"/>
              </w:rPr>
              <w:t>SÉANCE PLÉNIÈRE</w:t>
            </w:r>
          </w:p>
        </w:tc>
        <w:tc>
          <w:tcPr>
            <w:tcW w:w="3120" w:type="dxa"/>
          </w:tcPr>
          <w:p w14:paraId="025370B6" w14:textId="77777777" w:rsidR="00BB1D82" w:rsidRPr="00FF4C06" w:rsidRDefault="006D4724" w:rsidP="00527F20">
            <w:pPr>
              <w:spacing w:before="0"/>
              <w:rPr>
                <w:rFonts w:ascii="Verdana" w:hAnsi="Verdana"/>
                <w:sz w:val="20"/>
                <w:lang w:val="fr-CH"/>
              </w:rPr>
            </w:pPr>
            <w:r w:rsidRPr="00FF4C06">
              <w:rPr>
                <w:rFonts w:ascii="Verdana" w:hAnsi="Verdana"/>
                <w:b/>
                <w:sz w:val="20"/>
                <w:lang w:val="fr-CH"/>
              </w:rPr>
              <w:t>Addendum 15 au</w:t>
            </w:r>
            <w:r w:rsidRPr="00FF4C06">
              <w:rPr>
                <w:rFonts w:ascii="Verdana" w:hAnsi="Verdana"/>
                <w:b/>
                <w:sz w:val="20"/>
                <w:lang w:val="fr-CH"/>
              </w:rPr>
              <w:br/>
              <w:t>Document 92</w:t>
            </w:r>
            <w:r w:rsidR="00BB1D82" w:rsidRPr="00FF4C06">
              <w:rPr>
                <w:rFonts w:ascii="Verdana" w:hAnsi="Verdana"/>
                <w:b/>
                <w:sz w:val="20"/>
                <w:lang w:val="fr-CH"/>
              </w:rPr>
              <w:t>-</w:t>
            </w:r>
            <w:r w:rsidRPr="00FF4C06">
              <w:rPr>
                <w:rFonts w:ascii="Verdana" w:hAnsi="Verdana"/>
                <w:b/>
                <w:sz w:val="20"/>
                <w:lang w:val="fr-CH"/>
              </w:rPr>
              <w:t>F</w:t>
            </w:r>
          </w:p>
        </w:tc>
      </w:tr>
      <w:bookmarkEnd w:id="0"/>
      <w:tr w:rsidR="00690C7B" w:rsidRPr="00FF4C06" w14:paraId="46147201" w14:textId="77777777" w:rsidTr="00BB1D82">
        <w:trPr>
          <w:cantSplit/>
        </w:trPr>
        <w:tc>
          <w:tcPr>
            <w:tcW w:w="6911" w:type="dxa"/>
          </w:tcPr>
          <w:p w14:paraId="62F1F37D" w14:textId="77777777" w:rsidR="00690C7B" w:rsidRPr="00FF4C06" w:rsidRDefault="00690C7B" w:rsidP="00527F20">
            <w:pPr>
              <w:spacing w:before="0"/>
              <w:rPr>
                <w:rFonts w:ascii="Verdana" w:hAnsi="Verdana"/>
                <w:b/>
                <w:sz w:val="20"/>
                <w:lang w:val="fr-CH"/>
              </w:rPr>
            </w:pPr>
          </w:p>
        </w:tc>
        <w:tc>
          <w:tcPr>
            <w:tcW w:w="3120" w:type="dxa"/>
          </w:tcPr>
          <w:p w14:paraId="7716F07A" w14:textId="77777777" w:rsidR="00690C7B" w:rsidRPr="00FF4C06" w:rsidRDefault="00690C7B" w:rsidP="00527F20">
            <w:pPr>
              <w:spacing w:before="0"/>
              <w:rPr>
                <w:rFonts w:ascii="Verdana" w:hAnsi="Verdana"/>
                <w:b/>
                <w:sz w:val="20"/>
                <w:lang w:val="fr-CH"/>
              </w:rPr>
            </w:pPr>
            <w:r w:rsidRPr="00FF4C06">
              <w:rPr>
                <w:rFonts w:ascii="Verdana" w:hAnsi="Verdana"/>
                <w:b/>
                <w:sz w:val="20"/>
                <w:lang w:val="fr-CH"/>
              </w:rPr>
              <w:t>10 octobre 2019</w:t>
            </w:r>
          </w:p>
        </w:tc>
      </w:tr>
      <w:tr w:rsidR="00690C7B" w:rsidRPr="00FF4C06" w14:paraId="323F0494" w14:textId="77777777" w:rsidTr="00BB1D82">
        <w:trPr>
          <w:cantSplit/>
        </w:trPr>
        <w:tc>
          <w:tcPr>
            <w:tcW w:w="6911" w:type="dxa"/>
          </w:tcPr>
          <w:p w14:paraId="1966699B" w14:textId="77777777" w:rsidR="00690C7B" w:rsidRPr="00FF4C06" w:rsidRDefault="00690C7B" w:rsidP="00527F20">
            <w:pPr>
              <w:spacing w:before="0" w:after="48"/>
              <w:rPr>
                <w:rFonts w:ascii="Verdana" w:hAnsi="Verdana"/>
                <w:b/>
                <w:smallCaps/>
                <w:sz w:val="20"/>
                <w:lang w:val="fr-CH"/>
              </w:rPr>
            </w:pPr>
          </w:p>
        </w:tc>
        <w:tc>
          <w:tcPr>
            <w:tcW w:w="3120" w:type="dxa"/>
          </w:tcPr>
          <w:p w14:paraId="08EE1F9A" w14:textId="77777777" w:rsidR="00690C7B" w:rsidRPr="00FF4C06" w:rsidRDefault="00690C7B" w:rsidP="00527F20">
            <w:pPr>
              <w:spacing w:before="0"/>
              <w:rPr>
                <w:rFonts w:ascii="Verdana" w:hAnsi="Verdana"/>
                <w:b/>
                <w:sz w:val="20"/>
                <w:lang w:val="fr-CH"/>
              </w:rPr>
            </w:pPr>
            <w:r w:rsidRPr="00FF4C06">
              <w:rPr>
                <w:rFonts w:ascii="Verdana" w:hAnsi="Verdana"/>
                <w:b/>
                <w:sz w:val="20"/>
                <w:lang w:val="fr-CH"/>
              </w:rPr>
              <w:t>Original: anglais</w:t>
            </w:r>
          </w:p>
        </w:tc>
      </w:tr>
      <w:tr w:rsidR="00690C7B" w:rsidRPr="00FF4C06" w14:paraId="1D253434" w14:textId="77777777" w:rsidTr="00C11970">
        <w:trPr>
          <w:cantSplit/>
        </w:trPr>
        <w:tc>
          <w:tcPr>
            <w:tcW w:w="10031" w:type="dxa"/>
            <w:gridSpan w:val="2"/>
          </w:tcPr>
          <w:p w14:paraId="369F6CFF" w14:textId="77777777" w:rsidR="00690C7B" w:rsidRPr="00FF4C06" w:rsidRDefault="00690C7B" w:rsidP="00527F20">
            <w:pPr>
              <w:spacing w:before="0"/>
              <w:rPr>
                <w:rFonts w:ascii="Verdana" w:hAnsi="Verdana"/>
                <w:b/>
                <w:sz w:val="20"/>
                <w:lang w:val="fr-CH"/>
              </w:rPr>
            </w:pPr>
          </w:p>
        </w:tc>
      </w:tr>
      <w:tr w:rsidR="00690C7B" w:rsidRPr="00FF4C06" w14:paraId="217BA617" w14:textId="77777777" w:rsidTr="0050008E">
        <w:trPr>
          <w:cantSplit/>
        </w:trPr>
        <w:tc>
          <w:tcPr>
            <w:tcW w:w="10031" w:type="dxa"/>
            <w:gridSpan w:val="2"/>
          </w:tcPr>
          <w:p w14:paraId="37505FE5" w14:textId="77777777" w:rsidR="00690C7B" w:rsidRPr="00FF4C06" w:rsidRDefault="00690C7B" w:rsidP="00527F20">
            <w:pPr>
              <w:pStyle w:val="Source"/>
              <w:rPr>
                <w:lang w:val="fr-CH"/>
              </w:rPr>
            </w:pPr>
            <w:bookmarkStart w:id="1" w:name="dsource" w:colFirst="0" w:colLast="0"/>
            <w:r w:rsidRPr="00FF4C06">
              <w:rPr>
                <w:lang w:val="fr-CH"/>
              </w:rPr>
              <w:t>Inde (République de l')</w:t>
            </w:r>
          </w:p>
        </w:tc>
      </w:tr>
      <w:tr w:rsidR="00690C7B" w:rsidRPr="00FF4C06" w14:paraId="463C40BF" w14:textId="77777777" w:rsidTr="0050008E">
        <w:trPr>
          <w:cantSplit/>
        </w:trPr>
        <w:tc>
          <w:tcPr>
            <w:tcW w:w="10031" w:type="dxa"/>
            <w:gridSpan w:val="2"/>
          </w:tcPr>
          <w:p w14:paraId="1F9F884A" w14:textId="77777777" w:rsidR="00690C7B" w:rsidRPr="00FF4C06" w:rsidRDefault="00690C7B" w:rsidP="00527F20">
            <w:pPr>
              <w:pStyle w:val="Title1"/>
              <w:rPr>
                <w:lang w:val="fr-CH"/>
              </w:rPr>
            </w:pPr>
            <w:bookmarkStart w:id="2" w:name="dtitle1" w:colFirst="0" w:colLast="0"/>
            <w:bookmarkEnd w:id="1"/>
            <w:r w:rsidRPr="00FF4C06">
              <w:rPr>
                <w:lang w:val="fr-CH"/>
              </w:rPr>
              <w:t>Propositions pour les travaux de la conférence</w:t>
            </w:r>
          </w:p>
        </w:tc>
      </w:tr>
      <w:tr w:rsidR="00690C7B" w:rsidRPr="00FF4C06" w14:paraId="7FB96E1D" w14:textId="77777777" w:rsidTr="0050008E">
        <w:trPr>
          <w:cantSplit/>
        </w:trPr>
        <w:tc>
          <w:tcPr>
            <w:tcW w:w="10031" w:type="dxa"/>
            <w:gridSpan w:val="2"/>
          </w:tcPr>
          <w:p w14:paraId="108CAC44" w14:textId="77777777" w:rsidR="00690C7B" w:rsidRPr="00FF4C06" w:rsidRDefault="00690C7B" w:rsidP="00527F20">
            <w:pPr>
              <w:pStyle w:val="Title2"/>
              <w:rPr>
                <w:lang w:val="fr-CH"/>
              </w:rPr>
            </w:pPr>
            <w:bookmarkStart w:id="3" w:name="dtitle2" w:colFirst="0" w:colLast="0"/>
            <w:bookmarkEnd w:id="2"/>
          </w:p>
        </w:tc>
      </w:tr>
      <w:tr w:rsidR="00690C7B" w:rsidRPr="00FF4C06" w14:paraId="41DDF6A8" w14:textId="77777777" w:rsidTr="0050008E">
        <w:trPr>
          <w:cantSplit/>
        </w:trPr>
        <w:tc>
          <w:tcPr>
            <w:tcW w:w="10031" w:type="dxa"/>
            <w:gridSpan w:val="2"/>
          </w:tcPr>
          <w:p w14:paraId="07C23E55" w14:textId="77777777" w:rsidR="00690C7B" w:rsidRPr="00FF4C06" w:rsidRDefault="00690C7B" w:rsidP="00527F20">
            <w:pPr>
              <w:pStyle w:val="Agendaitem"/>
            </w:pPr>
            <w:bookmarkStart w:id="4" w:name="dtitle3" w:colFirst="0" w:colLast="0"/>
            <w:bookmarkEnd w:id="3"/>
            <w:r w:rsidRPr="00FF4C06">
              <w:t>Point 1.15 de l'ordre du jour</w:t>
            </w:r>
          </w:p>
        </w:tc>
      </w:tr>
    </w:tbl>
    <w:bookmarkEnd w:id="4"/>
    <w:p w14:paraId="7B4C5236" w14:textId="4AE888CB" w:rsidR="001C0E40" w:rsidRPr="00FF4C06" w:rsidRDefault="00094A1E" w:rsidP="00527F20">
      <w:pPr>
        <w:rPr>
          <w:lang w:val="fr-CH"/>
        </w:rPr>
      </w:pPr>
      <w:r w:rsidRPr="00FF4C06">
        <w:rPr>
          <w:lang w:val="fr-CH"/>
        </w:rPr>
        <w:t>1.15</w:t>
      </w:r>
      <w:r w:rsidRPr="00FF4C06">
        <w:rPr>
          <w:lang w:val="fr-CH"/>
        </w:rPr>
        <w:tab/>
        <w:t xml:space="preserve">envisager d'identifier des bandes de fréquences destinées à être utilisées par les administrations pour les applications des services mobile terrestre et fixe fonctionnant dans la gamme de fréquences 275-450 GHz, conformément à la Résolution </w:t>
      </w:r>
      <w:r w:rsidRPr="00FF4C06">
        <w:rPr>
          <w:b/>
          <w:bCs/>
          <w:lang w:val="fr-CH"/>
        </w:rPr>
        <w:t>767 (CMR-15)</w:t>
      </w:r>
      <w:r w:rsidR="00A84EBA" w:rsidRPr="00FF4C06">
        <w:rPr>
          <w:lang w:val="fr-CH"/>
        </w:rPr>
        <w:t>.</w:t>
      </w:r>
    </w:p>
    <w:p w14:paraId="38068CA2" w14:textId="7F26CD73" w:rsidR="00F37F34" w:rsidRPr="00FF4C06" w:rsidRDefault="00AD1CB1" w:rsidP="00527F20">
      <w:pPr>
        <w:pStyle w:val="Headingb"/>
        <w:rPr>
          <w:lang w:val="fr-CH"/>
        </w:rPr>
      </w:pPr>
      <w:r w:rsidRPr="00FF4C06">
        <w:rPr>
          <w:lang w:val="fr-CH"/>
        </w:rPr>
        <w:t>Considérations générales</w:t>
      </w:r>
    </w:p>
    <w:p w14:paraId="39FAD0E3" w14:textId="25BC00A0" w:rsidR="003A583E" w:rsidRPr="00FF4C06" w:rsidRDefault="00AD1CB1" w:rsidP="00527F20">
      <w:pPr>
        <w:rPr>
          <w:lang w:val="fr-CH"/>
        </w:rPr>
      </w:pPr>
      <w:r w:rsidRPr="00FF4C06">
        <w:rPr>
          <w:lang w:val="fr-CH"/>
        </w:rPr>
        <w:t>Le point 1.15 de l'ordre du jour de la CMR-19 vise à identifier l</w:t>
      </w:r>
      <w:r w:rsidR="007E3069" w:rsidRPr="00FF4C06">
        <w:rPr>
          <w:lang w:val="fr-CH"/>
        </w:rPr>
        <w:t>'utilisation de la gamme</w:t>
      </w:r>
      <w:r w:rsidRPr="00FF4C06">
        <w:rPr>
          <w:lang w:val="fr-CH"/>
        </w:rPr>
        <w:t xml:space="preserve"> de fréquences 275-450 GHz pour les applications des services actifs. </w:t>
      </w:r>
      <w:r w:rsidR="00F37F34" w:rsidRPr="00FF4C06">
        <w:rPr>
          <w:lang w:val="fr-CH"/>
        </w:rPr>
        <w:t xml:space="preserve">Ce point de l'ordre du jour a pour but de trouver des fréquences pour les applications du service mobile terrestre (SMT) et du service fixe (SF) dans la gamme de fréquences 275-450 GHz, tout en assurant la protection des applications existantes du service d'exploration de la Terre par satellite (SETS) (passive) et du service de radioastronomie (SRA) identifiées au numéro </w:t>
      </w:r>
      <w:r w:rsidR="00F37F34" w:rsidRPr="00FF4C06">
        <w:rPr>
          <w:b/>
          <w:bCs/>
          <w:lang w:val="fr-CH"/>
        </w:rPr>
        <w:t>5.565</w:t>
      </w:r>
      <w:r w:rsidR="00F37F34" w:rsidRPr="00FF4C06">
        <w:rPr>
          <w:lang w:val="fr-CH"/>
        </w:rPr>
        <w:t xml:space="preserve"> du R</w:t>
      </w:r>
      <w:r w:rsidRPr="00FF4C06">
        <w:rPr>
          <w:lang w:val="fr-CH"/>
        </w:rPr>
        <w:t>èglement des radiocommunications (R</w:t>
      </w:r>
      <w:r w:rsidR="00F37F34" w:rsidRPr="00FF4C06">
        <w:rPr>
          <w:lang w:val="fr-CH"/>
        </w:rPr>
        <w:t>R</w:t>
      </w:r>
      <w:r w:rsidRPr="00FF4C06">
        <w:rPr>
          <w:lang w:val="fr-CH"/>
        </w:rPr>
        <w:t>)</w:t>
      </w:r>
      <w:r w:rsidR="00F37F34" w:rsidRPr="00FF4C06">
        <w:rPr>
          <w:lang w:val="fr-CH"/>
        </w:rPr>
        <w:t>.</w:t>
      </w:r>
    </w:p>
    <w:p w14:paraId="34EF9697" w14:textId="4DCE2B07" w:rsidR="00F37F34" w:rsidRPr="00FF4C06" w:rsidRDefault="00F37F34" w:rsidP="00527F20">
      <w:pPr>
        <w:pStyle w:val="Headingb"/>
        <w:rPr>
          <w:lang w:val="fr-CH"/>
        </w:rPr>
      </w:pPr>
      <w:r w:rsidRPr="00FF4C06">
        <w:rPr>
          <w:lang w:val="fr-CH"/>
        </w:rPr>
        <w:t>Propositions</w:t>
      </w:r>
    </w:p>
    <w:p w14:paraId="038D931D" w14:textId="10ED7603" w:rsidR="00F37F34" w:rsidRPr="00FF4C06" w:rsidRDefault="00AD1CB1" w:rsidP="00527F20">
      <w:pPr>
        <w:rPr>
          <w:lang w:val="fr-CH"/>
        </w:rPr>
      </w:pPr>
      <w:r w:rsidRPr="00FF4C06">
        <w:rPr>
          <w:lang w:val="fr-CH"/>
        </w:rPr>
        <w:t>L'Administration de l'Inde est favorable à la Méthode A figurant dans le Rapport de la RPC, consistant à n'apporter aucune modification au RR, dans la mesure où cette méthode permet de traiter pleinement ce point de l'ordre du jour.</w:t>
      </w:r>
    </w:p>
    <w:p w14:paraId="58864262" w14:textId="704CF3B9" w:rsidR="00F37F34" w:rsidRPr="00FF4C06" w:rsidRDefault="00F37F34" w:rsidP="00A84EBA">
      <w:pPr>
        <w:rPr>
          <w:lang w:val="fr-CH"/>
        </w:rPr>
      </w:pPr>
      <w:r w:rsidRPr="00FF4C06">
        <w:rPr>
          <w:b/>
          <w:bCs/>
          <w:lang w:val="fr-CH"/>
        </w:rPr>
        <w:t>Motifs:</w:t>
      </w:r>
      <w:r w:rsidRPr="00FF4C06">
        <w:rPr>
          <w:lang w:val="fr-CH"/>
        </w:rPr>
        <w:tab/>
        <w:t xml:space="preserve">Bien que le renvoi </w:t>
      </w:r>
      <w:r w:rsidRPr="00FF4C06">
        <w:rPr>
          <w:b/>
          <w:bCs/>
          <w:lang w:val="fr-CH"/>
        </w:rPr>
        <w:t>5.565</w:t>
      </w:r>
      <w:r w:rsidRPr="00FF4C06">
        <w:rPr>
          <w:lang w:val="fr-CH"/>
        </w:rPr>
        <w:t> </w:t>
      </w:r>
      <w:r w:rsidR="00AD1CB1" w:rsidRPr="00FF4C06">
        <w:rPr>
          <w:lang w:val="fr-CH"/>
        </w:rPr>
        <w:t xml:space="preserve">du RR </w:t>
      </w:r>
      <w:r w:rsidRPr="00FF4C06">
        <w:rPr>
          <w:lang w:val="fr-CH"/>
        </w:rPr>
        <w:t>prévoie déjà la possibilité d'utiliser la gamme de fréquences 275</w:t>
      </w:r>
      <w:r w:rsidRPr="00FF4C06">
        <w:rPr>
          <w:lang w:val="fr-CH"/>
        </w:rPr>
        <w:noBreakHyphen/>
        <w:t xml:space="preserve">450 GHz pour les services actifs, les administrations </w:t>
      </w:r>
      <w:r w:rsidR="007E3069" w:rsidRPr="00FF4C06">
        <w:rPr>
          <w:lang w:val="fr-CH"/>
        </w:rPr>
        <w:t>étant</w:t>
      </w:r>
      <w:r w:rsidRPr="00FF4C06">
        <w:rPr>
          <w:lang w:val="fr-CH"/>
        </w:rPr>
        <w:t xml:space="preserve"> instamment priées de prendre toutes les mesures pratiquement réalisables pour protéger les services passifs contre les brouillages préjudiciables, il ne tient pas compte des résultats des études de compatibilité et ne fournit pas les orientations nécessaires pour l'identification de bandes de fréquences pour le développement des applications du SMT/SF, comme cela est demandé au titre de ce point de l'ordre du jour.</w:t>
      </w:r>
    </w:p>
    <w:p w14:paraId="662C6443" w14:textId="77777777" w:rsidR="0015203F" w:rsidRPr="00FF4C06" w:rsidRDefault="0015203F" w:rsidP="00527F20">
      <w:pPr>
        <w:tabs>
          <w:tab w:val="clear" w:pos="1134"/>
          <w:tab w:val="clear" w:pos="1871"/>
          <w:tab w:val="clear" w:pos="2268"/>
        </w:tabs>
        <w:overflowPunct/>
        <w:autoSpaceDE/>
        <w:autoSpaceDN/>
        <w:adjustRightInd/>
        <w:spacing w:before="0"/>
        <w:textAlignment w:val="auto"/>
        <w:rPr>
          <w:lang w:val="fr-CH"/>
        </w:rPr>
      </w:pPr>
      <w:r w:rsidRPr="00FF4C06">
        <w:rPr>
          <w:lang w:val="fr-CH"/>
        </w:rPr>
        <w:br w:type="page"/>
      </w:r>
    </w:p>
    <w:p w14:paraId="500F4956" w14:textId="77777777" w:rsidR="005B2CDE" w:rsidRPr="00FF4C06" w:rsidRDefault="00094A1E" w:rsidP="00527F20">
      <w:pPr>
        <w:pStyle w:val="Proposal"/>
        <w:rPr>
          <w:lang w:val="fr-CH"/>
        </w:rPr>
      </w:pPr>
      <w:r w:rsidRPr="00FF4C06">
        <w:rPr>
          <w:u w:val="single"/>
          <w:lang w:val="fr-CH"/>
        </w:rPr>
        <w:lastRenderedPageBreak/>
        <w:t>NOC</w:t>
      </w:r>
      <w:r w:rsidRPr="00FF4C06">
        <w:rPr>
          <w:lang w:val="fr-CH"/>
        </w:rPr>
        <w:tab/>
        <w:t>IND/92A15/1</w:t>
      </w:r>
    </w:p>
    <w:p w14:paraId="757D50C4" w14:textId="77777777" w:rsidR="00DC48DB" w:rsidRPr="00FF4C06" w:rsidRDefault="00094A1E" w:rsidP="00527F20">
      <w:pPr>
        <w:pStyle w:val="Volumetitle"/>
        <w:rPr>
          <w:bCs/>
        </w:rPr>
      </w:pPr>
      <w:bookmarkStart w:id="5" w:name="_Toc455752901"/>
      <w:bookmarkStart w:id="6" w:name="_Toc455756140"/>
      <w:r w:rsidRPr="00FF4C06">
        <w:rPr>
          <w:bCs/>
        </w:rPr>
        <w:t>ARTICLES</w:t>
      </w:r>
      <w:bookmarkEnd w:id="5"/>
      <w:bookmarkEnd w:id="6"/>
    </w:p>
    <w:p w14:paraId="639057F3" w14:textId="77777777" w:rsidR="005B2CDE" w:rsidRPr="00FF4C06" w:rsidRDefault="005B2CDE" w:rsidP="00527F20">
      <w:pPr>
        <w:pStyle w:val="Reasons"/>
        <w:rPr>
          <w:lang w:val="fr-CH"/>
        </w:rPr>
      </w:pPr>
    </w:p>
    <w:p w14:paraId="338B0315" w14:textId="77777777" w:rsidR="005B2CDE" w:rsidRPr="00FF4C06" w:rsidRDefault="00094A1E" w:rsidP="00527F20">
      <w:pPr>
        <w:pStyle w:val="Proposal"/>
        <w:rPr>
          <w:lang w:val="fr-CH"/>
        </w:rPr>
      </w:pPr>
      <w:r w:rsidRPr="00FF4C06">
        <w:rPr>
          <w:lang w:val="fr-CH"/>
        </w:rPr>
        <w:t>NOC</w:t>
      </w:r>
    </w:p>
    <w:p w14:paraId="7702157E" w14:textId="77777777" w:rsidR="007F3F42" w:rsidRPr="00FF4C06" w:rsidRDefault="00094A1E" w:rsidP="00527F20">
      <w:pPr>
        <w:pStyle w:val="ChapNo"/>
        <w:rPr>
          <w:rFonts w:ascii="Times New Roman" w:hAnsi="Times New Roman"/>
          <w:b w:val="0"/>
          <w:bCs/>
          <w:lang w:val="fr-CH"/>
        </w:rPr>
      </w:pPr>
      <w:bookmarkStart w:id="7" w:name="_Toc455752910"/>
      <w:bookmarkStart w:id="8" w:name="_Toc455756149"/>
      <w:r w:rsidRPr="00FF4C06">
        <w:rPr>
          <w:rFonts w:ascii="Times New Roman" w:hAnsi="Times New Roman"/>
          <w:b w:val="0"/>
          <w:bCs/>
          <w:lang w:val="fr-CH"/>
        </w:rPr>
        <w:t xml:space="preserve">CHAPITRE </w:t>
      </w:r>
      <w:r w:rsidRPr="00FF4C06">
        <w:rPr>
          <w:rStyle w:val="href"/>
          <w:rFonts w:ascii="Times New Roman" w:hAnsi="Times New Roman"/>
          <w:b w:val="0"/>
          <w:bCs/>
          <w:color w:val="000000"/>
          <w:lang w:val="fr-CH"/>
        </w:rPr>
        <w:t>II</w:t>
      </w:r>
      <w:bookmarkEnd w:id="7"/>
      <w:bookmarkEnd w:id="8"/>
    </w:p>
    <w:p w14:paraId="25FF6CF3" w14:textId="77777777" w:rsidR="007F3F42" w:rsidRPr="00FF4C06" w:rsidRDefault="00094A1E" w:rsidP="00527F20">
      <w:pPr>
        <w:pStyle w:val="Chaptitle"/>
        <w:rPr>
          <w:lang w:val="fr-CH"/>
        </w:rPr>
      </w:pPr>
      <w:bookmarkStart w:id="9" w:name="_Toc327956579"/>
      <w:bookmarkStart w:id="10" w:name="_Toc455752911"/>
      <w:bookmarkStart w:id="11" w:name="_Toc455756150"/>
      <w:r w:rsidRPr="00FF4C06">
        <w:rPr>
          <w:lang w:val="fr-CH"/>
        </w:rPr>
        <w:t>Fréquences</w:t>
      </w:r>
      <w:bookmarkEnd w:id="9"/>
      <w:bookmarkEnd w:id="10"/>
      <w:bookmarkEnd w:id="11"/>
    </w:p>
    <w:p w14:paraId="53036897" w14:textId="77777777" w:rsidR="005B2CDE" w:rsidRPr="00FF4C06" w:rsidRDefault="005B2CDE" w:rsidP="00527F20">
      <w:pPr>
        <w:pStyle w:val="Reasons"/>
        <w:rPr>
          <w:lang w:val="fr-CH"/>
        </w:rPr>
      </w:pPr>
    </w:p>
    <w:p w14:paraId="44D0392E" w14:textId="77777777" w:rsidR="005B2CDE" w:rsidRPr="00FF4C06" w:rsidRDefault="00094A1E" w:rsidP="00527F20">
      <w:pPr>
        <w:pStyle w:val="Proposal"/>
        <w:rPr>
          <w:lang w:val="fr-CH"/>
        </w:rPr>
      </w:pPr>
      <w:r w:rsidRPr="00FF4C06">
        <w:rPr>
          <w:lang w:val="fr-CH"/>
        </w:rPr>
        <w:t>NOC</w:t>
      </w:r>
    </w:p>
    <w:p w14:paraId="032E68C4" w14:textId="77777777" w:rsidR="007F3F42" w:rsidRPr="00FF4C06" w:rsidRDefault="00094A1E" w:rsidP="00527F20">
      <w:pPr>
        <w:pStyle w:val="ArtNo"/>
        <w:spacing w:before="0"/>
        <w:rPr>
          <w:lang w:val="fr-CH"/>
        </w:rPr>
      </w:pPr>
      <w:bookmarkStart w:id="12" w:name="_Toc455752914"/>
      <w:bookmarkStart w:id="13" w:name="_Toc455756153"/>
      <w:r w:rsidRPr="00FF4C06">
        <w:rPr>
          <w:lang w:val="fr-CH"/>
        </w:rPr>
        <w:t xml:space="preserve">ARTICLE </w:t>
      </w:r>
      <w:r w:rsidRPr="00FF4C06">
        <w:rPr>
          <w:rStyle w:val="href"/>
          <w:color w:val="000000"/>
          <w:lang w:val="fr-CH"/>
        </w:rPr>
        <w:t>5</w:t>
      </w:r>
      <w:bookmarkEnd w:id="12"/>
      <w:bookmarkEnd w:id="13"/>
    </w:p>
    <w:p w14:paraId="2675CC85" w14:textId="77777777" w:rsidR="007F3F42" w:rsidRPr="00FF4C06" w:rsidRDefault="00094A1E" w:rsidP="00527F20">
      <w:pPr>
        <w:pStyle w:val="Arttitle"/>
        <w:rPr>
          <w:lang w:val="fr-CH"/>
        </w:rPr>
      </w:pPr>
      <w:bookmarkStart w:id="14" w:name="_Toc455752915"/>
      <w:bookmarkStart w:id="15" w:name="_Toc455756154"/>
      <w:r w:rsidRPr="00FF4C06">
        <w:rPr>
          <w:lang w:val="fr-CH"/>
        </w:rPr>
        <w:t>Attribution des bandes de fréquences</w:t>
      </w:r>
      <w:bookmarkEnd w:id="14"/>
      <w:bookmarkEnd w:id="15"/>
    </w:p>
    <w:p w14:paraId="1033CF55" w14:textId="77777777" w:rsidR="005B2CDE" w:rsidRPr="00FF4C06" w:rsidRDefault="005B2CDE" w:rsidP="00527F20">
      <w:pPr>
        <w:pStyle w:val="Reasons"/>
        <w:rPr>
          <w:lang w:val="fr-CH"/>
        </w:rPr>
      </w:pPr>
    </w:p>
    <w:p w14:paraId="2EA59F29" w14:textId="77777777" w:rsidR="00D73104" w:rsidRPr="00FF4C06" w:rsidRDefault="00094A1E" w:rsidP="00527F20">
      <w:pPr>
        <w:pStyle w:val="Section1"/>
        <w:keepNext/>
        <w:rPr>
          <w:b w:val="0"/>
          <w:color w:val="000000"/>
          <w:lang w:val="fr-CH"/>
        </w:rPr>
      </w:pPr>
      <w:r w:rsidRPr="00FF4C06">
        <w:rPr>
          <w:lang w:val="fr-CH"/>
        </w:rPr>
        <w:t>Section IV – Tableau d'attribution des bandes de fréquences</w:t>
      </w:r>
      <w:r w:rsidRPr="00FF4C06">
        <w:rPr>
          <w:lang w:val="fr-CH"/>
        </w:rPr>
        <w:br/>
      </w:r>
      <w:r w:rsidRPr="00FF4C06">
        <w:rPr>
          <w:b w:val="0"/>
          <w:bCs/>
          <w:lang w:val="fr-CH"/>
        </w:rPr>
        <w:t xml:space="preserve">(Voir le numéro </w:t>
      </w:r>
      <w:r w:rsidRPr="00FF4C06">
        <w:rPr>
          <w:lang w:val="fr-CH"/>
        </w:rPr>
        <w:t>2.1</w:t>
      </w:r>
      <w:r w:rsidRPr="00FF4C06">
        <w:rPr>
          <w:b w:val="0"/>
          <w:bCs/>
          <w:lang w:val="fr-CH"/>
        </w:rPr>
        <w:t>)</w:t>
      </w:r>
      <w:r w:rsidRPr="00FF4C06">
        <w:rPr>
          <w:b w:val="0"/>
          <w:color w:val="000000"/>
          <w:lang w:val="fr-CH"/>
        </w:rPr>
        <w:br/>
      </w:r>
    </w:p>
    <w:p w14:paraId="22D7B2FA" w14:textId="77777777" w:rsidR="005B2CDE" w:rsidRPr="00FF4C06" w:rsidRDefault="00094A1E" w:rsidP="00527F20">
      <w:pPr>
        <w:pStyle w:val="Proposal"/>
        <w:rPr>
          <w:lang w:val="fr-CH"/>
        </w:rPr>
      </w:pPr>
      <w:r w:rsidRPr="00FF4C06">
        <w:rPr>
          <w:u w:val="single"/>
          <w:lang w:val="fr-CH"/>
        </w:rPr>
        <w:t>NOC</w:t>
      </w:r>
      <w:r w:rsidRPr="00FF4C06">
        <w:rPr>
          <w:lang w:val="fr-CH"/>
        </w:rPr>
        <w:tab/>
        <w:t>IND/92A15/2</w:t>
      </w:r>
      <w:r w:rsidRPr="00FF4C06">
        <w:rPr>
          <w:vanish/>
          <w:color w:val="7F7F7F" w:themeColor="text1" w:themeTint="80"/>
          <w:vertAlign w:val="superscript"/>
          <w:lang w:val="fr-CH"/>
        </w:rPr>
        <w:t>#49814</w:t>
      </w:r>
    </w:p>
    <w:p w14:paraId="47F9D472" w14:textId="77777777" w:rsidR="007132E2" w:rsidRPr="00FF4C06" w:rsidRDefault="00094A1E" w:rsidP="00527F20">
      <w:pPr>
        <w:pStyle w:val="Tabletitle"/>
        <w:rPr>
          <w:lang w:val="fr-CH"/>
        </w:rPr>
      </w:pPr>
      <w:r w:rsidRPr="00FF4C06">
        <w:rPr>
          <w:lang w:val="fr-CH"/>
        </w:rPr>
        <w:t>248-3 000 GHz</w:t>
      </w:r>
    </w:p>
    <w:p w14:paraId="5657F906" w14:textId="77777777" w:rsidR="005B2CDE" w:rsidRPr="00FF4C06" w:rsidRDefault="005B2CDE" w:rsidP="00527F20">
      <w:pPr>
        <w:pStyle w:val="Reasons"/>
        <w:rPr>
          <w:lang w:val="fr-CH"/>
        </w:rPr>
      </w:pPr>
    </w:p>
    <w:p w14:paraId="07F92C55" w14:textId="77777777" w:rsidR="005B2CDE" w:rsidRPr="00FF4C06" w:rsidRDefault="00094A1E" w:rsidP="00527F20">
      <w:pPr>
        <w:pStyle w:val="Proposal"/>
        <w:rPr>
          <w:lang w:val="fr-CH"/>
        </w:rPr>
      </w:pPr>
      <w:r w:rsidRPr="00FF4C06">
        <w:rPr>
          <w:lang w:val="fr-CH"/>
        </w:rPr>
        <w:t>SUP</w:t>
      </w:r>
      <w:r w:rsidRPr="00FF4C06">
        <w:rPr>
          <w:lang w:val="fr-CH"/>
        </w:rPr>
        <w:tab/>
        <w:t>IND/92A15/3</w:t>
      </w:r>
      <w:r w:rsidRPr="00FF4C06">
        <w:rPr>
          <w:vanish/>
          <w:color w:val="7F7F7F" w:themeColor="text1" w:themeTint="80"/>
          <w:vertAlign w:val="superscript"/>
          <w:lang w:val="fr-CH"/>
        </w:rPr>
        <w:t>#49832</w:t>
      </w:r>
    </w:p>
    <w:p w14:paraId="7D26617D" w14:textId="77777777" w:rsidR="007132E2" w:rsidRPr="00FF4C06" w:rsidRDefault="00094A1E" w:rsidP="00527F20">
      <w:pPr>
        <w:pStyle w:val="ResNo"/>
        <w:rPr>
          <w:lang w:val="fr-CH"/>
        </w:rPr>
      </w:pPr>
      <w:r w:rsidRPr="00FF4C06">
        <w:rPr>
          <w:lang w:val="fr-CH"/>
        </w:rPr>
        <w:t xml:space="preserve">RÉSOLUTION </w:t>
      </w:r>
      <w:r w:rsidRPr="00FF4C06">
        <w:rPr>
          <w:rStyle w:val="href"/>
          <w:lang w:val="fr-CH"/>
        </w:rPr>
        <w:t>767</w:t>
      </w:r>
      <w:r w:rsidRPr="00FF4C06">
        <w:rPr>
          <w:lang w:val="fr-CH"/>
        </w:rPr>
        <w:t xml:space="preserve"> (CMR-15)</w:t>
      </w:r>
    </w:p>
    <w:p w14:paraId="4476E37C" w14:textId="77777777" w:rsidR="007132E2" w:rsidRPr="00FF4C06" w:rsidRDefault="00094A1E" w:rsidP="00527F20">
      <w:pPr>
        <w:pStyle w:val="Restitle"/>
        <w:rPr>
          <w:lang w:val="fr-CH"/>
        </w:rPr>
      </w:pPr>
      <w:bookmarkStart w:id="16" w:name="_Toc450208823"/>
      <w:r w:rsidRPr="00FF4C06">
        <w:rPr>
          <w:lang w:val="fr-CH"/>
        </w:rPr>
        <w:t>Etudes en vue de l'identification de band</w:t>
      </w:r>
      <w:bookmarkStart w:id="17" w:name="_GoBack"/>
      <w:bookmarkEnd w:id="17"/>
      <w:r w:rsidRPr="00FF4C06">
        <w:rPr>
          <w:lang w:val="fr-CH"/>
        </w:rPr>
        <w:t xml:space="preserve">es de fréquences destinées </w:t>
      </w:r>
      <w:r w:rsidRPr="00FF4C06">
        <w:rPr>
          <w:lang w:val="fr-CH"/>
        </w:rPr>
        <w:br/>
        <w:t xml:space="preserve">à être utilisées par les administrations pour les applications </w:t>
      </w:r>
      <w:r w:rsidRPr="00FF4C06">
        <w:rPr>
          <w:lang w:val="fr-CH"/>
        </w:rPr>
        <w:br/>
        <w:t xml:space="preserve">des services mobile terrestre et fixe fonctionnant </w:t>
      </w:r>
      <w:r w:rsidRPr="00FF4C06">
        <w:rPr>
          <w:lang w:val="fr-CH"/>
        </w:rPr>
        <w:br/>
        <w:t>dans la gamme de fréquences 275-450 GHz</w:t>
      </w:r>
      <w:bookmarkEnd w:id="16"/>
    </w:p>
    <w:p w14:paraId="237F8425" w14:textId="77777777" w:rsidR="00F37F34" w:rsidRPr="00FF4C06" w:rsidRDefault="00F37F34" w:rsidP="00527F20">
      <w:pPr>
        <w:pStyle w:val="Reasons"/>
        <w:rPr>
          <w:lang w:val="fr-CH"/>
        </w:rPr>
      </w:pPr>
    </w:p>
    <w:p w14:paraId="6DFD46C5" w14:textId="77777777" w:rsidR="00F37F34" w:rsidRPr="00FF4C06" w:rsidRDefault="00F37F34" w:rsidP="00527F20">
      <w:pPr>
        <w:jc w:val="center"/>
        <w:rPr>
          <w:lang w:val="fr-CH"/>
        </w:rPr>
      </w:pPr>
      <w:r w:rsidRPr="00FF4C06">
        <w:rPr>
          <w:lang w:val="fr-CH"/>
        </w:rPr>
        <w:t>______________</w:t>
      </w:r>
    </w:p>
    <w:sectPr w:rsidR="00F37F34" w:rsidRPr="00FF4C06">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D95A4" w14:textId="77777777" w:rsidR="0070076C" w:rsidRDefault="0070076C">
      <w:r>
        <w:separator/>
      </w:r>
    </w:p>
  </w:endnote>
  <w:endnote w:type="continuationSeparator" w:id="0">
    <w:p w14:paraId="008DF42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25A4" w14:textId="4A5CAB86" w:rsidR="00936D25" w:rsidRDefault="00936D25">
    <w:pPr>
      <w:rPr>
        <w:lang w:val="en-US"/>
      </w:rPr>
    </w:pPr>
    <w:r>
      <w:fldChar w:fldCharType="begin"/>
    </w:r>
    <w:r>
      <w:rPr>
        <w:lang w:val="en-US"/>
      </w:rPr>
      <w:instrText xml:space="preserve"> FILENAME \p  \* MERGEFORMAT </w:instrText>
    </w:r>
    <w:r>
      <w:fldChar w:fldCharType="separate"/>
    </w:r>
    <w:r w:rsidR="00CF2A0E">
      <w:rPr>
        <w:noProof/>
        <w:lang w:val="en-US"/>
      </w:rPr>
      <w:t>P:\FRA\ITU-R\CONF-R\CMR19\000\092ADD15F.docx</w:t>
    </w:r>
    <w:r>
      <w:fldChar w:fldCharType="end"/>
    </w:r>
    <w:r>
      <w:rPr>
        <w:lang w:val="en-US"/>
      </w:rPr>
      <w:tab/>
    </w:r>
    <w:r>
      <w:fldChar w:fldCharType="begin"/>
    </w:r>
    <w:r>
      <w:instrText xml:space="preserve"> SAVEDATE \@ DD.MM.YY </w:instrText>
    </w:r>
    <w:r>
      <w:fldChar w:fldCharType="separate"/>
    </w:r>
    <w:r w:rsidR="00CF2A0E">
      <w:rPr>
        <w:noProof/>
      </w:rPr>
      <w:t>20.10.19</w:t>
    </w:r>
    <w:r>
      <w:fldChar w:fldCharType="end"/>
    </w:r>
    <w:r>
      <w:rPr>
        <w:lang w:val="en-US"/>
      </w:rPr>
      <w:tab/>
    </w:r>
    <w:r>
      <w:fldChar w:fldCharType="begin"/>
    </w:r>
    <w:r>
      <w:instrText xml:space="preserve"> PRINTDATE \@ DD.MM.YY </w:instrText>
    </w:r>
    <w:r>
      <w:fldChar w:fldCharType="separate"/>
    </w:r>
    <w:r w:rsidR="00CF2A0E">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B32E8" w14:textId="3D1305FA" w:rsidR="00936D25" w:rsidRPr="00094A1E" w:rsidRDefault="00936D25" w:rsidP="007B2C34">
    <w:pPr>
      <w:pStyle w:val="Footer"/>
      <w:rPr>
        <w:lang w:val="en-GB"/>
      </w:rPr>
    </w:pPr>
    <w:r>
      <w:fldChar w:fldCharType="begin"/>
    </w:r>
    <w:r>
      <w:rPr>
        <w:lang w:val="en-US"/>
      </w:rPr>
      <w:instrText xml:space="preserve"> FILENAME \p  \* MERGEFORMAT </w:instrText>
    </w:r>
    <w:r>
      <w:fldChar w:fldCharType="separate"/>
    </w:r>
    <w:r w:rsidR="00CF2A0E">
      <w:rPr>
        <w:lang w:val="en-US"/>
      </w:rPr>
      <w:t>P:\FRA\ITU-R\CONF-R\CMR19\000\092ADD15F.docx</w:t>
    </w:r>
    <w:r>
      <w:fldChar w:fldCharType="end"/>
    </w:r>
    <w:r w:rsidR="00094A1E" w:rsidRPr="00094A1E">
      <w:rPr>
        <w:lang w:val="en-GB"/>
      </w:rPr>
      <w:t xml:space="preserve"> </w:t>
    </w:r>
    <w:r w:rsidR="00094A1E">
      <w:rPr>
        <w:lang w:val="en-GB"/>
      </w:rPr>
      <w:t>(462220)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CB12" w14:textId="2F0F7501" w:rsidR="00936D25" w:rsidRPr="00094A1E" w:rsidRDefault="00936D25" w:rsidP="001A11F6">
    <w:pPr>
      <w:pStyle w:val="Footer"/>
      <w:rPr>
        <w:lang w:val="en-GB"/>
      </w:rPr>
    </w:pPr>
    <w:r>
      <w:fldChar w:fldCharType="begin"/>
    </w:r>
    <w:r>
      <w:rPr>
        <w:lang w:val="en-US"/>
      </w:rPr>
      <w:instrText xml:space="preserve"> FILENAME \p  \* MERGEFORMAT </w:instrText>
    </w:r>
    <w:r>
      <w:fldChar w:fldCharType="separate"/>
    </w:r>
    <w:r w:rsidR="00CF2A0E">
      <w:rPr>
        <w:lang w:val="en-US"/>
      </w:rPr>
      <w:t>P:\FRA\ITU-R\CONF-R\CMR19\000\092ADD15F.docx</w:t>
    </w:r>
    <w:r>
      <w:fldChar w:fldCharType="end"/>
    </w:r>
    <w:r w:rsidR="00094A1E" w:rsidRPr="00094A1E">
      <w:rPr>
        <w:lang w:val="en-GB"/>
      </w:rPr>
      <w:t xml:space="preserve"> </w:t>
    </w:r>
    <w:r w:rsidR="00094A1E">
      <w:rPr>
        <w:lang w:val="en-GB"/>
      </w:rPr>
      <w:t>(462220)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4999B" w14:textId="77777777" w:rsidR="0070076C" w:rsidRDefault="0070076C">
      <w:r>
        <w:rPr>
          <w:b/>
        </w:rPr>
        <w:t>_______________</w:t>
      </w:r>
    </w:p>
  </w:footnote>
  <w:footnote w:type="continuationSeparator" w:id="0">
    <w:p w14:paraId="0CF3C74F"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D604"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DC01E30" w14:textId="77777777" w:rsidR="004F1F8E" w:rsidRDefault="004F1F8E" w:rsidP="00FD7AA3">
    <w:pPr>
      <w:pStyle w:val="Header"/>
    </w:pPr>
    <w:r>
      <w:t>CMR1</w:t>
    </w:r>
    <w:r w:rsidR="00FD7AA3">
      <w:t>9</w:t>
    </w:r>
    <w:r>
      <w:t>/</w:t>
    </w:r>
    <w:r w:rsidR="006A4B45">
      <w:t>92(Add.15)-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54B6"/>
    <w:rsid w:val="00080E2C"/>
    <w:rsid w:val="00081366"/>
    <w:rsid w:val="000863B3"/>
    <w:rsid w:val="00094A1E"/>
    <w:rsid w:val="000A4755"/>
    <w:rsid w:val="000A55AE"/>
    <w:rsid w:val="000B2E0C"/>
    <w:rsid w:val="000B3D0C"/>
    <w:rsid w:val="001167B9"/>
    <w:rsid w:val="001267A0"/>
    <w:rsid w:val="00130073"/>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27F20"/>
    <w:rsid w:val="005343DA"/>
    <w:rsid w:val="00560874"/>
    <w:rsid w:val="00586CF2"/>
    <w:rsid w:val="005A7C75"/>
    <w:rsid w:val="005B2CDE"/>
    <w:rsid w:val="005C3768"/>
    <w:rsid w:val="005C6C3F"/>
    <w:rsid w:val="005F409F"/>
    <w:rsid w:val="0060584B"/>
    <w:rsid w:val="00613635"/>
    <w:rsid w:val="0062093D"/>
    <w:rsid w:val="00637ECF"/>
    <w:rsid w:val="006401CF"/>
    <w:rsid w:val="00647B59"/>
    <w:rsid w:val="00690C7B"/>
    <w:rsid w:val="006A4B45"/>
    <w:rsid w:val="006D4724"/>
    <w:rsid w:val="006F5FA2"/>
    <w:rsid w:val="0070076C"/>
    <w:rsid w:val="00701BAE"/>
    <w:rsid w:val="00721F04"/>
    <w:rsid w:val="00730E95"/>
    <w:rsid w:val="0073191D"/>
    <w:rsid w:val="007426B9"/>
    <w:rsid w:val="00764342"/>
    <w:rsid w:val="00774362"/>
    <w:rsid w:val="00786598"/>
    <w:rsid w:val="00790C74"/>
    <w:rsid w:val="007A04E8"/>
    <w:rsid w:val="007B2C34"/>
    <w:rsid w:val="007E3069"/>
    <w:rsid w:val="00830086"/>
    <w:rsid w:val="00851625"/>
    <w:rsid w:val="00863C0A"/>
    <w:rsid w:val="008A3120"/>
    <w:rsid w:val="008A4B97"/>
    <w:rsid w:val="008C5B8E"/>
    <w:rsid w:val="008C5DD5"/>
    <w:rsid w:val="008C70E7"/>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84EBA"/>
    <w:rsid w:val="00AD1CB1"/>
    <w:rsid w:val="00AE36A0"/>
    <w:rsid w:val="00B00294"/>
    <w:rsid w:val="00B3749C"/>
    <w:rsid w:val="00B64FD0"/>
    <w:rsid w:val="00B83971"/>
    <w:rsid w:val="00BA5BD0"/>
    <w:rsid w:val="00BB1D82"/>
    <w:rsid w:val="00BD51C5"/>
    <w:rsid w:val="00BF26E7"/>
    <w:rsid w:val="00C53FCA"/>
    <w:rsid w:val="00C76BAF"/>
    <w:rsid w:val="00C814B9"/>
    <w:rsid w:val="00CD516F"/>
    <w:rsid w:val="00CF2A0E"/>
    <w:rsid w:val="00D119A7"/>
    <w:rsid w:val="00D15D6B"/>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37F34"/>
    <w:rsid w:val="00F711A7"/>
    <w:rsid w:val="00F934E4"/>
    <w:rsid w:val="00FA3BBF"/>
    <w:rsid w:val="00FC41F8"/>
    <w:rsid w:val="00FD7AA3"/>
    <w:rsid w:val="00FF1C40"/>
    <w:rsid w:val="00FF4C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B8CB3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EDCCFD21-2B46-47F7-A577-1E0F33E35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771D7-7533-4649-B035-BEC0D4E4098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A0EA55D2-DC8C-4630-B759-3FAF5FE81799}">
  <ds:schemaRef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32a1a8c5-2265-4ebc-b7a0-2071e2c5c9bb"/>
    <ds:schemaRef ds:uri="996b2e75-67fd-4955-a3b0-5ab9934cb50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373</Words>
  <Characters>2102</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R16-WRC19-C-0092!A15!MSW-F</vt:lpstr>
    </vt:vector>
  </TitlesOfParts>
  <Manager>Secrétariat général - Pool</Manager>
  <Company>Union internationale des télécommunications (UIT)</Company>
  <LinksUpToDate>false</LinksUpToDate>
  <CharactersWithSpaces>2452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R16-WRC19-C-0092!A15!MSW-F</dc:title>
  <dc:subject>Conférence mondiale des radiocommunications - 2019</dc:subject>
  <dc:creator>Documents Proposals Manager (DPM)</dc:creator>
  <cp:keywords>DPM_v2019.10.15.2_prod</cp:keywords>
  <dc:description/>
  <cp:lastModifiedBy>French</cp:lastModifiedBy>
  <cp:revision>14</cp:revision>
  <cp:lastPrinted>2019-10-20T10:02:00Z</cp:lastPrinted>
  <dcterms:created xsi:type="dcterms:W3CDTF">2019-10-18T13:45:00Z</dcterms:created>
  <dcterms:modified xsi:type="dcterms:W3CDTF">2019-10-20T10:02:00Z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