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EADEF7E" w14:textId="77777777" w:rsidTr="00F55E63">
        <w:trPr>
          <w:cantSplit/>
          <w:trHeight w:val="20"/>
        </w:trPr>
        <w:tc>
          <w:tcPr>
            <w:tcW w:w="6619" w:type="dxa"/>
          </w:tcPr>
          <w:p w14:paraId="20D1CBC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w:t>
            </w:r>
            <w:r w:rsidRPr="0088055E">
              <w:rPr>
                <w:rFonts w:ascii="Verdana Bold" w:hAnsi="Verdana Bold"/>
                <w:sz w:val="27"/>
                <w:szCs w:val="40"/>
              </w:rPr>
              <w:t>19</w:t>
            </w:r>
            <w:r w:rsidRPr="00F545E4">
              <w:rPr>
                <w:rFonts w:ascii="Verdana Bold" w:hAnsi="Verdana Bold"/>
                <w:sz w:val="27"/>
                <w:szCs w:val="40"/>
              </w:rPr>
              <w:t>)</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88055E">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88055E">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88055E">
              <w:rPr>
                <w:rFonts w:ascii="Verdana Bold" w:hAnsi="Verdana Bold"/>
                <w:sz w:val="24"/>
                <w:szCs w:val="38"/>
                <w:lang w:bidi="ar-SY"/>
              </w:rPr>
              <w:t>2019</w:t>
            </w:r>
          </w:p>
        </w:tc>
        <w:tc>
          <w:tcPr>
            <w:tcW w:w="3053" w:type="dxa"/>
          </w:tcPr>
          <w:p w14:paraId="2B823EBF" w14:textId="77777777" w:rsidR="00280E04" w:rsidRDefault="00A375BD" w:rsidP="00D44350">
            <w:pPr>
              <w:rPr>
                <w:rtl/>
                <w:lang w:bidi="ar-EG"/>
              </w:rPr>
            </w:pPr>
            <w:bookmarkStart w:id="0" w:name="ditulogo"/>
            <w:bookmarkEnd w:id="0"/>
            <w:r>
              <w:rPr>
                <w:noProof/>
                <w:lang w:eastAsia="zh-CN"/>
              </w:rPr>
              <w:drawing>
                <wp:inline distT="0" distB="0" distL="0" distR="0" wp14:anchorId="377E548B" wp14:editId="047E2BAC">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F2CBD27" w14:textId="77777777" w:rsidTr="00F55E63">
        <w:trPr>
          <w:cantSplit/>
          <w:trHeight w:val="20"/>
        </w:trPr>
        <w:tc>
          <w:tcPr>
            <w:tcW w:w="6619" w:type="dxa"/>
            <w:tcBorders>
              <w:bottom w:val="single" w:sz="12" w:space="0" w:color="auto"/>
            </w:tcBorders>
          </w:tcPr>
          <w:p w14:paraId="31C980E7" w14:textId="77777777" w:rsidR="00280E04" w:rsidRPr="00960962" w:rsidRDefault="00280E04" w:rsidP="00D44350">
            <w:pPr>
              <w:rPr>
                <w:rtl/>
                <w:lang w:bidi="ar-EG"/>
              </w:rPr>
            </w:pPr>
          </w:p>
        </w:tc>
        <w:tc>
          <w:tcPr>
            <w:tcW w:w="3053" w:type="dxa"/>
            <w:tcBorders>
              <w:bottom w:val="single" w:sz="12" w:space="0" w:color="auto"/>
            </w:tcBorders>
          </w:tcPr>
          <w:p w14:paraId="1A62E660" w14:textId="77777777" w:rsidR="00280E04" w:rsidRPr="00A9645C" w:rsidRDefault="00280E04" w:rsidP="00D44350">
            <w:pPr>
              <w:rPr>
                <w:lang w:bidi="ar-EG"/>
              </w:rPr>
            </w:pPr>
          </w:p>
        </w:tc>
      </w:tr>
      <w:tr w:rsidR="00280E04" w14:paraId="044C747A" w14:textId="77777777" w:rsidTr="00F55E63">
        <w:trPr>
          <w:cantSplit/>
          <w:trHeight w:val="20"/>
        </w:trPr>
        <w:tc>
          <w:tcPr>
            <w:tcW w:w="6619" w:type="dxa"/>
            <w:tcBorders>
              <w:top w:val="single" w:sz="12" w:space="0" w:color="auto"/>
            </w:tcBorders>
          </w:tcPr>
          <w:p w14:paraId="5261578F"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B68F358" w14:textId="77777777" w:rsidR="00280E04" w:rsidRPr="00BD6EF3" w:rsidRDefault="00280E04" w:rsidP="00A42709">
            <w:pPr>
              <w:pStyle w:val="Adress"/>
              <w:framePr w:hSpace="0" w:wrap="auto" w:xAlign="left" w:yAlign="inline"/>
              <w:spacing w:before="0"/>
            </w:pPr>
          </w:p>
        </w:tc>
      </w:tr>
      <w:tr w:rsidR="00A809E8" w:rsidRPr="00F545E4" w14:paraId="6995120C" w14:textId="77777777" w:rsidTr="00F55E63">
        <w:trPr>
          <w:cantSplit/>
        </w:trPr>
        <w:tc>
          <w:tcPr>
            <w:tcW w:w="6619" w:type="dxa"/>
          </w:tcPr>
          <w:p w14:paraId="041D2964"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DC9963A" w14:textId="29E9641F" w:rsidR="00A809E8" w:rsidRPr="0088055E" w:rsidRDefault="0088055E" w:rsidP="00A42709">
            <w:pPr>
              <w:pStyle w:val="Adress"/>
              <w:framePr w:hSpace="0" w:wrap="auto" w:xAlign="left" w:yAlign="inline"/>
              <w:spacing w:before="0"/>
              <w:rPr>
                <w:rtl/>
              </w:rPr>
            </w:pPr>
            <w:r w:rsidRPr="0088055E">
              <w:rPr>
                <w:rFonts w:hint="cs"/>
                <w:rtl/>
              </w:rPr>
              <w:t xml:space="preserve">الإضافة </w:t>
            </w:r>
            <w:r w:rsidR="007C7603" w:rsidRPr="0088055E">
              <w:t>5</w:t>
            </w:r>
            <w:r w:rsidR="007C7603" w:rsidRPr="0088055E">
              <w:br/>
            </w:r>
            <w:r w:rsidRPr="0088055E">
              <w:rPr>
                <w:rFonts w:hint="cs"/>
                <w:rtl/>
              </w:rPr>
              <w:t xml:space="preserve">للوثيقة </w:t>
            </w:r>
            <w:r w:rsidR="007C7603" w:rsidRPr="0088055E">
              <w:rPr>
                <w:rFonts w:eastAsia="SimSun"/>
              </w:rPr>
              <w:t>92-A</w:t>
            </w:r>
          </w:p>
        </w:tc>
      </w:tr>
      <w:tr w:rsidR="00A809E8" w:rsidRPr="00F545E4" w14:paraId="19BC12C8" w14:textId="77777777" w:rsidTr="00F55E63">
        <w:trPr>
          <w:cantSplit/>
        </w:trPr>
        <w:tc>
          <w:tcPr>
            <w:tcW w:w="6619" w:type="dxa"/>
          </w:tcPr>
          <w:p w14:paraId="16E2549E" w14:textId="77777777" w:rsidR="00A809E8" w:rsidRPr="00F545E4" w:rsidRDefault="00A809E8" w:rsidP="00A42709">
            <w:pPr>
              <w:pStyle w:val="Adress"/>
              <w:framePr w:hSpace="0" w:wrap="auto" w:xAlign="left" w:yAlign="inline"/>
              <w:spacing w:before="0"/>
              <w:rPr>
                <w:rtl/>
              </w:rPr>
            </w:pPr>
          </w:p>
        </w:tc>
        <w:tc>
          <w:tcPr>
            <w:tcW w:w="3053" w:type="dxa"/>
            <w:vAlign w:val="center"/>
          </w:tcPr>
          <w:p w14:paraId="03D4E75A" w14:textId="77777777" w:rsidR="00A809E8" w:rsidRPr="0088055E" w:rsidRDefault="00F55E63" w:rsidP="00A42709">
            <w:pPr>
              <w:pStyle w:val="Adress"/>
              <w:framePr w:hSpace="0" w:wrap="auto" w:xAlign="left" w:yAlign="inline"/>
              <w:spacing w:before="0"/>
              <w:rPr>
                <w:rtl/>
              </w:rPr>
            </w:pPr>
            <w:r w:rsidRPr="0088055E">
              <w:rPr>
                <w:rFonts w:eastAsia="SimSun"/>
              </w:rPr>
              <w:t>10</w:t>
            </w:r>
            <w:r w:rsidRPr="0088055E">
              <w:rPr>
                <w:rFonts w:eastAsia="SimSun"/>
                <w:rtl/>
              </w:rPr>
              <w:t xml:space="preserve"> أكتوبر </w:t>
            </w:r>
            <w:r w:rsidRPr="0088055E">
              <w:rPr>
                <w:rFonts w:eastAsia="SimSun"/>
              </w:rPr>
              <w:t>2019</w:t>
            </w:r>
          </w:p>
        </w:tc>
      </w:tr>
      <w:tr w:rsidR="00A809E8" w:rsidRPr="00F545E4" w14:paraId="4FF50CC0" w14:textId="77777777" w:rsidTr="00F55E63">
        <w:trPr>
          <w:cantSplit/>
        </w:trPr>
        <w:tc>
          <w:tcPr>
            <w:tcW w:w="6619" w:type="dxa"/>
          </w:tcPr>
          <w:p w14:paraId="5F294724"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D9B0AAA" w14:textId="77777777" w:rsidR="00A809E8" w:rsidRPr="0088055E" w:rsidRDefault="00F55E63" w:rsidP="00A42709">
            <w:pPr>
              <w:pStyle w:val="Adress"/>
              <w:framePr w:hSpace="0" w:wrap="auto" w:xAlign="left" w:yAlign="inline"/>
              <w:spacing w:before="0"/>
              <w:rPr>
                <w:rFonts w:eastAsia="SimSun" w:hint="eastAsia"/>
              </w:rPr>
            </w:pPr>
            <w:r w:rsidRPr="0088055E">
              <w:rPr>
                <w:rtl/>
              </w:rPr>
              <w:t>الأصل: بالإنكليزية</w:t>
            </w:r>
          </w:p>
        </w:tc>
      </w:tr>
      <w:tr w:rsidR="00764079" w14:paraId="4BA02738" w14:textId="77777777" w:rsidTr="00F55E63">
        <w:trPr>
          <w:cantSplit/>
        </w:trPr>
        <w:tc>
          <w:tcPr>
            <w:tcW w:w="9672" w:type="dxa"/>
            <w:gridSpan w:val="2"/>
          </w:tcPr>
          <w:p w14:paraId="06F6F84C" w14:textId="77777777" w:rsidR="00764079" w:rsidRPr="0088055E" w:rsidRDefault="00764079" w:rsidP="00A42709">
            <w:pPr>
              <w:pStyle w:val="Adress"/>
              <w:framePr w:hSpace="0" w:wrap="auto" w:xAlign="left" w:yAlign="inline"/>
              <w:spacing w:before="0"/>
              <w:rPr>
                <w:rFonts w:eastAsia="SimSun" w:hint="eastAsia"/>
              </w:rPr>
            </w:pPr>
          </w:p>
        </w:tc>
      </w:tr>
      <w:tr w:rsidR="00764079" w:rsidRPr="00A47154" w14:paraId="4DE554A1" w14:textId="77777777" w:rsidTr="00F55E63">
        <w:trPr>
          <w:cantSplit/>
        </w:trPr>
        <w:tc>
          <w:tcPr>
            <w:tcW w:w="9672" w:type="dxa"/>
            <w:gridSpan w:val="2"/>
          </w:tcPr>
          <w:p w14:paraId="5A0D5E3E" w14:textId="77777777" w:rsidR="00764079" w:rsidRPr="00A47154" w:rsidRDefault="00F55E63" w:rsidP="00F55E63">
            <w:pPr>
              <w:pStyle w:val="Source"/>
              <w:rPr>
                <w:rtl/>
              </w:rPr>
            </w:pPr>
            <w:r w:rsidRPr="00A47154">
              <w:rPr>
                <w:rtl/>
              </w:rPr>
              <w:t>جمهورية الهند</w:t>
            </w:r>
          </w:p>
        </w:tc>
      </w:tr>
      <w:tr w:rsidR="00764079" w:rsidRPr="00A47154" w14:paraId="16D443EB" w14:textId="77777777" w:rsidTr="00F55E63">
        <w:trPr>
          <w:cantSplit/>
        </w:trPr>
        <w:tc>
          <w:tcPr>
            <w:tcW w:w="9672" w:type="dxa"/>
            <w:gridSpan w:val="2"/>
          </w:tcPr>
          <w:p w14:paraId="71EC71BD" w14:textId="0D49B8AB" w:rsidR="00764079" w:rsidRPr="00A47154" w:rsidRDefault="0088055E" w:rsidP="0088055E">
            <w:pPr>
              <w:pStyle w:val="Title1"/>
              <w:spacing w:before="240"/>
              <w:rPr>
                <w:rtl/>
              </w:rPr>
            </w:pPr>
            <w:r w:rsidRPr="00A47154">
              <w:rPr>
                <w:rFonts w:hint="cs"/>
                <w:rtl/>
                <w:lang w:bidi="ar-SA"/>
              </w:rPr>
              <w:t>مقترحات بشأن أعمال المؤتمر</w:t>
            </w:r>
          </w:p>
        </w:tc>
      </w:tr>
      <w:tr w:rsidR="00764079" w:rsidRPr="00A47154" w14:paraId="37AA70EB" w14:textId="77777777" w:rsidTr="00F55E63">
        <w:trPr>
          <w:cantSplit/>
        </w:trPr>
        <w:tc>
          <w:tcPr>
            <w:tcW w:w="9672" w:type="dxa"/>
            <w:gridSpan w:val="2"/>
          </w:tcPr>
          <w:p w14:paraId="683E4358" w14:textId="77777777" w:rsidR="00764079" w:rsidRPr="00A47154" w:rsidRDefault="00764079" w:rsidP="00F55E63">
            <w:pPr>
              <w:pStyle w:val="Title2"/>
              <w:rPr>
                <w:rtl/>
              </w:rPr>
            </w:pPr>
          </w:p>
        </w:tc>
      </w:tr>
      <w:tr w:rsidR="00764079" w:rsidRPr="00A47154" w14:paraId="36A750E5" w14:textId="77777777" w:rsidTr="00F55E63">
        <w:trPr>
          <w:cantSplit/>
        </w:trPr>
        <w:tc>
          <w:tcPr>
            <w:tcW w:w="9672" w:type="dxa"/>
            <w:gridSpan w:val="2"/>
          </w:tcPr>
          <w:p w14:paraId="20BABB11" w14:textId="41B4EE05" w:rsidR="00764079" w:rsidRPr="00A47154" w:rsidRDefault="00DB4CC9" w:rsidP="00F55E63">
            <w:pPr>
              <w:pStyle w:val="Agendaitem"/>
              <w:rPr>
                <w:rtl/>
                <w:lang w:val="en-US"/>
              </w:rPr>
            </w:pPr>
            <w:r w:rsidRPr="00A47154">
              <w:rPr>
                <w:rtl/>
                <w:lang w:val="en-US"/>
              </w:rPr>
              <w:t>بند جدول الأعمال</w:t>
            </w:r>
            <w:r w:rsidR="0088055E" w:rsidRPr="00A47154">
              <w:rPr>
                <w:rFonts w:hint="cs"/>
                <w:rtl/>
                <w:lang w:val="en-US"/>
              </w:rPr>
              <w:t xml:space="preserve"> </w:t>
            </w:r>
            <w:r w:rsidR="0088055E" w:rsidRPr="00A47154">
              <w:rPr>
                <w:lang w:val="en-US"/>
              </w:rPr>
              <w:t>5.1</w:t>
            </w:r>
          </w:p>
        </w:tc>
      </w:tr>
    </w:tbl>
    <w:p w14:paraId="4BD7333D" w14:textId="5791BADC" w:rsidR="0088055E" w:rsidRPr="00A47154" w:rsidRDefault="0088055E" w:rsidP="0088055E">
      <w:pPr>
        <w:rPr>
          <w:rFonts w:eastAsia="SimSun"/>
          <w:rtl/>
        </w:rPr>
      </w:pPr>
      <w:r w:rsidRPr="00A47154">
        <w:rPr>
          <w:rFonts w:eastAsia="SimSun"/>
          <w:lang w:eastAsia="zh-CN" w:bidi="ar-SY"/>
        </w:rPr>
        <w:t>5</w:t>
      </w:r>
      <w:r w:rsidRPr="00A47154">
        <w:rPr>
          <w:rFonts w:eastAsia="SimSun"/>
          <w:lang w:val="es-ES" w:eastAsia="zh-CN" w:bidi="ar-SY"/>
        </w:rPr>
        <w:t>.</w:t>
      </w:r>
      <w:r w:rsidRPr="00A47154">
        <w:rPr>
          <w:rFonts w:eastAsia="SimSun"/>
          <w:lang w:eastAsia="zh-CN" w:bidi="ar-SY"/>
        </w:rPr>
        <w:t>1</w:t>
      </w:r>
      <w:r w:rsidRPr="00A47154">
        <w:rPr>
          <w:rFonts w:eastAsia="SimSun"/>
          <w:rtl/>
          <w:lang w:eastAsia="zh-CN"/>
        </w:rPr>
        <w:tab/>
        <w:t>النظر في </w:t>
      </w:r>
      <w:r w:rsidRPr="00A47154">
        <w:rPr>
          <w:rFonts w:eastAsia="SimSun" w:hint="cs"/>
          <w:rtl/>
          <w:lang w:eastAsia="zh-CN"/>
        </w:rPr>
        <w:t>استخدام نطاقي التردد</w:t>
      </w:r>
      <w:r w:rsidRPr="00A47154">
        <w:rPr>
          <w:rFonts w:eastAsia="SimSun" w:hint="eastAsia"/>
          <w:rtl/>
          <w:lang w:eastAsia="zh-CN"/>
        </w:rPr>
        <w:t> </w:t>
      </w:r>
      <w:r w:rsidRPr="00A47154">
        <w:rPr>
          <w:rFonts w:eastAsia="SimSun"/>
          <w:lang w:eastAsia="zh-CN" w:bidi="ar-SY"/>
        </w:rPr>
        <w:t>GHz 19,7</w:t>
      </w:r>
      <w:r w:rsidRPr="00A47154">
        <w:rPr>
          <w:rFonts w:eastAsia="SimSun"/>
          <w:lang w:eastAsia="zh-CN" w:bidi="ar-SY"/>
        </w:rPr>
        <w:noBreakHyphen/>
        <w:t>17,7</w:t>
      </w:r>
      <w:r w:rsidRPr="00A47154">
        <w:rPr>
          <w:rFonts w:eastAsia="SimSun" w:hint="cs"/>
          <w:rtl/>
          <w:lang w:eastAsia="zh-CN"/>
        </w:rPr>
        <w:t xml:space="preserve"> (فضاء-أرض) و</w:t>
      </w:r>
      <w:r w:rsidRPr="00A47154">
        <w:rPr>
          <w:rFonts w:eastAsia="SimSun"/>
          <w:lang w:eastAsia="zh-CN" w:bidi="ar-SY"/>
        </w:rPr>
        <w:t>GHz 29,5</w:t>
      </w:r>
      <w:r w:rsidRPr="00A47154">
        <w:rPr>
          <w:rFonts w:eastAsia="SimSun"/>
          <w:lang w:eastAsia="zh-CN" w:bidi="ar-SY"/>
        </w:rPr>
        <w:noBreakHyphen/>
        <w:t>27,5</w:t>
      </w:r>
      <w:r w:rsidRPr="00A47154">
        <w:rPr>
          <w:rFonts w:eastAsia="SimSun" w:hint="cs"/>
          <w:rtl/>
          <w:lang w:eastAsia="zh-CN"/>
        </w:rPr>
        <w:t xml:space="preserve"> (أرض-فضاء) في محطات أرضية متحركة تتواصل مع محطات فضائية مستقرة بالنسبة إلى الأرض في الخدمة الثابتة الساتلية، واتخاذ الإجراء المناسب، وفقاً</w:t>
      </w:r>
      <w:r w:rsidRPr="00A47154">
        <w:rPr>
          <w:rFonts w:eastAsia="SimSun" w:hint="eastAsia"/>
          <w:rtl/>
          <w:lang w:eastAsia="zh-CN"/>
        </w:rPr>
        <w:t> </w:t>
      </w:r>
      <w:r w:rsidRPr="00A47154">
        <w:rPr>
          <w:rFonts w:eastAsia="SimSun" w:hint="cs"/>
          <w:rtl/>
          <w:lang w:eastAsia="zh-CN" w:bidi="ar-SY"/>
        </w:rPr>
        <w:t>للقرار</w:t>
      </w:r>
      <w:r w:rsidRPr="00A47154">
        <w:rPr>
          <w:rFonts w:eastAsia="SimSun" w:hint="eastAsia"/>
          <w:rtl/>
          <w:lang w:eastAsia="zh-CN" w:bidi="ar-SY"/>
        </w:rPr>
        <w:t> </w:t>
      </w:r>
      <w:r w:rsidRPr="00A47154">
        <w:rPr>
          <w:rFonts w:eastAsia="SimSun"/>
          <w:b/>
          <w:bCs/>
          <w:lang w:eastAsia="zh-CN" w:bidi="ar-SY"/>
        </w:rPr>
        <w:t>158 (WRC</w:t>
      </w:r>
      <w:r w:rsidRPr="00A47154">
        <w:rPr>
          <w:rFonts w:eastAsia="SimSun"/>
          <w:b/>
          <w:bCs/>
          <w:lang w:eastAsia="zh-CN" w:bidi="ar-SY"/>
        </w:rPr>
        <w:noBreakHyphen/>
      </w:r>
      <w:proofErr w:type="gramStart"/>
      <w:r w:rsidRPr="00A47154">
        <w:rPr>
          <w:rFonts w:eastAsia="SimSun"/>
          <w:b/>
          <w:bCs/>
          <w:lang w:eastAsia="zh-CN" w:bidi="ar-SY"/>
        </w:rPr>
        <w:t>15)</w:t>
      </w:r>
      <w:r w:rsidRPr="00A47154">
        <w:rPr>
          <w:rFonts w:eastAsia="SimSun" w:hint="cs"/>
          <w:rtl/>
          <w:lang w:eastAsia="zh-CN"/>
        </w:rPr>
        <w:t>؛</w:t>
      </w:r>
      <w:proofErr w:type="gramEnd"/>
    </w:p>
    <w:p w14:paraId="0CBA6A6F" w14:textId="6F584D88" w:rsidR="0088055E" w:rsidRPr="00A47154" w:rsidRDefault="0088055E" w:rsidP="0088055E">
      <w:pPr>
        <w:rPr>
          <w:i/>
          <w:iCs/>
          <w:rtl/>
        </w:rPr>
      </w:pPr>
      <w:r w:rsidRPr="00A47154">
        <w:rPr>
          <w:rFonts w:hint="cs"/>
          <w:b/>
          <w:bCs/>
          <w:i/>
          <w:iCs/>
          <w:rtl/>
          <w:lang w:bidi="ar-EG"/>
        </w:rPr>
        <w:t xml:space="preserve">القرار </w:t>
      </w:r>
      <w:r w:rsidRPr="00A47154">
        <w:rPr>
          <w:b/>
          <w:bCs/>
          <w:i/>
          <w:iCs/>
        </w:rPr>
        <w:t>158 (WRC</w:t>
      </w:r>
      <w:r w:rsidRPr="00A47154">
        <w:rPr>
          <w:b/>
          <w:bCs/>
          <w:i/>
          <w:iCs/>
        </w:rPr>
        <w:noBreakHyphen/>
        <w:t>15)</w:t>
      </w:r>
      <w:r w:rsidRPr="00A47154">
        <w:rPr>
          <w:rFonts w:eastAsia="SimSun" w:hint="cs"/>
          <w:b/>
          <w:bCs/>
          <w:i/>
          <w:iCs/>
          <w:rtl/>
        </w:rPr>
        <w:t>:</w:t>
      </w:r>
      <w:r w:rsidRPr="00A47154">
        <w:rPr>
          <w:rFonts w:eastAsia="SimSun" w:hint="cs"/>
          <w:i/>
          <w:iCs/>
          <w:rtl/>
        </w:rPr>
        <w:t xml:space="preserve"> </w:t>
      </w:r>
      <w:r w:rsidRPr="00A47154">
        <w:rPr>
          <w:rFonts w:hint="cs"/>
          <w:i/>
          <w:iCs/>
          <w:rtl/>
        </w:rPr>
        <w:t xml:space="preserve">استخدام نطاقي التردد </w:t>
      </w:r>
      <w:r w:rsidRPr="00A47154">
        <w:rPr>
          <w:i/>
          <w:iCs/>
        </w:rPr>
        <w:t>GHz 19,7</w:t>
      </w:r>
      <w:r w:rsidRPr="00A47154">
        <w:rPr>
          <w:i/>
          <w:iCs/>
        </w:rPr>
        <w:noBreakHyphen/>
        <w:t>17,7</w:t>
      </w:r>
      <w:r w:rsidRPr="00A47154">
        <w:rPr>
          <w:rFonts w:hint="cs"/>
          <w:i/>
          <w:iCs/>
          <w:rtl/>
        </w:rPr>
        <w:t xml:space="preserve"> (فضاء-أرض) و</w:t>
      </w:r>
      <w:r w:rsidRPr="00A47154">
        <w:rPr>
          <w:i/>
          <w:iCs/>
        </w:rPr>
        <w:t>GHz 29,5</w:t>
      </w:r>
      <w:r w:rsidRPr="00A47154">
        <w:rPr>
          <w:i/>
          <w:iCs/>
        </w:rPr>
        <w:noBreakHyphen/>
        <w:t>27,5</w:t>
      </w:r>
      <w:r w:rsidRPr="00A47154">
        <w:rPr>
          <w:rFonts w:eastAsia="SimSun" w:hint="cs"/>
          <w:i/>
          <w:iCs/>
          <w:rtl/>
        </w:rPr>
        <w:t xml:space="preserve"> </w:t>
      </w:r>
      <w:r w:rsidRPr="00A47154">
        <w:rPr>
          <w:rFonts w:hint="cs"/>
          <w:i/>
          <w:iCs/>
          <w:rtl/>
        </w:rPr>
        <w:t>(أرض-فضاء) في محطات أرضية متحركة تتواصل مع محطات فضائية</w:t>
      </w:r>
      <w:r w:rsidRPr="00A47154">
        <w:rPr>
          <w:rFonts w:eastAsia="SimSun" w:hint="cs"/>
          <w:i/>
          <w:iCs/>
          <w:rtl/>
        </w:rPr>
        <w:t xml:space="preserve"> </w:t>
      </w:r>
      <w:r w:rsidRPr="00A47154">
        <w:rPr>
          <w:rFonts w:hint="cs"/>
          <w:i/>
          <w:iCs/>
          <w:rtl/>
        </w:rPr>
        <w:t>مستقرة بالنسبة إلى الأرض في الخدمة الثابتة الساتلية.</w:t>
      </w:r>
    </w:p>
    <w:p w14:paraId="29A34555" w14:textId="5B64E221" w:rsidR="0088055E" w:rsidRPr="00A47154" w:rsidRDefault="0088055E" w:rsidP="0088055E">
      <w:pPr>
        <w:pStyle w:val="Heading1"/>
        <w:rPr>
          <w:rtl/>
        </w:rPr>
      </w:pPr>
      <w:r w:rsidRPr="00A47154">
        <w:t>1</w:t>
      </w:r>
      <w:r w:rsidRPr="00A47154">
        <w:rPr>
          <w:rtl/>
        </w:rPr>
        <w:tab/>
      </w:r>
      <w:r w:rsidRPr="00A47154">
        <w:rPr>
          <w:rFonts w:hint="cs"/>
          <w:rtl/>
        </w:rPr>
        <w:t>خلفية</w:t>
      </w:r>
    </w:p>
    <w:p w14:paraId="33CE5B52" w14:textId="728F4842" w:rsidR="0088055E" w:rsidRPr="00972D20" w:rsidRDefault="007F6B9F" w:rsidP="00972D20">
      <w:pPr>
        <w:rPr>
          <w:rFonts w:eastAsia="SimSun"/>
          <w:lang w:bidi="ar-SY"/>
        </w:rPr>
      </w:pPr>
      <w:r w:rsidRPr="00972D20">
        <w:rPr>
          <w:rFonts w:eastAsia="SimSun" w:hint="cs"/>
          <w:rtl/>
        </w:rPr>
        <w:t xml:space="preserve">تدرك الهند </w:t>
      </w:r>
      <w:r w:rsidR="0088055E" w:rsidRPr="00972D20">
        <w:rPr>
          <w:rFonts w:eastAsia="SimSun" w:hint="cs"/>
          <w:rtl/>
          <w:lang w:bidi="ar-SY"/>
        </w:rPr>
        <w:t xml:space="preserve">أن ثمة حاجة </w:t>
      </w:r>
      <w:r w:rsidR="000C3E7B" w:rsidRPr="00972D20">
        <w:rPr>
          <w:rFonts w:eastAsia="SimSun" w:hint="cs"/>
          <w:rtl/>
          <w:lang w:bidi="ar-SY"/>
        </w:rPr>
        <w:t>إلى ال</w:t>
      </w:r>
      <w:r w:rsidR="0088055E" w:rsidRPr="00972D20">
        <w:rPr>
          <w:rFonts w:eastAsia="SimSun" w:hint="cs"/>
          <w:rtl/>
          <w:lang w:bidi="ar-SY"/>
        </w:rPr>
        <w:t xml:space="preserve">اتصالات </w:t>
      </w:r>
      <w:r w:rsidR="000C3E7B" w:rsidRPr="00972D20">
        <w:rPr>
          <w:rFonts w:eastAsia="SimSun" w:hint="cs"/>
          <w:rtl/>
          <w:lang w:bidi="ar-SY"/>
        </w:rPr>
        <w:t>ال</w:t>
      </w:r>
      <w:r w:rsidR="0088055E" w:rsidRPr="00972D20">
        <w:rPr>
          <w:rFonts w:eastAsia="SimSun" w:hint="cs"/>
          <w:rtl/>
          <w:lang w:bidi="ar-SY"/>
        </w:rPr>
        <w:t xml:space="preserve">متنقلة </w:t>
      </w:r>
      <w:r w:rsidR="000C3E7B" w:rsidRPr="00972D20">
        <w:rPr>
          <w:rFonts w:eastAsia="SimSun" w:hint="cs"/>
          <w:rtl/>
          <w:lang w:bidi="ar-SY"/>
        </w:rPr>
        <w:t>ال</w:t>
      </w:r>
      <w:r w:rsidR="0088055E" w:rsidRPr="00972D20">
        <w:rPr>
          <w:rFonts w:eastAsia="SimSun" w:hint="cs"/>
          <w:rtl/>
          <w:lang w:bidi="ar-SY"/>
        </w:rPr>
        <w:t xml:space="preserve">ساتلية </w:t>
      </w:r>
      <w:r w:rsidR="000C3E7B" w:rsidRPr="00972D20">
        <w:rPr>
          <w:rFonts w:eastAsia="SimSun" w:hint="cs"/>
          <w:rtl/>
          <w:lang w:bidi="ar-SY"/>
        </w:rPr>
        <w:t>ال</w:t>
      </w:r>
      <w:r w:rsidR="0088055E" w:rsidRPr="00972D20">
        <w:rPr>
          <w:rFonts w:eastAsia="SimSun" w:hint="cs"/>
          <w:rtl/>
          <w:lang w:bidi="ar-SY"/>
        </w:rPr>
        <w:t xml:space="preserve">عالمية </w:t>
      </w:r>
      <w:r w:rsidR="000C3E7B" w:rsidRPr="00972D20">
        <w:rPr>
          <w:rFonts w:eastAsia="SimSun" w:hint="cs"/>
          <w:rtl/>
          <w:lang w:bidi="ar-SY"/>
        </w:rPr>
        <w:t>ذات</w:t>
      </w:r>
      <w:r w:rsidR="0088055E" w:rsidRPr="00972D20">
        <w:rPr>
          <w:rFonts w:eastAsia="SimSun" w:hint="cs"/>
          <w:rtl/>
          <w:lang w:bidi="ar-SY"/>
        </w:rPr>
        <w:t xml:space="preserve"> النطاق</w:t>
      </w:r>
      <w:r w:rsidR="000C3E7B" w:rsidRPr="00972D20">
        <w:rPr>
          <w:rFonts w:eastAsia="SimSun" w:hint="cs"/>
          <w:rtl/>
          <w:lang w:bidi="ar-SY"/>
        </w:rPr>
        <w:t xml:space="preserve"> العريض</w:t>
      </w:r>
      <w:r w:rsidR="0088055E" w:rsidRPr="00972D20">
        <w:rPr>
          <w:rFonts w:eastAsia="SimSun" w:hint="cs"/>
          <w:rtl/>
          <w:lang w:bidi="ar-SY"/>
        </w:rPr>
        <w:t>، وأن تلبية هذه الحاجة ممكنة إلى حد</w:t>
      </w:r>
      <w:r w:rsidR="0088055E" w:rsidRPr="00972D20">
        <w:rPr>
          <w:rFonts w:eastAsia="SimSun" w:hint="eastAsia"/>
          <w:rtl/>
          <w:lang w:bidi="ar-SY"/>
        </w:rPr>
        <w:t> </w:t>
      </w:r>
      <w:r w:rsidR="0088055E" w:rsidRPr="00972D20">
        <w:rPr>
          <w:rFonts w:eastAsia="SimSun" w:hint="cs"/>
          <w:rtl/>
          <w:lang w:bidi="ar-SY"/>
        </w:rPr>
        <w:t>ما</w:t>
      </w:r>
      <w:r w:rsidR="0088055E" w:rsidRPr="00972D20">
        <w:rPr>
          <w:rFonts w:eastAsia="SimSun" w:hint="eastAsia"/>
          <w:rtl/>
          <w:lang w:bidi="ar-SY"/>
        </w:rPr>
        <w:t> </w:t>
      </w:r>
      <w:r w:rsidR="0088055E" w:rsidRPr="00972D20">
        <w:rPr>
          <w:rFonts w:eastAsia="SimSun" w:hint="cs"/>
          <w:rtl/>
          <w:lang w:bidi="ar-SY"/>
        </w:rPr>
        <w:t xml:space="preserve">بالسماح للمحطات الأرضية المتحركة </w:t>
      </w:r>
      <w:r w:rsidR="0088055E" w:rsidRPr="00972D20">
        <w:rPr>
          <w:rFonts w:eastAsia="SimSun"/>
          <w:lang w:bidi="ar-EG"/>
        </w:rPr>
        <w:t>(ESIM)</w:t>
      </w:r>
      <w:r w:rsidR="0088055E" w:rsidRPr="00972D20">
        <w:rPr>
          <w:rFonts w:eastAsia="SimSun" w:hint="cs"/>
          <w:rtl/>
          <w:lang w:bidi="ar-SY"/>
        </w:rPr>
        <w:t xml:space="preserve"> بالتواصل مع </w:t>
      </w:r>
      <w:r w:rsidR="0088055E" w:rsidRPr="00972D20">
        <w:rPr>
          <w:rFonts w:eastAsia="SimSun" w:hint="eastAsia"/>
          <w:rtl/>
          <w:lang w:bidi="ar-SY"/>
        </w:rPr>
        <w:t>الم</w:t>
      </w:r>
      <w:r w:rsidR="0088055E" w:rsidRPr="00972D20">
        <w:rPr>
          <w:rFonts w:eastAsia="SimSun" w:hint="cs"/>
          <w:rtl/>
          <w:lang w:bidi="ar-SY"/>
        </w:rPr>
        <w:t xml:space="preserve">حطات </w:t>
      </w:r>
      <w:r w:rsidR="0088055E" w:rsidRPr="00972D20">
        <w:rPr>
          <w:rFonts w:eastAsia="SimSun" w:hint="eastAsia"/>
          <w:rtl/>
          <w:lang w:bidi="ar-SY"/>
        </w:rPr>
        <w:t>ال</w:t>
      </w:r>
      <w:r w:rsidR="0088055E" w:rsidRPr="00972D20">
        <w:rPr>
          <w:rFonts w:eastAsia="SimSun" w:hint="cs"/>
          <w:rtl/>
          <w:lang w:bidi="ar-SY"/>
        </w:rPr>
        <w:t xml:space="preserve">فضائية </w:t>
      </w:r>
      <w:r w:rsidR="0088055E" w:rsidRPr="00972D20">
        <w:rPr>
          <w:rFonts w:eastAsia="SimSun" w:hint="eastAsia"/>
          <w:rtl/>
          <w:lang w:bidi="ar-SY"/>
        </w:rPr>
        <w:t>المستقر</w:t>
      </w:r>
      <w:r w:rsidR="0088055E" w:rsidRPr="00972D20">
        <w:rPr>
          <w:rFonts w:eastAsia="SimSun" w:hint="cs"/>
          <w:rtl/>
          <w:lang w:bidi="ar-SY"/>
        </w:rPr>
        <w:t>ة</w:t>
      </w:r>
      <w:r w:rsidR="0088055E" w:rsidRPr="00972D20">
        <w:rPr>
          <w:rFonts w:eastAsia="SimSun"/>
          <w:rtl/>
          <w:lang w:bidi="ar-SY"/>
        </w:rPr>
        <w:t xml:space="preserve"> بالنسبة إلى الأرض </w:t>
      </w:r>
      <w:r w:rsidR="003F4A2F">
        <w:rPr>
          <w:rFonts w:eastAsia="SimSun" w:hint="cs"/>
          <w:rtl/>
          <w:lang w:bidi="ar-SY"/>
        </w:rPr>
        <w:t>ل</w:t>
      </w:r>
      <w:r w:rsidR="0088055E" w:rsidRPr="00972D20">
        <w:rPr>
          <w:rFonts w:eastAsia="SimSun" w:hint="eastAsia"/>
          <w:rtl/>
          <w:lang w:bidi="ar-SY"/>
        </w:rPr>
        <w:t>لخدمة</w:t>
      </w:r>
      <w:r w:rsidR="0088055E" w:rsidRPr="00972D20">
        <w:rPr>
          <w:rFonts w:eastAsia="SimSun"/>
          <w:rtl/>
          <w:lang w:bidi="ar-SY"/>
        </w:rPr>
        <w:t xml:space="preserve"> </w:t>
      </w:r>
      <w:r w:rsidR="0088055E" w:rsidRPr="00972D20">
        <w:rPr>
          <w:rFonts w:eastAsia="SimSun" w:hint="eastAsia"/>
          <w:rtl/>
          <w:lang w:bidi="ar-SY"/>
        </w:rPr>
        <w:t>الثابتة</w:t>
      </w:r>
      <w:r w:rsidR="0088055E" w:rsidRPr="00972D20">
        <w:rPr>
          <w:rFonts w:eastAsia="SimSun"/>
          <w:rtl/>
          <w:lang w:bidi="ar-SY"/>
        </w:rPr>
        <w:t xml:space="preserve"> </w:t>
      </w:r>
      <w:proofErr w:type="spellStart"/>
      <w:r w:rsidR="0088055E" w:rsidRPr="00972D20">
        <w:rPr>
          <w:rFonts w:eastAsia="SimSun" w:hint="eastAsia"/>
          <w:rtl/>
          <w:lang w:bidi="ar-SY"/>
        </w:rPr>
        <w:t>الساتلية</w:t>
      </w:r>
      <w:proofErr w:type="spellEnd"/>
      <w:r w:rsidR="0088055E" w:rsidRPr="00972D20">
        <w:rPr>
          <w:rFonts w:eastAsia="SimSun" w:hint="cs"/>
          <w:rtl/>
          <w:lang w:bidi="ar-SY"/>
        </w:rPr>
        <w:t xml:space="preserve"> </w:t>
      </w:r>
      <w:r w:rsidR="007E6BFE" w:rsidRPr="00972D20">
        <w:rPr>
          <w:rFonts w:eastAsia="SimSun" w:hint="cs"/>
          <w:rtl/>
          <w:lang w:bidi="ar-SY"/>
        </w:rPr>
        <w:t>العاملة</w:t>
      </w:r>
      <w:r w:rsidR="0088055E" w:rsidRPr="00972D20">
        <w:rPr>
          <w:rFonts w:eastAsia="SimSun" w:hint="cs"/>
          <w:rtl/>
          <w:lang w:bidi="ar-SY"/>
        </w:rPr>
        <w:t xml:space="preserve"> في </w:t>
      </w:r>
      <w:r w:rsidR="0088055E" w:rsidRPr="00972D20">
        <w:rPr>
          <w:rFonts w:eastAsia="SimSun" w:hint="cs"/>
          <w:rtl/>
        </w:rPr>
        <w:t xml:space="preserve">نطاقي التردد </w:t>
      </w:r>
      <w:r w:rsidR="0088055E" w:rsidRPr="00972D20">
        <w:rPr>
          <w:rFonts w:eastAsia="SimSun"/>
          <w:lang w:bidi="ar-EG"/>
        </w:rPr>
        <w:t>GHz 19,7</w:t>
      </w:r>
      <w:r w:rsidR="0088055E" w:rsidRPr="00972D20">
        <w:rPr>
          <w:rFonts w:eastAsia="SimSun"/>
          <w:lang w:bidi="ar-EG"/>
        </w:rPr>
        <w:noBreakHyphen/>
        <w:t>17,7</w:t>
      </w:r>
      <w:r w:rsidR="0088055E" w:rsidRPr="00972D20">
        <w:rPr>
          <w:rFonts w:eastAsia="SimSun" w:hint="eastAsia"/>
          <w:rtl/>
        </w:rPr>
        <w:t> </w:t>
      </w:r>
      <w:r w:rsidR="0088055E" w:rsidRPr="00972D20">
        <w:rPr>
          <w:rFonts w:eastAsia="SimSun" w:hint="cs"/>
          <w:rtl/>
        </w:rPr>
        <w:t>(فضاء-أرض) و</w:t>
      </w:r>
      <w:r w:rsidR="0088055E" w:rsidRPr="00972D20">
        <w:rPr>
          <w:rFonts w:eastAsia="SimSun"/>
          <w:lang w:bidi="ar-EG"/>
        </w:rPr>
        <w:t>GHz 29,5</w:t>
      </w:r>
      <w:r w:rsidR="0088055E" w:rsidRPr="00972D20">
        <w:rPr>
          <w:rFonts w:eastAsia="SimSun"/>
          <w:lang w:bidi="ar-EG"/>
        </w:rPr>
        <w:noBreakHyphen/>
        <w:t>27,5</w:t>
      </w:r>
      <w:r w:rsidR="0088055E" w:rsidRPr="00972D20">
        <w:rPr>
          <w:rFonts w:eastAsia="SimSun" w:hint="eastAsia"/>
          <w:rtl/>
          <w:lang w:bidi="ar-SY"/>
        </w:rPr>
        <w:t> </w:t>
      </w:r>
      <w:r w:rsidR="0088055E" w:rsidRPr="00972D20">
        <w:rPr>
          <w:rFonts w:eastAsia="SimSun" w:hint="cs"/>
          <w:rtl/>
        </w:rPr>
        <w:t>(أرض-فضاء)</w:t>
      </w:r>
      <w:r w:rsidR="0088055E" w:rsidRPr="00972D20">
        <w:rPr>
          <w:rFonts w:eastAsia="SimSun" w:hint="cs"/>
          <w:rtl/>
          <w:lang w:bidi="ar-SY"/>
        </w:rPr>
        <w:t>؛</w:t>
      </w:r>
    </w:p>
    <w:p w14:paraId="0927DD71" w14:textId="7F4D895E" w:rsidR="007F6B9F" w:rsidRPr="00972D20" w:rsidRDefault="000C3E7B" w:rsidP="00972D20">
      <w:pPr>
        <w:rPr>
          <w:rFonts w:cs="Times New Roman"/>
          <w:szCs w:val="22"/>
        </w:rPr>
      </w:pPr>
      <w:r w:rsidRPr="00972D20">
        <w:rPr>
          <w:rFonts w:hint="cs"/>
          <w:rtl/>
        </w:rPr>
        <w:t>و</w:t>
      </w:r>
      <w:r w:rsidR="007F6B9F" w:rsidRPr="00972D20">
        <w:rPr>
          <w:rFonts w:hint="cs"/>
          <w:rtl/>
        </w:rPr>
        <w:t>تخدم المحطات الأرضية المتحركة</w:t>
      </w:r>
      <w:r w:rsidR="007E6BFE" w:rsidRPr="00972D20">
        <w:rPr>
          <w:rFonts w:hint="cs"/>
          <w:rtl/>
        </w:rPr>
        <w:t xml:space="preserve"> حاليا</w:t>
      </w:r>
      <w:r w:rsidR="00E20C21" w:rsidRPr="00972D20">
        <w:rPr>
          <w:rFonts w:hint="cs"/>
          <w:rtl/>
        </w:rPr>
        <w:t>ً</w:t>
      </w:r>
      <w:r w:rsidR="007F6B9F" w:rsidRPr="00972D20">
        <w:rPr>
          <w:rFonts w:hint="cs"/>
          <w:rtl/>
        </w:rPr>
        <w:t xml:space="preserve"> مدى واسع</w:t>
      </w:r>
      <w:r w:rsidRPr="00972D20">
        <w:rPr>
          <w:rFonts w:hint="cs"/>
          <w:rtl/>
        </w:rPr>
        <w:t>اً</w:t>
      </w:r>
      <w:r w:rsidR="007F6B9F" w:rsidRPr="00972D20">
        <w:rPr>
          <w:rFonts w:hint="cs"/>
          <w:rtl/>
        </w:rPr>
        <w:t xml:space="preserve"> من التطبيقات، على متن الطائرات والسفن وعلى الأرض على حد سواء</w:t>
      </w:r>
      <w:r w:rsidR="007E6BFE" w:rsidRPr="00972D20">
        <w:rPr>
          <w:rFonts w:hint="cs"/>
          <w:rtl/>
        </w:rPr>
        <w:t>.</w:t>
      </w:r>
      <w:r w:rsidR="007F6B9F" w:rsidRPr="00972D20">
        <w:rPr>
          <w:rFonts w:hint="cs"/>
          <w:rtl/>
        </w:rPr>
        <w:t xml:space="preserve"> و</w:t>
      </w:r>
      <w:r w:rsidR="007E6BFE" w:rsidRPr="00972D20">
        <w:rPr>
          <w:rFonts w:hint="cs"/>
          <w:rtl/>
        </w:rPr>
        <w:t>ب</w:t>
      </w:r>
      <w:r w:rsidR="007F6B9F" w:rsidRPr="00972D20">
        <w:rPr>
          <w:rFonts w:hint="cs"/>
          <w:rtl/>
        </w:rPr>
        <w:t>اعتبار أن المستخدمين يتوقعون أن</w:t>
      </w:r>
      <w:r w:rsidRPr="00972D20">
        <w:rPr>
          <w:rFonts w:hint="cs"/>
          <w:rtl/>
        </w:rPr>
        <w:t xml:space="preserve">هم يتمتعون بالقدرة </w:t>
      </w:r>
      <w:r w:rsidR="007E6BFE" w:rsidRPr="00972D20">
        <w:rPr>
          <w:rFonts w:hint="cs"/>
          <w:rtl/>
        </w:rPr>
        <w:t>على</w:t>
      </w:r>
      <w:r w:rsidR="007F6B9F" w:rsidRPr="00972D20">
        <w:rPr>
          <w:rFonts w:hint="cs"/>
          <w:rtl/>
        </w:rPr>
        <w:t xml:space="preserve"> الاتصال أينما كانوا، </w:t>
      </w:r>
      <w:r w:rsidR="007E6BFE" w:rsidRPr="00972D20">
        <w:rPr>
          <w:rFonts w:hint="cs"/>
          <w:rtl/>
          <w:lang w:bidi="ar-EG"/>
        </w:rPr>
        <w:t>فإن</w:t>
      </w:r>
      <w:r w:rsidR="007F6B9F" w:rsidRPr="00972D20">
        <w:rPr>
          <w:rFonts w:hint="cs"/>
          <w:rtl/>
          <w:lang w:bidi="ar-EG"/>
        </w:rPr>
        <w:t xml:space="preserve"> خدمة النطاق العريض</w:t>
      </w:r>
      <w:r w:rsidR="007E6BFE" w:rsidRPr="00972D20">
        <w:rPr>
          <w:rFonts w:hint="cs"/>
          <w:rtl/>
          <w:lang w:bidi="ar-EG"/>
        </w:rPr>
        <w:t xml:space="preserve"> </w:t>
      </w:r>
      <w:proofErr w:type="spellStart"/>
      <w:r w:rsidR="007E6BFE" w:rsidRPr="00972D20">
        <w:rPr>
          <w:rFonts w:hint="cs"/>
          <w:rtl/>
          <w:lang w:bidi="ar-EG"/>
        </w:rPr>
        <w:t>الساتلية</w:t>
      </w:r>
      <w:proofErr w:type="spellEnd"/>
      <w:r w:rsidR="007F6B9F" w:rsidRPr="00972D20">
        <w:rPr>
          <w:rFonts w:hint="cs"/>
          <w:rtl/>
          <w:lang w:bidi="ar-EG"/>
        </w:rPr>
        <w:t xml:space="preserve"> ه</w:t>
      </w:r>
      <w:r w:rsidR="007E6BFE" w:rsidRPr="00972D20">
        <w:rPr>
          <w:rFonts w:hint="cs"/>
          <w:rtl/>
          <w:lang w:bidi="ar-EG"/>
        </w:rPr>
        <w:t>ي</w:t>
      </w:r>
      <w:r w:rsidR="007F6B9F" w:rsidRPr="00972D20">
        <w:rPr>
          <w:rFonts w:hint="cs"/>
          <w:rtl/>
          <w:lang w:bidi="ar-EG"/>
        </w:rPr>
        <w:t xml:space="preserve"> </w:t>
      </w:r>
      <w:r w:rsidR="003F4A2F">
        <w:rPr>
          <w:rFonts w:hint="cs"/>
          <w:rtl/>
          <w:lang w:bidi="ar-EG"/>
        </w:rPr>
        <w:t>عنصر</w:t>
      </w:r>
      <w:r w:rsidR="007F6B9F" w:rsidRPr="00972D20">
        <w:rPr>
          <w:rFonts w:hint="cs"/>
          <w:rtl/>
          <w:lang w:bidi="ar-EG"/>
        </w:rPr>
        <w:t xml:space="preserve"> رئيسي في تلبية هذا الطلب. </w:t>
      </w:r>
    </w:p>
    <w:p w14:paraId="5966E29C" w14:textId="4F1CAA4D" w:rsidR="007F6B9F" w:rsidRPr="00972D20" w:rsidRDefault="007F6B9F" w:rsidP="00972D20">
      <w:pPr>
        <w:rPr>
          <w:lang w:val="en-GB" w:bidi="ar-EG"/>
        </w:rPr>
      </w:pPr>
      <w:r w:rsidRPr="00972D20">
        <w:rPr>
          <w:rFonts w:hint="cs"/>
          <w:rtl/>
          <w:lang w:bidi="ar-EG"/>
        </w:rPr>
        <w:t xml:space="preserve">واعتمد المؤتمر العالمي للاتصالات الراديوية لعام </w:t>
      </w:r>
      <w:r w:rsidRPr="00972D20">
        <w:t>2015</w:t>
      </w:r>
      <w:r w:rsidRPr="00972D20">
        <w:rPr>
          <w:rtl/>
          <w:lang w:bidi="ar-EG"/>
        </w:rPr>
        <w:t xml:space="preserve"> </w:t>
      </w:r>
      <w:r w:rsidR="00972D20" w:rsidRPr="00972D20">
        <w:rPr>
          <w:lang w:bidi="ar-EG"/>
        </w:rPr>
        <w:t>(</w:t>
      </w:r>
      <w:r w:rsidRPr="00972D20">
        <w:t>WRC-15</w:t>
      </w:r>
      <w:r w:rsidR="00972D20" w:rsidRPr="00972D20">
        <w:rPr>
          <w:lang w:bidi="ar-EG"/>
        </w:rPr>
        <w:t>)</w:t>
      </w:r>
      <w:r w:rsidRPr="00972D20">
        <w:rPr>
          <w:rFonts w:hint="cs"/>
          <w:rtl/>
          <w:lang w:bidi="ar-EG"/>
        </w:rPr>
        <w:t xml:space="preserve"> ال</w:t>
      </w:r>
      <w:r w:rsidR="004B7D8E" w:rsidRPr="00972D20">
        <w:rPr>
          <w:rFonts w:hint="cs"/>
          <w:rtl/>
          <w:lang w:bidi="ar-EG"/>
        </w:rPr>
        <w:t>حاشية</w:t>
      </w:r>
      <w:r w:rsidRPr="00972D20">
        <w:rPr>
          <w:rFonts w:hint="cs"/>
          <w:rtl/>
          <w:lang w:bidi="ar-EG"/>
        </w:rPr>
        <w:t xml:space="preserve"> </w:t>
      </w:r>
      <w:r w:rsidR="00441439" w:rsidRPr="00972D20">
        <w:rPr>
          <w:b/>
          <w:bCs/>
        </w:rPr>
        <w:t>527A</w:t>
      </w:r>
      <w:r w:rsidRPr="00972D20">
        <w:rPr>
          <w:b/>
          <w:bCs/>
        </w:rPr>
        <w:t>.5</w:t>
      </w:r>
      <w:r w:rsidRPr="00972D20">
        <w:rPr>
          <w:rtl/>
          <w:lang w:bidi="ar-EG"/>
        </w:rPr>
        <w:t xml:space="preserve"> </w:t>
      </w:r>
      <w:r w:rsidR="004B7D8E" w:rsidRPr="00972D20">
        <w:rPr>
          <w:rFonts w:hint="cs"/>
          <w:rtl/>
          <w:lang w:bidi="ar-EG"/>
        </w:rPr>
        <w:t>ب</w:t>
      </w:r>
      <w:r w:rsidRPr="00972D20">
        <w:rPr>
          <w:rFonts w:hint="cs"/>
          <w:rtl/>
          <w:lang w:bidi="ar-EG"/>
        </w:rPr>
        <w:t xml:space="preserve">لوائح الراديو، </w:t>
      </w:r>
      <w:r w:rsidR="004B7D8E" w:rsidRPr="00972D20">
        <w:rPr>
          <w:rFonts w:hint="cs"/>
          <w:rtl/>
          <w:lang w:bidi="ar-EG"/>
        </w:rPr>
        <w:t>التي في إطارها</w:t>
      </w:r>
      <w:r w:rsidRPr="00972D20">
        <w:rPr>
          <w:rFonts w:hint="cs"/>
          <w:rtl/>
          <w:lang w:bidi="ar-EG"/>
        </w:rPr>
        <w:t xml:space="preserve"> ت</w:t>
      </w:r>
      <w:r w:rsidR="00441439" w:rsidRPr="00972D20">
        <w:rPr>
          <w:rFonts w:hint="cs"/>
          <w:rtl/>
          <w:lang w:bidi="ar-EG"/>
        </w:rPr>
        <w:t>ُ</w:t>
      </w:r>
      <w:r w:rsidRPr="00972D20">
        <w:rPr>
          <w:rFonts w:hint="cs"/>
          <w:rtl/>
          <w:lang w:bidi="ar-EG"/>
        </w:rPr>
        <w:t>شغل المحطات الأرضية المتحركة</w:t>
      </w:r>
      <w:r w:rsidR="00441439" w:rsidRPr="00972D20">
        <w:rPr>
          <w:rFonts w:hint="cs"/>
          <w:rtl/>
          <w:lang w:bidi="ar-EG"/>
        </w:rPr>
        <w:t>.</w:t>
      </w:r>
      <w:r w:rsidRPr="00972D20">
        <w:rPr>
          <w:rFonts w:hint="cs"/>
          <w:rtl/>
          <w:lang w:bidi="ar-EG"/>
        </w:rPr>
        <w:t xml:space="preserve"> </w:t>
      </w:r>
      <w:r w:rsidR="00441439" w:rsidRPr="00972D20">
        <w:rPr>
          <w:rFonts w:hint="cs"/>
          <w:rtl/>
          <w:lang w:bidi="ar-EG"/>
        </w:rPr>
        <w:t xml:space="preserve">وتتصل هذه المحطات مع شبكات الخدمة الثابتة </w:t>
      </w:r>
      <w:proofErr w:type="spellStart"/>
      <w:r w:rsidR="00441439" w:rsidRPr="00972D20">
        <w:rPr>
          <w:rFonts w:hint="cs"/>
          <w:rtl/>
          <w:lang w:bidi="ar-EG"/>
        </w:rPr>
        <w:t>الساتلية</w:t>
      </w:r>
      <w:proofErr w:type="spellEnd"/>
      <w:r w:rsidR="00441439" w:rsidRPr="00972D20">
        <w:rPr>
          <w:rFonts w:hint="cs"/>
          <w:rtl/>
          <w:lang w:bidi="ar-EG"/>
        </w:rPr>
        <w:t xml:space="preserve"> المستقرة بالنسبة إلى الأرض</w:t>
      </w:r>
      <w:r w:rsidRPr="00972D20">
        <w:rPr>
          <w:rFonts w:hint="cs"/>
          <w:rtl/>
          <w:lang w:bidi="ar-EG"/>
        </w:rPr>
        <w:t xml:space="preserve"> في نطاقي التردد </w:t>
      </w:r>
      <w:r w:rsidR="00972D20" w:rsidRPr="00972D20">
        <w:t>GHz</w:t>
      </w:r>
      <w:r w:rsidR="00972D20" w:rsidRPr="00972D20">
        <w:rPr>
          <w:lang w:bidi="ar-EG"/>
        </w:rPr>
        <w:t> </w:t>
      </w:r>
      <w:r w:rsidRPr="00972D20">
        <w:t>30,0</w:t>
      </w:r>
      <w:r w:rsidR="00972D20" w:rsidRPr="00972D20">
        <w:noBreakHyphen/>
      </w:r>
      <w:r w:rsidRPr="00972D20">
        <w:t>29,5</w:t>
      </w:r>
      <w:r w:rsidRPr="00972D20">
        <w:rPr>
          <w:rtl/>
        </w:rPr>
        <w:t xml:space="preserve"> </w:t>
      </w:r>
      <w:r w:rsidRPr="00972D20">
        <w:rPr>
          <w:rFonts w:hint="cs"/>
          <w:rtl/>
          <w:lang w:bidi="ar-EG"/>
        </w:rPr>
        <w:t>(أرض-فضاء) و</w:t>
      </w:r>
      <w:r w:rsidRPr="00972D20">
        <w:t>20,2-19,7</w:t>
      </w:r>
      <w:r w:rsidRPr="00972D20">
        <w:rPr>
          <w:rtl/>
        </w:rPr>
        <w:t xml:space="preserve"> </w:t>
      </w:r>
      <w:r w:rsidRPr="00972D20">
        <w:t>GHz</w:t>
      </w:r>
      <w:r w:rsidRPr="00972D20">
        <w:rPr>
          <w:rtl/>
          <w:lang w:bidi="ar-EG"/>
        </w:rPr>
        <w:t xml:space="preserve"> </w:t>
      </w:r>
      <w:r w:rsidRPr="00972D20">
        <w:rPr>
          <w:rFonts w:hint="cs"/>
          <w:rtl/>
          <w:lang w:bidi="ar-EG"/>
        </w:rPr>
        <w:t xml:space="preserve">(فضاء-أرض) </w:t>
      </w:r>
      <w:r w:rsidR="004B7D8E" w:rsidRPr="00972D20">
        <w:rPr>
          <w:rFonts w:hint="cs"/>
          <w:rtl/>
          <w:lang w:bidi="ar-EG"/>
        </w:rPr>
        <w:t>في إطار</w:t>
      </w:r>
      <w:r w:rsidR="00441439" w:rsidRPr="00972D20">
        <w:rPr>
          <w:rFonts w:hint="cs"/>
          <w:rtl/>
          <w:lang w:bidi="ar-EG"/>
        </w:rPr>
        <w:t xml:space="preserve"> ا</w:t>
      </w:r>
      <w:r w:rsidRPr="00972D20">
        <w:rPr>
          <w:rFonts w:hint="cs"/>
          <w:rtl/>
          <w:lang w:bidi="ar-EG"/>
        </w:rPr>
        <w:t xml:space="preserve">لقرار </w:t>
      </w:r>
      <w:r w:rsidRPr="00972D20">
        <w:rPr>
          <w:b/>
          <w:bCs/>
        </w:rPr>
        <w:t>156 (WRC-15)</w:t>
      </w:r>
      <w:r w:rsidRPr="00972D20">
        <w:rPr>
          <w:rFonts w:hint="cs"/>
          <w:rtl/>
          <w:lang w:bidi="ar-EG"/>
        </w:rPr>
        <w:t>.</w:t>
      </w:r>
    </w:p>
    <w:p w14:paraId="5B105B1A" w14:textId="3A7E3CD0" w:rsidR="007F6B9F" w:rsidRPr="00972D20" w:rsidRDefault="00D66251" w:rsidP="00972D20">
      <w:pPr>
        <w:rPr>
          <w:lang w:val="en-GB"/>
        </w:rPr>
      </w:pPr>
      <w:r w:rsidRPr="00972D20">
        <w:rPr>
          <w:rFonts w:hint="cs"/>
          <w:rtl/>
          <w:lang w:bidi="ar-EG"/>
        </w:rPr>
        <w:t xml:space="preserve">ومع ذلك، واعترافاً بالطلب المتزايد على الخدمات المتنقلة، وتوافر النطاق العريض </w:t>
      </w:r>
      <w:proofErr w:type="spellStart"/>
      <w:r w:rsidRPr="00972D20">
        <w:rPr>
          <w:rFonts w:hint="cs"/>
          <w:rtl/>
          <w:lang w:bidi="ar-EG"/>
        </w:rPr>
        <w:t>الساتلي</w:t>
      </w:r>
      <w:proofErr w:type="spellEnd"/>
      <w:r w:rsidRPr="00972D20">
        <w:rPr>
          <w:rFonts w:hint="cs"/>
          <w:rtl/>
          <w:lang w:bidi="ar-EG"/>
        </w:rPr>
        <w:t xml:space="preserve"> على الصعيد العالمي، اعتمد المؤتمر </w:t>
      </w:r>
      <w:r w:rsidR="00972D20" w:rsidRPr="00972D20">
        <w:rPr>
          <w:lang w:bidi="ar-EG"/>
        </w:rPr>
        <w:t>WRC-15</w:t>
      </w:r>
      <w:r w:rsidRPr="00972D20">
        <w:rPr>
          <w:rFonts w:hint="cs"/>
          <w:rtl/>
        </w:rPr>
        <w:t xml:space="preserve"> البند </w:t>
      </w:r>
      <w:r w:rsidR="00972D20" w:rsidRPr="00972D20">
        <w:t>5.1</w:t>
      </w:r>
      <w:r w:rsidRPr="00972D20">
        <w:rPr>
          <w:rFonts w:hint="cs"/>
          <w:rtl/>
        </w:rPr>
        <w:t xml:space="preserve"> من جدول أعمال المؤتمر </w:t>
      </w:r>
      <w:r w:rsidR="00090860" w:rsidRPr="00972D20">
        <w:t>WRC-19</w:t>
      </w:r>
      <w:r w:rsidR="00090860" w:rsidRPr="00972D20">
        <w:rPr>
          <w:rFonts w:hint="cs"/>
          <w:rtl/>
        </w:rPr>
        <w:t xml:space="preserve"> </w:t>
      </w:r>
      <w:r w:rsidRPr="00972D20">
        <w:rPr>
          <w:rFonts w:hint="cs"/>
          <w:rtl/>
          <w:lang w:val="en-GB"/>
        </w:rPr>
        <w:t xml:space="preserve">للنظر في تشغيل المحطات الأرضية المتحركة </w:t>
      </w:r>
      <w:r w:rsidR="007F6B9F" w:rsidRPr="00972D20">
        <w:rPr>
          <w:rFonts w:hint="cs"/>
          <w:rtl/>
          <w:lang w:bidi="ar-EG"/>
        </w:rPr>
        <w:t xml:space="preserve">في نطاقي التردد </w:t>
      </w:r>
      <w:r w:rsidR="007F6B9F" w:rsidRPr="00972D20">
        <w:rPr>
          <w:lang w:eastAsia="zh-CN"/>
        </w:rPr>
        <w:lastRenderedPageBreak/>
        <w:t>GHz 29,5</w:t>
      </w:r>
      <w:r w:rsidR="007F6B9F" w:rsidRPr="00972D20">
        <w:rPr>
          <w:lang w:eastAsia="zh-CN"/>
        </w:rPr>
        <w:noBreakHyphen/>
        <w:t>27,5</w:t>
      </w:r>
      <w:r w:rsidR="007F6B9F" w:rsidRPr="00972D20">
        <w:rPr>
          <w:rtl/>
          <w:lang w:eastAsia="zh-CN"/>
        </w:rPr>
        <w:t xml:space="preserve"> </w:t>
      </w:r>
      <w:r w:rsidR="007F6B9F" w:rsidRPr="00972D20">
        <w:rPr>
          <w:rFonts w:hint="cs"/>
          <w:rtl/>
          <w:lang w:eastAsia="zh-CN"/>
        </w:rPr>
        <w:t>(أرض-فضاء)</w:t>
      </w:r>
      <w:r w:rsidR="007F6B9F" w:rsidRPr="00972D20">
        <w:rPr>
          <w:rFonts w:hint="cs"/>
          <w:rtl/>
        </w:rPr>
        <w:t xml:space="preserve"> و</w:t>
      </w:r>
      <w:r w:rsidR="007F6B9F" w:rsidRPr="00972D20">
        <w:rPr>
          <w:lang w:eastAsia="zh-CN"/>
        </w:rPr>
        <w:t>GHz 19,7</w:t>
      </w:r>
      <w:r w:rsidR="007F6B9F" w:rsidRPr="00972D20">
        <w:rPr>
          <w:lang w:eastAsia="zh-CN"/>
        </w:rPr>
        <w:noBreakHyphen/>
        <w:t>17,7</w:t>
      </w:r>
      <w:r w:rsidR="007F6B9F" w:rsidRPr="00972D20">
        <w:rPr>
          <w:rtl/>
          <w:lang w:eastAsia="zh-CN"/>
        </w:rPr>
        <w:t xml:space="preserve"> </w:t>
      </w:r>
      <w:r w:rsidR="007F6B9F" w:rsidRPr="00972D20">
        <w:rPr>
          <w:rFonts w:hint="cs"/>
          <w:rtl/>
          <w:lang w:eastAsia="zh-CN"/>
        </w:rPr>
        <w:t>(فضاء-أرض)</w:t>
      </w:r>
      <w:r w:rsidRPr="00972D20">
        <w:rPr>
          <w:rFonts w:hint="cs"/>
          <w:rtl/>
          <w:lang w:eastAsia="zh-CN"/>
        </w:rPr>
        <w:t xml:space="preserve"> الموزَّع </w:t>
      </w:r>
      <w:r w:rsidR="003F4A2F">
        <w:rPr>
          <w:rFonts w:hint="cs"/>
          <w:rtl/>
          <w:lang w:eastAsia="zh-CN"/>
        </w:rPr>
        <w:t xml:space="preserve">للخدمة </w:t>
      </w:r>
      <w:r w:rsidR="007F6B9F" w:rsidRPr="00972D20">
        <w:rPr>
          <w:rFonts w:hint="cs"/>
          <w:rtl/>
        </w:rPr>
        <w:t xml:space="preserve">الثابتة </w:t>
      </w:r>
      <w:proofErr w:type="spellStart"/>
      <w:r w:rsidR="007F6B9F" w:rsidRPr="00972D20">
        <w:rPr>
          <w:rFonts w:hint="cs"/>
          <w:rtl/>
        </w:rPr>
        <w:t>الساتلية</w:t>
      </w:r>
      <w:proofErr w:type="spellEnd"/>
      <w:r w:rsidR="007F6B9F" w:rsidRPr="00972D20">
        <w:rPr>
          <w:rFonts w:hint="cs"/>
          <w:rtl/>
        </w:rPr>
        <w:t xml:space="preserve">، ومن ثم </w:t>
      </w:r>
      <w:r w:rsidRPr="00972D20">
        <w:rPr>
          <w:rFonts w:hint="cs"/>
          <w:rtl/>
        </w:rPr>
        <w:t>توفير مزيد من</w:t>
      </w:r>
      <w:r w:rsidR="007F6B9F" w:rsidRPr="00972D20">
        <w:rPr>
          <w:rFonts w:hint="cs"/>
          <w:rtl/>
        </w:rPr>
        <w:t xml:space="preserve"> </w:t>
      </w:r>
      <w:r w:rsidRPr="00972D20">
        <w:rPr>
          <w:rFonts w:hint="cs"/>
          <w:rtl/>
        </w:rPr>
        <w:t>ال</w:t>
      </w:r>
      <w:r w:rsidR="007F6B9F" w:rsidRPr="00972D20">
        <w:rPr>
          <w:rFonts w:hint="cs"/>
          <w:rtl/>
        </w:rPr>
        <w:t>طيف لتلبية احتياجات المحطات الأرضية المتحركة.</w:t>
      </w:r>
    </w:p>
    <w:p w14:paraId="177439DB" w14:textId="103EA989" w:rsidR="0012545F" w:rsidRPr="00A47154" w:rsidRDefault="0088055E" w:rsidP="0088055E">
      <w:pPr>
        <w:pStyle w:val="Heading1"/>
        <w:rPr>
          <w:rtl/>
        </w:rPr>
      </w:pPr>
      <w:r w:rsidRPr="00A47154">
        <w:t>2</w:t>
      </w:r>
      <w:r w:rsidRPr="00A47154">
        <w:tab/>
      </w:r>
      <w:r w:rsidR="003F4A2F">
        <w:rPr>
          <w:rFonts w:hint="cs"/>
          <w:rtl/>
        </w:rPr>
        <w:t>آراء و</w:t>
      </w:r>
      <w:r w:rsidRPr="00A47154">
        <w:rPr>
          <w:rtl/>
        </w:rPr>
        <w:t>مقترحات</w:t>
      </w:r>
    </w:p>
    <w:p w14:paraId="53CC92F3" w14:textId="03FD16A8" w:rsidR="007900FA" w:rsidRPr="00A47154" w:rsidRDefault="00E61CBA" w:rsidP="00BF0C91">
      <w:pPr>
        <w:rPr>
          <w:rtl/>
        </w:rPr>
      </w:pPr>
      <w:r w:rsidRPr="00A47154">
        <w:rPr>
          <w:rFonts w:hint="cs"/>
          <w:rtl/>
          <w:lang w:bidi="ar"/>
        </w:rPr>
        <w:t xml:space="preserve">تؤيد الهند الأسلوب </w:t>
      </w:r>
      <w:r w:rsidRPr="00A47154">
        <w:rPr>
          <w:lang w:bidi="ar"/>
        </w:rPr>
        <w:t>B</w:t>
      </w:r>
      <w:r w:rsidRPr="00A47154">
        <w:rPr>
          <w:rFonts w:hint="cs"/>
          <w:rtl/>
        </w:rPr>
        <w:t>.</w:t>
      </w:r>
      <w:r w:rsidR="004B7D8E" w:rsidRPr="00A47154">
        <w:rPr>
          <w:rFonts w:hint="cs"/>
          <w:rtl/>
        </w:rPr>
        <w:t xml:space="preserve"> ويتمثل ذلك في</w:t>
      </w:r>
      <w:r w:rsidR="00BF0C91" w:rsidRPr="00A47154">
        <w:rPr>
          <w:rFonts w:hint="cs"/>
          <w:rtl/>
        </w:rPr>
        <w:t xml:space="preserve"> </w:t>
      </w:r>
      <w:r w:rsidR="007900FA" w:rsidRPr="00A47154">
        <w:rPr>
          <w:rFonts w:hint="cs"/>
          <w:rtl/>
          <w:lang w:bidi="ar"/>
        </w:rPr>
        <w:t xml:space="preserve">إضافة حاشية جديدة في المادة </w:t>
      </w:r>
      <w:r w:rsidR="007900FA" w:rsidRPr="00A47154">
        <w:rPr>
          <w:rStyle w:val="Artref"/>
          <w:b/>
          <w:bCs/>
        </w:rPr>
        <w:t>5</w:t>
      </w:r>
      <w:r w:rsidR="007900FA" w:rsidRPr="00A47154">
        <w:rPr>
          <w:rFonts w:hint="cs"/>
          <w:rtl/>
          <w:lang w:bidi="ar"/>
        </w:rPr>
        <w:t xml:space="preserve"> من لوائح الراديو تحيل إلى </w:t>
      </w:r>
      <w:r w:rsidR="007900FA" w:rsidRPr="00A47154">
        <w:rPr>
          <w:rFonts w:hint="eastAsia"/>
          <w:rtl/>
          <w:lang w:bidi="ar"/>
        </w:rPr>
        <w:t>قرار</w:t>
      </w:r>
      <w:r w:rsidR="007900FA" w:rsidRPr="00A47154">
        <w:rPr>
          <w:rtl/>
          <w:lang w:bidi="ar"/>
        </w:rPr>
        <w:t xml:space="preserve"> </w:t>
      </w:r>
      <w:r w:rsidR="007900FA" w:rsidRPr="00A47154">
        <w:rPr>
          <w:rFonts w:hint="eastAsia"/>
          <w:rtl/>
          <w:lang w:bidi="ar"/>
        </w:rPr>
        <w:t>جديد</w:t>
      </w:r>
      <w:r w:rsidR="007900FA" w:rsidRPr="00A47154">
        <w:rPr>
          <w:rtl/>
          <w:lang w:bidi="ar"/>
        </w:rPr>
        <w:t xml:space="preserve"> </w:t>
      </w:r>
      <w:r w:rsidR="007900FA" w:rsidRPr="00A47154">
        <w:rPr>
          <w:rFonts w:hint="eastAsia"/>
          <w:rtl/>
          <w:lang w:bidi="ar"/>
        </w:rPr>
        <w:t>للمؤتمر</w:t>
      </w:r>
      <w:r w:rsidR="007900FA" w:rsidRPr="00A47154">
        <w:rPr>
          <w:rtl/>
          <w:lang w:bidi="ar"/>
        </w:rPr>
        <w:t xml:space="preserve"> </w:t>
      </w:r>
      <w:r w:rsidR="007900FA" w:rsidRPr="00A47154">
        <w:rPr>
          <w:rFonts w:hint="eastAsia"/>
          <w:rtl/>
          <w:lang w:bidi="ar"/>
        </w:rPr>
        <w:t>العالمي</w:t>
      </w:r>
      <w:r w:rsidR="007900FA" w:rsidRPr="00A47154">
        <w:rPr>
          <w:rtl/>
          <w:lang w:bidi="ar"/>
        </w:rPr>
        <w:t xml:space="preserve"> </w:t>
      </w:r>
      <w:r w:rsidR="007900FA" w:rsidRPr="00A47154">
        <w:rPr>
          <w:rFonts w:hint="eastAsia"/>
          <w:rtl/>
          <w:lang w:bidi="ar"/>
        </w:rPr>
        <w:t>للاتصالات</w:t>
      </w:r>
      <w:r w:rsidR="007900FA" w:rsidRPr="00A47154">
        <w:rPr>
          <w:rtl/>
          <w:lang w:bidi="ar"/>
        </w:rPr>
        <w:t xml:space="preserve"> </w:t>
      </w:r>
      <w:r w:rsidR="007900FA" w:rsidRPr="00A47154">
        <w:rPr>
          <w:rFonts w:hint="eastAsia"/>
          <w:rtl/>
          <w:lang w:bidi="ar"/>
        </w:rPr>
        <w:t>الراديوية</w:t>
      </w:r>
      <w:r w:rsidRPr="00A47154">
        <w:rPr>
          <w:rFonts w:hint="cs"/>
          <w:b/>
          <w:bCs/>
          <w:rtl/>
          <w:lang w:bidi="ar"/>
        </w:rPr>
        <w:t xml:space="preserve"> </w:t>
      </w:r>
      <w:r w:rsidRPr="00A47154">
        <w:rPr>
          <w:rFonts w:eastAsia="Batang"/>
          <w:b/>
          <w:bCs/>
          <w:lang w:val="en-IN"/>
        </w:rPr>
        <w:t>[IND/A15] (WRC-19)</w:t>
      </w:r>
      <w:r w:rsidR="007900FA" w:rsidRPr="00A47154">
        <w:rPr>
          <w:rFonts w:hint="cs"/>
          <w:rtl/>
          <w:lang w:bidi="ar-EG"/>
        </w:rPr>
        <w:t xml:space="preserve"> </w:t>
      </w:r>
      <w:r w:rsidR="007900FA" w:rsidRPr="00A47154">
        <w:rPr>
          <w:rFonts w:hint="cs"/>
          <w:rtl/>
          <w:lang w:bidi="ar"/>
        </w:rPr>
        <w:t xml:space="preserve">يتضمن الشروط التقنية والتشغيلية والتنظيمية لتشغيل </w:t>
      </w:r>
      <w:r w:rsidR="007900FA" w:rsidRPr="00A47154">
        <w:rPr>
          <w:rFonts w:hint="cs"/>
          <w:rtl/>
        </w:rPr>
        <w:t>المحطات الأرضية المتحركة</w:t>
      </w:r>
      <w:r w:rsidR="007900FA" w:rsidRPr="00A47154">
        <w:rPr>
          <w:rFonts w:hint="cs"/>
          <w:rtl/>
          <w:lang w:bidi="ar"/>
        </w:rPr>
        <w:t xml:space="preserve"> مع ضمان حماية</w:t>
      </w:r>
      <w:r w:rsidR="007900FA" w:rsidRPr="00A47154">
        <w:rPr>
          <w:lang w:bidi="ar"/>
        </w:rPr>
        <w:t xml:space="preserve"> </w:t>
      </w:r>
      <w:r w:rsidR="007900FA" w:rsidRPr="00A47154">
        <w:rPr>
          <w:rFonts w:hint="cs"/>
          <w:rtl/>
          <w:lang w:bidi="ar"/>
        </w:rPr>
        <w:t xml:space="preserve">الخدمات التي لها </w:t>
      </w:r>
      <w:r w:rsidR="007900FA" w:rsidRPr="00A47154">
        <w:rPr>
          <w:rFonts w:hint="eastAsia"/>
          <w:rtl/>
          <w:lang w:bidi="ar"/>
        </w:rPr>
        <w:t>توزيعات</w:t>
      </w:r>
      <w:r w:rsidR="007900FA" w:rsidRPr="00A47154">
        <w:rPr>
          <w:rFonts w:hint="cs"/>
          <w:rtl/>
          <w:lang w:bidi="ar"/>
        </w:rPr>
        <w:t xml:space="preserve"> وما يترتب على ذلك من إلغاء للقرار</w:t>
      </w:r>
      <w:r w:rsidR="007900FA" w:rsidRPr="00A47154">
        <w:rPr>
          <w:rFonts w:hint="eastAsia"/>
          <w:rtl/>
          <w:lang w:bidi="ar"/>
        </w:rPr>
        <w:t> </w:t>
      </w:r>
      <w:r w:rsidR="007900FA" w:rsidRPr="00A47154">
        <w:rPr>
          <w:rFonts w:eastAsia="PMingLiU"/>
          <w:b/>
          <w:bCs/>
          <w:lang w:eastAsia="zh-TW" w:bidi="ar"/>
        </w:rPr>
        <w:t>158 (</w:t>
      </w:r>
      <w:r w:rsidR="007900FA" w:rsidRPr="00A47154">
        <w:rPr>
          <w:rFonts w:hint="cs"/>
          <w:b/>
          <w:bCs/>
          <w:lang w:bidi="ar-EG"/>
        </w:rPr>
        <w:t>WRC-15</w:t>
      </w:r>
      <w:r w:rsidR="007900FA" w:rsidRPr="00A47154">
        <w:rPr>
          <w:rFonts w:eastAsia="PMingLiU"/>
          <w:b/>
          <w:bCs/>
          <w:lang w:eastAsia="zh-TW" w:bidi="ar"/>
        </w:rPr>
        <w:t>)</w:t>
      </w:r>
      <w:r w:rsidRPr="00A47154">
        <w:rPr>
          <w:rFonts w:hint="cs"/>
          <w:rtl/>
          <w:lang w:bidi="ar"/>
        </w:rPr>
        <w:t xml:space="preserve"> (القسم </w:t>
      </w:r>
      <w:r w:rsidR="00972D20">
        <w:rPr>
          <w:lang w:bidi="ar"/>
        </w:rPr>
        <w:t>2.5/5.1/3</w:t>
      </w:r>
      <w:r w:rsidRPr="00A47154">
        <w:rPr>
          <w:rFonts w:hint="cs"/>
          <w:rtl/>
          <w:lang w:bidi="ar"/>
        </w:rPr>
        <w:t xml:space="preserve"> </w:t>
      </w:r>
      <w:r w:rsidRPr="00A47154">
        <w:rPr>
          <w:rtl/>
          <w:lang w:bidi="ar"/>
        </w:rPr>
        <w:t>–</w:t>
      </w:r>
      <w:r w:rsidRPr="00A47154">
        <w:rPr>
          <w:rFonts w:hint="cs"/>
          <w:rtl/>
          <w:lang w:bidi="ar"/>
        </w:rPr>
        <w:t xml:space="preserve"> فيما يتعلق بالأسلوب </w:t>
      </w:r>
      <w:r w:rsidRPr="00A47154">
        <w:rPr>
          <w:lang w:bidi="ar"/>
        </w:rPr>
        <w:t>B</w:t>
      </w:r>
      <w:r w:rsidRPr="00A47154">
        <w:rPr>
          <w:rFonts w:hint="cs"/>
          <w:rtl/>
        </w:rPr>
        <w:t xml:space="preserve"> الوارد في تقرير الاجتماع التحضيري للمؤتمر).</w:t>
      </w:r>
    </w:p>
    <w:p w14:paraId="1D24F792" w14:textId="77777777" w:rsidR="007900FA" w:rsidRPr="00A47154" w:rsidRDefault="007900FA" w:rsidP="007900FA">
      <w:pPr>
        <w:rPr>
          <w:rtl/>
          <w:lang w:bidi="ar-EG"/>
        </w:rPr>
      </w:pPr>
    </w:p>
    <w:p w14:paraId="096DC934" w14:textId="77777777" w:rsidR="007900FA" w:rsidRPr="00A47154" w:rsidRDefault="007900FA" w:rsidP="0088055E">
      <w:pPr>
        <w:rPr>
          <w:rtl/>
          <w:lang w:bidi="ar-EG"/>
        </w:rPr>
      </w:pPr>
    </w:p>
    <w:p w14:paraId="7E883BF6" w14:textId="77777777" w:rsidR="00A17E61" w:rsidRPr="00A47154" w:rsidRDefault="00A17E61">
      <w:pPr>
        <w:tabs>
          <w:tab w:val="clear" w:pos="1134"/>
          <w:tab w:val="clear" w:pos="1871"/>
          <w:tab w:val="clear" w:pos="2268"/>
        </w:tabs>
        <w:bidi w:val="0"/>
        <w:spacing w:before="0" w:line="240" w:lineRule="auto"/>
        <w:jc w:val="left"/>
        <w:rPr>
          <w:lang w:bidi="ar"/>
        </w:rPr>
      </w:pPr>
      <w:r w:rsidRPr="00A47154">
        <w:rPr>
          <w:rtl/>
        </w:rPr>
        <w:br w:type="page"/>
      </w:r>
    </w:p>
    <w:p w14:paraId="4B713D0F" w14:textId="77777777" w:rsidR="00A17E61" w:rsidRPr="00A47154" w:rsidRDefault="00A17E61" w:rsidP="008614B8"/>
    <w:p w14:paraId="5240497B" w14:textId="77777777" w:rsidR="0088055E" w:rsidRPr="00A47154" w:rsidRDefault="0088055E" w:rsidP="0088055E">
      <w:pPr>
        <w:pStyle w:val="ArtNo"/>
        <w:spacing w:before="0"/>
        <w:rPr>
          <w:rtl/>
        </w:rPr>
      </w:pPr>
      <w:bookmarkStart w:id="1" w:name="_Toc454442698"/>
      <w:r w:rsidRPr="00A47154">
        <w:rPr>
          <w:rtl/>
        </w:rPr>
        <w:t xml:space="preserve">المـادة </w:t>
      </w:r>
      <w:r w:rsidRPr="00A47154">
        <w:rPr>
          <w:rStyle w:val="href"/>
        </w:rPr>
        <w:t>5</w:t>
      </w:r>
      <w:bookmarkEnd w:id="1"/>
    </w:p>
    <w:p w14:paraId="074FD625" w14:textId="77777777" w:rsidR="0088055E" w:rsidRPr="00A47154" w:rsidRDefault="0088055E" w:rsidP="0088055E">
      <w:pPr>
        <w:pStyle w:val="Arttitle"/>
        <w:rPr>
          <w:b w:val="0"/>
          <w:rtl/>
        </w:rPr>
      </w:pPr>
      <w:bookmarkStart w:id="2" w:name="_Toc454442699"/>
      <w:bookmarkStart w:id="3" w:name="_Toc331055733"/>
      <w:r w:rsidRPr="00A47154">
        <w:rPr>
          <w:b w:val="0"/>
          <w:rtl/>
        </w:rPr>
        <w:t>توزيع نطاقات التردد</w:t>
      </w:r>
      <w:bookmarkEnd w:id="2"/>
      <w:bookmarkEnd w:id="3"/>
    </w:p>
    <w:p w14:paraId="1CD6F07B" w14:textId="77777777" w:rsidR="0088055E" w:rsidRPr="00A47154" w:rsidRDefault="0088055E" w:rsidP="0088055E">
      <w:pPr>
        <w:pStyle w:val="Section1"/>
        <w:rPr>
          <w:rtl/>
        </w:rPr>
      </w:pPr>
      <w:r w:rsidRPr="00A47154">
        <w:rPr>
          <w:rtl/>
        </w:rPr>
        <w:t xml:space="preserve">القسم </w:t>
      </w:r>
      <w:r w:rsidRPr="00A47154">
        <w:t>IV</w:t>
      </w:r>
      <w:r w:rsidRPr="00A47154">
        <w:rPr>
          <w:rtl/>
        </w:rPr>
        <w:t xml:space="preserve">  </w:t>
      </w:r>
      <w:r w:rsidRPr="00A47154">
        <w:rPr>
          <w:rFonts w:hint="cs"/>
          <w:rtl/>
        </w:rPr>
        <w:t>-  جدول توزيع نطاقات التردد</w:t>
      </w:r>
      <w:r w:rsidRPr="00A47154">
        <w:rPr>
          <w:rFonts w:hint="cs"/>
          <w:rtl/>
        </w:rPr>
        <w:br/>
      </w:r>
      <w:r w:rsidRPr="00A47154">
        <w:rPr>
          <w:b w:val="0"/>
          <w:bCs w:val="0"/>
          <w:sz w:val="22"/>
          <w:szCs w:val="30"/>
          <w:rtl/>
        </w:rPr>
        <w:t xml:space="preserve">(انظر </w:t>
      </w:r>
      <w:r w:rsidRPr="00A47154">
        <w:rPr>
          <w:rFonts w:ascii="Times New Roman"/>
          <w:b w:val="0"/>
          <w:bCs w:val="0"/>
          <w:sz w:val="22"/>
          <w:szCs w:val="30"/>
          <w:rtl/>
        </w:rPr>
        <w:t>الرقم</w:t>
      </w:r>
      <w:r w:rsidRPr="00A47154">
        <w:rPr>
          <w:sz w:val="22"/>
          <w:szCs w:val="30"/>
          <w:rtl/>
        </w:rPr>
        <w:t xml:space="preserve"> </w:t>
      </w:r>
      <w:r w:rsidRPr="00A47154">
        <w:rPr>
          <w:sz w:val="22"/>
          <w:szCs w:val="30"/>
        </w:rPr>
        <w:t>1.2</w:t>
      </w:r>
      <w:r w:rsidRPr="00A47154">
        <w:rPr>
          <w:b w:val="0"/>
          <w:bCs w:val="0"/>
          <w:sz w:val="22"/>
          <w:szCs w:val="30"/>
          <w:rtl/>
        </w:rPr>
        <w:t>)</w:t>
      </w:r>
    </w:p>
    <w:p w14:paraId="7CD46A82" w14:textId="77777777" w:rsidR="003C3F8E" w:rsidRPr="00A47154" w:rsidRDefault="0088055E">
      <w:pPr>
        <w:pStyle w:val="Proposal"/>
      </w:pPr>
      <w:r w:rsidRPr="00A47154">
        <w:t>MOD</w:t>
      </w:r>
      <w:r w:rsidRPr="00A47154">
        <w:tab/>
        <w:t>IND/92A5/1</w:t>
      </w:r>
      <w:r w:rsidRPr="00A47154">
        <w:rPr>
          <w:vanish/>
          <w:color w:val="7F7F7F" w:themeColor="text1" w:themeTint="80"/>
          <w:vertAlign w:val="superscript"/>
        </w:rPr>
        <w:t>#49988</w:t>
      </w:r>
    </w:p>
    <w:p w14:paraId="7C06F688" w14:textId="77777777" w:rsidR="0088055E" w:rsidRPr="00A47154" w:rsidRDefault="0088055E" w:rsidP="0088055E">
      <w:pPr>
        <w:pStyle w:val="Tabletitle"/>
        <w:keepLines/>
        <w:rPr>
          <w:rtl/>
        </w:rPr>
      </w:pPr>
      <w:r w:rsidRPr="00A47154">
        <w:t>GHz 18,4-15,4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88055E" w:rsidRPr="00A47154" w14:paraId="7A32903E" w14:textId="77777777" w:rsidTr="0088055E">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22CC29B" w14:textId="77777777" w:rsidR="0088055E" w:rsidRPr="00A47154" w:rsidRDefault="0088055E" w:rsidP="0088055E">
            <w:pPr>
              <w:pStyle w:val="Tablehead"/>
              <w:keepLines/>
              <w:spacing w:before="0"/>
              <w:rPr>
                <w:rtl/>
              </w:rPr>
            </w:pPr>
            <w:r w:rsidRPr="00A47154">
              <w:rPr>
                <w:rtl/>
              </w:rPr>
              <w:t>التوزيع على الخدمات</w:t>
            </w:r>
          </w:p>
        </w:tc>
      </w:tr>
      <w:tr w:rsidR="0088055E" w:rsidRPr="00A47154" w14:paraId="38B01360" w14:textId="77777777" w:rsidTr="0088055E">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00D495DC" w14:textId="77777777" w:rsidR="0088055E" w:rsidRPr="00A47154" w:rsidRDefault="0088055E" w:rsidP="0088055E">
            <w:pPr>
              <w:pStyle w:val="Tablehead"/>
              <w:keepLines/>
              <w:spacing w:before="0"/>
            </w:pPr>
            <w:r w:rsidRPr="00A47154">
              <w:rPr>
                <w:rtl/>
              </w:rPr>
              <w:t xml:space="preserve">الإقليم </w:t>
            </w:r>
            <w:r w:rsidRPr="00A47154">
              <w:t>1</w:t>
            </w:r>
          </w:p>
        </w:tc>
        <w:tc>
          <w:tcPr>
            <w:tcW w:w="3120" w:type="dxa"/>
            <w:tcBorders>
              <w:top w:val="single" w:sz="4" w:space="0" w:color="auto"/>
              <w:left w:val="single" w:sz="4" w:space="0" w:color="auto"/>
              <w:bottom w:val="single" w:sz="4" w:space="0" w:color="auto"/>
              <w:right w:val="single" w:sz="4" w:space="0" w:color="auto"/>
            </w:tcBorders>
            <w:hideMark/>
          </w:tcPr>
          <w:p w14:paraId="7685CBCC" w14:textId="77777777" w:rsidR="0088055E" w:rsidRPr="00A47154" w:rsidRDefault="0088055E" w:rsidP="0088055E">
            <w:pPr>
              <w:pStyle w:val="Tablehead"/>
              <w:keepLines/>
              <w:spacing w:before="0"/>
              <w:rPr>
                <w:rtl/>
              </w:rPr>
            </w:pPr>
            <w:r w:rsidRPr="00A47154">
              <w:rPr>
                <w:rtl/>
              </w:rPr>
              <w:t xml:space="preserve">الإقليم </w:t>
            </w:r>
            <w:r w:rsidRPr="00A47154">
              <w:t>2</w:t>
            </w:r>
          </w:p>
        </w:tc>
        <w:tc>
          <w:tcPr>
            <w:tcW w:w="3120" w:type="dxa"/>
            <w:tcBorders>
              <w:top w:val="single" w:sz="4" w:space="0" w:color="auto"/>
              <w:left w:val="single" w:sz="4" w:space="0" w:color="auto"/>
              <w:bottom w:val="single" w:sz="4" w:space="0" w:color="auto"/>
              <w:right w:val="single" w:sz="4" w:space="0" w:color="auto"/>
            </w:tcBorders>
            <w:hideMark/>
          </w:tcPr>
          <w:p w14:paraId="05E837C4" w14:textId="77777777" w:rsidR="0088055E" w:rsidRPr="00A47154" w:rsidRDefault="0088055E" w:rsidP="0088055E">
            <w:pPr>
              <w:pStyle w:val="Tablehead"/>
              <w:keepLines/>
              <w:spacing w:before="0"/>
            </w:pPr>
            <w:r w:rsidRPr="00A47154">
              <w:rPr>
                <w:rtl/>
              </w:rPr>
              <w:t xml:space="preserve">الإقليم </w:t>
            </w:r>
            <w:r w:rsidRPr="00A47154">
              <w:t>3</w:t>
            </w:r>
          </w:p>
        </w:tc>
      </w:tr>
      <w:tr w:rsidR="0088055E" w:rsidRPr="00A47154" w14:paraId="7C2B5BEE" w14:textId="77777777" w:rsidTr="0088055E">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55E4140E" w14:textId="77777777" w:rsidR="0088055E" w:rsidRPr="00A47154" w:rsidRDefault="0088055E" w:rsidP="0088055E">
            <w:pPr>
              <w:pStyle w:val="TabletextS5"/>
              <w:keepNext/>
              <w:keepLines/>
              <w:spacing w:line="260" w:lineRule="exact"/>
              <w:rPr>
                <w:rStyle w:val="Tablefreq"/>
              </w:rPr>
            </w:pPr>
            <w:r w:rsidRPr="00A47154">
              <w:rPr>
                <w:rStyle w:val="Tablefreq"/>
              </w:rPr>
              <w:t>18,1-17,7</w:t>
            </w:r>
          </w:p>
          <w:p w14:paraId="29E2302F" w14:textId="77777777" w:rsidR="0088055E" w:rsidRPr="00A47154" w:rsidRDefault="0088055E" w:rsidP="0088055E">
            <w:pPr>
              <w:pStyle w:val="TabletextS5"/>
              <w:keepNext/>
              <w:keepLines/>
              <w:spacing w:line="260" w:lineRule="exact"/>
            </w:pPr>
            <w:r w:rsidRPr="00A47154">
              <w:rPr>
                <w:b/>
                <w:bCs/>
                <w:rtl/>
              </w:rPr>
              <w:t>ثابتة</w:t>
            </w:r>
          </w:p>
          <w:p w14:paraId="655F3F68" w14:textId="77777777" w:rsidR="0088055E" w:rsidRPr="00A47154" w:rsidRDefault="0088055E" w:rsidP="0088055E">
            <w:pPr>
              <w:pStyle w:val="TabletextS5"/>
              <w:keepNext/>
              <w:keepLines/>
              <w:spacing w:line="260" w:lineRule="exact"/>
            </w:pPr>
            <w:r w:rsidRPr="00A47154">
              <w:rPr>
                <w:b/>
                <w:bCs/>
                <w:rtl/>
              </w:rPr>
              <w:t>ثابتة ساتلية</w:t>
            </w:r>
            <w:r w:rsidRPr="00A47154">
              <w:rPr>
                <w:rtl/>
              </w:rPr>
              <w:t xml:space="preserve"> </w:t>
            </w:r>
            <w:r w:rsidRPr="00A47154">
              <w:br/>
            </w:r>
            <w:r w:rsidRPr="00A47154">
              <w:rPr>
                <w:rtl/>
              </w:rPr>
              <w:t xml:space="preserve">(فضاء-أرض) </w:t>
            </w:r>
            <w:r w:rsidRPr="00A47154">
              <w:rPr>
                <w:b/>
                <w:bCs/>
                <w:rtl/>
              </w:rPr>
              <w:t xml:space="preserve"> </w:t>
            </w:r>
            <w:ins w:id="4" w:author="Aly, Abdullah" w:date="2018-07-27T14:44:00Z">
              <w:r w:rsidRPr="00A47154">
                <w:rPr>
                  <w:rStyle w:val="Artref"/>
                </w:rPr>
                <w:t>A15.5</w:t>
              </w:r>
              <w:r w:rsidRPr="00A47154">
                <w:rPr>
                  <w:bCs/>
                </w:rPr>
                <w:t xml:space="preserve"> ADD  </w:t>
              </w:r>
            </w:ins>
            <w:r w:rsidRPr="00A47154">
              <w:rPr>
                <w:rStyle w:val="Artref"/>
              </w:rPr>
              <w:t>484A.5</w:t>
            </w:r>
            <w:r w:rsidRPr="00A47154">
              <w:rPr>
                <w:b/>
                <w:bCs/>
                <w:rtl/>
              </w:rPr>
              <w:br/>
            </w:r>
            <w:r w:rsidRPr="00A47154">
              <w:rPr>
                <w:rtl/>
              </w:rPr>
              <w:t xml:space="preserve">(أرض-فضاء)  </w:t>
            </w:r>
            <w:r w:rsidRPr="00A47154">
              <w:t xml:space="preserve">  </w:t>
            </w:r>
            <w:r w:rsidRPr="00A47154">
              <w:rPr>
                <w:rStyle w:val="Artref"/>
              </w:rPr>
              <w:t>516.5</w:t>
            </w:r>
          </w:p>
          <w:p w14:paraId="12106BCD" w14:textId="77777777" w:rsidR="0088055E" w:rsidRPr="00A47154" w:rsidRDefault="0088055E" w:rsidP="0088055E">
            <w:pPr>
              <w:pStyle w:val="TabletextS5"/>
              <w:keepNext/>
              <w:keepLines/>
              <w:spacing w:line="260" w:lineRule="exact"/>
            </w:pPr>
            <w:r w:rsidRPr="00A47154">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1B0443FC" w14:textId="77777777" w:rsidR="0088055E" w:rsidRPr="00A47154" w:rsidRDefault="0088055E" w:rsidP="0088055E">
            <w:pPr>
              <w:pStyle w:val="TabletextS5"/>
              <w:keepNext/>
              <w:keepLines/>
              <w:spacing w:line="260" w:lineRule="exact"/>
              <w:rPr>
                <w:rStyle w:val="Tablefreq"/>
              </w:rPr>
            </w:pPr>
            <w:r w:rsidRPr="00A47154">
              <w:rPr>
                <w:rStyle w:val="Tablefreq"/>
              </w:rPr>
              <w:t>17,8-17,7</w:t>
            </w:r>
          </w:p>
          <w:p w14:paraId="0DB0C9FB" w14:textId="77777777" w:rsidR="0088055E" w:rsidRPr="00A47154" w:rsidRDefault="0088055E" w:rsidP="0088055E">
            <w:pPr>
              <w:pStyle w:val="TabletextS5"/>
              <w:keepNext/>
              <w:keepLines/>
              <w:spacing w:line="260" w:lineRule="exact"/>
            </w:pPr>
            <w:r w:rsidRPr="00A47154">
              <w:rPr>
                <w:b/>
                <w:bCs/>
                <w:rtl/>
              </w:rPr>
              <w:t>ثابتة</w:t>
            </w:r>
          </w:p>
          <w:p w14:paraId="524154D6" w14:textId="77777777" w:rsidR="0088055E" w:rsidRPr="00A47154" w:rsidRDefault="0088055E" w:rsidP="0088055E">
            <w:pPr>
              <w:pStyle w:val="TabletextS5"/>
              <w:keepNext/>
              <w:keepLines/>
              <w:spacing w:line="260" w:lineRule="exact"/>
            </w:pPr>
            <w:r w:rsidRPr="00A47154">
              <w:rPr>
                <w:b/>
                <w:bCs/>
                <w:rtl/>
              </w:rPr>
              <w:t>ثابتة ساتلية</w:t>
            </w:r>
            <w:r w:rsidRPr="00A47154">
              <w:rPr>
                <w:rtl/>
              </w:rPr>
              <w:t xml:space="preserve"> </w:t>
            </w:r>
            <w:r w:rsidRPr="00A47154">
              <w:br/>
            </w:r>
            <w:r w:rsidRPr="00A47154">
              <w:rPr>
                <w:rtl/>
              </w:rPr>
              <w:t xml:space="preserve">(فضاء-أرض) </w:t>
            </w:r>
            <w:ins w:id="5" w:author="Aly, Abdullah" w:date="2018-07-27T14:45:00Z">
              <w:r w:rsidRPr="00A47154">
                <w:rPr>
                  <w:rStyle w:val="Artref"/>
                </w:rPr>
                <w:t>A15.5</w:t>
              </w:r>
              <w:r w:rsidRPr="00A47154">
                <w:rPr>
                  <w:bCs/>
                </w:rPr>
                <w:t xml:space="preserve"> ADD  </w:t>
              </w:r>
            </w:ins>
            <w:r w:rsidRPr="00A47154">
              <w:rPr>
                <w:rStyle w:val="Artref"/>
              </w:rPr>
              <w:t>517.5</w:t>
            </w:r>
            <w:r w:rsidRPr="00A47154">
              <w:rPr>
                <w:bCs/>
              </w:rPr>
              <w:t xml:space="preserve"> </w:t>
            </w:r>
            <w:r w:rsidRPr="00A47154">
              <w:rPr>
                <w:rtl/>
              </w:rPr>
              <w:br/>
              <w:t xml:space="preserve">(أرض-فضاء)  </w:t>
            </w:r>
            <w:r w:rsidRPr="00A47154">
              <w:rPr>
                <w:rStyle w:val="Artref"/>
              </w:rPr>
              <w:t>516.5</w:t>
            </w:r>
          </w:p>
          <w:p w14:paraId="2F60677E" w14:textId="77777777" w:rsidR="0088055E" w:rsidRPr="00A47154" w:rsidRDefault="0088055E" w:rsidP="0088055E">
            <w:pPr>
              <w:pStyle w:val="TabletextS5"/>
              <w:keepNext/>
              <w:keepLines/>
              <w:spacing w:line="260" w:lineRule="exact"/>
            </w:pPr>
            <w:r w:rsidRPr="00A47154">
              <w:rPr>
                <w:b/>
                <w:bCs/>
                <w:rtl/>
              </w:rPr>
              <w:t>إذاعية ساتلية</w:t>
            </w:r>
          </w:p>
          <w:p w14:paraId="206F06C5" w14:textId="77777777" w:rsidR="0088055E" w:rsidRPr="00A47154" w:rsidRDefault="0088055E" w:rsidP="0088055E">
            <w:pPr>
              <w:pStyle w:val="TabletextS5"/>
              <w:keepNext/>
              <w:keepLines/>
              <w:spacing w:line="260" w:lineRule="exact"/>
            </w:pPr>
            <w:r w:rsidRPr="00A47154">
              <w:rPr>
                <w:rtl/>
              </w:rPr>
              <w:t>متنقلة</w:t>
            </w:r>
          </w:p>
          <w:p w14:paraId="5E637DAB" w14:textId="77777777" w:rsidR="0088055E" w:rsidRPr="00A47154" w:rsidRDefault="0088055E" w:rsidP="0088055E">
            <w:pPr>
              <w:pStyle w:val="TabletextS5"/>
              <w:keepNext/>
              <w:keepLines/>
              <w:spacing w:line="260" w:lineRule="exact"/>
              <w:rPr>
                <w:rStyle w:val="Artref"/>
                <w:b/>
                <w:bCs/>
              </w:rPr>
            </w:pPr>
            <w:r w:rsidRPr="00A47154">
              <w:rPr>
                <w:rStyle w:val="Artref"/>
              </w:rPr>
              <w:t>515.5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29D8FB9D" w14:textId="77777777" w:rsidR="0088055E" w:rsidRPr="00A47154" w:rsidRDefault="0088055E" w:rsidP="0088055E">
            <w:pPr>
              <w:pStyle w:val="TabletextS5"/>
              <w:keepNext/>
              <w:keepLines/>
              <w:spacing w:line="260" w:lineRule="exact"/>
              <w:rPr>
                <w:rStyle w:val="Tablefreq"/>
              </w:rPr>
            </w:pPr>
            <w:r w:rsidRPr="00A47154">
              <w:rPr>
                <w:rStyle w:val="Tablefreq"/>
              </w:rPr>
              <w:t>18,1-17,7</w:t>
            </w:r>
          </w:p>
          <w:p w14:paraId="04397E7F" w14:textId="77777777" w:rsidR="0088055E" w:rsidRPr="00A47154" w:rsidRDefault="0088055E" w:rsidP="0088055E">
            <w:pPr>
              <w:pStyle w:val="TabletextS5"/>
              <w:keepNext/>
              <w:keepLines/>
              <w:spacing w:line="260" w:lineRule="exact"/>
            </w:pPr>
            <w:r w:rsidRPr="00A47154">
              <w:rPr>
                <w:b/>
                <w:bCs/>
                <w:rtl/>
              </w:rPr>
              <w:t>ثابتة</w:t>
            </w:r>
          </w:p>
          <w:p w14:paraId="2CB6740D" w14:textId="77777777" w:rsidR="0088055E" w:rsidRPr="00A47154" w:rsidRDefault="0088055E" w:rsidP="0088055E">
            <w:pPr>
              <w:pStyle w:val="TabletextS5"/>
              <w:keepNext/>
              <w:keepLines/>
              <w:spacing w:line="260" w:lineRule="exact"/>
            </w:pPr>
            <w:r w:rsidRPr="00A47154">
              <w:rPr>
                <w:b/>
                <w:bCs/>
                <w:rtl/>
              </w:rPr>
              <w:t>ثابتة ساتلية</w:t>
            </w:r>
            <w:r w:rsidRPr="00A47154">
              <w:rPr>
                <w:rtl/>
              </w:rPr>
              <w:t xml:space="preserve"> </w:t>
            </w:r>
            <w:r w:rsidRPr="00A47154">
              <w:br/>
            </w:r>
            <w:r w:rsidRPr="00A47154">
              <w:rPr>
                <w:rtl/>
              </w:rPr>
              <w:t xml:space="preserve">(فضاء-أرض)  </w:t>
            </w:r>
            <w:ins w:id="6" w:author="Aly, Abdullah" w:date="2018-07-27T14:45:00Z">
              <w:r w:rsidRPr="00A47154">
                <w:rPr>
                  <w:rStyle w:val="Artref"/>
                </w:rPr>
                <w:t>A15.5</w:t>
              </w:r>
              <w:r w:rsidRPr="00A47154">
                <w:t xml:space="preserve"> ADD  </w:t>
              </w:r>
            </w:ins>
            <w:r w:rsidRPr="00A47154">
              <w:rPr>
                <w:rStyle w:val="Artref"/>
              </w:rPr>
              <w:t>484A.5</w:t>
            </w:r>
            <w:r w:rsidRPr="00A47154">
              <w:rPr>
                <w:rtl/>
              </w:rPr>
              <w:br/>
              <w:t xml:space="preserve">(أرض-فضاء)  </w:t>
            </w:r>
            <w:r w:rsidRPr="00A47154">
              <w:t xml:space="preserve">  </w:t>
            </w:r>
            <w:r w:rsidRPr="00A47154">
              <w:rPr>
                <w:rStyle w:val="Artref"/>
              </w:rPr>
              <w:t>516.5</w:t>
            </w:r>
          </w:p>
          <w:p w14:paraId="6E8EED1D" w14:textId="77777777" w:rsidR="0088055E" w:rsidRPr="00A47154" w:rsidRDefault="0088055E" w:rsidP="0088055E">
            <w:pPr>
              <w:pStyle w:val="TabletextS5"/>
              <w:keepNext/>
              <w:keepLines/>
              <w:spacing w:line="260" w:lineRule="exact"/>
            </w:pPr>
            <w:r w:rsidRPr="00A47154">
              <w:rPr>
                <w:b/>
                <w:bCs/>
                <w:rtl/>
              </w:rPr>
              <w:t>متنقلة</w:t>
            </w:r>
          </w:p>
        </w:tc>
      </w:tr>
      <w:tr w:rsidR="0088055E" w:rsidRPr="00A47154" w14:paraId="0AAE8732" w14:textId="77777777" w:rsidTr="0088055E">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2672B6F8" w14:textId="77777777" w:rsidR="0088055E" w:rsidRPr="00A47154" w:rsidRDefault="0088055E" w:rsidP="0088055E">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19E2052A" w14:textId="77777777" w:rsidR="0088055E" w:rsidRPr="00A47154" w:rsidRDefault="0088055E" w:rsidP="0088055E">
            <w:pPr>
              <w:pStyle w:val="TabletextS5"/>
              <w:spacing w:line="260" w:lineRule="exact"/>
              <w:rPr>
                <w:rStyle w:val="Tablefreq"/>
              </w:rPr>
            </w:pPr>
            <w:r w:rsidRPr="00A47154">
              <w:rPr>
                <w:rStyle w:val="Tablefreq"/>
              </w:rPr>
              <w:t>18,1-17,8</w:t>
            </w:r>
          </w:p>
          <w:p w14:paraId="0EECD129" w14:textId="77777777" w:rsidR="0088055E" w:rsidRPr="00A47154" w:rsidRDefault="0088055E" w:rsidP="0088055E">
            <w:pPr>
              <w:pStyle w:val="TabletextS5"/>
              <w:spacing w:line="260" w:lineRule="exact"/>
            </w:pPr>
            <w:r w:rsidRPr="00A47154">
              <w:rPr>
                <w:b/>
                <w:bCs/>
                <w:rtl/>
              </w:rPr>
              <w:t>ثابتة</w:t>
            </w:r>
          </w:p>
          <w:p w14:paraId="2E20CE83" w14:textId="77777777" w:rsidR="0088055E" w:rsidRPr="00A47154" w:rsidRDefault="0088055E" w:rsidP="0088055E">
            <w:pPr>
              <w:pStyle w:val="TabletextS5"/>
              <w:spacing w:line="260" w:lineRule="exact"/>
            </w:pPr>
            <w:r w:rsidRPr="00A47154">
              <w:rPr>
                <w:b/>
                <w:bCs/>
                <w:rtl/>
              </w:rPr>
              <w:t>ثابتة ساتلية</w:t>
            </w:r>
            <w:r w:rsidRPr="00A47154">
              <w:rPr>
                <w:rtl/>
              </w:rPr>
              <w:t xml:space="preserve"> </w:t>
            </w:r>
            <w:r w:rsidRPr="00A47154">
              <w:br/>
            </w:r>
            <w:r w:rsidRPr="00A47154">
              <w:rPr>
                <w:rtl/>
              </w:rPr>
              <w:t xml:space="preserve">(فضاء-أرض)  </w:t>
            </w:r>
            <w:ins w:id="7" w:author="Aly, Abdullah" w:date="2018-07-27T14:45:00Z">
              <w:r w:rsidRPr="00A47154">
                <w:rPr>
                  <w:rStyle w:val="Artref"/>
                </w:rPr>
                <w:t>A15.5</w:t>
              </w:r>
              <w:r w:rsidRPr="00A47154">
                <w:t xml:space="preserve"> ADD  </w:t>
              </w:r>
            </w:ins>
            <w:r w:rsidRPr="00A47154">
              <w:rPr>
                <w:rStyle w:val="Artref"/>
              </w:rPr>
              <w:t>484A.5</w:t>
            </w:r>
            <w:r w:rsidRPr="00A47154">
              <w:rPr>
                <w:rtl/>
              </w:rPr>
              <w:br/>
              <w:t xml:space="preserve">(أرض-فضاء)  </w:t>
            </w:r>
            <w:r w:rsidRPr="00A47154">
              <w:t xml:space="preserve">  </w:t>
            </w:r>
            <w:r w:rsidRPr="00A47154">
              <w:rPr>
                <w:rStyle w:val="Artref"/>
              </w:rPr>
              <w:t>516.5</w:t>
            </w:r>
          </w:p>
          <w:p w14:paraId="3B9F4F68" w14:textId="77777777" w:rsidR="0088055E" w:rsidRPr="00A47154" w:rsidRDefault="0088055E" w:rsidP="0088055E">
            <w:pPr>
              <w:pStyle w:val="TabletextS5"/>
              <w:spacing w:line="260" w:lineRule="exact"/>
              <w:ind w:left="0" w:firstLine="0"/>
            </w:pPr>
            <w:r w:rsidRPr="00A47154">
              <w:rPr>
                <w:b/>
                <w:bCs/>
                <w:rtl/>
              </w:rPr>
              <w:t>متنقلة</w:t>
            </w:r>
            <w:r w:rsidRPr="00A47154">
              <w:br/>
            </w:r>
            <w:r w:rsidRPr="00A47154">
              <w:rPr>
                <w:rStyle w:val="Artref"/>
              </w:rPr>
              <w:t>519.5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69B61E1F" w14:textId="77777777" w:rsidR="0088055E" w:rsidRPr="00A47154" w:rsidRDefault="0088055E" w:rsidP="0088055E">
            <w:pPr>
              <w:tabs>
                <w:tab w:val="clear" w:pos="1134"/>
              </w:tabs>
              <w:spacing w:before="0" w:line="260" w:lineRule="exact"/>
              <w:jc w:val="left"/>
              <w:rPr>
                <w:sz w:val="20"/>
                <w:szCs w:val="26"/>
                <w:lang w:bidi="ar-EG"/>
              </w:rPr>
            </w:pPr>
          </w:p>
        </w:tc>
      </w:tr>
      <w:tr w:rsidR="0088055E" w:rsidRPr="00A47154" w14:paraId="527B9081" w14:textId="77777777" w:rsidTr="0088055E">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64854D46" w14:textId="77777777" w:rsidR="0088055E" w:rsidRPr="00A47154" w:rsidRDefault="0088055E" w:rsidP="00972D20">
            <w:pPr>
              <w:pStyle w:val="TabletextS5"/>
              <w:tabs>
                <w:tab w:val="clear" w:pos="1985"/>
                <w:tab w:val="clear" w:pos="3016"/>
              </w:tabs>
              <w:spacing w:line="260" w:lineRule="exact"/>
              <w:ind w:left="3016" w:hanging="3016"/>
              <w:rPr>
                <w:b/>
                <w:bCs/>
                <w:rtl/>
              </w:rPr>
            </w:pPr>
            <w:r w:rsidRPr="00A47154">
              <w:rPr>
                <w:rStyle w:val="Tablefreq"/>
              </w:rPr>
              <w:t>18,4-18,1</w:t>
            </w:r>
            <w:r w:rsidRPr="00A47154">
              <w:rPr>
                <w:bCs/>
                <w:color w:val="000000"/>
                <w:rtl/>
              </w:rPr>
              <w:tab/>
            </w:r>
            <w:r w:rsidRPr="00A47154">
              <w:rPr>
                <w:b/>
                <w:bCs/>
                <w:rtl/>
              </w:rPr>
              <w:t>ثابتة</w:t>
            </w:r>
          </w:p>
          <w:p w14:paraId="68F2548A" w14:textId="77777777" w:rsidR="0088055E" w:rsidRPr="00A47154" w:rsidRDefault="0088055E" w:rsidP="0088055E">
            <w:pPr>
              <w:pStyle w:val="TabletextS5"/>
              <w:tabs>
                <w:tab w:val="clear" w:pos="3016"/>
              </w:tabs>
              <w:spacing w:line="260" w:lineRule="exact"/>
              <w:ind w:left="3157" w:hanging="141"/>
            </w:pPr>
            <w:r w:rsidRPr="00A47154">
              <w:rPr>
                <w:b/>
                <w:bCs/>
                <w:rtl/>
              </w:rPr>
              <w:t>ثابتة ساتلية</w:t>
            </w:r>
            <w:r w:rsidRPr="00A47154">
              <w:rPr>
                <w:rtl/>
              </w:rPr>
              <w:t xml:space="preserve"> (فضاء-أرض)  </w:t>
            </w:r>
            <w:r w:rsidRPr="00A47154">
              <w:rPr>
                <w:rStyle w:val="Artref"/>
              </w:rPr>
              <w:t>484A.5</w:t>
            </w:r>
            <w:r w:rsidRPr="00A47154">
              <w:rPr>
                <w:rtl/>
              </w:rPr>
              <w:t xml:space="preserve">  </w:t>
            </w:r>
            <w:ins w:id="8" w:author="Aly, Abdullah" w:date="2018-07-27T14:45:00Z">
              <w:r w:rsidRPr="00A47154">
                <w:rPr>
                  <w:rStyle w:val="Artref"/>
                </w:rPr>
                <w:t>A15.5</w:t>
              </w:r>
              <w:r w:rsidRPr="00A47154">
                <w:t xml:space="preserve"> ADD  </w:t>
              </w:r>
            </w:ins>
            <w:r w:rsidRPr="00A47154">
              <w:rPr>
                <w:rStyle w:val="Artref"/>
              </w:rPr>
              <w:t>516B.5</w:t>
            </w:r>
            <w:r w:rsidRPr="00A47154">
              <w:rPr>
                <w:rtl/>
              </w:rPr>
              <w:br/>
              <w:t xml:space="preserve">(أرض-فضاء)  </w:t>
            </w:r>
            <w:r w:rsidRPr="00A47154">
              <w:rPr>
                <w:rFonts w:hint="cs"/>
              </w:rPr>
              <w:t xml:space="preserve"> </w:t>
            </w:r>
            <w:r w:rsidRPr="00A47154">
              <w:rPr>
                <w:rStyle w:val="Artref"/>
              </w:rPr>
              <w:t>520.5</w:t>
            </w:r>
          </w:p>
          <w:p w14:paraId="33A2115E" w14:textId="77777777" w:rsidR="0088055E" w:rsidRPr="00A47154" w:rsidRDefault="0088055E" w:rsidP="0088055E">
            <w:pPr>
              <w:pStyle w:val="TabletextS5"/>
              <w:tabs>
                <w:tab w:val="clear" w:pos="3016"/>
              </w:tabs>
              <w:spacing w:line="260" w:lineRule="exact"/>
              <w:ind w:left="3158" w:hanging="142"/>
            </w:pPr>
            <w:r w:rsidRPr="00A47154">
              <w:rPr>
                <w:b/>
                <w:bCs/>
                <w:rtl/>
              </w:rPr>
              <w:t>متنقلة</w:t>
            </w:r>
          </w:p>
          <w:p w14:paraId="6B8117D1" w14:textId="77777777" w:rsidR="0088055E" w:rsidRPr="00A47154" w:rsidRDefault="0088055E" w:rsidP="0088055E">
            <w:pPr>
              <w:pStyle w:val="TabletextS5"/>
              <w:tabs>
                <w:tab w:val="clear" w:pos="3016"/>
              </w:tabs>
              <w:spacing w:line="260" w:lineRule="exact"/>
              <w:ind w:left="3157" w:hanging="141"/>
              <w:rPr>
                <w:bCs/>
              </w:rPr>
            </w:pPr>
            <w:r w:rsidRPr="00A47154">
              <w:rPr>
                <w:rStyle w:val="Artref"/>
              </w:rPr>
              <w:t>521.5</w:t>
            </w:r>
            <w:r w:rsidRPr="00A47154">
              <w:rPr>
                <w:bCs/>
              </w:rPr>
              <w:t xml:space="preserve">   </w:t>
            </w:r>
            <w:r w:rsidRPr="00A47154">
              <w:rPr>
                <w:rStyle w:val="Artref"/>
              </w:rPr>
              <w:t>519.5</w:t>
            </w:r>
          </w:p>
        </w:tc>
      </w:tr>
    </w:tbl>
    <w:p w14:paraId="2B50B66C" w14:textId="77777777" w:rsidR="003C3F8E" w:rsidRPr="00A47154" w:rsidRDefault="003C3F8E">
      <w:pPr>
        <w:pStyle w:val="Reasons"/>
      </w:pPr>
    </w:p>
    <w:p w14:paraId="527321AE" w14:textId="77777777" w:rsidR="003C3F8E" w:rsidRPr="00A47154" w:rsidRDefault="0088055E">
      <w:pPr>
        <w:pStyle w:val="Proposal"/>
      </w:pPr>
      <w:r w:rsidRPr="00A47154">
        <w:lastRenderedPageBreak/>
        <w:t>MOD</w:t>
      </w:r>
      <w:r w:rsidRPr="00A47154">
        <w:tab/>
        <w:t>IND/92A5/2</w:t>
      </w:r>
      <w:r w:rsidRPr="00A47154">
        <w:rPr>
          <w:vanish/>
          <w:color w:val="7F7F7F" w:themeColor="text1" w:themeTint="80"/>
          <w:vertAlign w:val="superscript"/>
        </w:rPr>
        <w:t>#49989</w:t>
      </w:r>
    </w:p>
    <w:p w14:paraId="25DFDEE3" w14:textId="77777777" w:rsidR="0088055E" w:rsidRPr="00A47154" w:rsidRDefault="0088055E" w:rsidP="0088055E">
      <w:pPr>
        <w:pStyle w:val="Tabletitle"/>
        <w:keepLines/>
        <w:spacing w:after="60"/>
        <w:rPr>
          <w:rtl/>
        </w:rPr>
      </w:pPr>
      <w:r w:rsidRPr="00A47154">
        <w:t>GHz 22-18,4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88055E" w:rsidRPr="00A47154" w14:paraId="14264860" w14:textId="77777777" w:rsidTr="0088055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87679AB" w14:textId="77777777" w:rsidR="0088055E" w:rsidRPr="00A47154" w:rsidRDefault="0088055E" w:rsidP="0088055E">
            <w:pPr>
              <w:pStyle w:val="Tablehead"/>
              <w:keepLines/>
              <w:rPr>
                <w:rtl/>
              </w:rPr>
            </w:pPr>
            <w:r w:rsidRPr="00A47154">
              <w:rPr>
                <w:rtl/>
              </w:rPr>
              <w:t>التوزيع على الخدمات</w:t>
            </w:r>
          </w:p>
        </w:tc>
      </w:tr>
      <w:tr w:rsidR="0088055E" w:rsidRPr="00A47154" w14:paraId="1E889C81" w14:textId="77777777" w:rsidTr="0088055E">
        <w:trPr>
          <w:cantSplit/>
        </w:trPr>
        <w:tc>
          <w:tcPr>
            <w:tcW w:w="3211" w:type="dxa"/>
            <w:tcBorders>
              <w:top w:val="single" w:sz="4" w:space="0" w:color="auto"/>
              <w:left w:val="single" w:sz="4" w:space="0" w:color="auto"/>
              <w:bottom w:val="single" w:sz="4" w:space="0" w:color="auto"/>
              <w:right w:val="single" w:sz="4" w:space="0" w:color="auto"/>
            </w:tcBorders>
            <w:hideMark/>
          </w:tcPr>
          <w:p w14:paraId="1BB347A5" w14:textId="77777777" w:rsidR="0088055E" w:rsidRPr="00A47154" w:rsidRDefault="0088055E" w:rsidP="0088055E">
            <w:pPr>
              <w:pStyle w:val="Tablehead"/>
              <w:keepLines/>
            </w:pPr>
            <w:r w:rsidRPr="00A47154">
              <w:rPr>
                <w:rtl/>
              </w:rPr>
              <w:t xml:space="preserve">الإقليم </w:t>
            </w:r>
            <w:r w:rsidRPr="00A47154">
              <w:t>1</w:t>
            </w:r>
          </w:p>
        </w:tc>
        <w:tc>
          <w:tcPr>
            <w:tcW w:w="3209" w:type="dxa"/>
            <w:tcBorders>
              <w:top w:val="single" w:sz="4" w:space="0" w:color="auto"/>
              <w:left w:val="single" w:sz="4" w:space="0" w:color="auto"/>
              <w:bottom w:val="single" w:sz="4" w:space="0" w:color="auto"/>
              <w:right w:val="single" w:sz="4" w:space="0" w:color="auto"/>
            </w:tcBorders>
            <w:hideMark/>
          </w:tcPr>
          <w:p w14:paraId="47D04455" w14:textId="77777777" w:rsidR="0088055E" w:rsidRPr="00A47154" w:rsidRDefault="0088055E" w:rsidP="0088055E">
            <w:pPr>
              <w:pStyle w:val="Tablehead"/>
              <w:keepLines/>
            </w:pPr>
            <w:r w:rsidRPr="00A47154">
              <w:rPr>
                <w:rtl/>
              </w:rPr>
              <w:t xml:space="preserve">الإقليم </w:t>
            </w:r>
            <w:r w:rsidRPr="00A47154">
              <w:t>2</w:t>
            </w:r>
          </w:p>
        </w:tc>
        <w:tc>
          <w:tcPr>
            <w:tcW w:w="3209" w:type="dxa"/>
            <w:tcBorders>
              <w:top w:val="single" w:sz="4" w:space="0" w:color="auto"/>
              <w:left w:val="single" w:sz="4" w:space="0" w:color="auto"/>
              <w:bottom w:val="single" w:sz="4" w:space="0" w:color="auto"/>
              <w:right w:val="single" w:sz="4" w:space="0" w:color="auto"/>
            </w:tcBorders>
            <w:hideMark/>
          </w:tcPr>
          <w:p w14:paraId="1BDA3DFC" w14:textId="77777777" w:rsidR="0088055E" w:rsidRPr="00A47154" w:rsidRDefault="0088055E" w:rsidP="0088055E">
            <w:pPr>
              <w:pStyle w:val="Tablehead"/>
              <w:keepLines/>
            </w:pPr>
            <w:r w:rsidRPr="00A47154">
              <w:rPr>
                <w:rtl/>
              </w:rPr>
              <w:t xml:space="preserve">الإقليم </w:t>
            </w:r>
            <w:r w:rsidRPr="00A47154">
              <w:t>3</w:t>
            </w:r>
          </w:p>
        </w:tc>
      </w:tr>
      <w:tr w:rsidR="0088055E" w:rsidRPr="00A47154" w14:paraId="627F9311" w14:textId="77777777" w:rsidTr="0088055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9E8BDED" w14:textId="77777777" w:rsidR="0088055E" w:rsidRPr="00A47154" w:rsidRDefault="0088055E" w:rsidP="00972D20">
            <w:pPr>
              <w:pStyle w:val="TabletextS5"/>
              <w:keepNext/>
              <w:keepLines/>
              <w:tabs>
                <w:tab w:val="clear" w:pos="1985"/>
                <w:tab w:val="clear" w:pos="3016"/>
                <w:tab w:val="left" w:pos="3223"/>
              </w:tabs>
              <w:spacing w:line="260" w:lineRule="exact"/>
            </w:pPr>
            <w:r w:rsidRPr="00A47154">
              <w:rPr>
                <w:rStyle w:val="Tablefreq"/>
              </w:rPr>
              <w:t>18,6-18,4</w:t>
            </w:r>
            <w:r w:rsidRPr="00A47154">
              <w:rPr>
                <w:bCs/>
                <w:color w:val="000000"/>
                <w:rtl/>
              </w:rPr>
              <w:tab/>
            </w:r>
            <w:r w:rsidRPr="00A47154">
              <w:rPr>
                <w:b/>
                <w:bCs/>
                <w:rtl/>
              </w:rPr>
              <w:t>ثابتة</w:t>
            </w:r>
          </w:p>
          <w:p w14:paraId="70CB2EB9" w14:textId="77777777" w:rsidR="0088055E" w:rsidRPr="00A47154" w:rsidRDefault="0088055E" w:rsidP="00972D20">
            <w:pPr>
              <w:pStyle w:val="TabletextS5"/>
              <w:keepNext/>
              <w:keepLines/>
              <w:tabs>
                <w:tab w:val="clear" w:pos="1985"/>
                <w:tab w:val="clear" w:pos="3016"/>
                <w:tab w:val="left" w:pos="3223"/>
              </w:tabs>
              <w:spacing w:line="260" w:lineRule="exact"/>
            </w:pPr>
            <w:r w:rsidRPr="00A47154">
              <w:tab/>
            </w:r>
            <w:r w:rsidRPr="00A47154">
              <w:tab/>
            </w:r>
            <w:r w:rsidRPr="00A47154">
              <w:rPr>
                <w:b/>
                <w:bCs/>
                <w:rtl/>
              </w:rPr>
              <w:t>ثابتة ساتلية</w:t>
            </w:r>
            <w:r w:rsidRPr="00A47154">
              <w:rPr>
                <w:rtl/>
              </w:rPr>
              <w:t xml:space="preserve"> (فضاء-أرض)  </w:t>
            </w:r>
            <w:ins w:id="9" w:author="Aly, Abdullah" w:date="2018-07-27T14:45:00Z">
              <w:r w:rsidRPr="00A47154">
                <w:rPr>
                  <w:rStyle w:val="Artref"/>
                </w:rPr>
                <w:t>A15.5</w:t>
              </w:r>
              <w:r w:rsidRPr="00A47154">
                <w:t xml:space="preserve"> ADD  </w:t>
              </w:r>
            </w:ins>
            <w:r w:rsidRPr="00A47154">
              <w:rPr>
                <w:rStyle w:val="Artref"/>
              </w:rPr>
              <w:t>516B.5</w:t>
            </w:r>
            <w:r w:rsidRPr="00A47154">
              <w:t xml:space="preserve">  </w:t>
            </w:r>
            <w:r w:rsidRPr="00A47154">
              <w:rPr>
                <w:rStyle w:val="Artref"/>
              </w:rPr>
              <w:t>484A.5</w:t>
            </w:r>
          </w:p>
          <w:p w14:paraId="3DCC5256" w14:textId="77777777" w:rsidR="0088055E" w:rsidRPr="00A47154" w:rsidRDefault="0088055E" w:rsidP="00972D20">
            <w:pPr>
              <w:pStyle w:val="TabletextS5"/>
              <w:keepNext/>
              <w:keepLines/>
              <w:tabs>
                <w:tab w:val="clear" w:pos="1985"/>
                <w:tab w:val="clear" w:pos="3016"/>
                <w:tab w:val="left" w:pos="3223"/>
              </w:tabs>
              <w:spacing w:line="260" w:lineRule="exact"/>
            </w:pPr>
            <w:r w:rsidRPr="00A47154">
              <w:tab/>
            </w:r>
            <w:r w:rsidRPr="00A47154">
              <w:tab/>
            </w:r>
            <w:r w:rsidRPr="00A47154">
              <w:rPr>
                <w:b/>
                <w:bCs/>
                <w:rtl/>
              </w:rPr>
              <w:t>متنقلة</w:t>
            </w:r>
          </w:p>
        </w:tc>
      </w:tr>
      <w:tr w:rsidR="0088055E" w:rsidRPr="00A47154" w14:paraId="52C3504C" w14:textId="77777777" w:rsidTr="0088055E">
        <w:trPr>
          <w:cantSplit/>
        </w:trPr>
        <w:tc>
          <w:tcPr>
            <w:tcW w:w="3211" w:type="dxa"/>
            <w:tcBorders>
              <w:top w:val="single" w:sz="4" w:space="0" w:color="auto"/>
              <w:left w:val="single" w:sz="4" w:space="0" w:color="auto"/>
              <w:bottom w:val="nil"/>
              <w:right w:val="single" w:sz="4" w:space="0" w:color="auto"/>
            </w:tcBorders>
            <w:hideMark/>
          </w:tcPr>
          <w:p w14:paraId="5339ED9C" w14:textId="77777777" w:rsidR="0088055E" w:rsidRPr="00A47154" w:rsidRDefault="0088055E" w:rsidP="0088055E">
            <w:pPr>
              <w:pStyle w:val="TabletextS5"/>
              <w:spacing w:line="260" w:lineRule="exact"/>
              <w:rPr>
                <w:rStyle w:val="Tablefreq"/>
              </w:rPr>
            </w:pPr>
            <w:r w:rsidRPr="00A47154">
              <w:rPr>
                <w:rStyle w:val="Tablefreq"/>
              </w:rPr>
              <w:t>18,8-18,6</w:t>
            </w:r>
          </w:p>
          <w:p w14:paraId="705D4BDE" w14:textId="77777777" w:rsidR="0088055E" w:rsidRPr="00A47154" w:rsidRDefault="0088055E" w:rsidP="0088055E">
            <w:pPr>
              <w:pStyle w:val="TabletextS5"/>
              <w:spacing w:line="260" w:lineRule="exact"/>
            </w:pPr>
            <w:r w:rsidRPr="00A47154">
              <w:rPr>
                <w:b/>
                <w:bCs/>
                <w:rtl/>
              </w:rPr>
              <w:t>استكشاف الأرض الساتلية</w:t>
            </w:r>
            <w:r w:rsidRPr="00A47154">
              <w:rPr>
                <w:rtl/>
              </w:rPr>
              <w:t xml:space="preserve"> (منفعلة)</w:t>
            </w:r>
          </w:p>
          <w:p w14:paraId="46346774" w14:textId="77777777" w:rsidR="0088055E" w:rsidRPr="00A47154" w:rsidRDefault="0088055E" w:rsidP="0088055E">
            <w:pPr>
              <w:pStyle w:val="TabletextS5"/>
              <w:spacing w:line="260" w:lineRule="exact"/>
              <w:rPr>
                <w:rtl/>
              </w:rPr>
            </w:pPr>
            <w:r w:rsidRPr="00A47154">
              <w:rPr>
                <w:b/>
                <w:bCs/>
                <w:rtl/>
              </w:rPr>
              <w:t>ثابتة</w:t>
            </w:r>
          </w:p>
          <w:p w14:paraId="6371A4E1" w14:textId="77777777" w:rsidR="0088055E" w:rsidRPr="00A47154" w:rsidRDefault="0088055E" w:rsidP="0088055E">
            <w:pPr>
              <w:pStyle w:val="TabletextS5"/>
              <w:spacing w:line="260" w:lineRule="exact"/>
              <w:rPr>
                <w:rtl/>
              </w:rPr>
            </w:pPr>
            <w:r w:rsidRPr="00A47154">
              <w:rPr>
                <w:b/>
                <w:bCs/>
                <w:rtl/>
              </w:rPr>
              <w:t>ثابتة ساتلية</w:t>
            </w:r>
            <w:r w:rsidRPr="00A47154">
              <w:br/>
            </w:r>
            <w:r w:rsidRPr="00A47154">
              <w:rPr>
                <w:rtl/>
              </w:rPr>
              <w:t xml:space="preserve">(فضاء-أرض)  </w:t>
            </w:r>
            <w:ins w:id="10" w:author="Aly, Abdullah" w:date="2018-07-27T14:45:00Z">
              <w:r w:rsidRPr="00A47154">
                <w:rPr>
                  <w:rStyle w:val="Artref"/>
                </w:rPr>
                <w:t>A15.5</w:t>
              </w:r>
              <w:r w:rsidRPr="00A47154">
                <w:t xml:space="preserve"> ADD  </w:t>
              </w:r>
            </w:ins>
            <w:r w:rsidRPr="00A47154">
              <w:rPr>
                <w:rStyle w:val="Artref"/>
              </w:rPr>
              <w:t>522B.5</w:t>
            </w:r>
          </w:p>
          <w:p w14:paraId="19CF407B" w14:textId="77777777" w:rsidR="0088055E" w:rsidRPr="00A47154" w:rsidRDefault="0088055E" w:rsidP="0088055E">
            <w:pPr>
              <w:pStyle w:val="TabletextS5"/>
              <w:spacing w:line="260" w:lineRule="exact"/>
              <w:ind w:left="143" w:hanging="143"/>
            </w:pPr>
            <w:r w:rsidRPr="00A47154">
              <w:rPr>
                <w:b/>
                <w:bCs/>
                <w:rtl/>
              </w:rPr>
              <w:t>متنقلة</w:t>
            </w:r>
            <w:r w:rsidRPr="00A47154">
              <w:rPr>
                <w:rtl/>
              </w:rPr>
              <w:t xml:space="preserve"> باستثناء المتنقلة </w:t>
            </w:r>
            <w:r w:rsidRPr="00A47154">
              <w:rPr>
                <w:rtl/>
              </w:rPr>
              <w:br/>
              <w:t>للطيران</w:t>
            </w:r>
          </w:p>
          <w:p w14:paraId="3EE96203" w14:textId="77777777" w:rsidR="0088055E" w:rsidRPr="00A47154" w:rsidRDefault="0088055E" w:rsidP="0088055E">
            <w:pPr>
              <w:pStyle w:val="TabletextS5"/>
              <w:spacing w:line="260" w:lineRule="exact"/>
            </w:pPr>
            <w:r w:rsidRPr="00A47154">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1A61D0D4" w14:textId="77777777" w:rsidR="0088055E" w:rsidRPr="00A47154" w:rsidRDefault="0088055E" w:rsidP="0088055E">
            <w:pPr>
              <w:pStyle w:val="TabletextS5"/>
              <w:spacing w:line="260" w:lineRule="exact"/>
              <w:rPr>
                <w:rStyle w:val="Tablefreq"/>
              </w:rPr>
            </w:pPr>
            <w:r w:rsidRPr="00A47154">
              <w:rPr>
                <w:rStyle w:val="Tablefreq"/>
              </w:rPr>
              <w:t>18,8-18,6</w:t>
            </w:r>
          </w:p>
          <w:p w14:paraId="35951049" w14:textId="77777777" w:rsidR="0088055E" w:rsidRPr="00A47154" w:rsidRDefault="0088055E" w:rsidP="0088055E">
            <w:pPr>
              <w:pStyle w:val="TabletextS5"/>
              <w:spacing w:line="260" w:lineRule="exact"/>
            </w:pPr>
            <w:r w:rsidRPr="00A47154">
              <w:rPr>
                <w:b/>
                <w:bCs/>
                <w:rtl/>
              </w:rPr>
              <w:t>استكشاف الأرض الساتلية</w:t>
            </w:r>
            <w:r w:rsidRPr="00A47154">
              <w:rPr>
                <w:rtl/>
              </w:rPr>
              <w:t xml:space="preserve"> (منفعلة)</w:t>
            </w:r>
          </w:p>
          <w:p w14:paraId="329E8DFF" w14:textId="77777777" w:rsidR="0088055E" w:rsidRPr="00A47154" w:rsidRDefault="0088055E" w:rsidP="0088055E">
            <w:pPr>
              <w:pStyle w:val="TabletextS5"/>
              <w:spacing w:line="260" w:lineRule="exact"/>
            </w:pPr>
            <w:r w:rsidRPr="00A47154">
              <w:rPr>
                <w:b/>
                <w:bCs/>
                <w:rtl/>
              </w:rPr>
              <w:t>ثابتة</w:t>
            </w:r>
          </w:p>
          <w:p w14:paraId="07BA4270" w14:textId="77777777" w:rsidR="0088055E" w:rsidRPr="00A47154" w:rsidRDefault="0088055E" w:rsidP="0088055E">
            <w:pPr>
              <w:pStyle w:val="TabletextS5"/>
              <w:spacing w:line="260" w:lineRule="exact"/>
              <w:rPr>
                <w:rtl/>
              </w:rPr>
            </w:pPr>
            <w:r w:rsidRPr="00A47154">
              <w:rPr>
                <w:b/>
                <w:bCs/>
                <w:rtl/>
              </w:rPr>
              <w:t>ثابتة ساتلية</w:t>
            </w:r>
            <w:r w:rsidRPr="00A47154">
              <w:br/>
            </w:r>
            <w:r w:rsidRPr="00A47154">
              <w:rPr>
                <w:rtl/>
              </w:rPr>
              <w:t xml:space="preserve">(فضاء-أرض) </w:t>
            </w:r>
            <w:r w:rsidRPr="00A47154">
              <w:rPr>
                <w:b/>
                <w:bCs/>
                <w:rtl/>
              </w:rPr>
              <w:t xml:space="preserve"> </w:t>
            </w:r>
            <w:r w:rsidRPr="00A47154">
              <w:rPr>
                <w:rStyle w:val="Artref"/>
              </w:rPr>
              <w:t>516B.5</w:t>
            </w:r>
            <w:r w:rsidRPr="00A47154">
              <w:rPr>
                <w:rStyle w:val="Artref"/>
                <w:rtl/>
              </w:rPr>
              <w:t xml:space="preserve">  </w:t>
            </w:r>
            <w:r w:rsidRPr="00A47154">
              <w:rPr>
                <w:rStyle w:val="Artref"/>
              </w:rPr>
              <w:t>522B.5</w:t>
            </w:r>
            <w:ins w:id="11" w:author="Aly, Abdullah" w:date="2018-07-27T14:57:00Z">
              <w:r w:rsidRPr="00A47154">
                <w:rPr>
                  <w:rStyle w:val="Artref"/>
                  <w:rtl/>
                </w:rPr>
                <w:t xml:space="preserve">  </w:t>
              </w:r>
            </w:ins>
            <w:ins w:id="12" w:author="Aly, Abdullah" w:date="2018-07-27T14:45:00Z">
              <w:r w:rsidRPr="00A47154">
                <w:rPr>
                  <w:rStyle w:val="Artref"/>
                </w:rPr>
                <w:t>A15.5</w:t>
              </w:r>
              <w:r w:rsidRPr="00A47154">
                <w:rPr>
                  <w:bCs/>
                </w:rPr>
                <w:t xml:space="preserve"> </w:t>
              </w:r>
              <w:r w:rsidRPr="00A47154">
                <w:t>ADD</w:t>
              </w:r>
            </w:ins>
          </w:p>
          <w:p w14:paraId="0F936B27" w14:textId="77777777" w:rsidR="0088055E" w:rsidRPr="00A47154" w:rsidRDefault="0088055E" w:rsidP="0088055E">
            <w:pPr>
              <w:pStyle w:val="TabletextS5"/>
              <w:spacing w:line="260" w:lineRule="exact"/>
              <w:ind w:left="143" w:hanging="143"/>
            </w:pPr>
            <w:r w:rsidRPr="00A47154">
              <w:rPr>
                <w:b/>
                <w:bCs/>
                <w:rtl/>
              </w:rPr>
              <w:t>متنقلة</w:t>
            </w:r>
            <w:r w:rsidRPr="00A47154">
              <w:rPr>
                <w:rtl/>
              </w:rPr>
              <w:t xml:space="preserve"> باستثناء المتنقلة </w:t>
            </w:r>
            <w:r w:rsidRPr="00A47154">
              <w:rPr>
                <w:rtl/>
              </w:rPr>
              <w:br/>
              <w:t>للطيران</w:t>
            </w:r>
          </w:p>
          <w:p w14:paraId="25826DF1" w14:textId="77777777" w:rsidR="0088055E" w:rsidRPr="00A47154" w:rsidRDefault="0088055E" w:rsidP="0088055E">
            <w:pPr>
              <w:pStyle w:val="TabletextS5"/>
              <w:spacing w:line="260" w:lineRule="exact"/>
            </w:pPr>
            <w:r w:rsidRPr="00A47154">
              <w:rPr>
                <w:b/>
                <w:bCs/>
                <w:rtl/>
              </w:rPr>
              <w:t>أبحاث فضائية</w:t>
            </w:r>
            <w:r w:rsidRPr="00A47154">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17C087ED" w14:textId="77777777" w:rsidR="0088055E" w:rsidRPr="00A47154" w:rsidRDefault="0088055E" w:rsidP="0088055E">
            <w:pPr>
              <w:pStyle w:val="TabletextS5"/>
              <w:spacing w:line="260" w:lineRule="exact"/>
              <w:rPr>
                <w:rStyle w:val="Tablefreq"/>
              </w:rPr>
            </w:pPr>
            <w:r w:rsidRPr="00A47154">
              <w:rPr>
                <w:rStyle w:val="Tablefreq"/>
              </w:rPr>
              <w:t>18,8-18,6</w:t>
            </w:r>
          </w:p>
          <w:p w14:paraId="502B4C9D" w14:textId="77777777" w:rsidR="0088055E" w:rsidRPr="00A47154" w:rsidRDefault="0088055E" w:rsidP="0088055E">
            <w:pPr>
              <w:pStyle w:val="TabletextS5"/>
              <w:spacing w:line="260" w:lineRule="exact"/>
            </w:pPr>
            <w:r w:rsidRPr="00A47154">
              <w:rPr>
                <w:b/>
                <w:bCs/>
                <w:rtl/>
              </w:rPr>
              <w:t>استكشاف الأرض الساتلية</w:t>
            </w:r>
            <w:r w:rsidRPr="00A47154">
              <w:rPr>
                <w:rtl/>
              </w:rPr>
              <w:t xml:space="preserve"> (منفعلة)</w:t>
            </w:r>
          </w:p>
          <w:p w14:paraId="282701BF" w14:textId="77777777" w:rsidR="0088055E" w:rsidRPr="00A47154" w:rsidRDefault="0088055E" w:rsidP="0088055E">
            <w:pPr>
              <w:pStyle w:val="TabletextS5"/>
              <w:spacing w:line="260" w:lineRule="exact"/>
              <w:rPr>
                <w:rtl/>
              </w:rPr>
            </w:pPr>
            <w:r w:rsidRPr="00A47154">
              <w:rPr>
                <w:b/>
                <w:bCs/>
                <w:rtl/>
              </w:rPr>
              <w:t>ثابتة</w:t>
            </w:r>
          </w:p>
          <w:p w14:paraId="7B7AC6A3" w14:textId="77777777" w:rsidR="0088055E" w:rsidRPr="00A47154" w:rsidRDefault="0088055E" w:rsidP="0088055E">
            <w:pPr>
              <w:pStyle w:val="TabletextS5"/>
              <w:spacing w:line="260" w:lineRule="exact"/>
              <w:rPr>
                <w:bCs/>
              </w:rPr>
            </w:pPr>
            <w:r w:rsidRPr="00A47154">
              <w:rPr>
                <w:b/>
                <w:bCs/>
                <w:rtl/>
              </w:rPr>
              <w:t>ثابتة ساتلية</w:t>
            </w:r>
            <w:r w:rsidRPr="00A47154">
              <w:br/>
            </w:r>
            <w:r w:rsidRPr="00A47154">
              <w:rPr>
                <w:rtl/>
              </w:rPr>
              <w:t xml:space="preserve">(فضاء-أرض)  </w:t>
            </w:r>
            <w:ins w:id="13" w:author="Aly, Abdullah" w:date="2018-07-27T14:45:00Z">
              <w:r w:rsidRPr="00A47154">
                <w:rPr>
                  <w:rStyle w:val="Artref"/>
                </w:rPr>
                <w:t>A15.5</w:t>
              </w:r>
              <w:r w:rsidRPr="00A47154">
                <w:rPr>
                  <w:bCs/>
                </w:rPr>
                <w:t xml:space="preserve"> ADD</w:t>
              </w:r>
            </w:ins>
            <w:ins w:id="14" w:author="Aly, Abdullah" w:date="2018-07-27T14:58:00Z">
              <w:r w:rsidRPr="00A47154">
                <w:rPr>
                  <w:bCs/>
                </w:rPr>
                <w:t xml:space="preserve">  </w:t>
              </w:r>
            </w:ins>
            <w:r w:rsidRPr="00A47154">
              <w:rPr>
                <w:rStyle w:val="Artref"/>
              </w:rPr>
              <w:t>522B.5</w:t>
            </w:r>
          </w:p>
          <w:p w14:paraId="30235BA5" w14:textId="77777777" w:rsidR="0088055E" w:rsidRPr="00A47154" w:rsidRDefault="0088055E" w:rsidP="0088055E">
            <w:pPr>
              <w:pStyle w:val="TabletextS5"/>
              <w:spacing w:line="260" w:lineRule="exact"/>
              <w:ind w:left="143" w:hanging="143"/>
            </w:pPr>
            <w:r w:rsidRPr="00A47154">
              <w:rPr>
                <w:b/>
                <w:bCs/>
                <w:rtl/>
              </w:rPr>
              <w:t>متنقلة</w:t>
            </w:r>
            <w:r w:rsidRPr="00A47154">
              <w:rPr>
                <w:rtl/>
              </w:rPr>
              <w:t xml:space="preserve"> باستثناء المتنقلة </w:t>
            </w:r>
            <w:r w:rsidRPr="00A47154">
              <w:rPr>
                <w:rtl/>
              </w:rPr>
              <w:br/>
              <w:t>للطيران</w:t>
            </w:r>
          </w:p>
          <w:p w14:paraId="577F894E" w14:textId="77777777" w:rsidR="0088055E" w:rsidRPr="00A47154" w:rsidRDefault="0088055E" w:rsidP="0088055E">
            <w:pPr>
              <w:pStyle w:val="TabletextS5"/>
              <w:spacing w:line="260" w:lineRule="exact"/>
            </w:pPr>
            <w:r w:rsidRPr="00A47154">
              <w:rPr>
                <w:rtl/>
              </w:rPr>
              <w:t>أبحاث فضائية (منفعلة)</w:t>
            </w:r>
          </w:p>
        </w:tc>
      </w:tr>
      <w:tr w:rsidR="0088055E" w:rsidRPr="00A47154" w14:paraId="5E2FAC0B" w14:textId="77777777" w:rsidTr="0088055E">
        <w:trPr>
          <w:cantSplit/>
        </w:trPr>
        <w:tc>
          <w:tcPr>
            <w:tcW w:w="3211" w:type="dxa"/>
            <w:tcBorders>
              <w:top w:val="nil"/>
              <w:left w:val="single" w:sz="4" w:space="0" w:color="auto"/>
              <w:bottom w:val="single" w:sz="4" w:space="0" w:color="auto"/>
              <w:right w:val="single" w:sz="4" w:space="0" w:color="auto"/>
            </w:tcBorders>
            <w:hideMark/>
          </w:tcPr>
          <w:p w14:paraId="29EC6115" w14:textId="77777777" w:rsidR="0088055E" w:rsidRPr="00A47154" w:rsidRDefault="0088055E" w:rsidP="0088055E">
            <w:pPr>
              <w:pStyle w:val="TabletextS5"/>
              <w:spacing w:line="260" w:lineRule="exact"/>
              <w:rPr>
                <w:rStyle w:val="Artref"/>
                <w:b/>
                <w:bCs/>
              </w:rPr>
            </w:pPr>
            <w:proofErr w:type="gramStart"/>
            <w:r w:rsidRPr="00A47154">
              <w:rPr>
                <w:rStyle w:val="Artref"/>
              </w:rPr>
              <w:t>522A.5</w:t>
            </w:r>
            <w:r w:rsidRPr="00A47154">
              <w:rPr>
                <w:rStyle w:val="Artref"/>
                <w:rtl/>
              </w:rPr>
              <w:t xml:space="preserve">  </w:t>
            </w:r>
            <w:r w:rsidRPr="00A47154">
              <w:rPr>
                <w:rStyle w:val="Artref"/>
              </w:rPr>
              <w:t>522</w:t>
            </w:r>
            <w:proofErr w:type="gramEnd"/>
            <w:r w:rsidRPr="00A47154">
              <w:rPr>
                <w:rStyle w:val="Artref"/>
              </w:rPr>
              <w:t>C.5</w:t>
            </w:r>
          </w:p>
        </w:tc>
        <w:tc>
          <w:tcPr>
            <w:tcW w:w="3209" w:type="dxa"/>
            <w:tcBorders>
              <w:top w:val="nil"/>
              <w:left w:val="single" w:sz="4" w:space="0" w:color="auto"/>
              <w:bottom w:val="single" w:sz="4" w:space="0" w:color="auto"/>
              <w:right w:val="single" w:sz="4" w:space="0" w:color="auto"/>
            </w:tcBorders>
            <w:hideMark/>
          </w:tcPr>
          <w:p w14:paraId="6C552490" w14:textId="77777777" w:rsidR="0088055E" w:rsidRPr="00A47154" w:rsidRDefault="0088055E" w:rsidP="0088055E">
            <w:pPr>
              <w:pStyle w:val="TabletextS5"/>
              <w:spacing w:line="260" w:lineRule="exact"/>
              <w:rPr>
                <w:rStyle w:val="Artref"/>
                <w:b/>
                <w:bCs/>
              </w:rPr>
            </w:pPr>
            <w:r w:rsidRPr="00A47154">
              <w:rPr>
                <w:rStyle w:val="Artref"/>
              </w:rPr>
              <w:t>522A.5</w:t>
            </w:r>
          </w:p>
        </w:tc>
        <w:tc>
          <w:tcPr>
            <w:tcW w:w="3209" w:type="dxa"/>
            <w:tcBorders>
              <w:top w:val="nil"/>
              <w:left w:val="single" w:sz="4" w:space="0" w:color="auto"/>
              <w:bottom w:val="single" w:sz="4" w:space="0" w:color="auto"/>
              <w:right w:val="single" w:sz="4" w:space="0" w:color="auto"/>
            </w:tcBorders>
            <w:hideMark/>
          </w:tcPr>
          <w:p w14:paraId="1968A286" w14:textId="77777777" w:rsidR="0088055E" w:rsidRPr="00A47154" w:rsidRDefault="0088055E" w:rsidP="0088055E">
            <w:pPr>
              <w:pStyle w:val="TabletextS5"/>
              <w:spacing w:line="260" w:lineRule="exact"/>
              <w:rPr>
                <w:rStyle w:val="Artref"/>
                <w:b/>
                <w:bCs/>
              </w:rPr>
            </w:pPr>
            <w:r w:rsidRPr="00A47154">
              <w:rPr>
                <w:rStyle w:val="Artref"/>
              </w:rPr>
              <w:t>522A.5</w:t>
            </w:r>
          </w:p>
        </w:tc>
      </w:tr>
      <w:tr w:rsidR="0088055E" w:rsidRPr="00A47154" w14:paraId="3364D610" w14:textId="77777777" w:rsidTr="0088055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65E81921" w14:textId="77777777" w:rsidR="0088055E" w:rsidRPr="00A47154" w:rsidRDefault="0088055E" w:rsidP="00972D20">
            <w:pPr>
              <w:pStyle w:val="TabletextS5"/>
              <w:tabs>
                <w:tab w:val="clear" w:pos="1985"/>
                <w:tab w:val="clear" w:pos="3016"/>
                <w:tab w:val="left" w:pos="3223"/>
              </w:tabs>
              <w:spacing w:line="260" w:lineRule="exact"/>
            </w:pPr>
            <w:r w:rsidRPr="00A47154">
              <w:rPr>
                <w:rStyle w:val="Tablefreq"/>
              </w:rPr>
              <w:t>19,3-18,8</w:t>
            </w:r>
            <w:r w:rsidRPr="00A47154">
              <w:rPr>
                <w:bCs/>
                <w:color w:val="000000"/>
                <w:rtl/>
              </w:rPr>
              <w:tab/>
            </w:r>
            <w:r w:rsidRPr="00A47154">
              <w:rPr>
                <w:b/>
                <w:bCs/>
                <w:rtl/>
              </w:rPr>
              <w:t>ثابتة</w:t>
            </w:r>
          </w:p>
          <w:p w14:paraId="1418FFDA" w14:textId="77777777" w:rsidR="0088055E" w:rsidRPr="00A47154" w:rsidRDefault="0088055E" w:rsidP="00972D20">
            <w:pPr>
              <w:pStyle w:val="TabletextS5"/>
              <w:tabs>
                <w:tab w:val="clear" w:pos="1985"/>
                <w:tab w:val="clear" w:pos="3016"/>
                <w:tab w:val="left" w:pos="3223"/>
              </w:tabs>
              <w:spacing w:line="260" w:lineRule="exact"/>
              <w:rPr>
                <w:bCs/>
              </w:rPr>
            </w:pPr>
            <w:r w:rsidRPr="00A47154">
              <w:tab/>
            </w:r>
            <w:r w:rsidRPr="00A47154">
              <w:tab/>
            </w:r>
            <w:r w:rsidRPr="00A47154">
              <w:rPr>
                <w:b/>
                <w:bCs/>
                <w:rtl/>
              </w:rPr>
              <w:t>ثابتة-ساتلية</w:t>
            </w:r>
            <w:r w:rsidRPr="00A47154">
              <w:rPr>
                <w:rtl/>
              </w:rPr>
              <w:t xml:space="preserve"> (فضاء-أرض) </w:t>
            </w:r>
            <w:r w:rsidRPr="00A47154">
              <w:rPr>
                <w:b/>
                <w:bCs/>
                <w:rtl/>
              </w:rPr>
              <w:t xml:space="preserve"> </w:t>
            </w:r>
            <w:r w:rsidRPr="00A47154">
              <w:rPr>
                <w:rStyle w:val="Artref"/>
              </w:rPr>
              <w:t>516B.5</w:t>
            </w:r>
            <w:r w:rsidRPr="00A47154">
              <w:rPr>
                <w:rStyle w:val="Artref"/>
                <w:rtl/>
              </w:rPr>
              <w:t xml:space="preserve">  </w:t>
            </w:r>
            <w:ins w:id="15" w:author="Aly, Abdullah" w:date="2018-07-27T14:45:00Z">
              <w:r w:rsidRPr="00A47154">
                <w:rPr>
                  <w:rStyle w:val="Artref"/>
                </w:rPr>
                <w:t>A15.5</w:t>
              </w:r>
              <w:r w:rsidRPr="00A47154">
                <w:rPr>
                  <w:bCs/>
                </w:rPr>
                <w:t xml:space="preserve"> ADD</w:t>
              </w:r>
            </w:ins>
            <w:ins w:id="16" w:author="Aly, Abdullah" w:date="2018-07-27T14:58:00Z">
              <w:r w:rsidRPr="00A47154">
                <w:rPr>
                  <w:bCs/>
                </w:rPr>
                <w:t xml:space="preserve">  </w:t>
              </w:r>
            </w:ins>
            <w:r w:rsidRPr="00A47154">
              <w:rPr>
                <w:rStyle w:val="Artref"/>
              </w:rPr>
              <w:t>523A.5</w:t>
            </w:r>
          </w:p>
          <w:p w14:paraId="1E1C0126" w14:textId="77777777" w:rsidR="0088055E" w:rsidRPr="00A47154" w:rsidRDefault="0088055E" w:rsidP="00972D20">
            <w:pPr>
              <w:pStyle w:val="TabletextS5"/>
              <w:tabs>
                <w:tab w:val="clear" w:pos="1985"/>
                <w:tab w:val="clear" w:pos="3016"/>
                <w:tab w:val="left" w:pos="3223"/>
              </w:tabs>
              <w:spacing w:line="260" w:lineRule="exact"/>
              <w:rPr>
                <w:rtl/>
              </w:rPr>
            </w:pPr>
            <w:r w:rsidRPr="00A47154">
              <w:tab/>
            </w:r>
            <w:r w:rsidRPr="00A47154">
              <w:tab/>
            </w:r>
            <w:r w:rsidRPr="00A47154">
              <w:rPr>
                <w:b/>
                <w:bCs/>
                <w:rtl/>
              </w:rPr>
              <w:t>متنقلة</w:t>
            </w:r>
          </w:p>
        </w:tc>
      </w:tr>
      <w:tr w:rsidR="0088055E" w:rsidRPr="00A47154" w14:paraId="229FFCE5" w14:textId="77777777" w:rsidTr="0088055E">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3E74F3B0" w14:textId="77777777" w:rsidR="0088055E" w:rsidRPr="00A47154" w:rsidRDefault="0088055E" w:rsidP="00972D20">
            <w:pPr>
              <w:pStyle w:val="TabletextS5"/>
              <w:tabs>
                <w:tab w:val="clear" w:pos="1985"/>
                <w:tab w:val="clear" w:pos="3016"/>
                <w:tab w:val="left" w:pos="3223"/>
              </w:tabs>
              <w:spacing w:line="260" w:lineRule="exact"/>
              <w:rPr>
                <w:b/>
                <w:bCs/>
                <w:rtl/>
              </w:rPr>
            </w:pPr>
            <w:r w:rsidRPr="00A47154">
              <w:rPr>
                <w:rStyle w:val="Tablefreq"/>
              </w:rPr>
              <w:t>19,7-19,3</w:t>
            </w:r>
            <w:r w:rsidRPr="00A47154">
              <w:rPr>
                <w:bCs/>
                <w:color w:val="000000"/>
                <w:rtl/>
              </w:rPr>
              <w:tab/>
            </w:r>
            <w:r w:rsidRPr="00A47154">
              <w:rPr>
                <w:b/>
                <w:bCs/>
                <w:rtl/>
              </w:rPr>
              <w:t>ثابتة</w:t>
            </w:r>
          </w:p>
          <w:p w14:paraId="27B5728B" w14:textId="77777777" w:rsidR="0088055E" w:rsidRPr="00A47154" w:rsidRDefault="0088055E" w:rsidP="00972D20">
            <w:pPr>
              <w:pStyle w:val="TabletextS5"/>
              <w:tabs>
                <w:tab w:val="clear" w:pos="1985"/>
                <w:tab w:val="clear" w:pos="3016"/>
                <w:tab w:val="left" w:pos="3223"/>
              </w:tabs>
              <w:spacing w:line="260" w:lineRule="exact"/>
              <w:ind w:left="3402" w:hanging="3402"/>
              <w:rPr>
                <w:bCs/>
              </w:rPr>
            </w:pPr>
            <w:r w:rsidRPr="00A47154">
              <w:rPr>
                <w:b/>
                <w:bCs/>
                <w:rtl/>
              </w:rPr>
              <w:tab/>
              <w:t>ثابتة ساتلية</w:t>
            </w:r>
            <w:r w:rsidRPr="00A47154">
              <w:rPr>
                <w:rtl/>
              </w:rPr>
              <w:t xml:space="preserve"> (فضاء-أرض) (أرض-فضاء)  </w:t>
            </w:r>
            <w:r w:rsidRPr="00A47154">
              <w:rPr>
                <w:rStyle w:val="Artref"/>
              </w:rPr>
              <w:t>523B.5</w:t>
            </w:r>
            <w:r w:rsidRPr="00A47154">
              <w:rPr>
                <w:b/>
                <w:bCs/>
                <w:rtl/>
              </w:rPr>
              <w:br/>
            </w:r>
            <w:r w:rsidRPr="00A47154">
              <w:rPr>
                <w:rStyle w:val="Artref"/>
              </w:rPr>
              <w:t>523C.5</w:t>
            </w:r>
            <w:r w:rsidRPr="00A47154">
              <w:rPr>
                <w:rStyle w:val="Artref"/>
                <w:rtl/>
              </w:rPr>
              <w:t xml:space="preserve">  </w:t>
            </w:r>
            <w:ins w:id="17" w:author="Aly, Abdullah" w:date="2018-07-27T14:45:00Z">
              <w:r w:rsidRPr="00A47154">
                <w:rPr>
                  <w:rStyle w:val="Artref"/>
                </w:rPr>
                <w:t>A15.5</w:t>
              </w:r>
              <w:r w:rsidRPr="00A47154">
                <w:rPr>
                  <w:bCs/>
                </w:rPr>
                <w:t xml:space="preserve"> ADD</w:t>
              </w:r>
            </w:ins>
            <w:ins w:id="18" w:author="Aly, Abdullah" w:date="2018-07-27T14:58:00Z">
              <w:r w:rsidRPr="00A47154">
                <w:rPr>
                  <w:bCs/>
                </w:rPr>
                <w:t xml:space="preserve">  </w:t>
              </w:r>
            </w:ins>
            <w:r w:rsidRPr="00A47154">
              <w:rPr>
                <w:rStyle w:val="Artref"/>
              </w:rPr>
              <w:t>523E.5  523D.5</w:t>
            </w:r>
          </w:p>
          <w:p w14:paraId="76F7FC89" w14:textId="77777777" w:rsidR="0088055E" w:rsidRPr="00A47154" w:rsidRDefault="0088055E" w:rsidP="00972D20">
            <w:pPr>
              <w:pStyle w:val="TabletextS5"/>
              <w:tabs>
                <w:tab w:val="clear" w:pos="1985"/>
                <w:tab w:val="clear" w:pos="3016"/>
                <w:tab w:val="left" w:pos="3223"/>
              </w:tabs>
              <w:spacing w:line="260" w:lineRule="exact"/>
            </w:pPr>
            <w:r w:rsidRPr="00A47154">
              <w:tab/>
            </w:r>
            <w:r w:rsidRPr="00A47154">
              <w:tab/>
            </w:r>
            <w:r w:rsidRPr="00A47154">
              <w:rPr>
                <w:b/>
                <w:bCs/>
                <w:rtl/>
              </w:rPr>
              <w:t>متنقلة</w:t>
            </w:r>
          </w:p>
        </w:tc>
      </w:tr>
    </w:tbl>
    <w:p w14:paraId="4B5589EC" w14:textId="77777777" w:rsidR="003C3F8E" w:rsidRPr="00A47154" w:rsidRDefault="003C3F8E">
      <w:pPr>
        <w:pStyle w:val="Reasons"/>
      </w:pPr>
    </w:p>
    <w:p w14:paraId="2B99130E" w14:textId="77777777" w:rsidR="003C3F8E" w:rsidRPr="00A47154" w:rsidRDefault="0088055E">
      <w:pPr>
        <w:pStyle w:val="Proposal"/>
      </w:pPr>
      <w:r w:rsidRPr="00A47154">
        <w:t>MOD</w:t>
      </w:r>
      <w:r w:rsidRPr="00A47154">
        <w:tab/>
        <w:t>IND/92A5/3</w:t>
      </w:r>
      <w:r w:rsidRPr="00A47154">
        <w:rPr>
          <w:vanish/>
          <w:color w:val="7F7F7F" w:themeColor="text1" w:themeTint="80"/>
          <w:vertAlign w:val="superscript"/>
        </w:rPr>
        <w:t>#49990</w:t>
      </w:r>
    </w:p>
    <w:p w14:paraId="2A7CBE47" w14:textId="77777777" w:rsidR="0088055E" w:rsidRPr="00A47154" w:rsidRDefault="0088055E" w:rsidP="0088055E">
      <w:pPr>
        <w:pStyle w:val="Tabletitle"/>
        <w:rPr>
          <w:rtl/>
        </w:rPr>
      </w:pPr>
      <w:r w:rsidRPr="00A47154">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88055E" w:rsidRPr="00A47154" w14:paraId="2413FF4E" w14:textId="77777777" w:rsidTr="0088055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0E9C7A7E" w14:textId="77777777" w:rsidR="0088055E" w:rsidRPr="00A47154" w:rsidRDefault="0088055E" w:rsidP="0088055E">
            <w:pPr>
              <w:pStyle w:val="Tablehead"/>
              <w:keepLines/>
              <w:spacing w:before="0" w:line="280" w:lineRule="exact"/>
              <w:rPr>
                <w:rtl/>
              </w:rPr>
            </w:pPr>
            <w:r w:rsidRPr="00A47154">
              <w:rPr>
                <w:rtl/>
              </w:rPr>
              <w:t>التوزيع على الخدمات</w:t>
            </w:r>
          </w:p>
        </w:tc>
      </w:tr>
      <w:tr w:rsidR="0088055E" w:rsidRPr="00A47154" w14:paraId="6E4CE765" w14:textId="77777777" w:rsidTr="0088055E">
        <w:trPr>
          <w:cantSplit/>
        </w:trPr>
        <w:tc>
          <w:tcPr>
            <w:tcW w:w="3119" w:type="dxa"/>
            <w:tcBorders>
              <w:top w:val="single" w:sz="4" w:space="0" w:color="auto"/>
              <w:left w:val="single" w:sz="4" w:space="0" w:color="auto"/>
              <w:bottom w:val="single" w:sz="4" w:space="0" w:color="auto"/>
              <w:right w:val="single" w:sz="4" w:space="0" w:color="auto"/>
            </w:tcBorders>
            <w:hideMark/>
          </w:tcPr>
          <w:p w14:paraId="2E360A69" w14:textId="77777777" w:rsidR="0088055E" w:rsidRPr="00A47154" w:rsidRDefault="0088055E" w:rsidP="0088055E">
            <w:pPr>
              <w:pStyle w:val="Tablehead"/>
              <w:keepLines/>
              <w:spacing w:before="0" w:line="280" w:lineRule="exact"/>
              <w:rPr>
                <w:rtl/>
              </w:rPr>
            </w:pPr>
            <w:r w:rsidRPr="00A47154">
              <w:rPr>
                <w:rtl/>
              </w:rPr>
              <w:t xml:space="preserve">الإقليم </w:t>
            </w:r>
            <w:r w:rsidRPr="00A47154">
              <w:t>1</w:t>
            </w:r>
          </w:p>
        </w:tc>
        <w:tc>
          <w:tcPr>
            <w:tcW w:w="3111" w:type="dxa"/>
            <w:tcBorders>
              <w:top w:val="single" w:sz="4" w:space="0" w:color="auto"/>
              <w:left w:val="single" w:sz="4" w:space="0" w:color="auto"/>
              <w:bottom w:val="single" w:sz="4" w:space="0" w:color="auto"/>
              <w:right w:val="single" w:sz="4" w:space="0" w:color="auto"/>
            </w:tcBorders>
            <w:hideMark/>
          </w:tcPr>
          <w:p w14:paraId="6A3A2506" w14:textId="77777777" w:rsidR="0088055E" w:rsidRPr="00A47154" w:rsidRDefault="0088055E" w:rsidP="0088055E">
            <w:pPr>
              <w:pStyle w:val="Tablehead"/>
              <w:keepLines/>
              <w:spacing w:before="0" w:line="280" w:lineRule="exact"/>
            </w:pPr>
            <w:r w:rsidRPr="00A47154">
              <w:rPr>
                <w:rtl/>
              </w:rPr>
              <w:t xml:space="preserve">الإقليم </w:t>
            </w:r>
            <w:r w:rsidRPr="00A47154">
              <w:t>2</w:t>
            </w:r>
          </w:p>
        </w:tc>
        <w:tc>
          <w:tcPr>
            <w:tcW w:w="3113" w:type="dxa"/>
            <w:tcBorders>
              <w:top w:val="single" w:sz="4" w:space="0" w:color="auto"/>
              <w:left w:val="single" w:sz="4" w:space="0" w:color="auto"/>
              <w:bottom w:val="single" w:sz="4" w:space="0" w:color="auto"/>
              <w:right w:val="single" w:sz="4" w:space="0" w:color="auto"/>
            </w:tcBorders>
            <w:hideMark/>
          </w:tcPr>
          <w:p w14:paraId="53AB50F0" w14:textId="77777777" w:rsidR="0088055E" w:rsidRPr="00A47154" w:rsidRDefault="0088055E" w:rsidP="0088055E">
            <w:pPr>
              <w:pStyle w:val="Tablehead"/>
              <w:keepLines/>
              <w:spacing w:before="0" w:line="280" w:lineRule="exact"/>
            </w:pPr>
            <w:r w:rsidRPr="00A47154">
              <w:rPr>
                <w:rtl/>
              </w:rPr>
              <w:t xml:space="preserve">الإقليم </w:t>
            </w:r>
            <w:r w:rsidRPr="00A47154">
              <w:t>3</w:t>
            </w:r>
          </w:p>
        </w:tc>
      </w:tr>
      <w:tr w:rsidR="0088055E" w:rsidRPr="00A47154" w14:paraId="36CBF3D0" w14:textId="77777777" w:rsidTr="0088055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1755F03A" w14:textId="77777777" w:rsidR="0088055E" w:rsidRPr="00A47154" w:rsidRDefault="0088055E" w:rsidP="00972D20">
            <w:pPr>
              <w:pStyle w:val="TabletextS5"/>
              <w:tabs>
                <w:tab w:val="clear" w:pos="1985"/>
              </w:tabs>
              <w:spacing w:line="280" w:lineRule="exact"/>
              <w:rPr>
                <w:rtl/>
              </w:rPr>
            </w:pPr>
            <w:r w:rsidRPr="00A47154">
              <w:rPr>
                <w:rStyle w:val="Tablefreq"/>
              </w:rPr>
              <w:t>28,5-27,5</w:t>
            </w:r>
            <w:r w:rsidRPr="00A47154">
              <w:rPr>
                <w:bCs/>
                <w:color w:val="000000"/>
                <w:rtl/>
              </w:rPr>
              <w:tab/>
            </w:r>
            <w:proofErr w:type="gramStart"/>
            <w:r w:rsidRPr="00A47154">
              <w:rPr>
                <w:b/>
                <w:bCs/>
                <w:rtl/>
              </w:rPr>
              <w:t xml:space="preserve">ثابتة  </w:t>
            </w:r>
            <w:r w:rsidRPr="00A47154">
              <w:rPr>
                <w:rStyle w:val="Artref"/>
              </w:rPr>
              <w:t>537A.5</w:t>
            </w:r>
            <w:proofErr w:type="gramEnd"/>
          </w:p>
          <w:p w14:paraId="56ED8F26" w14:textId="77777777" w:rsidR="0088055E" w:rsidRPr="00A47154" w:rsidRDefault="0088055E" w:rsidP="00972D20">
            <w:pPr>
              <w:pStyle w:val="TabletextS5"/>
              <w:tabs>
                <w:tab w:val="clear" w:pos="1985"/>
              </w:tabs>
              <w:spacing w:line="280" w:lineRule="exact"/>
            </w:pPr>
            <w:r w:rsidRPr="00A47154">
              <w:tab/>
            </w:r>
            <w:r w:rsidRPr="00A47154">
              <w:tab/>
            </w:r>
            <w:r w:rsidRPr="00A47154">
              <w:rPr>
                <w:b/>
                <w:bCs/>
                <w:rtl/>
              </w:rPr>
              <w:t xml:space="preserve">ثابتة ساتلية </w:t>
            </w:r>
            <w:r w:rsidRPr="00A47154">
              <w:rPr>
                <w:rtl/>
              </w:rPr>
              <w:t xml:space="preserve">(أرض-فضاء)  </w:t>
            </w:r>
            <w:ins w:id="19" w:author="Aly, Abdullah" w:date="2018-07-27T14:45:00Z">
              <w:r w:rsidRPr="00A47154">
                <w:rPr>
                  <w:rStyle w:val="Artref"/>
                </w:rPr>
                <w:t>A15.5</w:t>
              </w:r>
              <w:r w:rsidRPr="00A47154">
                <w:rPr>
                  <w:bCs/>
                </w:rPr>
                <w:t xml:space="preserve"> ADD</w:t>
              </w:r>
            </w:ins>
            <w:ins w:id="20" w:author="Aly, Abdullah" w:date="2018-07-27T14:58:00Z">
              <w:r w:rsidRPr="00A47154">
                <w:rPr>
                  <w:bCs/>
                </w:rPr>
                <w:t xml:space="preserve">  </w:t>
              </w:r>
            </w:ins>
            <w:r w:rsidRPr="00A47154">
              <w:rPr>
                <w:rStyle w:val="Artref"/>
              </w:rPr>
              <w:t>539.5  516B.5  484A.5</w:t>
            </w:r>
          </w:p>
          <w:p w14:paraId="729999D7" w14:textId="77777777" w:rsidR="0088055E" w:rsidRPr="00A47154" w:rsidRDefault="0088055E" w:rsidP="00972D20">
            <w:pPr>
              <w:pStyle w:val="TabletextS5"/>
              <w:tabs>
                <w:tab w:val="clear" w:pos="1985"/>
              </w:tabs>
              <w:spacing w:line="280" w:lineRule="exact"/>
              <w:rPr>
                <w:rtl/>
              </w:rPr>
            </w:pPr>
            <w:r w:rsidRPr="00A47154">
              <w:tab/>
            </w:r>
            <w:r w:rsidRPr="00A47154">
              <w:tab/>
            </w:r>
            <w:r w:rsidRPr="00A47154">
              <w:rPr>
                <w:b/>
                <w:bCs/>
                <w:rtl/>
              </w:rPr>
              <w:t>متنقلة</w:t>
            </w:r>
          </w:p>
          <w:p w14:paraId="09AFC2AC" w14:textId="77777777" w:rsidR="0088055E" w:rsidRPr="00A47154" w:rsidRDefault="0088055E" w:rsidP="00972D20">
            <w:pPr>
              <w:pStyle w:val="TabletextS5"/>
              <w:tabs>
                <w:tab w:val="clear" w:pos="1985"/>
              </w:tabs>
              <w:spacing w:line="280" w:lineRule="exact"/>
              <w:rPr>
                <w:rStyle w:val="Artref"/>
                <w:b/>
                <w:bCs/>
              </w:rPr>
            </w:pPr>
            <w:r w:rsidRPr="00A47154">
              <w:tab/>
            </w:r>
            <w:r w:rsidRPr="00A47154">
              <w:tab/>
            </w:r>
            <w:proofErr w:type="gramStart"/>
            <w:r w:rsidRPr="00A47154">
              <w:rPr>
                <w:rStyle w:val="Artref"/>
              </w:rPr>
              <w:t>540.5  538</w:t>
            </w:r>
            <w:proofErr w:type="gramEnd"/>
            <w:r w:rsidRPr="00A47154">
              <w:rPr>
                <w:rStyle w:val="Artref"/>
              </w:rPr>
              <w:t>.5</w:t>
            </w:r>
          </w:p>
        </w:tc>
      </w:tr>
      <w:tr w:rsidR="0088055E" w:rsidRPr="00A47154" w14:paraId="0C9A3AF7" w14:textId="77777777" w:rsidTr="0088055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4955364C" w14:textId="77777777" w:rsidR="0088055E" w:rsidRPr="00A47154" w:rsidRDefault="0088055E" w:rsidP="00972D20">
            <w:pPr>
              <w:pStyle w:val="TabletextS5"/>
              <w:tabs>
                <w:tab w:val="clear" w:pos="1985"/>
              </w:tabs>
              <w:spacing w:line="280" w:lineRule="exact"/>
              <w:rPr>
                <w:rtl/>
              </w:rPr>
            </w:pPr>
            <w:r w:rsidRPr="00A47154">
              <w:rPr>
                <w:rStyle w:val="Tablefreq"/>
              </w:rPr>
              <w:t>29,1-28,5</w:t>
            </w:r>
            <w:r w:rsidRPr="00A47154">
              <w:rPr>
                <w:bCs/>
                <w:color w:val="000000"/>
                <w:rtl/>
              </w:rPr>
              <w:tab/>
            </w:r>
            <w:r w:rsidRPr="00A47154">
              <w:rPr>
                <w:b/>
                <w:bCs/>
                <w:rtl/>
              </w:rPr>
              <w:t>ثابتة</w:t>
            </w:r>
          </w:p>
          <w:p w14:paraId="6510E33D" w14:textId="77777777" w:rsidR="0088055E" w:rsidRPr="00A47154" w:rsidRDefault="0088055E" w:rsidP="00972D20">
            <w:pPr>
              <w:pStyle w:val="TabletextS5"/>
              <w:tabs>
                <w:tab w:val="clear" w:pos="1985"/>
              </w:tabs>
              <w:spacing w:line="280" w:lineRule="exact"/>
              <w:rPr>
                <w:bCs/>
                <w:rtl/>
              </w:rPr>
            </w:pPr>
            <w:r w:rsidRPr="00A47154">
              <w:tab/>
            </w:r>
            <w:r w:rsidRPr="00A47154">
              <w:rPr>
                <w:rtl/>
              </w:rPr>
              <w:tab/>
            </w:r>
            <w:r w:rsidRPr="00A47154">
              <w:rPr>
                <w:b/>
                <w:bCs/>
                <w:rtl/>
              </w:rPr>
              <w:t>ثابتة ساتلية</w:t>
            </w:r>
            <w:r w:rsidRPr="00A47154">
              <w:rPr>
                <w:rtl/>
              </w:rPr>
              <w:t xml:space="preserve"> (أرض-فضاء)  </w:t>
            </w:r>
            <w:r w:rsidRPr="00A47154">
              <w:rPr>
                <w:rStyle w:val="Artref"/>
              </w:rPr>
              <w:t>484A.5</w:t>
            </w:r>
            <w:r w:rsidRPr="00A47154">
              <w:rPr>
                <w:rStyle w:val="Artref"/>
                <w:rtl/>
              </w:rPr>
              <w:t xml:space="preserve">  </w:t>
            </w:r>
            <w:r w:rsidRPr="00A47154">
              <w:rPr>
                <w:rStyle w:val="Artref"/>
              </w:rPr>
              <w:t>516B.5</w:t>
            </w:r>
            <w:r w:rsidRPr="00A47154">
              <w:rPr>
                <w:rStyle w:val="Artref"/>
                <w:rtl/>
              </w:rPr>
              <w:t xml:space="preserve">  </w:t>
            </w:r>
            <w:r w:rsidRPr="00A47154">
              <w:rPr>
                <w:rStyle w:val="Artref"/>
              </w:rPr>
              <w:t>523A.5</w:t>
            </w:r>
            <w:r w:rsidRPr="00A47154">
              <w:rPr>
                <w:rStyle w:val="Artref"/>
                <w:rtl/>
              </w:rPr>
              <w:t xml:space="preserve">  </w:t>
            </w:r>
            <w:r w:rsidRPr="00A47154">
              <w:rPr>
                <w:rStyle w:val="Artref"/>
              </w:rPr>
              <w:t>539.5</w:t>
            </w:r>
            <w:ins w:id="21" w:author="Aly, Abdullah" w:date="2018-07-27T15:06:00Z">
              <w:r w:rsidRPr="00A47154">
                <w:rPr>
                  <w:rStyle w:val="Artref"/>
                  <w:rtl/>
                </w:rPr>
                <w:t xml:space="preserve">  </w:t>
              </w:r>
              <w:r w:rsidRPr="00A47154">
                <w:rPr>
                  <w:rStyle w:val="Artref"/>
                </w:rPr>
                <w:t>A15.5</w:t>
              </w:r>
              <w:r w:rsidRPr="00A47154">
                <w:rPr>
                  <w:bCs/>
                </w:rPr>
                <w:t xml:space="preserve"> ADD</w:t>
              </w:r>
            </w:ins>
          </w:p>
          <w:p w14:paraId="53EA8F00" w14:textId="77777777" w:rsidR="0088055E" w:rsidRPr="00A47154" w:rsidRDefault="0088055E" w:rsidP="00972D20">
            <w:pPr>
              <w:pStyle w:val="TabletextS5"/>
              <w:tabs>
                <w:tab w:val="clear" w:pos="1985"/>
              </w:tabs>
              <w:spacing w:line="280" w:lineRule="exact"/>
              <w:rPr>
                <w:rtl/>
              </w:rPr>
            </w:pPr>
            <w:r w:rsidRPr="00A47154">
              <w:tab/>
            </w:r>
            <w:r w:rsidRPr="00A47154">
              <w:rPr>
                <w:rtl/>
              </w:rPr>
              <w:tab/>
            </w:r>
            <w:r w:rsidRPr="00A47154">
              <w:rPr>
                <w:b/>
                <w:bCs/>
                <w:rtl/>
              </w:rPr>
              <w:t>متنقلة</w:t>
            </w:r>
          </w:p>
          <w:p w14:paraId="687CC5CB" w14:textId="77777777" w:rsidR="0088055E" w:rsidRPr="00A47154" w:rsidRDefault="0088055E" w:rsidP="00972D20">
            <w:pPr>
              <w:pStyle w:val="TabletextS5"/>
              <w:tabs>
                <w:tab w:val="clear" w:pos="1985"/>
              </w:tabs>
              <w:spacing w:line="280" w:lineRule="exact"/>
            </w:pPr>
            <w:r w:rsidRPr="00A47154">
              <w:tab/>
            </w:r>
            <w:r w:rsidRPr="00A47154">
              <w:rPr>
                <w:rtl/>
              </w:rPr>
              <w:tab/>
              <w:t xml:space="preserve">استكشاف الأرض الساتلية (أرض-فضاء)  </w:t>
            </w:r>
            <w:r w:rsidRPr="00A47154">
              <w:rPr>
                <w:rStyle w:val="Artref"/>
              </w:rPr>
              <w:t xml:space="preserve"> 541.5</w:t>
            </w:r>
          </w:p>
          <w:p w14:paraId="15BCF1F0" w14:textId="77777777" w:rsidR="0088055E" w:rsidRPr="00A47154" w:rsidRDefault="0088055E" w:rsidP="00972D20">
            <w:pPr>
              <w:pStyle w:val="TabletextS5"/>
              <w:tabs>
                <w:tab w:val="clear" w:pos="1985"/>
              </w:tabs>
              <w:spacing w:line="280" w:lineRule="exact"/>
              <w:rPr>
                <w:rStyle w:val="Artref"/>
                <w:b/>
                <w:bCs/>
              </w:rPr>
            </w:pPr>
            <w:r w:rsidRPr="00A47154">
              <w:tab/>
            </w:r>
            <w:r w:rsidRPr="00A47154">
              <w:rPr>
                <w:rtl/>
              </w:rPr>
              <w:tab/>
            </w:r>
            <w:r w:rsidRPr="00A47154">
              <w:rPr>
                <w:rStyle w:val="Artref"/>
              </w:rPr>
              <w:t>540.5</w:t>
            </w:r>
          </w:p>
        </w:tc>
      </w:tr>
      <w:tr w:rsidR="0088055E" w:rsidRPr="00A47154" w14:paraId="3F027E84" w14:textId="77777777" w:rsidTr="0088055E">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13D4C0BE" w14:textId="77777777" w:rsidR="0088055E" w:rsidRPr="00A47154" w:rsidRDefault="0088055E" w:rsidP="00972D20">
            <w:pPr>
              <w:pStyle w:val="TabletextS5"/>
              <w:tabs>
                <w:tab w:val="clear" w:pos="1985"/>
              </w:tabs>
              <w:spacing w:line="280" w:lineRule="exact"/>
              <w:rPr>
                <w:rtl/>
              </w:rPr>
            </w:pPr>
            <w:r w:rsidRPr="00A47154">
              <w:rPr>
                <w:rStyle w:val="Tablefreq"/>
              </w:rPr>
              <w:lastRenderedPageBreak/>
              <w:t>29,5-29,1</w:t>
            </w:r>
            <w:r w:rsidRPr="00A47154">
              <w:rPr>
                <w:rStyle w:val="Tablefreq"/>
                <w:rtl/>
              </w:rPr>
              <w:tab/>
            </w:r>
            <w:r w:rsidRPr="00A47154">
              <w:rPr>
                <w:b/>
                <w:bCs/>
                <w:rtl/>
              </w:rPr>
              <w:t>ثابتة</w:t>
            </w:r>
          </w:p>
          <w:p w14:paraId="63F2F68A" w14:textId="77777777" w:rsidR="0088055E" w:rsidRPr="00A47154" w:rsidRDefault="0088055E" w:rsidP="00972D20">
            <w:pPr>
              <w:pStyle w:val="TabletextS5"/>
              <w:tabs>
                <w:tab w:val="clear" w:pos="1985"/>
              </w:tabs>
              <w:spacing w:line="280" w:lineRule="exact"/>
              <w:ind w:left="3261" w:hanging="3261"/>
            </w:pPr>
            <w:r w:rsidRPr="00A47154">
              <w:rPr>
                <w:rtl/>
              </w:rPr>
              <w:tab/>
            </w:r>
            <w:r w:rsidRPr="00A47154">
              <w:rPr>
                <w:b/>
                <w:bCs/>
                <w:rtl/>
              </w:rPr>
              <w:t>ثابتة ساتلية</w:t>
            </w:r>
            <w:r w:rsidRPr="00A47154">
              <w:rPr>
                <w:rtl/>
              </w:rPr>
              <w:t xml:space="preserve"> (أرض-فضاء)  </w:t>
            </w:r>
            <w:r w:rsidRPr="00A47154">
              <w:rPr>
                <w:rStyle w:val="Artref"/>
              </w:rPr>
              <w:t>516B.5</w:t>
            </w:r>
            <w:r w:rsidRPr="00A47154">
              <w:rPr>
                <w:rStyle w:val="Artref"/>
                <w:rtl/>
              </w:rPr>
              <w:t xml:space="preserve">  </w:t>
            </w:r>
            <w:r w:rsidRPr="00A47154">
              <w:rPr>
                <w:rStyle w:val="Artref"/>
              </w:rPr>
              <w:t>535A.5  523E.5  523C.5</w:t>
            </w:r>
            <w:r w:rsidRPr="00A47154">
              <w:rPr>
                <w:rStyle w:val="Artref"/>
              </w:rPr>
              <w:br/>
            </w:r>
            <w:ins w:id="22" w:author="Aly, Abdullah" w:date="2018-07-27T14:45:00Z">
              <w:r w:rsidRPr="00A47154">
                <w:rPr>
                  <w:rStyle w:val="Artref"/>
                </w:rPr>
                <w:t>A15.5</w:t>
              </w:r>
              <w:r w:rsidRPr="00A47154">
                <w:rPr>
                  <w:bCs/>
                </w:rPr>
                <w:t xml:space="preserve"> ADD</w:t>
              </w:r>
            </w:ins>
            <w:ins w:id="23" w:author="Aly, Abdullah" w:date="2018-07-27T14:58:00Z">
              <w:r w:rsidRPr="00A47154">
                <w:rPr>
                  <w:bCs/>
                </w:rPr>
                <w:t xml:space="preserve">  </w:t>
              </w:r>
            </w:ins>
            <w:r w:rsidRPr="00A47154">
              <w:rPr>
                <w:rStyle w:val="Artref"/>
              </w:rPr>
              <w:t>541A.5  539.5</w:t>
            </w:r>
          </w:p>
          <w:p w14:paraId="7AE8EAD7" w14:textId="77777777" w:rsidR="0088055E" w:rsidRPr="00A47154" w:rsidRDefault="0088055E" w:rsidP="00972D20">
            <w:pPr>
              <w:pStyle w:val="TabletextS5"/>
              <w:tabs>
                <w:tab w:val="clear" w:pos="1985"/>
              </w:tabs>
              <w:spacing w:line="280" w:lineRule="exact"/>
            </w:pPr>
            <w:r w:rsidRPr="00A47154">
              <w:tab/>
            </w:r>
            <w:r w:rsidRPr="00A47154">
              <w:rPr>
                <w:rtl/>
              </w:rPr>
              <w:tab/>
            </w:r>
            <w:r w:rsidRPr="00A47154">
              <w:rPr>
                <w:b/>
                <w:bCs/>
                <w:rtl/>
              </w:rPr>
              <w:t>متنقلة</w:t>
            </w:r>
          </w:p>
          <w:p w14:paraId="54862AB9" w14:textId="77777777" w:rsidR="0088055E" w:rsidRPr="00A47154" w:rsidRDefault="0088055E" w:rsidP="00972D20">
            <w:pPr>
              <w:pStyle w:val="TabletextS5"/>
              <w:tabs>
                <w:tab w:val="clear" w:pos="1985"/>
              </w:tabs>
              <w:spacing w:line="280" w:lineRule="exact"/>
            </w:pPr>
            <w:r w:rsidRPr="00A47154">
              <w:tab/>
            </w:r>
            <w:r w:rsidRPr="00A47154">
              <w:rPr>
                <w:rtl/>
              </w:rPr>
              <w:tab/>
              <w:t xml:space="preserve">استكشاف الأرض الساتلية (أرض-فضاء)  </w:t>
            </w:r>
            <w:r w:rsidRPr="00A47154">
              <w:rPr>
                <w:rStyle w:val="Artref"/>
              </w:rPr>
              <w:t xml:space="preserve">  541.5</w:t>
            </w:r>
          </w:p>
          <w:p w14:paraId="3A21D559" w14:textId="77777777" w:rsidR="0088055E" w:rsidRPr="00A47154" w:rsidRDefault="0088055E" w:rsidP="00972D20">
            <w:pPr>
              <w:pStyle w:val="TabletextS5"/>
              <w:tabs>
                <w:tab w:val="clear" w:pos="1985"/>
              </w:tabs>
              <w:spacing w:line="280" w:lineRule="exact"/>
              <w:rPr>
                <w:rStyle w:val="Artref"/>
                <w:b/>
                <w:bCs/>
              </w:rPr>
            </w:pPr>
            <w:r w:rsidRPr="00A47154">
              <w:tab/>
            </w:r>
            <w:r w:rsidRPr="00A47154">
              <w:rPr>
                <w:rtl/>
              </w:rPr>
              <w:tab/>
            </w:r>
            <w:r w:rsidRPr="00A47154">
              <w:rPr>
                <w:rStyle w:val="Artref"/>
              </w:rPr>
              <w:t>540.5</w:t>
            </w:r>
          </w:p>
        </w:tc>
      </w:tr>
    </w:tbl>
    <w:p w14:paraId="1D5D05A6" w14:textId="77777777" w:rsidR="003C3F8E" w:rsidRPr="00A47154" w:rsidRDefault="003C3F8E">
      <w:pPr>
        <w:pStyle w:val="Reasons"/>
      </w:pPr>
    </w:p>
    <w:p w14:paraId="14AE6EF9" w14:textId="77777777" w:rsidR="003C3F8E" w:rsidRPr="00A47154" w:rsidRDefault="0088055E">
      <w:pPr>
        <w:pStyle w:val="Proposal"/>
      </w:pPr>
      <w:r w:rsidRPr="00A47154">
        <w:t>ADD</w:t>
      </w:r>
      <w:r w:rsidRPr="00A47154">
        <w:tab/>
        <w:t>IND/92A5/4</w:t>
      </w:r>
      <w:r w:rsidRPr="00A47154">
        <w:rPr>
          <w:vanish/>
          <w:color w:val="7F7F7F" w:themeColor="text1" w:themeTint="80"/>
          <w:vertAlign w:val="superscript"/>
        </w:rPr>
        <w:t>#49992</w:t>
      </w:r>
    </w:p>
    <w:p w14:paraId="02E40CBE" w14:textId="224945FF" w:rsidR="0088055E" w:rsidRPr="00A47154" w:rsidRDefault="0088055E" w:rsidP="0088055E">
      <w:pPr>
        <w:rPr>
          <w:rStyle w:val="NoteChar"/>
          <w:spacing w:val="2"/>
          <w:rtl/>
        </w:rPr>
      </w:pPr>
      <w:r w:rsidRPr="00A47154">
        <w:rPr>
          <w:rStyle w:val="Artdef"/>
          <w:spacing w:val="2"/>
        </w:rPr>
        <w:t>A15.5</w:t>
      </w:r>
      <w:r w:rsidRPr="00A47154">
        <w:rPr>
          <w:rtl/>
        </w:rPr>
        <w:tab/>
      </w:r>
      <w:r w:rsidRPr="00A47154">
        <w:rPr>
          <w:rStyle w:val="NoteChar"/>
          <w:spacing w:val="2"/>
          <w:rtl/>
        </w:rPr>
        <w:t>يخضع تشغيل</w:t>
      </w:r>
      <w:r w:rsidRPr="00A47154">
        <w:rPr>
          <w:rStyle w:val="NoteChar"/>
          <w:rFonts w:hint="cs"/>
          <w:spacing w:val="2"/>
          <w:rtl/>
        </w:rPr>
        <w:t xml:space="preserve"> </w:t>
      </w:r>
      <w:r w:rsidRPr="00A47154">
        <w:rPr>
          <w:rStyle w:val="NoteChar"/>
          <w:spacing w:val="2"/>
          <w:rtl/>
        </w:rPr>
        <w:t>المحطات الأرضية المتحركة التي تتواصل</w:t>
      </w:r>
      <w:r w:rsidRPr="00A47154">
        <w:rPr>
          <w:rStyle w:val="NoteChar"/>
          <w:rFonts w:hint="cs"/>
          <w:spacing w:val="2"/>
          <w:rtl/>
        </w:rPr>
        <w:t xml:space="preserve"> مع محطات فضائية مستقرة بالنسبة إلى الأرض في الخدمة الثابتة الساتلية وتعمل في نطاقي التردد </w:t>
      </w:r>
      <w:r w:rsidRPr="00A47154">
        <w:rPr>
          <w:rStyle w:val="NoteChar"/>
          <w:spacing w:val="2"/>
        </w:rPr>
        <w:t>GHz</w:t>
      </w:r>
      <w:r w:rsidRPr="00A47154">
        <w:rPr>
          <w:rStyle w:val="NoteChar"/>
          <w:spacing w:val="2"/>
        </w:rPr>
        <w:t> </w:t>
      </w:r>
      <w:r w:rsidRPr="00A47154">
        <w:rPr>
          <w:rStyle w:val="NoteChar"/>
          <w:spacing w:val="2"/>
        </w:rPr>
        <w:t>19,7</w:t>
      </w:r>
      <w:r w:rsidRPr="00A47154">
        <w:rPr>
          <w:rStyle w:val="NoteChar"/>
          <w:spacing w:val="2"/>
        </w:rPr>
        <w:noBreakHyphen/>
        <w:t>17,7</w:t>
      </w:r>
      <w:r w:rsidRPr="00A47154">
        <w:rPr>
          <w:rStyle w:val="NoteChar"/>
          <w:rFonts w:hint="cs"/>
          <w:spacing w:val="2"/>
          <w:rtl/>
        </w:rPr>
        <w:t xml:space="preserve"> و</w:t>
      </w:r>
      <w:r w:rsidRPr="00A47154">
        <w:rPr>
          <w:rStyle w:val="NoteChar"/>
          <w:spacing w:val="2"/>
        </w:rPr>
        <w:t>GHz</w:t>
      </w:r>
      <w:r w:rsidRPr="00A47154">
        <w:rPr>
          <w:rStyle w:val="NoteChar"/>
          <w:spacing w:val="2"/>
        </w:rPr>
        <w:t> </w:t>
      </w:r>
      <w:r w:rsidRPr="00A47154">
        <w:rPr>
          <w:rStyle w:val="NoteChar"/>
          <w:spacing w:val="2"/>
        </w:rPr>
        <w:t>29,5</w:t>
      </w:r>
      <w:r w:rsidRPr="00A47154">
        <w:rPr>
          <w:rStyle w:val="NoteChar"/>
          <w:spacing w:val="2"/>
        </w:rPr>
        <w:noBreakHyphen/>
        <w:t>27,5</w:t>
      </w:r>
      <w:r w:rsidRPr="00A47154">
        <w:rPr>
          <w:rStyle w:val="NoteChar"/>
          <w:rFonts w:hint="eastAsia"/>
          <w:spacing w:val="2"/>
          <w:rtl/>
        </w:rPr>
        <w:t>،</w:t>
      </w:r>
      <w:r w:rsidRPr="00A47154">
        <w:rPr>
          <w:rStyle w:val="NoteChar"/>
          <w:spacing w:val="2"/>
          <w:rtl/>
        </w:rPr>
        <w:t xml:space="preserve"> أو في جزء منهما، ل</w:t>
      </w:r>
      <w:r w:rsidRPr="00A47154">
        <w:rPr>
          <w:rStyle w:val="NoteChar"/>
          <w:rFonts w:hint="eastAsia"/>
          <w:spacing w:val="2"/>
          <w:rtl/>
        </w:rPr>
        <w:t>مشروع</w:t>
      </w:r>
      <w:r w:rsidRPr="00A47154">
        <w:rPr>
          <w:rStyle w:val="NoteChar"/>
          <w:spacing w:val="2"/>
          <w:rtl/>
        </w:rPr>
        <w:t xml:space="preserve"> </w:t>
      </w:r>
      <w:r w:rsidRPr="00A47154">
        <w:rPr>
          <w:rStyle w:val="NoteChar"/>
          <w:rFonts w:hint="eastAsia"/>
          <w:spacing w:val="2"/>
          <w:rtl/>
        </w:rPr>
        <w:t>ا</w:t>
      </w:r>
      <w:r w:rsidRPr="00A47154">
        <w:rPr>
          <w:rStyle w:val="NoteChar"/>
          <w:spacing w:val="2"/>
          <w:rtl/>
        </w:rPr>
        <w:t xml:space="preserve">لقرار الجديد </w:t>
      </w:r>
      <w:r w:rsidRPr="00A47154">
        <w:rPr>
          <w:rStyle w:val="NoteChar"/>
          <w:b/>
          <w:bCs/>
          <w:spacing w:val="2"/>
        </w:rPr>
        <w:t>[</w:t>
      </w:r>
      <w:r w:rsidR="00451CE9" w:rsidRPr="00A47154">
        <w:rPr>
          <w:b/>
          <w:bCs/>
        </w:rPr>
        <w:t>IND/A15</w:t>
      </w:r>
      <w:r w:rsidRPr="00A47154">
        <w:rPr>
          <w:rStyle w:val="NoteChar"/>
          <w:b/>
          <w:bCs/>
          <w:spacing w:val="2"/>
        </w:rPr>
        <w:t>]</w:t>
      </w:r>
      <w:r w:rsidRPr="00A47154">
        <w:rPr>
          <w:rStyle w:val="NoteChar"/>
          <w:b/>
          <w:bCs/>
          <w:spacing w:val="2"/>
        </w:rPr>
        <w:t> </w:t>
      </w:r>
      <w:r w:rsidRPr="00A47154">
        <w:rPr>
          <w:rStyle w:val="NoteChar"/>
          <w:b/>
          <w:bCs/>
          <w:spacing w:val="2"/>
        </w:rPr>
        <w:t>(WRC</w:t>
      </w:r>
      <w:r w:rsidRPr="00A47154">
        <w:rPr>
          <w:rStyle w:val="NoteChar"/>
          <w:b/>
          <w:bCs/>
          <w:spacing w:val="2"/>
        </w:rPr>
        <w:noBreakHyphen/>
        <w:t>19</w:t>
      </w:r>
      <w:proofErr w:type="gramStart"/>
      <w:r w:rsidRPr="00A47154">
        <w:rPr>
          <w:rStyle w:val="NoteChar"/>
          <w:b/>
          <w:bCs/>
          <w:spacing w:val="2"/>
        </w:rPr>
        <w:t>)</w:t>
      </w:r>
      <w:r w:rsidRPr="00A47154">
        <w:rPr>
          <w:rStyle w:val="NoteChar"/>
          <w:spacing w:val="2"/>
          <w:sz w:val="30"/>
          <w:rtl/>
        </w:rPr>
        <w:t>.</w:t>
      </w:r>
      <w:r w:rsidRPr="00A47154">
        <w:rPr>
          <w:rStyle w:val="NoteChar"/>
          <w:spacing w:val="2"/>
          <w:sz w:val="16"/>
          <w:szCs w:val="16"/>
        </w:rPr>
        <w:t>(</w:t>
      </w:r>
      <w:proofErr w:type="gramEnd"/>
      <w:r w:rsidRPr="00A47154">
        <w:rPr>
          <w:rStyle w:val="NoteChar"/>
          <w:spacing w:val="2"/>
          <w:sz w:val="16"/>
          <w:szCs w:val="16"/>
        </w:rPr>
        <w:t>WRC</w:t>
      </w:r>
      <w:r w:rsidRPr="00A47154">
        <w:rPr>
          <w:rStyle w:val="NoteChar"/>
          <w:spacing w:val="2"/>
          <w:sz w:val="16"/>
          <w:szCs w:val="16"/>
        </w:rPr>
        <w:noBreakHyphen/>
        <w:t>19)</w:t>
      </w:r>
      <w:r w:rsidRPr="00A47154">
        <w:rPr>
          <w:rStyle w:val="NoteChar"/>
          <w:spacing w:val="2"/>
          <w:sz w:val="16"/>
          <w:szCs w:val="16"/>
        </w:rPr>
        <w:t>    </w:t>
      </w:r>
    </w:p>
    <w:p w14:paraId="01C9970A" w14:textId="77777777" w:rsidR="003C3F8E" w:rsidRPr="00A47154" w:rsidRDefault="003C3F8E">
      <w:pPr>
        <w:pStyle w:val="Reasons"/>
        <w:rPr>
          <w:lang w:bidi="ar-EG"/>
        </w:rPr>
      </w:pPr>
    </w:p>
    <w:p w14:paraId="2DB40F16" w14:textId="304447E6" w:rsidR="003C3F8E" w:rsidRPr="00A47154" w:rsidRDefault="0088055E">
      <w:pPr>
        <w:pStyle w:val="Proposal"/>
        <w:rPr>
          <w:rtl/>
        </w:rPr>
      </w:pPr>
      <w:r w:rsidRPr="00A47154">
        <w:t>ADD</w:t>
      </w:r>
      <w:r w:rsidRPr="00A47154">
        <w:tab/>
        <w:t>IND/92A5/5</w:t>
      </w:r>
    </w:p>
    <w:p w14:paraId="7207B2C3" w14:textId="2D50CDC1" w:rsidR="007900FA" w:rsidRPr="00A47154" w:rsidRDefault="007900FA" w:rsidP="007900FA">
      <w:pPr>
        <w:pStyle w:val="ResNo"/>
        <w:rPr>
          <w:rtl/>
        </w:rPr>
      </w:pPr>
      <w:r w:rsidRPr="00A47154">
        <w:rPr>
          <w:rFonts w:hint="cs"/>
          <w:rtl/>
        </w:rPr>
        <w:t xml:space="preserve">مشروع </w:t>
      </w:r>
      <w:r w:rsidRPr="00A47154">
        <w:rPr>
          <w:rFonts w:hint="cs"/>
          <w:rtl/>
          <w:lang w:bidi="ar-SA"/>
        </w:rPr>
        <w:t>ال</w:t>
      </w:r>
      <w:r w:rsidRPr="00A47154">
        <w:rPr>
          <w:rFonts w:hint="cs"/>
          <w:rtl/>
        </w:rPr>
        <w:t xml:space="preserve">قرار الجديد </w:t>
      </w:r>
      <w:r w:rsidRPr="00A47154">
        <w:t>[</w:t>
      </w:r>
      <w:r w:rsidR="00933B7B" w:rsidRPr="00A47154">
        <w:t>IND/A15</w:t>
      </w:r>
      <w:r w:rsidRPr="00A47154">
        <w:t>] (WRC-19)</w:t>
      </w:r>
    </w:p>
    <w:p w14:paraId="2C61D675" w14:textId="77777777" w:rsidR="007900FA" w:rsidRPr="00A47154" w:rsidRDefault="007900FA" w:rsidP="007900FA">
      <w:pPr>
        <w:pStyle w:val="Restitle"/>
        <w:rPr>
          <w:rtl/>
        </w:rPr>
      </w:pPr>
      <w:r w:rsidRPr="00A47154">
        <w:rPr>
          <w:rFonts w:hint="cs"/>
          <w:rtl/>
        </w:rPr>
        <w:t xml:space="preserve">استخدام نطاقي التردد </w:t>
      </w:r>
      <w:r w:rsidRPr="00A47154">
        <w:t>GHz 19,7</w:t>
      </w:r>
      <w:r w:rsidRPr="00A47154">
        <w:noBreakHyphen/>
        <w:t>17,7</w:t>
      </w:r>
      <w:r w:rsidRPr="00A47154">
        <w:rPr>
          <w:rFonts w:hint="cs"/>
          <w:rtl/>
        </w:rPr>
        <w:t xml:space="preserve"> و</w:t>
      </w:r>
      <w:r w:rsidRPr="00A47154">
        <w:t>GHz 29,5</w:t>
      </w:r>
      <w:r w:rsidRPr="00A47154">
        <w:noBreakHyphen/>
        <w:t>27,5</w:t>
      </w:r>
      <w:r w:rsidRPr="00A47154">
        <w:rPr>
          <w:rtl/>
        </w:rPr>
        <w:br/>
      </w:r>
      <w:r w:rsidRPr="00A47154">
        <w:rPr>
          <w:rFonts w:hint="cs"/>
          <w:rtl/>
        </w:rPr>
        <w:t>في محطات أرضية متحركة تتواصل مع محطات فضائية</w:t>
      </w:r>
      <w:r w:rsidRPr="00A47154">
        <w:rPr>
          <w:rtl/>
        </w:rPr>
        <w:br/>
      </w:r>
      <w:r w:rsidRPr="00A47154">
        <w:rPr>
          <w:rFonts w:hint="cs"/>
          <w:rtl/>
        </w:rPr>
        <w:t>مستقرة بالنسبة إلى الأرض في الخدمة الثابتة الساتلية</w:t>
      </w:r>
    </w:p>
    <w:p w14:paraId="406D0478" w14:textId="77777777" w:rsidR="007900FA" w:rsidRPr="00A47154" w:rsidRDefault="007900FA" w:rsidP="007900FA">
      <w:pPr>
        <w:pStyle w:val="Normalaftertitle"/>
        <w:keepNext/>
      </w:pPr>
      <w:r w:rsidRPr="00A47154">
        <w:rPr>
          <w:rtl/>
        </w:rPr>
        <w:t>إن المؤتمر العالمي للاتصالات الراديوية (</w:t>
      </w:r>
      <w:r w:rsidRPr="00A47154">
        <w:rPr>
          <w:rFonts w:hint="cs"/>
          <w:rtl/>
        </w:rPr>
        <w:t>شرم الشيخ</w:t>
      </w:r>
      <w:r w:rsidRPr="00A47154">
        <w:rPr>
          <w:rtl/>
        </w:rPr>
        <w:t xml:space="preserve">، </w:t>
      </w:r>
      <w:r w:rsidRPr="00A47154">
        <w:t>2019</w:t>
      </w:r>
      <w:r w:rsidRPr="00A47154">
        <w:rPr>
          <w:rtl/>
        </w:rPr>
        <w:t>)،</w:t>
      </w:r>
    </w:p>
    <w:p w14:paraId="315151C0" w14:textId="77777777" w:rsidR="007900FA" w:rsidRPr="00A47154" w:rsidRDefault="007900FA" w:rsidP="007900FA">
      <w:pPr>
        <w:pStyle w:val="Call"/>
        <w:rPr>
          <w:rtl/>
          <w:lang w:bidi="ar-SY"/>
        </w:rPr>
      </w:pPr>
      <w:r w:rsidRPr="00A47154">
        <w:rPr>
          <w:rFonts w:hint="cs"/>
          <w:rtl/>
          <w:lang w:bidi="ar-SY"/>
        </w:rPr>
        <w:t>إذ يضع في اعتباره</w:t>
      </w:r>
    </w:p>
    <w:p w14:paraId="17BA0AA5" w14:textId="77777777" w:rsidR="007900FA" w:rsidRPr="00A47154" w:rsidRDefault="007900FA" w:rsidP="007900FA">
      <w:pPr>
        <w:rPr>
          <w:spacing w:val="2"/>
          <w:rtl/>
          <w:lang w:bidi="ar-SY"/>
        </w:rPr>
      </w:pPr>
      <w:r w:rsidRPr="00A47154">
        <w:rPr>
          <w:rFonts w:hint="eastAsia"/>
          <w:i/>
          <w:iCs/>
          <w:spacing w:val="2"/>
          <w:rtl/>
        </w:rPr>
        <w:t> </w:t>
      </w:r>
      <w:r w:rsidRPr="00A47154">
        <w:rPr>
          <w:rFonts w:hint="cs"/>
          <w:i/>
          <w:iCs/>
          <w:spacing w:val="2"/>
          <w:rtl/>
          <w:lang w:bidi="ar-SY"/>
        </w:rPr>
        <w:t>أ</w:t>
      </w:r>
      <w:r w:rsidRPr="00A47154">
        <w:rPr>
          <w:rFonts w:hint="eastAsia"/>
          <w:i/>
          <w:iCs/>
          <w:spacing w:val="2"/>
          <w:rtl/>
          <w:lang w:bidi="ar-SY"/>
        </w:rPr>
        <w:t> </w:t>
      </w:r>
      <w:r w:rsidRPr="00A47154">
        <w:rPr>
          <w:rFonts w:hint="cs"/>
          <w:i/>
          <w:iCs/>
          <w:spacing w:val="2"/>
          <w:rtl/>
          <w:lang w:bidi="ar-SY"/>
        </w:rPr>
        <w:t>)</w:t>
      </w:r>
      <w:r w:rsidRPr="00A47154">
        <w:rPr>
          <w:rFonts w:hint="cs"/>
          <w:spacing w:val="2"/>
          <w:rtl/>
          <w:lang w:bidi="ar-SY"/>
        </w:rPr>
        <w:tab/>
      </w:r>
      <w:r w:rsidRPr="00A47154">
        <w:rPr>
          <w:rFonts w:hint="cs"/>
          <w:spacing w:val="-6"/>
          <w:rtl/>
          <w:lang w:bidi="ar-SY"/>
        </w:rPr>
        <w:t>أن ثمة حاجة لاتصالات متنقلة ساتلية عالمية عريضة النطاق، وأن تلبية هذه الحاجة ممكنة إلى حد</w:t>
      </w:r>
      <w:r w:rsidRPr="00A47154">
        <w:rPr>
          <w:rFonts w:hint="eastAsia"/>
          <w:spacing w:val="-6"/>
          <w:rtl/>
          <w:lang w:bidi="ar-SY"/>
        </w:rPr>
        <w:t> </w:t>
      </w:r>
      <w:r w:rsidRPr="00A47154">
        <w:rPr>
          <w:rFonts w:hint="cs"/>
          <w:spacing w:val="-6"/>
          <w:rtl/>
          <w:lang w:bidi="ar-SY"/>
        </w:rPr>
        <w:t>ما</w:t>
      </w:r>
      <w:r w:rsidRPr="00A47154">
        <w:rPr>
          <w:rFonts w:hint="eastAsia"/>
          <w:spacing w:val="-6"/>
          <w:rtl/>
          <w:lang w:bidi="ar-SY"/>
        </w:rPr>
        <w:t> </w:t>
      </w:r>
      <w:r w:rsidRPr="00A47154">
        <w:rPr>
          <w:rFonts w:hint="cs"/>
          <w:spacing w:val="-6"/>
          <w:rtl/>
          <w:lang w:bidi="ar-SY"/>
        </w:rPr>
        <w:t xml:space="preserve">بالسماح للمحطات الأرضية المتحركة </w:t>
      </w:r>
      <w:r w:rsidRPr="00A47154">
        <w:rPr>
          <w:spacing w:val="-6"/>
          <w:lang w:bidi="ar-SY"/>
        </w:rPr>
        <w:t>(ESIM)</w:t>
      </w:r>
      <w:r w:rsidRPr="00A47154">
        <w:rPr>
          <w:rFonts w:hint="cs"/>
          <w:spacing w:val="-6"/>
          <w:rtl/>
          <w:lang w:bidi="ar-SY"/>
        </w:rPr>
        <w:t xml:space="preserve"> بالتواصل مع </w:t>
      </w:r>
      <w:r w:rsidRPr="00A47154">
        <w:rPr>
          <w:rFonts w:hint="eastAsia"/>
          <w:spacing w:val="-6"/>
          <w:rtl/>
          <w:lang w:bidi="ar-SY"/>
        </w:rPr>
        <w:t>الم</w:t>
      </w:r>
      <w:r w:rsidRPr="00A47154">
        <w:rPr>
          <w:rFonts w:hint="cs"/>
          <w:spacing w:val="-6"/>
          <w:rtl/>
          <w:lang w:bidi="ar-SY"/>
        </w:rPr>
        <w:t xml:space="preserve">حطات </w:t>
      </w:r>
      <w:r w:rsidRPr="00A47154">
        <w:rPr>
          <w:rFonts w:hint="eastAsia"/>
          <w:spacing w:val="-6"/>
          <w:rtl/>
          <w:lang w:bidi="ar-SY"/>
        </w:rPr>
        <w:t>ال</w:t>
      </w:r>
      <w:r w:rsidRPr="00A47154">
        <w:rPr>
          <w:rFonts w:hint="cs"/>
          <w:spacing w:val="-6"/>
          <w:rtl/>
          <w:lang w:bidi="ar-SY"/>
        </w:rPr>
        <w:t xml:space="preserve">فضائية </w:t>
      </w:r>
      <w:r w:rsidRPr="00A47154">
        <w:rPr>
          <w:rFonts w:hint="eastAsia"/>
          <w:spacing w:val="-6"/>
          <w:rtl/>
          <w:lang w:bidi="ar-SY"/>
        </w:rPr>
        <w:t>المستقر</w:t>
      </w:r>
      <w:r w:rsidRPr="00A47154">
        <w:rPr>
          <w:rFonts w:hint="cs"/>
          <w:spacing w:val="-6"/>
          <w:rtl/>
          <w:lang w:bidi="ar-SY"/>
        </w:rPr>
        <w:t>ة</w:t>
      </w:r>
      <w:r w:rsidRPr="00A47154">
        <w:rPr>
          <w:spacing w:val="-6"/>
          <w:rtl/>
          <w:lang w:bidi="ar-SY"/>
        </w:rPr>
        <w:t xml:space="preserve"> بالنسبة إلى الأرض </w:t>
      </w:r>
      <w:r w:rsidRPr="00A47154">
        <w:rPr>
          <w:spacing w:val="-6"/>
          <w:lang w:val="es-ES" w:bidi="ar-SY"/>
        </w:rPr>
        <w:t>(GSO)</w:t>
      </w:r>
      <w:r w:rsidRPr="00A47154">
        <w:rPr>
          <w:rFonts w:hint="cs"/>
          <w:spacing w:val="-6"/>
          <w:rtl/>
          <w:lang w:bidi="ar-SY"/>
        </w:rPr>
        <w:t xml:space="preserve"> في </w:t>
      </w:r>
      <w:r w:rsidRPr="00A47154">
        <w:rPr>
          <w:rFonts w:hint="eastAsia"/>
          <w:spacing w:val="-6"/>
          <w:rtl/>
          <w:lang w:bidi="ar-SY"/>
        </w:rPr>
        <w:t>الخدمة</w:t>
      </w:r>
      <w:r w:rsidRPr="00A47154">
        <w:rPr>
          <w:spacing w:val="-6"/>
          <w:rtl/>
          <w:lang w:bidi="ar-SY"/>
        </w:rPr>
        <w:t xml:space="preserve"> </w:t>
      </w:r>
      <w:r w:rsidRPr="00A47154">
        <w:rPr>
          <w:rFonts w:hint="eastAsia"/>
          <w:spacing w:val="-6"/>
          <w:rtl/>
          <w:lang w:bidi="ar-SY"/>
        </w:rPr>
        <w:t>الثابتة</w:t>
      </w:r>
      <w:r w:rsidRPr="00A47154">
        <w:rPr>
          <w:spacing w:val="-6"/>
          <w:rtl/>
          <w:lang w:bidi="ar-SY"/>
        </w:rPr>
        <w:t xml:space="preserve"> </w:t>
      </w:r>
      <w:r w:rsidRPr="00A47154">
        <w:rPr>
          <w:rFonts w:hint="eastAsia"/>
          <w:spacing w:val="-6"/>
          <w:rtl/>
          <w:lang w:bidi="ar-SY"/>
        </w:rPr>
        <w:t>الساتلية</w:t>
      </w:r>
      <w:r w:rsidRPr="00A47154">
        <w:rPr>
          <w:rFonts w:hint="cs"/>
          <w:spacing w:val="-6"/>
          <w:rtl/>
          <w:lang w:bidi="ar-SY"/>
        </w:rPr>
        <w:t xml:space="preserve"> تعمل في </w:t>
      </w:r>
      <w:r w:rsidRPr="00A47154">
        <w:rPr>
          <w:rFonts w:hint="cs"/>
          <w:spacing w:val="-6"/>
          <w:rtl/>
        </w:rPr>
        <w:t xml:space="preserve">نطاقي التردد </w:t>
      </w:r>
      <w:r w:rsidRPr="00A47154">
        <w:rPr>
          <w:spacing w:val="-6"/>
          <w:lang w:bidi="ar-SY"/>
        </w:rPr>
        <w:t>GHz 19,7</w:t>
      </w:r>
      <w:r w:rsidRPr="00A47154">
        <w:rPr>
          <w:spacing w:val="-6"/>
          <w:lang w:bidi="ar-SY"/>
        </w:rPr>
        <w:noBreakHyphen/>
        <w:t>17,7</w:t>
      </w:r>
      <w:r w:rsidRPr="00A47154">
        <w:rPr>
          <w:rFonts w:hint="eastAsia"/>
          <w:spacing w:val="-6"/>
          <w:rtl/>
        </w:rPr>
        <w:t> </w:t>
      </w:r>
      <w:r w:rsidRPr="00A47154">
        <w:rPr>
          <w:rFonts w:hint="cs"/>
          <w:spacing w:val="-6"/>
          <w:rtl/>
        </w:rPr>
        <w:t>(فضاء-أرض) و</w:t>
      </w:r>
      <w:r w:rsidRPr="00A47154">
        <w:rPr>
          <w:spacing w:val="-6"/>
          <w:lang w:bidi="ar-SY"/>
        </w:rPr>
        <w:t>GHz 29,5</w:t>
      </w:r>
      <w:r w:rsidRPr="00A47154">
        <w:rPr>
          <w:spacing w:val="-6"/>
          <w:lang w:bidi="ar-SY"/>
        </w:rPr>
        <w:noBreakHyphen/>
        <w:t>27,5</w:t>
      </w:r>
      <w:r w:rsidRPr="00A47154">
        <w:rPr>
          <w:rFonts w:hint="eastAsia"/>
          <w:spacing w:val="-6"/>
          <w:rtl/>
          <w:lang w:bidi="ar-SY"/>
        </w:rPr>
        <w:t> </w:t>
      </w:r>
      <w:r w:rsidRPr="00A47154">
        <w:rPr>
          <w:rFonts w:hint="cs"/>
          <w:spacing w:val="-6"/>
          <w:rtl/>
        </w:rPr>
        <w:t>(أرض-فضاء)</w:t>
      </w:r>
      <w:r w:rsidRPr="00A47154">
        <w:rPr>
          <w:rFonts w:hint="cs"/>
          <w:spacing w:val="-6"/>
          <w:rtl/>
          <w:lang w:bidi="ar-SY"/>
        </w:rPr>
        <w:t>؛</w:t>
      </w:r>
    </w:p>
    <w:p w14:paraId="573711E4" w14:textId="77777777" w:rsidR="007900FA" w:rsidRPr="00A47154" w:rsidRDefault="007900FA" w:rsidP="007900FA">
      <w:pPr>
        <w:rPr>
          <w:spacing w:val="2"/>
          <w:rtl/>
          <w:lang w:bidi="ar-SY"/>
        </w:rPr>
      </w:pPr>
      <w:r w:rsidRPr="00A47154">
        <w:rPr>
          <w:rFonts w:hint="cs"/>
          <w:i/>
          <w:iCs/>
          <w:spacing w:val="2"/>
          <w:rtl/>
          <w:lang w:bidi="ar-SY"/>
        </w:rPr>
        <w:t>ب)</w:t>
      </w:r>
      <w:r w:rsidRPr="00A47154">
        <w:rPr>
          <w:i/>
          <w:iCs/>
          <w:spacing w:val="2"/>
          <w:rtl/>
          <w:lang w:bidi="ar-SY"/>
        </w:rPr>
        <w:tab/>
      </w:r>
      <w:r w:rsidRPr="00A47154">
        <w:rPr>
          <w:rFonts w:hint="cs"/>
          <w:spacing w:val="2"/>
          <w:rtl/>
          <w:lang w:bidi="ar"/>
        </w:rPr>
        <w:t>أن الضرورة تقتضي وجود آليات ملائمة للتنظيم وإدارة التداخل من أجل تشغيل المحطات الأرضية المتحركة؛</w:t>
      </w:r>
    </w:p>
    <w:p w14:paraId="76B62946" w14:textId="77777777" w:rsidR="007900FA" w:rsidRPr="00A47154" w:rsidRDefault="007900FA" w:rsidP="007900FA">
      <w:pPr>
        <w:rPr>
          <w:spacing w:val="2"/>
          <w:rtl/>
          <w:lang w:bidi="ar-SY"/>
        </w:rPr>
      </w:pPr>
      <w:r w:rsidRPr="00A47154">
        <w:rPr>
          <w:rFonts w:hint="cs"/>
          <w:i/>
          <w:iCs/>
          <w:spacing w:val="2"/>
          <w:rtl/>
          <w:lang w:bidi="ar-SY"/>
        </w:rPr>
        <w:t>ج)</w:t>
      </w:r>
      <w:r w:rsidRPr="00A47154">
        <w:rPr>
          <w:rFonts w:hint="cs"/>
          <w:i/>
          <w:iCs/>
          <w:spacing w:val="2"/>
          <w:rtl/>
          <w:lang w:bidi="ar-SY"/>
        </w:rPr>
        <w:tab/>
      </w:r>
      <w:r w:rsidRPr="00A47154">
        <w:rPr>
          <w:rFonts w:hint="cs"/>
          <w:spacing w:val="2"/>
          <w:rtl/>
          <w:lang w:bidi="ar-SY"/>
        </w:rPr>
        <w:t xml:space="preserve">أن </w:t>
      </w:r>
      <w:r w:rsidRPr="00A47154">
        <w:rPr>
          <w:rFonts w:hint="cs"/>
          <w:color w:val="000000"/>
          <w:spacing w:val="-4"/>
          <w:rtl/>
        </w:rPr>
        <w:t xml:space="preserve">نطاقي التردد </w:t>
      </w:r>
      <w:r w:rsidRPr="00A47154">
        <w:rPr>
          <w:spacing w:val="2"/>
          <w:lang w:bidi="ar-SY"/>
        </w:rPr>
        <w:t>GHz 19,7</w:t>
      </w:r>
      <w:r w:rsidRPr="00A47154">
        <w:rPr>
          <w:spacing w:val="2"/>
          <w:lang w:bidi="ar-SY"/>
        </w:rPr>
        <w:noBreakHyphen/>
        <w:t>17,7</w:t>
      </w:r>
      <w:r w:rsidRPr="00A47154">
        <w:rPr>
          <w:rFonts w:hint="cs"/>
          <w:spacing w:val="2"/>
          <w:rtl/>
        </w:rPr>
        <w:t xml:space="preserve"> </w:t>
      </w:r>
      <w:r w:rsidRPr="00A47154">
        <w:rPr>
          <w:rFonts w:hint="cs"/>
          <w:rtl/>
        </w:rPr>
        <w:t>(فضاء-أرض) و</w:t>
      </w:r>
      <w:r w:rsidRPr="00A47154">
        <w:rPr>
          <w:spacing w:val="2"/>
          <w:lang w:bidi="ar-SY"/>
        </w:rPr>
        <w:t>GHz 29,5</w:t>
      </w:r>
      <w:r w:rsidRPr="00A47154">
        <w:rPr>
          <w:spacing w:val="2"/>
          <w:lang w:bidi="ar-SY"/>
        </w:rPr>
        <w:noBreakHyphen/>
        <w:t>27,5</w:t>
      </w:r>
      <w:r w:rsidRPr="00A47154">
        <w:rPr>
          <w:rFonts w:hint="eastAsia"/>
          <w:spacing w:val="2"/>
          <w:rtl/>
          <w:lang w:bidi="ar-SY"/>
        </w:rPr>
        <w:t> </w:t>
      </w:r>
      <w:r w:rsidRPr="00A47154">
        <w:rPr>
          <w:rFonts w:hint="cs"/>
          <w:rtl/>
        </w:rPr>
        <w:t xml:space="preserve">(أرض-فضاء) </w:t>
      </w:r>
      <w:r w:rsidRPr="00A47154">
        <w:rPr>
          <w:rFonts w:hint="cs"/>
          <w:spacing w:val="2"/>
          <w:rtl/>
          <w:lang w:bidi="ar-SY"/>
        </w:rPr>
        <w:t xml:space="preserve">موزّعان أيضاً لخدمات أرضية وفضائية </w:t>
      </w:r>
      <w:r w:rsidRPr="00A47154">
        <w:rPr>
          <w:color w:val="000000"/>
          <w:rtl/>
        </w:rPr>
        <w:t xml:space="preserve">تستعملها مجموعة متنوعة من الأنظمة المختلفة </w:t>
      </w:r>
      <w:r w:rsidRPr="00A47154">
        <w:rPr>
          <w:rFonts w:hint="cs"/>
          <w:color w:val="000000"/>
          <w:rtl/>
        </w:rPr>
        <w:t>وأنه لا بد من حماية هذه الخدمات القائمة وتطورها المستقبلي من</w:t>
      </w:r>
      <w:r w:rsidRPr="00A47154">
        <w:rPr>
          <w:rFonts w:hint="cs"/>
          <w:spacing w:val="-6"/>
          <w:rtl/>
          <w:lang w:bidi="ar-SY"/>
        </w:rPr>
        <w:t xml:space="preserve"> ا</w:t>
      </w:r>
      <w:r w:rsidRPr="00A47154">
        <w:rPr>
          <w:rFonts w:hint="cs"/>
          <w:color w:val="000000"/>
          <w:rtl/>
          <w:lang w:bidi="ar-SY"/>
        </w:rPr>
        <w:t>لمحطات الأرضية</w:t>
      </w:r>
      <w:r w:rsidRPr="00A47154">
        <w:rPr>
          <w:rFonts w:hint="eastAsia"/>
          <w:color w:val="000000"/>
          <w:rtl/>
          <w:lang w:bidi="ar-SY"/>
        </w:rPr>
        <w:t> </w:t>
      </w:r>
      <w:r w:rsidRPr="00A47154">
        <w:rPr>
          <w:rFonts w:hint="cs"/>
          <w:color w:val="000000"/>
          <w:rtl/>
          <w:lang w:bidi="ar-SY"/>
        </w:rPr>
        <w:t>المتحركة</w:t>
      </w:r>
      <w:r w:rsidRPr="00A47154">
        <w:rPr>
          <w:rFonts w:hint="cs"/>
          <w:color w:val="000000"/>
          <w:rtl/>
        </w:rPr>
        <w:t>،</w:t>
      </w:r>
    </w:p>
    <w:p w14:paraId="455A4D47" w14:textId="77777777" w:rsidR="007900FA" w:rsidRPr="00A47154" w:rsidRDefault="007900FA" w:rsidP="007900FA">
      <w:pPr>
        <w:pStyle w:val="Call"/>
        <w:rPr>
          <w:rtl/>
          <w:lang w:bidi="ar-SY"/>
        </w:rPr>
      </w:pPr>
      <w:r w:rsidRPr="00A47154">
        <w:rPr>
          <w:rFonts w:hint="cs"/>
          <w:rtl/>
          <w:lang w:bidi="ar-SY"/>
        </w:rPr>
        <w:t>وإذ يدرك</w:t>
      </w:r>
    </w:p>
    <w:p w14:paraId="34537788" w14:textId="77777777" w:rsidR="007900FA" w:rsidRPr="00972D20" w:rsidRDefault="007900FA" w:rsidP="007900FA">
      <w:pPr>
        <w:rPr>
          <w:rtl/>
        </w:rPr>
      </w:pPr>
      <w:r w:rsidRPr="00A47154">
        <w:rPr>
          <w:rFonts w:hint="eastAsia"/>
          <w:i/>
          <w:iCs/>
          <w:spacing w:val="2"/>
          <w:rtl/>
        </w:rPr>
        <w:t> </w:t>
      </w:r>
      <w:proofErr w:type="gramStart"/>
      <w:r w:rsidRPr="00A47154">
        <w:rPr>
          <w:rFonts w:hint="cs"/>
          <w:i/>
          <w:iCs/>
          <w:spacing w:val="2"/>
          <w:rtl/>
          <w:lang w:bidi="ar-SY"/>
        </w:rPr>
        <w:t>أ</w:t>
      </w:r>
      <w:r w:rsidRPr="00A47154">
        <w:rPr>
          <w:rFonts w:hint="eastAsia"/>
          <w:i/>
          <w:iCs/>
          <w:spacing w:val="2"/>
          <w:rtl/>
          <w:lang w:bidi="ar-SY"/>
        </w:rPr>
        <w:t> </w:t>
      </w:r>
      <w:r w:rsidRPr="00A47154">
        <w:rPr>
          <w:rFonts w:hint="cs"/>
          <w:i/>
          <w:iCs/>
          <w:spacing w:val="2"/>
          <w:rtl/>
          <w:lang w:bidi="ar-SY"/>
        </w:rPr>
        <w:t>)</w:t>
      </w:r>
      <w:proofErr w:type="gramEnd"/>
      <w:r w:rsidRPr="00A47154">
        <w:rPr>
          <w:rFonts w:hint="cs"/>
          <w:spacing w:val="2"/>
          <w:rtl/>
          <w:lang w:bidi="ar-SY"/>
        </w:rPr>
        <w:tab/>
      </w:r>
      <w:r w:rsidRPr="00972D20">
        <w:rPr>
          <w:rFonts w:hint="cs"/>
          <w:rtl/>
        </w:rPr>
        <w:t xml:space="preserve">أن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w:t>
      </w:r>
      <w:r w:rsidRPr="00972D20">
        <w:rPr>
          <w:rFonts w:hint="eastAsia"/>
          <w:rtl/>
        </w:rPr>
        <w:t>التخصيصات</w:t>
      </w:r>
      <w:r w:rsidRPr="00972D20">
        <w:rPr>
          <w:rtl/>
        </w:rPr>
        <w:t xml:space="preserve"> </w:t>
      </w:r>
      <w:r w:rsidRPr="00972D20">
        <w:rPr>
          <w:rFonts w:hint="eastAsia"/>
          <w:rtl/>
        </w:rPr>
        <w:t>المرتبطة</w:t>
      </w:r>
      <w:r w:rsidRPr="00972D20">
        <w:rPr>
          <w:rtl/>
        </w:rPr>
        <w:t xml:space="preserve"> </w:t>
      </w:r>
      <w:r w:rsidRPr="00972D20">
        <w:rPr>
          <w:rFonts w:hint="eastAsia"/>
          <w:rtl/>
        </w:rPr>
        <w:t>بشبكات</w:t>
      </w:r>
      <w:r w:rsidRPr="00972D20">
        <w:rPr>
          <w:rtl/>
        </w:rPr>
        <w:t xml:space="preserve"> </w:t>
      </w:r>
      <w:r w:rsidRPr="00972D20">
        <w:rPr>
          <w:rFonts w:hint="eastAsia"/>
          <w:rtl/>
        </w:rPr>
        <w:t>الخدمة</w:t>
      </w:r>
      <w:r w:rsidRPr="00972D20">
        <w:rPr>
          <w:rtl/>
        </w:rPr>
        <w:t xml:space="preserve"> </w:t>
      </w:r>
      <w:r w:rsidRPr="00972D20">
        <w:rPr>
          <w:rFonts w:hint="eastAsia"/>
          <w:rtl/>
        </w:rPr>
        <w:t>الثابتة</w:t>
      </w:r>
      <w:r w:rsidRPr="00972D20">
        <w:rPr>
          <w:rtl/>
        </w:rPr>
        <w:t xml:space="preserve"> </w:t>
      </w:r>
      <w:proofErr w:type="spellStart"/>
      <w:r w:rsidRPr="00972D20">
        <w:rPr>
          <w:rFonts w:hint="eastAsia"/>
          <w:rtl/>
        </w:rPr>
        <w:t>الساتلية</w:t>
      </w:r>
      <w:proofErr w:type="spellEnd"/>
      <w:r w:rsidRPr="00972D20">
        <w:rPr>
          <w:rFonts w:hint="cs"/>
          <w:rtl/>
        </w:rPr>
        <w:t xml:space="preserve"> </w:t>
      </w:r>
      <w:r w:rsidRPr="00972D20">
        <w:rPr>
          <w:rFonts w:hint="eastAsia"/>
          <w:rtl/>
        </w:rPr>
        <w:t>المستقر</w:t>
      </w:r>
      <w:r w:rsidRPr="00972D20">
        <w:rPr>
          <w:rFonts w:hint="cs"/>
          <w:rtl/>
        </w:rPr>
        <w:t>ة</w:t>
      </w:r>
      <w:r w:rsidRPr="00972D20">
        <w:rPr>
          <w:rtl/>
        </w:rPr>
        <w:t xml:space="preserve"> بالنسبة إلى الأرض</w:t>
      </w:r>
      <w:r w:rsidRPr="00972D20">
        <w:rPr>
          <w:rFonts w:hint="cs"/>
          <w:rtl/>
        </w:rPr>
        <w:t xml:space="preserve"> التي نُسقت بنجاح، وأُبلغ عنها، وأُدخلت في</w:t>
      </w:r>
      <w:r w:rsidRPr="00972D20">
        <w:rPr>
          <w:rFonts w:hint="eastAsia"/>
          <w:rtl/>
        </w:rPr>
        <w:t> </w:t>
      </w:r>
      <w:r w:rsidRPr="00972D20">
        <w:rPr>
          <w:rFonts w:hint="cs"/>
          <w:rtl/>
        </w:rPr>
        <w:t xml:space="preserve">الخدمة وسجلت في السجل الأساسي الدولي للترددات </w:t>
      </w:r>
      <w:r w:rsidRPr="00972D20">
        <w:t>(</w:t>
      </w:r>
      <w:r w:rsidRPr="00972D20">
        <w:rPr>
          <w:rFonts w:hint="cs"/>
        </w:rPr>
        <w:t>MIFR</w:t>
      </w:r>
      <w:r w:rsidRPr="00972D20">
        <w:t>)</w:t>
      </w:r>
      <w:r w:rsidRPr="00972D20">
        <w:rPr>
          <w:rFonts w:hint="cs"/>
          <w:rtl/>
        </w:rPr>
        <w:t xml:space="preserve"> في إطار المادة </w:t>
      </w:r>
      <w:r w:rsidRPr="00972D20">
        <w:rPr>
          <w:b/>
          <w:bCs/>
        </w:rPr>
        <w:t>11</w:t>
      </w:r>
      <w:r w:rsidRPr="00972D20">
        <w:rPr>
          <w:rFonts w:hint="cs"/>
          <w:rtl/>
        </w:rPr>
        <w:t>، بما في ذلك الأرقام</w:t>
      </w:r>
      <w:r w:rsidRPr="00972D20">
        <w:rPr>
          <w:rFonts w:hint="eastAsia"/>
          <w:rtl/>
        </w:rPr>
        <w:t> </w:t>
      </w:r>
      <w:r w:rsidRPr="00972D20">
        <w:rPr>
          <w:b/>
          <w:bCs/>
        </w:rPr>
        <w:t>31.11</w:t>
      </w:r>
      <w:r w:rsidRPr="00972D20">
        <w:rPr>
          <w:rFonts w:hint="cs"/>
          <w:rtl/>
        </w:rPr>
        <w:t xml:space="preserve"> أو</w:t>
      </w:r>
      <w:r w:rsidRPr="00972D20">
        <w:rPr>
          <w:rFonts w:hint="eastAsia"/>
          <w:rtl/>
        </w:rPr>
        <w:t> </w:t>
      </w:r>
      <w:r w:rsidRPr="00972D20">
        <w:rPr>
          <w:b/>
          <w:bCs/>
        </w:rPr>
        <w:t>32.11</w:t>
      </w:r>
      <w:r w:rsidRPr="00972D20">
        <w:rPr>
          <w:rFonts w:hint="cs"/>
          <w:rtl/>
        </w:rPr>
        <w:t xml:space="preserve"> أو</w:t>
      </w:r>
      <w:r w:rsidRPr="00972D20">
        <w:rPr>
          <w:rFonts w:hint="eastAsia"/>
          <w:rtl/>
        </w:rPr>
        <w:t> </w:t>
      </w:r>
      <w:r w:rsidRPr="00972D20">
        <w:rPr>
          <w:b/>
          <w:bCs/>
        </w:rPr>
        <w:t>32A.11</w:t>
      </w:r>
      <w:r w:rsidRPr="00972D20">
        <w:rPr>
          <w:rFonts w:hint="cs"/>
          <w:rtl/>
        </w:rPr>
        <w:t>، حيثما ينطبق ذلك؛</w:t>
      </w:r>
    </w:p>
    <w:p w14:paraId="011D74FA" w14:textId="6AC34BDA" w:rsidR="007900FA" w:rsidRPr="00A47154" w:rsidRDefault="007900FA" w:rsidP="007900FA">
      <w:pPr>
        <w:rPr>
          <w:spacing w:val="2"/>
          <w:rtl/>
          <w:lang w:bidi="ar-EG"/>
        </w:rPr>
      </w:pPr>
      <w:r w:rsidRPr="00A47154">
        <w:rPr>
          <w:rFonts w:hint="cs"/>
          <w:i/>
          <w:iCs/>
          <w:spacing w:val="2"/>
          <w:rtl/>
          <w:lang w:bidi="ar-SY"/>
        </w:rPr>
        <w:lastRenderedPageBreak/>
        <w:t>ب)</w:t>
      </w:r>
      <w:r w:rsidRPr="00A47154">
        <w:rPr>
          <w:i/>
          <w:iCs/>
          <w:spacing w:val="2"/>
          <w:rtl/>
          <w:lang w:bidi="ar-SY"/>
        </w:rPr>
        <w:tab/>
      </w:r>
      <w:r w:rsidRPr="00A47154">
        <w:rPr>
          <w:rFonts w:hint="cs"/>
          <w:spacing w:val="2"/>
          <w:rtl/>
          <w:lang w:bidi="ar"/>
        </w:rPr>
        <w:t xml:space="preserve">أن تشغيل المحطات الأرضية المتحركة </w:t>
      </w:r>
      <w:r w:rsidRPr="00A47154">
        <w:rPr>
          <w:rFonts w:hint="eastAsia"/>
          <w:spacing w:val="2"/>
          <w:rtl/>
          <w:lang w:bidi="ar"/>
        </w:rPr>
        <w:t>على</w:t>
      </w:r>
      <w:r w:rsidRPr="00A47154">
        <w:rPr>
          <w:spacing w:val="2"/>
          <w:rtl/>
          <w:lang w:bidi="ar"/>
        </w:rPr>
        <w:t xml:space="preserve"> </w:t>
      </w:r>
      <w:r w:rsidRPr="00A47154">
        <w:rPr>
          <w:rFonts w:hint="eastAsia"/>
          <w:spacing w:val="2"/>
          <w:rtl/>
          <w:lang w:bidi="ar"/>
        </w:rPr>
        <w:t>التخصيصات</w:t>
      </w:r>
      <w:r w:rsidRPr="00A47154">
        <w:rPr>
          <w:rFonts w:hint="cs"/>
          <w:spacing w:val="2"/>
          <w:rtl/>
          <w:lang w:bidi="ar"/>
        </w:rPr>
        <w:t xml:space="preserve"> </w:t>
      </w:r>
      <w:r w:rsidRPr="00A47154">
        <w:rPr>
          <w:rFonts w:hint="cs"/>
          <w:spacing w:val="2"/>
          <w:rtl/>
          <w:lang w:bidi="ar-SY"/>
        </w:rPr>
        <w:t>في </w:t>
      </w:r>
      <w:r w:rsidRPr="00A47154">
        <w:rPr>
          <w:rFonts w:hint="cs"/>
          <w:spacing w:val="2"/>
          <w:rtl/>
        </w:rPr>
        <w:t xml:space="preserve">نطاقي التردد </w:t>
      </w:r>
      <w:r w:rsidRPr="00A47154">
        <w:rPr>
          <w:spacing w:val="2"/>
          <w:lang w:bidi="ar"/>
        </w:rPr>
        <w:t>GHz 19,7</w:t>
      </w:r>
      <w:r w:rsidRPr="00A47154">
        <w:rPr>
          <w:spacing w:val="2"/>
          <w:lang w:bidi="ar"/>
        </w:rPr>
        <w:noBreakHyphen/>
        <w:t>17,7</w:t>
      </w:r>
      <w:r w:rsidRPr="00A47154">
        <w:rPr>
          <w:rFonts w:hint="eastAsia"/>
          <w:spacing w:val="2"/>
          <w:rtl/>
        </w:rPr>
        <w:t> </w:t>
      </w:r>
      <w:r w:rsidRPr="00A47154">
        <w:rPr>
          <w:rFonts w:hint="cs"/>
          <w:spacing w:val="2"/>
          <w:rtl/>
        </w:rPr>
        <w:t>و</w:t>
      </w:r>
      <w:r w:rsidRPr="00A47154">
        <w:rPr>
          <w:spacing w:val="2"/>
          <w:lang w:bidi="ar"/>
        </w:rPr>
        <w:t>GHz 29,5</w:t>
      </w:r>
      <w:r w:rsidRPr="00A47154">
        <w:rPr>
          <w:spacing w:val="2"/>
          <w:lang w:bidi="ar"/>
        </w:rPr>
        <w:noBreakHyphen/>
        <w:t>27,5</w:t>
      </w:r>
      <w:r w:rsidRPr="00A47154">
        <w:rPr>
          <w:rFonts w:hint="cs"/>
          <w:spacing w:val="2"/>
          <w:rtl/>
          <w:lang w:bidi="ar"/>
        </w:rPr>
        <w:t xml:space="preserve"> يتعين أن يكون</w:t>
      </w:r>
      <w:r w:rsidRPr="00A47154">
        <w:rPr>
          <w:rFonts w:hint="cs"/>
          <w:rtl/>
          <w:lang w:bidi="ar"/>
        </w:rPr>
        <w:t xml:space="preserve"> </w:t>
      </w:r>
      <w:r w:rsidRPr="00A47154">
        <w:rPr>
          <w:rFonts w:hint="cs"/>
          <w:spacing w:val="2"/>
          <w:rtl/>
          <w:lang w:bidi="ar"/>
        </w:rPr>
        <w:t xml:space="preserve">وفقاً لأحكام الرقم </w:t>
      </w:r>
      <w:r w:rsidRPr="00972D20">
        <w:rPr>
          <w:rStyle w:val="Artref"/>
          <w:b/>
          <w:bCs/>
        </w:rPr>
        <w:t>42.11</w:t>
      </w:r>
      <w:r w:rsidRPr="00972D20">
        <w:rPr>
          <w:rFonts w:hint="cs"/>
          <w:b/>
          <w:bCs/>
          <w:spacing w:val="2"/>
          <w:rtl/>
          <w:lang w:bidi="ar"/>
        </w:rPr>
        <w:t xml:space="preserve"> </w:t>
      </w:r>
      <w:r w:rsidRPr="00A47154">
        <w:rPr>
          <w:rFonts w:hint="cs"/>
          <w:spacing w:val="2"/>
          <w:rtl/>
          <w:lang w:bidi="ar"/>
        </w:rPr>
        <w:t xml:space="preserve">فيما يتعلق بأي تخصيص تردد مسجل ويشكل أساس النتيجة غير </w:t>
      </w:r>
      <w:proofErr w:type="spellStart"/>
      <w:r w:rsidRPr="00A47154">
        <w:rPr>
          <w:rFonts w:hint="cs"/>
          <w:spacing w:val="2"/>
          <w:rtl/>
          <w:lang w:bidi="ar"/>
        </w:rPr>
        <w:t>المؤاتية</w:t>
      </w:r>
      <w:proofErr w:type="spellEnd"/>
      <w:r w:rsidRPr="00A47154">
        <w:rPr>
          <w:rFonts w:hint="cs"/>
          <w:spacing w:val="2"/>
          <w:rtl/>
          <w:lang w:bidi="ar"/>
        </w:rPr>
        <w:t xml:space="preserve"> بموجب الرقم </w:t>
      </w:r>
      <w:r w:rsidRPr="00972D20">
        <w:rPr>
          <w:rStyle w:val="Artref"/>
          <w:b/>
          <w:bCs/>
        </w:rPr>
        <w:t>38.11</w:t>
      </w:r>
      <w:r w:rsidRPr="00A47154">
        <w:rPr>
          <w:rFonts w:hint="cs"/>
          <w:spacing w:val="2"/>
          <w:rtl/>
          <w:lang w:bidi="ar"/>
        </w:rPr>
        <w:t>، في</w:t>
      </w:r>
      <w:r w:rsidRPr="00A47154">
        <w:rPr>
          <w:rFonts w:hint="eastAsia"/>
          <w:spacing w:val="2"/>
          <w:rtl/>
          <w:lang w:bidi="ar"/>
        </w:rPr>
        <w:t> </w:t>
      </w:r>
      <w:r w:rsidRPr="00A47154">
        <w:rPr>
          <w:rFonts w:hint="cs"/>
          <w:spacing w:val="2"/>
          <w:rtl/>
          <w:lang w:bidi="ar"/>
        </w:rPr>
        <w:t xml:space="preserve">حالات التنسيق غير المكتمل بموجب الرقم </w:t>
      </w:r>
      <w:r w:rsidRPr="00972D20">
        <w:rPr>
          <w:rStyle w:val="Artref"/>
          <w:b/>
          <w:bCs/>
        </w:rPr>
        <w:t>7.9</w:t>
      </w:r>
      <w:r w:rsidRPr="00A47154">
        <w:rPr>
          <w:rFonts w:hint="cs"/>
          <w:spacing w:val="2"/>
          <w:rtl/>
          <w:lang w:bidi="ar"/>
        </w:rPr>
        <w:t xml:space="preserve"> للشبكة المستقرة بالنسبة إلى الأرض في الخدمة الثابتة </w:t>
      </w:r>
      <w:proofErr w:type="spellStart"/>
      <w:r w:rsidRPr="00A47154">
        <w:rPr>
          <w:rFonts w:hint="cs"/>
          <w:spacing w:val="2"/>
          <w:rtl/>
          <w:lang w:bidi="ar"/>
        </w:rPr>
        <w:t>الساتلية</w:t>
      </w:r>
      <w:proofErr w:type="spellEnd"/>
      <w:r w:rsidRPr="00A47154">
        <w:rPr>
          <w:spacing w:val="2"/>
          <w:rtl/>
          <w:lang w:bidi="ar"/>
        </w:rPr>
        <w:t xml:space="preserve"> </w:t>
      </w:r>
      <w:r w:rsidRPr="00A47154">
        <w:rPr>
          <w:rFonts w:hint="cs"/>
          <w:spacing w:val="2"/>
          <w:rtl/>
          <w:lang w:bidi="ar"/>
        </w:rPr>
        <w:t xml:space="preserve">للتخصيصات </w:t>
      </w:r>
      <w:r w:rsidRPr="00A47154">
        <w:rPr>
          <w:rFonts w:hint="eastAsia"/>
          <w:spacing w:val="2"/>
          <w:rtl/>
          <w:lang w:bidi="ar"/>
        </w:rPr>
        <w:t>التي</w:t>
      </w:r>
      <w:r w:rsidRPr="00A47154">
        <w:rPr>
          <w:spacing w:val="2"/>
          <w:rtl/>
          <w:lang w:bidi="ar"/>
        </w:rPr>
        <w:t xml:space="preserve"> </w:t>
      </w:r>
      <w:r w:rsidRPr="00A47154">
        <w:rPr>
          <w:rFonts w:hint="eastAsia"/>
          <w:spacing w:val="2"/>
          <w:rtl/>
          <w:lang w:bidi="ar"/>
        </w:rPr>
        <w:t>يتعين</w:t>
      </w:r>
      <w:r w:rsidRPr="00A47154">
        <w:rPr>
          <w:spacing w:val="2"/>
          <w:rtl/>
          <w:lang w:bidi="ar"/>
        </w:rPr>
        <w:t xml:space="preserve"> </w:t>
      </w:r>
      <w:r w:rsidRPr="00A47154">
        <w:rPr>
          <w:rFonts w:hint="eastAsia"/>
          <w:spacing w:val="2"/>
          <w:rtl/>
          <w:lang w:bidi="ar"/>
        </w:rPr>
        <w:t>على</w:t>
      </w:r>
      <w:r w:rsidRPr="00A47154">
        <w:rPr>
          <w:rFonts w:hint="cs"/>
          <w:spacing w:val="2"/>
          <w:rtl/>
          <w:lang w:bidi="ar"/>
        </w:rPr>
        <w:t xml:space="preserve"> المحطات الأرضية</w:t>
      </w:r>
      <w:r w:rsidRPr="00A47154">
        <w:rPr>
          <w:rFonts w:hint="eastAsia"/>
          <w:spacing w:val="2"/>
          <w:rtl/>
          <w:lang w:bidi="ar"/>
        </w:rPr>
        <w:t> </w:t>
      </w:r>
      <w:r w:rsidRPr="00A47154">
        <w:rPr>
          <w:rFonts w:hint="cs"/>
          <w:spacing w:val="2"/>
          <w:rtl/>
          <w:lang w:bidi="ar"/>
        </w:rPr>
        <w:t xml:space="preserve">المتحركة </w:t>
      </w:r>
      <w:r w:rsidRPr="00A47154">
        <w:rPr>
          <w:rFonts w:hint="eastAsia"/>
          <w:spacing w:val="2"/>
          <w:rtl/>
          <w:lang w:bidi="ar"/>
        </w:rPr>
        <w:t>استخدامها</w:t>
      </w:r>
      <w:r w:rsidRPr="00A47154">
        <w:rPr>
          <w:rFonts w:hint="cs"/>
          <w:spacing w:val="2"/>
          <w:rtl/>
          <w:lang w:bidi="ar"/>
        </w:rPr>
        <w:t>؛</w:t>
      </w:r>
    </w:p>
    <w:p w14:paraId="621D42C1" w14:textId="77777777" w:rsidR="007900FA" w:rsidRPr="00A47154" w:rsidRDefault="007900FA" w:rsidP="007900FA">
      <w:pPr>
        <w:rPr>
          <w:spacing w:val="2"/>
          <w:rtl/>
          <w:lang w:bidi="ar-SY"/>
        </w:rPr>
      </w:pPr>
      <w:r w:rsidRPr="00A47154">
        <w:rPr>
          <w:rFonts w:hint="cs"/>
          <w:i/>
          <w:iCs/>
          <w:spacing w:val="2"/>
          <w:rtl/>
          <w:lang w:bidi="ar-SY"/>
        </w:rPr>
        <w:t>ج)</w:t>
      </w:r>
      <w:r w:rsidRPr="00A47154">
        <w:rPr>
          <w:rFonts w:hint="cs"/>
          <w:i/>
          <w:iCs/>
          <w:spacing w:val="2"/>
          <w:rtl/>
          <w:lang w:bidi="ar-SY"/>
        </w:rPr>
        <w:tab/>
      </w:r>
      <w:r w:rsidRPr="00A47154">
        <w:rPr>
          <w:rFonts w:hint="cs"/>
          <w:spacing w:val="2"/>
          <w:rtl/>
          <w:lang w:bidi="ar"/>
        </w:rPr>
        <w:t>أن أي إجراء من الإجراءات المتخذة بموجب هذا القرار ليس له أي تأثير على التاريخ الأصلي لاستلام تخصيصات التردد للشبكة الساتلية المستقرة بالنسبة إلى الأرض في الخدمة الثابتة الساتلية التي تتواصل معها المحطات الأرضية المتحركة ولا</w:t>
      </w:r>
      <w:r w:rsidRPr="00A47154">
        <w:rPr>
          <w:rFonts w:hint="eastAsia"/>
          <w:spacing w:val="2"/>
          <w:rtl/>
          <w:lang w:bidi="ar"/>
        </w:rPr>
        <w:t> </w:t>
      </w:r>
      <w:r w:rsidRPr="00A47154">
        <w:rPr>
          <w:rFonts w:hint="cs"/>
          <w:spacing w:val="2"/>
          <w:rtl/>
          <w:lang w:bidi="ar"/>
        </w:rPr>
        <w:t>على متطلبات التنسيق لتلك الشبكة الساتلية</w:t>
      </w:r>
      <w:r w:rsidRPr="00A47154">
        <w:rPr>
          <w:rFonts w:hint="eastAsia"/>
          <w:spacing w:val="2"/>
          <w:rtl/>
          <w:lang w:bidi="ar"/>
        </w:rPr>
        <w:t>؛</w:t>
      </w:r>
    </w:p>
    <w:p w14:paraId="1796DF34" w14:textId="77777777" w:rsidR="007900FA" w:rsidRPr="00A47154" w:rsidRDefault="007900FA" w:rsidP="007900FA">
      <w:pPr>
        <w:rPr>
          <w:rFonts w:ascii="Traditional Arabic" w:hAnsi="Traditional Arabic"/>
          <w:rtl/>
        </w:rPr>
      </w:pPr>
      <w:r w:rsidRPr="00A47154">
        <w:rPr>
          <w:rFonts w:hint="eastAsia"/>
          <w:i/>
          <w:iCs/>
          <w:rtl/>
          <w:lang w:bidi="ar"/>
        </w:rPr>
        <w:t>د</w:t>
      </w:r>
      <w:r w:rsidRPr="00A47154">
        <w:rPr>
          <w:i/>
          <w:iCs/>
          <w:rtl/>
          <w:lang w:bidi="ar"/>
        </w:rPr>
        <w:t xml:space="preserve"> )</w:t>
      </w:r>
      <w:r w:rsidRPr="00A47154">
        <w:rPr>
          <w:rtl/>
          <w:lang w:bidi="ar"/>
        </w:rPr>
        <w:tab/>
      </w:r>
      <w:r w:rsidRPr="00A47154">
        <w:rPr>
          <w:rFonts w:hint="cs"/>
          <w:rtl/>
          <w:lang w:bidi="ar"/>
        </w:rPr>
        <w:t xml:space="preserve">أن </w:t>
      </w:r>
      <w:r w:rsidRPr="00A47154">
        <w:rPr>
          <w:rFonts w:hint="eastAsia"/>
          <w:rtl/>
          <w:lang w:bidi="ar"/>
        </w:rPr>
        <w:t>تشغيل</w:t>
      </w:r>
      <w:r w:rsidRPr="00A47154">
        <w:rPr>
          <w:rtl/>
          <w:lang w:bidi="ar"/>
        </w:rPr>
        <w:t xml:space="preserve"> أي نوع من </w:t>
      </w:r>
      <w:r w:rsidRPr="00A47154">
        <w:rPr>
          <w:rFonts w:hint="eastAsia"/>
          <w:rtl/>
          <w:lang w:bidi="ar"/>
        </w:rPr>
        <w:t>أنواع</w:t>
      </w:r>
      <w:r w:rsidRPr="00A47154">
        <w:rPr>
          <w:rtl/>
          <w:lang w:bidi="ar"/>
        </w:rPr>
        <w:t xml:space="preserve"> </w:t>
      </w:r>
      <w:r w:rsidRPr="00A47154">
        <w:rPr>
          <w:rFonts w:hint="eastAsia"/>
          <w:rtl/>
          <w:lang w:bidi="ar"/>
        </w:rPr>
        <w:t>ال</w:t>
      </w:r>
      <w:r w:rsidRPr="00A47154">
        <w:rPr>
          <w:rtl/>
          <w:lang w:bidi="ar"/>
        </w:rPr>
        <w:t xml:space="preserve">محطات </w:t>
      </w:r>
      <w:r w:rsidRPr="00A47154">
        <w:rPr>
          <w:rFonts w:hint="eastAsia"/>
          <w:rtl/>
          <w:lang w:bidi="ar"/>
        </w:rPr>
        <w:t>ال</w:t>
      </w:r>
      <w:r w:rsidRPr="00A47154">
        <w:rPr>
          <w:rtl/>
          <w:lang w:bidi="ar"/>
        </w:rPr>
        <w:t xml:space="preserve">أرضية </w:t>
      </w:r>
      <w:r w:rsidRPr="00A47154">
        <w:rPr>
          <w:rFonts w:hint="eastAsia"/>
          <w:rtl/>
          <w:lang w:bidi="ar"/>
        </w:rPr>
        <w:t>ال</w:t>
      </w:r>
      <w:r w:rsidRPr="00A47154">
        <w:rPr>
          <w:rtl/>
          <w:lang w:bidi="ar"/>
        </w:rPr>
        <w:t>متحركة (</w:t>
      </w:r>
      <w:r w:rsidRPr="00A47154">
        <w:rPr>
          <w:rFonts w:hint="eastAsia"/>
          <w:rtl/>
          <w:lang w:bidi="ar"/>
        </w:rPr>
        <w:t>البرية</w:t>
      </w:r>
      <w:r w:rsidRPr="00A47154">
        <w:rPr>
          <w:rtl/>
          <w:lang w:bidi="ar"/>
        </w:rPr>
        <w:t xml:space="preserve"> </w:t>
      </w:r>
      <w:r w:rsidRPr="00A47154">
        <w:rPr>
          <w:rFonts w:hint="eastAsia"/>
          <w:rtl/>
          <w:lang w:bidi="ar"/>
        </w:rPr>
        <w:t>والبحرية</w:t>
      </w:r>
      <w:r w:rsidRPr="00A47154">
        <w:rPr>
          <w:rtl/>
          <w:lang w:bidi="ar"/>
        </w:rPr>
        <w:t xml:space="preserve"> </w:t>
      </w:r>
      <w:r w:rsidRPr="00A47154">
        <w:rPr>
          <w:rFonts w:hint="eastAsia"/>
          <w:rtl/>
          <w:lang w:bidi="ar"/>
        </w:rPr>
        <w:t>والمخصصة</w:t>
      </w:r>
      <w:r w:rsidRPr="00A47154">
        <w:rPr>
          <w:rtl/>
          <w:lang w:bidi="ar"/>
        </w:rPr>
        <w:t xml:space="preserve"> </w:t>
      </w:r>
      <w:r w:rsidRPr="00A47154">
        <w:rPr>
          <w:rFonts w:hint="eastAsia"/>
          <w:rtl/>
          <w:lang w:bidi="ar"/>
        </w:rPr>
        <w:t>للطيران</w:t>
      </w:r>
      <w:r w:rsidRPr="00A47154">
        <w:rPr>
          <w:rtl/>
          <w:lang w:bidi="ar"/>
        </w:rPr>
        <w:t xml:space="preserve">) </w:t>
      </w:r>
      <w:r w:rsidRPr="00A47154">
        <w:rPr>
          <w:rFonts w:hint="eastAsia"/>
          <w:rtl/>
          <w:lang w:bidi="ar"/>
        </w:rPr>
        <w:t>داخل</w:t>
      </w:r>
      <w:r w:rsidRPr="00A47154">
        <w:rPr>
          <w:rtl/>
          <w:lang w:bidi="ar"/>
        </w:rPr>
        <w:t xml:space="preserve"> </w:t>
      </w:r>
      <w:r w:rsidRPr="00A47154">
        <w:rPr>
          <w:rFonts w:hint="eastAsia"/>
          <w:rtl/>
          <w:lang w:bidi="ar"/>
        </w:rPr>
        <w:t>الأراضي</w:t>
      </w:r>
      <w:r w:rsidRPr="00A47154">
        <w:rPr>
          <w:rtl/>
          <w:lang w:bidi="ar"/>
        </w:rPr>
        <w:t xml:space="preserve"> والمياه الإقليمية والمجال الجوي </w:t>
      </w:r>
      <w:r w:rsidRPr="00A47154">
        <w:rPr>
          <w:rFonts w:hint="eastAsia"/>
          <w:rtl/>
          <w:lang w:bidi="ar"/>
        </w:rPr>
        <w:t>الخاضعة</w:t>
      </w:r>
      <w:r w:rsidRPr="00A47154">
        <w:rPr>
          <w:rtl/>
          <w:lang w:bidi="ar"/>
        </w:rPr>
        <w:t xml:space="preserve"> لولاية إدارة ما</w:t>
      </w:r>
      <w:r w:rsidRPr="00A47154">
        <w:rPr>
          <w:rFonts w:hint="cs"/>
          <w:rtl/>
          <w:lang w:bidi="ar"/>
        </w:rPr>
        <w:t>، يجب ألا يتم إلا بتصريح من هذه الإدارة</w:t>
      </w:r>
      <w:r w:rsidRPr="00A47154">
        <w:rPr>
          <w:rFonts w:hint="cs"/>
          <w:rtl/>
        </w:rPr>
        <w:t>،</w:t>
      </w:r>
    </w:p>
    <w:p w14:paraId="11FD7ADA" w14:textId="7EFDDCD6" w:rsidR="007900FA" w:rsidRPr="00A47154" w:rsidRDefault="003F4A2F" w:rsidP="007900FA">
      <w:pPr>
        <w:pStyle w:val="Call"/>
        <w:rPr>
          <w:rtl/>
          <w:lang w:bidi="ar-SY"/>
        </w:rPr>
      </w:pPr>
      <w:r>
        <w:rPr>
          <w:rFonts w:hint="cs"/>
          <w:rtl/>
          <w:lang w:bidi="ar-SY"/>
        </w:rPr>
        <w:t>ي</w:t>
      </w:r>
      <w:r w:rsidR="007900FA" w:rsidRPr="00A47154">
        <w:rPr>
          <w:rFonts w:hint="cs"/>
          <w:rtl/>
          <w:lang w:bidi="ar-SY"/>
        </w:rPr>
        <w:t>قرر</w:t>
      </w:r>
    </w:p>
    <w:p w14:paraId="445EB012" w14:textId="77777777" w:rsidR="007900FA" w:rsidRPr="00A47154" w:rsidRDefault="007900FA" w:rsidP="007900FA">
      <w:pPr>
        <w:rPr>
          <w:rtl/>
          <w:lang w:bidi="ar-EG"/>
        </w:rPr>
      </w:pPr>
      <w:r w:rsidRPr="00A47154">
        <w:rPr>
          <w:lang w:bidi="ar-EG"/>
        </w:rPr>
        <w:t>1</w:t>
      </w:r>
      <w:r w:rsidRPr="00A47154">
        <w:rPr>
          <w:lang w:bidi="ar-EG"/>
        </w:rPr>
        <w:tab/>
      </w:r>
      <w:r w:rsidRPr="00A47154">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A47154">
        <w:rPr>
          <w:rFonts w:hint="cs"/>
          <w:spacing w:val="2"/>
          <w:rtl/>
        </w:rPr>
        <w:t xml:space="preserve"> </w:t>
      </w:r>
      <w:r w:rsidRPr="00A47154">
        <w:rPr>
          <w:rFonts w:hint="cs"/>
          <w:rtl/>
        </w:rPr>
        <w:t xml:space="preserve">نطاقي التردد </w:t>
      </w:r>
      <w:r w:rsidRPr="00A47154">
        <w:rPr>
          <w:lang w:bidi="ar"/>
        </w:rPr>
        <w:t>GHz 19,7</w:t>
      </w:r>
      <w:r w:rsidRPr="00A47154">
        <w:rPr>
          <w:lang w:bidi="ar"/>
        </w:rPr>
        <w:noBreakHyphen/>
        <w:t>17,7</w:t>
      </w:r>
      <w:r w:rsidRPr="00A47154">
        <w:rPr>
          <w:rFonts w:hint="eastAsia"/>
          <w:rtl/>
        </w:rPr>
        <w:t> </w:t>
      </w:r>
      <w:r w:rsidRPr="00A47154">
        <w:rPr>
          <w:rFonts w:hint="cs"/>
          <w:rtl/>
        </w:rPr>
        <w:t>و</w:t>
      </w:r>
      <w:r w:rsidRPr="00A47154">
        <w:rPr>
          <w:lang w:bidi="ar"/>
        </w:rPr>
        <w:t>GHz 29,5</w:t>
      </w:r>
      <w:r w:rsidRPr="00A47154">
        <w:rPr>
          <w:lang w:bidi="ar"/>
        </w:rPr>
        <w:noBreakHyphen/>
        <w:t>27,5</w:t>
      </w:r>
      <w:r w:rsidRPr="00A47154">
        <w:rPr>
          <w:rFonts w:hint="cs"/>
          <w:rtl/>
          <w:lang w:bidi="ar"/>
        </w:rPr>
        <w:t xml:space="preserve"> أو في أجزاء منهما:</w:t>
      </w:r>
    </w:p>
    <w:p w14:paraId="7F958930" w14:textId="6C0DFF11" w:rsidR="007900FA" w:rsidRPr="00A47154" w:rsidRDefault="007900FA" w:rsidP="007900FA">
      <w:pPr>
        <w:rPr>
          <w:spacing w:val="-2"/>
          <w:rtl/>
          <w:lang w:bidi="ar-EG"/>
        </w:rPr>
      </w:pPr>
      <w:r w:rsidRPr="00A47154">
        <w:rPr>
          <w:spacing w:val="-2"/>
          <w:lang w:bidi="ar-EG"/>
        </w:rPr>
        <w:t>1.1</w:t>
      </w:r>
      <w:r w:rsidRPr="00A47154">
        <w:rPr>
          <w:spacing w:val="-2"/>
          <w:lang w:bidi="ar-EG"/>
        </w:rPr>
        <w:tab/>
      </w:r>
      <w:r w:rsidRPr="00A47154">
        <w:rPr>
          <w:rFonts w:hint="cs"/>
          <w:spacing w:val="-2"/>
          <w:rtl/>
        </w:rPr>
        <w:t xml:space="preserve">يجب </w:t>
      </w:r>
      <w:r w:rsidRPr="00A47154">
        <w:rPr>
          <w:rFonts w:hint="cs"/>
          <w:spacing w:val="-2"/>
          <w:rtl/>
          <w:lang w:bidi="ar"/>
        </w:rPr>
        <w:t xml:space="preserve">أن تمتثل المحطات الأرضية المتحركة للشروط التالية، فيما يتعلق بالخدمات الفضائية في </w:t>
      </w:r>
      <w:r w:rsidRPr="00A47154">
        <w:rPr>
          <w:rFonts w:hint="cs"/>
          <w:rtl/>
          <w:lang w:bidi="ar-SY"/>
        </w:rPr>
        <w:t>نطاق</w:t>
      </w:r>
      <w:r w:rsidR="003F4A2F">
        <w:rPr>
          <w:rFonts w:hint="cs"/>
          <w:rtl/>
          <w:lang w:bidi="ar-SY"/>
        </w:rPr>
        <w:t>ي</w:t>
      </w:r>
      <w:r w:rsidRPr="00A47154">
        <w:rPr>
          <w:rFonts w:hint="cs"/>
          <w:rtl/>
          <w:lang w:bidi="ar-SY"/>
        </w:rPr>
        <w:t xml:space="preserve"> التردد </w:t>
      </w:r>
      <w:r w:rsidRPr="00A47154">
        <w:rPr>
          <w:spacing w:val="-2"/>
          <w:lang w:bidi="ar-EG"/>
        </w:rPr>
        <w:t>GHz 19,7</w:t>
      </w:r>
      <w:r w:rsidRPr="00A47154">
        <w:rPr>
          <w:spacing w:val="-2"/>
          <w:lang w:bidi="ar-EG"/>
        </w:rPr>
        <w:noBreakHyphen/>
        <w:t>17,7</w:t>
      </w:r>
      <w:r w:rsidRPr="00A47154">
        <w:rPr>
          <w:rFonts w:hint="cs"/>
          <w:spacing w:val="-2"/>
          <w:rtl/>
        </w:rPr>
        <w:t xml:space="preserve"> و</w:t>
      </w:r>
      <w:r w:rsidRPr="00A47154">
        <w:rPr>
          <w:spacing w:val="-2"/>
          <w:lang w:bidi="ar-EG"/>
        </w:rPr>
        <w:t>GHz 29,5</w:t>
      </w:r>
      <w:r w:rsidRPr="00A47154">
        <w:rPr>
          <w:spacing w:val="-2"/>
          <w:lang w:bidi="ar-EG"/>
        </w:rPr>
        <w:noBreakHyphen/>
        <w:t>27,5</w:t>
      </w:r>
      <w:r w:rsidRPr="00A47154">
        <w:rPr>
          <w:rFonts w:hint="cs"/>
          <w:spacing w:val="-2"/>
          <w:rtl/>
          <w:lang w:bidi="ar"/>
        </w:rPr>
        <w:t>:</w:t>
      </w:r>
    </w:p>
    <w:p w14:paraId="26BCF0CC" w14:textId="77777777" w:rsidR="007900FA" w:rsidRPr="00A47154" w:rsidRDefault="007900FA" w:rsidP="007900FA">
      <w:pPr>
        <w:rPr>
          <w:b/>
          <w:bCs/>
          <w:rtl/>
          <w:lang w:val="fr-CH" w:bidi="ar-EG"/>
        </w:rPr>
      </w:pPr>
      <w:r w:rsidRPr="00A47154">
        <w:rPr>
          <w:rFonts w:hint="eastAsia"/>
          <w:b/>
          <w:bCs/>
          <w:rtl/>
          <w:lang w:bidi="ar-EG"/>
        </w:rPr>
        <w:t>الخيار</w:t>
      </w:r>
      <w:r w:rsidRPr="00A47154">
        <w:rPr>
          <w:b/>
          <w:bCs/>
          <w:rtl/>
          <w:lang w:bidi="ar-EG"/>
        </w:rPr>
        <w:t xml:space="preserve"> </w:t>
      </w:r>
      <w:r w:rsidRPr="00A47154">
        <w:rPr>
          <w:b/>
          <w:bCs/>
          <w:lang w:bidi="ar-EG"/>
        </w:rPr>
        <w:t>1</w:t>
      </w:r>
      <w:r w:rsidRPr="00A47154">
        <w:rPr>
          <w:b/>
          <w:bCs/>
          <w:rtl/>
          <w:lang w:val="fr-CH" w:bidi="ar-EG"/>
        </w:rPr>
        <w:t>:</w:t>
      </w:r>
    </w:p>
    <w:p w14:paraId="396E8D6A" w14:textId="6FFF1CCB" w:rsidR="007900FA" w:rsidRPr="00A47154" w:rsidRDefault="007900FA" w:rsidP="007900FA">
      <w:pPr>
        <w:rPr>
          <w:rtl/>
          <w:lang w:bidi="ar"/>
        </w:rPr>
      </w:pPr>
      <w:r w:rsidRPr="00A47154">
        <w:rPr>
          <w:lang w:bidi="ar-EG"/>
        </w:rPr>
        <w:t>1.1.1</w:t>
      </w:r>
      <w:r w:rsidRPr="00A47154">
        <w:rPr>
          <w:lang w:bidi="ar-EG"/>
        </w:rPr>
        <w:tab/>
      </w:r>
      <w:r w:rsidRPr="00A47154">
        <w:rPr>
          <w:rFonts w:hint="cs"/>
          <w:rtl/>
          <w:lang w:bidi="ar-EG"/>
        </w:rPr>
        <w:t>أن</w:t>
      </w:r>
      <w:r w:rsidRPr="00A47154">
        <w:rPr>
          <w:rFonts w:hint="cs"/>
          <w:rtl/>
          <w:lang w:bidi="ar"/>
        </w:rPr>
        <w:t xml:space="preserve"> تظل خصائص المحطات الأرضية المتحركة ضمن غلاف الشبكة الساتلية التي تتواصل معها المحطات الأرضية المتحركة هذه</w:t>
      </w:r>
      <w:r w:rsidR="003F4A2F">
        <w:rPr>
          <w:rFonts w:hint="cs"/>
          <w:rtl/>
          <w:lang w:bidi="ar"/>
        </w:rPr>
        <w:t>،</w:t>
      </w:r>
      <w:r w:rsidRPr="00A47154">
        <w:rPr>
          <w:rFonts w:hint="cs"/>
          <w:rtl/>
          <w:lang w:bidi="ar"/>
        </w:rPr>
        <w:t xml:space="preserve"> فيما يتعلق بالشبكات أو الأنظمة الساتلية الخاصة بالإدارات الأخرى؛</w:t>
      </w:r>
    </w:p>
    <w:p w14:paraId="4CA05802" w14:textId="1F5FCE94" w:rsidR="007900FA" w:rsidRPr="00A47154" w:rsidRDefault="007900FA" w:rsidP="007900FA">
      <w:pPr>
        <w:rPr>
          <w:rtl/>
        </w:rPr>
      </w:pPr>
      <w:r w:rsidRPr="00A47154">
        <w:rPr>
          <w:lang w:bidi="ar-EG"/>
        </w:rPr>
        <w:t>2.1.1</w:t>
      </w:r>
      <w:r w:rsidRPr="00A47154">
        <w:rPr>
          <w:rtl/>
          <w:lang w:bidi="ar-EG"/>
        </w:rPr>
        <w:tab/>
      </w:r>
      <w:r w:rsidRPr="00A47154">
        <w:rPr>
          <w:rFonts w:hint="eastAsia"/>
          <w:rtl/>
          <w:lang w:bidi="ar-EG"/>
        </w:rPr>
        <w:t>أن</w:t>
      </w:r>
      <w:r w:rsidRPr="00A47154">
        <w:rPr>
          <w:rtl/>
          <w:lang w:bidi="ar"/>
        </w:rPr>
        <w:t xml:space="preserve"> </w:t>
      </w:r>
      <w:r w:rsidRPr="00A47154">
        <w:rPr>
          <w:rFonts w:hint="eastAsia"/>
          <w:rtl/>
          <w:lang w:bidi="ar"/>
        </w:rPr>
        <w:t>تضمن</w:t>
      </w:r>
      <w:r w:rsidRPr="00A47154">
        <w:rPr>
          <w:rtl/>
          <w:lang w:bidi="ar"/>
        </w:rPr>
        <w:t xml:space="preserve"> الإدارة المبلغة عن الشبكة المستقرة بالنسبة إلى الأرض في الخدمة الثابتة </w:t>
      </w:r>
      <w:r w:rsidRPr="00A47154">
        <w:rPr>
          <w:rFonts w:hint="eastAsia"/>
          <w:rtl/>
          <w:lang w:bidi="ar"/>
        </w:rPr>
        <w:t>الساتلية</w:t>
      </w:r>
      <w:r w:rsidRPr="00A47154">
        <w:rPr>
          <w:rtl/>
          <w:lang w:bidi="ar"/>
        </w:rPr>
        <w:t xml:space="preserve"> التي تتواصل معها المحطات الأرضية المتحركة أن </w:t>
      </w:r>
      <w:r w:rsidR="003F4A2F">
        <w:rPr>
          <w:rFonts w:hint="cs"/>
          <w:rtl/>
          <w:lang w:bidi="ar"/>
        </w:rPr>
        <w:t xml:space="preserve">يمتثل </w:t>
      </w:r>
      <w:r w:rsidRPr="00A47154">
        <w:rPr>
          <w:rtl/>
          <w:lang w:bidi="ar"/>
        </w:rPr>
        <w:t xml:space="preserve">تشغيل المحطات الأرضية المتحركة لاتفاقات التنسيق </w:t>
      </w:r>
      <w:r w:rsidRPr="00A47154">
        <w:rPr>
          <w:rFonts w:hint="eastAsia"/>
          <w:rtl/>
          <w:lang w:bidi="ar"/>
        </w:rPr>
        <w:t>فيما</w:t>
      </w:r>
      <w:r w:rsidRPr="00A47154">
        <w:rPr>
          <w:rtl/>
          <w:lang w:bidi="ar"/>
        </w:rPr>
        <w:t xml:space="preserve"> يتعلق </w:t>
      </w:r>
      <w:r w:rsidRPr="00A47154">
        <w:rPr>
          <w:rFonts w:hint="eastAsia"/>
          <w:rtl/>
          <w:lang w:bidi="ar"/>
        </w:rPr>
        <w:t>بتخصيصات</w:t>
      </w:r>
      <w:r w:rsidRPr="00A47154">
        <w:rPr>
          <w:rtl/>
          <w:lang w:bidi="ar"/>
        </w:rPr>
        <w:t xml:space="preserve"> التردد لهذه ال</w:t>
      </w:r>
      <w:r w:rsidRPr="00A47154">
        <w:rPr>
          <w:rFonts w:hint="eastAsia"/>
          <w:rtl/>
          <w:lang w:bidi="ar"/>
        </w:rPr>
        <w:t>شبكة</w:t>
      </w:r>
      <w:r w:rsidRPr="00A47154">
        <w:rPr>
          <w:rtl/>
          <w:lang w:bidi="ar"/>
        </w:rPr>
        <w:t xml:space="preserve"> المستقرة بالنسبة إلى الأرض في الخدمة الثابتة </w:t>
      </w:r>
      <w:r w:rsidRPr="00A47154">
        <w:rPr>
          <w:rFonts w:hint="eastAsia"/>
          <w:rtl/>
          <w:lang w:bidi="ar"/>
        </w:rPr>
        <w:t>الساتلية</w:t>
      </w:r>
      <w:r w:rsidRPr="00A47154">
        <w:rPr>
          <w:rtl/>
          <w:lang w:bidi="ar"/>
        </w:rPr>
        <w:t xml:space="preserve"> بموجب </w:t>
      </w:r>
      <w:r w:rsidRPr="00A47154">
        <w:rPr>
          <w:rtl/>
        </w:rPr>
        <w:t>الأحكام ذات الصلة من لوائح الراديو</w:t>
      </w:r>
      <w:r w:rsidRPr="00A47154">
        <w:rPr>
          <w:rFonts w:hint="eastAsia"/>
          <w:rtl/>
        </w:rPr>
        <w:t>؛</w:t>
      </w:r>
    </w:p>
    <w:p w14:paraId="3E5D2F80" w14:textId="47A5ACF2" w:rsidR="007900FA" w:rsidRPr="00A47154" w:rsidRDefault="007900FA" w:rsidP="007900FA">
      <w:pPr>
        <w:rPr>
          <w:spacing w:val="2"/>
          <w:rtl/>
          <w:lang w:bidi="ar-EG"/>
        </w:rPr>
      </w:pPr>
      <w:r w:rsidRPr="00A47154">
        <w:rPr>
          <w:spacing w:val="2"/>
          <w:lang w:bidi="ar-EG"/>
        </w:rPr>
        <w:t>3.1.1</w:t>
      </w:r>
      <w:r w:rsidRPr="00A47154">
        <w:rPr>
          <w:spacing w:val="2"/>
          <w:lang w:bidi="ar-EG"/>
        </w:rPr>
        <w:tab/>
      </w:r>
      <w:r w:rsidRPr="003F4A2F">
        <w:rPr>
          <w:rFonts w:hint="cs"/>
          <w:rtl/>
          <w:lang w:bidi="ar-EG"/>
        </w:rPr>
        <w:t>أن</w:t>
      </w:r>
      <w:r w:rsidRPr="003F4A2F">
        <w:rPr>
          <w:rFonts w:hint="cs"/>
          <w:rtl/>
          <w:lang w:bidi="ar"/>
        </w:rPr>
        <w:t xml:space="preserve"> ترسل الإدارة المبلغة عن الشبكة المستقرة بالنسبة إلى الأرض في الخدمة الثابتة الساتلية التي تتواصل معها المحطات الأرضية المتحركة إلى المكتب، بموجب هذا القرار، معلومات التذييل </w:t>
      </w:r>
      <w:r w:rsidRPr="003F4A2F">
        <w:rPr>
          <w:rStyle w:val="Appref"/>
        </w:rPr>
        <w:t>4</w:t>
      </w:r>
      <w:r w:rsidRPr="003F4A2F">
        <w:rPr>
          <w:rFonts w:hint="cs"/>
          <w:rtl/>
          <w:lang w:bidi="ar"/>
        </w:rPr>
        <w:t xml:space="preserve"> ذات الصلة بخصائص المحطات الأرضية المتحركة التي يراد لها التواصل مع المحطة الفضائية لهذه الشبكة المستقرة بالنسبة إلى الأرض في الخدمة الثابتة الساتلية، وذلك فيما يخص تنفيذ الفقرة</w:t>
      </w:r>
      <w:r w:rsidRPr="003F4A2F">
        <w:rPr>
          <w:rFonts w:hint="eastAsia"/>
          <w:rtl/>
          <w:lang w:bidi="ar"/>
        </w:rPr>
        <w:t> </w:t>
      </w:r>
      <w:r w:rsidRPr="003F4A2F">
        <w:rPr>
          <w:lang w:bidi="ar"/>
        </w:rPr>
        <w:t>1.1.1</w:t>
      </w:r>
      <w:r w:rsidRPr="003F4A2F">
        <w:rPr>
          <w:rFonts w:hint="cs"/>
          <w:rtl/>
          <w:lang w:bidi="ar"/>
        </w:rPr>
        <w:t xml:space="preserve"> من </w:t>
      </w:r>
      <w:r w:rsidRPr="003F4A2F">
        <w:rPr>
          <w:rFonts w:hint="cs"/>
          <w:i/>
          <w:iCs/>
          <w:rtl/>
          <w:lang w:bidi="ar"/>
        </w:rPr>
        <w:t>"يقرر"</w:t>
      </w:r>
      <w:r w:rsidRPr="003F4A2F">
        <w:rPr>
          <w:rFonts w:hint="cs"/>
          <w:rtl/>
          <w:lang w:bidi="ar"/>
        </w:rPr>
        <w:t xml:space="preserve"> أعلاه</w:t>
      </w:r>
      <w:r w:rsidRPr="003F4A2F">
        <w:rPr>
          <w:rFonts w:hint="eastAsia"/>
          <w:rtl/>
          <w:lang w:bidi="ar"/>
        </w:rPr>
        <w:t>،</w:t>
      </w:r>
      <w:r w:rsidRPr="003F4A2F">
        <w:rPr>
          <w:rtl/>
          <w:lang w:bidi="ar"/>
        </w:rPr>
        <w:t xml:space="preserve"> مع الالتزام بأن</w:t>
      </w:r>
      <w:r w:rsidR="003F4A2F" w:rsidRPr="003F4A2F">
        <w:rPr>
          <w:rFonts w:hint="cs"/>
          <w:rtl/>
          <w:lang w:bidi="ar"/>
        </w:rPr>
        <w:t xml:space="preserve"> يكون</w:t>
      </w:r>
      <w:r w:rsidRPr="003F4A2F">
        <w:rPr>
          <w:rtl/>
          <w:lang w:bidi="ar"/>
        </w:rPr>
        <w:t xml:space="preserve"> تشغيل </w:t>
      </w:r>
      <w:r w:rsidRPr="003F4A2F">
        <w:rPr>
          <w:rFonts w:hint="eastAsia"/>
          <w:rtl/>
          <w:lang w:bidi="ar"/>
        </w:rPr>
        <w:t>المحطات</w:t>
      </w:r>
      <w:r w:rsidRPr="003F4A2F">
        <w:rPr>
          <w:rtl/>
          <w:lang w:bidi="ar"/>
        </w:rPr>
        <w:t xml:space="preserve"> </w:t>
      </w:r>
      <w:r w:rsidRPr="003F4A2F">
        <w:rPr>
          <w:rFonts w:hint="eastAsia"/>
          <w:rtl/>
          <w:lang w:bidi="ar"/>
        </w:rPr>
        <w:t>الأرضية</w:t>
      </w:r>
      <w:r w:rsidRPr="003F4A2F">
        <w:rPr>
          <w:rtl/>
          <w:lang w:bidi="ar"/>
        </w:rPr>
        <w:t xml:space="preserve"> </w:t>
      </w:r>
      <w:r w:rsidRPr="003F4A2F">
        <w:rPr>
          <w:rFonts w:hint="eastAsia"/>
          <w:rtl/>
          <w:lang w:bidi="ar"/>
        </w:rPr>
        <w:t>المتحركة</w:t>
      </w:r>
      <w:r w:rsidRPr="003F4A2F">
        <w:rPr>
          <w:rtl/>
          <w:lang w:bidi="ar"/>
        </w:rPr>
        <w:t xml:space="preserve"> متطابقا</w:t>
      </w:r>
      <w:r w:rsidRPr="003F4A2F">
        <w:rPr>
          <w:rFonts w:hint="cs"/>
          <w:rtl/>
          <w:lang w:bidi="ar"/>
        </w:rPr>
        <w:t>ً</w:t>
      </w:r>
      <w:r w:rsidRPr="003F4A2F">
        <w:rPr>
          <w:rtl/>
          <w:lang w:bidi="ar"/>
        </w:rPr>
        <w:t xml:space="preserve"> مع لوائح الراديو وهذا القرار</w:t>
      </w:r>
      <w:r w:rsidR="003F4A2F" w:rsidRPr="003F4A2F">
        <w:rPr>
          <w:rFonts w:hint="cs"/>
          <w:rtl/>
          <w:lang w:bidi="ar"/>
        </w:rPr>
        <w:t>؛</w:t>
      </w:r>
    </w:p>
    <w:p w14:paraId="34C1EA42" w14:textId="1FEBAD5D" w:rsidR="007900FA" w:rsidRPr="00A47154" w:rsidRDefault="007900FA" w:rsidP="007900FA">
      <w:pPr>
        <w:rPr>
          <w:b/>
          <w:bCs/>
          <w:rtl/>
          <w:lang w:val="fr-CH" w:bidi="ar-EG"/>
        </w:rPr>
      </w:pPr>
      <w:r w:rsidRPr="00A47154">
        <w:rPr>
          <w:rFonts w:hint="cs"/>
          <w:b/>
          <w:bCs/>
          <w:rtl/>
          <w:lang w:bidi="ar-EG"/>
        </w:rPr>
        <w:t xml:space="preserve">الخيار </w:t>
      </w:r>
      <w:r w:rsidRPr="00A47154">
        <w:rPr>
          <w:b/>
          <w:bCs/>
          <w:lang w:bidi="ar-EG"/>
        </w:rPr>
        <w:t>2</w:t>
      </w:r>
      <w:r w:rsidRPr="00A47154">
        <w:rPr>
          <w:rFonts w:hint="cs"/>
          <w:b/>
          <w:bCs/>
          <w:rtl/>
          <w:lang w:val="fr-CH" w:bidi="ar-EG"/>
        </w:rPr>
        <w:t xml:space="preserve"> (</w:t>
      </w:r>
      <w:r w:rsidRPr="00A47154">
        <w:rPr>
          <w:b/>
          <w:bCs/>
          <w:rtl/>
          <w:lang w:val="fr-CH" w:bidi="ar-EG"/>
        </w:rPr>
        <w:t xml:space="preserve">فحص </w:t>
      </w:r>
      <w:r w:rsidRPr="00A47154">
        <w:rPr>
          <w:rFonts w:hint="cs"/>
          <w:b/>
          <w:bCs/>
          <w:rtl/>
          <w:lang w:val="fr-CH" w:bidi="ar-EG"/>
        </w:rPr>
        <w:t>المحطات الأرضية المتحركة</w:t>
      </w:r>
      <w:r w:rsidRPr="00A47154">
        <w:rPr>
          <w:b/>
          <w:bCs/>
          <w:rtl/>
          <w:lang w:val="fr-CH" w:bidi="ar-EG"/>
        </w:rPr>
        <w:t xml:space="preserve"> فيما يتعلق بالشبكة </w:t>
      </w:r>
      <w:proofErr w:type="spellStart"/>
      <w:r w:rsidRPr="00A47154">
        <w:rPr>
          <w:b/>
          <w:bCs/>
          <w:rtl/>
          <w:lang w:val="fr-CH" w:bidi="ar-EG"/>
        </w:rPr>
        <w:t>الساتلية</w:t>
      </w:r>
      <w:proofErr w:type="spellEnd"/>
      <w:r w:rsidRPr="00A47154">
        <w:rPr>
          <w:b/>
          <w:bCs/>
          <w:rtl/>
          <w:lang w:val="fr-CH" w:bidi="ar-EG"/>
        </w:rPr>
        <w:t xml:space="preserve"> المستقرة بالنسبة إلى الأرض</w:t>
      </w:r>
      <w:r w:rsidR="003F4A2F">
        <w:rPr>
          <w:rFonts w:hint="cs"/>
          <w:b/>
          <w:bCs/>
          <w:rtl/>
          <w:lang w:val="fr-CH" w:bidi="ar-EG"/>
        </w:rPr>
        <w:t xml:space="preserve"> التي توجد</w:t>
      </w:r>
      <w:r w:rsidRPr="00A47154">
        <w:rPr>
          <w:b/>
          <w:bCs/>
          <w:rtl/>
          <w:lang w:val="fr-CH" w:bidi="ar-EG"/>
        </w:rPr>
        <w:t xml:space="preserve"> </w:t>
      </w:r>
      <w:r w:rsidRPr="00A47154">
        <w:rPr>
          <w:rFonts w:hint="cs"/>
          <w:b/>
          <w:bCs/>
          <w:rtl/>
          <w:lang w:val="fr-CH" w:bidi="ar-EG"/>
        </w:rPr>
        <w:t xml:space="preserve">في مرحلة التنسيق أو </w:t>
      </w:r>
      <w:r w:rsidR="003F4A2F">
        <w:rPr>
          <w:rFonts w:hint="cs"/>
          <w:b/>
          <w:bCs/>
          <w:rtl/>
          <w:lang w:val="fr-CH" w:bidi="ar-EG"/>
        </w:rPr>
        <w:t xml:space="preserve">التي </w:t>
      </w:r>
      <w:r w:rsidRPr="00A47154">
        <w:rPr>
          <w:rFonts w:hint="cs"/>
          <w:b/>
          <w:bCs/>
          <w:rtl/>
          <w:lang w:val="fr-CH" w:bidi="ar-EG"/>
        </w:rPr>
        <w:t>سبق أن سُجلت</w:t>
      </w:r>
      <w:r w:rsidRPr="00A47154">
        <w:rPr>
          <w:b/>
          <w:bCs/>
          <w:rtl/>
          <w:lang w:val="fr-CH" w:bidi="ar-EG"/>
        </w:rPr>
        <w:t xml:space="preserve"> في السجل الأساسي الدولي للترددات</w:t>
      </w:r>
      <w:r w:rsidRPr="00A47154">
        <w:rPr>
          <w:rFonts w:hint="cs"/>
          <w:b/>
          <w:bCs/>
          <w:rtl/>
          <w:lang w:val="fr-CH" w:bidi="ar-EG"/>
        </w:rPr>
        <w:t>)</w:t>
      </w:r>
    </w:p>
    <w:p w14:paraId="0E44BB79" w14:textId="4781F023" w:rsidR="007900FA" w:rsidRPr="00A47154" w:rsidRDefault="007900FA" w:rsidP="007900FA">
      <w:pPr>
        <w:rPr>
          <w:rtl/>
          <w:lang w:bidi="ar"/>
        </w:rPr>
      </w:pPr>
      <w:r w:rsidRPr="00A47154">
        <w:rPr>
          <w:lang w:bidi="ar-EG"/>
        </w:rPr>
        <w:t>4.1.1</w:t>
      </w:r>
      <w:r w:rsidRPr="00A47154">
        <w:rPr>
          <w:lang w:bidi="ar-EG"/>
        </w:rPr>
        <w:tab/>
      </w:r>
      <w:r w:rsidRPr="00A47154">
        <w:rPr>
          <w:rFonts w:hint="cs"/>
          <w:rtl/>
          <w:lang w:bidi="ar"/>
        </w:rPr>
        <w:t xml:space="preserve">عند استلام المعلومات المقدمة وفقاً للفقرة </w:t>
      </w:r>
      <w:r w:rsidRPr="00A47154">
        <w:rPr>
          <w:lang w:bidi="ar-EG"/>
        </w:rPr>
        <w:t>3.1.1</w:t>
      </w:r>
      <w:r w:rsidRPr="00A47154">
        <w:rPr>
          <w:rFonts w:hint="cs"/>
          <w:rtl/>
          <w:lang w:bidi="ar-EG"/>
        </w:rPr>
        <w:t xml:space="preserve"> من </w:t>
      </w:r>
      <w:r w:rsidRPr="00A47154">
        <w:rPr>
          <w:rFonts w:hint="cs"/>
          <w:i/>
          <w:iCs/>
          <w:rtl/>
          <w:lang w:bidi="ar-EG"/>
        </w:rPr>
        <w:t>"</w:t>
      </w:r>
      <w:r w:rsidRPr="00A47154">
        <w:rPr>
          <w:rFonts w:hint="cs"/>
          <w:i/>
          <w:iCs/>
          <w:rtl/>
          <w:lang w:bidi="ar"/>
        </w:rPr>
        <w:t>يقرر</w:t>
      </w:r>
      <w:r w:rsidRPr="00A47154">
        <w:rPr>
          <w:rFonts w:hint="cs"/>
          <w:i/>
          <w:iCs/>
          <w:rtl/>
          <w:lang w:bidi="ar-EG"/>
        </w:rPr>
        <w:t>"</w:t>
      </w:r>
      <w:r w:rsidRPr="00A47154">
        <w:rPr>
          <w:rFonts w:hint="cs"/>
          <w:rtl/>
          <w:lang w:bidi="ar"/>
        </w:rPr>
        <w:t xml:space="preserve"> أعلاه، </w:t>
      </w:r>
      <w:r w:rsidRPr="00A47154">
        <w:rPr>
          <w:rFonts w:hint="eastAsia"/>
          <w:rtl/>
          <w:lang w:bidi="ar"/>
        </w:rPr>
        <w:t>يجب</w:t>
      </w:r>
      <w:r w:rsidRPr="00A47154">
        <w:rPr>
          <w:rtl/>
          <w:lang w:bidi="ar"/>
        </w:rPr>
        <w:t xml:space="preserve"> </w:t>
      </w:r>
      <w:r w:rsidRPr="00A47154">
        <w:rPr>
          <w:rFonts w:hint="eastAsia"/>
          <w:rtl/>
          <w:lang w:bidi="ar"/>
        </w:rPr>
        <w:t>أن</w:t>
      </w:r>
      <w:r w:rsidRPr="00A47154">
        <w:rPr>
          <w:rtl/>
          <w:lang w:bidi="ar"/>
        </w:rPr>
        <w:t xml:space="preserve"> </w:t>
      </w:r>
      <w:r w:rsidRPr="00A47154">
        <w:rPr>
          <w:rFonts w:hint="eastAsia"/>
          <w:rtl/>
          <w:lang w:bidi="ar"/>
        </w:rPr>
        <w:t>يتفحصها</w:t>
      </w:r>
      <w:r w:rsidRPr="00A47154">
        <w:rPr>
          <w:rtl/>
          <w:lang w:bidi="ar"/>
        </w:rPr>
        <w:t xml:space="preserve"> </w:t>
      </w:r>
      <w:r w:rsidRPr="00A47154">
        <w:rPr>
          <w:rFonts w:hint="eastAsia"/>
          <w:rtl/>
          <w:lang w:bidi="ar"/>
        </w:rPr>
        <w:t>المكتب</w:t>
      </w:r>
      <w:r w:rsidRPr="00A47154">
        <w:rPr>
          <w:rtl/>
          <w:lang w:bidi="ar"/>
        </w:rPr>
        <w:t xml:space="preserve"> </w:t>
      </w:r>
      <w:r w:rsidRPr="00A47154">
        <w:rPr>
          <w:rFonts w:hint="eastAsia"/>
          <w:rtl/>
          <w:lang w:bidi="ar"/>
        </w:rPr>
        <w:t>فقط</w:t>
      </w:r>
      <w:r w:rsidRPr="00A47154">
        <w:rPr>
          <w:rFonts w:hint="cs"/>
          <w:rtl/>
          <w:lang w:bidi="ar"/>
        </w:rPr>
        <w:t xml:space="preserve"> </w:t>
      </w:r>
      <w:r w:rsidRPr="00A47154">
        <w:rPr>
          <w:rFonts w:hint="eastAsia"/>
          <w:rtl/>
          <w:lang w:bidi="ar"/>
        </w:rPr>
        <w:t>فيما</w:t>
      </w:r>
      <w:r w:rsidRPr="00A47154">
        <w:rPr>
          <w:rtl/>
          <w:lang w:bidi="ar"/>
        </w:rPr>
        <w:t xml:space="preserve"> </w:t>
      </w:r>
      <w:r w:rsidRPr="00A47154">
        <w:rPr>
          <w:rFonts w:hint="eastAsia"/>
          <w:rtl/>
          <w:lang w:bidi="ar"/>
        </w:rPr>
        <w:t>يتعلق</w:t>
      </w:r>
      <w:r w:rsidRPr="00A47154">
        <w:rPr>
          <w:rtl/>
          <w:lang w:bidi="ar"/>
        </w:rPr>
        <w:t xml:space="preserve"> </w:t>
      </w:r>
      <w:r w:rsidRPr="00A47154">
        <w:rPr>
          <w:rFonts w:hint="eastAsia"/>
          <w:rtl/>
          <w:lang w:bidi="ar"/>
        </w:rPr>
        <w:t>بالمتطلبات</w:t>
      </w:r>
      <w:r w:rsidRPr="00A47154">
        <w:rPr>
          <w:rtl/>
          <w:lang w:bidi="ar"/>
        </w:rPr>
        <w:t xml:space="preserve"> </w:t>
      </w:r>
      <w:r w:rsidRPr="00A47154">
        <w:rPr>
          <w:rFonts w:hint="eastAsia"/>
          <w:rtl/>
          <w:lang w:bidi="ar"/>
        </w:rPr>
        <w:t>المشار</w:t>
      </w:r>
      <w:r w:rsidRPr="00A47154">
        <w:rPr>
          <w:rtl/>
          <w:lang w:bidi="ar"/>
        </w:rPr>
        <w:t xml:space="preserve"> </w:t>
      </w:r>
      <w:r w:rsidRPr="00A47154">
        <w:rPr>
          <w:rFonts w:hint="eastAsia"/>
          <w:rtl/>
          <w:lang w:bidi="ar"/>
        </w:rPr>
        <w:t>إليها</w:t>
      </w:r>
      <w:r w:rsidRPr="00A47154">
        <w:rPr>
          <w:rFonts w:hint="cs"/>
          <w:rtl/>
          <w:lang w:bidi="ar"/>
        </w:rPr>
        <w:t xml:space="preserve"> في الفقرة </w:t>
      </w:r>
      <w:r w:rsidRPr="00A47154">
        <w:rPr>
          <w:lang w:bidi="ar"/>
        </w:rPr>
        <w:t>1.1.1</w:t>
      </w:r>
      <w:r w:rsidRPr="00A47154">
        <w:rPr>
          <w:rFonts w:hint="cs"/>
          <w:rtl/>
          <w:lang w:bidi="ar"/>
        </w:rPr>
        <w:t xml:space="preserve"> من </w:t>
      </w:r>
      <w:r w:rsidRPr="00A47154">
        <w:rPr>
          <w:rFonts w:hint="cs"/>
          <w:i/>
          <w:iCs/>
          <w:rtl/>
          <w:lang w:bidi="ar"/>
        </w:rPr>
        <w:t>"يقرر"</w:t>
      </w:r>
      <w:r w:rsidRPr="00A47154">
        <w:rPr>
          <w:rFonts w:hint="cs"/>
          <w:rtl/>
          <w:lang w:bidi="ar"/>
        </w:rPr>
        <w:t xml:space="preserve"> على أساس المعلومات الكاملة المقدمة</w:t>
      </w:r>
      <w:r w:rsidRPr="00A47154">
        <w:rPr>
          <w:rtl/>
          <w:lang w:bidi="ar"/>
        </w:rPr>
        <w:t xml:space="preserve">. وإذا خلص المكتب بعد التفحص </w:t>
      </w:r>
      <w:r w:rsidRPr="00A47154">
        <w:rPr>
          <w:rFonts w:hint="eastAsia"/>
          <w:rtl/>
          <w:lang w:bidi="ar"/>
        </w:rPr>
        <w:t>إلى</w:t>
      </w:r>
      <w:r w:rsidRPr="00A47154">
        <w:rPr>
          <w:rtl/>
          <w:lang w:bidi="ar"/>
        </w:rPr>
        <w:t xml:space="preserve"> أن خصائص المحطات الأرضية المتحركة تقع ضمن </w:t>
      </w:r>
      <w:r w:rsidRPr="00A47154">
        <w:rPr>
          <w:rFonts w:hint="eastAsia"/>
          <w:rtl/>
          <w:lang w:bidi="ar"/>
        </w:rPr>
        <w:t>حدود</w:t>
      </w:r>
      <w:r w:rsidRPr="00A47154">
        <w:rPr>
          <w:rtl/>
          <w:lang w:bidi="ar"/>
        </w:rPr>
        <w:t xml:space="preserve"> الشبكة الساتلية، ينشر المكتب النتائج للعلم في النشرة الإعلامية الدولية للترددات الصادرة عن مكتب الاتصالات الراديوية </w:t>
      </w:r>
      <w:r w:rsidRPr="00A47154">
        <w:rPr>
          <w:lang w:bidi="ar"/>
        </w:rPr>
        <w:t>(BR IFIC)</w:t>
      </w:r>
      <w:r w:rsidRPr="00A47154">
        <w:rPr>
          <w:rtl/>
          <w:lang w:bidi="ar"/>
        </w:rPr>
        <w:t xml:space="preserve"> وإلا يجب إعادة المعلومات إلى الإدارة المبلغة</w:t>
      </w:r>
      <w:r w:rsidRPr="00A47154">
        <w:rPr>
          <w:rFonts w:hint="cs"/>
          <w:rtl/>
          <w:lang w:bidi="ar"/>
        </w:rPr>
        <w:t>؛</w:t>
      </w:r>
    </w:p>
    <w:p w14:paraId="795916FE" w14:textId="574C5E32" w:rsidR="007900FA" w:rsidRPr="00A47154" w:rsidRDefault="007900FA" w:rsidP="007900FA">
      <w:pPr>
        <w:rPr>
          <w:b/>
          <w:bCs/>
          <w:rtl/>
          <w:lang w:val="fr-CH" w:bidi="ar-EG"/>
        </w:rPr>
      </w:pPr>
      <w:r w:rsidRPr="00A47154">
        <w:rPr>
          <w:rFonts w:hint="cs"/>
          <w:b/>
          <w:bCs/>
          <w:rtl/>
          <w:lang w:bidi="ar-EG"/>
        </w:rPr>
        <w:t xml:space="preserve">الخيار </w:t>
      </w:r>
      <w:r w:rsidRPr="00A47154">
        <w:rPr>
          <w:b/>
          <w:bCs/>
          <w:lang w:bidi="ar-EG"/>
        </w:rPr>
        <w:t>2</w:t>
      </w:r>
      <w:r w:rsidRPr="00A47154">
        <w:rPr>
          <w:rFonts w:hint="cs"/>
          <w:b/>
          <w:bCs/>
          <w:rtl/>
          <w:lang w:val="fr-CH" w:bidi="ar-EG"/>
        </w:rPr>
        <w:t xml:space="preserve"> (</w:t>
      </w:r>
      <w:r w:rsidRPr="00A47154">
        <w:rPr>
          <w:b/>
          <w:bCs/>
          <w:rtl/>
          <w:lang w:val="fr-CH" w:bidi="ar-EG"/>
        </w:rPr>
        <w:t xml:space="preserve">فحص </w:t>
      </w:r>
      <w:r w:rsidRPr="00A47154">
        <w:rPr>
          <w:rFonts w:hint="cs"/>
          <w:b/>
          <w:bCs/>
          <w:rtl/>
          <w:lang w:val="fr-CH" w:bidi="ar-EG"/>
        </w:rPr>
        <w:t>المحطات الأرضية المتحركة</w:t>
      </w:r>
      <w:r w:rsidRPr="00A47154">
        <w:rPr>
          <w:b/>
          <w:bCs/>
          <w:rtl/>
          <w:lang w:val="fr-CH" w:bidi="ar-EG"/>
        </w:rPr>
        <w:t xml:space="preserve"> فيما يتعلق بالشبكة </w:t>
      </w:r>
      <w:proofErr w:type="spellStart"/>
      <w:r w:rsidRPr="00A47154">
        <w:rPr>
          <w:b/>
          <w:bCs/>
          <w:rtl/>
          <w:lang w:val="fr-CH" w:bidi="ar-EG"/>
        </w:rPr>
        <w:t>الساتلية</w:t>
      </w:r>
      <w:proofErr w:type="spellEnd"/>
      <w:r w:rsidRPr="00A47154">
        <w:rPr>
          <w:b/>
          <w:bCs/>
          <w:rtl/>
          <w:lang w:val="fr-CH" w:bidi="ar-EG"/>
        </w:rPr>
        <w:t xml:space="preserve"> المستقرة بالنسبة إلى الأرض</w:t>
      </w:r>
      <w:r w:rsidR="003F4A2F">
        <w:rPr>
          <w:rFonts w:hint="cs"/>
          <w:b/>
          <w:bCs/>
          <w:rtl/>
          <w:lang w:val="fr-CH" w:bidi="ar-EG"/>
        </w:rPr>
        <w:t xml:space="preserve"> التي توجد</w:t>
      </w:r>
      <w:r w:rsidRPr="00A47154">
        <w:rPr>
          <w:b/>
          <w:bCs/>
          <w:rtl/>
          <w:lang w:val="fr-CH" w:bidi="ar-EG"/>
        </w:rPr>
        <w:t xml:space="preserve"> </w:t>
      </w:r>
      <w:r w:rsidRPr="00A47154">
        <w:rPr>
          <w:rFonts w:hint="cs"/>
          <w:b/>
          <w:bCs/>
          <w:rtl/>
          <w:lang w:val="fr-CH" w:bidi="ar-EG"/>
        </w:rPr>
        <w:t xml:space="preserve">في مرحلة التنسيق أو </w:t>
      </w:r>
      <w:r w:rsidR="003F4A2F">
        <w:rPr>
          <w:rFonts w:hint="cs"/>
          <w:b/>
          <w:bCs/>
          <w:rtl/>
          <w:lang w:val="fr-CH" w:bidi="ar-EG"/>
        </w:rPr>
        <w:t xml:space="preserve">التي </w:t>
      </w:r>
      <w:r w:rsidRPr="00A47154">
        <w:rPr>
          <w:rFonts w:hint="cs"/>
          <w:b/>
          <w:bCs/>
          <w:rtl/>
          <w:lang w:val="fr-CH" w:bidi="ar-EG"/>
        </w:rPr>
        <w:t>سبق أن سُجلت</w:t>
      </w:r>
      <w:r w:rsidRPr="00A47154">
        <w:rPr>
          <w:b/>
          <w:bCs/>
          <w:rtl/>
          <w:lang w:val="fr-CH" w:bidi="ar-EG"/>
        </w:rPr>
        <w:t xml:space="preserve"> في السجل الأساسي الدولي للترددات</w:t>
      </w:r>
      <w:r w:rsidRPr="00A47154">
        <w:rPr>
          <w:rFonts w:hint="cs"/>
          <w:b/>
          <w:bCs/>
          <w:rtl/>
          <w:lang w:val="fr-CH" w:bidi="ar-EG"/>
        </w:rPr>
        <w:t>)</w:t>
      </w:r>
    </w:p>
    <w:p w14:paraId="69D413CB" w14:textId="77777777" w:rsidR="007900FA" w:rsidRPr="00A47154" w:rsidRDefault="007900FA" w:rsidP="007900FA">
      <w:pPr>
        <w:rPr>
          <w:b/>
          <w:bCs/>
          <w:lang w:val="fr-CH"/>
        </w:rPr>
      </w:pPr>
      <w:r w:rsidRPr="00A47154">
        <w:rPr>
          <w:lang w:bidi="ar-EG"/>
        </w:rPr>
        <w:t>5.1.1</w:t>
      </w:r>
      <w:r w:rsidRPr="00A47154">
        <w:rPr>
          <w:lang w:bidi="ar-EG"/>
        </w:rPr>
        <w:tab/>
      </w:r>
      <w:r w:rsidRPr="00A47154">
        <w:rPr>
          <w:rtl/>
          <w:lang w:bidi="ar"/>
        </w:rPr>
        <w:t xml:space="preserve"> إذا وجد المكتب، قبل إدخال خصائص الشبكة في السجل الأساسي الدولي للترددات أن المعلومات المقدمة بموجب</w:t>
      </w:r>
      <w:r w:rsidRPr="00A47154">
        <w:rPr>
          <w:rFonts w:hint="cs"/>
          <w:rtl/>
          <w:lang w:bidi="ar"/>
        </w:rPr>
        <w:t xml:space="preserve"> الفقرة</w:t>
      </w:r>
      <w:r w:rsidRPr="00A47154">
        <w:rPr>
          <w:rtl/>
          <w:lang w:bidi="ar"/>
        </w:rPr>
        <w:t xml:space="preserve"> </w:t>
      </w:r>
      <w:r w:rsidRPr="00A47154">
        <w:t>3.1.1</w:t>
      </w:r>
      <w:r w:rsidRPr="00A47154">
        <w:rPr>
          <w:rtl/>
        </w:rPr>
        <w:t xml:space="preserve"> من </w:t>
      </w:r>
      <w:r w:rsidRPr="00A47154">
        <w:rPr>
          <w:i/>
          <w:iCs/>
          <w:rtl/>
        </w:rPr>
        <w:t>"يقرر</w:t>
      </w:r>
      <w:r w:rsidRPr="00A47154">
        <w:rPr>
          <w:i/>
          <w:iCs/>
          <w:rtl/>
          <w:lang w:val="fr-CH" w:bidi="ar-EG"/>
        </w:rPr>
        <w:t xml:space="preserve">" </w:t>
      </w:r>
      <w:r w:rsidRPr="00A47154">
        <w:rPr>
          <w:rFonts w:hint="eastAsia"/>
          <w:rtl/>
          <w:lang w:val="fr-CH" w:bidi="ar-EG"/>
        </w:rPr>
        <w:t>غير</w:t>
      </w:r>
      <w:r w:rsidRPr="00A47154">
        <w:rPr>
          <w:rtl/>
          <w:lang w:val="fr-CH" w:bidi="ar-EG"/>
        </w:rPr>
        <w:t xml:space="preserve"> ممتثلة لمتطلبات </w:t>
      </w:r>
      <w:r w:rsidRPr="00A47154">
        <w:rPr>
          <w:rFonts w:hint="eastAsia"/>
          <w:rtl/>
          <w:lang w:val="fr-CH" w:bidi="ar-EG"/>
        </w:rPr>
        <w:t>الفقرة</w:t>
      </w:r>
      <w:r w:rsidRPr="00A47154">
        <w:t>1.1.1</w:t>
      </w:r>
      <w:r w:rsidRPr="00A47154">
        <w:rPr>
          <w:rtl/>
        </w:rPr>
        <w:t xml:space="preserve"> من </w:t>
      </w:r>
      <w:r w:rsidRPr="00A47154">
        <w:rPr>
          <w:i/>
          <w:iCs/>
          <w:rtl/>
        </w:rPr>
        <w:t>"يقرر"</w:t>
      </w:r>
      <w:r w:rsidRPr="00A47154">
        <w:rPr>
          <w:rFonts w:hint="cs"/>
          <w:rtl/>
        </w:rPr>
        <w:t xml:space="preserve"> </w:t>
      </w:r>
      <w:r w:rsidRPr="00A47154">
        <w:rPr>
          <w:rFonts w:hint="eastAsia"/>
          <w:rtl/>
          <w:lang w:val="fr-CH"/>
        </w:rPr>
        <w:t>يجب</w:t>
      </w:r>
      <w:r w:rsidRPr="00A47154">
        <w:rPr>
          <w:rtl/>
          <w:lang w:val="fr-CH"/>
        </w:rPr>
        <w:t xml:space="preserve"> إلغاء </w:t>
      </w:r>
      <w:r w:rsidRPr="00A47154">
        <w:rPr>
          <w:rFonts w:hint="eastAsia"/>
          <w:rtl/>
          <w:lang w:val="fr-CH"/>
        </w:rPr>
        <w:t>المعلومات</w:t>
      </w:r>
      <w:r w:rsidRPr="00A47154">
        <w:rPr>
          <w:rtl/>
          <w:lang w:val="fr-CH"/>
        </w:rPr>
        <w:t xml:space="preserve"> المقابلة التي نشرها المكتب في السابق بموجب الفقرة </w:t>
      </w:r>
      <w:r w:rsidRPr="00A47154">
        <w:t>4.1.1</w:t>
      </w:r>
      <w:r w:rsidRPr="00A47154">
        <w:rPr>
          <w:rtl/>
        </w:rPr>
        <w:t xml:space="preserve"> من </w:t>
      </w:r>
      <w:r w:rsidRPr="00A47154">
        <w:rPr>
          <w:i/>
          <w:iCs/>
          <w:rtl/>
        </w:rPr>
        <w:t>"يقرر</w:t>
      </w:r>
      <w:r w:rsidRPr="00A47154">
        <w:rPr>
          <w:rFonts w:hint="eastAsia"/>
          <w:i/>
          <w:iCs/>
          <w:rtl/>
        </w:rPr>
        <w:t>؛</w:t>
      </w:r>
    </w:p>
    <w:p w14:paraId="0808525A" w14:textId="77777777" w:rsidR="007900FA" w:rsidRPr="00A47154" w:rsidRDefault="007900FA" w:rsidP="007900FA">
      <w:pPr>
        <w:rPr>
          <w:rtl/>
          <w:lang w:bidi="ar-EG"/>
        </w:rPr>
      </w:pPr>
      <w:r w:rsidRPr="00A47154">
        <w:rPr>
          <w:lang w:bidi="ar-EG"/>
        </w:rPr>
        <w:lastRenderedPageBreak/>
        <w:t>6.1.1</w:t>
      </w:r>
      <w:r w:rsidRPr="00A47154">
        <w:rPr>
          <w:lang w:bidi="ar-EG"/>
        </w:rPr>
        <w:tab/>
      </w:r>
      <w:r w:rsidRPr="00A47154">
        <w:rPr>
          <w:rFonts w:hint="cs"/>
          <w:rtl/>
          <w:lang w:bidi="ar"/>
        </w:rPr>
        <w:t xml:space="preserve">لحماية أنظمة الخدمة الثابتة الساتلية غير المستقرة بالنسبة إلى الأرض العاملة في </w:t>
      </w:r>
      <w:r w:rsidRPr="00A47154">
        <w:rPr>
          <w:rFonts w:hint="cs"/>
          <w:rtl/>
          <w:lang w:bidi="ar-SY"/>
        </w:rPr>
        <w:t>نطاق التردد</w:t>
      </w:r>
      <w:r w:rsidRPr="00A47154">
        <w:rPr>
          <w:rFonts w:hint="eastAsia"/>
          <w:rtl/>
          <w:lang w:bidi="ar-SY"/>
        </w:rPr>
        <w:t> </w:t>
      </w:r>
      <w:r w:rsidRPr="00A47154">
        <w:rPr>
          <w:rFonts w:hint="cs"/>
          <w:lang w:bidi="ar"/>
        </w:rPr>
        <w:t>GHz</w:t>
      </w:r>
      <w:r w:rsidRPr="00A47154">
        <w:rPr>
          <w:lang w:bidi="ar"/>
        </w:rPr>
        <w:t> 29,1/28,6</w:t>
      </w:r>
      <w:r w:rsidRPr="00A47154">
        <w:rPr>
          <w:lang w:bidi="ar"/>
        </w:rPr>
        <w:noBreakHyphen/>
        <w:t>27,5</w:t>
      </w:r>
      <w:r w:rsidRPr="00A47154">
        <w:rPr>
          <w:rFonts w:hint="cs"/>
          <w:rtl/>
          <w:lang w:bidi="ar"/>
        </w:rPr>
        <w:t>، يجب أن تتقيد المحطات الأرضية المتحركة التي تتواصل مع الشبكات المستقرة بالنسبة إلى الأرض في</w:t>
      </w:r>
      <w:r w:rsidRPr="00A47154">
        <w:rPr>
          <w:rFonts w:hint="eastAsia"/>
          <w:rtl/>
          <w:lang w:bidi="ar"/>
        </w:rPr>
        <w:t> </w:t>
      </w:r>
      <w:r w:rsidRPr="00A47154">
        <w:rPr>
          <w:rFonts w:hint="cs"/>
          <w:rtl/>
          <w:lang w:bidi="ar"/>
        </w:rPr>
        <w:t xml:space="preserve">الخدمة الثابتة الساتلية بالأحكام الواردة في الملحق </w:t>
      </w:r>
      <w:r w:rsidRPr="00A47154">
        <w:rPr>
          <w:lang w:bidi="ar"/>
        </w:rPr>
        <w:t>1</w:t>
      </w:r>
      <w:r w:rsidRPr="00A47154">
        <w:rPr>
          <w:rFonts w:hint="cs"/>
          <w:rtl/>
          <w:lang w:bidi="ar"/>
        </w:rPr>
        <w:t xml:space="preserve"> بهذا القرار؛</w:t>
      </w:r>
    </w:p>
    <w:p w14:paraId="73591121" w14:textId="77777777" w:rsidR="007900FA" w:rsidRPr="00A47154" w:rsidRDefault="007900FA" w:rsidP="007900FA">
      <w:pPr>
        <w:pStyle w:val="Headingb"/>
        <w:rPr>
          <w:b w:val="0"/>
        </w:rPr>
      </w:pPr>
      <w:r w:rsidRPr="00A47154">
        <w:rPr>
          <w:rFonts w:hint="eastAsia"/>
          <w:rtl/>
          <w:lang w:bidi="ar"/>
        </w:rPr>
        <w:t>الخيار</w:t>
      </w:r>
      <w:r w:rsidRPr="00A47154">
        <w:rPr>
          <w:rtl/>
          <w:lang w:bidi="ar"/>
        </w:rPr>
        <w:t xml:space="preserve"> </w:t>
      </w:r>
      <w:r w:rsidRPr="00A47154">
        <w:rPr>
          <w:lang w:bidi="ar"/>
        </w:rPr>
        <w:t>2</w:t>
      </w:r>
    </w:p>
    <w:p w14:paraId="3AF31CB8" w14:textId="77777777" w:rsidR="007900FA" w:rsidRPr="00A47154" w:rsidRDefault="007900FA" w:rsidP="007900FA">
      <w:pPr>
        <w:rPr>
          <w:rtl/>
          <w:lang w:bidi="ar-EG"/>
        </w:rPr>
      </w:pPr>
      <w:r w:rsidRPr="00A47154">
        <w:rPr>
          <w:rFonts w:hint="eastAsia"/>
          <w:rtl/>
          <w:lang w:bidi="ar"/>
        </w:rPr>
        <w:t>لا</w:t>
      </w:r>
      <w:r w:rsidRPr="00A47154">
        <w:rPr>
          <w:rtl/>
          <w:lang w:bidi="ar"/>
        </w:rPr>
        <w:t xml:space="preserve"> حاجة إلى الفقرة </w:t>
      </w:r>
      <w:r w:rsidRPr="00A47154">
        <w:rPr>
          <w:lang w:bidi="ar"/>
        </w:rPr>
        <w:t>7.1.1</w:t>
      </w:r>
      <w:r w:rsidRPr="00A47154">
        <w:rPr>
          <w:rtl/>
          <w:lang w:bidi="ar"/>
        </w:rPr>
        <w:t>.</w:t>
      </w:r>
    </w:p>
    <w:p w14:paraId="1BA190E5" w14:textId="6141C8FB" w:rsidR="007900FA" w:rsidRPr="00A47154" w:rsidRDefault="007900FA" w:rsidP="007900FA">
      <w:pPr>
        <w:rPr>
          <w:rtl/>
          <w:lang w:bidi="ar-EG"/>
        </w:rPr>
      </w:pPr>
      <w:r w:rsidRPr="00A47154">
        <w:rPr>
          <w:rFonts w:hint="eastAsia"/>
          <w:b/>
          <w:bCs/>
          <w:rtl/>
          <w:lang w:bidi="ar-EG"/>
        </w:rPr>
        <w:t>الأسباب</w:t>
      </w:r>
      <w:r w:rsidRPr="00A47154">
        <w:rPr>
          <w:b/>
          <w:bCs/>
          <w:rtl/>
          <w:lang w:bidi="ar-EG"/>
        </w:rPr>
        <w:t>:</w:t>
      </w:r>
      <w:r w:rsidRPr="00A47154">
        <w:rPr>
          <w:rtl/>
          <w:lang w:bidi="ar-EG"/>
        </w:rPr>
        <w:t xml:space="preserve"> </w:t>
      </w:r>
      <w:r w:rsidR="00972D20">
        <w:rPr>
          <w:rtl/>
          <w:lang w:bidi="ar-EG"/>
        </w:rPr>
        <w:tab/>
      </w:r>
      <w:r w:rsidRPr="00A47154">
        <w:rPr>
          <w:rtl/>
          <w:lang w:bidi="ar-EG"/>
        </w:rPr>
        <w:t xml:space="preserve">يوزع النطاق </w:t>
      </w:r>
      <w:r w:rsidRPr="00A47154">
        <w:rPr>
          <w:lang w:bidi="ar-EG"/>
        </w:rPr>
        <w:t>GHz 29,5-29,1</w:t>
      </w:r>
      <w:r w:rsidRPr="00A47154">
        <w:rPr>
          <w:rtl/>
          <w:lang w:bidi="ar-EG"/>
        </w:rPr>
        <w:t xml:space="preserve"> بشكل</w:t>
      </w:r>
      <w:r w:rsidRPr="00A47154">
        <w:rPr>
          <w:lang w:bidi="ar-EG"/>
        </w:rPr>
        <w:t xml:space="preserve"> </w:t>
      </w:r>
      <w:r w:rsidRPr="00A47154">
        <w:rPr>
          <w:rFonts w:hint="eastAsia"/>
          <w:rtl/>
          <w:lang w:bidi="ar-EG"/>
        </w:rPr>
        <w:t>أولي</w:t>
      </w:r>
      <w:r w:rsidRPr="00A47154">
        <w:rPr>
          <w:rtl/>
          <w:lang w:bidi="ar-EG"/>
        </w:rPr>
        <w:t xml:space="preserve"> </w:t>
      </w:r>
      <w:r w:rsidRPr="00A47154">
        <w:rPr>
          <w:rFonts w:hint="eastAsia"/>
          <w:rtl/>
          <w:lang w:bidi="ar-EG"/>
        </w:rPr>
        <w:t>مشترك</w:t>
      </w:r>
      <w:r w:rsidRPr="00A47154">
        <w:rPr>
          <w:rtl/>
          <w:lang w:bidi="ar-EG"/>
        </w:rPr>
        <w:t xml:space="preserve"> على الخدمة الثابتة الساتلية المستقرة بالنسبة إلى الأرض وعلى وصلات التغذية في الخدمة </w:t>
      </w:r>
      <w:r w:rsidRPr="00A47154">
        <w:rPr>
          <w:rtl/>
        </w:rPr>
        <w:t xml:space="preserve">الخدمة المتنقلة الساتلية غير </w:t>
      </w:r>
      <w:r w:rsidRPr="00A47154">
        <w:rPr>
          <w:rtl/>
          <w:lang w:bidi="ar-EG"/>
        </w:rPr>
        <w:t>المستقرة بالنسبة إلى الأرض، ومن ثم</w:t>
      </w:r>
      <w:r w:rsidRPr="00A47154">
        <w:rPr>
          <w:rFonts w:hint="eastAsia"/>
          <w:rtl/>
          <w:lang w:bidi="ar-EG"/>
        </w:rPr>
        <w:t>ّ</w:t>
      </w:r>
      <w:r w:rsidRPr="00A47154">
        <w:rPr>
          <w:rtl/>
          <w:lang w:bidi="ar-EG"/>
        </w:rPr>
        <w:t xml:space="preserve"> يكون التنسيق في هذه الحالة على أساس من يأتي أولاً يُخدم أولاً. وينشأ القلق عندما تكون الخدمة الثابتة الساتلية المستقرة بالنسبة إلى الأرض أول قادم و</w:t>
      </w:r>
      <w:r w:rsidRPr="00A47154">
        <w:rPr>
          <w:rFonts w:hint="eastAsia"/>
          <w:rtl/>
          <w:lang w:bidi="ar-EG"/>
        </w:rPr>
        <w:t>تُشغل</w:t>
      </w:r>
      <w:r w:rsidRPr="00A47154">
        <w:rPr>
          <w:rtl/>
          <w:lang w:bidi="ar-EG"/>
        </w:rPr>
        <w:t xml:space="preserve"> </w:t>
      </w:r>
      <w:r w:rsidRPr="00A47154">
        <w:rPr>
          <w:rFonts w:hint="eastAsia"/>
          <w:rtl/>
          <w:lang w:bidi="ar-EG"/>
        </w:rPr>
        <w:t>المحطات</w:t>
      </w:r>
      <w:r w:rsidRPr="00A47154">
        <w:rPr>
          <w:rtl/>
          <w:lang w:bidi="ar-EG"/>
        </w:rPr>
        <w:t xml:space="preserve"> </w:t>
      </w:r>
      <w:r w:rsidRPr="00A47154">
        <w:rPr>
          <w:rFonts w:hint="eastAsia"/>
          <w:rtl/>
          <w:lang w:bidi="ar-EG"/>
        </w:rPr>
        <w:t>الأرضية</w:t>
      </w:r>
      <w:r w:rsidRPr="00A47154">
        <w:rPr>
          <w:rtl/>
          <w:lang w:bidi="ar-EG"/>
        </w:rPr>
        <w:t xml:space="preserve"> </w:t>
      </w:r>
      <w:r w:rsidRPr="00A47154">
        <w:rPr>
          <w:rFonts w:hint="eastAsia"/>
          <w:rtl/>
          <w:lang w:bidi="ar-EG"/>
        </w:rPr>
        <w:t>المتحركة</w:t>
      </w:r>
      <w:r w:rsidRPr="00A47154">
        <w:rPr>
          <w:rtl/>
          <w:lang w:bidi="ar-EG"/>
        </w:rPr>
        <w:t xml:space="preserve">. </w:t>
      </w:r>
      <w:r w:rsidRPr="00A47154">
        <w:rPr>
          <w:rFonts w:hint="eastAsia"/>
          <w:rtl/>
          <w:lang w:bidi="ar-EG"/>
        </w:rPr>
        <w:t>و</w:t>
      </w:r>
      <w:r w:rsidRPr="00A47154">
        <w:rPr>
          <w:rtl/>
          <w:lang w:bidi="ar-EG"/>
        </w:rPr>
        <w:t xml:space="preserve">عندما تأتي روابط تغذية </w:t>
      </w:r>
      <w:r w:rsidRPr="00A47154">
        <w:rPr>
          <w:rtl/>
        </w:rPr>
        <w:t xml:space="preserve">الخدمة المتنقلة الساتلية غير </w:t>
      </w:r>
      <w:r w:rsidRPr="00A47154">
        <w:rPr>
          <w:rtl/>
          <w:lang w:bidi="ar-EG"/>
        </w:rPr>
        <w:t xml:space="preserve">المستقرة بالنسبة إلى الأرض </w:t>
      </w:r>
      <w:r w:rsidRPr="00A47154">
        <w:rPr>
          <w:rFonts w:hint="eastAsia"/>
          <w:rtl/>
          <w:lang w:bidi="ar-EG"/>
        </w:rPr>
        <w:t>في</w:t>
      </w:r>
      <w:r w:rsidRPr="00A47154">
        <w:rPr>
          <w:rtl/>
          <w:lang w:bidi="ar-EG"/>
        </w:rPr>
        <w:t xml:space="preserve"> </w:t>
      </w:r>
      <w:r w:rsidRPr="00A47154">
        <w:rPr>
          <w:rFonts w:hint="eastAsia"/>
          <w:rtl/>
          <w:lang w:bidi="ar-EG"/>
        </w:rPr>
        <w:t>الأخير</w:t>
      </w:r>
      <w:r w:rsidRPr="00A47154">
        <w:rPr>
          <w:rtl/>
          <w:lang w:bidi="ar-EG"/>
        </w:rPr>
        <w:t xml:space="preserve">، </w:t>
      </w:r>
      <w:r w:rsidRPr="00A47154">
        <w:rPr>
          <w:rFonts w:hint="eastAsia"/>
          <w:rtl/>
          <w:lang w:bidi="ar-EG"/>
        </w:rPr>
        <w:t>تنص</w:t>
      </w:r>
      <w:r w:rsidRPr="00A47154">
        <w:rPr>
          <w:rtl/>
          <w:lang w:bidi="ar-EG"/>
        </w:rPr>
        <w:t xml:space="preserve"> الفقرة </w:t>
      </w:r>
      <w:r w:rsidRPr="00A47154">
        <w:rPr>
          <w:spacing w:val="-2"/>
          <w:lang w:bidi="ar-EG"/>
        </w:rPr>
        <w:t>7.1.1</w:t>
      </w:r>
      <w:r w:rsidRPr="00A47154">
        <w:rPr>
          <w:rtl/>
          <w:lang w:bidi="ar-EG"/>
        </w:rPr>
        <w:t xml:space="preserve"> من "</w:t>
      </w:r>
      <w:r w:rsidRPr="00A47154">
        <w:rPr>
          <w:i/>
          <w:iCs/>
          <w:rtl/>
          <w:lang w:bidi="ar-EG"/>
        </w:rPr>
        <w:t>يقرر</w:t>
      </w:r>
      <w:r w:rsidRPr="00A47154">
        <w:rPr>
          <w:rtl/>
          <w:lang w:bidi="ar-EG"/>
        </w:rPr>
        <w:t xml:space="preserve">" أن </w:t>
      </w:r>
      <w:r w:rsidRPr="00A47154">
        <w:rPr>
          <w:rFonts w:hint="eastAsia"/>
          <w:rtl/>
          <w:lang w:bidi="ar-EG"/>
        </w:rPr>
        <w:t>ت</w:t>
      </w:r>
      <w:r w:rsidRPr="00A47154">
        <w:rPr>
          <w:rtl/>
          <w:lang w:bidi="ar-EG"/>
        </w:rPr>
        <w:t xml:space="preserve">متثل </w:t>
      </w:r>
      <w:r w:rsidRPr="00A47154">
        <w:rPr>
          <w:rFonts w:hint="eastAsia"/>
          <w:rtl/>
          <w:lang w:bidi="ar-EG"/>
        </w:rPr>
        <w:t>المحطات</w:t>
      </w:r>
      <w:r w:rsidRPr="00A47154">
        <w:rPr>
          <w:rtl/>
          <w:lang w:bidi="ar-EG"/>
        </w:rPr>
        <w:t xml:space="preserve"> </w:t>
      </w:r>
      <w:r w:rsidRPr="00A47154">
        <w:rPr>
          <w:rFonts w:hint="eastAsia"/>
          <w:rtl/>
          <w:lang w:bidi="ar-EG"/>
        </w:rPr>
        <w:t>الأرضية</w:t>
      </w:r>
      <w:r w:rsidRPr="00A47154">
        <w:rPr>
          <w:rtl/>
          <w:lang w:bidi="ar-EG"/>
        </w:rPr>
        <w:t xml:space="preserve"> </w:t>
      </w:r>
      <w:r w:rsidRPr="00A47154">
        <w:rPr>
          <w:rFonts w:hint="eastAsia"/>
          <w:rtl/>
          <w:lang w:bidi="ar-EG"/>
        </w:rPr>
        <w:t>المتحركة</w:t>
      </w:r>
      <w:r w:rsidRPr="00A47154">
        <w:rPr>
          <w:rtl/>
          <w:lang w:bidi="ar-EG"/>
        </w:rPr>
        <w:t xml:space="preserve"> </w:t>
      </w:r>
      <w:r w:rsidRPr="00A47154">
        <w:rPr>
          <w:rFonts w:hint="eastAsia"/>
          <w:rtl/>
          <w:lang w:bidi="ar-EG"/>
        </w:rPr>
        <w:t>العاملة</w:t>
      </w:r>
      <w:r w:rsidRPr="00A47154">
        <w:rPr>
          <w:rtl/>
          <w:lang w:bidi="ar-EG"/>
        </w:rPr>
        <w:t xml:space="preserve"> للشروط الواردة في الملحق </w:t>
      </w:r>
      <w:r w:rsidRPr="00A47154">
        <w:rPr>
          <w:lang w:bidi="ar-EG"/>
        </w:rPr>
        <w:t>1</w:t>
      </w:r>
      <w:r w:rsidRPr="00A47154">
        <w:rPr>
          <w:rtl/>
          <w:lang w:bidi="ar-EG"/>
        </w:rPr>
        <w:t xml:space="preserve"> من مشروع القرار الجديد. </w:t>
      </w:r>
      <w:r w:rsidRPr="00A47154">
        <w:rPr>
          <w:rFonts w:hint="eastAsia"/>
          <w:rtl/>
          <w:lang w:val="fr-CH" w:bidi="ar-EG"/>
        </w:rPr>
        <w:t>و</w:t>
      </w:r>
      <w:r w:rsidRPr="00A47154">
        <w:rPr>
          <w:rtl/>
          <w:lang w:bidi="ar-EG"/>
        </w:rPr>
        <w:t xml:space="preserve">بمجرد تشغيل </w:t>
      </w:r>
      <w:r w:rsidRPr="00A47154">
        <w:rPr>
          <w:rFonts w:hint="eastAsia"/>
          <w:rtl/>
          <w:lang w:bidi="ar-EG"/>
        </w:rPr>
        <w:t>المحطات</w:t>
      </w:r>
      <w:r w:rsidRPr="00A47154">
        <w:rPr>
          <w:rtl/>
          <w:lang w:bidi="ar-EG"/>
        </w:rPr>
        <w:t xml:space="preserve"> </w:t>
      </w:r>
      <w:r w:rsidRPr="00A47154">
        <w:rPr>
          <w:rFonts w:hint="eastAsia"/>
          <w:rtl/>
          <w:lang w:bidi="ar-EG"/>
        </w:rPr>
        <w:t>الأرضية</w:t>
      </w:r>
      <w:r w:rsidRPr="00A47154">
        <w:rPr>
          <w:rtl/>
          <w:lang w:bidi="ar-EG"/>
        </w:rPr>
        <w:t xml:space="preserve"> </w:t>
      </w:r>
      <w:r w:rsidRPr="00A47154">
        <w:rPr>
          <w:rFonts w:hint="eastAsia"/>
          <w:rtl/>
          <w:lang w:bidi="ar-EG"/>
        </w:rPr>
        <w:t>المتحركة</w:t>
      </w:r>
      <w:r w:rsidRPr="00A47154">
        <w:rPr>
          <w:rtl/>
          <w:lang w:bidi="ar-EG"/>
        </w:rPr>
        <w:t xml:space="preserve"> لن يكون من الممكن </w:t>
      </w:r>
      <w:r w:rsidRPr="00A47154">
        <w:rPr>
          <w:rFonts w:hint="eastAsia"/>
          <w:rtl/>
          <w:lang w:bidi="ar-EG"/>
        </w:rPr>
        <w:t>ح</w:t>
      </w:r>
      <w:r w:rsidRPr="00A47154">
        <w:rPr>
          <w:rtl/>
          <w:lang w:bidi="ar-EG"/>
        </w:rPr>
        <w:t xml:space="preserve">ماية وصلات التغذية </w:t>
      </w:r>
      <w:r w:rsidRPr="00A47154">
        <w:rPr>
          <w:rFonts w:hint="eastAsia"/>
          <w:rtl/>
          <w:lang w:bidi="ar-EG"/>
        </w:rPr>
        <w:t>في</w:t>
      </w:r>
      <w:r w:rsidRPr="00A47154">
        <w:rPr>
          <w:rtl/>
          <w:lang w:bidi="ar-EG"/>
        </w:rPr>
        <w:t xml:space="preserve"> </w:t>
      </w:r>
      <w:r w:rsidRPr="00A47154">
        <w:rPr>
          <w:rtl/>
        </w:rPr>
        <w:t xml:space="preserve">الخدمة المتنقلة الساتلية غير </w:t>
      </w:r>
      <w:r w:rsidRPr="00A47154">
        <w:rPr>
          <w:rtl/>
          <w:lang w:bidi="ar-EG"/>
        </w:rPr>
        <w:t xml:space="preserve">المستقرة بالنسبة إلى الأرض. </w:t>
      </w:r>
      <w:r w:rsidRPr="00A47154">
        <w:rPr>
          <w:rFonts w:hint="eastAsia"/>
          <w:rtl/>
          <w:lang w:bidi="ar-EG"/>
        </w:rPr>
        <w:t>وكذلك</w:t>
      </w:r>
      <w:r w:rsidRPr="00A47154">
        <w:rPr>
          <w:rtl/>
          <w:lang w:bidi="ar-EG"/>
        </w:rPr>
        <w:t xml:space="preserve">، </w:t>
      </w:r>
      <w:r w:rsidRPr="00A47154">
        <w:rPr>
          <w:rFonts w:hint="eastAsia"/>
          <w:rtl/>
          <w:lang w:bidi="ar-EG"/>
        </w:rPr>
        <w:t>أعطت</w:t>
      </w:r>
      <w:r w:rsidRPr="00A47154">
        <w:rPr>
          <w:rtl/>
          <w:lang w:bidi="ar-EG"/>
        </w:rPr>
        <w:t xml:space="preserve"> الفقرة </w:t>
      </w:r>
      <w:r w:rsidRPr="00A47154">
        <w:rPr>
          <w:spacing w:val="-2"/>
          <w:lang w:bidi="ar-EG"/>
        </w:rPr>
        <w:t>7.1.1</w:t>
      </w:r>
      <w:r w:rsidRPr="00A47154">
        <w:rPr>
          <w:rtl/>
          <w:lang w:bidi="ar-EG"/>
        </w:rPr>
        <w:t xml:space="preserve"> من</w:t>
      </w:r>
      <w:r w:rsidRPr="00A47154">
        <w:rPr>
          <w:i/>
          <w:iCs/>
          <w:rtl/>
          <w:lang w:bidi="ar-EG"/>
        </w:rPr>
        <w:t xml:space="preserve"> </w:t>
      </w:r>
      <w:r w:rsidRPr="00A47154">
        <w:rPr>
          <w:rtl/>
          <w:lang w:bidi="ar-EG"/>
        </w:rPr>
        <w:t>"</w:t>
      </w:r>
      <w:r w:rsidRPr="00A47154">
        <w:rPr>
          <w:i/>
          <w:iCs/>
          <w:rtl/>
          <w:lang w:bidi="ar-EG"/>
        </w:rPr>
        <w:t>يقرر</w:t>
      </w:r>
      <w:r w:rsidRPr="00A47154">
        <w:rPr>
          <w:rtl/>
          <w:lang w:bidi="ar-EG"/>
        </w:rPr>
        <w:t xml:space="preserve">" عن غير قصد الأولوية </w:t>
      </w:r>
      <w:r w:rsidRPr="00A47154">
        <w:rPr>
          <w:rtl/>
        </w:rPr>
        <w:t xml:space="preserve">الخدمة المتنقلة الساتلية غير </w:t>
      </w:r>
      <w:r w:rsidRPr="00A47154">
        <w:rPr>
          <w:rtl/>
          <w:lang w:bidi="ar-EG"/>
        </w:rPr>
        <w:t xml:space="preserve">المستقرة بالنسبة إلى الأرض </w:t>
      </w:r>
      <w:r w:rsidRPr="00A47154">
        <w:rPr>
          <w:rFonts w:hint="eastAsia"/>
          <w:rtl/>
          <w:lang w:bidi="ar-EG"/>
        </w:rPr>
        <w:t>على</w:t>
      </w:r>
      <w:r w:rsidRPr="00A47154">
        <w:rPr>
          <w:rtl/>
          <w:lang w:bidi="ar-EG"/>
        </w:rPr>
        <w:t xml:space="preserve"> </w:t>
      </w:r>
      <w:r w:rsidRPr="00A47154">
        <w:rPr>
          <w:rFonts w:hint="eastAsia"/>
          <w:rtl/>
          <w:lang w:bidi="ar-EG"/>
        </w:rPr>
        <w:t>حساب</w:t>
      </w:r>
      <w:r w:rsidRPr="00A47154">
        <w:rPr>
          <w:rtl/>
          <w:lang w:bidi="ar-EG"/>
        </w:rPr>
        <w:t xml:space="preserve"> الخدمة الثابتة الساتلية المستقرة بالنسبة إلى الأرض. </w:t>
      </w:r>
      <w:r w:rsidRPr="00A47154">
        <w:rPr>
          <w:rFonts w:hint="eastAsia"/>
          <w:rtl/>
          <w:lang w:bidi="ar-EG"/>
        </w:rPr>
        <w:t>و</w:t>
      </w:r>
      <w:r w:rsidRPr="00A47154">
        <w:rPr>
          <w:rtl/>
          <w:lang w:bidi="ar-EG"/>
        </w:rPr>
        <w:t xml:space="preserve">توفر لوائح الراديو المعمول بها، إلى جانب الفقرة </w:t>
      </w:r>
      <w:r w:rsidRPr="00A47154">
        <w:rPr>
          <w:spacing w:val="-2"/>
          <w:lang w:bidi="ar-EG"/>
        </w:rPr>
        <w:t>1.1.1</w:t>
      </w:r>
      <w:r w:rsidRPr="00A47154">
        <w:rPr>
          <w:rtl/>
          <w:lang w:bidi="ar-EG"/>
        </w:rPr>
        <w:t xml:space="preserve"> من "</w:t>
      </w:r>
      <w:r w:rsidRPr="00A47154">
        <w:rPr>
          <w:i/>
          <w:iCs/>
          <w:rtl/>
          <w:lang w:bidi="ar-EG"/>
        </w:rPr>
        <w:t>يقرر</w:t>
      </w:r>
      <w:r w:rsidRPr="00A47154">
        <w:rPr>
          <w:rtl/>
          <w:lang w:bidi="ar-EG"/>
        </w:rPr>
        <w:t>" من مشروع القرار الجديد [</w:t>
      </w:r>
      <w:r w:rsidRPr="00A47154">
        <w:rPr>
          <w:b/>
          <w:bCs/>
        </w:rPr>
        <w:t>[</w:t>
      </w:r>
      <w:r w:rsidR="00933B7B" w:rsidRPr="00A47154">
        <w:rPr>
          <w:b/>
          <w:bCs/>
        </w:rPr>
        <w:t>IND/A15</w:t>
      </w:r>
      <w:r w:rsidRPr="00A47154">
        <w:rPr>
          <w:b/>
          <w:bCs/>
        </w:rPr>
        <w:t>] (WRC-19)</w:t>
      </w:r>
      <w:r w:rsidRPr="00A47154">
        <w:rPr>
          <w:b/>
          <w:bCs/>
          <w:rtl/>
        </w:rPr>
        <w:t xml:space="preserve"> </w:t>
      </w:r>
      <w:r w:rsidRPr="00A47154">
        <w:rPr>
          <w:rtl/>
          <w:lang w:bidi="ar-EG"/>
        </w:rPr>
        <w:t xml:space="preserve">تأكيداً كافياً بأن </w:t>
      </w:r>
      <w:r w:rsidRPr="00A47154">
        <w:rPr>
          <w:rFonts w:hint="eastAsia"/>
          <w:rtl/>
          <w:lang w:bidi="ar-EG"/>
        </w:rPr>
        <w:t>المحطات</w:t>
      </w:r>
      <w:r w:rsidRPr="00A47154">
        <w:rPr>
          <w:rtl/>
          <w:lang w:bidi="ar-EG"/>
        </w:rPr>
        <w:t xml:space="preserve"> </w:t>
      </w:r>
      <w:r w:rsidRPr="00A47154">
        <w:rPr>
          <w:rFonts w:hint="eastAsia"/>
          <w:rtl/>
          <w:lang w:bidi="ar-EG"/>
        </w:rPr>
        <w:t>الأرضية</w:t>
      </w:r>
      <w:r w:rsidRPr="00A47154">
        <w:rPr>
          <w:rtl/>
          <w:lang w:bidi="ar-EG"/>
        </w:rPr>
        <w:t xml:space="preserve"> </w:t>
      </w:r>
      <w:r w:rsidRPr="00A47154">
        <w:rPr>
          <w:rFonts w:hint="eastAsia"/>
          <w:rtl/>
          <w:lang w:bidi="ar-EG"/>
        </w:rPr>
        <w:t>المتحركة</w:t>
      </w:r>
      <w:r w:rsidRPr="00A47154">
        <w:rPr>
          <w:rtl/>
          <w:lang w:bidi="ar-EG"/>
        </w:rPr>
        <w:t xml:space="preserve"> لن </w:t>
      </w:r>
      <w:r w:rsidRPr="00A47154">
        <w:rPr>
          <w:rFonts w:hint="eastAsia"/>
          <w:rtl/>
          <w:lang w:bidi="ar-EG"/>
        </w:rPr>
        <w:t>ت</w:t>
      </w:r>
      <w:r w:rsidRPr="00A47154">
        <w:rPr>
          <w:rtl/>
          <w:lang w:bidi="ar-EG"/>
        </w:rPr>
        <w:t xml:space="preserve">سبب تداخلاً مع مستقبلات المحطات الفضائية لوصلات </w:t>
      </w:r>
      <w:r w:rsidRPr="00A47154">
        <w:rPr>
          <w:rFonts w:hint="eastAsia"/>
          <w:rtl/>
          <w:lang w:bidi="ar-EG"/>
        </w:rPr>
        <w:t>ال</w:t>
      </w:r>
      <w:r w:rsidRPr="00A47154">
        <w:rPr>
          <w:rtl/>
          <w:lang w:bidi="ar-EG"/>
        </w:rPr>
        <w:t xml:space="preserve">تغذية في الخدمة </w:t>
      </w:r>
      <w:r w:rsidRPr="00A47154">
        <w:rPr>
          <w:rtl/>
        </w:rPr>
        <w:t xml:space="preserve">الخدمة المتنقلة الساتلية غير </w:t>
      </w:r>
      <w:r w:rsidRPr="00A47154">
        <w:rPr>
          <w:rtl/>
          <w:lang w:bidi="ar-EG"/>
        </w:rPr>
        <w:t>المستقرة بالنسبة إلى الأرض.</w:t>
      </w:r>
    </w:p>
    <w:p w14:paraId="204050B3" w14:textId="77777777" w:rsidR="007900FA" w:rsidRPr="00A47154" w:rsidRDefault="007900FA" w:rsidP="007900FA">
      <w:pPr>
        <w:rPr>
          <w:rtl/>
          <w:lang w:bidi="ar-EG"/>
        </w:rPr>
      </w:pPr>
      <w:r w:rsidRPr="00A47154">
        <w:rPr>
          <w:lang w:bidi="ar-EG"/>
        </w:rPr>
        <w:t>8.1.1</w:t>
      </w:r>
      <w:r w:rsidRPr="00A47154">
        <w:rPr>
          <w:lang w:bidi="ar-EG"/>
        </w:rPr>
        <w:tab/>
      </w:r>
      <w:r w:rsidRPr="00A47154">
        <w:rPr>
          <w:rFonts w:hint="cs"/>
          <w:rtl/>
          <w:lang w:bidi="ar-EG"/>
        </w:rPr>
        <w:t>يجب</w:t>
      </w:r>
      <w:r w:rsidRPr="00A47154">
        <w:rPr>
          <w:rFonts w:hint="cs"/>
          <w:rtl/>
          <w:lang w:bidi="ar"/>
        </w:rPr>
        <w:t xml:space="preserve"> ألا تطالب المحطات الأرضية المتحركة بالحماية من الأنظمة غير المستقرة بالنسبة إلى الأرض في الخدمة الثابتة الساتلية العاملة في نطاق التردد</w:t>
      </w:r>
      <w:r w:rsidRPr="00A47154">
        <w:rPr>
          <w:rFonts w:hint="cs"/>
          <w:rtl/>
        </w:rPr>
        <w:t xml:space="preserve"> </w:t>
      </w:r>
      <w:r w:rsidRPr="00A47154">
        <w:t>GHz </w:t>
      </w:r>
      <w:r w:rsidRPr="00A47154">
        <w:rPr>
          <w:lang w:bidi="ar"/>
        </w:rPr>
        <w:t>18,6-17,8</w:t>
      </w:r>
      <w:r w:rsidRPr="00A47154">
        <w:rPr>
          <w:rFonts w:hint="cs"/>
          <w:rtl/>
          <w:lang w:bidi="ar"/>
        </w:rPr>
        <w:t xml:space="preserve"> وفقاً للوائح الراديو، بما فيها الرقم </w:t>
      </w:r>
      <w:r w:rsidRPr="00C90898">
        <w:rPr>
          <w:rStyle w:val="Artref"/>
          <w:b/>
          <w:bCs/>
        </w:rPr>
        <w:t>5C.22</w:t>
      </w:r>
      <w:r w:rsidRPr="00A47154">
        <w:rPr>
          <w:rFonts w:hint="cs"/>
          <w:rtl/>
          <w:lang w:bidi="ar"/>
        </w:rPr>
        <w:t>؛</w:t>
      </w:r>
    </w:p>
    <w:p w14:paraId="5E649CA5" w14:textId="77777777" w:rsidR="007900FA" w:rsidRPr="00A47154" w:rsidRDefault="007900FA" w:rsidP="007900FA">
      <w:pPr>
        <w:rPr>
          <w:lang w:val="en-GB" w:bidi="ar-EG"/>
        </w:rPr>
      </w:pPr>
      <w:r w:rsidRPr="00A47154">
        <w:rPr>
          <w:lang w:bidi="ar-EG"/>
        </w:rPr>
        <w:t>9.1.1</w:t>
      </w:r>
      <w:r w:rsidRPr="00A47154">
        <w:rPr>
          <w:lang w:bidi="ar-EG"/>
        </w:rPr>
        <w:tab/>
      </w:r>
      <w:r w:rsidRPr="00A47154">
        <w:rPr>
          <w:rFonts w:hint="cs"/>
          <w:rtl/>
          <w:lang w:bidi="ar-EG"/>
        </w:rPr>
        <w:t>يجب</w:t>
      </w:r>
      <w:r w:rsidRPr="00A47154">
        <w:rPr>
          <w:rFonts w:hint="cs"/>
          <w:rtl/>
          <w:lang w:bidi="ar"/>
        </w:rPr>
        <w:t xml:space="preserve"> ألا تطالب المحطات الأرضية المتحركة بالحماية من المحطات الأرضية لوصلات التغذية للخدمة الإذاعية الساتلية العاملة في نطاق التردد </w:t>
      </w:r>
      <w:r w:rsidRPr="00A47154">
        <w:rPr>
          <w:rFonts w:hint="cs"/>
          <w:lang w:bidi="ar"/>
        </w:rPr>
        <w:t>GHz</w:t>
      </w:r>
      <w:r w:rsidRPr="00A47154">
        <w:t xml:space="preserve"> 18,4</w:t>
      </w:r>
      <w:r w:rsidRPr="00A47154">
        <w:noBreakHyphen/>
        <w:t>17,7</w:t>
      </w:r>
      <w:r w:rsidRPr="00A47154">
        <w:rPr>
          <w:rFonts w:hint="cs"/>
          <w:rtl/>
          <w:lang w:bidi="ar"/>
        </w:rPr>
        <w:t xml:space="preserve"> وفقاً للوائح الراديو، وألا تؤثر على تطورها المستقبلي؛</w:t>
      </w:r>
    </w:p>
    <w:p w14:paraId="54DA59EE" w14:textId="77777777" w:rsidR="007900FA" w:rsidRPr="00A47154" w:rsidRDefault="007900FA" w:rsidP="007900FA">
      <w:pPr>
        <w:rPr>
          <w:rtl/>
          <w:lang w:bidi="ar-EG"/>
        </w:rPr>
      </w:pPr>
      <w:r w:rsidRPr="00A47154">
        <w:rPr>
          <w:lang w:bidi="ar-EG"/>
        </w:rPr>
        <w:t>2.1</w:t>
      </w:r>
      <w:r w:rsidRPr="00A47154">
        <w:rPr>
          <w:lang w:bidi="ar-EG"/>
        </w:rPr>
        <w:tab/>
      </w:r>
      <w:r w:rsidRPr="00A47154">
        <w:rPr>
          <w:rFonts w:hint="cs"/>
          <w:rtl/>
          <w:lang w:bidi="ar-EG"/>
        </w:rPr>
        <w:t>و</w:t>
      </w:r>
      <w:r w:rsidRPr="00A47154">
        <w:rPr>
          <w:rFonts w:hint="cs"/>
          <w:rtl/>
          <w:lang w:bidi="ar"/>
        </w:rPr>
        <w:t xml:space="preserve">فيما يتعلق بخدمات الأرض في نطاقي التردد </w:t>
      </w:r>
      <w:r w:rsidRPr="00A47154">
        <w:rPr>
          <w:lang w:bidi="ar-EG"/>
        </w:rPr>
        <w:t>GHz 19,7</w:t>
      </w:r>
      <w:r w:rsidRPr="00A47154">
        <w:rPr>
          <w:lang w:bidi="ar-EG"/>
        </w:rPr>
        <w:noBreakHyphen/>
        <w:t>17,7</w:t>
      </w:r>
      <w:r w:rsidRPr="00A47154">
        <w:rPr>
          <w:rFonts w:hint="eastAsia"/>
          <w:rtl/>
        </w:rPr>
        <w:t> </w:t>
      </w:r>
      <w:r w:rsidRPr="00A47154">
        <w:rPr>
          <w:rFonts w:hint="cs"/>
          <w:rtl/>
        </w:rPr>
        <w:t>و</w:t>
      </w:r>
      <w:r w:rsidRPr="00A47154">
        <w:rPr>
          <w:lang w:bidi="ar-EG"/>
        </w:rPr>
        <w:t>GHz 29,5</w:t>
      </w:r>
      <w:r w:rsidRPr="00A47154">
        <w:rPr>
          <w:lang w:bidi="ar-EG"/>
        </w:rPr>
        <w:noBreakHyphen/>
        <w:t>27,5</w:t>
      </w:r>
      <w:r w:rsidRPr="00A47154">
        <w:rPr>
          <w:rFonts w:hint="cs"/>
          <w:rtl/>
          <w:lang w:bidi="ar"/>
        </w:rPr>
        <w:t>، يجب أن تمتثل المحطات الأرضية المتحركة للشروط التالية:</w:t>
      </w:r>
    </w:p>
    <w:p w14:paraId="57B8E031" w14:textId="77777777" w:rsidR="007900FA" w:rsidRPr="00A47154" w:rsidRDefault="007900FA" w:rsidP="007900FA">
      <w:pPr>
        <w:rPr>
          <w:rtl/>
          <w:lang w:bidi="ar-EG"/>
        </w:rPr>
      </w:pPr>
      <w:r w:rsidRPr="00A47154">
        <w:rPr>
          <w:lang w:bidi="ar-EG"/>
        </w:rPr>
        <w:t>1.2.1</w:t>
      </w:r>
      <w:r w:rsidRPr="00A47154">
        <w:rPr>
          <w:lang w:bidi="ar-EG"/>
        </w:rPr>
        <w:tab/>
      </w:r>
      <w:r w:rsidRPr="00A47154">
        <w:rPr>
          <w:rFonts w:hint="cs"/>
          <w:rtl/>
          <w:lang w:bidi="ar-EG"/>
        </w:rPr>
        <w:t>ويجب</w:t>
      </w:r>
      <w:r w:rsidRPr="00A47154">
        <w:rPr>
          <w:rFonts w:hint="cs"/>
          <w:rtl/>
          <w:lang w:bidi="ar"/>
        </w:rPr>
        <w:t xml:space="preserve"> ألا تطالب محطات الاستقبال الأرضية المتحركة في نطاق التردد </w:t>
      </w:r>
      <w:r w:rsidRPr="00A47154">
        <w:rPr>
          <w:lang w:bidi="ar"/>
        </w:rPr>
        <w:t>GHz 19,7</w:t>
      </w:r>
      <w:r w:rsidRPr="00A47154">
        <w:rPr>
          <w:lang w:bidi="ar"/>
        </w:rPr>
        <w:noBreakHyphen/>
        <w:t>17,7</w:t>
      </w:r>
      <w:r w:rsidRPr="00A47154">
        <w:rPr>
          <w:rFonts w:hint="cs"/>
          <w:rtl/>
          <w:lang w:bidi="ar"/>
        </w:rPr>
        <w:t xml:space="preserve"> بالحماية في </w:t>
      </w:r>
      <w:r w:rsidRPr="00A47154">
        <w:rPr>
          <w:rFonts w:hint="cs"/>
          <w:rtl/>
          <w:lang w:bidi="ar-SY"/>
        </w:rPr>
        <w:t xml:space="preserve">نطاق التردد </w:t>
      </w:r>
      <w:r w:rsidRPr="00A47154">
        <w:rPr>
          <w:rFonts w:hint="eastAsia"/>
          <w:rtl/>
          <w:lang w:bidi="ar-SY"/>
        </w:rPr>
        <w:t>المذكور</w:t>
      </w:r>
      <w:r w:rsidRPr="00A47154">
        <w:rPr>
          <w:rtl/>
          <w:lang w:bidi="ar-SY"/>
        </w:rPr>
        <w:t xml:space="preserve"> </w:t>
      </w:r>
      <w:r w:rsidRPr="00A47154">
        <w:rPr>
          <w:rFonts w:hint="eastAsia"/>
          <w:rtl/>
          <w:lang w:bidi="ar-SY"/>
        </w:rPr>
        <w:t>أعلاه</w:t>
      </w:r>
      <w:r w:rsidRPr="00A47154">
        <w:rPr>
          <w:rFonts w:hint="cs"/>
          <w:rtl/>
          <w:lang w:bidi="ar-SY"/>
        </w:rPr>
        <w:t xml:space="preserve"> </w:t>
      </w:r>
      <w:r w:rsidRPr="00A47154">
        <w:rPr>
          <w:rFonts w:hint="cs"/>
          <w:rtl/>
          <w:lang w:bidi="ar"/>
        </w:rPr>
        <w:t xml:space="preserve">من </w:t>
      </w:r>
      <w:r w:rsidRPr="00A47154">
        <w:rPr>
          <w:rFonts w:hint="eastAsia"/>
          <w:rtl/>
          <w:lang w:bidi="ar"/>
        </w:rPr>
        <w:t>خدمات</w:t>
      </w:r>
      <w:r w:rsidRPr="00A47154">
        <w:rPr>
          <w:rtl/>
          <w:lang w:bidi="ar"/>
        </w:rPr>
        <w:t xml:space="preserve"> </w:t>
      </w:r>
      <w:r w:rsidRPr="00A47154">
        <w:rPr>
          <w:rFonts w:hint="eastAsia"/>
          <w:rtl/>
          <w:lang w:bidi="ar"/>
        </w:rPr>
        <w:t>الأرض</w:t>
      </w:r>
      <w:r w:rsidRPr="00A47154">
        <w:rPr>
          <w:rFonts w:hint="cs"/>
          <w:rtl/>
          <w:lang w:bidi="ar"/>
        </w:rPr>
        <w:t xml:space="preserve"> تعمل وفقاً للوائح الراديو، ويجب ألا تؤثر على التطور المستقبلي لهذه الخدمات؛</w:t>
      </w:r>
    </w:p>
    <w:p w14:paraId="6A7DA4BF" w14:textId="77777777" w:rsidR="007900FA" w:rsidRPr="00A47154" w:rsidRDefault="007900FA" w:rsidP="007900FA">
      <w:pPr>
        <w:rPr>
          <w:rtl/>
          <w:lang w:bidi="ar-EG"/>
        </w:rPr>
      </w:pPr>
      <w:r w:rsidRPr="00A47154">
        <w:rPr>
          <w:lang w:bidi="ar-EG"/>
        </w:rPr>
        <w:t>2.2.1</w:t>
      </w:r>
      <w:r w:rsidRPr="00A47154">
        <w:rPr>
          <w:lang w:bidi="ar-EG"/>
        </w:rPr>
        <w:tab/>
      </w:r>
      <w:r w:rsidRPr="00A47154">
        <w:rPr>
          <w:rFonts w:hint="cs"/>
          <w:rtl/>
          <w:lang w:bidi="ar-EG"/>
        </w:rPr>
        <w:t>ويجب</w:t>
      </w:r>
      <w:r w:rsidRPr="00A47154">
        <w:rPr>
          <w:rFonts w:hint="cs"/>
          <w:rtl/>
          <w:lang w:bidi="ar"/>
        </w:rPr>
        <w:t xml:space="preserve"> ألا تسبب محطات الإرسال الأرضية المتحركة للطيران والبحرية في نطاق التردد </w:t>
      </w:r>
      <w:r w:rsidRPr="00A47154">
        <w:rPr>
          <w:lang w:bidi="ar"/>
        </w:rPr>
        <w:t>GHz 29,5</w:t>
      </w:r>
      <w:r w:rsidRPr="00A47154">
        <w:rPr>
          <w:lang w:bidi="ar"/>
        </w:rPr>
        <w:noBreakHyphen/>
        <w:t>27,5</w:t>
      </w:r>
      <w:r w:rsidRPr="00A47154">
        <w:rPr>
          <w:rFonts w:hint="cs"/>
          <w:rtl/>
          <w:lang w:bidi="ar"/>
        </w:rPr>
        <w:t xml:space="preserve"> تداخلاً غير مقبول في</w:t>
      </w:r>
      <w:r w:rsidRPr="00A47154">
        <w:rPr>
          <w:rtl/>
          <w:lang w:bidi="ar-SY"/>
        </w:rPr>
        <w:t xml:space="preserve"> </w:t>
      </w:r>
      <w:r w:rsidRPr="00A47154">
        <w:rPr>
          <w:rFonts w:hint="cs"/>
          <w:rtl/>
          <w:lang w:bidi="ar-SY"/>
        </w:rPr>
        <w:t>نطاق التردد المذكور أعلاه</w:t>
      </w:r>
      <w:r w:rsidRPr="00A47154">
        <w:rPr>
          <w:rFonts w:hint="cs"/>
          <w:rtl/>
          <w:lang w:bidi="ar"/>
        </w:rPr>
        <w:t xml:space="preserve"> من </w:t>
      </w:r>
      <w:r w:rsidRPr="00A47154">
        <w:rPr>
          <w:rFonts w:hint="eastAsia"/>
          <w:rtl/>
          <w:lang w:bidi="ar"/>
        </w:rPr>
        <w:t>خدمات</w:t>
      </w:r>
      <w:r w:rsidRPr="00A47154">
        <w:rPr>
          <w:rtl/>
          <w:lang w:bidi="ar"/>
        </w:rPr>
        <w:t xml:space="preserve"> </w:t>
      </w:r>
      <w:r w:rsidRPr="00A47154">
        <w:rPr>
          <w:rFonts w:hint="eastAsia"/>
          <w:rtl/>
          <w:lang w:bidi="ar"/>
        </w:rPr>
        <w:t>الأرض</w:t>
      </w:r>
      <w:r w:rsidRPr="00A47154">
        <w:rPr>
          <w:rFonts w:hint="cs"/>
          <w:rtl/>
          <w:lang w:bidi="ar"/>
        </w:rPr>
        <w:t xml:space="preserve"> تعمل وفقاً للوائح الراديو، ويجب ألا تؤثر على التطور المستقبلي لهذه الخدمات، وينطبق الملحق </w:t>
      </w:r>
      <w:r w:rsidRPr="00A47154">
        <w:rPr>
          <w:lang w:bidi="ar"/>
        </w:rPr>
        <w:t>2</w:t>
      </w:r>
      <w:r w:rsidRPr="00A47154">
        <w:rPr>
          <w:rFonts w:hint="cs"/>
          <w:rtl/>
          <w:lang w:bidi="ar"/>
        </w:rPr>
        <w:t>؛</w:t>
      </w:r>
    </w:p>
    <w:p w14:paraId="71261145" w14:textId="77777777" w:rsidR="007900FA" w:rsidRPr="00A47154" w:rsidRDefault="007900FA" w:rsidP="007900FA">
      <w:pPr>
        <w:rPr>
          <w:rtl/>
          <w:lang w:bidi="ar-EG"/>
        </w:rPr>
      </w:pPr>
      <w:r w:rsidRPr="00A47154">
        <w:rPr>
          <w:lang w:bidi="ar-EG"/>
        </w:rPr>
        <w:t>3.2.1</w:t>
      </w:r>
      <w:r w:rsidRPr="00A47154">
        <w:rPr>
          <w:lang w:bidi="ar-EG"/>
        </w:rPr>
        <w:tab/>
      </w:r>
      <w:r w:rsidRPr="00A47154">
        <w:rPr>
          <w:rFonts w:hint="cs"/>
          <w:rtl/>
          <w:lang w:bidi="ar-EG"/>
        </w:rPr>
        <w:t>ويجب</w:t>
      </w:r>
      <w:r w:rsidRPr="00A47154">
        <w:rPr>
          <w:rFonts w:hint="cs"/>
          <w:rtl/>
          <w:lang w:bidi="ar"/>
        </w:rPr>
        <w:t xml:space="preserve"> ألا تسبب محطات الإرسال الأرضية المتحركة البرية في نطاق التردد </w:t>
      </w:r>
      <w:r w:rsidRPr="00A47154">
        <w:rPr>
          <w:lang w:bidi="ar-EG"/>
        </w:rPr>
        <w:t>GHz 29,5</w:t>
      </w:r>
      <w:r w:rsidRPr="00A47154">
        <w:rPr>
          <w:lang w:bidi="ar-EG"/>
        </w:rPr>
        <w:noBreakHyphen/>
        <w:t>27,5</w:t>
      </w:r>
      <w:r w:rsidRPr="00A47154">
        <w:rPr>
          <w:rFonts w:hint="cs"/>
          <w:rtl/>
          <w:lang w:bidi="ar"/>
        </w:rPr>
        <w:t xml:space="preserve"> تداخلاً </w:t>
      </w:r>
      <w:r w:rsidRPr="00A47154">
        <w:rPr>
          <w:rFonts w:hint="eastAsia"/>
          <w:rtl/>
          <w:lang w:bidi="ar"/>
        </w:rPr>
        <w:t>غير</w:t>
      </w:r>
      <w:r w:rsidRPr="00A47154">
        <w:rPr>
          <w:rtl/>
          <w:lang w:bidi="ar"/>
        </w:rPr>
        <w:t xml:space="preserve"> </w:t>
      </w:r>
      <w:r w:rsidRPr="00A47154">
        <w:rPr>
          <w:rFonts w:hint="eastAsia"/>
          <w:rtl/>
          <w:lang w:bidi="ar"/>
        </w:rPr>
        <w:t>مقبول</w:t>
      </w:r>
      <w:r w:rsidRPr="00A47154">
        <w:rPr>
          <w:rFonts w:hint="cs"/>
          <w:rtl/>
          <w:lang w:bidi="ar"/>
        </w:rPr>
        <w:t xml:space="preserve"> في </w:t>
      </w:r>
      <w:r w:rsidRPr="00A47154">
        <w:rPr>
          <w:rFonts w:hint="eastAsia"/>
          <w:rtl/>
          <w:lang w:bidi="ar"/>
        </w:rPr>
        <w:t>البلدان</w:t>
      </w:r>
      <w:r w:rsidRPr="00A47154">
        <w:rPr>
          <w:rtl/>
          <w:lang w:bidi="ar"/>
        </w:rPr>
        <w:t xml:space="preserve"> </w:t>
      </w:r>
      <w:r w:rsidRPr="00A47154">
        <w:rPr>
          <w:rFonts w:hint="eastAsia"/>
          <w:rtl/>
          <w:lang w:bidi="ar"/>
        </w:rPr>
        <w:t>المجاورة</w:t>
      </w:r>
      <w:r w:rsidRPr="00A47154">
        <w:rPr>
          <w:rtl/>
          <w:lang w:bidi="ar"/>
        </w:rPr>
        <w:t xml:space="preserve"> </w:t>
      </w:r>
      <w:r w:rsidRPr="00A47154">
        <w:rPr>
          <w:rFonts w:hint="eastAsia"/>
          <w:rtl/>
          <w:lang w:bidi="ar"/>
        </w:rPr>
        <w:t>في</w:t>
      </w:r>
      <w:r w:rsidRPr="00A47154">
        <w:rPr>
          <w:rFonts w:hint="cs"/>
          <w:rtl/>
          <w:lang w:bidi="ar"/>
        </w:rPr>
        <w:t xml:space="preserve"> </w:t>
      </w:r>
      <w:r w:rsidRPr="00A47154">
        <w:rPr>
          <w:rFonts w:hint="cs"/>
          <w:rtl/>
          <w:lang w:bidi="ar-SY"/>
        </w:rPr>
        <w:t>نطاق التردد المذكور أعلاه</w:t>
      </w:r>
      <w:r w:rsidRPr="00A47154">
        <w:rPr>
          <w:rFonts w:hint="cs"/>
          <w:rtl/>
          <w:lang w:bidi="ar"/>
        </w:rPr>
        <w:t xml:space="preserve"> </w:t>
      </w:r>
      <w:r w:rsidRPr="00A47154">
        <w:rPr>
          <w:rFonts w:hint="eastAsia"/>
          <w:rtl/>
          <w:lang w:bidi="ar"/>
        </w:rPr>
        <w:t>خدمات</w:t>
      </w:r>
      <w:r w:rsidRPr="00A47154">
        <w:rPr>
          <w:rtl/>
          <w:lang w:bidi="ar"/>
        </w:rPr>
        <w:t xml:space="preserve"> </w:t>
      </w:r>
      <w:r w:rsidRPr="00A47154">
        <w:rPr>
          <w:rFonts w:hint="eastAsia"/>
          <w:rtl/>
          <w:lang w:bidi="ar"/>
        </w:rPr>
        <w:t>الأرض</w:t>
      </w:r>
      <w:r w:rsidRPr="00A47154">
        <w:rPr>
          <w:rFonts w:hint="cs"/>
          <w:rtl/>
          <w:lang w:bidi="ar"/>
        </w:rPr>
        <w:t xml:space="preserve"> تعمل وفقاً للوائح الراديو، ويجب ألا</w:t>
      </w:r>
      <w:r w:rsidRPr="00A47154">
        <w:rPr>
          <w:rFonts w:hint="eastAsia"/>
          <w:rtl/>
          <w:lang w:bidi="ar"/>
        </w:rPr>
        <w:t> </w:t>
      </w:r>
      <w:r w:rsidRPr="00A47154">
        <w:rPr>
          <w:rFonts w:hint="cs"/>
          <w:rtl/>
          <w:lang w:bidi="ar"/>
        </w:rPr>
        <w:t xml:space="preserve">تؤثر على التطور المستقبلي لهذه الخدمات، وينطبق </w:t>
      </w:r>
      <w:r w:rsidRPr="00A47154">
        <w:rPr>
          <w:rFonts w:hint="eastAsia"/>
          <w:rtl/>
          <w:lang w:bidi="ar"/>
        </w:rPr>
        <w:t>العنوان</w:t>
      </w:r>
      <w:r w:rsidRPr="00A47154">
        <w:rPr>
          <w:rtl/>
          <w:lang w:bidi="ar"/>
        </w:rPr>
        <w:t xml:space="preserve"> </w:t>
      </w:r>
      <w:r w:rsidRPr="00A47154">
        <w:rPr>
          <w:rFonts w:hint="eastAsia"/>
          <w:rtl/>
          <w:lang w:bidi="ar"/>
        </w:rPr>
        <w:t>المناسب</w:t>
      </w:r>
      <w:r w:rsidRPr="00A47154">
        <w:rPr>
          <w:rtl/>
          <w:lang w:bidi="ar"/>
        </w:rPr>
        <w:t xml:space="preserve"> </w:t>
      </w:r>
      <w:r w:rsidRPr="00A47154">
        <w:rPr>
          <w:rFonts w:hint="eastAsia"/>
          <w:rtl/>
          <w:lang w:bidi="ar"/>
        </w:rPr>
        <w:t>للملحق</w:t>
      </w:r>
      <w:r w:rsidRPr="00A47154">
        <w:rPr>
          <w:rFonts w:hint="cs"/>
          <w:rtl/>
          <w:lang w:bidi="ar"/>
        </w:rPr>
        <w:t xml:space="preserve"> </w:t>
      </w:r>
      <w:r w:rsidRPr="00A47154">
        <w:rPr>
          <w:lang w:bidi="ar"/>
        </w:rPr>
        <w:t>3</w:t>
      </w:r>
      <w:r w:rsidRPr="00A47154">
        <w:rPr>
          <w:rFonts w:hint="cs"/>
          <w:rtl/>
          <w:lang w:bidi="ar"/>
        </w:rPr>
        <w:t>؛</w:t>
      </w:r>
    </w:p>
    <w:p w14:paraId="07991783" w14:textId="21B5BF4E" w:rsidR="007900FA" w:rsidRPr="00A47154" w:rsidRDefault="007900FA" w:rsidP="007900FA">
      <w:pPr>
        <w:rPr>
          <w:rtl/>
          <w:lang w:bidi="ar-EG"/>
        </w:rPr>
      </w:pPr>
      <w:r w:rsidRPr="00A47154">
        <w:rPr>
          <w:rFonts w:hint="eastAsia"/>
          <w:rtl/>
          <w:lang w:bidi="ar-EG"/>
        </w:rPr>
        <w:t>الرأي</w:t>
      </w:r>
      <w:r w:rsidRPr="00A47154">
        <w:rPr>
          <w:rtl/>
          <w:lang w:bidi="ar-EG"/>
        </w:rPr>
        <w:t xml:space="preserve"> </w:t>
      </w:r>
      <w:r w:rsidRPr="00A47154">
        <w:rPr>
          <w:lang w:bidi="ar-EG"/>
        </w:rPr>
        <w:t>2</w:t>
      </w:r>
      <w:r w:rsidRPr="00A47154">
        <w:rPr>
          <w:rtl/>
          <w:lang w:bidi="ar-EG"/>
        </w:rPr>
        <w:t xml:space="preserve">: </w:t>
      </w:r>
      <w:r w:rsidRPr="00A47154">
        <w:rPr>
          <w:rFonts w:hint="eastAsia"/>
          <w:rtl/>
          <w:lang w:bidi="ar-EG"/>
        </w:rPr>
        <w:t>فيما</w:t>
      </w:r>
      <w:r w:rsidRPr="00A47154">
        <w:rPr>
          <w:rtl/>
          <w:lang w:bidi="ar-EG"/>
        </w:rPr>
        <w:t xml:space="preserve"> يتعلق بالفقرة </w:t>
      </w:r>
      <w:r w:rsidRPr="00A47154">
        <w:rPr>
          <w:lang w:bidi="ar-EG"/>
        </w:rPr>
        <w:t>2.2.1</w:t>
      </w:r>
      <w:r w:rsidRPr="00A47154">
        <w:rPr>
          <w:rtl/>
          <w:lang w:bidi="ar-EG"/>
        </w:rPr>
        <w:t xml:space="preserve"> من "</w:t>
      </w:r>
      <w:r w:rsidRPr="00A47154">
        <w:rPr>
          <w:i/>
          <w:iCs/>
          <w:rtl/>
          <w:lang w:bidi="ar-EG"/>
        </w:rPr>
        <w:t>يقرر</w:t>
      </w:r>
      <w:r w:rsidRPr="00A47154">
        <w:rPr>
          <w:rtl/>
          <w:lang w:bidi="ar-EG"/>
        </w:rPr>
        <w:t xml:space="preserve">" أعلاه، يجب </w:t>
      </w:r>
      <w:r w:rsidRPr="00A47154">
        <w:rPr>
          <w:rFonts w:hint="eastAsia"/>
          <w:rtl/>
          <w:lang w:bidi="ar-EG"/>
        </w:rPr>
        <w:t>الإبقاء</w:t>
      </w:r>
      <w:r w:rsidRPr="00A47154">
        <w:rPr>
          <w:rtl/>
          <w:lang w:bidi="ar-EG"/>
        </w:rPr>
        <w:t xml:space="preserve"> </w:t>
      </w:r>
      <w:r w:rsidRPr="00A47154">
        <w:rPr>
          <w:rFonts w:hint="eastAsia"/>
          <w:rtl/>
          <w:lang w:bidi="ar-EG"/>
        </w:rPr>
        <w:t>على</w:t>
      </w:r>
      <w:r w:rsidRPr="00A47154">
        <w:rPr>
          <w:rtl/>
          <w:lang w:bidi="ar-EG"/>
        </w:rPr>
        <w:t xml:space="preserve"> </w:t>
      </w:r>
      <w:r w:rsidR="00787976" w:rsidRPr="00A47154">
        <w:rPr>
          <w:rFonts w:hint="cs"/>
          <w:rtl/>
          <w:lang w:bidi="ar-EG"/>
        </w:rPr>
        <w:t>ال</w:t>
      </w:r>
      <w:r w:rsidRPr="00A47154">
        <w:rPr>
          <w:rFonts w:hint="eastAsia"/>
          <w:rtl/>
          <w:lang w:bidi="ar-EG"/>
        </w:rPr>
        <w:t>جزء</w:t>
      </w:r>
      <w:r w:rsidRPr="00A47154">
        <w:rPr>
          <w:rtl/>
          <w:lang w:bidi="ar-EG"/>
        </w:rPr>
        <w:t xml:space="preserve"> التالي</w:t>
      </w:r>
      <w:r w:rsidR="00787976" w:rsidRPr="00A47154">
        <w:rPr>
          <w:rFonts w:hint="cs"/>
          <w:rtl/>
          <w:lang w:bidi="ar-EG"/>
        </w:rPr>
        <w:t xml:space="preserve"> من الجملة</w:t>
      </w:r>
      <w:r w:rsidRPr="00A47154">
        <w:rPr>
          <w:rtl/>
          <w:lang w:bidi="ar-EG"/>
        </w:rPr>
        <w:t xml:space="preserve"> </w:t>
      </w:r>
      <w:r w:rsidRPr="00A47154">
        <w:rPr>
          <w:i/>
          <w:iCs/>
          <w:rtl/>
          <w:lang w:bidi="ar-EG"/>
        </w:rPr>
        <w:t>"</w:t>
      </w:r>
      <w:r w:rsidRPr="00A47154">
        <w:rPr>
          <w:rFonts w:hint="eastAsia"/>
          <w:i/>
          <w:iCs/>
          <w:rtl/>
          <w:lang w:bidi="ar"/>
        </w:rPr>
        <w:t>ويجب</w:t>
      </w:r>
      <w:r w:rsidRPr="00A47154">
        <w:rPr>
          <w:i/>
          <w:iCs/>
          <w:rtl/>
          <w:lang w:bidi="ar"/>
        </w:rPr>
        <w:t xml:space="preserve"> </w:t>
      </w:r>
      <w:r w:rsidRPr="00A47154">
        <w:rPr>
          <w:rFonts w:hint="eastAsia"/>
          <w:i/>
          <w:iCs/>
          <w:rtl/>
          <w:lang w:bidi="ar"/>
        </w:rPr>
        <w:t>ألا</w:t>
      </w:r>
      <w:r w:rsidRPr="00A47154">
        <w:rPr>
          <w:i/>
          <w:iCs/>
          <w:rtl/>
          <w:lang w:bidi="ar"/>
        </w:rPr>
        <w:t xml:space="preserve"> </w:t>
      </w:r>
      <w:r w:rsidRPr="00A47154">
        <w:rPr>
          <w:rFonts w:hint="eastAsia"/>
          <w:i/>
          <w:iCs/>
          <w:rtl/>
          <w:lang w:bidi="ar"/>
        </w:rPr>
        <w:t>تؤثر</w:t>
      </w:r>
      <w:r w:rsidRPr="00A47154">
        <w:rPr>
          <w:i/>
          <w:iCs/>
          <w:rtl/>
          <w:lang w:bidi="ar"/>
        </w:rPr>
        <w:t xml:space="preserve"> </w:t>
      </w:r>
      <w:r w:rsidRPr="00A47154">
        <w:rPr>
          <w:rFonts w:hint="eastAsia"/>
          <w:i/>
          <w:iCs/>
          <w:rtl/>
          <w:lang w:bidi="ar"/>
        </w:rPr>
        <w:t>على</w:t>
      </w:r>
      <w:r w:rsidRPr="00A47154">
        <w:rPr>
          <w:i/>
          <w:iCs/>
          <w:rtl/>
          <w:lang w:bidi="ar"/>
        </w:rPr>
        <w:t xml:space="preserve"> </w:t>
      </w:r>
      <w:r w:rsidRPr="00A47154">
        <w:rPr>
          <w:rFonts w:hint="eastAsia"/>
          <w:i/>
          <w:iCs/>
          <w:rtl/>
          <w:lang w:bidi="ar"/>
        </w:rPr>
        <w:t>التطور</w:t>
      </w:r>
      <w:r w:rsidRPr="00A47154">
        <w:rPr>
          <w:i/>
          <w:iCs/>
          <w:rtl/>
          <w:lang w:bidi="ar"/>
        </w:rPr>
        <w:t xml:space="preserve"> </w:t>
      </w:r>
      <w:r w:rsidRPr="00A47154">
        <w:rPr>
          <w:rFonts w:hint="eastAsia"/>
          <w:i/>
          <w:iCs/>
          <w:rtl/>
          <w:lang w:bidi="ar"/>
        </w:rPr>
        <w:t>المستقبلي</w:t>
      </w:r>
      <w:r w:rsidRPr="00A47154">
        <w:rPr>
          <w:i/>
          <w:iCs/>
          <w:rtl/>
          <w:lang w:bidi="ar"/>
        </w:rPr>
        <w:t xml:space="preserve"> </w:t>
      </w:r>
      <w:r w:rsidRPr="00A47154">
        <w:rPr>
          <w:rFonts w:hint="eastAsia"/>
          <w:i/>
          <w:iCs/>
          <w:rtl/>
          <w:lang w:bidi="ar"/>
        </w:rPr>
        <w:t>لهذه</w:t>
      </w:r>
      <w:r w:rsidRPr="00A47154">
        <w:rPr>
          <w:i/>
          <w:iCs/>
          <w:rtl/>
          <w:lang w:bidi="ar"/>
        </w:rPr>
        <w:t xml:space="preserve"> </w:t>
      </w:r>
      <w:r w:rsidRPr="00A47154">
        <w:rPr>
          <w:rFonts w:hint="eastAsia"/>
          <w:i/>
          <w:iCs/>
          <w:rtl/>
          <w:lang w:bidi="ar"/>
        </w:rPr>
        <w:t>الخدمات</w:t>
      </w:r>
      <w:r w:rsidRPr="00A47154">
        <w:rPr>
          <w:i/>
          <w:iCs/>
          <w:rtl/>
          <w:lang w:bidi="ar"/>
        </w:rPr>
        <w:t>"</w:t>
      </w:r>
      <w:r w:rsidRPr="00A47154">
        <w:rPr>
          <w:rFonts w:hint="eastAsia"/>
          <w:rtl/>
          <w:lang w:bidi="ar"/>
        </w:rPr>
        <w:t>،</w:t>
      </w:r>
      <w:r w:rsidRPr="00A47154">
        <w:rPr>
          <w:rtl/>
          <w:lang w:bidi="ar"/>
        </w:rPr>
        <w:t xml:space="preserve"> وتطبيقه على خدمات الأرض </w:t>
      </w:r>
      <w:r w:rsidRPr="00A47154">
        <w:rPr>
          <w:rFonts w:hint="eastAsia"/>
          <w:rtl/>
          <w:lang w:bidi="ar"/>
        </w:rPr>
        <w:t>القائمة</w:t>
      </w:r>
      <w:r w:rsidRPr="00A47154">
        <w:rPr>
          <w:rtl/>
          <w:lang w:bidi="ar"/>
        </w:rPr>
        <w:t xml:space="preserve"> وتطوره</w:t>
      </w:r>
      <w:r w:rsidRPr="00A47154">
        <w:rPr>
          <w:rFonts w:hint="eastAsia"/>
          <w:rtl/>
          <w:lang w:bidi="ar"/>
        </w:rPr>
        <w:t>ا</w:t>
      </w:r>
      <w:r w:rsidRPr="00A47154">
        <w:rPr>
          <w:rtl/>
          <w:lang w:bidi="ar"/>
        </w:rPr>
        <w:t xml:space="preserve"> المستقبلي </w:t>
      </w:r>
      <w:r w:rsidRPr="00A47154">
        <w:rPr>
          <w:rFonts w:hint="eastAsia"/>
          <w:rtl/>
          <w:lang w:bidi="ar"/>
        </w:rPr>
        <w:t>بوصف</w:t>
      </w:r>
      <w:r w:rsidRPr="00A47154">
        <w:rPr>
          <w:rtl/>
          <w:lang w:bidi="ar"/>
        </w:rPr>
        <w:t xml:space="preserve"> هذا النص عنصر</w:t>
      </w:r>
      <w:r w:rsidRPr="00A47154">
        <w:rPr>
          <w:rFonts w:hint="eastAsia"/>
          <w:rtl/>
          <w:lang w:bidi="ar"/>
        </w:rPr>
        <w:t>ا</w:t>
      </w:r>
      <w:r w:rsidR="00787976" w:rsidRPr="00A47154">
        <w:rPr>
          <w:rFonts w:hint="cs"/>
          <w:rtl/>
          <w:lang w:bidi="ar"/>
        </w:rPr>
        <w:t>ً</w:t>
      </w:r>
      <w:r w:rsidRPr="00A47154">
        <w:rPr>
          <w:rtl/>
          <w:lang w:bidi="ar"/>
        </w:rPr>
        <w:t xml:space="preserve"> </w:t>
      </w:r>
      <w:r w:rsidRPr="00A47154">
        <w:rPr>
          <w:rFonts w:hint="eastAsia"/>
          <w:rtl/>
          <w:lang w:bidi="ar"/>
        </w:rPr>
        <w:t>مذكورا</w:t>
      </w:r>
      <w:r w:rsidR="00787976" w:rsidRPr="00A47154">
        <w:rPr>
          <w:rFonts w:hint="cs"/>
          <w:rtl/>
          <w:lang w:bidi="ar"/>
        </w:rPr>
        <w:t>ً</w:t>
      </w:r>
      <w:r w:rsidRPr="00A47154">
        <w:rPr>
          <w:rtl/>
          <w:lang w:bidi="ar"/>
        </w:rPr>
        <w:t xml:space="preserve"> في </w:t>
      </w:r>
      <w:r w:rsidRPr="00A47154">
        <w:rPr>
          <w:rFonts w:hint="cs"/>
          <w:rtl/>
          <w:lang w:bidi="ar"/>
        </w:rPr>
        <w:t xml:space="preserve">فقرة </w:t>
      </w:r>
      <w:r w:rsidRPr="00A47154">
        <w:rPr>
          <w:rFonts w:hint="cs"/>
          <w:i/>
          <w:iCs/>
          <w:rtl/>
          <w:lang w:bidi="ar"/>
        </w:rPr>
        <w:t>"</w:t>
      </w:r>
      <w:r w:rsidRPr="00A47154">
        <w:rPr>
          <w:i/>
          <w:iCs/>
          <w:rtl/>
          <w:lang w:bidi="ar"/>
        </w:rPr>
        <w:t>يقرر دعوة قطاع الاتصالات الراديوية</w:t>
      </w:r>
      <w:r w:rsidRPr="00A47154">
        <w:rPr>
          <w:rFonts w:hint="cs"/>
          <w:i/>
          <w:iCs/>
          <w:rtl/>
          <w:lang w:bidi="ar"/>
        </w:rPr>
        <w:t>"</w:t>
      </w:r>
      <w:r w:rsidRPr="00A47154">
        <w:rPr>
          <w:i/>
          <w:iCs/>
          <w:rtl/>
          <w:lang w:bidi="ar"/>
        </w:rPr>
        <w:t xml:space="preserve"> </w:t>
      </w:r>
      <w:r w:rsidRPr="00A47154">
        <w:rPr>
          <w:rFonts w:hint="eastAsia"/>
          <w:rtl/>
          <w:lang w:bidi="ar"/>
        </w:rPr>
        <w:t>و</w:t>
      </w:r>
      <w:r w:rsidRPr="00A47154">
        <w:rPr>
          <w:i/>
          <w:iCs/>
          <w:rtl/>
          <w:lang w:bidi="ar"/>
        </w:rPr>
        <w:t>الفقرة ز)</w:t>
      </w:r>
      <w:r w:rsidRPr="00A47154">
        <w:rPr>
          <w:rtl/>
          <w:lang w:bidi="ar"/>
        </w:rPr>
        <w:t xml:space="preserve"> </w:t>
      </w:r>
      <w:r w:rsidRPr="00A47154">
        <w:rPr>
          <w:rFonts w:hint="eastAsia"/>
          <w:i/>
          <w:iCs/>
          <w:rtl/>
          <w:lang w:bidi="ar"/>
        </w:rPr>
        <w:t>من</w:t>
      </w:r>
      <w:r w:rsidRPr="00A47154">
        <w:rPr>
          <w:rtl/>
          <w:lang w:bidi="ar"/>
        </w:rPr>
        <w:t xml:space="preserve"> </w:t>
      </w:r>
      <w:r w:rsidRPr="00A47154">
        <w:rPr>
          <w:rFonts w:hint="cs"/>
          <w:rtl/>
          <w:lang w:bidi="ar"/>
        </w:rPr>
        <w:t>"</w:t>
      </w:r>
      <w:r w:rsidRPr="00A47154">
        <w:rPr>
          <w:rFonts w:hint="eastAsia"/>
          <w:i/>
          <w:iCs/>
          <w:rtl/>
          <w:lang w:bidi="ar"/>
        </w:rPr>
        <w:t>إذ</w:t>
      </w:r>
      <w:r w:rsidRPr="00A47154">
        <w:rPr>
          <w:i/>
          <w:iCs/>
          <w:rtl/>
        </w:rPr>
        <w:t xml:space="preserve"> يضع في اعتباره</w:t>
      </w:r>
      <w:r w:rsidRPr="00A47154">
        <w:rPr>
          <w:rFonts w:hint="cs"/>
          <w:i/>
          <w:iCs/>
          <w:rtl/>
        </w:rPr>
        <w:t>"</w:t>
      </w:r>
      <w:r w:rsidRPr="00A47154">
        <w:rPr>
          <w:rFonts w:hint="eastAsia"/>
          <w:rtl/>
          <w:lang w:bidi="ar"/>
        </w:rPr>
        <w:t>من</w:t>
      </w:r>
      <w:r w:rsidRPr="00A47154">
        <w:rPr>
          <w:rtl/>
          <w:lang w:bidi="ar"/>
        </w:rPr>
        <w:t xml:space="preserve"> </w:t>
      </w:r>
      <w:r w:rsidRPr="00A47154">
        <w:rPr>
          <w:rFonts w:hint="eastAsia"/>
          <w:rtl/>
        </w:rPr>
        <w:t>ال</w:t>
      </w:r>
      <w:r w:rsidRPr="00A47154">
        <w:rPr>
          <w:rtl/>
        </w:rPr>
        <w:t xml:space="preserve">قرار </w:t>
      </w:r>
      <w:r w:rsidRPr="00A47154">
        <w:t>158</w:t>
      </w:r>
      <w:r w:rsidRPr="00A47154">
        <w:rPr>
          <w:lang w:bidi="ar"/>
        </w:rPr>
        <w:t xml:space="preserve"> (WRC-15)</w:t>
      </w:r>
      <w:r w:rsidRPr="00A47154">
        <w:rPr>
          <w:rtl/>
          <w:lang w:bidi="ar"/>
        </w:rPr>
        <w:t xml:space="preserve">. وعلاوة على ذلك، فإن التزامات الإدارة المبلغة </w:t>
      </w:r>
      <w:r w:rsidRPr="00A47154">
        <w:rPr>
          <w:rFonts w:hint="eastAsia"/>
          <w:rtl/>
          <w:lang w:bidi="ar"/>
        </w:rPr>
        <w:t>عن</w:t>
      </w:r>
      <w:r w:rsidRPr="00A47154">
        <w:rPr>
          <w:rtl/>
          <w:lang w:bidi="ar"/>
        </w:rPr>
        <w:t xml:space="preserve"> </w:t>
      </w:r>
      <w:r w:rsidRPr="00A47154">
        <w:rPr>
          <w:rFonts w:hint="cs"/>
          <w:rtl/>
          <w:lang w:bidi="ar"/>
        </w:rPr>
        <w:t>المحطات</w:t>
      </w:r>
      <w:r w:rsidRPr="00A47154">
        <w:rPr>
          <w:rtl/>
          <w:lang w:val="fr-CH" w:bidi="ar-EG"/>
        </w:rPr>
        <w:t xml:space="preserve"> الأرضية المتحركة </w:t>
      </w:r>
      <w:r w:rsidRPr="00A47154">
        <w:rPr>
          <w:rtl/>
          <w:lang w:bidi="ar"/>
        </w:rPr>
        <w:t xml:space="preserve">بحماية خدمات الأرض لا تقتصر على الامتثال فقط لكثافة تدفق القدرة كما هو وارد في الملحق </w:t>
      </w:r>
      <w:r w:rsidRPr="00A47154">
        <w:rPr>
          <w:lang w:bidi="ar"/>
        </w:rPr>
        <w:t>2</w:t>
      </w:r>
      <w:r w:rsidRPr="00A47154">
        <w:rPr>
          <w:rtl/>
          <w:lang w:bidi="ar"/>
        </w:rPr>
        <w:t xml:space="preserve"> من هذا القرار </w:t>
      </w:r>
      <w:r w:rsidRPr="00A47154">
        <w:rPr>
          <w:rFonts w:hint="eastAsia"/>
          <w:rtl/>
          <w:lang w:bidi="ar"/>
        </w:rPr>
        <w:t>وذلك</w:t>
      </w:r>
      <w:r w:rsidRPr="00A47154">
        <w:rPr>
          <w:rtl/>
          <w:lang w:bidi="ar"/>
        </w:rPr>
        <w:t xml:space="preserve"> </w:t>
      </w:r>
      <w:r w:rsidRPr="00A47154">
        <w:rPr>
          <w:rFonts w:hint="eastAsia"/>
          <w:rtl/>
          <w:lang w:bidi="ar"/>
        </w:rPr>
        <w:t>لأنه</w:t>
      </w:r>
      <w:r w:rsidRPr="00A47154">
        <w:rPr>
          <w:rtl/>
          <w:lang w:bidi="ar"/>
        </w:rPr>
        <w:t xml:space="preserve"> </w:t>
      </w:r>
      <w:r w:rsidRPr="00A47154">
        <w:rPr>
          <w:rFonts w:hint="eastAsia"/>
          <w:rtl/>
          <w:lang w:bidi="ar"/>
        </w:rPr>
        <w:t>لم</w:t>
      </w:r>
      <w:r w:rsidRPr="00A47154">
        <w:rPr>
          <w:rtl/>
          <w:lang w:bidi="ar"/>
        </w:rPr>
        <w:t xml:space="preserve"> </w:t>
      </w:r>
      <w:r w:rsidRPr="00A47154">
        <w:rPr>
          <w:rFonts w:hint="eastAsia"/>
          <w:rtl/>
          <w:lang w:bidi="ar"/>
        </w:rPr>
        <w:t>يُتحقق</w:t>
      </w:r>
      <w:r w:rsidRPr="00A47154">
        <w:rPr>
          <w:rtl/>
          <w:lang w:bidi="ar"/>
        </w:rPr>
        <w:t xml:space="preserve"> </w:t>
      </w:r>
      <w:r w:rsidRPr="00A47154">
        <w:rPr>
          <w:rFonts w:hint="eastAsia"/>
          <w:rtl/>
          <w:lang w:bidi="ar"/>
        </w:rPr>
        <w:t>من</w:t>
      </w:r>
      <w:r w:rsidRPr="00A47154">
        <w:rPr>
          <w:rtl/>
          <w:lang w:bidi="ar"/>
        </w:rPr>
        <w:t xml:space="preserve"> صحة </w:t>
      </w:r>
      <w:proofErr w:type="spellStart"/>
      <w:r w:rsidRPr="00A47154">
        <w:rPr>
          <w:lang w:bidi="ar"/>
        </w:rPr>
        <w:t>pfd</w:t>
      </w:r>
      <w:proofErr w:type="spellEnd"/>
      <w:r w:rsidRPr="00A47154">
        <w:rPr>
          <w:rtl/>
          <w:lang w:bidi="ar"/>
        </w:rPr>
        <w:t xml:space="preserve"> </w:t>
      </w:r>
      <w:r w:rsidRPr="00A47154">
        <w:rPr>
          <w:rFonts w:hint="eastAsia"/>
          <w:rtl/>
          <w:lang w:bidi="ar"/>
        </w:rPr>
        <w:t>ودقتها</w:t>
      </w:r>
      <w:r w:rsidRPr="00A47154">
        <w:rPr>
          <w:rtl/>
          <w:lang w:bidi="ar"/>
        </w:rPr>
        <w:t xml:space="preserve"> </w:t>
      </w:r>
      <w:r w:rsidRPr="00A47154">
        <w:rPr>
          <w:rFonts w:hint="eastAsia"/>
          <w:rtl/>
          <w:lang w:bidi="ar"/>
        </w:rPr>
        <w:t>ولم</w:t>
      </w:r>
      <w:r w:rsidRPr="00A47154">
        <w:rPr>
          <w:rtl/>
          <w:lang w:bidi="ar"/>
        </w:rPr>
        <w:t xml:space="preserve"> تُفحص </w:t>
      </w:r>
      <w:r w:rsidRPr="00A47154">
        <w:rPr>
          <w:rFonts w:hint="eastAsia"/>
          <w:rtl/>
          <w:lang w:bidi="ar"/>
        </w:rPr>
        <w:t>بعد</w:t>
      </w:r>
      <w:r w:rsidRPr="00A47154">
        <w:rPr>
          <w:rtl/>
          <w:lang w:bidi="ar"/>
        </w:rPr>
        <w:t>. و</w:t>
      </w:r>
      <w:r w:rsidRPr="00A47154">
        <w:rPr>
          <w:rFonts w:hint="eastAsia"/>
          <w:rtl/>
          <w:lang w:bidi="ar"/>
        </w:rPr>
        <w:t>بالإضافة</w:t>
      </w:r>
      <w:r w:rsidRPr="00A47154">
        <w:rPr>
          <w:rtl/>
          <w:lang w:bidi="ar"/>
        </w:rPr>
        <w:t xml:space="preserve"> إلى ذلك، </w:t>
      </w:r>
      <w:r w:rsidRPr="00A47154">
        <w:rPr>
          <w:rFonts w:hint="eastAsia"/>
          <w:rtl/>
          <w:lang w:bidi="ar"/>
        </w:rPr>
        <w:t>يتسم</w:t>
      </w:r>
      <w:r w:rsidRPr="00A47154">
        <w:rPr>
          <w:rtl/>
          <w:lang w:bidi="ar"/>
        </w:rPr>
        <w:t xml:space="preserve"> مؤيد</w:t>
      </w:r>
      <w:r w:rsidRPr="00A47154">
        <w:rPr>
          <w:rFonts w:hint="eastAsia"/>
          <w:rtl/>
          <w:lang w:bidi="ar"/>
        </w:rPr>
        <w:t>و</w:t>
      </w:r>
      <w:r w:rsidRPr="00A47154">
        <w:rPr>
          <w:rtl/>
          <w:lang w:bidi="ar"/>
        </w:rPr>
        <w:t xml:space="preserve"> وجهة النظر هذه </w:t>
      </w:r>
      <w:r w:rsidRPr="00A47154">
        <w:rPr>
          <w:rFonts w:hint="eastAsia"/>
          <w:rtl/>
          <w:lang w:bidi="ar"/>
        </w:rPr>
        <w:t>ب</w:t>
      </w:r>
      <w:r w:rsidRPr="00A47154">
        <w:rPr>
          <w:rtl/>
          <w:lang w:bidi="ar"/>
        </w:rPr>
        <w:t xml:space="preserve">رأي قوي </w:t>
      </w:r>
      <w:r w:rsidRPr="00A47154">
        <w:rPr>
          <w:rFonts w:hint="eastAsia"/>
          <w:rtl/>
          <w:lang w:bidi="ar"/>
        </w:rPr>
        <w:t>مفاده</w:t>
      </w:r>
      <w:r w:rsidRPr="00A47154">
        <w:rPr>
          <w:rtl/>
          <w:lang w:bidi="ar"/>
        </w:rPr>
        <w:t xml:space="preserve"> أن الإشارة إلى الفقرة </w:t>
      </w:r>
      <w:r w:rsidRPr="00A47154">
        <w:rPr>
          <w:lang w:bidi="ar-EG"/>
        </w:rPr>
        <w:t>3.2.1</w:t>
      </w:r>
      <w:r w:rsidRPr="00A47154">
        <w:rPr>
          <w:rtl/>
          <w:lang w:bidi="ar-EG"/>
        </w:rPr>
        <w:t xml:space="preserve"> من "</w:t>
      </w:r>
      <w:r w:rsidRPr="00A47154">
        <w:rPr>
          <w:i/>
          <w:iCs/>
          <w:rtl/>
          <w:lang w:bidi="ar-EG"/>
        </w:rPr>
        <w:t>يقرر</w:t>
      </w:r>
      <w:r w:rsidRPr="00A47154">
        <w:rPr>
          <w:rtl/>
          <w:lang w:bidi="ar-EG"/>
        </w:rPr>
        <w:t xml:space="preserve">" </w:t>
      </w:r>
      <w:r w:rsidRPr="00A47154">
        <w:rPr>
          <w:rFonts w:hint="eastAsia"/>
          <w:rtl/>
          <w:lang w:bidi="ar"/>
        </w:rPr>
        <w:t>في</w:t>
      </w:r>
      <w:r w:rsidRPr="00A47154">
        <w:rPr>
          <w:rtl/>
          <w:lang w:bidi="ar"/>
        </w:rPr>
        <w:t xml:space="preserve"> </w:t>
      </w:r>
      <w:r w:rsidRPr="00A47154">
        <w:rPr>
          <w:rFonts w:hint="eastAsia"/>
          <w:rtl/>
          <w:lang w:bidi="ar"/>
        </w:rPr>
        <w:t>الرأي</w:t>
      </w:r>
      <w:r w:rsidRPr="00A47154">
        <w:rPr>
          <w:rtl/>
          <w:lang w:bidi="ar"/>
        </w:rPr>
        <w:t xml:space="preserve"> </w:t>
      </w:r>
      <w:r w:rsidRPr="00A47154">
        <w:rPr>
          <w:lang w:bidi="ar"/>
        </w:rPr>
        <w:t>1</w:t>
      </w:r>
      <w:r w:rsidRPr="00A47154">
        <w:rPr>
          <w:rtl/>
          <w:lang w:bidi="ar"/>
        </w:rPr>
        <w:t xml:space="preserve"> </w:t>
      </w:r>
      <w:r w:rsidRPr="00A47154">
        <w:rPr>
          <w:rFonts w:hint="eastAsia"/>
          <w:rtl/>
          <w:lang w:bidi="ar"/>
        </w:rPr>
        <w:t>تُحيل</w:t>
      </w:r>
      <w:r w:rsidRPr="00A47154">
        <w:rPr>
          <w:rtl/>
          <w:lang w:bidi="ar"/>
        </w:rPr>
        <w:t xml:space="preserve"> بشكل مباشر أو غير مباشر إلى الملحق </w:t>
      </w:r>
      <w:r w:rsidRPr="00A47154">
        <w:rPr>
          <w:lang w:bidi="ar"/>
        </w:rPr>
        <w:t>3</w:t>
      </w:r>
      <w:r w:rsidRPr="00A47154">
        <w:rPr>
          <w:rtl/>
          <w:lang w:bidi="ar"/>
        </w:rPr>
        <w:t xml:space="preserve"> الذي لم يتم الاتفاق عليه في مجمله في الدورة الثانية للاجتماع التحضيري </w:t>
      </w:r>
      <w:r w:rsidRPr="00A47154">
        <w:rPr>
          <w:lang w:bidi="ar"/>
        </w:rPr>
        <w:t>CPM19-2</w:t>
      </w:r>
      <w:r w:rsidRPr="00A47154">
        <w:rPr>
          <w:rtl/>
          <w:lang w:bidi="ar"/>
        </w:rPr>
        <w:t>.</w:t>
      </w:r>
    </w:p>
    <w:p w14:paraId="1727B8AF" w14:textId="77777777" w:rsidR="007900FA" w:rsidRPr="00A47154" w:rsidRDefault="007900FA" w:rsidP="007900FA">
      <w:pPr>
        <w:pStyle w:val="Headingb"/>
      </w:pPr>
      <w:r w:rsidRPr="00A47154">
        <w:rPr>
          <w:rFonts w:hint="eastAsia"/>
          <w:rtl/>
          <w:lang w:bidi="ar"/>
        </w:rPr>
        <w:lastRenderedPageBreak/>
        <w:t>الخيار</w:t>
      </w:r>
      <w:r w:rsidRPr="00A47154">
        <w:rPr>
          <w:rtl/>
          <w:lang w:bidi="ar"/>
        </w:rPr>
        <w:t xml:space="preserve"> </w:t>
      </w:r>
      <w:r w:rsidRPr="00A47154">
        <w:rPr>
          <w:lang w:bidi="ar"/>
        </w:rPr>
        <w:t>1</w:t>
      </w:r>
    </w:p>
    <w:p w14:paraId="69E4DEF9" w14:textId="77777777" w:rsidR="007900FA" w:rsidRPr="00A47154" w:rsidRDefault="007900FA" w:rsidP="007900FA">
      <w:pPr>
        <w:rPr>
          <w:rtl/>
          <w:lang w:bidi="ar-EG"/>
        </w:rPr>
      </w:pPr>
      <w:r w:rsidRPr="00A47154">
        <w:rPr>
          <w:lang w:bidi="ar-EG"/>
        </w:rPr>
        <w:t>4.2.1</w:t>
      </w:r>
      <w:r w:rsidRPr="00A47154">
        <w:rPr>
          <w:lang w:bidi="ar-EG"/>
        </w:rPr>
        <w:tab/>
      </w:r>
      <w:r w:rsidRPr="00A47154">
        <w:rPr>
          <w:rFonts w:hint="eastAsia"/>
          <w:rtl/>
        </w:rPr>
        <w:t>فيما</w:t>
      </w:r>
      <w:r w:rsidRPr="00A47154">
        <w:rPr>
          <w:rtl/>
        </w:rPr>
        <w:t xml:space="preserve"> </w:t>
      </w:r>
      <w:r w:rsidRPr="00A47154">
        <w:rPr>
          <w:rFonts w:hint="eastAsia"/>
          <w:rtl/>
        </w:rPr>
        <w:t>يتعلق</w:t>
      </w:r>
      <w:r w:rsidRPr="00A47154">
        <w:rPr>
          <w:rtl/>
        </w:rPr>
        <w:t xml:space="preserve"> </w:t>
      </w:r>
      <w:r w:rsidRPr="00A47154">
        <w:rPr>
          <w:rFonts w:hint="eastAsia"/>
          <w:rtl/>
        </w:rPr>
        <w:t>بتنفيذ</w:t>
      </w:r>
      <w:r w:rsidRPr="00A47154">
        <w:rPr>
          <w:rtl/>
          <w:lang w:bidi="ar"/>
        </w:rPr>
        <w:t xml:space="preserve"> الفقرتين </w:t>
      </w:r>
      <w:r w:rsidRPr="00A47154">
        <w:rPr>
          <w:lang w:bidi="ar-EG"/>
        </w:rPr>
        <w:t>2.2.1</w:t>
      </w:r>
      <w:r w:rsidRPr="00A47154">
        <w:rPr>
          <w:rtl/>
          <w:lang w:bidi="ar"/>
        </w:rPr>
        <w:t xml:space="preserve"> و</w:t>
      </w:r>
      <w:r w:rsidRPr="00A47154">
        <w:rPr>
          <w:lang w:bidi="ar-EG"/>
        </w:rPr>
        <w:t>3.2.1</w:t>
      </w:r>
      <w:r w:rsidRPr="00A47154">
        <w:rPr>
          <w:rtl/>
          <w:lang w:bidi="ar"/>
        </w:rPr>
        <w:t xml:space="preserve"> من </w:t>
      </w:r>
      <w:r w:rsidRPr="00A47154">
        <w:rPr>
          <w:i/>
          <w:iCs/>
          <w:rtl/>
          <w:lang w:bidi="ar"/>
        </w:rPr>
        <w:t>"يقرر"</w:t>
      </w:r>
      <w:r w:rsidRPr="00A47154">
        <w:rPr>
          <w:rtl/>
          <w:lang w:bidi="ar"/>
        </w:rPr>
        <w:t xml:space="preserve"> أعلاه، يجب على الإدارة المبلغة المسؤولة عن الشبكة الساتلية المستقرة بالنسبة إلى الأرض في الخدمة الثابتة الساتلية التي تتواصل معها المحطات الأرضية المتحركة، أن تقدم إلى المكتب مع بيانات التذييل</w:t>
      </w:r>
      <w:r w:rsidRPr="00A47154">
        <w:rPr>
          <w:rFonts w:hint="eastAsia"/>
          <w:rtl/>
          <w:lang w:bidi="ar"/>
        </w:rPr>
        <w:t> </w:t>
      </w:r>
      <w:r w:rsidRPr="00A47154">
        <w:rPr>
          <w:rStyle w:val="Appref"/>
        </w:rPr>
        <w:t>4</w:t>
      </w:r>
      <w:r w:rsidRPr="00A47154">
        <w:rPr>
          <w:rtl/>
          <w:lang w:bidi="ar"/>
        </w:rPr>
        <w:t xml:space="preserve"> المشار إليها في الفقرة </w:t>
      </w:r>
      <w:r w:rsidRPr="00A47154">
        <w:rPr>
          <w:lang w:bidi="ar-EG"/>
        </w:rPr>
        <w:t>2.1.1</w:t>
      </w:r>
      <w:r w:rsidRPr="00A47154">
        <w:rPr>
          <w:rtl/>
          <w:lang w:bidi="ar-EG"/>
        </w:rPr>
        <w:t xml:space="preserve"> من </w:t>
      </w:r>
      <w:r w:rsidRPr="00A47154">
        <w:rPr>
          <w:i/>
          <w:iCs/>
          <w:rtl/>
          <w:lang w:bidi="ar-EG"/>
        </w:rPr>
        <w:t>"</w:t>
      </w:r>
      <w:r w:rsidRPr="00A47154">
        <w:rPr>
          <w:rFonts w:hint="eastAsia"/>
          <w:i/>
          <w:iCs/>
          <w:rtl/>
          <w:lang w:bidi="ar"/>
        </w:rPr>
        <w:t>يقرر</w:t>
      </w:r>
      <w:r w:rsidRPr="00A47154">
        <w:rPr>
          <w:i/>
          <w:iCs/>
          <w:rtl/>
          <w:lang w:bidi="ar"/>
        </w:rPr>
        <w:t>"</w:t>
      </w:r>
      <w:r w:rsidRPr="00A47154">
        <w:rPr>
          <w:rtl/>
          <w:lang w:bidi="ar"/>
        </w:rPr>
        <w:t xml:space="preserve"> التزاماً تتعهد بموجبه أنه في حال حدوث تداخل</w:t>
      </w:r>
      <w:r w:rsidRPr="00A47154">
        <w:rPr>
          <w:rFonts w:hint="cs"/>
          <w:rtl/>
          <w:lang w:bidi="ar"/>
        </w:rPr>
        <w:t xml:space="preserve"> </w:t>
      </w:r>
      <w:r w:rsidRPr="00A47154">
        <w:rPr>
          <w:rFonts w:hint="eastAsia"/>
          <w:rtl/>
          <w:lang w:bidi="ar"/>
        </w:rPr>
        <w:t>غير</w:t>
      </w:r>
      <w:r w:rsidRPr="00A47154">
        <w:rPr>
          <w:rtl/>
          <w:lang w:bidi="ar"/>
        </w:rPr>
        <w:t xml:space="preserve"> </w:t>
      </w:r>
      <w:r w:rsidRPr="00A47154">
        <w:rPr>
          <w:rFonts w:hint="eastAsia"/>
          <w:rtl/>
          <w:lang w:bidi="ar"/>
        </w:rPr>
        <w:t>مقبول</w:t>
      </w:r>
      <w:r w:rsidRPr="00A47154">
        <w:rPr>
          <w:rtl/>
          <w:lang w:bidi="ar"/>
        </w:rPr>
        <w:t xml:space="preserve">، عند تلقي بلاغ بالتداخل، باتخاذ الإجراء اللازم على الفور </w:t>
      </w:r>
      <w:r w:rsidRPr="00A47154">
        <w:rPr>
          <w:rFonts w:hint="eastAsia"/>
          <w:rtl/>
          <w:lang w:bidi="ar"/>
        </w:rPr>
        <w:t>لإلغاء</w:t>
      </w:r>
      <w:r w:rsidRPr="00A47154">
        <w:rPr>
          <w:rtl/>
          <w:lang w:bidi="ar"/>
        </w:rPr>
        <w:t xml:space="preserve"> </w:t>
      </w:r>
      <w:r w:rsidRPr="00A47154">
        <w:rPr>
          <w:rFonts w:hint="eastAsia"/>
          <w:rtl/>
          <w:lang w:bidi="ar"/>
        </w:rPr>
        <w:t>هذا</w:t>
      </w:r>
      <w:r w:rsidRPr="00A47154">
        <w:rPr>
          <w:rFonts w:hint="cs"/>
          <w:rtl/>
          <w:lang w:bidi="ar"/>
        </w:rPr>
        <w:t xml:space="preserve"> </w:t>
      </w:r>
      <w:r w:rsidRPr="00A47154">
        <w:rPr>
          <w:rtl/>
          <w:lang w:bidi="ar"/>
        </w:rPr>
        <w:t>التداخل أو خفضه إلى مستوى مقبول؛</w:t>
      </w:r>
    </w:p>
    <w:p w14:paraId="1C72A304" w14:textId="77777777" w:rsidR="007900FA" w:rsidRPr="00A47154" w:rsidRDefault="007900FA" w:rsidP="007900FA">
      <w:pPr>
        <w:rPr>
          <w:b/>
          <w:bCs/>
          <w:lang w:val="fr-CH" w:bidi="ar-EG"/>
        </w:rPr>
      </w:pPr>
      <w:r w:rsidRPr="00A47154">
        <w:rPr>
          <w:rFonts w:hint="eastAsia"/>
          <w:b/>
          <w:bCs/>
          <w:rtl/>
        </w:rPr>
        <w:t>الخيار</w:t>
      </w:r>
      <w:r w:rsidRPr="00A47154">
        <w:rPr>
          <w:b/>
          <w:bCs/>
          <w:rtl/>
        </w:rPr>
        <w:t xml:space="preserve"> </w:t>
      </w:r>
      <w:r w:rsidRPr="00A47154">
        <w:rPr>
          <w:b/>
          <w:bCs/>
        </w:rPr>
        <w:t>1</w:t>
      </w:r>
    </w:p>
    <w:p w14:paraId="74E47EFB" w14:textId="66FD0D64" w:rsidR="007900FA" w:rsidRPr="00A47154" w:rsidRDefault="007900FA" w:rsidP="007900FA">
      <w:pPr>
        <w:rPr>
          <w:rtl/>
          <w:lang w:bidi="ar-EG"/>
        </w:rPr>
      </w:pPr>
      <w:r w:rsidRPr="00A47154">
        <w:rPr>
          <w:lang w:bidi="ar-EG"/>
        </w:rPr>
        <w:t>5.2.1</w:t>
      </w:r>
      <w:r w:rsidRPr="00A47154">
        <w:rPr>
          <w:lang w:bidi="ar-EG"/>
        </w:rPr>
        <w:tab/>
      </w:r>
      <w:r w:rsidRPr="00A47154">
        <w:rPr>
          <w:rFonts w:hint="eastAsia"/>
          <w:rtl/>
          <w:lang w:bidi="ar-EG"/>
        </w:rPr>
        <w:t>أنه</w:t>
      </w:r>
      <w:r w:rsidRPr="00A47154">
        <w:rPr>
          <w:rtl/>
          <w:lang w:bidi="ar-EG"/>
        </w:rPr>
        <w:t xml:space="preserve"> </w:t>
      </w:r>
      <w:r w:rsidRPr="00A47154">
        <w:rPr>
          <w:rFonts w:hint="eastAsia"/>
          <w:rtl/>
          <w:lang w:bidi="ar-EG"/>
        </w:rPr>
        <w:t>لحماية</w:t>
      </w:r>
      <w:r w:rsidRPr="00A47154">
        <w:rPr>
          <w:rtl/>
          <w:lang w:bidi="ar-EG"/>
        </w:rPr>
        <w:t xml:space="preserve"> </w:t>
      </w:r>
      <w:r w:rsidRPr="00A47154">
        <w:rPr>
          <w:rFonts w:hint="eastAsia"/>
          <w:rtl/>
          <w:lang w:bidi="ar-EG"/>
        </w:rPr>
        <w:t>خدمات</w:t>
      </w:r>
      <w:r w:rsidRPr="00A47154">
        <w:rPr>
          <w:rtl/>
          <w:lang w:bidi="ar-EG"/>
        </w:rPr>
        <w:t xml:space="preserve"> </w:t>
      </w:r>
      <w:r w:rsidRPr="00A47154">
        <w:rPr>
          <w:rFonts w:hint="eastAsia"/>
          <w:rtl/>
          <w:lang w:bidi="ar-EG"/>
        </w:rPr>
        <w:t>الأرض</w:t>
      </w:r>
      <w:r w:rsidRPr="00A47154">
        <w:rPr>
          <w:rtl/>
          <w:lang w:bidi="ar-EG"/>
        </w:rPr>
        <w:t xml:space="preserve"> </w:t>
      </w:r>
      <w:r w:rsidRPr="00A47154">
        <w:rPr>
          <w:rFonts w:hint="eastAsia"/>
          <w:rtl/>
          <w:lang w:bidi="ar-EG"/>
        </w:rPr>
        <w:t>العاملة</w:t>
      </w:r>
      <w:r w:rsidRPr="00A47154">
        <w:rPr>
          <w:rtl/>
          <w:lang w:bidi="ar-EG"/>
        </w:rPr>
        <w:t xml:space="preserve"> </w:t>
      </w:r>
      <w:r w:rsidRPr="00A47154">
        <w:rPr>
          <w:rFonts w:hint="eastAsia"/>
          <w:rtl/>
          <w:lang w:bidi="ar-EG"/>
        </w:rPr>
        <w:t>في</w:t>
      </w:r>
      <w:r w:rsidRPr="00A47154">
        <w:rPr>
          <w:rtl/>
          <w:lang w:bidi="ar-EG"/>
        </w:rPr>
        <w:t xml:space="preserve"> </w:t>
      </w:r>
      <w:r w:rsidRPr="00A47154">
        <w:rPr>
          <w:rFonts w:hint="eastAsia"/>
          <w:rtl/>
          <w:lang w:bidi="ar-EG"/>
        </w:rPr>
        <w:t>نطاق</w:t>
      </w:r>
      <w:r w:rsidRPr="00A47154">
        <w:rPr>
          <w:rtl/>
          <w:lang w:bidi="ar-EG"/>
        </w:rPr>
        <w:t xml:space="preserve"> </w:t>
      </w:r>
      <w:r w:rsidRPr="00A47154">
        <w:rPr>
          <w:rFonts w:hint="eastAsia"/>
          <w:rtl/>
          <w:lang w:bidi="ar-EG"/>
        </w:rPr>
        <w:t>التردد</w:t>
      </w:r>
      <w:r w:rsidRPr="00A47154">
        <w:rPr>
          <w:rtl/>
          <w:lang w:bidi="ar-EG"/>
        </w:rPr>
        <w:t xml:space="preserve"> </w:t>
      </w:r>
      <w:r w:rsidRPr="00A47154">
        <w:rPr>
          <w:lang w:bidi="ar-EG"/>
        </w:rPr>
        <w:t>GHz 29,5</w:t>
      </w:r>
      <w:r w:rsidRPr="00A47154">
        <w:rPr>
          <w:lang w:bidi="ar-EG"/>
        </w:rPr>
        <w:noBreakHyphen/>
        <w:t>27,5</w:t>
      </w:r>
      <w:r w:rsidRPr="00A47154">
        <w:rPr>
          <w:rtl/>
          <w:lang w:bidi="ar-EG"/>
        </w:rPr>
        <w:t xml:space="preserve"> </w:t>
      </w:r>
      <w:r w:rsidRPr="00A47154">
        <w:rPr>
          <w:rFonts w:hint="eastAsia"/>
          <w:rtl/>
          <w:lang w:bidi="ar"/>
        </w:rPr>
        <w:t>تمتثل</w:t>
      </w:r>
      <w:r w:rsidRPr="00A47154">
        <w:rPr>
          <w:rFonts w:hint="cs"/>
          <w:rtl/>
          <w:lang w:bidi="ar"/>
        </w:rPr>
        <w:t xml:space="preserve"> محطات إرسال أرضية متحركة للطيران أو بحرية </w:t>
      </w:r>
      <w:r w:rsidRPr="00A47154">
        <w:rPr>
          <w:rFonts w:hint="eastAsia"/>
          <w:rtl/>
          <w:lang w:bidi="ar"/>
        </w:rPr>
        <w:t>للأحكام</w:t>
      </w:r>
      <w:r w:rsidRPr="00A47154">
        <w:rPr>
          <w:rFonts w:hint="cs"/>
          <w:rtl/>
          <w:lang w:bidi="ar"/>
        </w:rPr>
        <w:t xml:space="preserve"> الواردة في الملحق </w:t>
      </w:r>
      <w:r w:rsidRPr="00A47154">
        <w:rPr>
          <w:lang w:bidi="ar"/>
        </w:rPr>
        <w:t>2</w:t>
      </w:r>
      <w:r w:rsidRPr="00A47154">
        <w:rPr>
          <w:rFonts w:hint="cs"/>
          <w:rtl/>
          <w:lang w:bidi="ar"/>
        </w:rPr>
        <w:t xml:space="preserve"> بهذا القرار</w:t>
      </w:r>
      <w:r w:rsidRPr="00A47154">
        <w:rPr>
          <w:rFonts w:hint="eastAsia"/>
          <w:rtl/>
          <w:lang w:bidi="ar"/>
        </w:rPr>
        <w:t>؛</w:t>
      </w:r>
    </w:p>
    <w:p w14:paraId="7CE85BAA" w14:textId="77777777" w:rsidR="007900FA" w:rsidRPr="00A47154" w:rsidRDefault="007900FA" w:rsidP="007900FA">
      <w:pPr>
        <w:pStyle w:val="Headingb"/>
        <w:rPr>
          <w:sz w:val="30"/>
        </w:rPr>
      </w:pPr>
      <w:r w:rsidRPr="00A47154">
        <w:rPr>
          <w:rFonts w:hint="eastAsia"/>
          <w:sz w:val="30"/>
          <w:rtl/>
          <w:lang w:bidi="ar"/>
        </w:rPr>
        <w:t>الخيار</w:t>
      </w:r>
      <w:r w:rsidRPr="00A47154">
        <w:rPr>
          <w:sz w:val="30"/>
          <w:rtl/>
          <w:lang w:bidi="ar"/>
        </w:rPr>
        <w:t xml:space="preserve"> </w:t>
      </w:r>
      <w:r w:rsidRPr="00A47154">
        <w:rPr>
          <w:szCs w:val="22"/>
          <w:lang w:bidi="ar"/>
        </w:rPr>
        <w:t>2</w:t>
      </w:r>
    </w:p>
    <w:p w14:paraId="79118BF4" w14:textId="77777777" w:rsidR="007900FA" w:rsidRPr="00A47154" w:rsidRDefault="007900FA" w:rsidP="007900FA">
      <w:pPr>
        <w:pStyle w:val="Headingb"/>
        <w:rPr>
          <w:b w:val="0"/>
          <w:bCs w:val="0"/>
          <w:szCs w:val="22"/>
          <w:lang w:bidi="ar"/>
        </w:rPr>
      </w:pPr>
      <w:r w:rsidRPr="00A47154">
        <w:rPr>
          <w:rFonts w:ascii="Times New Roman"/>
          <w:bCs w:val="0"/>
          <w:szCs w:val="22"/>
        </w:rPr>
        <w:t>5.2.1</w:t>
      </w:r>
      <w:r w:rsidRPr="00A47154">
        <w:rPr>
          <w:rFonts w:ascii="Times New Roman"/>
          <w:bCs w:val="0"/>
        </w:rPr>
        <w:tab/>
      </w:r>
      <w:r w:rsidRPr="00A47154">
        <w:rPr>
          <w:rFonts w:hint="eastAsia"/>
          <w:bCs w:val="0"/>
          <w:rtl/>
          <w:lang w:bidi="ar"/>
        </w:rPr>
        <w:t>تُعتبر</w:t>
      </w:r>
      <w:r w:rsidRPr="00A47154">
        <w:rPr>
          <w:bCs w:val="0"/>
          <w:rtl/>
          <w:lang w:bidi="ar"/>
        </w:rPr>
        <w:t xml:space="preserve"> </w:t>
      </w:r>
      <w:r w:rsidRPr="00A47154">
        <w:rPr>
          <w:rFonts w:hint="eastAsia"/>
          <w:bCs w:val="0"/>
          <w:rtl/>
          <w:lang w:bidi="ar"/>
        </w:rPr>
        <w:t>أي</w:t>
      </w:r>
      <w:r w:rsidRPr="00A47154">
        <w:rPr>
          <w:bCs w:val="0"/>
          <w:rtl/>
          <w:lang w:bidi="ar"/>
        </w:rPr>
        <w:t xml:space="preserve"> </w:t>
      </w:r>
      <w:r w:rsidRPr="00A47154">
        <w:rPr>
          <w:rFonts w:hint="eastAsia"/>
          <w:bCs w:val="0"/>
          <w:rtl/>
          <w:lang w:bidi="ar"/>
        </w:rPr>
        <w:t>محطات</w:t>
      </w:r>
      <w:r w:rsidRPr="00A47154">
        <w:rPr>
          <w:bCs w:val="0"/>
          <w:rtl/>
          <w:lang w:bidi="ar"/>
        </w:rPr>
        <w:t xml:space="preserve"> </w:t>
      </w:r>
      <w:r w:rsidRPr="00A47154">
        <w:rPr>
          <w:rFonts w:hint="eastAsia"/>
          <w:bCs w:val="0"/>
          <w:rtl/>
          <w:lang w:bidi="ar"/>
        </w:rPr>
        <w:t>إرسال</w:t>
      </w:r>
      <w:r w:rsidRPr="00A47154">
        <w:rPr>
          <w:bCs w:val="0"/>
          <w:rtl/>
          <w:lang w:bidi="ar"/>
        </w:rPr>
        <w:t xml:space="preserve"> </w:t>
      </w:r>
      <w:r w:rsidRPr="00A47154">
        <w:rPr>
          <w:rFonts w:hint="eastAsia"/>
          <w:bCs w:val="0"/>
          <w:rtl/>
          <w:lang w:bidi="ar"/>
        </w:rPr>
        <w:t>أرضية</w:t>
      </w:r>
      <w:r w:rsidRPr="00A47154">
        <w:rPr>
          <w:bCs w:val="0"/>
          <w:rtl/>
          <w:lang w:bidi="ar"/>
        </w:rPr>
        <w:t xml:space="preserve"> </w:t>
      </w:r>
      <w:r w:rsidRPr="00A47154">
        <w:rPr>
          <w:rFonts w:hint="eastAsia"/>
          <w:bCs w:val="0"/>
          <w:rtl/>
          <w:lang w:bidi="ar"/>
        </w:rPr>
        <w:t>متحركة</w:t>
      </w:r>
      <w:r w:rsidRPr="00A47154">
        <w:rPr>
          <w:bCs w:val="0"/>
          <w:rtl/>
          <w:lang w:bidi="ar"/>
        </w:rPr>
        <w:t xml:space="preserve"> </w:t>
      </w:r>
      <w:r w:rsidRPr="00A47154">
        <w:rPr>
          <w:rFonts w:hint="eastAsia"/>
          <w:bCs w:val="0"/>
          <w:rtl/>
          <w:lang w:bidi="ar"/>
        </w:rPr>
        <w:t>للطيران</w:t>
      </w:r>
      <w:r w:rsidRPr="00A47154">
        <w:rPr>
          <w:bCs w:val="0"/>
          <w:rtl/>
          <w:lang w:bidi="ar"/>
        </w:rPr>
        <w:t xml:space="preserve"> </w:t>
      </w:r>
      <w:r w:rsidRPr="00A47154">
        <w:rPr>
          <w:rFonts w:hint="eastAsia"/>
          <w:bCs w:val="0"/>
          <w:rtl/>
          <w:lang w:bidi="ar"/>
        </w:rPr>
        <w:t>أو</w:t>
      </w:r>
      <w:r w:rsidRPr="00A47154">
        <w:rPr>
          <w:bCs w:val="0"/>
          <w:rtl/>
          <w:lang w:bidi="ar"/>
        </w:rPr>
        <w:t xml:space="preserve"> </w:t>
      </w:r>
      <w:r w:rsidRPr="00A47154">
        <w:rPr>
          <w:rFonts w:hint="eastAsia"/>
          <w:bCs w:val="0"/>
          <w:rtl/>
          <w:lang w:bidi="ar"/>
        </w:rPr>
        <w:t>بحرية</w:t>
      </w:r>
      <w:r w:rsidRPr="00A47154">
        <w:rPr>
          <w:bCs w:val="0"/>
          <w:rtl/>
          <w:lang w:bidi="ar"/>
        </w:rPr>
        <w:t xml:space="preserve"> </w:t>
      </w:r>
      <w:r w:rsidRPr="00A47154">
        <w:rPr>
          <w:rFonts w:hint="eastAsia"/>
          <w:bCs w:val="0"/>
          <w:rtl/>
          <w:lang w:bidi="ar"/>
        </w:rPr>
        <w:t>تمتثل</w:t>
      </w:r>
      <w:r w:rsidRPr="00A47154">
        <w:rPr>
          <w:bCs w:val="0"/>
          <w:rtl/>
          <w:lang w:bidi="ar"/>
        </w:rPr>
        <w:t xml:space="preserve"> </w:t>
      </w:r>
      <w:r w:rsidRPr="00A47154">
        <w:rPr>
          <w:rFonts w:hint="eastAsia"/>
          <w:bCs w:val="0"/>
          <w:rtl/>
          <w:lang w:bidi="ar"/>
        </w:rPr>
        <w:t>للمتطلبات</w:t>
      </w:r>
      <w:r w:rsidRPr="00A47154">
        <w:rPr>
          <w:bCs w:val="0"/>
          <w:rtl/>
          <w:lang w:bidi="ar"/>
        </w:rPr>
        <w:t xml:space="preserve"> </w:t>
      </w:r>
      <w:r w:rsidRPr="00A47154">
        <w:rPr>
          <w:rFonts w:hint="eastAsia"/>
          <w:bCs w:val="0"/>
          <w:rtl/>
          <w:lang w:bidi="ar"/>
        </w:rPr>
        <w:t>الواردة</w:t>
      </w:r>
      <w:r w:rsidRPr="00A47154">
        <w:rPr>
          <w:bCs w:val="0"/>
          <w:rtl/>
          <w:lang w:bidi="ar"/>
        </w:rPr>
        <w:t xml:space="preserve"> </w:t>
      </w:r>
      <w:r w:rsidRPr="00A47154">
        <w:rPr>
          <w:rFonts w:hint="eastAsia"/>
          <w:bCs w:val="0"/>
          <w:rtl/>
          <w:lang w:bidi="ar"/>
        </w:rPr>
        <w:t>في</w:t>
      </w:r>
      <w:r w:rsidRPr="00A47154">
        <w:rPr>
          <w:bCs w:val="0"/>
          <w:rtl/>
          <w:lang w:bidi="ar"/>
        </w:rPr>
        <w:t xml:space="preserve"> </w:t>
      </w:r>
      <w:r w:rsidRPr="00A47154">
        <w:rPr>
          <w:rFonts w:hint="eastAsia"/>
          <w:bCs w:val="0"/>
          <w:rtl/>
          <w:lang w:bidi="ar"/>
        </w:rPr>
        <w:t>الملحق</w:t>
      </w:r>
      <w:r w:rsidRPr="00A47154">
        <w:rPr>
          <w:bCs w:val="0"/>
          <w:rtl/>
          <w:lang w:bidi="ar"/>
        </w:rPr>
        <w:t xml:space="preserve"> </w:t>
      </w:r>
      <w:r w:rsidRPr="00A47154">
        <w:rPr>
          <w:bCs w:val="0"/>
          <w:lang w:bidi="ar"/>
        </w:rPr>
        <w:t>2</w:t>
      </w:r>
      <w:r w:rsidRPr="00A47154">
        <w:rPr>
          <w:bCs w:val="0"/>
          <w:rtl/>
          <w:lang w:bidi="ar"/>
        </w:rPr>
        <w:t xml:space="preserve"> </w:t>
      </w:r>
      <w:r w:rsidRPr="00A47154">
        <w:rPr>
          <w:rFonts w:hint="eastAsia"/>
          <w:bCs w:val="0"/>
          <w:rtl/>
          <w:lang w:bidi="ar"/>
        </w:rPr>
        <w:t>بهذا</w:t>
      </w:r>
      <w:r w:rsidRPr="00A47154">
        <w:rPr>
          <w:bCs w:val="0"/>
          <w:rtl/>
          <w:lang w:bidi="ar"/>
        </w:rPr>
        <w:t xml:space="preserve"> </w:t>
      </w:r>
      <w:r w:rsidRPr="00A47154">
        <w:rPr>
          <w:rFonts w:hint="eastAsia"/>
          <w:bCs w:val="0"/>
          <w:rtl/>
          <w:lang w:bidi="ar"/>
        </w:rPr>
        <w:t>القرار،</w:t>
      </w:r>
      <w:r w:rsidRPr="00A47154">
        <w:rPr>
          <w:bCs w:val="0"/>
          <w:rtl/>
          <w:lang w:bidi="ar"/>
        </w:rPr>
        <w:t xml:space="preserve"> </w:t>
      </w:r>
      <w:r w:rsidRPr="00A47154">
        <w:rPr>
          <w:rFonts w:hint="eastAsia"/>
          <w:bCs w:val="0"/>
          <w:rtl/>
          <w:lang w:bidi="ar"/>
        </w:rPr>
        <w:t>قد</w:t>
      </w:r>
      <w:r w:rsidRPr="00A47154">
        <w:rPr>
          <w:bCs w:val="0"/>
          <w:rtl/>
          <w:lang w:bidi="ar"/>
        </w:rPr>
        <w:t xml:space="preserve"> </w:t>
      </w:r>
      <w:r w:rsidRPr="00A47154">
        <w:rPr>
          <w:rFonts w:hint="eastAsia"/>
          <w:bCs w:val="0"/>
          <w:rtl/>
          <w:lang w:bidi="ar"/>
        </w:rPr>
        <w:t>أوفت</w:t>
      </w:r>
      <w:r w:rsidRPr="00A47154">
        <w:rPr>
          <w:bCs w:val="0"/>
          <w:rtl/>
          <w:lang w:bidi="ar"/>
        </w:rPr>
        <w:t xml:space="preserve"> </w:t>
      </w:r>
      <w:r w:rsidRPr="00A47154">
        <w:rPr>
          <w:rFonts w:hint="eastAsia"/>
          <w:bCs w:val="0"/>
          <w:rtl/>
          <w:lang w:bidi="ar"/>
        </w:rPr>
        <w:t>بالتزامها</w:t>
      </w:r>
      <w:r w:rsidRPr="00A47154">
        <w:rPr>
          <w:bCs w:val="0"/>
          <w:rtl/>
          <w:lang w:bidi="ar"/>
        </w:rPr>
        <w:t xml:space="preserve"> </w:t>
      </w:r>
      <w:r w:rsidRPr="00A47154">
        <w:rPr>
          <w:rFonts w:hint="eastAsia"/>
          <w:bCs w:val="0"/>
          <w:rtl/>
          <w:lang w:val="fr-CH"/>
        </w:rPr>
        <w:t>غير</w:t>
      </w:r>
      <w:r w:rsidRPr="00A47154">
        <w:rPr>
          <w:bCs w:val="0"/>
          <w:rtl/>
          <w:lang w:val="fr-CH"/>
        </w:rPr>
        <w:t xml:space="preserve"> </w:t>
      </w:r>
      <w:r w:rsidRPr="00A47154">
        <w:rPr>
          <w:rFonts w:hint="eastAsia"/>
          <w:bCs w:val="0"/>
          <w:rtl/>
          <w:lang w:val="fr-CH"/>
        </w:rPr>
        <w:t>مسببة</w:t>
      </w:r>
      <w:r w:rsidRPr="00A47154">
        <w:rPr>
          <w:bCs w:val="0"/>
          <w:rtl/>
          <w:lang w:val="fr-CH"/>
        </w:rPr>
        <w:t xml:space="preserve"> </w:t>
      </w:r>
      <w:r w:rsidRPr="00A47154">
        <w:rPr>
          <w:rFonts w:hint="eastAsia"/>
          <w:bCs w:val="0"/>
          <w:rtl/>
          <w:lang w:val="fr-CH"/>
        </w:rPr>
        <w:t>لتداخل</w:t>
      </w:r>
      <w:r w:rsidRPr="00A47154">
        <w:rPr>
          <w:bCs w:val="0"/>
          <w:rtl/>
          <w:lang w:val="fr-CH"/>
        </w:rPr>
        <w:t xml:space="preserve"> </w:t>
      </w:r>
      <w:r w:rsidRPr="00A47154">
        <w:rPr>
          <w:rFonts w:hint="eastAsia"/>
          <w:bCs w:val="0"/>
          <w:rtl/>
          <w:lang w:val="fr-CH"/>
        </w:rPr>
        <w:t>غير</w:t>
      </w:r>
      <w:r w:rsidRPr="00A47154">
        <w:rPr>
          <w:bCs w:val="0"/>
          <w:rtl/>
          <w:lang w:val="fr-CH"/>
        </w:rPr>
        <w:t xml:space="preserve"> </w:t>
      </w:r>
      <w:r w:rsidRPr="00A47154">
        <w:rPr>
          <w:rFonts w:hint="eastAsia"/>
          <w:bCs w:val="0"/>
          <w:rtl/>
          <w:lang w:val="fr-CH"/>
        </w:rPr>
        <w:t>مقبول</w:t>
      </w:r>
      <w:r w:rsidRPr="00A47154">
        <w:rPr>
          <w:rFonts w:hint="cs"/>
          <w:bCs w:val="0"/>
          <w:rtl/>
          <w:lang w:bidi="ar"/>
        </w:rPr>
        <w:t xml:space="preserve"> </w:t>
      </w:r>
      <w:r w:rsidRPr="00A47154">
        <w:rPr>
          <w:rFonts w:hint="eastAsia"/>
          <w:bCs w:val="0"/>
          <w:rtl/>
          <w:lang w:bidi="ar"/>
        </w:rPr>
        <w:t>تجاه</w:t>
      </w:r>
      <w:r w:rsidRPr="00A47154">
        <w:rPr>
          <w:rFonts w:hint="cs"/>
          <w:bCs w:val="0"/>
          <w:rtl/>
          <w:lang w:bidi="ar"/>
        </w:rPr>
        <w:t xml:space="preserve"> </w:t>
      </w:r>
      <w:r w:rsidRPr="00A47154">
        <w:rPr>
          <w:rFonts w:hint="eastAsia"/>
          <w:bCs w:val="0"/>
          <w:rtl/>
          <w:lang w:bidi="ar"/>
        </w:rPr>
        <w:t>محطات</w:t>
      </w:r>
      <w:r w:rsidRPr="00A47154">
        <w:rPr>
          <w:bCs w:val="0"/>
          <w:rtl/>
          <w:lang w:bidi="ar"/>
        </w:rPr>
        <w:t xml:space="preserve"> </w:t>
      </w:r>
      <w:r w:rsidRPr="00A47154">
        <w:rPr>
          <w:rFonts w:hint="eastAsia"/>
          <w:bCs w:val="0"/>
          <w:rtl/>
          <w:lang w:bidi="ar"/>
        </w:rPr>
        <w:t>الأرض</w:t>
      </w:r>
      <w:r w:rsidRPr="00A47154">
        <w:rPr>
          <w:rFonts w:hint="cs"/>
          <w:bCs w:val="0"/>
          <w:rtl/>
          <w:lang w:bidi="ar"/>
        </w:rPr>
        <w:t xml:space="preserve"> </w:t>
      </w:r>
      <w:r w:rsidRPr="00A47154">
        <w:rPr>
          <w:rFonts w:hint="eastAsia"/>
          <w:bCs w:val="0"/>
          <w:rtl/>
          <w:lang w:bidi="ar"/>
        </w:rPr>
        <w:t>بموجب</w:t>
      </w:r>
      <w:r w:rsidRPr="00A47154">
        <w:rPr>
          <w:bCs w:val="0"/>
          <w:rtl/>
          <w:lang w:bidi="ar"/>
        </w:rPr>
        <w:t xml:space="preserve"> </w:t>
      </w:r>
      <w:r w:rsidRPr="00A47154">
        <w:rPr>
          <w:rFonts w:hint="eastAsia"/>
          <w:bCs w:val="0"/>
          <w:rtl/>
          <w:lang w:bidi="ar"/>
        </w:rPr>
        <w:t>الفقرة</w:t>
      </w:r>
      <w:r w:rsidRPr="00A47154">
        <w:rPr>
          <w:bCs w:val="0"/>
          <w:szCs w:val="22"/>
          <w:rtl/>
          <w:lang w:bidi="ar"/>
        </w:rPr>
        <w:t xml:space="preserve"> </w:t>
      </w:r>
      <w:r w:rsidRPr="00A47154">
        <w:rPr>
          <w:rFonts w:ascii="Times New Roman"/>
          <w:bCs w:val="0"/>
          <w:szCs w:val="22"/>
          <w:lang w:bidi="ar"/>
        </w:rPr>
        <w:t>2.2.1</w:t>
      </w:r>
      <w:r w:rsidRPr="00A47154">
        <w:rPr>
          <w:bCs w:val="0"/>
          <w:rtl/>
          <w:lang w:val="fr-CH"/>
        </w:rPr>
        <w:t xml:space="preserve"> </w:t>
      </w:r>
      <w:r w:rsidRPr="00A47154">
        <w:rPr>
          <w:rFonts w:hint="eastAsia"/>
          <w:bCs w:val="0"/>
          <w:rtl/>
          <w:lang w:val="fr-CH"/>
        </w:rPr>
        <w:t>من</w:t>
      </w:r>
      <w:r w:rsidRPr="00A47154">
        <w:rPr>
          <w:bCs w:val="0"/>
          <w:rtl/>
          <w:lang w:val="fr-CH"/>
        </w:rPr>
        <w:t xml:space="preserve"> "</w:t>
      </w:r>
      <w:r w:rsidRPr="00A47154">
        <w:rPr>
          <w:rFonts w:hint="eastAsia"/>
          <w:bCs w:val="0"/>
          <w:i/>
          <w:iCs/>
          <w:rtl/>
          <w:lang w:val="fr-CH"/>
        </w:rPr>
        <w:t>يقرر</w:t>
      </w:r>
      <w:r w:rsidRPr="00A47154">
        <w:rPr>
          <w:bCs w:val="0"/>
          <w:rtl/>
          <w:lang w:val="fr-CH"/>
        </w:rPr>
        <w:t xml:space="preserve">" </w:t>
      </w:r>
      <w:r w:rsidRPr="00A47154">
        <w:rPr>
          <w:rFonts w:hint="eastAsia"/>
          <w:bCs w:val="0"/>
          <w:rtl/>
          <w:lang w:val="fr-CH"/>
        </w:rPr>
        <w:t>أعلاه</w:t>
      </w:r>
      <w:r w:rsidRPr="00A47154">
        <w:rPr>
          <w:rFonts w:hint="eastAsia"/>
          <w:bCs w:val="0"/>
          <w:rtl/>
          <w:lang w:bidi="ar"/>
        </w:rPr>
        <w:t>؛</w:t>
      </w:r>
    </w:p>
    <w:p w14:paraId="313311F1" w14:textId="77777777" w:rsidR="007900FA" w:rsidRPr="00A47154" w:rsidRDefault="007900FA" w:rsidP="007900FA">
      <w:pPr>
        <w:pStyle w:val="Headingb"/>
        <w:rPr>
          <w:rtl/>
          <w:lang w:bidi="ar"/>
        </w:rPr>
      </w:pPr>
      <w:r w:rsidRPr="00A47154">
        <w:rPr>
          <w:rFonts w:hint="eastAsia"/>
          <w:rtl/>
          <w:lang w:bidi="ar"/>
        </w:rPr>
        <w:t>الخيار</w:t>
      </w:r>
      <w:r w:rsidRPr="00A47154">
        <w:rPr>
          <w:rtl/>
          <w:lang w:bidi="ar"/>
        </w:rPr>
        <w:t xml:space="preserve"> </w:t>
      </w:r>
      <w:r w:rsidRPr="00A47154">
        <w:rPr>
          <w:lang w:bidi="ar"/>
        </w:rPr>
        <w:t>3</w:t>
      </w:r>
    </w:p>
    <w:p w14:paraId="0F441F99" w14:textId="77777777" w:rsidR="007900FA" w:rsidRPr="00A47154" w:rsidRDefault="007900FA" w:rsidP="007900FA">
      <w:pPr>
        <w:rPr>
          <w:rtl/>
          <w:lang w:bidi="ar-EG"/>
        </w:rPr>
      </w:pPr>
      <w:r w:rsidRPr="00A47154">
        <w:rPr>
          <w:lang w:bidi="ar-EG"/>
        </w:rPr>
        <w:t>5.2.1</w:t>
      </w:r>
      <w:r w:rsidRPr="00A47154">
        <w:rPr>
          <w:lang w:bidi="ar-EG"/>
        </w:rPr>
        <w:tab/>
      </w:r>
      <w:r w:rsidRPr="00A47154">
        <w:rPr>
          <w:rFonts w:hint="eastAsia"/>
          <w:rtl/>
          <w:lang w:bidi="ar"/>
        </w:rPr>
        <w:t>فيما</w:t>
      </w:r>
      <w:r w:rsidRPr="00A47154">
        <w:rPr>
          <w:rtl/>
          <w:lang w:bidi="ar"/>
        </w:rPr>
        <w:t xml:space="preserve"> يتعلق بتنفيذ الفقرة </w:t>
      </w:r>
      <w:r w:rsidRPr="00A47154">
        <w:rPr>
          <w:lang w:bidi="ar-EG"/>
        </w:rPr>
        <w:t>2.2.1</w:t>
      </w:r>
      <w:r w:rsidRPr="00A47154">
        <w:rPr>
          <w:rtl/>
          <w:lang w:bidi="ar"/>
        </w:rPr>
        <w:t xml:space="preserve"> من </w:t>
      </w:r>
      <w:r w:rsidRPr="00A47154">
        <w:rPr>
          <w:i/>
          <w:iCs/>
          <w:rtl/>
          <w:lang w:bidi="ar"/>
        </w:rPr>
        <w:t>"يقرر"</w:t>
      </w:r>
      <w:r w:rsidRPr="00A47154">
        <w:rPr>
          <w:rtl/>
          <w:lang w:bidi="ar"/>
        </w:rPr>
        <w:t xml:space="preserve"> أعلاه، تُعتبر أي محطات إرسال أرضية متحركة للطيران أو بحرية تمتثل للمتطلبات الواردة في الملحق </w:t>
      </w:r>
      <w:r w:rsidRPr="00A47154">
        <w:rPr>
          <w:lang w:bidi="ar"/>
        </w:rPr>
        <w:t>2</w:t>
      </w:r>
      <w:r w:rsidRPr="00A47154">
        <w:rPr>
          <w:rtl/>
          <w:lang w:bidi="ar"/>
        </w:rPr>
        <w:t xml:space="preserve"> بهذا القرار، قد أوفت بالتزامها تجاه محطات الأرض؛</w:t>
      </w:r>
    </w:p>
    <w:p w14:paraId="437CEA47" w14:textId="77777777" w:rsidR="007900FA" w:rsidRPr="00A47154" w:rsidRDefault="007900FA" w:rsidP="007900FA">
      <w:pPr>
        <w:rPr>
          <w:b/>
          <w:bCs/>
          <w:rtl/>
          <w:lang w:bidi="ar-EG"/>
        </w:rPr>
      </w:pPr>
      <w:r w:rsidRPr="00A47154">
        <w:rPr>
          <w:rFonts w:hint="eastAsia"/>
          <w:b/>
          <w:bCs/>
          <w:rtl/>
          <w:lang w:bidi="ar-EG"/>
        </w:rPr>
        <w:t>الخيار</w:t>
      </w:r>
      <w:r w:rsidRPr="00A47154">
        <w:rPr>
          <w:b/>
          <w:bCs/>
          <w:rtl/>
          <w:lang w:bidi="ar-EG"/>
        </w:rPr>
        <w:t xml:space="preserve"> </w:t>
      </w:r>
      <w:r w:rsidRPr="00A47154">
        <w:rPr>
          <w:b/>
          <w:bCs/>
          <w:lang w:bidi="ar-EG"/>
        </w:rPr>
        <w:t>4</w:t>
      </w:r>
    </w:p>
    <w:p w14:paraId="2A347A63" w14:textId="77777777" w:rsidR="007900FA" w:rsidRPr="00A47154" w:rsidRDefault="007900FA" w:rsidP="007900FA">
      <w:pPr>
        <w:rPr>
          <w:rtl/>
          <w:lang w:bidi="ar-EG"/>
        </w:rPr>
      </w:pPr>
      <w:r w:rsidRPr="00A47154">
        <w:rPr>
          <w:lang w:bidi="ar-EG"/>
        </w:rPr>
        <w:t>5.2.1</w:t>
      </w:r>
      <w:r w:rsidRPr="00A47154">
        <w:rPr>
          <w:lang w:bidi="ar-EG"/>
        </w:rPr>
        <w:tab/>
      </w:r>
      <w:r w:rsidRPr="00A47154">
        <w:rPr>
          <w:rFonts w:hint="eastAsia"/>
          <w:rtl/>
          <w:lang w:val="fr-CH" w:bidi="ar-EG"/>
        </w:rPr>
        <w:t>لا</w:t>
      </w:r>
      <w:r w:rsidRPr="00A47154">
        <w:rPr>
          <w:rtl/>
          <w:lang w:val="fr-CH" w:bidi="ar-EG"/>
        </w:rPr>
        <w:t xml:space="preserve"> </w:t>
      </w:r>
      <w:r w:rsidRPr="00A47154">
        <w:rPr>
          <w:rFonts w:hint="eastAsia"/>
          <w:rtl/>
          <w:lang w:val="fr-CH" w:bidi="ar-EG"/>
        </w:rPr>
        <w:t>حاجة</w:t>
      </w:r>
      <w:r w:rsidRPr="00A47154">
        <w:rPr>
          <w:rtl/>
          <w:lang w:val="fr-CH" w:bidi="ar-EG"/>
        </w:rPr>
        <w:t xml:space="preserve"> </w:t>
      </w:r>
      <w:r w:rsidRPr="00A47154">
        <w:rPr>
          <w:rFonts w:hint="eastAsia"/>
          <w:rtl/>
          <w:lang w:val="fr-CH" w:bidi="ar-EG"/>
        </w:rPr>
        <w:t>إليها</w:t>
      </w:r>
      <w:r w:rsidRPr="00A47154">
        <w:rPr>
          <w:rtl/>
          <w:lang w:bidi="ar-EG"/>
        </w:rPr>
        <w:t xml:space="preserve"> </w:t>
      </w:r>
      <w:r w:rsidRPr="00A47154">
        <w:rPr>
          <w:rFonts w:hint="eastAsia"/>
          <w:rtl/>
          <w:lang w:bidi="ar-EG"/>
        </w:rPr>
        <w:t>لأن</w:t>
      </w:r>
      <w:r w:rsidRPr="00A47154">
        <w:rPr>
          <w:rtl/>
          <w:lang w:bidi="ar-EG"/>
        </w:rPr>
        <w:t xml:space="preserve"> الام</w:t>
      </w:r>
      <w:r w:rsidRPr="00A47154">
        <w:rPr>
          <w:rFonts w:hint="eastAsia"/>
          <w:rtl/>
          <w:lang w:bidi="ar-EG"/>
        </w:rPr>
        <w:t>ت</w:t>
      </w:r>
      <w:r w:rsidRPr="00A47154">
        <w:rPr>
          <w:rtl/>
          <w:lang w:bidi="ar-EG"/>
        </w:rPr>
        <w:t xml:space="preserve">ثال للمتطلبات الواردة في الملحق </w:t>
      </w:r>
      <w:r w:rsidRPr="00A47154">
        <w:rPr>
          <w:lang w:bidi="ar-EG"/>
        </w:rPr>
        <w:t>2</w:t>
      </w:r>
      <w:r w:rsidRPr="00A47154">
        <w:rPr>
          <w:rtl/>
          <w:lang w:bidi="ar-SY"/>
        </w:rPr>
        <w:t xml:space="preserve"> </w:t>
      </w:r>
      <w:r w:rsidRPr="00A47154">
        <w:rPr>
          <w:rFonts w:hint="eastAsia"/>
          <w:rtl/>
          <w:lang w:bidi="ar-SY"/>
        </w:rPr>
        <w:t>لن</w:t>
      </w:r>
      <w:r w:rsidRPr="00A47154">
        <w:rPr>
          <w:rtl/>
          <w:lang w:bidi="ar-SY"/>
        </w:rPr>
        <w:t xml:space="preserve"> </w:t>
      </w:r>
      <w:r w:rsidRPr="00A47154">
        <w:rPr>
          <w:rFonts w:hint="eastAsia"/>
          <w:rtl/>
          <w:lang w:bidi="ar-SY"/>
        </w:rPr>
        <w:t>يعفي</w:t>
      </w:r>
      <w:r w:rsidRPr="00A47154">
        <w:rPr>
          <w:rtl/>
          <w:lang w:bidi="ar-SY"/>
        </w:rPr>
        <w:t xml:space="preserve"> </w:t>
      </w:r>
      <w:r w:rsidRPr="00A47154">
        <w:rPr>
          <w:rFonts w:hint="eastAsia"/>
          <w:rtl/>
          <w:lang w:bidi="ar-SY"/>
        </w:rPr>
        <w:t>الإدارة</w:t>
      </w:r>
      <w:r w:rsidRPr="00A47154">
        <w:rPr>
          <w:rtl/>
          <w:lang w:bidi="ar-SY"/>
        </w:rPr>
        <w:t xml:space="preserve"> </w:t>
      </w:r>
      <w:r w:rsidRPr="00A47154">
        <w:rPr>
          <w:rFonts w:hint="eastAsia"/>
          <w:rtl/>
          <w:lang w:bidi="ar-SY"/>
        </w:rPr>
        <w:t>المبلّغة</w:t>
      </w:r>
      <w:r w:rsidRPr="00A47154">
        <w:rPr>
          <w:rtl/>
          <w:lang w:bidi="ar-SY"/>
        </w:rPr>
        <w:t xml:space="preserve"> </w:t>
      </w:r>
      <w:r w:rsidRPr="00A47154">
        <w:rPr>
          <w:rFonts w:hint="eastAsia"/>
          <w:rtl/>
          <w:lang w:bidi="ar-SY"/>
        </w:rPr>
        <w:t>من</w:t>
      </w:r>
      <w:r w:rsidRPr="00A47154">
        <w:rPr>
          <w:rtl/>
          <w:lang w:bidi="ar-SY"/>
        </w:rPr>
        <w:t xml:space="preserve"> </w:t>
      </w:r>
      <w:r w:rsidRPr="00A47154">
        <w:rPr>
          <w:rFonts w:hint="eastAsia"/>
          <w:rtl/>
          <w:lang w:bidi="ar-SY"/>
        </w:rPr>
        <w:t>التزامها</w:t>
      </w:r>
      <w:r w:rsidRPr="00A47154">
        <w:rPr>
          <w:rtl/>
          <w:lang w:bidi="ar-SY"/>
        </w:rPr>
        <w:t xml:space="preserve"> </w:t>
      </w:r>
      <w:r w:rsidRPr="00A47154">
        <w:rPr>
          <w:rFonts w:hint="eastAsia"/>
          <w:rtl/>
          <w:lang w:bidi="ar-SY"/>
        </w:rPr>
        <w:t>بألا</w:t>
      </w:r>
      <w:r w:rsidRPr="00A47154">
        <w:rPr>
          <w:rtl/>
          <w:lang w:bidi="ar-SY"/>
        </w:rPr>
        <w:t xml:space="preserve"> </w:t>
      </w:r>
      <w:r w:rsidRPr="00A47154">
        <w:rPr>
          <w:rFonts w:hint="eastAsia"/>
          <w:rtl/>
          <w:lang w:bidi="ar-SY"/>
        </w:rPr>
        <w:t>تتسبب</w:t>
      </w:r>
      <w:r w:rsidRPr="00A47154">
        <w:rPr>
          <w:rtl/>
          <w:lang w:bidi="ar-SY"/>
        </w:rPr>
        <w:t xml:space="preserve"> في تداخل غير مقبول </w:t>
      </w:r>
      <w:r w:rsidRPr="00A47154">
        <w:rPr>
          <w:rFonts w:hint="eastAsia"/>
          <w:rtl/>
          <w:lang w:bidi="ar-SY"/>
        </w:rPr>
        <w:t>على</w:t>
      </w:r>
      <w:r w:rsidRPr="00A47154">
        <w:rPr>
          <w:rtl/>
          <w:lang w:bidi="ar-SY"/>
        </w:rPr>
        <w:t xml:space="preserve"> أي </w:t>
      </w:r>
      <w:r w:rsidRPr="00A47154">
        <w:rPr>
          <w:rFonts w:hint="eastAsia"/>
          <w:rtl/>
          <w:lang w:bidi="ar-SY"/>
        </w:rPr>
        <w:t>من</w:t>
      </w:r>
      <w:r w:rsidRPr="00A47154">
        <w:rPr>
          <w:rtl/>
          <w:lang w:bidi="ar-SY"/>
        </w:rPr>
        <w:t xml:space="preserve"> </w:t>
      </w:r>
      <w:r w:rsidRPr="00A47154">
        <w:rPr>
          <w:rFonts w:hint="eastAsia"/>
          <w:rtl/>
          <w:lang w:bidi="ar-SY"/>
        </w:rPr>
        <w:t>ال</w:t>
      </w:r>
      <w:r w:rsidRPr="00A47154">
        <w:rPr>
          <w:rtl/>
          <w:lang w:bidi="ar-SY"/>
        </w:rPr>
        <w:t xml:space="preserve">محطات </w:t>
      </w:r>
      <w:r w:rsidRPr="00A47154">
        <w:rPr>
          <w:rFonts w:hint="eastAsia"/>
          <w:rtl/>
          <w:lang w:bidi="ar-SY"/>
        </w:rPr>
        <w:t>العاملة</w:t>
      </w:r>
      <w:r w:rsidRPr="00A47154">
        <w:rPr>
          <w:rtl/>
          <w:lang w:bidi="ar-SY"/>
        </w:rPr>
        <w:t xml:space="preserve"> في خدم</w:t>
      </w:r>
      <w:r w:rsidRPr="00A47154">
        <w:rPr>
          <w:rFonts w:hint="eastAsia"/>
          <w:rtl/>
          <w:lang w:bidi="ar-SY"/>
        </w:rPr>
        <w:t>ة</w:t>
      </w:r>
      <w:r w:rsidRPr="00A47154">
        <w:rPr>
          <w:rtl/>
          <w:lang w:bidi="ar-SY"/>
        </w:rPr>
        <w:t xml:space="preserve"> الأرض وفقا</w:t>
      </w:r>
      <w:r w:rsidRPr="00A47154">
        <w:rPr>
          <w:rFonts w:hint="eastAsia"/>
          <w:rtl/>
          <w:lang w:bidi="ar-SY"/>
        </w:rPr>
        <w:t>ً</w:t>
      </w:r>
      <w:r w:rsidRPr="00A47154">
        <w:rPr>
          <w:rtl/>
          <w:lang w:bidi="ar-SY"/>
        </w:rPr>
        <w:t xml:space="preserve"> للوائح الراديو. وعلاوة على ذلك، فإن مفهوم الكثافة </w:t>
      </w:r>
      <w:proofErr w:type="spellStart"/>
      <w:r w:rsidRPr="00A47154">
        <w:rPr>
          <w:lang w:bidi="ar-SY"/>
        </w:rPr>
        <w:t>pfd</w:t>
      </w:r>
      <w:proofErr w:type="spellEnd"/>
      <w:r w:rsidRPr="00A47154">
        <w:rPr>
          <w:rtl/>
          <w:lang w:bidi="ar-SY"/>
        </w:rPr>
        <w:t xml:space="preserve"> المستخدم في المادة </w:t>
      </w:r>
      <w:r w:rsidRPr="00A47154">
        <w:rPr>
          <w:b/>
          <w:bCs/>
          <w:lang w:bidi="ar-SY"/>
        </w:rPr>
        <w:t>21</w:t>
      </w:r>
      <w:r w:rsidRPr="00A47154">
        <w:rPr>
          <w:rtl/>
          <w:lang w:bidi="ar-SY"/>
        </w:rPr>
        <w:t xml:space="preserve"> من لوائح الراديو هو جزء من لوائح الراديو لحماية المنطقة التي </w:t>
      </w:r>
      <w:r w:rsidRPr="00A47154">
        <w:rPr>
          <w:rFonts w:hint="eastAsia"/>
          <w:rtl/>
          <w:lang w:bidi="ar-SY"/>
        </w:rPr>
        <w:t>نُشرت</w:t>
      </w:r>
      <w:r w:rsidRPr="00A47154">
        <w:rPr>
          <w:rtl/>
          <w:lang w:bidi="ar-SY"/>
        </w:rPr>
        <w:t xml:space="preserve"> فيها خدمات الأرض. ومع ذلك، فهي لا تحمي </w:t>
      </w:r>
      <w:r w:rsidRPr="00A47154">
        <w:rPr>
          <w:rFonts w:hint="eastAsia"/>
          <w:rtl/>
          <w:lang w:bidi="ar-SY"/>
        </w:rPr>
        <w:t>تخصيص</w:t>
      </w:r>
      <w:r w:rsidRPr="00A47154">
        <w:rPr>
          <w:rtl/>
          <w:lang w:bidi="ar-SY"/>
        </w:rPr>
        <w:t xml:space="preserve"> خدمات الأرض بسبب وجود حكمين في المادة </w:t>
      </w:r>
      <w:r w:rsidRPr="00A47154">
        <w:rPr>
          <w:b/>
          <w:bCs/>
          <w:lang w:bidi="ar-SY"/>
        </w:rPr>
        <w:t>9</w:t>
      </w:r>
      <w:r w:rsidRPr="00A47154">
        <w:rPr>
          <w:rtl/>
          <w:lang w:bidi="ar-SY"/>
        </w:rPr>
        <w:t xml:space="preserve"> (</w:t>
      </w:r>
      <w:proofErr w:type="gramStart"/>
      <w:r w:rsidRPr="00A47154">
        <w:rPr>
          <w:rtl/>
          <w:lang w:bidi="ar-SY"/>
        </w:rPr>
        <w:t>أي ،</w:t>
      </w:r>
      <w:proofErr w:type="gramEnd"/>
      <w:r w:rsidRPr="00A47154">
        <w:rPr>
          <w:rtl/>
          <w:lang w:bidi="ar-SY"/>
        </w:rPr>
        <w:t xml:space="preserve"> الرقمين </w:t>
      </w:r>
      <w:r w:rsidRPr="00C90898">
        <w:rPr>
          <w:rStyle w:val="Artref"/>
          <w:b/>
          <w:bCs/>
        </w:rPr>
        <w:t>17.9</w:t>
      </w:r>
      <w:r w:rsidRPr="00A47154">
        <w:rPr>
          <w:rtl/>
          <w:lang w:bidi="ar-SY"/>
        </w:rPr>
        <w:t xml:space="preserve"> و</w:t>
      </w:r>
      <w:r w:rsidRPr="00C90898">
        <w:rPr>
          <w:rStyle w:val="Artref"/>
          <w:b/>
          <w:bCs/>
        </w:rPr>
        <w:t>18.9</w:t>
      </w:r>
      <w:r w:rsidRPr="00A47154">
        <w:rPr>
          <w:rtl/>
          <w:lang w:bidi="ar-SY"/>
        </w:rPr>
        <w:t>) لهذا الغرض؛</w:t>
      </w:r>
    </w:p>
    <w:p w14:paraId="3A480494" w14:textId="77777777" w:rsidR="007900FA" w:rsidRPr="00A47154" w:rsidRDefault="007900FA" w:rsidP="007900FA">
      <w:pPr>
        <w:rPr>
          <w:rtl/>
          <w:lang w:bidi="ar-EG"/>
        </w:rPr>
      </w:pPr>
      <w:r w:rsidRPr="00A47154">
        <w:rPr>
          <w:lang w:bidi="ar-EG"/>
        </w:rPr>
        <w:t>2</w:t>
      </w:r>
      <w:r w:rsidRPr="00A47154">
        <w:rPr>
          <w:lang w:bidi="ar-EG"/>
        </w:rPr>
        <w:tab/>
      </w:r>
      <w:r w:rsidRPr="00A47154">
        <w:rPr>
          <w:rFonts w:hint="cs"/>
          <w:rtl/>
          <w:lang w:bidi="ar-EG"/>
        </w:rPr>
        <w:t>ألا تُستخدم</w:t>
      </w:r>
      <w:r w:rsidRPr="00A47154">
        <w:rPr>
          <w:rFonts w:hint="cs"/>
          <w:rtl/>
          <w:lang w:bidi="ar-SY"/>
        </w:rPr>
        <w:t xml:space="preserve"> المحطات الأرضية المتحركة وألا يعوَّل عليها في التطبيقات المتعلقة بسلامة</w:t>
      </w:r>
      <w:r w:rsidRPr="00A47154">
        <w:rPr>
          <w:rFonts w:hint="cs"/>
          <w:color w:val="000000"/>
          <w:rtl/>
        </w:rPr>
        <w:t> </w:t>
      </w:r>
      <w:r w:rsidRPr="00A47154">
        <w:rPr>
          <w:rFonts w:hint="cs"/>
          <w:rtl/>
          <w:lang w:bidi="ar-SY"/>
        </w:rPr>
        <w:t>الأرواح</w:t>
      </w:r>
      <w:r w:rsidRPr="00A47154">
        <w:rPr>
          <w:rFonts w:hint="cs"/>
          <w:rtl/>
          <w:lang w:bidi="ar-EG"/>
        </w:rPr>
        <w:t>؛</w:t>
      </w:r>
    </w:p>
    <w:p w14:paraId="77E468B8" w14:textId="77777777" w:rsidR="007900FA" w:rsidRPr="00A47154" w:rsidRDefault="007900FA" w:rsidP="007900FA">
      <w:pPr>
        <w:rPr>
          <w:rtl/>
          <w:lang w:val="fr-CH" w:bidi="ar-EG"/>
        </w:rPr>
      </w:pPr>
      <w:r w:rsidRPr="00A47154">
        <w:rPr>
          <w:lang w:bidi="ar-EG"/>
        </w:rPr>
        <w:t>3</w:t>
      </w:r>
      <w:r w:rsidRPr="00A47154">
        <w:rPr>
          <w:lang w:bidi="ar-EG"/>
        </w:rPr>
        <w:tab/>
      </w:r>
      <w:r w:rsidRPr="00A47154">
        <w:rPr>
          <w:rFonts w:hint="eastAsia"/>
          <w:rtl/>
          <w:lang w:bidi="ar-EG"/>
        </w:rPr>
        <w:t>أنه</w:t>
      </w:r>
      <w:r w:rsidRPr="00A47154">
        <w:rPr>
          <w:rFonts w:hint="cs"/>
          <w:rtl/>
          <w:lang w:bidi="ar-EG"/>
        </w:rPr>
        <w:t xml:space="preserve"> </w:t>
      </w:r>
      <w:r w:rsidRPr="00A47154">
        <w:rPr>
          <w:rFonts w:hint="eastAsia"/>
          <w:rtl/>
          <w:lang w:bidi="ar"/>
        </w:rPr>
        <w:t>فيما</w:t>
      </w:r>
      <w:r w:rsidRPr="00A47154">
        <w:rPr>
          <w:rtl/>
          <w:lang w:bidi="ar"/>
        </w:rPr>
        <w:t xml:space="preserve"> </w:t>
      </w:r>
      <w:r w:rsidRPr="00A47154">
        <w:rPr>
          <w:rFonts w:hint="eastAsia"/>
          <w:rtl/>
          <w:lang w:bidi="ar"/>
        </w:rPr>
        <w:t>ي</w:t>
      </w:r>
      <w:r w:rsidRPr="00A47154">
        <w:rPr>
          <w:rFonts w:hint="cs"/>
          <w:rtl/>
          <w:lang w:bidi="ar"/>
        </w:rPr>
        <w:t xml:space="preserve">تعلق بتنفيذ هذا القرار، </w:t>
      </w:r>
      <w:r w:rsidRPr="00A47154">
        <w:rPr>
          <w:rFonts w:hint="cs"/>
          <w:rtl/>
          <w:lang w:bidi="ar-SY"/>
        </w:rPr>
        <w:t>يجوز أن</w:t>
      </w:r>
      <w:r w:rsidRPr="00A47154">
        <w:rPr>
          <w:rFonts w:hint="cs"/>
          <w:rtl/>
          <w:lang w:bidi="ar"/>
        </w:rPr>
        <w:t xml:space="preserve"> تنظر الإدارات في الأجزاء ذات الصلة من الملحق </w:t>
      </w:r>
      <w:r w:rsidRPr="00A47154">
        <w:rPr>
          <w:lang w:bidi="ar"/>
        </w:rPr>
        <w:t>3</w:t>
      </w:r>
      <w:r w:rsidRPr="00A47154">
        <w:rPr>
          <w:rFonts w:hint="cs"/>
          <w:rtl/>
          <w:lang w:bidi="ar"/>
        </w:rPr>
        <w:t xml:space="preserve"> عند النظر في</w:t>
      </w:r>
      <w:r w:rsidRPr="00A47154">
        <w:rPr>
          <w:rFonts w:hint="eastAsia"/>
          <w:rtl/>
          <w:lang w:bidi="ar"/>
        </w:rPr>
        <w:t> </w:t>
      </w:r>
      <w:r w:rsidRPr="00A47154">
        <w:rPr>
          <w:rFonts w:hint="cs"/>
          <w:rtl/>
          <w:lang w:bidi="ar"/>
        </w:rPr>
        <w:t>الإجازة للمحطات الأرضية المتحركة وكذلك في مفاوضاتها الثنائية أو متعددة الأطراف؛</w:t>
      </w:r>
      <w:r w:rsidRPr="00A47154">
        <w:rPr>
          <w:rFonts w:hint="cs"/>
          <w:rtl/>
          <w:lang w:val="fr-CH" w:bidi="ar-EG"/>
        </w:rPr>
        <w:t xml:space="preserve"> </w:t>
      </w:r>
      <w:r w:rsidRPr="00A47154">
        <w:rPr>
          <w:rtl/>
          <w:lang w:val="fr-CH" w:bidi="ar-EG"/>
        </w:rPr>
        <w:t>(قد يكون هذا الجزء من القرار أكثر ملاءمة ليكون "يدعو"، اعتمادا</w:t>
      </w:r>
      <w:r w:rsidRPr="00A47154">
        <w:rPr>
          <w:rFonts w:hint="cs"/>
          <w:rtl/>
          <w:lang w:val="fr-CH" w:bidi="ar-EG"/>
        </w:rPr>
        <w:t>ً</w:t>
      </w:r>
      <w:r w:rsidRPr="00A47154">
        <w:rPr>
          <w:rtl/>
          <w:lang w:val="fr-CH" w:bidi="ar-EG"/>
        </w:rPr>
        <w:t xml:space="preserve"> على محتوى الملحق </w:t>
      </w:r>
      <w:proofErr w:type="gramStart"/>
      <w:r w:rsidRPr="00A47154">
        <w:rPr>
          <w:lang w:val="fr-CH" w:bidi="ar-EG"/>
        </w:rPr>
        <w:t>3</w:t>
      </w:r>
      <w:r w:rsidRPr="00A47154">
        <w:rPr>
          <w:rtl/>
          <w:lang w:val="fr-CH" w:bidi="ar-EG"/>
        </w:rPr>
        <w:t>)؛</w:t>
      </w:r>
      <w:proofErr w:type="gramEnd"/>
    </w:p>
    <w:p w14:paraId="10925B93" w14:textId="77777777" w:rsidR="007900FA" w:rsidRPr="00A47154" w:rsidRDefault="007900FA" w:rsidP="007900FA">
      <w:pPr>
        <w:rPr>
          <w:rtl/>
          <w:lang w:bidi="ar-EG"/>
        </w:rPr>
      </w:pPr>
      <w:r w:rsidRPr="00A47154">
        <w:rPr>
          <w:lang w:bidi="ar-EG"/>
        </w:rPr>
        <w:t>4</w:t>
      </w:r>
      <w:r w:rsidRPr="00A47154">
        <w:rPr>
          <w:lang w:bidi="ar-EG"/>
        </w:rPr>
        <w:tab/>
      </w:r>
      <w:r w:rsidRPr="00A47154">
        <w:rPr>
          <w:rFonts w:hint="cs"/>
          <w:rtl/>
          <w:lang w:bidi="ar-EG"/>
        </w:rPr>
        <w:t>أن</w:t>
      </w:r>
      <w:r w:rsidRPr="00A47154">
        <w:rPr>
          <w:rFonts w:hint="cs"/>
          <w:rtl/>
          <w:lang w:bidi="ar"/>
        </w:rPr>
        <w:t xml:space="preserve"> الإدارة المسؤولة عن الشبكة الساتلية المستقرة بالنسبة إلى الأرض في الخدمة الثابتة الساتلية التي تتواصل معها المحطات الأرضية المتحركة يجب أن تضمن ما يلي:</w:t>
      </w:r>
    </w:p>
    <w:p w14:paraId="13DC8A46" w14:textId="3821E8E3" w:rsidR="007900FA" w:rsidRPr="00A47154" w:rsidRDefault="007900FA" w:rsidP="00C90898">
      <w:pPr>
        <w:rPr>
          <w:rFonts w:ascii="Traditional Arabic" w:hAnsi="Traditional Arabic"/>
          <w:sz w:val="30"/>
          <w:rtl/>
          <w:lang w:bidi="ar-EG"/>
        </w:rPr>
      </w:pPr>
      <w:r w:rsidRPr="00A47154">
        <w:rPr>
          <w:lang w:bidi="ar-EG"/>
        </w:rPr>
        <w:t>1.4</w:t>
      </w:r>
      <w:r w:rsidRPr="00A47154">
        <w:rPr>
          <w:rtl/>
          <w:lang w:bidi="ar-EG"/>
        </w:rPr>
        <w:tab/>
      </w:r>
      <w:r w:rsidRPr="00A47154">
        <w:rPr>
          <w:rFonts w:hint="cs"/>
          <w:rtl/>
          <w:lang w:bidi="ar"/>
        </w:rPr>
        <w:t xml:space="preserve">تقنيات </w:t>
      </w:r>
      <w:r w:rsidRPr="00A47154">
        <w:rPr>
          <w:rFonts w:hint="eastAsia"/>
          <w:rtl/>
          <w:lang w:val="fr-CH" w:bidi="ar-EG"/>
        </w:rPr>
        <w:t>للحفاظ</w:t>
      </w:r>
      <w:r w:rsidRPr="00A47154">
        <w:rPr>
          <w:rtl/>
          <w:lang w:val="fr-CH" w:bidi="ar-EG"/>
        </w:rPr>
        <w:t xml:space="preserve"> </w:t>
      </w:r>
      <w:r w:rsidRPr="00A47154">
        <w:rPr>
          <w:rFonts w:hint="eastAsia"/>
          <w:rtl/>
          <w:lang w:val="fr-CH" w:bidi="ar-EG"/>
        </w:rPr>
        <w:t>على</w:t>
      </w:r>
      <w:r w:rsidRPr="00A47154">
        <w:rPr>
          <w:rtl/>
          <w:lang w:val="fr-CH" w:bidi="ar-EG"/>
        </w:rPr>
        <w:t xml:space="preserve"> </w:t>
      </w:r>
      <w:r w:rsidRPr="00A47154">
        <w:rPr>
          <w:rFonts w:hint="eastAsia"/>
          <w:rtl/>
          <w:lang w:val="fr-CH" w:bidi="ar-EG"/>
        </w:rPr>
        <w:t>دقة</w:t>
      </w:r>
      <w:r w:rsidRPr="00A47154">
        <w:rPr>
          <w:rtl/>
          <w:lang w:val="fr-CH" w:bidi="ar-EG"/>
        </w:rPr>
        <w:t xml:space="preserve"> </w:t>
      </w:r>
      <w:r w:rsidRPr="00A47154">
        <w:rPr>
          <w:rFonts w:hint="eastAsia"/>
          <w:rtl/>
          <w:lang w:val="fr-CH" w:bidi="ar-EG"/>
        </w:rPr>
        <w:t>التوجيه</w:t>
      </w:r>
      <w:r w:rsidRPr="00A47154">
        <w:rPr>
          <w:rtl/>
          <w:lang w:val="fr-CH" w:bidi="ar-EG"/>
        </w:rPr>
        <w:t xml:space="preserve"> </w:t>
      </w:r>
      <w:r w:rsidRPr="00A47154">
        <w:rPr>
          <w:rFonts w:hint="eastAsia"/>
          <w:rtl/>
          <w:lang w:val="fr-CH" w:bidi="ar-EG"/>
        </w:rPr>
        <w:t>نحو</w:t>
      </w:r>
      <w:r w:rsidRPr="00A47154">
        <w:rPr>
          <w:rFonts w:hint="cs"/>
          <w:rtl/>
          <w:lang w:bidi="ar"/>
        </w:rPr>
        <w:t xml:space="preserve"> </w:t>
      </w:r>
      <w:proofErr w:type="spellStart"/>
      <w:r w:rsidRPr="00A47154">
        <w:rPr>
          <w:rFonts w:hint="cs"/>
          <w:rtl/>
          <w:lang w:bidi="ar"/>
        </w:rPr>
        <w:t>الساتل</w:t>
      </w:r>
      <w:proofErr w:type="spellEnd"/>
      <w:r w:rsidRPr="00A47154">
        <w:rPr>
          <w:rFonts w:hint="cs"/>
          <w:rtl/>
          <w:lang w:bidi="ar"/>
        </w:rPr>
        <w:t xml:space="preserve"> المرتبط بها المستقر بالنسبة إلى الأرض في الخدمة الثابتة </w:t>
      </w:r>
      <w:proofErr w:type="spellStart"/>
      <w:r w:rsidRPr="00A47154">
        <w:rPr>
          <w:rFonts w:hint="cs"/>
          <w:rtl/>
          <w:lang w:bidi="ar"/>
        </w:rPr>
        <w:t>الساتلية</w:t>
      </w:r>
      <w:proofErr w:type="spellEnd"/>
      <w:r w:rsidRPr="00A47154">
        <w:rPr>
          <w:rFonts w:hint="cs"/>
          <w:rtl/>
          <w:lang w:bidi="ar"/>
        </w:rPr>
        <w:t xml:space="preserve"> دون تتبع </w:t>
      </w:r>
      <w:proofErr w:type="spellStart"/>
      <w:r w:rsidRPr="00A47154">
        <w:rPr>
          <w:rFonts w:hint="cs"/>
          <w:rtl/>
          <w:lang w:bidi="ar"/>
        </w:rPr>
        <w:t>السواتل</w:t>
      </w:r>
      <w:proofErr w:type="spellEnd"/>
      <w:r w:rsidRPr="00A47154">
        <w:rPr>
          <w:rFonts w:hint="cs"/>
          <w:rtl/>
          <w:lang w:bidi="ar"/>
        </w:rPr>
        <w:t xml:space="preserve"> المجاورة المستقرة بالنسبة إلى الأرض عن غير قصد؛</w:t>
      </w:r>
      <w:r w:rsidR="00C90898">
        <w:rPr>
          <w:rFonts w:hint="cs"/>
          <w:rtl/>
          <w:lang w:bidi="ar"/>
        </w:rPr>
        <w:t xml:space="preserve"> </w:t>
      </w:r>
      <w:r w:rsidRPr="00A47154">
        <w:rPr>
          <w:rFonts w:ascii="Traditional Arabic" w:hAnsi="Traditional Arabic" w:hint="eastAsia"/>
          <w:sz w:val="30"/>
          <w:rtl/>
          <w:lang w:bidi="ar-EG"/>
        </w:rPr>
        <w:t>تستخدم</w:t>
      </w:r>
      <w:r w:rsidRPr="00A47154">
        <w:rPr>
          <w:rFonts w:asciiTheme="majorBidi" w:hAnsiTheme="majorBidi" w:cstheme="majorBidi"/>
          <w:szCs w:val="22"/>
          <w:rtl/>
          <w:lang w:bidi="ar-EG"/>
        </w:rPr>
        <w:t xml:space="preserve"> </w:t>
      </w:r>
      <w:r w:rsidRPr="00A47154">
        <w:rPr>
          <w:rFonts w:ascii="Traditional Arabic" w:hAnsi="Traditional Arabic" w:hint="eastAsia"/>
          <w:sz w:val="30"/>
          <w:rtl/>
          <w:lang w:bidi="ar-EG"/>
        </w:rPr>
        <w:t>لعمل</w:t>
      </w:r>
      <w:r w:rsidRPr="00A47154">
        <w:rPr>
          <w:rFonts w:ascii="Traditional Arabic" w:hAnsi="Traditional Arabic"/>
          <w:sz w:val="30"/>
          <w:rtl/>
          <w:lang w:bidi="ar-EG"/>
        </w:rPr>
        <w:t xml:space="preserve"> </w:t>
      </w:r>
      <w:r w:rsidRPr="00A47154">
        <w:rPr>
          <w:rFonts w:ascii="Traditional Arabic" w:hAnsi="Traditional Arabic" w:hint="eastAsia"/>
          <w:sz w:val="30"/>
          <w:rtl/>
          <w:lang w:bidi="ar-EG"/>
        </w:rPr>
        <w:t>المحطات</w:t>
      </w:r>
      <w:r w:rsidRPr="00A47154">
        <w:rPr>
          <w:rFonts w:ascii="Traditional Arabic" w:hAnsi="Traditional Arabic"/>
          <w:sz w:val="30"/>
          <w:rtl/>
          <w:lang w:bidi="ar-EG"/>
        </w:rPr>
        <w:t xml:space="preserve"> </w:t>
      </w:r>
      <w:r w:rsidRPr="00A47154">
        <w:rPr>
          <w:rFonts w:ascii="Traditional Arabic" w:hAnsi="Traditional Arabic" w:hint="eastAsia"/>
          <w:sz w:val="30"/>
          <w:rtl/>
          <w:lang w:bidi="ar-EG"/>
        </w:rPr>
        <w:t>الأرضية</w:t>
      </w:r>
      <w:r w:rsidRPr="00A47154">
        <w:rPr>
          <w:rFonts w:ascii="Traditional Arabic" w:hAnsi="Traditional Arabic"/>
          <w:sz w:val="30"/>
          <w:rtl/>
          <w:lang w:bidi="ar-EG"/>
        </w:rPr>
        <w:t xml:space="preserve"> </w:t>
      </w:r>
      <w:r w:rsidRPr="00A47154">
        <w:rPr>
          <w:rFonts w:ascii="Traditional Arabic" w:hAnsi="Traditional Arabic" w:hint="eastAsia"/>
          <w:sz w:val="30"/>
          <w:rtl/>
          <w:lang w:bidi="ar-EG"/>
        </w:rPr>
        <w:t>المتحركة</w:t>
      </w:r>
      <w:r w:rsidRPr="00A47154">
        <w:rPr>
          <w:rFonts w:ascii="Traditional Arabic" w:hAnsi="Traditional Arabic" w:hint="cs"/>
          <w:sz w:val="30"/>
          <w:rtl/>
          <w:lang w:bidi="ar-EG"/>
        </w:rPr>
        <w:t>؛</w:t>
      </w:r>
    </w:p>
    <w:p w14:paraId="0EB1680A" w14:textId="2012C22E" w:rsidR="007900FA" w:rsidRPr="00A47154" w:rsidRDefault="007900FA" w:rsidP="007900FA">
      <w:pPr>
        <w:rPr>
          <w:rtl/>
          <w:lang w:bidi="ar-EG"/>
        </w:rPr>
      </w:pPr>
      <w:r w:rsidRPr="00A47154">
        <w:rPr>
          <w:lang w:val="fr-CH" w:bidi="ar-EG"/>
        </w:rPr>
        <w:t>2.4</w:t>
      </w:r>
      <w:r w:rsidRPr="00A47154">
        <w:rPr>
          <w:rtl/>
          <w:lang w:bidi="ar-EG"/>
        </w:rPr>
        <w:tab/>
      </w:r>
      <w:r w:rsidRPr="00A47154">
        <w:rPr>
          <w:rFonts w:hint="cs"/>
          <w:rtl/>
          <w:lang w:bidi="ar"/>
        </w:rPr>
        <w:t xml:space="preserve">أن يتخذ مشغل شبكة المحطات الأرضية المتحركة جميع التدابير اللازمة بحيث تخضع المحطات الأرضية المتحركة لديه للمراقبة والضبط المستمرين بواسطة مركز ضبط ومراقبة الشبكة </w:t>
      </w:r>
      <w:r w:rsidRPr="00A47154">
        <w:rPr>
          <w:lang w:bidi="ar"/>
        </w:rPr>
        <w:t>(</w:t>
      </w:r>
      <w:r w:rsidRPr="00A47154">
        <w:rPr>
          <w:rFonts w:hint="cs"/>
          <w:lang w:bidi="ar-EG"/>
        </w:rPr>
        <w:t>NCMC</w:t>
      </w:r>
      <w:r w:rsidRPr="00A47154">
        <w:rPr>
          <w:lang w:bidi="ar-EG"/>
        </w:rPr>
        <w:t>)</w:t>
      </w:r>
      <w:r w:rsidRPr="00A47154">
        <w:rPr>
          <w:rFonts w:hint="cs"/>
          <w:rtl/>
          <w:lang w:bidi="ar"/>
        </w:rPr>
        <w:t xml:space="preserve"> أو مرفق مكافئ، وتتمكن على الأقل من تلقي وتنفيذ أوامر "تفعيل الإرسال" و"إيقاف الإرسال" من مركز ضبط ومراقبة الشبكة أو المرفق المكافئ (</w:t>
      </w:r>
      <w:r w:rsidRPr="00A47154">
        <w:rPr>
          <w:rFonts w:hint="eastAsia"/>
          <w:rtl/>
          <w:lang w:bidi="ar-EG"/>
        </w:rPr>
        <w:t>ينبغي</w:t>
      </w:r>
      <w:r w:rsidRPr="00A47154">
        <w:rPr>
          <w:rtl/>
          <w:lang w:bidi="ar-EG"/>
        </w:rPr>
        <w:t xml:space="preserve"> </w:t>
      </w:r>
      <w:r w:rsidRPr="00A47154">
        <w:rPr>
          <w:rFonts w:hint="eastAsia"/>
          <w:rtl/>
          <w:lang w:bidi="ar-EG"/>
        </w:rPr>
        <w:t>تقييم</w:t>
      </w:r>
      <w:r w:rsidRPr="00A47154">
        <w:rPr>
          <w:rtl/>
          <w:lang w:bidi="ar-EG"/>
        </w:rPr>
        <w:t xml:space="preserve"> </w:t>
      </w:r>
      <w:r w:rsidRPr="00A47154">
        <w:rPr>
          <w:rFonts w:hint="eastAsia"/>
          <w:rtl/>
          <w:lang w:bidi="ar-EG"/>
        </w:rPr>
        <w:t>محتوى</w:t>
      </w:r>
      <w:r w:rsidRPr="00A47154">
        <w:rPr>
          <w:rtl/>
          <w:lang w:bidi="ar-EG"/>
        </w:rPr>
        <w:t xml:space="preserve"> </w:t>
      </w:r>
      <w:r w:rsidRPr="00A47154">
        <w:rPr>
          <w:rFonts w:hint="eastAsia"/>
          <w:rtl/>
          <w:lang w:bidi="ar-EG"/>
        </w:rPr>
        <w:t>هذه</w:t>
      </w:r>
      <w:r w:rsidRPr="00A47154">
        <w:rPr>
          <w:rtl/>
          <w:lang w:bidi="ar-EG"/>
        </w:rPr>
        <w:t xml:space="preserve"> </w:t>
      </w:r>
      <w:r w:rsidRPr="00A47154">
        <w:rPr>
          <w:rFonts w:hint="eastAsia"/>
          <w:rtl/>
          <w:lang w:bidi="ar-EG"/>
        </w:rPr>
        <w:t>الفقرة</w:t>
      </w:r>
      <w:r w:rsidRPr="00A47154">
        <w:rPr>
          <w:rtl/>
          <w:lang w:bidi="ar-EG"/>
        </w:rPr>
        <w:t xml:space="preserve"> </w:t>
      </w:r>
      <w:r w:rsidRPr="00A47154">
        <w:rPr>
          <w:rFonts w:hint="eastAsia"/>
          <w:rtl/>
          <w:lang w:bidi="ar-EG"/>
        </w:rPr>
        <w:t>من</w:t>
      </w:r>
      <w:r w:rsidRPr="00A47154">
        <w:rPr>
          <w:rtl/>
          <w:lang w:bidi="ar-EG"/>
        </w:rPr>
        <w:t xml:space="preserve"> "</w:t>
      </w:r>
      <w:r w:rsidRPr="00A47154">
        <w:rPr>
          <w:rFonts w:hint="eastAsia"/>
          <w:i/>
          <w:iCs/>
          <w:rtl/>
          <w:lang w:bidi="ar-EG"/>
        </w:rPr>
        <w:t>يقرر</w:t>
      </w:r>
      <w:r w:rsidRPr="00A47154">
        <w:rPr>
          <w:rtl/>
          <w:lang w:bidi="ar-EG"/>
        </w:rPr>
        <w:t xml:space="preserve">" </w:t>
      </w:r>
      <w:r w:rsidRPr="00A47154">
        <w:rPr>
          <w:rFonts w:hint="eastAsia"/>
          <w:rtl/>
          <w:lang w:bidi="ar-EG"/>
        </w:rPr>
        <w:t>وفقا</w:t>
      </w:r>
      <w:r w:rsidRPr="00A47154">
        <w:rPr>
          <w:rFonts w:hint="cs"/>
          <w:rtl/>
          <w:lang w:bidi="ar-EG"/>
        </w:rPr>
        <w:t>ً</w:t>
      </w:r>
      <w:r w:rsidRPr="00A47154">
        <w:rPr>
          <w:rtl/>
          <w:lang w:bidi="ar-EG"/>
        </w:rPr>
        <w:t xml:space="preserve"> </w:t>
      </w:r>
      <w:r w:rsidRPr="00A47154">
        <w:rPr>
          <w:rFonts w:hint="cs"/>
          <w:rtl/>
          <w:lang w:bidi="ar-EG"/>
        </w:rPr>
        <w:t>ل</w:t>
      </w:r>
      <w:r w:rsidRPr="00A47154">
        <w:rPr>
          <w:rtl/>
          <w:lang w:bidi="ar-EG"/>
        </w:rPr>
        <w:t>محتوى</w:t>
      </w:r>
      <w:r w:rsidRPr="00A47154">
        <w:rPr>
          <w:rFonts w:hint="cs"/>
          <w:rtl/>
          <w:lang w:bidi="ar-EG"/>
        </w:rPr>
        <w:t xml:space="preserve"> </w:t>
      </w:r>
      <w:r w:rsidRPr="00A47154">
        <w:rPr>
          <w:rFonts w:hint="cs"/>
          <w:rtl/>
          <w:lang w:bidi="ar"/>
        </w:rPr>
        <w:t xml:space="preserve">الملحق </w:t>
      </w:r>
      <w:proofErr w:type="gramStart"/>
      <w:r w:rsidRPr="00A47154">
        <w:rPr>
          <w:lang w:val="en-GB" w:bidi="ar"/>
        </w:rPr>
        <w:t>3</w:t>
      </w:r>
      <w:r w:rsidRPr="00A47154">
        <w:rPr>
          <w:rFonts w:hint="cs"/>
          <w:rtl/>
          <w:lang w:bidi="ar"/>
        </w:rPr>
        <w:t>)؛</w:t>
      </w:r>
      <w:proofErr w:type="gramEnd"/>
    </w:p>
    <w:p w14:paraId="46F0FB7C" w14:textId="77777777" w:rsidR="007900FA" w:rsidRPr="00A47154" w:rsidRDefault="007900FA" w:rsidP="007900FA">
      <w:pPr>
        <w:rPr>
          <w:rtl/>
          <w:lang w:val="fr-CH" w:bidi="ar-EG"/>
        </w:rPr>
      </w:pPr>
      <w:r w:rsidRPr="00A47154">
        <w:rPr>
          <w:lang w:bidi="ar-EG"/>
        </w:rPr>
        <w:t>3.4</w:t>
      </w:r>
      <w:r w:rsidRPr="00A47154">
        <w:rPr>
          <w:rtl/>
          <w:lang w:val="fr-CH" w:bidi="ar-EG"/>
        </w:rPr>
        <w:tab/>
        <w:t xml:space="preserve">اتخاذ التدابير، عند الاقتضاء، للحد من تشغيل </w:t>
      </w:r>
      <w:r w:rsidRPr="00A47154">
        <w:rPr>
          <w:rFonts w:hint="cs"/>
          <w:rtl/>
          <w:lang w:bidi="ar"/>
        </w:rPr>
        <w:t xml:space="preserve">المحطات الأرضية المتحركة </w:t>
      </w:r>
      <w:r w:rsidRPr="00A47154">
        <w:rPr>
          <w:rFonts w:hint="cs"/>
          <w:rtl/>
          <w:lang w:val="fr-CH" w:bidi="ar-EG"/>
        </w:rPr>
        <w:t>على</w:t>
      </w:r>
      <w:r w:rsidRPr="00A47154">
        <w:rPr>
          <w:rtl/>
          <w:lang w:val="fr-CH" w:bidi="ar-EG"/>
        </w:rPr>
        <w:t xml:space="preserve"> الإقليم أو الأقاليم الخاضعة لولاية الإدارات التي </w:t>
      </w:r>
      <w:r w:rsidRPr="00A47154">
        <w:rPr>
          <w:rFonts w:hint="cs"/>
          <w:rtl/>
          <w:lang w:val="fr-CH" w:bidi="ar-EG"/>
        </w:rPr>
        <w:t>تجيز</w:t>
      </w:r>
      <w:r w:rsidRPr="00A47154">
        <w:rPr>
          <w:rtl/>
          <w:lang w:val="fr-CH" w:bidi="ar-EG"/>
        </w:rPr>
        <w:t xml:space="preserve"> </w:t>
      </w:r>
      <w:r w:rsidRPr="00A47154">
        <w:rPr>
          <w:rFonts w:hint="cs"/>
          <w:rtl/>
          <w:lang w:bidi="ar"/>
        </w:rPr>
        <w:t xml:space="preserve">المحطات الأرضية المتحركة </w:t>
      </w:r>
      <w:r w:rsidRPr="00A47154">
        <w:rPr>
          <w:rtl/>
          <w:lang w:val="fr-CH" w:bidi="ar-EG"/>
        </w:rPr>
        <w:t>؛</w:t>
      </w:r>
    </w:p>
    <w:p w14:paraId="25EC9233" w14:textId="77777777" w:rsidR="007900FA" w:rsidRPr="00A47154" w:rsidRDefault="007900FA" w:rsidP="007900FA">
      <w:pPr>
        <w:rPr>
          <w:lang w:val="fr-CH" w:bidi="ar-EG"/>
        </w:rPr>
      </w:pPr>
      <w:r w:rsidRPr="00A47154">
        <w:rPr>
          <w:lang w:bidi="ar-EG"/>
        </w:rPr>
        <w:lastRenderedPageBreak/>
        <w:t>4.4</w:t>
      </w:r>
      <w:r w:rsidRPr="00A47154">
        <w:rPr>
          <w:rtl/>
          <w:lang w:val="fr-CH" w:bidi="ar-EG"/>
        </w:rPr>
        <w:tab/>
      </w:r>
      <w:r w:rsidRPr="00A47154">
        <w:rPr>
          <w:rFonts w:hint="cs"/>
          <w:rtl/>
          <w:lang w:val="fr-CH" w:bidi="ar-EG"/>
        </w:rPr>
        <w:t>تُوفر</w:t>
      </w:r>
      <w:r w:rsidRPr="00A47154">
        <w:rPr>
          <w:rtl/>
          <w:lang w:val="fr-CH" w:bidi="ar-EG"/>
        </w:rPr>
        <w:t xml:space="preserve"> نقطة اتصال لغرض تعقب أي حالات مشبوهة لتدخلات غير المقبولة من </w:t>
      </w:r>
      <w:r w:rsidRPr="00A47154">
        <w:rPr>
          <w:rFonts w:hint="cs"/>
          <w:rtl/>
          <w:lang w:bidi="ar"/>
        </w:rPr>
        <w:t>المحطات الأرضية المتحركة</w:t>
      </w:r>
      <w:r w:rsidRPr="00A47154">
        <w:rPr>
          <w:rtl/>
          <w:lang w:val="fr-CH" w:bidi="ar-EG"/>
        </w:rPr>
        <w:t>؛</w:t>
      </w:r>
    </w:p>
    <w:p w14:paraId="7FB1734F" w14:textId="77777777" w:rsidR="007900FA" w:rsidRPr="00A47154" w:rsidRDefault="007900FA" w:rsidP="007900FA">
      <w:pPr>
        <w:rPr>
          <w:rtl/>
          <w:lang w:bidi="ar"/>
        </w:rPr>
      </w:pPr>
      <w:r w:rsidRPr="00A47154">
        <w:rPr>
          <w:lang w:bidi="ar-EG"/>
        </w:rPr>
        <w:t>5</w:t>
      </w:r>
      <w:r w:rsidRPr="00A47154">
        <w:rPr>
          <w:lang w:bidi="ar-EG"/>
        </w:rPr>
        <w:tab/>
      </w:r>
      <w:r w:rsidRPr="00A47154">
        <w:rPr>
          <w:rtl/>
          <w:lang w:bidi="ar-EG"/>
        </w:rPr>
        <w:t xml:space="preserve">أنه في حالة حدوث تداخل غير مقبول بسبب أي نوع من </w:t>
      </w:r>
      <w:r w:rsidRPr="00A47154">
        <w:rPr>
          <w:rFonts w:hint="cs"/>
          <w:rtl/>
          <w:lang w:bidi="ar-EG"/>
        </w:rPr>
        <w:t xml:space="preserve">أنواع </w:t>
      </w:r>
      <w:r w:rsidRPr="00A47154">
        <w:rPr>
          <w:rFonts w:hint="cs"/>
          <w:rtl/>
          <w:lang w:bidi="ar"/>
        </w:rPr>
        <w:t>المحطات الأرضية المتحركة:</w:t>
      </w:r>
    </w:p>
    <w:p w14:paraId="55A19429" w14:textId="77777777" w:rsidR="007900FA" w:rsidRPr="00A47154" w:rsidRDefault="007900FA" w:rsidP="007900FA">
      <w:pPr>
        <w:rPr>
          <w:rtl/>
          <w:lang w:val="es-ES" w:bidi="ar-EG"/>
        </w:rPr>
      </w:pPr>
      <w:r w:rsidRPr="00A47154">
        <w:rPr>
          <w:lang w:val="es-ES" w:bidi="ar-EG"/>
        </w:rPr>
        <w:t>1.5</w:t>
      </w:r>
      <w:r w:rsidRPr="00A47154">
        <w:rPr>
          <w:lang w:val="es-ES" w:bidi="ar-EG"/>
        </w:rPr>
        <w:tab/>
      </w:r>
      <w:r w:rsidRPr="00A47154">
        <w:rPr>
          <w:rFonts w:hint="eastAsia"/>
          <w:rtl/>
          <w:lang w:val="es-ES" w:bidi="ar-EG"/>
        </w:rPr>
        <w:t>أن</w:t>
      </w:r>
      <w:r w:rsidRPr="00A47154">
        <w:rPr>
          <w:rtl/>
          <w:lang w:val="es-ES" w:bidi="ar-EG"/>
        </w:rPr>
        <w:t xml:space="preserve"> تتعاون إدارة البلد </w:t>
      </w:r>
      <w:r w:rsidRPr="00A47154">
        <w:rPr>
          <w:rFonts w:hint="eastAsia"/>
          <w:rtl/>
          <w:lang w:val="es-ES" w:bidi="ar-EG"/>
        </w:rPr>
        <w:t>المجازة</w:t>
      </w:r>
      <w:r w:rsidRPr="00A47154">
        <w:rPr>
          <w:rtl/>
          <w:lang w:val="es-ES" w:bidi="ar-EG"/>
        </w:rPr>
        <w:t xml:space="preserve"> </w:t>
      </w:r>
      <w:r w:rsidRPr="00A47154">
        <w:rPr>
          <w:rFonts w:hint="eastAsia"/>
          <w:rtl/>
          <w:lang w:val="es-ES" w:bidi="ar-EG"/>
        </w:rPr>
        <w:t>فيها</w:t>
      </w:r>
      <w:r w:rsidRPr="00A47154">
        <w:rPr>
          <w:rtl/>
          <w:lang w:val="es-ES" w:bidi="ar-EG"/>
        </w:rPr>
        <w:t xml:space="preserve"> </w:t>
      </w:r>
      <w:r w:rsidRPr="00A47154">
        <w:rPr>
          <w:rFonts w:hint="eastAsia"/>
          <w:rtl/>
          <w:lang w:val="es-ES" w:bidi="ar-EG"/>
        </w:rPr>
        <w:t>المحطة</w:t>
      </w:r>
      <w:r w:rsidRPr="00A47154">
        <w:rPr>
          <w:rtl/>
          <w:lang w:val="es-ES" w:bidi="ar-EG"/>
        </w:rPr>
        <w:t xml:space="preserve"> الأرضية المتحركة في التحري عن </w:t>
      </w:r>
      <w:r w:rsidRPr="00A47154">
        <w:rPr>
          <w:rFonts w:hint="eastAsia"/>
          <w:rtl/>
          <w:lang w:val="es-ES" w:bidi="ar-EG"/>
        </w:rPr>
        <w:t>هذه</w:t>
      </w:r>
      <w:r w:rsidRPr="00A47154">
        <w:rPr>
          <w:rtl/>
          <w:lang w:val="es-ES" w:bidi="ar-EG"/>
        </w:rPr>
        <w:t xml:space="preserve"> </w:t>
      </w:r>
      <w:r w:rsidRPr="00A47154">
        <w:rPr>
          <w:rFonts w:hint="eastAsia"/>
          <w:rtl/>
          <w:lang w:val="es-ES" w:bidi="ar-EG"/>
        </w:rPr>
        <w:t>المسألة</w:t>
      </w:r>
      <w:r w:rsidRPr="00A47154">
        <w:rPr>
          <w:rtl/>
          <w:lang w:val="es-ES" w:bidi="ar-EG"/>
        </w:rPr>
        <w:t xml:space="preserve"> </w:t>
      </w:r>
      <w:r w:rsidRPr="00A47154">
        <w:rPr>
          <w:rFonts w:hint="eastAsia"/>
          <w:rtl/>
          <w:lang w:val="es-ES" w:bidi="ar-EG"/>
        </w:rPr>
        <w:t>وتقدم،</w:t>
      </w:r>
      <w:r w:rsidRPr="00A47154">
        <w:rPr>
          <w:rtl/>
          <w:lang w:val="es-ES" w:bidi="ar-EG"/>
        </w:rPr>
        <w:t xml:space="preserve"> </w:t>
      </w:r>
      <w:r w:rsidRPr="00A47154">
        <w:rPr>
          <w:rFonts w:hint="eastAsia"/>
          <w:rtl/>
          <w:lang w:val="es-ES" w:bidi="ar-EG"/>
        </w:rPr>
        <w:t>متى</w:t>
      </w:r>
      <w:r w:rsidRPr="00A47154">
        <w:rPr>
          <w:rtl/>
          <w:lang w:val="es-ES" w:bidi="ar-EG"/>
        </w:rPr>
        <w:t xml:space="preserve"> </w:t>
      </w:r>
      <w:r w:rsidRPr="00A47154">
        <w:rPr>
          <w:rFonts w:hint="eastAsia"/>
          <w:rtl/>
          <w:lang w:val="es-ES" w:bidi="ar-EG"/>
        </w:rPr>
        <w:t>أمكن،</w:t>
      </w:r>
      <w:r w:rsidRPr="00A47154">
        <w:rPr>
          <w:rtl/>
          <w:lang w:val="es-ES" w:bidi="ar-EG"/>
        </w:rPr>
        <w:t xml:space="preserve"> </w:t>
      </w:r>
      <w:r w:rsidRPr="00A47154">
        <w:rPr>
          <w:rFonts w:hint="eastAsia"/>
          <w:rtl/>
          <w:lang w:val="es-ES" w:bidi="ar-EG"/>
        </w:rPr>
        <w:t>كل</w:t>
      </w:r>
      <w:r w:rsidRPr="00A47154">
        <w:rPr>
          <w:rtl/>
          <w:lang w:val="es-ES" w:bidi="ar-EG"/>
        </w:rPr>
        <w:t xml:space="preserve"> </w:t>
      </w:r>
      <w:r w:rsidRPr="00A47154">
        <w:rPr>
          <w:rFonts w:hint="eastAsia"/>
          <w:rtl/>
          <w:lang w:val="es-ES" w:bidi="ar-EG"/>
        </w:rPr>
        <w:t>ما</w:t>
      </w:r>
      <w:r w:rsidRPr="00A47154">
        <w:rPr>
          <w:rtl/>
          <w:lang w:val="es-ES" w:bidi="ar-EG"/>
        </w:rPr>
        <w:t xml:space="preserve"> </w:t>
      </w:r>
      <w:r w:rsidRPr="00A47154">
        <w:rPr>
          <w:rFonts w:hint="eastAsia"/>
          <w:rtl/>
          <w:lang w:val="es-ES" w:bidi="ar-EG"/>
        </w:rPr>
        <w:t>قد</w:t>
      </w:r>
      <w:r w:rsidRPr="00A47154">
        <w:rPr>
          <w:rtl/>
          <w:lang w:val="es-ES" w:bidi="ar-EG"/>
        </w:rPr>
        <w:t xml:space="preserve"> </w:t>
      </w:r>
      <w:r w:rsidRPr="00A47154">
        <w:rPr>
          <w:rFonts w:hint="eastAsia"/>
          <w:rtl/>
          <w:lang w:val="es-ES" w:bidi="ar-EG"/>
        </w:rPr>
        <w:t>يلزم</w:t>
      </w:r>
      <w:r w:rsidRPr="00A47154">
        <w:rPr>
          <w:rtl/>
          <w:lang w:val="es-ES" w:bidi="ar-EG"/>
        </w:rPr>
        <w:t xml:space="preserve"> </w:t>
      </w:r>
      <w:r w:rsidRPr="00A47154">
        <w:rPr>
          <w:rFonts w:hint="eastAsia"/>
          <w:rtl/>
          <w:lang w:val="es-ES" w:bidi="ar-EG"/>
        </w:rPr>
        <w:t>من</w:t>
      </w:r>
      <w:r w:rsidRPr="00A47154">
        <w:rPr>
          <w:rtl/>
          <w:lang w:val="es-ES" w:bidi="ar-EG"/>
        </w:rPr>
        <w:t xml:space="preserve"> </w:t>
      </w:r>
      <w:r w:rsidRPr="00A47154">
        <w:rPr>
          <w:rFonts w:hint="eastAsia"/>
          <w:rtl/>
          <w:lang w:val="es-ES" w:bidi="ar-EG"/>
        </w:rPr>
        <w:t>معلومات</w:t>
      </w:r>
      <w:r w:rsidRPr="00A47154">
        <w:rPr>
          <w:rtl/>
          <w:lang w:val="es-ES" w:bidi="ar-EG"/>
        </w:rPr>
        <w:t xml:space="preserve"> </w:t>
      </w:r>
      <w:r w:rsidRPr="00A47154">
        <w:rPr>
          <w:rFonts w:hint="eastAsia"/>
          <w:rtl/>
          <w:lang w:val="es-ES" w:bidi="ar-EG"/>
        </w:rPr>
        <w:t>عن</w:t>
      </w:r>
      <w:r w:rsidRPr="00A47154">
        <w:rPr>
          <w:rtl/>
          <w:lang w:val="es-ES" w:bidi="ar-EG"/>
        </w:rPr>
        <w:t xml:space="preserve"> </w:t>
      </w:r>
      <w:r w:rsidRPr="00A47154">
        <w:rPr>
          <w:rFonts w:hint="eastAsia"/>
          <w:rtl/>
          <w:lang w:val="es-ES" w:bidi="ar-EG"/>
        </w:rPr>
        <w:t>تشغيل</w:t>
      </w:r>
      <w:r w:rsidRPr="00A47154">
        <w:rPr>
          <w:rtl/>
          <w:lang w:val="es-ES" w:bidi="ar-EG"/>
        </w:rPr>
        <w:t xml:space="preserve"> </w:t>
      </w:r>
      <w:r w:rsidRPr="00A47154">
        <w:rPr>
          <w:rFonts w:hint="eastAsia"/>
          <w:rtl/>
          <w:lang w:val="es-ES" w:bidi="ar-EG"/>
        </w:rPr>
        <w:t>المحطة</w:t>
      </w:r>
      <w:r w:rsidRPr="00A47154">
        <w:rPr>
          <w:rtl/>
          <w:lang w:val="es-ES" w:bidi="ar-EG"/>
        </w:rPr>
        <w:t xml:space="preserve"> </w:t>
      </w:r>
      <w:r w:rsidRPr="00A47154">
        <w:rPr>
          <w:rFonts w:hint="eastAsia"/>
          <w:rtl/>
          <w:lang w:val="es-ES" w:bidi="ar-EG"/>
        </w:rPr>
        <w:t>وتيسر</w:t>
      </w:r>
      <w:r w:rsidRPr="00A47154">
        <w:rPr>
          <w:rtl/>
          <w:lang w:val="es-ES" w:bidi="ar-EG"/>
        </w:rPr>
        <w:t xml:space="preserve"> </w:t>
      </w:r>
      <w:r w:rsidRPr="00A47154">
        <w:rPr>
          <w:rFonts w:hint="eastAsia"/>
          <w:rtl/>
          <w:lang w:val="es-ES" w:bidi="ar-EG"/>
        </w:rPr>
        <w:t>جهة</w:t>
      </w:r>
      <w:r w:rsidRPr="00A47154">
        <w:rPr>
          <w:rtl/>
          <w:lang w:val="es-ES" w:bidi="ar-EG"/>
        </w:rPr>
        <w:t xml:space="preserve"> </w:t>
      </w:r>
      <w:r w:rsidRPr="00A47154">
        <w:rPr>
          <w:rFonts w:hint="eastAsia"/>
          <w:rtl/>
          <w:lang w:val="es-ES" w:bidi="ar-EG"/>
        </w:rPr>
        <w:t>اتصال</w:t>
      </w:r>
      <w:r w:rsidRPr="00A47154">
        <w:rPr>
          <w:rtl/>
          <w:lang w:val="es-ES" w:bidi="ar-EG"/>
        </w:rPr>
        <w:t xml:space="preserve"> </w:t>
      </w:r>
      <w:r w:rsidRPr="00A47154">
        <w:rPr>
          <w:rFonts w:hint="eastAsia"/>
          <w:rtl/>
          <w:lang w:val="es-ES" w:bidi="ar-EG"/>
        </w:rPr>
        <w:t>تُعنى</w:t>
      </w:r>
      <w:r w:rsidRPr="00A47154">
        <w:rPr>
          <w:rtl/>
          <w:lang w:val="es-ES" w:bidi="ar-EG"/>
        </w:rPr>
        <w:t xml:space="preserve"> </w:t>
      </w:r>
      <w:r w:rsidRPr="00A47154">
        <w:rPr>
          <w:rFonts w:hint="eastAsia"/>
          <w:rtl/>
          <w:lang w:val="es-ES" w:bidi="ar-EG"/>
        </w:rPr>
        <w:t>بتقديم</w:t>
      </w:r>
      <w:r w:rsidRPr="00A47154">
        <w:rPr>
          <w:rtl/>
          <w:lang w:val="es-ES" w:bidi="ar-EG"/>
        </w:rPr>
        <w:t xml:space="preserve"> </w:t>
      </w:r>
      <w:r w:rsidRPr="00A47154">
        <w:rPr>
          <w:rFonts w:hint="eastAsia"/>
          <w:rtl/>
          <w:lang w:val="es-ES" w:bidi="ar-EG"/>
        </w:rPr>
        <w:t>هذه</w:t>
      </w:r>
      <w:r w:rsidRPr="00A47154">
        <w:rPr>
          <w:rtl/>
          <w:lang w:val="es-ES" w:bidi="ar-EG"/>
        </w:rPr>
        <w:t xml:space="preserve"> </w:t>
      </w:r>
      <w:r w:rsidRPr="00A47154">
        <w:rPr>
          <w:rFonts w:hint="eastAsia"/>
          <w:rtl/>
          <w:lang w:val="es-ES" w:bidi="ar-EG"/>
        </w:rPr>
        <w:t>المعلومات؛</w:t>
      </w:r>
    </w:p>
    <w:p w14:paraId="32BDC97A" w14:textId="77777777" w:rsidR="007900FA" w:rsidRPr="00A47154" w:rsidRDefault="007900FA" w:rsidP="007900FA">
      <w:pPr>
        <w:rPr>
          <w:rtl/>
          <w:lang w:val="es-ES" w:bidi="ar-EG"/>
        </w:rPr>
      </w:pPr>
      <w:r w:rsidRPr="00A47154">
        <w:rPr>
          <w:lang w:val="es-ES" w:bidi="ar-EG"/>
        </w:rPr>
        <w:t>2.5</w:t>
      </w:r>
      <w:r w:rsidRPr="00A47154">
        <w:rPr>
          <w:rtl/>
          <w:lang w:val="es-ES" w:bidi="ar-EG"/>
        </w:rPr>
        <w:tab/>
      </w:r>
      <w:r w:rsidRPr="00A47154">
        <w:rPr>
          <w:rFonts w:hint="eastAsia"/>
          <w:rtl/>
          <w:lang w:val="es-ES" w:bidi="ar-EG"/>
        </w:rPr>
        <w:t>أن</w:t>
      </w:r>
      <w:r w:rsidRPr="00A47154">
        <w:rPr>
          <w:rtl/>
          <w:lang w:val="es-ES" w:bidi="ar-EG"/>
        </w:rPr>
        <w:t xml:space="preserve"> تقوم </w:t>
      </w:r>
      <w:r w:rsidRPr="00A47154">
        <w:rPr>
          <w:rFonts w:hint="eastAsia"/>
          <w:rtl/>
          <w:lang w:val="es-ES" w:bidi="ar-EG"/>
        </w:rPr>
        <w:t>إدارة</w:t>
      </w:r>
      <w:r w:rsidRPr="00A47154">
        <w:rPr>
          <w:rtl/>
          <w:lang w:val="es-ES" w:bidi="ar-EG"/>
        </w:rPr>
        <w:t xml:space="preserve"> البلد </w:t>
      </w:r>
      <w:r w:rsidRPr="00A47154">
        <w:rPr>
          <w:rFonts w:hint="eastAsia"/>
          <w:rtl/>
          <w:lang w:val="es-ES" w:bidi="ar-EG"/>
        </w:rPr>
        <w:t>المُجازة</w:t>
      </w:r>
      <w:r w:rsidRPr="00A47154">
        <w:rPr>
          <w:rtl/>
          <w:lang w:val="es-ES" w:bidi="ar-EG"/>
        </w:rPr>
        <w:t xml:space="preserve"> فيها المحطة الأرضية المتحركة والإدارة المبلّغة عن الشبكة </w:t>
      </w:r>
      <w:r w:rsidRPr="00A47154">
        <w:rPr>
          <w:rFonts w:hint="eastAsia"/>
          <w:rtl/>
          <w:lang w:val="es-ES" w:bidi="ar-EG"/>
        </w:rPr>
        <w:t>الساتلية</w:t>
      </w:r>
      <w:r w:rsidRPr="00A47154">
        <w:rPr>
          <w:rtl/>
          <w:lang w:val="es-ES" w:bidi="ar-EG"/>
        </w:rPr>
        <w:t xml:space="preserve"> التي </w:t>
      </w:r>
      <w:r w:rsidRPr="00A47154">
        <w:rPr>
          <w:rFonts w:hint="eastAsia"/>
          <w:rtl/>
          <w:lang w:val="es-ES" w:bidi="ar-EG"/>
        </w:rPr>
        <w:t>تتواصل</w:t>
      </w:r>
      <w:r w:rsidRPr="00A47154">
        <w:rPr>
          <w:rtl/>
          <w:lang w:val="es-ES" w:bidi="ar-EG"/>
        </w:rPr>
        <w:t xml:space="preserve"> معها </w:t>
      </w:r>
      <w:r w:rsidRPr="00A47154">
        <w:rPr>
          <w:rFonts w:hint="eastAsia"/>
          <w:rtl/>
          <w:lang w:val="es-ES" w:bidi="ar-EG"/>
        </w:rPr>
        <w:t>تلك</w:t>
      </w:r>
      <w:r w:rsidRPr="00A47154">
        <w:rPr>
          <w:rtl/>
          <w:lang w:val="es-ES" w:bidi="ar-EG"/>
        </w:rPr>
        <w:t xml:space="preserve"> </w:t>
      </w:r>
      <w:r w:rsidRPr="00A47154">
        <w:rPr>
          <w:rFonts w:hint="eastAsia"/>
          <w:rtl/>
          <w:lang w:val="es-ES" w:bidi="ar-EG"/>
        </w:rPr>
        <w:t>المحطة،</w:t>
      </w:r>
      <w:r w:rsidRPr="00A47154">
        <w:rPr>
          <w:rtl/>
          <w:lang w:val="es-ES" w:bidi="ar-EG"/>
        </w:rPr>
        <w:t xml:space="preserve"> </w:t>
      </w:r>
      <w:r w:rsidRPr="00A47154">
        <w:rPr>
          <w:rFonts w:hint="eastAsia"/>
          <w:rtl/>
          <w:lang w:val="es-ES" w:bidi="ar-EG"/>
        </w:rPr>
        <w:t>سوياً</w:t>
      </w:r>
      <w:r w:rsidRPr="00A47154">
        <w:rPr>
          <w:rtl/>
          <w:lang w:val="es-ES" w:bidi="ar-EG"/>
        </w:rPr>
        <w:t xml:space="preserve"> </w:t>
      </w:r>
      <w:r w:rsidRPr="00A47154">
        <w:rPr>
          <w:rFonts w:hint="eastAsia"/>
          <w:rtl/>
          <w:lang w:val="es-ES" w:bidi="ar-EG"/>
        </w:rPr>
        <w:t>أو</w:t>
      </w:r>
      <w:r w:rsidRPr="00A47154">
        <w:rPr>
          <w:rtl/>
          <w:lang w:val="es-ES" w:bidi="ar-EG"/>
        </w:rPr>
        <w:t xml:space="preserve"> </w:t>
      </w:r>
      <w:r w:rsidRPr="00A47154">
        <w:rPr>
          <w:rFonts w:hint="eastAsia"/>
          <w:rtl/>
          <w:lang w:val="es-ES" w:bidi="ar-EG"/>
        </w:rPr>
        <w:t>انفرادياً،</w:t>
      </w:r>
      <w:r w:rsidRPr="00A47154">
        <w:rPr>
          <w:rtl/>
          <w:lang w:val="es-ES" w:bidi="ar-EG"/>
        </w:rPr>
        <w:t xml:space="preserve"> </w:t>
      </w:r>
      <w:r w:rsidRPr="00A47154">
        <w:rPr>
          <w:rFonts w:hint="eastAsia"/>
          <w:rtl/>
          <w:lang w:val="es-ES" w:bidi="ar-EG"/>
        </w:rPr>
        <w:t>بحسب</w:t>
      </w:r>
      <w:r w:rsidRPr="00A47154">
        <w:rPr>
          <w:rtl/>
          <w:lang w:val="es-ES" w:bidi="ar-EG"/>
        </w:rPr>
        <w:t xml:space="preserve"> </w:t>
      </w:r>
      <w:r w:rsidRPr="00A47154">
        <w:rPr>
          <w:rFonts w:hint="eastAsia"/>
          <w:rtl/>
          <w:lang w:val="es-ES" w:bidi="ar-EG"/>
        </w:rPr>
        <w:t>الأحوال،</w:t>
      </w:r>
      <w:r w:rsidRPr="00A47154">
        <w:rPr>
          <w:rtl/>
          <w:lang w:val="es-ES" w:bidi="ar-EG"/>
        </w:rPr>
        <w:t xml:space="preserve"> بعد تلقي بلاغ بحدوث تداخل باتخاذ الإجراءات اللازمة لإزالة التداخل أو خفضه إلى حد مقبول</w:t>
      </w:r>
      <w:r w:rsidRPr="00A47154">
        <w:rPr>
          <w:rFonts w:hint="eastAsia"/>
          <w:rtl/>
          <w:lang w:val="es-ES" w:bidi="ar-EG"/>
        </w:rPr>
        <w:t>؛</w:t>
      </w:r>
    </w:p>
    <w:p w14:paraId="35E72C55" w14:textId="77777777" w:rsidR="007900FA" w:rsidRPr="00A47154" w:rsidRDefault="007900FA" w:rsidP="007900FA">
      <w:pPr>
        <w:rPr>
          <w:rtl/>
          <w:lang w:val="es-ES" w:bidi="ar-EG"/>
        </w:rPr>
      </w:pPr>
      <w:r w:rsidRPr="00A47154">
        <w:rPr>
          <w:rFonts w:hint="eastAsia"/>
          <w:i/>
          <w:iCs/>
          <w:rtl/>
          <w:lang w:val="es-ES" w:bidi="ar-EG"/>
        </w:rPr>
        <w:t>ملاحظة</w:t>
      </w:r>
      <w:r w:rsidRPr="00A47154">
        <w:rPr>
          <w:i/>
          <w:iCs/>
          <w:rtl/>
          <w:lang w:val="es-ES" w:bidi="ar-EG"/>
        </w:rPr>
        <w:t>: الإدارة</w:t>
      </w:r>
      <w:r w:rsidRPr="00A47154">
        <w:rPr>
          <w:i/>
          <w:iCs/>
          <w:lang w:val="es-ES" w:bidi="ar-EG"/>
        </w:rPr>
        <w:t xml:space="preserve"> </w:t>
      </w:r>
      <w:r w:rsidRPr="00A47154">
        <w:rPr>
          <w:rFonts w:hint="eastAsia"/>
          <w:i/>
          <w:iCs/>
          <w:rtl/>
          <w:lang w:val="es-ES" w:bidi="ar-EG"/>
        </w:rPr>
        <w:t>مُجيزة</w:t>
      </w:r>
      <w:r w:rsidRPr="00A47154">
        <w:rPr>
          <w:i/>
          <w:iCs/>
          <w:rtl/>
          <w:lang w:val="es-ES" w:bidi="ar-EG"/>
        </w:rPr>
        <w:t xml:space="preserve"> </w:t>
      </w:r>
      <w:r w:rsidRPr="00A47154">
        <w:rPr>
          <w:rFonts w:hint="cs"/>
          <w:i/>
          <w:iCs/>
          <w:rtl/>
          <w:lang w:bidi="ar-EG"/>
        </w:rPr>
        <w:t>ا</w:t>
      </w:r>
      <w:r w:rsidRPr="00A47154">
        <w:rPr>
          <w:rFonts w:hint="eastAsia"/>
          <w:i/>
          <w:iCs/>
          <w:rtl/>
          <w:lang w:val="es-ES" w:bidi="ar-EG"/>
        </w:rPr>
        <w:t>لمحطة</w:t>
      </w:r>
      <w:r w:rsidRPr="00A47154">
        <w:rPr>
          <w:i/>
          <w:iCs/>
          <w:rtl/>
          <w:lang w:val="es-ES" w:bidi="ar-EG"/>
        </w:rPr>
        <w:t xml:space="preserve"> الأرضية المتحركة في الفقرتين </w:t>
      </w:r>
      <w:r w:rsidRPr="00A47154">
        <w:rPr>
          <w:i/>
          <w:iCs/>
          <w:lang w:val="es-ES" w:bidi="ar-EG"/>
        </w:rPr>
        <w:t>1.5</w:t>
      </w:r>
      <w:r w:rsidRPr="00A47154">
        <w:rPr>
          <w:i/>
          <w:iCs/>
          <w:rtl/>
          <w:lang w:bidi="ar-EG"/>
        </w:rPr>
        <w:t xml:space="preserve"> و</w:t>
      </w:r>
      <w:r w:rsidRPr="00A47154">
        <w:rPr>
          <w:i/>
          <w:iCs/>
          <w:lang w:val="es-ES" w:bidi="ar-EG"/>
        </w:rPr>
        <w:t>2.5</w:t>
      </w:r>
      <w:r w:rsidRPr="00A47154">
        <w:rPr>
          <w:i/>
          <w:iCs/>
          <w:rtl/>
          <w:lang w:bidi="ar-EG"/>
        </w:rPr>
        <w:t xml:space="preserve"> من "يقرر"</w:t>
      </w:r>
      <w:r w:rsidRPr="00A47154">
        <w:rPr>
          <w:rFonts w:hint="cs"/>
          <w:i/>
          <w:iCs/>
          <w:rtl/>
          <w:lang w:bidi="ar-EG"/>
        </w:rPr>
        <w:t xml:space="preserve"> هي</w:t>
      </w:r>
      <w:r w:rsidRPr="00A47154">
        <w:rPr>
          <w:i/>
          <w:iCs/>
          <w:rtl/>
          <w:lang w:bidi="ar-EG"/>
        </w:rPr>
        <w:t xml:space="preserve"> الإدارة </w:t>
      </w:r>
      <w:r w:rsidRPr="00A47154">
        <w:rPr>
          <w:rFonts w:hint="eastAsia"/>
          <w:i/>
          <w:iCs/>
          <w:rtl/>
          <w:lang w:bidi="ar-EG"/>
        </w:rPr>
        <w:t>مانحة</w:t>
      </w:r>
      <w:r w:rsidRPr="00A47154">
        <w:rPr>
          <w:i/>
          <w:iCs/>
          <w:rtl/>
          <w:lang w:bidi="ar-EG"/>
        </w:rPr>
        <w:t xml:space="preserve"> </w:t>
      </w:r>
      <w:r w:rsidRPr="00A47154">
        <w:rPr>
          <w:rFonts w:hint="eastAsia"/>
          <w:i/>
          <w:iCs/>
          <w:rtl/>
          <w:lang w:bidi="ar-EG"/>
        </w:rPr>
        <w:t>الترخيص</w:t>
      </w:r>
      <w:r w:rsidRPr="00A47154">
        <w:rPr>
          <w:i/>
          <w:iCs/>
          <w:rtl/>
          <w:lang w:bidi="ar-EG"/>
        </w:rPr>
        <w:t xml:space="preserve"> </w:t>
      </w:r>
      <w:r w:rsidRPr="00A47154">
        <w:rPr>
          <w:rFonts w:hint="eastAsia"/>
          <w:i/>
          <w:iCs/>
          <w:rtl/>
          <w:lang w:bidi="ar-EG"/>
        </w:rPr>
        <w:t>الراديوي</w:t>
      </w:r>
      <w:r w:rsidRPr="00A47154">
        <w:rPr>
          <w:i/>
          <w:iCs/>
          <w:rtl/>
          <w:lang w:bidi="ar-EG"/>
        </w:rPr>
        <w:t xml:space="preserve"> </w:t>
      </w:r>
      <w:r w:rsidRPr="00A47154">
        <w:rPr>
          <w:rFonts w:hint="eastAsia"/>
          <w:i/>
          <w:iCs/>
          <w:rtl/>
          <w:lang w:bidi="ar-EG"/>
        </w:rPr>
        <w:t>للمركبة</w:t>
      </w:r>
      <w:r w:rsidRPr="00A47154">
        <w:rPr>
          <w:i/>
          <w:iCs/>
          <w:rtl/>
          <w:lang w:bidi="ar-EG"/>
        </w:rPr>
        <w:t xml:space="preserve"> </w:t>
      </w:r>
      <w:r w:rsidRPr="00A47154">
        <w:rPr>
          <w:rFonts w:hint="eastAsia"/>
          <w:i/>
          <w:iCs/>
          <w:rtl/>
          <w:lang w:bidi="ar-EG"/>
        </w:rPr>
        <w:t>التي</w:t>
      </w:r>
      <w:r w:rsidRPr="00A47154">
        <w:rPr>
          <w:i/>
          <w:iCs/>
          <w:rtl/>
          <w:lang w:bidi="ar-EG"/>
        </w:rPr>
        <w:t xml:space="preserve"> </w:t>
      </w:r>
      <w:r w:rsidRPr="00A47154">
        <w:rPr>
          <w:rFonts w:hint="eastAsia"/>
          <w:i/>
          <w:iCs/>
          <w:rtl/>
          <w:lang w:bidi="ar-EG"/>
        </w:rPr>
        <w:t>تعمل</w:t>
      </w:r>
      <w:r w:rsidRPr="00A47154">
        <w:rPr>
          <w:i/>
          <w:iCs/>
          <w:rtl/>
          <w:lang w:bidi="ar-EG"/>
        </w:rPr>
        <w:t xml:space="preserve"> </w:t>
      </w:r>
      <w:r w:rsidRPr="00A47154">
        <w:rPr>
          <w:rFonts w:hint="eastAsia"/>
          <w:i/>
          <w:iCs/>
          <w:rtl/>
          <w:lang w:bidi="ar-EG"/>
        </w:rPr>
        <w:t>عليها</w:t>
      </w:r>
      <w:r w:rsidRPr="00A47154">
        <w:rPr>
          <w:i/>
          <w:iCs/>
          <w:rtl/>
          <w:lang w:bidi="ar-EG"/>
        </w:rPr>
        <w:t xml:space="preserve"> </w:t>
      </w:r>
      <w:r w:rsidRPr="00A47154">
        <w:rPr>
          <w:rFonts w:hint="eastAsia"/>
          <w:i/>
          <w:iCs/>
          <w:rtl/>
          <w:lang w:bidi="ar-EG"/>
        </w:rPr>
        <w:t>المحطة</w:t>
      </w:r>
      <w:r w:rsidRPr="00A47154">
        <w:rPr>
          <w:i/>
          <w:iCs/>
          <w:rtl/>
          <w:lang w:bidi="ar-EG"/>
        </w:rPr>
        <w:t>.</w:t>
      </w:r>
    </w:p>
    <w:p w14:paraId="009C78A6" w14:textId="77777777" w:rsidR="007900FA" w:rsidRPr="00A47154" w:rsidRDefault="007900FA" w:rsidP="007900FA">
      <w:pPr>
        <w:rPr>
          <w:lang w:bidi="ar-EG"/>
        </w:rPr>
      </w:pPr>
      <w:r w:rsidRPr="00A47154">
        <w:rPr>
          <w:lang w:bidi="ar-EG"/>
        </w:rPr>
        <w:t>6</w:t>
      </w:r>
      <w:r w:rsidRPr="00A47154">
        <w:rPr>
          <w:lang w:bidi="ar-EG"/>
        </w:rPr>
        <w:tab/>
      </w:r>
      <w:r w:rsidRPr="00A47154">
        <w:rPr>
          <w:rFonts w:hint="cs"/>
          <w:rtl/>
          <w:lang w:bidi="ar"/>
        </w:rPr>
        <w:t xml:space="preserve">أن تطبيق هذا القرار لا </w:t>
      </w:r>
      <w:r w:rsidRPr="00A47154">
        <w:rPr>
          <w:rFonts w:hint="cs"/>
          <w:rtl/>
        </w:rPr>
        <w:t>يوفر وضعاً تنظيمياً</w:t>
      </w:r>
      <w:r w:rsidRPr="00A47154">
        <w:rPr>
          <w:rFonts w:hint="cs"/>
          <w:rtl/>
          <w:lang w:bidi="ar"/>
        </w:rPr>
        <w:t xml:space="preserve"> للمحطات الأرضية المتحركة يختلف عن الوضع المستمد من شبكة الخدمة الثابتة الساتلية المستقرة بالنسبة إلى الأرض التي تتواصل معها مع مراعاة الأحكام المشار إليها في هذا القرار،</w:t>
      </w:r>
    </w:p>
    <w:p w14:paraId="0DCD1B86" w14:textId="77777777" w:rsidR="007900FA" w:rsidRPr="00A47154" w:rsidRDefault="007900FA" w:rsidP="007900FA">
      <w:pPr>
        <w:pStyle w:val="Call"/>
        <w:rPr>
          <w:rtl/>
        </w:rPr>
      </w:pPr>
      <w:r w:rsidRPr="00A47154">
        <w:rPr>
          <w:rFonts w:hint="cs"/>
          <w:rtl/>
        </w:rPr>
        <w:t>يكلف مدير مكتب الاتصالات الراديوية</w:t>
      </w:r>
    </w:p>
    <w:p w14:paraId="10A5A565" w14:textId="77777777" w:rsidR="007900FA" w:rsidRPr="00A47154" w:rsidRDefault="007900FA" w:rsidP="007900FA">
      <w:pPr>
        <w:rPr>
          <w:rtl/>
        </w:rPr>
      </w:pPr>
      <w:r w:rsidRPr="00A47154">
        <w:t>1</w:t>
      </w:r>
      <w:r w:rsidRPr="00A47154">
        <w:tab/>
      </w:r>
      <w:r w:rsidRPr="00A47154">
        <w:rPr>
          <w:rFonts w:hint="cs"/>
          <w:rtl/>
          <w:lang w:bidi="ar-SY"/>
        </w:rPr>
        <w:t>ب</w:t>
      </w:r>
      <w:r w:rsidRPr="00A47154">
        <w:rPr>
          <w:rFonts w:hint="cs"/>
          <w:rtl/>
          <w:lang w:bidi="ar"/>
        </w:rPr>
        <w:t>اتخاذ أي إجراءات ضرورية لتنفيذ هذا القرار؛</w:t>
      </w:r>
    </w:p>
    <w:p w14:paraId="3DC6DE22" w14:textId="77777777" w:rsidR="007900FA" w:rsidRPr="00A47154" w:rsidRDefault="007900FA" w:rsidP="007900FA">
      <w:pPr>
        <w:rPr>
          <w:rtl/>
          <w:lang w:bidi="ar-EG"/>
        </w:rPr>
      </w:pPr>
      <w:r w:rsidRPr="00A47154">
        <w:t>2</w:t>
      </w:r>
      <w:r w:rsidRPr="00A47154">
        <w:tab/>
      </w:r>
      <w:r w:rsidRPr="00A47154">
        <w:rPr>
          <w:rFonts w:hint="cs"/>
          <w:rtl/>
          <w:lang w:bidi="ar"/>
        </w:rPr>
        <w:t xml:space="preserve">باتخاذ أي إجراءات ضرورية لتسهيل تنفيذ </w:t>
      </w:r>
      <w:r w:rsidRPr="00A47154">
        <w:rPr>
          <w:rFonts w:hint="eastAsia"/>
          <w:rtl/>
          <w:lang w:bidi="ar"/>
        </w:rPr>
        <w:t>هذا</w:t>
      </w:r>
      <w:r w:rsidRPr="00A47154">
        <w:rPr>
          <w:rFonts w:hint="cs"/>
          <w:rtl/>
          <w:lang w:bidi="ar"/>
        </w:rPr>
        <w:t xml:space="preserve"> القرار، بما في ذلك المساعدة في حل إشكالات </w:t>
      </w:r>
      <w:r w:rsidRPr="00A47154">
        <w:rPr>
          <w:rFonts w:hint="eastAsia"/>
          <w:rtl/>
          <w:lang w:bidi="ar"/>
        </w:rPr>
        <w:t>التداخل،</w:t>
      </w:r>
      <w:r w:rsidRPr="00A47154">
        <w:rPr>
          <w:rtl/>
          <w:lang w:bidi="ar"/>
        </w:rPr>
        <w:t xml:space="preserve"> </w:t>
      </w:r>
      <w:r w:rsidRPr="00A47154">
        <w:rPr>
          <w:rFonts w:hint="eastAsia"/>
          <w:rtl/>
          <w:lang w:bidi="ar"/>
        </w:rPr>
        <w:t>إن</w:t>
      </w:r>
      <w:r w:rsidRPr="00A47154">
        <w:rPr>
          <w:rtl/>
          <w:lang w:bidi="ar"/>
        </w:rPr>
        <w:t xml:space="preserve"> </w:t>
      </w:r>
      <w:r w:rsidRPr="00A47154">
        <w:rPr>
          <w:rFonts w:hint="eastAsia"/>
          <w:rtl/>
          <w:lang w:bidi="ar"/>
        </w:rPr>
        <w:t>وُجدت</w:t>
      </w:r>
      <w:r w:rsidRPr="00A47154">
        <w:rPr>
          <w:rFonts w:hint="cs"/>
          <w:rtl/>
          <w:lang w:bidi="ar"/>
        </w:rPr>
        <w:t>؛</w:t>
      </w:r>
    </w:p>
    <w:p w14:paraId="114496A8" w14:textId="77777777" w:rsidR="007900FA" w:rsidRPr="00A47154" w:rsidRDefault="007900FA" w:rsidP="007900FA">
      <w:pPr>
        <w:rPr>
          <w:lang w:bidi="ar-EG"/>
        </w:rPr>
      </w:pPr>
      <w:r w:rsidRPr="00A47154">
        <w:t>3</w:t>
      </w:r>
      <w:r w:rsidRPr="00A47154">
        <w:tab/>
      </w:r>
      <w:r w:rsidRPr="00A47154">
        <w:rPr>
          <w:rFonts w:hint="cs"/>
          <w:rtl/>
        </w:rPr>
        <w:t xml:space="preserve">برفع تقرير إلى </w:t>
      </w:r>
      <w:r w:rsidRPr="00A47154">
        <w:rPr>
          <w:rFonts w:hint="eastAsia"/>
          <w:rtl/>
        </w:rPr>
        <w:t>المؤتمرات</w:t>
      </w:r>
      <w:r w:rsidRPr="00A47154">
        <w:rPr>
          <w:rtl/>
        </w:rPr>
        <w:t xml:space="preserve"> </w:t>
      </w:r>
      <w:r w:rsidRPr="00A47154">
        <w:rPr>
          <w:rFonts w:hint="eastAsia"/>
          <w:rtl/>
        </w:rPr>
        <w:t>العالمية</w:t>
      </w:r>
      <w:r w:rsidRPr="00A47154">
        <w:rPr>
          <w:rtl/>
        </w:rPr>
        <w:t xml:space="preserve"> </w:t>
      </w:r>
      <w:r w:rsidRPr="00A47154">
        <w:rPr>
          <w:rFonts w:hint="eastAsia"/>
          <w:rtl/>
        </w:rPr>
        <w:t>المقبلة</w:t>
      </w:r>
      <w:r w:rsidRPr="00A47154">
        <w:rPr>
          <w:rtl/>
        </w:rPr>
        <w:t xml:space="preserve"> </w:t>
      </w:r>
      <w:r w:rsidRPr="00A47154">
        <w:rPr>
          <w:rFonts w:hint="eastAsia"/>
          <w:rtl/>
        </w:rPr>
        <w:t>للاتصالات</w:t>
      </w:r>
      <w:r w:rsidRPr="00A47154">
        <w:rPr>
          <w:rtl/>
        </w:rPr>
        <w:t xml:space="preserve"> </w:t>
      </w:r>
      <w:r w:rsidRPr="00A47154">
        <w:rPr>
          <w:rFonts w:hint="eastAsia"/>
          <w:rtl/>
        </w:rPr>
        <w:t>الراديوية</w:t>
      </w:r>
      <w:r w:rsidRPr="00A47154">
        <w:rPr>
          <w:rFonts w:hint="cs"/>
          <w:rtl/>
        </w:rPr>
        <w:t xml:space="preserve"> بشأن أي صعوبات أو أوجه عدم اتساق تصادَف في</w:t>
      </w:r>
      <w:r w:rsidRPr="00A47154">
        <w:rPr>
          <w:rFonts w:hint="eastAsia"/>
          <w:rtl/>
        </w:rPr>
        <w:t> </w:t>
      </w:r>
      <w:r w:rsidRPr="00A47154">
        <w:rPr>
          <w:rFonts w:hint="cs"/>
          <w:rtl/>
        </w:rPr>
        <w:t>تنفيذ هذا القرار،</w:t>
      </w:r>
    </w:p>
    <w:p w14:paraId="0F54742A" w14:textId="77777777" w:rsidR="007900FA" w:rsidRPr="00A47154" w:rsidRDefault="007900FA" w:rsidP="007900FA">
      <w:pPr>
        <w:pStyle w:val="Call"/>
        <w:rPr>
          <w:rtl/>
        </w:rPr>
      </w:pPr>
      <w:r w:rsidRPr="00A47154">
        <w:rPr>
          <w:rFonts w:hint="cs"/>
          <w:rtl/>
          <w:lang w:bidi="ar"/>
        </w:rPr>
        <w:t>يدعو الإدارات</w:t>
      </w:r>
    </w:p>
    <w:p w14:paraId="35F92D86" w14:textId="77777777" w:rsidR="007900FA" w:rsidRPr="00A47154" w:rsidRDefault="007900FA" w:rsidP="007900FA">
      <w:pPr>
        <w:rPr>
          <w:lang w:bidi="ar-EG"/>
        </w:rPr>
      </w:pPr>
      <w:r w:rsidRPr="00A47154">
        <w:rPr>
          <w:lang w:bidi="ar"/>
        </w:rPr>
        <w:t>1</w:t>
      </w:r>
      <w:r w:rsidRPr="00A47154">
        <w:rPr>
          <w:lang w:bidi="ar"/>
        </w:rPr>
        <w:tab/>
      </w:r>
      <w:r w:rsidRPr="00A47154">
        <w:rPr>
          <w:rFonts w:hint="eastAsia"/>
          <w:rtl/>
          <w:lang w:bidi="ar"/>
        </w:rPr>
        <w:t>إلى</w:t>
      </w:r>
      <w:r w:rsidRPr="00A47154">
        <w:rPr>
          <w:rFonts w:hint="cs"/>
          <w:rtl/>
          <w:lang w:bidi="ar"/>
        </w:rPr>
        <w:t xml:space="preserve"> التعاون، إلى أقصى حد ممكن عملياً، لتنفيذ هذا القرار، خاصةً من أجل حل إشكالات </w:t>
      </w:r>
      <w:r w:rsidRPr="00A47154">
        <w:rPr>
          <w:rFonts w:hint="eastAsia"/>
          <w:rtl/>
          <w:lang w:bidi="ar"/>
        </w:rPr>
        <w:t>التداخل</w:t>
      </w:r>
      <w:r w:rsidRPr="00A47154">
        <w:rPr>
          <w:rtl/>
          <w:lang w:bidi="ar"/>
        </w:rPr>
        <w:t xml:space="preserve"> </w:t>
      </w:r>
      <w:r w:rsidRPr="00A47154">
        <w:rPr>
          <w:rFonts w:hint="cs"/>
          <w:rtl/>
          <w:lang w:bidi="ar"/>
        </w:rPr>
        <w:t>إن وُجدت</w:t>
      </w:r>
      <w:r w:rsidRPr="00A47154">
        <w:rPr>
          <w:rFonts w:hint="eastAsia"/>
          <w:rtl/>
          <w:lang w:bidi="ar"/>
        </w:rPr>
        <w:t>؛</w:t>
      </w:r>
    </w:p>
    <w:p w14:paraId="33544559" w14:textId="77777777" w:rsidR="007900FA" w:rsidRPr="00A47154" w:rsidRDefault="007900FA" w:rsidP="007900FA">
      <w:pPr>
        <w:rPr>
          <w:rtl/>
          <w:lang w:bidi="ar-EG"/>
        </w:rPr>
      </w:pPr>
      <w:r w:rsidRPr="00A47154">
        <w:t>2</w:t>
      </w:r>
      <w:r w:rsidRPr="00A47154">
        <w:rPr>
          <w:rtl/>
          <w:lang w:bidi="ar-EG"/>
        </w:rPr>
        <w:tab/>
      </w:r>
      <w:r w:rsidRPr="00A47154">
        <w:rPr>
          <w:rFonts w:hint="cs"/>
          <w:rtl/>
          <w:lang w:bidi="ar-EG"/>
        </w:rPr>
        <w:t xml:space="preserve">إلى النظر في </w:t>
      </w:r>
      <w:r w:rsidRPr="00A47154">
        <w:rPr>
          <w:rtl/>
          <w:lang w:bidi="ar"/>
        </w:rPr>
        <w:t xml:space="preserve">الملحق </w:t>
      </w:r>
      <w:r w:rsidRPr="00A47154">
        <w:rPr>
          <w:lang w:bidi="ar"/>
        </w:rPr>
        <w:t>3</w:t>
      </w:r>
      <w:r w:rsidRPr="00A47154">
        <w:rPr>
          <w:rtl/>
          <w:lang w:bidi="ar"/>
        </w:rPr>
        <w:t xml:space="preserve"> عند </w:t>
      </w:r>
      <w:r w:rsidRPr="00A47154">
        <w:rPr>
          <w:rFonts w:hint="eastAsia"/>
          <w:rtl/>
          <w:lang w:bidi="ar"/>
        </w:rPr>
        <w:t>إجازة</w:t>
      </w:r>
      <w:r w:rsidRPr="00A47154">
        <w:rPr>
          <w:rtl/>
          <w:lang w:bidi="ar"/>
        </w:rPr>
        <w:t xml:space="preserve"> </w:t>
      </w:r>
      <w:r w:rsidRPr="00A47154">
        <w:rPr>
          <w:rFonts w:hint="cs"/>
          <w:rtl/>
          <w:lang w:bidi="ar"/>
        </w:rPr>
        <w:t>م</w:t>
      </w:r>
      <w:r w:rsidRPr="00A47154">
        <w:rPr>
          <w:rFonts w:hint="eastAsia"/>
          <w:rtl/>
          <w:lang w:bidi="ar"/>
        </w:rPr>
        <w:t>حط</w:t>
      </w:r>
      <w:r w:rsidRPr="00A47154">
        <w:rPr>
          <w:rFonts w:hint="cs"/>
          <w:rtl/>
          <w:lang w:bidi="ar"/>
        </w:rPr>
        <w:t>ة</w:t>
      </w:r>
      <w:r w:rsidRPr="00A47154">
        <w:rPr>
          <w:rtl/>
          <w:lang w:bidi="ar"/>
        </w:rPr>
        <w:t xml:space="preserve"> </w:t>
      </w:r>
      <w:r w:rsidRPr="00A47154">
        <w:rPr>
          <w:rFonts w:hint="eastAsia"/>
          <w:rtl/>
          <w:lang w:bidi="ar"/>
        </w:rPr>
        <w:t>أرضية</w:t>
      </w:r>
      <w:r w:rsidRPr="00A47154">
        <w:rPr>
          <w:rtl/>
          <w:lang w:bidi="ar"/>
        </w:rPr>
        <w:t xml:space="preserve"> </w:t>
      </w:r>
      <w:r w:rsidRPr="00A47154">
        <w:rPr>
          <w:rFonts w:hint="cs"/>
          <w:rtl/>
          <w:lang w:bidi="ar"/>
        </w:rPr>
        <w:t>م</w:t>
      </w:r>
      <w:r w:rsidRPr="00A47154">
        <w:rPr>
          <w:rFonts w:hint="eastAsia"/>
          <w:rtl/>
          <w:lang w:bidi="ar"/>
        </w:rPr>
        <w:t>تحركة</w:t>
      </w:r>
      <w:r w:rsidRPr="00A47154">
        <w:rPr>
          <w:rFonts w:hint="cs"/>
          <w:rtl/>
          <w:lang w:bidi="ar"/>
        </w:rPr>
        <w:t>،</w:t>
      </w:r>
      <w:r w:rsidRPr="00A47154">
        <w:rPr>
          <w:rtl/>
          <w:lang w:bidi="ar"/>
        </w:rPr>
        <w:t xml:space="preserve"> </w:t>
      </w:r>
      <w:r w:rsidRPr="00A47154">
        <w:rPr>
          <w:rFonts w:hint="eastAsia"/>
          <w:rtl/>
          <w:lang w:bidi="ar"/>
        </w:rPr>
        <w:t>وكذلك</w:t>
      </w:r>
      <w:r w:rsidRPr="00A47154">
        <w:rPr>
          <w:rtl/>
          <w:lang w:bidi="ar"/>
        </w:rPr>
        <w:t xml:space="preserve"> </w:t>
      </w:r>
      <w:r w:rsidRPr="00A47154">
        <w:rPr>
          <w:rFonts w:hint="cs"/>
          <w:rtl/>
          <w:lang w:bidi="ar"/>
        </w:rPr>
        <w:t>فيما يتعلق</w:t>
      </w:r>
      <w:r w:rsidRPr="00A47154">
        <w:rPr>
          <w:rtl/>
          <w:lang w:bidi="ar"/>
        </w:rPr>
        <w:t xml:space="preserve"> </w:t>
      </w:r>
      <w:r w:rsidRPr="00A47154">
        <w:rPr>
          <w:rFonts w:hint="cs"/>
          <w:rtl/>
          <w:lang w:bidi="ar"/>
        </w:rPr>
        <w:t xml:space="preserve">بالمفاوضات </w:t>
      </w:r>
      <w:r w:rsidRPr="00A47154">
        <w:rPr>
          <w:rFonts w:hint="eastAsia"/>
          <w:rtl/>
          <w:lang w:bidi="ar"/>
        </w:rPr>
        <w:t>الثنائية</w:t>
      </w:r>
      <w:r w:rsidRPr="00A47154">
        <w:rPr>
          <w:rtl/>
          <w:lang w:bidi="ar"/>
        </w:rPr>
        <w:t xml:space="preserve"> </w:t>
      </w:r>
      <w:r w:rsidRPr="00A47154">
        <w:rPr>
          <w:rFonts w:hint="eastAsia"/>
          <w:rtl/>
          <w:lang w:bidi="ar"/>
        </w:rPr>
        <w:t>أو</w:t>
      </w:r>
      <w:r w:rsidRPr="00A47154">
        <w:rPr>
          <w:rtl/>
          <w:lang w:bidi="ar"/>
        </w:rPr>
        <w:t xml:space="preserve"> </w:t>
      </w:r>
      <w:r w:rsidRPr="00A47154">
        <w:rPr>
          <w:rFonts w:hint="eastAsia"/>
          <w:rtl/>
          <w:lang w:bidi="ar"/>
        </w:rPr>
        <w:t>متعددة</w:t>
      </w:r>
      <w:r w:rsidRPr="00A47154">
        <w:rPr>
          <w:rtl/>
          <w:lang w:bidi="ar"/>
        </w:rPr>
        <w:t xml:space="preserve"> </w:t>
      </w:r>
      <w:r w:rsidRPr="00A47154">
        <w:rPr>
          <w:rFonts w:hint="eastAsia"/>
          <w:rtl/>
          <w:lang w:bidi="ar"/>
        </w:rPr>
        <w:t>الأطراف</w:t>
      </w:r>
      <w:r w:rsidRPr="00A47154">
        <w:rPr>
          <w:rFonts w:hint="cs"/>
          <w:rtl/>
          <w:lang w:bidi="ar"/>
        </w:rPr>
        <w:t>،</w:t>
      </w:r>
    </w:p>
    <w:p w14:paraId="42F52EBD" w14:textId="77777777" w:rsidR="007900FA" w:rsidRPr="00A47154" w:rsidRDefault="007900FA" w:rsidP="007900FA">
      <w:pPr>
        <w:pStyle w:val="Call"/>
        <w:rPr>
          <w:rtl/>
          <w:lang w:bidi="ar-EG"/>
        </w:rPr>
      </w:pPr>
      <w:r w:rsidRPr="00A47154">
        <w:rPr>
          <w:rFonts w:hint="cs"/>
          <w:rtl/>
        </w:rPr>
        <w:t>يكلف الأمين العام</w:t>
      </w:r>
    </w:p>
    <w:p w14:paraId="530EE678" w14:textId="77777777" w:rsidR="007900FA" w:rsidRPr="00A47154" w:rsidRDefault="007900FA" w:rsidP="007900FA">
      <w:pPr>
        <w:rPr>
          <w:lang w:bidi="ar-EG"/>
        </w:rPr>
      </w:pPr>
      <w:r w:rsidRPr="00A47154">
        <w:rPr>
          <w:rFonts w:hint="cs"/>
          <w:rtl/>
        </w:rPr>
        <w:t xml:space="preserve">بتوجيه عناية الأمين العام للمنظمة البحرية الدولية </w:t>
      </w:r>
      <w:r w:rsidRPr="00A47154">
        <w:t>(IMO)</w:t>
      </w:r>
      <w:r w:rsidRPr="00A47154">
        <w:rPr>
          <w:rFonts w:hint="cs"/>
          <w:rtl/>
        </w:rPr>
        <w:t xml:space="preserve"> والأمين العام لمنظمة الطيران المدني الدولي </w:t>
      </w:r>
      <w:r w:rsidRPr="00A47154">
        <w:t>(ICAO)</w:t>
      </w:r>
      <w:r w:rsidRPr="00A47154">
        <w:rPr>
          <w:rFonts w:hint="cs"/>
          <w:rtl/>
        </w:rPr>
        <w:t xml:space="preserve"> إلى هذا القرار.</w:t>
      </w:r>
    </w:p>
    <w:p w14:paraId="7DAC7350" w14:textId="0F3B2E84" w:rsidR="007900FA" w:rsidRPr="00A47154" w:rsidRDefault="007900FA" w:rsidP="007900FA">
      <w:pPr>
        <w:pStyle w:val="AnnexNo"/>
        <w:rPr>
          <w:lang w:val="en-US"/>
        </w:rPr>
      </w:pPr>
      <w:r w:rsidRPr="00A47154">
        <w:rPr>
          <w:rFonts w:hint="cs"/>
          <w:rtl/>
          <w:lang w:bidi="ar"/>
        </w:rPr>
        <w:t xml:space="preserve">الملحق </w:t>
      </w:r>
      <w:r w:rsidRPr="00A47154">
        <w:rPr>
          <w:lang w:bidi="ar"/>
        </w:rPr>
        <w:t>1</w:t>
      </w:r>
      <w:r w:rsidRPr="00A47154">
        <w:rPr>
          <w:rFonts w:hint="cs"/>
          <w:rtl/>
          <w:lang w:bidi="ar"/>
        </w:rPr>
        <w:t xml:space="preserve"> بمشروع القرار الجديد </w:t>
      </w:r>
      <w:r w:rsidRPr="00A47154">
        <w:rPr>
          <w:rFonts w:hint="cs"/>
          <w:lang w:val="en-US"/>
        </w:rPr>
        <w:t>[</w:t>
      </w:r>
      <w:r w:rsidR="0095768B" w:rsidRPr="00A47154">
        <w:t>IND/A15</w:t>
      </w:r>
      <w:r w:rsidRPr="00A47154">
        <w:rPr>
          <w:rFonts w:hint="cs"/>
          <w:lang w:val="en-US"/>
        </w:rPr>
        <w:t>] (WRC-19)</w:t>
      </w:r>
    </w:p>
    <w:p w14:paraId="5BD0CF94" w14:textId="77777777" w:rsidR="007900FA" w:rsidRPr="00A47154" w:rsidRDefault="007900FA" w:rsidP="007900FA">
      <w:pPr>
        <w:pStyle w:val="Annextitle"/>
        <w:keepNext w:val="0"/>
        <w:keepLines/>
        <w:rPr>
          <w:spacing w:val="-6"/>
          <w:rtl/>
          <w:lang w:bidi="ar-EG"/>
        </w:rPr>
      </w:pPr>
      <w:r w:rsidRPr="00A47154">
        <w:rPr>
          <w:rFonts w:hint="cs"/>
          <w:spacing w:val="-6"/>
          <w:rtl/>
          <w:lang w:bidi="ar"/>
        </w:rPr>
        <w:t xml:space="preserve">أحكام بشأن المحطات الأرضية المتحركة لحماية  </w:t>
      </w:r>
      <w:r w:rsidRPr="00A47154">
        <w:rPr>
          <w:rFonts w:hint="eastAsia"/>
          <w:spacing w:val="-6"/>
          <w:rtl/>
          <w:lang w:bidi="ar"/>
        </w:rPr>
        <w:t>الخدمات</w:t>
      </w:r>
      <w:r w:rsidRPr="00A47154">
        <w:rPr>
          <w:spacing w:val="-6"/>
          <w:rtl/>
          <w:lang w:bidi="ar"/>
        </w:rPr>
        <w:t xml:space="preserve"> </w:t>
      </w:r>
      <w:r w:rsidRPr="00A47154">
        <w:rPr>
          <w:rFonts w:hint="eastAsia"/>
          <w:spacing w:val="-6"/>
          <w:rtl/>
          <w:lang w:bidi="ar"/>
        </w:rPr>
        <w:t>الفضائية</w:t>
      </w:r>
      <w:r w:rsidRPr="00A47154">
        <w:rPr>
          <w:rFonts w:hint="cs"/>
          <w:spacing w:val="-6"/>
          <w:rtl/>
          <w:lang w:bidi="ar"/>
        </w:rPr>
        <w:t xml:space="preserve"> </w:t>
      </w:r>
      <w:r w:rsidRPr="00A47154">
        <w:rPr>
          <w:spacing w:val="-6"/>
          <w:rtl/>
          <w:lang w:bidi="ar"/>
        </w:rPr>
        <w:br/>
      </w:r>
      <w:r w:rsidRPr="00A47154">
        <w:rPr>
          <w:rFonts w:hint="cs"/>
          <w:spacing w:val="-6"/>
          <w:rtl/>
          <w:lang w:bidi="ar"/>
        </w:rPr>
        <w:t xml:space="preserve">في نطاق التردد </w:t>
      </w:r>
      <w:r w:rsidRPr="00A47154">
        <w:rPr>
          <w:spacing w:val="-6"/>
          <w:lang w:bidi="ar"/>
        </w:rPr>
        <w:t>-27,5</w:t>
      </w:r>
      <w:r w:rsidRPr="00A47154">
        <w:rPr>
          <w:spacing w:val="-6"/>
          <w:rtl/>
          <w:lang w:bidi="ar"/>
        </w:rPr>
        <w:t xml:space="preserve"> </w:t>
      </w:r>
      <w:r w:rsidRPr="00A47154">
        <w:rPr>
          <w:spacing w:val="-6"/>
          <w:lang w:bidi="ar"/>
        </w:rPr>
        <w:t>29,</w:t>
      </w:r>
      <w:r w:rsidRPr="00A47154">
        <w:rPr>
          <w:spacing w:val="-6"/>
          <w:lang w:val="es-ES" w:bidi="ar"/>
        </w:rPr>
        <w:t>5</w:t>
      </w:r>
      <w:r w:rsidRPr="00A47154">
        <w:rPr>
          <w:rFonts w:hint="cs"/>
          <w:spacing w:val="-6"/>
          <w:rtl/>
          <w:lang w:bidi="ar"/>
        </w:rPr>
        <w:t xml:space="preserve"> </w:t>
      </w:r>
      <w:r w:rsidRPr="00A47154">
        <w:rPr>
          <w:rFonts w:hint="cs"/>
          <w:spacing w:val="-6"/>
          <w:lang w:bidi="ar-EG"/>
        </w:rPr>
        <w:t>GHz</w:t>
      </w:r>
      <w:r w:rsidRPr="00A47154">
        <w:rPr>
          <w:rFonts w:hint="cs"/>
          <w:spacing w:val="-6"/>
          <w:rtl/>
          <w:lang w:bidi="ar"/>
        </w:rPr>
        <w:t xml:space="preserve"> </w:t>
      </w:r>
    </w:p>
    <w:p w14:paraId="74B842FE" w14:textId="77777777" w:rsidR="007900FA" w:rsidRPr="00A47154" w:rsidRDefault="007900FA" w:rsidP="007900FA">
      <w:pPr>
        <w:rPr>
          <w:rtl/>
          <w:lang w:bidi="ar-EG"/>
        </w:rPr>
      </w:pPr>
      <w:r w:rsidRPr="00A47154">
        <w:rPr>
          <w:lang w:bidi="ar-EG"/>
        </w:rPr>
        <w:t>1</w:t>
      </w:r>
      <w:r w:rsidRPr="00A47154">
        <w:rPr>
          <w:lang w:bidi="ar-EG"/>
        </w:rPr>
        <w:tab/>
      </w:r>
      <w:r w:rsidRPr="00A47154">
        <w:rPr>
          <w:rFonts w:hint="cs"/>
          <w:rtl/>
          <w:lang w:bidi="ar"/>
        </w:rPr>
        <w:t xml:space="preserve">لحماية </w:t>
      </w:r>
      <w:r w:rsidRPr="00A47154">
        <w:rPr>
          <w:rFonts w:hint="eastAsia"/>
          <w:rtl/>
          <w:lang w:bidi="ar-EG"/>
        </w:rPr>
        <w:t>أنظمة</w:t>
      </w:r>
      <w:r w:rsidRPr="00A47154">
        <w:rPr>
          <w:rFonts w:hint="cs"/>
          <w:rtl/>
          <w:lang w:bidi="ar-EG"/>
        </w:rPr>
        <w:t xml:space="preserve"> </w:t>
      </w:r>
      <w:r w:rsidRPr="00A47154">
        <w:rPr>
          <w:rFonts w:hint="cs"/>
          <w:rtl/>
          <w:lang w:bidi="ar"/>
        </w:rPr>
        <w:t xml:space="preserve">الخدمة الثابتة الساتلية غير المستقرة بالنسبة إلى الأرض المشار إليها في الفقرة </w:t>
      </w:r>
      <w:r w:rsidRPr="00A47154">
        <w:rPr>
          <w:lang w:bidi="ar-EG"/>
        </w:rPr>
        <w:t>6.1.1</w:t>
      </w:r>
      <w:r w:rsidRPr="00A47154">
        <w:rPr>
          <w:rFonts w:hint="cs"/>
          <w:rtl/>
          <w:lang w:bidi="ar-EG"/>
        </w:rPr>
        <w:t xml:space="preserve"> من</w:t>
      </w:r>
      <w:r w:rsidRPr="00A47154">
        <w:rPr>
          <w:rFonts w:hint="cs"/>
          <w:i/>
          <w:iCs/>
          <w:rtl/>
          <w:lang w:bidi="ar"/>
        </w:rPr>
        <w:t xml:space="preserve"> "يقرر"</w:t>
      </w:r>
      <w:r w:rsidRPr="00A47154">
        <w:rPr>
          <w:rFonts w:hint="cs"/>
          <w:rtl/>
          <w:lang w:bidi="ar"/>
        </w:rPr>
        <w:t xml:space="preserve"> من هذا القرار، يجب أن تتقيد المحطات الأرضية المتحركة بالأحكام التالية:</w:t>
      </w:r>
    </w:p>
    <w:p w14:paraId="5BEF0F7F" w14:textId="77777777" w:rsidR="007900FA" w:rsidRPr="00A47154" w:rsidRDefault="007900FA" w:rsidP="007900FA">
      <w:pPr>
        <w:spacing w:after="120"/>
        <w:rPr>
          <w:rtl/>
        </w:rPr>
      </w:pPr>
      <w:r w:rsidRPr="00A47154">
        <w:rPr>
          <w:rFonts w:hint="cs"/>
          <w:i/>
          <w:iCs/>
          <w:rtl/>
          <w:lang w:bidi="ar-EG"/>
        </w:rPr>
        <w:t xml:space="preserve"> أ )</w:t>
      </w:r>
      <w:r w:rsidRPr="00A47154">
        <w:rPr>
          <w:rFonts w:hint="cs"/>
          <w:rtl/>
          <w:lang w:bidi="ar-EG"/>
        </w:rPr>
        <w:tab/>
      </w:r>
      <w:r w:rsidRPr="00A47154">
        <w:rPr>
          <w:rtl/>
        </w:rPr>
        <w:t xml:space="preserve">يجب ألا </w:t>
      </w:r>
      <w:r w:rsidRPr="00A47154">
        <w:rPr>
          <w:rFonts w:hint="cs"/>
          <w:rtl/>
        </w:rPr>
        <w:t>ي</w:t>
      </w:r>
      <w:r w:rsidRPr="00A47154">
        <w:rPr>
          <w:rtl/>
        </w:rPr>
        <w:t xml:space="preserve">تجاوز </w:t>
      </w:r>
      <w:r w:rsidRPr="00A47154">
        <w:rPr>
          <w:rFonts w:hint="cs"/>
          <w:rtl/>
        </w:rPr>
        <w:t>مستوى</w:t>
      </w:r>
      <w:r w:rsidRPr="00A47154">
        <w:rPr>
          <w:rtl/>
        </w:rPr>
        <w:t xml:space="preserve"> كثافة القدرة المشعة المكافئة المتناحية </w:t>
      </w:r>
      <w:r w:rsidRPr="00A47154">
        <w:t>(e.i.r.p.)</w:t>
      </w:r>
      <w:r w:rsidRPr="00A47154">
        <w:rPr>
          <w:rtl/>
        </w:rPr>
        <w:t xml:space="preserve"> التي ترسلها محطة أرضية </w:t>
      </w:r>
      <w:r w:rsidRPr="00A47154">
        <w:rPr>
          <w:rFonts w:hint="cs"/>
          <w:rtl/>
        </w:rPr>
        <w:t>متحركة</w:t>
      </w:r>
      <w:r w:rsidRPr="00A47154">
        <w:rPr>
          <w:rtl/>
        </w:rPr>
        <w:t xml:space="preserve"> </w:t>
      </w:r>
      <w:r w:rsidRPr="00A47154">
        <w:rPr>
          <w:rFonts w:hint="cs"/>
          <w:rtl/>
        </w:rPr>
        <w:t>في</w:t>
      </w:r>
      <w:r w:rsidRPr="00A47154">
        <w:rPr>
          <w:rFonts w:hint="eastAsia"/>
          <w:rtl/>
        </w:rPr>
        <w:t> </w:t>
      </w:r>
      <w:r w:rsidRPr="00A47154">
        <w:rPr>
          <w:rtl/>
        </w:rPr>
        <w:t xml:space="preserve">شبكة ساتلية مستقرة بالنسبة إلى الأرض وعاملة في نطاق التردد </w:t>
      </w:r>
      <w:r w:rsidRPr="00A47154">
        <w:rPr>
          <w:rFonts w:hint="cs"/>
        </w:rPr>
        <w:t>GHz</w:t>
      </w:r>
      <w:r w:rsidRPr="00A47154">
        <w:rPr>
          <w:rFonts w:hint="eastAsia"/>
        </w:rPr>
        <w:t> </w:t>
      </w:r>
      <w:r w:rsidRPr="00A47154">
        <w:t>29,1/28,6</w:t>
      </w:r>
      <w:r w:rsidRPr="00A47154">
        <w:noBreakHyphen/>
        <w:t>27,5</w:t>
      </w:r>
      <w:r w:rsidRPr="00A47154">
        <w:rPr>
          <w:rtl/>
        </w:rPr>
        <w:t>، القيم التالية المقابلة لأي زاوية خارج المحور</w:t>
      </w:r>
      <w:r w:rsidRPr="00A47154">
        <w:rPr>
          <w:rFonts w:hint="cs"/>
          <w:rtl/>
        </w:rPr>
        <w:t> </w:t>
      </w:r>
      <w:r w:rsidRPr="00A47154">
        <w:sym w:font="Symbol" w:char="F06A"/>
      </w:r>
      <w:r w:rsidRPr="00A47154">
        <w:rPr>
          <w:rtl/>
        </w:rPr>
        <w:t>، قدرها</w:t>
      </w:r>
      <w:r w:rsidRPr="00A47154">
        <w:rPr>
          <w:rFonts w:hint="eastAsia"/>
          <w:rtl/>
        </w:rPr>
        <w:t> </w:t>
      </w:r>
      <w:r w:rsidRPr="00A47154">
        <w:t>º3</w:t>
      </w:r>
      <w:r w:rsidRPr="00A47154">
        <w:rPr>
          <w:rtl/>
        </w:rPr>
        <w:t xml:space="preserve"> أو أكثر عن محور الفص الرئيسي لهوائي المحطة الأرضية</w:t>
      </w:r>
      <w:r w:rsidRPr="00A47154">
        <w:rPr>
          <w:rFonts w:hint="cs"/>
          <w:rtl/>
        </w:rPr>
        <w:t xml:space="preserve"> المتحركة</w:t>
      </w:r>
      <w:r w:rsidRPr="00A47154">
        <w:rPr>
          <w:rFonts w:hint="cs"/>
          <w:rtl/>
          <w:lang w:bidi="ar"/>
        </w:rPr>
        <w:t xml:space="preserve"> وخارج زاوية</w:t>
      </w:r>
      <w:r w:rsidRPr="00A47154">
        <w:rPr>
          <w:rFonts w:hint="eastAsia"/>
          <w:rtl/>
        </w:rPr>
        <w:t> </w:t>
      </w:r>
      <w:r w:rsidRPr="00A47154">
        <w:t>º3</w:t>
      </w:r>
      <w:r w:rsidRPr="00A47154">
        <w:rPr>
          <w:rFonts w:hint="cs"/>
          <w:rtl/>
          <w:lang w:bidi="ar"/>
        </w:rPr>
        <w:t xml:space="preserve"> من المدار المستقر بالنسبة إلى الأرض</w:t>
      </w:r>
      <w:r w:rsidRPr="00A47154">
        <w:rPr>
          <w:rtl/>
        </w:rPr>
        <w:t>:</w:t>
      </w: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7900FA" w:rsidRPr="00A47154" w14:paraId="1AA9B02C" w14:textId="77777777" w:rsidTr="007F6B9F">
        <w:trPr>
          <w:jc w:val="center"/>
        </w:trPr>
        <w:tc>
          <w:tcPr>
            <w:tcW w:w="1973" w:type="dxa"/>
            <w:hideMark/>
          </w:tcPr>
          <w:p w14:paraId="7D325379" w14:textId="77777777" w:rsidR="007900FA" w:rsidRPr="00A47154" w:rsidRDefault="007900FA" w:rsidP="007F6B9F">
            <w:pPr>
              <w:jc w:val="center"/>
              <w:rPr>
                <w:i/>
                <w:iCs/>
              </w:rPr>
            </w:pPr>
            <w:r w:rsidRPr="00A47154">
              <w:rPr>
                <w:i/>
                <w:iCs/>
                <w:rtl/>
              </w:rPr>
              <w:t>الزاوية خارج المحـور</w:t>
            </w:r>
          </w:p>
        </w:tc>
        <w:tc>
          <w:tcPr>
            <w:tcW w:w="1134" w:type="dxa"/>
          </w:tcPr>
          <w:p w14:paraId="0EB94F15" w14:textId="77777777" w:rsidR="007900FA" w:rsidRPr="00A47154" w:rsidRDefault="007900FA" w:rsidP="007F6B9F">
            <w:pPr>
              <w:jc w:val="center"/>
              <w:rPr>
                <w:i/>
                <w:iCs/>
              </w:rPr>
            </w:pPr>
          </w:p>
        </w:tc>
        <w:tc>
          <w:tcPr>
            <w:tcW w:w="2977" w:type="dxa"/>
            <w:hideMark/>
          </w:tcPr>
          <w:p w14:paraId="761B917F" w14:textId="77777777" w:rsidR="007900FA" w:rsidRPr="00A47154" w:rsidRDefault="007900FA" w:rsidP="007F6B9F">
            <w:pPr>
              <w:jc w:val="center"/>
              <w:rPr>
                <w:i/>
                <w:iCs/>
              </w:rPr>
            </w:pPr>
            <w:r w:rsidRPr="00A47154">
              <w:rPr>
                <w:rFonts w:hint="cs"/>
                <w:i/>
                <w:iCs/>
                <w:rtl/>
              </w:rPr>
              <w:t xml:space="preserve">كثافة </w:t>
            </w:r>
            <w:r w:rsidRPr="00A47154">
              <w:rPr>
                <w:i/>
                <w:iCs/>
                <w:rtl/>
              </w:rPr>
              <w:t xml:space="preserve">القدرة </w:t>
            </w:r>
            <w:r w:rsidRPr="00A47154">
              <w:rPr>
                <w:i/>
                <w:iCs/>
              </w:rPr>
              <w:t>e.i.r.p.</w:t>
            </w:r>
            <w:r w:rsidRPr="00A47154">
              <w:rPr>
                <w:i/>
                <w:iCs/>
                <w:rtl/>
              </w:rPr>
              <w:t xml:space="preserve"> القصوى</w:t>
            </w:r>
          </w:p>
        </w:tc>
      </w:tr>
      <w:tr w:rsidR="007900FA" w:rsidRPr="00A47154" w14:paraId="687BAF69" w14:textId="77777777" w:rsidTr="007F6B9F">
        <w:trPr>
          <w:jc w:val="center"/>
        </w:trPr>
        <w:tc>
          <w:tcPr>
            <w:tcW w:w="1973" w:type="dxa"/>
            <w:vAlign w:val="bottom"/>
          </w:tcPr>
          <w:p w14:paraId="7AD84559" w14:textId="77777777" w:rsidR="007900FA" w:rsidRPr="00A47154" w:rsidRDefault="007900FA" w:rsidP="007F6B9F">
            <w:pPr>
              <w:tabs>
                <w:tab w:val="clear" w:pos="1134"/>
                <w:tab w:val="left" w:pos="567"/>
                <w:tab w:val="left" w:pos="794"/>
                <w:tab w:val="left" w:pos="1021"/>
                <w:tab w:val="left" w:pos="1247"/>
              </w:tabs>
              <w:spacing w:before="40" w:after="40" w:line="240" w:lineRule="auto"/>
              <w:rPr>
                <w:color w:val="000000"/>
              </w:rPr>
            </w:pPr>
            <w:r w:rsidRPr="00A47154">
              <w:rPr>
                <w:color w:val="000000"/>
              </w:rPr>
              <w:lastRenderedPageBreak/>
              <w:t> </w:t>
            </w:r>
            <w:r w:rsidRPr="00A47154">
              <w:rPr>
                <w:color w:val="000000"/>
              </w:rPr>
              <w:t>3</w:t>
            </w:r>
            <w:r w:rsidRPr="00A47154">
              <w:rPr>
                <w:rFonts w:ascii="Symbol" w:hAnsi="Symbol"/>
                <w:color w:val="000000"/>
              </w:rPr>
              <w:t></w:t>
            </w:r>
            <w:r w:rsidRPr="00A47154">
              <w:rPr>
                <w:rFonts w:ascii="Symbol" w:hAnsi="Symbol"/>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t>7</w:t>
            </w:r>
            <w:r w:rsidRPr="00A47154">
              <w:rPr>
                <w:rFonts w:ascii="Symbol" w:hAnsi="Symbol"/>
                <w:color w:val="000000"/>
              </w:rPr>
              <w:t></w:t>
            </w:r>
          </w:p>
        </w:tc>
        <w:tc>
          <w:tcPr>
            <w:tcW w:w="1134" w:type="dxa"/>
            <w:vAlign w:val="bottom"/>
          </w:tcPr>
          <w:p w14:paraId="55E95E78" w14:textId="77777777" w:rsidR="007900FA" w:rsidRPr="00A47154" w:rsidRDefault="007900FA" w:rsidP="007F6B9F">
            <w:pPr>
              <w:tabs>
                <w:tab w:val="left" w:pos="390"/>
                <w:tab w:val="left" w:pos="2608"/>
                <w:tab w:val="left" w:pos="3345"/>
              </w:tabs>
              <w:spacing w:before="40" w:after="40" w:line="240" w:lineRule="auto"/>
              <w:rPr>
                <w:color w:val="000000"/>
              </w:rPr>
            </w:pPr>
          </w:p>
        </w:tc>
        <w:tc>
          <w:tcPr>
            <w:tcW w:w="2977" w:type="dxa"/>
            <w:vAlign w:val="bottom"/>
          </w:tcPr>
          <w:p w14:paraId="74D9F43D" w14:textId="77777777" w:rsidR="007900FA" w:rsidRPr="00A47154" w:rsidRDefault="007900FA" w:rsidP="007F6B9F">
            <w:pPr>
              <w:tabs>
                <w:tab w:val="clear" w:pos="1134"/>
                <w:tab w:val="left" w:pos="1474"/>
              </w:tabs>
              <w:spacing w:before="40" w:after="40" w:line="240" w:lineRule="auto"/>
              <w:ind w:firstLine="7"/>
              <w:rPr>
                <w:color w:val="000000"/>
              </w:rPr>
            </w:pPr>
            <w:r w:rsidRPr="00A47154">
              <w:rPr>
                <w:color w:val="000000"/>
              </w:rPr>
              <w:t xml:space="preserve">28 – 25 log </w:t>
            </w:r>
            <w:r w:rsidRPr="00A47154">
              <w:rPr>
                <w:rFonts w:ascii="Symbol" w:hAnsi="Symbol"/>
                <w:color w:val="000000"/>
              </w:rPr>
              <w:t></w:t>
            </w:r>
            <w:r w:rsidRPr="00A47154">
              <w:rPr>
                <w:rFonts w:ascii="Symbol" w:hAnsi="Symbol"/>
                <w:color w:val="000000"/>
              </w:rPr>
              <w:t></w:t>
            </w:r>
            <w:proofErr w:type="gramStart"/>
            <w:r w:rsidRPr="00A47154">
              <w:rPr>
                <w:color w:val="000000"/>
              </w:rPr>
              <w:t>dB(</w:t>
            </w:r>
            <w:proofErr w:type="gramEnd"/>
            <w:r w:rsidRPr="00A47154">
              <w:rPr>
                <w:color w:val="000000"/>
              </w:rPr>
              <w:t>W/40 kHz)</w:t>
            </w:r>
          </w:p>
        </w:tc>
      </w:tr>
      <w:tr w:rsidR="007900FA" w:rsidRPr="00A47154" w14:paraId="148687E6" w14:textId="77777777" w:rsidTr="007F6B9F">
        <w:trPr>
          <w:jc w:val="center"/>
        </w:trPr>
        <w:tc>
          <w:tcPr>
            <w:tcW w:w="1973" w:type="dxa"/>
            <w:vAlign w:val="bottom"/>
          </w:tcPr>
          <w:p w14:paraId="6C0534AC" w14:textId="77777777" w:rsidR="007900FA" w:rsidRPr="00A47154" w:rsidRDefault="007900FA" w:rsidP="007F6B9F">
            <w:pPr>
              <w:tabs>
                <w:tab w:val="clear" w:pos="1134"/>
                <w:tab w:val="left" w:pos="567"/>
                <w:tab w:val="left" w:pos="794"/>
                <w:tab w:val="left" w:pos="1021"/>
                <w:tab w:val="left" w:pos="1247"/>
              </w:tabs>
              <w:spacing w:before="40" w:after="40" w:line="240" w:lineRule="auto"/>
              <w:rPr>
                <w:color w:val="000000"/>
              </w:rPr>
            </w:pPr>
            <w:r w:rsidRPr="00A47154">
              <w:rPr>
                <w:color w:val="000000"/>
              </w:rPr>
              <w:t> </w:t>
            </w:r>
            <w:r w:rsidRPr="00A47154">
              <w:rPr>
                <w:color w:val="000000"/>
              </w:rPr>
              <w:t>7</w:t>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t>9.2</w:t>
            </w:r>
            <w:r w:rsidRPr="00A47154">
              <w:rPr>
                <w:rFonts w:ascii="Symbol" w:hAnsi="Symbol"/>
                <w:color w:val="000000"/>
              </w:rPr>
              <w:t></w:t>
            </w:r>
          </w:p>
        </w:tc>
        <w:tc>
          <w:tcPr>
            <w:tcW w:w="1134" w:type="dxa"/>
            <w:vAlign w:val="bottom"/>
          </w:tcPr>
          <w:p w14:paraId="1EC2890C" w14:textId="77777777" w:rsidR="007900FA" w:rsidRPr="00A47154" w:rsidRDefault="007900FA" w:rsidP="007F6B9F">
            <w:pPr>
              <w:tabs>
                <w:tab w:val="left" w:pos="390"/>
                <w:tab w:val="left" w:pos="2608"/>
                <w:tab w:val="left" w:pos="3345"/>
              </w:tabs>
              <w:spacing w:before="40" w:after="40" w:line="240" w:lineRule="auto"/>
              <w:rPr>
                <w:color w:val="000000"/>
              </w:rPr>
            </w:pPr>
          </w:p>
        </w:tc>
        <w:tc>
          <w:tcPr>
            <w:tcW w:w="2977" w:type="dxa"/>
            <w:vAlign w:val="bottom"/>
          </w:tcPr>
          <w:p w14:paraId="28104DD4" w14:textId="77777777" w:rsidR="007900FA" w:rsidRPr="00A47154" w:rsidRDefault="007900FA" w:rsidP="007F6B9F">
            <w:pPr>
              <w:tabs>
                <w:tab w:val="clear" w:pos="1134"/>
                <w:tab w:val="left" w:pos="567"/>
                <w:tab w:val="left" w:pos="737"/>
                <w:tab w:val="left" w:pos="1474"/>
              </w:tabs>
              <w:spacing w:before="40" w:after="40" w:line="240" w:lineRule="auto"/>
              <w:rPr>
                <w:color w:val="000000"/>
              </w:rPr>
            </w:pPr>
            <w:r w:rsidRPr="00A47154">
              <w:rPr>
                <w:color w:val="000000"/>
              </w:rPr>
              <w:t> </w:t>
            </w:r>
            <w:r w:rsidRPr="00A47154">
              <w:rPr>
                <w:color w:val="000000"/>
              </w:rPr>
              <w:t xml:space="preserve">7 </w:t>
            </w:r>
            <w:proofErr w:type="gramStart"/>
            <w:r w:rsidRPr="00A47154">
              <w:rPr>
                <w:color w:val="000000"/>
              </w:rPr>
              <w:t>dB(</w:t>
            </w:r>
            <w:proofErr w:type="gramEnd"/>
            <w:r w:rsidRPr="00A47154">
              <w:rPr>
                <w:color w:val="000000"/>
              </w:rPr>
              <w:t>W/40 kHz)</w:t>
            </w:r>
          </w:p>
        </w:tc>
      </w:tr>
      <w:tr w:rsidR="007900FA" w:rsidRPr="00A47154" w14:paraId="765C33E4" w14:textId="77777777" w:rsidTr="007F6B9F">
        <w:trPr>
          <w:jc w:val="center"/>
        </w:trPr>
        <w:tc>
          <w:tcPr>
            <w:tcW w:w="1973" w:type="dxa"/>
            <w:vAlign w:val="bottom"/>
          </w:tcPr>
          <w:p w14:paraId="081839C8" w14:textId="77777777" w:rsidR="007900FA" w:rsidRPr="00A47154" w:rsidRDefault="007900FA" w:rsidP="007F6B9F">
            <w:pPr>
              <w:tabs>
                <w:tab w:val="clear" w:pos="1134"/>
                <w:tab w:val="left" w:pos="567"/>
                <w:tab w:val="left" w:pos="794"/>
                <w:tab w:val="left" w:pos="1021"/>
                <w:tab w:val="left" w:pos="1247"/>
              </w:tabs>
              <w:spacing w:before="40" w:after="40" w:line="240" w:lineRule="auto"/>
              <w:rPr>
                <w:color w:val="000000"/>
              </w:rPr>
            </w:pPr>
            <w:r w:rsidRPr="00A47154">
              <w:rPr>
                <w:color w:val="000000"/>
              </w:rPr>
              <w:t> </w:t>
            </w:r>
            <w:r w:rsidRPr="00A47154">
              <w:rPr>
                <w:color w:val="000000"/>
              </w:rPr>
              <w:t>9.2</w:t>
            </w:r>
            <w:r w:rsidRPr="00A47154">
              <w:rPr>
                <w:rFonts w:ascii="Symbol" w:hAnsi="Symbol"/>
                <w:color w:val="000000"/>
              </w:rPr>
              <w:t></w:t>
            </w:r>
            <w:r w:rsidRPr="00A47154">
              <w:rPr>
                <w:rFonts w:ascii="Symbol" w:hAnsi="Symbol"/>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t>48</w:t>
            </w:r>
            <w:r w:rsidRPr="00A47154">
              <w:rPr>
                <w:rFonts w:ascii="Symbol" w:hAnsi="Symbol"/>
                <w:color w:val="000000"/>
              </w:rPr>
              <w:t></w:t>
            </w:r>
          </w:p>
        </w:tc>
        <w:tc>
          <w:tcPr>
            <w:tcW w:w="1134" w:type="dxa"/>
            <w:vAlign w:val="bottom"/>
          </w:tcPr>
          <w:p w14:paraId="246D5C1D" w14:textId="77777777" w:rsidR="007900FA" w:rsidRPr="00A47154" w:rsidRDefault="007900FA" w:rsidP="007F6B9F">
            <w:pPr>
              <w:tabs>
                <w:tab w:val="left" w:pos="390"/>
                <w:tab w:val="left" w:pos="2608"/>
                <w:tab w:val="left" w:pos="3345"/>
              </w:tabs>
              <w:spacing w:before="40" w:after="40" w:line="240" w:lineRule="auto"/>
              <w:rPr>
                <w:color w:val="000000"/>
              </w:rPr>
            </w:pPr>
          </w:p>
        </w:tc>
        <w:tc>
          <w:tcPr>
            <w:tcW w:w="2977" w:type="dxa"/>
            <w:vAlign w:val="bottom"/>
          </w:tcPr>
          <w:p w14:paraId="12738FB1" w14:textId="77777777" w:rsidR="007900FA" w:rsidRPr="00A47154" w:rsidRDefault="007900FA" w:rsidP="007F6B9F">
            <w:pPr>
              <w:tabs>
                <w:tab w:val="clear" w:pos="1134"/>
                <w:tab w:val="left" w:pos="1474"/>
              </w:tabs>
              <w:spacing w:before="40" w:after="40" w:line="240" w:lineRule="auto"/>
              <w:rPr>
                <w:color w:val="000000"/>
              </w:rPr>
            </w:pPr>
            <w:r w:rsidRPr="00A47154">
              <w:rPr>
                <w:color w:val="000000"/>
              </w:rPr>
              <w:t xml:space="preserve">31 – 25 log </w:t>
            </w:r>
            <w:r w:rsidRPr="00A47154">
              <w:rPr>
                <w:rFonts w:ascii="Symbol" w:hAnsi="Symbol"/>
                <w:color w:val="000000"/>
              </w:rPr>
              <w:t></w:t>
            </w:r>
            <w:r w:rsidRPr="00A47154">
              <w:rPr>
                <w:rFonts w:ascii="Symbol" w:hAnsi="Symbol"/>
                <w:color w:val="000000"/>
              </w:rPr>
              <w:t></w:t>
            </w:r>
            <w:proofErr w:type="gramStart"/>
            <w:r w:rsidRPr="00A47154">
              <w:rPr>
                <w:color w:val="000000"/>
              </w:rPr>
              <w:t>dB(</w:t>
            </w:r>
            <w:proofErr w:type="gramEnd"/>
            <w:r w:rsidRPr="00A47154">
              <w:rPr>
                <w:color w:val="000000"/>
              </w:rPr>
              <w:t>W/40 kHz)</w:t>
            </w:r>
          </w:p>
        </w:tc>
      </w:tr>
      <w:tr w:rsidR="007900FA" w:rsidRPr="00A47154" w14:paraId="5FEF441B" w14:textId="77777777" w:rsidTr="007F6B9F">
        <w:trPr>
          <w:jc w:val="center"/>
        </w:trPr>
        <w:tc>
          <w:tcPr>
            <w:tcW w:w="1973" w:type="dxa"/>
            <w:vAlign w:val="bottom"/>
          </w:tcPr>
          <w:p w14:paraId="4A3FB3AE" w14:textId="77777777" w:rsidR="007900FA" w:rsidRPr="00A47154" w:rsidRDefault="007900FA" w:rsidP="007F6B9F">
            <w:pPr>
              <w:tabs>
                <w:tab w:val="clear" w:pos="1134"/>
                <w:tab w:val="left" w:pos="567"/>
                <w:tab w:val="left" w:pos="794"/>
                <w:tab w:val="left" w:pos="1021"/>
                <w:tab w:val="left" w:pos="1247"/>
              </w:tabs>
              <w:spacing w:before="40" w:after="40" w:line="240" w:lineRule="auto"/>
              <w:rPr>
                <w:rFonts w:ascii="Symbol" w:hAnsi="Symbol"/>
                <w:color w:val="000000"/>
              </w:rPr>
            </w:pPr>
            <w:r w:rsidRPr="00A47154">
              <w:rPr>
                <w:color w:val="000000"/>
              </w:rPr>
              <w:t>48</w:t>
            </w:r>
            <w:r w:rsidRPr="00A47154">
              <w:rPr>
                <w:rFonts w:ascii="Symbol" w:hAnsi="Symbol"/>
                <w:color w:val="000000"/>
              </w:rPr>
              <w:t></w:t>
            </w:r>
            <w:r w:rsidRPr="00A47154">
              <w:rPr>
                <w:rFonts w:ascii="Symbol" w:hAnsi="Symbol"/>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r>
            <w:r w:rsidRPr="00A47154">
              <w:rPr>
                <w:rFonts w:ascii="Symbol" w:hAnsi="Symbol"/>
                <w:color w:val="000000"/>
              </w:rPr>
              <w:t></w:t>
            </w:r>
            <w:r w:rsidRPr="00A47154">
              <w:rPr>
                <w:color w:val="000000"/>
              </w:rPr>
              <w:tab/>
              <w:t>180</w:t>
            </w:r>
            <w:r w:rsidRPr="00A47154">
              <w:rPr>
                <w:rFonts w:ascii="Symbol" w:hAnsi="Symbol"/>
                <w:color w:val="000000"/>
              </w:rPr>
              <w:t></w:t>
            </w:r>
          </w:p>
        </w:tc>
        <w:tc>
          <w:tcPr>
            <w:tcW w:w="1134" w:type="dxa"/>
            <w:vAlign w:val="bottom"/>
          </w:tcPr>
          <w:p w14:paraId="08DCEBD0" w14:textId="77777777" w:rsidR="007900FA" w:rsidRPr="00A47154" w:rsidRDefault="007900FA" w:rsidP="007F6B9F">
            <w:pPr>
              <w:tabs>
                <w:tab w:val="left" w:pos="390"/>
                <w:tab w:val="left" w:pos="2608"/>
                <w:tab w:val="left" w:pos="3345"/>
              </w:tabs>
              <w:spacing w:before="40" w:after="40" w:line="240" w:lineRule="auto"/>
              <w:rPr>
                <w:color w:val="000000"/>
              </w:rPr>
            </w:pPr>
          </w:p>
        </w:tc>
        <w:tc>
          <w:tcPr>
            <w:tcW w:w="2977" w:type="dxa"/>
            <w:vAlign w:val="bottom"/>
          </w:tcPr>
          <w:p w14:paraId="1E4F369F" w14:textId="77777777" w:rsidR="007900FA" w:rsidRPr="00A47154" w:rsidRDefault="007900FA" w:rsidP="007F6B9F">
            <w:pPr>
              <w:tabs>
                <w:tab w:val="clear" w:pos="1134"/>
                <w:tab w:val="left" w:pos="567"/>
                <w:tab w:val="left" w:pos="737"/>
                <w:tab w:val="left" w:pos="1474"/>
              </w:tabs>
              <w:spacing w:before="40" w:after="40" w:line="240" w:lineRule="auto"/>
              <w:rPr>
                <w:color w:val="000000"/>
              </w:rPr>
            </w:pPr>
            <w:r w:rsidRPr="00A47154">
              <w:rPr>
                <w:rFonts w:ascii="Symbol" w:hAnsi="Symbol"/>
                <w:color w:val="000000"/>
              </w:rPr>
              <w:t></w:t>
            </w:r>
            <w:r w:rsidRPr="00A47154">
              <w:rPr>
                <w:color w:val="000000"/>
              </w:rPr>
              <w:t xml:space="preserve">1 </w:t>
            </w:r>
            <w:proofErr w:type="gramStart"/>
            <w:r w:rsidRPr="00A47154">
              <w:rPr>
                <w:color w:val="000000"/>
              </w:rPr>
              <w:t>dB(</w:t>
            </w:r>
            <w:proofErr w:type="gramEnd"/>
            <w:r w:rsidRPr="00A47154">
              <w:rPr>
                <w:color w:val="000000"/>
              </w:rPr>
              <w:t>W/40 kHz)</w:t>
            </w:r>
          </w:p>
        </w:tc>
      </w:tr>
    </w:tbl>
    <w:p w14:paraId="7914B18C" w14:textId="77777777" w:rsidR="007900FA" w:rsidRPr="00A47154" w:rsidRDefault="007900FA" w:rsidP="007900FA">
      <w:pPr>
        <w:pStyle w:val="Headingb"/>
        <w:rPr>
          <w:rtl/>
        </w:rPr>
      </w:pPr>
      <w:r w:rsidRPr="00A47154">
        <w:rPr>
          <w:rFonts w:hint="cs"/>
          <w:rtl/>
          <w:lang w:bidi="ar"/>
        </w:rPr>
        <w:t xml:space="preserve">الخيار </w:t>
      </w:r>
      <w:r w:rsidRPr="00A47154">
        <w:rPr>
          <w:lang w:bidi="ar"/>
        </w:rPr>
        <w:t>1</w:t>
      </w:r>
    </w:p>
    <w:p w14:paraId="29EC3DB9" w14:textId="77777777" w:rsidR="007900FA" w:rsidRPr="00A47154" w:rsidRDefault="007900FA" w:rsidP="007900FA">
      <w:pPr>
        <w:rPr>
          <w:rtl/>
          <w:lang w:bidi="ar-EG"/>
        </w:rPr>
      </w:pPr>
      <w:r w:rsidRPr="00A47154">
        <w:rPr>
          <w:rFonts w:hint="cs"/>
          <w:i/>
          <w:iCs/>
          <w:rtl/>
          <w:lang w:bidi="ar-EG"/>
        </w:rPr>
        <w:t>ب)</w:t>
      </w:r>
      <w:r w:rsidRPr="00A47154">
        <w:rPr>
          <w:rFonts w:hint="cs"/>
          <w:rtl/>
          <w:lang w:bidi="ar-EG"/>
        </w:rPr>
        <w:tab/>
      </w:r>
      <w:r w:rsidRPr="00A47154">
        <w:rPr>
          <w:rFonts w:hint="cs"/>
          <w:rtl/>
          <w:lang w:bidi="ar"/>
        </w:rPr>
        <w:t xml:space="preserve">بالنسبة لأي </w:t>
      </w:r>
      <w:r w:rsidRPr="00A47154">
        <w:rPr>
          <w:rFonts w:hint="cs"/>
          <w:rtl/>
          <w:lang w:bidi="ar-SY"/>
        </w:rPr>
        <w:t>محطة</w:t>
      </w:r>
      <w:r w:rsidRPr="00A47154">
        <w:rPr>
          <w:rFonts w:hint="cs"/>
          <w:rtl/>
          <w:lang w:bidi="ar"/>
        </w:rPr>
        <w:t xml:space="preserve"> أرضية متحركة لا تستوفي الشرط </w:t>
      </w:r>
      <w:r w:rsidRPr="00A47154">
        <w:rPr>
          <w:rFonts w:hint="cs"/>
          <w:i/>
          <w:iCs/>
          <w:rtl/>
          <w:lang w:bidi="ar"/>
        </w:rPr>
        <w:t xml:space="preserve">أ </w:t>
      </w:r>
      <w:r w:rsidRPr="00A47154">
        <w:rPr>
          <w:i/>
          <w:iCs/>
          <w:rtl/>
          <w:lang w:bidi="ar"/>
        </w:rPr>
        <w:t>)</w:t>
      </w:r>
      <w:r w:rsidRPr="00A47154">
        <w:rPr>
          <w:rtl/>
          <w:lang w:bidi="ar"/>
        </w:rPr>
        <w:t xml:space="preserve"> </w:t>
      </w:r>
      <w:r w:rsidRPr="00A47154">
        <w:rPr>
          <w:rFonts w:hint="cs"/>
          <w:rtl/>
          <w:lang w:bidi="ar"/>
        </w:rPr>
        <w:t xml:space="preserve">أعلاه، خارج زاوية </w:t>
      </w:r>
      <w:r w:rsidRPr="00A47154">
        <w:rPr>
          <w:lang w:bidi="ar-EG"/>
        </w:rPr>
        <w:t>º3</w:t>
      </w:r>
      <w:r w:rsidRPr="00A47154">
        <w:rPr>
          <w:rFonts w:hint="cs"/>
          <w:rtl/>
          <w:lang w:bidi="ar"/>
        </w:rPr>
        <w:t xml:space="preserve"> من </w:t>
      </w:r>
      <w:r w:rsidRPr="00A47154">
        <w:rPr>
          <w:rFonts w:hint="eastAsia"/>
          <w:rtl/>
          <w:lang w:bidi="ar-EG"/>
        </w:rPr>
        <w:t>قوس</w:t>
      </w:r>
      <w:r w:rsidRPr="00A47154">
        <w:rPr>
          <w:rFonts w:hint="cs"/>
          <w:rtl/>
          <w:lang w:bidi="ar-EG"/>
        </w:rPr>
        <w:t xml:space="preserve"> </w:t>
      </w:r>
      <w:r w:rsidRPr="00A47154">
        <w:rPr>
          <w:rFonts w:hint="cs"/>
          <w:rtl/>
          <w:lang w:bidi="ar"/>
        </w:rPr>
        <w:t>المدار المستقر بالنسبة إلى الأرض، يجب ألا يتجاوز</w:t>
      </w:r>
      <w:r w:rsidRPr="00A47154">
        <w:rPr>
          <w:rFonts w:hint="cs"/>
          <w:rtl/>
          <w:lang w:bidi="ar-SY"/>
        </w:rPr>
        <w:t xml:space="preserve"> المستوى</w:t>
      </w:r>
      <w:r w:rsidRPr="00A47154">
        <w:rPr>
          <w:rFonts w:hint="cs"/>
          <w:rtl/>
          <w:lang w:bidi="ar"/>
        </w:rPr>
        <w:t xml:space="preserve"> الأقصى للقدرة المشعة المكافئة </w:t>
      </w:r>
      <w:proofErr w:type="spellStart"/>
      <w:r w:rsidRPr="00A47154">
        <w:rPr>
          <w:rFonts w:hint="cs"/>
          <w:rtl/>
          <w:lang w:bidi="ar"/>
        </w:rPr>
        <w:t>المتناحية</w:t>
      </w:r>
      <w:proofErr w:type="spellEnd"/>
      <w:r w:rsidRPr="00A47154">
        <w:rPr>
          <w:rFonts w:hint="cs"/>
          <w:rtl/>
          <w:lang w:bidi="ar"/>
        </w:rPr>
        <w:t xml:space="preserve"> على </w:t>
      </w:r>
      <w:r w:rsidRPr="00A47154">
        <w:rPr>
          <w:rFonts w:hint="cs"/>
          <w:rtl/>
          <w:lang w:bidi="ar-EG"/>
        </w:rPr>
        <w:t>ال</w:t>
      </w:r>
      <w:r w:rsidRPr="00A47154">
        <w:rPr>
          <w:rFonts w:hint="cs"/>
          <w:rtl/>
          <w:lang w:bidi="ar"/>
        </w:rPr>
        <w:t xml:space="preserve">محور للمحطات الأرضية المتحركة </w:t>
      </w:r>
      <w:proofErr w:type="spellStart"/>
      <w:r w:rsidRPr="00A47154">
        <w:rPr>
          <w:rFonts w:hint="cs"/>
          <w:lang w:bidi="ar-EG"/>
        </w:rPr>
        <w:t>dBW</w:t>
      </w:r>
      <w:proofErr w:type="spellEnd"/>
      <w:r w:rsidRPr="00A47154">
        <w:rPr>
          <w:rFonts w:hint="eastAsia"/>
          <w:lang w:bidi="ar-EG"/>
        </w:rPr>
        <w:t> 55</w:t>
      </w:r>
      <w:r w:rsidRPr="00A47154">
        <w:rPr>
          <w:rFonts w:hint="cs"/>
          <w:rtl/>
          <w:lang w:bidi="ar"/>
        </w:rPr>
        <w:t xml:space="preserve"> لعروض نطاق بث تصل إلى </w:t>
      </w:r>
      <w:r w:rsidRPr="00A47154">
        <w:rPr>
          <w:rFonts w:hint="cs"/>
          <w:lang w:bidi="ar-EG"/>
        </w:rPr>
        <w:t>MHz</w:t>
      </w:r>
      <w:r w:rsidRPr="00A47154">
        <w:rPr>
          <w:rFonts w:hint="eastAsia"/>
          <w:lang w:bidi="ar-EG"/>
        </w:rPr>
        <w:t> 100</w:t>
      </w:r>
      <w:r w:rsidRPr="00A47154">
        <w:rPr>
          <w:rFonts w:hint="cs"/>
          <w:rtl/>
          <w:lang w:bidi="ar-EG"/>
        </w:rPr>
        <w:t xml:space="preserve"> ضمناً</w:t>
      </w:r>
      <w:r w:rsidRPr="00A47154">
        <w:rPr>
          <w:rFonts w:hint="cs"/>
          <w:rtl/>
          <w:lang w:bidi="ar"/>
        </w:rPr>
        <w:t xml:space="preserve">. وبالنسبة لعروض نطاق بث أكبر من </w:t>
      </w:r>
      <w:r w:rsidRPr="00A47154">
        <w:rPr>
          <w:rFonts w:hint="cs"/>
          <w:lang w:bidi="ar-EG"/>
        </w:rPr>
        <w:t>MHz</w:t>
      </w:r>
      <w:r w:rsidRPr="00A47154">
        <w:rPr>
          <w:rFonts w:hint="eastAsia"/>
          <w:lang w:bidi="ar-EG"/>
        </w:rPr>
        <w:t> 100</w:t>
      </w:r>
      <w:r w:rsidRPr="00A47154">
        <w:rPr>
          <w:rFonts w:hint="cs"/>
          <w:rtl/>
          <w:lang w:bidi="ar"/>
        </w:rPr>
        <w:t xml:space="preserve">، تجوز زيادة </w:t>
      </w:r>
      <w:r w:rsidRPr="00A47154">
        <w:rPr>
          <w:rFonts w:hint="cs"/>
          <w:rtl/>
          <w:lang w:bidi="ar-SY"/>
        </w:rPr>
        <w:t>المستوى</w:t>
      </w:r>
      <w:r w:rsidRPr="00A47154">
        <w:rPr>
          <w:rFonts w:hint="cs"/>
          <w:rtl/>
          <w:lang w:bidi="ar"/>
        </w:rPr>
        <w:t xml:space="preserve"> الأقصى للقدرة المشعة المكافئة المتناحية على المحور للمحطات الأرضية المتحركة بالتناسب؛</w:t>
      </w:r>
    </w:p>
    <w:p w14:paraId="4EFD634F" w14:textId="36A1BF29" w:rsidR="007900FA" w:rsidRPr="00A47154" w:rsidRDefault="007900FA" w:rsidP="007900FA">
      <w:pPr>
        <w:pStyle w:val="AnnexNo"/>
        <w:rPr>
          <w:lang w:val="en-US"/>
        </w:rPr>
      </w:pPr>
      <w:r w:rsidRPr="00A47154">
        <w:rPr>
          <w:rFonts w:hint="cs"/>
          <w:rtl/>
          <w:lang w:bidi="ar"/>
        </w:rPr>
        <w:t xml:space="preserve">الملحق </w:t>
      </w:r>
      <w:r w:rsidRPr="00A47154">
        <w:rPr>
          <w:lang w:bidi="ar"/>
        </w:rPr>
        <w:t>2</w:t>
      </w:r>
      <w:r w:rsidRPr="00A47154">
        <w:rPr>
          <w:rFonts w:hint="cs"/>
          <w:rtl/>
          <w:lang w:bidi="ar"/>
        </w:rPr>
        <w:t xml:space="preserve"> بمشروع القرار الجديد </w:t>
      </w:r>
      <w:r w:rsidRPr="00A47154">
        <w:rPr>
          <w:rFonts w:hint="cs"/>
          <w:lang w:val="en-US"/>
        </w:rPr>
        <w:t>[</w:t>
      </w:r>
      <w:r w:rsidR="0095768B" w:rsidRPr="00A47154">
        <w:t>IND/A15</w:t>
      </w:r>
      <w:r w:rsidRPr="00A47154">
        <w:rPr>
          <w:rFonts w:hint="cs"/>
          <w:lang w:val="en-US"/>
        </w:rPr>
        <w:t>] (WRC-19)</w:t>
      </w:r>
    </w:p>
    <w:p w14:paraId="69D7B0AD" w14:textId="77777777" w:rsidR="007900FA" w:rsidRPr="00A47154" w:rsidRDefault="007900FA" w:rsidP="007900FA">
      <w:pPr>
        <w:pStyle w:val="Parttitle"/>
        <w:rPr>
          <w:rtl/>
        </w:rPr>
      </w:pPr>
      <w:r w:rsidRPr="00A47154">
        <w:rPr>
          <w:rFonts w:hint="cs"/>
          <w:rtl/>
          <w:lang w:bidi="ar"/>
        </w:rPr>
        <w:t xml:space="preserve">أحكام بشأن المحطات الأرضية المتحركة البحرية </w:t>
      </w:r>
      <w:r w:rsidRPr="00A47154">
        <w:rPr>
          <w:rFonts w:hint="eastAsia"/>
          <w:rtl/>
          <w:lang w:val="en-US"/>
        </w:rPr>
        <w:t>و</w:t>
      </w:r>
      <w:r w:rsidRPr="00A47154">
        <w:rPr>
          <w:rFonts w:hint="cs"/>
          <w:rtl/>
          <w:lang w:bidi="ar"/>
        </w:rPr>
        <w:t>المحطات الأرضية المتحركة للطيران لحماية خدمات الأرض في</w:t>
      </w:r>
      <w:r w:rsidRPr="00A47154">
        <w:rPr>
          <w:rFonts w:hint="eastAsia"/>
          <w:rtl/>
          <w:lang w:bidi="ar"/>
        </w:rPr>
        <w:t> </w:t>
      </w:r>
      <w:r w:rsidRPr="00A47154">
        <w:rPr>
          <w:rFonts w:hint="cs"/>
          <w:rtl/>
          <w:lang w:bidi="ar"/>
        </w:rPr>
        <w:t xml:space="preserve">نطاق التردد </w:t>
      </w:r>
      <w:r w:rsidRPr="00A47154">
        <w:rPr>
          <w:lang w:val="en-US" w:bidi="ar"/>
        </w:rPr>
        <w:t>GHz 29,5</w:t>
      </w:r>
      <w:r w:rsidRPr="00A47154">
        <w:rPr>
          <w:lang w:val="en-US" w:bidi="ar"/>
        </w:rPr>
        <w:noBreakHyphen/>
        <w:t>27,5</w:t>
      </w:r>
      <w:r w:rsidRPr="00A47154">
        <w:rPr>
          <w:rFonts w:hint="cs"/>
          <w:rtl/>
          <w:lang w:bidi="ar"/>
        </w:rPr>
        <w:t xml:space="preserve"> </w:t>
      </w:r>
    </w:p>
    <w:p w14:paraId="12A1DB08" w14:textId="77777777" w:rsidR="007900FA" w:rsidRPr="00A47154" w:rsidRDefault="007900FA" w:rsidP="007900FA">
      <w:pPr>
        <w:pStyle w:val="PartNo"/>
        <w:rPr>
          <w:rtl/>
        </w:rPr>
      </w:pPr>
      <w:r w:rsidRPr="00A47154">
        <w:rPr>
          <w:rFonts w:hint="eastAsia"/>
          <w:rtl/>
        </w:rPr>
        <w:t>الجزء</w:t>
      </w:r>
      <w:r w:rsidRPr="00A47154">
        <w:rPr>
          <w:rtl/>
        </w:rPr>
        <w:t xml:space="preserve"> </w:t>
      </w:r>
      <w:r w:rsidRPr="00A47154">
        <w:rPr>
          <w:szCs w:val="28"/>
          <w:lang w:val="es-ES"/>
        </w:rPr>
        <w:t>1</w:t>
      </w:r>
      <w:r w:rsidRPr="00A47154">
        <w:rPr>
          <w:rtl/>
        </w:rPr>
        <w:t xml:space="preserve">: </w:t>
      </w:r>
      <w:r w:rsidRPr="00A47154">
        <w:rPr>
          <w:rFonts w:hint="eastAsia"/>
          <w:rtl/>
        </w:rPr>
        <w:t>المحطات</w:t>
      </w:r>
      <w:r w:rsidRPr="00A47154">
        <w:rPr>
          <w:rtl/>
        </w:rPr>
        <w:t xml:space="preserve"> </w:t>
      </w:r>
      <w:r w:rsidRPr="00A47154">
        <w:rPr>
          <w:rFonts w:hint="eastAsia"/>
          <w:rtl/>
        </w:rPr>
        <w:t>الأرضية</w:t>
      </w:r>
      <w:r w:rsidRPr="00A47154">
        <w:rPr>
          <w:rtl/>
        </w:rPr>
        <w:t xml:space="preserve"> </w:t>
      </w:r>
      <w:r w:rsidRPr="00A47154">
        <w:rPr>
          <w:rFonts w:hint="eastAsia"/>
          <w:rtl/>
        </w:rPr>
        <w:t>المتحركة</w:t>
      </w:r>
      <w:r w:rsidRPr="00A47154">
        <w:rPr>
          <w:rtl/>
        </w:rPr>
        <w:t xml:space="preserve"> </w:t>
      </w:r>
      <w:r w:rsidRPr="00A47154">
        <w:rPr>
          <w:rFonts w:hint="eastAsia"/>
          <w:rtl/>
        </w:rPr>
        <w:t>البحرية</w:t>
      </w:r>
    </w:p>
    <w:p w14:paraId="665C70E2" w14:textId="77777777" w:rsidR="007900FA" w:rsidRPr="00A47154" w:rsidRDefault="007900FA" w:rsidP="007900FA">
      <w:pPr>
        <w:rPr>
          <w:i/>
          <w:iCs/>
          <w:rtl/>
        </w:rPr>
      </w:pPr>
      <w:r w:rsidRPr="00A47154">
        <w:rPr>
          <w:rFonts w:hint="cs"/>
          <w:i/>
          <w:iCs/>
          <w:rtl/>
        </w:rPr>
        <w:t xml:space="preserve">التعليق </w:t>
      </w:r>
      <w:r w:rsidRPr="00A47154">
        <w:rPr>
          <w:rFonts w:hint="cs"/>
          <w:i/>
          <w:iCs/>
        </w:rPr>
        <w:t>11</w:t>
      </w:r>
      <w:r w:rsidRPr="00A47154">
        <w:rPr>
          <w:rFonts w:hint="cs"/>
          <w:i/>
          <w:iCs/>
          <w:rtl/>
        </w:rPr>
        <w:t xml:space="preserve">: يحذف الخياران </w:t>
      </w:r>
      <w:r w:rsidRPr="00A47154">
        <w:rPr>
          <w:rFonts w:hint="cs"/>
          <w:i/>
          <w:iCs/>
        </w:rPr>
        <w:t>2</w:t>
      </w:r>
      <w:r w:rsidRPr="00A47154">
        <w:rPr>
          <w:rFonts w:hint="cs"/>
          <w:i/>
          <w:iCs/>
          <w:rtl/>
        </w:rPr>
        <w:t xml:space="preserve"> و</w:t>
      </w:r>
      <w:r w:rsidRPr="00A47154">
        <w:rPr>
          <w:rFonts w:hint="cs"/>
          <w:i/>
          <w:iCs/>
        </w:rPr>
        <w:t>3</w:t>
      </w:r>
      <w:r w:rsidRPr="00A47154">
        <w:rPr>
          <w:rFonts w:hint="cs"/>
          <w:i/>
          <w:iCs/>
          <w:rtl/>
        </w:rPr>
        <w:t xml:space="preserve"> ويفضل الخيار </w:t>
      </w:r>
      <w:r w:rsidRPr="00A47154">
        <w:rPr>
          <w:rFonts w:hint="cs"/>
          <w:i/>
          <w:iCs/>
        </w:rPr>
        <w:t>1</w:t>
      </w:r>
      <w:r w:rsidRPr="00A47154">
        <w:rPr>
          <w:rFonts w:hint="cs"/>
          <w:i/>
          <w:iCs/>
          <w:rtl/>
        </w:rPr>
        <w:t xml:space="preserve"> بما أنه يحدد المتطلبات لتشغيل المحطات الأرضية المتحركة البحرية وللطيران.</w:t>
      </w:r>
    </w:p>
    <w:p w14:paraId="03638A09" w14:textId="77777777" w:rsidR="007900FA" w:rsidRPr="00A47154" w:rsidRDefault="007900FA" w:rsidP="007900FA">
      <w:pPr>
        <w:rPr>
          <w:rtl/>
          <w:lang w:bidi="ar-EG"/>
        </w:rPr>
      </w:pPr>
      <w:r w:rsidRPr="00A47154">
        <w:rPr>
          <w:lang w:bidi="ar-EG"/>
        </w:rPr>
        <w:t>1</w:t>
      </w:r>
      <w:r w:rsidRPr="00A47154">
        <w:rPr>
          <w:lang w:bidi="ar-EG"/>
        </w:rPr>
        <w:tab/>
      </w:r>
      <w:r w:rsidRPr="00A47154">
        <w:rPr>
          <w:rFonts w:hint="eastAsia"/>
          <w:rtl/>
          <w:lang w:bidi="ar"/>
        </w:rPr>
        <w:t>يجب</w:t>
      </w:r>
      <w:r w:rsidRPr="00A47154">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المتحركة البحرية أن تضمن تقيد المحطة الأرضية البحرية </w:t>
      </w:r>
      <w:r w:rsidRPr="00A47154">
        <w:rPr>
          <w:rFonts w:hint="eastAsia"/>
          <w:rtl/>
          <w:lang w:bidi="ar"/>
        </w:rPr>
        <w:t>بالشروط</w:t>
      </w:r>
      <w:r w:rsidRPr="00A47154">
        <w:rPr>
          <w:rtl/>
          <w:lang w:bidi="ar"/>
        </w:rPr>
        <w:t xml:space="preserve"> </w:t>
      </w:r>
      <w:r w:rsidRPr="00A47154">
        <w:rPr>
          <w:rFonts w:hint="eastAsia"/>
          <w:rtl/>
          <w:lang w:bidi="ar"/>
        </w:rPr>
        <w:t>التالية</w:t>
      </w:r>
      <w:r w:rsidRPr="00A47154">
        <w:rPr>
          <w:rFonts w:hint="cs"/>
          <w:rtl/>
          <w:lang w:bidi="ar"/>
        </w:rPr>
        <w:t>:</w:t>
      </w:r>
    </w:p>
    <w:p w14:paraId="1CB33F62" w14:textId="77777777" w:rsidR="007900FA" w:rsidRPr="00A47154" w:rsidRDefault="007900FA" w:rsidP="007900FA">
      <w:pPr>
        <w:rPr>
          <w:rtl/>
          <w:lang w:bidi="ar-EG"/>
        </w:rPr>
      </w:pPr>
      <w:r w:rsidRPr="00A47154">
        <w:rPr>
          <w:lang w:bidi="ar-EG"/>
        </w:rPr>
        <w:t>1.1</w:t>
      </w:r>
      <w:r w:rsidRPr="00A47154">
        <w:rPr>
          <w:rtl/>
          <w:lang w:bidi="ar-EG"/>
        </w:rPr>
        <w:tab/>
      </w:r>
      <w:r w:rsidRPr="00A47154">
        <w:rPr>
          <w:rFonts w:hint="cs"/>
          <w:spacing w:val="10"/>
          <w:rtl/>
          <w:lang w:val="en-GB" w:bidi="ar-SY"/>
        </w:rPr>
        <w:t xml:space="preserve">المسافات الدنيا المحسوبة بدءاً من خط الساحل الذي تعترف به رسمياً الدولة الساحلية، والتي يمكن للمحطات الأرضية </w:t>
      </w:r>
      <w:r w:rsidRPr="00A47154">
        <w:rPr>
          <w:rFonts w:hint="cs"/>
          <w:rtl/>
          <w:lang w:val="en-GB" w:bidi="ar"/>
        </w:rPr>
        <w:t xml:space="preserve">المتحركة البحرية </w:t>
      </w:r>
      <w:r w:rsidRPr="00A47154">
        <w:rPr>
          <w:rFonts w:hint="cs"/>
          <w:spacing w:val="10"/>
          <w:rtl/>
          <w:lang w:val="en-GB" w:bidi="ar-SY"/>
        </w:rPr>
        <w:t>أن تشغل فيما بعدها بدون موافقة مسبقة من أي إدارة هي</w:t>
      </w:r>
      <w:r w:rsidRPr="00A47154">
        <w:t>60)</w:t>
      </w:r>
      <w:r w:rsidRPr="00A47154">
        <w:rPr>
          <w:rtl/>
          <w:lang w:bidi="ar-EG"/>
        </w:rPr>
        <w:t xml:space="preserve"> </w:t>
      </w:r>
      <w:r w:rsidRPr="00A47154">
        <w:rPr>
          <w:rFonts w:hint="cs"/>
          <w:rtl/>
          <w:lang w:bidi="ar-EG"/>
        </w:rPr>
        <w:t xml:space="preserve">إلى </w:t>
      </w:r>
      <w:r w:rsidRPr="00A47154">
        <w:rPr>
          <w:lang w:bidi="ar-EG"/>
        </w:rPr>
        <w:t>120</w:t>
      </w:r>
      <w:r w:rsidRPr="00A47154">
        <w:rPr>
          <w:rFonts w:hint="cs"/>
          <w:rtl/>
          <w:lang w:bidi="ar-EG"/>
        </w:rPr>
        <w:t xml:space="preserve"> </w:t>
      </w:r>
      <w:r w:rsidRPr="00A47154">
        <w:rPr>
          <w:lang w:val="es-ES" w:bidi="ar-EG"/>
        </w:rPr>
        <w:t>km</w:t>
      </w:r>
      <w:r w:rsidRPr="00A47154">
        <w:rPr>
          <w:rFonts w:hint="cs"/>
          <w:rtl/>
          <w:lang w:bidi="ar-EG"/>
        </w:rPr>
        <w:t xml:space="preserve">، ويفضّل أن تتراوح بين </w:t>
      </w:r>
      <w:r w:rsidRPr="00A47154">
        <w:rPr>
          <w:lang w:val="es-ES" w:bidi="ar-EG"/>
        </w:rPr>
        <w:t>60</w:t>
      </w:r>
      <w:r w:rsidRPr="00A47154">
        <w:rPr>
          <w:rFonts w:hint="cs"/>
          <w:rtl/>
          <w:lang w:bidi="ar-EG"/>
        </w:rPr>
        <w:t xml:space="preserve"> و</w:t>
      </w:r>
      <w:r w:rsidRPr="00A47154">
        <w:rPr>
          <w:lang w:val="es-ES" w:bidi="ar-EG"/>
        </w:rPr>
        <w:t>70</w:t>
      </w:r>
      <w:r w:rsidRPr="00A47154">
        <w:rPr>
          <w:rFonts w:hint="cs"/>
          <w:rtl/>
          <w:lang w:bidi="ar-EG"/>
        </w:rPr>
        <w:t xml:space="preserve"> </w:t>
      </w:r>
      <w:r w:rsidRPr="00A47154">
        <w:rPr>
          <w:lang w:val="es-ES" w:bidi="ar-EG"/>
        </w:rPr>
        <w:t>km</w:t>
      </w:r>
      <w:r w:rsidRPr="00A47154">
        <w:rPr>
          <w:rFonts w:hint="cs"/>
          <w:rtl/>
          <w:lang w:bidi="ar-EG"/>
        </w:rPr>
        <w:t xml:space="preserve">، تبعاً لنتائج الدراسات)* </w:t>
      </w:r>
      <w:r w:rsidRPr="00A47154">
        <w:rPr>
          <w:rFonts w:hint="eastAsia"/>
          <w:rtl/>
          <w:lang w:val="en-GB" w:bidi="ar-SY"/>
        </w:rPr>
        <w:t>في نطاق</w:t>
      </w:r>
      <w:r w:rsidRPr="00A47154">
        <w:rPr>
          <w:rtl/>
          <w:lang w:val="en-GB" w:bidi="ar-SY"/>
        </w:rPr>
        <w:t xml:space="preserve"> التردد </w:t>
      </w:r>
      <w:r w:rsidRPr="00A47154">
        <w:rPr>
          <w:lang w:bidi="ar"/>
        </w:rPr>
        <w:t>GHz 29,5</w:t>
      </w:r>
      <w:r w:rsidRPr="00A47154">
        <w:rPr>
          <w:lang w:bidi="ar"/>
        </w:rPr>
        <w:noBreakHyphen/>
        <w:t>27,5</w:t>
      </w:r>
      <w:r w:rsidRPr="00A47154">
        <w:rPr>
          <w:rtl/>
          <w:lang w:bidi="ar"/>
        </w:rPr>
        <w:t xml:space="preserve">. </w:t>
      </w:r>
      <w:r w:rsidRPr="00A47154">
        <w:rPr>
          <w:rFonts w:hint="eastAsia"/>
          <w:rtl/>
          <w:lang w:val="en-GB" w:bidi="ar-SY"/>
        </w:rPr>
        <w:t>وأي</w:t>
      </w:r>
      <w:r w:rsidRPr="00A47154">
        <w:rPr>
          <w:rtl/>
          <w:lang w:val="en-GB" w:bidi="ar-SY"/>
        </w:rPr>
        <w:t xml:space="preserve"> </w:t>
      </w:r>
      <w:r w:rsidRPr="00A47154">
        <w:rPr>
          <w:rFonts w:hint="eastAsia"/>
          <w:rtl/>
          <w:lang w:val="en-GB" w:bidi="ar-SY"/>
        </w:rPr>
        <w:t>إرسالات</w:t>
      </w:r>
      <w:r w:rsidRPr="00A47154">
        <w:rPr>
          <w:rtl/>
          <w:lang w:val="en-GB" w:bidi="ar-SY"/>
        </w:rPr>
        <w:t xml:space="preserve"> </w:t>
      </w:r>
      <w:r w:rsidRPr="00A47154">
        <w:rPr>
          <w:rFonts w:hint="eastAsia"/>
          <w:rtl/>
          <w:lang w:val="en-GB" w:bidi="ar-SY"/>
        </w:rPr>
        <w:t>تصدرها</w:t>
      </w:r>
      <w:r w:rsidRPr="00A47154">
        <w:rPr>
          <w:rtl/>
          <w:lang w:val="en-GB" w:bidi="ar-SY"/>
        </w:rPr>
        <w:t xml:space="preserve"> </w:t>
      </w:r>
      <w:r w:rsidRPr="00A47154">
        <w:rPr>
          <w:rFonts w:hint="eastAsia"/>
          <w:rtl/>
          <w:lang w:val="en-GB" w:bidi="ar-SY"/>
        </w:rPr>
        <w:t>المحطات</w:t>
      </w:r>
      <w:r w:rsidRPr="00A47154">
        <w:rPr>
          <w:rtl/>
          <w:lang w:val="en-GB" w:bidi="ar-SY"/>
        </w:rPr>
        <w:t xml:space="preserve"> </w:t>
      </w:r>
      <w:r w:rsidRPr="00A47154">
        <w:rPr>
          <w:rFonts w:hint="eastAsia"/>
          <w:rtl/>
          <w:lang w:val="en-GB" w:bidi="ar-SY"/>
        </w:rPr>
        <w:t>الأرضي</w:t>
      </w:r>
      <w:r w:rsidRPr="00A47154">
        <w:rPr>
          <w:rFonts w:hint="cs"/>
          <w:rtl/>
          <w:lang w:val="en-GB" w:bidi="ar-SY"/>
        </w:rPr>
        <w:t xml:space="preserve">ة </w:t>
      </w:r>
      <w:r w:rsidRPr="00A47154">
        <w:rPr>
          <w:rFonts w:hint="cs"/>
          <w:rtl/>
          <w:lang w:val="en-GB" w:bidi="ar"/>
        </w:rPr>
        <w:t xml:space="preserve">المتحركة البحرية </w:t>
      </w:r>
      <w:r w:rsidRPr="00A47154">
        <w:rPr>
          <w:rFonts w:hint="cs"/>
          <w:rtl/>
          <w:lang w:val="en-GB" w:bidi="ar-SY"/>
        </w:rPr>
        <w:t xml:space="preserve">داخل المسافات الدنيا، تخضع للموافقة المسبقة من </w:t>
      </w:r>
      <w:r w:rsidRPr="00A47154">
        <w:rPr>
          <w:rFonts w:hint="cs"/>
          <w:spacing w:val="10"/>
          <w:rtl/>
          <w:lang w:val="en-GB" w:bidi="ar-SY"/>
        </w:rPr>
        <w:t>الدولة الساحلية</w:t>
      </w:r>
      <w:r w:rsidRPr="00A47154">
        <w:rPr>
          <w:rFonts w:hint="cs"/>
          <w:rtl/>
          <w:lang w:val="en-GB" w:bidi="ar-SY"/>
        </w:rPr>
        <w:t xml:space="preserve"> المعنية؛</w:t>
      </w:r>
    </w:p>
    <w:p w14:paraId="23934A5A" w14:textId="77777777" w:rsidR="007900FA" w:rsidRPr="00A47154" w:rsidRDefault="007900FA" w:rsidP="007900FA">
      <w:pPr>
        <w:rPr>
          <w:rtl/>
          <w:lang w:bidi="ar-EG"/>
        </w:rPr>
      </w:pPr>
      <w:r w:rsidRPr="00A47154">
        <w:rPr>
          <w:rtl/>
          <w:lang w:bidi="ar-EG"/>
        </w:rPr>
        <w:t>*</w:t>
      </w:r>
      <w:r w:rsidRPr="00A47154">
        <w:rPr>
          <w:rFonts w:hint="cs"/>
          <w:rtl/>
          <w:lang w:bidi="ar-EG"/>
        </w:rPr>
        <w:t xml:space="preserve"> </w:t>
      </w:r>
      <w:r w:rsidRPr="00A47154">
        <w:rPr>
          <w:rtl/>
          <w:lang w:bidi="ar-EG"/>
        </w:rPr>
        <w:t xml:space="preserve">يُدعى المؤتمر العالمي للاتصالات الراديوية لعام </w:t>
      </w:r>
      <w:r w:rsidRPr="00A47154">
        <w:rPr>
          <w:lang w:val="es-ES" w:bidi="ar-EG"/>
        </w:rPr>
        <w:t>2019</w:t>
      </w:r>
      <w:r w:rsidRPr="00A47154">
        <w:rPr>
          <w:rtl/>
          <w:lang w:bidi="ar-EG"/>
        </w:rPr>
        <w:t xml:space="preserve"> إلى النظر في هذا المدى والبت في قيمة واحدة.</w:t>
      </w:r>
    </w:p>
    <w:p w14:paraId="64981790" w14:textId="77777777" w:rsidR="007900FA" w:rsidRPr="00A47154" w:rsidRDefault="007900FA" w:rsidP="007900FA">
      <w:pPr>
        <w:rPr>
          <w:rtl/>
          <w:lang w:bidi="ar"/>
        </w:rPr>
      </w:pPr>
      <w:r w:rsidRPr="00A47154">
        <w:rPr>
          <w:lang w:bidi="ar-EG"/>
        </w:rPr>
        <w:t>2.1</w:t>
      </w:r>
      <w:r w:rsidRPr="00A47154">
        <w:rPr>
          <w:rtl/>
          <w:lang w:bidi="ar-EG"/>
        </w:rPr>
        <w:tab/>
      </w:r>
      <w:r w:rsidRPr="00A47154">
        <w:rPr>
          <w:rFonts w:hint="cs"/>
          <w:rtl/>
          <w:lang w:bidi="ar"/>
        </w:rPr>
        <w:t>ويبلغ حد الكثافة الطيفية</w:t>
      </w:r>
      <w:r w:rsidRPr="00A47154">
        <w:rPr>
          <w:rFonts w:hint="cs"/>
          <w:rtl/>
          <w:lang w:bidi="ar-SY"/>
        </w:rPr>
        <w:t xml:space="preserve"> القصوى</w:t>
      </w:r>
      <w:r w:rsidRPr="00A47154">
        <w:rPr>
          <w:rFonts w:hint="cs"/>
          <w:rtl/>
          <w:lang w:bidi="ar"/>
        </w:rPr>
        <w:t xml:space="preserve"> للقدرة المشعة المكافئة المتناحية للمحطات الأرضية المتحركة البحرية باتجاه </w:t>
      </w:r>
      <w:r w:rsidRPr="00A47154">
        <w:rPr>
          <w:rtl/>
          <w:lang w:bidi="ar"/>
        </w:rPr>
        <w:t xml:space="preserve">خط </w:t>
      </w:r>
      <w:r w:rsidRPr="00A47154">
        <w:rPr>
          <w:rFonts w:hint="eastAsia"/>
          <w:rtl/>
          <w:lang w:bidi="ar"/>
        </w:rPr>
        <w:t>الأفق</w:t>
      </w:r>
      <w:r w:rsidRPr="00A47154">
        <w:rPr>
          <w:rFonts w:hint="cs"/>
          <w:rtl/>
        </w:rPr>
        <w:t xml:space="preserve"> </w:t>
      </w:r>
      <w:r w:rsidRPr="00A47154">
        <w:t>12,98</w:t>
      </w:r>
      <w:r w:rsidRPr="00A47154">
        <w:rPr>
          <w:rFonts w:hint="cs"/>
          <w:rtl/>
        </w:rPr>
        <w:t xml:space="preserve"> </w:t>
      </w:r>
      <w:r w:rsidRPr="00A47154">
        <w:t>(</w:t>
      </w:r>
      <w:proofErr w:type="gramStart"/>
      <w:r w:rsidRPr="00A47154">
        <w:t>dB(</w:t>
      </w:r>
      <w:proofErr w:type="gramEnd"/>
      <w:r w:rsidRPr="00A47154">
        <w:t xml:space="preserve">W/1 </w:t>
      </w:r>
      <w:r w:rsidRPr="00A47154">
        <w:rPr>
          <w:rFonts w:hint="cs"/>
          <w:lang w:bidi="ar"/>
        </w:rPr>
        <w:t>MHz</w:t>
      </w:r>
      <w:r w:rsidRPr="00A47154">
        <w:rPr>
          <w:lang w:bidi="ar"/>
        </w:rPr>
        <w:t>)</w:t>
      </w:r>
      <w:r w:rsidRPr="00A47154">
        <w:rPr>
          <w:rFonts w:hint="cs"/>
          <w:rtl/>
        </w:rPr>
        <w:t>.</w:t>
      </w:r>
      <w:r w:rsidRPr="00A47154">
        <w:rPr>
          <w:rFonts w:hint="cs"/>
          <w:rtl/>
          <w:lang w:bidi="ar"/>
        </w:rPr>
        <w:t xml:space="preserve"> أما إرسالات المحطات الأرضية المتحركة البحرية ذات مستويات الكثافة الطيفية الأعلى للقدرة المشعة المكافئة المتناحية باتجاه أراضي أي دولة ساحلية، فتخضع للموافقة المسبقة من الدولة الساحلية المعنية</w:t>
      </w:r>
      <w:r w:rsidRPr="00A47154">
        <w:rPr>
          <w:rFonts w:hint="cs"/>
          <w:rtl/>
          <w:lang w:bidi="ar-EG"/>
        </w:rPr>
        <w:t xml:space="preserve"> </w:t>
      </w:r>
      <w:r w:rsidRPr="00A47154">
        <w:rPr>
          <w:rFonts w:hint="eastAsia"/>
          <w:rtl/>
          <w:lang w:bidi="ar-EG"/>
        </w:rPr>
        <w:t>إلى</w:t>
      </w:r>
      <w:r w:rsidRPr="00A47154">
        <w:rPr>
          <w:rtl/>
          <w:lang w:bidi="ar-EG"/>
        </w:rPr>
        <w:t xml:space="preserve"> </w:t>
      </w:r>
      <w:r w:rsidRPr="00A47154">
        <w:rPr>
          <w:rFonts w:hint="eastAsia"/>
          <w:rtl/>
          <w:lang w:bidi="ar-EG"/>
        </w:rPr>
        <w:t>جانب</w:t>
      </w:r>
      <w:r w:rsidRPr="00A47154">
        <w:rPr>
          <w:rtl/>
          <w:lang w:bidi="ar-EG"/>
        </w:rPr>
        <w:t xml:space="preserve"> </w:t>
      </w:r>
      <w:r w:rsidRPr="00A47154">
        <w:rPr>
          <w:rFonts w:hint="eastAsia"/>
          <w:rtl/>
          <w:lang w:bidi="ar-EG"/>
        </w:rPr>
        <w:t>الآلية</w:t>
      </w:r>
      <w:r w:rsidRPr="00A47154">
        <w:rPr>
          <w:rtl/>
          <w:lang w:bidi="ar-EG"/>
        </w:rPr>
        <w:t xml:space="preserve"> </w:t>
      </w:r>
      <w:r w:rsidRPr="00A47154">
        <w:rPr>
          <w:rFonts w:hint="eastAsia"/>
          <w:rtl/>
          <w:lang w:bidi="ar-EG"/>
        </w:rPr>
        <w:t>التي</w:t>
      </w:r>
      <w:r w:rsidRPr="00A47154">
        <w:rPr>
          <w:rtl/>
          <w:lang w:bidi="ar-EG"/>
        </w:rPr>
        <w:t xml:space="preserve"> </w:t>
      </w:r>
      <w:r w:rsidRPr="00A47154">
        <w:rPr>
          <w:rFonts w:hint="eastAsia"/>
          <w:rtl/>
          <w:lang w:bidi="ar-EG"/>
        </w:rPr>
        <w:t>ينبغي</w:t>
      </w:r>
      <w:r w:rsidRPr="00A47154">
        <w:rPr>
          <w:rtl/>
          <w:lang w:bidi="ar-EG"/>
        </w:rPr>
        <w:t xml:space="preserve"> </w:t>
      </w:r>
      <w:r w:rsidRPr="00A47154">
        <w:rPr>
          <w:rFonts w:hint="eastAsia"/>
          <w:rtl/>
          <w:lang w:bidi="ar-EG"/>
        </w:rPr>
        <w:t>بها</w:t>
      </w:r>
      <w:r w:rsidRPr="00A47154">
        <w:rPr>
          <w:rtl/>
          <w:lang w:bidi="ar-EG"/>
        </w:rPr>
        <w:t xml:space="preserve"> </w:t>
      </w:r>
      <w:r w:rsidRPr="00A47154">
        <w:rPr>
          <w:rFonts w:hint="eastAsia"/>
          <w:rtl/>
          <w:lang w:bidi="ar-EG"/>
        </w:rPr>
        <w:t>الحفاظ</w:t>
      </w:r>
      <w:r w:rsidRPr="00A47154">
        <w:rPr>
          <w:rtl/>
          <w:lang w:bidi="ar-EG"/>
        </w:rPr>
        <w:t xml:space="preserve"> </w:t>
      </w:r>
      <w:r w:rsidRPr="00A47154">
        <w:rPr>
          <w:rFonts w:hint="eastAsia"/>
          <w:rtl/>
          <w:lang w:bidi="ar-EG"/>
        </w:rPr>
        <w:t>على</w:t>
      </w:r>
      <w:r w:rsidRPr="00A47154">
        <w:rPr>
          <w:rtl/>
          <w:lang w:bidi="ar-EG"/>
        </w:rPr>
        <w:t xml:space="preserve"> </w:t>
      </w:r>
      <w:r w:rsidRPr="00A47154">
        <w:rPr>
          <w:rFonts w:hint="eastAsia"/>
          <w:rtl/>
          <w:lang w:bidi="ar-EG"/>
        </w:rPr>
        <w:t>هذا</w:t>
      </w:r>
      <w:r w:rsidRPr="00A47154">
        <w:rPr>
          <w:rtl/>
          <w:lang w:bidi="ar-EG"/>
        </w:rPr>
        <w:t xml:space="preserve"> </w:t>
      </w:r>
      <w:r w:rsidRPr="00A47154">
        <w:rPr>
          <w:rFonts w:hint="eastAsia"/>
          <w:rtl/>
          <w:lang w:bidi="ar-EG"/>
        </w:rPr>
        <w:t>المستوى</w:t>
      </w:r>
      <w:r w:rsidRPr="00A47154">
        <w:rPr>
          <w:rtl/>
          <w:lang w:bidi="ar"/>
        </w:rPr>
        <w:t>.</w:t>
      </w:r>
    </w:p>
    <w:p w14:paraId="39CCEA58" w14:textId="77777777" w:rsidR="007900FA" w:rsidRPr="00A47154" w:rsidRDefault="007900FA" w:rsidP="007900FA">
      <w:pPr>
        <w:pStyle w:val="PartNo"/>
        <w:rPr>
          <w:rtl/>
          <w:lang w:bidi="ar"/>
        </w:rPr>
      </w:pPr>
      <w:r w:rsidRPr="00A47154">
        <w:rPr>
          <w:rFonts w:hint="eastAsia"/>
          <w:rtl/>
        </w:rPr>
        <w:t>الجزء</w:t>
      </w:r>
      <w:r w:rsidRPr="00A47154">
        <w:rPr>
          <w:rtl/>
        </w:rPr>
        <w:t xml:space="preserve"> </w:t>
      </w:r>
      <w:r w:rsidRPr="00A47154">
        <w:t>2</w:t>
      </w:r>
      <w:r w:rsidRPr="00A47154">
        <w:rPr>
          <w:rtl/>
        </w:rPr>
        <w:t xml:space="preserve">: </w:t>
      </w:r>
      <w:r w:rsidRPr="00A47154">
        <w:rPr>
          <w:rFonts w:hint="eastAsia"/>
          <w:rtl/>
          <w:lang w:bidi="ar"/>
        </w:rPr>
        <w:t>المحطات</w:t>
      </w:r>
      <w:r w:rsidRPr="00A47154">
        <w:rPr>
          <w:rtl/>
          <w:lang w:bidi="ar"/>
        </w:rPr>
        <w:t xml:space="preserve"> </w:t>
      </w:r>
      <w:r w:rsidRPr="00A47154">
        <w:rPr>
          <w:rFonts w:hint="eastAsia"/>
          <w:rtl/>
          <w:lang w:bidi="ar"/>
        </w:rPr>
        <w:t>الأرضية</w:t>
      </w:r>
      <w:r w:rsidRPr="00A47154">
        <w:rPr>
          <w:rtl/>
          <w:lang w:bidi="ar"/>
        </w:rPr>
        <w:t xml:space="preserve"> </w:t>
      </w:r>
      <w:r w:rsidRPr="00A47154">
        <w:rPr>
          <w:rFonts w:hint="eastAsia"/>
          <w:rtl/>
          <w:lang w:bidi="ar"/>
        </w:rPr>
        <w:t>المتحركة</w:t>
      </w:r>
      <w:r w:rsidRPr="00A47154">
        <w:rPr>
          <w:rtl/>
          <w:lang w:bidi="ar"/>
        </w:rPr>
        <w:t xml:space="preserve"> </w:t>
      </w:r>
      <w:r w:rsidRPr="00A47154">
        <w:rPr>
          <w:rFonts w:hint="eastAsia"/>
          <w:rtl/>
          <w:lang w:bidi="ar"/>
        </w:rPr>
        <w:t>للطيران</w:t>
      </w:r>
    </w:p>
    <w:p w14:paraId="48876B30" w14:textId="77777777" w:rsidR="007900FA" w:rsidRPr="00A47154" w:rsidRDefault="007900FA" w:rsidP="007900FA">
      <w:pPr>
        <w:pStyle w:val="Headingb0"/>
        <w:rPr>
          <w:rtl/>
        </w:rPr>
      </w:pPr>
      <w:r w:rsidRPr="00A47154">
        <w:rPr>
          <w:rFonts w:hint="eastAsia"/>
          <w:rtl/>
        </w:rPr>
        <w:t>الخيار</w:t>
      </w:r>
      <w:r w:rsidRPr="00A47154">
        <w:rPr>
          <w:rtl/>
        </w:rPr>
        <w:t xml:space="preserve"> </w:t>
      </w:r>
      <w:r w:rsidRPr="00A47154">
        <w:rPr>
          <w:szCs w:val="22"/>
          <w:rtl/>
        </w:rPr>
        <w:t>2</w:t>
      </w:r>
      <w:r w:rsidRPr="00A47154">
        <w:rPr>
          <w:rtl/>
        </w:rPr>
        <w:t xml:space="preserve"> (يرتبط هذا الخيار بالخيارات </w:t>
      </w:r>
      <w:r w:rsidRPr="00A47154">
        <w:rPr>
          <w:lang w:val="es-ES"/>
        </w:rPr>
        <w:t>1</w:t>
      </w:r>
      <w:r w:rsidRPr="00A47154">
        <w:rPr>
          <w:rtl/>
        </w:rPr>
        <w:t xml:space="preserve"> و</w:t>
      </w:r>
      <w:r w:rsidRPr="00A47154">
        <w:rPr>
          <w:lang w:val="es-ES"/>
        </w:rPr>
        <w:t>2</w:t>
      </w:r>
      <w:r w:rsidRPr="00A47154">
        <w:rPr>
          <w:rtl/>
        </w:rPr>
        <w:t xml:space="preserve"> و</w:t>
      </w:r>
      <w:r w:rsidRPr="00A47154">
        <w:rPr>
          <w:lang w:val="es-ES"/>
        </w:rPr>
        <w:t>3</w:t>
      </w:r>
      <w:r w:rsidRPr="00A47154">
        <w:rPr>
          <w:rtl/>
        </w:rPr>
        <w:t xml:space="preserve"> في الفقرة </w:t>
      </w:r>
      <w:r w:rsidRPr="00A47154">
        <w:rPr>
          <w:lang w:val="es-ES"/>
        </w:rPr>
        <w:t>5.2.1</w:t>
      </w:r>
      <w:r w:rsidRPr="00A47154">
        <w:rPr>
          <w:rtl/>
        </w:rPr>
        <w:t xml:space="preserve"> من </w:t>
      </w:r>
      <w:r w:rsidRPr="00A47154">
        <w:rPr>
          <w:i/>
          <w:iCs/>
          <w:rtl/>
        </w:rPr>
        <w:t>"يقرر"</w:t>
      </w:r>
      <w:r w:rsidRPr="00A47154">
        <w:rPr>
          <w:rtl/>
        </w:rPr>
        <w:t xml:space="preserve"> من هذا القرار)</w:t>
      </w:r>
    </w:p>
    <w:p w14:paraId="0E27E902" w14:textId="77777777" w:rsidR="007900FA" w:rsidRPr="00A47154" w:rsidRDefault="007900FA" w:rsidP="007900FA">
      <w:pPr>
        <w:rPr>
          <w:rtl/>
          <w:lang w:bidi="ar"/>
        </w:rPr>
      </w:pPr>
      <w:r w:rsidRPr="00A47154">
        <w:rPr>
          <w:rFonts w:hint="eastAsia"/>
          <w:rtl/>
          <w:lang w:bidi="ar"/>
        </w:rPr>
        <w:t>يُراد</w:t>
      </w:r>
      <w:r w:rsidRPr="00A47154">
        <w:rPr>
          <w:rtl/>
          <w:lang w:bidi="ar"/>
        </w:rPr>
        <w:t xml:space="preserve"> </w:t>
      </w:r>
      <w:r w:rsidRPr="00A47154">
        <w:rPr>
          <w:rFonts w:hint="eastAsia"/>
          <w:rtl/>
          <w:lang w:bidi="ar"/>
        </w:rPr>
        <w:t>بالجزء</w:t>
      </w:r>
      <w:r w:rsidRPr="00A47154">
        <w:rPr>
          <w:rtl/>
          <w:lang w:bidi="ar"/>
        </w:rPr>
        <w:t xml:space="preserve"> </w:t>
      </w:r>
      <w:r w:rsidRPr="00A47154">
        <w:rPr>
          <w:rFonts w:hint="eastAsia"/>
          <w:rtl/>
          <w:lang w:bidi="ar"/>
        </w:rPr>
        <w:t>أدناه</w:t>
      </w:r>
      <w:r w:rsidRPr="00A47154">
        <w:rPr>
          <w:rtl/>
          <w:lang w:bidi="ar"/>
        </w:rPr>
        <w:t xml:space="preserve"> </w:t>
      </w:r>
      <w:r w:rsidRPr="00A47154">
        <w:rPr>
          <w:rFonts w:hint="eastAsia"/>
          <w:rtl/>
          <w:lang w:bidi="ar"/>
        </w:rPr>
        <w:t>أن</w:t>
      </w:r>
      <w:r w:rsidRPr="00A47154">
        <w:rPr>
          <w:rtl/>
          <w:lang w:bidi="ar"/>
        </w:rPr>
        <w:t xml:space="preserve"> </w:t>
      </w:r>
      <w:r w:rsidRPr="00A47154">
        <w:rPr>
          <w:rFonts w:hint="eastAsia"/>
          <w:rtl/>
          <w:lang w:bidi="ar"/>
        </w:rPr>
        <w:t>يتضمن</w:t>
      </w:r>
      <w:r w:rsidRPr="00A47154">
        <w:rPr>
          <w:rtl/>
          <w:lang w:bidi="ar"/>
        </w:rPr>
        <w:t xml:space="preserve"> </w:t>
      </w:r>
      <w:r w:rsidRPr="00A47154">
        <w:rPr>
          <w:rFonts w:hint="eastAsia"/>
          <w:rtl/>
          <w:lang w:bidi="ar"/>
        </w:rPr>
        <w:t>أحكاماً</w:t>
      </w:r>
      <w:r w:rsidRPr="00A47154">
        <w:rPr>
          <w:rtl/>
          <w:lang w:bidi="ar"/>
        </w:rPr>
        <w:t xml:space="preserve"> </w:t>
      </w:r>
      <w:r w:rsidRPr="00A47154">
        <w:rPr>
          <w:rFonts w:hint="eastAsia"/>
          <w:rtl/>
          <w:lang w:bidi="ar"/>
        </w:rPr>
        <w:t>بشأن</w:t>
      </w:r>
      <w:r w:rsidRPr="00A47154">
        <w:rPr>
          <w:rtl/>
          <w:lang w:bidi="ar"/>
        </w:rPr>
        <w:t xml:space="preserve"> المحطات </w:t>
      </w:r>
      <w:r w:rsidRPr="00A47154">
        <w:rPr>
          <w:rFonts w:hint="cs"/>
          <w:rtl/>
          <w:lang w:bidi="ar-SY"/>
        </w:rPr>
        <w:t xml:space="preserve">الأرضية </w:t>
      </w:r>
      <w:r w:rsidRPr="00A47154">
        <w:rPr>
          <w:rFonts w:hint="cs"/>
          <w:rtl/>
          <w:lang w:bidi="ar"/>
        </w:rPr>
        <w:t xml:space="preserve">المتحركة للطيران </w:t>
      </w:r>
      <w:r w:rsidRPr="00A47154">
        <w:rPr>
          <w:rFonts w:hint="eastAsia"/>
          <w:rtl/>
          <w:lang w:bidi="ar"/>
        </w:rPr>
        <w:t>لحماية</w:t>
      </w:r>
      <w:r w:rsidRPr="00A47154">
        <w:rPr>
          <w:rtl/>
          <w:lang w:bidi="ar"/>
        </w:rPr>
        <w:t xml:space="preserve"> </w:t>
      </w:r>
      <w:r w:rsidRPr="00A47154">
        <w:rPr>
          <w:rFonts w:hint="eastAsia"/>
          <w:rtl/>
          <w:lang w:bidi="ar"/>
        </w:rPr>
        <w:t>خدمات</w:t>
      </w:r>
      <w:r w:rsidRPr="00A47154">
        <w:rPr>
          <w:rtl/>
          <w:lang w:bidi="ar"/>
        </w:rPr>
        <w:t xml:space="preserve"> </w:t>
      </w:r>
      <w:r w:rsidRPr="00A47154">
        <w:rPr>
          <w:rFonts w:hint="eastAsia"/>
          <w:rtl/>
          <w:lang w:bidi="ar"/>
        </w:rPr>
        <w:t>الأرض</w:t>
      </w:r>
      <w:r w:rsidRPr="00A47154">
        <w:rPr>
          <w:rFonts w:hint="cs"/>
          <w:rtl/>
          <w:lang w:bidi="ar"/>
        </w:rPr>
        <w:t xml:space="preserve"> العاملة</w:t>
      </w:r>
      <w:r w:rsidRPr="00A47154">
        <w:rPr>
          <w:rFonts w:hint="cs"/>
          <w:rtl/>
          <w:lang w:val="en-GB" w:bidi="ar-SY"/>
        </w:rPr>
        <w:t xml:space="preserve"> </w:t>
      </w:r>
      <w:r w:rsidRPr="00A47154">
        <w:rPr>
          <w:rFonts w:hint="cs"/>
          <w:rtl/>
          <w:lang w:bidi="ar-SY"/>
        </w:rPr>
        <w:t>في</w:t>
      </w:r>
      <w:r w:rsidRPr="00A47154">
        <w:rPr>
          <w:rFonts w:hint="eastAsia"/>
          <w:rtl/>
          <w:lang w:bidi="ar-SY"/>
        </w:rPr>
        <w:t> </w:t>
      </w:r>
      <w:r w:rsidRPr="00A47154">
        <w:rPr>
          <w:rFonts w:hint="cs"/>
          <w:rtl/>
          <w:lang w:bidi="ar-SY"/>
        </w:rPr>
        <w:t xml:space="preserve">نطاق التردد </w:t>
      </w:r>
      <w:r w:rsidRPr="00A47154">
        <w:rPr>
          <w:lang w:bidi="ar"/>
        </w:rPr>
        <w:t>GHz 29,5</w:t>
      </w:r>
      <w:r w:rsidRPr="00A47154">
        <w:rPr>
          <w:lang w:bidi="ar"/>
        </w:rPr>
        <w:noBreakHyphen/>
        <w:t>27,5</w:t>
      </w:r>
      <w:r w:rsidRPr="00A47154">
        <w:rPr>
          <w:rFonts w:hint="cs"/>
          <w:rtl/>
          <w:lang w:bidi="ar"/>
        </w:rPr>
        <w:t xml:space="preserve"> من أجل </w:t>
      </w:r>
      <w:r w:rsidRPr="00A47154">
        <w:rPr>
          <w:rFonts w:hint="eastAsia"/>
          <w:rtl/>
          <w:lang w:bidi="ar"/>
        </w:rPr>
        <w:t>تنفيذ</w:t>
      </w:r>
      <w:r w:rsidRPr="00A47154">
        <w:rPr>
          <w:rtl/>
          <w:lang w:bidi="ar"/>
        </w:rPr>
        <w:t xml:space="preserve"> الفقرة </w:t>
      </w:r>
      <w:r w:rsidRPr="00A47154">
        <w:rPr>
          <w:lang w:val="es-ES" w:bidi="ar"/>
        </w:rPr>
        <w:t>2.2.1</w:t>
      </w:r>
      <w:r w:rsidRPr="00A47154">
        <w:rPr>
          <w:rtl/>
          <w:lang w:bidi="ar-EG"/>
        </w:rPr>
        <w:t xml:space="preserve"> من </w:t>
      </w:r>
      <w:r w:rsidRPr="00A47154">
        <w:rPr>
          <w:i/>
          <w:iCs/>
          <w:rtl/>
          <w:lang w:bidi="ar-EG"/>
        </w:rPr>
        <w:t>"يقرر"</w:t>
      </w:r>
      <w:r w:rsidRPr="00A47154">
        <w:rPr>
          <w:rtl/>
          <w:lang w:bidi="ar"/>
        </w:rPr>
        <w:t>:</w:t>
      </w:r>
    </w:p>
    <w:p w14:paraId="006FF38B" w14:textId="77777777" w:rsidR="007900FA" w:rsidRPr="00A47154" w:rsidRDefault="007900FA" w:rsidP="007900FA">
      <w:pPr>
        <w:rPr>
          <w:rtl/>
          <w:lang w:bidi="ar-EG"/>
        </w:rPr>
      </w:pPr>
      <w:r w:rsidRPr="00A47154">
        <w:rPr>
          <w:lang w:bidi="ar-EG"/>
        </w:rPr>
        <w:lastRenderedPageBreak/>
        <w:t>1</w:t>
      </w:r>
      <w:r w:rsidRPr="00A47154">
        <w:rPr>
          <w:lang w:bidi="ar-EG"/>
        </w:rPr>
        <w:tab/>
      </w:r>
      <w:r w:rsidRPr="00A47154">
        <w:rPr>
          <w:rFonts w:hint="eastAsia"/>
          <w:rtl/>
          <w:lang w:bidi="ar-EG"/>
        </w:rPr>
        <w:t>تضمن</w:t>
      </w:r>
      <w:r w:rsidRPr="00A47154">
        <w:rPr>
          <w:rtl/>
          <w:lang w:bidi="ar-EG"/>
        </w:rPr>
        <w:t xml:space="preserve"> </w:t>
      </w:r>
      <w:r w:rsidRPr="00A47154">
        <w:rPr>
          <w:rFonts w:hint="eastAsia"/>
          <w:rtl/>
          <w:lang w:bidi="ar-EG"/>
        </w:rPr>
        <w:t>الإدارة</w:t>
      </w:r>
      <w:r w:rsidRPr="00A47154">
        <w:rPr>
          <w:rtl/>
          <w:lang w:bidi="ar-EG"/>
        </w:rPr>
        <w:t xml:space="preserve"> </w:t>
      </w:r>
      <w:r w:rsidRPr="00A47154">
        <w:rPr>
          <w:rFonts w:hint="eastAsia"/>
          <w:rtl/>
          <w:lang w:bidi="ar-EG"/>
        </w:rPr>
        <w:t>المبلغة</w:t>
      </w:r>
      <w:r w:rsidRPr="00A47154">
        <w:rPr>
          <w:rtl/>
          <w:lang w:bidi="ar-EG"/>
        </w:rPr>
        <w:t xml:space="preserve"> عن الشبكة </w:t>
      </w:r>
      <w:proofErr w:type="spellStart"/>
      <w:r w:rsidRPr="00A47154">
        <w:rPr>
          <w:rtl/>
          <w:lang w:bidi="ar-EG"/>
        </w:rPr>
        <w:t>الساتلية</w:t>
      </w:r>
      <w:proofErr w:type="spellEnd"/>
      <w:r w:rsidRPr="00A47154">
        <w:rPr>
          <w:rtl/>
          <w:lang w:bidi="ar-EG"/>
        </w:rPr>
        <w:t xml:space="preserve"> في الخدمة الثابتة </w:t>
      </w:r>
      <w:proofErr w:type="spellStart"/>
      <w:r w:rsidRPr="00A47154">
        <w:rPr>
          <w:rtl/>
          <w:lang w:bidi="ar-EG"/>
        </w:rPr>
        <w:t>الساتلية</w:t>
      </w:r>
      <w:proofErr w:type="spellEnd"/>
      <w:r w:rsidRPr="00A47154">
        <w:rPr>
          <w:rtl/>
          <w:lang w:bidi="ar-EG"/>
        </w:rPr>
        <w:t xml:space="preserve"> المستقرة بالنسبة إلى الأرض</w:t>
      </w:r>
      <w:r w:rsidRPr="00A47154">
        <w:rPr>
          <w:rtl/>
          <w:lang w:bidi="ar"/>
        </w:rPr>
        <w:t xml:space="preserve"> التي</w:t>
      </w:r>
      <w:r w:rsidRPr="00A47154">
        <w:rPr>
          <w:rFonts w:hint="cs"/>
          <w:rtl/>
          <w:lang w:bidi="ar"/>
        </w:rPr>
        <w:t xml:space="preserve"> </w:t>
      </w:r>
      <w:r w:rsidRPr="00A47154">
        <w:rPr>
          <w:rFonts w:hint="eastAsia"/>
          <w:rtl/>
          <w:lang w:bidi="ar"/>
        </w:rPr>
        <w:t>تتواصل</w:t>
      </w:r>
      <w:r w:rsidRPr="00A47154">
        <w:rPr>
          <w:rtl/>
          <w:lang w:bidi="ar"/>
        </w:rPr>
        <w:t xml:space="preserve"> معها </w:t>
      </w:r>
      <w:r w:rsidRPr="00A47154">
        <w:rPr>
          <w:rFonts w:hint="cs"/>
          <w:rtl/>
          <w:lang w:bidi="ar-EG"/>
        </w:rPr>
        <w:t xml:space="preserve">المحطات </w:t>
      </w:r>
      <w:r w:rsidRPr="00A47154">
        <w:rPr>
          <w:rFonts w:hint="cs"/>
          <w:rtl/>
          <w:lang w:bidi="ar-SY"/>
        </w:rPr>
        <w:t xml:space="preserve">الأرضية </w:t>
      </w:r>
      <w:r w:rsidRPr="00A47154">
        <w:rPr>
          <w:rFonts w:hint="cs"/>
          <w:rtl/>
          <w:lang w:bidi="ar"/>
        </w:rPr>
        <w:t xml:space="preserve">المتحركة للطيران </w:t>
      </w:r>
      <w:r w:rsidRPr="00A47154">
        <w:rPr>
          <w:rFonts w:hint="eastAsia"/>
          <w:rtl/>
          <w:lang w:bidi="ar"/>
        </w:rPr>
        <w:t>امتثال</w:t>
      </w:r>
      <w:r w:rsidRPr="00A47154">
        <w:rPr>
          <w:rtl/>
          <w:lang w:bidi="ar"/>
        </w:rPr>
        <w:t xml:space="preserve"> تلك المحطات للشروط الواردة أدناه</w:t>
      </w:r>
      <w:r w:rsidRPr="00A47154">
        <w:rPr>
          <w:rFonts w:hint="cs"/>
          <w:rtl/>
          <w:lang w:bidi="ar"/>
        </w:rPr>
        <w:t>:</w:t>
      </w:r>
    </w:p>
    <w:p w14:paraId="61DED663" w14:textId="77777777" w:rsidR="007900FA" w:rsidRPr="00A47154" w:rsidRDefault="007900FA" w:rsidP="007900FA">
      <w:pPr>
        <w:rPr>
          <w:rtl/>
          <w:lang w:bidi="ar-EG"/>
        </w:rPr>
      </w:pPr>
      <w:r w:rsidRPr="00A47154">
        <w:rPr>
          <w:lang w:bidi="ar-EG"/>
        </w:rPr>
        <w:t>1.2</w:t>
      </w:r>
      <w:r w:rsidRPr="00A47154">
        <w:rPr>
          <w:rtl/>
          <w:lang w:bidi="ar-EG"/>
        </w:rPr>
        <w:tab/>
      </w:r>
      <w:r w:rsidRPr="00A47154">
        <w:rPr>
          <w:rtl/>
          <w:lang w:bidi="ar"/>
        </w:rPr>
        <w:t xml:space="preserve"> عند خط بصر أراضي الإدارة،</w:t>
      </w:r>
      <w:r w:rsidRPr="00A47154">
        <w:rPr>
          <w:rFonts w:hint="cs"/>
          <w:rtl/>
          <w:lang w:bidi="ar"/>
        </w:rPr>
        <w:t xml:space="preserve"> يجب ألا يتجاوز الحد الأقصى لكثافة تدفق القدرة </w:t>
      </w:r>
      <w:r w:rsidRPr="00A47154">
        <w:rPr>
          <w:lang w:bidi="ar"/>
        </w:rPr>
        <w:t>(</w:t>
      </w:r>
      <w:proofErr w:type="spellStart"/>
      <w:r w:rsidRPr="00A47154">
        <w:rPr>
          <w:lang w:val="en-GB" w:bidi="ar-EG"/>
        </w:rPr>
        <w:t>pfd</w:t>
      </w:r>
      <w:proofErr w:type="spellEnd"/>
      <w:r w:rsidRPr="00A47154">
        <w:rPr>
          <w:lang w:bidi="ar"/>
        </w:rPr>
        <w:t>)</w:t>
      </w:r>
      <w:r w:rsidRPr="00A47154">
        <w:rPr>
          <w:rFonts w:hint="cs"/>
          <w:rtl/>
          <w:lang w:bidi="ar"/>
        </w:rPr>
        <w:t xml:space="preserve"> الناتجة </w:t>
      </w:r>
      <w:r w:rsidRPr="00A47154">
        <w:rPr>
          <w:rFonts w:hint="eastAsia"/>
          <w:rtl/>
          <w:lang w:bidi="ar"/>
        </w:rPr>
        <w:t>عند</w:t>
      </w:r>
      <w:r w:rsidRPr="00A47154">
        <w:rPr>
          <w:rFonts w:hint="cs"/>
          <w:rtl/>
          <w:lang w:bidi="ar"/>
        </w:rPr>
        <w:t xml:space="preserve"> سطح الأرض </w:t>
      </w:r>
      <w:r w:rsidRPr="00A47154">
        <w:rPr>
          <w:rFonts w:hint="eastAsia"/>
          <w:rtl/>
          <w:lang w:bidi="ar"/>
        </w:rPr>
        <w:t>على</w:t>
      </w:r>
      <w:r w:rsidRPr="00A47154">
        <w:rPr>
          <w:rtl/>
          <w:lang w:bidi="ar"/>
        </w:rPr>
        <w:t xml:space="preserve"> </w:t>
      </w:r>
      <w:r w:rsidRPr="00A47154">
        <w:rPr>
          <w:rFonts w:hint="eastAsia"/>
          <w:rtl/>
          <w:lang w:bidi="ar"/>
        </w:rPr>
        <w:t>أراضي</w:t>
      </w:r>
      <w:r w:rsidRPr="00A47154">
        <w:rPr>
          <w:rFonts w:hint="cs"/>
          <w:rtl/>
          <w:lang w:bidi="ar"/>
        </w:rPr>
        <w:t xml:space="preserve"> الإدارة جراء إرسالات محطة أرضية متحركة واحدة للطيران ما يلي:</w:t>
      </w:r>
    </w:p>
    <w:p w14:paraId="3CD38B54" w14:textId="77777777" w:rsidR="007900FA" w:rsidRPr="00A47154" w:rsidRDefault="007900FA" w:rsidP="007900FA">
      <w:pPr>
        <w:pStyle w:val="Headingb"/>
        <w:rPr>
          <w:rtl/>
          <w:lang w:bidi="ar"/>
        </w:rPr>
      </w:pPr>
      <w:r w:rsidRPr="00A47154">
        <w:rPr>
          <w:rFonts w:hint="cs"/>
          <w:rtl/>
          <w:lang w:bidi="ar"/>
        </w:rPr>
        <w:t xml:space="preserve">الخيار </w:t>
      </w:r>
      <w:r w:rsidRPr="00A47154">
        <w:rPr>
          <w:lang w:bidi="ar"/>
        </w:rPr>
        <w:t>1</w:t>
      </w:r>
    </w:p>
    <w:p w14:paraId="6C023309" w14:textId="77777777" w:rsidR="007900FA" w:rsidRPr="00A47154" w:rsidRDefault="007900FA" w:rsidP="007900FA">
      <w:pPr>
        <w:tabs>
          <w:tab w:val="left" w:pos="4253"/>
          <w:tab w:val="left" w:pos="6663"/>
          <w:tab w:val="left" w:pos="7371"/>
        </w:tabs>
        <w:bidi w:val="0"/>
        <w:spacing w:before="80" w:after="160" w:line="259" w:lineRule="auto"/>
        <w:ind w:left="1134" w:hanging="1134"/>
        <w:rPr>
          <w:ins w:id="24" w:author="Ferrer, Jacqueline" w:date="2019-10-15T15:13:00Z"/>
          <w:szCs w:val="24"/>
        </w:rPr>
      </w:pPr>
      <w:ins w:id="25" w:author="Ferrer, Jacqueline" w:date="2019-10-15T15:13:00Z">
        <w:r w:rsidRPr="00A47154">
          <w:tab/>
        </w:r>
        <w:proofErr w:type="spellStart"/>
        <w:r w:rsidRPr="00A47154">
          <w:rPr>
            <w:szCs w:val="24"/>
          </w:rPr>
          <w:t>pfd</w:t>
        </w:r>
        <w:proofErr w:type="spellEnd"/>
        <w:r w:rsidRPr="00A47154">
          <w:rPr>
            <w:szCs w:val="24"/>
          </w:rPr>
          <w:t>(δ) = −136.2</w:t>
        </w:r>
        <w:r w:rsidRPr="00A47154">
          <w:rPr>
            <w:szCs w:val="24"/>
          </w:rPr>
          <w:tab/>
          <w:t>(</w:t>
        </w:r>
        <w:proofErr w:type="gramStart"/>
        <w:r w:rsidRPr="00A47154">
          <w:rPr>
            <w:szCs w:val="24"/>
          </w:rPr>
          <w:t>dB(</w:t>
        </w:r>
        <w:proofErr w:type="gramEnd"/>
        <w:r w:rsidRPr="00A47154">
          <w:rPr>
            <w:szCs w:val="24"/>
          </w:rPr>
          <w:t>W/m</w:t>
        </w:r>
        <w:r w:rsidRPr="00A47154">
          <w:rPr>
            <w:szCs w:val="24"/>
            <w:vertAlign w:val="superscript"/>
          </w:rPr>
          <w:t xml:space="preserve">2 </w:t>
        </w:r>
        <w:r w:rsidRPr="00A47154">
          <w:rPr>
            <w:szCs w:val="24"/>
          </w:rPr>
          <w:sym w:font="Symbol" w:char="F0D7"/>
        </w:r>
        <w:r w:rsidRPr="00A47154">
          <w:rPr>
            <w:szCs w:val="24"/>
          </w:rPr>
          <w:t xml:space="preserve"> 1 MHz))</w:t>
        </w:r>
        <w:r w:rsidRPr="00A47154">
          <w:rPr>
            <w:szCs w:val="24"/>
          </w:rPr>
          <w:tab/>
          <w:t>for</w:t>
        </w:r>
        <w:r w:rsidRPr="00A47154">
          <w:rPr>
            <w:szCs w:val="24"/>
          </w:rPr>
          <w:tab/>
          <w:t>0°</w:t>
        </w:r>
        <w:r w:rsidRPr="00A47154">
          <w:rPr>
            <w:szCs w:val="24"/>
          </w:rPr>
          <w:tab/>
          <w:t>≤ δ ≤ 0.01°</w:t>
        </w:r>
      </w:ins>
    </w:p>
    <w:p w14:paraId="2B6CD502" w14:textId="77777777" w:rsidR="007900FA" w:rsidRPr="00A47154" w:rsidRDefault="007900FA" w:rsidP="007900FA">
      <w:pPr>
        <w:tabs>
          <w:tab w:val="left" w:pos="4253"/>
          <w:tab w:val="left" w:pos="6663"/>
          <w:tab w:val="left" w:pos="7371"/>
        </w:tabs>
        <w:bidi w:val="0"/>
        <w:spacing w:before="80" w:after="160" w:line="259" w:lineRule="auto"/>
        <w:ind w:left="1134" w:hanging="1134"/>
        <w:rPr>
          <w:ins w:id="26" w:author="Ferrer, Jacqueline" w:date="2019-10-15T15:13:00Z"/>
          <w:szCs w:val="24"/>
        </w:rPr>
      </w:pPr>
      <w:ins w:id="27" w:author="Ferrer, Jacqueline" w:date="2019-10-15T15:13:00Z">
        <w:r w:rsidRPr="00A47154">
          <w:rPr>
            <w:szCs w:val="24"/>
          </w:rPr>
          <w:tab/>
        </w:r>
        <w:proofErr w:type="spellStart"/>
        <w:r w:rsidRPr="00A47154">
          <w:rPr>
            <w:szCs w:val="24"/>
          </w:rPr>
          <w:t>pfd</w:t>
        </w:r>
        <w:proofErr w:type="spellEnd"/>
        <w:r w:rsidRPr="00A47154">
          <w:rPr>
            <w:szCs w:val="24"/>
          </w:rPr>
          <w:t>(δ) = −132.4+1.9∙log10(δ)</w:t>
        </w:r>
        <w:r w:rsidRPr="00A47154">
          <w:rPr>
            <w:szCs w:val="24"/>
          </w:rPr>
          <w:tab/>
          <w:t>(</w:t>
        </w:r>
        <w:proofErr w:type="gramStart"/>
        <w:r w:rsidRPr="00A47154">
          <w:rPr>
            <w:szCs w:val="24"/>
          </w:rPr>
          <w:t>dB(</w:t>
        </w:r>
        <w:proofErr w:type="gramEnd"/>
        <w:r w:rsidRPr="00A47154">
          <w:rPr>
            <w:szCs w:val="24"/>
          </w:rPr>
          <w:t>W/m</w:t>
        </w:r>
        <w:r w:rsidRPr="00A47154">
          <w:rPr>
            <w:szCs w:val="24"/>
            <w:vertAlign w:val="superscript"/>
          </w:rPr>
          <w:t xml:space="preserve">2 </w:t>
        </w:r>
        <w:r w:rsidRPr="00A47154">
          <w:rPr>
            <w:szCs w:val="24"/>
          </w:rPr>
          <w:sym w:font="Symbol" w:char="F0D7"/>
        </w:r>
        <w:r w:rsidRPr="00A47154">
          <w:rPr>
            <w:szCs w:val="24"/>
          </w:rPr>
          <w:t xml:space="preserve"> 1 MHz))</w:t>
        </w:r>
        <w:r w:rsidRPr="00A47154">
          <w:rPr>
            <w:szCs w:val="24"/>
          </w:rPr>
          <w:tab/>
          <w:t>for</w:t>
        </w:r>
        <w:r w:rsidRPr="00A47154">
          <w:rPr>
            <w:szCs w:val="24"/>
          </w:rPr>
          <w:tab/>
          <w:t>0.01°</w:t>
        </w:r>
        <w:r w:rsidRPr="00A47154">
          <w:rPr>
            <w:szCs w:val="24"/>
          </w:rPr>
          <w:tab/>
          <w:t>≤ δ ≤ 0.3°</w:t>
        </w:r>
      </w:ins>
    </w:p>
    <w:p w14:paraId="09348792" w14:textId="77777777" w:rsidR="007900FA" w:rsidRPr="00A47154" w:rsidRDefault="007900FA" w:rsidP="007900FA">
      <w:pPr>
        <w:tabs>
          <w:tab w:val="left" w:pos="4253"/>
          <w:tab w:val="left" w:pos="6663"/>
          <w:tab w:val="left" w:pos="7371"/>
        </w:tabs>
        <w:bidi w:val="0"/>
        <w:spacing w:before="80" w:after="160" w:line="259" w:lineRule="auto"/>
        <w:ind w:left="1134" w:hanging="1134"/>
        <w:rPr>
          <w:ins w:id="28" w:author="Ferrer, Jacqueline" w:date="2019-10-15T15:13:00Z"/>
          <w:szCs w:val="24"/>
        </w:rPr>
      </w:pPr>
      <w:ins w:id="29" w:author="Ferrer, Jacqueline" w:date="2019-10-15T15:13:00Z">
        <w:r w:rsidRPr="00A47154">
          <w:rPr>
            <w:szCs w:val="24"/>
          </w:rPr>
          <w:tab/>
        </w:r>
        <w:proofErr w:type="spellStart"/>
        <w:r w:rsidRPr="00A47154">
          <w:rPr>
            <w:szCs w:val="24"/>
          </w:rPr>
          <w:t>pfd</w:t>
        </w:r>
        <w:proofErr w:type="spellEnd"/>
        <w:r w:rsidRPr="00A47154">
          <w:rPr>
            <w:szCs w:val="24"/>
          </w:rPr>
          <w:t>(δ) = −127.7+11∙log10(δ)</w:t>
        </w:r>
        <w:r w:rsidRPr="00A47154">
          <w:rPr>
            <w:szCs w:val="24"/>
          </w:rPr>
          <w:tab/>
          <w:t>(</w:t>
        </w:r>
        <w:proofErr w:type="gramStart"/>
        <w:r w:rsidRPr="00A47154">
          <w:rPr>
            <w:szCs w:val="24"/>
          </w:rPr>
          <w:t>dB(</w:t>
        </w:r>
        <w:proofErr w:type="gramEnd"/>
        <w:r w:rsidRPr="00A47154">
          <w:rPr>
            <w:szCs w:val="24"/>
          </w:rPr>
          <w:t>W/m</w:t>
        </w:r>
        <w:r w:rsidRPr="00A47154">
          <w:rPr>
            <w:szCs w:val="24"/>
            <w:vertAlign w:val="superscript"/>
          </w:rPr>
          <w:t xml:space="preserve">2 </w:t>
        </w:r>
        <w:r w:rsidRPr="00A47154">
          <w:rPr>
            <w:szCs w:val="24"/>
          </w:rPr>
          <w:sym w:font="Symbol" w:char="F0D7"/>
        </w:r>
        <w:r w:rsidRPr="00A47154">
          <w:rPr>
            <w:szCs w:val="24"/>
          </w:rPr>
          <w:t xml:space="preserve"> 1 MHz))</w:t>
        </w:r>
        <w:r w:rsidRPr="00A47154">
          <w:rPr>
            <w:szCs w:val="24"/>
          </w:rPr>
          <w:tab/>
          <w:t>for</w:t>
        </w:r>
        <w:r w:rsidRPr="00A47154">
          <w:rPr>
            <w:szCs w:val="24"/>
          </w:rPr>
          <w:tab/>
          <w:t>0.3°</w:t>
        </w:r>
        <w:r w:rsidRPr="00A47154">
          <w:rPr>
            <w:szCs w:val="24"/>
          </w:rPr>
          <w:tab/>
          <w:t>&lt; δ ≤ 1°</w:t>
        </w:r>
      </w:ins>
    </w:p>
    <w:p w14:paraId="3F419759" w14:textId="77777777" w:rsidR="007900FA" w:rsidRPr="00A47154" w:rsidRDefault="007900FA" w:rsidP="007900FA">
      <w:pPr>
        <w:tabs>
          <w:tab w:val="left" w:pos="4253"/>
          <w:tab w:val="left" w:pos="6663"/>
          <w:tab w:val="left" w:pos="7371"/>
        </w:tabs>
        <w:bidi w:val="0"/>
        <w:spacing w:before="80" w:after="160" w:line="259" w:lineRule="auto"/>
        <w:ind w:left="1134" w:hanging="1134"/>
        <w:rPr>
          <w:ins w:id="30" w:author="Ferrer, Jacqueline" w:date="2019-10-15T15:13:00Z"/>
          <w:szCs w:val="24"/>
        </w:rPr>
      </w:pPr>
      <w:ins w:id="31" w:author="Ferrer, Jacqueline" w:date="2019-10-15T15:13:00Z">
        <w:r w:rsidRPr="00A47154">
          <w:rPr>
            <w:szCs w:val="24"/>
          </w:rPr>
          <w:tab/>
        </w:r>
        <w:proofErr w:type="spellStart"/>
        <w:r w:rsidRPr="00A47154">
          <w:rPr>
            <w:szCs w:val="24"/>
          </w:rPr>
          <w:t>pfd</w:t>
        </w:r>
        <w:proofErr w:type="spellEnd"/>
        <w:r w:rsidRPr="00A47154">
          <w:rPr>
            <w:szCs w:val="24"/>
          </w:rPr>
          <w:t>(δ) = −127.7+18∙log10(δ)</w:t>
        </w:r>
        <w:r w:rsidRPr="00A47154">
          <w:rPr>
            <w:szCs w:val="24"/>
          </w:rPr>
          <w:tab/>
          <w:t>(</w:t>
        </w:r>
        <w:proofErr w:type="gramStart"/>
        <w:r w:rsidRPr="00A47154">
          <w:rPr>
            <w:szCs w:val="24"/>
          </w:rPr>
          <w:t>dB(</w:t>
        </w:r>
        <w:proofErr w:type="gramEnd"/>
        <w:r w:rsidRPr="00A47154">
          <w:rPr>
            <w:szCs w:val="24"/>
          </w:rPr>
          <w:t>W/m</w:t>
        </w:r>
        <w:r w:rsidRPr="00A47154">
          <w:rPr>
            <w:szCs w:val="24"/>
            <w:vertAlign w:val="superscript"/>
          </w:rPr>
          <w:t xml:space="preserve">2 </w:t>
        </w:r>
        <w:r w:rsidRPr="00A47154">
          <w:rPr>
            <w:szCs w:val="24"/>
          </w:rPr>
          <w:sym w:font="Symbol" w:char="F0D7"/>
        </w:r>
        <w:r w:rsidRPr="00A47154">
          <w:rPr>
            <w:szCs w:val="24"/>
          </w:rPr>
          <w:t xml:space="preserve"> 1 MHz))</w:t>
        </w:r>
        <w:r w:rsidRPr="00A47154">
          <w:rPr>
            <w:szCs w:val="24"/>
          </w:rPr>
          <w:tab/>
          <w:t>for</w:t>
        </w:r>
        <w:r w:rsidRPr="00A47154">
          <w:rPr>
            <w:szCs w:val="24"/>
          </w:rPr>
          <w:tab/>
          <w:t>1°</w:t>
        </w:r>
        <w:r w:rsidRPr="00A47154">
          <w:rPr>
            <w:szCs w:val="24"/>
          </w:rPr>
          <w:tab/>
          <w:t>&lt; δ ≤ 12.4°</w:t>
        </w:r>
      </w:ins>
    </w:p>
    <w:p w14:paraId="52580AB8" w14:textId="77777777" w:rsidR="007900FA" w:rsidRPr="00A47154" w:rsidRDefault="007900FA" w:rsidP="007900FA">
      <w:pPr>
        <w:tabs>
          <w:tab w:val="left" w:pos="4253"/>
          <w:tab w:val="left" w:pos="6663"/>
          <w:tab w:val="left" w:pos="7371"/>
        </w:tabs>
        <w:bidi w:val="0"/>
        <w:spacing w:before="80" w:after="160" w:line="259" w:lineRule="auto"/>
        <w:ind w:left="1134" w:hanging="1134"/>
        <w:rPr>
          <w:ins w:id="32" w:author="Ferrer, Jacqueline" w:date="2019-10-15T15:13:00Z"/>
          <w:szCs w:val="24"/>
        </w:rPr>
      </w:pPr>
      <w:ins w:id="33" w:author="Ferrer, Jacqueline" w:date="2019-10-15T15:13:00Z">
        <w:r w:rsidRPr="00A47154">
          <w:rPr>
            <w:szCs w:val="24"/>
          </w:rPr>
          <w:tab/>
        </w:r>
        <w:proofErr w:type="spellStart"/>
        <w:r w:rsidRPr="00A47154">
          <w:rPr>
            <w:szCs w:val="24"/>
          </w:rPr>
          <w:t>pfd</w:t>
        </w:r>
        <w:proofErr w:type="spellEnd"/>
        <w:r w:rsidRPr="00A47154">
          <w:rPr>
            <w:szCs w:val="24"/>
          </w:rPr>
          <w:t xml:space="preserve">(δ) = −108 </w:t>
        </w:r>
        <w:r w:rsidRPr="00A47154">
          <w:rPr>
            <w:szCs w:val="24"/>
          </w:rPr>
          <w:tab/>
          <w:t>(</w:t>
        </w:r>
        <w:proofErr w:type="gramStart"/>
        <w:r w:rsidRPr="00A47154">
          <w:rPr>
            <w:szCs w:val="24"/>
          </w:rPr>
          <w:t>dB(</w:t>
        </w:r>
        <w:proofErr w:type="gramEnd"/>
        <w:r w:rsidRPr="00A47154">
          <w:rPr>
            <w:szCs w:val="24"/>
          </w:rPr>
          <w:t>W/m</w:t>
        </w:r>
        <w:r w:rsidRPr="00A47154">
          <w:rPr>
            <w:szCs w:val="24"/>
            <w:vertAlign w:val="superscript"/>
          </w:rPr>
          <w:t xml:space="preserve">2 </w:t>
        </w:r>
        <w:r w:rsidRPr="00A47154">
          <w:rPr>
            <w:szCs w:val="24"/>
          </w:rPr>
          <w:sym w:font="Symbol" w:char="F0D7"/>
        </w:r>
        <w:r w:rsidRPr="00A47154">
          <w:rPr>
            <w:szCs w:val="24"/>
          </w:rPr>
          <w:t xml:space="preserve"> 1 MHz)) </w:t>
        </w:r>
        <w:r w:rsidRPr="00A47154">
          <w:rPr>
            <w:szCs w:val="24"/>
          </w:rPr>
          <w:tab/>
          <w:t xml:space="preserve">for </w:t>
        </w:r>
        <w:r w:rsidRPr="00A47154">
          <w:rPr>
            <w:szCs w:val="24"/>
          </w:rPr>
          <w:tab/>
          <w:t>12.4° &lt; δ ≤ 90°</w:t>
        </w:r>
      </w:ins>
    </w:p>
    <w:p w14:paraId="10B49C83" w14:textId="77777777" w:rsidR="007900FA" w:rsidRPr="00A47154" w:rsidRDefault="007900FA" w:rsidP="007900FA">
      <w:pPr>
        <w:spacing w:before="240"/>
        <w:rPr>
          <w:spacing w:val="-4"/>
          <w:rtl/>
        </w:rPr>
      </w:pPr>
      <w:r w:rsidRPr="00A47154">
        <w:rPr>
          <w:rFonts w:hint="cs"/>
          <w:spacing w:val="-4"/>
          <w:rtl/>
        </w:rPr>
        <w:t xml:space="preserve">حيث </w:t>
      </w:r>
      <w:r w:rsidRPr="00A47154">
        <w:rPr>
          <w:iCs/>
        </w:rPr>
        <w:t>δ</w:t>
      </w:r>
      <w:r w:rsidRPr="00A47154">
        <w:rPr>
          <w:rFonts w:hint="cs"/>
          <w:spacing w:val="-4"/>
          <w:rtl/>
        </w:rPr>
        <w:t xml:space="preserve"> هي زاوية وصول الموجة </w:t>
      </w:r>
      <w:r w:rsidRPr="00A47154">
        <w:rPr>
          <w:spacing w:val="-4"/>
        </w:rPr>
        <w:t>RF</w:t>
      </w:r>
      <w:r w:rsidRPr="00A47154">
        <w:rPr>
          <w:rFonts w:hint="cs"/>
          <w:spacing w:val="-4"/>
          <w:rtl/>
        </w:rPr>
        <w:t xml:space="preserve"> (بالدرجات فوق المستوى الأفقي).</w:t>
      </w:r>
    </w:p>
    <w:p w14:paraId="7BE51272" w14:textId="3A6F1568" w:rsidR="007900FA" w:rsidRPr="00A47154" w:rsidRDefault="007900FA" w:rsidP="007900FA">
      <w:pPr>
        <w:spacing w:before="240"/>
        <w:rPr>
          <w:b/>
          <w:bCs/>
          <w:spacing w:val="-4"/>
          <w:rtl/>
          <w:lang w:val="es-ES" w:bidi="ar-EG"/>
        </w:rPr>
      </w:pPr>
      <w:r w:rsidRPr="00A47154">
        <w:rPr>
          <w:rFonts w:hint="eastAsia"/>
          <w:b/>
          <w:bCs/>
          <w:spacing w:val="-4"/>
          <w:rtl/>
          <w:lang w:bidi="ar-EG"/>
        </w:rPr>
        <w:t>الخيار</w:t>
      </w:r>
      <w:r w:rsidRPr="00A47154">
        <w:rPr>
          <w:b/>
          <w:bCs/>
          <w:spacing w:val="-4"/>
          <w:rtl/>
          <w:lang w:bidi="ar-EG"/>
        </w:rPr>
        <w:t xml:space="preserve"> </w:t>
      </w:r>
      <w:r w:rsidRPr="00A47154">
        <w:rPr>
          <w:b/>
          <w:bCs/>
          <w:spacing w:val="-4"/>
          <w:lang w:val="es-ES" w:bidi="ar-EG"/>
        </w:rPr>
        <w:t>2</w:t>
      </w:r>
    </w:p>
    <w:p w14:paraId="4AA40402" w14:textId="77777777" w:rsidR="007900FA" w:rsidRPr="00A47154" w:rsidRDefault="007900FA" w:rsidP="007900FA">
      <w:pPr>
        <w:pStyle w:val="Headingb"/>
        <w:rPr>
          <w:rtl/>
        </w:rPr>
      </w:pPr>
      <w:r w:rsidRPr="00A47154">
        <w:rPr>
          <w:rFonts w:hint="cs"/>
          <w:rtl/>
          <w:lang w:bidi="ar"/>
        </w:rPr>
        <w:t xml:space="preserve">الخيار </w:t>
      </w:r>
      <w:r w:rsidRPr="00A47154">
        <w:rPr>
          <w:lang w:bidi="ar"/>
        </w:rPr>
        <w:t>2</w:t>
      </w:r>
    </w:p>
    <w:p w14:paraId="113AA309" w14:textId="77777777" w:rsidR="007900FA" w:rsidRPr="00A47154" w:rsidRDefault="007900FA" w:rsidP="007900FA">
      <w:pPr>
        <w:rPr>
          <w:rtl/>
          <w:lang w:bidi="ar"/>
        </w:rPr>
      </w:pPr>
      <w:r w:rsidRPr="00A47154">
        <w:rPr>
          <w:lang w:bidi="ar-EG"/>
        </w:rPr>
        <w:t>2.</w:t>
      </w:r>
      <w:r w:rsidRPr="00A47154">
        <w:rPr>
          <w:lang w:val="es-ES" w:bidi="ar-EG"/>
        </w:rPr>
        <w:t>2</w:t>
      </w:r>
      <w:r w:rsidRPr="00A47154">
        <w:rPr>
          <w:rtl/>
          <w:lang w:val="es-ES" w:bidi="ar-EG"/>
        </w:rPr>
        <w:tab/>
      </w:r>
      <w:r w:rsidRPr="00A47154">
        <w:rPr>
          <w:rFonts w:hint="eastAsia"/>
          <w:rtl/>
          <w:lang w:bidi="ar"/>
        </w:rPr>
        <w:t>لا</w:t>
      </w:r>
      <w:r w:rsidRPr="00A47154">
        <w:rPr>
          <w:rtl/>
          <w:lang w:bidi="ar"/>
        </w:rPr>
        <w:t xml:space="preserve"> حاجة تدعو إليه. ولا يلزم ارتفاع أدنى لأن التقيد بقناع كثافة تدفق القدرة في الفقرة </w:t>
      </w:r>
      <w:r w:rsidRPr="00A47154">
        <w:rPr>
          <w:lang w:bidi="ar"/>
        </w:rPr>
        <w:t>1.1</w:t>
      </w:r>
      <w:r w:rsidRPr="00A47154">
        <w:rPr>
          <w:rtl/>
          <w:lang w:bidi="ar"/>
        </w:rPr>
        <w:t xml:space="preserve"> أعلاه يكفي لحماية خدمات</w:t>
      </w:r>
      <w:r w:rsidRPr="00A47154">
        <w:rPr>
          <w:rFonts w:hint="eastAsia"/>
          <w:rtl/>
          <w:lang w:bidi="ar"/>
        </w:rPr>
        <w:t> الأرض</w:t>
      </w:r>
      <w:r w:rsidRPr="00A47154">
        <w:rPr>
          <w:rtl/>
          <w:lang w:bidi="ar"/>
        </w:rPr>
        <w:t>.</w:t>
      </w:r>
    </w:p>
    <w:p w14:paraId="118D4FBD" w14:textId="77777777" w:rsidR="007900FA" w:rsidRPr="00A47154" w:rsidRDefault="007900FA" w:rsidP="007900FA">
      <w:pPr>
        <w:pStyle w:val="Note"/>
        <w:rPr>
          <w:b/>
          <w:bCs/>
          <w:rtl/>
        </w:rPr>
      </w:pPr>
      <w:r w:rsidRPr="00A47154">
        <w:rPr>
          <w:rFonts w:hint="cs"/>
          <w:rtl/>
        </w:rPr>
        <w:t>ملاحظة</w:t>
      </w:r>
      <w:r w:rsidRPr="00A47154">
        <w:t>:</w:t>
      </w:r>
      <w:r w:rsidRPr="00A47154">
        <w:rPr>
          <w:rFonts w:hint="cs"/>
          <w:rtl/>
        </w:rPr>
        <w:t xml:space="preserve"> </w:t>
      </w:r>
      <w:r w:rsidRPr="00A47154">
        <w:rPr>
          <w:rFonts w:hint="eastAsia"/>
          <w:rtl/>
        </w:rPr>
        <w:t>فيما</w:t>
      </w:r>
      <w:r w:rsidRPr="00A47154">
        <w:rPr>
          <w:rtl/>
        </w:rPr>
        <w:t xml:space="preserve"> يتعلق بالخيارين </w:t>
      </w:r>
      <w:r w:rsidRPr="00A47154">
        <w:t>1</w:t>
      </w:r>
      <w:r w:rsidRPr="00A47154">
        <w:rPr>
          <w:rtl/>
        </w:rPr>
        <w:t xml:space="preserve"> و</w:t>
      </w:r>
      <w:r w:rsidRPr="00A47154">
        <w:rPr>
          <w:lang w:val="es-ES"/>
        </w:rPr>
        <w:t>2</w:t>
      </w:r>
      <w:r w:rsidRPr="00A47154">
        <w:rPr>
          <w:rtl/>
        </w:rPr>
        <w:t xml:space="preserve"> أعلاه، </w:t>
      </w:r>
      <w:r w:rsidRPr="00A47154">
        <w:rPr>
          <w:rFonts w:hint="eastAsia"/>
          <w:rtl/>
        </w:rPr>
        <w:t>ما</w:t>
      </w:r>
      <w:r w:rsidRPr="00A47154">
        <w:rPr>
          <w:rtl/>
        </w:rPr>
        <w:t xml:space="preserve"> </w:t>
      </w:r>
      <w:r w:rsidRPr="00A47154">
        <w:rPr>
          <w:rFonts w:hint="eastAsia"/>
          <w:rtl/>
        </w:rPr>
        <w:t>زال</w:t>
      </w:r>
      <w:r w:rsidRPr="00A47154">
        <w:rPr>
          <w:rtl/>
        </w:rPr>
        <w:t xml:space="preserve"> </w:t>
      </w:r>
      <w:r w:rsidRPr="00A47154">
        <w:rPr>
          <w:rFonts w:hint="eastAsia"/>
          <w:rtl/>
        </w:rPr>
        <w:t>يلزم</w:t>
      </w:r>
      <w:r w:rsidRPr="00A47154">
        <w:rPr>
          <w:rtl/>
        </w:rPr>
        <w:t xml:space="preserve"> </w:t>
      </w:r>
      <w:r w:rsidRPr="00A47154">
        <w:rPr>
          <w:rFonts w:hint="eastAsia"/>
          <w:rtl/>
        </w:rPr>
        <w:t>الاتفاق</w:t>
      </w:r>
      <w:r w:rsidRPr="00A47154">
        <w:rPr>
          <w:rtl/>
        </w:rPr>
        <w:t xml:space="preserve"> </w:t>
      </w:r>
      <w:r w:rsidRPr="00A47154">
        <w:rPr>
          <w:rFonts w:hint="eastAsia"/>
          <w:rtl/>
        </w:rPr>
        <w:t>على</w:t>
      </w:r>
      <w:r w:rsidRPr="00A47154">
        <w:rPr>
          <w:rtl/>
        </w:rPr>
        <w:t xml:space="preserve"> نهج استخدام </w:t>
      </w:r>
      <w:r w:rsidRPr="00A47154">
        <w:rPr>
          <w:rFonts w:hint="cs"/>
          <w:rtl/>
        </w:rPr>
        <w:t xml:space="preserve">قيمة </w:t>
      </w:r>
      <w:r w:rsidRPr="00A47154">
        <w:rPr>
          <w:rFonts w:hint="eastAsia"/>
          <w:rtl/>
        </w:rPr>
        <w:t>ارتفاع</w:t>
      </w:r>
      <w:r w:rsidRPr="00A47154">
        <w:rPr>
          <w:rFonts w:hint="cs"/>
          <w:rtl/>
        </w:rPr>
        <w:t xml:space="preserve"> دنيا</w:t>
      </w:r>
      <w:r w:rsidRPr="00A47154">
        <w:rPr>
          <w:rtl/>
        </w:rPr>
        <w:t xml:space="preserve"> يُمتثل</w:t>
      </w:r>
      <w:r w:rsidRPr="00A47154">
        <w:rPr>
          <w:rFonts w:hint="cs"/>
          <w:rtl/>
        </w:rPr>
        <w:t xml:space="preserve"> </w:t>
      </w:r>
      <w:r w:rsidRPr="00A47154">
        <w:rPr>
          <w:rFonts w:hint="eastAsia"/>
          <w:rtl/>
        </w:rPr>
        <w:t>لها</w:t>
      </w:r>
      <w:r w:rsidRPr="00A47154">
        <w:rPr>
          <w:rFonts w:hint="cs"/>
          <w:rtl/>
        </w:rPr>
        <w:t>.</w:t>
      </w:r>
    </w:p>
    <w:p w14:paraId="7538B35D" w14:textId="77777777" w:rsidR="007900FA" w:rsidRPr="00A47154" w:rsidRDefault="007900FA" w:rsidP="007900FA">
      <w:pPr>
        <w:pStyle w:val="enumlev1"/>
        <w:ind w:left="0" w:firstLine="0"/>
        <w:rPr>
          <w:rtl/>
          <w:lang w:bidi="ar"/>
        </w:rPr>
      </w:pPr>
      <w:r w:rsidRPr="00A47154">
        <w:rPr>
          <w:lang w:bidi="ar-EG"/>
        </w:rPr>
        <w:t>3.2</w:t>
      </w:r>
      <w:r w:rsidRPr="00A47154">
        <w:rPr>
          <w:rtl/>
          <w:lang w:bidi="ar-EG"/>
        </w:rPr>
        <w:tab/>
      </w:r>
      <w:r w:rsidRPr="00A47154">
        <w:rPr>
          <w:rFonts w:hint="cs"/>
          <w:rtl/>
          <w:lang w:bidi="ar"/>
        </w:rPr>
        <w:t xml:space="preserve">تخضع المستويات </w:t>
      </w:r>
      <w:r w:rsidRPr="00A47154">
        <w:rPr>
          <w:rFonts w:hint="eastAsia"/>
          <w:rtl/>
          <w:lang w:bidi="ar"/>
        </w:rPr>
        <w:t>الأعلى</w:t>
      </w:r>
      <w:r w:rsidRPr="00A47154">
        <w:rPr>
          <w:rFonts w:hint="cs"/>
          <w:rtl/>
          <w:lang w:bidi="ar"/>
        </w:rPr>
        <w:t xml:space="preserve"> لكثافة تدفق القدرة على غرار</w:t>
      </w:r>
      <w:r w:rsidRPr="00A47154">
        <w:rPr>
          <w:rtl/>
          <w:lang w:bidi="ar"/>
        </w:rPr>
        <w:t xml:space="preserve"> </w:t>
      </w:r>
      <w:r w:rsidRPr="00A47154">
        <w:rPr>
          <w:rFonts w:hint="eastAsia"/>
          <w:rtl/>
          <w:lang w:bidi="ar"/>
        </w:rPr>
        <w:t>المستويات</w:t>
      </w:r>
      <w:r w:rsidRPr="00A47154">
        <w:rPr>
          <w:rtl/>
          <w:lang w:bidi="ar"/>
        </w:rPr>
        <w:t xml:space="preserve"> المذكورة في </w:t>
      </w:r>
      <w:r w:rsidRPr="00A47154">
        <w:rPr>
          <w:rFonts w:hint="eastAsia"/>
          <w:rtl/>
          <w:lang w:bidi="ar"/>
        </w:rPr>
        <w:t>البند</w:t>
      </w:r>
      <w:r w:rsidRPr="00A47154">
        <w:rPr>
          <w:rtl/>
          <w:lang w:bidi="ar"/>
        </w:rPr>
        <w:t xml:space="preserve"> </w:t>
      </w:r>
      <w:r w:rsidRPr="00A47154">
        <w:rPr>
          <w:lang w:bidi="ar"/>
        </w:rPr>
        <w:t>1.2</w:t>
      </w:r>
      <w:r w:rsidRPr="00A47154">
        <w:rPr>
          <w:rtl/>
          <w:lang w:bidi="ar"/>
        </w:rPr>
        <w:t xml:space="preserve"> </w:t>
      </w:r>
      <w:r w:rsidRPr="00A47154">
        <w:rPr>
          <w:rFonts w:hint="eastAsia"/>
          <w:rtl/>
          <w:lang w:bidi="ar"/>
        </w:rPr>
        <w:t>داخل</w:t>
      </w:r>
      <w:r w:rsidRPr="00A47154">
        <w:rPr>
          <w:rtl/>
          <w:lang w:bidi="ar"/>
        </w:rPr>
        <w:t xml:space="preserve"> </w:t>
      </w:r>
      <w:r w:rsidRPr="00A47154">
        <w:rPr>
          <w:rFonts w:hint="eastAsia"/>
          <w:rtl/>
          <w:lang w:bidi="ar"/>
        </w:rPr>
        <w:t>إدارة</w:t>
      </w:r>
      <w:r w:rsidRPr="00A47154">
        <w:rPr>
          <w:rFonts w:hint="cs"/>
          <w:rtl/>
          <w:lang w:bidi="ar"/>
        </w:rPr>
        <w:t xml:space="preserve"> التي تنتجها المحطات الأرضية المتحركة </w:t>
      </w:r>
      <w:r w:rsidRPr="00A47154">
        <w:rPr>
          <w:rFonts w:hint="cs"/>
          <w:rtl/>
          <w:lang w:bidi="ar-EG"/>
        </w:rPr>
        <w:t>ل</w:t>
      </w:r>
      <w:r w:rsidRPr="00A47154">
        <w:rPr>
          <w:rFonts w:hint="cs"/>
          <w:rtl/>
          <w:lang w:bidi="ar"/>
        </w:rPr>
        <w:t xml:space="preserve">لطيران على سطح الأرض فوق المنصوص عليه لموافقة مسبقة من </w:t>
      </w:r>
      <w:r w:rsidRPr="00A47154">
        <w:rPr>
          <w:rFonts w:hint="eastAsia"/>
          <w:rtl/>
          <w:lang w:bidi="ar"/>
        </w:rPr>
        <w:t>تلك</w:t>
      </w:r>
      <w:r w:rsidRPr="00A47154">
        <w:rPr>
          <w:rtl/>
          <w:lang w:bidi="ar"/>
        </w:rPr>
        <w:t xml:space="preserve"> </w:t>
      </w:r>
      <w:r w:rsidRPr="00A47154">
        <w:rPr>
          <w:rFonts w:hint="eastAsia"/>
          <w:rtl/>
          <w:lang w:bidi="ar"/>
        </w:rPr>
        <w:t>الإدارة</w:t>
      </w:r>
      <w:r w:rsidRPr="00A47154">
        <w:rPr>
          <w:rtl/>
          <w:lang w:bidi="ar"/>
        </w:rPr>
        <w:t>.</w:t>
      </w:r>
    </w:p>
    <w:p w14:paraId="1B45EF59" w14:textId="77777777" w:rsidR="007900FA" w:rsidRPr="00A47154" w:rsidRDefault="007900FA" w:rsidP="007900FA">
      <w:pPr>
        <w:pStyle w:val="enumlev1"/>
        <w:ind w:left="0" w:firstLine="0"/>
      </w:pPr>
      <w:r w:rsidRPr="00A47154">
        <w:t>4.2</w:t>
      </w:r>
      <w:r w:rsidRPr="00A47154">
        <w:tab/>
      </w:r>
      <w:r w:rsidRPr="00A47154">
        <w:rPr>
          <w:rtl/>
        </w:rPr>
        <w:t xml:space="preserve">داخل </w:t>
      </w:r>
      <w:r w:rsidRPr="00A47154">
        <w:rPr>
          <w:rFonts w:hint="eastAsia"/>
          <w:rtl/>
          <w:lang w:val="fr-CH" w:bidi="ar-EG"/>
        </w:rPr>
        <w:t>الإقليم</w:t>
      </w:r>
      <w:r w:rsidRPr="00A47154">
        <w:rPr>
          <w:rtl/>
          <w:lang w:val="fr-CH" w:bidi="ar-EG"/>
        </w:rPr>
        <w:t xml:space="preserve"> الخاضع لولاية </w:t>
      </w:r>
      <w:r w:rsidRPr="00A47154">
        <w:rPr>
          <w:rFonts w:hint="eastAsia"/>
          <w:rtl/>
          <w:lang w:val="fr-CH" w:bidi="ar-EG"/>
        </w:rPr>
        <w:t>الإدارة</w:t>
      </w:r>
      <w:r w:rsidRPr="00A47154">
        <w:rPr>
          <w:rtl/>
          <w:lang w:val="fr-CH" w:bidi="ar-EG"/>
        </w:rPr>
        <w:t xml:space="preserve"> التي تعمل فيها </w:t>
      </w:r>
      <w:r w:rsidRPr="00A47154">
        <w:rPr>
          <w:rFonts w:hint="eastAsia"/>
          <w:rtl/>
          <w:lang w:bidi="ar"/>
        </w:rPr>
        <w:t>المحطات</w:t>
      </w:r>
      <w:r w:rsidRPr="00A47154">
        <w:rPr>
          <w:rtl/>
          <w:lang w:bidi="ar"/>
        </w:rPr>
        <w:t xml:space="preserve"> </w:t>
      </w:r>
      <w:r w:rsidRPr="00A47154">
        <w:rPr>
          <w:rFonts w:hint="eastAsia"/>
          <w:rtl/>
          <w:lang w:bidi="ar"/>
        </w:rPr>
        <w:t>الأرضية</w:t>
      </w:r>
      <w:r w:rsidRPr="00A47154">
        <w:rPr>
          <w:rtl/>
          <w:lang w:bidi="ar"/>
        </w:rPr>
        <w:t xml:space="preserve"> </w:t>
      </w:r>
      <w:r w:rsidRPr="00A47154">
        <w:rPr>
          <w:rFonts w:hint="eastAsia"/>
          <w:rtl/>
          <w:lang w:bidi="ar"/>
        </w:rPr>
        <w:t>المتحركة،</w:t>
      </w:r>
      <w:r w:rsidRPr="00A47154">
        <w:rPr>
          <w:rtl/>
          <w:lang w:bidi="ar"/>
        </w:rPr>
        <w:t xml:space="preserve"> </w:t>
      </w:r>
      <w:r w:rsidRPr="00A47154">
        <w:rPr>
          <w:rtl/>
        </w:rPr>
        <w:t xml:space="preserve">يجب أن </w:t>
      </w:r>
      <w:r w:rsidRPr="00A47154">
        <w:rPr>
          <w:rFonts w:hint="eastAsia"/>
          <w:rtl/>
        </w:rPr>
        <w:t>تلتزم</w:t>
      </w:r>
      <w:r w:rsidRPr="00A47154">
        <w:rPr>
          <w:rtl/>
        </w:rPr>
        <w:t xml:space="preserve"> </w:t>
      </w:r>
      <w:r w:rsidRPr="00A47154">
        <w:rPr>
          <w:rFonts w:hint="eastAsia"/>
          <w:rtl/>
          <w:lang w:bidi="ar"/>
        </w:rPr>
        <w:t>المحطات</w:t>
      </w:r>
      <w:r w:rsidRPr="00A47154">
        <w:rPr>
          <w:rtl/>
          <w:lang w:bidi="ar"/>
        </w:rPr>
        <w:t xml:space="preserve"> الأرضية المتحركة </w:t>
      </w:r>
      <w:r w:rsidRPr="00A47154">
        <w:rPr>
          <w:rFonts w:hint="eastAsia"/>
          <w:rtl/>
          <w:lang w:bidi="ar-EG"/>
        </w:rPr>
        <w:t>ل</w:t>
      </w:r>
      <w:r w:rsidRPr="00A47154">
        <w:rPr>
          <w:rFonts w:hint="eastAsia"/>
          <w:rtl/>
          <w:lang w:bidi="ar"/>
        </w:rPr>
        <w:t>لطيران</w:t>
      </w:r>
      <w:r w:rsidRPr="00A47154">
        <w:rPr>
          <w:rtl/>
        </w:rPr>
        <w:t xml:space="preserve"> </w:t>
      </w:r>
      <w:r w:rsidRPr="00A47154">
        <w:rPr>
          <w:rFonts w:hint="eastAsia"/>
          <w:rtl/>
        </w:rPr>
        <w:t>بالاتفاقات</w:t>
      </w:r>
      <w:r w:rsidRPr="00A47154">
        <w:rPr>
          <w:rtl/>
        </w:rPr>
        <w:t xml:space="preserve"> الثنائية </w:t>
      </w:r>
      <w:r w:rsidRPr="00A47154">
        <w:rPr>
          <w:rFonts w:hint="eastAsia"/>
          <w:rtl/>
        </w:rPr>
        <w:t>أو</w:t>
      </w:r>
      <w:r w:rsidRPr="00A47154">
        <w:rPr>
          <w:rtl/>
        </w:rPr>
        <w:t xml:space="preserve"> المتعددة الأطراف للإدارات المعنية.</w:t>
      </w:r>
    </w:p>
    <w:p w14:paraId="64FBE6D9" w14:textId="77777777" w:rsidR="007900FA" w:rsidRPr="00A47154" w:rsidRDefault="007900FA" w:rsidP="007900FA">
      <w:pPr>
        <w:rPr>
          <w:rtl/>
          <w:lang w:val="fr-CH" w:bidi="ar-EG"/>
        </w:rPr>
      </w:pPr>
      <w:r w:rsidRPr="00A47154">
        <w:rPr>
          <w:rFonts w:hint="cs"/>
          <w:rtl/>
          <w:lang w:val="fr-CH" w:bidi="ar-EG"/>
        </w:rPr>
        <w:t xml:space="preserve">ملاحظة: </w:t>
      </w:r>
      <w:r w:rsidRPr="00A47154">
        <w:rPr>
          <w:rtl/>
          <w:lang w:val="fr-CH" w:bidi="ar-EG"/>
        </w:rPr>
        <w:t xml:space="preserve">ونظراً لضيق الوقت وتعقيد المسألة، لم تناقش </w:t>
      </w:r>
      <w:r w:rsidRPr="00A47154">
        <w:rPr>
          <w:rFonts w:hint="eastAsia"/>
          <w:rtl/>
          <w:lang w:val="fr-CH" w:bidi="ar-EG"/>
        </w:rPr>
        <w:t>بالتفصيل</w:t>
      </w:r>
      <w:r w:rsidRPr="00A47154">
        <w:rPr>
          <w:rtl/>
          <w:lang w:val="fr-CH" w:bidi="ar-EG"/>
        </w:rPr>
        <w:t xml:space="preserve"> </w:t>
      </w:r>
      <w:r w:rsidRPr="00A47154">
        <w:rPr>
          <w:rFonts w:hint="eastAsia"/>
          <w:rtl/>
          <w:lang w:val="fr-CH" w:bidi="ar-EG"/>
        </w:rPr>
        <w:t>أجزاء</w:t>
      </w:r>
      <w:r w:rsidRPr="00A47154">
        <w:rPr>
          <w:rtl/>
          <w:lang w:val="fr-CH" w:bidi="ar-EG"/>
        </w:rPr>
        <w:t xml:space="preserve"> من المساهمات التي تتناول الملحق </w:t>
      </w:r>
      <w:r w:rsidRPr="00A47154">
        <w:rPr>
          <w:lang w:val="fr-CH" w:bidi="ar-EG"/>
        </w:rPr>
        <w:t>3</w:t>
      </w:r>
      <w:r w:rsidRPr="00A47154">
        <w:rPr>
          <w:rtl/>
          <w:lang w:val="fr-CH" w:bidi="ar-EG"/>
        </w:rPr>
        <w:t>،</w:t>
      </w:r>
      <w:r w:rsidRPr="00A47154">
        <w:rPr>
          <w:rFonts w:hint="cs"/>
          <w:rtl/>
          <w:lang w:val="fr-CH" w:bidi="ar-EG"/>
        </w:rPr>
        <w:t xml:space="preserve"> </w:t>
      </w:r>
      <w:r w:rsidRPr="00A47154">
        <w:rPr>
          <w:rFonts w:hint="eastAsia"/>
          <w:rtl/>
          <w:lang w:val="fr-CH" w:bidi="ar-EG"/>
        </w:rPr>
        <w:t>بما</w:t>
      </w:r>
      <w:r w:rsidRPr="00A47154">
        <w:rPr>
          <w:rtl/>
          <w:lang w:val="fr-CH" w:bidi="ar-EG"/>
        </w:rPr>
        <w:t xml:space="preserve"> </w:t>
      </w:r>
      <w:r w:rsidRPr="00A47154">
        <w:rPr>
          <w:rFonts w:hint="eastAsia"/>
          <w:rtl/>
          <w:lang w:val="fr-CH" w:bidi="ar-EG"/>
        </w:rPr>
        <w:t>في</w:t>
      </w:r>
      <w:r w:rsidRPr="00A47154">
        <w:rPr>
          <w:rtl/>
          <w:lang w:val="fr-CH" w:bidi="ar-EG"/>
        </w:rPr>
        <w:t xml:space="preserve"> </w:t>
      </w:r>
      <w:r w:rsidRPr="00A47154">
        <w:rPr>
          <w:rFonts w:hint="eastAsia"/>
          <w:rtl/>
          <w:lang w:val="fr-CH" w:bidi="ar-EG"/>
        </w:rPr>
        <w:t>ذلك</w:t>
      </w:r>
      <w:r w:rsidRPr="00A47154">
        <w:rPr>
          <w:rtl/>
          <w:lang w:val="fr-CH" w:bidi="ar-EG"/>
        </w:rPr>
        <w:t xml:space="preserve"> القسم</w:t>
      </w:r>
      <w:r w:rsidRPr="00A47154">
        <w:rPr>
          <w:rFonts w:hint="cs"/>
          <w:rtl/>
          <w:lang w:val="fr-CH" w:bidi="ar-EG"/>
        </w:rPr>
        <w:t>ين</w:t>
      </w:r>
      <w:r w:rsidRPr="00A47154">
        <w:rPr>
          <w:rtl/>
          <w:lang w:val="fr-CH" w:bidi="ar-EG"/>
        </w:rPr>
        <w:t xml:space="preserve"> </w:t>
      </w:r>
      <w:r w:rsidRPr="00A47154">
        <w:rPr>
          <w:lang w:bidi="ar-EG"/>
        </w:rPr>
        <w:t>2.2.5/5.1/3</w:t>
      </w:r>
      <w:r w:rsidRPr="00A47154">
        <w:rPr>
          <w:rtl/>
          <w:lang w:val="fr-CH" w:bidi="ar-EG"/>
        </w:rPr>
        <w:t xml:space="preserve">، </w:t>
      </w:r>
      <w:r w:rsidRPr="00A47154">
        <w:rPr>
          <w:rFonts w:hint="cs"/>
          <w:rtl/>
          <w:lang w:val="fr-CH" w:bidi="ar-EG"/>
        </w:rPr>
        <w:t>و</w:t>
      </w:r>
      <w:r w:rsidRPr="00A47154">
        <w:rPr>
          <w:lang w:bidi="ar-EG"/>
        </w:rPr>
        <w:t>3.2.5/5.1/3</w:t>
      </w:r>
      <w:r w:rsidRPr="00A47154">
        <w:rPr>
          <w:rtl/>
          <w:lang w:val="fr-CH" w:bidi="ar-EG"/>
        </w:rPr>
        <w:t xml:space="preserve"> في </w:t>
      </w:r>
      <w:r w:rsidRPr="00A47154">
        <w:rPr>
          <w:rFonts w:hint="cs"/>
          <w:rtl/>
          <w:lang w:val="fr-CH" w:bidi="ar-EG"/>
        </w:rPr>
        <w:t xml:space="preserve">الدورة الثانية للاجتماع التحضيري للمؤتمر. </w:t>
      </w:r>
      <w:r w:rsidRPr="00A47154">
        <w:rPr>
          <w:rtl/>
          <w:lang w:val="fr-CH" w:bidi="ar-EG"/>
        </w:rPr>
        <w:t>ومن ثم</w:t>
      </w:r>
      <w:r w:rsidRPr="00A47154">
        <w:rPr>
          <w:rFonts w:hint="eastAsia"/>
          <w:rtl/>
          <w:lang w:val="fr-CH" w:bidi="ar-EG"/>
        </w:rPr>
        <w:t>،</w:t>
      </w:r>
      <w:r w:rsidRPr="00A47154">
        <w:rPr>
          <w:rtl/>
          <w:lang w:val="fr-CH" w:bidi="ar-EG"/>
        </w:rPr>
        <w:t xml:space="preserve"> تُعرض </w:t>
      </w:r>
      <w:r w:rsidRPr="00A47154">
        <w:rPr>
          <w:rFonts w:hint="eastAsia"/>
          <w:rtl/>
          <w:lang w:val="fr-CH" w:bidi="ar-EG"/>
        </w:rPr>
        <w:t>محتويات</w:t>
      </w:r>
      <w:r w:rsidRPr="00A47154">
        <w:rPr>
          <w:rtl/>
          <w:lang w:val="fr-CH" w:bidi="ar-EG"/>
        </w:rPr>
        <w:t xml:space="preserve"> </w:t>
      </w:r>
      <w:r w:rsidRPr="00A47154">
        <w:rPr>
          <w:rFonts w:hint="eastAsia"/>
          <w:rtl/>
          <w:lang w:val="fr-CH" w:bidi="ar-EG"/>
        </w:rPr>
        <w:t>هذا</w:t>
      </w:r>
      <w:r w:rsidRPr="00A47154">
        <w:rPr>
          <w:rtl/>
          <w:lang w:val="fr-CH" w:bidi="ar-EG"/>
        </w:rPr>
        <w:t xml:space="preserve"> </w:t>
      </w:r>
      <w:r w:rsidRPr="00A47154">
        <w:rPr>
          <w:rFonts w:hint="eastAsia"/>
          <w:rtl/>
          <w:lang w:val="fr-CH" w:bidi="ar-EG"/>
        </w:rPr>
        <w:t>الملحق</w:t>
      </w:r>
      <w:r w:rsidRPr="00A47154">
        <w:rPr>
          <w:rtl/>
          <w:lang w:val="fr-CH" w:bidi="ar-EG"/>
        </w:rPr>
        <w:t xml:space="preserve"> </w:t>
      </w:r>
      <w:r w:rsidRPr="00A47154">
        <w:rPr>
          <w:rFonts w:hint="eastAsia"/>
          <w:rtl/>
          <w:lang w:val="fr-CH" w:bidi="ar-EG"/>
        </w:rPr>
        <w:t>وهذين</w:t>
      </w:r>
      <w:r w:rsidRPr="00A47154">
        <w:rPr>
          <w:rtl/>
          <w:lang w:val="fr-CH" w:bidi="ar-EG"/>
        </w:rPr>
        <w:t xml:space="preserve"> </w:t>
      </w:r>
      <w:r w:rsidRPr="00A47154">
        <w:rPr>
          <w:rFonts w:hint="eastAsia"/>
          <w:rtl/>
          <w:lang w:val="fr-CH" w:bidi="ar-EG"/>
        </w:rPr>
        <w:t>القسمين</w:t>
      </w:r>
      <w:r w:rsidRPr="00A47154">
        <w:rPr>
          <w:rFonts w:hint="cs"/>
          <w:rtl/>
          <w:lang w:val="fr-CH" w:bidi="ar-EG"/>
        </w:rPr>
        <w:t xml:space="preserve"> على النحو الوارد</w:t>
      </w:r>
      <w:r w:rsidRPr="00A47154">
        <w:rPr>
          <w:rtl/>
          <w:lang w:val="fr-CH" w:bidi="ar-EG"/>
        </w:rPr>
        <w:t xml:space="preserve"> في وثيقة</w:t>
      </w:r>
      <w:r w:rsidRPr="00A47154">
        <w:rPr>
          <w:rFonts w:hint="cs"/>
          <w:rtl/>
          <w:lang w:val="fr-CH"/>
        </w:rPr>
        <w:t xml:space="preserve"> المدخلات</w:t>
      </w:r>
      <w:r w:rsidRPr="00A47154">
        <w:rPr>
          <w:rtl/>
          <w:lang w:val="fr-CH" w:bidi="ar-EG"/>
        </w:rPr>
        <w:t xml:space="preserve"> </w:t>
      </w:r>
      <w:hyperlink r:id="rId13" w:history="1">
        <w:r w:rsidRPr="00A47154">
          <w:rPr>
            <w:rStyle w:val="Hyperlink"/>
            <w:rFonts w:eastAsia="Calibri"/>
          </w:rPr>
          <w:t>CPM19-2/1</w:t>
        </w:r>
      </w:hyperlink>
      <w:r w:rsidRPr="00A47154">
        <w:rPr>
          <w:rtl/>
          <w:lang w:val="fr-CH" w:bidi="ar-EG"/>
        </w:rPr>
        <w:t>.</w:t>
      </w:r>
    </w:p>
    <w:p w14:paraId="2ED3F18B" w14:textId="3C33C742" w:rsidR="007900FA" w:rsidRPr="00A47154" w:rsidRDefault="007900FA" w:rsidP="007900FA">
      <w:pPr>
        <w:pStyle w:val="AnnexNo"/>
        <w:rPr>
          <w:rtl/>
        </w:rPr>
      </w:pPr>
      <w:r w:rsidRPr="00A47154">
        <w:rPr>
          <w:rFonts w:hint="cs"/>
          <w:rtl/>
          <w:lang w:bidi="ar"/>
        </w:rPr>
        <w:t xml:space="preserve">الملحق </w:t>
      </w:r>
      <w:r w:rsidRPr="00A47154">
        <w:rPr>
          <w:lang w:bidi="ar"/>
        </w:rPr>
        <w:t>3</w:t>
      </w:r>
      <w:r w:rsidRPr="00A47154">
        <w:rPr>
          <w:rFonts w:hint="cs"/>
          <w:rtl/>
          <w:lang w:bidi="ar"/>
        </w:rPr>
        <w:t xml:space="preserve"> بمشروع القرار الجديد </w:t>
      </w:r>
      <w:r w:rsidRPr="00A47154">
        <w:rPr>
          <w:rFonts w:hint="cs"/>
          <w:lang w:val="en-US"/>
        </w:rPr>
        <w:t>[</w:t>
      </w:r>
      <w:r w:rsidR="0095768B" w:rsidRPr="00A47154">
        <w:t>IND/A15</w:t>
      </w:r>
      <w:r w:rsidRPr="00A47154">
        <w:rPr>
          <w:rFonts w:hint="cs"/>
          <w:lang w:val="en-US"/>
        </w:rPr>
        <w:t>] (WRC-19)</w:t>
      </w:r>
    </w:p>
    <w:p w14:paraId="13E62BC1" w14:textId="77777777" w:rsidR="007900FA" w:rsidRPr="00A47154" w:rsidRDefault="007900FA" w:rsidP="007900FA">
      <w:pPr>
        <w:pStyle w:val="Annextitle"/>
        <w:rPr>
          <w:rtl/>
        </w:rPr>
      </w:pPr>
      <w:r w:rsidRPr="00A47154">
        <w:rPr>
          <w:rFonts w:hint="cs"/>
          <w:rtl/>
          <w:lang w:bidi="ar"/>
        </w:rPr>
        <w:t xml:space="preserve">المحطات الأرضية المتحركة البرية ومجمل المسؤوليات عن تشغيل </w:t>
      </w:r>
      <w:r w:rsidRPr="00A47154">
        <w:rPr>
          <w:rtl/>
          <w:lang w:bidi="ar"/>
        </w:rPr>
        <w:br/>
      </w:r>
      <w:r w:rsidRPr="00A47154">
        <w:rPr>
          <w:rFonts w:hint="cs"/>
          <w:rtl/>
          <w:lang w:bidi="ar"/>
        </w:rPr>
        <w:t>جميع أنواع المحطات الأرضية المتحركة الثلاثة</w:t>
      </w:r>
    </w:p>
    <w:p w14:paraId="00293ED1" w14:textId="77777777" w:rsidR="007900FA" w:rsidRPr="00A47154" w:rsidRDefault="007900FA" w:rsidP="007900FA">
      <w:pPr>
        <w:rPr>
          <w:rtl/>
          <w:lang w:bidi="ar-EG"/>
        </w:rPr>
      </w:pPr>
      <w:r w:rsidRPr="00A47154">
        <w:rPr>
          <w:rFonts w:hint="cs"/>
          <w:rtl/>
          <w:lang w:bidi="ar-EG"/>
        </w:rPr>
        <w:t>أو</w:t>
      </w:r>
    </w:p>
    <w:p w14:paraId="495B9824" w14:textId="77777777" w:rsidR="007900FA" w:rsidRPr="00A47154" w:rsidRDefault="007900FA" w:rsidP="007900FA">
      <w:pPr>
        <w:pStyle w:val="Annextitle"/>
        <w:rPr>
          <w:rtl/>
        </w:rPr>
      </w:pPr>
      <w:r w:rsidRPr="00A47154">
        <w:rPr>
          <w:rFonts w:hint="cs"/>
          <w:rtl/>
          <w:lang w:bidi="ar"/>
        </w:rPr>
        <w:lastRenderedPageBreak/>
        <w:t>مبادئ توجيهية لمساعدة الإدارات على الإجازة للمحطات الأرضية المتحركة</w:t>
      </w:r>
      <w:r w:rsidRPr="00A47154">
        <w:rPr>
          <w:rFonts w:hint="cs"/>
          <w:rtl/>
          <w:lang w:bidi="ar-SY"/>
        </w:rPr>
        <w:t xml:space="preserve"> </w:t>
      </w:r>
      <w:r w:rsidRPr="00A47154">
        <w:rPr>
          <w:rtl/>
          <w:lang w:bidi="ar-SY"/>
        </w:rPr>
        <w:br/>
      </w:r>
      <w:r w:rsidRPr="00A47154">
        <w:rPr>
          <w:rFonts w:hint="cs"/>
          <w:rtl/>
          <w:lang w:bidi="ar-SY"/>
        </w:rPr>
        <w:t>في</w:t>
      </w:r>
      <w:r w:rsidRPr="00A47154">
        <w:rPr>
          <w:rFonts w:hint="eastAsia"/>
          <w:rtl/>
          <w:lang w:bidi="ar-SY"/>
        </w:rPr>
        <w:t> </w:t>
      </w:r>
      <w:r w:rsidRPr="00A47154">
        <w:rPr>
          <w:rFonts w:hint="cs"/>
          <w:rtl/>
          <w:lang w:bidi="ar-SY"/>
        </w:rPr>
        <w:t xml:space="preserve">نطاق التردد </w:t>
      </w:r>
      <w:r w:rsidRPr="00A47154">
        <w:rPr>
          <w:lang w:bidi="ar"/>
        </w:rPr>
        <w:t>GHz 29,5</w:t>
      </w:r>
      <w:r w:rsidRPr="00A47154">
        <w:rPr>
          <w:lang w:bidi="ar"/>
        </w:rPr>
        <w:noBreakHyphen/>
        <w:t>27,5</w:t>
      </w:r>
    </w:p>
    <w:p w14:paraId="59E86A1B" w14:textId="77777777" w:rsidR="007900FA" w:rsidRPr="00A47154" w:rsidRDefault="007900FA" w:rsidP="007900FA">
      <w:pPr>
        <w:pStyle w:val="Note"/>
        <w:rPr>
          <w:b/>
          <w:bCs/>
          <w:rtl/>
        </w:rPr>
      </w:pPr>
      <w:r w:rsidRPr="00A47154">
        <w:rPr>
          <w:rFonts w:hint="cs"/>
          <w:rtl/>
        </w:rPr>
        <w:t>ملاحظة: تتعين مراجعة العنوان ليتماشى مع المسؤوليات المنصوص عليها في دستور الاتحاد.</w:t>
      </w:r>
    </w:p>
    <w:p w14:paraId="443B6B8B" w14:textId="77777777" w:rsidR="007900FA" w:rsidRPr="00A47154" w:rsidRDefault="007900FA" w:rsidP="007900FA">
      <w:pPr>
        <w:rPr>
          <w:spacing w:val="-4"/>
          <w:rtl/>
          <w:lang w:bidi="ar"/>
        </w:rPr>
      </w:pPr>
      <w:r w:rsidRPr="00A47154">
        <w:rPr>
          <w:rFonts w:hint="cs"/>
          <w:spacing w:val="-4"/>
          <w:rtl/>
          <w:lang w:bidi="ar"/>
        </w:rPr>
        <w:t>ملاحظة</w:t>
      </w:r>
      <w:r w:rsidRPr="00A47154">
        <w:rPr>
          <w:rFonts w:hint="cs"/>
          <w:b/>
          <w:bCs/>
          <w:rtl/>
        </w:rPr>
        <w:t>:</w:t>
      </w:r>
      <w:r w:rsidRPr="00A47154">
        <w:rPr>
          <w:rFonts w:hint="cs"/>
          <w:spacing w:val="-4"/>
          <w:rtl/>
          <w:lang w:bidi="ar"/>
        </w:rPr>
        <w:t xml:space="preserve"> تقتضي الضرورة إجراء مراجعة دقيقة لمسؤولية والتزام كل كيان في هذا الملحق فيما يتعلق بالإجراءات الإلزامية المذكورة أدناه.</w:t>
      </w:r>
    </w:p>
    <w:p w14:paraId="36999641" w14:textId="77777777" w:rsidR="007900FA" w:rsidRPr="00A47154" w:rsidRDefault="007900FA" w:rsidP="007900FA">
      <w:pPr>
        <w:pStyle w:val="Note"/>
        <w:rPr>
          <w:b/>
          <w:bCs/>
          <w:rtl/>
        </w:rPr>
      </w:pPr>
      <w:r w:rsidRPr="00A47154">
        <w:rPr>
          <w:rFonts w:hint="cs"/>
          <w:rtl/>
        </w:rPr>
        <w:t>ملاحظة: بمجرد استعراض محتوى هذا الملحق والاتفاق عليه، يمكن اختصار قائمة الإدارات أدناه أو حذفها، حسب الاقتضاء، بحيث لا تعبِّر إلا عن الكيانات المعنية.</w:t>
      </w:r>
    </w:p>
    <w:p w14:paraId="3D25FE86" w14:textId="77777777" w:rsidR="007900FA" w:rsidRPr="00A47154" w:rsidRDefault="007900FA" w:rsidP="007900FA">
      <w:pPr>
        <w:pStyle w:val="Note"/>
        <w:rPr>
          <w:b/>
          <w:bCs/>
          <w:rtl/>
        </w:rPr>
      </w:pPr>
      <w:r w:rsidRPr="00A47154">
        <w:rPr>
          <w:rFonts w:hint="cs"/>
          <w:rtl/>
        </w:rPr>
        <w:t>ملاحظة: لتشغيل المحطات الأرضية المتحركة، يتعين تحديد المسؤوليات التقنية والتشغيلية والتنظيمية للكيانات المشغِّلة لأنواع مختلفة من المحطات الأرضية المتحركة (على متن الطائرات وعلى متن السفن وعلى متن المركبات البرية):</w:t>
      </w:r>
    </w:p>
    <w:p w14:paraId="75A23C62" w14:textId="77777777" w:rsidR="007900FA" w:rsidRPr="00A47154" w:rsidRDefault="007900FA" w:rsidP="007900FA">
      <w:pPr>
        <w:pStyle w:val="enumlev1"/>
        <w:rPr>
          <w:rtl/>
          <w:lang w:bidi="ar"/>
        </w:rPr>
      </w:pPr>
      <w:r w:rsidRPr="00A47154">
        <w:rPr>
          <w:rFonts w:hint="cs"/>
          <w:rtl/>
          <w:lang w:bidi="ar-EG"/>
        </w:rPr>
        <w:t xml:space="preserve"> أ )</w:t>
      </w:r>
      <w:r w:rsidRPr="00A47154">
        <w:rPr>
          <w:rFonts w:hint="cs"/>
          <w:rtl/>
          <w:lang w:bidi="ar-EG"/>
        </w:rPr>
        <w:tab/>
      </w:r>
      <w:r w:rsidRPr="00A47154">
        <w:rPr>
          <w:rFonts w:hint="cs"/>
          <w:rtl/>
          <w:lang w:bidi="ar"/>
        </w:rPr>
        <w:t>الإدارة المبلِّغة عن تخصيصات المحطات الأرضية المتحركة المقابلة للشبكات الساتلية التي تعمل عليها المحطات الأرضية</w:t>
      </w:r>
      <w:r w:rsidRPr="00A47154">
        <w:rPr>
          <w:rFonts w:hint="eastAsia"/>
          <w:rtl/>
          <w:lang w:bidi="ar"/>
        </w:rPr>
        <w:t> </w:t>
      </w:r>
      <w:r w:rsidRPr="00A47154">
        <w:rPr>
          <w:rFonts w:hint="cs"/>
          <w:rtl/>
          <w:lang w:bidi="ar"/>
        </w:rPr>
        <w:t>المتحركة؛</w:t>
      </w:r>
    </w:p>
    <w:p w14:paraId="6BF37668" w14:textId="77777777" w:rsidR="007900FA" w:rsidRPr="00A47154" w:rsidRDefault="007900FA" w:rsidP="007900FA">
      <w:pPr>
        <w:pStyle w:val="enumlev1"/>
        <w:rPr>
          <w:rtl/>
          <w:lang w:bidi="ar-EG"/>
        </w:rPr>
      </w:pPr>
      <w:r w:rsidRPr="00A47154">
        <w:rPr>
          <w:rFonts w:hint="cs"/>
          <w:rtl/>
          <w:lang w:bidi="ar-EG"/>
        </w:rPr>
        <w:t>ب)</w:t>
      </w:r>
      <w:r w:rsidRPr="00A47154">
        <w:rPr>
          <w:rFonts w:hint="cs"/>
          <w:rtl/>
          <w:lang w:bidi="ar-EG"/>
        </w:rPr>
        <w:tab/>
      </w:r>
      <w:r w:rsidRPr="00A47154">
        <w:rPr>
          <w:rFonts w:hint="cs"/>
          <w:rtl/>
          <w:lang w:bidi="ar"/>
        </w:rPr>
        <w:t>المشغلون الساتليون لتخصيصات المحطات الأرضية المتحركة؛</w:t>
      </w:r>
    </w:p>
    <w:p w14:paraId="761268E4" w14:textId="77777777" w:rsidR="007900FA" w:rsidRPr="00A47154" w:rsidRDefault="007900FA" w:rsidP="007900FA">
      <w:pPr>
        <w:pStyle w:val="enumlev1"/>
        <w:rPr>
          <w:spacing w:val="-2"/>
          <w:rtl/>
          <w:lang w:bidi="ar-EG"/>
        </w:rPr>
      </w:pPr>
      <w:r w:rsidRPr="00A47154">
        <w:rPr>
          <w:rFonts w:hint="cs"/>
          <w:spacing w:val="-2"/>
          <w:rtl/>
          <w:lang w:bidi="ar-EG"/>
        </w:rPr>
        <w:t>ج)</w:t>
      </w:r>
      <w:r w:rsidRPr="00A47154">
        <w:rPr>
          <w:rFonts w:hint="cs"/>
          <w:spacing w:val="-2"/>
          <w:rtl/>
          <w:lang w:bidi="ar-EG"/>
        </w:rPr>
        <w:tab/>
        <w:t>ال</w:t>
      </w:r>
      <w:r w:rsidRPr="00A47154">
        <w:rPr>
          <w:rFonts w:hint="cs"/>
          <w:spacing w:val="-2"/>
          <w:rtl/>
          <w:lang w:bidi="ar"/>
        </w:rPr>
        <w:t>إدارة المسيِّرة التي تسهل توصيل الاتصالات الراديوية بين مطراف المحطات الأرضية المتحركة والمحطة الفضائية الساتلية؛</w:t>
      </w:r>
    </w:p>
    <w:p w14:paraId="3B4EEF6F" w14:textId="77777777" w:rsidR="007900FA" w:rsidRPr="00A47154" w:rsidRDefault="007900FA" w:rsidP="007900FA">
      <w:pPr>
        <w:pStyle w:val="enumlev1"/>
        <w:rPr>
          <w:rtl/>
          <w:lang w:bidi="ar-EG"/>
        </w:rPr>
      </w:pPr>
      <w:r w:rsidRPr="00A47154">
        <w:rPr>
          <w:rFonts w:hint="cs"/>
          <w:rtl/>
          <w:lang w:bidi="ar-EG"/>
        </w:rPr>
        <w:t>د )</w:t>
      </w:r>
      <w:r w:rsidRPr="00A47154">
        <w:rPr>
          <w:rFonts w:hint="cs"/>
          <w:rtl/>
          <w:lang w:bidi="ar-EG"/>
        </w:rPr>
        <w:tab/>
      </w:r>
      <w:r w:rsidRPr="00A47154">
        <w:rPr>
          <w:rFonts w:hint="cs"/>
          <w:rtl/>
          <w:lang w:bidi="ar"/>
        </w:rPr>
        <w:t>الإدارات التي ستعمل على أراضيها (المجال الجوي والمياه الإقليمية والبر الإقليمي) المحطات الأرضية المتحركة.</w:t>
      </w:r>
    </w:p>
    <w:p w14:paraId="5E4451DC" w14:textId="77777777" w:rsidR="007900FA" w:rsidRPr="00A47154" w:rsidRDefault="007900FA" w:rsidP="007900FA">
      <w:pPr>
        <w:jc w:val="left"/>
        <w:rPr>
          <w:rtl/>
          <w:lang w:bidi="ar-SY"/>
        </w:rPr>
      </w:pPr>
      <w:r w:rsidRPr="00A47154">
        <w:rPr>
          <w:rFonts w:hint="cs"/>
          <w:rtl/>
          <w:lang w:bidi="ar-SY"/>
        </w:rPr>
        <w:t>وتدعو الحاجة إلى تحديد</w:t>
      </w:r>
      <w:r w:rsidRPr="00A47154">
        <w:rPr>
          <w:rFonts w:hint="cs"/>
          <w:rtl/>
          <w:lang w:bidi="ar"/>
        </w:rPr>
        <w:t xml:space="preserve"> كيفية تولي كل من هذه الكيانات الأربعة للمسؤوليات المذكورة أعلاه وكيفية تنفيذ نظام إدارة التداخل.</w:t>
      </w:r>
    </w:p>
    <w:p w14:paraId="7E054B45" w14:textId="77777777" w:rsidR="007900FA" w:rsidRPr="00A47154" w:rsidRDefault="007900FA" w:rsidP="007900FA">
      <w:pPr>
        <w:rPr>
          <w:rtl/>
          <w:lang w:bidi="ar"/>
        </w:rPr>
      </w:pPr>
      <w:r w:rsidRPr="00A47154">
        <w:rPr>
          <w:rFonts w:hint="cs"/>
          <w:rtl/>
          <w:lang w:bidi="ar"/>
        </w:rPr>
        <w:t xml:space="preserve">ومن المفهوم أن محطة مراقبة </w:t>
      </w:r>
      <w:r w:rsidRPr="00A47154">
        <w:rPr>
          <w:rFonts w:hint="cs"/>
          <w:rtl/>
          <w:lang w:bidi="ar-SY"/>
        </w:rPr>
        <w:t>وضبط</w:t>
      </w:r>
      <w:r w:rsidRPr="00A47154">
        <w:rPr>
          <w:rFonts w:hint="cs"/>
          <w:rtl/>
          <w:lang w:bidi="ar"/>
        </w:rPr>
        <w:t xml:space="preserve"> ستكون موجودة لاتخاذ الإجراءات اللازمة فيما يتعلق "بتفعيل" و"إيقاف" تشغيل المحطات الأرضية المتحركة. وإذا كان من المتوخى للكيانات المذكورة في الفقرات أ) وب) وج) أعلاه القيام بهذه الإجراءات، ينبغي إيضاح</w:t>
      </w:r>
      <w:r w:rsidRPr="00A47154">
        <w:rPr>
          <w:rFonts w:hint="eastAsia"/>
          <w:rtl/>
          <w:lang w:bidi="ar"/>
        </w:rPr>
        <w:t> </w:t>
      </w:r>
      <w:r w:rsidRPr="00A47154">
        <w:rPr>
          <w:rFonts w:hint="cs"/>
          <w:rtl/>
          <w:lang w:bidi="ar"/>
        </w:rPr>
        <w:t>كيفية التقاسم في هذه المسؤوليات بين هذه الكيانات. ومن ناحية أخرى، إذا كانت وظائف "التفعيل" و"الإيقاف" هذه مقسمة أو</w:t>
      </w:r>
      <w:r w:rsidRPr="00A47154">
        <w:rPr>
          <w:rFonts w:hint="eastAsia"/>
          <w:rtl/>
          <w:lang w:bidi="ar"/>
        </w:rPr>
        <w:t> </w:t>
      </w:r>
      <w:r w:rsidRPr="00A47154">
        <w:rPr>
          <w:rFonts w:hint="cs"/>
          <w:rtl/>
          <w:lang w:bidi="ar"/>
        </w:rPr>
        <w:t xml:space="preserve">مشتركة بين هذه الكيانات الثلاثة، كيف يمكن أداء مسؤولية الكيان الرابع (الكيان الذي تقع على أراضيه المحطات الأرضية المتحركة وتخضع لولايته)؟ وبافتراض أن وظائف "التفعيل" و"الإيقاف" هذه تؤدى بالكامل خارج سيطرة الكيان الرابع، فإن ذلك الكيان الذي رخَّص، في الواقع، تشغيل مطاريف المحطات الأرضية المتحركة لا يملك أي سلطة أو مسؤولية بشأن تشغيل مطاريف المحطات الأرضية المتحركة التي أجازها/رخَّصها. ولكن وفقاً للفقرة </w:t>
      </w:r>
      <w:r w:rsidRPr="00A47154">
        <w:rPr>
          <w:rFonts w:hint="cs"/>
          <w:i/>
          <w:iCs/>
          <w:rtl/>
          <w:lang w:bidi="ar"/>
        </w:rPr>
        <w:t>"يقرر"</w:t>
      </w:r>
      <w:r w:rsidRPr="00A47154">
        <w:rPr>
          <w:rFonts w:hint="cs"/>
          <w:rtl/>
          <w:lang w:bidi="ar"/>
        </w:rPr>
        <w:t xml:space="preserve"> من القرار </w:t>
      </w:r>
      <w:r w:rsidRPr="00A47154">
        <w:rPr>
          <w:b/>
          <w:bCs/>
          <w:lang w:bidi="ar"/>
        </w:rPr>
        <w:t>1</w:t>
      </w:r>
      <w:r w:rsidRPr="00A47154">
        <w:rPr>
          <w:lang w:bidi="ar"/>
        </w:rPr>
        <w:t xml:space="preserve"> </w:t>
      </w:r>
      <w:r w:rsidRPr="00A47154">
        <w:rPr>
          <w:b/>
          <w:bCs/>
          <w:lang w:bidi="ar"/>
        </w:rPr>
        <w:t>(Rev.WRC-03)</w:t>
      </w:r>
      <w:r w:rsidRPr="00A47154">
        <w:rPr>
          <w:rFonts w:hint="cs"/>
          <w:rtl/>
          <w:lang w:bidi="ar"/>
        </w:rPr>
        <w:t xml:space="preserve"> يتحمل الكيان الرابع مسؤولية قانونية تجاه الإدارات الأخرى فيما يتعلق بأي تداخل محتمل قد يحدث.</w:t>
      </w:r>
    </w:p>
    <w:p w14:paraId="2C259AEA" w14:textId="77777777" w:rsidR="007900FA" w:rsidRPr="00A47154" w:rsidRDefault="007900FA" w:rsidP="007900FA">
      <w:pPr>
        <w:rPr>
          <w:rtl/>
          <w:lang w:bidi="ar"/>
        </w:rPr>
      </w:pPr>
      <w:r w:rsidRPr="00A47154">
        <w:rPr>
          <w:rFonts w:hint="cs"/>
          <w:rtl/>
          <w:lang w:bidi="ar"/>
        </w:rPr>
        <w:t>وبالإضافة إلى ذلك، لم يعالَج البتة مسار الإجراءات المناسب ولا الإجراء التشغيلي بشأن مدى سرعة خفض التداخل إلى المستوى</w:t>
      </w:r>
      <w:r w:rsidRPr="00A47154">
        <w:rPr>
          <w:rFonts w:hint="eastAsia"/>
          <w:rtl/>
          <w:lang w:bidi="ar"/>
        </w:rPr>
        <w:t> </w:t>
      </w:r>
      <w:r w:rsidRPr="00A47154">
        <w:rPr>
          <w:rFonts w:hint="cs"/>
          <w:rtl/>
          <w:lang w:bidi="ar"/>
        </w:rPr>
        <w:t>المقبول أو إزالته، في حال وقوع تداخل يسببه تشغيل مطاريف المحطات الأرضية المتحركة للخدمات الأرضية أو الفضائية للإدارات</w:t>
      </w:r>
      <w:r w:rsidRPr="00A47154">
        <w:rPr>
          <w:rFonts w:hint="eastAsia"/>
          <w:rtl/>
          <w:lang w:bidi="ar"/>
        </w:rPr>
        <w:t> </w:t>
      </w:r>
      <w:r w:rsidRPr="00A47154">
        <w:rPr>
          <w:rFonts w:hint="cs"/>
          <w:rtl/>
          <w:lang w:bidi="ar"/>
        </w:rPr>
        <w:t>الأخرى.</w:t>
      </w:r>
    </w:p>
    <w:p w14:paraId="39B4DECC" w14:textId="77777777" w:rsidR="007900FA" w:rsidRPr="00A47154" w:rsidRDefault="007900FA" w:rsidP="007900FA">
      <w:pPr>
        <w:jc w:val="left"/>
        <w:rPr>
          <w:rtl/>
          <w:lang w:bidi="ar"/>
        </w:rPr>
      </w:pPr>
      <w:r w:rsidRPr="00A47154">
        <w:rPr>
          <w:rFonts w:hint="cs"/>
          <w:rtl/>
          <w:lang w:bidi="ar"/>
        </w:rPr>
        <w:t>وتدعو الحاجة إلى تحديد المسؤوليات المشتركة بين مختلف الكيانات والإدارات في هذا الصدد.</w:t>
      </w:r>
    </w:p>
    <w:p w14:paraId="6AD3FF24" w14:textId="77777777" w:rsidR="007900FA" w:rsidRPr="00A47154" w:rsidRDefault="007900FA" w:rsidP="007900FA">
      <w:pPr>
        <w:rPr>
          <w:rtl/>
          <w:lang w:bidi="ar-EG"/>
        </w:rPr>
      </w:pPr>
      <w:r w:rsidRPr="00A47154">
        <w:rPr>
          <w:lang w:bidi="ar-EG"/>
        </w:rPr>
        <w:t>1</w:t>
      </w:r>
      <w:r w:rsidRPr="00A47154">
        <w:rPr>
          <w:lang w:bidi="ar-EG"/>
        </w:rPr>
        <w:tab/>
      </w:r>
      <w:r w:rsidRPr="00A47154">
        <w:rPr>
          <w:rFonts w:hint="cs"/>
          <w:rtl/>
          <w:lang w:bidi="ar"/>
        </w:rPr>
        <w:t>لأغراض هذا الملحق، يتم تعريف الكيانات أدناه على النحو التالي:</w:t>
      </w:r>
    </w:p>
    <w:p w14:paraId="61EFE969" w14:textId="77777777" w:rsidR="007900FA" w:rsidRPr="00A47154" w:rsidRDefault="007900FA" w:rsidP="007900FA">
      <w:pPr>
        <w:rPr>
          <w:rtl/>
          <w:lang w:bidi="ar-EG"/>
        </w:rPr>
      </w:pPr>
      <w:r w:rsidRPr="00A47154">
        <w:rPr>
          <w:rFonts w:hint="cs"/>
          <w:i/>
          <w:iCs/>
          <w:rtl/>
          <w:lang w:bidi="ar-EG"/>
        </w:rPr>
        <w:t xml:space="preserve"> أ )</w:t>
      </w:r>
      <w:r w:rsidRPr="00A47154">
        <w:rPr>
          <w:rFonts w:hint="cs"/>
          <w:rtl/>
          <w:lang w:bidi="ar-EG"/>
        </w:rPr>
        <w:tab/>
      </w:r>
      <w:r w:rsidRPr="00A47154">
        <w:rPr>
          <w:rFonts w:hint="cs"/>
          <w:rtl/>
          <w:lang w:bidi="ar"/>
        </w:rPr>
        <w:t xml:space="preserve">الإدارة </w:t>
      </w:r>
      <w:r w:rsidRPr="00A47154">
        <w:rPr>
          <w:lang w:bidi="ar-EG"/>
        </w:rPr>
        <w:t>A</w:t>
      </w:r>
      <w:r w:rsidRPr="00A47154">
        <w:rPr>
          <w:rFonts w:hint="cs"/>
          <w:rtl/>
          <w:lang w:bidi="ar"/>
        </w:rPr>
        <w:t xml:space="preserve"> هي الإدارة التي تعمل </w:t>
      </w:r>
      <w:r w:rsidRPr="00A47154">
        <w:rPr>
          <w:rFonts w:hint="cs"/>
          <w:rtl/>
          <w:lang w:bidi="ar-SY"/>
        </w:rPr>
        <w:t>على</w:t>
      </w:r>
      <w:r w:rsidRPr="00A47154">
        <w:rPr>
          <w:rFonts w:hint="cs"/>
          <w:rtl/>
          <w:lang w:bidi="ar"/>
        </w:rPr>
        <w:t xml:space="preserve"> أراضيها المحطات الأرضية المتحركة.</w:t>
      </w:r>
    </w:p>
    <w:p w14:paraId="4BDA392F" w14:textId="77777777" w:rsidR="007900FA" w:rsidRPr="00A47154" w:rsidRDefault="007900FA" w:rsidP="007900FA">
      <w:pPr>
        <w:rPr>
          <w:rtl/>
          <w:lang w:bidi="ar-EG"/>
        </w:rPr>
      </w:pPr>
      <w:r w:rsidRPr="00A47154">
        <w:rPr>
          <w:rFonts w:hint="cs"/>
          <w:i/>
          <w:iCs/>
          <w:rtl/>
          <w:lang w:bidi="ar-EG"/>
        </w:rPr>
        <w:t>ب)</w:t>
      </w:r>
      <w:r w:rsidRPr="00A47154">
        <w:rPr>
          <w:rFonts w:hint="cs"/>
          <w:rtl/>
          <w:lang w:bidi="ar-EG"/>
        </w:rPr>
        <w:tab/>
      </w:r>
      <w:r w:rsidRPr="00A47154">
        <w:rPr>
          <w:rFonts w:hint="cs"/>
          <w:rtl/>
          <w:lang w:bidi="ar"/>
        </w:rPr>
        <w:t xml:space="preserve">الإدارة </w:t>
      </w:r>
      <w:r w:rsidRPr="00A47154">
        <w:rPr>
          <w:lang w:bidi="ar-EG"/>
        </w:rPr>
        <w:t>B</w:t>
      </w:r>
      <w:r w:rsidRPr="00A47154">
        <w:rPr>
          <w:rFonts w:hint="cs"/>
          <w:rtl/>
          <w:lang w:bidi="ar-SY"/>
        </w:rPr>
        <w:t xml:space="preserve"> </w:t>
      </w:r>
      <w:r w:rsidRPr="00A47154">
        <w:rPr>
          <w:rFonts w:hint="cs"/>
          <w:rtl/>
          <w:lang w:bidi="ar"/>
        </w:rPr>
        <w:t>هي الإدارة التي يقع على أراضيها مستقبِل خدمة ثابتة محتمل تعرضه للتداخل.</w:t>
      </w:r>
    </w:p>
    <w:p w14:paraId="0DD0AA53" w14:textId="77777777" w:rsidR="007900FA" w:rsidRPr="00A47154" w:rsidRDefault="007900FA" w:rsidP="007900FA">
      <w:pPr>
        <w:rPr>
          <w:spacing w:val="-2"/>
          <w:rtl/>
          <w:lang w:bidi="ar-EG"/>
        </w:rPr>
      </w:pPr>
      <w:r w:rsidRPr="00A47154">
        <w:rPr>
          <w:rFonts w:hint="cs"/>
          <w:i/>
          <w:iCs/>
          <w:spacing w:val="-2"/>
          <w:rtl/>
          <w:lang w:bidi="ar-EG"/>
        </w:rPr>
        <w:t>ج)</w:t>
      </w:r>
      <w:r w:rsidRPr="00A47154">
        <w:rPr>
          <w:rFonts w:hint="cs"/>
          <w:spacing w:val="-2"/>
          <w:rtl/>
          <w:lang w:bidi="ar-EG"/>
        </w:rPr>
        <w:tab/>
      </w:r>
      <w:r w:rsidRPr="00A47154">
        <w:rPr>
          <w:rFonts w:hint="cs"/>
          <w:spacing w:val="-4"/>
          <w:rtl/>
          <w:lang w:bidi="ar"/>
        </w:rPr>
        <w:t xml:space="preserve">الإدارة </w:t>
      </w:r>
      <w:r w:rsidRPr="00A47154">
        <w:rPr>
          <w:rFonts w:hint="cs"/>
          <w:spacing w:val="-4"/>
          <w:lang w:bidi="ar-EG"/>
        </w:rPr>
        <w:t>C</w:t>
      </w:r>
      <w:r w:rsidRPr="00A47154">
        <w:rPr>
          <w:rFonts w:hint="cs"/>
          <w:spacing w:val="-4"/>
          <w:rtl/>
          <w:lang w:bidi="ar"/>
        </w:rPr>
        <w:t xml:space="preserve"> هي الإدارة التي يقع على أراضيها مسيِّر المحطات الأرضية المتحركة. ومسيِّر المحطات الأرضية المتحركة هو</w:t>
      </w:r>
      <w:r w:rsidRPr="00A47154">
        <w:rPr>
          <w:rFonts w:hint="eastAsia"/>
          <w:spacing w:val="-4"/>
          <w:rtl/>
          <w:lang w:bidi="ar"/>
        </w:rPr>
        <w:t> </w:t>
      </w:r>
      <w:r w:rsidRPr="00A47154">
        <w:rPr>
          <w:rFonts w:hint="eastAsia"/>
          <w:spacing w:val="-4"/>
          <w:rtl/>
          <w:lang w:bidi="ar-EG"/>
        </w:rPr>
        <w:t>يُحدد</w:t>
      </w:r>
      <w:r w:rsidRPr="00A47154">
        <w:rPr>
          <w:spacing w:val="-4"/>
          <w:rtl/>
          <w:lang w:bidi="ar-EG"/>
        </w:rPr>
        <w:t xml:space="preserve"> </w:t>
      </w:r>
      <w:r w:rsidRPr="00A47154">
        <w:rPr>
          <w:rFonts w:hint="eastAsia"/>
          <w:spacing w:val="-4"/>
          <w:rtl/>
          <w:lang w:bidi="ar-EG"/>
        </w:rPr>
        <w:t>لاحقاً</w:t>
      </w:r>
      <w:r w:rsidRPr="00A47154">
        <w:rPr>
          <w:rFonts w:hint="cs"/>
          <w:spacing w:val="-4"/>
          <w:rtl/>
          <w:lang w:bidi="ar"/>
        </w:rPr>
        <w:t>.</w:t>
      </w:r>
    </w:p>
    <w:p w14:paraId="1922FB5C" w14:textId="77777777" w:rsidR="007900FA" w:rsidRPr="00A47154" w:rsidRDefault="007900FA" w:rsidP="007900FA">
      <w:pPr>
        <w:rPr>
          <w:rtl/>
          <w:lang w:bidi="ar-EG"/>
        </w:rPr>
      </w:pPr>
      <w:r w:rsidRPr="00A47154">
        <w:rPr>
          <w:rFonts w:hint="cs"/>
          <w:i/>
          <w:iCs/>
          <w:rtl/>
          <w:lang w:bidi="ar-EG"/>
        </w:rPr>
        <w:t>د )</w:t>
      </w:r>
      <w:r w:rsidRPr="00A47154">
        <w:rPr>
          <w:rFonts w:hint="cs"/>
          <w:rtl/>
          <w:lang w:bidi="ar-EG"/>
        </w:rPr>
        <w:tab/>
      </w:r>
      <w:r w:rsidRPr="00A47154">
        <w:rPr>
          <w:rFonts w:hint="cs"/>
          <w:rtl/>
          <w:lang w:bidi="ar"/>
        </w:rPr>
        <w:t xml:space="preserve">الإدارة </w:t>
      </w:r>
      <w:r w:rsidRPr="00A47154">
        <w:rPr>
          <w:rFonts w:hint="cs"/>
          <w:lang w:bidi="ar-EG"/>
        </w:rPr>
        <w:t>D</w:t>
      </w:r>
      <w:r w:rsidRPr="00A47154">
        <w:rPr>
          <w:rFonts w:hint="cs"/>
          <w:rtl/>
          <w:lang w:bidi="ar"/>
        </w:rPr>
        <w:t xml:space="preserve"> هي الإدارة المبلغة عن الشبكة المستقرة بالنسبة إلى الأرض في الخدمة الثابتة الساتلية التي تتواصل معها المحطات الأرضية المتحركة.</w:t>
      </w:r>
    </w:p>
    <w:p w14:paraId="6E11BDA7" w14:textId="1484085F" w:rsidR="007900FA" w:rsidRPr="00A47154" w:rsidRDefault="007900FA" w:rsidP="007900FA">
      <w:pPr>
        <w:rPr>
          <w:spacing w:val="-4"/>
          <w:lang w:bidi="ar-EG"/>
        </w:rPr>
      </w:pPr>
      <w:r w:rsidRPr="00A47154">
        <w:rPr>
          <w:rFonts w:hint="cs"/>
          <w:i/>
          <w:iCs/>
          <w:spacing w:val="-4"/>
          <w:rtl/>
          <w:lang w:bidi="ar-EG"/>
        </w:rPr>
        <w:lastRenderedPageBreak/>
        <w:t>ه‍ )</w:t>
      </w:r>
      <w:r w:rsidRPr="00A47154">
        <w:rPr>
          <w:spacing w:val="-4"/>
          <w:rtl/>
          <w:lang w:bidi="ar-EG"/>
        </w:rPr>
        <w:tab/>
      </w:r>
      <w:r w:rsidRPr="00A47154">
        <w:rPr>
          <w:rFonts w:hint="cs"/>
          <w:spacing w:val="-4"/>
          <w:rtl/>
          <w:lang w:bidi="ar"/>
        </w:rPr>
        <w:t xml:space="preserve">الإدارة </w:t>
      </w:r>
      <w:r w:rsidRPr="00A47154">
        <w:rPr>
          <w:spacing w:val="-4"/>
          <w:lang w:bidi="ar-EG"/>
        </w:rPr>
        <w:t>E</w:t>
      </w:r>
      <w:r w:rsidRPr="00A47154">
        <w:rPr>
          <w:rFonts w:hint="cs"/>
          <w:spacing w:val="-4"/>
          <w:rtl/>
          <w:lang w:bidi="ar"/>
        </w:rPr>
        <w:t xml:space="preserve"> هي الإدارة التي يقع على أراضيها مركز ضبط ومراقبة الشبكة </w:t>
      </w:r>
      <w:r w:rsidRPr="00A47154">
        <w:rPr>
          <w:spacing w:val="-4"/>
          <w:lang w:bidi="ar"/>
        </w:rPr>
        <w:t>(</w:t>
      </w:r>
      <w:r w:rsidRPr="00A47154">
        <w:rPr>
          <w:rFonts w:hint="cs"/>
          <w:spacing w:val="-4"/>
          <w:lang w:bidi="ar-EG"/>
        </w:rPr>
        <w:t>NCMC</w:t>
      </w:r>
      <w:r w:rsidRPr="00A47154">
        <w:rPr>
          <w:spacing w:val="-4"/>
          <w:lang w:bidi="ar"/>
        </w:rPr>
        <w:t>)</w:t>
      </w:r>
      <w:r w:rsidRPr="00A47154">
        <w:rPr>
          <w:rFonts w:hint="cs"/>
          <w:spacing w:val="-4"/>
          <w:rtl/>
          <w:lang w:bidi="ar"/>
        </w:rPr>
        <w:t>. ومركز ضبط ومراقبة الشبكة هو</w:t>
      </w:r>
      <w:r w:rsidRPr="00A47154">
        <w:rPr>
          <w:rFonts w:hint="eastAsia"/>
          <w:spacing w:val="-4"/>
          <w:rtl/>
          <w:lang w:bidi="ar"/>
        </w:rPr>
        <w:t> يحدد</w:t>
      </w:r>
      <w:r w:rsidRPr="00A47154">
        <w:rPr>
          <w:spacing w:val="-4"/>
          <w:rtl/>
          <w:lang w:bidi="ar"/>
        </w:rPr>
        <w:t xml:space="preserve"> </w:t>
      </w:r>
      <w:r w:rsidRPr="00A47154">
        <w:rPr>
          <w:rFonts w:hint="eastAsia"/>
          <w:spacing w:val="-4"/>
          <w:rtl/>
          <w:lang w:bidi="ar"/>
        </w:rPr>
        <w:t>لاحقاً</w:t>
      </w:r>
      <w:r w:rsidRPr="00A47154">
        <w:rPr>
          <w:rFonts w:hint="cs"/>
          <w:spacing w:val="-4"/>
          <w:rtl/>
          <w:lang w:bidi="ar"/>
        </w:rPr>
        <w:t>.</w:t>
      </w:r>
    </w:p>
    <w:p w14:paraId="39A5A994" w14:textId="77777777" w:rsidR="007900FA" w:rsidRPr="00A47154" w:rsidRDefault="007900FA" w:rsidP="007900FA">
      <w:pPr>
        <w:rPr>
          <w:rtl/>
          <w:lang w:bidi="ar"/>
        </w:rPr>
      </w:pPr>
      <w:r w:rsidRPr="00A47154">
        <w:rPr>
          <w:rFonts w:hint="cs"/>
          <w:i/>
          <w:iCs/>
          <w:rtl/>
          <w:lang w:bidi="ar-EG"/>
        </w:rPr>
        <w:t>و )</w:t>
      </w:r>
      <w:r w:rsidRPr="00A47154">
        <w:rPr>
          <w:rtl/>
          <w:lang w:bidi="ar-EG"/>
        </w:rPr>
        <w:tab/>
      </w:r>
      <w:r w:rsidRPr="00A47154">
        <w:rPr>
          <w:rFonts w:hint="cs"/>
          <w:rtl/>
          <w:lang w:bidi="ar"/>
        </w:rPr>
        <w:t xml:space="preserve">الإدارة </w:t>
      </w:r>
      <w:r w:rsidRPr="00A47154">
        <w:rPr>
          <w:lang w:bidi="ar-EG"/>
        </w:rPr>
        <w:t>F</w:t>
      </w:r>
      <w:r w:rsidRPr="00A47154">
        <w:rPr>
          <w:rFonts w:hint="cs"/>
          <w:rtl/>
          <w:lang w:bidi="ar"/>
        </w:rPr>
        <w:t xml:space="preserve"> هي الإدارة </w:t>
      </w:r>
      <w:r w:rsidRPr="00A47154">
        <w:rPr>
          <w:rFonts w:hint="cs"/>
          <w:rtl/>
          <w:lang w:bidi="ar-SY"/>
        </w:rPr>
        <w:t>المعترَف</w:t>
      </w:r>
      <w:r w:rsidRPr="00A47154">
        <w:rPr>
          <w:rFonts w:hint="cs"/>
          <w:rtl/>
          <w:lang w:bidi="ar"/>
        </w:rPr>
        <w:t xml:space="preserve"> بترخيصها بشكل متبادل من جانب الإدارة </w:t>
      </w:r>
      <w:r w:rsidRPr="00A47154">
        <w:rPr>
          <w:lang w:bidi="ar-EG"/>
        </w:rPr>
        <w:t>A</w:t>
      </w:r>
      <w:r w:rsidRPr="00A47154">
        <w:rPr>
          <w:rFonts w:hint="cs"/>
          <w:rtl/>
          <w:lang w:bidi="ar"/>
        </w:rPr>
        <w:t xml:space="preserve"> عند تشغيل المحطات الأرضية المتحركة في الأراضي الخاضعة لولاية الإدارة </w:t>
      </w:r>
      <w:r w:rsidRPr="00A47154">
        <w:rPr>
          <w:lang w:bidi="ar-EG"/>
        </w:rPr>
        <w:t>A</w:t>
      </w:r>
      <w:r w:rsidRPr="00A47154">
        <w:rPr>
          <w:rFonts w:hint="cs"/>
          <w:rtl/>
          <w:lang w:bidi="ar"/>
        </w:rPr>
        <w:t>.</w:t>
      </w:r>
    </w:p>
    <w:p w14:paraId="23675AA0" w14:textId="77777777" w:rsidR="007900FA" w:rsidRPr="00A47154" w:rsidRDefault="007900FA" w:rsidP="007900FA">
      <w:pPr>
        <w:pStyle w:val="Note"/>
        <w:rPr>
          <w:b/>
          <w:bCs/>
          <w:spacing w:val="-4"/>
          <w:rtl/>
        </w:rPr>
      </w:pPr>
      <w:r w:rsidRPr="00A47154">
        <w:rPr>
          <w:rFonts w:hint="cs"/>
          <w:spacing w:val="-4"/>
          <w:rtl/>
        </w:rPr>
        <w:t>ملاحظة: يمكن أن يُنظر في مبدأ توجيهي إضافي يقترح أن الإدارات التي تجيز المحطات الأرضية المتحركة ينبغي لها إبلاغ المكتب بذلك.</w:t>
      </w:r>
    </w:p>
    <w:p w14:paraId="4F0C6705" w14:textId="77777777" w:rsidR="007900FA" w:rsidRPr="00A47154" w:rsidRDefault="007900FA" w:rsidP="007900FA">
      <w:pPr>
        <w:rPr>
          <w:rtl/>
          <w:lang w:bidi="ar-EG"/>
        </w:rPr>
      </w:pPr>
      <w:r w:rsidRPr="00A47154">
        <w:rPr>
          <w:rFonts w:hint="cs"/>
          <w:i/>
          <w:iCs/>
          <w:rtl/>
          <w:lang w:bidi="ar-EG"/>
        </w:rPr>
        <w:t>ز )</w:t>
      </w:r>
      <w:r w:rsidRPr="00A47154">
        <w:rPr>
          <w:rFonts w:hint="cs"/>
          <w:rtl/>
          <w:lang w:bidi="ar-EG"/>
        </w:rPr>
        <w:tab/>
      </w:r>
      <w:r w:rsidRPr="00A47154">
        <w:rPr>
          <w:rFonts w:hint="cs"/>
          <w:rtl/>
          <w:lang w:bidi="ar"/>
        </w:rPr>
        <w:t xml:space="preserve">مشغل شبكة المحطات الأرضية المتحركة </w:t>
      </w:r>
      <w:r w:rsidRPr="00A47154">
        <w:rPr>
          <w:rFonts w:hint="cs"/>
          <w:spacing w:val="-4"/>
          <w:rtl/>
          <w:lang w:bidi="ar"/>
        </w:rPr>
        <w:t>هو</w:t>
      </w:r>
      <w:r w:rsidRPr="00A47154">
        <w:rPr>
          <w:rFonts w:hint="eastAsia"/>
          <w:spacing w:val="-4"/>
          <w:rtl/>
          <w:lang w:bidi="ar"/>
        </w:rPr>
        <w:t> يحدد</w:t>
      </w:r>
      <w:r w:rsidRPr="00A47154">
        <w:rPr>
          <w:spacing w:val="-4"/>
          <w:rtl/>
          <w:lang w:bidi="ar"/>
        </w:rPr>
        <w:t xml:space="preserve"> </w:t>
      </w:r>
      <w:r w:rsidRPr="00A47154">
        <w:rPr>
          <w:rFonts w:hint="eastAsia"/>
          <w:spacing w:val="-4"/>
          <w:rtl/>
          <w:lang w:bidi="ar"/>
        </w:rPr>
        <w:t>لاحقاً</w:t>
      </w:r>
      <w:r w:rsidRPr="00A47154">
        <w:rPr>
          <w:rFonts w:hint="cs"/>
          <w:spacing w:val="-4"/>
          <w:rtl/>
          <w:lang w:bidi="ar"/>
        </w:rPr>
        <w:t>.</w:t>
      </w:r>
    </w:p>
    <w:p w14:paraId="29D8FBD1" w14:textId="77777777" w:rsidR="007900FA" w:rsidRPr="00A47154" w:rsidRDefault="007900FA" w:rsidP="007900FA">
      <w:pPr>
        <w:rPr>
          <w:rtl/>
          <w:lang w:bidi="ar-EG"/>
        </w:rPr>
      </w:pPr>
      <w:r w:rsidRPr="00A47154">
        <w:rPr>
          <w:rFonts w:hint="cs"/>
          <w:rtl/>
          <w:lang w:bidi="ar-EG"/>
        </w:rPr>
        <w:t>أو</w:t>
      </w:r>
    </w:p>
    <w:p w14:paraId="044141F8" w14:textId="77777777" w:rsidR="007900FA" w:rsidRPr="00A47154" w:rsidRDefault="007900FA" w:rsidP="007900FA">
      <w:pPr>
        <w:rPr>
          <w:rtl/>
          <w:lang w:bidi="ar-EG"/>
        </w:rPr>
      </w:pPr>
      <w:r w:rsidRPr="00A47154">
        <w:rPr>
          <w:rFonts w:hint="cs"/>
          <w:i/>
          <w:iCs/>
          <w:rtl/>
          <w:lang w:bidi="ar-EG"/>
        </w:rPr>
        <w:t>ز )</w:t>
      </w:r>
      <w:r w:rsidRPr="00A47154">
        <w:rPr>
          <w:rFonts w:hint="cs"/>
          <w:rtl/>
          <w:lang w:bidi="ar-EG"/>
        </w:rPr>
        <w:tab/>
      </w:r>
      <w:r w:rsidRPr="00A47154">
        <w:rPr>
          <w:rFonts w:hint="cs"/>
          <w:rtl/>
          <w:lang w:bidi="ar"/>
        </w:rPr>
        <w:t>مشغّل شبكة المحطات الأرضية المتحركة هو مقدم الخدمة الذي يستخدم سعة على الساتل الذي يتواصل مع المحطات الأرضية المتحركة.</w:t>
      </w:r>
    </w:p>
    <w:p w14:paraId="568C6DAE" w14:textId="77777777" w:rsidR="007900FA" w:rsidRPr="00A47154" w:rsidRDefault="007900FA" w:rsidP="007900FA">
      <w:pPr>
        <w:rPr>
          <w:spacing w:val="-2"/>
          <w:rtl/>
          <w:lang w:bidi="ar"/>
        </w:rPr>
      </w:pPr>
      <w:r w:rsidRPr="00A47154">
        <w:rPr>
          <w:rFonts w:hint="cs"/>
          <w:spacing w:val="-2"/>
          <w:rtl/>
          <w:lang w:bidi="ar"/>
        </w:rPr>
        <w:t>وتقدَّم المبادئ التوجيهية التالية لجميع الإدارات المعنية بالإجازة للمحطات الأرضية المتحركة وتشغيلها في نطاقي التردد</w:t>
      </w:r>
      <w:r w:rsidRPr="00A47154">
        <w:rPr>
          <w:rFonts w:hint="eastAsia"/>
          <w:spacing w:val="-2"/>
          <w:rtl/>
          <w:lang w:bidi="ar"/>
        </w:rPr>
        <w:t> </w:t>
      </w:r>
      <w:r w:rsidRPr="00A47154">
        <w:rPr>
          <w:spacing w:val="-2"/>
          <w:lang w:bidi="ar"/>
        </w:rPr>
        <w:t>GHz 29,5</w:t>
      </w:r>
      <w:r w:rsidRPr="00A47154">
        <w:rPr>
          <w:spacing w:val="-2"/>
          <w:lang w:bidi="ar"/>
        </w:rPr>
        <w:noBreakHyphen/>
        <w:t>27,5</w:t>
      </w:r>
      <w:r w:rsidRPr="00A47154">
        <w:rPr>
          <w:rFonts w:hint="cs"/>
          <w:spacing w:val="-2"/>
          <w:rtl/>
          <w:lang w:bidi="ar"/>
        </w:rPr>
        <w:t xml:space="preserve"> و</w:t>
      </w:r>
      <w:r w:rsidRPr="00A47154">
        <w:rPr>
          <w:spacing w:val="-2"/>
          <w:lang w:bidi="ar"/>
        </w:rPr>
        <w:t>GHz 19,7</w:t>
      </w:r>
      <w:r w:rsidRPr="00A47154">
        <w:rPr>
          <w:spacing w:val="-2"/>
          <w:lang w:bidi="ar"/>
        </w:rPr>
        <w:noBreakHyphen/>
        <w:t>17,7</w:t>
      </w:r>
      <w:r w:rsidRPr="00A47154">
        <w:rPr>
          <w:rFonts w:hint="cs"/>
          <w:spacing w:val="-2"/>
          <w:rtl/>
          <w:lang w:bidi="ar"/>
        </w:rPr>
        <w:t>:</w:t>
      </w:r>
    </w:p>
    <w:p w14:paraId="64589AF4" w14:textId="77777777" w:rsidR="007900FA" w:rsidRPr="00A47154" w:rsidRDefault="007900FA" w:rsidP="007900FA">
      <w:pPr>
        <w:rPr>
          <w:rtl/>
          <w:lang w:bidi="ar-EG"/>
        </w:rPr>
      </w:pPr>
      <w:r w:rsidRPr="00A47154">
        <w:rPr>
          <w:lang w:bidi="ar-EG"/>
        </w:rPr>
        <w:t>2</w:t>
      </w:r>
      <w:r w:rsidRPr="00A47154">
        <w:rPr>
          <w:lang w:bidi="ar-EG"/>
        </w:rPr>
        <w:tab/>
      </w:r>
      <w:r w:rsidRPr="00A47154">
        <w:rPr>
          <w:rFonts w:hint="cs"/>
          <w:rtl/>
          <w:lang w:bidi="ar"/>
        </w:rPr>
        <w:t xml:space="preserve">فيما يتعلق بالمحطات الأرضية المتحركة البرية </w:t>
      </w:r>
      <w:r w:rsidRPr="00A47154">
        <w:rPr>
          <w:lang w:val="en-GB" w:bidi="ar-EG"/>
        </w:rPr>
        <w:t>(L-</w:t>
      </w:r>
      <w:proofErr w:type="gramStart"/>
      <w:r w:rsidRPr="00A47154">
        <w:rPr>
          <w:lang w:val="en-GB" w:bidi="ar-EG"/>
        </w:rPr>
        <w:t>ESIM)</w:t>
      </w:r>
      <w:r w:rsidRPr="00A47154">
        <w:rPr>
          <w:rFonts w:hint="cs"/>
          <w:rtl/>
          <w:lang w:bidi="ar"/>
        </w:rPr>
        <w:t>،</w:t>
      </w:r>
      <w:proofErr w:type="gramEnd"/>
      <w:r w:rsidRPr="00A47154">
        <w:rPr>
          <w:rFonts w:hint="cs"/>
          <w:rtl/>
          <w:lang w:bidi="ar"/>
        </w:rPr>
        <w:t xml:space="preserve"> يحق للإدارة التي تجيزها أن تتطلب ما يلي:</w:t>
      </w:r>
    </w:p>
    <w:p w14:paraId="363D6E50" w14:textId="77777777" w:rsidR="007900FA" w:rsidRPr="00A47154" w:rsidRDefault="007900FA" w:rsidP="007900FA">
      <w:pPr>
        <w:rPr>
          <w:rtl/>
          <w:lang w:bidi="ar"/>
        </w:rPr>
      </w:pPr>
      <w:r w:rsidRPr="00A47154">
        <w:rPr>
          <w:rFonts w:hint="cs"/>
          <w:i/>
          <w:iCs/>
          <w:rtl/>
          <w:lang w:bidi="ar-EG"/>
        </w:rPr>
        <w:t xml:space="preserve"> أ )</w:t>
      </w:r>
      <w:r w:rsidRPr="00A47154">
        <w:rPr>
          <w:rFonts w:hint="cs"/>
          <w:rtl/>
          <w:lang w:bidi="ar-EG"/>
        </w:rPr>
        <w:tab/>
      </w:r>
      <w:r w:rsidRPr="00A47154">
        <w:rPr>
          <w:rFonts w:hint="cs"/>
          <w:rtl/>
          <w:lang w:bidi="ar"/>
        </w:rPr>
        <w:t>ألا تعمل المحطات الأرضية المتحركة البرية ضمن أراض خاضعة لولاية إدارة أخرى إلا إذا أجازت تلك الإدارة ذلك.</w:t>
      </w:r>
    </w:p>
    <w:p w14:paraId="6DBDCD93" w14:textId="77777777" w:rsidR="007900FA" w:rsidRPr="00A47154" w:rsidRDefault="007900FA" w:rsidP="007900FA">
      <w:pPr>
        <w:rPr>
          <w:spacing w:val="-2"/>
          <w:rtl/>
          <w:lang w:bidi="ar-EG"/>
        </w:rPr>
      </w:pPr>
      <w:r w:rsidRPr="00A47154">
        <w:rPr>
          <w:rFonts w:hint="cs"/>
          <w:i/>
          <w:iCs/>
          <w:spacing w:val="-2"/>
          <w:rtl/>
          <w:lang w:bidi="ar-EG"/>
        </w:rPr>
        <w:t>ب)</w:t>
      </w:r>
      <w:r w:rsidRPr="00A47154">
        <w:rPr>
          <w:rFonts w:hint="cs"/>
          <w:spacing w:val="-2"/>
          <w:rtl/>
          <w:lang w:bidi="ar-EG"/>
        </w:rPr>
        <w:tab/>
        <w:t>أن يضمن</w:t>
      </w:r>
      <w:r w:rsidRPr="00A47154">
        <w:rPr>
          <w:rFonts w:hint="cs"/>
          <w:spacing w:val="-2"/>
          <w:rtl/>
          <w:lang w:bidi="ar"/>
        </w:rPr>
        <w:t xml:space="preserve"> مشغل أي شبكة محطات أرضية متحركة تعمل ضمنها محطات أرضية متحركة برية اقتصار قدرة هذه المحطات الأرضية المتحركة البرية على </w:t>
      </w:r>
      <w:r w:rsidRPr="00A47154">
        <w:rPr>
          <w:rFonts w:hint="eastAsia"/>
          <w:i/>
          <w:iCs/>
          <w:spacing w:val="-2"/>
          <w:rtl/>
          <w:lang w:bidi="ar"/>
        </w:rPr>
        <w:t>حصر</w:t>
      </w:r>
      <w:r w:rsidRPr="00A47154">
        <w:rPr>
          <w:i/>
          <w:iCs/>
          <w:spacing w:val="-2"/>
          <w:rtl/>
          <w:lang w:bidi="ar"/>
        </w:rPr>
        <w:t xml:space="preserve"> </w:t>
      </w:r>
      <w:r w:rsidRPr="00A47154">
        <w:rPr>
          <w:rFonts w:hint="eastAsia"/>
          <w:i/>
          <w:iCs/>
          <w:spacing w:val="-2"/>
          <w:rtl/>
          <w:lang w:bidi="ar"/>
        </w:rPr>
        <w:t>العمليات</w:t>
      </w:r>
      <w:r w:rsidRPr="00A47154">
        <w:rPr>
          <w:i/>
          <w:iCs/>
          <w:spacing w:val="-2"/>
          <w:rtl/>
          <w:lang w:bidi="ar"/>
        </w:rPr>
        <w:t xml:space="preserve"> </w:t>
      </w:r>
      <w:r w:rsidRPr="00A47154">
        <w:rPr>
          <w:rFonts w:hint="eastAsia"/>
          <w:i/>
          <w:iCs/>
          <w:spacing w:val="-2"/>
          <w:rtl/>
          <w:lang w:bidi="ar"/>
        </w:rPr>
        <w:t>في</w:t>
      </w:r>
      <w:r w:rsidRPr="00A47154">
        <w:rPr>
          <w:i/>
          <w:iCs/>
          <w:spacing w:val="-2"/>
          <w:rtl/>
          <w:lang w:bidi="ar"/>
        </w:rPr>
        <w:t xml:space="preserve">/التشغيل </w:t>
      </w:r>
      <w:r w:rsidRPr="00A47154">
        <w:rPr>
          <w:rFonts w:hint="eastAsia"/>
          <w:i/>
          <w:iCs/>
          <w:spacing w:val="-2"/>
          <w:rtl/>
          <w:lang w:bidi="ar"/>
        </w:rPr>
        <w:t>في</w:t>
      </w:r>
      <w:r w:rsidRPr="00A47154">
        <w:rPr>
          <w:rFonts w:hint="cs"/>
          <w:spacing w:val="-2"/>
          <w:rtl/>
          <w:lang w:bidi="ar"/>
        </w:rPr>
        <w:t xml:space="preserve"> أراضي الإدارات التي أجازت تلك المحطات الأرضية المتحركة البرية.</w:t>
      </w:r>
    </w:p>
    <w:p w14:paraId="25846A6E" w14:textId="77777777" w:rsidR="007900FA" w:rsidRPr="00A47154" w:rsidRDefault="007900FA" w:rsidP="007900FA">
      <w:pPr>
        <w:rPr>
          <w:rtl/>
          <w:lang w:bidi="ar-EG"/>
        </w:rPr>
      </w:pPr>
      <w:r w:rsidRPr="00A47154">
        <w:rPr>
          <w:rFonts w:hint="cs"/>
          <w:rtl/>
          <w:lang w:bidi="ar-EG"/>
        </w:rPr>
        <w:t>أو</w:t>
      </w:r>
    </w:p>
    <w:p w14:paraId="63F3B255" w14:textId="77777777" w:rsidR="007900FA" w:rsidRPr="00A47154" w:rsidRDefault="007900FA" w:rsidP="007900FA">
      <w:pPr>
        <w:rPr>
          <w:rtl/>
          <w:lang w:bidi="ar-EG"/>
        </w:rPr>
      </w:pPr>
      <w:r w:rsidRPr="00A47154">
        <w:rPr>
          <w:rFonts w:hint="cs"/>
          <w:i/>
          <w:iCs/>
          <w:rtl/>
          <w:lang w:bidi="ar-EG"/>
        </w:rPr>
        <w:t>ب)</w:t>
      </w:r>
      <w:r w:rsidRPr="00A47154">
        <w:rPr>
          <w:rFonts w:hint="cs"/>
          <w:rtl/>
          <w:lang w:bidi="ar-EG"/>
        </w:rPr>
        <w:tab/>
        <w:t>أن يضمن</w:t>
      </w:r>
      <w:r w:rsidRPr="00A47154">
        <w:rPr>
          <w:rFonts w:hint="cs"/>
          <w:rtl/>
          <w:lang w:bidi="ar"/>
        </w:rPr>
        <w:t xml:space="preserve"> مشغل شبكة المحطات الأرضية المتحركة قدرة هذه المحطات الأرضية المتحركة البرية على حصر العمليات في أراضي الإدارات التي أجازت تلك المحطات الأرضية المتحركة البرية.</w:t>
      </w:r>
    </w:p>
    <w:p w14:paraId="170D65CF" w14:textId="77777777" w:rsidR="007900FA" w:rsidRPr="00A47154" w:rsidRDefault="007900FA" w:rsidP="007900FA">
      <w:pPr>
        <w:rPr>
          <w:rtl/>
          <w:lang w:bidi="ar-EG"/>
        </w:rPr>
      </w:pPr>
      <w:r w:rsidRPr="00A47154">
        <w:rPr>
          <w:rFonts w:hint="cs"/>
          <w:i/>
          <w:iCs/>
          <w:rtl/>
          <w:lang w:bidi="ar-EG"/>
        </w:rPr>
        <w:t>ج)</w:t>
      </w:r>
      <w:r w:rsidRPr="00A47154">
        <w:rPr>
          <w:rFonts w:hint="cs"/>
          <w:rtl/>
          <w:lang w:bidi="ar-EG"/>
        </w:rPr>
        <w:tab/>
        <w:t>يجب أن</w:t>
      </w:r>
      <w:r w:rsidRPr="00A47154">
        <w:rPr>
          <w:rFonts w:hint="cs"/>
          <w:rtl/>
          <w:lang w:bidi="ar"/>
        </w:rPr>
        <w:t xml:space="preserve"> تتطلب الإدارة التي تجيز المحطات الأرضية المتحركة البرية أن يتخذ مشغل شبكة المحطات الأرضية المتحركة جميع التدابير اللازمة بحيث تخضع المحطات الأرضية المتحركة البرية لديه للمراقبة والضبط المستمرين بواسطة مركز ضبط ومراقبة الشبكة</w:t>
      </w:r>
      <w:r w:rsidRPr="00A47154">
        <w:rPr>
          <w:rFonts w:hint="eastAsia"/>
          <w:rtl/>
          <w:lang w:bidi="ar"/>
        </w:rPr>
        <w:t> </w:t>
      </w:r>
      <w:r w:rsidRPr="00A47154">
        <w:rPr>
          <w:lang w:bidi="ar"/>
        </w:rPr>
        <w:t>(</w:t>
      </w:r>
      <w:r w:rsidRPr="00A47154">
        <w:rPr>
          <w:rFonts w:hint="cs"/>
          <w:lang w:bidi="ar"/>
        </w:rPr>
        <w:t>NCMC</w:t>
      </w:r>
      <w:r w:rsidRPr="00A47154">
        <w:rPr>
          <w:lang w:bidi="ar"/>
        </w:rPr>
        <w:t>)</w:t>
      </w:r>
      <w:r w:rsidRPr="00A47154">
        <w:rPr>
          <w:rFonts w:hint="cs"/>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p>
    <w:p w14:paraId="7807847F" w14:textId="77777777" w:rsidR="007900FA" w:rsidRPr="00A47154" w:rsidRDefault="007900FA" w:rsidP="007900FA">
      <w:pPr>
        <w:rPr>
          <w:rtl/>
          <w:lang w:bidi="ar-EG"/>
        </w:rPr>
      </w:pPr>
      <w:r w:rsidRPr="00A47154">
        <w:rPr>
          <w:rFonts w:hint="cs"/>
          <w:i/>
          <w:iCs/>
          <w:rtl/>
          <w:lang w:bidi="ar-EG"/>
        </w:rPr>
        <w:t>د )</w:t>
      </w:r>
      <w:r w:rsidRPr="00A47154">
        <w:rPr>
          <w:rFonts w:hint="cs"/>
          <w:rtl/>
          <w:lang w:bidi="ar-EG"/>
        </w:rPr>
        <w:tab/>
        <w:t xml:space="preserve">أن </w:t>
      </w:r>
      <w:r w:rsidRPr="00A47154">
        <w:rPr>
          <w:rFonts w:hint="cs"/>
          <w:rtl/>
          <w:lang w:bidi="ar"/>
        </w:rPr>
        <w:t>يحدد مشغل شبكة المحطات الأرضية المتحركة التي تعمل ضمنها المحطات الأرضية المتحركة البرية جهة اتصال لغرض تتبع أي حالات تداخل يُشتبه بها من المحطات الأرضية المتحركة البرية</w:t>
      </w:r>
      <w:r w:rsidRPr="00A47154">
        <w:rPr>
          <w:rFonts w:hint="cs"/>
          <w:rtl/>
          <w:lang w:bidi="ar-EG"/>
        </w:rPr>
        <w:t>.</w:t>
      </w:r>
    </w:p>
    <w:p w14:paraId="5372F538" w14:textId="77777777" w:rsidR="007900FA" w:rsidRPr="00A47154" w:rsidRDefault="007900FA" w:rsidP="007900FA">
      <w:pPr>
        <w:rPr>
          <w:rtl/>
          <w:lang w:bidi="ar-EG"/>
        </w:rPr>
      </w:pPr>
      <w:r w:rsidRPr="00A47154">
        <w:rPr>
          <w:lang w:bidi="ar-EG"/>
        </w:rPr>
        <w:t>3</w:t>
      </w:r>
      <w:r w:rsidRPr="00A47154">
        <w:rPr>
          <w:lang w:bidi="ar-EG"/>
        </w:rPr>
        <w:tab/>
      </w:r>
      <w:r w:rsidRPr="00A47154">
        <w:rPr>
          <w:rFonts w:hint="cs"/>
          <w:rtl/>
          <w:lang w:bidi="ar-EG"/>
        </w:rPr>
        <w:t>و</w:t>
      </w:r>
      <w:r w:rsidRPr="00A47154">
        <w:rPr>
          <w:rFonts w:hint="cs"/>
          <w:rtl/>
          <w:lang w:bidi="ar"/>
        </w:rPr>
        <w:t xml:space="preserve">فيما يتعلق بالمحطات الأرضية المتحركة البحرية </w:t>
      </w:r>
      <w:r w:rsidRPr="00A47154">
        <w:rPr>
          <w:lang w:bidi="ar-EG"/>
        </w:rPr>
        <w:t>(M-</w:t>
      </w:r>
      <w:proofErr w:type="gramStart"/>
      <w:r w:rsidRPr="00A47154">
        <w:rPr>
          <w:lang w:bidi="ar-EG"/>
        </w:rPr>
        <w:t>ESIM)</w:t>
      </w:r>
      <w:r w:rsidRPr="00A47154">
        <w:rPr>
          <w:rFonts w:hint="cs"/>
          <w:rtl/>
          <w:lang w:bidi="ar"/>
        </w:rPr>
        <w:t>،</w:t>
      </w:r>
      <w:proofErr w:type="gramEnd"/>
      <w:r w:rsidRPr="00A47154">
        <w:rPr>
          <w:rFonts w:hint="cs"/>
          <w:rtl/>
          <w:lang w:bidi="ar"/>
        </w:rPr>
        <w:t xml:space="preserve"> يحق للإدارة التي تجيزها أن تتطلب ما يلي:</w:t>
      </w:r>
    </w:p>
    <w:p w14:paraId="7C36538F" w14:textId="77777777" w:rsidR="007900FA" w:rsidRPr="00A47154" w:rsidRDefault="007900FA" w:rsidP="007900FA">
      <w:pPr>
        <w:rPr>
          <w:rtl/>
          <w:lang w:bidi="ar-EG"/>
        </w:rPr>
      </w:pPr>
      <w:r w:rsidRPr="00A47154">
        <w:rPr>
          <w:rFonts w:hint="cs"/>
          <w:i/>
          <w:iCs/>
          <w:rtl/>
          <w:lang w:bidi="ar-EG"/>
        </w:rPr>
        <w:t xml:space="preserve"> أ )</w:t>
      </w:r>
      <w:r w:rsidRPr="00A47154">
        <w:rPr>
          <w:rFonts w:hint="cs"/>
          <w:rtl/>
          <w:lang w:bidi="ar-EG"/>
        </w:rPr>
        <w:tab/>
      </w:r>
      <w:r w:rsidRPr="00A47154">
        <w:rPr>
          <w:rFonts w:hint="cs"/>
          <w:rtl/>
          <w:lang w:bidi="ar"/>
        </w:rPr>
        <w:t>ألا تعمل المحطات الأرضية المتحركة البحرية ضمن المياه الإقليمية الخاضعة لولاية إدارة أخرى إلا إذا أجازت تلك الإدارة</w:t>
      </w:r>
      <w:r w:rsidRPr="00A47154">
        <w:rPr>
          <w:rFonts w:hint="eastAsia"/>
          <w:rtl/>
          <w:lang w:bidi="ar"/>
        </w:rPr>
        <w:t> </w:t>
      </w:r>
      <w:r w:rsidRPr="00A47154">
        <w:rPr>
          <w:rFonts w:hint="cs"/>
          <w:rtl/>
          <w:lang w:bidi="ar"/>
        </w:rPr>
        <w:t>ذلك.</w:t>
      </w:r>
    </w:p>
    <w:p w14:paraId="4B309C92" w14:textId="77777777" w:rsidR="007900FA" w:rsidRPr="00A47154" w:rsidRDefault="007900FA" w:rsidP="007900FA">
      <w:pPr>
        <w:rPr>
          <w:rtl/>
          <w:lang w:bidi="ar-EG"/>
        </w:rPr>
      </w:pPr>
      <w:r w:rsidRPr="00A47154">
        <w:rPr>
          <w:rFonts w:hint="cs"/>
          <w:i/>
          <w:iCs/>
          <w:rtl/>
          <w:lang w:bidi="ar-EG"/>
        </w:rPr>
        <w:t>ب)</w:t>
      </w:r>
      <w:r w:rsidRPr="00A47154">
        <w:rPr>
          <w:rFonts w:hint="cs"/>
          <w:rtl/>
          <w:lang w:bidi="ar-EG"/>
        </w:rPr>
        <w:tab/>
        <w:t>أن يضمن</w:t>
      </w:r>
      <w:r w:rsidRPr="00A47154">
        <w:rPr>
          <w:rFonts w:hint="cs"/>
          <w:rtl/>
          <w:lang w:bidi="ar"/>
        </w:rPr>
        <w:t xml:space="preserve"> مشغل شبكة المحطات الأرضية المتحركة التي تعمل ضمنها المحطات الأرضية المتحركة البحرية</w:t>
      </w:r>
      <w:r w:rsidRPr="00A47154">
        <w:rPr>
          <w:rFonts w:hint="cs"/>
          <w:rtl/>
          <w:lang w:bidi="ar-SY"/>
        </w:rPr>
        <w:t xml:space="preserve"> اقتصار</w:t>
      </w:r>
      <w:r w:rsidRPr="00A47154">
        <w:rPr>
          <w:rFonts w:hint="cs"/>
          <w:rtl/>
          <w:lang w:bidi="ar"/>
        </w:rPr>
        <w:t xml:space="preserve"> قدرة هذه المحطات الأرضية المتحركة البحرية</w:t>
      </w:r>
      <w:r w:rsidRPr="00A47154">
        <w:rPr>
          <w:rFonts w:hint="cs"/>
          <w:rtl/>
          <w:lang w:bidi="ar-SY"/>
        </w:rPr>
        <w:t xml:space="preserve"> </w:t>
      </w:r>
      <w:r w:rsidRPr="00A47154">
        <w:rPr>
          <w:rFonts w:hint="cs"/>
          <w:rtl/>
          <w:lang w:bidi="ar"/>
        </w:rPr>
        <w:t xml:space="preserve">على </w:t>
      </w:r>
      <w:r w:rsidRPr="00A47154">
        <w:rPr>
          <w:rFonts w:hint="eastAsia"/>
          <w:i/>
          <w:iCs/>
          <w:rtl/>
          <w:lang w:bidi="ar"/>
        </w:rPr>
        <w:t>حصر</w:t>
      </w:r>
      <w:r w:rsidRPr="00A47154">
        <w:rPr>
          <w:i/>
          <w:iCs/>
          <w:rtl/>
          <w:lang w:bidi="ar"/>
        </w:rPr>
        <w:t xml:space="preserve"> </w:t>
      </w:r>
      <w:r w:rsidRPr="00A47154">
        <w:rPr>
          <w:rFonts w:hint="eastAsia"/>
          <w:i/>
          <w:iCs/>
          <w:rtl/>
          <w:lang w:bidi="ar"/>
        </w:rPr>
        <w:t>العمليات</w:t>
      </w:r>
      <w:r w:rsidRPr="00A47154">
        <w:rPr>
          <w:i/>
          <w:iCs/>
          <w:rtl/>
          <w:lang w:bidi="ar"/>
        </w:rPr>
        <w:t>/التشغيل</w:t>
      </w:r>
      <w:r w:rsidRPr="00A47154">
        <w:rPr>
          <w:rFonts w:hint="cs"/>
          <w:rtl/>
          <w:lang w:bidi="ar"/>
        </w:rPr>
        <w:t xml:space="preserve"> في المياه الإقليمية للإدارات التي أجازت تلك المحطات الأرضية المتحركة البحرية.</w:t>
      </w:r>
    </w:p>
    <w:p w14:paraId="22F35E30" w14:textId="77777777" w:rsidR="007900FA" w:rsidRPr="00A47154" w:rsidRDefault="007900FA" w:rsidP="007900FA">
      <w:pPr>
        <w:rPr>
          <w:rtl/>
          <w:lang w:bidi="ar-EG"/>
        </w:rPr>
      </w:pPr>
      <w:r w:rsidRPr="00A47154">
        <w:rPr>
          <w:rFonts w:hint="cs"/>
          <w:i/>
          <w:iCs/>
          <w:rtl/>
          <w:lang w:bidi="ar-EG"/>
        </w:rPr>
        <w:t>ج)</w:t>
      </w:r>
      <w:r w:rsidRPr="00A47154">
        <w:rPr>
          <w:rFonts w:hint="cs"/>
          <w:rtl/>
          <w:lang w:bidi="ar-EG"/>
        </w:rPr>
        <w:tab/>
        <w:t>يجب أن</w:t>
      </w:r>
      <w:r w:rsidRPr="00A47154">
        <w:rPr>
          <w:rFonts w:hint="cs"/>
          <w:rtl/>
          <w:lang w:bidi="ar"/>
        </w:rPr>
        <w:t xml:space="preserve"> تتطلب الإدارة التي تجيز المحطات الأرضية المتحركة البحرية</w:t>
      </w:r>
      <w:r w:rsidRPr="00A47154">
        <w:rPr>
          <w:rFonts w:hint="cs"/>
          <w:rtl/>
          <w:lang w:bidi="ar-SY"/>
        </w:rPr>
        <w:t xml:space="preserve"> </w:t>
      </w:r>
      <w:r w:rsidRPr="00A47154">
        <w:rPr>
          <w:rFonts w:hint="cs"/>
          <w:rtl/>
          <w:lang w:bidi="ar"/>
        </w:rPr>
        <w:t>أن يتخذ مشغل شبكة المحطات الأرضية المتحركة جميع التدابير اللازمة بحيث تخضع المحطات الأرضية المتحركة البحرية</w:t>
      </w:r>
      <w:r w:rsidRPr="00A47154">
        <w:rPr>
          <w:rFonts w:hint="cs"/>
          <w:rtl/>
          <w:lang w:bidi="ar-SY"/>
        </w:rPr>
        <w:t xml:space="preserve"> </w:t>
      </w:r>
      <w:r w:rsidRPr="00A47154">
        <w:rPr>
          <w:rFonts w:hint="cs"/>
          <w:rtl/>
          <w:lang w:bidi="ar"/>
        </w:rPr>
        <w:t>لديه للمراقبة والضبط المستمرين بواسطة مركز ضبط ومراقبة الشبكة</w:t>
      </w:r>
      <w:r w:rsidRPr="00A47154">
        <w:rPr>
          <w:rFonts w:hint="eastAsia"/>
          <w:rtl/>
          <w:lang w:bidi="ar"/>
        </w:rPr>
        <w:t> </w:t>
      </w:r>
      <w:r w:rsidRPr="00A47154">
        <w:rPr>
          <w:lang w:bidi="ar"/>
        </w:rPr>
        <w:t>(</w:t>
      </w:r>
      <w:r w:rsidRPr="00A47154">
        <w:rPr>
          <w:rFonts w:hint="cs"/>
          <w:lang w:bidi="ar-EG"/>
        </w:rPr>
        <w:t>NCMC</w:t>
      </w:r>
      <w:r w:rsidRPr="00A47154">
        <w:rPr>
          <w:lang w:bidi="ar"/>
        </w:rPr>
        <w:t>)</w:t>
      </w:r>
      <w:r w:rsidRPr="00A47154">
        <w:rPr>
          <w:rFonts w:hint="cs"/>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p>
    <w:p w14:paraId="6D712669" w14:textId="77777777" w:rsidR="007900FA" w:rsidRPr="00A47154" w:rsidRDefault="007900FA" w:rsidP="007900FA">
      <w:pPr>
        <w:rPr>
          <w:rtl/>
          <w:lang w:bidi="ar-EG"/>
        </w:rPr>
      </w:pPr>
      <w:r w:rsidRPr="00A47154">
        <w:rPr>
          <w:rFonts w:hint="cs"/>
          <w:i/>
          <w:iCs/>
          <w:rtl/>
          <w:lang w:bidi="ar-EG"/>
        </w:rPr>
        <w:lastRenderedPageBreak/>
        <w:t>د )</w:t>
      </w:r>
      <w:r w:rsidRPr="00A47154">
        <w:rPr>
          <w:rFonts w:hint="cs"/>
          <w:rtl/>
          <w:lang w:bidi="ar-EG"/>
        </w:rPr>
        <w:tab/>
        <w:t xml:space="preserve">يجب </w:t>
      </w:r>
      <w:r w:rsidRPr="00A47154">
        <w:rPr>
          <w:rtl/>
          <w:lang w:bidi="ar-LB"/>
        </w:rPr>
        <w:t xml:space="preserve">أن </w:t>
      </w:r>
      <w:r w:rsidRPr="00A47154">
        <w:rPr>
          <w:rFonts w:hint="cs"/>
          <w:rtl/>
          <w:lang w:bidi="ar-LB"/>
        </w:rPr>
        <w:t>تتطلب</w:t>
      </w:r>
      <w:r w:rsidRPr="00A47154">
        <w:rPr>
          <w:rtl/>
          <w:lang w:bidi="ar-LB"/>
        </w:rPr>
        <w:t xml:space="preserve"> </w:t>
      </w:r>
      <w:r w:rsidRPr="00A47154">
        <w:rPr>
          <w:rFonts w:hint="eastAsia"/>
          <w:rtl/>
          <w:lang w:bidi="ar-LB"/>
        </w:rPr>
        <w:t>ا</w:t>
      </w:r>
      <w:r w:rsidRPr="00A47154">
        <w:rPr>
          <w:rtl/>
          <w:lang w:bidi="ar-LB"/>
        </w:rPr>
        <w:t>لإدار</w:t>
      </w:r>
      <w:r w:rsidRPr="00A47154">
        <w:rPr>
          <w:rFonts w:hint="cs"/>
          <w:rtl/>
          <w:lang w:bidi="ar-LB"/>
        </w:rPr>
        <w:t>ة</w:t>
      </w:r>
      <w:r w:rsidRPr="00A47154">
        <w:rPr>
          <w:rtl/>
          <w:lang w:bidi="ar-LB"/>
        </w:rPr>
        <w:t xml:space="preserve"> التي </w:t>
      </w:r>
      <w:r w:rsidRPr="00A47154">
        <w:rPr>
          <w:rFonts w:hint="cs"/>
          <w:rtl/>
          <w:lang w:bidi="ar-LB"/>
        </w:rPr>
        <w:t>تجيز</w:t>
      </w:r>
      <w:r w:rsidRPr="00A47154">
        <w:rPr>
          <w:rtl/>
          <w:lang w:bidi="ar-LB"/>
        </w:rPr>
        <w:t xml:space="preserve"> </w:t>
      </w:r>
      <w:r w:rsidRPr="00A47154">
        <w:rPr>
          <w:rFonts w:hint="cs"/>
          <w:rtl/>
          <w:lang w:bidi="ar-LB"/>
        </w:rPr>
        <w:t>ا</w:t>
      </w:r>
      <w:r w:rsidRPr="00A47154">
        <w:rPr>
          <w:rtl/>
          <w:lang w:bidi="ar-LB"/>
        </w:rPr>
        <w:t>لمحطات الأرضية المتحركة</w:t>
      </w:r>
      <w:r w:rsidRPr="00A47154">
        <w:rPr>
          <w:rFonts w:hint="cs"/>
          <w:rtl/>
          <w:lang w:bidi="ar-LB"/>
        </w:rPr>
        <w:t xml:space="preserve"> البحرية</w:t>
      </w:r>
      <w:r w:rsidRPr="00A47154">
        <w:rPr>
          <w:rtl/>
          <w:lang w:bidi="ar-LB"/>
        </w:rPr>
        <w:t xml:space="preserve"> </w:t>
      </w:r>
      <w:r w:rsidRPr="00A47154">
        <w:rPr>
          <w:rFonts w:hint="cs"/>
          <w:rtl/>
          <w:lang w:bidi="ar-LB"/>
        </w:rPr>
        <w:t>أن</w:t>
      </w:r>
      <w:r w:rsidRPr="00A47154">
        <w:rPr>
          <w:rFonts w:hint="cs"/>
          <w:rtl/>
          <w:lang w:bidi="ar"/>
        </w:rPr>
        <w:t xml:space="preserve"> يحدد مشغل شبكة المحطات الأرضية المتحركة</w:t>
      </w:r>
      <w:r w:rsidRPr="00A47154">
        <w:rPr>
          <w:rtl/>
          <w:lang w:bidi="ar-LB"/>
        </w:rPr>
        <w:t xml:space="preserve"> جهة اتصال لأغراض </w:t>
      </w:r>
      <w:r w:rsidRPr="00A47154">
        <w:rPr>
          <w:rFonts w:hint="eastAsia"/>
          <w:rtl/>
          <w:lang w:bidi="ar-LB"/>
        </w:rPr>
        <w:t>تتبع</w:t>
      </w:r>
      <w:r w:rsidRPr="00A47154">
        <w:rPr>
          <w:rtl/>
          <w:lang w:bidi="ar-LB"/>
        </w:rPr>
        <w:t xml:space="preserve"> أي </w:t>
      </w:r>
      <w:r w:rsidRPr="00A47154">
        <w:rPr>
          <w:rFonts w:hint="cs"/>
          <w:rtl/>
          <w:lang w:bidi="ar-LB"/>
        </w:rPr>
        <w:t>حالات تداخل</w:t>
      </w:r>
      <w:r w:rsidRPr="00A47154">
        <w:rPr>
          <w:rtl/>
          <w:lang w:bidi="ar-LB"/>
        </w:rPr>
        <w:t xml:space="preserve"> مشتبه بها من </w:t>
      </w:r>
      <w:r w:rsidRPr="00A47154">
        <w:rPr>
          <w:rFonts w:hint="cs"/>
          <w:rtl/>
          <w:lang w:bidi="ar-LB"/>
        </w:rPr>
        <w:t>ال</w:t>
      </w:r>
      <w:r w:rsidRPr="00A47154">
        <w:rPr>
          <w:rtl/>
          <w:lang w:bidi="ar-LB"/>
        </w:rPr>
        <w:t xml:space="preserve">محطات </w:t>
      </w:r>
      <w:r w:rsidRPr="00A47154">
        <w:rPr>
          <w:rFonts w:hint="cs"/>
          <w:rtl/>
          <w:lang w:bidi="ar-LB"/>
        </w:rPr>
        <w:t>ال</w:t>
      </w:r>
      <w:r w:rsidRPr="00A47154">
        <w:rPr>
          <w:rtl/>
          <w:lang w:bidi="ar-LB"/>
        </w:rPr>
        <w:t>أرضية</w:t>
      </w:r>
      <w:r w:rsidRPr="00A47154">
        <w:rPr>
          <w:rtl/>
        </w:rPr>
        <w:t> </w:t>
      </w:r>
      <w:r w:rsidRPr="00A47154">
        <w:rPr>
          <w:rFonts w:hint="cs"/>
          <w:rtl/>
        </w:rPr>
        <w:t>ال</w:t>
      </w:r>
      <w:r w:rsidRPr="00A47154">
        <w:rPr>
          <w:rtl/>
          <w:lang w:bidi="ar-LB"/>
        </w:rPr>
        <w:t>متحركة</w:t>
      </w:r>
      <w:r w:rsidRPr="00A47154">
        <w:rPr>
          <w:rFonts w:hint="cs"/>
          <w:rtl/>
          <w:lang w:bidi="ar-LB"/>
        </w:rPr>
        <w:t xml:space="preserve"> البحرية</w:t>
      </w:r>
      <w:r w:rsidRPr="00A47154">
        <w:rPr>
          <w:rFonts w:hint="cs"/>
          <w:rtl/>
          <w:lang w:bidi="ar"/>
        </w:rPr>
        <w:t>.</w:t>
      </w:r>
    </w:p>
    <w:p w14:paraId="28DB7538" w14:textId="77777777" w:rsidR="007900FA" w:rsidRPr="00A47154" w:rsidRDefault="007900FA" w:rsidP="007900FA">
      <w:pPr>
        <w:rPr>
          <w:rtl/>
          <w:lang w:bidi="ar-EG"/>
        </w:rPr>
      </w:pPr>
      <w:r w:rsidRPr="00A47154">
        <w:rPr>
          <w:lang w:bidi="ar-EG"/>
        </w:rPr>
        <w:t>1.3</w:t>
      </w:r>
      <w:r w:rsidRPr="00A47154">
        <w:rPr>
          <w:lang w:bidi="ar-EG"/>
        </w:rPr>
        <w:tab/>
      </w:r>
      <w:r w:rsidRPr="00A47154">
        <w:rPr>
          <w:rFonts w:hint="cs"/>
          <w:rtl/>
          <w:lang w:bidi="ar"/>
        </w:rPr>
        <w:t xml:space="preserve">والإدارة </w:t>
      </w:r>
      <w:r w:rsidRPr="00A47154">
        <w:rPr>
          <w:rFonts w:hint="cs"/>
          <w:lang w:bidi="ar-EG"/>
        </w:rPr>
        <w:t>C</w:t>
      </w:r>
      <w:r w:rsidRPr="00A47154">
        <w:rPr>
          <w:rFonts w:hint="cs"/>
          <w:rtl/>
          <w:lang w:bidi="ar"/>
        </w:rPr>
        <w:t xml:space="preserve"> التي يقع على أراضيها مسيِّر </w:t>
      </w:r>
      <w:r w:rsidRPr="00A47154">
        <w:rPr>
          <w:rFonts w:hint="cs"/>
          <w:rtl/>
        </w:rPr>
        <w:t>المحطات الأرضية المتحركة</w:t>
      </w:r>
      <w:r w:rsidRPr="00A47154">
        <w:rPr>
          <w:rFonts w:hint="cs"/>
          <w:rtl/>
          <w:lang w:bidi="ar"/>
        </w:rPr>
        <w:t xml:space="preserve"> ومُشغِّل شبكة المحطات الأرضية المتحركة البحرية العاملة في المياه الدولية هما الجهتان المسؤولتان عن التقيد بجميع الإجراءات الضرورية المتعلقة بتنفيذ إجراءات ترخيص المحطات الأرضية المتحركة البحرية المعتمدة في دولة "علم السفينة".</w:t>
      </w:r>
    </w:p>
    <w:p w14:paraId="062CAE8D" w14:textId="77777777" w:rsidR="007900FA" w:rsidRPr="00A47154" w:rsidRDefault="007900FA" w:rsidP="007900FA">
      <w:pPr>
        <w:rPr>
          <w:rtl/>
          <w:lang w:bidi="ar-EG"/>
        </w:rPr>
      </w:pPr>
      <w:r w:rsidRPr="00A47154">
        <w:rPr>
          <w:lang w:bidi="ar-EG"/>
        </w:rPr>
        <w:t>4</w:t>
      </w:r>
      <w:r w:rsidRPr="00A47154">
        <w:rPr>
          <w:lang w:bidi="ar-EG"/>
        </w:rPr>
        <w:tab/>
      </w:r>
      <w:r w:rsidRPr="00A47154">
        <w:rPr>
          <w:rFonts w:hint="cs"/>
          <w:rtl/>
          <w:lang w:bidi="ar-EG"/>
        </w:rPr>
        <w:t>و</w:t>
      </w:r>
      <w:r w:rsidRPr="00A47154">
        <w:rPr>
          <w:rFonts w:hint="cs"/>
          <w:rtl/>
          <w:lang w:bidi="ar"/>
        </w:rPr>
        <w:t xml:space="preserve">فيما يتعلق بالمحطات الأرضية المتحركة للطيران </w:t>
      </w:r>
      <w:r w:rsidRPr="00A47154">
        <w:rPr>
          <w:lang w:val="en-GB" w:bidi="ar"/>
        </w:rPr>
        <w:t>(A-</w:t>
      </w:r>
      <w:proofErr w:type="gramStart"/>
      <w:r w:rsidRPr="00A47154">
        <w:rPr>
          <w:lang w:val="en-GB" w:bidi="ar"/>
        </w:rPr>
        <w:t>ESIM)</w:t>
      </w:r>
      <w:r w:rsidRPr="00A47154">
        <w:rPr>
          <w:rFonts w:hint="cs"/>
          <w:rtl/>
          <w:lang w:val="en-GB" w:bidi="ar"/>
        </w:rPr>
        <w:t>،</w:t>
      </w:r>
      <w:proofErr w:type="gramEnd"/>
      <w:r w:rsidRPr="00A47154">
        <w:rPr>
          <w:rFonts w:hint="cs"/>
          <w:rtl/>
          <w:lang w:bidi="ar"/>
        </w:rPr>
        <w:t xml:space="preserve"> </w:t>
      </w:r>
      <w:r w:rsidRPr="00A47154">
        <w:rPr>
          <w:rFonts w:hint="cs"/>
          <w:rtl/>
          <w:lang w:val="en-GB" w:bidi="ar"/>
        </w:rPr>
        <w:t>يحق للإدارة التي تجيزها أن تتطلب ما يلي:</w:t>
      </w:r>
    </w:p>
    <w:p w14:paraId="7B311C74" w14:textId="77777777" w:rsidR="007900FA" w:rsidRPr="00A47154" w:rsidRDefault="007900FA" w:rsidP="007900FA">
      <w:pPr>
        <w:rPr>
          <w:lang w:bidi="ar-EG"/>
        </w:rPr>
      </w:pPr>
      <w:r w:rsidRPr="00A47154">
        <w:rPr>
          <w:rFonts w:hint="cs"/>
          <w:i/>
          <w:iCs/>
          <w:rtl/>
          <w:lang w:bidi="ar-EG"/>
        </w:rPr>
        <w:t xml:space="preserve"> أ )</w:t>
      </w:r>
      <w:r w:rsidRPr="00A47154">
        <w:rPr>
          <w:rFonts w:hint="cs"/>
          <w:rtl/>
          <w:lang w:bidi="ar-EG"/>
        </w:rPr>
        <w:tab/>
      </w:r>
      <w:r w:rsidRPr="00A47154">
        <w:rPr>
          <w:rFonts w:hint="cs"/>
          <w:rtl/>
          <w:lang w:bidi="ar"/>
        </w:rPr>
        <w:t>ألا تعمل المحطات الأرضية المتحركة للطيران ضمن المجال الجوي الإقليمي الخاضع لولاية إدارة إلا إذا أجازت تلك الإدارة</w:t>
      </w:r>
      <w:r w:rsidRPr="00A47154">
        <w:rPr>
          <w:rFonts w:hint="eastAsia"/>
          <w:rtl/>
          <w:lang w:bidi="ar"/>
        </w:rPr>
        <w:t> </w:t>
      </w:r>
      <w:r w:rsidRPr="00A47154">
        <w:rPr>
          <w:rFonts w:hint="cs"/>
          <w:rtl/>
          <w:lang w:bidi="ar"/>
        </w:rPr>
        <w:t>ذلك.</w:t>
      </w:r>
    </w:p>
    <w:p w14:paraId="261D880D" w14:textId="77777777" w:rsidR="007900FA" w:rsidRPr="00A47154" w:rsidRDefault="007900FA" w:rsidP="007900FA">
      <w:pPr>
        <w:rPr>
          <w:rtl/>
          <w:lang w:bidi="ar-EG"/>
        </w:rPr>
      </w:pPr>
      <w:r w:rsidRPr="00A47154">
        <w:rPr>
          <w:rFonts w:hint="cs"/>
          <w:rtl/>
          <w:lang w:bidi="ar-EG"/>
        </w:rPr>
        <w:t>أو</w:t>
      </w:r>
    </w:p>
    <w:p w14:paraId="55F92294" w14:textId="77777777" w:rsidR="007900FA" w:rsidRPr="00A47154" w:rsidRDefault="007900FA" w:rsidP="007900FA">
      <w:pPr>
        <w:rPr>
          <w:rtl/>
          <w:lang w:bidi="ar-EG"/>
        </w:rPr>
      </w:pPr>
      <w:r w:rsidRPr="00A47154">
        <w:rPr>
          <w:rFonts w:hint="cs"/>
          <w:i/>
          <w:iCs/>
          <w:rtl/>
          <w:lang w:bidi="ar-EG"/>
        </w:rPr>
        <w:t xml:space="preserve"> أ )</w:t>
      </w:r>
      <w:r w:rsidRPr="00A47154">
        <w:rPr>
          <w:rFonts w:hint="cs"/>
          <w:rtl/>
          <w:lang w:bidi="ar-EG"/>
        </w:rPr>
        <w:tab/>
        <w:t xml:space="preserve">يجب </w:t>
      </w:r>
      <w:r w:rsidRPr="00A47154">
        <w:rPr>
          <w:rtl/>
          <w:lang w:bidi="ar-LB"/>
        </w:rPr>
        <w:t xml:space="preserve">أن </w:t>
      </w:r>
      <w:r w:rsidRPr="00A47154">
        <w:rPr>
          <w:rFonts w:hint="cs"/>
          <w:rtl/>
          <w:lang w:bidi="ar-LB"/>
        </w:rPr>
        <w:t>تتطلب</w:t>
      </w:r>
      <w:r w:rsidRPr="00A47154">
        <w:rPr>
          <w:rtl/>
          <w:lang w:bidi="ar-LB"/>
        </w:rPr>
        <w:t xml:space="preserve"> </w:t>
      </w:r>
      <w:r w:rsidRPr="00A47154">
        <w:rPr>
          <w:rFonts w:hint="eastAsia"/>
          <w:rtl/>
          <w:lang w:bidi="ar-LB"/>
        </w:rPr>
        <w:t>ا</w:t>
      </w:r>
      <w:r w:rsidRPr="00A47154">
        <w:rPr>
          <w:rtl/>
          <w:lang w:bidi="ar-LB"/>
        </w:rPr>
        <w:t>لإدار</w:t>
      </w:r>
      <w:r w:rsidRPr="00A47154">
        <w:rPr>
          <w:rFonts w:hint="cs"/>
          <w:rtl/>
          <w:lang w:bidi="ar-LB"/>
        </w:rPr>
        <w:t>ة</w:t>
      </w:r>
      <w:r w:rsidRPr="00A47154">
        <w:rPr>
          <w:rtl/>
          <w:lang w:bidi="ar-LB"/>
        </w:rPr>
        <w:t xml:space="preserve"> التي </w:t>
      </w:r>
      <w:r w:rsidRPr="00A47154">
        <w:rPr>
          <w:rFonts w:hint="cs"/>
          <w:rtl/>
          <w:lang w:bidi="ar-LB"/>
        </w:rPr>
        <w:t>تجيز</w:t>
      </w:r>
      <w:r w:rsidRPr="00A47154">
        <w:rPr>
          <w:rtl/>
          <w:lang w:bidi="ar-LB"/>
        </w:rPr>
        <w:t xml:space="preserve"> </w:t>
      </w:r>
      <w:r w:rsidRPr="00A47154">
        <w:rPr>
          <w:rFonts w:hint="cs"/>
          <w:rtl/>
          <w:lang w:bidi="ar-LB"/>
        </w:rPr>
        <w:t>ا</w:t>
      </w:r>
      <w:r w:rsidRPr="00A47154">
        <w:rPr>
          <w:rtl/>
          <w:lang w:bidi="ar-LB"/>
        </w:rPr>
        <w:t>لمحطات الأرضية المتحركة</w:t>
      </w:r>
      <w:r w:rsidRPr="00A47154">
        <w:rPr>
          <w:rFonts w:hint="cs"/>
          <w:rtl/>
          <w:lang w:bidi="ar"/>
        </w:rPr>
        <w:t xml:space="preserve"> للطيران</w:t>
      </w:r>
      <w:r w:rsidRPr="00A47154">
        <w:rPr>
          <w:rtl/>
          <w:lang w:bidi="ar-LB"/>
        </w:rPr>
        <w:t xml:space="preserve"> </w:t>
      </w:r>
      <w:r w:rsidRPr="00A47154">
        <w:rPr>
          <w:rFonts w:hint="cs"/>
          <w:rtl/>
          <w:lang w:bidi="ar"/>
        </w:rPr>
        <w:t>ألا تعمل المحطات الأرضية المتحركة للطيران في</w:t>
      </w:r>
      <w:r w:rsidRPr="00A47154">
        <w:rPr>
          <w:rFonts w:hint="eastAsia"/>
          <w:rtl/>
          <w:lang w:bidi="ar"/>
        </w:rPr>
        <w:t> </w:t>
      </w:r>
      <w:r w:rsidRPr="00A47154">
        <w:rPr>
          <w:rFonts w:hint="cs"/>
          <w:rtl/>
          <w:lang w:bidi="ar"/>
        </w:rPr>
        <w:t>المجال الجوي الوطني الخاضع لسيطرة وولاية إدارة أخرى إلا إذا أجازت تلك الإدارة ذلك.</w:t>
      </w:r>
    </w:p>
    <w:p w14:paraId="51B06906" w14:textId="77777777" w:rsidR="007900FA" w:rsidRPr="00A47154" w:rsidRDefault="007900FA" w:rsidP="007900FA">
      <w:pPr>
        <w:rPr>
          <w:rtl/>
          <w:lang w:bidi="ar-EG"/>
        </w:rPr>
      </w:pPr>
      <w:r w:rsidRPr="00A47154">
        <w:rPr>
          <w:rFonts w:hint="cs"/>
          <w:i/>
          <w:iCs/>
          <w:rtl/>
          <w:lang w:bidi="ar-EG"/>
        </w:rPr>
        <w:t>ب)</w:t>
      </w:r>
      <w:r w:rsidRPr="00A47154">
        <w:rPr>
          <w:rFonts w:hint="cs"/>
          <w:rtl/>
          <w:lang w:bidi="ar-EG"/>
        </w:rPr>
        <w:tab/>
        <w:t>أن يضمن</w:t>
      </w:r>
      <w:r w:rsidRPr="00A47154">
        <w:rPr>
          <w:rFonts w:hint="cs"/>
          <w:rtl/>
          <w:lang w:bidi="ar"/>
        </w:rPr>
        <w:t xml:space="preserve"> مشغل شبكة المحطات الأرضية المتحركة قدرة هذه المحطات الأرضية المتحركة للطيران</w:t>
      </w:r>
      <w:r w:rsidRPr="00A47154">
        <w:rPr>
          <w:rtl/>
          <w:lang w:bidi="ar-LB"/>
        </w:rPr>
        <w:t xml:space="preserve"> </w:t>
      </w:r>
      <w:r w:rsidRPr="00A47154">
        <w:rPr>
          <w:rFonts w:hint="cs"/>
          <w:rtl/>
          <w:lang w:bidi="ar"/>
        </w:rPr>
        <w:t>على حصر العمليات في المجال الجوي الإقليمي للإدارات التي أجازت تلك المحطات الأرضية المتحركة للطيران.</w:t>
      </w:r>
    </w:p>
    <w:p w14:paraId="77B9DC2D" w14:textId="77777777" w:rsidR="007900FA" w:rsidRPr="00A47154" w:rsidRDefault="007900FA" w:rsidP="007900FA">
      <w:pPr>
        <w:rPr>
          <w:rtl/>
          <w:lang w:bidi="ar-EG"/>
        </w:rPr>
      </w:pPr>
      <w:r w:rsidRPr="00A47154">
        <w:rPr>
          <w:rFonts w:hint="cs"/>
          <w:rtl/>
          <w:lang w:bidi="ar-EG"/>
        </w:rPr>
        <w:t>أو</w:t>
      </w:r>
    </w:p>
    <w:p w14:paraId="304091C0" w14:textId="77777777" w:rsidR="007900FA" w:rsidRPr="00A47154" w:rsidRDefault="007900FA" w:rsidP="007900FA">
      <w:pPr>
        <w:rPr>
          <w:rtl/>
          <w:lang w:bidi="ar"/>
        </w:rPr>
      </w:pPr>
      <w:r w:rsidRPr="00A47154">
        <w:rPr>
          <w:rFonts w:hint="cs"/>
          <w:i/>
          <w:iCs/>
          <w:rtl/>
          <w:lang w:bidi="ar-EG"/>
        </w:rPr>
        <w:t>ب)</w:t>
      </w:r>
      <w:r w:rsidRPr="00A47154">
        <w:rPr>
          <w:rFonts w:hint="cs"/>
          <w:rtl/>
          <w:lang w:bidi="ar-EG"/>
        </w:rPr>
        <w:tab/>
        <w:t xml:space="preserve">يجب </w:t>
      </w:r>
      <w:r w:rsidRPr="00A47154">
        <w:rPr>
          <w:rtl/>
          <w:lang w:bidi="ar-LB"/>
        </w:rPr>
        <w:t xml:space="preserve">أن </w:t>
      </w:r>
      <w:r w:rsidRPr="00A47154">
        <w:rPr>
          <w:rFonts w:hint="cs"/>
          <w:rtl/>
          <w:lang w:bidi="ar-LB"/>
        </w:rPr>
        <w:t>تتطلب</w:t>
      </w:r>
      <w:r w:rsidRPr="00A47154">
        <w:rPr>
          <w:rtl/>
          <w:lang w:bidi="ar-LB"/>
        </w:rPr>
        <w:t xml:space="preserve"> </w:t>
      </w:r>
      <w:r w:rsidRPr="00A47154">
        <w:rPr>
          <w:rFonts w:hint="eastAsia"/>
          <w:rtl/>
          <w:lang w:bidi="ar-LB"/>
        </w:rPr>
        <w:t>ا</w:t>
      </w:r>
      <w:r w:rsidRPr="00A47154">
        <w:rPr>
          <w:rtl/>
          <w:lang w:bidi="ar-LB"/>
        </w:rPr>
        <w:t>لإدار</w:t>
      </w:r>
      <w:r w:rsidRPr="00A47154">
        <w:rPr>
          <w:rFonts w:hint="cs"/>
          <w:rtl/>
          <w:lang w:bidi="ar-LB"/>
        </w:rPr>
        <w:t>ة</w:t>
      </w:r>
      <w:r w:rsidRPr="00A47154">
        <w:rPr>
          <w:rtl/>
          <w:lang w:bidi="ar-LB"/>
        </w:rPr>
        <w:t xml:space="preserve"> التي </w:t>
      </w:r>
      <w:r w:rsidRPr="00A47154">
        <w:rPr>
          <w:rFonts w:hint="cs"/>
          <w:rtl/>
          <w:lang w:bidi="ar-LB"/>
        </w:rPr>
        <w:t>تجيز</w:t>
      </w:r>
      <w:r w:rsidRPr="00A47154">
        <w:rPr>
          <w:rtl/>
          <w:lang w:bidi="ar-LB"/>
        </w:rPr>
        <w:t xml:space="preserve"> </w:t>
      </w:r>
      <w:r w:rsidRPr="00A47154">
        <w:rPr>
          <w:rFonts w:hint="cs"/>
          <w:rtl/>
          <w:lang w:bidi="ar-LB"/>
        </w:rPr>
        <w:t>ا</w:t>
      </w:r>
      <w:r w:rsidRPr="00A47154">
        <w:rPr>
          <w:rtl/>
          <w:lang w:bidi="ar-LB"/>
        </w:rPr>
        <w:t>لمحطات الأرضية المتحركة</w:t>
      </w:r>
      <w:r w:rsidRPr="00A47154">
        <w:rPr>
          <w:rFonts w:hint="cs"/>
          <w:rtl/>
          <w:lang w:bidi="ar"/>
        </w:rPr>
        <w:t xml:space="preserve"> للطيران</w:t>
      </w:r>
      <w:r w:rsidRPr="00A47154">
        <w:rPr>
          <w:rtl/>
          <w:lang w:bidi="ar-LB"/>
        </w:rPr>
        <w:t xml:space="preserve"> </w:t>
      </w:r>
      <w:r w:rsidRPr="00A47154">
        <w:rPr>
          <w:rFonts w:hint="cs"/>
          <w:rtl/>
          <w:lang w:bidi="ar-EG"/>
        </w:rPr>
        <w:t>أن يضمن</w:t>
      </w:r>
      <w:r w:rsidRPr="00A47154">
        <w:rPr>
          <w:rFonts w:hint="cs"/>
          <w:rtl/>
          <w:lang w:bidi="ar"/>
        </w:rPr>
        <w:t xml:space="preserve"> مشغل شبكة المحطات الأرضية المتحركة اقتصار قدرة هذه المحطات الأرضية المتحركة للطيران</w:t>
      </w:r>
      <w:r w:rsidRPr="00A47154">
        <w:rPr>
          <w:rtl/>
          <w:lang w:bidi="ar-LB"/>
        </w:rPr>
        <w:t xml:space="preserve"> </w:t>
      </w:r>
      <w:r w:rsidRPr="00A47154">
        <w:rPr>
          <w:rFonts w:hint="cs"/>
          <w:rtl/>
          <w:lang w:bidi="ar"/>
        </w:rPr>
        <w:t>على التشغيل في المجال الجوي الوطني الخاضع لسيطرة الإدارات التي أجازت تلك المحطات الأرضية المتحركة للطيران.</w:t>
      </w:r>
    </w:p>
    <w:p w14:paraId="38243FB4" w14:textId="77777777" w:rsidR="007900FA" w:rsidRPr="00A47154" w:rsidRDefault="007900FA" w:rsidP="007900FA">
      <w:pPr>
        <w:rPr>
          <w:rtl/>
          <w:lang w:bidi="ar-EG"/>
        </w:rPr>
      </w:pPr>
      <w:r w:rsidRPr="00A47154">
        <w:rPr>
          <w:rFonts w:hint="cs"/>
          <w:rtl/>
          <w:lang w:bidi="ar-EG"/>
        </w:rPr>
        <w:t>أو</w:t>
      </w:r>
    </w:p>
    <w:p w14:paraId="61ACA4C5" w14:textId="77777777" w:rsidR="007900FA" w:rsidRPr="00A47154" w:rsidRDefault="007900FA" w:rsidP="007900FA">
      <w:pPr>
        <w:rPr>
          <w:rtl/>
          <w:lang w:bidi="ar-EG"/>
        </w:rPr>
      </w:pPr>
      <w:r w:rsidRPr="00A47154">
        <w:rPr>
          <w:rFonts w:hint="cs"/>
          <w:i/>
          <w:iCs/>
          <w:rtl/>
          <w:lang w:bidi="ar-EG"/>
        </w:rPr>
        <w:t>ب)</w:t>
      </w:r>
      <w:r w:rsidRPr="00A47154">
        <w:rPr>
          <w:rFonts w:hint="cs"/>
          <w:rtl/>
          <w:lang w:bidi="ar-EG"/>
        </w:rPr>
        <w:tab/>
        <w:t>أن يضمن</w:t>
      </w:r>
      <w:r w:rsidRPr="00A47154">
        <w:rPr>
          <w:rFonts w:hint="cs"/>
          <w:rtl/>
          <w:lang w:bidi="ar"/>
        </w:rPr>
        <w:t xml:space="preserve"> مشغل أي شبكة محطات أرضية متحركة قدرة هذه المحطات الأرضية المتحركة للطيران</w:t>
      </w:r>
      <w:r w:rsidRPr="00A47154">
        <w:rPr>
          <w:rtl/>
          <w:lang w:bidi="ar-LB"/>
        </w:rPr>
        <w:t xml:space="preserve"> </w:t>
      </w:r>
      <w:r w:rsidRPr="00A47154">
        <w:rPr>
          <w:rFonts w:hint="cs"/>
          <w:rtl/>
          <w:lang w:bidi="ar"/>
        </w:rPr>
        <w:t>على حصر العمليات في المجال الجوي الإقليمي للإدارات التي أجازت تلك المحطات الأرضية المتحركة للطيران.</w:t>
      </w:r>
    </w:p>
    <w:p w14:paraId="373A053D" w14:textId="77777777" w:rsidR="007900FA" w:rsidRPr="00A47154" w:rsidRDefault="007900FA" w:rsidP="007900FA">
      <w:pPr>
        <w:rPr>
          <w:rtl/>
          <w:lang w:bidi="ar-EG"/>
        </w:rPr>
      </w:pPr>
      <w:r w:rsidRPr="00A47154">
        <w:rPr>
          <w:rFonts w:hint="cs"/>
          <w:i/>
          <w:iCs/>
          <w:rtl/>
          <w:lang w:bidi="ar-EG"/>
        </w:rPr>
        <w:t>ج)</w:t>
      </w:r>
      <w:r w:rsidRPr="00A47154">
        <w:rPr>
          <w:rFonts w:hint="cs"/>
          <w:rtl/>
          <w:lang w:bidi="ar-EG"/>
        </w:rPr>
        <w:tab/>
        <w:t xml:space="preserve">أن </w:t>
      </w:r>
      <w:r w:rsidRPr="00A47154">
        <w:rPr>
          <w:rFonts w:hint="cs"/>
          <w:rtl/>
          <w:lang w:bidi="ar"/>
        </w:rPr>
        <w:t>يحدد مشغل شبكة المحطات الأرضية المتحركة جهة اتصال لغرض تتبع أي حالات تداخل يُشتبه بها من المحطات الأرضية المتحركة للطيران.</w:t>
      </w:r>
    </w:p>
    <w:p w14:paraId="47E7CFAC" w14:textId="77777777" w:rsidR="007900FA" w:rsidRPr="00A47154" w:rsidRDefault="007900FA" w:rsidP="007900FA">
      <w:pPr>
        <w:keepNext/>
        <w:keepLines/>
        <w:rPr>
          <w:rtl/>
          <w:lang w:bidi="ar-EG"/>
        </w:rPr>
      </w:pPr>
      <w:r w:rsidRPr="00A47154">
        <w:rPr>
          <w:rFonts w:hint="cs"/>
          <w:rtl/>
          <w:lang w:bidi="ar-EG"/>
        </w:rPr>
        <w:t>أو</w:t>
      </w:r>
    </w:p>
    <w:p w14:paraId="2316E383" w14:textId="77777777" w:rsidR="007900FA" w:rsidRPr="00A47154" w:rsidRDefault="007900FA" w:rsidP="007900FA">
      <w:pPr>
        <w:keepNext/>
        <w:keepLines/>
        <w:rPr>
          <w:rtl/>
          <w:lang w:bidi="ar-EG"/>
        </w:rPr>
      </w:pPr>
      <w:r w:rsidRPr="00A47154">
        <w:rPr>
          <w:rFonts w:hint="cs"/>
          <w:i/>
          <w:iCs/>
          <w:rtl/>
          <w:lang w:bidi="ar-EG"/>
        </w:rPr>
        <w:t>ج)</w:t>
      </w:r>
      <w:r w:rsidRPr="00A47154">
        <w:rPr>
          <w:rFonts w:hint="cs"/>
          <w:rtl/>
          <w:lang w:bidi="ar-EG"/>
        </w:rPr>
        <w:tab/>
        <w:t>يجب أن</w:t>
      </w:r>
      <w:r w:rsidRPr="00A47154">
        <w:rPr>
          <w:rFonts w:hint="cs"/>
          <w:rtl/>
          <w:lang w:bidi="ar"/>
        </w:rPr>
        <w:t xml:space="preserve"> تتطلب الإدارة التي تجيز المحطات الأرضية المتحركة للطيران</w:t>
      </w:r>
      <w:r w:rsidRPr="00A47154">
        <w:rPr>
          <w:rtl/>
          <w:lang w:bidi="ar-LB"/>
        </w:rPr>
        <w:t xml:space="preserve"> </w:t>
      </w:r>
      <w:r w:rsidRPr="00A47154">
        <w:rPr>
          <w:rFonts w:hint="cs"/>
          <w:rtl/>
          <w:lang w:bidi="ar"/>
        </w:rPr>
        <w:t>أن يتخذ مشغل شبكة المحطات الأرضية المتحركة جميع التدابير اللازمة بحيث تخضع المحطات الأرضية المتحركة للطيران</w:t>
      </w:r>
      <w:r w:rsidRPr="00A47154">
        <w:rPr>
          <w:rtl/>
          <w:lang w:bidi="ar-LB"/>
        </w:rPr>
        <w:t xml:space="preserve"> </w:t>
      </w:r>
      <w:r w:rsidRPr="00A47154">
        <w:rPr>
          <w:rFonts w:hint="cs"/>
          <w:rtl/>
          <w:lang w:bidi="ar"/>
        </w:rPr>
        <w:t xml:space="preserve">لديه للمراقبة والضبط المستمرين بواسطة مركز ضبط ومراقبة الشبكة </w:t>
      </w:r>
      <w:r w:rsidRPr="00A47154">
        <w:rPr>
          <w:lang w:bidi="ar"/>
        </w:rPr>
        <w:t>(</w:t>
      </w:r>
      <w:r w:rsidRPr="00A47154">
        <w:rPr>
          <w:rFonts w:hint="cs"/>
          <w:lang w:bidi="ar-EG"/>
        </w:rPr>
        <w:t>NCMC</w:t>
      </w:r>
      <w:r w:rsidRPr="00A47154">
        <w:rPr>
          <w:lang w:bidi="ar"/>
        </w:rPr>
        <w:t>)</w:t>
      </w:r>
      <w:r w:rsidRPr="00A47154">
        <w:rPr>
          <w:rFonts w:hint="cs"/>
          <w:rtl/>
          <w:lang w:bidi="ar"/>
        </w:rPr>
        <w:t xml:space="preserve"> أو مرفق مكافئ، وتتمكن على الأقل من تلقي وتنفيذ أوامر "تفعيل الإرسال" و"إيقاف الإرسال" من مركز ضبط ومراقبة الشبكة أو المرفق المكافئ.</w:t>
      </w:r>
    </w:p>
    <w:p w14:paraId="4022CCE4" w14:textId="77777777" w:rsidR="007900FA" w:rsidRPr="00A47154" w:rsidRDefault="007900FA" w:rsidP="007900FA">
      <w:pPr>
        <w:rPr>
          <w:rtl/>
          <w:lang w:bidi="ar-EG"/>
        </w:rPr>
      </w:pPr>
      <w:r w:rsidRPr="00A47154">
        <w:rPr>
          <w:rFonts w:hint="cs"/>
          <w:i/>
          <w:iCs/>
          <w:rtl/>
          <w:lang w:bidi="ar-EG"/>
        </w:rPr>
        <w:t>د )</w:t>
      </w:r>
      <w:r w:rsidRPr="00A47154">
        <w:rPr>
          <w:rFonts w:hint="cs"/>
          <w:rtl/>
          <w:lang w:bidi="ar-EG"/>
        </w:rPr>
        <w:tab/>
        <w:t xml:space="preserve">يجب </w:t>
      </w:r>
      <w:r w:rsidRPr="00A47154">
        <w:rPr>
          <w:rtl/>
          <w:lang w:bidi="ar-LB"/>
        </w:rPr>
        <w:t xml:space="preserve">أن </w:t>
      </w:r>
      <w:r w:rsidRPr="00A47154">
        <w:rPr>
          <w:rFonts w:hint="cs"/>
          <w:rtl/>
          <w:lang w:bidi="ar-LB"/>
        </w:rPr>
        <w:t>تتطلب</w:t>
      </w:r>
      <w:r w:rsidRPr="00A47154">
        <w:rPr>
          <w:rtl/>
          <w:lang w:bidi="ar-LB"/>
        </w:rPr>
        <w:t xml:space="preserve"> </w:t>
      </w:r>
      <w:r w:rsidRPr="00A47154">
        <w:rPr>
          <w:rFonts w:hint="eastAsia"/>
          <w:rtl/>
          <w:lang w:bidi="ar-LB"/>
        </w:rPr>
        <w:t>ا</w:t>
      </w:r>
      <w:r w:rsidRPr="00A47154">
        <w:rPr>
          <w:rtl/>
          <w:lang w:bidi="ar-LB"/>
        </w:rPr>
        <w:t>لإدار</w:t>
      </w:r>
      <w:r w:rsidRPr="00A47154">
        <w:rPr>
          <w:rFonts w:hint="cs"/>
          <w:rtl/>
          <w:lang w:bidi="ar-LB"/>
        </w:rPr>
        <w:t>ة</w:t>
      </w:r>
      <w:r w:rsidRPr="00A47154">
        <w:rPr>
          <w:rtl/>
          <w:lang w:bidi="ar-LB"/>
        </w:rPr>
        <w:t xml:space="preserve"> التي </w:t>
      </w:r>
      <w:r w:rsidRPr="00A47154">
        <w:rPr>
          <w:rFonts w:hint="cs"/>
          <w:rtl/>
          <w:lang w:bidi="ar-LB"/>
        </w:rPr>
        <w:t>تجيز</w:t>
      </w:r>
      <w:r w:rsidRPr="00A47154">
        <w:rPr>
          <w:rtl/>
          <w:lang w:bidi="ar-LB"/>
        </w:rPr>
        <w:t xml:space="preserve"> </w:t>
      </w:r>
      <w:r w:rsidRPr="00A47154">
        <w:rPr>
          <w:rFonts w:hint="cs"/>
          <w:rtl/>
          <w:lang w:bidi="ar-LB"/>
        </w:rPr>
        <w:t>ا</w:t>
      </w:r>
      <w:r w:rsidRPr="00A47154">
        <w:rPr>
          <w:rtl/>
          <w:lang w:bidi="ar-LB"/>
        </w:rPr>
        <w:t>لمحطات الأرضية المتحركة</w:t>
      </w:r>
      <w:r w:rsidRPr="00A47154">
        <w:rPr>
          <w:rFonts w:hint="cs"/>
          <w:rtl/>
          <w:lang w:bidi="ar"/>
        </w:rPr>
        <w:t xml:space="preserve"> للطيران</w:t>
      </w:r>
      <w:r w:rsidRPr="00A47154">
        <w:rPr>
          <w:rtl/>
          <w:lang w:bidi="ar-LB"/>
        </w:rPr>
        <w:t xml:space="preserve"> </w:t>
      </w:r>
      <w:r w:rsidRPr="00A47154">
        <w:rPr>
          <w:rFonts w:hint="cs"/>
          <w:rtl/>
          <w:lang w:bidi="ar-LB"/>
        </w:rPr>
        <w:t>أن</w:t>
      </w:r>
      <w:r w:rsidRPr="00A47154">
        <w:rPr>
          <w:rFonts w:hint="cs"/>
          <w:rtl/>
          <w:lang w:bidi="ar"/>
        </w:rPr>
        <w:t xml:space="preserve"> يحدد مشغل شبكة المحطات الأرضية المتحركة</w:t>
      </w:r>
      <w:r w:rsidRPr="00A47154">
        <w:rPr>
          <w:rtl/>
          <w:lang w:bidi="ar-LB"/>
        </w:rPr>
        <w:t xml:space="preserve"> جهة اتصال لأغراض </w:t>
      </w:r>
      <w:r w:rsidRPr="00A47154">
        <w:rPr>
          <w:rFonts w:hint="eastAsia"/>
          <w:rtl/>
          <w:lang w:bidi="ar-LB"/>
        </w:rPr>
        <w:t>تتبع</w:t>
      </w:r>
      <w:r w:rsidRPr="00A47154">
        <w:rPr>
          <w:rtl/>
          <w:lang w:bidi="ar-LB"/>
        </w:rPr>
        <w:t xml:space="preserve"> أي حالة</w:t>
      </w:r>
      <w:r w:rsidRPr="00A47154">
        <w:rPr>
          <w:rFonts w:hint="cs"/>
          <w:rtl/>
          <w:lang w:bidi="ar-LB"/>
        </w:rPr>
        <w:t xml:space="preserve"> تداخل</w:t>
      </w:r>
      <w:r w:rsidRPr="00A47154">
        <w:rPr>
          <w:rtl/>
          <w:lang w:bidi="ar-LB"/>
        </w:rPr>
        <w:t xml:space="preserve"> مشتبه بها من محطات أرضية</w:t>
      </w:r>
      <w:r w:rsidRPr="00A47154">
        <w:rPr>
          <w:rtl/>
        </w:rPr>
        <w:t> </w:t>
      </w:r>
      <w:r w:rsidRPr="00A47154">
        <w:rPr>
          <w:rtl/>
          <w:lang w:bidi="ar-LB"/>
        </w:rPr>
        <w:t>متحركة</w:t>
      </w:r>
      <w:r w:rsidRPr="00A47154">
        <w:rPr>
          <w:rFonts w:hint="cs"/>
          <w:rtl/>
          <w:lang w:bidi="ar"/>
        </w:rPr>
        <w:t xml:space="preserve"> للطيران</w:t>
      </w:r>
      <w:r w:rsidRPr="00A47154">
        <w:rPr>
          <w:rFonts w:hint="cs"/>
          <w:rtl/>
          <w:lang w:bidi="ar-LB"/>
        </w:rPr>
        <w:t>.</w:t>
      </w:r>
    </w:p>
    <w:p w14:paraId="121B186E" w14:textId="77777777" w:rsidR="007900FA" w:rsidRPr="00A47154" w:rsidRDefault="007900FA" w:rsidP="007900FA">
      <w:pPr>
        <w:rPr>
          <w:rtl/>
          <w:lang w:bidi="ar-EG"/>
        </w:rPr>
      </w:pPr>
      <w:r w:rsidRPr="00A47154">
        <w:rPr>
          <w:lang w:bidi="ar-EG"/>
        </w:rPr>
        <w:t>1.4</w:t>
      </w:r>
      <w:r w:rsidRPr="00A47154">
        <w:rPr>
          <w:rtl/>
          <w:lang w:bidi="ar-EG"/>
        </w:rPr>
        <w:tab/>
      </w:r>
      <w:r w:rsidRPr="00A47154">
        <w:rPr>
          <w:rFonts w:hint="cs"/>
          <w:rtl/>
          <w:lang w:bidi="ar"/>
        </w:rPr>
        <w:t xml:space="preserve">الإدارة </w:t>
      </w:r>
      <w:r w:rsidRPr="00A47154">
        <w:rPr>
          <w:rFonts w:hint="cs"/>
          <w:lang w:bidi="ar-EG"/>
        </w:rPr>
        <w:t>C</w:t>
      </w:r>
      <w:r w:rsidRPr="00A47154">
        <w:rPr>
          <w:rFonts w:hint="cs"/>
          <w:rtl/>
          <w:lang w:bidi="ar"/>
        </w:rPr>
        <w:t xml:space="preserve"> التي يقع في أراضيها مسيِّر </w:t>
      </w:r>
      <w:r w:rsidRPr="00A47154">
        <w:rPr>
          <w:rFonts w:hint="cs"/>
          <w:rtl/>
        </w:rPr>
        <w:t>المحطات الأرضية المتحركة</w:t>
      </w:r>
      <w:r w:rsidRPr="00A47154">
        <w:rPr>
          <w:rFonts w:hint="cs"/>
          <w:rtl/>
          <w:lang w:bidi="ar"/>
        </w:rPr>
        <w:t xml:space="preserve"> ومُشغِّل شبكة المحطات الأرضية المتحركة للطيران العاملة في المجال الجوي الدولي هما الجهتان المسؤولتان عن التقيد بجميع الإجراءات الضرورية المتعلقة بتنفيذ إجراءات ترخيص المحطات الأرضية المتحركة للطيران المعتمدة في دولة "علم الطائرة".</w:t>
      </w:r>
    </w:p>
    <w:p w14:paraId="3484E005" w14:textId="77777777" w:rsidR="007900FA" w:rsidRPr="00A47154" w:rsidRDefault="007900FA" w:rsidP="007900FA">
      <w:pPr>
        <w:rPr>
          <w:rtl/>
          <w:lang w:bidi="ar"/>
        </w:rPr>
      </w:pPr>
      <w:r w:rsidRPr="00A47154">
        <w:rPr>
          <w:lang w:bidi="ar-EG"/>
        </w:rPr>
        <w:lastRenderedPageBreak/>
        <w:t>5</w:t>
      </w:r>
      <w:r w:rsidRPr="00A47154">
        <w:rPr>
          <w:lang w:bidi="ar-EG"/>
        </w:rPr>
        <w:tab/>
      </w:r>
      <w:r w:rsidRPr="00A47154">
        <w:rPr>
          <w:rFonts w:hint="cs"/>
          <w:rtl/>
          <w:lang w:bidi="ar"/>
        </w:rPr>
        <w:t xml:space="preserve">على المستوى الإقليمي أو متعدد البلدان، يُسمح بالاعتراف المتبادل بالتراخيص (الإجازات) الوطنية لتشغيل </w:t>
      </w:r>
      <w:r w:rsidRPr="00A47154">
        <w:rPr>
          <w:rFonts w:hint="cs"/>
          <w:rtl/>
        </w:rPr>
        <w:t>المحطات الأرضية المتحركة</w:t>
      </w:r>
      <w:r w:rsidRPr="00A47154">
        <w:rPr>
          <w:rFonts w:hint="cs"/>
          <w:rtl/>
          <w:lang w:bidi="ar"/>
        </w:rPr>
        <w:t xml:space="preserve"> بموجب اتفاقات ثنائية أو متعددة الأطراف بين الدول المعنية بشأن حرية الحركة والتنقل عبر الحدود واستخدام أنواع مختلفة من </w:t>
      </w:r>
      <w:r w:rsidRPr="00A47154">
        <w:rPr>
          <w:rFonts w:hint="cs"/>
          <w:rtl/>
        </w:rPr>
        <w:t>المحطات الأرضية المتحركة</w:t>
      </w:r>
      <w:r w:rsidRPr="00A47154">
        <w:rPr>
          <w:rFonts w:hint="cs"/>
          <w:rtl/>
          <w:lang w:bidi="ar"/>
        </w:rPr>
        <w:t xml:space="preserve"> التي ينظر فيها القرار.</w:t>
      </w:r>
    </w:p>
    <w:p w14:paraId="6892F229" w14:textId="77777777" w:rsidR="007900FA" w:rsidRPr="00A47154" w:rsidRDefault="007900FA" w:rsidP="007900FA">
      <w:pPr>
        <w:pStyle w:val="Reasons"/>
        <w:rPr>
          <w:lang w:bidi="ar-EG"/>
        </w:rPr>
      </w:pPr>
    </w:p>
    <w:p w14:paraId="54F097F4" w14:textId="77777777" w:rsidR="007900FA" w:rsidRPr="00A47154" w:rsidRDefault="007900FA" w:rsidP="007900FA">
      <w:pPr>
        <w:pStyle w:val="AppendixNo"/>
        <w:rPr>
          <w:rtl/>
        </w:rPr>
      </w:pPr>
      <w:r w:rsidRPr="00A47154">
        <w:rPr>
          <w:rtl/>
        </w:rPr>
        <w:t xml:space="preserve">التذييـل </w:t>
      </w:r>
      <w:r w:rsidRPr="00A47154">
        <w:rPr>
          <w:rStyle w:val="href"/>
        </w:rPr>
        <w:t>4</w:t>
      </w:r>
      <w:r w:rsidRPr="00A47154">
        <w:t xml:space="preserve"> (REV.WRC-15)</w:t>
      </w:r>
    </w:p>
    <w:p w14:paraId="2D0252E5" w14:textId="77777777" w:rsidR="007900FA" w:rsidRPr="00A47154" w:rsidRDefault="007900FA" w:rsidP="007900FA">
      <w:pPr>
        <w:pStyle w:val="Appendixtitle"/>
        <w:rPr>
          <w:rtl/>
        </w:rPr>
      </w:pPr>
      <w:r w:rsidRPr="00A47154">
        <w:rPr>
          <w:rtl/>
        </w:rPr>
        <w:t xml:space="preserve">قائمة الخصائص التي تستعمل في تطبيق إجراءات الفصل </w:t>
      </w:r>
      <w:r w:rsidRPr="00A47154">
        <w:t>III</w:t>
      </w:r>
      <w:r w:rsidRPr="00A47154">
        <w:rPr>
          <w:rtl/>
        </w:rPr>
        <w:br/>
        <w:t>وجداولها الإجمالية</w:t>
      </w:r>
    </w:p>
    <w:p w14:paraId="4D32DA35" w14:textId="77777777" w:rsidR="007900FA" w:rsidRPr="00A47154" w:rsidRDefault="007900FA" w:rsidP="007900FA">
      <w:pPr>
        <w:pStyle w:val="AnnexNo"/>
        <w:rPr>
          <w:rtl/>
        </w:rPr>
      </w:pPr>
      <w:r w:rsidRPr="00A47154">
        <w:rPr>
          <w:rtl/>
        </w:rPr>
        <w:t xml:space="preserve">الملحـق </w:t>
      </w:r>
      <w:r w:rsidRPr="00A47154">
        <w:t>2</w:t>
      </w:r>
    </w:p>
    <w:p w14:paraId="32E9F3E1" w14:textId="77777777" w:rsidR="007900FA" w:rsidRPr="00A47154" w:rsidRDefault="007900FA" w:rsidP="007900FA">
      <w:pPr>
        <w:pStyle w:val="Annextitle"/>
        <w:rPr>
          <w:rtl/>
          <w:lang w:bidi="ar-EG"/>
        </w:rPr>
      </w:pPr>
      <w:r w:rsidRPr="00A47154">
        <w:rPr>
          <w:rtl/>
          <w:lang w:bidi="ar-EG"/>
        </w:rPr>
        <w:t>خصائص الشبكات الساتلية أو المحطات الأرضية</w:t>
      </w:r>
      <w:r w:rsidRPr="00A47154">
        <w:rPr>
          <w:rtl/>
          <w:lang w:bidi="ar-EG"/>
        </w:rPr>
        <w:br/>
        <w:t>أو محطات الفلك الراديوي</w:t>
      </w:r>
      <w:r w:rsidRPr="00A47154">
        <w:rPr>
          <w:b w:val="0"/>
          <w:bCs w:val="0"/>
          <w:vertAlign w:val="superscript"/>
          <w:lang w:bidi="ar-EG"/>
        </w:rPr>
        <w:t>2</w:t>
      </w:r>
      <w:r w:rsidRPr="00A47154">
        <w:rPr>
          <w:bCs w:val="0"/>
          <w:rtl/>
          <w:lang w:bidi="ar-EG"/>
        </w:rPr>
        <w:t xml:space="preserve"> </w:t>
      </w:r>
      <w:r w:rsidRPr="00A47154">
        <w:rPr>
          <w:b w:val="0"/>
          <w:sz w:val="16"/>
          <w:lang w:bidi="ar-EG"/>
        </w:rPr>
        <w:t>(Rev.WRC-12)    </w:t>
      </w:r>
    </w:p>
    <w:p w14:paraId="543DC34C" w14:textId="77777777" w:rsidR="007900FA" w:rsidRPr="007B1E69" w:rsidRDefault="007900FA" w:rsidP="007900FA">
      <w:pPr>
        <w:pStyle w:val="Headingb"/>
        <w:rPr>
          <w:rtl/>
        </w:rPr>
      </w:pPr>
      <w:r w:rsidRPr="00A47154">
        <w:rPr>
          <w:rtl/>
        </w:rPr>
        <w:t xml:space="preserve">حواشي الجداول </w:t>
      </w:r>
      <w:r w:rsidRPr="00A47154">
        <w:t>A</w:t>
      </w:r>
      <w:r w:rsidRPr="00A47154">
        <w:rPr>
          <w:rtl/>
        </w:rPr>
        <w:t xml:space="preserve"> و</w:t>
      </w:r>
      <w:r w:rsidRPr="00A47154">
        <w:t>B</w:t>
      </w:r>
      <w:r w:rsidRPr="00A47154">
        <w:rPr>
          <w:rtl/>
        </w:rPr>
        <w:t xml:space="preserve"> و</w:t>
      </w:r>
      <w:r w:rsidRPr="00A47154">
        <w:t>C</w:t>
      </w:r>
      <w:r w:rsidRPr="00A47154">
        <w:rPr>
          <w:rtl/>
        </w:rPr>
        <w:t xml:space="preserve"> و</w:t>
      </w:r>
      <w:r w:rsidRPr="00A47154">
        <w:t>D</w:t>
      </w:r>
    </w:p>
    <w:p w14:paraId="607A1C2A" w14:textId="77777777" w:rsidR="007900FA" w:rsidRPr="007B1E69" w:rsidRDefault="007900FA" w:rsidP="007900FA">
      <w:pPr>
        <w:rPr>
          <w:lang w:bidi="ar-EG"/>
        </w:rPr>
      </w:pPr>
    </w:p>
    <w:p w14:paraId="47976421" w14:textId="77777777" w:rsidR="007900FA" w:rsidRPr="007B1E69" w:rsidRDefault="007900FA" w:rsidP="007900FA">
      <w:pPr>
        <w:rPr>
          <w:rtl/>
          <w:lang w:bidi="ar-EG"/>
        </w:rPr>
        <w:sectPr w:rsidR="007900FA" w:rsidRPr="007B1E69" w:rsidSect="007900FA">
          <w:headerReference w:type="even" r:id="rId14"/>
          <w:headerReference w:type="default" r:id="rId15"/>
          <w:footerReference w:type="even" r:id="rId16"/>
          <w:footerReference w:type="default" r:id="rId17"/>
          <w:footerReference w:type="first" r:id="rId18"/>
          <w:type w:val="nextColumn"/>
          <w:pgSz w:w="11907" w:h="16840" w:code="9"/>
          <w:pgMar w:top="1418" w:right="1134" w:bottom="1134" w:left="1134" w:header="720" w:footer="720" w:gutter="0"/>
          <w:cols w:space="708"/>
          <w:titlePg/>
          <w:bidi/>
          <w:rtlGutter/>
          <w:docGrid w:linePitch="360"/>
        </w:sectPr>
      </w:pPr>
    </w:p>
    <w:p w14:paraId="49C79FBE" w14:textId="77777777" w:rsidR="00313655" w:rsidRDefault="00313655" w:rsidP="00313655">
      <w:pPr>
        <w:pStyle w:val="Proposal"/>
      </w:pPr>
      <w:r>
        <w:lastRenderedPageBreak/>
        <w:t>MOD</w:t>
      </w:r>
      <w:r>
        <w:tab/>
        <w:t>IND/92A5/6</w:t>
      </w:r>
      <w:r>
        <w:rPr>
          <w:vanish/>
          <w:color w:val="7F7F7F" w:themeColor="text1" w:themeTint="80"/>
          <w:vertAlign w:val="superscript"/>
        </w:rPr>
        <w:t>#49994</w:t>
      </w:r>
    </w:p>
    <w:p w14:paraId="2B06BEBC" w14:textId="77777777" w:rsidR="007900FA" w:rsidRPr="007B1E69" w:rsidRDefault="007900FA" w:rsidP="00313655">
      <w:pPr>
        <w:pStyle w:val="TableNo"/>
      </w:pPr>
      <w:r w:rsidRPr="007B1E69">
        <w:rPr>
          <w:rFonts w:hint="cs"/>
          <w:rtl/>
        </w:rPr>
        <w:t xml:space="preserve">الجـدول </w:t>
      </w:r>
      <w:r w:rsidRPr="007B1E69">
        <w:t>A</w:t>
      </w:r>
    </w:p>
    <w:p w14:paraId="3CCFEC97" w14:textId="77777777" w:rsidR="007900FA" w:rsidRPr="007B1E69" w:rsidRDefault="007900FA" w:rsidP="007900FA">
      <w:pPr>
        <w:pStyle w:val="Tabletitle"/>
        <w:spacing w:after="60"/>
        <w:rPr>
          <w:rtl/>
        </w:rPr>
      </w:pPr>
      <w:r w:rsidRPr="007B1E69">
        <w:rPr>
          <w:rtl/>
        </w:rPr>
        <w:t>الخصائص العامة للشبكة الساتلية أو المحطة الأرضية أو محطة الفلك</w:t>
      </w:r>
      <w:r w:rsidRPr="007B1E69">
        <w:rPr>
          <w:rFonts w:hint="cs"/>
          <w:rtl/>
        </w:rPr>
        <w:t> </w:t>
      </w:r>
      <w:r w:rsidRPr="007B1E69">
        <w:rPr>
          <w:rtl/>
        </w:rPr>
        <w:t>الراديوي</w:t>
      </w:r>
      <w:r w:rsidRPr="007B1E69">
        <w:rPr>
          <w:rFonts w:ascii="Times New Roman"/>
          <w:b w:val="0"/>
          <w:bCs w:val="0"/>
          <w:sz w:val="18"/>
          <w:szCs w:val="18"/>
        </w:rPr>
        <w:t>(Rev.WRC-19</w:t>
      </w:r>
      <w:del w:id="34" w:author="Aly, Abdullah" w:date="2018-07-27T16:31:00Z">
        <w:r w:rsidRPr="007B1E69" w:rsidDel="004864C7">
          <w:rPr>
            <w:rFonts w:ascii="Times New Roman"/>
            <w:b w:val="0"/>
            <w:bCs w:val="0"/>
            <w:sz w:val="18"/>
            <w:szCs w:val="18"/>
          </w:rPr>
          <w:delText>15</w:delText>
        </w:r>
      </w:del>
      <w:r w:rsidRPr="007B1E69">
        <w:rPr>
          <w:rFonts w:ascii="Times New Roman"/>
          <w:b w:val="0"/>
          <w:bCs w:val="0"/>
          <w:sz w:val="18"/>
          <w:szCs w:val="18"/>
        </w:rPr>
        <w:t>)</w:t>
      </w:r>
      <w:r w:rsidRPr="007B1E69">
        <w:rPr>
          <w:b w:val="0"/>
          <w:bCs w:val="0"/>
          <w:sz w:val="18"/>
          <w:szCs w:val="18"/>
        </w:rPr>
        <w:t>     </w:t>
      </w:r>
    </w:p>
    <w:tbl>
      <w:tblPr>
        <w:tblW w:w="5000" w:type="pct"/>
        <w:jc w:val="center"/>
        <w:tblLook w:val="0000" w:firstRow="0" w:lastRow="0" w:firstColumn="0" w:lastColumn="0" w:noHBand="0" w:noVBand="0"/>
      </w:tblPr>
      <w:tblGrid>
        <w:gridCol w:w="502"/>
        <w:gridCol w:w="780"/>
        <w:gridCol w:w="962"/>
        <w:gridCol w:w="722"/>
        <w:gridCol w:w="962"/>
        <w:gridCol w:w="978"/>
        <w:gridCol w:w="722"/>
        <w:gridCol w:w="1099"/>
        <w:gridCol w:w="845"/>
        <w:gridCol w:w="962"/>
        <w:gridCol w:w="724"/>
        <w:gridCol w:w="5055"/>
        <w:gridCol w:w="795"/>
      </w:tblGrid>
      <w:tr w:rsidR="007900FA" w:rsidRPr="007B1E69" w14:paraId="7F93022C" w14:textId="77777777" w:rsidTr="007F6B9F">
        <w:trPr>
          <w:cantSplit/>
          <w:trHeight w:val="2999"/>
          <w:jc w:val="center"/>
        </w:trPr>
        <w:tc>
          <w:tcPr>
            <w:tcW w:w="166" w:type="pct"/>
            <w:tcBorders>
              <w:top w:val="single" w:sz="12" w:space="0" w:color="auto"/>
              <w:left w:val="single" w:sz="12" w:space="0" w:color="auto"/>
              <w:bottom w:val="single" w:sz="12" w:space="0" w:color="auto"/>
              <w:right w:val="single" w:sz="12" w:space="0" w:color="auto"/>
            </w:tcBorders>
            <w:textDirection w:val="btLr"/>
            <w:vAlign w:val="center"/>
          </w:tcPr>
          <w:p w14:paraId="0FB442D6" w14:textId="77777777" w:rsidR="007900FA" w:rsidRPr="007B1E69" w:rsidRDefault="007900FA" w:rsidP="007F6B9F">
            <w:pPr>
              <w:pStyle w:val="Tablehead"/>
              <w:spacing w:before="0" w:line="220" w:lineRule="exact"/>
              <w:rPr>
                <w:rFonts w:ascii="Times New Roman" w:hAnsi="Times New Roman"/>
                <w:sz w:val="18"/>
                <w:szCs w:val="24"/>
                <w:rtl/>
              </w:rPr>
            </w:pPr>
            <w:r w:rsidRPr="007B1E69">
              <w:rPr>
                <w:rFonts w:ascii="Times New Roman" w:hAnsi="Times New Roman"/>
                <w:sz w:val="18"/>
                <w:szCs w:val="24"/>
                <w:rtl/>
              </w:rPr>
              <w:t>الفلك الراديوي</w:t>
            </w:r>
          </w:p>
        </w:tc>
        <w:tc>
          <w:tcPr>
            <w:tcW w:w="258" w:type="pct"/>
            <w:tcBorders>
              <w:top w:val="single" w:sz="12" w:space="0" w:color="auto"/>
              <w:left w:val="double" w:sz="6" w:space="0" w:color="auto"/>
              <w:bottom w:val="single" w:sz="12" w:space="0" w:color="auto"/>
              <w:right w:val="double" w:sz="6" w:space="0" w:color="auto"/>
            </w:tcBorders>
            <w:textDirection w:val="btLr"/>
            <w:vAlign w:val="center"/>
          </w:tcPr>
          <w:p w14:paraId="1174C763" w14:textId="77777777" w:rsidR="007900FA" w:rsidRPr="007B1E69" w:rsidRDefault="007900FA" w:rsidP="007F6B9F">
            <w:pPr>
              <w:pStyle w:val="Tablehead"/>
              <w:rPr>
                <w:rFonts w:ascii="Times New Roman" w:hAnsi="Times New Roman"/>
                <w:sz w:val="18"/>
                <w:szCs w:val="24"/>
              </w:rPr>
            </w:pPr>
            <w:r w:rsidRPr="007B1E69">
              <w:rPr>
                <w:rFonts w:ascii="Times New Roman" w:hAnsi="Times New Roman"/>
                <w:sz w:val="18"/>
                <w:szCs w:val="24"/>
                <w:rtl/>
              </w:rPr>
              <w:t>بنود التذييل</w:t>
            </w:r>
          </w:p>
        </w:tc>
        <w:tc>
          <w:tcPr>
            <w:tcW w:w="318" w:type="pct"/>
            <w:tcBorders>
              <w:top w:val="single" w:sz="12" w:space="0" w:color="auto"/>
              <w:left w:val="single" w:sz="4" w:space="0" w:color="auto"/>
              <w:bottom w:val="single" w:sz="12" w:space="0" w:color="auto"/>
              <w:right w:val="single" w:sz="4" w:space="0" w:color="000000"/>
            </w:tcBorders>
            <w:textDirection w:val="btLr"/>
            <w:vAlign w:val="center"/>
          </w:tcPr>
          <w:p w14:paraId="4811EAEB"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بطاقة تبليغ مقدمة بشأن شبكة ساتلية</w:t>
            </w:r>
          </w:p>
          <w:p w14:paraId="726E1DEC"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في الخدمة الثابتة الساتلية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 </w:t>
            </w:r>
            <w:r w:rsidRPr="007B1E69">
              <w:rPr>
                <w:rFonts w:ascii="Times New Roman" w:hAnsi="Times New Roman"/>
                <w:sz w:val="18"/>
                <w:szCs w:val="24"/>
              </w:rPr>
              <w:t>30B</w:t>
            </w:r>
            <w:r w:rsidRPr="007B1E69">
              <w:rPr>
                <w:rFonts w:ascii="Times New Roman" w:hAnsi="Times New Roman"/>
                <w:sz w:val="18"/>
                <w:szCs w:val="24"/>
                <w:rtl/>
              </w:rPr>
              <w:t xml:space="preserve"> (المادتان </w:t>
            </w:r>
            <w:r w:rsidRPr="007B1E69">
              <w:rPr>
                <w:rFonts w:ascii="Times New Roman" w:hAnsi="Times New Roman"/>
                <w:sz w:val="18"/>
                <w:szCs w:val="24"/>
              </w:rPr>
              <w:t>6</w:t>
            </w:r>
            <w:r w:rsidRPr="007B1E69">
              <w:rPr>
                <w:rFonts w:ascii="Times New Roman" w:hAnsi="Times New Roman"/>
                <w:sz w:val="18"/>
                <w:szCs w:val="24"/>
                <w:rtl/>
              </w:rPr>
              <w:t xml:space="preserve"> و</w:t>
            </w:r>
            <w:r w:rsidRPr="007B1E69">
              <w:rPr>
                <w:rFonts w:ascii="Times New Roman" w:hAnsi="Times New Roman"/>
                <w:sz w:val="18"/>
                <w:szCs w:val="24"/>
              </w:rPr>
              <w:t>8</w:t>
            </w:r>
            <w:r w:rsidRPr="007B1E69">
              <w:rPr>
                <w:rFonts w:ascii="Times New Roman" w:hAnsi="Times New Roman"/>
                <w:sz w:val="18"/>
                <w:szCs w:val="24"/>
                <w:rtl/>
              </w:rPr>
              <w:t>)</w:t>
            </w:r>
          </w:p>
        </w:tc>
        <w:tc>
          <w:tcPr>
            <w:tcW w:w="239" w:type="pct"/>
            <w:tcBorders>
              <w:top w:val="single" w:sz="12" w:space="0" w:color="auto"/>
              <w:left w:val="single" w:sz="4" w:space="0" w:color="000000"/>
              <w:bottom w:val="single" w:sz="12" w:space="0" w:color="auto"/>
              <w:right w:val="single" w:sz="4" w:space="0" w:color="auto"/>
            </w:tcBorders>
            <w:textDirection w:val="btLr"/>
            <w:vAlign w:val="center"/>
          </w:tcPr>
          <w:p w14:paraId="057EDDCD"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بطاقة تبليغ مقدمة بشأن شبكة ساتلية (وصلة</w:t>
            </w:r>
          </w:p>
          <w:p w14:paraId="6F0FA6B6"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تغذية) بموجب التذييل </w:t>
            </w:r>
            <w:r w:rsidRPr="007B1E69">
              <w:rPr>
                <w:rFonts w:ascii="Times New Roman" w:hAnsi="Times New Roman"/>
                <w:sz w:val="18"/>
                <w:szCs w:val="24"/>
              </w:rPr>
              <w:t>30A</w:t>
            </w:r>
            <w:r w:rsidRPr="007B1E69">
              <w:rPr>
                <w:rFonts w:ascii="Times New Roman" w:hAnsi="Times New Roman"/>
                <w:sz w:val="18"/>
                <w:szCs w:val="24"/>
                <w:rtl/>
              </w:rPr>
              <w:t xml:space="preserve"> (المادتان </w:t>
            </w:r>
            <w:r w:rsidRPr="007B1E69">
              <w:rPr>
                <w:rFonts w:ascii="Times New Roman" w:hAnsi="Times New Roman"/>
                <w:sz w:val="18"/>
                <w:szCs w:val="24"/>
              </w:rPr>
              <w:t>4</w:t>
            </w:r>
            <w:r w:rsidRPr="007B1E69">
              <w:rPr>
                <w:rFonts w:ascii="Times New Roman" w:hAnsi="Times New Roman"/>
                <w:sz w:val="18"/>
                <w:szCs w:val="24"/>
                <w:rtl/>
              </w:rPr>
              <w:t xml:space="preserve"> و</w:t>
            </w:r>
            <w:r w:rsidRPr="007B1E69">
              <w:rPr>
                <w:rFonts w:ascii="Times New Roman" w:hAnsi="Times New Roman"/>
                <w:sz w:val="18"/>
                <w:szCs w:val="24"/>
              </w:rPr>
              <w:t>5</w:t>
            </w:r>
            <w:r w:rsidRPr="007B1E69">
              <w:rPr>
                <w:rFonts w:ascii="Times New Roman" w:hAnsi="Times New Roman"/>
                <w:sz w:val="18"/>
                <w:szCs w:val="24"/>
                <w:rtl/>
              </w:rPr>
              <w:t>)</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467B7885"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بطاقة تبليغ مقدمة بشأن شبكة ساتلية</w:t>
            </w:r>
          </w:p>
          <w:p w14:paraId="09CB6F72"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في الخدمة الإذاعية الساتلية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 </w:t>
            </w:r>
            <w:r w:rsidRPr="007B1E69">
              <w:rPr>
                <w:rFonts w:ascii="Times New Roman" w:hAnsi="Times New Roman"/>
                <w:sz w:val="18"/>
                <w:szCs w:val="24"/>
              </w:rPr>
              <w:t>30</w:t>
            </w:r>
            <w:r w:rsidRPr="007B1E69">
              <w:rPr>
                <w:rFonts w:ascii="Times New Roman" w:hAnsi="Times New Roman"/>
                <w:sz w:val="18"/>
                <w:szCs w:val="24"/>
                <w:rtl/>
              </w:rPr>
              <w:t xml:space="preserve"> (المادتان </w:t>
            </w:r>
            <w:r w:rsidRPr="007B1E69">
              <w:rPr>
                <w:rFonts w:ascii="Times New Roman" w:hAnsi="Times New Roman"/>
                <w:sz w:val="18"/>
                <w:szCs w:val="24"/>
              </w:rPr>
              <w:t>4</w:t>
            </w:r>
            <w:r w:rsidRPr="007B1E69">
              <w:rPr>
                <w:rFonts w:ascii="Times New Roman" w:hAnsi="Times New Roman"/>
                <w:sz w:val="18"/>
                <w:szCs w:val="24"/>
                <w:rtl/>
              </w:rPr>
              <w:t xml:space="preserve"> و</w:t>
            </w:r>
            <w:r w:rsidRPr="007B1E69">
              <w:rPr>
                <w:rFonts w:ascii="Times New Roman" w:hAnsi="Times New Roman"/>
                <w:sz w:val="18"/>
                <w:szCs w:val="24"/>
              </w:rPr>
              <w:t>5</w:t>
            </w:r>
            <w:r w:rsidRPr="007B1E69">
              <w:rPr>
                <w:rFonts w:ascii="Times New Roman" w:hAnsi="Times New Roman"/>
                <w:sz w:val="18"/>
                <w:szCs w:val="24"/>
                <w:rtl/>
              </w:rPr>
              <w:t>)</w:t>
            </w:r>
          </w:p>
        </w:tc>
        <w:tc>
          <w:tcPr>
            <w:tcW w:w="324" w:type="pct"/>
            <w:tcBorders>
              <w:top w:val="single" w:sz="12" w:space="0" w:color="auto"/>
              <w:left w:val="single" w:sz="4" w:space="0" w:color="auto"/>
              <w:bottom w:val="single" w:sz="12" w:space="0" w:color="auto"/>
              <w:right w:val="single" w:sz="4" w:space="0" w:color="auto"/>
            </w:tcBorders>
            <w:textDirection w:val="btLr"/>
            <w:vAlign w:val="center"/>
          </w:tcPr>
          <w:p w14:paraId="5C7F15D2"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محطة أرضية</w:t>
            </w:r>
          </w:p>
          <w:p w14:paraId="1274F5FA"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(بما في ذلك التبليغ بموجب </w:t>
            </w:r>
            <w:r w:rsidRPr="007B1E69">
              <w:rPr>
                <w:rFonts w:ascii="Times New Roman" w:hAnsi="Times New Roman" w:hint="cs"/>
                <w:sz w:val="18"/>
                <w:szCs w:val="24"/>
                <w:rtl/>
              </w:rPr>
              <w:br/>
            </w:r>
            <w:r w:rsidRPr="007B1E69">
              <w:rPr>
                <w:rFonts w:ascii="Times New Roman" w:hAnsi="Times New Roman"/>
                <w:sz w:val="18"/>
                <w:szCs w:val="24"/>
                <w:rtl/>
              </w:rPr>
              <w:t xml:space="preserve">التذييلين </w:t>
            </w:r>
            <w:r w:rsidRPr="007B1E69">
              <w:rPr>
                <w:rFonts w:ascii="Times New Roman" w:hAnsi="Times New Roman"/>
                <w:sz w:val="18"/>
                <w:szCs w:val="24"/>
              </w:rPr>
              <w:t>30A</w:t>
            </w:r>
            <w:r w:rsidRPr="007B1E69">
              <w:rPr>
                <w:rFonts w:ascii="Times New Roman" w:hAnsi="Times New Roman"/>
                <w:sz w:val="18"/>
                <w:szCs w:val="24"/>
                <w:rtl/>
              </w:rPr>
              <w:t xml:space="preserve"> أو </w:t>
            </w:r>
            <w:r w:rsidRPr="007B1E69">
              <w:rPr>
                <w:rFonts w:ascii="Times New Roman" w:hAnsi="Times New Roman"/>
                <w:sz w:val="18"/>
                <w:szCs w:val="24"/>
              </w:rPr>
              <w:t>30B</w:t>
            </w:r>
            <w:r w:rsidRPr="007B1E69">
              <w:rPr>
                <w:rFonts w:ascii="Times New Roman" w:hAnsi="Times New Roman"/>
                <w:sz w:val="18"/>
                <w:szCs w:val="24"/>
                <w:rtl/>
              </w:rPr>
              <w:t>)</w:t>
            </w:r>
          </w:p>
        </w:tc>
        <w:tc>
          <w:tcPr>
            <w:tcW w:w="239" w:type="pct"/>
            <w:tcBorders>
              <w:top w:val="single" w:sz="12" w:space="0" w:color="auto"/>
              <w:left w:val="single" w:sz="4" w:space="0" w:color="auto"/>
              <w:bottom w:val="single" w:sz="12" w:space="0" w:color="auto"/>
              <w:right w:val="single" w:sz="4" w:space="0" w:color="auto"/>
            </w:tcBorders>
            <w:textDirection w:val="btLr"/>
            <w:vAlign w:val="center"/>
          </w:tcPr>
          <w:p w14:paraId="2C0D45BF"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شبكة ساتلية</w:t>
            </w:r>
          </w:p>
          <w:p w14:paraId="143986A2"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غير مستقرة بالنسبة إلى الأرض</w:t>
            </w:r>
          </w:p>
        </w:tc>
        <w:tc>
          <w:tcPr>
            <w:tcW w:w="364" w:type="pct"/>
            <w:tcBorders>
              <w:top w:val="single" w:sz="12" w:space="0" w:color="auto"/>
              <w:left w:val="single" w:sz="4" w:space="0" w:color="auto"/>
              <w:bottom w:val="single" w:sz="12" w:space="0" w:color="auto"/>
              <w:right w:val="single" w:sz="4" w:space="0" w:color="auto"/>
            </w:tcBorders>
            <w:textDirection w:val="btLr"/>
            <w:vAlign w:val="center"/>
          </w:tcPr>
          <w:p w14:paraId="7DEEAAF2"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تبليغ أو تنسيق بشأن شبكة ساتلية مستقرة</w:t>
            </w:r>
          </w:p>
          <w:p w14:paraId="48210BA9"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(بما في ذلك وظائف العمليات الفضائية بموجب المادة </w:t>
            </w:r>
            <w:r w:rsidRPr="007B1E69">
              <w:rPr>
                <w:rFonts w:ascii="Times New Roman" w:hAnsi="Times New Roman"/>
                <w:sz w:val="18"/>
                <w:szCs w:val="24"/>
              </w:rPr>
              <w:t>2A</w:t>
            </w:r>
            <w:r w:rsidRPr="007B1E69">
              <w:rPr>
                <w:rFonts w:ascii="Times New Roman" w:hAnsi="Times New Roman"/>
                <w:sz w:val="18"/>
                <w:szCs w:val="24"/>
                <w:rtl/>
              </w:rPr>
              <w:t xml:space="preserve"> </w:t>
            </w:r>
            <w:r w:rsidRPr="007B1E69">
              <w:rPr>
                <w:rFonts w:ascii="Times New Roman" w:hAnsi="Times New Roman" w:hint="cs"/>
                <w:sz w:val="18"/>
                <w:szCs w:val="24"/>
                <w:rtl/>
              </w:rPr>
              <w:br/>
            </w:r>
            <w:r w:rsidRPr="007B1E69">
              <w:rPr>
                <w:rFonts w:ascii="Times New Roman" w:hAnsi="Times New Roman"/>
                <w:sz w:val="18"/>
                <w:szCs w:val="24"/>
                <w:rtl/>
              </w:rPr>
              <w:t xml:space="preserve">من التذييلين </w:t>
            </w:r>
            <w:r w:rsidRPr="007B1E69">
              <w:rPr>
                <w:rFonts w:ascii="Times New Roman" w:hAnsi="Times New Roman"/>
                <w:sz w:val="18"/>
                <w:szCs w:val="24"/>
              </w:rPr>
              <w:t>30</w:t>
            </w:r>
            <w:r w:rsidRPr="007B1E69">
              <w:rPr>
                <w:rFonts w:ascii="Times New Roman" w:hAnsi="Times New Roman"/>
                <w:sz w:val="18"/>
                <w:szCs w:val="24"/>
                <w:rtl/>
              </w:rPr>
              <w:t xml:space="preserve"> أو </w:t>
            </w:r>
            <w:r w:rsidRPr="007B1E69">
              <w:rPr>
                <w:rFonts w:ascii="Times New Roman" w:hAnsi="Times New Roman"/>
                <w:sz w:val="18"/>
                <w:szCs w:val="24"/>
              </w:rPr>
              <w:t>30A</w:t>
            </w:r>
            <w:r w:rsidRPr="007B1E69">
              <w:rPr>
                <w:rFonts w:ascii="Times New Roman" w:hAnsi="Times New Roman"/>
                <w:sz w:val="18"/>
                <w:szCs w:val="24"/>
                <w:rtl/>
              </w:rPr>
              <w:t>)</w:t>
            </w:r>
          </w:p>
        </w:tc>
        <w:tc>
          <w:tcPr>
            <w:tcW w:w="280" w:type="pct"/>
            <w:tcBorders>
              <w:top w:val="single" w:sz="12" w:space="0" w:color="auto"/>
              <w:left w:val="single" w:sz="4" w:space="0" w:color="auto"/>
              <w:bottom w:val="single" w:sz="12" w:space="0" w:color="auto"/>
              <w:right w:val="single" w:sz="4" w:space="0" w:color="auto"/>
            </w:tcBorders>
            <w:textDirection w:val="btLr"/>
            <w:vAlign w:val="center"/>
          </w:tcPr>
          <w:p w14:paraId="36C93513"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نشر مسبق بشأن شبكة ساتلية غير مستقرة</w:t>
            </w:r>
          </w:p>
          <w:p w14:paraId="6005FC35"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غير خاضعة للتنسيق بموجب القسم </w:t>
            </w:r>
            <w:r w:rsidRPr="007B1E69">
              <w:rPr>
                <w:rFonts w:ascii="Times New Roman" w:hAnsi="Times New Roman"/>
                <w:sz w:val="18"/>
                <w:szCs w:val="24"/>
              </w:rPr>
              <w:t>II</w:t>
            </w:r>
            <w:r w:rsidRPr="007B1E69">
              <w:rPr>
                <w:rFonts w:ascii="Times New Roman" w:hAnsi="Times New Roman"/>
                <w:sz w:val="18"/>
                <w:szCs w:val="24"/>
                <w:rtl/>
              </w:rPr>
              <w:t xml:space="preserve"> من المادة </w:t>
            </w:r>
            <w:r w:rsidRPr="007B1E69">
              <w:rPr>
                <w:rFonts w:ascii="Times New Roman" w:hAnsi="Times New Roman"/>
                <w:sz w:val="18"/>
                <w:szCs w:val="24"/>
              </w:rPr>
              <w:t>9</w:t>
            </w:r>
          </w:p>
        </w:tc>
        <w:tc>
          <w:tcPr>
            <w:tcW w:w="318" w:type="pct"/>
            <w:tcBorders>
              <w:top w:val="single" w:sz="12" w:space="0" w:color="auto"/>
              <w:left w:val="single" w:sz="4" w:space="0" w:color="auto"/>
              <w:bottom w:val="single" w:sz="12" w:space="0" w:color="auto"/>
              <w:right w:val="single" w:sz="4" w:space="0" w:color="auto"/>
            </w:tcBorders>
            <w:textDirection w:val="btLr"/>
            <w:vAlign w:val="center"/>
          </w:tcPr>
          <w:p w14:paraId="60A96314"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نشر مسبق بشأن شبكة ساتلية غير مستقرة</w:t>
            </w:r>
          </w:p>
          <w:p w14:paraId="5D4AF0B2"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 xml:space="preserve">بالنسبة إلى الأرض خاضعة للتنسيق </w:t>
            </w:r>
            <w:r w:rsidRPr="007B1E69">
              <w:rPr>
                <w:rFonts w:ascii="Times New Roman" w:hAnsi="Times New Roman"/>
                <w:sz w:val="18"/>
                <w:szCs w:val="24"/>
              </w:rPr>
              <w:br/>
            </w:r>
            <w:r w:rsidRPr="007B1E69">
              <w:rPr>
                <w:rFonts w:ascii="Times New Roman" w:hAnsi="Times New Roman"/>
                <w:sz w:val="18"/>
                <w:szCs w:val="24"/>
                <w:rtl/>
              </w:rPr>
              <w:t xml:space="preserve">بموجب القسم </w:t>
            </w:r>
            <w:r w:rsidRPr="007B1E69">
              <w:rPr>
                <w:rFonts w:ascii="Times New Roman" w:hAnsi="Times New Roman"/>
                <w:sz w:val="18"/>
                <w:szCs w:val="24"/>
              </w:rPr>
              <w:t>II</w:t>
            </w:r>
            <w:r w:rsidRPr="007B1E69">
              <w:rPr>
                <w:rFonts w:ascii="Times New Roman" w:hAnsi="Times New Roman"/>
                <w:sz w:val="18"/>
                <w:szCs w:val="24"/>
                <w:rtl/>
              </w:rPr>
              <w:t xml:space="preserve"> من المادة </w:t>
            </w:r>
            <w:r w:rsidRPr="007B1E69">
              <w:rPr>
                <w:rFonts w:ascii="Times New Roman" w:hAnsi="Times New Roman"/>
                <w:sz w:val="18"/>
                <w:szCs w:val="24"/>
              </w:rPr>
              <w:t>9</w:t>
            </w:r>
          </w:p>
        </w:tc>
        <w:tc>
          <w:tcPr>
            <w:tcW w:w="240" w:type="pct"/>
            <w:tcBorders>
              <w:top w:val="single" w:sz="12" w:space="0" w:color="auto"/>
              <w:left w:val="single" w:sz="4" w:space="0" w:color="auto"/>
              <w:bottom w:val="single" w:sz="12" w:space="0" w:color="auto"/>
              <w:right w:val="double" w:sz="4" w:space="0" w:color="auto"/>
            </w:tcBorders>
            <w:textDirection w:val="btLr"/>
            <w:vAlign w:val="center"/>
          </w:tcPr>
          <w:p w14:paraId="1F00D53A" w14:textId="77777777" w:rsidR="007900FA" w:rsidRPr="007B1E69" w:rsidRDefault="007900FA" w:rsidP="007F6B9F">
            <w:pPr>
              <w:pStyle w:val="Tablehead"/>
              <w:spacing w:before="0" w:after="0" w:line="200" w:lineRule="exact"/>
              <w:rPr>
                <w:rFonts w:ascii="Times New Roman" w:hAnsi="Times New Roman"/>
                <w:sz w:val="18"/>
                <w:szCs w:val="24"/>
              </w:rPr>
            </w:pPr>
            <w:r w:rsidRPr="007B1E69">
              <w:rPr>
                <w:rFonts w:ascii="Times New Roman" w:hAnsi="Times New Roman"/>
                <w:sz w:val="18"/>
                <w:szCs w:val="24"/>
                <w:rtl/>
              </w:rPr>
              <w:t>نشر مسبق بشأن شبكة ساتلية</w:t>
            </w:r>
          </w:p>
          <w:p w14:paraId="7E00CF82" w14:textId="77777777" w:rsidR="007900FA" w:rsidRPr="007B1E69" w:rsidRDefault="007900FA" w:rsidP="007F6B9F">
            <w:pPr>
              <w:pStyle w:val="Tablehead"/>
              <w:spacing w:before="0" w:line="240" w:lineRule="exact"/>
              <w:rPr>
                <w:rFonts w:ascii="Times New Roman" w:hAnsi="Times New Roman"/>
                <w:sz w:val="18"/>
                <w:szCs w:val="24"/>
              </w:rPr>
            </w:pPr>
            <w:r w:rsidRPr="007B1E69">
              <w:rPr>
                <w:rFonts w:ascii="Times New Roman" w:hAnsi="Times New Roman"/>
                <w:sz w:val="18"/>
                <w:szCs w:val="24"/>
                <w:rtl/>
              </w:rPr>
              <w:t>مستقرة بالنسبة إلى الأرض</w:t>
            </w:r>
          </w:p>
        </w:tc>
        <w:tc>
          <w:tcPr>
            <w:tcW w:w="1673" w:type="pct"/>
            <w:tcBorders>
              <w:top w:val="single" w:sz="12" w:space="0" w:color="auto"/>
              <w:left w:val="double" w:sz="4" w:space="0" w:color="auto"/>
              <w:bottom w:val="single" w:sz="12" w:space="0" w:color="auto"/>
              <w:right w:val="double" w:sz="6" w:space="0" w:color="auto"/>
            </w:tcBorders>
            <w:shd w:val="clear" w:color="auto" w:fill="auto"/>
            <w:vAlign w:val="center"/>
          </w:tcPr>
          <w:p w14:paraId="0025AC56" w14:textId="77777777" w:rsidR="007900FA" w:rsidRPr="007B1E69" w:rsidRDefault="007900FA" w:rsidP="007F6B9F">
            <w:pPr>
              <w:pStyle w:val="Tablehead"/>
              <w:rPr>
                <w:rFonts w:ascii="Times New Roman" w:hAnsi="Times New Roman"/>
                <w:i/>
                <w:iCs/>
                <w:sz w:val="18"/>
                <w:szCs w:val="24"/>
                <w:rtl/>
              </w:rPr>
            </w:pPr>
            <w:r w:rsidRPr="007B1E69">
              <w:rPr>
                <w:rFonts w:ascii="Times New Roman" w:hAnsi="Times New Roman"/>
                <w:i/>
                <w:iCs/>
                <w:sz w:val="18"/>
                <w:szCs w:val="24"/>
              </w:rPr>
              <w:t>A</w:t>
            </w:r>
            <w:r w:rsidRPr="007B1E69">
              <w:rPr>
                <w:rFonts w:ascii="Times New Roman" w:hAnsi="Times New Roman"/>
                <w:i/>
                <w:iCs/>
                <w:sz w:val="18"/>
                <w:szCs w:val="24"/>
                <w:rtl/>
              </w:rPr>
              <w:t xml:space="preserve"> - الخصائص العامة للشبكة الساتلية أو المحطة الأرضية</w:t>
            </w:r>
            <w:r w:rsidRPr="007B1E69">
              <w:rPr>
                <w:rFonts w:ascii="Times New Roman" w:hAnsi="Times New Roman"/>
                <w:i/>
                <w:iCs/>
                <w:sz w:val="18"/>
                <w:szCs w:val="24"/>
                <w:rtl/>
              </w:rPr>
              <w:br/>
              <w:t xml:space="preserve"> أو محطة الفلك</w:t>
            </w:r>
            <w:r w:rsidRPr="007B1E69">
              <w:rPr>
                <w:rFonts w:ascii="Times New Roman" w:hAnsi="Times New Roman" w:hint="cs"/>
                <w:i/>
                <w:iCs/>
                <w:sz w:val="18"/>
                <w:szCs w:val="24"/>
                <w:rtl/>
              </w:rPr>
              <w:t> </w:t>
            </w:r>
            <w:r w:rsidRPr="007B1E69">
              <w:rPr>
                <w:rFonts w:ascii="Times New Roman" w:hAnsi="Times New Roman"/>
                <w:i/>
                <w:iCs/>
                <w:sz w:val="18"/>
                <w:szCs w:val="24"/>
                <w:rtl/>
              </w:rPr>
              <w:t>الراديوي</w:t>
            </w:r>
          </w:p>
        </w:tc>
        <w:tc>
          <w:tcPr>
            <w:tcW w:w="263" w:type="pct"/>
            <w:tcBorders>
              <w:top w:val="single" w:sz="12" w:space="0" w:color="auto"/>
              <w:left w:val="single" w:sz="12" w:space="0" w:color="auto"/>
              <w:bottom w:val="single" w:sz="12" w:space="0" w:color="auto"/>
              <w:right w:val="single" w:sz="12" w:space="0" w:color="auto"/>
            </w:tcBorders>
            <w:textDirection w:val="btLr"/>
            <w:vAlign w:val="center"/>
          </w:tcPr>
          <w:p w14:paraId="40510754" w14:textId="77777777" w:rsidR="007900FA" w:rsidRPr="007B1E69" w:rsidRDefault="007900FA" w:rsidP="007F6B9F">
            <w:pPr>
              <w:pStyle w:val="Tablehead"/>
              <w:rPr>
                <w:rFonts w:ascii="Times New Roman" w:hAnsi="Times New Roman"/>
                <w:sz w:val="18"/>
                <w:szCs w:val="24"/>
                <w:rtl/>
                <w:lang w:bidi="ar-SA"/>
              </w:rPr>
            </w:pPr>
            <w:r w:rsidRPr="007B1E69">
              <w:rPr>
                <w:rFonts w:ascii="Times New Roman" w:hAnsi="Times New Roman"/>
                <w:sz w:val="18"/>
                <w:szCs w:val="24"/>
                <w:rtl/>
              </w:rPr>
              <w:t>بنود التذييل</w:t>
            </w:r>
          </w:p>
        </w:tc>
      </w:tr>
      <w:tr w:rsidR="007900FA" w:rsidRPr="007B1E69" w14:paraId="06B763CF" w14:textId="77777777" w:rsidTr="007F6B9F">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45C74659" w14:textId="77777777" w:rsidR="007900FA" w:rsidRPr="007B1E69" w:rsidRDefault="007900FA" w:rsidP="007F6B9F">
            <w:pPr>
              <w:pStyle w:val="Tabletext-2"/>
              <w:keepNext/>
              <w:rPr>
                <w:b/>
                <w:bCs/>
              </w:rPr>
            </w:pPr>
            <w:r w:rsidRPr="007B1E69">
              <w:rPr>
                <w:b/>
                <w:bCs/>
              </w:rPr>
              <w:t> </w:t>
            </w:r>
          </w:p>
        </w:tc>
        <w:tc>
          <w:tcPr>
            <w:tcW w:w="258" w:type="pct"/>
            <w:tcBorders>
              <w:top w:val="nil"/>
              <w:left w:val="double" w:sz="6" w:space="0" w:color="auto"/>
              <w:bottom w:val="single" w:sz="4" w:space="0" w:color="000000"/>
              <w:right w:val="double" w:sz="6" w:space="0" w:color="auto"/>
            </w:tcBorders>
            <w:shd w:val="clear" w:color="auto" w:fill="auto"/>
          </w:tcPr>
          <w:p w14:paraId="08E2A19F" w14:textId="77777777" w:rsidR="007900FA" w:rsidRPr="007B1E69" w:rsidRDefault="007900FA" w:rsidP="007F6B9F">
            <w:pPr>
              <w:pStyle w:val="Tabletext-2"/>
              <w:keepNext/>
              <w:rPr>
                <w:b/>
                <w:bCs/>
                <w:caps/>
                <w:lang w:bidi="ar-EG"/>
              </w:rPr>
            </w:pPr>
            <w:r w:rsidRPr="007B1E69">
              <w:rPr>
                <w:b/>
                <w:bCs/>
                <w:caps/>
                <w:lang w:bidi="ar-EG"/>
              </w:rPr>
              <w:t>18.A</w:t>
            </w:r>
          </w:p>
        </w:tc>
        <w:tc>
          <w:tcPr>
            <w:tcW w:w="318" w:type="pct"/>
            <w:tcBorders>
              <w:top w:val="nil"/>
              <w:left w:val="nil"/>
              <w:bottom w:val="single" w:sz="4" w:space="0" w:color="000000"/>
            </w:tcBorders>
            <w:shd w:val="clear" w:color="auto" w:fill="C0C0C0"/>
            <w:vAlign w:val="center"/>
          </w:tcPr>
          <w:p w14:paraId="795F09B4" w14:textId="77777777" w:rsidR="007900FA" w:rsidRPr="007B1E69" w:rsidRDefault="007900FA" w:rsidP="007F6B9F">
            <w:pPr>
              <w:pStyle w:val="Tabletext-2"/>
              <w:keepNext/>
              <w:jc w:val="center"/>
              <w:rPr>
                <w:b/>
                <w:bCs/>
              </w:rPr>
            </w:pPr>
          </w:p>
        </w:tc>
        <w:tc>
          <w:tcPr>
            <w:tcW w:w="239" w:type="pct"/>
            <w:tcBorders>
              <w:top w:val="nil"/>
              <w:bottom w:val="single" w:sz="4" w:space="0" w:color="auto"/>
            </w:tcBorders>
            <w:shd w:val="clear" w:color="auto" w:fill="C0C0C0"/>
            <w:vAlign w:val="center"/>
          </w:tcPr>
          <w:p w14:paraId="4E044064" w14:textId="77777777" w:rsidR="007900FA" w:rsidRPr="007B1E69" w:rsidRDefault="007900FA" w:rsidP="007F6B9F">
            <w:pPr>
              <w:pStyle w:val="Tabletext-2"/>
              <w:keepNext/>
              <w:jc w:val="center"/>
              <w:rPr>
                <w:b/>
                <w:bCs/>
              </w:rPr>
            </w:pPr>
          </w:p>
        </w:tc>
        <w:tc>
          <w:tcPr>
            <w:tcW w:w="318" w:type="pct"/>
            <w:tcBorders>
              <w:top w:val="nil"/>
              <w:bottom w:val="single" w:sz="4" w:space="0" w:color="auto"/>
            </w:tcBorders>
            <w:shd w:val="clear" w:color="auto" w:fill="C0C0C0"/>
            <w:vAlign w:val="center"/>
          </w:tcPr>
          <w:p w14:paraId="14271BDD" w14:textId="77777777" w:rsidR="007900FA" w:rsidRPr="007B1E69" w:rsidRDefault="007900FA" w:rsidP="007F6B9F">
            <w:pPr>
              <w:pStyle w:val="Tabletext-2"/>
              <w:keepNext/>
              <w:jc w:val="center"/>
              <w:rPr>
                <w:b/>
                <w:bCs/>
              </w:rPr>
            </w:pPr>
          </w:p>
        </w:tc>
        <w:tc>
          <w:tcPr>
            <w:tcW w:w="324" w:type="pct"/>
            <w:tcBorders>
              <w:top w:val="nil"/>
              <w:bottom w:val="single" w:sz="4" w:space="0" w:color="auto"/>
            </w:tcBorders>
            <w:shd w:val="clear" w:color="auto" w:fill="C0C0C0"/>
            <w:vAlign w:val="center"/>
          </w:tcPr>
          <w:p w14:paraId="3B64B777" w14:textId="77777777" w:rsidR="007900FA" w:rsidRPr="007B1E69" w:rsidRDefault="007900FA" w:rsidP="007F6B9F">
            <w:pPr>
              <w:pStyle w:val="Tabletext-2"/>
              <w:keepNext/>
              <w:jc w:val="center"/>
              <w:rPr>
                <w:b/>
                <w:bCs/>
              </w:rPr>
            </w:pPr>
          </w:p>
        </w:tc>
        <w:tc>
          <w:tcPr>
            <w:tcW w:w="239" w:type="pct"/>
            <w:tcBorders>
              <w:top w:val="nil"/>
              <w:bottom w:val="single" w:sz="4" w:space="0" w:color="auto"/>
            </w:tcBorders>
            <w:shd w:val="clear" w:color="auto" w:fill="C0C0C0"/>
            <w:vAlign w:val="center"/>
          </w:tcPr>
          <w:p w14:paraId="21DF2354" w14:textId="77777777" w:rsidR="007900FA" w:rsidRPr="007B1E69" w:rsidRDefault="007900FA" w:rsidP="007F6B9F">
            <w:pPr>
              <w:pStyle w:val="Tabletext-2"/>
              <w:keepNext/>
              <w:jc w:val="center"/>
              <w:rPr>
                <w:b/>
                <w:bCs/>
              </w:rPr>
            </w:pPr>
          </w:p>
        </w:tc>
        <w:tc>
          <w:tcPr>
            <w:tcW w:w="364" w:type="pct"/>
            <w:tcBorders>
              <w:top w:val="nil"/>
              <w:bottom w:val="single" w:sz="4" w:space="0" w:color="auto"/>
            </w:tcBorders>
            <w:shd w:val="clear" w:color="auto" w:fill="C0C0C0"/>
            <w:vAlign w:val="center"/>
          </w:tcPr>
          <w:p w14:paraId="085B11DB" w14:textId="77777777" w:rsidR="007900FA" w:rsidRPr="007B1E69" w:rsidRDefault="007900FA" w:rsidP="007F6B9F">
            <w:pPr>
              <w:pStyle w:val="Tabletext-2"/>
              <w:keepNext/>
              <w:jc w:val="center"/>
              <w:rPr>
                <w:b/>
                <w:bCs/>
              </w:rPr>
            </w:pPr>
          </w:p>
        </w:tc>
        <w:tc>
          <w:tcPr>
            <w:tcW w:w="280" w:type="pct"/>
            <w:tcBorders>
              <w:top w:val="nil"/>
              <w:bottom w:val="single" w:sz="4" w:space="0" w:color="auto"/>
            </w:tcBorders>
            <w:shd w:val="clear" w:color="auto" w:fill="C0C0C0"/>
            <w:vAlign w:val="center"/>
          </w:tcPr>
          <w:p w14:paraId="28C8A4D9" w14:textId="77777777" w:rsidR="007900FA" w:rsidRPr="007B1E69" w:rsidRDefault="007900FA" w:rsidP="007F6B9F">
            <w:pPr>
              <w:pStyle w:val="Tabletext-2"/>
              <w:keepNext/>
              <w:jc w:val="center"/>
              <w:rPr>
                <w:b/>
                <w:bCs/>
              </w:rPr>
            </w:pPr>
          </w:p>
        </w:tc>
        <w:tc>
          <w:tcPr>
            <w:tcW w:w="318" w:type="pct"/>
            <w:tcBorders>
              <w:top w:val="nil"/>
              <w:bottom w:val="single" w:sz="4" w:space="0" w:color="000000"/>
              <w:right w:val="single" w:sz="4" w:space="0" w:color="auto"/>
            </w:tcBorders>
            <w:shd w:val="clear" w:color="auto" w:fill="C0C0C0"/>
            <w:vAlign w:val="center"/>
          </w:tcPr>
          <w:p w14:paraId="3468EBB4" w14:textId="77777777" w:rsidR="007900FA" w:rsidRPr="007B1E69" w:rsidRDefault="007900FA" w:rsidP="007F6B9F">
            <w:pPr>
              <w:pStyle w:val="Tabletext-2"/>
              <w:keepNext/>
              <w:jc w:val="center"/>
              <w:rPr>
                <w:b/>
                <w:bCs/>
              </w:rPr>
            </w:pPr>
          </w:p>
        </w:tc>
        <w:tc>
          <w:tcPr>
            <w:tcW w:w="240" w:type="pct"/>
            <w:tcBorders>
              <w:top w:val="single" w:sz="12" w:space="0" w:color="auto"/>
              <w:left w:val="single" w:sz="4" w:space="0" w:color="auto"/>
              <w:bottom w:val="single" w:sz="4" w:space="0" w:color="auto"/>
              <w:right w:val="double" w:sz="4" w:space="0" w:color="auto"/>
            </w:tcBorders>
            <w:shd w:val="clear" w:color="auto" w:fill="C0C0C0"/>
          </w:tcPr>
          <w:p w14:paraId="38272E2F" w14:textId="77777777" w:rsidR="007900FA" w:rsidRPr="007B1E69" w:rsidRDefault="007900FA" w:rsidP="007F6B9F">
            <w:pPr>
              <w:pStyle w:val="Tabletext-2"/>
              <w:keepNext/>
              <w:jc w:val="center"/>
              <w:rPr>
                <w:b/>
                <w:bCs/>
              </w:rPr>
            </w:pPr>
          </w:p>
        </w:tc>
        <w:tc>
          <w:tcPr>
            <w:tcW w:w="1673" w:type="pct"/>
            <w:tcBorders>
              <w:top w:val="single" w:sz="12" w:space="0" w:color="auto"/>
              <w:left w:val="double" w:sz="4" w:space="0" w:color="auto"/>
              <w:bottom w:val="single" w:sz="4" w:space="0" w:color="auto"/>
              <w:right w:val="double" w:sz="6" w:space="0" w:color="auto"/>
            </w:tcBorders>
            <w:shd w:val="clear" w:color="auto" w:fill="auto"/>
            <w:vAlign w:val="center"/>
          </w:tcPr>
          <w:p w14:paraId="52239A17" w14:textId="77777777" w:rsidR="007900FA" w:rsidRPr="007B1E69" w:rsidRDefault="007900FA" w:rsidP="007F6B9F">
            <w:pPr>
              <w:pStyle w:val="Tabletext-2"/>
              <w:keepNext/>
              <w:rPr>
                <w:b/>
                <w:bCs/>
              </w:rPr>
            </w:pPr>
            <w:r w:rsidRPr="007B1E69">
              <w:rPr>
                <w:rFonts w:hint="cs"/>
                <w:b/>
                <w:bCs/>
                <w:rtl/>
              </w:rPr>
              <w:t>الامتثال للتبليغ عن المحطة أو المحطات الأرضية المحمولة في الطائرات</w:t>
            </w:r>
          </w:p>
        </w:tc>
        <w:tc>
          <w:tcPr>
            <w:tcW w:w="263" w:type="pct"/>
            <w:tcBorders>
              <w:top w:val="single" w:sz="4" w:space="0" w:color="000000"/>
              <w:left w:val="single" w:sz="12" w:space="0" w:color="auto"/>
              <w:bottom w:val="single" w:sz="4" w:space="0" w:color="000000"/>
              <w:right w:val="single" w:sz="12" w:space="0" w:color="auto"/>
            </w:tcBorders>
            <w:shd w:val="clear" w:color="auto" w:fill="auto"/>
          </w:tcPr>
          <w:p w14:paraId="3ADB361A" w14:textId="77777777" w:rsidR="007900FA" w:rsidRPr="007B1E69" w:rsidRDefault="007900FA" w:rsidP="007F6B9F">
            <w:pPr>
              <w:pStyle w:val="Tabletext-2"/>
              <w:keepNext/>
              <w:rPr>
                <w:b/>
                <w:bCs/>
                <w:caps/>
                <w:lang w:bidi="ar-EG"/>
              </w:rPr>
            </w:pPr>
            <w:r w:rsidRPr="007B1E69">
              <w:rPr>
                <w:b/>
                <w:bCs/>
                <w:caps/>
                <w:lang w:bidi="ar-EG"/>
              </w:rPr>
              <w:t>18.A</w:t>
            </w:r>
          </w:p>
        </w:tc>
      </w:tr>
      <w:tr w:rsidR="007900FA" w:rsidRPr="007B1E69" w14:paraId="5C6E7F80" w14:textId="77777777" w:rsidTr="007F6B9F">
        <w:trPr>
          <w:cantSplit/>
          <w:trHeight w:val="610"/>
          <w:jc w:val="center"/>
        </w:trPr>
        <w:tc>
          <w:tcPr>
            <w:tcW w:w="166" w:type="pct"/>
            <w:vMerge w:val="restart"/>
            <w:tcBorders>
              <w:top w:val="single" w:sz="4" w:space="0" w:color="auto"/>
              <w:left w:val="single" w:sz="12" w:space="0" w:color="auto"/>
              <w:bottom w:val="single" w:sz="4" w:space="0" w:color="auto"/>
              <w:right w:val="single" w:sz="12" w:space="0" w:color="auto"/>
            </w:tcBorders>
            <w:shd w:val="clear" w:color="auto" w:fill="auto"/>
            <w:vAlign w:val="center"/>
          </w:tcPr>
          <w:p w14:paraId="447C9FF1" w14:textId="77777777" w:rsidR="007900FA" w:rsidRPr="007B1E69" w:rsidRDefault="007900FA" w:rsidP="007F6B9F">
            <w:pPr>
              <w:pStyle w:val="Tabletext-2"/>
              <w:jc w:val="center"/>
            </w:pPr>
            <w:r w:rsidRPr="007B1E69">
              <w:t> </w:t>
            </w:r>
          </w:p>
        </w:tc>
        <w:tc>
          <w:tcPr>
            <w:tcW w:w="258" w:type="pct"/>
            <w:vMerge w:val="restart"/>
            <w:tcBorders>
              <w:top w:val="nil"/>
              <w:left w:val="double" w:sz="6" w:space="0" w:color="auto"/>
              <w:bottom w:val="single" w:sz="4" w:space="0" w:color="000000"/>
              <w:right w:val="double" w:sz="6" w:space="0" w:color="auto"/>
            </w:tcBorders>
            <w:shd w:val="clear" w:color="auto" w:fill="auto"/>
          </w:tcPr>
          <w:p w14:paraId="7C10ACAD" w14:textId="77777777" w:rsidR="007900FA" w:rsidRPr="007B1E69" w:rsidRDefault="007900FA" w:rsidP="007F6B9F">
            <w:pPr>
              <w:pStyle w:val="Tabletext-2"/>
              <w:rPr>
                <w:caps/>
                <w:rtl/>
                <w:lang w:bidi="ar-EG"/>
              </w:rPr>
            </w:pPr>
            <w:r w:rsidRPr="007B1E69">
              <w:rPr>
                <w:caps/>
                <w:lang w:bidi="ar-EG"/>
              </w:rPr>
              <w:t>18.A</w:t>
            </w:r>
            <w:r w:rsidRPr="007B1E69">
              <w:rPr>
                <w:caps/>
                <w:rtl/>
                <w:lang w:bidi="ar-EG"/>
              </w:rPr>
              <w:t>.أ</w:t>
            </w:r>
          </w:p>
        </w:tc>
        <w:tc>
          <w:tcPr>
            <w:tcW w:w="318" w:type="pct"/>
            <w:vMerge w:val="restart"/>
            <w:tcBorders>
              <w:top w:val="nil"/>
              <w:left w:val="single" w:sz="4" w:space="0" w:color="auto"/>
              <w:bottom w:val="single" w:sz="4" w:space="0" w:color="000000"/>
              <w:right w:val="single" w:sz="4" w:space="0" w:color="000000"/>
            </w:tcBorders>
            <w:shd w:val="clear" w:color="auto" w:fill="auto"/>
            <w:vAlign w:val="center"/>
          </w:tcPr>
          <w:p w14:paraId="26BD57AB" w14:textId="77777777" w:rsidR="007900FA" w:rsidRPr="007B1E69" w:rsidRDefault="007900FA" w:rsidP="007F6B9F">
            <w:pPr>
              <w:pStyle w:val="Tabletext-2"/>
              <w:jc w:val="center"/>
              <w:rPr>
                <w:b/>
                <w:bCs/>
              </w:rPr>
            </w:pPr>
          </w:p>
        </w:tc>
        <w:tc>
          <w:tcPr>
            <w:tcW w:w="239" w:type="pct"/>
            <w:vMerge w:val="restart"/>
            <w:tcBorders>
              <w:top w:val="nil"/>
              <w:left w:val="single" w:sz="4" w:space="0" w:color="000000"/>
              <w:bottom w:val="single" w:sz="4" w:space="0" w:color="auto"/>
              <w:right w:val="single" w:sz="4" w:space="0" w:color="auto"/>
            </w:tcBorders>
            <w:shd w:val="clear" w:color="auto" w:fill="auto"/>
            <w:vAlign w:val="center"/>
          </w:tcPr>
          <w:p w14:paraId="48D90779" w14:textId="77777777" w:rsidR="007900FA" w:rsidRPr="007B1E69" w:rsidRDefault="007900FA" w:rsidP="007F6B9F">
            <w:pPr>
              <w:pStyle w:val="Tabletext-2"/>
              <w:jc w:val="center"/>
              <w:rPr>
                <w:b/>
                <w:bCs/>
              </w:rPr>
            </w:pPr>
          </w:p>
        </w:tc>
        <w:tc>
          <w:tcPr>
            <w:tcW w:w="318" w:type="pct"/>
            <w:vMerge w:val="restart"/>
            <w:tcBorders>
              <w:top w:val="nil"/>
              <w:left w:val="single" w:sz="4" w:space="0" w:color="auto"/>
              <w:bottom w:val="single" w:sz="4" w:space="0" w:color="auto"/>
              <w:right w:val="single" w:sz="4" w:space="0" w:color="auto"/>
            </w:tcBorders>
            <w:shd w:val="clear" w:color="auto" w:fill="auto"/>
            <w:vAlign w:val="center"/>
          </w:tcPr>
          <w:p w14:paraId="49008A51" w14:textId="77777777" w:rsidR="007900FA" w:rsidRPr="007B1E69" w:rsidRDefault="007900FA" w:rsidP="007F6B9F">
            <w:pPr>
              <w:pStyle w:val="Tabletext-2"/>
              <w:jc w:val="center"/>
              <w:rPr>
                <w:b/>
                <w:bCs/>
              </w:rPr>
            </w:pPr>
          </w:p>
        </w:tc>
        <w:tc>
          <w:tcPr>
            <w:tcW w:w="324" w:type="pct"/>
            <w:vMerge w:val="restart"/>
            <w:tcBorders>
              <w:top w:val="nil"/>
              <w:left w:val="single" w:sz="4" w:space="0" w:color="auto"/>
              <w:bottom w:val="single" w:sz="4" w:space="0" w:color="auto"/>
              <w:right w:val="single" w:sz="4" w:space="0" w:color="auto"/>
            </w:tcBorders>
            <w:shd w:val="clear" w:color="auto" w:fill="auto"/>
            <w:vAlign w:val="center"/>
          </w:tcPr>
          <w:p w14:paraId="34C72BB4" w14:textId="77777777" w:rsidR="007900FA" w:rsidRPr="007B1E69" w:rsidRDefault="007900FA" w:rsidP="007F6B9F">
            <w:pPr>
              <w:pStyle w:val="Tabletext-2"/>
              <w:jc w:val="center"/>
              <w:rPr>
                <w:b/>
                <w:bCs/>
              </w:rPr>
            </w:pPr>
          </w:p>
        </w:tc>
        <w:tc>
          <w:tcPr>
            <w:tcW w:w="239" w:type="pct"/>
            <w:vMerge w:val="restart"/>
            <w:tcBorders>
              <w:top w:val="nil"/>
              <w:left w:val="single" w:sz="4" w:space="0" w:color="auto"/>
              <w:bottom w:val="single" w:sz="4" w:space="0" w:color="auto"/>
              <w:right w:val="single" w:sz="4" w:space="0" w:color="auto"/>
            </w:tcBorders>
            <w:shd w:val="clear" w:color="auto" w:fill="auto"/>
            <w:vAlign w:val="center"/>
          </w:tcPr>
          <w:p w14:paraId="57E46FE8" w14:textId="77777777" w:rsidR="007900FA" w:rsidRPr="007B1E69" w:rsidRDefault="007900FA" w:rsidP="007F6B9F">
            <w:pPr>
              <w:pStyle w:val="Tabletext-2"/>
              <w:jc w:val="center"/>
              <w:rPr>
                <w:b/>
                <w:bCs/>
              </w:rPr>
            </w:pPr>
            <w:r w:rsidRPr="007B1E69">
              <w:rPr>
                <w:b/>
                <w:bCs/>
              </w:rPr>
              <w:t>+</w:t>
            </w:r>
          </w:p>
        </w:tc>
        <w:tc>
          <w:tcPr>
            <w:tcW w:w="364" w:type="pct"/>
            <w:vMerge w:val="restart"/>
            <w:tcBorders>
              <w:top w:val="nil"/>
              <w:left w:val="single" w:sz="4" w:space="0" w:color="auto"/>
              <w:bottom w:val="single" w:sz="4" w:space="0" w:color="auto"/>
              <w:right w:val="single" w:sz="4" w:space="0" w:color="auto"/>
            </w:tcBorders>
            <w:shd w:val="clear" w:color="auto" w:fill="auto"/>
            <w:vAlign w:val="center"/>
          </w:tcPr>
          <w:p w14:paraId="71A5F71D" w14:textId="77777777" w:rsidR="007900FA" w:rsidRPr="007B1E69" w:rsidRDefault="007900FA" w:rsidP="007F6B9F">
            <w:pPr>
              <w:pStyle w:val="Tabletext-2"/>
              <w:jc w:val="center"/>
              <w:rPr>
                <w:b/>
                <w:bCs/>
              </w:rPr>
            </w:pPr>
            <w:r w:rsidRPr="007B1E69">
              <w:rPr>
                <w:b/>
                <w:bCs/>
              </w:rPr>
              <w:t>+</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tcPr>
          <w:p w14:paraId="0705F997" w14:textId="77777777" w:rsidR="007900FA" w:rsidRPr="007B1E69" w:rsidRDefault="007900FA" w:rsidP="007F6B9F">
            <w:pPr>
              <w:pStyle w:val="Tabletext-2"/>
              <w:jc w:val="center"/>
              <w:rPr>
                <w:b/>
                <w:bCs/>
              </w:rPr>
            </w:pPr>
          </w:p>
        </w:tc>
        <w:tc>
          <w:tcPr>
            <w:tcW w:w="318" w:type="pct"/>
            <w:vMerge w:val="restart"/>
            <w:tcBorders>
              <w:top w:val="nil"/>
              <w:left w:val="single" w:sz="4" w:space="0" w:color="auto"/>
              <w:bottom w:val="single" w:sz="4" w:space="0" w:color="000000"/>
              <w:right w:val="single" w:sz="4" w:space="0" w:color="auto"/>
            </w:tcBorders>
            <w:shd w:val="clear" w:color="auto" w:fill="auto"/>
            <w:vAlign w:val="center"/>
          </w:tcPr>
          <w:p w14:paraId="0B44D89F" w14:textId="77777777" w:rsidR="007900FA" w:rsidRPr="007B1E69" w:rsidRDefault="007900FA" w:rsidP="007F6B9F">
            <w:pPr>
              <w:pStyle w:val="Tabletext-2"/>
              <w:jc w:val="center"/>
              <w:rPr>
                <w:b/>
                <w:bCs/>
              </w:rPr>
            </w:pPr>
          </w:p>
        </w:tc>
        <w:tc>
          <w:tcPr>
            <w:tcW w:w="240" w:type="pct"/>
            <w:tcBorders>
              <w:top w:val="single" w:sz="4" w:space="0" w:color="auto"/>
              <w:left w:val="single" w:sz="4" w:space="0" w:color="auto"/>
              <w:right w:val="double" w:sz="4" w:space="0" w:color="auto"/>
            </w:tcBorders>
          </w:tcPr>
          <w:p w14:paraId="6B36F92A" w14:textId="77777777" w:rsidR="007900FA" w:rsidRPr="007B1E69" w:rsidRDefault="007900FA" w:rsidP="007F6B9F">
            <w:pPr>
              <w:pStyle w:val="Tabletext-2"/>
              <w:jc w:val="center"/>
              <w:rPr>
                <w:b/>
                <w:bCs/>
              </w:rPr>
            </w:pPr>
          </w:p>
        </w:tc>
        <w:tc>
          <w:tcPr>
            <w:tcW w:w="1673" w:type="pct"/>
            <w:vMerge w:val="restart"/>
            <w:tcBorders>
              <w:top w:val="single" w:sz="4" w:space="0" w:color="auto"/>
              <w:left w:val="double" w:sz="4" w:space="0" w:color="auto"/>
              <w:right w:val="double" w:sz="6" w:space="0" w:color="auto"/>
            </w:tcBorders>
            <w:vAlign w:val="center"/>
          </w:tcPr>
          <w:p w14:paraId="3701C34F" w14:textId="77777777" w:rsidR="007900FA" w:rsidRPr="007B1E69" w:rsidRDefault="007900FA" w:rsidP="007F6B9F">
            <w:pPr>
              <w:pStyle w:val="Tabletext-2"/>
              <w:ind w:left="113" w:hanging="113"/>
            </w:pPr>
            <w:r w:rsidRPr="007B1E69">
              <w:rPr>
                <w:rtl/>
                <w:lang w:bidi="ar-EG"/>
              </w:rPr>
              <w:tab/>
            </w:r>
            <w:r w:rsidRPr="007B1E69">
              <w:rPr>
                <w:rFonts w:hint="cs"/>
                <w:rtl/>
              </w:rPr>
              <w:t>التزام بأن تكون خصائص المحطة الأرضية المحمولة في الطائرة التابعة للخدمة المتنقلة الساتلية للطيران مطابقة لخصائص المحطة الأرضية المعينة و/أو النمطية التي ينشرها مكتب الاتصالات الراديوية بشأن المحطة الفضائية التي تكون المحطة الأرضية المحمولة في الطائرة مصاحبة لها</w:t>
            </w:r>
          </w:p>
          <w:p w14:paraId="59AE7BB3" w14:textId="77777777" w:rsidR="007900FA" w:rsidRPr="007B1E69" w:rsidRDefault="007900FA" w:rsidP="007F6B9F">
            <w:pPr>
              <w:pStyle w:val="Tabletext-2"/>
              <w:tabs>
                <w:tab w:val="clear" w:pos="113"/>
                <w:tab w:val="clear" w:pos="227"/>
                <w:tab w:val="clear" w:pos="340"/>
                <w:tab w:val="clear" w:pos="1134"/>
              </w:tabs>
              <w:ind w:left="397" w:hanging="397"/>
              <w:rPr>
                <w:spacing w:val="-8"/>
              </w:rPr>
            </w:pPr>
            <w:r w:rsidRPr="007B1E69">
              <w:rPr>
                <w:rtl/>
              </w:rPr>
              <w:tab/>
            </w:r>
            <w:r w:rsidRPr="007B1E69">
              <w:rPr>
                <w:rFonts w:hint="cs"/>
                <w:spacing w:val="-8"/>
                <w:rtl/>
              </w:rPr>
              <w:t xml:space="preserve">مطلوب فقط في النطاق </w:t>
            </w:r>
            <w:r w:rsidRPr="007B1E69">
              <w:rPr>
                <w:spacing w:val="-8"/>
              </w:rPr>
              <w:t>GHz 14,5-14</w:t>
            </w:r>
            <w:r w:rsidRPr="007B1E69">
              <w:rPr>
                <w:rFonts w:hint="cs"/>
                <w:spacing w:val="-8"/>
                <w:rtl/>
              </w:rPr>
              <w:t>، عندما تقيم محطة أرضية محمولة في طائرة تابعة للخدمة المتنقلة الساتلية للطيران اتصالاً مع محطة فضائية في الخدمة الثابتة الساتلية</w:t>
            </w:r>
          </w:p>
        </w:tc>
        <w:tc>
          <w:tcPr>
            <w:tcW w:w="263" w:type="pct"/>
            <w:vMerge w:val="restart"/>
            <w:tcBorders>
              <w:top w:val="single" w:sz="4" w:space="0" w:color="000000"/>
              <w:left w:val="double" w:sz="6" w:space="0" w:color="auto"/>
              <w:bottom w:val="single" w:sz="4" w:space="0" w:color="000000"/>
              <w:right w:val="single" w:sz="12" w:space="0" w:color="auto"/>
            </w:tcBorders>
            <w:shd w:val="clear" w:color="auto" w:fill="auto"/>
          </w:tcPr>
          <w:p w14:paraId="15CC5F3E" w14:textId="77777777" w:rsidR="007900FA" w:rsidRPr="007B1E69" w:rsidRDefault="007900FA" w:rsidP="007F6B9F">
            <w:pPr>
              <w:pStyle w:val="Tabletext-2"/>
              <w:rPr>
                <w:caps/>
                <w:rtl/>
                <w:lang w:bidi="ar-EG"/>
              </w:rPr>
            </w:pPr>
            <w:r w:rsidRPr="007B1E69">
              <w:rPr>
                <w:caps/>
                <w:lang w:bidi="ar-EG"/>
              </w:rPr>
              <w:t>18.A</w:t>
            </w:r>
            <w:r w:rsidRPr="007B1E69">
              <w:rPr>
                <w:caps/>
                <w:rtl/>
                <w:lang w:bidi="ar-EG"/>
              </w:rPr>
              <w:t>.أ</w:t>
            </w:r>
          </w:p>
        </w:tc>
      </w:tr>
      <w:tr w:rsidR="007900FA" w:rsidRPr="007B1E69" w14:paraId="594BCB95" w14:textId="77777777" w:rsidTr="007F6B9F">
        <w:trPr>
          <w:cantSplit/>
          <w:jc w:val="center"/>
        </w:trPr>
        <w:tc>
          <w:tcPr>
            <w:tcW w:w="166" w:type="pct"/>
            <w:vMerge/>
            <w:tcBorders>
              <w:top w:val="single" w:sz="4" w:space="0" w:color="auto"/>
              <w:left w:val="single" w:sz="12" w:space="0" w:color="auto"/>
              <w:bottom w:val="single" w:sz="4" w:space="0" w:color="auto"/>
              <w:right w:val="single" w:sz="12" w:space="0" w:color="auto"/>
            </w:tcBorders>
            <w:vAlign w:val="center"/>
          </w:tcPr>
          <w:p w14:paraId="161E3143" w14:textId="77777777" w:rsidR="007900FA" w:rsidRPr="007B1E69" w:rsidRDefault="007900FA" w:rsidP="007F6B9F">
            <w:pPr>
              <w:pStyle w:val="Tabletext-2"/>
              <w:jc w:val="center"/>
            </w:pPr>
          </w:p>
        </w:tc>
        <w:tc>
          <w:tcPr>
            <w:tcW w:w="258" w:type="pct"/>
            <w:vMerge/>
            <w:tcBorders>
              <w:top w:val="nil"/>
              <w:left w:val="double" w:sz="6" w:space="0" w:color="auto"/>
              <w:bottom w:val="single" w:sz="4" w:space="0" w:color="000000"/>
              <w:right w:val="double" w:sz="6" w:space="0" w:color="auto"/>
            </w:tcBorders>
            <w:vAlign w:val="center"/>
          </w:tcPr>
          <w:p w14:paraId="1F549010" w14:textId="77777777" w:rsidR="007900FA" w:rsidRPr="007B1E69" w:rsidRDefault="007900FA" w:rsidP="007F6B9F">
            <w:pPr>
              <w:pStyle w:val="Tabletext-2"/>
            </w:pPr>
          </w:p>
        </w:tc>
        <w:tc>
          <w:tcPr>
            <w:tcW w:w="318" w:type="pct"/>
            <w:vMerge/>
            <w:tcBorders>
              <w:top w:val="nil"/>
              <w:left w:val="single" w:sz="4" w:space="0" w:color="auto"/>
              <w:bottom w:val="single" w:sz="4" w:space="0" w:color="auto"/>
              <w:right w:val="single" w:sz="4" w:space="0" w:color="000000"/>
            </w:tcBorders>
            <w:vAlign w:val="center"/>
          </w:tcPr>
          <w:p w14:paraId="0A277C8C" w14:textId="77777777" w:rsidR="007900FA" w:rsidRPr="007B1E69" w:rsidRDefault="007900FA" w:rsidP="007F6B9F">
            <w:pPr>
              <w:pStyle w:val="Tabletext-2"/>
              <w:jc w:val="center"/>
            </w:pPr>
          </w:p>
        </w:tc>
        <w:tc>
          <w:tcPr>
            <w:tcW w:w="239" w:type="pct"/>
            <w:vMerge/>
            <w:tcBorders>
              <w:top w:val="nil"/>
              <w:left w:val="single" w:sz="4" w:space="0" w:color="000000"/>
              <w:bottom w:val="single" w:sz="4" w:space="0" w:color="auto"/>
              <w:right w:val="single" w:sz="4" w:space="0" w:color="auto"/>
            </w:tcBorders>
            <w:vAlign w:val="center"/>
          </w:tcPr>
          <w:p w14:paraId="27E1CC52" w14:textId="77777777" w:rsidR="007900FA" w:rsidRPr="007B1E69" w:rsidRDefault="007900FA" w:rsidP="007F6B9F">
            <w:pPr>
              <w:pStyle w:val="Tabletext-2"/>
              <w:jc w:val="center"/>
            </w:pPr>
          </w:p>
        </w:tc>
        <w:tc>
          <w:tcPr>
            <w:tcW w:w="318" w:type="pct"/>
            <w:vMerge/>
            <w:tcBorders>
              <w:top w:val="nil"/>
              <w:left w:val="single" w:sz="4" w:space="0" w:color="auto"/>
              <w:bottom w:val="single" w:sz="4" w:space="0" w:color="auto"/>
              <w:right w:val="single" w:sz="4" w:space="0" w:color="auto"/>
            </w:tcBorders>
            <w:vAlign w:val="center"/>
          </w:tcPr>
          <w:p w14:paraId="1C6827E1" w14:textId="77777777" w:rsidR="007900FA" w:rsidRPr="007B1E69" w:rsidRDefault="007900FA" w:rsidP="007F6B9F">
            <w:pPr>
              <w:pStyle w:val="Tabletext-2"/>
              <w:jc w:val="center"/>
            </w:pPr>
          </w:p>
        </w:tc>
        <w:tc>
          <w:tcPr>
            <w:tcW w:w="324" w:type="pct"/>
            <w:vMerge/>
            <w:tcBorders>
              <w:top w:val="nil"/>
              <w:left w:val="single" w:sz="4" w:space="0" w:color="auto"/>
              <w:bottom w:val="single" w:sz="4" w:space="0" w:color="auto"/>
              <w:right w:val="single" w:sz="4" w:space="0" w:color="auto"/>
            </w:tcBorders>
            <w:vAlign w:val="center"/>
          </w:tcPr>
          <w:p w14:paraId="62CE9E28" w14:textId="77777777" w:rsidR="007900FA" w:rsidRPr="007B1E69" w:rsidRDefault="007900FA" w:rsidP="007F6B9F">
            <w:pPr>
              <w:pStyle w:val="Tabletext-2"/>
              <w:jc w:val="center"/>
            </w:pPr>
          </w:p>
        </w:tc>
        <w:tc>
          <w:tcPr>
            <w:tcW w:w="239" w:type="pct"/>
            <w:vMerge/>
            <w:tcBorders>
              <w:top w:val="nil"/>
              <w:left w:val="single" w:sz="4" w:space="0" w:color="auto"/>
              <w:bottom w:val="single" w:sz="4" w:space="0" w:color="auto"/>
              <w:right w:val="single" w:sz="4" w:space="0" w:color="auto"/>
            </w:tcBorders>
            <w:vAlign w:val="center"/>
          </w:tcPr>
          <w:p w14:paraId="2B963FF2" w14:textId="77777777" w:rsidR="007900FA" w:rsidRPr="007B1E69" w:rsidRDefault="007900FA" w:rsidP="007F6B9F">
            <w:pPr>
              <w:pStyle w:val="Tabletext-2"/>
              <w:jc w:val="center"/>
            </w:pPr>
          </w:p>
        </w:tc>
        <w:tc>
          <w:tcPr>
            <w:tcW w:w="364" w:type="pct"/>
            <w:vMerge/>
            <w:tcBorders>
              <w:top w:val="nil"/>
              <w:left w:val="single" w:sz="4" w:space="0" w:color="auto"/>
              <w:bottom w:val="single" w:sz="4" w:space="0" w:color="auto"/>
              <w:right w:val="single" w:sz="4" w:space="0" w:color="auto"/>
            </w:tcBorders>
            <w:vAlign w:val="center"/>
          </w:tcPr>
          <w:p w14:paraId="3E1FF178" w14:textId="77777777" w:rsidR="007900FA" w:rsidRPr="007B1E69" w:rsidRDefault="007900FA" w:rsidP="007F6B9F">
            <w:pPr>
              <w:pStyle w:val="Tabletext-2"/>
              <w:jc w:val="center"/>
            </w:pPr>
          </w:p>
        </w:tc>
        <w:tc>
          <w:tcPr>
            <w:tcW w:w="280" w:type="pct"/>
            <w:vMerge/>
            <w:tcBorders>
              <w:top w:val="nil"/>
              <w:left w:val="single" w:sz="4" w:space="0" w:color="auto"/>
              <w:bottom w:val="single" w:sz="4" w:space="0" w:color="auto"/>
              <w:right w:val="single" w:sz="4" w:space="0" w:color="auto"/>
            </w:tcBorders>
            <w:vAlign w:val="center"/>
          </w:tcPr>
          <w:p w14:paraId="6A7F582A" w14:textId="77777777" w:rsidR="007900FA" w:rsidRPr="007B1E69" w:rsidRDefault="007900FA" w:rsidP="007F6B9F">
            <w:pPr>
              <w:pStyle w:val="Tabletext-2"/>
              <w:jc w:val="center"/>
            </w:pPr>
          </w:p>
        </w:tc>
        <w:tc>
          <w:tcPr>
            <w:tcW w:w="318" w:type="pct"/>
            <w:vMerge/>
            <w:tcBorders>
              <w:top w:val="nil"/>
              <w:left w:val="single" w:sz="4" w:space="0" w:color="auto"/>
              <w:bottom w:val="single" w:sz="4" w:space="0" w:color="auto"/>
              <w:right w:val="single" w:sz="4" w:space="0" w:color="auto"/>
            </w:tcBorders>
            <w:vAlign w:val="center"/>
          </w:tcPr>
          <w:p w14:paraId="32663FB7" w14:textId="77777777" w:rsidR="007900FA" w:rsidRPr="007B1E69" w:rsidRDefault="007900FA" w:rsidP="007F6B9F">
            <w:pPr>
              <w:pStyle w:val="Tabletext-2"/>
              <w:jc w:val="center"/>
            </w:pPr>
          </w:p>
        </w:tc>
        <w:tc>
          <w:tcPr>
            <w:tcW w:w="240" w:type="pct"/>
            <w:tcBorders>
              <w:left w:val="single" w:sz="4" w:space="0" w:color="auto"/>
              <w:bottom w:val="single" w:sz="4" w:space="0" w:color="auto"/>
              <w:right w:val="double" w:sz="4" w:space="0" w:color="auto"/>
            </w:tcBorders>
          </w:tcPr>
          <w:p w14:paraId="17A71E02" w14:textId="77777777" w:rsidR="007900FA" w:rsidRPr="007B1E69" w:rsidRDefault="007900FA" w:rsidP="007F6B9F">
            <w:pPr>
              <w:pStyle w:val="Tabletext-2"/>
              <w:jc w:val="center"/>
            </w:pPr>
          </w:p>
        </w:tc>
        <w:tc>
          <w:tcPr>
            <w:tcW w:w="1673" w:type="pct"/>
            <w:vMerge/>
            <w:tcBorders>
              <w:left w:val="double" w:sz="4" w:space="0" w:color="auto"/>
              <w:bottom w:val="single" w:sz="4" w:space="0" w:color="auto"/>
              <w:right w:val="double" w:sz="6" w:space="0" w:color="auto"/>
            </w:tcBorders>
            <w:vAlign w:val="center"/>
          </w:tcPr>
          <w:p w14:paraId="0136F3FE" w14:textId="77777777" w:rsidR="007900FA" w:rsidRPr="007B1E69" w:rsidRDefault="007900FA" w:rsidP="007F6B9F">
            <w:pPr>
              <w:pStyle w:val="Tabletext-2"/>
            </w:pPr>
          </w:p>
        </w:tc>
        <w:tc>
          <w:tcPr>
            <w:tcW w:w="263" w:type="pct"/>
            <w:vMerge/>
            <w:tcBorders>
              <w:top w:val="single" w:sz="4" w:space="0" w:color="000000"/>
              <w:left w:val="double" w:sz="6" w:space="0" w:color="auto"/>
              <w:bottom w:val="single" w:sz="4" w:space="0" w:color="000000"/>
              <w:right w:val="single" w:sz="12" w:space="0" w:color="auto"/>
            </w:tcBorders>
            <w:vAlign w:val="center"/>
          </w:tcPr>
          <w:p w14:paraId="343B12C4" w14:textId="77777777" w:rsidR="007900FA" w:rsidRPr="007B1E69" w:rsidRDefault="007900FA" w:rsidP="007F6B9F">
            <w:pPr>
              <w:pStyle w:val="Tabletext-2"/>
            </w:pPr>
          </w:p>
        </w:tc>
      </w:tr>
      <w:tr w:rsidR="007900FA" w:rsidRPr="007B1E69" w14:paraId="7F563494" w14:textId="77777777" w:rsidTr="007F6B9F">
        <w:trPr>
          <w:cantSplit/>
          <w:jc w:val="center"/>
        </w:trPr>
        <w:tc>
          <w:tcPr>
            <w:tcW w:w="166" w:type="pct"/>
            <w:tcBorders>
              <w:top w:val="single" w:sz="4" w:space="0" w:color="auto"/>
              <w:left w:val="single" w:sz="12" w:space="0" w:color="auto"/>
              <w:bottom w:val="single" w:sz="4" w:space="0" w:color="auto"/>
              <w:right w:val="single" w:sz="12" w:space="0" w:color="auto"/>
            </w:tcBorders>
            <w:shd w:val="clear" w:color="auto" w:fill="C0C0C0"/>
            <w:vAlign w:val="center"/>
          </w:tcPr>
          <w:p w14:paraId="4BCE0B6D" w14:textId="77777777" w:rsidR="007900FA" w:rsidRPr="007B1E69" w:rsidRDefault="007900FA" w:rsidP="007F6B9F">
            <w:pPr>
              <w:pStyle w:val="Tabletext-2"/>
              <w:keepNext/>
              <w:jc w:val="center"/>
              <w:rPr>
                <w:b/>
                <w:bCs/>
              </w:rPr>
            </w:pPr>
            <w:r w:rsidRPr="007B1E69">
              <w:rPr>
                <w:b/>
                <w:bCs/>
              </w:rPr>
              <w:t> </w:t>
            </w:r>
          </w:p>
        </w:tc>
        <w:tc>
          <w:tcPr>
            <w:tcW w:w="258" w:type="pct"/>
            <w:tcBorders>
              <w:top w:val="single" w:sz="4" w:space="0" w:color="auto"/>
              <w:left w:val="double" w:sz="6" w:space="0" w:color="auto"/>
              <w:bottom w:val="single" w:sz="4" w:space="0" w:color="auto"/>
              <w:right w:val="single" w:sz="4" w:space="0" w:color="auto"/>
            </w:tcBorders>
            <w:shd w:val="clear" w:color="auto" w:fill="auto"/>
          </w:tcPr>
          <w:p w14:paraId="3A993328" w14:textId="77777777" w:rsidR="007900FA" w:rsidRPr="007B1E69" w:rsidRDefault="007900FA" w:rsidP="007F6B9F">
            <w:pPr>
              <w:pStyle w:val="Tabletext-2"/>
              <w:keepNext/>
              <w:rPr>
                <w:b/>
                <w:bCs/>
                <w:caps/>
                <w:lang w:bidi="ar-EG"/>
              </w:rPr>
            </w:pPr>
            <w:r w:rsidRPr="007B1E69">
              <w:rPr>
                <w:b/>
                <w:bCs/>
                <w:caps/>
                <w:lang w:bidi="ar-EG"/>
              </w:rPr>
              <w:t>19.A</w:t>
            </w: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224C6837" w14:textId="77777777" w:rsidR="007900FA" w:rsidRPr="007B1E69" w:rsidRDefault="007900FA" w:rsidP="007F6B9F">
            <w:pPr>
              <w:pStyle w:val="Tabletext-2"/>
              <w:keepNex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6846C1EC" w14:textId="77777777" w:rsidR="007900FA" w:rsidRPr="007B1E69" w:rsidRDefault="007900FA" w:rsidP="007F6B9F">
            <w:pPr>
              <w:pStyle w:val="Tabletext-2"/>
              <w:keepNex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7D8A608F" w14:textId="77777777" w:rsidR="007900FA" w:rsidRPr="007B1E69" w:rsidRDefault="007900FA" w:rsidP="007F6B9F">
            <w:pPr>
              <w:pStyle w:val="Tabletext-2"/>
              <w:keepNext/>
              <w:jc w:val="center"/>
            </w:pPr>
          </w:p>
        </w:tc>
        <w:tc>
          <w:tcPr>
            <w:tcW w:w="324" w:type="pct"/>
            <w:tcBorders>
              <w:top w:val="single" w:sz="4" w:space="0" w:color="auto"/>
              <w:left w:val="single" w:sz="4" w:space="0" w:color="auto"/>
              <w:bottom w:val="single" w:sz="4" w:space="0" w:color="auto"/>
              <w:right w:val="single" w:sz="4" w:space="0" w:color="auto"/>
            </w:tcBorders>
            <w:shd w:val="clear" w:color="auto" w:fill="C0C0C0"/>
            <w:vAlign w:val="center"/>
          </w:tcPr>
          <w:p w14:paraId="40A74862" w14:textId="77777777" w:rsidR="007900FA" w:rsidRPr="007B1E69" w:rsidRDefault="007900FA" w:rsidP="007F6B9F">
            <w:pPr>
              <w:pStyle w:val="Tabletext-2"/>
              <w:keepNext/>
              <w:jc w:val="center"/>
            </w:pPr>
          </w:p>
        </w:tc>
        <w:tc>
          <w:tcPr>
            <w:tcW w:w="239" w:type="pct"/>
            <w:tcBorders>
              <w:top w:val="single" w:sz="4" w:space="0" w:color="auto"/>
              <w:left w:val="single" w:sz="4" w:space="0" w:color="auto"/>
              <w:bottom w:val="single" w:sz="4" w:space="0" w:color="auto"/>
              <w:right w:val="single" w:sz="4" w:space="0" w:color="auto"/>
            </w:tcBorders>
            <w:shd w:val="clear" w:color="auto" w:fill="C0C0C0"/>
            <w:vAlign w:val="center"/>
          </w:tcPr>
          <w:p w14:paraId="6C90A9F2" w14:textId="77777777" w:rsidR="007900FA" w:rsidRPr="007B1E69" w:rsidRDefault="007900FA" w:rsidP="007F6B9F">
            <w:pPr>
              <w:pStyle w:val="Tabletext-2"/>
              <w:keepNext/>
              <w:jc w:val="center"/>
            </w:pPr>
          </w:p>
        </w:tc>
        <w:tc>
          <w:tcPr>
            <w:tcW w:w="364" w:type="pct"/>
            <w:tcBorders>
              <w:top w:val="single" w:sz="4" w:space="0" w:color="auto"/>
              <w:left w:val="single" w:sz="4" w:space="0" w:color="auto"/>
              <w:bottom w:val="single" w:sz="4" w:space="0" w:color="auto"/>
              <w:right w:val="single" w:sz="4" w:space="0" w:color="auto"/>
            </w:tcBorders>
            <w:shd w:val="clear" w:color="auto" w:fill="C0C0C0"/>
            <w:vAlign w:val="center"/>
          </w:tcPr>
          <w:p w14:paraId="04D49AA9" w14:textId="77777777" w:rsidR="007900FA" w:rsidRPr="007B1E69" w:rsidRDefault="007900FA" w:rsidP="007F6B9F">
            <w:pPr>
              <w:pStyle w:val="Tabletext-2"/>
              <w:keepNext/>
              <w:jc w:val="center"/>
            </w:pPr>
          </w:p>
        </w:tc>
        <w:tc>
          <w:tcPr>
            <w:tcW w:w="280" w:type="pct"/>
            <w:tcBorders>
              <w:top w:val="single" w:sz="4" w:space="0" w:color="auto"/>
              <w:left w:val="single" w:sz="4" w:space="0" w:color="auto"/>
              <w:bottom w:val="single" w:sz="4" w:space="0" w:color="auto"/>
              <w:right w:val="single" w:sz="4" w:space="0" w:color="auto"/>
            </w:tcBorders>
            <w:shd w:val="clear" w:color="auto" w:fill="C0C0C0"/>
            <w:vAlign w:val="center"/>
          </w:tcPr>
          <w:p w14:paraId="6B3DEEAD" w14:textId="77777777" w:rsidR="007900FA" w:rsidRPr="007B1E69" w:rsidRDefault="007900FA" w:rsidP="007F6B9F">
            <w:pPr>
              <w:pStyle w:val="Tabletext-2"/>
              <w:keepNext/>
              <w:jc w:val="center"/>
            </w:pPr>
          </w:p>
        </w:tc>
        <w:tc>
          <w:tcPr>
            <w:tcW w:w="318" w:type="pct"/>
            <w:tcBorders>
              <w:top w:val="single" w:sz="4" w:space="0" w:color="auto"/>
              <w:left w:val="single" w:sz="4" w:space="0" w:color="auto"/>
              <w:bottom w:val="single" w:sz="4" w:space="0" w:color="auto"/>
              <w:right w:val="single" w:sz="4" w:space="0" w:color="auto"/>
            </w:tcBorders>
            <w:shd w:val="clear" w:color="auto" w:fill="C0C0C0"/>
            <w:vAlign w:val="center"/>
          </w:tcPr>
          <w:p w14:paraId="41FA6646" w14:textId="77777777" w:rsidR="007900FA" w:rsidRPr="007B1E69" w:rsidRDefault="007900FA" w:rsidP="007F6B9F">
            <w:pPr>
              <w:pStyle w:val="Tabletext-2"/>
              <w:keepNext/>
              <w:jc w:val="center"/>
            </w:pPr>
          </w:p>
        </w:tc>
        <w:tc>
          <w:tcPr>
            <w:tcW w:w="240" w:type="pct"/>
            <w:tcBorders>
              <w:top w:val="single" w:sz="4" w:space="0" w:color="auto"/>
              <w:left w:val="single" w:sz="4" w:space="0" w:color="auto"/>
              <w:bottom w:val="single" w:sz="4" w:space="0" w:color="auto"/>
              <w:right w:val="double" w:sz="4" w:space="0" w:color="auto"/>
            </w:tcBorders>
            <w:shd w:val="clear" w:color="auto" w:fill="C0C0C0"/>
          </w:tcPr>
          <w:p w14:paraId="3E3255FC" w14:textId="77777777" w:rsidR="007900FA" w:rsidRPr="007B1E69" w:rsidRDefault="007900FA" w:rsidP="007F6B9F">
            <w:pPr>
              <w:pStyle w:val="Tabletext-2"/>
              <w:keepNext/>
              <w:jc w:val="center"/>
            </w:pPr>
          </w:p>
        </w:tc>
        <w:tc>
          <w:tcPr>
            <w:tcW w:w="1673" w:type="pct"/>
            <w:tcBorders>
              <w:top w:val="single" w:sz="4" w:space="0" w:color="auto"/>
              <w:left w:val="double" w:sz="4" w:space="0" w:color="auto"/>
              <w:bottom w:val="single" w:sz="4" w:space="0" w:color="auto"/>
              <w:right w:val="double" w:sz="6" w:space="0" w:color="auto"/>
            </w:tcBorders>
            <w:shd w:val="clear" w:color="auto" w:fill="auto"/>
            <w:vAlign w:val="center"/>
          </w:tcPr>
          <w:p w14:paraId="2C19741F" w14:textId="77777777" w:rsidR="007900FA" w:rsidRPr="007B1E69" w:rsidRDefault="007900FA" w:rsidP="007F6B9F">
            <w:pPr>
              <w:pStyle w:val="Tabletext-2"/>
              <w:ind w:left="113" w:hanging="113"/>
              <w:rPr>
                <w:rtl/>
              </w:rPr>
            </w:pPr>
            <w:r w:rsidRPr="007B1E69">
              <w:rPr>
                <w:rFonts w:hint="cs"/>
                <w:b/>
                <w:bCs/>
                <w:rtl/>
              </w:rPr>
              <w:t xml:space="preserve">الامتثال لأحكام الفقرة </w:t>
            </w:r>
            <w:r w:rsidRPr="007B1E69">
              <w:rPr>
                <w:b/>
                <w:bCs/>
              </w:rPr>
              <w:t>26.6</w:t>
            </w:r>
            <w:r w:rsidRPr="007B1E69">
              <w:rPr>
                <w:rFonts w:hint="cs"/>
                <w:b/>
                <w:bCs/>
                <w:rtl/>
              </w:rPr>
              <w:t xml:space="preserve"> من المادة </w:t>
            </w:r>
            <w:r w:rsidRPr="007B1E69">
              <w:rPr>
                <w:b/>
                <w:bCs/>
              </w:rPr>
              <w:t>6</w:t>
            </w:r>
            <w:r w:rsidRPr="007B1E69">
              <w:rPr>
                <w:rFonts w:hint="cs"/>
                <w:b/>
                <w:bCs/>
                <w:rtl/>
              </w:rPr>
              <w:t xml:space="preserve"> في التذييل </w:t>
            </w:r>
            <w:r w:rsidRPr="007B1E69">
              <w:rPr>
                <w:b/>
                <w:bCs/>
              </w:rPr>
              <w:t>30B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67889F5A" w14:textId="77777777" w:rsidR="007900FA" w:rsidRPr="007B1E69" w:rsidRDefault="007900FA" w:rsidP="007F6B9F">
            <w:pPr>
              <w:pStyle w:val="Tabletext-2"/>
              <w:rPr>
                <w:caps/>
                <w:lang w:bidi="ar-EG"/>
              </w:rPr>
            </w:pPr>
            <w:r w:rsidRPr="007B1E69">
              <w:rPr>
                <w:b/>
                <w:bCs/>
                <w:caps/>
                <w:lang w:bidi="ar-EG"/>
              </w:rPr>
              <w:t>19.A</w:t>
            </w:r>
          </w:p>
        </w:tc>
      </w:tr>
      <w:tr w:rsidR="007900FA" w:rsidRPr="007B1E69" w14:paraId="253C0C17" w14:textId="77777777" w:rsidTr="007F6B9F">
        <w:trPr>
          <w:cantSplit/>
          <w:trHeight w:val="785"/>
          <w:jc w:val="center"/>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292C1FC2" w14:textId="77777777" w:rsidR="007900FA" w:rsidRPr="007B1E69" w:rsidRDefault="007900FA" w:rsidP="007F6B9F">
            <w:pPr>
              <w:pStyle w:val="Tabletext-2"/>
              <w:jc w:val="center"/>
            </w:pPr>
            <w:r w:rsidRPr="007B1E69">
              <w:t> </w:t>
            </w:r>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1CCB110C" w14:textId="77777777" w:rsidR="007900FA" w:rsidRPr="007B1E69" w:rsidRDefault="007900FA" w:rsidP="007F6B9F">
            <w:pPr>
              <w:pStyle w:val="Tabletext-2"/>
              <w:rPr>
                <w:caps/>
                <w:rtl/>
                <w:lang w:bidi="ar-EG"/>
              </w:rPr>
            </w:pPr>
            <w:r w:rsidRPr="007B1E69">
              <w:rPr>
                <w:caps/>
                <w:lang w:bidi="ar-EG"/>
              </w:rPr>
              <w:t>.</w:t>
            </w:r>
            <w:proofErr w:type="gramStart"/>
            <w:r w:rsidRPr="007B1E69">
              <w:rPr>
                <w:caps/>
                <w:lang w:bidi="ar-EG"/>
              </w:rPr>
              <w:t>19.A</w:t>
            </w:r>
            <w:proofErr w:type="gramEnd"/>
            <w:r w:rsidRPr="007B1E69">
              <w:rPr>
                <w:rFonts w:hint="cs"/>
                <w:caps/>
                <w:rtl/>
                <w:lang w:bidi="ar-EG"/>
              </w:rPr>
              <w:t>أ</w:t>
            </w:r>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3559BC59" w14:textId="77777777" w:rsidR="007900FA" w:rsidRPr="007B1E69" w:rsidRDefault="007900FA" w:rsidP="007F6B9F">
            <w:pPr>
              <w:pStyle w:val="Tabletext-2"/>
              <w:jc w:val="center"/>
              <w:rPr>
                <w:b/>
                <w:bCs/>
              </w:rPr>
            </w:pPr>
            <w:r w:rsidRPr="007B1E69">
              <w:rPr>
                <w:b/>
                <w:bCs/>
              </w:rPr>
              <w:t>+</w:t>
            </w:r>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4E9B64A5" w14:textId="77777777" w:rsidR="007900FA" w:rsidRPr="007B1E69" w:rsidRDefault="007900FA" w:rsidP="007F6B9F">
            <w:pPr>
              <w:pStyle w:val="Tabletext-2"/>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A70DE44" w14:textId="77777777" w:rsidR="007900FA" w:rsidRPr="007B1E69" w:rsidRDefault="007900FA" w:rsidP="007F6B9F">
            <w:pPr>
              <w:pStyle w:val="Tabletext-2"/>
              <w:jc w:val="center"/>
              <w:rPr>
                <w:b/>
                <w:bCs/>
              </w:rPr>
            </w:pP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70BA5C1" w14:textId="77777777" w:rsidR="007900FA" w:rsidRPr="007B1E69" w:rsidRDefault="007900FA" w:rsidP="007F6B9F">
            <w:pPr>
              <w:pStyle w:val="Tabletext-2"/>
              <w:jc w:val="center"/>
              <w:rPr>
                <w:b/>
                <w:bCs/>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4E2A8CB" w14:textId="77777777" w:rsidR="007900FA" w:rsidRPr="007B1E69" w:rsidRDefault="007900FA" w:rsidP="007F6B9F">
            <w:pPr>
              <w:pStyle w:val="Tabletext-2"/>
              <w:jc w:val="center"/>
              <w:rPr>
                <w:b/>
                <w:bCs/>
              </w:rPr>
            </w:pP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767238C1" w14:textId="77777777" w:rsidR="007900FA" w:rsidRPr="007B1E69" w:rsidRDefault="007900FA" w:rsidP="007F6B9F">
            <w:pPr>
              <w:pStyle w:val="Tabletext-2"/>
              <w:jc w:val="center"/>
              <w:rPr>
                <w:b/>
                <w:bCs/>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F8291F" w14:textId="77777777" w:rsidR="007900FA" w:rsidRPr="007B1E69" w:rsidRDefault="007900FA" w:rsidP="007F6B9F">
            <w:pPr>
              <w:pStyle w:val="Tabletext-2"/>
              <w:jc w:val="center"/>
              <w:rPr>
                <w:b/>
                <w:bC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94E380B" w14:textId="77777777" w:rsidR="007900FA" w:rsidRPr="007B1E69" w:rsidRDefault="007900FA" w:rsidP="007F6B9F">
            <w:pPr>
              <w:pStyle w:val="Tabletext-2"/>
              <w:jc w:val="center"/>
              <w:rPr>
                <w:b/>
                <w:bCs/>
              </w:rPr>
            </w:pPr>
          </w:p>
        </w:tc>
        <w:tc>
          <w:tcPr>
            <w:tcW w:w="240" w:type="pct"/>
            <w:tcBorders>
              <w:top w:val="single" w:sz="4" w:space="0" w:color="auto"/>
              <w:left w:val="single" w:sz="4" w:space="0" w:color="auto"/>
              <w:bottom w:val="single" w:sz="4" w:space="0" w:color="auto"/>
              <w:right w:val="double" w:sz="4" w:space="0" w:color="auto"/>
            </w:tcBorders>
          </w:tcPr>
          <w:p w14:paraId="58C8D729" w14:textId="77777777" w:rsidR="007900FA" w:rsidRPr="007B1E69" w:rsidRDefault="007900FA" w:rsidP="007F6B9F">
            <w:pPr>
              <w:pStyle w:val="Tabletext-2"/>
              <w:jc w:val="center"/>
              <w:rPr>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2BF31F94" w14:textId="77777777" w:rsidR="007900FA" w:rsidRPr="007B1E69" w:rsidRDefault="007900FA" w:rsidP="007F6B9F">
            <w:pPr>
              <w:pStyle w:val="Tabletext-2"/>
              <w:ind w:left="113" w:hanging="113"/>
            </w:pPr>
            <w:r w:rsidRPr="007B1E69">
              <w:rPr>
                <w:rtl/>
              </w:rPr>
              <w:tab/>
            </w:r>
            <w:r w:rsidRPr="007B1E69">
              <w:rPr>
                <w:rFonts w:hint="cs"/>
                <w:rtl/>
              </w:rPr>
              <w:t>التزام بألا يسبب استعمال التخصيص تداخلاً غير مقبول في التخصيصات التي لا</w:t>
            </w:r>
            <w:r w:rsidRPr="007B1E69">
              <w:rPr>
                <w:rFonts w:hint="eastAsia"/>
                <w:rtl/>
              </w:rPr>
              <w:t> </w:t>
            </w:r>
            <w:r w:rsidRPr="007B1E69">
              <w:rPr>
                <w:rFonts w:hint="cs"/>
                <w:rtl/>
              </w:rPr>
              <w:t>تزال تستدعي الحصول على اتفاق بشأنها وألا يطالب بالحماية منها</w:t>
            </w:r>
          </w:p>
          <w:p w14:paraId="290F48E2" w14:textId="77777777" w:rsidR="007900FA" w:rsidRPr="007B1E69" w:rsidRDefault="007900FA" w:rsidP="007F6B9F">
            <w:pPr>
              <w:pStyle w:val="Tabletext-2"/>
              <w:tabs>
                <w:tab w:val="clear" w:pos="113"/>
                <w:tab w:val="clear" w:pos="227"/>
                <w:tab w:val="clear" w:pos="340"/>
                <w:tab w:val="clear" w:pos="1134"/>
              </w:tabs>
              <w:ind w:left="397" w:hanging="397"/>
            </w:pPr>
            <w:r w:rsidRPr="007B1E69">
              <w:rPr>
                <w:rtl/>
              </w:rPr>
              <w:tab/>
            </w:r>
            <w:r w:rsidRPr="007B1E69">
              <w:rPr>
                <w:rFonts w:hint="cs"/>
                <w:spacing w:val="-4"/>
                <w:rtl/>
              </w:rPr>
              <w:t xml:space="preserve">مطلوب عند </w:t>
            </w:r>
            <w:r w:rsidRPr="007B1E69">
              <w:rPr>
                <w:rFonts w:hint="cs"/>
                <w:spacing w:val="-8"/>
                <w:rtl/>
              </w:rPr>
              <w:t>تقديم</w:t>
            </w:r>
            <w:r w:rsidRPr="007B1E69">
              <w:rPr>
                <w:rFonts w:hint="cs"/>
                <w:spacing w:val="-4"/>
                <w:rtl/>
              </w:rPr>
              <w:t xml:space="preserve"> بطاقة التبليغ طبقاً للفقرة </w:t>
            </w:r>
            <w:r w:rsidRPr="007B1E69">
              <w:rPr>
                <w:spacing w:val="-4"/>
              </w:rPr>
              <w:t>25.6</w:t>
            </w:r>
            <w:r w:rsidRPr="007B1E69">
              <w:rPr>
                <w:rFonts w:hint="cs"/>
                <w:spacing w:val="-4"/>
                <w:rtl/>
              </w:rPr>
              <w:t xml:space="preserve"> من المادة </w:t>
            </w:r>
            <w:r w:rsidRPr="007B1E69">
              <w:rPr>
                <w:spacing w:val="-4"/>
              </w:rPr>
              <w:t>6</w:t>
            </w:r>
            <w:r w:rsidRPr="007B1E69">
              <w:rPr>
                <w:rFonts w:hint="cs"/>
                <w:spacing w:val="-4"/>
                <w:rtl/>
              </w:rPr>
              <w:t xml:space="preserve"> في التذييل</w:t>
            </w:r>
            <w:r w:rsidRPr="007B1E69">
              <w:rPr>
                <w:rFonts w:hint="eastAsia"/>
                <w:spacing w:val="-4"/>
                <w:rtl/>
              </w:rPr>
              <w:t> </w:t>
            </w:r>
            <w:r w:rsidRPr="007B1E69">
              <w:rPr>
                <w:b/>
                <w:bCs/>
                <w:spacing w:val="-4"/>
              </w:rPr>
              <w:t>30B</w:t>
            </w:r>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4A6BD0F4" w14:textId="77777777" w:rsidR="007900FA" w:rsidRPr="007B1E69" w:rsidRDefault="007900FA" w:rsidP="007F6B9F">
            <w:pPr>
              <w:pStyle w:val="Tabletext-2"/>
              <w:rPr>
                <w:caps/>
                <w:rtl/>
                <w:lang w:bidi="ar-EG"/>
              </w:rPr>
            </w:pPr>
            <w:r w:rsidRPr="007B1E69">
              <w:rPr>
                <w:caps/>
                <w:lang w:bidi="ar-EG"/>
              </w:rPr>
              <w:t>.</w:t>
            </w:r>
            <w:proofErr w:type="gramStart"/>
            <w:r w:rsidRPr="007B1E69">
              <w:rPr>
                <w:caps/>
                <w:lang w:bidi="ar-EG"/>
              </w:rPr>
              <w:t>19.A</w:t>
            </w:r>
            <w:proofErr w:type="gramEnd"/>
            <w:r w:rsidRPr="007B1E69">
              <w:rPr>
                <w:rFonts w:hint="cs"/>
                <w:caps/>
                <w:rtl/>
                <w:lang w:bidi="ar-EG"/>
              </w:rPr>
              <w:t>أ</w:t>
            </w:r>
          </w:p>
        </w:tc>
      </w:tr>
      <w:tr w:rsidR="007900FA" w:rsidRPr="007B1E69" w14:paraId="768C6016" w14:textId="77777777" w:rsidTr="007F6B9F">
        <w:trPr>
          <w:cantSplit/>
          <w:trHeight w:val="353"/>
          <w:jc w:val="center"/>
          <w:ins w:id="35" w:author="Aly, Abdullah" w:date="2018-07-27T16:33:00Z"/>
        </w:trPr>
        <w:tc>
          <w:tcPr>
            <w:tcW w:w="166" w:type="pct"/>
            <w:tcBorders>
              <w:top w:val="single" w:sz="4" w:space="0" w:color="auto"/>
              <w:left w:val="single" w:sz="12" w:space="0" w:color="auto"/>
              <w:bottom w:val="single" w:sz="4" w:space="0" w:color="auto"/>
              <w:right w:val="single" w:sz="12" w:space="0" w:color="auto"/>
            </w:tcBorders>
            <w:shd w:val="clear" w:color="auto" w:fill="A6A6A6"/>
            <w:vAlign w:val="center"/>
          </w:tcPr>
          <w:p w14:paraId="0BA893F8" w14:textId="77777777" w:rsidR="007900FA" w:rsidRPr="007B1E69" w:rsidRDefault="007900FA" w:rsidP="007F6B9F">
            <w:pPr>
              <w:pStyle w:val="Tabletext-2"/>
              <w:ind w:left="0" w:firstLine="0"/>
              <w:jc w:val="center"/>
              <w:rPr>
                <w:ins w:id="36" w:author="Aly, Abdullah" w:date="2018-07-27T16:33:00Z"/>
                <w:b/>
                <w:bCs/>
                <w:lang w:bidi="ar-EG"/>
              </w:rPr>
            </w:pPr>
            <w:ins w:id="37" w:author="Elbahnassawy, Ganat" w:date="2018-09-04T14:05:00Z">
              <w:r w:rsidRPr="007B1E69">
                <w:rPr>
                  <w:rFonts w:hint="eastAsia"/>
                  <w:b/>
                  <w:bCs/>
                  <w:lang w:bidi="ar-EG"/>
                </w:rPr>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5D413AC1" w14:textId="77777777" w:rsidR="007900FA" w:rsidRPr="007B1E69" w:rsidRDefault="007900FA" w:rsidP="007F6B9F">
            <w:pPr>
              <w:pStyle w:val="Tabletext-2"/>
              <w:rPr>
                <w:ins w:id="38" w:author="Aly, Abdullah" w:date="2018-07-27T16:33:00Z"/>
                <w:b/>
                <w:bCs/>
                <w:caps/>
                <w:lang w:bidi="ar-EG"/>
              </w:rPr>
            </w:pPr>
            <w:ins w:id="39" w:author="Aly, Abdullah" w:date="2018-07-27T16:35:00Z">
              <w:r w:rsidRPr="007B1E69">
                <w:rPr>
                  <w:b/>
                  <w:bCs/>
                  <w:caps/>
                  <w:lang w:bidi="ar-EG"/>
                </w:rPr>
                <w:t>20.a</w:t>
              </w:r>
            </w:ins>
          </w:p>
        </w:tc>
        <w:tc>
          <w:tcPr>
            <w:tcW w:w="318" w:type="pct"/>
            <w:tcBorders>
              <w:top w:val="single" w:sz="4" w:space="0" w:color="auto"/>
              <w:left w:val="single" w:sz="4" w:space="0" w:color="auto"/>
              <w:bottom w:val="single" w:sz="4" w:space="0" w:color="auto"/>
              <w:right w:val="single" w:sz="4" w:space="0" w:color="000000"/>
            </w:tcBorders>
            <w:shd w:val="clear" w:color="auto" w:fill="A6A6A6"/>
            <w:vAlign w:val="center"/>
          </w:tcPr>
          <w:p w14:paraId="2A77D7A7" w14:textId="77777777" w:rsidR="007900FA" w:rsidRPr="007B1E69" w:rsidRDefault="007900FA" w:rsidP="007F6B9F">
            <w:pPr>
              <w:pStyle w:val="Tabletext-2"/>
              <w:jc w:val="center"/>
              <w:rPr>
                <w:ins w:id="40" w:author="Aly, Abdullah" w:date="2018-07-27T16:33:00Z"/>
                <w:b/>
                <w:bCs/>
              </w:rPr>
            </w:pPr>
          </w:p>
        </w:tc>
        <w:tc>
          <w:tcPr>
            <w:tcW w:w="239" w:type="pct"/>
            <w:tcBorders>
              <w:top w:val="single" w:sz="4" w:space="0" w:color="auto"/>
              <w:left w:val="single" w:sz="4" w:space="0" w:color="000000"/>
              <w:bottom w:val="single" w:sz="4" w:space="0" w:color="auto"/>
              <w:right w:val="single" w:sz="4" w:space="0" w:color="auto"/>
            </w:tcBorders>
            <w:shd w:val="clear" w:color="auto" w:fill="A6A6A6"/>
            <w:vAlign w:val="center"/>
          </w:tcPr>
          <w:p w14:paraId="5298FDD4" w14:textId="77777777" w:rsidR="007900FA" w:rsidRPr="007B1E69" w:rsidRDefault="007900FA" w:rsidP="007F6B9F">
            <w:pPr>
              <w:pStyle w:val="Tabletext-2"/>
              <w:jc w:val="center"/>
              <w:rPr>
                <w:ins w:id="41"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A6A6A6"/>
            <w:vAlign w:val="center"/>
          </w:tcPr>
          <w:p w14:paraId="524E97E3" w14:textId="77777777" w:rsidR="007900FA" w:rsidRPr="007B1E69" w:rsidRDefault="007900FA" w:rsidP="007F6B9F">
            <w:pPr>
              <w:pStyle w:val="Tabletext-2"/>
              <w:jc w:val="center"/>
              <w:rPr>
                <w:ins w:id="42" w:author="Aly, Abdullah" w:date="2018-07-27T16:33:00Z"/>
                <w:b/>
                <w:bCs/>
              </w:rPr>
            </w:pPr>
          </w:p>
        </w:tc>
        <w:tc>
          <w:tcPr>
            <w:tcW w:w="324" w:type="pct"/>
            <w:tcBorders>
              <w:top w:val="single" w:sz="4" w:space="0" w:color="auto"/>
              <w:left w:val="single" w:sz="4" w:space="0" w:color="auto"/>
              <w:bottom w:val="single" w:sz="4" w:space="0" w:color="auto"/>
              <w:right w:val="single" w:sz="4" w:space="0" w:color="auto"/>
            </w:tcBorders>
            <w:shd w:val="clear" w:color="auto" w:fill="A6A6A6"/>
            <w:vAlign w:val="center"/>
          </w:tcPr>
          <w:p w14:paraId="2C25D28E" w14:textId="77777777" w:rsidR="007900FA" w:rsidRPr="007B1E69" w:rsidRDefault="007900FA" w:rsidP="007F6B9F">
            <w:pPr>
              <w:pStyle w:val="Tabletext-2"/>
              <w:jc w:val="center"/>
              <w:rPr>
                <w:ins w:id="43" w:author="Aly, Abdullah" w:date="2018-07-27T16:33:00Z"/>
                <w:b/>
                <w:bCs/>
              </w:rPr>
            </w:pPr>
          </w:p>
        </w:tc>
        <w:tc>
          <w:tcPr>
            <w:tcW w:w="239" w:type="pct"/>
            <w:tcBorders>
              <w:top w:val="single" w:sz="4" w:space="0" w:color="auto"/>
              <w:left w:val="single" w:sz="4" w:space="0" w:color="auto"/>
              <w:bottom w:val="single" w:sz="4" w:space="0" w:color="auto"/>
              <w:right w:val="single" w:sz="4" w:space="0" w:color="auto"/>
            </w:tcBorders>
            <w:shd w:val="clear" w:color="auto" w:fill="A6A6A6"/>
            <w:vAlign w:val="center"/>
          </w:tcPr>
          <w:p w14:paraId="420B6B6D" w14:textId="77777777" w:rsidR="007900FA" w:rsidRPr="007B1E69" w:rsidRDefault="007900FA" w:rsidP="007F6B9F">
            <w:pPr>
              <w:pStyle w:val="Tabletext-2"/>
              <w:jc w:val="center"/>
              <w:rPr>
                <w:ins w:id="44" w:author="Aly, Abdullah" w:date="2018-07-27T16:33:00Z"/>
                <w:b/>
                <w:bCs/>
              </w:rPr>
            </w:pPr>
          </w:p>
        </w:tc>
        <w:tc>
          <w:tcPr>
            <w:tcW w:w="364" w:type="pct"/>
            <w:tcBorders>
              <w:top w:val="single" w:sz="4" w:space="0" w:color="auto"/>
              <w:left w:val="single" w:sz="4" w:space="0" w:color="auto"/>
              <w:bottom w:val="single" w:sz="4" w:space="0" w:color="auto"/>
              <w:right w:val="single" w:sz="4" w:space="0" w:color="auto"/>
            </w:tcBorders>
            <w:shd w:val="clear" w:color="auto" w:fill="A6A6A6"/>
            <w:vAlign w:val="center"/>
          </w:tcPr>
          <w:p w14:paraId="4B250645" w14:textId="77777777" w:rsidR="007900FA" w:rsidRPr="007B1E69" w:rsidRDefault="007900FA" w:rsidP="007F6B9F">
            <w:pPr>
              <w:pStyle w:val="Tabletext-2"/>
              <w:jc w:val="center"/>
              <w:rPr>
                <w:ins w:id="45" w:author="Aly, Abdullah" w:date="2018-07-27T16:33:00Z"/>
                <w:b/>
                <w:bCs/>
              </w:rPr>
            </w:pPr>
          </w:p>
        </w:tc>
        <w:tc>
          <w:tcPr>
            <w:tcW w:w="280" w:type="pct"/>
            <w:tcBorders>
              <w:top w:val="single" w:sz="4" w:space="0" w:color="auto"/>
              <w:left w:val="single" w:sz="4" w:space="0" w:color="auto"/>
              <w:bottom w:val="single" w:sz="4" w:space="0" w:color="auto"/>
              <w:right w:val="single" w:sz="4" w:space="0" w:color="auto"/>
            </w:tcBorders>
            <w:shd w:val="clear" w:color="auto" w:fill="A6A6A6"/>
            <w:vAlign w:val="center"/>
          </w:tcPr>
          <w:p w14:paraId="666E5E74" w14:textId="77777777" w:rsidR="007900FA" w:rsidRPr="007B1E69" w:rsidRDefault="007900FA" w:rsidP="007F6B9F">
            <w:pPr>
              <w:pStyle w:val="Tabletext-2"/>
              <w:jc w:val="center"/>
              <w:rPr>
                <w:ins w:id="46" w:author="Aly, Abdullah" w:date="2018-07-27T16:33:00Z"/>
                <w:b/>
                <w:bCs/>
              </w:rPr>
            </w:pPr>
          </w:p>
        </w:tc>
        <w:tc>
          <w:tcPr>
            <w:tcW w:w="318" w:type="pct"/>
            <w:tcBorders>
              <w:top w:val="single" w:sz="4" w:space="0" w:color="auto"/>
              <w:left w:val="single" w:sz="4" w:space="0" w:color="auto"/>
              <w:bottom w:val="single" w:sz="4" w:space="0" w:color="auto"/>
              <w:right w:val="single" w:sz="4" w:space="0" w:color="auto"/>
            </w:tcBorders>
            <w:shd w:val="clear" w:color="auto" w:fill="A6A6A6"/>
            <w:vAlign w:val="center"/>
          </w:tcPr>
          <w:p w14:paraId="332A7CBB" w14:textId="77777777" w:rsidR="007900FA" w:rsidRPr="007B1E69" w:rsidRDefault="007900FA" w:rsidP="007F6B9F">
            <w:pPr>
              <w:pStyle w:val="Tabletext-2"/>
              <w:jc w:val="center"/>
              <w:rPr>
                <w:ins w:id="47" w:author="Aly, Abdullah" w:date="2018-07-27T16:33:00Z"/>
                <w:b/>
                <w:bCs/>
              </w:rPr>
            </w:pPr>
          </w:p>
        </w:tc>
        <w:tc>
          <w:tcPr>
            <w:tcW w:w="240" w:type="pct"/>
            <w:tcBorders>
              <w:top w:val="single" w:sz="4" w:space="0" w:color="auto"/>
              <w:left w:val="single" w:sz="4" w:space="0" w:color="auto"/>
              <w:bottom w:val="single" w:sz="4" w:space="0" w:color="auto"/>
              <w:right w:val="double" w:sz="4" w:space="0" w:color="auto"/>
            </w:tcBorders>
            <w:shd w:val="clear" w:color="auto" w:fill="A6A6A6"/>
            <w:vAlign w:val="center"/>
          </w:tcPr>
          <w:p w14:paraId="7FFFDDAF" w14:textId="77777777" w:rsidR="007900FA" w:rsidRPr="007B1E69" w:rsidRDefault="007900FA" w:rsidP="007F6B9F">
            <w:pPr>
              <w:pStyle w:val="Tabletext-2"/>
              <w:jc w:val="center"/>
              <w:rPr>
                <w:ins w:id="48" w:author="Aly, Abdullah" w:date="2018-07-27T16:33:00Z"/>
                <w:b/>
                <w:bCs/>
              </w:rPr>
            </w:pPr>
          </w:p>
        </w:tc>
        <w:tc>
          <w:tcPr>
            <w:tcW w:w="1673" w:type="pct"/>
            <w:tcBorders>
              <w:top w:val="single" w:sz="4" w:space="0" w:color="auto"/>
              <w:left w:val="double" w:sz="4" w:space="0" w:color="auto"/>
              <w:bottom w:val="single" w:sz="4" w:space="0" w:color="auto"/>
              <w:right w:val="double" w:sz="6" w:space="0" w:color="auto"/>
            </w:tcBorders>
            <w:vAlign w:val="center"/>
          </w:tcPr>
          <w:p w14:paraId="15E874EB" w14:textId="2D858780" w:rsidR="007900FA" w:rsidRPr="007B1E69" w:rsidRDefault="007900FA" w:rsidP="007F6B9F">
            <w:pPr>
              <w:pStyle w:val="Tabletext-2"/>
              <w:ind w:left="0" w:firstLine="0"/>
              <w:rPr>
                <w:ins w:id="49" w:author="Aly, Abdullah" w:date="2018-07-27T16:33:00Z"/>
                <w:b/>
                <w:bCs/>
                <w:spacing w:val="-4"/>
                <w:rtl/>
                <w:lang w:bidi="ar-EG"/>
              </w:rPr>
            </w:pPr>
            <w:ins w:id="50" w:author="Aly, Abdullah" w:date="2018-08-31T12:25:00Z">
              <w:r w:rsidRPr="007B1E69">
                <w:rPr>
                  <w:rFonts w:hint="cs"/>
                  <w:b/>
                  <w:bCs/>
                  <w:spacing w:val="-4"/>
                  <w:rtl/>
                  <w:lang w:bidi="ar-EG"/>
                </w:rPr>
                <w:t xml:space="preserve">الامتثال </w:t>
              </w:r>
            </w:ins>
            <w:ins w:id="51" w:author="Riz, Imad " w:date="2018-09-05T14:58:00Z">
              <w:r w:rsidRPr="007B1E69">
                <w:rPr>
                  <w:rFonts w:hint="cs"/>
                  <w:b/>
                  <w:bCs/>
                  <w:spacing w:val="-4"/>
                  <w:rtl/>
                  <w:lang w:bidi="ar-EG"/>
                </w:rPr>
                <w:t>ل</w:t>
              </w:r>
            </w:ins>
            <w:ins w:id="52" w:author="Aly, Abdullah" w:date="2018-08-31T12:25:00Z">
              <w:r w:rsidRPr="007B1E69">
                <w:rPr>
                  <w:rFonts w:hint="cs"/>
                  <w:b/>
                  <w:bCs/>
                  <w:spacing w:val="-4"/>
                  <w:rtl/>
                  <w:lang w:bidi="ar"/>
                </w:rPr>
                <w:t xml:space="preserve">لفقرة </w:t>
              </w:r>
            </w:ins>
            <w:ins w:id="53" w:author="Hallak, Choukri" w:date="2019-10-21T09:47:00Z">
              <w:r w:rsidR="007B2707">
                <w:rPr>
                  <w:b/>
                  <w:bCs/>
                  <w:spacing w:val="-4"/>
                  <w:lang w:bidi="ar"/>
                </w:rPr>
                <w:t>3</w:t>
              </w:r>
            </w:ins>
            <w:ins w:id="54" w:author="Aly, Abdullah" w:date="2018-08-31T12:25:00Z">
              <w:r w:rsidRPr="007B1E69">
                <w:rPr>
                  <w:b/>
                  <w:bCs/>
                  <w:spacing w:val="-4"/>
                  <w:lang w:bidi="ar"/>
                </w:rPr>
                <w:t>.1.1</w:t>
              </w:r>
            </w:ins>
            <w:ins w:id="55" w:author="Aly, Abdullah" w:date="2018-09-03T11:00:00Z">
              <w:r w:rsidRPr="007B1E69">
                <w:rPr>
                  <w:rFonts w:hint="cs"/>
                  <w:b/>
                  <w:bCs/>
                  <w:spacing w:val="-4"/>
                  <w:rtl/>
                  <w:lang w:bidi="ar"/>
                </w:rPr>
                <w:t xml:space="preserve"> </w:t>
              </w:r>
              <w:r w:rsidRPr="007B1E69">
                <w:rPr>
                  <w:rFonts w:hint="eastAsia"/>
                  <w:b/>
                  <w:bCs/>
                  <w:spacing w:val="-4"/>
                  <w:rtl/>
                  <w:lang w:bidi="ar"/>
                </w:rPr>
                <w:t>من</w:t>
              </w:r>
              <w:r w:rsidRPr="007B1E69">
                <w:rPr>
                  <w:b/>
                  <w:bCs/>
                  <w:spacing w:val="-4"/>
                  <w:rtl/>
                  <w:lang w:bidi="ar"/>
                </w:rPr>
                <w:t xml:space="preserve"> </w:t>
              </w:r>
              <w:r w:rsidRPr="007B1E69">
                <w:rPr>
                  <w:b/>
                  <w:bCs/>
                  <w:i/>
                  <w:iCs/>
                  <w:spacing w:val="-4"/>
                  <w:rtl/>
                  <w:lang w:bidi="ar"/>
                </w:rPr>
                <w:t>"</w:t>
              </w:r>
              <w:r w:rsidRPr="007B1E69">
                <w:rPr>
                  <w:rFonts w:hint="eastAsia"/>
                  <w:b/>
                  <w:bCs/>
                  <w:i/>
                  <w:iCs/>
                  <w:spacing w:val="-4"/>
                  <w:rtl/>
                  <w:lang w:bidi="ar"/>
                </w:rPr>
                <w:t>يقرر</w:t>
              </w:r>
              <w:r w:rsidRPr="007B1E69">
                <w:rPr>
                  <w:b/>
                  <w:bCs/>
                  <w:i/>
                  <w:iCs/>
                  <w:spacing w:val="-4"/>
                  <w:rtl/>
                  <w:lang w:bidi="ar"/>
                </w:rPr>
                <w:t>"</w:t>
              </w:r>
            </w:ins>
            <w:ins w:id="56" w:author="Aly, Abdullah" w:date="2018-08-31T12:25:00Z">
              <w:r w:rsidRPr="007B1E69">
                <w:rPr>
                  <w:rFonts w:hint="cs"/>
                  <w:b/>
                  <w:bCs/>
                  <w:spacing w:val="-4"/>
                  <w:rtl/>
                  <w:lang w:bidi="ar"/>
                </w:rPr>
                <w:t xml:space="preserve"> من مشروع القرار الجديد </w:t>
              </w:r>
              <w:r w:rsidRPr="007B1E69">
                <w:rPr>
                  <w:rFonts w:hint="cs"/>
                  <w:b/>
                  <w:bCs/>
                  <w:spacing w:val="-4"/>
                  <w:lang w:bidi="ar-EG"/>
                </w:rPr>
                <w:t>[</w:t>
              </w:r>
            </w:ins>
            <w:ins w:id="57" w:author="ITU" w:date="2019-10-13T11:03:00Z">
              <w:r w:rsidR="007B2707" w:rsidRPr="0056786F">
                <w:rPr>
                  <w:rFonts w:asciiTheme="majorBidi" w:hAnsiTheme="majorBidi" w:cstheme="majorBidi"/>
                  <w:b/>
                  <w:bCs/>
                  <w:szCs w:val="18"/>
                  <w:lang w:eastAsia="zh-CN"/>
                </w:rPr>
                <w:t>IND/</w:t>
              </w:r>
            </w:ins>
            <w:ins w:id="58" w:author="Unknown" w:date="2018-07-23T15:11:00Z">
              <w:r w:rsidR="007B2707" w:rsidRPr="0056786F">
                <w:rPr>
                  <w:rFonts w:asciiTheme="majorBidi" w:hAnsiTheme="majorBidi" w:cstheme="majorBidi"/>
                  <w:b/>
                  <w:bCs/>
                  <w:szCs w:val="18"/>
                  <w:lang w:eastAsia="zh-CN"/>
                </w:rPr>
                <w:t>A15</w:t>
              </w:r>
            </w:ins>
            <w:ins w:id="59" w:author="Aly, Abdullah" w:date="2018-08-31T12:25:00Z">
              <w:r w:rsidRPr="007B1E69">
                <w:rPr>
                  <w:rFonts w:hint="cs"/>
                  <w:b/>
                  <w:bCs/>
                  <w:spacing w:val="-4"/>
                  <w:lang w:bidi="ar-EG"/>
                </w:rPr>
                <w:t>] (WRC-19)</w:t>
              </w:r>
            </w:ins>
          </w:p>
        </w:tc>
        <w:tc>
          <w:tcPr>
            <w:tcW w:w="263" w:type="pct"/>
            <w:tcBorders>
              <w:top w:val="single" w:sz="4" w:space="0" w:color="000000"/>
              <w:left w:val="double" w:sz="6" w:space="0" w:color="auto"/>
              <w:bottom w:val="single" w:sz="4" w:space="0" w:color="000000"/>
              <w:right w:val="single" w:sz="12" w:space="0" w:color="auto"/>
            </w:tcBorders>
            <w:shd w:val="clear" w:color="auto" w:fill="auto"/>
          </w:tcPr>
          <w:p w14:paraId="11DA160B" w14:textId="77777777" w:rsidR="007900FA" w:rsidRPr="007B1E69" w:rsidRDefault="007900FA" w:rsidP="007F6B9F">
            <w:pPr>
              <w:pStyle w:val="Tabletext-2"/>
              <w:rPr>
                <w:ins w:id="60" w:author="Aly, Abdullah" w:date="2018-07-27T16:33:00Z"/>
                <w:b/>
                <w:bCs/>
                <w:caps/>
                <w:lang w:bidi="ar-EG"/>
              </w:rPr>
            </w:pPr>
            <w:ins w:id="61" w:author="Aly, Abdullah" w:date="2018-07-27T16:34:00Z">
              <w:r w:rsidRPr="007B1E69">
                <w:rPr>
                  <w:b/>
                  <w:bCs/>
                  <w:caps/>
                  <w:lang w:bidi="ar-EG"/>
                </w:rPr>
                <w:t>20.a</w:t>
              </w:r>
            </w:ins>
          </w:p>
        </w:tc>
      </w:tr>
      <w:tr w:rsidR="007900FA" w:rsidRPr="007B1E69" w14:paraId="21F0D08E" w14:textId="77777777" w:rsidTr="007F6B9F">
        <w:trPr>
          <w:cantSplit/>
          <w:trHeight w:val="353"/>
          <w:jc w:val="center"/>
          <w:ins w:id="62" w:author="Aly, Abdullah" w:date="2018-07-27T16:34:00Z"/>
        </w:trPr>
        <w:tc>
          <w:tcPr>
            <w:tcW w:w="166" w:type="pct"/>
            <w:tcBorders>
              <w:top w:val="single" w:sz="4" w:space="0" w:color="auto"/>
              <w:left w:val="single" w:sz="12" w:space="0" w:color="auto"/>
              <w:bottom w:val="single" w:sz="4" w:space="0" w:color="auto"/>
              <w:right w:val="single" w:sz="12" w:space="0" w:color="auto"/>
            </w:tcBorders>
            <w:shd w:val="clear" w:color="auto" w:fill="auto"/>
            <w:vAlign w:val="center"/>
          </w:tcPr>
          <w:p w14:paraId="024F1FC3" w14:textId="77777777" w:rsidR="007900FA" w:rsidRPr="007B1E69" w:rsidRDefault="007900FA" w:rsidP="003D7858">
            <w:pPr>
              <w:pStyle w:val="Tabletext-2"/>
              <w:keepNext/>
              <w:keepLines/>
              <w:ind w:left="0" w:firstLine="0"/>
              <w:jc w:val="center"/>
              <w:rPr>
                <w:ins w:id="63" w:author="Aly, Abdullah" w:date="2018-07-27T16:34:00Z"/>
              </w:rPr>
            </w:pPr>
            <w:ins w:id="64" w:author="Elbahnassawy, Ganat" w:date="2018-09-04T14:05:00Z">
              <w:r w:rsidRPr="007B1E69">
                <w:lastRenderedPageBreak/>
                <w:t> </w:t>
              </w:r>
            </w:ins>
          </w:p>
        </w:tc>
        <w:tc>
          <w:tcPr>
            <w:tcW w:w="258" w:type="pct"/>
            <w:tcBorders>
              <w:top w:val="single" w:sz="4" w:space="0" w:color="auto"/>
              <w:left w:val="double" w:sz="6" w:space="0" w:color="auto"/>
              <w:bottom w:val="single" w:sz="4" w:space="0" w:color="auto"/>
              <w:right w:val="double" w:sz="6" w:space="0" w:color="auto"/>
            </w:tcBorders>
            <w:shd w:val="clear" w:color="auto" w:fill="auto"/>
          </w:tcPr>
          <w:p w14:paraId="30822161" w14:textId="77777777" w:rsidR="007900FA" w:rsidRPr="007B1E69" w:rsidRDefault="007900FA" w:rsidP="003D7858">
            <w:pPr>
              <w:pStyle w:val="Tabletext-2"/>
              <w:keepNext/>
              <w:keepLines/>
              <w:rPr>
                <w:ins w:id="65" w:author="Aly, Abdullah" w:date="2018-07-27T16:34:00Z"/>
                <w:caps/>
                <w:lang w:bidi="ar-EG"/>
              </w:rPr>
            </w:pPr>
            <w:ins w:id="66" w:author="Aly, Abdullah" w:date="2018-07-27T16:36:00Z">
              <w:r w:rsidRPr="007B1E69">
                <w:rPr>
                  <w:caps/>
                  <w:lang w:bidi="ar-EG"/>
                </w:rPr>
                <w:t>.</w:t>
              </w:r>
              <w:proofErr w:type="gramStart"/>
              <w:r w:rsidRPr="007B1E69">
                <w:rPr>
                  <w:caps/>
                  <w:lang w:bidi="ar-EG"/>
                </w:rPr>
                <w:t>20.A</w:t>
              </w:r>
              <w:proofErr w:type="gramEnd"/>
              <w:r w:rsidRPr="007B1E69">
                <w:rPr>
                  <w:rFonts w:hint="cs"/>
                  <w:caps/>
                  <w:rtl/>
                  <w:lang w:bidi="ar-EG"/>
                </w:rPr>
                <w:t>أ</w:t>
              </w:r>
            </w:ins>
          </w:p>
        </w:tc>
        <w:tc>
          <w:tcPr>
            <w:tcW w:w="318" w:type="pct"/>
            <w:tcBorders>
              <w:top w:val="single" w:sz="4" w:space="0" w:color="auto"/>
              <w:left w:val="single" w:sz="4" w:space="0" w:color="auto"/>
              <w:bottom w:val="single" w:sz="4" w:space="0" w:color="auto"/>
              <w:right w:val="single" w:sz="4" w:space="0" w:color="000000"/>
            </w:tcBorders>
            <w:shd w:val="clear" w:color="auto" w:fill="auto"/>
            <w:vAlign w:val="center"/>
          </w:tcPr>
          <w:p w14:paraId="0B476028" w14:textId="77777777" w:rsidR="007900FA" w:rsidRPr="007B1E69" w:rsidRDefault="007900FA" w:rsidP="003D7858">
            <w:pPr>
              <w:pStyle w:val="Tabletext-2"/>
              <w:keepNext/>
              <w:keepLines/>
              <w:jc w:val="center"/>
              <w:rPr>
                <w:ins w:id="67" w:author="Aly, Abdullah" w:date="2018-07-27T16:34:00Z"/>
                <w:b/>
                <w:bCs/>
              </w:rPr>
            </w:pPr>
            <w:ins w:id="68" w:author="Aly, Abdullah" w:date="2018-07-27T16:36:00Z">
              <w:r w:rsidRPr="007B1E69">
                <w:t> </w:t>
              </w:r>
            </w:ins>
          </w:p>
        </w:tc>
        <w:tc>
          <w:tcPr>
            <w:tcW w:w="239" w:type="pct"/>
            <w:tcBorders>
              <w:top w:val="single" w:sz="4" w:space="0" w:color="auto"/>
              <w:left w:val="single" w:sz="4" w:space="0" w:color="000000"/>
              <w:bottom w:val="single" w:sz="4" w:space="0" w:color="auto"/>
              <w:right w:val="single" w:sz="4" w:space="0" w:color="auto"/>
            </w:tcBorders>
            <w:shd w:val="clear" w:color="auto" w:fill="auto"/>
            <w:vAlign w:val="center"/>
          </w:tcPr>
          <w:p w14:paraId="4C40A7D0" w14:textId="77777777" w:rsidR="007900FA" w:rsidRPr="007B1E69" w:rsidRDefault="007900FA" w:rsidP="003D7858">
            <w:pPr>
              <w:pStyle w:val="Tabletext-2"/>
              <w:keepNext/>
              <w:keepLines/>
              <w:jc w:val="center"/>
              <w:rPr>
                <w:ins w:id="69" w:author="Aly, Abdullah" w:date="2018-07-27T16:34:00Z"/>
                <w:b/>
                <w:bCs/>
              </w:rPr>
            </w:pPr>
            <w:ins w:id="70" w:author="Aly, Abdullah" w:date="2018-07-27T16:36:00Z">
              <w:r w:rsidRPr="007B1E69">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772A2C3" w14:textId="77777777" w:rsidR="007900FA" w:rsidRPr="007B1E69" w:rsidRDefault="007900FA" w:rsidP="003D7858">
            <w:pPr>
              <w:pStyle w:val="Tabletext-2"/>
              <w:keepNext/>
              <w:keepLines/>
              <w:jc w:val="center"/>
              <w:rPr>
                <w:ins w:id="71" w:author="Aly, Abdullah" w:date="2018-07-27T16:34:00Z"/>
                <w:b/>
                <w:bCs/>
              </w:rPr>
            </w:pPr>
            <w:ins w:id="72" w:author="Aly, Abdullah" w:date="2018-07-27T16:36:00Z">
              <w:r w:rsidRPr="007B1E69">
                <w:t> </w:t>
              </w:r>
            </w:ins>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DB08A1" w14:textId="77777777" w:rsidR="007900FA" w:rsidRPr="007B1E69" w:rsidRDefault="007900FA" w:rsidP="003D7858">
            <w:pPr>
              <w:pStyle w:val="Tabletext-2"/>
              <w:keepNext/>
              <w:keepLines/>
              <w:jc w:val="center"/>
              <w:rPr>
                <w:ins w:id="73" w:author="Aly, Abdullah" w:date="2018-07-27T16:34:00Z"/>
                <w:b/>
                <w:bCs/>
              </w:rPr>
            </w:pPr>
            <w:ins w:id="74" w:author="Aly, Abdullah" w:date="2018-07-27T16:36:00Z">
              <w:r w:rsidRPr="007B1E69">
                <w:rPr>
                  <w:b/>
                  <w:bCs/>
                </w:rPr>
                <w:t>O</w:t>
              </w:r>
            </w:ins>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74E6D0A4" w14:textId="77777777" w:rsidR="007900FA" w:rsidRPr="007B1E69" w:rsidRDefault="007900FA" w:rsidP="003D7858">
            <w:pPr>
              <w:pStyle w:val="Tabletext-2"/>
              <w:keepNext/>
              <w:keepLines/>
              <w:jc w:val="center"/>
              <w:rPr>
                <w:ins w:id="75" w:author="Aly, Abdullah" w:date="2018-07-27T16:34:00Z"/>
                <w:b/>
                <w:bCs/>
              </w:rPr>
            </w:pPr>
            <w:ins w:id="76" w:author="Aly, Abdullah" w:date="2018-07-27T16:36:00Z">
              <w:r w:rsidRPr="007B1E69">
                <w:t> </w:t>
              </w:r>
            </w:ins>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14:paraId="55DF20B5" w14:textId="77777777" w:rsidR="007900FA" w:rsidRPr="007B1E69" w:rsidRDefault="007900FA" w:rsidP="003D7858">
            <w:pPr>
              <w:pStyle w:val="Tabletext-2"/>
              <w:keepNext/>
              <w:keepLines/>
              <w:jc w:val="center"/>
              <w:rPr>
                <w:ins w:id="77" w:author="Aly, Abdullah" w:date="2018-07-27T16:34:00Z"/>
                <w:b/>
                <w:bCs/>
              </w:rPr>
            </w:pPr>
            <w:ins w:id="78" w:author="Aly, Abdullah" w:date="2018-07-27T16:36:00Z">
              <w:r w:rsidRPr="007B1E69">
                <w:t> </w:t>
              </w:r>
            </w:ins>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6A6C7" w14:textId="77777777" w:rsidR="007900FA" w:rsidRPr="007B1E69" w:rsidRDefault="007900FA" w:rsidP="003D7858">
            <w:pPr>
              <w:pStyle w:val="Tabletext-2"/>
              <w:keepNext/>
              <w:keepLines/>
              <w:jc w:val="center"/>
              <w:rPr>
                <w:ins w:id="79" w:author="Aly, Abdullah" w:date="2018-07-27T16:34:00Z"/>
                <w:b/>
                <w:bCs/>
              </w:rPr>
            </w:pPr>
            <w:ins w:id="80" w:author="Aly, Abdullah" w:date="2018-07-27T16:36:00Z">
              <w:r w:rsidRPr="007B1E69">
                <w:t> </w:t>
              </w:r>
            </w:ins>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0691720" w14:textId="77777777" w:rsidR="007900FA" w:rsidRPr="007B1E69" w:rsidRDefault="007900FA" w:rsidP="003D7858">
            <w:pPr>
              <w:pStyle w:val="Tabletext-2"/>
              <w:keepNext/>
              <w:keepLines/>
              <w:jc w:val="center"/>
              <w:rPr>
                <w:ins w:id="81" w:author="Aly, Abdullah" w:date="2018-07-27T16:34:00Z"/>
                <w:b/>
                <w:bCs/>
              </w:rPr>
            </w:pPr>
            <w:ins w:id="82" w:author="Aly, Abdullah" w:date="2018-07-27T16:36:00Z">
              <w:r w:rsidRPr="007B1E69">
                <w:t> </w:t>
              </w:r>
            </w:ins>
          </w:p>
        </w:tc>
        <w:tc>
          <w:tcPr>
            <w:tcW w:w="240" w:type="pct"/>
            <w:tcBorders>
              <w:top w:val="single" w:sz="4" w:space="0" w:color="auto"/>
              <w:left w:val="single" w:sz="4" w:space="0" w:color="auto"/>
              <w:bottom w:val="single" w:sz="4" w:space="0" w:color="auto"/>
              <w:right w:val="double" w:sz="4" w:space="0" w:color="auto"/>
            </w:tcBorders>
            <w:vAlign w:val="center"/>
          </w:tcPr>
          <w:p w14:paraId="0AA92A21" w14:textId="77777777" w:rsidR="007900FA" w:rsidRPr="007B1E69" w:rsidRDefault="007900FA" w:rsidP="003D7858">
            <w:pPr>
              <w:pStyle w:val="Tabletext-2"/>
              <w:keepNext/>
              <w:keepLines/>
              <w:jc w:val="center"/>
              <w:rPr>
                <w:ins w:id="83" w:author="Aly, Abdullah" w:date="2018-07-27T16:34:00Z"/>
                <w:b/>
                <w:bCs/>
              </w:rPr>
            </w:pPr>
            <w:ins w:id="84" w:author="Aly, Abdullah" w:date="2018-07-27T16:36:00Z">
              <w:r w:rsidRPr="007B1E69">
                <w:t> </w:t>
              </w:r>
            </w:ins>
          </w:p>
        </w:tc>
        <w:tc>
          <w:tcPr>
            <w:tcW w:w="1673" w:type="pct"/>
            <w:tcBorders>
              <w:top w:val="single" w:sz="4" w:space="0" w:color="auto"/>
              <w:left w:val="double" w:sz="4" w:space="0" w:color="auto"/>
              <w:bottom w:val="single" w:sz="4" w:space="0" w:color="auto"/>
              <w:right w:val="double" w:sz="6" w:space="0" w:color="auto"/>
            </w:tcBorders>
            <w:vAlign w:val="center"/>
          </w:tcPr>
          <w:p w14:paraId="16C1DF13" w14:textId="77777777" w:rsidR="007900FA" w:rsidRPr="007B1E69" w:rsidRDefault="007900FA" w:rsidP="003D7858">
            <w:pPr>
              <w:pStyle w:val="Tabletext-2"/>
              <w:keepNext/>
              <w:keepLines/>
              <w:ind w:left="113" w:hanging="113"/>
              <w:rPr>
                <w:ins w:id="85" w:author="Aly, Abdullah" w:date="2018-07-27T16:34:00Z"/>
                <w:rtl/>
              </w:rPr>
            </w:pPr>
            <w:r w:rsidRPr="007B1E69">
              <w:rPr>
                <w:rtl/>
                <w:lang w:bidi="ar"/>
              </w:rPr>
              <w:tab/>
            </w:r>
            <w:ins w:id="86" w:author="Aly, Abdullah" w:date="2018-08-31T12:25:00Z">
              <w:r w:rsidRPr="007B1E69">
                <w:rPr>
                  <w:rFonts w:hint="cs"/>
                  <w:rtl/>
                  <w:lang w:bidi="ar"/>
                </w:rPr>
                <w:t xml:space="preserve">ﻣﺆﺷﺮ (ﻧﻌﻢ) ﻓﻲ حال اﺳﺘﺨﺪام </w:t>
              </w:r>
              <w:r w:rsidRPr="007B1E69">
                <w:rPr>
                  <w:rFonts w:hint="cs"/>
                  <w:rtl/>
                </w:rPr>
                <w:t>المحطات الأرضية المتحركة</w:t>
              </w:r>
            </w:ins>
            <w:ins w:id="87" w:author="Awad, Samy" w:date="2019-02-12T12:37:00Z">
              <w:r w:rsidRPr="007B1E69">
                <w:rPr>
                  <w:rFonts w:hint="cs"/>
                  <w:rtl/>
                  <w:lang w:bidi="ar"/>
                </w:rPr>
                <w:t xml:space="preserve"> البحرية</w:t>
              </w:r>
            </w:ins>
            <w:ins w:id="88" w:author="Aly, Abdullah" w:date="2018-08-31T12:25:00Z">
              <w:r w:rsidRPr="007B1E69">
                <w:rPr>
                  <w:rFonts w:hint="cs"/>
                  <w:rtl/>
                  <w:lang w:bidi="ar"/>
                </w:rPr>
                <w:t xml:space="preserve"> لتخصيص </w:t>
              </w:r>
            </w:ins>
            <w:ins w:id="89" w:author="Eltawabti, Ibrahim" w:date="2019-02-12T10:08:00Z">
              <w:r w:rsidRPr="007B1E69">
                <w:rPr>
                  <w:rFonts w:hint="cs"/>
                  <w:rtl/>
                  <w:lang w:bidi="ar"/>
                </w:rPr>
                <w:t>ا</w:t>
              </w:r>
            </w:ins>
            <w:ins w:id="90" w:author="Aly, Abdullah" w:date="2018-08-31T12:25:00Z">
              <w:r w:rsidRPr="007B1E69">
                <w:rPr>
                  <w:rFonts w:hint="cs"/>
                  <w:rtl/>
                  <w:lang w:bidi="ar"/>
                </w:rPr>
                <w:t xml:space="preserve">لنطاق </w:t>
              </w:r>
            </w:ins>
            <w:ins w:id="91" w:author="Waishek, Wady" w:date="2018-08-22T15:48:00Z">
              <w:r w:rsidRPr="007B1E69">
                <w:t>GHz 29,5</w:t>
              </w:r>
              <w:r w:rsidRPr="007B1E69">
                <w:noBreakHyphen/>
                <w:t>27,5</w:t>
              </w:r>
              <w:r w:rsidRPr="007B1E69">
                <w:rPr>
                  <w:rFonts w:hint="cs"/>
                  <w:rtl/>
                  <w:lang w:bidi="ar"/>
                </w:rPr>
                <w:t xml:space="preserve"> و/أو </w:t>
              </w:r>
              <w:r w:rsidRPr="007B1E69">
                <w:t>GHz 19,7</w:t>
              </w:r>
              <w:r w:rsidRPr="007B1E69">
                <w:noBreakHyphen/>
                <w:t>17,7</w:t>
              </w:r>
              <w:r w:rsidRPr="007B1E69">
                <w:rPr>
                  <w:rFonts w:hint="cs"/>
                  <w:rtl/>
                  <w:lang w:bidi="ar"/>
                </w:rPr>
                <w:t xml:space="preserve"> ﻓﻲ اﻟﺸﺒﻜﺔ اﻟﺴﺎﺗﻠﻴﺔ.</w:t>
              </w:r>
            </w:ins>
          </w:p>
        </w:tc>
        <w:tc>
          <w:tcPr>
            <w:tcW w:w="263" w:type="pct"/>
            <w:tcBorders>
              <w:top w:val="single" w:sz="4" w:space="0" w:color="000000"/>
              <w:left w:val="double" w:sz="6" w:space="0" w:color="auto"/>
              <w:bottom w:val="single" w:sz="4" w:space="0" w:color="auto"/>
              <w:right w:val="single" w:sz="12" w:space="0" w:color="auto"/>
            </w:tcBorders>
            <w:shd w:val="clear" w:color="auto" w:fill="auto"/>
          </w:tcPr>
          <w:p w14:paraId="2697A064" w14:textId="77777777" w:rsidR="007900FA" w:rsidRPr="007B1E69" w:rsidRDefault="007900FA" w:rsidP="003D7858">
            <w:pPr>
              <w:pStyle w:val="Tabletext-2"/>
              <w:keepNext/>
              <w:keepLines/>
              <w:rPr>
                <w:ins w:id="92" w:author="Aly, Abdullah" w:date="2018-07-27T16:34:00Z"/>
                <w:caps/>
                <w:lang w:bidi="ar-EG"/>
              </w:rPr>
            </w:pPr>
            <w:ins w:id="93" w:author="Aly, Abdullah" w:date="2018-07-27T16:38:00Z">
              <w:r w:rsidRPr="007B1E69">
                <w:rPr>
                  <w:caps/>
                  <w:lang w:bidi="ar-EG"/>
                </w:rPr>
                <w:t>.</w:t>
              </w:r>
            </w:ins>
            <w:proofErr w:type="gramStart"/>
            <w:ins w:id="94" w:author="Aly, Abdullah" w:date="2018-07-27T16:39:00Z">
              <w:r w:rsidRPr="007B1E69">
                <w:rPr>
                  <w:caps/>
                  <w:lang w:bidi="ar-EG"/>
                </w:rPr>
                <w:t>20</w:t>
              </w:r>
            </w:ins>
            <w:ins w:id="95" w:author="Aly, Abdullah" w:date="2018-07-27T16:38:00Z">
              <w:r w:rsidRPr="007B1E69">
                <w:rPr>
                  <w:caps/>
                  <w:lang w:bidi="ar-EG"/>
                </w:rPr>
                <w:t>.A</w:t>
              </w:r>
              <w:proofErr w:type="gramEnd"/>
              <w:r w:rsidRPr="007B1E69">
                <w:rPr>
                  <w:rFonts w:hint="cs"/>
                  <w:caps/>
                  <w:rtl/>
                  <w:lang w:bidi="ar-EG"/>
                </w:rPr>
                <w:t>أ</w:t>
              </w:r>
            </w:ins>
          </w:p>
        </w:tc>
      </w:tr>
      <w:tr w:rsidR="007900FA" w:rsidRPr="007B1E69" w14:paraId="1D0DBEAE" w14:textId="77777777" w:rsidTr="007F6B9F">
        <w:trPr>
          <w:cantSplit/>
          <w:trHeight w:val="252"/>
          <w:jc w:val="center"/>
          <w:ins w:id="96" w:author="Aly, Abdullah" w:date="2018-07-27T16:33:00Z"/>
        </w:trPr>
        <w:tc>
          <w:tcPr>
            <w:tcW w:w="166" w:type="pct"/>
            <w:tcBorders>
              <w:top w:val="single" w:sz="4" w:space="0" w:color="auto"/>
              <w:left w:val="single" w:sz="12" w:space="0" w:color="auto"/>
              <w:bottom w:val="single" w:sz="12" w:space="0" w:color="auto"/>
              <w:right w:val="single" w:sz="12" w:space="0" w:color="auto"/>
            </w:tcBorders>
            <w:shd w:val="clear" w:color="auto" w:fill="auto"/>
            <w:vAlign w:val="center"/>
          </w:tcPr>
          <w:p w14:paraId="2E7DA237" w14:textId="77777777" w:rsidR="007900FA" w:rsidRPr="007B1E69" w:rsidRDefault="007900FA" w:rsidP="007F6B9F">
            <w:pPr>
              <w:pStyle w:val="Tabletext-2"/>
              <w:ind w:left="0" w:firstLine="0"/>
              <w:jc w:val="center"/>
              <w:rPr>
                <w:ins w:id="97" w:author="Aly, Abdullah" w:date="2018-07-27T16:33:00Z"/>
                <w:rtl/>
                <w:lang w:bidi="ar-EG"/>
              </w:rPr>
            </w:pPr>
            <w:ins w:id="98" w:author="Elbahnassawy, Ganat" w:date="2018-09-04T14:05:00Z">
              <w:r w:rsidRPr="007B1E69">
                <w:t> </w:t>
              </w:r>
            </w:ins>
          </w:p>
        </w:tc>
        <w:tc>
          <w:tcPr>
            <w:tcW w:w="258" w:type="pct"/>
            <w:tcBorders>
              <w:top w:val="single" w:sz="4" w:space="0" w:color="auto"/>
              <w:left w:val="double" w:sz="6" w:space="0" w:color="auto"/>
              <w:bottom w:val="single" w:sz="12" w:space="0" w:color="auto"/>
              <w:right w:val="double" w:sz="6" w:space="0" w:color="auto"/>
            </w:tcBorders>
            <w:shd w:val="clear" w:color="auto" w:fill="auto"/>
          </w:tcPr>
          <w:p w14:paraId="24C4EE86" w14:textId="77777777" w:rsidR="007900FA" w:rsidRPr="007B1E69" w:rsidRDefault="007900FA" w:rsidP="007F6B9F">
            <w:pPr>
              <w:pStyle w:val="Tabletext-2"/>
              <w:rPr>
                <w:ins w:id="99" w:author="Aly, Abdullah" w:date="2018-07-27T16:33:00Z"/>
                <w:caps/>
                <w:lang w:bidi="ar-EG"/>
              </w:rPr>
            </w:pPr>
            <w:ins w:id="100" w:author="Aly, Abdullah" w:date="2018-07-27T16:36:00Z">
              <w:r w:rsidRPr="007B1E69">
                <w:rPr>
                  <w:caps/>
                  <w:lang w:bidi="ar-EG"/>
                </w:rPr>
                <w:t>.</w:t>
              </w:r>
              <w:proofErr w:type="gramStart"/>
              <w:r w:rsidRPr="007B1E69">
                <w:rPr>
                  <w:caps/>
                  <w:lang w:bidi="ar-EG"/>
                </w:rPr>
                <w:t>20.A</w:t>
              </w:r>
            </w:ins>
            <w:proofErr w:type="gramEnd"/>
            <w:ins w:id="101" w:author="Aly, Abdullah" w:date="2018-07-27T16:37:00Z">
              <w:r w:rsidRPr="007B1E69">
                <w:rPr>
                  <w:rFonts w:hint="cs"/>
                  <w:caps/>
                  <w:rtl/>
                  <w:lang w:bidi="ar-EG"/>
                </w:rPr>
                <w:t>ب</w:t>
              </w:r>
            </w:ins>
          </w:p>
        </w:tc>
        <w:tc>
          <w:tcPr>
            <w:tcW w:w="318" w:type="pct"/>
            <w:tcBorders>
              <w:top w:val="single" w:sz="4" w:space="0" w:color="auto"/>
              <w:left w:val="single" w:sz="4" w:space="0" w:color="auto"/>
              <w:bottom w:val="single" w:sz="12" w:space="0" w:color="auto"/>
              <w:right w:val="single" w:sz="4" w:space="0" w:color="000000"/>
            </w:tcBorders>
            <w:shd w:val="clear" w:color="auto" w:fill="auto"/>
            <w:vAlign w:val="center"/>
          </w:tcPr>
          <w:p w14:paraId="31FF5CA7" w14:textId="77777777" w:rsidR="007900FA" w:rsidRPr="007B1E69" w:rsidRDefault="007900FA" w:rsidP="007F6B9F">
            <w:pPr>
              <w:pStyle w:val="Tabletext-2"/>
              <w:jc w:val="center"/>
              <w:rPr>
                <w:ins w:id="102" w:author="Aly, Abdullah" w:date="2018-07-27T16:33:00Z"/>
                <w:b/>
                <w:bCs/>
              </w:rPr>
            </w:pPr>
            <w:ins w:id="103" w:author="Aly, Abdullah" w:date="2018-07-27T16:37:00Z">
              <w:r w:rsidRPr="007B1E69">
                <w:t> </w:t>
              </w:r>
            </w:ins>
          </w:p>
        </w:tc>
        <w:tc>
          <w:tcPr>
            <w:tcW w:w="239" w:type="pct"/>
            <w:tcBorders>
              <w:top w:val="single" w:sz="4" w:space="0" w:color="auto"/>
              <w:left w:val="single" w:sz="4" w:space="0" w:color="000000"/>
              <w:bottom w:val="single" w:sz="12" w:space="0" w:color="auto"/>
              <w:right w:val="single" w:sz="4" w:space="0" w:color="auto"/>
            </w:tcBorders>
            <w:shd w:val="clear" w:color="auto" w:fill="auto"/>
            <w:vAlign w:val="center"/>
          </w:tcPr>
          <w:p w14:paraId="2C924192" w14:textId="77777777" w:rsidR="007900FA" w:rsidRPr="007B1E69" w:rsidRDefault="007900FA" w:rsidP="007F6B9F">
            <w:pPr>
              <w:pStyle w:val="Tabletext-2"/>
              <w:jc w:val="center"/>
              <w:rPr>
                <w:ins w:id="104" w:author="Aly, Abdullah" w:date="2018-07-27T16:33:00Z"/>
                <w:b/>
                <w:bCs/>
              </w:rPr>
            </w:pPr>
            <w:ins w:id="105" w:author="Aly, Abdullah" w:date="2018-07-27T16:37:00Z">
              <w:r w:rsidRPr="007B1E69">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01EA3BC9" w14:textId="77777777" w:rsidR="007900FA" w:rsidRPr="007B1E69" w:rsidRDefault="007900FA" w:rsidP="007F6B9F">
            <w:pPr>
              <w:pStyle w:val="Tabletext-2"/>
              <w:jc w:val="center"/>
              <w:rPr>
                <w:ins w:id="106" w:author="Aly, Abdullah" w:date="2018-07-27T16:33:00Z"/>
                <w:b/>
                <w:bCs/>
              </w:rPr>
            </w:pPr>
            <w:ins w:id="107" w:author="Aly, Abdullah" w:date="2018-07-27T16:37:00Z">
              <w:r w:rsidRPr="007B1E69">
                <w:t> </w:t>
              </w:r>
            </w:ins>
          </w:p>
        </w:tc>
        <w:tc>
          <w:tcPr>
            <w:tcW w:w="324" w:type="pct"/>
            <w:tcBorders>
              <w:top w:val="single" w:sz="4" w:space="0" w:color="auto"/>
              <w:left w:val="single" w:sz="4" w:space="0" w:color="auto"/>
              <w:bottom w:val="single" w:sz="12" w:space="0" w:color="auto"/>
              <w:right w:val="single" w:sz="4" w:space="0" w:color="auto"/>
            </w:tcBorders>
            <w:shd w:val="clear" w:color="auto" w:fill="auto"/>
            <w:vAlign w:val="center"/>
          </w:tcPr>
          <w:p w14:paraId="120434E9" w14:textId="77777777" w:rsidR="007900FA" w:rsidRPr="007B1E69" w:rsidRDefault="007900FA" w:rsidP="007F6B9F">
            <w:pPr>
              <w:pStyle w:val="Tabletext-2"/>
              <w:jc w:val="center"/>
              <w:rPr>
                <w:ins w:id="108" w:author="Aly, Abdullah" w:date="2018-07-27T16:33:00Z"/>
                <w:b/>
                <w:bCs/>
              </w:rPr>
            </w:pPr>
            <w:ins w:id="109" w:author="Aly, Abdullah" w:date="2018-07-27T16:37:00Z">
              <w:r w:rsidRPr="007B1E69">
                <w:rPr>
                  <w:rFonts w:hint="cs"/>
                  <w:b/>
                  <w:bCs/>
                  <w:rtl/>
                </w:rPr>
                <w:t>+</w:t>
              </w:r>
            </w:ins>
          </w:p>
        </w:tc>
        <w:tc>
          <w:tcPr>
            <w:tcW w:w="239" w:type="pct"/>
            <w:tcBorders>
              <w:top w:val="single" w:sz="4" w:space="0" w:color="auto"/>
              <w:left w:val="single" w:sz="4" w:space="0" w:color="auto"/>
              <w:bottom w:val="single" w:sz="12" w:space="0" w:color="auto"/>
              <w:right w:val="single" w:sz="4" w:space="0" w:color="auto"/>
            </w:tcBorders>
            <w:shd w:val="clear" w:color="auto" w:fill="auto"/>
            <w:vAlign w:val="center"/>
          </w:tcPr>
          <w:p w14:paraId="466E8C8A" w14:textId="77777777" w:rsidR="007900FA" w:rsidRPr="007B1E69" w:rsidRDefault="007900FA" w:rsidP="007F6B9F">
            <w:pPr>
              <w:pStyle w:val="Tabletext-2"/>
              <w:jc w:val="center"/>
              <w:rPr>
                <w:ins w:id="110" w:author="Aly, Abdullah" w:date="2018-07-27T16:33:00Z"/>
                <w:b/>
                <w:bCs/>
              </w:rPr>
            </w:pPr>
            <w:ins w:id="111" w:author="Aly, Abdullah" w:date="2018-07-27T16:37:00Z">
              <w:r w:rsidRPr="007B1E69">
                <w:t> </w:t>
              </w:r>
            </w:ins>
          </w:p>
        </w:tc>
        <w:tc>
          <w:tcPr>
            <w:tcW w:w="364" w:type="pct"/>
            <w:tcBorders>
              <w:top w:val="single" w:sz="4" w:space="0" w:color="auto"/>
              <w:left w:val="single" w:sz="4" w:space="0" w:color="auto"/>
              <w:bottom w:val="single" w:sz="12" w:space="0" w:color="auto"/>
              <w:right w:val="single" w:sz="4" w:space="0" w:color="auto"/>
            </w:tcBorders>
            <w:shd w:val="clear" w:color="auto" w:fill="auto"/>
            <w:vAlign w:val="center"/>
          </w:tcPr>
          <w:p w14:paraId="1A1255F6" w14:textId="77777777" w:rsidR="007900FA" w:rsidRPr="007B1E69" w:rsidRDefault="007900FA" w:rsidP="007F6B9F">
            <w:pPr>
              <w:pStyle w:val="Tabletext-2"/>
              <w:jc w:val="center"/>
              <w:rPr>
                <w:ins w:id="112" w:author="Aly, Abdullah" w:date="2018-07-27T16:33:00Z"/>
                <w:b/>
                <w:bCs/>
              </w:rPr>
            </w:pPr>
            <w:ins w:id="113" w:author="Aly, Abdullah" w:date="2018-07-27T16:37:00Z">
              <w:r w:rsidRPr="007B1E69">
                <w:t> </w:t>
              </w:r>
            </w:ins>
          </w:p>
        </w:tc>
        <w:tc>
          <w:tcPr>
            <w:tcW w:w="280" w:type="pct"/>
            <w:tcBorders>
              <w:top w:val="single" w:sz="4" w:space="0" w:color="auto"/>
              <w:left w:val="single" w:sz="4" w:space="0" w:color="auto"/>
              <w:bottom w:val="single" w:sz="12" w:space="0" w:color="auto"/>
              <w:right w:val="single" w:sz="4" w:space="0" w:color="auto"/>
            </w:tcBorders>
            <w:shd w:val="clear" w:color="auto" w:fill="auto"/>
            <w:vAlign w:val="center"/>
          </w:tcPr>
          <w:p w14:paraId="4C789150" w14:textId="77777777" w:rsidR="007900FA" w:rsidRPr="007B1E69" w:rsidRDefault="007900FA" w:rsidP="007F6B9F">
            <w:pPr>
              <w:pStyle w:val="Tabletext-2"/>
              <w:jc w:val="center"/>
              <w:rPr>
                <w:ins w:id="114" w:author="Aly, Abdullah" w:date="2018-07-27T16:33:00Z"/>
                <w:b/>
                <w:bCs/>
              </w:rPr>
            </w:pPr>
            <w:ins w:id="115" w:author="Aly, Abdullah" w:date="2018-07-27T16:37:00Z">
              <w:r w:rsidRPr="007B1E69">
                <w:t> </w:t>
              </w:r>
            </w:ins>
          </w:p>
        </w:tc>
        <w:tc>
          <w:tcPr>
            <w:tcW w:w="318" w:type="pct"/>
            <w:tcBorders>
              <w:top w:val="single" w:sz="4" w:space="0" w:color="auto"/>
              <w:left w:val="single" w:sz="4" w:space="0" w:color="auto"/>
              <w:bottom w:val="single" w:sz="12" w:space="0" w:color="auto"/>
              <w:right w:val="single" w:sz="4" w:space="0" w:color="auto"/>
            </w:tcBorders>
            <w:shd w:val="clear" w:color="auto" w:fill="auto"/>
            <w:vAlign w:val="center"/>
          </w:tcPr>
          <w:p w14:paraId="486B86D3" w14:textId="77777777" w:rsidR="007900FA" w:rsidRPr="007B1E69" w:rsidRDefault="007900FA" w:rsidP="007F6B9F">
            <w:pPr>
              <w:pStyle w:val="Tabletext-2"/>
              <w:jc w:val="center"/>
              <w:rPr>
                <w:ins w:id="116" w:author="Aly, Abdullah" w:date="2018-07-27T16:33:00Z"/>
                <w:b/>
                <w:bCs/>
              </w:rPr>
            </w:pPr>
            <w:ins w:id="117" w:author="Aly, Abdullah" w:date="2018-07-27T16:37:00Z">
              <w:r w:rsidRPr="007B1E69">
                <w:t> </w:t>
              </w:r>
            </w:ins>
          </w:p>
        </w:tc>
        <w:tc>
          <w:tcPr>
            <w:tcW w:w="240" w:type="pct"/>
            <w:tcBorders>
              <w:top w:val="single" w:sz="4" w:space="0" w:color="auto"/>
              <w:left w:val="single" w:sz="4" w:space="0" w:color="auto"/>
              <w:bottom w:val="single" w:sz="12" w:space="0" w:color="auto"/>
              <w:right w:val="double" w:sz="4" w:space="0" w:color="auto"/>
            </w:tcBorders>
            <w:vAlign w:val="center"/>
          </w:tcPr>
          <w:p w14:paraId="6020218B" w14:textId="77777777" w:rsidR="007900FA" w:rsidRPr="007B1E69" w:rsidRDefault="007900FA" w:rsidP="007F6B9F">
            <w:pPr>
              <w:pStyle w:val="Tabletext-2"/>
              <w:jc w:val="center"/>
              <w:rPr>
                <w:ins w:id="118" w:author="Aly, Abdullah" w:date="2018-07-27T16:33:00Z"/>
                <w:b/>
                <w:bCs/>
              </w:rPr>
            </w:pPr>
            <w:ins w:id="119" w:author="Aly, Abdullah" w:date="2018-07-27T16:37:00Z">
              <w:r w:rsidRPr="007B1E69">
                <w:t> </w:t>
              </w:r>
            </w:ins>
          </w:p>
        </w:tc>
        <w:tc>
          <w:tcPr>
            <w:tcW w:w="1673" w:type="pct"/>
            <w:tcBorders>
              <w:top w:val="single" w:sz="4" w:space="0" w:color="auto"/>
              <w:left w:val="double" w:sz="4" w:space="0" w:color="auto"/>
              <w:bottom w:val="single" w:sz="12" w:space="0" w:color="auto"/>
              <w:right w:val="double" w:sz="6" w:space="0" w:color="auto"/>
            </w:tcBorders>
            <w:vAlign w:val="center"/>
          </w:tcPr>
          <w:p w14:paraId="4BB3C9FB" w14:textId="5D124B5F" w:rsidR="007900FA" w:rsidRPr="007B1E69" w:rsidRDefault="007900FA" w:rsidP="007F6B9F">
            <w:pPr>
              <w:pStyle w:val="Tabletext-2"/>
              <w:ind w:left="113" w:hanging="113"/>
              <w:rPr>
                <w:ins w:id="120" w:author="Aly, Abdullah" w:date="2018-07-27T16:33:00Z"/>
                <w:rtl/>
              </w:rPr>
            </w:pPr>
            <w:r w:rsidRPr="007B1E69">
              <w:rPr>
                <w:rtl/>
                <w:lang w:bidi="ar"/>
              </w:rPr>
              <w:tab/>
            </w:r>
            <w:ins w:id="121" w:author="Aly, Abdullah" w:date="2018-08-31T12:24:00Z">
              <w:r w:rsidRPr="007B1E69">
                <w:rPr>
                  <w:rFonts w:hint="eastAsia"/>
                  <w:rtl/>
                  <w:lang w:bidi="ar"/>
                </w:rPr>
                <w:t>إذا</w:t>
              </w:r>
              <w:r w:rsidRPr="007B1E69">
                <w:rPr>
                  <w:rtl/>
                  <w:lang w:bidi="ar"/>
                </w:rPr>
                <w:t xml:space="preserve"> كانت الإجابة نعم في البند </w:t>
              </w:r>
            </w:ins>
            <w:ins w:id="122" w:author="Aly, Abdullah" w:date="2018-09-03T11:32:00Z">
              <w:r w:rsidRPr="007B1E69">
                <w:rPr>
                  <w:caps/>
                  <w:lang w:bidi="ar-EG"/>
                </w:rPr>
                <w:t>.20.A</w:t>
              </w:r>
              <w:r w:rsidRPr="007B1E69">
                <w:rPr>
                  <w:rFonts w:hint="cs"/>
                  <w:caps/>
                  <w:rtl/>
                  <w:lang w:bidi="ar-EG"/>
                </w:rPr>
                <w:t>أ</w:t>
              </w:r>
            </w:ins>
            <w:ins w:id="123" w:author="Aly, Abdullah" w:date="2018-08-31T12:24:00Z">
              <w:r w:rsidRPr="007B1E69">
                <w:rPr>
                  <w:rFonts w:hint="eastAsia"/>
                  <w:rtl/>
                  <w:lang w:bidi="ar"/>
                </w:rPr>
                <w:t>،</w:t>
              </w:r>
              <w:r w:rsidRPr="007B1E69">
                <w:rPr>
                  <w:rtl/>
                  <w:lang w:bidi="ar"/>
                </w:rPr>
                <w:t xml:space="preserve"> التزام بأن يكون تشغيل </w:t>
              </w:r>
              <w:r w:rsidRPr="007B1E69">
                <w:rPr>
                  <w:rFonts w:hint="eastAsia"/>
                  <w:rtl/>
                </w:rPr>
                <w:t>المحطات</w:t>
              </w:r>
              <w:r w:rsidRPr="007B1E69">
                <w:rPr>
                  <w:rtl/>
                </w:rPr>
                <w:t xml:space="preserve"> </w:t>
              </w:r>
              <w:r w:rsidRPr="007B1E69">
                <w:rPr>
                  <w:rFonts w:hint="eastAsia"/>
                  <w:rtl/>
                </w:rPr>
                <w:t>الأرضية</w:t>
              </w:r>
              <w:r w:rsidRPr="007B1E69">
                <w:rPr>
                  <w:rtl/>
                </w:rPr>
                <w:t xml:space="preserve"> </w:t>
              </w:r>
              <w:r w:rsidRPr="007B1E69">
                <w:rPr>
                  <w:rFonts w:hint="eastAsia"/>
                  <w:rtl/>
                </w:rPr>
                <w:t>المتحركة</w:t>
              </w:r>
              <w:r w:rsidRPr="007B1E69">
                <w:rPr>
                  <w:rtl/>
                  <w:lang w:bidi="ar"/>
                </w:rPr>
                <w:t xml:space="preserve"> متوافقاً مع لوائح الراديو و</w:t>
              </w:r>
              <w:r w:rsidRPr="007B1E69">
                <w:rPr>
                  <w:rFonts w:hint="eastAsia"/>
                  <w:rtl/>
                  <w:lang w:bidi="ar"/>
                </w:rPr>
                <w:t>مشروع</w:t>
              </w:r>
              <w:r w:rsidRPr="007B1E69">
                <w:rPr>
                  <w:rtl/>
                  <w:lang w:bidi="ar"/>
                </w:rPr>
                <w:t xml:space="preserve"> القرار الجديد</w:t>
              </w:r>
              <w:r w:rsidRPr="007B1E69">
                <w:rPr>
                  <w:b/>
                  <w:bCs/>
                  <w:rtl/>
                  <w:lang w:bidi="ar"/>
                </w:rPr>
                <w:t xml:space="preserve"> </w:t>
              </w:r>
              <w:r w:rsidRPr="007B1E69">
                <w:rPr>
                  <w:b/>
                  <w:bCs/>
                </w:rPr>
                <w:t>[</w:t>
              </w:r>
            </w:ins>
            <w:ins w:id="124" w:author="ITU" w:date="2019-10-13T11:03:00Z">
              <w:r w:rsidR="007B2707" w:rsidRPr="0056786F">
                <w:rPr>
                  <w:rFonts w:asciiTheme="majorBidi" w:hAnsiTheme="majorBidi" w:cstheme="majorBidi"/>
                  <w:b/>
                  <w:bCs/>
                  <w:szCs w:val="18"/>
                  <w:lang w:eastAsia="zh-CN"/>
                </w:rPr>
                <w:t>IND/</w:t>
              </w:r>
            </w:ins>
            <w:ins w:id="125" w:author="Unknown" w:date="2018-07-23T15:11:00Z">
              <w:r w:rsidR="007B2707" w:rsidRPr="0056786F">
                <w:rPr>
                  <w:rFonts w:asciiTheme="majorBidi" w:hAnsiTheme="majorBidi" w:cstheme="majorBidi"/>
                  <w:b/>
                  <w:bCs/>
                  <w:szCs w:val="18"/>
                  <w:lang w:eastAsia="zh-CN"/>
                </w:rPr>
                <w:t>A15</w:t>
              </w:r>
            </w:ins>
            <w:ins w:id="126" w:author="Aly, Abdullah" w:date="2018-08-31T12:24:00Z">
              <w:r w:rsidRPr="007B1E69">
                <w:rPr>
                  <w:b/>
                  <w:bCs/>
                </w:rPr>
                <w:t>] (WRC-19)</w:t>
              </w:r>
              <w:r w:rsidRPr="007B1E69">
                <w:rPr>
                  <w:rtl/>
                  <w:lang w:bidi="ar"/>
                </w:rPr>
                <w:t xml:space="preserve"> (بما في ذلك ملحقاته)</w:t>
              </w:r>
            </w:ins>
          </w:p>
        </w:tc>
        <w:tc>
          <w:tcPr>
            <w:tcW w:w="263" w:type="pct"/>
            <w:tcBorders>
              <w:top w:val="single" w:sz="4" w:space="0" w:color="auto"/>
              <w:left w:val="double" w:sz="6" w:space="0" w:color="auto"/>
              <w:bottom w:val="single" w:sz="12" w:space="0" w:color="auto"/>
              <w:right w:val="single" w:sz="12" w:space="0" w:color="auto"/>
            </w:tcBorders>
            <w:shd w:val="clear" w:color="auto" w:fill="auto"/>
          </w:tcPr>
          <w:p w14:paraId="4B587F05" w14:textId="77777777" w:rsidR="007900FA" w:rsidRPr="007B1E69" w:rsidRDefault="007900FA" w:rsidP="007F6B9F">
            <w:pPr>
              <w:pStyle w:val="Tabletext-2"/>
              <w:rPr>
                <w:ins w:id="127" w:author="Aly, Abdullah" w:date="2018-07-27T16:33:00Z"/>
                <w:caps/>
                <w:lang w:bidi="ar-EG"/>
              </w:rPr>
            </w:pPr>
            <w:ins w:id="128" w:author="Aly, Abdullah" w:date="2018-07-27T16:38:00Z">
              <w:r w:rsidRPr="007B1E69">
                <w:rPr>
                  <w:caps/>
                  <w:lang w:bidi="ar-EG"/>
                </w:rPr>
                <w:t>.</w:t>
              </w:r>
              <w:proofErr w:type="gramStart"/>
              <w:r w:rsidRPr="007B1E69">
                <w:rPr>
                  <w:caps/>
                  <w:lang w:bidi="ar-EG"/>
                </w:rPr>
                <w:t>20.A</w:t>
              </w:r>
              <w:proofErr w:type="gramEnd"/>
              <w:r w:rsidRPr="007B1E69">
                <w:rPr>
                  <w:rFonts w:hint="cs"/>
                  <w:caps/>
                  <w:rtl/>
                  <w:lang w:bidi="ar-EG"/>
                </w:rPr>
                <w:t>ب</w:t>
              </w:r>
            </w:ins>
          </w:p>
        </w:tc>
      </w:tr>
    </w:tbl>
    <w:p w14:paraId="181254A0" w14:textId="77777777" w:rsidR="00313655" w:rsidRPr="007B1E69" w:rsidRDefault="00313655" w:rsidP="00313655">
      <w:pPr>
        <w:pStyle w:val="Reasons"/>
        <w:rPr>
          <w:rFonts w:asciiTheme="minorHAnsi" w:hAnsiTheme="minorHAnsi"/>
          <w:lang w:bidi="ar-EG"/>
        </w:rPr>
      </w:pPr>
    </w:p>
    <w:p w14:paraId="59868111" w14:textId="77777777" w:rsidR="00313655" w:rsidRDefault="00313655" w:rsidP="007900FA">
      <w:pPr>
        <w:rPr>
          <w:rtl/>
          <w:lang w:bidi="ar-EG"/>
        </w:rPr>
      </w:pPr>
    </w:p>
    <w:p w14:paraId="74AADFD3" w14:textId="581FDDA2" w:rsidR="00313655" w:rsidRPr="007B1E69" w:rsidRDefault="00313655" w:rsidP="007900FA">
      <w:pPr>
        <w:rPr>
          <w:rtl/>
          <w:lang w:bidi="ar-EG"/>
        </w:rPr>
        <w:sectPr w:rsidR="00313655" w:rsidRPr="007B1E69" w:rsidSect="007900FA">
          <w:headerReference w:type="first" r:id="rId19"/>
          <w:footerReference w:type="first" r:id="rId20"/>
          <w:pgSz w:w="16840" w:h="11907" w:orient="landscape" w:code="9"/>
          <w:pgMar w:top="1418" w:right="851" w:bottom="1247" w:left="851" w:header="720" w:footer="720" w:gutter="0"/>
          <w:cols w:space="708"/>
          <w:bidi/>
          <w:rtlGutter/>
          <w:docGrid w:linePitch="360"/>
        </w:sectPr>
      </w:pPr>
    </w:p>
    <w:p w14:paraId="7E5A5830" w14:textId="77777777" w:rsidR="00313655" w:rsidRDefault="00313655" w:rsidP="00313655">
      <w:pPr>
        <w:pStyle w:val="Proposal"/>
      </w:pPr>
      <w:r>
        <w:lastRenderedPageBreak/>
        <w:t>SUP</w:t>
      </w:r>
      <w:r>
        <w:tab/>
        <w:t>IND/92A5/7</w:t>
      </w:r>
      <w:r>
        <w:rPr>
          <w:vanish/>
          <w:color w:val="7F7F7F" w:themeColor="text1" w:themeTint="80"/>
          <w:vertAlign w:val="superscript"/>
        </w:rPr>
        <w:t>#49987</w:t>
      </w:r>
    </w:p>
    <w:p w14:paraId="2951348B" w14:textId="77777777" w:rsidR="0088055E" w:rsidRPr="007B1E69" w:rsidRDefault="0088055E" w:rsidP="0088055E">
      <w:pPr>
        <w:pStyle w:val="ResNo"/>
        <w:rPr>
          <w:rtl/>
        </w:rPr>
      </w:pPr>
      <w:r w:rsidRPr="007B1E69">
        <w:rPr>
          <w:rFonts w:hint="cs"/>
          <w:rtl/>
        </w:rPr>
        <w:t xml:space="preserve">القرار </w:t>
      </w:r>
      <w:r w:rsidRPr="0088055E">
        <w:rPr>
          <w:rStyle w:val="href"/>
        </w:rPr>
        <w:t>158</w:t>
      </w:r>
      <w:r w:rsidRPr="007B1E69">
        <w:t xml:space="preserve"> (WRC</w:t>
      </w:r>
      <w:r w:rsidRPr="007B1E69">
        <w:noBreakHyphen/>
      </w:r>
      <w:r w:rsidRPr="0088055E">
        <w:t>15</w:t>
      </w:r>
      <w:r w:rsidRPr="007B1E69">
        <w:t>)</w:t>
      </w:r>
    </w:p>
    <w:p w14:paraId="2B597C4F" w14:textId="77777777" w:rsidR="0088055E" w:rsidRPr="007B1E69" w:rsidRDefault="0088055E" w:rsidP="0088055E">
      <w:pPr>
        <w:pStyle w:val="Restitle"/>
        <w:rPr>
          <w:rtl/>
          <w:lang w:bidi="ar-EG"/>
        </w:rPr>
      </w:pPr>
      <w:r w:rsidRPr="007B1E69">
        <w:rPr>
          <w:rFonts w:hint="cs"/>
          <w:rtl/>
        </w:rPr>
        <w:t xml:space="preserve">استخدام نطاقي التردد </w:t>
      </w:r>
      <w:r w:rsidRPr="007B1E69">
        <w:t>GHz </w:t>
      </w:r>
      <w:r w:rsidRPr="0088055E">
        <w:t>19</w:t>
      </w:r>
      <w:r w:rsidRPr="007B1E69">
        <w:t>,</w:t>
      </w:r>
      <w:r w:rsidRPr="0088055E">
        <w:t>7</w:t>
      </w:r>
      <w:r w:rsidRPr="007B1E69">
        <w:noBreakHyphen/>
      </w:r>
      <w:r w:rsidRPr="0088055E">
        <w:t>17</w:t>
      </w:r>
      <w:r w:rsidRPr="007B1E69">
        <w:t>,</w:t>
      </w:r>
      <w:r w:rsidRPr="0088055E">
        <w:t>7</w:t>
      </w:r>
      <w:r w:rsidRPr="007B1E69">
        <w:rPr>
          <w:rFonts w:hint="cs"/>
          <w:rtl/>
        </w:rPr>
        <w:t xml:space="preserve"> (فضاء-أرض) و</w:t>
      </w:r>
      <w:r w:rsidRPr="007B1E69">
        <w:t>GHz </w:t>
      </w:r>
      <w:r w:rsidRPr="0088055E">
        <w:t>29</w:t>
      </w:r>
      <w:r w:rsidRPr="007B1E69">
        <w:t>,</w:t>
      </w:r>
      <w:r w:rsidRPr="0088055E">
        <w:t>5</w:t>
      </w:r>
      <w:r w:rsidRPr="007B1E69">
        <w:noBreakHyphen/>
      </w:r>
      <w:r w:rsidRPr="0088055E">
        <w:t>27</w:t>
      </w:r>
      <w:r w:rsidRPr="007B1E69">
        <w:t>,</w:t>
      </w:r>
      <w:r w:rsidRPr="0088055E">
        <w:t>5</w:t>
      </w:r>
      <w:r w:rsidRPr="007B1E69">
        <w:rPr>
          <w:rtl/>
        </w:rPr>
        <w:br/>
      </w:r>
      <w:r w:rsidRPr="007B1E69">
        <w:rPr>
          <w:rFonts w:hint="cs"/>
          <w:rtl/>
        </w:rPr>
        <w:t>(أرض-فضاء) في محط</w:t>
      </w:r>
      <w:bookmarkStart w:id="129" w:name="_GoBack"/>
      <w:bookmarkEnd w:id="129"/>
      <w:r w:rsidRPr="007B1E69">
        <w:rPr>
          <w:rFonts w:hint="cs"/>
          <w:rtl/>
        </w:rPr>
        <w:t>ات أرضية متحركة تتواصل مع محطات فضائية</w:t>
      </w:r>
      <w:r w:rsidRPr="007B1E69">
        <w:rPr>
          <w:rtl/>
        </w:rPr>
        <w:br/>
      </w:r>
      <w:r w:rsidRPr="007B1E69">
        <w:rPr>
          <w:rFonts w:hint="cs"/>
          <w:rtl/>
        </w:rPr>
        <w:t>مستقرة بالنسبة إلى الأرض في الخدمة الثابتة الساتلية</w:t>
      </w:r>
    </w:p>
    <w:p w14:paraId="2302A4F0" w14:textId="0AFDEF2E" w:rsidR="003C3F8E" w:rsidRDefault="003C3F8E">
      <w:pPr>
        <w:pStyle w:val="Reasons"/>
        <w:rPr>
          <w:rtl/>
        </w:rPr>
      </w:pPr>
    </w:p>
    <w:p w14:paraId="4ACD6F88" w14:textId="5DC4FBE1" w:rsidR="007900FA" w:rsidRPr="007900FA" w:rsidRDefault="007900FA" w:rsidP="007900FA">
      <w:pPr>
        <w:jc w:val="center"/>
      </w:pPr>
      <w:r>
        <w:rPr>
          <w:rFonts w:hint="cs"/>
          <w:rtl/>
        </w:rPr>
        <w:t>__________</w:t>
      </w:r>
    </w:p>
    <w:sectPr w:rsidR="007900FA" w:rsidRPr="007900FA">
      <w:headerReference w:type="even" r:id="rId21"/>
      <w:headerReference w:type="default" r:id="rId22"/>
      <w:footerReference w:type="first" r:id="rId23"/>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F352E" w14:textId="77777777" w:rsidR="00070C2F" w:rsidRDefault="00070C2F" w:rsidP="002919E1">
      <w:r>
        <w:separator/>
      </w:r>
    </w:p>
    <w:p w14:paraId="1977F36A" w14:textId="77777777" w:rsidR="00070C2F" w:rsidRDefault="00070C2F" w:rsidP="002919E1"/>
    <w:p w14:paraId="29C1EAD9" w14:textId="77777777" w:rsidR="00070C2F" w:rsidRDefault="00070C2F" w:rsidP="002919E1"/>
    <w:p w14:paraId="0F5B494C" w14:textId="77777777" w:rsidR="00070C2F" w:rsidRDefault="00070C2F"/>
  </w:endnote>
  <w:endnote w:type="continuationSeparator" w:id="0">
    <w:p w14:paraId="71756208" w14:textId="77777777" w:rsidR="00070C2F" w:rsidRDefault="00070C2F" w:rsidP="002919E1">
      <w:r>
        <w:continuationSeparator/>
      </w:r>
    </w:p>
    <w:p w14:paraId="3F3EBFB2" w14:textId="77777777" w:rsidR="00070C2F" w:rsidRDefault="00070C2F" w:rsidP="002919E1"/>
    <w:p w14:paraId="654CF3FE" w14:textId="77777777" w:rsidR="00070C2F" w:rsidRDefault="00070C2F" w:rsidP="002919E1"/>
    <w:p w14:paraId="5439396E" w14:textId="77777777" w:rsidR="00070C2F" w:rsidRDefault="0007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C652" w14:textId="36087071" w:rsidR="00E20C21" w:rsidRPr="00A86FF4" w:rsidRDefault="00E20C21" w:rsidP="007F6B9F">
    <w:pPr>
      <w:pStyle w:val="Footer"/>
      <w:rPr>
        <w:caps/>
      </w:rPr>
    </w:pPr>
    <w:r>
      <w:rPr>
        <w:noProof/>
      </w:rPr>
      <w:fldChar w:fldCharType="begin"/>
    </w:r>
    <w:r>
      <w:rPr>
        <w:noProof/>
      </w:rPr>
      <w:instrText xml:space="preserve"> FILENAME \p  \* MERGEFORMAT </w:instrText>
    </w:r>
    <w:r>
      <w:rPr>
        <w:noProof/>
      </w:rPr>
      <w:fldChar w:fldCharType="separate"/>
    </w:r>
    <w:r w:rsidR="00774D0E">
      <w:rPr>
        <w:noProof/>
      </w:rPr>
      <w:t>P:\ARA\ITU-R\CONF-R\CMR19\000\092ADD05A.docx</w:t>
    </w:r>
    <w:r>
      <w:rPr>
        <w:noProof/>
      </w:rPr>
      <w:fldChar w:fldCharType="end"/>
    </w:r>
    <w:r w:rsidRPr="00852D26">
      <w:t xml:space="preserve">  ()</w:t>
    </w:r>
    <w:r w:rsidRPr="00852D26">
      <w:tab/>
    </w:r>
    <w:r w:rsidRPr="00852D26">
      <w:rPr>
        <w:caps/>
      </w:rPr>
      <w:fldChar w:fldCharType="begin"/>
    </w:r>
    <w:r w:rsidRPr="00852D26">
      <w:instrText xml:space="preserve"> SAVEDATE \@ DD.MM.YY </w:instrText>
    </w:r>
    <w:r w:rsidRPr="00852D26">
      <w:rPr>
        <w:caps/>
      </w:rPr>
      <w:fldChar w:fldCharType="separate"/>
    </w:r>
    <w:r w:rsidR="00774D0E">
      <w:rPr>
        <w:noProof/>
      </w:rPr>
      <w:t>27.10.19</w:t>
    </w:r>
    <w:r w:rsidRPr="00852D26">
      <w:rPr>
        <w:caps/>
      </w:rPr>
      <w:fldChar w:fldCharType="end"/>
    </w:r>
    <w:r w:rsidRPr="00852D26">
      <w:tab/>
    </w:r>
    <w:r w:rsidRPr="00852D26">
      <w:rPr>
        <w:caps/>
      </w:rPr>
      <w:fldChar w:fldCharType="begin"/>
    </w:r>
    <w:r w:rsidRPr="00852D26">
      <w:instrText xml:space="preserve"> PRINTDATE \@ DD.MM.YY </w:instrText>
    </w:r>
    <w:r w:rsidRPr="00852D26">
      <w:rPr>
        <w:caps/>
      </w:rPr>
      <w:fldChar w:fldCharType="separate"/>
    </w:r>
    <w:r w:rsidR="00774D0E">
      <w:rPr>
        <w:noProof/>
      </w:rPr>
      <w:t>27.10.19</w:t>
    </w:r>
    <w:r w:rsidRPr="00852D26">
      <w:rPr>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BEBC4" w14:textId="15CA4DFB" w:rsidR="00972D20" w:rsidRPr="00462CFF" w:rsidRDefault="00972D20" w:rsidP="00972D20">
    <w:pPr>
      <w:pStyle w:val="Footer"/>
      <w:tabs>
        <w:tab w:val="clear" w:pos="5812"/>
        <w:tab w:val="center" w:pos="5670"/>
      </w:tabs>
      <w:rPr>
        <w:noProof/>
      </w:rPr>
    </w:pPr>
    <w:r w:rsidRPr="00462CFF">
      <w:rPr>
        <w:noProof/>
      </w:rPr>
      <w:fldChar w:fldCharType="begin"/>
    </w:r>
    <w:r w:rsidRPr="00462CFF">
      <w:rPr>
        <w:noProof/>
      </w:rPr>
      <w:instrText xml:space="preserve"> FILENAME \p \* MERGEFORMAT </w:instrText>
    </w:r>
    <w:r w:rsidRPr="00462CFF">
      <w:rPr>
        <w:noProof/>
      </w:rPr>
      <w:fldChar w:fldCharType="separate"/>
    </w:r>
    <w:r w:rsidR="00774D0E">
      <w:rPr>
        <w:noProof/>
      </w:rPr>
      <w:t>P:\ARA\ITU-R\CONF-R\CMR19\000\092ADD05A.docx</w:t>
    </w:r>
    <w:r w:rsidRPr="00462CFF">
      <w:rPr>
        <w:noProof/>
      </w:rPr>
      <w:fldChar w:fldCharType="end"/>
    </w:r>
    <w:r w:rsidRPr="00462CFF">
      <w:rPr>
        <w:noProof/>
      </w:rPr>
      <w:t xml:space="preserve">   (</w:t>
    </w:r>
    <w:r>
      <w:rPr>
        <w:noProof/>
      </w:rPr>
      <w:t>462228</w:t>
    </w:r>
    <w:r w:rsidRPr="00462CF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F752" w14:textId="5EDCDFFA" w:rsidR="00E20C21" w:rsidRPr="00462CFF" w:rsidRDefault="00E20C21" w:rsidP="007F6B9F">
    <w:pPr>
      <w:pStyle w:val="Footer"/>
      <w:tabs>
        <w:tab w:val="clear" w:pos="5812"/>
        <w:tab w:val="center" w:pos="5670"/>
      </w:tabs>
      <w:rPr>
        <w:noProof/>
      </w:rPr>
    </w:pPr>
    <w:r w:rsidRPr="00462CFF">
      <w:rPr>
        <w:noProof/>
      </w:rPr>
      <w:fldChar w:fldCharType="begin"/>
    </w:r>
    <w:r w:rsidRPr="00462CFF">
      <w:rPr>
        <w:noProof/>
      </w:rPr>
      <w:instrText xml:space="preserve"> FILENAME \p \* MERGEFORMAT </w:instrText>
    </w:r>
    <w:r w:rsidRPr="00462CFF">
      <w:rPr>
        <w:noProof/>
      </w:rPr>
      <w:fldChar w:fldCharType="separate"/>
    </w:r>
    <w:r w:rsidR="00774D0E">
      <w:rPr>
        <w:noProof/>
      </w:rPr>
      <w:t>P:\ARA\ITU-R\CONF-R\CMR19\000\092ADD05A.docx</w:t>
    </w:r>
    <w:r w:rsidRPr="00462CFF">
      <w:rPr>
        <w:noProof/>
      </w:rPr>
      <w:fldChar w:fldCharType="end"/>
    </w:r>
    <w:r w:rsidRPr="00462CFF">
      <w:rPr>
        <w:noProof/>
      </w:rPr>
      <w:t xml:space="preserve">   (</w:t>
    </w:r>
    <w:r>
      <w:rPr>
        <w:noProof/>
      </w:rPr>
      <w:t>462228</w:t>
    </w:r>
    <w:r w:rsidRPr="00462CFF">
      <w:rPr>
        <w:noProof/>
      </w:rPr>
      <w:t>)</w:t>
    </w:r>
    <w:r w:rsidR="00972D20" w:rsidRPr="00462CF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8FD3" w14:textId="64F32B70" w:rsidR="00E20C21" w:rsidRPr="00462CFF" w:rsidRDefault="00E20C21" w:rsidP="007F6B9F">
    <w:pPr>
      <w:pStyle w:val="Footer"/>
      <w:tabs>
        <w:tab w:val="clear" w:pos="5812"/>
        <w:tab w:val="center" w:pos="5670"/>
      </w:tabs>
      <w:rPr>
        <w:noProof/>
      </w:rPr>
    </w:pPr>
    <w:r w:rsidRPr="00462CFF">
      <w:rPr>
        <w:noProof/>
      </w:rPr>
      <w:fldChar w:fldCharType="begin"/>
    </w:r>
    <w:r w:rsidRPr="00462CFF">
      <w:rPr>
        <w:noProof/>
      </w:rPr>
      <w:instrText xml:space="preserve"> FILENAME \p \* MERGEFORMAT </w:instrText>
    </w:r>
    <w:r w:rsidRPr="00462CFF">
      <w:rPr>
        <w:noProof/>
      </w:rPr>
      <w:fldChar w:fldCharType="separate"/>
    </w:r>
    <w:r w:rsidR="00774D0E">
      <w:rPr>
        <w:noProof/>
      </w:rPr>
      <w:t>P:\ARA\ITU-R\CONF-R\CMR19\000\092ADD05A.docx</w:t>
    </w:r>
    <w:r w:rsidRPr="00462CFF">
      <w:rPr>
        <w:noProof/>
      </w:rPr>
      <w:fldChar w:fldCharType="end"/>
    </w:r>
    <w:r w:rsidRPr="00462CFF">
      <w:rPr>
        <w:noProof/>
      </w:rPr>
      <w:t xml:space="preserve">   (</w:t>
    </w:r>
    <w:r>
      <w:rPr>
        <w:noProof/>
      </w:rPr>
      <w:t>451254</w:t>
    </w:r>
    <w:r w:rsidRPr="00462CFF">
      <w:rPr>
        <w:noProof/>
      </w:rPr>
      <w:t>)</w:t>
    </w:r>
    <w:r w:rsidRPr="00462CFF">
      <w:rPr>
        <w:noProof/>
      </w:rPr>
      <w:tab/>
    </w:r>
    <w:r>
      <w:rPr>
        <w:noProof/>
      </w:rPr>
      <w:fldChar w:fldCharType="begin"/>
    </w:r>
    <w:r>
      <w:rPr>
        <w:noProof/>
      </w:rPr>
      <w:instrText xml:space="preserve"> CREATEDATE  \@ "dd.MM.yy" </w:instrText>
    </w:r>
    <w:r>
      <w:rPr>
        <w:noProof/>
      </w:rPr>
      <w:fldChar w:fldCharType="separate"/>
    </w:r>
    <w:r w:rsidR="00774D0E">
      <w:rPr>
        <w:noProof/>
      </w:rPr>
      <w:t>27.10.19</w:t>
    </w:r>
    <w:r>
      <w:rPr>
        <w:noProof/>
      </w:rPr>
      <w:fldChar w:fldCharType="end"/>
    </w:r>
    <w:r w:rsidRPr="00462CFF">
      <w:rPr>
        <w:noProof/>
      </w:rPr>
      <w:tab/>
    </w:r>
    <w:r>
      <w:rPr>
        <w:noProof/>
      </w:rPr>
      <w:fldChar w:fldCharType="begin"/>
    </w:r>
    <w:r>
      <w:rPr>
        <w:noProof/>
      </w:rPr>
      <w:instrText xml:space="preserve"> PRINTDATE  \@ "dd.MM.yy" </w:instrText>
    </w:r>
    <w:r>
      <w:rPr>
        <w:noProof/>
      </w:rPr>
      <w:fldChar w:fldCharType="separate"/>
    </w:r>
    <w:r w:rsidR="00774D0E">
      <w:rPr>
        <w:noProof/>
      </w:rPr>
      <w:t>27.10.19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741A" w14:textId="3D2900D9" w:rsidR="00E20C21" w:rsidRPr="00CB4300" w:rsidRDefault="00E20C21" w:rsidP="008927F5">
    <w:pPr>
      <w:pStyle w:val="Footer"/>
      <w:rPr>
        <w:lang w:val="es-ES"/>
      </w:rPr>
    </w:pPr>
    <w:r>
      <w:fldChar w:fldCharType="begin"/>
    </w:r>
    <w:r w:rsidRPr="00CB4300">
      <w:rPr>
        <w:lang w:val="es-ES"/>
      </w:rPr>
      <w:instrText xml:space="preserve"> FILENAME \p \* MERGEFORMAT </w:instrText>
    </w:r>
    <w:r>
      <w:fldChar w:fldCharType="separate"/>
    </w:r>
    <w:r w:rsidR="00774D0E">
      <w:rPr>
        <w:noProof/>
        <w:lang w:val="es-ES"/>
      </w:rPr>
      <w:t>P:\ARA\ITU-R\CONF-R\CMR19\000\092ADD05A.docx</w:t>
    </w:r>
    <w:r>
      <w:fldChar w:fldCharType="end"/>
    </w:r>
  </w:p>
  <w:p w14:paraId="093FF100" w14:textId="77777777" w:rsidR="00E20C21" w:rsidRPr="008927F5" w:rsidRDefault="00E20C21"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543FA" w14:textId="77777777" w:rsidR="00070C2F" w:rsidRDefault="00070C2F" w:rsidP="002919E1">
      <w:r>
        <w:t>___________________</w:t>
      </w:r>
    </w:p>
  </w:footnote>
  <w:footnote w:type="continuationSeparator" w:id="0">
    <w:p w14:paraId="221EE7CF" w14:textId="77777777" w:rsidR="00070C2F" w:rsidRDefault="00070C2F" w:rsidP="002919E1">
      <w:r>
        <w:continuationSeparator/>
      </w:r>
    </w:p>
    <w:p w14:paraId="16AFAEB1" w14:textId="77777777" w:rsidR="00070C2F" w:rsidRDefault="00070C2F" w:rsidP="002919E1"/>
    <w:p w14:paraId="6CCD8282" w14:textId="77777777" w:rsidR="00070C2F" w:rsidRDefault="00070C2F" w:rsidP="002919E1"/>
    <w:p w14:paraId="231496A3" w14:textId="77777777" w:rsidR="00070C2F" w:rsidRDefault="00070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B968" w14:textId="77777777" w:rsidR="00E20C21" w:rsidRPr="00F00354" w:rsidRDefault="00E20C21" w:rsidP="007F6B9F">
    <w:pPr>
      <w:pStyle w:val="Header"/>
      <w:tabs>
        <w:tab w:val="center" w:pos="4821"/>
        <w:tab w:val="right" w:pos="15173"/>
      </w:tabs>
      <w:spacing w:after="240"/>
      <w:jc w:val="left"/>
      <w:rPr>
        <w:rFonts w:ascii="Verdana" w:hAnsi="Verdana" w:cs="Simplified Arabic"/>
        <w:sz w:val="19"/>
        <w:szCs w:val="26"/>
      </w:rPr>
    </w:pPr>
    <w:r w:rsidRPr="00F00354">
      <w:rPr>
        <w:rFonts w:ascii="Verdana" w:hAnsi="Verdana" w:cs="Simplified Arabic" w:hint="cs"/>
        <w:sz w:val="19"/>
        <w:szCs w:val="26"/>
        <w:rtl/>
      </w:rPr>
      <w:t xml:space="preserve">الصفحة </w:t>
    </w:r>
    <w:r w:rsidRPr="00F00354">
      <w:rPr>
        <w:rStyle w:val="PageNumber"/>
        <w:szCs w:val="22"/>
      </w:rPr>
      <w:fldChar w:fldCharType="begin"/>
    </w:r>
    <w:r w:rsidRPr="00F00354">
      <w:rPr>
        <w:rStyle w:val="PageNumber"/>
        <w:szCs w:val="22"/>
      </w:rPr>
      <w:instrText xml:space="preserve"> PAGE   \* MERGEFORMAT </w:instrText>
    </w:r>
    <w:r w:rsidRPr="00F00354">
      <w:rPr>
        <w:rStyle w:val="PageNumber"/>
        <w:szCs w:val="22"/>
      </w:rPr>
      <w:fldChar w:fldCharType="separate"/>
    </w:r>
    <w:r w:rsidRPr="0048606D">
      <w:rPr>
        <w:rStyle w:val="PageNumber"/>
        <w:noProof/>
        <w:szCs w:val="22"/>
        <w:rtl/>
      </w:rPr>
      <w:t>2</w:t>
    </w:r>
    <w:r w:rsidRPr="00F00354">
      <w:rPr>
        <w:rStyle w:val="PageNumber"/>
        <w:szCs w:val="22"/>
      </w:rPr>
      <w:fldChar w:fldCharType="end"/>
    </w:r>
    <w:r w:rsidRPr="00F00354">
      <w:rPr>
        <w:rFonts w:ascii="Verdana" w:hAnsi="Verdana" w:cs="Simplified Arabic" w:hint="cs"/>
        <w:sz w:val="19"/>
        <w:szCs w:val="26"/>
        <w:rtl/>
      </w:rPr>
      <w:tab/>
    </w:r>
    <w:r>
      <w:rPr>
        <w:rFonts w:asciiTheme="minorHAnsi" w:hAnsiTheme="minorHAnsi" w:cs="Simplified Arabic"/>
        <w:szCs w:val="32"/>
      </w:rPr>
      <w:t>WTDC-14</w:t>
    </w:r>
    <w:r w:rsidRPr="00F00354">
      <w:rPr>
        <w:rFonts w:asciiTheme="minorHAnsi" w:hAnsiTheme="minorHAnsi" w:cs="Simplified Arabic"/>
        <w:szCs w:val="32"/>
      </w:rPr>
      <w:t>/</w:t>
    </w:r>
    <w:r>
      <w:rPr>
        <w:rFonts w:asciiTheme="minorHAnsi" w:hAnsiTheme="minorHAnsi" w:cs="Simplified Arabic"/>
        <w:szCs w:val="32"/>
      </w:rPr>
      <w:t>xx</w:t>
    </w:r>
    <w:r w:rsidRPr="00F00354">
      <w:rPr>
        <w:rFonts w:asciiTheme="minorHAnsi" w:hAnsiTheme="minorHAnsi" w:cs="Simplified Arabic"/>
        <w:szCs w:val="32"/>
      </w:rPr>
      <w:t>-A</w:t>
    </w:r>
    <w:r w:rsidRPr="00F00354">
      <w:rPr>
        <w:rFonts w:ascii="Verdana" w:hAnsi="Verdana" w:cs="Simplified Arabic" w:hint="cs"/>
        <w:sz w:val="19"/>
        <w:szCs w:val="26"/>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536A" w14:textId="7E0692D8" w:rsidR="00E20C21" w:rsidRPr="00776775" w:rsidRDefault="00E20C21" w:rsidP="007900FA">
    <w:pPr>
      <w:pStyle w:val="Header"/>
      <w:bidi w:val="0"/>
      <w:spacing w:after="240"/>
      <w:jc w:val="center"/>
      <w:rPr>
        <w:rStyle w:val="PageNumber"/>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Pr>
        <w:rStyle w:val="PageNumber"/>
        <w:noProof/>
      </w:rPr>
      <w:t>21</w:t>
    </w:r>
    <w:r w:rsidRPr="008B5B5D">
      <w:rPr>
        <w:rStyle w:val="PageNumber"/>
      </w:rPr>
      <w:fldChar w:fldCharType="end"/>
    </w:r>
    <w:r>
      <w:rPr>
        <w:rStyle w:val="PageNumber"/>
      </w:rPr>
      <w:br/>
    </w:r>
    <w:r w:rsidRPr="007900FA">
      <w:rPr>
        <w:rFonts w:cs="Times New Roman"/>
        <w:sz w:val="20"/>
        <w:szCs w:val="20"/>
      </w:rPr>
      <w:t>CMR19/92(Add.5)-A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CE1C9" w14:textId="77777777" w:rsidR="00E20C21" w:rsidRPr="00776775" w:rsidRDefault="00E20C21" w:rsidP="007F6B9F">
    <w:pPr>
      <w:pStyle w:val="Header"/>
      <w:tabs>
        <w:tab w:val="center" w:pos="7569"/>
        <w:tab w:val="left" w:pos="8828"/>
      </w:tabs>
      <w:bidi w:val="0"/>
      <w:spacing w:after="240"/>
      <w:jc w:val="center"/>
      <w:rPr>
        <w:rStyle w:val="PageNumber"/>
      </w:rPr>
    </w:pPr>
    <w:r w:rsidRPr="008B5B5D">
      <w:rPr>
        <w:rStyle w:val="PageNumber"/>
      </w:rPr>
      <w:fldChar w:fldCharType="begin"/>
    </w:r>
    <w:r w:rsidRPr="008B5B5D">
      <w:rPr>
        <w:rStyle w:val="PageNumber"/>
      </w:rPr>
      <w:instrText xml:space="preserve"> PAGE </w:instrText>
    </w:r>
    <w:r w:rsidRPr="008B5B5D">
      <w:rPr>
        <w:rStyle w:val="PageNumber"/>
      </w:rPr>
      <w:fldChar w:fldCharType="separate"/>
    </w:r>
    <w:r>
      <w:rPr>
        <w:rStyle w:val="PageNumber"/>
        <w:noProof/>
      </w:rPr>
      <w:t>22</w:t>
    </w:r>
    <w:r w:rsidRPr="008B5B5D">
      <w:rPr>
        <w:rStyle w:val="PageNumber"/>
      </w:rPr>
      <w:fldChar w:fldCharType="end"/>
    </w:r>
    <w:r>
      <w:rPr>
        <w:rStyle w:val="PageNumber"/>
      </w:rPr>
      <w:br/>
    </w:r>
    <w:r w:rsidRPr="00776775">
      <w:rPr>
        <w:rStyle w:val="PageNumber"/>
      </w:rPr>
      <w:t>CPM19-2/</w:t>
    </w:r>
    <w:r>
      <w:rPr>
        <w:rStyle w:val="PageNumber"/>
      </w:rPr>
      <w:t>237(Rev.1)</w:t>
    </w:r>
    <w:r w:rsidRPr="00776775">
      <w:rPr>
        <w:rStyle w:val="PageNumber"/>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BBFF" w14:textId="77777777" w:rsidR="00E20C21" w:rsidRDefault="00E20C21" w:rsidP="002919E1"/>
  <w:p w14:paraId="667DF702" w14:textId="77777777" w:rsidR="00E20C21" w:rsidRDefault="00E20C21" w:rsidP="002919E1"/>
  <w:p w14:paraId="0979EB9C" w14:textId="77777777" w:rsidR="00E20C21" w:rsidRDefault="00E20C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92213" w14:textId="77777777" w:rsidR="00E20C21" w:rsidRPr="008927F5" w:rsidRDefault="00E20C2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Pr="0088055E">
      <w:rPr>
        <w:rStyle w:val="PageNumber"/>
      </w:rPr>
      <w:t>2</w:t>
    </w:r>
    <w:r w:rsidRPr="0088384B">
      <w:rPr>
        <w:rStyle w:val="PageNumber"/>
      </w:rPr>
      <w:fldChar w:fldCharType="end"/>
    </w:r>
    <w:r>
      <w:rPr>
        <w:rStyle w:val="PageNumber"/>
        <w:rtl/>
      </w:rPr>
      <w:br/>
    </w:r>
    <w:r w:rsidRPr="0088384B">
      <w:rPr>
        <w:rStyle w:val="PageNumber"/>
      </w:rPr>
      <w:t>CMR</w:t>
    </w:r>
    <w:r w:rsidRPr="0088055E">
      <w:rPr>
        <w:rStyle w:val="PageNumber"/>
      </w:rPr>
      <w:t>19</w:t>
    </w:r>
    <w:r w:rsidRPr="0088384B">
      <w:rPr>
        <w:rStyle w:val="PageNumber"/>
      </w:rPr>
      <w:t>/</w:t>
    </w:r>
    <w:r w:rsidRPr="0088055E">
      <w:rPr>
        <w:rStyle w:val="PageNumber"/>
      </w:rPr>
      <w:t>92</w:t>
    </w:r>
    <w:r>
      <w:rPr>
        <w:rStyle w:val="PageNumber"/>
      </w:rPr>
      <w:t>(Add.</w:t>
    </w:r>
    <w:r w:rsidRPr="0088055E">
      <w:rPr>
        <w:rStyle w:val="PageNumber"/>
      </w:rPr>
      <w:t>5</w:t>
    </w:r>
    <w:r>
      <w:rPr>
        <w:rStyle w:val="PageNumber"/>
      </w:rPr>
      <w:t>)-</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FA21822"/>
    <w:multiLevelType w:val="hybridMultilevel"/>
    <w:tmpl w:val="E7540384"/>
    <w:lvl w:ilvl="0" w:tplc="EAD6CE30">
      <w:start w:val="1"/>
      <w:numFmt w:val="bullet"/>
      <w:lvlText w:val=""/>
      <w:lvlJc w:val="left"/>
      <w:pPr>
        <w:tabs>
          <w:tab w:val="num" w:pos="707"/>
        </w:tabs>
        <w:ind w:left="7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A422B9"/>
    <w:multiLevelType w:val="hybridMultilevel"/>
    <w:tmpl w:val="DE700456"/>
    <w:lvl w:ilvl="0" w:tplc="91E8DE14">
      <w:start w:val="1"/>
      <w:numFmt w:val="bullet"/>
      <w:lvlText w:val="—"/>
      <w:lvlJc w:val="left"/>
      <w:pPr>
        <w:tabs>
          <w:tab w:val="num" w:pos="3612"/>
        </w:tabs>
        <w:ind w:left="3612"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3"/>
  </w:num>
  <w:num w:numId="3">
    <w:abstractNumId w:val="10"/>
  </w:num>
  <w:num w:numId="4">
    <w:abstractNumId w:val="1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lak, Choukri">
    <w15:presenceInfo w15:providerId="AD" w15:userId="S::choukri.hallak@itu.int::aba1a553-dae8-4ccf-9a37-8ce4efbd0122"/>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0C2F"/>
    <w:rsid w:val="00075A3F"/>
    <w:rsid w:val="00090860"/>
    <w:rsid w:val="000A1B16"/>
    <w:rsid w:val="000B3896"/>
    <w:rsid w:val="000B5404"/>
    <w:rsid w:val="000C3E7B"/>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54B54"/>
    <w:rsid w:val="00167364"/>
    <w:rsid w:val="001903B2"/>
    <w:rsid w:val="001B0F78"/>
    <w:rsid w:val="001B5953"/>
    <w:rsid w:val="001B6913"/>
    <w:rsid w:val="001D746E"/>
    <w:rsid w:val="001E190C"/>
    <w:rsid w:val="001E51EE"/>
    <w:rsid w:val="001E54F6"/>
    <w:rsid w:val="001E5A8C"/>
    <w:rsid w:val="001E60B0"/>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31B5"/>
    <w:rsid w:val="00295917"/>
    <w:rsid w:val="00296071"/>
    <w:rsid w:val="002A4572"/>
    <w:rsid w:val="002A7E2E"/>
    <w:rsid w:val="002B12C5"/>
    <w:rsid w:val="002B16D8"/>
    <w:rsid w:val="002C2DA7"/>
    <w:rsid w:val="002D5F64"/>
    <w:rsid w:val="002D6BB4"/>
    <w:rsid w:val="002D6FBF"/>
    <w:rsid w:val="002E48BF"/>
    <w:rsid w:val="002E61C2"/>
    <w:rsid w:val="002F3E46"/>
    <w:rsid w:val="00311E3F"/>
    <w:rsid w:val="00313655"/>
    <w:rsid w:val="00314B1E"/>
    <w:rsid w:val="0033737F"/>
    <w:rsid w:val="00353652"/>
    <w:rsid w:val="003545D6"/>
    <w:rsid w:val="003569E1"/>
    <w:rsid w:val="003815E2"/>
    <w:rsid w:val="00381FAD"/>
    <w:rsid w:val="00382A66"/>
    <w:rsid w:val="003923B1"/>
    <w:rsid w:val="003965FE"/>
    <w:rsid w:val="003B27AD"/>
    <w:rsid w:val="003B4F23"/>
    <w:rsid w:val="003C12F6"/>
    <w:rsid w:val="003C3A13"/>
    <w:rsid w:val="003C3F8E"/>
    <w:rsid w:val="003D7858"/>
    <w:rsid w:val="003E02EF"/>
    <w:rsid w:val="003E1D90"/>
    <w:rsid w:val="003F4A2F"/>
    <w:rsid w:val="00400CD4"/>
    <w:rsid w:val="004147B9"/>
    <w:rsid w:val="00422C04"/>
    <w:rsid w:val="00423A40"/>
    <w:rsid w:val="00425B8E"/>
    <w:rsid w:val="00426144"/>
    <w:rsid w:val="00441439"/>
    <w:rsid w:val="00451CE9"/>
    <w:rsid w:val="004636E2"/>
    <w:rsid w:val="00470CBD"/>
    <w:rsid w:val="0047407D"/>
    <w:rsid w:val="004909DD"/>
    <w:rsid w:val="004A05E6"/>
    <w:rsid w:val="004A6230"/>
    <w:rsid w:val="004A6C66"/>
    <w:rsid w:val="004A7AA0"/>
    <w:rsid w:val="004B7D8E"/>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4D0E"/>
    <w:rsid w:val="007760BF"/>
    <w:rsid w:val="00776F6B"/>
    <w:rsid w:val="00777694"/>
    <w:rsid w:val="00786A7E"/>
    <w:rsid w:val="00787976"/>
    <w:rsid w:val="007900FA"/>
    <w:rsid w:val="007910AB"/>
    <w:rsid w:val="00794B15"/>
    <w:rsid w:val="007A0802"/>
    <w:rsid w:val="007A421E"/>
    <w:rsid w:val="007B1FCA"/>
    <w:rsid w:val="007B2707"/>
    <w:rsid w:val="007C2C12"/>
    <w:rsid w:val="007C3CFA"/>
    <w:rsid w:val="007C7603"/>
    <w:rsid w:val="007E0E8B"/>
    <w:rsid w:val="007E6847"/>
    <w:rsid w:val="007E6B0A"/>
    <w:rsid w:val="007E6BFE"/>
    <w:rsid w:val="007F08CA"/>
    <w:rsid w:val="007F6B9F"/>
    <w:rsid w:val="007F7FC3"/>
    <w:rsid w:val="00810482"/>
    <w:rsid w:val="00817568"/>
    <w:rsid w:val="008204AC"/>
    <w:rsid w:val="008261C2"/>
    <w:rsid w:val="00830D96"/>
    <w:rsid w:val="00844DE0"/>
    <w:rsid w:val="0085569D"/>
    <w:rsid w:val="00855B59"/>
    <w:rsid w:val="0085774F"/>
    <w:rsid w:val="008614B8"/>
    <w:rsid w:val="008657CB"/>
    <w:rsid w:val="00873A6F"/>
    <w:rsid w:val="0088055E"/>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33B7B"/>
    <w:rsid w:val="00951718"/>
    <w:rsid w:val="0095768B"/>
    <w:rsid w:val="00960962"/>
    <w:rsid w:val="00972CE0"/>
    <w:rsid w:val="00972D20"/>
    <w:rsid w:val="009A3D30"/>
    <w:rsid w:val="009D6348"/>
    <w:rsid w:val="009E5007"/>
    <w:rsid w:val="009E613F"/>
    <w:rsid w:val="009F042B"/>
    <w:rsid w:val="009F0F75"/>
    <w:rsid w:val="00A03FD6"/>
    <w:rsid w:val="00A04CF4"/>
    <w:rsid w:val="00A04D75"/>
    <w:rsid w:val="00A116A8"/>
    <w:rsid w:val="00A17E61"/>
    <w:rsid w:val="00A22AE9"/>
    <w:rsid w:val="00A26758"/>
    <w:rsid w:val="00A26D0E"/>
    <w:rsid w:val="00A27205"/>
    <w:rsid w:val="00A278E9"/>
    <w:rsid w:val="00A324E2"/>
    <w:rsid w:val="00A3451F"/>
    <w:rsid w:val="00A356BB"/>
    <w:rsid w:val="00A3584A"/>
    <w:rsid w:val="00A35E1F"/>
    <w:rsid w:val="00A36268"/>
    <w:rsid w:val="00A375BD"/>
    <w:rsid w:val="00A40B2C"/>
    <w:rsid w:val="00A42709"/>
    <w:rsid w:val="00A42ADC"/>
    <w:rsid w:val="00A47154"/>
    <w:rsid w:val="00A66D2B"/>
    <w:rsid w:val="00A809E8"/>
    <w:rsid w:val="00A870AD"/>
    <w:rsid w:val="00A90843"/>
    <w:rsid w:val="00A9438A"/>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F0C91"/>
    <w:rsid w:val="00C1165E"/>
    <w:rsid w:val="00C15DDD"/>
    <w:rsid w:val="00C22074"/>
    <w:rsid w:val="00C2377B"/>
    <w:rsid w:val="00C270FB"/>
    <w:rsid w:val="00C3693C"/>
    <w:rsid w:val="00C53F6F"/>
    <w:rsid w:val="00C5489D"/>
    <w:rsid w:val="00C71759"/>
    <w:rsid w:val="00C8199C"/>
    <w:rsid w:val="00C84112"/>
    <w:rsid w:val="00C841EB"/>
    <w:rsid w:val="00C8665F"/>
    <w:rsid w:val="00C90898"/>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6251"/>
    <w:rsid w:val="00D72542"/>
    <w:rsid w:val="00D81703"/>
    <w:rsid w:val="00D82929"/>
    <w:rsid w:val="00D84214"/>
    <w:rsid w:val="00D943E5"/>
    <w:rsid w:val="00DA1AE0"/>
    <w:rsid w:val="00DB4CC9"/>
    <w:rsid w:val="00DC29DD"/>
    <w:rsid w:val="00DC7C0E"/>
    <w:rsid w:val="00DE7387"/>
    <w:rsid w:val="00DF2A6A"/>
    <w:rsid w:val="00DF3B72"/>
    <w:rsid w:val="00E10821"/>
    <w:rsid w:val="00E20C21"/>
    <w:rsid w:val="00E2476B"/>
    <w:rsid w:val="00E2489D"/>
    <w:rsid w:val="00E26520"/>
    <w:rsid w:val="00E343A3"/>
    <w:rsid w:val="00E51BFA"/>
    <w:rsid w:val="00E611F1"/>
    <w:rsid w:val="00E61CBA"/>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DE6A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aliases w:val="UNDERRUBRIK 1-2,h2,Head 2,l2,List level 2,Sub-Heading,A,1st level heading,level 2 no toc,2nd level,Titre2,h:2,h:2app,H2,2,level 2,Head2A,PA Major Section,Major Section,Head2,Header 2,Level 2 Head,Heading 2 Hidden,Titre3,Prophead 2,Header2,C2"/>
    <w:basedOn w:val="Heading1"/>
    <w:next w:val="Normal"/>
    <w:link w:val="Heading2Char"/>
    <w:qFormat/>
    <w:rsid w:val="00A356BB"/>
    <w:pPr>
      <w:spacing w:before="200"/>
      <w:outlineLvl w:val="1"/>
    </w:pPr>
    <w:rPr>
      <w:kern w:val="14"/>
      <w:sz w:val="24"/>
      <w:szCs w:val="32"/>
    </w:rPr>
  </w:style>
  <w:style w:type="paragraph" w:styleId="Heading3">
    <w:name w:val="heading 3"/>
    <w:aliases w:val="3,Titre 3,1,heading 3,31,Titre 31,?? 3,Memo Heading 3,H3,h3,h31,h 3,3rd level,subsect,0H,l3,list 3,Head 3,h32,h33,h34,h35,h36,h37,h38,h311,h321,h331,h341,h351,h361,h371,h39,h312,h322,h332,h342,h352,h362,h372,h310,h313,h323,h333,h343,h353,h363"/>
    <w:basedOn w:val="Heading1"/>
    <w:next w:val="Normal"/>
    <w:link w:val="Heading3Char"/>
    <w:qFormat/>
    <w:rsid w:val="000D06EB"/>
    <w:pPr>
      <w:spacing w:before="160"/>
      <w:outlineLvl w:val="2"/>
    </w:pPr>
    <w:rPr>
      <w:kern w:val="14"/>
      <w:sz w:val="22"/>
      <w:szCs w:val="30"/>
    </w:rPr>
  </w:style>
  <w:style w:type="paragraph" w:styleId="Heading4">
    <w:name w:val="heading 4"/>
    <w:aliases w:val="H4,h4,H41,h41,H42,h42,H43,h43,H411,h411,H421,h421,H44,h44,H412,h412,H422,h422,H431,h431,H45,h45,H413,h413,H423,h423,H432,h432,H46,h46,H47,h47,Memo Heading 4,Heading 14,Heading 141,Heading 142,4,Titre 4,4 Car"/>
    <w:basedOn w:val="Heading3"/>
    <w:next w:val="Normal"/>
    <w:link w:val="Heading4Char"/>
    <w:qFormat/>
    <w:rsid w:val="000D06EB"/>
    <w:pPr>
      <w:spacing w:before="120"/>
      <w:outlineLvl w:val="3"/>
    </w:pPr>
  </w:style>
  <w:style w:type="paragraph" w:styleId="Heading5">
    <w:name w:val="heading 5"/>
    <w:aliases w:val="H5"/>
    <w:basedOn w:val="Heading4"/>
    <w:next w:val="Normal"/>
    <w:link w:val="Heading5Char"/>
    <w:qFormat/>
    <w:rsid w:val="000D06EB"/>
    <w:pPr>
      <w:outlineLvl w:val="4"/>
    </w:pPr>
  </w:style>
  <w:style w:type="paragraph" w:styleId="Heading6">
    <w:name w:val="heading 6"/>
    <w:basedOn w:val="Heading4"/>
    <w:next w:val="Normal"/>
    <w:link w:val="Heading6Char"/>
    <w:qFormat/>
    <w:rsid w:val="000D06EB"/>
    <w:pPr>
      <w:outlineLvl w:val="5"/>
    </w:p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footer,footer4"/>
    <w:basedOn w:val="Normal"/>
    <w:link w:val="FooterChar"/>
    <w:qFormat/>
    <w:rsid w:val="00A356BB"/>
    <w:pPr>
      <w:tabs>
        <w:tab w:val="left" w:pos="5812"/>
        <w:tab w:val="right" w:pos="9639"/>
      </w:tabs>
      <w:bidi w:val="0"/>
      <w:spacing w:before="60"/>
    </w:pPr>
    <w:rPr>
      <w:sz w:val="16"/>
      <w:szCs w:val="22"/>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A356BB"/>
    <w:rPr>
      <w:rFonts w:ascii="Times New Roman" w:hAnsi="Times New Roman" w:cs="Traditional Arabic"/>
      <w:sz w:val="16"/>
      <w:szCs w:val="22"/>
      <w:lang w:eastAsia="en-US"/>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06EB"/>
    <w:rPr>
      <w:rFonts w:ascii="Times New Roman" w:hAnsi="Times New Roman" w:cs="Times New Roman"/>
      <w:position w:val="6"/>
      <w:sz w:val="18"/>
      <w:szCs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DNV,ECC Footnote,f"/>
    <w:basedOn w:val="Normal"/>
    <w:link w:val="FootnoteTextChar"/>
    <w:qFormat/>
    <w:rsid w:val="00715285"/>
    <w:pPr>
      <w:keepLines/>
      <w:tabs>
        <w:tab w:val="left" w:pos="372"/>
      </w:tabs>
      <w:spacing w:before="60"/>
    </w:pPr>
    <w:rPr>
      <w:sz w:val="20"/>
      <w:szCs w:val="26"/>
      <w:lang w:bidi="ar-EG"/>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DNV Char,f Char"/>
    <w:basedOn w:val="DefaultParagraphFont"/>
    <w:link w:val="FootnoteText"/>
    <w:qForma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A356BB"/>
    <w:pPr>
      <w:tabs>
        <w:tab w:val="clear" w:pos="1134"/>
        <w:tab w:val="center" w:pos="4680"/>
        <w:tab w:val="right" w:pos="9360"/>
      </w:tabs>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qFormat/>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qFormat/>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link w:val="SourceChar"/>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qFormat/>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link w:val="ProposalChar"/>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qFormat/>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qFormat/>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link w:val="TableNoChar"/>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link w:val="AnnexNoChar"/>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link w:val="AppendixtitleChar"/>
    <w:qFormat/>
    <w:rsid w:val="00694690"/>
  </w:style>
  <w:style w:type="paragraph" w:customStyle="1" w:styleId="Restitle">
    <w:name w:val="Res_title"/>
    <w:basedOn w:val="Annextitle"/>
    <w:next w:val="Normal"/>
    <w:link w:val="RestitleChar"/>
    <w:qFormat/>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link w:val="RectitleChar"/>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link w:val="AppendixNoChar"/>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link w:val="ArtNoChar"/>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qFormat/>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uiPriority w:val="99"/>
    <w:rsid w:val="00A356BB"/>
  </w:style>
  <w:style w:type="character" w:customStyle="1" w:styleId="DateChar">
    <w:name w:val="Date Char"/>
    <w:basedOn w:val="DefaultParagraphFont"/>
    <w:link w:val="Date"/>
    <w:uiPriority w:val="99"/>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uiPriority w:val="99"/>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aliases w:val="超级链接,CEO_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Tabletext-2">
    <w:name w:val="Table_text-2"/>
    <w:basedOn w:val="Normal"/>
    <w:link w:val="Tabletext-2Char"/>
    <w:rsid w:val="007742EC"/>
    <w:pPr>
      <w:tabs>
        <w:tab w:val="left" w:pos="113"/>
        <w:tab w:val="left" w:pos="227"/>
        <w:tab w:val="left" w:pos="340"/>
        <w:tab w:val="left" w:pos="454"/>
      </w:tabs>
      <w:spacing w:before="20" w:after="40" w:line="240" w:lineRule="exact"/>
      <w:ind w:left="227" w:hanging="227"/>
    </w:pPr>
    <w:rPr>
      <w:sz w:val="18"/>
      <w:szCs w:val="24"/>
    </w:rPr>
  </w:style>
  <w:style w:type="character" w:customStyle="1" w:styleId="AnnexNoChar">
    <w:name w:val="Annex_No Char"/>
    <w:basedOn w:val="DefaultParagraphFont"/>
    <w:link w:val="AnnexNo"/>
    <w:rsid w:val="007900FA"/>
    <w:rPr>
      <w:rFonts w:ascii="Times New Roman" w:hAnsi="Times New Roman" w:cs="Traditional Arabic"/>
      <w:sz w:val="28"/>
      <w:szCs w:val="40"/>
      <w:lang w:val="en-GB" w:eastAsia="en-US" w:bidi="ar-EG"/>
    </w:rPr>
  </w:style>
  <w:style w:type="table" w:customStyle="1" w:styleId="TableGrid1">
    <w:name w:val="Table Grid1"/>
    <w:basedOn w:val="TableNormal"/>
    <w:next w:val="TableGrid"/>
    <w:rsid w:val="007900FA"/>
    <w:pPr>
      <w:bidi/>
      <w:spacing w:before="120" w:line="192" w:lineRule="auto"/>
      <w:jc w:val="both"/>
    </w:pPr>
    <w:rPr>
      <w:rFonts w:ascii="Traditional Arabic" w:hAnsi="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00FA"/>
    <w:rPr>
      <w:rFonts w:ascii="Times New Roman Bold" w:hAnsi="Times New Roman Bold" w:cs="Traditional Arabic"/>
      <w:b/>
      <w:bCs/>
      <w:kern w:val="32"/>
      <w:sz w:val="26"/>
      <w:szCs w:val="36"/>
      <w:lang w:eastAsia="en-US" w:bidi="ar-EG"/>
    </w:rPr>
  </w:style>
  <w:style w:type="paragraph" w:customStyle="1" w:styleId="Annexref0">
    <w:name w:val="Annex_ref"/>
    <w:basedOn w:val="Normal"/>
    <w:next w:val="Normal"/>
    <w:qFormat/>
    <w:rsid w:val="007900FA"/>
    <w:pPr>
      <w:tabs>
        <w:tab w:val="clear" w:pos="1871"/>
        <w:tab w:val="clear" w:pos="2268"/>
      </w:tabs>
      <w:jc w:val="center"/>
    </w:pPr>
  </w:style>
  <w:style w:type="paragraph" w:customStyle="1" w:styleId="Appendixref">
    <w:name w:val="Appendix_ref"/>
    <w:basedOn w:val="Annexref0"/>
    <w:next w:val="Normal"/>
    <w:qFormat/>
    <w:rsid w:val="007900FA"/>
    <w:pPr>
      <w:keepNext/>
    </w:pPr>
  </w:style>
  <w:style w:type="character" w:customStyle="1" w:styleId="Heading2Char">
    <w:name w:val="Heading 2 Char"/>
    <w:aliases w:val="UNDERRUBRIK 1-2 Char,h2 Char,Head 2 Char,l2 Char,List level 2 Char,Sub-Heading Char,A Char,1st level heading Char,level 2 no toc Char,2nd level Char,Titre2 Char,h:2 Char,h:2app Char,H2 Char,2 Char,level 2 Char,Head2A Char,Head2 Char"/>
    <w:basedOn w:val="DefaultParagraphFont"/>
    <w:link w:val="Heading2"/>
    <w:rsid w:val="007900FA"/>
    <w:rPr>
      <w:rFonts w:ascii="Times New Roman Bold" w:hAnsi="Times New Roman Bold" w:cs="Traditional Arabic"/>
      <w:b/>
      <w:bCs/>
      <w:kern w:val="14"/>
      <w:sz w:val="24"/>
      <w:szCs w:val="32"/>
      <w:lang w:eastAsia="en-US" w:bidi="ar-EG"/>
    </w:rPr>
  </w:style>
  <w:style w:type="character" w:customStyle="1" w:styleId="AppendixNoChar">
    <w:name w:val="Appendix_No Char"/>
    <w:basedOn w:val="AnnexNoChar"/>
    <w:link w:val="AppendixNo"/>
    <w:rsid w:val="007900FA"/>
    <w:rPr>
      <w:rFonts w:ascii="Times New Roman" w:hAnsi="Times New Roman" w:cs="Traditional Arabic"/>
      <w:sz w:val="28"/>
      <w:szCs w:val="40"/>
      <w:lang w:val="en-GB" w:eastAsia="en-US" w:bidi="ar-EG"/>
    </w:rPr>
  </w:style>
  <w:style w:type="character" w:customStyle="1" w:styleId="Heading3Char">
    <w:name w:val="Heading 3 Char"/>
    <w:aliases w:val="3 Char,Titre 3 Char,1 Char,heading 3 Char,31 Char,Titre 31 Char,?? 3 Char,Memo Heading 3 Char,H3 Char,h3 Char,h31 Char,h 3 Char,3rd level Char,subsect Char,0H Char,l3 Char,list 3 Char,Head 3 Char,h32 Char,h33 Char,h34 Char,h35 Char"/>
    <w:basedOn w:val="Heading1Char"/>
    <w:link w:val="Heading3"/>
    <w:rsid w:val="007900FA"/>
    <w:rPr>
      <w:rFonts w:ascii="Times New Roman Bold" w:hAnsi="Times New Roman Bold" w:cs="Traditional Arabic"/>
      <w:b/>
      <w:bCs/>
      <w:kern w:val="14"/>
      <w:sz w:val="22"/>
      <w:szCs w:val="30"/>
      <w:lang w:eastAsia="en-US" w:bidi="ar-EG"/>
    </w:rPr>
  </w:style>
  <w:style w:type="paragraph" w:customStyle="1" w:styleId="Artheading">
    <w:name w:val="Art_heading"/>
    <w:basedOn w:val="Normal"/>
    <w:next w:val="Normal"/>
    <w:link w:val="ArtheadingChar"/>
    <w:rsid w:val="007900FA"/>
    <w:pPr>
      <w:tabs>
        <w:tab w:val="clear" w:pos="1134"/>
        <w:tab w:val="clear" w:pos="1871"/>
        <w:tab w:val="clear" w:pos="2268"/>
      </w:tabs>
      <w:spacing w:before="480"/>
      <w:jc w:val="center"/>
    </w:pPr>
    <w:rPr>
      <w:rFonts w:asciiTheme="minorHAnsi" w:hAnsiTheme="minorHAnsi"/>
      <w:b/>
      <w:bCs/>
      <w:sz w:val="24"/>
      <w:szCs w:val="32"/>
    </w:rPr>
  </w:style>
  <w:style w:type="character" w:customStyle="1" w:styleId="ArtheadingChar">
    <w:name w:val="Art_heading Char"/>
    <w:basedOn w:val="DefaultParagraphFont"/>
    <w:link w:val="Artheading"/>
    <w:rsid w:val="007900FA"/>
    <w:rPr>
      <w:rFonts w:asciiTheme="minorHAnsi" w:hAnsiTheme="minorHAnsi" w:cs="Traditional Arabic"/>
      <w:b/>
      <w:bCs/>
      <w:sz w:val="24"/>
      <w:szCs w:val="3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Heading3Char"/>
    <w:link w:val="Heading4"/>
    <w:rsid w:val="007900FA"/>
    <w:rPr>
      <w:rFonts w:ascii="Times New Roman Bold" w:hAnsi="Times New Roman Bold" w:cs="Traditional Arabic"/>
      <w:b/>
      <w:bCs/>
      <w:kern w:val="14"/>
      <w:sz w:val="22"/>
      <w:szCs w:val="30"/>
      <w:lang w:eastAsia="en-US" w:bidi="ar-EG"/>
    </w:rPr>
  </w:style>
  <w:style w:type="character" w:customStyle="1" w:styleId="Heading5Char">
    <w:name w:val="Heading 5 Char"/>
    <w:aliases w:val="H5 Char"/>
    <w:basedOn w:val="Heading4Char"/>
    <w:link w:val="Heading5"/>
    <w:rsid w:val="007900FA"/>
    <w:rPr>
      <w:rFonts w:ascii="Times New Roman Bold" w:hAnsi="Times New Roman Bold" w:cs="Traditional Arabic"/>
      <w:b/>
      <w:bCs/>
      <w:kern w:val="14"/>
      <w:sz w:val="22"/>
      <w:szCs w:val="30"/>
      <w:lang w:eastAsia="en-US" w:bidi="ar-EG"/>
    </w:rPr>
  </w:style>
  <w:style w:type="character" w:customStyle="1" w:styleId="Heading6Char">
    <w:name w:val="Heading 6 Char"/>
    <w:basedOn w:val="Heading4Char"/>
    <w:link w:val="Heading6"/>
    <w:rsid w:val="007900FA"/>
    <w:rPr>
      <w:rFonts w:ascii="Times New Roman Bold" w:hAnsi="Times New Roman Bold" w:cs="Traditional Arabic"/>
      <w:b/>
      <w:bCs/>
      <w:kern w:val="14"/>
      <w:sz w:val="22"/>
      <w:szCs w:val="30"/>
      <w:lang w:eastAsia="en-US" w:bidi="ar-EG"/>
    </w:rPr>
  </w:style>
  <w:style w:type="character" w:customStyle="1" w:styleId="Heading7Char">
    <w:name w:val="Heading 7 Char"/>
    <w:basedOn w:val="Heading4Char"/>
    <w:link w:val="Heading7"/>
    <w:rsid w:val="007900FA"/>
    <w:rPr>
      <w:rFonts w:ascii="Times New Roman Bold" w:hAnsi="Times New Roman Bold" w:cs="Traditional Arabic"/>
      <w:b/>
      <w:bCs/>
      <w:kern w:val="14"/>
      <w:sz w:val="22"/>
      <w:szCs w:val="30"/>
      <w:lang w:eastAsia="en-US" w:bidi="ar-EG"/>
    </w:rPr>
  </w:style>
  <w:style w:type="character" w:customStyle="1" w:styleId="Heading8Char">
    <w:name w:val="Heading 8 Char"/>
    <w:basedOn w:val="Heading4Char"/>
    <w:link w:val="Heading8"/>
    <w:rsid w:val="007900FA"/>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7900FA"/>
    <w:rPr>
      <w:rFonts w:ascii="Times New Roman Bold" w:hAnsi="Times New Roman Bold" w:cs="Traditional Arabic"/>
      <w:b/>
      <w:bCs/>
      <w:kern w:val="14"/>
      <w:sz w:val="22"/>
      <w:szCs w:val="30"/>
      <w:lang w:eastAsia="en-US" w:bidi="ar-EG"/>
    </w:rPr>
  </w:style>
  <w:style w:type="character" w:customStyle="1" w:styleId="ArtNoChar">
    <w:name w:val="Art_No Char"/>
    <w:basedOn w:val="DefaultParagraphFont"/>
    <w:link w:val="ArtNo"/>
    <w:rsid w:val="007900FA"/>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7900FA"/>
    <w:rPr>
      <w:rFonts w:ascii="Times New Roman Bold" w:hAnsi="Times New Roman Bold" w:cs="Traditional Arabic"/>
      <w:b/>
      <w:bCs/>
      <w:sz w:val="28"/>
      <w:szCs w:val="40"/>
      <w:lang w:eastAsia="en-US" w:bidi="ar-EG"/>
    </w:rPr>
  </w:style>
  <w:style w:type="paragraph" w:customStyle="1" w:styleId="ChapNo0">
    <w:name w:val="Chap_No"/>
    <w:basedOn w:val="ArtNo"/>
    <w:next w:val="Normal"/>
    <w:link w:val="ChapNoChar"/>
    <w:qFormat/>
    <w:rsid w:val="007900FA"/>
    <w:pPr>
      <w:keepNext w:val="0"/>
      <w:spacing w:before="480" w:after="0"/>
    </w:pPr>
  </w:style>
  <w:style w:type="character" w:customStyle="1" w:styleId="ChapNoChar">
    <w:name w:val="Chap_No Char"/>
    <w:basedOn w:val="ArtNoChar"/>
    <w:link w:val="ChapNo0"/>
    <w:rsid w:val="007900FA"/>
    <w:rPr>
      <w:rFonts w:ascii="Times New Roman" w:hAnsi="Times New Roman" w:cs="Traditional Arabic"/>
      <w:sz w:val="28"/>
      <w:szCs w:val="40"/>
      <w:lang w:eastAsia="en-US" w:bidi="ar-EG"/>
    </w:rPr>
  </w:style>
  <w:style w:type="paragraph" w:customStyle="1" w:styleId="DecNo">
    <w:name w:val="Dec_No"/>
    <w:basedOn w:val="RecNo"/>
    <w:next w:val="Normal"/>
    <w:qFormat/>
    <w:rsid w:val="007900FA"/>
    <w:pPr>
      <w:keepNext w:val="0"/>
      <w:tabs>
        <w:tab w:val="clear" w:pos="1871"/>
        <w:tab w:val="clear" w:pos="2268"/>
      </w:tabs>
      <w:bidi w:val="0"/>
      <w:spacing w:before="240" w:after="0"/>
    </w:pPr>
    <w:rPr>
      <w:caps/>
    </w:rPr>
  </w:style>
  <w:style w:type="paragraph" w:customStyle="1" w:styleId="Dectitle">
    <w:name w:val="Dec_title"/>
    <w:basedOn w:val="ResNo"/>
    <w:next w:val="Normal"/>
    <w:qFormat/>
    <w:rsid w:val="007900FA"/>
    <w:pPr>
      <w:tabs>
        <w:tab w:val="clear" w:pos="1871"/>
        <w:tab w:val="clear" w:pos="2268"/>
      </w:tabs>
      <w:bidi w:val="0"/>
      <w:spacing w:before="120" w:after="360"/>
    </w:pPr>
    <w:rPr>
      <w:b/>
      <w:bCs/>
      <w:lang w:val="en-GB" w:bidi="ar-SA"/>
    </w:rPr>
  </w:style>
  <w:style w:type="paragraph" w:customStyle="1" w:styleId="Figurelegend">
    <w:name w:val="Figure_legend"/>
    <w:basedOn w:val="Normal"/>
    <w:qFormat/>
    <w:rsid w:val="007900FA"/>
    <w:pPr>
      <w:keepNext/>
      <w:keepLines/>
      <w:tabs>
        <w:tab w:val="clear" w:pos="1134"/>
        <w:tab w:val="clear" w:pos="1871"/>
        <w:tab w:val="clear" w:pos="2268"/>
      </w:tabs>
      <w:spacing w:before="60" w:after="60"/>
    </w:pPr>
  </w:style>
  <w:style w:type="paragraph" w:customStyle="1" w:styleId="FirstFooter">
    <w:name w:val="FirstFooter"/>
    <w:basedOn w:val="Normal"/>
    <w:link w:val="FirstFooterChar"/>
    <w:rsid w:val="007900FA"/>
    <w:pPr>
      <w:tabs>
        <w:tab w:val="clear" w:pos="1871"/>
        <w:tab w:val="clear" w:pos="2268"/>
      </w:tabs>
      <w:bidi w:val="0"/>
      <w:jc w:val="center"/>
    </w:pPr>
    <w:rPr>
      <w:rFonts w:eastAsia="SimSun"/>
      <w:sz w:val="18"/>
    </w:rPr>
  </w:style>
  <w:style w:type="character" w:customStyle="1" w:styleId="FirstFooterChar">
    <w:name w:val="FirstFooter Char"/>
    <w:basedOn w:val="DefaultParagraphFont"/>
    <w:link w:val="FirstFooter"/>
    <w:rsid w:val="007900FA"/>
    <w:rPr>
      <w:rFonts w:ascii="Times New Roman" w:eastAsia="SimSun" w:hAnsi="Times New Roman" w:cs="Traditional Arabic"/>
      <w:sz w:val="18"/>
      <w:szCs w:val="30"/>
      <w:lang w:eastAsia="en-US"/>
    </w:rPr>
  </w:style>
  <w:style w:type="paragraph" w:customStyle="1" w:styleId="firstfooter0">
    <w:name w:val="firstfooter"/>
    <w:basedOn w:val="Normal"/>
    <w:rsid w:val="007900FA"/>
    <w:pPr>
      <w:tabs>
        <w:tab w:val="clear" w:pos="1134"/>
        <w:tab w:val="clear" w:pos="1871"/>
        <w:tab w:val="clear" w:pos="2268"/>
      </w:tabs>
      <w:bidi w:val="0"/>
      <w:spacing w:before="100" w:beforeAutospacing="1" w:after="100" w:afterAutospacing="1" w:line="240" w:lineRule="auto"/>
      <w:jc w:val="left"/>
    </w:pPr>
    <w:rPr>
      <w:rFonts w:eastAsia="SimSun" w:cs="Times New Roman"/>
      <w:sz w:val="24"/>
      <w:szCs w:val="24"/>
      <w:lang w:eastAsia="zh-CN"/>
    </w:rPr>
  </w:style>
  <w:style w:type="paragraph" w:customStyle="1" w:styleId="Part">
    <w:name w:val="Part"/>
    <w:basedOn w:val="Normal"/>
    <w:next w:val="Normal"/>
    <w:rsid w:val="007900FA"/>
    <w:pPr>
      <w:tabs>
        <w:tab w:val="clear" w:pos="1134"/>
        <w:tab w:val="clear" w:pos="1871"/>
        <w:tab w:val="clear" w:pos="2268"/>
      </w:tabs>
      <w:bidi w:val="0"/>
      <w:spacing w:before="600" w:line="240" w:lineRule="auto"/>
      <w:jc w:val="center"/>
    </w:pPr>
    <w:rPr>
      <w:rFonts w:cs="Times New Roman"/>
      <w:caps/>
      <w:sz w:val="28"/>
      <w:szCs w:val="20"/>
    </w:rPr>
  </w:style>
  <w:style w:type="paragraph" w:customStyle="1" w:styleId="Recdate">
    <w:name w:val="Rec_date"/>
    <w:basedOn w:val="Normal"/>
    <w:next w:val="Normal"/>
    <w:qFormat/>
    <w:rsid w:val="007900FA"/>
    <w:pPr>
      <w:keepNext/>
      <w:tabs>
        <w:tab w:val="clear" w:pos="1871"/>
        <w:tab w:val="clear" w:pos="2268"/>
      </w:tabs>
      <w:spacing w:before="0" w:after="120"/>
      <w:jc w:val="right"/>
    </w:pPr>
  </w:style>
  <w:style w:type="character" w:customStyle="1" w:styleId="Recdef">
    <w:name w:val="Rec_def"/>
    <w:basedOn w:val="DefaultParagraphFont"/>
    <w:uiPriority w:val="99"/>
    <w:rsid w:val="007900FA"/>
    <w:rPr>
      <w:rFonts w:asciiTheme="minorHAnsi" w:hAnsiTheme="minorHAnsi"/>
      <w:b/>
    </w:rPr>
  </w:style>
  <w:style w:type="paragraph" w:customStyle="1" w:styleId="Recref">
    <w:name w:val="Rec_ref"/>
    <w:basedOn w:val="Normal"/>
    <w:next w:val="Recdate"/>
    <w:rsid w:val="007900FA"/>
    <w:pPr>
      <w:keepNext/>
      <w:keepLines/>
      <w:tabs>
        <w:tab w:val="clear" w:pos="1871"/>
        <w:tab w:val="clear" w:pos="2268"/>
      </w:tabs>
      <w:jc w:val="center"/>
    </w:pPr>
    <w:rPr>
      <w:i/>
      <w:iCs/>
    </w:rPr>
  </w:style>
  <w:style w:type="character" w:customStyle="1" w:styleId="RectitleChar">
    <w:name w:val="Rec_title Char"/>
    <w:basedOn w:val="DefaultParagraphFont"/>
    <w:link w:val="Rectitle"/>
    <w:rsid w:val="007900FA"/>
    <w:rPr>
      <w:rFonts w:ascii="Times New Roman Bold" w:hAnsi="Times New Roman Bold" w:cs="Traditional Arabic"/>
      <w:b/>
      <w:bCs/>
      <w:sz w:val="28"/>
      <w:szCs w:val="40"/>
      <w:lang w:eastAsia="en-US"/>
    </w:rPr>
  </w:style>
  <w:style w:type="paragraph" w:customStyle="1" w:styleId="Reftitle">
    <w:name w:val="Ref_title"/>
    <w:basedOn w:val="Normal"/>
    <w:next w:val="Reftext"/>
    <w:rsid w:val="007900FA"/>
    <w:pPr>
      <w:tabs>
        <w:tab w:val="clear" w:pos="1871"/>
        <w:tab w:val="clear" w:pos="2268"/>
      </w:tabs>
      <w:spacing w:after="240"/>
      <w:jc w:val="center"/>
    </w:pPr>
    <w:rPr>
      <w:b/>
      <w:bCs/>
      <w:caps/>
      <w:sz w:val="28"/>
      <w:szCs w:val="40"/>
    </w:rPr>
  </w:style>
  <w:style w:type="paragraph" w:customStyle="1" w:styleId="Resdate">
    <w:name w:val="Res_date"/>
    <w:basedOn w:val="Recdate"/>
    <w:next w:val="Normal"/>
    <w:qFormat/>
    <w:rsid w:val="007900FA"/>
  </w:style>
  <w:style w:type="paragraph" w:customStyle="1" w:styleId="Resref">
    <w:name w:val="Res_ref"/>
    <w:basedOn w:val="Normal"/>
    <w:next w:val="Resdate"/>
    <w:qFormat/>
    <w:rsid w:val="007900FA"/>
    <w:pPr>
      <w:keepNext/>
      <w:keepLines/>
      <w:tabs>
        <w:tab w:val="clear" w:pos="1871"/>
        <w:tab w:val="clear" w:pos="2268"/>
      </w:tabs>
      <w:jc w:val="center"/>
    </w:pPr>
    <w:rPr>
      <w:rFonts w:ascii="Times New Roman italic" w:hAnsi="Times New Roman italic"/>
      <w:i/>
      <w:iCs/>
    </w:rPr>
  </w:style>
  <w:style w:type="paragraph" w:customStyle="1" w:styleId="Section10">
    <w:name w:val="Section 1"/>
    <w:basedOn w:val="ChapNo0"/>
    <w:next w:val="Normal"/>
    <w:link w:val="Section1Char0"/>
    <w:qFormat/>
    <w:rsid w:val="007900FA"/>
    <w:pPr>
      <w:spacing w:after="240"/>
    </w:pPr>
  </w:style>
  <w:style w:type="character" w:customStyle="1" w:styleId="Section1Char0">
    <w:name w:val="Section 1 Char"/>
    <w:basedOn w:val="ChapNoChar"/>
    <w:link w:val="Section10"/>
    <w:rsid w:val="007900FA"/>
    <w:rPr>
      <w:rFonts w:ascii="Times New Roman" w:hAnsi="Times New Roman" w:cs="Traditional Arabic"/>
      <w:sz w:val="28"/>
      <w:szCs w:val="40"/>
      <w:lang w:eastAsia="en-US" w:bidi="ar-EG"/>
    </w:rPr>
  </w:style>
  <w:style w:type="paragraph" w:customStyle="1" w:styleId="Section20">
    <w:name w:val="Section 2"/>
    <w:basedOn w:val="Section10"/>
    <w:next w:val="Normal"/>
    <w:qFormat/>
    <w:rsid w:val="007900FA"/>
    <w:rPr>
      <w:caps/>
    </w:rPr>
  </w:style>
  <w:style w:type="paragraph" w:customStyle="1" w:styleId="Sectiontitle">
    <w:name w:val="Section_title"/>
    <w:basedOn w:val="Normal"/>
    <w:next w:val="Normal"/>
    <w:qFormat/>
    <w:rsid w:val="007900FA"/>
    <w:pPr>
      <w:keepNext/>
      <w:keepLines/>
      <w:tabs>
        <w:tab w:val="clear" w:pos="1871"/>
        <w:tab w:val="clear" w:pos="2268"/>
      </w:tabs>
      <w:spacing w:after="360"/>
      <w:jc w:val="center"/>
    </w:pPr>
    <w:rPr>
      <w:rFonts w:ascii="Times New Roman Bold" w:hAnsi="Times New Roman Bold"/>
      <w:b/>
      <w:bCs/>
      <w:sz w:val="28"/>
      <w:szCs w:val="40"/>
    </w:rPr>
  </w:style>
  <w:style w:type="paragraph" w:customStyle="1" w:styleId="TableHead0">
    <w:name w:val="Table_Head"/>
    <w:basedOn w:val="Normal"/>
    <w:next w:val="Normal"/>
    <w:qFormat/>
    <w:rsid w:val="007900FA"/>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900FA"/>
    <w:pPr>
      <w:tabs>
        <w:tab w:val="clear" w:pos="1871"/>
        <w:tab w:val="clear" w:pos="2268"/>
      </w:tabs>
      <w:spacing w:before="60" w:after="60" w:line="260" w:lineRule="exact"/>
    </w:pPr>
    <w:rPr>
      <w:sz w:val="20"/>
      <w:szCs w:val="26"/>
    </w:rPr>
  </w:style>
  <w:style w:type="paragraph" w:customStyle="1" w:styleId="Tableref">
    <w:name w:val="Table_ref"/>
    <w:basedOn w:val="Normal"/>
    <w:next w:val="Normal"/>
    <w:rsid w:val="007900FA"/>
    <w:pPr>
      <w:keepNext/>
      <w:tabs>
        <w:tab w:val="clear" w:pos="1871"/>
        <w:tab w:val="clear" w:pos="2268"/>
      </w:tabs>
      <w:spacing w:before="0" w:after="120"/>
      <w:jc w:val="center"/>
    </w:pPr>
  </w:style>
  <w:style w:type="paragraph" w:customStyle="1" w:styleId="FigureTitle0">
    <w:name w:val="Figure_Title"/>
    <w:basedOn w:val="Normal"/>
    <w:qFormat/>
    <w:rsid w:val="007900FA"/>
    <w:pPr>
      <w:tabs>
        <w:tab w:val="clear" w:pos="1871"/>
        <w:tab w:val="clear" w:pos="2268"/>
      </w:tabs>
      <w:spacing w:after="240"/>
      <w:jc w:val="center"/>
    </w:pPr>
    <w:rPr>
      <w:rFonts w:ascii="Times New Roman Bold" w:hAnsi="Times New Roman Bold"/>
      <w:b/>
      <w:bCs/>
      <w:lang w:bidi="ar-SY"/>
    </w:rPr>
  </w:style>
  <w:style w:type="paragraph" w:customStyle="1" w:styleId="DocumentHead">
    <w:name w:val="Document_Head"/>
    <w:basedOn w:val="Normal"/>
    <w:qFormat/>
    <w:rsid w:val="007900FA"/>
    <w:pPr>
      <w:framePr w:hSpace="180" w:wrap="around" w:hAnchor="margin" w:y="-613"/>
      <w:tabs>
        <w:tab w:val="clear" w:pos="1871"/>
        <w:tab w:val="clear" w:pos="2268"/>
      </w:tabs>
      <w:spacing w:before="60" w:after="60" w:line="300" w:lineRule="exact"/>
    </w:pPr>
    <w:rPr>
      <w:b/>
      <w:bCs/>
    </w:rPr>
  </w:style>
  <w:style w:type="paragraph" w:customStyle="1" w:styleId="end">
    <w:name w:val="end"/>
    <w:basedOn w:val="Normal"/>
    <w:qFormat/>
    <w:rsid w:val="007900FA"/>
    <w:pPr>
      <w:tabs>
        <w:tab w:val="clear" w:pos="1871"/>
        <w:tab w:val="clear" w:pos="2268"/>
      </w:tabs>
      <w:spacing w:before="600"/>
      <w:jc w:val="center"/>
    </w:pPr>
  </w:style>
  <w:style w:type="table" w:customStyle="1" w:styleId="Style1">
    <w:name w:val="Style1"/>
    <w:basedOn w:val="TableNormal"/>
    <w:uiPriority w:val="99"/>
    <w:rsid w:val="007900FA"/>
    <w:rPr>
      <w:rFonts w:ascii="Calibri" w:eastAsia="SimSun" w:hAnsi="Calibri" w:cs="Traditional Arabic"/>
      <w:szCs w:val="26"/>
    </w:rPr>
    <w:tblPr/>
  </w:style>
  <w:style w:type="table" w:styleId="GridTable1Light">
    <w:name w:val="Grid Table 1 Light"/>
    <w:basedOn w:val="TableNormal"/>
    <w:uiPriority w:val="46"/>
    <w:rsid w:val="007900FA"/>
    <w:pPr>
      <w:spacing w:before="120"/>
      <w:jc w:val="both"/>
    </w:pPr>
    <w:rPr>
      <w:rFonts w:ascii="Times New Roman" w:eastAsia="SimSun" w:hAnsi="Times New Roman" w:cs="Traditional Arabic"/>
      <w:sz w:val="22"/>
      <w:szCs w:val="3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ooter1">
    <w:name w:val="Footer1"/>
    <w:basedOn w:val="Normal"/>
    <w:qFormat/>
    <w:rsid w:val="007900FA"/>
    <w:pPr>
      <w:tabs>
        <w:tab w:val="clear" w:pos="1134"/>
        <w:tab w:val="clear" w:pos="1871"/>
        <w:tab w:val="clear" w:pos="2268"/>
      </w:tabs>
      <w:spacing w:before="60" w:after="60" w:line="260" w:lineRule="exact"/>
    </w:pPr>
    <w:rPr>
      <w:rFonts w:eastAsia="SimSun"/>
    </w:rPr>
  </w:style>
  <w:style w:type="paragraph" w:customStyle="1" w:styleId="P1TABNOTE">
    <w:name w:val="P1_TAB_NOTE"/>
    <w:basedOn w:val="Normal"/>
    <w:qFormat/>
    <w:rsid w:val="007900FA"/>
    <w:pPr>
      <w:tabs>
        <w:tab w:val="clear" w:pos="1134"/>
        <w:tab w:val="clear" w:pos="1871"/>
        <w:tab w:val="clear" w:pos="2268"/>
      </w:tabs>
      <w:spacing w:before="20" w:after="20" w:line="180" w:lineRule="auto"/>
    </w:pPr>
    <w:rPr>
      <w:rFonts w:eastAsia="SimSun"/>
      <w:spacing w:val="-6"/>
      <w:sz w:val="16"/>
      <w:szCs w:val="22"/>
    </w:rPr>
  </w:style>
  <w:style w:type="paragraph" w:customStyle="1" w:styleId="dnum">
    <w:name w:val="dnum"/>
    <w:basedOn w:val="Normal"/>
    <w:rsid w:val="007900FA"/>
    <w:pPr>
      <w:framePr w:hSpace="181" w:wrap="around" w:vAnchor="page" w:hAnchor="margin" w:y="852"/>
      <w:shd w:val="solid" w:color="FFFFFF" w:fill="FFFFFF"/>
      <w:tabs>
        <w:tab w:val="clear" w:pos="1134"/>
        <w:tab w:val="clear" w:pos="2268"/>
      </w:tabs>
      <w:jc w:val="left"/>
    </w:pPr>
    <w:rPr>
      <w:rFonts w:ascii="Verdana Bold" w:eastAsia="NSimSun" w:hAnsi="Verdana Bold"/>
      <w:b/>
      <w:bCs/>
      <w:sz w:val="28"/>
      <w:szCs w:val="40"/>
      <w:lang w:eastAsia="zh-CN"/>
    </w:rPr>
  </w:style>
  <w:style w:type="character" w:customStyle="1" w:styleId="SourceChar">
    <w:name w:val="Source Char"/>
    <w:basedOn w:val="DefaultParagraphFont"/>
    <w:link w:val="Source"/>
    <w:rsid w:val="007900FA"/>
    <w:rPr>
      <w:rFonts w:ascii="Times New Roman Bold" w:hAnsi="Times New Roman Bold" w:cs="Traditional Arabic"/>
      <w:b/>
      <w:bCs/>
      <w:snapToGrid w:val="0"/>
      <w:sz w:val="32"/>
      <w:szCs w:val="44"/>
      <w:lang w:eastAsia="en-US" w:bidi="ar-EG"/>
    </w:rPr>
  </w:style>
  <w:style w:type="paragraph" w:customStyle="1" w:styleId="dnum1">
    <w:name w:val="dnum1"/>
    <w:basedOn w:val="dnum"/>
    <w:qFormat/>
    <w:rsid w:val="007900FA"/>
    <w:pPr>
      <w:framePr w:hSpace="180" w:wrap="around" w:vAnchor="margin" w:hAnchor="text" w:y="-394"/>
    </w:pPr>
    <w:rPr>
      <w:rFonts w:ascii="Verdana" w:hAnsi="Verdana"/>
      <w:szCs w:val="34"/>
    </w:rPr>
  </w:style>
  <w:style w:type="paragraph" w:customStyle="1" w:styleId="dnum2">
    <w:name w:val="dnum2"/>
    <w:basedOn w:val="dnum"/>
    <w:qFormat/>
    <w:rsid w:val="007900FA"/>
    <w:pPr>
      <w:framePr w:hSpace="180" w:wrap="around" w:vAnchor="margin" w:hAnchor="text" w:y="-394"/>
    </w:pPr>
    <w:rPr>
      <w:sz w:val="18"/>
      <w:szCs w:val="30"/>
    </w:rPr>
  </w:style>
  <w:style w:type="paragraph" w:customStyle="1" w:styleId="HeadingI0">
    <w:name w:val="Heading_I"/>
    <w:basedOn w:val="Normal"/>
    <w:next w:val="Normal"/>
    <w:rsid w:val="007900FA"/>
    <w:pPr>
      <w:keepNext/>
      <w:tabs>
        <w:tab w:val="clear" w:pos="1871"/>
        <w:tab w:val="clear" w:pos="2268"/>
      </w:tabs>
      <w:spacing w:before="180"/>
    </w:pPr>
    <w:rPr>
      <w:i/>
      <w:iCs/>
      <w:sz w:val="24"/>
      <w:szCs w:val="32"/>
    </w:rPr>
  </w:style>
  <w:style w:type="paragraph" w:customStyle="1" w:styleId="Styletoc0LinespacingExactly14pt">
    <w:name w:val="Style toc 0 + Line spacing:  Exactly 14 pt"/>
    <w:basedOn w:val="Normal"/>
    <w:semiHidden/>
    <w:rsid w:val="007900FA"/>
    <w:pPr>
      <w:tabs>
        <w:tab w:val="clear" w:pos="1871"/>
        <w:tab w:val="clear" w:pos="2268"/>
      </w:tabs>
      <w:spacing w:line="280" w:lineRule="exact"/>
    </w:pPr>
    <w:rPr>
      <w:rFonts w:ascii="Times New Roman Bold" w:hAnsi="Times New Roman Bold"/>
      <w:bCs/>
      <w:szCs w:val="32"/>
    </w:rPr>
  </w:style>
  <w:style w:type="paragraph" w:customStyle="1" w:styleId="Title10">
    <w:name w:val="Title1"/>
    <w:basedOn w:val="Normal"/>
    <w:semiHidden/>
    <w:rsid w:val="007900FA"/>
    <w:pPr>
      <w:tabs>
        <w:tab w:val="clear" w:pos="1871"/>
        <w:tab w:val="clear" w:pos="2268"/>
      </w:tabs>
      <w:spacing w:before="360" w:after="120"/>
      <w:jc w:val="center"/>
    </w:pPr>
    <w:rPr>
      <w:rFonts w:ascii="Times New Roman Bold" w:hAnsi="Times New Roman Bold"/>
      <w:b/>
      <w:bCs/>
      <w:sz w:val="26"/>
      <w:szCs w:val="36"/>
    </w:rPr>
  </w:style>
  <w:style w:type="character" w:customStyle="1" w:styleId="HeadingbChar">
    <w:name w:val="Heading_b Char"/>
    <w:basedOn w:val="DefaultParagraphFont"/>
    <w:link w:val="Headingb"/>
    <w:locked/>
    <w:rsid w:val="007900FA"/>
    <w:rPr>
      <w:rFonts w:ascii="Times New Roman Bold" w:hAnsi="Times New Roman Bold" w:cs="Traditional Arabic"/>
      <w:b/>
      <w:bCs/>
      <w:kern w:val="14"/>
      <w:sz w:val="22"/>
      <w:szCs w:val="30"/>
      <w:lang w:eastAsia="en-US" w:bidi="ar-EG"/>
    </w:rPr>
  </w:style>
  <w:style w:type="character" w:customStyle="1" w:styleId="ProposalChar">
    <w:name w:val="Proposal Char"/>
    <w:basedOn w:val="DefaultParagraphFont"/>
    <w:link w:val="Proposal"/>
    <w:locked/>
    <w:rsid w:val="007900FA"/>
    <w:rPr>
      <w:rFonts w:ascii="Times New Roman Bold" w:hAnsi="Times New Roman Bold" w:cs="Traditional Arabic"/>
      <w:b/>
      <w:bCs/>
      <w:sz w:val="22"/>
      <w:szCs w:val="30"/>
      <w:lang w:eastAsia="en-US" w:bidi="ar-EG"/>
    </w:rPr>
  </w:style>
  <w:style w:type="character" w:customStyle="1" w:styleId="ArttitelChar">
    <w:name w:val="Art_titel Char"/>
    <w:basedOn w:val="DefaultParagraphFont"/>
    <w:link w:val="Arttitel"/>
    <w:locked/>
    <w:rsid w:val="007900FA"/>
    <w:rPr>
      <w:rFonts w:ascii="Times New Roman Bold" w:hAnsi="Times New Roman Bold"/>
      <w:b/>
      <w:bCs/>
      <w:sz w:val="26"/>
      <w:szCs w:val="36"/>
      <w:lang w:eastAsia="en-US" w:bidi="ar-EG"/>
    </w:rPr>
  </w:style>
  <w:style w:type="paragraph" w:customStyle="1" w:styleId="Arttitel">
    <w:name w:val="Art_titel"/>
    <w:basedOn w:val="Normal"/>
    <w:next w:val="Normal"/>
    <w:link w:val="ArttitelChar"/>
    <w:qFormat/>
    <w:rsid w:val="007900FA"/>
    <w:pPr>
      <w:keepNext/>
      <w:tabs>
        <w:tab w:val="clear" w:pos="1871"/>
        <w:tab w:val="clear" w:pos="2268"/>
      </w:tabs>
      <w:spacing w:before="240"/>
      <w:jc w:val="center"/>
    </w:pPr>
    <w:rPr>
      <w:rFonts w:ascii="Times New Roman Bold" w:hAnsi="Times New Roman Bold" w:cs="Times New Roman"/>
      <w:b/>
      <w:bCs/>
      <w:sz w:val="26"/>
      <w:szCs w:val="36"/>
      <w:lang w:bidi="ar-EG"/>
    </w:rPr>
  </w:style>
  <w:style w:type="character" w:customStyle="1" w:styleId="Appref">
    <w:name w:val="App_ref"/>
    <w:basedOn w:val="DefaultParagraphFont"/>
    <w:rsid w:val="007900FA"/>
    <w:rPr>
      <w:b/>
      <w:bCs/>
    </w:rPr>
  </w:style>
  <w:style w:type="character" w:customStyle="1" w:styleId="AppendixtitleChar">
    <w:name w:val="Appendix_title Char"/>
    <w:basedOn w:val="DefaultParagraphFont"/>
    <w:link w:val="Appendixtitle"/>
    <w:locked/>
    <w:rsid w:val="007900FA"/>
    <w:rPr>
      <w:rFonts w:ascii="Times New Roman Bold" w:hAnsi="Times New Roman Bold" w:cs="Traditional Arabic"/>
      <w:b/>
      <w:bCs/>
      <w:sz w:val="28"/>
      <w:szCs w:val="40"/>
      <w:lang w:eastAsia="en-US"/>
    </w:rPr>
  </w:style>
  <w:style w:type="character" w:customStyle="1" w:styleId="TableNoChar">
    <w:name w:val="Table_No Char"/>
    <w:basedOn w:val="DefaultParagraphFont"/>
    <w:link w:val="TableNo"/>
    <w:locked/>
    <w:rsid w:val="007900FA"/>
    <w:rPr>
      <w:rFonts w:ascii="Times New Roman" w:hAnsi="Times New Roman" w:cs="Traditional Arabic"/>
      <w:sz w:val="22"/>
      <w:szCs w:val="30"/>
      <w:lang w:eastAsia="en-US"/>
    </w:rPr>
  </w:style>
  <w:style w:type="character" w:customStyle="1" w:styleId="Tabletext-2Char">
    <w:name w:val="Table_text-2 Char"/>
    <w:basedOn w:val="DefaultParagraphFont"/>
    <w:link w:val="Tabletext-2"/>
    <w:rsid w:val="007900FA"/>
    <w:rPr>
      <w:rFonts w:ascii="Times New Roman" w:hAnsi="Times New Roman" w:cs="Traditional Arabic"/>
      <w:sz w:val="18"/>
      <w:szCs w:val="24"/>
      <w:lang w:eastAsia="en-US"/>
    </w:rPr>
  </w:style>
  <w:style w:type="paragraph" w:customStyle="1" w:styleId="AnnexNo0">
    <w:name w:val="AnnexNo"/>
    <w:basedOn w:val="ArtNo"/>
    <w:qFormat/>
    <w:rsid w:val="007900FA"/>
    <w:pPr>
      <w:keepLines/>
      <w:tabs>
        <w:tab w:val="left" w:pos="794"/>
        <w:tab w:val="left" w:pos="1191"/>
        <w:tab w:val="left" w:pos="1588"/>
        <w:tab w:val="left" w:pos="1985"/>
      </w:tabs>
      <w:overflowPunct w:val="0"/>
      <w:autoSpaceDE w:val="0"/>
      <w:autoSpaceDN w:val="0"/>
      <w:adjustRightInd w:val="0"/>
      <w:spacing w:after="0"/>
    </w:pPr>
    <w:rPr>
      <w:rFonts w:cs="Times New Roman"/>
      <w:caps/>
      <w:szCs w:val="28"/>
      <w:lang w:val="en-GB" w:bidi="ar-SA"/>
    </w:rPr>
  </w:style>
  <w:style w:type="paragraph" w:customStyle="1" w:styleId="Headingb0">
    <w:name w:val="Heading b"/>
    <w:basedOn w:val="Normal"/>
    <w:rsid w:val="007900FA"/>
    <w:pPr>
      <w:tabs>
        <w:tab w:val="clear" w:pos="1871"/>
        <w:tab w:val="clear" w:pos="2268"/>
      </w:tabs>
    </w:pPr>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80945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R15-CPM19.02-C-0001/en"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R16-WRC19-C-0092!A5!MSW-A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4A855-07F5-4C69-952D-3BF35E81A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7EBD4-8DB4-4B64-ADCE-6629485A8AA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A741B5C2-CC14-4684-8755-9C7FFA2E7836}">
  <ds:schemaRefs>
    <ds:schemaRef ds:uri="http://schemas.microsoft.com/sharepoint/events"/>
  </ds:schemaRefs>
</ds:datastoreItem>
</file>

<file path=customXml/itemProps4.xml><?xml version="1.0" encoding="utf-8"?>
<ds:datastoreItem xmlns:ds="http://schemas.openxmlformats.org/officeDocument/2006/customXml" ds:itemID="{880F39D1-D7CA-42A0-B303-231AA714276F}">
  <ds:schemaRefs>
    <ds:schemaRef ds:uri="http://schemas.microsoft.com/sharepoint/v3/contenttype/forms"/>
  </ds:schemaRefs>
</ds:datastoreItem>
</file>

<file path=customXml/itemProps5.xml><?xml version="1.0" encoding="utf-8"?>
<ds:datastoreItem xmlns:ds="http://schemas.openxmlformats.org/officeDocument/2006/customXml" ds:itemID="{A6CEFD08-BE42-4AD9-8B48-C90246CD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5260</Words>
  <Characters>27613</Characters>
  <Application>Microsoft Office Word</Application>
  <DocSecurity>0</DocSecurity>
  <Lines>653</Lines>
  <Paragraphs>333</Paragraphs>
  <ScaleCrop>false</ScaleCrop>
  <HeadingPairs>
    <vt:vector size="2" baseType="variant">
      <vt:variant>
        <vt:lpstr>Title</vt:lpstr>
      </vt:variant>
      <vt:variant>
        <vt:i4>1</vt:i4>
      </vt:variant>
    </vt:vector>
  </HeadingPairs>
  <TitlesOfParts>
    <vt:vector size="1" baseType="lpstr">
      <vt:lpstr>R16-WRC19-C-0092!A5!MSW-A</vt:lpstr>
    </vt:vector>
  </TitlesOfParts>
  <Manager>General Secretariat - Pool</Manager>
  <Company>International Telecommunication Union (ITU)</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R16-WRC19-C-0092!A5!MSW-A</dc:title>
  <dc:creator>Documents Proposals Manager (DPM)</dc:creator>
  <cp:keywords>DPM_v2019.10.15.2_prod</cp:keywords>
  <cp:lastModifiedBy>Riz, Imad</cp:lastModifiedBy>
  <cp:revision>11</cp:revision>
  <cp:lastPrinted>2019-10-27T18:35:00Z</cp:lastPrinted>
  <dcterms:created xsi:type="dcterms:W3CDTF">2019-10-27T18:11:00Z</dcterms:created>
  <dcterms:modified xsi:type="dcterms:W3CDTF">2019-10-27T18:35:00Z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