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011BC" w14:paraId="3048288C" w14:textId="77777777" w:rsidTr="001226EC">
        <w:trPr>
          <w:cantSplit/>
        </w:trPr>
        <w:tc>
          <w:tcPr>
            <w:tcW w:w="6771" w:type="dxa"/>
          </w:tcPr>
          <w:p w14:paraId="56F4B980" w14:textId="77777777" w:rsidR="005651C9" w:rsidRPr="003011B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011B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011BC">
              <w:rPr>
                <w:rFonts w:ascii="Verdana" w:hAnsi="Verdana"/>
                <w:b/>
                <w:bCs/>
                <w:szCs w:val="22"/>
              </w:rPr>
              <w:t>9</w:t>
            </w:r>
            <w:r w:rsidRPr="003011BC">
              <w:rPr>
                <w:rFonts w:ascii="Verdana" w:hAnsi="Verdana"/>
                <w:b/>
                <w:bCs/>
                <w:szCs w:val="22"/>
              </w:rPr>
              <w:t>)</w:t>
            </w:r>
            <w:r w:rsidRPr="003011B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011B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011B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011B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011B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57D3ADF" w14:textId="77777777" w:rsidR="005651C9" w:rsidRPr="003011BC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011BC">
              <w:rPr>
                <w:noProof/>
                <w:szCs w:val="22"/>
                <w:lang w:eastAsia="zh-CN"/>
              </w:rPr>
              <w:drawing>
                <wp:inline distT="0" distB="0" distL="0" distR="0" wp14:anchorId="22C8BCA5" wp14:editId="09F9D0E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011BC" w14:paraId="22E5A08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B484ACA" w14:textId="77777777" w:rsidR="005651C9" w:rsidRPr="003011B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F6A0F9B" w14:textId="77777777" w:rsidR="005651C9" w:rsidRPr="003011B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011BC" w14:paraId="3D2B97D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E4D02C9" w14:textId="77777777" w:rsidR="005651C9" w:rsidRPr="003011B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B70B063" w14:textId="77777777" w:rsidR="005651C9" w:rsidRPr="003011B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011BC" w14:paraId="1E111522" w14:textId="77777777" w:rsidTr="001226EC">
        <w:trPr>
          <w:cantSplit/>
        </w:trPr>
        <w:tc>
          <w:tcPr>
            <w:tcW w:w="6771" w:type="dxa"/>
          </w:tcPr>
          <w:p w14:paraId="4C6DC137" w14:textId="77777777" w:rsidR="005651C9" w:rsidRPr="003011B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011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99A4335" w14:textId="77777777" w:rsidR="005651C9" w:rsidRPr="003011B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011B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3011B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103</w:t>
            </w:r>
            <w:r w:rsidR="005651C9" w:rsidRPr="003011B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011B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011BC" w14:paraId="4E5B72FD" w14:textId="77777777" w:rsidTr="001226EC">
        <w:trPr>
          <w:cantSplit/>
        </w:trPr>
        <w:tc>
          <w:tcPr>
            <w:tcW w:w="6771" w:type="dxa"/>
          </w:tcPr>
          <w:p w14:paraId="10647AC4" w14:textId="77777777" w:rsidR="000F33D8" w:rsidRPr="003011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9C67AA1" w14:textId="77777777" w:rsidR="000F33D8" w:rsidRPr="003011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11BC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3011BC" w14:paraId="1EEB6BC3" w14:textId="77777777" w:rsidTr="001226EC">
        <w:trPr>
          <w:cantSplit/>
        </w:trPr>
        <w:tc>
          <w:tcPr>
            <w:tcW w:w="6771" w:type="dxa"/>
          </w:tcPr>
          <w:p w14:paraId="25574188" w14:textId="77777777" w:rsidR="000F33D8" w:rsidRPr="003011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F79CE48" w14:textId="77777777" w:rsidR="000F33D8" w:rsidRPr="003011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11BC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3011BC" w14:paraId="1DC701DD" w14:textId="77777777" w:rsidTr="009546EA">
        <w:trPr>
          <w:cantSplit/>
        </w:trPr>
        <w:tc>
          <w:tcPr>
            <w:tcW w:w="10031" w:type="dxa"/>
            <w:gridSpan w:val="2"/>
          </w:tcPr>
          <w:p w14:paraId="4891D5E1" w14:textId="77777777" w:rsidR="000F33D8" w:rsidRPr="003011B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011BC" w14:paraId="58A8A8C5" w14:textId="77777777">
        <w:trPr>
          <w:cantSplit/>
        </w:trPr>
        <w:tc>
          <w:tcPr>
            <w:tcW w:w="10031" w:type="dxa"/>
            <w:gridSpan w:val="2"/>
          </w:tcPr>
          <w:p w14:paraId="769F4F0D" w14:textId="77777777" w:rsidR="000F33D8" w:rsidRPr="003011B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011BC">
              <w:rPr>
                <w:szCs w:val="26"/>
              </w:rPr>
              <w:t>Камерун (Республика)</w:t>
            </w:r>
          </w:p>
        </w:tc>
      </w:tr>
      <w:tr w:rsidR="000F33D8" w:rsidRPr="003011BC" w14:paraId="400864AC" w14:textId="77777777">
        <w:trPr>
          <w:cantSplit/>
        </w:trPr>
        <w:tc>
          <w:tcPr>
            <w:tcW w:w="10031" w:type="dxa"/>
            <w:gridSpan w:val="2"/>
          </w:tcPr>
          <w:p w14:paraId="595F81EE" w14:textId="77777777" w:rsidR="000F33D8" w:rsidRPr="003011BC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011B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011BC" w14:paraId="48126869" w14:textId="77777777">
        <w:trPr>
          <w:cantSplit/>
        </w:trPr>
        <w:tc>
          <w:tcPr>
            <w:tcW w:w="10031" w:type="dxa"/>
            <w:gridSpan w:val="2"/>
          </w:tcPr>
          <w:p w14:paraId="1D0AF2D4" w14:textId="77777777" w:rsidR="000F33D8" w:rsidRPr="003011B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011BC" w14:paraId="78B7952A" w14:textId="77777777">
        <w:trPr>
          <w:cantSplit/>
        </w:trPr>
        <w:tc>
          <w:tcPr>
            <w:tcW w:w="10031" w:type="dxa"/>
            <w:gridSpan w:val="2"/>
          </w:tcPr>
          <w:p w14:paraId="053C633C" w14:textId="77777777" w:rsidR="000F33D8" w:rsidRPr="003011B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011BC">
              <w:rPr>
                <w:lang w:val="ru-RU"/>
              </w:rPr>
              <w:t>Пункт 1.13 повестки дня</w:t>
            </w:r>
          </w:p>
        </w:tc>
      </w:tr>
    </w:tbl>
    <w:bookmarkEnd w:id="7"/>
    <w:p w14:paraId="35E25815" w14:textId="77777777" w:rsidR="00D51940" w:rsidRPr="003011BC" w:rsidRDefault="000F69C0" w:rsidP="000878E6">
      <w:pPr>
        <w:rPr>
          <w:szCs w:val="22"/>
        </w:rPr>
      </w:pPr>
      <w:r w:rsidRPr="003011BC">
        <w:t>1.13</w:t>
      </w:r>
      <w:r w:rsidRPr="003011BC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3011BC">
        <w:rPr>
          <w:b/>
          <w:bCs/>
        </w:rPr>
        <w:t>238 (ВКР-15)</w:t>
      </w:r>
      <w:r w:rsidRPr="003011BC">
        <w:t>;</w:t>
      </w:r>
    </w:p>
    <w:p w14:paraId="2AE7F21E" w14:textId="4CD378DB" w:rsidR="00D9592F" w:rsidRPr="003011BC" w:rsidRDefault="003011BC" w:rsidP="003011BC">
      <w:pPr>
        <w:pStyle w:val="Title4"/>
      </w:pPr>
      <w:r>
        <w:t>Полоса</w:t>
      </w:r>
      <w:r w:rsidR="00D9592F" w:rsidRPr="003011BC">
        <w:t xml:space="preserve"> F (45</w:t>
      </w:r>
      <w:r w:rsidR="000F69C0" w:rsidRPr="003011BC">
        <w:t>,</w:t>
      </w:r>
      <w:r w:rsidR="00D9592F" w:rsidRPr="003011BC">
        <w:t>5</w:t>
      </w:r>
      <w:r w:rsidR="000F69C0" w:rsidRPr="003011BC">
        <w:t>−</w:t>
      </w:r>
      <w:r w:rsidR="00D9592F" w:rsidRPr="003011BC">
        <w:t>47</w:t>
      </w:r>
      <w:r w:rsidR="000F69C0" w:rsidRPr="003011BC">
        <w:t>,</w:t>
      </w:r>
      <w:r w:rsidR="00D9592F" w:rsidRPr="003011BC">
        <w:t>0</w:t>
      </w:r>
      <w:r w:rsidR="000F69C0" w:rsidRPr="003011BC">
        <w:t> ГГц</w:t>
      </w:r>
      <w:r w:rsidR="00D9592F" w:rsidRPr="003011BC">
        <w:t>)</w:t>
      </w:r>
    </w:p>
    <w:p w14:paraId="1F402585" w14:textId="02A2F103" w:rsidR="00D9592F" w:rsidRPr="003011BC" w:rsidRDefault="001F151B" w:rsidP="00A03BB8">
      <w:r w:rsidRPr="003011BC">
        <w:rPr>
          <w:bCs/>
        </w:rPr>
        <w:t>Резолюция</w:t>
      </w:r>
      <w:r w:rsidR="00D9592F" w:rsidRPr="003011BC">
        <w:rPr>
          <w:bCs/>
        </w:rPr>
        <w:t xml:space="preserve"> </w:t>
      </w:r>
      <w:r w:rsidR="00D9592F" w:rsidRPr="003011BC">
        <w:rPr>
          <w:b/>
        </w:rPr>
        <w:t>238 (</w:t>
      </w:r>
      <w:r w:rsidR="000F69C0" w:rsidRPr="003011BC">
        <w:rPr>
          <w:b/>
        </w:rPr>
        <w:t>ВКР</w:t>
      </w:r>
      <w:r w:rsidR="00D9592F" w:rsidRPr="003011BC">
        <w:rPr>
          <w:b/>
        </w:rPr>
        <w:t>-15)</w:t>
      </w:r>
      <w:r w:rsidR="00D9592F" w:rsidRPr="003011BC">
        <w:t xml:space="preserve"> </w:t>
      </w:r>
      <w:r w:rsidR="003011BC">
        <w:t xml:space="preserve">− </w:t>
      </w:r>
      <w:r w:rsidR="00A03BB8" w:rsidRPr="003011BC">
        <w:rPr>
          <w:i/>
          <w:iCs/>
        </w:rPr>
        <w:t>Исследования связанных с частотами вопросов, которые направлены на определение спектра для Международной подвижной электросвязи</w:t>
      </w:r>
      <w:r w:rsidRPr="003011BC">
        <w:rPr>
          <w:i/>
          <w:iCs/>
        </w:rPr>
        <w:t xml:space="preserve"> (IMT)</w:t>
      </w:r>
      <w:r w:rsidR="00A03BB8" w:rsidRPr="003011BC">
        <w:rPr>
          <w:i/>
          <w:iCs/>
        </w:rPr>
        <w:t>, включая возможные дополнительные распределения подвижным службам на первичной основе в участке(ах) диапазона частот между 24,25 и 86</w:t>
      </w:r>
      <w:r w:rsidR="000F69C0" w:rsidRPr="003011BC">
        <w:rPr>
          <w:i/>
          <w:iCs/>
        </w:rPr>
        <w:t> ГГц</w:t>
      </w:r>
      <w:r w:rsidR="00A03BB8" w:rsidRPr="003011BC">
        <w:rPr>
          <w:i/>
          <w:iCs/>
        </w:rPr>
        <w:t xml:space="preserve"> для будущего развития IMT на период до 2020 года и далее</w:t>
      </w:r>
      <w:r w:rsidR="00A03BB8" w:rsidRPr="003011BC">
        <w:t>.</w:t>
      </w:r>
    </w:p>
    <w:p w14:paraId="7AEC10C4" w14:textId="488FEA82" w:rsidR="00D9592F" w:rsidRPr="003011BC" w:rsidRDefault="001F151B" w:rsidP="00A03BB8">
      <w:pPr>
        <w:pStyle w:val="Headingb"/>
        <w:rPr>
          <w:lang w:val="ru-RU"/>
        </w:rPr>
      </w:pPr>
      <w:r w:rsidRPr="003011BC">
        <w:rPr>
          <w:lang w:val="ru-RU"/>
        </w:rPr>
        <w:t>Предложение</w:t>
      </w:r>
    </w:p>
    <w:p w14:paraId="4D4C2AE9" w14:textId="67A4FD79" w:rsidR="00D9592F" w:rsidRPr="003011BC" w:rsidRDefault="001F151B" w:rsidP="00A03BB8">
      <w:r w:rsidRPr="003011BC">
        <w:t>Камерун поддерживает, в отношении полосы частот</w:t>
      </w:r>
      <w:r w:rsidR="00D9592F" w:rsidRPr="003011BC">
        <w:t xml:space="preserve"> 45,5</w:t>
      </w:r>
      <w:r w:rsidR="000F69C0" w:rsidRPr="003011BC">
        <w:t>−</w:t>
      </w:r>
      <w:r w:rsidR="00D9592F" w:rsidRPr="003011BC">
        <w:t>47</w:t>
      </w:r>
      <w:r w:rsidR="000F69C0" w:rsidRPr="003011BC">
        <w:t> ГГц</w:t>
      </w:r>
      <w:r w:rsidRPr="003011BC">
        <w:t>, предложение о том, чтобы не вносить изменения в Регламент радиосв</w:t>
      </w:r>
      <w:bookmarkStart w:id="8" w:name="_GoBack"/>
      <w:bookmarkEnd w:id="8"/>
      <w:r w:rsidRPr="003011BC">
        <w:t>язи, поскольку в этой полосе частот не было проведено исследований</w:t>
      </w:r>
      <w:r w:rsidR="00D9592F" w:rsidRPr="003011BC">
        <w:t>.</w:t>
      </w:r>
    </w:p>
    <w:p w14:paraId="7E170249" w14:textId="5F735C33" w:rsidR="00D9592F" w:rsidRPr="003011BC" w:rsidRDefault="001F151B" w:rsidP="00A03BB8">
      <w:r w:rsidRPr="003011BC">
        <w:t>Все страны Экономического сообщества центральноафриканских государств поддерживают это предложение в соответствии с рекомендацией 2 второго семинара субрегиона Центральной Африки по подготовке к ВКР-19, который прошел с 6 по 9 августа 2019 года в Центре профессионального мастерства МСЭ в Яунде, Камерун</w:t>
      </w:r>
      <w:r w:rsidR="00D9592F" w:rsidRPr="003011BC">
        <w:t>.</w:t>
      </w:r>
    </w:p>
    <w:p w14:paraId="311E5FBA" w14:textId="1AEAACC7" w:rsidR="00A03BB8" w:rsidRPr="003011BC" w:rsidRDefault="00A03BB8" w:rsidP="00A03BB8">
      <w:pPr>
        <w:spacing w:before="720"/>
        <w:jc w:val="center"/>
      </w:pPr>
      <w:r w:rsidRPr="003011BC">
        <w:t>______________</w:t>
      </w:r>
    </w:p>
    <w:sectPr w:rsidR="00A03BB8" w:rsidRPr="003011B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3126E" w14:textId="77777777" w:rsidR="00F1578A" w:rsidRDefault="00F1578A">
      <w:r>
        <w:separator/>
      </w:r>
    </w:p>
  </w:endnote>
  <w:endnote w:type="continuationSeparator" w:id="0">
    <w:p w14:paraId="52220A7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5DB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19A8F7" w14:textId="1867598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5452B">
      <w:rPr>
        <w:noProof/>
        <w:lang w:val="fr-FR"/>
      </w:rPr>
      <w:t>P:\RUS\ITU-R\CONF-R\CMR19\100\103ADD01R.docx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452B">
      <w:rPr>
        <w:noProof/>
      </w:rPr>
      <w:t>26.10.19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452B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179D" w14:textId="18F9886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5452B">
      <w:rPr>
        <w:lang w:val="fr-FR"/>
      </w:rPr>
      <w:t>P:\RUS\ITU-R\CONF-R\CMR19\100\103ADD01R.docx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7C78" w14:textId="703A142D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5452B">
      <w:rPr>
        <w:lang w:val="fr-FR"/>
      </w:rPr>
      <w:t>P:\RUS\ITU-R\CONF-R\CMR19\100\103ADD01R.docx</w:t>
    </w:r>
    <w:r>
      <w:fldChar w:fldCharType="end"/>
    </w:r>
    <w:r w:rsidR="00A03BB8">
      <w:t xml:space="preserve"> (462265)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798A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4560E8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427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3BDBB4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103(Add.1)-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69C0"/>
    <w:rsid w:val="00113D0B"/>
    <w:rsid w:val="001226EC"/>
    <w:rsid w:val="00123B68"/>
    <w:rsid w:val="00124C09"/>
    <w:rsid w:val="00126F2E"/>
    <w:rsid w:val="001521AE"/>
    <w:rsid w:val="0015452B"/>
    <w:rsid w:val="001A5585"/>
    <w:rsid w:val="001E5FB4"/>
    <w:rsid w:val="001F151B"/>
    <w:rsid w:val="00202CA0"/>
    <w:rsid w:val="00230582"/>
    <w:rsid w:val="002449AA"/>
    <w:rsid w:val="00245A1F"/>
    <w:rsid w:val="00290C74"/>
    <w:rsid w:val="002A2D3F"/>
    <w:rsid w:val="00300F84"/>
    <w:rsid w:val="003011BC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3BB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9592F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58B2"/>
    <w:rsid w:val="00F97203"/>
    <w:rsid w:val="00FB67E5"/>
    <w:rsid w:val="00FC63FD"/>
    <w:rsid w:val="00FD18DB"/>
    <w:rsid w:val="00FD51E3"/>
    <w:rsid w:val="00FD7D39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1AA1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C6E22-261A-4A2B-BD21-10D911EFA79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62E865E6-CA36-41D2-8B03-D0AB35B64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DD8D5-C373-4561-9560-83B39748AF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9284C9-6F85-4048-AF09-72BCA7DE2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1240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R16-WRC19-C-0103!A1!MSW-R</vt:lpstr>
    </vt:vector>
  </TitlesOfParts>
  <Manager>General Secretariat - Pool</Manager>
  <Company>International Telecommunication Union (ITU)</Company>
  <LinksUpToDate>false</LinksUpToDate>
  <CharactersWithSpaces>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R16-WRC19-C-0103!A1!MSW-R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3</cp:revision>
  <cp:lastPrinted>2019-10-27T13:58:00Z</cp:lastPrinted>
  <dcterms:created xsi:type="dcterms:W3CDTF">2019-10-26T07:38:00Z</dcterms:created>
  <dcterms:modified xsi:type="dcterms:W3CDTF">2019-10-27T13:59:00Z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