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51FD1D1" w14:textId="77777777" w:rsidTr="00D54E31">
        <w:trPr>
          <w:cantSplit/>
          <w:trHeight w:val="20"/>
        </w:trPr>
        <w:tc>
          <w:tcPr>
            <w:tcW w:w="6619" w:type="dxa"/>
          </w:tcPr>
          <w:p w14:paraId="26C6D7CA" w14:textId="77777777" w:rsidR="00280E04" w:rsidRPr="00684301" w:rsidRDefault="00F545E4" w:rsidP="006C00B7">
            <w:pPr>
              <w:pStyle w:val="LOGO"/>
              <w:framePr w:hSpace="0" w:wrap="auto" w:xAlign="left" w:yAlign="inline"/>
              <w:rPr>
                <w:rtl/>
              </w:rPr>
            </w:pPr>
            <w:r w:rsidRPr="00684301">
              <w:rPr>
                <w:rFonts w:hint="cs"/>
                <w:rtl/>
              </w:rPr>
              <w:t xml:space="preserve">المؤتمر العالمي للاتصالات الراديوية </w:t>
            </w:r>
            <w:r w:rsidRPr="00684301">
              <w:t>(WRC-19)</w:t>
            </w:r>
            <w:r w:rsidRPr="00684301">
              <w:rPr>
                <w:rtl/>
              </w:rPr>
              <w:br/>
              <w:t>شرم الشيخ، مصر</w:t>
            </w:r>
            <w:r w:rsidRPr="00684301">
              <w:rPr>
                <w:rFonts w:hint="cs"/>
                <w:rtl/>
              </w:rPr>
              <w:t xml:space="preserve">، </w:t>
            </w:r>
            <w:r w:rsidRPr="00684301">
              <w:rPr>
                <w:lang w:bidi="ar-SY"/>
              </w:rPr>
              <w:t>28</w:t>
            </w:r>
            <w:r w:rsidRPr="00684301">
              <w:rPr>
                <w:rFonts w:hint="cs"/>
                <w:rtl/>
              </w:rPr>
              <w:t xml:space="preserve"> أكتوبر </w:t>
            </w:r>
            <w:r w:rsidR="006C00B7" w:rsidRPr="00684301">
              <w:rPr>
                <w:rFonts w:hint="cs"/>
                <w:rtl/>
                <w:lang w:bidi="ar-SA"/>
              </w:rPr>
              <w:t xml:space="preserve">- </w:t>
            </w:r>
            <w:r w:rsidRPr="00684301">
              <w:t>22</w:t>
            </w:r>
            <w:r w:rsidRPr="00684301">
              <w:rPr>
                <w:rFonts w:hint="cs"/>
                <w:rtl/>
              </w:rPr>
              <w:t xml:space="preserve"> نوفمبر </w:t>
            </w:r>
            <w:r w:rsidRPr="00684301">
              <w:rPr>
                <w:lang w:bidi="ar-SY"/>
              </w:rPr>
              <w:t>2019</w:t>
            </w:r>
          </w:p>
        </w:tc>
        <w:tc>
          <w:tcPr>
            <w:tcW w:w="3053" w:type="dxa"/>
          </w:tcPr>
          <w:p w14:paraId="355125B1" w14:textId="77777777" w:rsidR="00280E04" w:rsidRDefault="00A375BD" w:rsidP="00D44350">
            <w:pPr>
              <w:rPr>
                <w:rtl/>
                <w:lang w:bidi="ar-EG"/>
              </w:rPr>
            </w:pPr>
            <w:bookmarkStart w:id="0" w:name="ditulogo"/>
            <w:bookmarkEnd w:id="0"/>
            <w:r>
              <w:rPr>
                <w:noProof/>
                <w:lang w:eastAsia="zh-CN"/>
              </w:rPr>
              <w:drawing>
                <wp:inline distT="0" distB="0" distL="0" distR="0" wp14:anchorId="78642014" wp14:editId="342F86A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98B4320" w14:textId="77777777" w:rsidTr="00D54E31">
        <w:trPr>
          <w:cantSplit/>
          <w:trHeight w:val="20"/>
        </w:trPr>
        <w:tc>
          <w:tcPr>
            <w:tcW w:w="6619" w:type="dxa"/>
            <w:tcBorders>
              <w:bottom w:val="single" w:sz="12" w:space="0" w:color="auto"/>
            </w:tcBorders>
          </w:tcPr>
          <w:p w14:paraId="30C10296" w14:textId="1DA880EC" w:rsidR="00280E04" w:rsidRPr="00960962" w:rsidRDefault="00DE02A9" w:rsidP="002E56EB">
            <w:pPr>
              <w:spacing w:before="0"/>
              <w:rPr>
                <w:rtl/>
                <w:lang w:bidi="ar-EG"/>
              </w:rPr>
            </w:pPr>
            <w:r>
              <w:rPr>
                <w:rFonts w:hint="cs"/>
                <w:rtl/>
                <w:lang w:bidi="ar-EG"/>
              </w:rPr>
              <w:t xml:space="preserve"> </w:t>
            </w:r>
          </w:p>
        </w:tc>
        <w:tc>
          <w:tcPr>
            <w:tcW w:w="3053" w:type="dxa"/>
            <w:tcBorders>
              <w:bottom w:val="single" w:sz="12" w:space="0" w:color="auto"/>
            </w:tcBorders>
          </w:tcPr>
          <w:p w14:paraId="778D0F27" w14:textId="77777777" w:rsidR="00280E04" w:rsidRPr="00A9645C" w:rsidRDefault="00280E04" w:rsidP="002E56EB">
            <w:pPr>
              <w:spacing w:before="0"/>
              <w:rPr>
                <w:lang w:bidi="ar-EG"/>
              </w:rPr>
            </w:pPr>
          </w:p>
        </w:tc>
      </w:tr>
      <w:tr w:rsidR="00280E04" w14:paraId="1F93BFFD" w14:textId="77777777" w:rsidTr="00D54E31">
        <w:trPr>
          <w:cantSplit/>
          <w:trHeight w:val="20"/>
        </w:trPr>
        <w:tc>
          <w:tcPr>
            <w:tcW w:w="6619" w:type="dxa"/>
            <w:tcBorders>
              <w:top w:val="single" w:sz="12" w:space="0" w:color="auto"/>
            </w:tcBorders>
          </w:tcPr>
          <w:p w14:paraId="6E9B1B7B" w14:textId="77777777" w:rsidR="00280E04" w:rsidRPr="00BD6EF3" w:rsidRDefault="00280E04" w:rsidP="002E56EB">
            <w:pPr>
              <w:pStyle w:val="Adress"/>
              <w:framePr w:hSpace="0" w:wrap="auto" w:xAlign="left" w:yAlign="inline"/>
              <w:spacing w:before="0" w:after="0"/>
              <w:rPr>
                <w:rtl/>
              </w:rPr>
            </w:pPr>
          </w:p>
        </w:tc>
        <w:tc>
          <w:tcPr>
            <w:tcW w:w="3053" w:type="dxa"/>
            <w:tcBorders>
              <w:top w:val="single" w:sz="12" w:space="0" w:color="auto"/>
            </w:tcBorders>
          </w:tcPr>
          <w:p w14:paraId="4F7A3D70" w14:textId="77777777" w:rsidR="00280E04" w:rsidRPr="00BD6EF3" w:rsidRDefault="00280E04" w:rsidP="002E56EB">
            <w:pPr>
              <w:pStyle w:val="Adress"/>
              <w:framePr w:hSpace="0" w:wrap="auto" w:xAlign="left" w:yAlign="inline"/>
              <w:spacing w:before="0" w:after="0"/>
            </w:pPr>
          </w:p>
        </w:tc>
      </w:tr>
      <w:tr w:rsidR="00A809E8" w:rsidRPr="00F545E4" w14:paraId="036E6E04" w14:textId="77777777" w:rsidTr="00D54E31">
        <w:trPr>
          <w:cantSplit/>
        </w:trPr>
        <w:tc>
          <w:tcPr>
            <w:tcW w:w="6619" w:type="dxa"/>
          </w:tcPr>
          <w:p w14:paraId="02391FA3" w14:textId="77777777" w:rsidR="00A809E8" w:rsidRPr="00684301" w:rsidRDefault="00A809E8" w:rsidP="002D4ACA">
            <w:pPr>
              <w:pStyle w:val="Committee"/>
              <w:framePr w:hSpace="0" w:wrap="auto" w:hAnchor="text" w:yAlign="inline"/>
              <w:bidi/>
              <w:spacing w:before="20" w:after="20"/>
              <w:rPr>
                <w:rtl/>
              </w:rPr>
            </w:pPr>
            <w:r w:rsidRPr="00684301">
              <w:rPr>
                <w:rtl/>
                <w:lang w:bidi="ar-EG"/>
              </w:rPr>
              <w:t>الجلسة العامة</w:t>
            </w:r>
          </w:p>
        </w:tc>
        <w:tc>
          <w:tcPr>
            <w:tcW w:w="3053" w:type="dxa"/>
            <w:vAlign w:val="center"/>
          </w:tcPr>
          <w:p w14:paraId="647F51B5" w14:textId="63119902" w:rsidR="00A809E8" w:rsidRPr="00684301" w:rsidRDefault="00A809E8" w:rsidP="002D4ACA">
            <w:pPr>
              <w:pStyle w:val="Adress"/>
              <w:framePr w:hSpace="0" w:wrap="auto" w:xAlign="left" w:yAlign="inline"/>
              <w:spacing w:before="20" w:after="20"/>
              <w:rPr>
                <w:rtl/>
              </w:rPr>
            </w:pPr>
            <w:r w:rsidRPr="00684301">
              <w:rPr>
                <w:rtl/>
              </w:rPr>
              <w:t>ا</w:t>
            </w:r>
            <w:r w:rsidRPr="00684301">
              <w:rPr>
                <w:rFonts w:hint="cs"/>
                <w:rtl/>
              </w:rPr>
              <w:t>ل</w:t>
            </w:r>
            <w:r w:rsidRPr="00684301">
              <w:rPr>
                <w:rtl/>
              </w:rPr>
              <w:t>و</w:t>
            </w:r>
            <w:r w:rsidRPr="00684301">
              <w:rPr>
                <w:rFonts w:hint="cs"/>
                <w:rtl/>
              </w:rPr>
              <w:t xml:space="preserve">ثيقة </w:t>
            </w:r>
            <w:r w:rsidR="007113F9" w:rsidRPr="00684301">
              <w:t>571</w:t>
            </w:r>
            <w:r w:rsidRPr="00684301">
              <w:t>-A</w:t>
            </w:r>
          </w:p>
        </w:tc>
      </w:tr>
      <w:tr w:rsidR="00A809E8" w:rsidRPr="00F545E4" w14:paraId="5BB7FD13" w14:textId="77777777" w:rsidTr="00D54E31">
        <w:trPr>
          <w:cantSplit/>
        </w:trPr>
        <w:tc>
          <w:tcPr>
            <w:tcW w:w="6619" w:type="dxa"/>
          </w:tcPr>
          <w:p w14:paraId="3E7F5117" w14:textId="77777777" w:rsidR="00A809E8" w:rsidRPr="00F545E4" w:rsidRDefault="00A809E8" w:rsidP="002D4ACA">
            <w:pPr>
              <w:pStyle w:val="Adress"/>
              <w:framePr w:hSpace="0" w:wrap="auto" w:xAlign="left" w:yAlign="inline"/>
              <w:spacing w:before="20" w:after="20"/>
              <w:rPr>
                <w:rtl/>
              </w:rPr>
            </w:pPr>
          </w:p>
        </w:tc>
        <w:tc>
          <w:tcPr>
            <w:tcW w:w="3053" w:type="dxa"/>
            <w:vAlign w:val="center"/>
          </w:tcPr>
          <w:p w14:paraId="3556BDB1" w14:textId="4A5658C9" w:rsidR="00A809E8" w:rsidRPr="00684301" w:rsidRDefault="007113F9" w:rsidP="002D4ACA">
            <w:pPr>
              <w:pStyle w:val="Adress"/>
              <w:framePr w:hSpace="0" w:wrap="auto" w:xAlign="left" w:yAlign="inline"/>
              <w:spacing w:before="20" w:after="20"/>
              <w:rPr>
                <w:rtl/>
              </w:rPr>
            </w:pPr>
            <w:r w:rsidRPr="00684301">
              <w:t>16</w:t>
            </w:r>
            <w:r w:rsidR="00D54E31" w:rsidRPr="00684301">
              <w:rPr>
                <w:rFonts w:hint="cs"/>
                <w:rtl/>
              </w:rPr>
              <w:t xml:space="preserve"> ديسمبر </w:t>
            </w:r>
            <w:r w:rsidR="00A809E8" w:rsidRPr="00684301">
              <w:t>201</w:t>
            </w:r>
            <w:r w:rsidR="00A375BD" w:rsidRPr="00684301">
              <w:t>9</w:t>
            </w:r>
          </w:p>
        </w:tc>
      </w:tr>
      <w:tr w:rsidR="00A809E8" w:rsidRPr="00F545E4" w14:paraId="0D9718A9" w14:textId="77777777" w:rsidTr="00D54E31">
        <w:trPr>
          <w:cantSplit/>
        </w:trPr>
        <w:tc>
          <w:tcPr>
            <w:tcW w:w="6619" w:type="dxa"/>
          </w:tcPr>
          <w:p w14:paraId="3C74B092" w14:textId="77777777" w:rsidR="00A809E8" w:rsidRPr="00F545E4" w:rsidRDefault="00A809E8" w:rsidP="002D4ACA">
            <w:pPr>
              <w:pStyle w:val="Adress"/>
              <w:framePr w:hSpace="0" w:wrap="auto" w:xAlign="left" w:yAlign="inline"/>
              <w:spacing w:before="20" w:after="20"/>
              <w:rPr>
                <w:rFonts w:eastAsia="SimSun"/>
              </w:rPr>
            </w:pPr>
          </w:p>
        </w:tc>
        <w:tc>
          <w:tcPr>
            <w:tcW w:w="3053" w:type="dxa"/>
            <w:vAlign w:val="center"/>
          </w:tcPr>
          <w:p w14:paraId="63A6B5BE" w14:textId="77777777" w:rsidR="00A809E8" w:rsidRPr="00684301" w:rsidRDefault="00A809E8" w:rsidP="002D4ACA">
            <w:pPr>
              <w:pStyle w:val="Adress"/>
              <w:framePr w:hSpace="0" w:wrap="auto" w:xAlign="left" w:yAlign="inline"/>
              <w:spacing w:before="20" w:after="20"/>
              <w:rPr>
                <w:rFonts w:eastAsia="SimSun"/>
              </w:rPr>
            </w:pPr>
            <w:r w:rsidRPr="00684301">
              <w:rPr>
                <w:rFonts w:hint="cs"/>
                <w:rtl/>
              </w:rPr>
              <w:t>الأصل: بالإنكليزية</w:t>
            </w:r>
          </w:p>
        </w:tc>
      </w:tr>
      <w:tr w:rsidR="00764079" w14:paraId="3F9AC765" w14:textId="77777777" w:rsidTr="00D54E31">
        <w:trPr>
          <w:cantSplit/>
        </w:trPr>
        <w:tc>
          <w:tcPr>
            <w:tcW w:w="9672" w:type="dxa"/>
            <w:gridSpan w:val="2"/>
          </w:tcPr>
          <w:p w14:paraId="7899CEAD" w14:textId="77777777" w:rsidR="00764079" w:rsidRDefault="00764079" w:rsidP="00D44350">
            <w:pPr>
              <w:pStyle w:val="Adress"/>
              <w:framePr w:hSpace="0" w:wrap="auto" w:xAlign="left" w:yAlign="inline"/>
              <w:rPr>
                <w:rFonts w:eastAsia="SimSun"/>
              </w:rPr>
            </w:pPr>
          </w:p>
        </w:tc>
      </w:tr>
      <w:tr w:rsidR="00D54E31" w14:paraId="7604E2EA" w14:textId="77777777" w:rsidTr="00D54E31">
        <w:trPr>
          <w:cantSplit/>
        </w:trPr>
        <w:tc>
          <w:tcPr>
            <w:tcW w:w="9672" w:type="dxa"/>
            <w:gridSpan w:val="2"/>
          </w:tcPr>
          <w:p w14:paraId="09DCC882" w14:textId="36970056" w:rsidR="00D54E31" w:rsidRPr="00684301" w:rsidRDefault="00D54E31" w:rsidP="00D54E31">
            <w:pPr>
              <w:pStyle w:val="Title1"/>
              <w:rPr>
                <w:rtl/>
              </w:rPr>
            </w:pPr>
            <w:r w:rsidRPr="00684301">
              <w:rPr>
                <w:rtl/>
              </w:rPr>
              <w:t>محضـر</w:t>
            </w:r>
            <w:r w:rsidRPr="00684301">
              <w:rPr>
                <w:rtl/>
              </w:rPr>
              <w:br/>
              <w:t xml:space="preserve">الجلسة العامة </w:t>
            </w:r>
            <w:r w:rsidR="007113F9" w:rsidRPr="00684301">
              <w:rPr>
                <w:rtl/>
              </w:rPr>
              <w:t>العاشرة</w:t>
            </w:r>
          </w:p>
        </w:tc>
      </w:tr>
      <w:tr w:rsidR="00D54E31" w14:paraId="7D457074" w14:textId="77777777" w:rsidTr="00D54E31">
        <w:trPr>
          <w:cantSplit/>
        </w:trPr>
        <w:tc>
          <w:tcPr>
            <w:tcW w:w="9672" w:type="dxa"/>
            <w:gridSpan w:val="2"/>
          </w:tcPr>
          <w:p w14:paraId="348213FC" w14:textId="5F7BABDB" w:rsidR="00D54E31" w:rsidRPr="00BD6EF3" w:rsidRDefault="007113F9" w:rsidP="00D54E31">
            <w:pPr>
              <w:jc w:val="center"/>
              <w:rPr>
                <w:rtl/>
                <w:lang w:bidi="ar-EG"/>
              </w:rPr>
            </w:pPr>
            <w:r w:rsidRPr="00684301">
              <w:rPr>
                <w:rFonts w:hint="cs"/>
                <w:rtl/>
              </w:rPr>
              <w:t>الأربعاء</w:t>
            </w:r>
            <w:r w:rsidR="00D54E31" w:rsidRPr="00684301">
              <w:rPr>
                <w:rFonts w:hint="cs"/>
                <w:rtl/>
              </w:rPr>
              <w:t xml:space="preserve"> </w:t>
            </w:r>
            <w:r w:rsidRPr="00684301">
              <w:t>20</w:t>
            </w:r>
            <w:r w:rsidR="00D54E31" w:rsidRPr="00684301">
              <w:rPr>
                <w:rFonts w:hint="cs"/>
                <w:rtl/>
              </w:rPr>
              <w:t xml:space="preserve"> نوفمبر </w:t>
            </w:r>
            <w:r w:rsidR="00D54E31" w:rsidRPr="00684301">
              <w:t>2019</w:t>
            </w:r>
            <w:r w:rsidR="00D54E31" w:rsidRPr="00684301">
              <w:rPr>
                <w:rFonts w:hint="cs"/>
                <w:rtl/>
              </w:rPr>
              <w:t xml:space="preserve">، الساعة </w:t>
            </w:r>
            <w:r w:rsidRPr="00684301">
              <w:t>09:05</w:t>
            </w:r>
          </w:p>
        </w:tc>
      </w:tr>
      <w:tr w:rsidR="00D54E31" w14:paraId="23D98EB1" w14:textId="77777777" w:rsidTr="00D54E31">
        <w:trPr>
          <w:cantSplit/>
        </w:trPr>
        <w:tc>
          <w:tcPr>
            <w:tcW w:w="9672" w:type="dxa"/>
            <w:gridSpan w:val="2"/>
          </w:tcPr>
          <w:p w14:paraId="6BF7FE09" w14:textId="0583A708" w:rsidR="00D54E31" w:rsidRPr="00684301" w:rsidRDefault="00D54E31" w:rsidP="00D54E31">
            <w:pPr>
              <w:jc w:val="center"/>
              <w:rPr>
                <w:rtl/>
                <w:lang w:bidi="ar-EG"/>
              </w:rPr>
            </w:pPr>
            <w:r w:rsidRPr="00684301">
              <w:rPr>
                <w:rFonts w:hint="cs"/>
                <w:b/>
                <w:bCs/>
                <w:rtl/>
              </w:rPr>
              <w:t>الرئيس:</w:t>
            </w:r>
            <w:r w:rsidRPr="00684301">
              <w:rPr>
                <w:rFonts w:hint="cs"/>
                <w:rtl/>
              </w:rPr>
              <w:t xml:space="preserve"> السيد ع</w:t>
            </w:r>
            <w:r w:rsidR="00CD4819" w:rsidRPr="00684301">
              <w:rPr>
                <w:rFonts w:hint="cs"/>
                <w:rtl/>
              </w:rPr>
              <w:t>مرو</w:t>
            </w:r>
            <w:r w:rsidRPr="00684301">
              <w:rPr>
                <w:rFonts w:hint="cs"/>
                <w:rtl/>
              </w:rPr>
              <w:t xml:space="preserve"> بدوي</w:t>
            </w:r>
            <w:r w:rsidR="00684301">
              <w:rPr>
                <w:rFonts w:hint="cs"/>
                <w:rtl/>
              </w:rPr>
              <w:t xml:space="preserve"> (</w:t>
            </w:r>
            <w:r w:rsidR="00684301">
              <w:rPr>
                <w:rFonts w:hint="cs"/>
                <w:rtl/>
                <w:lang w:bidi="ar-EG"/>
              </w:rPr>
              <w:t>مصر)</w:t>
            </w:r>
          </w:p>
        </w:tc>
      </w:tr>
      <w:tr w:rsidR="0012545F" w14:paraId="011C503E" w14:textId="77777777" w:rsidTr="00D54E31">
        <w:trPr>
          <w:cantSplit/>
        </w:trPr>
        <w:tc>
          <w:tcPr>
            <w:tcW w:w="9672" w:type="dxa"/>
            <w:gridSpan w:val="2"/>
          </w:tcPr>
          <w:p w14:paraId="6C43D3AC" w14:textId="77777777" w:rsidR="0012545F" w:rsidRDefault="0012545F" w:rsidP="0012545F">
            <w:pPr>
              <w:rPr>
                <w:rtl/>
              </w:rPr>
            </w:pPr>
          </w:p>
        </w:tc>
      </w:tr>
    </w:tbl>
    <w:p w14:paraId="363F1D96" w14:textId="77777777" w:rsidR="00EE60E9" w:rsidRDefault="00EE60E9" w:rsidP="00715285">
      <w:pPr>
        <w:rPr>
          <w:lang w:bidi="ar-EG"/>
        </w:rPr>
      </w:pPr>
    </w:p>
    <w:tbl>
      <w:tblPr>
        <w:bidiVisual/>
        <w:tblW w:w="5000" w:type="pct"/>
        <w:jc w:val="center"/>
        <w:tblLook w:val="0000" w:firstRow="0" w:lastRow="0" w:firstColumn="0" w:lastColumn="0" w:noHBand="0" w:noVBand="0"/>
      </w:tblPr>
      <w:tblGrid>
        <w:gridCol w:w="1004"/>
        <w:gridCol w:w="7220"/>
        <w:gridCol w:w="1415"/>
      </w:tblGrid>
      <w:tr w:rsidR="00D54E31" w:rsidRPr="007113F9" w14:paraId="2BDA6A46" w14:textId="77777777" w:rsidTr="007113F9">
        <w:trPr>
          <w:jc w:val="center"/>
        </w:trPr>
        <w:tc>
          <w:tcPr>
            <w:tcW w:w="1004" w:type="dxa"/>
          </w:tcPr>
          <w:p w14:paraId="6423BA6B" w14:textId="77777777" w:rsidR="00D54E31" w:rsidRPr="00684301" w:rsidRDefault="00D54E31" w:rsidP="00F24B8C">
            <w:pPr>
              <w:pStyle w:val="toc0"/>
              <w:spacing w:before="60" w:after="60" w:line="260" w:lineRule="exact"/>
              <w:ind w:right="-12"/>
              <w:jc w:val="center"/>
              <w:rPr>
                <w:b w:val="0"/>
                <w:bCs w:val="0"/>
              </w:rPr>
            </w:pPr>
          </w:p>
        </w:tc>
        <w:tc>
          <w:tcPr>
            <w:tcW w:w="7220" w:type="dxa"/>
          </w:tcPr>
          <w:p w14:paraId="49B37D40" w14:textId="7F86D1D7" w:rsidR="00D54E31" w:rsidRPr="00684301" w:rsidRDefault="00204020" w:rsidP="00F24B8C">
            <w:pPr>
              <w:pStyle w:val="toc0"/>
              <w:spacing w:before="60" w:after="60" w:line="260" w:lineRule="exact"/>
              <w:ind w:right="0"/>
              <w:jc w:val="both"/>
            </w:pPr>
            <w:r w:rsidRPr="00684301">
              <w:rPr>
                <w:rFonts w:hint="cs"/>
                <w:rtl/>
              </w:rPr>
              <w:t>موضوعات المناقشة</w:t>
            </w:r>
          </w:p>
        </w:tc>
        <w:tc>
          <w:tcPr>
            <w:tcW w:w="1415" w:type="dxa"/>
          </w:tcPr>
          <w:p w14:paraId="6E0AB54E" w14:textId="0111F447" w:rsidR="00D54E31" w:rsidRPr="00684301" w:rsidRDefault="00D54E31" w:rsidP="00F24B8C">
            <w:pPr>
              <w:pStyle w:val="TOC1"/>
              <w:tabs>
                <w:tab w:val="clear" w:pos="567"/>
              </w:tabs>
              <w:spacing w:before="60" w:after="60" w:line="260" w:lineRule="exact"/>
              <w:ind w:left="0" w:right="0" w:firstLine="0"/>
              <w:jc w:val="center"/>
              <w:rPr>
                <w:b/>
                <w:bCs/>
              </w:rPr>
            </w:pPr>
            <w:r w:rsidRPr="00684301">
              <w:rPr>
                <w:rFonts w:hint="cs"/>
                <w:b/>
                <w:bCs/>
                <w:rtl/>
              </w:rPr>
              <w:t>الوثائق</w:t>
            </w:r>
          </w:p>
        </w:tc>
      </w:tr>
      <w:tr w:rsidR="00D54E31" w:rsidRPr="007113F9" w14:paraId="3B464BB7" w14:textId="77777777" w:rsidTr="007113F9">
        <w:trPr>
          <w:jc w:val="center"/>
        </w:trPr>
        <w:tc>
          <w:tcPr>
            <w:tcW w:w="1004" w:type="dxa"/>
          </w:tcPr>
          <w:p w14:paraId="752BB97F" w14:textId="77777777" w:rsidR="00D54E31" w:rsidRPr="00684301" w:rsidRDefault="00D54E31" w:rsidP="00F24B8C">
            <w:pPr>
              <w:pStyle w:val="toc0"/>
              <w:spacing w:before="60" w:after="60" w:line="260" w:lineRule="exact"/>
              <w:ind w:right="-12"/>
              <w:jc w:val="center"/>
              <w:rPr>
                <w:b w:val="0"/>
                <w:bCs w:val="0"/>
              </w:rPr>
            </w:pPr>
            <w:r w:rsidRPr="00684301">
              <w:rPr>
                <w:b w:val="0"/>
              </w:rPr>
              <w:t>1</w:t>
            </w:r>
          </w:p>
        </w:tc>
        <w:tc>
          <w:tcPr>
            <w:tcW w:w="7220" w:type="dxa"/>
          </w:tcPr>
          <w:p w14:paraId="29783493" w14:textId="458F18A5" w:rsidR="00D54E31" w:rsidRPr="00684301" w:rsidRDefault="007113F9" w:rsidP="00F24B8C">
            <w:pPr>
              <w:pStyle w:val="toc0"/>
              <w:spacing w:before="60" w:after="60" w:line="260" w:lineRule="exact"/>
              <w:ind w:right="0"/>
              <w:jc w:val="both"/>
              <w:rPr>
                <w:b w:val="0"/>
                <w:bCs w:val="0"/>
                <w:spacing w:val="-2"/>
              </w:rPr>
            </w:pPr>
            <w:r w:rsidRPr="00684301">
              <w:rPr>
                <w:bCs w:val="0"/>
                <w:spacing w:val="-2"/>
                <w:rtl/>
              </w:rPr>
              <w:t xml:space="preserve">الإفادات الشفوية المقدمة من رؤساء اللجان </w:t>
            </w:r>
            <w:r w:rsidR="00CD4819" w:rsidRPr="00684301">
              <w:rPr>
                <w:rFonts w:hint="cs"/>
                <w:bCs w:val="0"/>
                <w:spacing w:val="-2"/>
                <w:rtl/>
              </w:rPr>
              <w:t>ورؤساء</w:t>
            </w:r>
            <w:r w:rsidRPr="00684301">
              <w:rPr>
                <w:bCs w:val="0"/>
                <w:spacing w:val="-2"/>
                <w:rtl/>
              </w:rPr>
              <w:t xml:space="preserve"> </w:t>
            </w:r>
            <w:r w:rsidR="00CD4819" w:rsidRPr="00684301">
              <w:rPr>
                <w:rFonts w:hint="cs"/>
                <w:bCs w:val="0"/>
                <w:spacing w:val="-2"/>
                <w:rtl/>
              </w:rPr>
              <w:t>الأفرقة المخصصة</w:t>
            </w:r>
            <w:r w:rsidRPr="00684301">
              <w:rPr>
                <w:bCs w:val="0"/>
                <w:spacing w:val="-2"/>
                <w:rtl/>
              </w:rPr>
              <w:t xml:space="preserve"> التابع</w:t>
            </w:r>
            <w:r w:rsidR="00CD4819" w:rsidRPr="00684301">
              <w:rPr>
                <w:rFonts w:hint="cs"/>
                <w:bCs w:val="0"/>
                <w:spacing w:val="-2"/>
                <w:rtl/>
              </w:rPr>
              <w:t>ة</w:t>
            </w:r>
            <w:r w:rsidRPr="00684301">
              <w:rPr>
                <w:bCs w:val="0"/>
                <w:spacing w:val="-2"/>
                <w:rtl/>
              </w:rPr>
              <w:t xml:space="preserve"> للجلسة العامة</w:t>
            </w:r>
          </w:p>
        </w:tc>
        <w:tc>
          <w:tcPr>
            <w:tcW w:w="1415" w:type="dxa"/>
          </w:tcPr>
          <w:p w14:paraId="0385B390" w14:textId="26B0DABE" w:rsidR="00D54E31" w:rsidRPr="00684301" w:rsidRDefault="00D54E31" w:rsidP="00F24B8C">
            <w:pPr>
              <w:pStyle w:val="toc0"/>
              <w:spacing w:before="60" w:after="60" w:line="260" w:lineRule="exact"/>
              <w:ind w:right="0"/>
              <w:jc w:val="center"/>
              <w:rPr>
                <w:b w:val="0"/>
                <w:bCs w:val="0"/>
                <w:lang w:bidi="ar-EG"/>
              </w:rPr>
            </w:pPr>
            <w:r w:rsidRPr="00684301">
              <w:rPr>
                <w:rFonts w:hint="cs"/>
                <w:b w:val="0"/>
                <w:bCs w:val="0"/>
                <w:rtl/>
                <w:lang w:bidi="ar-EG"/>
              </w:rPr>
              <w:t>-</w:t>
            </w:r>
          </w:p>
        </w:tc>
      </w:tr>
      <w:tr w:rsidR="007113F9" w:rsidRPr="007113F9" w14:paraId="6CEB697B" w14:textId="77777777" w:rsidTr="007113F9">
        <w:trPr>
          <w:jc w:val="center"/>
        </w:trPr>
        <w:tc>
          <w:tcPr>
            <w:tcW w:w="1004" w:type="dxa"/>
          </w:tcPr>
          <w:p w14:paraId="12D3925C" w14:textId="77777777" w:rsidR="007113F9" w:rsidRPr="00684301" w:rsidRDefault="007113F9" w:rsidP="00F24B8C">
            <w:pPr>
              <w:pStyle w:val="toc0"/>
              <w:spacing w:before="60" w:after="60" w:line="260" w:lineRule="exact"/>
              <w:ind w:right="-12"/>
              <w:jc w:val="center"/>
              <w:rPr>
                <w:b w:val="0"/>
                <w:bCs w:val="0"/>
              </w:rPr>
            </w:pPr>
            <w:r w:rsidRPr="00684301">
              <w:rPr>
                <w:b w:val="0"/>
              </w:rPr>
              <w:t>2</w:t>
            </w:r>
          </w:p>
        </w:tc>
        <w:tc>
          <w:tcPr>
            <w:tcW w:w="7220" w:type="dxa"/>
          </w:tcPr>
          <w:p w14:paraId="59A295F5" w14:textId="01CF5C3A" w:rsidR="007113F9" w:rsidRPr="00684301" w:rsidRDefault="007113F9" w:rsidP="00F24B8C">
            <w:pPr>
              <w:pStyle w:val="toc0"/>
              <w:spacing w:before="60" w:after="60" w:line="260" w:lineRule="exact"/>
              <w:ind w:right="0"/>
              <w:jc w:val="both"/>
              <w:rPr>
                <w:bCs w:val="0"/>
              </w:rPr>
            </w:pPr>
            <w:r w:rsidRPr="00684301">
              <w:rPr>
                <w:bCs w:val="0"/>
                <w:rtl/>
              </w:rPr>
              <w:t>وثائق مقدمة للموافقة عليها</w:t>
            </w:r>
          </w:p>
        </w:tc>
        <w:tc>
          <w:tcPr>
            <w:tcW w:w="1415" w:type="dxa"/>
          </w:tcPr>
          <w:p w14:paraId="4D5FBD3B" w14:textId="45C92B08" w:rsidR="007113F9" w:rsidRPr="00684301" w:rsidRDefault="007113F9" w:rsidP="00F24B8C">
            <w:pPr>
              <w:pStyle w:val="toc0"/>
              <w:spacing w:before="60" w:after="60" w:line="260" w:lineRule="exact"/>
              <w:ind w:right="0"/>
              <w:jc w:val="center"/>
              <w:rPr>
                <w:b w:val="0"/>
                <w:bCs w:val="0"/>
              </w:rPr>
            </w:pPr>
            <w:r w:rsidRPr="00684301">
              <w:rPr>
                <w:b w:val="0"/>
                <w:bCs w:val="0"/>
              </w:rPr>
              <w:t>499</w:t>
            </w:r>
            <w:r w:rsidRPr="00684301">
              <w:rPr>
                <w:rtl/>
              </w:rPr>
              <w:t>،</w:t>
            </w:r>
            <w:r w:rsidRPr="00684301">
              <w:rPr>
                <w:b w:val="0"/>
                <w:bCs w:val="0"/>
                <w:rtl/>
              </w:rPr>
              <w:t xml:space="preserve"> </w:t>
            </w:r>
            <w:r w:rsidRPr="00684301">
              <w:rPr>
                <w:b w:val="0"/>
                <w:bCs w:val="0"/>
              </w:rPr>
              <w:t>500</w:t>
            </w:r>
            <w:r w:rsidRPr="00684301">
              <w:rPr>
                <w:rtl/>
              </w:rPr>
              <w:t>،</w:t>
            </w:r>
            <w:r w:rsidRPr="00684301">
              <w:rPr>
                <w:b w:val="0"/>
                <w:bCs w:val="0"/>
                <w:rtl/>
              </w:rPr>
              <w:t xml:space="preserve"> </w:t>
            </w:r>
            <w:r w:rsidRPr="00684301">
              <w:rPr>
                <w:b w:val="0"/>
                <w:bCs w:val="0"/>
              </w:rPr>
              <w:t>509</w:t>
            </w:r>
            <w:r w:rsidRPr="00684301">
              <w:rPr>
                <w:rtl/>
              </w:rPr>
              <w:t>،</w:t>
            </w:r>
            <w:r w:rsidRPr="00684301">
              <w:rPr>
                <w:b w:val="0"/>
                <w:bCs w:val="0"/>
                <w:rtl/>
              </w:rPr>
              <w:t xml:space="preserve"> </w:t>
            </w:r>
            <w:r w:rsidRPr="00684301">
              <w:rPr>
                <w:b w:val="0"/>
                <w:bCs w:val="0"/>
              </w:rPr>
              <w:t>510</w:t>
            </w:r>
            <w:r w:rsidRPr="00684301">
              <w:rPr>
                <w:rtl/>
              </w:rPr>
              <w:t>،</w:t>
            </w:r>
            <w:r w:rsidRPr="00684301">
              <w:rPr>
                <w:b w:val="0"/>
                <w:bCs w:val="0"/>
                <w:rtl/>
              </w:rPr>
              <w:t xml:space="preserve"> </w:t>
            </w:r>
            <w:r w:rsidRPr="00684301">
              <w:rPr>
                <w:b w:val="0"/>
                <w:bCs w:val="0"/>
              </w:rPr>
              <w:t>518</w:t>
            </w:r>
          </w:p>
        </w:tc>
      </w:tr>
      <w:tr w:rsidR="007113F9" w:rsidRPr="007113F9" w14:paraId="695C5DA4" w14:textId="77777777" w:rsidTr="007113F9">
        <w:trPr>
          <w:jc w:val="center"/>
        </w:trPr>
        <w:tc>
          <w:tcPr>
            <w:tcW w:w="1004" w:type="dxa"/>
          </w:tcPr>
          <w:p w14:paraId="1E3A86DA" w14:textId="77777777" w:rsidR="007113F9" w:rsidRPr="00684301" w:rsidRDefault="007113F9" w:rsidP="00F24B8C">
            <w:pPr>
              <w:pStyle w:val="toc0"/>
              <w:spacing w:before="60" w:after="60" w:line="260" w:lineRule="exact"/>
              <w:ind w:right="-12"/>
              <w:jc w:val="center"/>
              <w:rPr>
                <w:b w:val="0"/>
                <w:bCs w:val="0"/>
              </w:rPr>
            </w:pPr>
            <w:r w:rsidRPr="00684301">
              <w:rPr>
                <w:b w:val="0"/>
              </w:rPr>
              <w:t>3</w:t>
            </w:r>
          </w:p>
        </w:tc>
        <w:tc>
          <w:tcPr>
            <w:tcW w:w="7220" w:type="dxa"/>
          </w:tcPr>
          <w:p w14:paraId="465413B7" w14:textId="5E142C74" w:rsidR="007113F9" w:rsidRPr="00684301" w:rsidRDefault="007113F9" w:rsidP="00F24B8C">
            <w:pPr>
              <w:pStyle w:val="toc0"/>
              <w:spacing w:before="60" w:after="60" w:line="260" w:lineRule="exact"/>
              <w:ind w:right="0"/>
              <w:jc w:val="both"/>
              <w:rPr>
                <w:b w:val="0"/>
                <w:bCs w:val="0"/>
              </w:rPr>
            </w:pPr>
            <w:r w:rsidRPr="00684301">
              <w:rPr>
                <w:b w:val="0"/>
                <w:bCs w:val="0"/>
                <w:rtl/>
              </w:rPr>
              <w:t xml:space="preserve">المجموعة </w:t>
            </w:r>
            <w:r w:rsidR="00B54EB2" w:rsidRPr="00684301">
              <w:rPr>
                <w:rFonts w:hint="cs"/>
                <w:b w:val="0"/>
                <w:bCs w:val="0"/>
                <w:rtl/>
              </w:rPr>
              <w:t>السابعة</w:t>
            </w:r>
            <w:r w:rsidR="00B54EB2" w:rsidRPr="00684301">
              <w:rPr>
                <w:b w:val="0"/>
                <w:bCs w:val="0"/>
                <w:rtl/>
              </w:rPr>
              <w:t xml:space="preserve"> </w:t>
            </w:r>
            <w:r w:rsidR="00B54EB2" w:rsidRPr="00684301">
              <w:rPr>
                <w:rFonts w:hint="cs"/>
                <w:b w:val="0"/>
                <w:bCs w:val="0"/>
                <w:rtl/>
              </w:rPr>
              <w:t xml:space="preserve">والثلاثون </w:t>
            </w:r>
            <w:r w:rsidRPr="00684301">
              <w:rPr>
                <w:b w:val="0"/>
                <w:bCs w:val="0"/>
                <w:rtl/>
              </w:rPr>
              <w:t>من النصوص المقدمة من لجنة الصياغة للقراءة الأولى</w:t>
            </w:r>
            <w:r w:rsidRPr="00684301">
              <w:rPr>
                <w:rFonts w:hint="cs"/>
                <w:b w:val="0"/>
                <w:bCs w:val="0"/>
                <w:rtl/>
              </w:rPr>
              <w:t xml:space="preserve"> </w:t>
            </w:r>
            <w:r w:rsidRPr="00684301">
              <w:rPr>
                <w:b w:val="0"/>
                <w:bCs w:val="0"/>
              </w:rPr>
              <w:t>(B37)</w:t>
            </w:r>
          </w:p>
        </w:tc>
        <w:tc>
          <w:tcPr>
            <w:tcW w:w="1415" w:type="dxa"/>
          </w:tcPr>
          <w:p w14:paraId="22852800" w14:textId="3C9304E4" w:rsidR="007113F9" w:rsidRPr="00684301" w:rsidRDefault="007113F9" w:rsidP="00F24B8C">
            <w:pPr>
              <w:pStyle w:val="toc0"/>
              <w:spacing w:before="60" w:after="60" w:line="260" w:lineRule="exact"/>
              <w:ind w:right="0"/>
              <w:jc w:val="center"/>
              <w:rPr>
                <w:b w:val="0"/>
                <w:bCs w:val="0"/>
              </w:rPr>
            </w:pPr>
            <w:r w:rsidRPr="00684301">
              <w:rPr>
                <w:b w:val="0"/>
              </w:rPr>
              <w:t>496</w:t>
            </w:r>
          </w:p>
        </w:tc>
      </w:tr>
      <w:tr w:rsidR="007113F9" w:rsidRPr="007113F9" w14:paraId="2B4E9390" w14:textId="77777777" w:rsidTr="007113F9">
        <w:trPr>
          <w:jc w:val="center"/>
        </w:trPr>
        <w:tc>
          <w:tcPr>
            <w:tcW w:w="1004" w:type="dxa"/>
          </w:tcPr>
          <w:p w14:paraId="17814E06" w14:textId="77777777" w:rsidR="007113F9" w:rsidRPr="00684301" w:rsidRDefault="007113F9" w:rsidP="00F24B8C">
            <w:pPr>
              <w:pStyle w:val="toc0"/>
              <w:spacing w:before="60" w:after="60" w:line="260" w:lineRule="exact"/>
              <w:ind w:right="-12"/>
              <w:jc w:val="center"/>
              <w:rPr>
                <w:b w:val="0"/>
                <w:bCs w:val="0"/>
              </w:rPr>
            </w:pPr>
            <w:r w:rsidRPr="00684301">
              <w:rPr>
                <w:b w:val="0"/>
              </w:rPr>
              <w:t>4</w:t>
            </w:r>
          </w:p>
        </w:tc>
        <w:tc>
          <w:tcPr>
            <w:tcW w:w="7220" w:type="dxa"/>
          </w:tcPr>
          <w:p w14:paraId="569AEFCE" w14:textId="00704920" w:rsidR="007113F9" w:rsidRPr="00684301" w:rsidRDefault="007113F9" w:rsidP="00F24B8C">
            <w:pPr>
              <w:pStyle w:val="toc0"/>
              <w:spacing w:before="60" w:after="60" w:line="260" w:lineRule="exact"/>
              <w:ind w:right="0"/>
              <w:jc w:val="both"/>
              <w:rPr>
                <w:b w:val="0"/>
                <w:bCs w:val="0"/>
              </w:rPr>
            </w:pPr>
            <w:r w:rsidRPr="00684301">
              <w:rPr>
                <w:b w:val="0"/>
                <w:bCs w:val="0"/>
                <w:rtl/>
              </w:rPr>
              <w:t xml:space="preserve">المجموعة </w:t>
            </w:r>
            <w:r w:rsidRPr="00684301">
              <w:rPr>
                <w:rFonts w:hint="cs"/>
                <w:b w:val="0"/>
                <w:bCs w:val="0"/>
                <w:rtl/>
              </w:rPr>
              <w:t>السابعة</w:t>
            </w:r>
            <w:r w:rsidRPr="00684301">
              <w:rPr>
                <w:b w:val="0"/>
                <w:bCs w:val="0"/>
                <w:rtl/>
              </w:rPr>
              <w:t xml:space="preserve"> </w:t>
            </w:r>
            <w:r w:rsidRPr="00684301">
              <w:rPr>
                <w:rFonts w:hint="cs"/>
                <w:b w:val="0"/>
                <w:bCs w:val="0"/>
                <w:rtl/>
              </w:rPr>
              <w:t xml:space="preserve">والثلاثون </w:t>
            </w:r>
            <w:r w:rsidRPr="00684301">
              <w:rPr>
                <w:b w:val="0"/>
                <w:bCs w:val="0"/>
                <w:rtl/>
              </w:rPr>
              <w:t xml:space="preserve">من النصوص المقدمة من لجنة الصياغة </w:t>
            </w:r>
            <w:r w:rsidRPr="00684301">
              <w:rPr>
                <w:b w:val="0"/>
                <w:bCs w:val="0"/>
              </w:rPr>
              <w:t>(B37)</w:t>
            </w:r>
            <w:r w:rsidRPr="00684301">
              <w:rPr>
                <w:rFonts w:hint="cs"/>
                <w:b w:val="0"/>
                <w:bCs w:val="0"/>
                <w:rtl/>
              </w:rPr>
              <w:t xml:space="preserve"> - </w:t>
            </w:r>
            <w:r w:rsidR="00CD4819" w:rsidRPr="00684301">
              <w:rPr>
                <w:rFonts w:hint="cs"/>
                <w:b w:val="0"/>
                <w:bCs w:val="0"/>
                <w:rtl/>
              </w:rPr>
              <w:t>القراءة</w:t>
            </w:r>
            <w:r w:rsidRPr="00684301">
              <w:rPr>
                <w:rFonts w:hint="cs"/>
                <w:b w:val="0"/>
                <w:bCs w:val="0"/>
                <w:rtl/>
              </w:rPr>
              <w:t xml:space="preserve"> الثانية</w:t>
            </w:r>
          </w:p>
        </w:tc>
        <w:tc>
          <w:tcPr>
            <w:tcW w:w="1415" w:type="dxa"/>
          </w:tcPr>
          <w:p w14:paraId="10EE9173" w14:textId="0D151433" w:rsidR="007113F9" w:rsidRPr="00684301" w:rsidRDefault="007113F9" w:rsidP="00F24B8C">
            <w:pPr>
              <w:tabs>
                <w:tab w:val="clear" w:pos="1134"/>
              </w:tabs>
              <w:spacing w:before="60" w:after="60" w:line="260" w:lineRule="exact"/>
              <w:jc w:val="center"/>
            </w:pPr>
            <w:r w:rsidRPr="00684301">
              <w:rPr>
                <w:bCs/>
              </w:rPr>
              <w:t>496</w:t>
            </w:r>
          </w:p>
        </w:tc>
      </w:tr>
      <w:tr w:rsidR="007113F9" w:rsidRPr="007113F9" w14:paraId="5C1E7B6C" w14:textId="77777777" w:rsidTr="007113F9">
        <w:trPr>
          <w:jc w:val="center"/>
        </w:trPr>
        <w:tc>
          <w:tcPr>
            <w:tcW w:w="1004" w:type="dxa"/>
          </w:tcPr>
          <w:p w14:paraId="007FCA4B" w14:textId="77777777" w:rsidR="007113F9" w:rsidRPr="00684301" w:rsidRDefault="007113F9" w:rsidP="00F24B8C">
            <w:pPr>
              <w:pStyle w:val="toc0"/>
              <w:spacing w:before="60" w:after="60" w:line="260" w:lineRule="exact"/>
              <w:ind w:right="-12"/>
              <w:jc w:val="center"/>
              <w:rPr>
                <w:b w:val="0"/>
                <w:bCs w:val="0"/>
              </w:rPr>
            </w:pPr>
            <w:r w:rsidRPr="00684301">
              <w:rPr>
                <w:b w:val="0"/>
              </w:rPr>
              <w:t>5</w:t>
            </w:r>
          </w:p>
        </w:tc>
        <w:tc>
          <w:tcPr>
            <w:tcW w:w="7220" w:type="dxa"/>
          </w:tcPr>
          <w:p w14:paraId="41803D98" w14:textId="15A15E4D" w:rsidR="007113F9" w:rsidRPr="00684301" w:rsidRDefault="007113F9" w:rsidP="00F24B8C">
            <w:pPr>
              <w:spacing w:before="60" w:after="60" w:line="260" w:lineRule="exact"/>
            </w:pPr>
            <w:r w:rsidRPr="00684301">
              <w:rPr>
                <w:rtl/>
              </w:rPr>
              <w:t xml:space="preserve">المجموعة </w:t>
            </w:r>
            <w:r w:rsidRPr="00684301">
              <w:rPr>
                <w:rFonts w:hint="cs"/>
                <w:rtl/>
              </w:rPr>
              <w:t>الثامنة</w:t>
            </w:r>
            <w:r w:rsidRPr="00684301">
              <w:rPr>
                <w:rtl/>
              </w:rPr>
              <w:t xml:space="preserve"> </w:t>
            </w:r>
            <w:r w:rsidRPr="00684301">
              <w:rPr>
                <w:rFonts w:hint="cs"/>
                <w:rtl/>
              </w:rPr>
              <w:t>والثلاثون</w:t>
            </w:r>
            <w:r w:rsidRPr="00684301">
              <w:rPr>
                <w:rtl/>
              </w:rPr>
              <w:t xml:space="preserve"> من النصوص المقدمة من لجنة الصياغة للقراءة الأولى</w:t>
            </w:r>
            <w:r w:rsidRPr="00684301">
              <w:rPr>
                <w:rFonts w:hint="cs"/>
                <w:rtl/>
              </w:rPr>
              <w:t xml:space="preserve"> </w:t>
            </w:r>
            <w:r w:rsidRPr="00684301">
              <w:t>(B38)</w:t>
            </w:r>
          </w:p>
        </w:tc>
        <w:tc>
          <w:tcPr>
            <w:tcW w:w="1415" w:type="dxa"/>
          </w:tcPr>
          <w:p w14:paraId="6FC7B959" w14:textId="381C60AC" w:rsidR="007113F9" w:rsidRPr="00684301" w:rsidRDefault="007113F9" w:rsidP="00F24B8C">
            <w:pPr>
              <w:spacing w:before="60" w:after="60" w:line="260" w:lineRule="exact"/>
              <w:jc w:val="center"/>
            </w:pPr>
            <w:r w:rsidRPr="00684301">
              <w:rPr>
                <w:bCs/>
              </w:rPr>
              <w:t>497</w:t>
            </w:r>
          </w:p>
        </w:tc>
      </w:tr>
      <w:tr w:rsidR="007113F9" w:rsidRPr="007113F9" w14:paraId="1BF37837" w14:textId="77777777" w:rsidTr="007113F9">
        <w:trPr>
          <w:jc w:val="center"/>
        </w:trPr>
        <w:tc>
          <w:tcPr>
            <w:tcW w:w="1004" w:type="dxa"/>
          </w:tcPr>
          <w:p w14:paraId="1871D440" w14:textId="77777777" w:rsidR="007113F9" w:rsidRPr="00684301" w:rsidRDefault="007113F9" w:rsidP="00F24B8C">
            <w:pPr>
              <w:pStyle w:val="toc0"/>
              <w:spacing w:before="60" w:after="60" w:line="260" w:lineRule="exact"/>
              <w:ind w:right="-12"/>
              <w:jc w:val="center"/>
              <w:rPr>
                <w:b w:val="0"/>
                <w:bCs w:val="0"/>
              </w:rPr>
            </w:pPr>
            <w:r w:rsidRPr="00684301">
              <w:rPr>
                <w:b w:val="0"/>
              </w:rPr>
              <w:t>6</w:t>
            </w:r>
          </w:p>
        </w:tc>
        <w:tc>
          <w:tcPr>
            <w:tcW w:w="7220" w:type="dxa"/>
          </w:tcPr>
          <w:p w14:paraId="61E851F2" w14:textId="683956F2" w:rsidR="007113F9" w:rsidRPr="00684301" w:rsidRDefault="007113F9" w:rsidP="00F24B8C">
            <w:pPr>
              <w:spacing w:before="60" w:after="60" w:line="260" w:lineRule="exact"/>
            </w:pPr>
            <w:r w:rsidRPr="00684301">
              <w:rPr>
                <w:rtl/>
              </w:rPr>
              <w:t xml:space="preserve">المجموعة </w:t>
            </w:r>
            <w:r w:rsidRPr="00684301">
              <w:rPr>
                <w:rFonts w:hint="cs"/>
                <w:rtl/>
              </w:rPr>
              <w:t>الثامنة</w:t>
            </w:r>
            <w:r w:rsidRPr="00684301">
              <w:rPr>
                <w:rtl/>
              </w:rPr>
              <w:t xml:space="preserve"> </w:t>
            </w:r>
            <w:r w:rsidRPr="00684301">
              <w:rPr>
                <w:rFonts w:hint="cs"/>
                <w:rtl/>
              </w:rPr>
              <w:t xml:space="preserve">والثلاثون </w:t>
            </w:r>
            <w:r w:rsidRPr="00684301">
              <w:rPr>
                <w:rtl/>
              </w:rPr>
              <w:t xml:space="preserve">من النصوص المقدمة من لجنة الصياغة </w:t>
            </w:r>
            <w:r w:rsidRPr="00684301">
              <w:t>(B38)</w:t>
            </w:r>
            <w:r w:rsidRPr="00684301">
              <w:rPr>
                <w:rFonts w:hint="cs"/>
                <w:rtl/>
              </w:rPr>
              <w:t xml:space="preserve"> - </w:t>
            </w:r>
            <w:r w:rsidR="00CD4819" w:rsidRPr="00684301">
              <w:rPr>
                <w:rFonts w:hint="cs"/>
                <w:rtl/>
              </w:rPr>
              <w:t xml:space="preserve">القراءة </w:t>
            </w:r>
            <w:r w:rsidRPr="00684301">
              <w:rPr>
                <w:rFonts w:hint="cs"/>
                <w:rtl/>
              </w:rPr>
              <w:t>الثانية</w:t>
            </w:r>
          </w:p>
        </w:tc>
        <w:tc>
          <w:tcPr>
            <w:tcW w:w="1415" w:type="dxa"/>
          </w:tcPr>
          <w:p w14:paraId="289CA1AF" w14:textId="562834E4" w:rsidR="007113F9" w:rsidRPr="00684301" w:rsidRDefault="007113F9" w:rsidP="00F24B8C">
            <w:pPr>
              <w:pStyle w:val="toc0"/>
              <w:spacing w:before="60" w:after="60" w:line="260" w:lineRule="exact"/>
              <w:ind w:right="0"/>
              <w:jc w:val="center"/>
              <w:rPr>
                <w:b w:val="0"/>
                <w:bCs w:val="0"/>
              </w:rPr>
            </w:pPr>
            <w:r w:rsidRPr="00684301">
              <w:rPr>
                <w:b w:val="0"/>
              </w:rPr>
              <w:t>497</w:t>
            </w:r>
          </w:p>
        </w:tc>
      </w:tr>
      <w:tr w:rsidR="007113F9" w:rsidRPr="007113F9" w14:paraId="46981F0D" w14:textId="77777777" w:rsidTr="007113F9">
        <w:trPr>
          <w:jc w:val="center"/>
        </w:trPr>
        <w:tc>
          <w:tcPr>
            <w:tcW w:w="1004" w:type="dxa"/>
          </w:tcPr>
          <w:p w14:paraId="66578DF3" w14:textId="77777777" w:rsidR="007113F9" w:rsidRPr="00684301" w:rsidRDefault="007113F9" w:rsidP="00F24B8C">
            <w:pPr>
              <w:pStyle w:val="toc0"/>
              <w:spacing w:before="60" w:after="60" w:line="260" w:lineRule="exact"/>
              <w:ind w:right="-12"/>
              <w:jc w:val="center"/>
              <w:rPr>
                <w:b w:val="0"/>
                <w:bCs w:val="0"/>
              </w:rPr>
            </w:pPr>
            <w:r w:rsidRPr="00684301">
              <w:rPr>
                <w:b w:val="0"/>
              </w:rPr>
              <w:t>7</w:t>
            </w:r>
          </w:p>
        </w:tc>
        <w:tc>
          <w:tcPr>
            <w:tcW w:w="7220" w:type="dxa"/>
          </w:tcPr>
          <w:p w14:paraId="47ED976B" w14:textId="3751D775" w:rsidR="007113F9" w:rsidRPr="00684301" w:rsidRDefault="007113F9" w:rsidP="00F24B8C">
            <w:pPr>
              <w:spacing w:before="60" w:after="60" w:line="260" w:lineRule="exact"/>
            </w:pPr>
            <w:r w:rsidRPr="00684301">
              <w:rPr>
                <w:rtl/>
              </w:rPr>
              <w:t xml:space="preserve">المجموعة </w:t>
            </w:r>
            <w:r w:rsidRPr="00684301">
              <w:rPr>
                <w:rFonts w:hint="cs"/>
                <w:rtl/>
              </w:rPr>
              <w:t>التاسعة</w:t>
            </w:r>
            <w:r w:rsidRPr="00684301">
              <w:rPr>
                <w:rtl/>
              </w:rPr>
              <w:t xml:space="preserve"> </w:t>
            </w:r>
            <w:r w:rsidRPr="00684301">
              <w:rPr>
                <w:rFonts w:hint="cs"/>
                <w:rtl/>
              </w:rPr>
              <w:t>والثلاثون</w:t>
            </w:r>
            <w:r w:rsidRPr="00684301">
              <w:rPr>
                <w:rtl/>
              </w:rPr>
              <w:t xml:space="preserve"> من النصوص المقدمة من لجنة الصياغة للقراءة الأولى</w:t>
            </w:r>
            <w:r w:rsidRPr="00684301">
              <w:rPr>
                <w:rFonts w:hint="cs"/>
                <w:rtl/>
              </w:rPr>
              <w:t xml:space="preserve"> </w:t>
            </w:r>
            <w:r w:rsidRPr="00684301">
              <w:t>(B39)</w:t>
            </w:r>
          </w:p>
        </w:tc>
        <w:tc>
          <w:tcPr>
            <w:tcW w:w="1415" w:type="dxa"/>
          </w:tcPr>
          <w:p w14:paraId="00D6AC2E" w14:textId="1731E980" w:rsidR="007113F9" w:rsidRPr="00684301" w:rsidRDefault="007113F9" w:rsidP="00F24B8C">
            <w:pPr>
              <w:pStyle w:val="toc0"/>
              <w:spacing w:before="60" w:after="60" w:line="260" w:lineRule="exact"/>
              <w:ind w:right="0"/>
              <w:jc w:val="center"/>
              <w:rPr>
                <w:b w:val="0"/>
                <w:bCs w:val="0"/>
              </w:rPr>
            </w:pPr>
            <w:r w:rsidRPr="00684301">
              <w:rPr>
                <w:b w:val="0"/>
              </w:rPr>
              <w:t>501</w:t>
            </w:r>
          </w:p>
        </w:tc>
      </w:tr>
      <w:tr w:rsidR="007113F9" w:rsidRPr="007113F9" w14:paraId="39CB5FD0" w14:textId="77777777" w:rsidTr="007113F9">
        <w:trPr>
          <w:jc w:val="center"/>
        </w:trPr>
        <w:tc>
          <w:tcPr>
            <w:tcW w:w="1004" w:type="dxa"/>
          </w:tcPr>
          <w:p w14:paraId="54EC145B" w14:textId="77777777" w:rsidR="007113F9" w:rsidRPr="00684301" w:rsidRDefault="007113F9" w:rsidP="00F24B8C">
            <w:pPr>
              <w:pStyle w:val="toc0"/>
              <w:spacing w:before="60" w:after="60" w:line="260" w:lineRule="exact"/>
              <w:ind w:right="-12"/>
              <w:jc w:val="center"/>
              <w:rPr>
                <w:b w:val="0"/>
              </w:rPr>
            </w:pPr>
            <w:r w:rsidRPr="00684301">
              <w:rPr>
                <w:b w:val="0"/>
              </w:rPr>
              <w:t>8</w:t>
            </w:r>
          </w:p>
        </w:tc>
        <w:tc>
          <w:tcPr>
            <w:tcW w:w="7220" w:type="dxa"/>
          </w:tcPr>
          <w:p w14:paraId="7FD5DC2B" w14:textId="1BF11458" w:rsidR="007113F9" w:rsidRPr="00684301" w:rsidRDefault="007113F9" w:rsidP="00F24B8C">
            <w:pPr>
              <w:spacing w:before="60" w:after="60" w:line="260" w:lineRule="exact"/>
            </w:pPr>
            <w:r w:rsidRPr="00684301">
              <w:rPr>
                <w:rtl/>
              </w:rPr>
              <w:t xml:space="preserve">المجموعة </w:t>
            </w:r>
            <w:r w:rsidRPr="00684301">
              <w:rPr>
                <w:rFonts w:hint="cs"/>
                <w:rtl/>
              </w:rPr>
              <w:t>التاسعة</w:t>
            </w:r>
            <w:r w:rsidRPr="00684301">
              <w:rPr>
                <w:rtl/>
              </w:rPr>
              <w:t xml:space="preserve"> </w:t>
            </w:r>
            <w:r w:rsidRPr="00684301">
              <w:rPr>
                <w:rFonts w:hint="cs"/>
                <w:rtl/>
              </w:rPr>
              <w:t xml:space="preserve">والثلاثون </w:t>
            </w:r>
            <w:r w:rsidRPr="00684301">
              <w:rPr>
                <w:rtl/>
              </w:rPr>
              <w:t xml:space="preserve">من النصوص المقدمة من لجنة الصياغة </w:t>
            </w:r>
            <w:r w:rsidRPr="00684301">
              <w:t>(B39)</w:t>
            </w:r>
            <w:r w:rsidRPr="00684301">
              <w:rPr>
                <w:rFonts w:hint="cs"/>
                <w:rtl/>
              </w:rPr>
              <w:t xml:space="preserve"> - </w:t>
            </w:r>
            <w:r w:rsidR="00CD4819" w:rsidRPr="00684301">
              <w:rPr>
                <w:rFonts w:hint="cs"/>
                <w:rtl/>
              </w:rPr>
              <w:t>ا</w:t>
            </w:r>
            <w:r w:rsidRPr="00684301">
              <w:rPr>
                <w:rFonts w:hint="cs"/>
                <w:rtl/>
              </w:rPr>
              <w:t>لقراءة الثانية</w:t>
            </w:r>
          </w:p>
        </w:tc>
        <w:tc>
          <w:tcPr>
            <w:tcW w:w="1415" w:type="dxa"/>
          </w:tcPr>
          <w:p w14:paraId="4A6C5A27" w14:textId="19FCD87E" w:rsidR="007113F9" w:rsidRPr="00684301" w:rsidRDefault="007113F9" w:rsidP="00F24B8C">
            <w:pPr>
              <w:pStyle w:val="toc0"/>
              <w:spacing w:before="60" w:after="60" w:line="260" w:lineRule="exact"/>
              <w:ind w:right="0"/>
              <w:jc w:val="center"/>
              <w:rPr>
                <w:b w:val="0"/>
                <w:bCs w:val="0"/>
              </w:rPr>
            </w:pPr>
            <w:r w:rsidRPr="00684301">
              <w:rPr>
                <w:b w:val="0"/>
              </w:rPr>
              <w:t>501</w:t>
            </w:r>
          </w:p>
        </w:tc>
      </w:tr>
      <w:tr w:rsidR="007113F9" w:rsidRPr="007113F9" w14:paraId="62AEA5AA" w14:textId="77777777" w:rsidTr="007113F9">
        <w:trPr>
          <w:jc w:val="center"/>
        </w:trPr>
        <w:tc>
          <w:tcPr>
            <w:tcW w:w="1004" w:type="dxa"/>
          </w:tcPr>
          <w:p w14:paraId="4A2779A4" w14:textId="77777777" w:rsidR="007113F9" w:rsidRPr="00684301" w:rsidRDefault="007113F9" w:rsidP="00F24B8C">
            <w:pPr>
              <w:pStyle w:val="toc0"/>
              <w:spacing w:before="60" w:after="60" w:line="260" w:lineRule="exact"/>
              <w:ind w:right="-12"/>
              <w:jc w:val="center"/>
              <w:rPr>
                <w:b w:val="0"/>
              </w:rPr>
            </w:pPr>
            <w:r w:rsidRPr="00684301">
              <w:rPr>
                <w:b w:val="0"/>
              </w:rPr>
              <w:t>9</w:t>
            </w:r>
          </w:p>
        </w:tc>
        <w:tc>
          <w:tcPr>
            <w:tcW w:w="7220" w:type="dxa"/>
          </w:tcPr>
          <w:p w14:paraId="67726291" w14:textId="61B2D077" w:rsidR="007113F9" w:rsidRPr="00684301" w:rsidRDefault="007113F9" w:rsidP="00F24B8C">
            <w:pPr>
              <w:spacing w:before="60" w:after="60" w:line="260" w:lineRule="exact"/>
            </w:pPr>
            <w:r w:rsidRPr="00684301">
              <w:rPr>
                <w:rtl/>
              </w:rPr>
              <w:t xml:space="preserve">المجموعة </w:t>
            </w:r>
            <w:r w:rsidRPr="00684301">
              <w:rPr>
                <w:rFonts w:hint="cs"/>
                <w:rtl/>
              </w:rPr>
              <w:t>الأربعون</w:t>
            </w:r>
            <w:r w:rsidRPr="00684301">
              <w:rPr>
                <w:rtl/>
              </w:rPr>
              <w:t xml:space="preserve"> من النصوص المقدمة من لجنة الصياغة للقراءة الأولى</w:t>
            </w:r>
            <w:r w:rsidRPr="00684301">
              <w:rPr>
                <w:rFonts w:hint="cs"/>
                <w:rtl/>
              </w:rPr>
              <w:t xml:space="preserve"> </w:t>
            </w:r>
            <w:r w:rsidRPr="00684301">
              <w:t>(B40)</w:t>
            </w:r>
          </w:p>
        </w:tc>
        <w:tc>
          <w:tcPr>
            <w:tcW w:w="1415" w:type="dxa"/>
          </w:tcPr>
          <w:p w14:paraId="2A3C3449" w14:textId="61129D44" w:rsidR="007113F9" w:rsidRPr="00684301" w:rsidRDefault="007113F9" w:rsidP="00F24B8C">
            <w:pPr>
              <w:pStyle w:val="toc0"/>
              <w:spacing w:before="60" w:after="60" w:line="260" w:lineRule="exact"/>
              <w:ind w:right="0"/>
              <w:jc w:val="center"/>
              <w:rPr>
                <w:b w:val="0"/>
                <w:bCs w:val="0"/>
              </w:rPr>
            </w:pPr>
            <w:r w:rsidRPr="00684301">
              <w:rPr>
                <w:b w:val="0"/>
              </w:rPr>
              <w:t>502</w:t>
            </w:r>
          </w:p>
        </w:tc>
      </w:tr>
      <w:tr w:rsidR="007113F9" w:rsidRPr="007113F9" w14:paraId="11B61502" w14:textId="77777777" w:rsidTr="007113F9">
        <w:trPr>
          <w:jc w:val="center"/>
        </w:trPr>
        <w:tc>
          <w:tcPr>
            <w:tcW w:w="1004" w:type="dxa"/>
          </w:tcPr>
          <w:p w14:paraId="61166018" w14:textId="77777777" w:rsidR="007113F9" w:rsidRPr="00684301" w:rsidRDefault="007113F9" w:rsidP="00F24B8C">
            <w:pPr>
              <w:pStyle w:val="toc0"/>
              <w:spacing w:before="60" w:after="60" w:line="260" w:lineRule="exact"/>
              <w:ind w:right="-12"/>
              <w:jc w:val="center"/>
              <w:rPr>
                <w:b w:val="0"/>
              </w:rPr>
            </w:pPr>
            <w:r w:rsidRPr="00684301">
              <w:rPr>
                <w:b w:val="0"/>
              </w:rPr>
              <w:t>10</w:t>
            </w:r>
          </w:p>
        </w:tc>
        <w:tc>
          <w:tcPr>
            <w:tcW w:w="7220" w:type="dxa"/>
          </w:tcPr>
          <w:p w14:paraId="327163CB" w14:textId="2737E491" w:rsidR="007113F9" w:rsidRPr="00684301" w:rsidRDefault="007113F9" w:rsidP="00F24B8C">
            <w:pPr>
              <w:spacing w:before="60" w:after="60" w:line="260" w:lineRule="exact"/>
            </w:pPr>
            <w:r w:rsidRPr="00684301">
              <w:rPr>
                <w:rtl/>
              </w:rPr>
              <w:t xml:space="preserve">المجموعة </w:t>
            </w:r>
            <w:r w:rsidRPr="00684301">
              <w:rPr>
                <w:rFonts w:hint="cs"/>
                <w:rtl/>
              </w:rPr>
              <w:t xml:space="preserve">الأربعون </w:t>
            </w:r>
            <w:r w:rsidRPr="00684301">
              <w:rPr>
                <w:rtl/>
              </w:rPr>
              <w:t xml:space="preserve">من النصوص المقدمة من لجنة الصياغة </w:t>
            </w:r>
            <w:r w:rsidRPr="00684301">
              <w:t>(B40)</w:t>
            </w:r>
            <w:r w:rsidRPr="00684301">
              <w:rPr>
                <w:rFonts w:hint="cs"/>
                <w:rtl/>
              </w:rPr>
              <w:t xml:space="preserve"> - </w:t>
            </w:r>
            <w:r w:rsidR="00CD4819" w:rsidRPr="00684301">
              <w:rPr>
                <w:rFonts w:hint="cs"/>
                <w:rtl/>
              </w:rPr>
              <w:t>ا</w:t>
            </w:r>
            <w:r w:rsidRPr="00684301">
              <w:rPr>
                <w:rFonts w:hint="cs"/>
                <w:rtl/>
              </w:rPr>
              <w:t>لقراءة الثانية</w:t>
            </w:r>
          </w:p>
        </w:tc>
        <w:tc>
          <w:tcPr>
            <w:tcW w:w="1415" w:type="dxa"/>
          </w:tcPr>
          <w:p w14:paraId="430E2BE0" w14:textId="77A287E8" w:rsidR="007113F9" w:rsidRPr="00B54EB2" w:rsidRDefault="007113F9" w:rsidP="00F24B8C">
            <w:pPr>
              <w:pStyle w:val="toc0"/>
              <w:spacing w:before="60" w:after="60" w:line="260" w:lineRule="exact"/>
              <w:ind w:right="0"/>
              <w:jc w:val="center"/>
              <w:rPr>
                <w:b w:val="0"/>
                <w:bCs w:val="0"/>
                <w:spacing w:val="-8"/>
              </w:rPr>
            </w:pPr>
            <w:r w:rsidRPr="00B54EB2">
              <w:rPr>
                <w:b w:val="0"/>
                <w:bCs w:val="0"/>
                <w:spacing w:val="-8"/>
              </w:rPr>
              <w:t>499</w:t>
            </w:r>
            <w:r w:rsidRPr="00B54EB2">
              <w:rPr>
                <w:rFonts w:hint="cs"/>
                <w:spacing w:val="-8"/>
                <w:rtl/>
              </w:rPr>
              <w:t>،</w:t>
            </w:r>
            <w:r w:rsidRPr="00B54EB2">
              <w:rPr>
                <w:rFonts w:hint="cs"/>
                <w:b w:val="0"/>
                <w:bCs w:val="0"/>
                <w:spacing w:val="-8"/>
                <w:rtl/>
              </w:rPr>
              <w:t xml:space="preserve"> </w:t>
            </w:r>
            <w:r w:rsidRPr="00B54EB2">
              <w:rPr>
                <w:b w:val="0"/>
                <w:bCs w:val="0"/>
                <w:spacing w:val="-8"/>
              </w:rPr>
              <w:t>500</w:t>
            </w:r>
            <w:r w:rsidRPr="00B54EB2">
              <w:rPr>
                <w:spacing w:val="-8"/>
                <w:rtl/>
              </w:rPr>
              <w:t>،</w:t>
            </w:r>
            <w:r w:rsidRPr="00B54EB2">
              <w:rPr>
                <w:b w:val="0"/>
                <w:bCs w:val="0"/>
                <w:spacing w:val="-8"/>
                <w:rtl/>
              </w:rPr>
              <w:t xml:space="preserve"> </w:t>
            </w:r>
            <w:r w:rsidRPr="00B54EB2">
              <w:rPr>
                <w:b w:val="0"/>
                <w:bCs w:val="0"/>
                <w:spacing w:val="-8"/>
              </w:rPr>
              <w:t>502</w:t>
            </w:r>
          </w:p>
        </w:tc>
      </w:tr>
      <w:tr w:rsidR="007113F9" w:rsidRPr="007113F9" w14:paraId="18E7EBBD" w14:textId="77777777" w:rsidTr="007113F9">
        <w:trPr>
          <w:jc w:val="center"/>
        </w:trPr>
        <w:tc>
          <w:tcPr>
            <w:tcW w:w="1004" w:type="dxa"/>
          </w:tcPr>
          <w:p w14:paraId="11509F08" w14:textId="77777777" w:rsidR="007113F9" w:rsidRPr="00684301" w:rsidRDefault="007113F9" w:rsidP="00F24B8C">
            <w:pPr>
              <w:pStyle w:val="toc0"/>
              <w:spacing w:before="60" w:after="60" w:line="260" w:lineRule="exact"/>
              <w:ind w:right="-12"/>
              <w:jc w:val="center"/>
              <w:rPr>
                <w:b w:val="0"/>
              </w:rPr>
            </w:pPr>
            <w:r w:rsidRPr="00684301">
              <w:rPr>
                <w:b w:val="0"/>
              </w:rPr>
              <w:t>11</w:t>
            </w:r>
          </w:p>
        </w:tc>
        <w:tc>
          <w:tcPr>
            <w:tcW w:w="7220" w:type="dxa"/>
          </w:tcPr>
          <w:p w14:paraId="5CF1BD50" w14:textId="00EDFC4C" w:rsidR="007113F9" w:rsidRPr="00B54EB2" w:rsidRDefault="007113F9" w:rsidP="00F24B8C">
            <w:pPr>
              <w:spacing w:before="60" w:after="60" w:line="260" w:lineRule="exact"/>
              <w:rPr>
                <w:spacing w:val="-4"/>
              </w:rPr>
            </w:pPr>
            <w:r w:rsidRPr="00B54EB2">
              <w:rPr>
                <w:spacing w:val="-4"/>
                <w:rtl/>
              </w:rPr>
              <w:t xml:space="preserve">المجموعة </w:t>
            </w:r>
            <w:r w:rsidRPr="00B54EB2">
              <w:rPr>
                <w:rFonts w:hint="cs"/>
                <w:spacing w:val="-4"/>
                <w:rtl/>
              </w:rPr>
              <w:t>الخامسة والأربعون</w:t>
            </w:r>
            <w:r w:rsidRPr="00B54EB2">
              <w:rPr>
                <w:spacing w:val="-4"/>
                <w:rtl/>
              </w:rPr>
              <w:t xml:space="preserve"> من النصوص المقدمة من لجنة الصياغة للقراءة الأولى</w:t>
            </w:r>
            <w:r w:rsidRPr="00B54EB2">
              <w:rPr>
                <w:rFonts w:hint="cs"/>
                <w:spacing w:val="-4"/>
                <w:rtl/>
              </w:rPr>
              <w:t xml:space="preserve"> </w:t>
            </w:r>
            <w:r w:rsidRPr="00B54EB2">
              <w:rPr>
                <w:spacing w:val="-4"/>
              </w:rPr>
              <w:t>(B45)</w:t>
            </w:r>
          </w:p>
        </w:tc>
        <w:tc>
          <w:tcPr>
            <w:tcW w:w="1415" w:type="dxa"/>
          </w:tcPr>
          <w:p w14:paraId="40F883DF" w14:textId="3C46A1F6" w:rsidR="007113F9" w:rsidRPr="00684301" w:rsidRDefault="007113F9" w:rsidP="00F24B8C">
            <w:pPr>
              <w:pStyle w:val="toc0"/>
              <w:spacing w:before="60" w:after="60" w:line="260" w:lineRule="exact"/>
              <w:ind w:right="0"/>
              <w:jc w:val="center"/>
              <w:rPr>
                <w:b w:val="0"/>
                <w:bCs w:val="0"/>
              </w:rPr>
            </w:pPr>
            <w:r w:rsidRPr="00684301">
              <w:rPr>
                <w:b w:val="0"/>
              </w:rPr>
              <w:t>507</w:t>
            </w:r>
          </w:p>
        </w:tc>
      </w:tr>
      <w:tr w:rsidR="007113F9" w:rsidRPr="007113F9" w14:paraId="1485DBE8" w14:textId="77777777" w:rsidTr="007113F9">
        <w:trPr>
          <w:jc w:val="center"/>
        </w:trPr>
        <w:tc>
          <w:tcPr>
            <w:tcW w:w="1004" w:type="dxa"/>
          </w:tcPr>
          <w:p w14:paraId="144B7074" w14:textId="77777777" w:rsidR="007113F9" w:rsidRPr="00684301" w:rsidRDefault="007113F9" w:rsidP="00F24B8C">
            <w:pPr>
              <w:pStyle w:val="toc0"/>
              <w:spacing w:before="60" w:after="60" w:line="260" w:lineRule="exact"/>
              <w:ind w:right="-12"/>
              <w:jc w:val="center"/>
              <w:rPr>
                <w:b w:val="0"/>
              </w:rPr>
            </w:pPr>
            <w:r w:rsidRPr="00684301">
              <w:rPr>
                <w:b w:val="0"/>
              </w:rPr>
              <w:t>12</w:t>
            </w:r>
          </w:p>
        </w:tc>
        <w:tc>
          <w:tcPr>
            <w:tcW w:w="7220" w:type="dxa"/>
          </w:tcPr>
          <w:p w14:paraId="2D25CDDC" w14:textId="2E0906FE" w:rsidR="007113F9" w:rsidRPr="00B54EB2" w:rsidRDefault="007113F9" w:rsidP="00F24B8C">
            <w:pPr>
              <w:spacing w:before="60" w:after="60" w:line="260" w:lineRule="exact"/>
              <w:rPr>
                <w:spacing w:val="-4"/>
              </w:rPr>
            </w:pPr>
            <w:r w:rsidRPr="00B54EB2">
              <w:rPr>
                <w:spacing w:val="-4"/>
                <w:rtl/>
              </w:rPr>
              <w:t xml:space="preserve">المجموعة </w:t>
            </w:r>
            <w:r w:rsidRPr="00B54EB2">
              <w:rPr>
                <w:rFonts w:hint="cs"/>
                <w:spacing w:val="-4"/>
                <w:rtl/>
              </w:rPr>
              <w:t xml:space="preserve">الخامسة والأربعون </w:t>
            </w:r>
            <w:r w:rsidRPr="00B54EB2">
              <w:rPr>
                <w:spacing w:val="-4"/>
                <w:rtl/>
              </w:rPr>
              <w:t xml:space="preserve">من النصوص المقدمة من لجنة الصياغة </w:t>
            </w:r>
            <w:r w:rsidRPr="00B54EB2">
              <w:rPr>
                <w:spacing w:val="-4"/>
              </w:rPr>
              <w:t>(B45)</w:t>
            </w:r>
            <w:r w:rsidRPr="00B54EB2">
              <w:rPr>
                <w:rFonts w:hint="cs"/>
                <w:spacing w:val="-4"/>
                <w:rtl/>
              </w:rPr>
              <w:t xml:space="preserve"> - </w:t>
            </w:r>
            <w:r w:rsidR="00CD4819" w:rsidRPr="00B54EB2">
              <w:rPr>
                <w:rFonts w:hint="cs"/>
                <w:spacing w:val="-4"/>
                <w:rtl/>
              </w:rPr>
              <w:t>ا</w:t>
            </w:r>
            <w:r w:rsidRPr="00B54EB2">
              <w:rPr>
                <w:rFonts w:hint="cs"/>
                <w:spacing w:val="-4"/>
                <w:rtl/>
              </w:rPr>
              <w:t>لقراءة</w:t>
            </w:r>
            <w:r w:rsidR="00526DA8" w:rsidRPr="00B54EB2">
              <w:rPr>
                <w:rFonts w:hint="eastAsia"/>
                <w:spacing w:val="-4"/>
                <w:rtl/>
              </w:rPr>
              <w:t> </w:t>
            </w:r>
            <w:r w:rsidRPr="00B54EB2">
              <w:rPr>
                <w:rFonts w:hint="cs"/>
                <w:spacing w:val="-4"/>
                <w:rtl/>
              </w:rPr>
              <w:t>الثانية</w:t>
            </w:r>
          </w:p>
        </w:tc>
        <w:tc>
          <w:tcPr>
            <w:tcW w:w="1415" w:type="dxa"/>
          </w:tcPr>
          <w:p w14:paraId="1E5741D9" w14:textId="11F934DB" w:rsidR="007113F9" w:rsidRPr="00684301" w:rsidRDefault="007113F9" w:rsidP="00F24B8C">
            <w:pPr>
              <w:pStyle w:val="toc0"/>
              <w:spacing w:before="60" w:after="60" w:line="260" w:lineRule="exact"/>
              <w:ind w:right="0"/>
              <w:jc w:val="center"/>
              <w:rPr>
                <w:b w:val="0"/>
                <w:bCs w:val="0"/>
              </w:rPr>
            </w:pPr>
            <w:r w:rsidRPr="00684301">
              <w:rPr>
                <w:b w:val="0"/>
              </w:rPr>
              <w:t>507</w:t>
            </w:r>
            <w:r w:rsidRPr="00684301">
              <w:rPr>
                <w:rtl/>
              </w:rPr>
              <w:t>،</w:t>
            </w:r>
            <w:r w:rsidRPr="00684301">
              <w:rPr>
                <w:b w:val="0"/>
                <w:bCs w:val="0"/>
                <w:rtl/>
              </w:rPr>
              <w:t xml:space="preserve"> </w:t>
            </w:r>
            <w:r w:rsidRPr="00684301">
              <w:rPr>
                <w:b w:val="0"/>
              </w:rPr>
              <w:t>509</w:t>
            </w:r>
          </w:p>
        </w:tc>
      </w:tr>
      <w:tr w:rsidR="007113F9" w:rsidRPr="007113F9" w14:paraId="3B172589" w14:textId="77777777" w:rsidTr="007113F9">
        <w:trPr>
          <w:jc w:val="center"/>
        </w:trPr>
        <w:tc>
          <w:tcPr>
            <w:tcW w:w="1004" w:type="dxa"/>
          </w:tcPr>
          <w:p w14:paraId="6E51FDFD" w14:textId="77777777" w:rsidR="007113F9" w:rsidRPr="00684301" w:rsidRDefault="007113F9" w:rsidP="00F24B8C">
            <w:pPr>
              <w:pStyle w:val="toc0"/>
              <w:spacing w:before="60" w:after="60" w:line="260" w:lineRule="exact"/>
              <w:ind w:right="-12"/>
              <w:jc w:val="center"/>
              <w:rPr>
                <w:b w:val="0"/>
              </w:rPr>
            </w:pPr>
            <w:r w:rsidRPr="00684301">
              <w:rPr>
                <w:b w:val="0"/>
              </w:rPr>
              <w:t>13</w:t>
            </w:r>
          </w:p>
        </w:tc>
        <w:tc>
          <w:tcPr>
            <w:tcW w:w="7220" w:type="dxa"/>
          </w:tcPr>
          <w:p w14:paraId="5A89C147" w14:textId="028CE1CE" w:rsidR="007113F9" w:rsidRPr="00B54EB2" w:rsidRDefault="007113F9" w:rsidP="00F24B8C">
            <w:pPr>
              <w:spacing w:before="60" w:after="60" w:line="260" w:lineRule="exact"/>
              <w:rPr>
                <w:spacing w:val="-4"/>
              </w:rPr>
            </w:pPr>
            <w:r w:rsidRPr="00B54EB2">
              <w:rPr>
                <w:spacing w:val="-4"/>
                <w:rtl/>
              </w:rPr>
              <w:t xml:space="preserve">المجموعة </w:t>
            </w:r>
            <w:r w:rsidRPr="00B54EB2">
              <w:rPr>
                <w:rFonts w:hint="cs"/>
                <w:spacing w:val="-4"/>
                <w:rtl/>
              </w:rPr>
              <w:t>السادسة والأربعون</w:t>
            </w:r>
            <w:r w:rsidRPr="00B54EB2">
              <w:rPr>
                <w:spacing w:val="-4"/>
                <w:rtl/>
              </w:rPr>
              <w:t xml:space="preserve"> من النصوص المقدمة من لجنة الصياغة للقراءة الأولى</w:t>
            </w:r>
            <w:r w:rsidRPr="00B54EB2">
              <w:rPr>
                <w:rFonts w:hint="cs"/>
                <w:spacing w:val="-4"/>
                <w:rtl/>
              </w:rPr>
              <w:t xml:space="preserve"> </w:t>
            </w:r>
            <w:r w:rsidRPr="00B54EB2">
              <w:rPr>
                <w:spacing w:val="-4"/>
              </w:rPr>
              <w:t>(B46)</w:t>
            </w:r>
          </w:p>
        </w:tc>
        <w:tc>
          <w:tcPr>
            <w:tcW w:w="1415" w:type="dxa"/>
          </w:tcPr>
          <w:p w14:paraId="71C8B00F" w14:textId="23C48904" w:rsidR="007113F9" w:rsidRPr="00684301" w:rsidRDefault="007113F9" w:rsidP="00F24B8C">
            <w:pPr>
              <w:pStyle w:val="toc0"/>
              <w:spacing w:before="60" w:after="60" w:line="260" w:lineRule="exact"/>
              <w:ind w:right="0"/>
              <w:jc w:val="center"/>
              <w:rPr>
                <w:b w:val="0"/>
                <w:bCs w:val="0"/>
              </w:rPr>
            </w:pPr>
            <w:r w:rsidRPr="00684301">
              <w:rPr>
                <w:b w:val="0"/>
              </w:rPr>
              <w:t>508</w:t>
            </w:r>
            <w:r w:rsidRPr="00684301">
              <w:rPr>
                <w:rtl/>
              </w:rPr>
              <w:t>،</w:t>
            </w:r>
            <w:r w:rsidRPr="00684301">
              <w:rPr>
                <w:b w:val="0"/>
                <w:bCs w:val="0"/>
                <w:rtl/>
              </w:rPr>
              <w:t xml:space="preserve"> </w:t>
            </w:r>
            <w:r w:rsidRPr="00684301">
              <w:rPr>
                <w:b w:val="0"/>
              </w:rPr>
              <w:t>510</w:t>
            </w:r>
          </w:p>
        </w:tc>
      </w:tr>
      <w:tr w:rsidR="007113F9" w:rsidRPr="007113F9" w14:paraId="6B2F550D" w14:textId="77777777" w:rsidTr="007113F9">
        <w:trPr>
          <w:jc w:val="center"/>
        </w:trPr>
        <w:tc>
          <w:tcPr>
            <w:tcW w:w="1004" w:type="dxa"/>
          </w:tcPr>
          <w:p w14:paraId="4536590E" w14:textId="24342820" w:rsidR="007113F9" w:rsidRPr="00684301" w:rsidRDefault="007113F9" w:rsidP="00F24B8C">
            <w:pPr>
              <w:pStyle w:val="toc0"/>
              <w:spacing w:before="60" w:after="60" w:line="260" w:lineRule="exact"/>
              <w:ind w:right="-12"/>
              <w:jc w:val="center"/>
              <w:rPr>
                <w:b w:val="0"/>
              </w:rPr>
            </w:pPr>
            <w:r w:rsidRPr="00684301">
              <w:rPr>
                <w:b w:val="0"/>
              </w:rPr>
              <w:t>14</w:t>
            </w:r>
          </w:p>
        </w:tc>
        <w:tc>
          <w:tcPr>
            <w:tcW w:w="7220" w:type="dxa"/>
          </w:tcPr>
          <w:p w14:paraId="51034BF8" w14:textId="527594E5" w:rsidR="007113F9" w:rsidRPr="00684301" w:rsidRDefault="007113F9" w:rsidP="00F24B8C">
            <w:pPr>
              <w:spacing w:before="60" w:after="60" w:line="260" w:lineRule="exact"/>
              <w:rPr>
                <w:rtl/>
              </w:rPr>
            </w:pPr>
            <w:r w:rsidRPr="00684301">
              <w:rPr>
                <w:rtl/>
              </w:rPr>
              <w:t xml:space="preserve">المجموعة </w:t>
            </w:r>
            <w:r w:rsidRPr="00684301">
              <w:rPr>
                <w:rFonts w:hint="cs"/>
                <w:rtl/>
              </w:rPr>
              <w:t>الثالثة</w:t>
            </w:r>
            <w:r w:rsidRPr="00684301">
              <w:rPr>
                <w:rtl/>
              </w:rPr>
              <w:t xml:space="preserve"> من النصوص المقدمة من لجنة الصياغة للقراءة </w:t>
            </w:r>
            <w:r w:rsidRPr="00684301">
              <w:rPr>
                <w:rFonts w:hint="cs"/>
                <w:rtl/>
              </w:rPr>
              <w:t xml:space="preserve">الثانية </w:t>
            </w:r>
            <w:r w:rsidRPr="00684301">
              <w:t>(R3)</w:t>
            </w:r>
          </w:p>
        </w:tc>
        <w:tc>
          <w:tcPr>
            <w:tcW w:w="1415" w:type="dxa"/>
          </w:tcPr>
          <w:p w14:paraId="068659CA" w14:textId="5705DF69" w:rsidR="007113F9" w:rsidRPr="00684301" w:rsidRDefault="007113F9" w:rsidP="00F24B8C">
            <w:pPr>
              <w:pStyle w:val="toc0"/>
              <w:spacing w:before="60" w:after="60" w:line="260" w:lineRule="exact"/>
              <w:ind w:right="0"/>
              <w:jc w:val="center"/>
              <w:rPr>
                <w:b w:val="0"/>
              </w:rPr>
            </w:pPr>
            <w:r w:rsidRPr="00684301">
              <w:rPr>
                <w:b w:val="0"/>
              </w:rPr>
              <w:t>498</w:t>
            </w:r>
          </w:p>
        </w:tc>
      </w:tr>
      <w:tr w:rsidR="007113F9" w:rsidRPr="007113F9" w14:paraId="1E85D2E3" w14:textId="77777777" w:rsidTr="007113F9">
        <w:trPr>
          <w:jc w:val="center"/>
        </w:trPr>
        <w:tc>
          <w:tcPr>
            <w:tcW w:w="1004" w:type="dxa"/>
          </w:tcPr>
          <w:p w14:paraId="4CA3FA83" w14:textId="51762E75" w:rsidR="007113F9" w:rsidRPr="00684301" w:rsidRDefault="007113F9" w:rsidP="00F24B8C">
            <w:pPr>
              <w:pStyle w:val="toc0"/>
              <w:spacing w:before="60" w:after="60" w:line="260" w:lineRule="exact"/>
              <w:ind w:right="-12"/>
              <w:jc w:val="center"/>
              <w:rPr>
                <w:b w:val="0"/>
                <w:rtl/>
                <w:lang w:bidi="ar-EG"/>
              </w:rPr>
            </w:pPr>
            <w:r w:rsidRPr="00684301">
              <w:rPr>
                <w:b w:val="0"/>
              </w:rPr>
              <w:t>15</w:t>
            </w:r>
          </w:p>
        </w:tc>
        <w:tc>
          <w:tcPr>
            <w:tcW w:w="7220" w:type="dxa"/>
          </w:tcPr>
          <w:p w14:paraId="49CE511A" w14:textId="14C1C69F" w:rsidR="007113F9" w:rsidRPr="00684301" w:rsidRDefault="00CD4819" w:rsidP="00F24B8C">
            <w:pPr>
              <w:pStyle w:val="toc0"/>
              <w:spacing w:before="60" w:after="60" w:line="260" w:lineRule="exact"/>
              <w:ind w:right="0"/>
              <w:jc w:val="both"/>
              <w:rPr>
                <w:bCs w:val="0"/>
                <w:rtl/>
              </w:rPr>
            </w:pPr>
            <w:r w:rsidRPr="00684301">
              <w:rPr>
                <w:rFonts w:hint="cs"/>
                <w:bCs w:val="0"/>
                <w:color w:val="000000"/>
                <w:shd w:val="clear" w:color="auto" w:fill="FFFFFF"/>
                <w:rtl/>
              </w:rPr>
              <w:t>تعليقات عامة وتنظيم العمل</w:t>
            </w:r>
          </w:p>
        </w:tc>
        <w:tc>
          <w:tcPr>
            <w:tcW w:w="1415" w:type="dxa"/>
          </w:tcPr>
          <w:p w14:paraId="0B0A204D" w14:textId="37B68D18" w:rsidR="007113F9" w:rsidRPr="00684301" w:rsidRDefault="007113F9" w:rsidP="00F24B8C">
            <w:pPr>
              <w:pStyle w:val="toc0"/>
              <w:spacing w:before="60" w:after="60" w:line="260" w:lineRule="exact"/>
              <w:ind w:right="0"/>
              <w:jc w:val="center"/>
              <w:rPr>
                <w:b w:val="0"/>
              </w:rPr>
            </w:pPr>
            <w:r w:rsidRPr="00684301">
              <w:rPr>
                <w:rFonts w:hint="cs"/>
                <w:b w:val="0"/>
                <w:bCs w:val="0"/>
                <w:rtl/>
                <w:lang w:bidi="ar-EG"/>
              </w:rPr>
              <w:t>-</w:t>
            </w:r>
          </w:p>
        </w:tc>
      </w:tr>
    </w:tbl>
    <w:p w14:paraId="2E5ECCC6" w14:textId="77777777" w:rsidR="002F3E46" w:rsidRDefault="002F3E46" w:rsidP="008614B8"/>
    <w:p w14:paraId="05E29F9A" w14:textId="77777777" w:rsidR="0012545F" w:rsidRDefault="0012545F">
      <w:pPr>
        <w:tabs>
          <w:tab w:val="clear" w:pos="1134"/>
          <w:tab w:val="clear" w:pos="1871"/>
          <w:tab w:val="clear" w:pos="2268"/>
        </w:tabs>
        <w:bidi w:val="0"/>
        <w:spacing w:before="0" w:line="240" w:lineRule="auto"/>
        <w:jc w:val="left"/>
      </w:pPr>
      <w:r>
        <w:rPr>
          <w:rtl/>
        </w:rPr>
        <w:br w:type="page"/>
      </w:r>
    </w:p>
    <w:p w14:paraId="621177FD" w14:textId="529F2FEA" w:rsidR="0012545F" w:rsidRPr="00684301" w:rsidRDefault="00204020" w:rsidP="00937AF5">
      <w:pPr>
        <w:pStyle w:val="Heading1"/>
        <w:rPr>
          <w:kern w:val="0"/>
          <w:rtl/>
        </w:rPr>
      </w:pPr>
      <w:r w:rsidRPr="00684301">
        <w:rPr>
          <w:kern w:val="0"/>
        </w:rPr>
        <w:lastRenderedPageBreak/>
        <w:t>1</w:t>
      </w:r>
      <w:r w:rsidRPr="00684301">
        <w:rPr>
          <w:kern w:val="0"/>
        </w:rPr>
        <w:tab/>
      </w:r>
      <w:r w:rsidR="00937AF5" w:rsidRPr="00B54EB2">
        <w:rPr>
          <w:spacing w:val="-4"/>
          <w:kern w:val="0"/>
          <w:rtl/>
        </w:rPr>
        <w:t xml:space="preserve">الإفادات الشفوية المقدمة من رؤساء اللجان </w:t>
      </w:r>
      <w:r w:rsidR="00CD4819" w:rsidRPr="00B54EB2">
        <w:rPr>
          <w:rFonts w:hint="cs"/>
          <w:spacing w:val="-4"/>
          <w:kern w:val="0"/>
          <w:rtl/>
        </w:rPr>
        <w:t>ورؤساء الأفرقة المخصصة التابعة</w:t>
      </w:r>
      <w:r w:rsidR="00937AF5" w:rsidRPr="00B54EB2">
        <w:rPr>
          <w:spacing w:val="-4"/>
          <w:kern w:val="0"/>
          <w:rtl/>
        </w:rPr>
        <w:t xml:space="preserve"> للجلسة</w:t>
      </w:r>
      <w:r w:rsidR="00526DA8" w:rsidRPr="00B54EB2">
        <w:rPr>
          <w:rFonts w:hint="cs"/>
          <w:spacing w:val="-4"/>
          <w:kern w:val="0"/>
          <w:rtl/>
        </w:rPr>
        <w:t> </w:t>
      </w:r>
      <w:r w:rsidR="00937AF5" w:rsidRPr="00B54EB2">
        <w:rPr>
          <w:spacing w:val="-4"/>
          <w:kern w:val="0"/>
          <w:rtl/>
        </w:rPr>
        <w:t>العامة</w:t>
      </w:r>
    </w:p>
    <w:p w14:paraId="4C8F0995" w14:textId="756DFCC2" w:rsidR="00937AF5" w:rsidRPr="00CD4819" w:rsidRDefault="00937AF5" w:rsidP="00937AF5">
      <w:pPr>
        <w:rPr>
          <w:rtl/>
        </w:rPr>
      </w:pPr>
      <w:r w:rsidRPr="00CD4819">
        <w:t>1.1</w:t>
      </w:r>
      <w:r w:rsidRPr="00CD4819">
        <w:tab/>
      </w:r>
      <w:r w:rsidR="00CD4819">
        <w:rPr>
          <w:rFonts w:hint="cs"/>
          <w:rtl/>
        </w:rPr>
        <w:t xml:space="preserve">أفاد </w:t>
      </w:r>
      <w:r w:rsidR="00CD4819" w:rsidRPr="00BD7B81">
        <w:rPr>
          <w:rFonts w:hint="cs"/>
          <w:b/>
          <w:bCs/>
          <w:rtl/>
        </w:rPr>
        <w:t>رئيس اللجنة 2</w:t>
      </w:r>
      <w:r w:rsidR="00CD4819">
        <w:rPr>
          <w:rFonts w:hint="cs"/>
          <w:rtl/>
        </w:rPr>
        <w:t xml:space="preserve"> بأن لجنته استلمت </w:t>
      </w:r>
      <w:r w:rsidR="00B3470B">
        <w:rPr>
          <w:rFonts w:hint="cs"/>
          <w:rtl/>
        </w:rPr>
        <w:t>وثيقتين من أوراق الاعتماد منذ الجلسة العامة السابقة ووافقت عليهما وقامت بتحديث تقريرها تبعاً لذلك. وحتى تاريخه استلمت اللجنة 139</w:t>
      </w:r>
      <w:r w:rsidR="00BD7B81">
        <w:rPr>
          <w:rFonts w:hint="cs"/>
          <w:rtl/>
        </w:rPr>
        <w:t xml:space="preserve"> وثيقة من أوراق الاعتماد من الدول الأعضاء المشاركة في المؤتمر والبالغ عددها 163 دولة. كما استلمت اللجنة وثيقة واحدة لمنح صلاحيات بالوكالة ووثيقة واحدة لنقل الصلاحيات. </w:t>
      </w:r>
    </w:p>
    <w:p w14:paraId="0D6804D5" w14:textId="1C2F8F41" w:rsidR="00937AF5" w:rsidRPr="00CD4819" w:rsidRDefault="00937AF5" w:rsidP="00937AF5">
      <w:r w:rsidRPr="00CD4819">
        <w:t>2.1</w:t>
      </w:r>
      <w:r w:rsidRPr="00CD4819">
        <w:tab/>
      </w:r>
      <w:r w:rsidR="00BD7B81" w:rsidRPr="00BD7B81">
        <w:rPr>
          <w:rFonts w:hint="cs"/>
          <w:b/>
          <w:bCs/>
          <w:rtl/>
        </w:rPr>
        <w:t>أحيط علماً</w:t>
      </w:r>
      <w:r w:rsidR="00BD7B81">
        <w:rPr>
          <w:rFonts w:hint="cs"/>
          <w:rtl/>
        </w:rPr>
        <w:t xml:space="preserve"> بالتقرير الشفوي لرئيس اللجنة 2.</w:t>
      </w:r>
    </w:p>
    <w:p w14:paraId="515CC1A4" w14:textId="511C9F14" w:rsidR="00937AF5" w:rsidRPr="00CD4819" w:rsidRDefault="00937AF5" w:rsidP="00937AF5">
      <w:pPr>
        <w:rPr>
          <w:rtl/>
        </w:rPr>
      </w:pPr>
      <w:r w:rsidRPr="00CD4819">
        <w:t>3.1</w:t>
      </w:r>
      <w:r w:rsidRPr="00CD4819">
        <w:tab/>
      </w:r>
      <w:r w:rsidR="00BD7B81">
        <w:rPr>
          <w:rFonts w:hint="cs"/>
          <w:rtl/>
        </w:rPr>
        <w:t xml:space="preserve">أفاد </w:t>
      </w:r>
      <w:r w:rsidR="00BD7B81" w:rsidRPr="00E71809">
        <w:rPr>
          <w:rFonts w:hint="cs"/>
          <w:b/>
          <w:bCs/>
          <w:rtl/>
        </w:rPr>
        <w:t>رئيس اللجنة 3</w:t>
      </w:r>
      <w:r w:rsidR="00BD7B81">
        <w:rPr>
          <w:rFonts w:hint="cs"/>
          <w:rtl/>
        </w:rPr>
        <w:t xml:space="preserve"> بأن لجنته استلمت مشروعي قرارين جديدين وتعديلات للرقمين </w:t>
      </w:r>
      <w:r w:rsidR="00BD7B81" w:rsidRPr="008E31A1">
        <w:rPr>
          <w:rFonts w:hint="cs"/>
          <w:b/>
          <w:bCs/>
          <w:rtl/>
        </w:rPr>
        <w:t>36.9</w:t>
      </w:r>
      <w:r w:rsidR="00BD7B81">
        <w:rPr>
          <w:rFonts w:hint="cs"/>
          <w:rtl/>
        </w:rPr>
        <w:t xml:space="preserve"> و</w:t>
      </w:r>
      <w:r w:rsidR="00BD7B81" w:rsidRPr="008E31A1">
        <w:rPr>
          <w:b/>
          <w:bCs/>
        </w:rPr>
        <w:t>53A.9</w:t>
      </w:r>
      <w:r w:rsidR="00E71809">
        <w:rPr>
          <w:rFonts w:hint="cs"/>
          <w:rtl/>
        </w:rPr>
        <w:t xml:space="preserve"> من لوائح الراديو </w:t>
      </w:r>
      <w:proofErr w:type="spellStart"/>
      <w:r w:rsidR="00E71809">
        <w:rPr>
          <w:rFonts w:hint="cs"/>
          <w:rtl/>
        </w:rPr>
        <w:t>وللتذييلات</w:t>
      </w:r>
      <w:proofErr w:type="spellEnd"/>
      <w:r w:rsidR="00E71809">
        <w:rPr>
          <w:rFonts w:hint="cs"/>
          <w:rtl/>
        </w:rPr>
        <w:t xml:space="preserve"> </w:t>
      </w:r>
      <w:r w:rsidR="00E71809" w:rsidRPr="008E31A1">
        <w:rPr>
          <w:rFonts w:hint="cs"/>
          <w:b/>
          <w:bCs/>
          <w:rtl/>
        </w:rPr>
        <w:t>30</w:t>
      </w:r>
      <w:r w:rsidR="00E71809">
        <w:rPr>
          <w:rFonts w:hint="cs"/>
          <w:rtl/>
        </w:rPr>
        <w:t xml:space="preserve"> و</w:t>
      </w:r>
      <w:r w:rsidR="00E71809" w:rsidRPr="008E31A1">
        <w:rPr>
          <w:b/>
          <w:bCs/>
        </w:rPr>
        <w:t>30A</w:t>
      </w:r>
      <w:r w:rsidR="00E71809">
        <w:rPr>
          <w:rFonts w:hint="cs"/>
          <w:rtl/>
        </w:rPr>
        <w:t xml:space="preserve"> و</w:t>
      </w:r>
      <w:r w:rsidR="00E71809" w:rsidRPr="008E31A1">
        <w:rPr>
          <w:b/>
          <w:bCs/>
        </w:rPr>
        <w:t>30B</w:t>
      </w:r>
      <w:r w:rsidR="00E71809">
        <w:rPr>
          <w:rFonts w:hint="cs"/>
          <w:rtl/>
        </w:rPr>
        <w:t>.</w:t>
      </w:r>
      <w:r w:rsidR="00F30DE1">
        <w:rPr>
          <w:rFonts w:hint="cs"/>
          <w:rtl/>
        </w:rPr>
        <w:t xml:space="preserve"> وقامت اللجنة بتقييم الآثار المالية لهذه التغييرات وستعرض ما تتوصل إليه من نتائج إلى الجلسة العامة في الوثيقة </w:t>
      </w:r>
      <w:r w:rsidR="00F30DE1">
        <w:t>337(Rev.1)</w:t>
      </w:r>
      <w:r w:rsidR="00F30DE1">
        <w:rPr>
          <w:rFonts w:hint="cs"/>
          <w:rtl/>
        </w:rPr>
        <w:t>.</w:t>
      </w:r>
    </w:p>
    <w:p w14:paraId="78BD0D34" w14:textId="23107B9E" w:rsidR="00937AF5" w:rsidRPr="00CD4819" w:rsidRDefault="00937AF5" w:rsidP="00937AF5">
      <w:r w:rsidRPr="00CD4819">
        <w:t>4.1</w:t>
      </w:r>
      <w:r w:rsidRPr="00CD4819">
        <w:tab/>
      </w:r>
      <w:r w:rsidR="00F30DE1" w:rsidRPr="00BD7B81">
        <w:rPr>
          <w:rFonts w:hint="cs"/>
          <w:b/>
          <w:bCs/>
          <w:rtl/>
        </w:rPr>
        <w:t>أحيط علماً</w:t>
      </w:r>
      <w:r w:rsidR="00F30DE1">
        <w:rPr>
          <w:rFonts w:hint="cs"/>
          <w:rtl/>
        </w:rPr>
        <w:t xml:space="preserve"> بالتقرير الشفوي لرئيس اللجنة 3.</w:t>
      </w:r>
    </w:p>
    <w:p w14:paraId="7EF8AB32" w14:textId="2567C829" w:rsidR="00937AF5" w:rsidRPr="00CD4819" w:rsidRDefault="00937AF5" w:rsidP="00937AF5">
      <w:pPr>
        <w:rPr>
          <w:rtl/>
        </w:rPr>
      </w:pPr>
      <w:r w:rsidRPr="00CD4819">
        <w:t>5.1</w:t>
      </w:r>
      <w:r w:rsidRPr="00CD4819">
        <w:tab/>
      </w:r>
      <w:r w:rsidR="00F30DE1">
        <w:rPr>
          <w:rFonts w:hint="cs"/>
          <w:rtl/>
        </w:rPr>
        <w:t xml:space="preserve">أفاد </w:t>
      </w:r>
      <w:r w:rsidR="00F30DE1" w:rsidRPr="00A6104E">
        <w:rPr>
          <w:rFonts w:hint="cs"/>
          <w:b/>
          <w:bCs/>
          <w:rtl/>
        </w:rPr>
        <w:t xml:space="preserve">رئيس الفريق المخصص </w:t>
      </w:r>
      <w:r w:rsidR="00A6104E" w:rsidRPr="00A6104E">
        <w:rPr>
          <w:b/>
          <w:bCs/>
        </w:rPr>
        <w:t>4A</w:t>
      </w:r>
      <w:r w:rsidR="00F30DE1" w:rsidRPr="00A6104E">
        <w:rPr>
          <w:rFonts w:hint="cs"/>
          <w:b/>
          <w:bCs/>
          <w:rtl/>
        </w:rPr>
        <w:t xml:space="preserve"> التابع للجلسة العامة</w:t>
      </w:r>
      <w:r w:rsidR="00F30DE1">
        <w:rPr>
          <w:rFonts w:hint="cs"/>
          <w:rtl/>
        </w:rPr>
        <w:t xml:space="preserve"> بأن فريقه ما زال عليه أن يعقد اجتماعاً رسمياً وقد ركز على</w:t>
      </w:r>
      <w:r w:rsidR="00430520">
        <w:rPr>
          <w:rFonts w:hint="cs"/>
          <w:rtl/>
        </w:rPr>
        <w:t xml:space="preserve"> النهوض بالتنسيق </w:t>
      </w:r>
      <w:proofErr w:type="spellStart"/>
      <w:r w:rsidR="00430520">
        <w:rPr>
          <w:rFonts w:hint="cs"/>
          <w:rtl/>
        </w:rPr>
        <w:t>الأقاليمي</w:t>
      </w:r>
      <w:proofErr w:type="spellEnd"/>
      <w:r w:rsidR="00430520">
        <w:rPr>
          <w:rFonts w:hint="cs"/>
          <w:rtl/>
        </w:rPr>
        <w:t xml:space="preserve"> والمناقشات غير الرسمية من أجل </w:t>
      </w:r>
      <w:r w:rsidR="00A6104E">
        <w:rPr>
          <w:rFonts w:hint="cs"/>
          <w:rtl/>
        </w:rPr>
        <w:t>حل القضايا المفتوحة. وقال إن من المقرر عقد اجتماع كامل في وقت لاحق من ذلك اليوم للنظر في النواتج والتقدم المحرز خلال المشاورات غير الرسمية.</w:t>
      </w:r>
    </w:p>
    <w:p w14:paraId="6B0F015F" w14:textId="2DB7795B" w:rsidR="00937AF5" w:rsidRPr="00CD4819" w:rsidRDefault="00937AF5" w:rsidP="00937AF5">
      <w:pPr>
        <w:rPr>
          <w:rtl/>
        </w:rPr>
      </w:pPr>
      <w:r w:rsidRPr="00CD4819">
        <w:t>6.1</w:t>
      </w:r>
      <w:r w:rsidRPr="00CD4819">
        <w:tab/>
      </w:r>
      <w:r w:rsidR="00A6104E" w:rsidRPr="00BD7B81">
        <w:rPr>
          <w:rFonts w:hint="cs"/>
          <w:b/>
          <w:bCs/>
          <w:rtl/>
        </w:rPr>
        <w:t>أحيط علماً</w:t>
      </w:r>
      <w:r w:rsidR="00A6104E">
        <w:rPr>
          <w:rFonts w:hint="cs"/>
          <w:rtl/>
        </w:rPr>
        <w:t xml:space="preserve"> بالتقرير الشفوي لرئيس الفريق المخصص </w:t>
      </w:r>
      <w:r w:rsidR="00A6104E">
        <w:t>4A</w:t>
      </w:r>
      <w:r w:rsidR="00A6104E">
        <w:rPr>
          <w:rFonts w:hint="cs"/>
          <w:rtl/>
        </w:rPr>
        <w:t xml:space="preserve"> التابع للجلسة العامة.</w:t>
      </w:r>
    </w:p>
    <w:p w14:paraId="75CF4708" w14:textId="55C51C46" w:rsidR="00937AF5" w:rsidRPr="00CD4819" w:rsidRDefault="00937AF5" w:rsidP="00937AF5">
      <w:pPr>
        <w:rPr>
          <w:rtl/>
        </w:rPr>
      </w:pPr>
      <w:r w:rsidRPr="00CD4819">
        <w:t>7.1</w:t>
      </w:r>
      <w:r w:rsidRPr="00CD4819">
        <w:tab/>
      </w:r>
      <w:r w:rsidR="00A6104E">
        <w:rPr>
          <w:rFonts w:hint="cs"/>
          <w:rtl/>
        </w:rPr>
        <w:t xml:space="preserve">أفاد </w:t>
      </w:r>
      <w:r w:rsidR="00A6104E" w:rsidRPr="00A6104E">
        <w:rPr>
          <w:rFonts w:hint="cs"/>
          <w:b/>
          <w:bCs/>
          <w:rtl/>
        </w:rPr>
        <w:t xml:space="preserve">رئيس الفريق المخصص </w:t>
      </w:r>
      <w:r w:rsidR="00A6104E">
        <w:rPr>
          <w:b/>
          <w:bCs/>
        </w:rPr>
        <w:t>4B1</w:t>
      </w:r>
      <w:r w:rsidR="00A6104E" w:rsidRPr="00A6104E">
        <w:rPr>
          <w:rFonts w:hint="cs"/>
          <w:b/>
          <w:bCs/>
          <w:rtl/>
        </w:rPr>
        <w:t xml:space="preserve"> التابع للجلسة العامة</w:t>
      </w:r>
      <w:r w:rsidR="00A6104E">
        <w:rPr>
          <w:rFonts w:hint="cs"/>
          <w:rtl/>
        </w:rPr>
        <w:t xml:space="preserve"> بأن العمل بشأن البند 14.1 من جدول الأعمال قد</w:t>
      </w:r>
      <w:r w:rsidR="008E31A1">
        <w:rPr>
          <w:rFonts w:hint="eastAsia"/>
          <w:rtl/>
        </w:rPr>
        <w:t> </w:t>
      </w:r>
      <w:r w:rsidR="00A6104E">
        <w:rPr>
          <w:rFonts w:hint="cs"/>
          <w:rtl/>
        </w:rPr>
        <w:t>انتهى باعتماد عدد من الوثائق، بما في ذلك</w:t>
      </w:r>
      <w:r w:rsidR="00201D7C">
        <w:rPr>
          <w:rFonts w:hint="cs"/>
          <w:rtl/>
        </w:rPr>
        <w:t xml:space="preserve"> الاتفاق على</w:t>
      </w:r>
      <w:r w:rsidR="00A6104E">
        <w:rPr>
          <w:rFonts w:hint="cs"/>
          <w:rtl/>
        </w:rPr>
        <w:t xml:space="preserve"> مجموعة لا تشمل أي تغيير في النطاقين 6 و28 </w:t>
      </w:r>
      <w:r w:rsidR="00A6104E">
        <w:t>GHz</w:t>
      </w:r>
      <w:r w:rsidR="00A6104E">
        <w:rPr>
          <w:rFonts w:hint="cs"/>
          <w:rtl/>
        </w:rPr>
        <w:t xml:space="preserve">، وتحديدات جديدة وتعديلات للتحديدات الحالية في النطاقات </w:t>
      </w:r>
      <w:r w:rsidR="00AB59BD">
        <w:t xml:space="preserve">GHz </w:t>
      </w:r>
      <w:r w:rsidR="00201D7C">
        <w:t>21</w:t>
      </w:r>
      <w:r w:rsidR="00201D7C">
        <w:rPr>
          <w:rFonts w:hint="cs"/>
          <w:rtl/>
        </w:rPr>
        <w:t xml:space="preserve"> و</w:t>
      </w:r>
      <w:r w:rsidR="00201D7C">
        <w:t>GHz 47</w:t>
      </w:r>
      <w:r w:rsidR="00201D7C">
        <w:rPr>
          <w:rFonts w:hint="cs"/>
          <w:rtl/>
        </w:rPr>
        <w:t xml:space="preserve"> و</w:t>
      </w:r>
      <w:r w:rsidR="00AB59BD">
        <w:t>GHz 31</w:t>
      </w:r>
      <w:r w:rsidR="00A6104E">
        <w:rPr>
          <w:rFonts w:hint="cs"/>
          <w:rtl/>
        </w:rPr>
        <w:t xml:space="preserve"> و</w:t>
      </w:r>
      <w:r w:rsidR="00AB59BD">
        <w:t>GHz 26</w:t>
      </w:r>
      <w:r w:rsidR="00AB59BD">
        <w:rPr>
          <w:rFonts w:hint="cs"/>
          <w:rtl/>
        </w:rPr>
        <w:t xml:space="preserve"> </w:t>
      </w:r>
      <w:r w:rsidR="00201D7C">
        <w:rPr>
          <w:rFonts w:hint="cs"/>
          <w:rtl/>
        </w:rPr>
        <w:t xml:space="preserve">وفي النطاق </w:t>
      </w:r>
      <w:r w:rsidR="00AB59BD">
        <w:t>GHz 38</w:t>
      </w:r>
      <w:r w:rsidR="00AB59BD">
        <w:rPr>
          <w:rFonts w:hint="cs"/>
          <w:rtl/>
        </w:rPr>
        <w:t xml:space="preserve"> في كلا الاتجاهين. وجرى تعديل المادة 11 والتذييل 7 والتذييل 4 تبعاً لذلك. وقال إن الوثيقتين 404 و407 سيتم سحبهما وتم إعداد تعديلات للوثائق 369 و403 و405 و406 و408 و410. وأجريت تعديلات </w:t>
      </w:r>
      <w:proofErr w:type="spellStart"/>
      <w:r w:rsidR="00AB59BD">
        <w:rPr>
          <w:rFonts w:hint="cs"/>
          <w:rtl/>
        </w:rPr>
        <w:t>صياغية</w:t>
      </w:r>
      <w:proofErr w:type="spellEnd"/>
      <w:r w:rsidR="00AB59BD">
        <w:rPr>
          <w:rFonts w:hint="cs"/>
          <w:rtl/>
        </w:rPr>
        <w:t xml:space="preserve"> طفيفة في القرار المتعلق بالنطاق </w:t>
      </w:r>
      <w:r w:rsidR="00AB59BD">
        <w:t>GHz 6</w:t>
      </w:r>
      <w:r w:rsidR="00AB59BD">
        <w:rPr>
          <w:rFonts w:hint="cs"/>
          <w:rtl/>
        </w:rPr>
        <w:t xml:space="preserve"> من أجل حذف النص المتعلق بالتدابير المقترحة في المؤتمر العالمي للاتصالات الراديوية لعام 2015.</w:t>
      </w:r>
    </w:p>
    <w:p w14:paraId="79B3D9CB" w14:textId="30FC9EA5" w:rsidR="00937AF5" w:rsidRPr="00CD4819" w:rsidRDefault="00937AF5" w:rsidP="00937AF5">
      <w:r w:rsidRPr="00CD4819">
        <w:t>8.1</w:t>
      </w:r>
      <w:r w:rsidRPr="00CD4819">
        <w:tab/>
      </w:r>
      <w:r w:rsidR="007A7BD8" w:rsidRPr="00BD7B81">
        <w:rPr>
          <w:rFonts w:hint="cs"/>
          <w:b/>
          <w:bCs/>
          <w:rtl/>
        </w:rPr>
        <w:t>أحيط علماً</w:t>
      </w:r>
      <w:r w:rsidR="007A7BD8">
        <w:rPr>
          <w:rFonts w:hint="cs"/>
          <w:rtl/>
        </w:rPr>
        <w:t xml:space="preserve"> بالتقرير الشفوي لرئيس الفريق المخصص </w:t>
      </w:r>
      <w:r w:rsidR="007A7BD8" w:rsidRPr="00E70ECC">
        <w:t>4B1</w:t>
      </w:r>
      <w:r w:rsidR="007A7BD8" w:rsidRPr="00A6104E">
        <w:rPr>
          <w:rFonts w:hint="cs"/>
          <w:b/>
          <w:bCs/>
          <w:rtl/>
        </w:rPr>
        <w:t xml:space="preserve"> </w:t>
      </w:r>
      <w:r w:rsidR="007A7BD8">
        <w:rPr>
          <w:rFonts w:hint="cs"/>
          <w:rtl/>
        </w:rPr>
        <w:t>التابع للجلسة العامة.</w:t>
      </w:r>
    </w:p>
    <w:p w14:paraId="21F8248A" w14:textId="75018990" w:rsidR="00937AF5" w:rsidRPr="00CD4819" w:rsidRDefault="00937AF5" w:rsidP="00937AF5">
      <w:r w:rsidRPr="00CD4819">
        <w:t>9.1</w:t>
      </w:r>
      <w:r w:rsidRPr="00CD4819">
        <w:tab/>
      </w:r>
      <w:r w:rsidR="007A7BD8">
        <w:rPr>
          <w:rFonts w:hint="cs"/>
          <w:rtl/>
        </w:rPr>
        <w:t xml:space="preserve">أفاد </w:t>
      </w:r>
      <w:r w:rsidR="007A7BD8" w:rsidRPr="00A6104E">
        <w:rPr>
          <w:rFonts w:hint="cs"/>
          <w:b/>
          <w:bCs/>
          <w:rtl/>
        </w:rPr>
        <w:t xml:space="preserve">رئيس الفريق المخصص </w:t>
      </w:r>
      <w:r w:rsidR="007A7BD8">
        <w:rPr>
          <w:b/>
          <w:bCs/>
        </w:rPr>
        <w:t>4B2</w:t>
      </w:r>
      <w:r w:rsidR="007A7BD8" w:rsidRPr="00A6104E">
        <w:rPr>
          <w:rFonts w:hint="cs"/>
          <w:b/>
          <w:bCs/>
          <w:rtl/>
        </w:rPr>
        <w:t xml:space="preserve"> التابع للجلسة العامة</w:t>
      </w:r>
      <w:r w:rsidR="007A7BD8">
        <w:rPr>
          <w:rFonts w:hint="cs"/>
          <w:rtl/>
        </w:rPr>
        <w:t xml:space="preserve"> بأن فريقه قد اجتمع في اليوم السابق وأعد بعض الاستنتاجات بشأن النطاق </w:t>
      </w:r>
      <w:r w:rsidR="00D702D4">
        <w:t>GHz 5,8</w:t>
      </w:r>
      <w:r w:rsidR="007A7BD8">
        <w:rPr>
          <w:rFonts w:hint="cs"/>
          <w:rtl/>
        </w:rPr>
        <w:t>، و</w:t>
      </w:r>
      <w:r w:rsidR="00D702D4">
        <w:rPr>
          <w:rFonts w:hint="cs"/>
          <w:rtl/>
        </w:rPr>
        <w:t xml:space="preserve">أنه يأمل أن يعرض هذه الاستنتاجات في الجلسة العامة التالية. وكانت مناقشات مستفيضة قد جرت بشأن مسألة النطاق </w:t>
      </w:r>
      <w:r w:rsidR="00D702D4">
        <w:t>GHz 52,50-51,50</w:t>
      </w:r>
      <w:r w:rsidR="00D702D4">
        <w:rPr>
          <w:rFonts w:hint="cs"/>
          <w:rtl/>
        </w:rPr>
        <w:t xml:space="preserve"> وستستمر على المستوى غير الرسمي بعد الجلسة العامة الجارية. وعلى الرغم من أنه يأمل في أن تفضي المناقشات إلى نتائج بناءة، لا تزال هناك آراء متباينة.</w:t>
      </w:r>
    </w:p>
    <w:p w14:paraId="7CE85152" w14:textId="1541A2B0" w:rsidR="00937AF5" w:rsidRPr="00CD4819" w:rsidRDefault="00937AF5" w:rsidP="00937AF5">
      <w:r w:rsidRPr="00CD4819">
        <w:t>10.1</w:t>
      </w:r>
      <w:r w:rsidRPr="00CD4819">
        <w:tab/>
      </w:r>
      <w:r w:rsidR="007A7BD8" w:rsidRPr="00BD7B81">
        <w:rPr>
          <w:rFonts w:hint="cs"/>
          <w:b/>
          <w:bCs/>
          <w:rtl/>
        </w:rPr>
        <w:t>أحيط علماً</w:t>
      </w:r>
      <w:r w:rsidR="007A7BD8">
        <w:rPr>
          <w:rFonts w:hint="cs"/>
          <w:rtl/>
        </w:rPr>
        <w:t xml:space="preserve"> بالتقرير الشفوي لرئيس الفريق المخصص </w:t>
      </w:r>
      <w:r w:rsidR="007A7BD8" w:rsidRPr="00D76F44">
        <w:t>4B2</w:t>
      </w:r>
      <w:r w:rsidR="007A7BD8" w:rsidRPr="00A6104E">
        <w:rPr>
          <w:rFonts w:hint="cs"/>
          <w:b/>
          <w:bCs/>
          <w:rtl/>
        </w:rPr>
        <w:t xml:space="preserve"> </w:t>
      </w:r>
      <w:r w:rsidR="007A7BD8">
        <w:rPr>
          <w:rFonts w:hint="cs"/>
          <w:rtl/>
        </w:rPr>
        <w:t>التابع للجلسة العامة.</w:t>
      </w:r>
    </w:p>
    <w:p w14:paraId="162FB64D" w14:textId="293205BD" w:rsidR="00937AF5" w:rsidRPr="00464A8C" w:rsidRDefault="00937AF5" w:rsidP="00937AF5">
      <w:pPr>
        <w:rPr>
          <w:rtl/>
          <w:lang w:val="en"/>
        </w:rPr>
      </w:pPr>
      <w:r w:rsidRPr="00CD4819">
        <w:t>11.1</w:t>
      </w:r>
      <w:r w:rsidRPr="00CD4819">
        <w:tab/>
      </w:r>
      <w:r w:rsidR="00D76F44">
        <w:rPr>
          <w:rFonts w:hint="cs"/>
          <w:rtl/>
        </w:rPr>
        <w:t xml:space="preserve">أفاد </w:t>
      </w:r>
      <w:r w:rsidR="00D76F44" w:rsidRPr="00A6104E">
        <w:rPr>
          <w:rFonts w:hint="cs"/>
          <w:b/>
          <w:bCs/>
          <w:rtl/>
        </w:rPr>
        <w:t xml:space="preserve">رئيس الفريق المخصص </w:t>
      </w:r>
      <w:r w:rsidR="00D76F44">
        <w:rPr>
          <w:b/>
          <w:bCs/>
        </w:rPr>
        <w:t>4C</w:t>
      </w:r>
      <w:r w:rsidR="00D76F44" w:rsidRPr="00A6104E">
        <w:rPr>
          <w:rFonts w:hint="cs"/>
          <w:b/>
          <w:bCs/>
          <w:rtl/>
        </w:rPr>
        <w:t xml:space="preserve"> التابع للجلسة العامة</w:t>
      </w:r>
      <w:r w:rsidR="00D76F44">
        <w:rPr>
          <w:rFonts w:hint="cs"/>
          <w:rtl/>
        </w:rPr>
        <w:t xml:space="preserve"> بأن فريقه قد اجتمع</w:t>
      </w:r>
      <w:r w:rsidR="00464A8C">
        <w:rPr>
          <w:rFonts w:hint="cs"/>
          <w:rtl/>
        </w:rPr>
        <w:t xml:space="preserve"> ثلاث مرات في اليوم السابق وعقد أيضاً اجتماعاً للتنسيق </w:t>
      </w:r>
      <w:proofErr w:type="spellStart"/>
      <w:r w:rsidR="00464A8C">
        <w:rPr>
          <w:rFonts w:hint="cs"/>
          <w:rtl/>
        </w:rPr>
        <w:t>الأقاليمي</w:t>
      </w:r>
      <w:proofErr w:type="spellEnd"/>
      <w:r w:rsidR="00464A8C">
        <w:rPr>
          <w:rFonts w:hint="cs"/>
          <w:rtl/>
        </w:rPr>
        <w:t xml:space="preserve"> قبل الجلسة العامة الجارية من أجل الاتفاق على نهج بشأن المسائل العالقة. وستنظر المجموعات الإقليمية في نتائج هذه المداولات وستواصل المناقشات غير الرسمية. وقال إن من المقرر أن يجتمع الفريق المخصص في وقت لاحق من ذلك اليوم للنظر في الاستنتاجات التي يسفر عنها تبادل الآراء في المناقشات غير الرسمية. وأعرب عن ثقته في </w:t>
      </w:r>
      <w:r w:rsidR="00045CA6">
        <w:rPr>
          <w:rFonts w:hint="cs"/>
          <w:rtl/>
        </w:rPr>
        <w:t xml:space="preserve">أن يحقق ذلك نتائج إيجابية. </w:t>
      </w:r>
    </w:p>
    <w:p w14:paraId="41B2B171" w14:textId="383F0B45" w:rsidR="00937AF5" w:rsidRPr="00CD4819" w:rsidRDefault="00937AF5" w:rsidP="00937AF5">
      <w:r w:rsidRPr="00CD4819">
        <w:t>12.1</w:t>
      </w:r>
      <w:r w:rsidRPr="00CD4819">
        <w:tab/>
      </w:r>
      <w:r w:rsidR="00D76F44" w:rsidRPr="00BD7B81">
        <w:rPr>
          <w:rFonts w:hint="cs"/>
          <w:b/>
          <w:bCs/>
          <w:rtl/>
        </w:rPr>
        <w:t>أحيط علماً</w:t>
      </w:r>
      <w:r w:rsidR="00D76F44">
        <w:rPr>
          <w:rFonts w:hint="cs"/>
          <w:rtl/>
        </w:rPr>
        <w:t xml:space="preserve"> بالتقرير الشفوي لرئيس الفريق المخصص </w:t>
      </w:r>
      <w:r w:rsidR="00D76F44" w:rsidRPr="00D76F44">
        <w:t>4</w:t>
      </w:r>
      <w:r w:rsidR="00D76F44">
        <w:t>C</w:t>
      </w:r>
      <w:r w:rsidR="00D76F44" w:rsidRPr="00A6104E">
        <w:rPr>
          <w:rFonts w:hint="cs"/>
          <w:b/>
          <w:bCs/>
          <w:rtl/>
        </w:rPr>
        <w:t xml:space="preserve"> </w:t>
      </w:r>
      <w:r w:rsidR="00D76F44">
        <w:rPr>
          <w:rFonts w:hint="cs"/>
          <w:rtl/>
        </w:rPr>
        <w:t>التابع للجلسة العامة.</w:t>
      </w:r>
    </w:p>
    <w:p w14:paraId="07F9207F" w14:textId="6EA6FF71" w:rsidR="00937AF5" w:rsidRPr="00332CB0" w:rsidRDefault="00937AF5" w:rsidP="00937AF5">
      <w:pPr>
        <w:rPr>
          <w:rtl/>
        </w:rPr>
      </w:pPr>
      <w:r w:rsidRPr="00332CB0">
        <w:t>13.1</w:t>
      </w:r>
      <w:r w:rsidRPr="00332CB0">
        <w:tab/>
      </w:r>
      <w:r w:rsidR="00CC4DD6" w:rsidRPr="00332CB0">
        <w:rPr>
          <w:rtl/>
        </w:rPr>
        <w:t xml:space="preserve">أفاد </w:t>
      </w:r>
      <w:r w:rsidR="00CC4DD6" w:rsidRPr="00332CB0">
        <w:rPr>
          <w:b/>
          <w:bCs/>
          <w:rtl/>
        </w:rPr>
        <w:t xml:space="preserve">رئيس الفريق المخصص </w:t>
      </w:r>
      <w:r w:rsidR="00CC4DD6" w:rsidRPr="00332CB0">
        <w:rPr>
          <w:b/>
          <w:bCs/>
        </w:rPr>
        <w:t>5A</w:t>
      </w:r>
      <w:r w:rsidR="00CC4DD6" w:rsidRPr="00332CB0">
        <w:rPr>
          <w:b/>
          <w:bCs/>
          <w:rtl/>
        </w:rPr>
        <w:t xml:space="preserve"> التابع للجلسة العامة</w:t>
      </w:r>
      <w:r w:rsidR="00CC4DD6" w:rsidRPr="00332CB0">
        <w:rPr>
          <w:rtl/>
        </w:rPr>
        <w:t xml:space="preserve"> بأن فريقه قد اجتمع حتى وقت متأخر من مساء اليوم السابق لمناقشة البندين 6.1 </w:t>
      </w:r>
      <w:r w:rsidR="00201D7C">
        <w:rPr>
          <w:rFonts w:hint="cs"/>
          <w:rtl/>
        </w:rPr>
        <w:t>و1.9 (المسألة 3.1.9)</w:t>
      </w:r>
      <w:r w:rsidR="00CC4DD6" w:rsidRPr="00332CB0">
        <w:rPr>
          <w:rtl/>
        </w:rPr>
        <w:t xml:space="preserve"> من</w:t>
      </w:r>
      <w:r w:rsidR="00332CB0" w:rsidRPr="00332CB0">
        <w:rPr>
          <w:rtl/>
        </w:rPr>
        <w:t xml:space="preserve"> جدول الأعمال. وتم التوصل إلى حل بشأن مسألتين من المسائل الثلاث العالقة بشأن البند 6.1. وتم التوصل إلى حل بشأن المسألة المتعلقة بالقرار </w:t>
      </w:r>
      <w:r w:rsidR="00332CB0" w:rsidRPr="00332CB0">
        <w:rPr>
          <w:b/>
          <w:bCs/>
        </w:rPr>
        <w:t>750 (Rev.WRC-15)</w:t>
      </w:r>
      <w:r w:rsidR="00332CB0" w:rsidRPr="00332CB0">
        <w:rPr>
          <w:rtl/>
        </w:rPr>
        <w:t xml:space="preserve"> بشأن الحدود المطبقة، وذلك بالاتفاق على الحد </w:t>
      </w:r>
      <w:proofErr w:type="spellStart"/>
      <w:r w:rsidR="00332CB0" w:rsidRPr="00332CB0">
        <w:t>dBW</w:t>
      </w:r>
      <w:proofErr w:type="spellEnd"/>
      <w:r w:rsidR="00332CB0" w:rsidRPr="00332CB0">
        <w:t xml:space="preserve"> 30–</w:t>
      </w:r>
      <w:r w:rsidR="00201D7C">
        <w:rPr>
          <w:rFonts w:hint="cs"/>
          <w:rtl/>
        </w:rPr>
        <w:t xml:space="preserve"> في الجدول 1.1.</w:t>
      </w:r>
      <w:r w:rsidR="00332CB0" w:rsidRPr="00332CB0">
        <w:rPr>
          <w:rtl/>
        </w:rPr>
        <w:t xml:space="preserve"> أما فيما يتعلق بمسألة</w:t>
      </w:r>
      <w:r w:rsidR="009042E2">
        <w:rPr>
          <w:rFonts w:hint="cs"/>
          <w:rtl/>
        </w:rPr>
        <w:t xml:space="preserve"> التدابير الانتقالية، فقد تم التوصل إلى توافق في الآراء بشأن أحد الخيارات، وصيغت مذكرة تطلب من مكتب الاتصالات الراديوية إيضاحات بشأن كيفية تنفيذ الخيار المقترح إذا كان ذلك مطلوباً. ولم يتحقق تقدم بشأن البند</w:t>
      </w:r>
      <w:r w:rsidR="00201D7C">
        <w:rPr>
          <w:rFonts w:hint="cs"/>
          <w:rtl/>
        </w:rPr>
        <w:t xml:space="preserve"> </w:t>
      </w:r>
      <w:r w:rsidR="009042E2">
        <w:rPr>
          <w:rFonts w:hint="cs"/>
          <w:rtl/>
        </w:rPr>
        <w:t xml:space="preserve">1.9 </w:t>
      </w:r>
      <w:r w:rsidR="00201D7C">
        <w:rPr>
          <w:rFonts w:hint="cs"/>
          <w:rtl/>
        </w:rPr>
        <w:t>(المسألة 3.1.9)</w:t>
      </w:r>
      <w:r w:rsidR="00201D7C" w:rsidRPr="00332CB0">
        <w:rPr>
          <w:rtl/>
        </w:rPr>
        <w:t xml:space="preserve"> </w:t>
      </w:r>
      <w:r w:rsidR="009042E2">
        <w:rPr>
          <w:rFonts w:hint="cs"/>
          <w:rtl/>
        </w:rPr>
        <w:t xml:space="preserve">من جدول الأعمال. وطلبت بعض الإدارات المزيد من الوقت للنظر في الخيارات ورأت أن القرارات ينبغي اتخاذها على مستوى المجموعات الإقليمية. كما رأت أن القرار بشأن المسألة العالقة المتصلة بالبند 6.1 ينبغي اتخاذه على مستوى أعلى. </w:t>
      </w:r>
    </w:p>
    <w:p w14:paraId="68BB923C" w14:textId="2B8ECECA" w:rsidR="00937AF5" w:rsidRPr="00CD4819" w:rsidRDefault="00937AF5" w:rsidP="00937AF5">
      <w:r w:rsidRPr="00CD4819">
        <w:t>14.1</w:t>
      </w:r>
      <w:r w:rsidRPr="00CD4819">
        <w:tab/>
      </w:r>
      <w:r w:rsidR="00CC4DD6" w:rsidRPr="00BD7B81">
        <w:rPr>
          <w:rFonts w:hint="cs"/>
          <w:b/>
          <w:bCs/>
          <w:rtl/>
        </w:rPr>
        <w:t>أحيط علماً</w:t>
      </w:r>
      <w:r w:rsidR="00CC4DD6">
        <w:rPr>
          <w:rFonts w:hint="cs"/>
          <w:rtl/>
        </w:rPr>
        <w:t xml:space="preserve"> بالتقرير الشفوي لرئيس الفريق المخصص </w:t>
      </w:r>
      <w:r w:rsidR="00CC4DD6">
        <w:t>5A</w:t>
      </w:r>
      <w:r w:rsidR="00CC4DD6" w:rsidRPr="00A6104E">
        <w:rPr>
          <w:rFonts w:hint="cs"/>
          <w:b/>
          <w:bCs/>
          <w:rtl/>
        </w:rPr>
        <w:t xml:space="preserve"> </w:t>
      </w:r>
      <w:r w:rsidR="00CC4DD6">
        <w:rPr>
          <w:rFonts w:hint="cs"/>
          <w:rtl/>
        </w:rPr>
        <w:t>التابع للجلسة العامة.</w:t>
      </w:r>
    </w:p>
    <w:p w14:paraId="02FBE8B3" w14:textId="14E00871" w:rsidR="00937AF5" w:rsidRPr="00CD4819" w:rsidRDefault="00937AF5" w:rsidP="00937AF5">
      <w:r w:rsidRPr="00CD4819">
        <w:lastRenderedPageBreak/>
        <w:t>15.1</w:t>
      </w:r>
      <w:r w:rsidRPr="00CD4819">
        <w:tab/>
      </w:r>
      <w:r w:rsidR="00F4264E" w:rsidRPr="00332CB0">
        <w:rPr>
          <w:rtl/>
        </w:rPr>
        <w:t xml:space="preserve">أفاد </w:t>
      </w:r>
      <w:r w:rsidR="00F4264E" w:rsidRPr="00332CB0">
        <w:rPr>
          <w:b/>
          <w:bCs/>
          <w:rtl/>
        </w:rPr>
        <w:t xml:space="preserve">رئيس الفريق المخصص </w:t>
      </w:r>
      <w:r w:rsidR="00F4264E" w:rsidRPr="00332CB0">
        <w:rPr>
          <w:b/>
          <w:bCs/>
        </w:rPr>
        <w:t>5</w:t>
      </w:r>
      <w:r w:rsidR="00F4264E">
        <w:rPr>
          <w:b/>
          <w:bCs/>
        </w:rPr>
        <w:t>C</w:t>
      </w:r>
      <w:r w:rsidR="00F4264E" w:rsidRPr="00332CB0">
        <w:rPr>
          <w:b/>
          <w:bCs/>
          <w:rtl/>
        </w:rPr>
        <w:t xml:space="preserve"> التابع للجلسة العامة</w:t>
      </w:r>
      <w:r w:rsidR="00F4264E" w:rsidRPr="00332CB0">
        <w:rPr>
          <w:rtl/>
        </w:rPr>
        <w:t xml:space="preserve"> بأن فريقه قد اجتمع </w:t>
      </w:r>
      <w:r w:rsidR="00F4264E">
        <w:rPr>
          <w:rFonts w:hint="cs"/>
          <w:rtl/>
        </w:rPr>
        <w:t>في</w:t>
      </w:r>
      <w:r w:rsidR="00F4264E" w:rsidRPr="00332CB0">
        <w:rPr>
          <w:rtl/>
        </w:rPr>
        <w:t xml:space="preserve"> اليوم السابق</w:t>
      </w:r>
      <w:r w:rsidR="00F4264E">
        <w:rPr>
          <w:rFonts w:hint="cs"/>
          <w:rtl/>
        </w:rPr>
        <w:t xml:space="preserve"> وانتهى من عمله بشأن البندين 3.1 و7.1 من جدول الأعمال. وللأسف، فيما يتعلق بالبند 3.1 من جدول الأعمال، </w:t>
      </w:r>
      <w:r w:rsidR="00517051">
        <w:rPr>
          <w:rFonts w:hint="cs"/>
          <w:rtl/>
        </w:rPr>
        <w:t>تمثل</w:t>
      </w:r>
      <w:r w:rsidR="00F4264E">
        <w:rPr>
          <w:rFonts w:hint="cs"/>
          <w:rtl/>
        </w:rPr>
        <w:t xml:space="preserve"> الاتفاق الوحيد</w:t>
      </w:r>
      <w:r w:rsidR="00C13A13">
        <w:rPr>
          <w:rFonts w:hint="cs"/>
          <w:rtl/>
        </w:rPr>
        <w:t xml:space="preserve"> الذي أمكن التوصل إليه</w:t>
      </w:r>
      <w:r w:rsidR="00F4264E">
        <w:rPr>
          <w:rFonts w:hint="cs"/>
          <w:rtl/>
        </w:rPr>
        <w:t xml:space="preserve"> </w:t>
      </w:r>
      <w:r w:rsidR="00517051">
        <w:rPr>
          <w:rFonts w:hint="cs"/>
          <w:rtl/>
        </w:rPr>
        <w:t>في</w:t>
      </w:r>
      <w:r w:rsidR="00F4264E">
        <w:rPr>
          <w:rFonts w:hint="cs"/>
          <w:rtl/>
        </w:rPr>
        <w:t xml:space="preserve"> عدم إجراء أي تغيير. </w:t>
      </w:r>
      <w:r w:rsidR="00792708">
        <w:rPr>
          <w:rFonts w:hint="cs"/>
          <w:rtl/>
        </w:rPr>
        <w:t>أما العمل على البند 7.1 من جدول الأعمال فقد أفضى إلى نتائج أكثر إيجابية: تم إعداد ثلاث وثائق من أجل الموافقة عليها في جلسة عامة لاحقة.</w:t>
      </w:r>
    </w:p>
    <w:p w14:paraId="72C011ED" w14:textId="3A80432A" w:rsidR="00937AF5" w:rsidRPr="00CD4819" w:rsidRDefault="00937AF5" w:rsidP="00937AF5">
      <w:r w:rsidRPr="00CD4819">
        <w:t>16.1</w:t>
      </w:r>
      <w:r w:rsidRPr="00CD4819">
        <w:tab/>
      </w:r>
      <w:r w:rsidR="00792708" w:rsidRPr="00BD7B81">
        <w:rPr>
          <w:rFonts w:hint="cs"/>
          <w:b/>
          <w:bCs/>
          <w:rtl/>
        </w:rPr>
        <w:t>أحيط علماً</w:t>
      </w:r>
      <w:r w:rsidR="00792708">
        <w:rPr>
          <w:rFonts w:hint="cs"/>
          <w:rtl/>
        </w:rPr>
        <w:t xml:space="preserve"> بالتقرير الشفوي لرئيس الفريق المخصص </w:t>
      </w:r>
      <w:r w:rsidR="00792708">
        <w:t>5</w:t>
      </w:r>
      <w:r w:rsidR="00BB074E">
        <w:t>C</w:t>
      </w:r>
      <w:r w:rsidR="00792708" w:rsidRPr="00A6104E">
        <w:rPr>
          <w:rFonts w:hint="cs"/>
          <w:b/>
          <w:bCs/>
          <w:rtl/>
        </w:rPr>
        <w:t xml:space="preserve"> </w:t>
      </w:r>
      <w:r w:rsidR="00792708">
        <w:rPr>
          <w:rFonts w:hint="cs"/>
          <w:rtl/>
        </w:rPr>
        <w:t>التابع للجلسة العامة.</w:t>
      </w:r>
    </w:p>
    <w:p w14:paraId="08AB5235" w14:textId="142B6A26" w:rsidR="00937AF5" w:rsidRPr="00CD4819" w:rsidRDefault="00937AF5" w:rsidP="00937AF5">
      <w:r w:rsidRPr="00CD4819">
        <w:t>17.1</w:t>
      </w:r>
      <w:r w:rsidRPr="00CD4819">
        <w:tab/>
      </w:r>
      <w:r w:rsidR="00BB074E" w:rsidRPr="00332CB0">
        <w:rPr>
          <w:rtl/>
        </w:rPr>
        <w:t xml:space="preserve">أفاد </w:t>
      </w:r>
      <w:r w:rsidR="00BB074E" w:rsidRPr="00332CB0">
        <w:rPr>
          <w:b/>
          <w:bCs/>
          <w:rtl/>
        </w:rPr>
        <w:t xml:space="preserve">رئيس الفريق المخصص </w:t>
      </w:r>
      <w:r w:rsidR="00BB074E">
        <w:rPr>
          <w:b/>
          <w:bCs/>
        </w:rPr>
        <w:t>6</w:t>
      </w:r>
      <w:r w:rsidR="00BB074E" w:rsidRPr="00332CB0">
        <w:rPr>
          <w:b/>
          <w:bCs/>
          <w:rtl/>
        </w:rPr>
        <w:t xml:space="preserve"> التابع للجلسة العامة</w:t>
      </w:r>
      <w:r w:rsidR="00BB074E" w:rsidRPr="00332CB0">
        <w:rPr>
          <w:rtl/>
        </w:rPr>
        <w:t xml:space="preserve"> بأن فريقه</w:t>
      </w:r>
      <w:r w:rsidR="00BB074E">
        <w:rPr>
          <w:rFonts w:hint="cs"/>
          <w:rtl/>
        </w:rPr>
        <w:t xml:space="preserve"> قد أنهى اجتماعه في ساعة مبكرة من صباح ذلك اليوم. وتوصل إلى اتفاق عام بشأن جدول الأعمال المقترح للمؤتمر العالمي للاتصالات الراديوية لعام 2023. وفيما يتعلق بجدول الأعمال التمهيدي للمؤتمر العالمي للاتصالات الراديوية لعام 2027، فعلى الرغم من الاتفاق على البنود الواردة فيه، توجد عدة أقواس معقوفة </w:t>
      </w:r>
      <w:r w:rsidR="00B71CBD">
        <w:rPr>
          <w:rFonts w:hint="cs"/>
          <w:rtl/>
        </w:rPr>
        <w:t>حول نطاقات التردد ولم تكن هناك فرصة للنظر في القرار ذي الصلة. وقال إن الفريق بصدد إعداد وثائق لتقديمها في الجلسة العامة بهدف حل المسائل العالقة.</w:t>
      </w:r>
    </w:p>
    <w:p w14:paraId="787D4EF2" w14:textId="38B8DBA5" w:rsidR="00937AF5" w:rsidRPr="00CD4819" w:rsidRDefault="00937AF5" w:rsidP="00937AF5">
      <w:r w:rsidRPr="00CD4819">
        <w:t>18.1</w:t>
      </w:r>
      <w:r w:rsidRPr="00CD4819">
        <w:tab/>
      </w:r>
      <w:r w:rsidR="00B71CBD" w:rsidRPr="00BD7B81">
        <w:rPr>
          <w:rFonts w:hint="cs"/>
          <w:b/>
          <w:bCs/>
          <w:rtl/>
        </w:rPr>
        <w:t>أحيط علماً</w:t>
      </w:r>
      <w:r w:rsidR="00B71CBD">
        <w:rPr>
          <w:rFonts w:hint="cs"/>
          <w:rtl/>
        </w:rPr>
        <w:t xml:space="preserve"> بالتقرير الشفوي لرئيس الفريق المخصص 6</w:t>
      </w:r>
      <w:r w:rsidR="00B71CBD" w:rsidRPr="00A6104E">
        <w:rPr>
          <w:rFonts w:hint="cs"/>
          <w:b/>
          <w:bCs/>
          <w:rtl/>
        </w:rPr>
        <w:t xml:space="preserve"> </w:t>
      </w:r>
      <w:r w:rsidR="00B71CBD">
        <w:rPr>
          <w:rFonts w:hint="cs"/>
          <w:rtl/>
        </w:rPr>
        <w:t>التابع للجلسة العامة.</w:t>
      </w:r>
    </w:p>
    <w:p w14:paraId="1BC3DA6A" w14:textId="3D93C0C8" w:rsidR="00937AF5" w:rsidRPr="00CD4819" w:rsidRDefault="00937AF5" w:rsidP="00937AF5">
      <w:r w:rsidRPr="00CD4819">
        <w:t>19.1</w:t>
      </w:r>
      <w:r w:rsidRPr="00CD4819">
        <w:tab/>
      </w:r>
      <w:r w:rsidR="00B71CBD">
        <w:rPr>
          <w:rFonts w:hint="cs"/>
          <w:rtl/>
        </w:rPr>
        <w:t xml:space="preserve">أفاد </w:t>
      </w:r>
      <w:r w:rsidR="00B71CBD" w:rsidRPr="00E71809">
        <w:rPr>
          <w:rFonts w:hint="cs"/>
          <w:b/>
          <w:bCs/>
          <w:rtl/>
        </w:rPr>
        <w:t xml:space="preserve">رئيس اللجنة </w:t>
      </w:r>
      <w:r w:rsidR="00B71CBD">
        <w:rPr>
          <w:rFonts w:hint="cs"/>
          <w:b/>
          <w:bCs/>
          <w:rtl/>
        </w:rPr>
        <w:t>7</w:t>
      </w:r>
      <w:r w:rsidR="00B71CBD">
        <w:rPr>
          <w:rFonts w:hint="cs"/>
          <w:rtl/>
        </w:rPr>
        <w:t xml:space="preserve"> بأن لجنته اجتمعت على مدار اليوم السابق وأعدت وثائق للنظر فيها في الجلسة الجارية. وأعرب عن شواغل نظراً إلى أن لجنته ما زالت ستستلم عدداً هائلاً من الوثائق التي عليها معالجتها.</w:t>
      </w:r>
    </w:p>
    <w:p w14:paraId="724185A3" w14:textId="5044A35D" w:rsidR="00937AF5" w:rsidRPr="00CD4819" w:rsidRDefault="00937AF5" w:rsidP="00937AF5">
      <w:r w:rsidRPr="00CD4819">
        <w:t>20.1</w:t>
      </w:r>
      <w:r w:rsidRPr="00CD4819">
        <w:tab/>
      </w:r>
      <w:r w:rsidR="00B71CBD" w:rsidRPr="00B71CBD">
        <w:rPr>
          <w:rFonts w:hint="cs"/>
          <w:b/>
          <w:bCs/>
          <w:rtl/>
        </w:rPr>
        <w:t>أحيط علماً</w:t>
      </w:r>
      <w:r w:rsidR="00B71CBD">
        <w:rPr>
          <w:rFonts w:hint="cs"/>
          <w:rtl/>
        </w:rPr>
        <w:t xml:space="preserve"> بالتقرير الشفوي لرئيس اللجنة 7.</w:t>
      </w:r>
    </w:p>
    <w:p w14:paraId="21A73149" w14:textId="3EEE1875" w:rsidR="00937AF5" w:rsidRPr="00CD4819" w:rsidRDefault="00937AF5" w:rsidP="00937AF5">
      <w:pPr>
        <w:rPr>
          <w:rtl/>
        </w:rPr>
      </w:pPr>
      <w:r w:rsidRPr="00CD4819">
        <w:t>21.1</w:t>
      </w:r>
      <w:r w:rsidRPr="00CD4819">
        <w:tab/>
      </w:r>
      <w:r w:rsidR="00B71CBD">
        <w:rPr>
          <w:rFonts w:hint="cs"/>
          <w:rtl/>
        </w:rPr>
        <w:t xml:space="preserve">حث </w:t>
      </w:r>
      <w:r w:rsidR="00B71CBD" w:rsidRPr="007B3360">
        <w:rPr>
          <w:rFonts w:hint="cs"/>
          <w:b/>
          <w:bCs/>
          <w:rtl/>
        </w:rPr>
        <w:t>الرئيس</w:t>
      </w:r>
      <w:r w:rsidR="00B71CBD">
        <w:rPr>
          <w:rFonts w:hint="cs"/>
          <w:rtl/>
        </w:rPr>
        <w:t xml:space="preserve"> جميع الأفرقة المخصصة على إنجاز أعمالها في أقرب وقت ممكن. </w:t>
      </w:r>
    </w:p>
    <w:p w14:paraId="40F74B1A" w14:textId="6330C49D" w:rsidR="00937AF5" w:rsidRPr="00684301" w:rsidRDefault="00937AF5" w:rsidP="00937AF5">
      <w:pPr>
        <w:pStyle w:val="Heading1"/>
        <w:rPr>
          <w:kern w:val="0"/>
          <w:rtl/>
        </w:rPr>
      </w:pPr>
      <w:r w:rsidRPr="00684301">
        <w:rPr>
          <w:kern w:val="0"/>
        </w:rPr>
        <w:t>2</w:t>
      </w:r>
      <w:r w:rsidRPr="00684301">
        <w:rPr>
          <w:kern w:val="0"/>
        </w:rPr>
        <w:tab/>
      </w:r>
      <w:r w:rsidRPr="00684301">
        <w:rPr>
          <w:kern w:val="0"/>
          <w:rtl/>
        </w:rPr>
        <w:t>وثائق مقدمة للموافقة عليها</w:t>
      </w:r>
      <w:r w:rsidRPr="00684301">
        <w:rPr>
          <w:rFonts w:hint="cs"/>
          <w:kern w:val="0"/>
          <w:rtl/>
        </w:rPr>
        <w:t xml:space="preserve"> (الوثائق </w:t>
      </w:r>
      <w:r w:rsidRPr="00684301">
        <w:rPr>
          <w:kern w:val="0"/>
        </w:rPr>
        <w:t>499</w:t>
      </w:r>
      <w:r w:rsidRPr="00684301">
        <w:rPr>
          <w:rFonts w:hint="cs"/>
          <w:kern w:val="0"/>
          <w:rtl/>
        </w:rPr>
        <w:t xml:space="preserve"> و</w:t>
      </w:r>
      <w:r w:rsidRPr="00684301">
        <w:rPr>
          <w:kern w:val="0"/>
        </w:rPr>
        <w:t>500</w:t>
      </w:r>
      <w:r w:rsidRPr="00684301">
        <w:rPr>
          <w:rFonts w:hint="cs"/>
          <w:kern w:val="0"/>
          <w:rtl/>
        </w:rPr>
        <w:t xml:space="preserve"> و</w:t>
      </w:r>
      <w:r w:rsidRPr="00684301">
        <w:rPr>
          <w:kern w:val="0"/>
        </w:rPr>
        <w:t>509</w:t>
      </w:r>
      <w:r w:rsidRPr="00684301">
        <w:rPr>
          <w:rFonts w:hint="cs"/>
          <w:kern w:val="0"/>
          <w:rtl/>
        </w:rPr>
        <w:t xml:space="preserve"> و</w:t>
      </w:r>
      <w:r w:rsidRPr="00684301">
        <w:rPr>
          <w:kern w:val="0"/>
        </w:rPr>
        <w:t>510</w:t>
      </w:r>
      <w:r w:rsidRPr="00684301">
        <w:rPr>
          <w:rFonts w:hint="cs"/>
          <w:kern w:val="0"/>
          <w:rtl/>
        </w:rPr>
        <w:t xml:space="preserve"> و</w:t>
      </w:r>
      <w:r w:rsidRPr="00684301">
        <w:rPr>
          <w:kern w:val="0"/>
        </w:rPr>
        <w:t>518</w:t>
      </w:r>
      <w:r w:rsidRPr="00684301">
        <w:rPr>
          <w:rFonts w:hint="cs"/>
          <w:kern w:val="0"/>
          <w:rtl/>
        </w:rPr>
        <w:t>)</w:t>
      </w:r>
    </w:p>
    <w:p w14:paraId="1DB13939" w14:textId="74AFAC19" w:rsidR="00937AF5" w:rsidRPr="00247D04" w:rsidRDefault="00937AF5" w:rsidP="00937AF5">
      <w:r w:rsidRPr="00247D04">
        <w:t>1.2</w:t>
      </w:r>
      <w:r w:rsidRPr="00247D04">
        <w:tab/>
      </w:r>
      <w:r w:rsidR="00247D04">
        <w:rPr>
          <w:rFonts w:hint="cs"/>
          <w:rtl/>
        </w:rPr>
        <w:t xml:space="preserve">عرض </w:t>
      </w:r>
      <w:r w:rsidR="00247D04" w:rsidRPr="00247D04">
        <w:rPr>
          <w:rFonts w:hint="cs"/>
          <w:b/>
          <w:bCs/>
          <w:rtl/>
        </w:rPr>
        <w:t>رئيس اللجنة 5</w:t>
      </w:r>
      <w:r w:rsidR="00247D04">
        <w:rPr>
          <w:rFonts w:hint="cs"/>
          <w:rtl/>
        </w:rPr>
        <w:t xml:space="preserve"> الوثيقتين 499 و500 اللتين تتضمنان التقريرين العاشر والحادي عشر للجنة 5 الموجهين إلى الجلسة العامة فيما يتعلق باستنتاجات اللجنة بشأن البند 7 (المسألة </w:t>
      </w:r>
      <w:r w:rsidR="00247D04">
        <w:t>A</w:t>
      </w:r>
      <w:r w:rsidR="00247D04">
        <w:rPr>
          <w:rFonts w:hint="cs"/>
          <w:rtl/>
        </w:rPr>
        <w:t xml:space="preserve"> من جدول الأعمال، والوثيقة 509 التي تتضمن التقرير الثاني عشر للجنة 5 الموجه إلى الجلسة العامة بشأن البند 7 (المسألة </w:t>
      </w:r>
      <w:r w:rsidR="00247D04">
        <w:t>E</w:t>
      </w:r>
      <w:r w:rsidR="00247D04">
        <w:rPr>
          <w:rFonts w:hint="cs"/>
          <w:rtl/>
        </w:rPr>
        <w:t xml:space="preserve">) من جدول الأعمال، والوثيقة 510 التي تتضمن التقرير الثالث عشر للجنة 5 الموجه إلى الجلسة العامة بشأن البند 7 (المسائل </w:t>
      </w:r>
      <w:r w:rsidR="00247D04">
        <w:t>E</w:t>
      </w:r>
      <w:r w:rsidR="00247D04">
        <w:rPr>
          <w:rFonts w:hint="cs"/>
          <w:rtl/>
        </w:rPr>
        <w:t xml:space="preserve"> و</w:t>
      </w:r>
      <w:r w:rsidR="00247D04">
        <w:t>F</w:t>
      </w:r>
      <w:r w:rsidR="00247D04">
        <w:rPr>
          <w:rFonts w:hint="cs"/>
          <w:rtl/>
        </w:rPr>
        <w:t xml:space="preserve"> و</w:t>
      </w:r>
      <w:r w:rsidR="00247D04">
        <w:t>K</w:t>
      </w:r>
      <w:r w:rsidR="00247D04">
        <w:rPr>
          <w:rFonts w:hint="cs"/>
          <w:rtl/>
        </w:rPr>
        <w:t>) من جدول الأعمال.</w:t>
      </w:r>
    </w:p>
    <w:p w14:paraId="7C1DE83B" w14:textId="36E40A10" w:rsidR="00937AF5" w:rsidRPr="00247D04" w:rsidRDefault="00937AF5" w:rsidP="00937AF5">
      <w:pPr>
        <w:rPr>
          <w:rtl/>
        </w:rPr>
      </w:pPr>
      <w:r w:rsidRPr="00247D04">
        <w:t>2.2</w:t>
      </w:r>
      <w:r w:rsidRPr="00247D04">
        <w:tab/>
      </w:r>
      <w:r w:rsidR="007F4435">
        <w:rPr>
          <w:rFonts w:hint="cs"/>
          <w:rtl/>
        </w:rPr>
        <w:t>أفاد</w:t>
      </w:r>
      <w:r w:rsidR="00247D04">
        <w:rPr>
          <w:rFonts w:hint="cs"/>
          <w:rtl/>
        </w:rPr>
        <w:t xml:space="preserve"> </w:t>
      </w:r>
      <w:r w:rsidR="00247D04" w:rsidRPr="00247D04">
        <w:rPr>
          <w:rFonts w:hint="cs"/>
          <w:b/>
          <w:bCs/>
          <w:rtl/>
        </w:rPr>
        <w:t>الرئيس</w:t>
      </w:r>
      <w:r w:rsidR="00247D04">
        <w:rPr>
          <w:rFonts w:hint="cs"/>
          <w:rtl/>
        </w:rPr>
        <w:t xml:space="preserve"> </w:t>
      </w:r>
      <w:r w:rsidR="007F4435">
        <w:rPr>
          <w:rFonts w:hint="cs"/>
          <w:rtl/>
        </w:rPr>
        <w:t>بتأجيل</w:t>
      </w:r>
      <w:r w:rsidR="00247D04">
        <w:rPr>
          <w:rFonts w:hint="cs"/>
          <w:rtl/>
        </w:rPr>
        <w:t xml:space="preserve"> الموافقة على الوثائق 499 و500 و509 و510 </w:t>
      </w:r>
      <w:r w:rsidR="007F4435">
        <w:rPr>
          <w:rFonts w:hint="cs"/>
          <w:rtl/>
        </w:rPr>
        <w:t>ريثما</w:t>
      </w:r>
      <w:r w:rsidR="00247D04">
        <w:rPr>
          <w:rFonts w:hint="cs"/>
          <w:rtl/>
        </w:rPr>
        <w:t xml:space="preserve"> </w:t>
      </w:r>
      <w:r w:rsidR="007F4435">
        <w:rPr>
          <w:rFonts w:hint="cs"/>
          <w:rtl/>
        </w:rPr>
        <w:t>تتم</w:t>
      </w:r>
      <w:r w:rsidR="00247D04">
        <w:rPr>
          <w:rFonts w:hint="cs"/>
          <w:rtl/>
        </w:rPr>
        <w:t xml:space="preserve"> الموافقة</w:t>
      </w:r>
      <w:r w:rsidR="007F4435">
        <w:rPr>
          <w:rFonts w:hint="cs"/>
          <w:rtl/>
        </w:rPr>
        <w:t xml:space="preserve"> على</w:t>
      </w:r>
      <w:r w:rsidR="00247D04">
        <w:rPr>
          <w:rFonts w:hint="cs"/>
          <w:rtl/>
        </w:rPr>
        <w:t xml:space="preserve"> النصوص التنظيمية ذات الصلة التي ستقدمها لجنة الصياغة.</w:t>
      </w:r>
    </w:p>
    <w:p w14:paraId="0BF8DF8F" w14:textId="477AC867" w:rsidR="00937AF5" w:rsidRPr="00247D04" w:rsidRDefault="00937AF5" w:rsidP="00937AF5">
      <w:r w:rsidRPr="00247D04">
        <w:t>3.2</w:t>
      </w:r>
      <w:r w:rsidRPr="00247D04">
        <w:tab/>
      </w:r>
      <w:r w:rsidR="004D7923">
        <w:rPr>
          <w:rFonts w:hint="cs"/>
          <w:b/>
          <w:bCs/>
          <w:rtl/>
        </w:rPr>
        <w:t>اتُفق</w:t>
      </w:r>
      <w:r w:rsidR="007F4435">
        <w:rPr>
          <w:rFonts w:hint="cs"/>
          <w:rtl/>
        </w:rPr>
        <w:t xml:space="preserve"> على ذلك.</w:t>
      </w:r>
    </w:p>
    <w:p w14:paraId="497999E3" w14:textId="2C776DE5" w:rsidR="00937AF5" w:rsidRPr="007F4435" w:rsidRDefault="00937AF5" w:rsidP="00F24B8C">
      <w:r w:rsidRPr="00247D04">
        <w:t>4.2</w:t>
      </w:r>
      <w:r w:rsidRPr="00247D04">
        <w:tab/>
      </w:r>
      <w:r w:rsidR="007F4435">
        <w:rPr>
          <w:rFonts w:hint="cs"/>
          <w:rtl/>
        </w:rPr>
        <w:t xml:space="preserve">عرض </w:t>
      </w:r>
      <w:r w:rsidR="007F4435" w:rsidRPr="00247D04">
        <w:rPr>
          <w:rFonts w:hint="cs"/>
          <w:b/>
          <w:bCs/>
          <w:rtl/>
        </w:rPr>
        <w:t>رئيس اللجنة 5</w:t>
      </w:r>
      <w:r w:rsidR="007F4435">
        <w:rPr>
          <w:rFonts w:hint="cs"/>
          <w:b/>
          <w:bCs/>
          <w:rtl/>
        </w:rPr>
        <w:t xml:space="preserve"> </w:t>
      </w:r>
      <w:r w:rsidR="007F4435">
        <w:rPr>
          <w:rFonts w:hint="cs"/>
          <w:rtl/>
        </w:rPr>
        <w:t>الوثيقة 518 التي تتضمن التقرير الرابع عشر للجنة 5 الموجه إلى الجلسة العامة فيما</w:t>
      </w:r>
      <w:r w:rsidR="008E31A1">
        <w:rPr>
          <w:rFonts w:hint="eastAsia"/>
          <w:rtl/>
        </w:rPr>
        <w:t> </w:t>
      </w:r>
      <w:r w:rsidR="007F4435">
        <w:rPr>
          <w:rFonts w:hint="cs"/>
          <w:rtl/>
        </w:rPr>
        <w:t xml:space="preserve">يتعلق بنظر المؤتمر العالمي للاتصالات الراديوية لعام 2019 في الطلبات المقدمة من الإدارات المبلغة بشأن المعالجة التنظيمية لشبكات </w:t>
      </w:r>
      <w:proofErr w:type="spellStart"/>
      <w:r w:rsidR="007F4435">
        <w:rPr>
          <w:rFonts w:hint="cs"/>
          <w:rtl/>
        </w:rPr>
        <w:t>ساتلية</w:t>
      </w:r>
      <w:proofErr w:type="spellEnd"/>
      <w:r w:rsidR="007F4435">
        <w:rPr>
          <w:rFonts w:hint="cs"/>
          <w:rtl/>
        </w:rPr>
        <w:t xml:space="preserve"> محددة. واقتُرح إدراج النص التالي في محضر الجلسة العامة باعتباره قراراً للمؤتمر:</w:t>
      </w:r>
    </w:p>
    <w:p w14:paraId="517F5E7D" w14:textId="5F01EFEE" w:rsidR="00937AF5" w:rsidRPr="007F6FDE" w:rsidRDefault="00937AF5" w:rsidP="00937AF5">
      <w:pPr>
        <w:rPr>
          <w:rtl/>
          <w:lang w:bidi="ar-EG"/>
        </w:rPr>
      </w:pPr>
      <w:r w:rsidRPr="007F6FDE">
        <w:rPr>
          <w:rtl/>
          <w:lang w:bidi="ar-EG"/>
        </w:rPr>
        <w:t xml:space="preserve">"تلقى المؤتمر العالمي للاتصالات الراديوية لعام </w:t>
      </w:r>
      <w:r w:rsidRPr="007F6FDE">
        <w:t>2019</w:t>
      </w:r>
      <w:r w:rsidRPr="007F6FDE">
        <w:rPr>
          <w:rtl/>
          <w:lang w:bidi="ar-EG"/>
        </w:rPr>
        <w:t xml:space="preserve"> </w:t>
      </w:r>
      <w:r w:rsidRPr="007F6FDE">
        <w:t>(WRC-19)</w:t>
      </w:r>
      <w:r w:rsidRPr="007F6FDE">
        <w:rPr>
          <w:rtl/>
          <w:lang w:bidi="ar-SY"/>
        </w:rPr>
        <w:t xml:space="preserve"> </w:t>
      </w:r>
      <w:r w:rsidRPr="007F6FDE">
        <w:rPr>
          <w:rtl/>
          <w:lang w:bidi="ar-EG"/>
        </w:rPr>
        <w:t>عدة وثائق تحتوي على طلبات مقدمة من الإدارات المبلغة</w:t>
      </w:r>
      <w:r w:rsidR="008E31A1">
        <w:rPr>
          <w:rFonts w:hint="cs"/>
          <w:rtl/>
          <w:lang w:bidi="ar-EG"/>
        </w:rPr>
        <w:t> </w:t>
      </w:r>
      <w:r w:rsidRPr="007F6FDE">
        <w:rPr>
          <w:rtl/>
          <w:lang w:bidi="ar-EG"/>
        </w:rPr>
        <w:t xml:space="preserve">بشأن المعالجة التنظيمية لشبكات </w:t>
      </w:r>
      <w:proofErr w:type="spellStart"/>
      <w:r w:rsidRPr="007F6FDE">
        <w:rPr>
          <w:rtl/>
          <w:lang w:bidi="ar-EG"/>
        </w:rPr>
        <w:t>ساتلية</w:t>
      </w:r>
      <w:proofErr w:type="spellEnd"/>
      <w:r w:rsidRPr="007F6FDE">
        <w:rPr>
          <w:rtl/>
          <w:lang w:bidi="ar-EG"/>
        </w:rPr>
        <w:t xml:space="preserve"> محددة. وترد أدناه نتائج الدراسة التي قام بها المؤتمر </w:t>
      </w:r>
      <w:r w:rsidRPr="007F6FDE">
        <w:t>WRC-19</w:t>
      </w:r>
      <w:r w:rsidRPr="007F6FDE">
        <w:rPr>
          <w:rtl/>
          <w:lang w:bidi="ar-EG"/>
        </w:rPr>
        <w:t xml:space="preserve"> فيما يخص هذه الطلبات.</w:t>
      </w:r>
    </w:p>
    <w:p w14:paraId="1E58C2BF" w14:textId="77777777" w:rsidR="00937AF5" w:rsidRPr="008E31A1" w:rsidRDefault="00937AF5" w:rsidP="00937AF5">
      <w:pPr>
        <w:pStyle w:val="Headingb"/>
        <w:rPr>
          <w:rtl/>
          <w:lang w:bidi="ar-SA"/>
        </w:rPr>
      </w:pPr>
      <w:r w:rsidRPr="008E31A1">
        <w:rPr>
          <w:rtl/>
        </w:rPr>
        <w:t xml:space="preserve">طلبات مقدمة ليتخذ المؤتمر العالمي للاتصالات الراديوية قراراً بشأن بطاقات التبليغ عن شبكات </w:t>
      </w:r>
      <w:proofErr w:type="spellStart"/>
      <w:r w:rsidRPr="008E31A1">
        <w:rPr>
          <w:rtl/>
        </w:rPr>
        <w:t>ساتلية</w:t>
      </w:r>
      <w:proofErr w:type="spellEnd"/>
      <w:r w:rsidRPr="008E31A1">
        <w:rPr>
          <w:rtl/>
        </w:rPr>
        <w:t xml:space="preserve"> محددة</w:t>
      </w:r>
    </w:p>
    <w:p w14:paraId="4E33CAFD" w14:textId="77777777" w:rsidR="00937AF5" w:rsidRPr="007F6FDE" w:rsidRDefault="00937AF5" w:rsidP="00F24B8C">
      <w:pPr>
        <w:pStyle w:val="Headingi"/>
        <w:rPr>
          <w:rtl/>
        </w:rPr>
      </w:pPr>
      <w:r w:rsidRPr="007F6FDE">
        <w:rPr>
          <w:rtl/>
        </w:rPr>
        <w:t xml:space="preserve">طلب بشأن الشبكات </w:t>
      </w:r>
      <w:proofErr w:type="spellStart"/>
      <w:r w:rsidRPr="007F6FDE">
        <w:rPr>
          <w:rtl/>
        </w:rPr>
        <w:t>الساتلية</w:t>
      </w:r>
      <w:proofErr w:type="spellEnd"/>
      <w:r w:rsidRPr="007F6FDE">
        <w:rPr>
          <w:rtl/>
        </w:rPr>
        <w:t xml:space="preserve"> </w:t>
      </w:r>
      <w:r w:rsidRPr="007F6FDE">
        <w:t>ASIASAT-AK</w:t>
      </w:r>
      <w:r w:rsidRPr="007F6FDE">
        <w:rPr>
          <w:rtl/>
        </w:rPr>
        <w:t xml:space="preserve"> و</w:t>
      </w:r>
      <w:r w:rsidRPr="007F6FDE">
        <w:t>ASIASAT-AK1</w:t>
      </w:r>
      <w:r w:rsidRPr="007F6FDE">
        <w:rPr>
          <w:rtl/>
        </w:rPr>
        <w:t xml:space="preserve"> و</w:t>
      </w:r>
      <w:r w:rsidRPr="007F6FDE">
        <w:t>ASIASAT-AKX</w:t>
      </w:r>
    </w:p>
    <w:p w14:paraId="33FF2F31" w14:textId="3D285782" w:rsidR="00937AF5" w:rsidRPr="007F6FDE" w:rsidRDefault="00937AF5" w:rsidP="00937AF5">
      <w:pPr>
        <w:rPr>
          <w:rtl/>
          <w:lang w:bidi="ar-EG"/>
        </w:rPr>
      </w:pPr>
      <w:r w:rsidRPr="007F6FDE">
        <w:rPr>
          <w:rtl/>
          <w:lang w:bidi="ar-EG"/>
        </w:rPr>
        <w:t>نظر المؤتمر العالمي</w:t>
      </w:r>
      <w:r w:rsidR="007F6FDE" w:rsidRPr="007F6FDE">
        <w:rPr>
          <w:rtl/>
        </w:rPr>
        <w:t xml:space="preserve"> للاتصالات الراديوية لعام 2019 في </w:t>
      </w:r>
      <w:r w:rsidRPr="007F6FDE">
        <w:rPr>
          <w:rtl/>
          <w:lang w:bidi="ar-SY"/>
        </w:rPr>
        <w:t xml:space="preserve">الطلب المحدد المقدم من الصين في الوثيقة </w:t>
      </w:r>
      <w:hyperlink r:id="rId13" w:history="1">
        <w:r w:rsidRPr="007F6FDE">
          <w:rPr>
            <w:rStyle w:val="Hyperlink"/>
          </w:rPr>
          <w:t>28(Add.22)</w:t>
        </w:r>
      </w:hyperlink>
      <w:r w:rsidRPr="007F6FDE">
        <w:rPr>
          <w:rtl/>
          <w:lang w:bidi="ar-SY"/>
        </w:rPr>
        <w:t xml:space="preserve"> فيما يتعلق بصلاحية تخصيصات معينة في النطاق </w:t>
      </w:r>
      <w:r w:rsidRPr="007F6FDE">
        <w:t>C</w:t>
      </w:r>
      <w:r w:rsidRPr="007F6FDE">
        <w:rPr>
          <w:rtl/>
          <w:lang w:bidi="ar-SY"/>
        </w:rPr>
        <w:t xml:space="preserve"> والنطاق </w:t>
      </w:r>
      <w:r w:rsidRPr="007F6FDE">
        <w:t>Ku</w:t>
      </w:r>
      <w:r w:rsidRPr="007F6FDE">
        <w:rPr>
          <w:rtl/>
          <w:lang w:bidi="ar-SY"/>
        </w:rPr>
        <w:t xml:space="preserve"> للشبكات </w:t>
      </w:r>
      <w:proofErr w:type="spellStart"/>
      <w:r w:rsidRPr="007F6FDE">
        <w:rPr>
          <w:rtl/>
          <w:lang w:bidi="ar-SY"/>
        </w:rPr>
        <w:t>الساتلية</w:t>
      </w:r>
      <w:proofErr w:type="spellEnd"/>
      <w:r w:rsidRPr="007F6FDE">
        <w:rPr>
          <w:rtl/>
          <w:lang w:bidi="ar-SY"/>
        </w:rPr>
        <w:t xml:space="preserve"> الصينية </w:t>
      </w:r>
      <w:r w:rsidRPr="007F6FDE">
        <w:t>ASIASAT-AK</w:t>
      </w:r>
      <w:r w:rsidRPr="007F6FDE">
        <w:rPr>
          <w:rtl/>
          <w:lang w:bidi="ar-EG"/>
        </w:rPr>
        <w:t xml:space="preserve"> و</w:t>
      </w:r>
      <w:r w:rsidRPr="007F6FDE">
        <w:t>ASIASAT-AK1</w:t>
      </w:r>
      <w:r w:rsidRPr="007F6FDE">
        <w:rPr>
          <w:rtl/>
          <w:lang w:bidi="ar-EG"/>
        </w:rPr>
        <w:t xml:space="preserve"> و</w:t>
      </w:r>
      <w:r w:rsidRPr="007F6FDE">
        <w:t>ASIASAT-AKX</w:t>
      </w:r>
      <w:r w:rsidRPr="007F6FDE">
        <w:rPr>
          <w:rtl/>
          <w:lang w:bidi="ar-EG"/>
        </w:rPr>
        <w:t xml:space="preserve">. وبعد النظر في محتوى الوثيقة </w:t>
      </w:r>
      <w:hyperlink r:id="rId14" w:history="1">
        <w:r w:rsidRPr="007F6FDE">
          <w:rPr>
            <w:rStyle w:val="Hyperlink"/>
          </w:rPr>
          <w:t>28(Add.22)</w:t>
        </w:r>
      </w:hyperlink>
      <w:r w:rsidRPr="007F6FDE">
        <w:rPr>
          <w:rtl/>
          <w:lang w:bidi="ar-SY"/>
        </w:rPr>
        <w:t xml:space="preserve"> والمسائل الخاصة التي أثيرت فيها، قرر المؤتمر أن يوافق على الطلب الوارد في الوثيقة المذكورة، وكلّف تبعاً لذلك مكتب الاتصالات الراديوية بأن يبقي في السجل الأساسي الدولي للترددات، تخصيصات الترددات للشبكات </w:t>
      </w:r>
      <w:proofErr w:type="spellStart"/>
      <w:r w:rsidRPr="007F6FDE">
        <w:rPr>
          <w:rtl/>
          <w:lang w:bidi="ar-SY"/>
        </w:rPr>
        <w:t>الساتلية</w:t>
      </w:r>
      <w:proofErr w:type="spellEnd"/>
      <w:r w:rsidRPr="007F6FDE">
        <w:rPr>
          <w:rtl/>
          <w:lang w:bidi="ar-SY"/>
        </w:rPr>
        <w:t xml:space="preserve"> </w:t>
      </w:r>
      <w:r w:rsidRPr="007F6FDE">
        <w:t>ASIASAT-AK</w:t>
      </w:r>
      <w:r w:rsidRPr="007F6FDE">
        <w:rPr>
          <w:rtl/>
          <w:lang w:bidi="ar-EG"/>
        </w:rPr>
        <w:t xml:space="preserve"> و</w:t>
      </w:r>
      <w:r w:rsidRPr="007F6FDE">
        <w:t>ASIASAT-AK1</w:t>
      </w:r>
      <w:r w:rsidRPr="007F6FDE">
        <w:rPr>
          <w:rtl/>
          <w:lang w:bidi="ar-EG"/>
        </w:rPr>
        <w:t xml:space="preserve"> و</w:t>
      </w:r>
      <w:r w:rsidRPr="007F6FDE">
        <w:t>ASIASAT-AKX</w:t>
      </w:r>
      <w:r w:rsidRPr="007F6FDE">
        <w:rPr>
          <w:rtl/>
          <w:lang w:bidi="ar-EG"/>
        </w:rPr>
        <w:t xml:space="preserve"> الواردة في الجدول أدناه.</w:t>
      </w:r>
    </w:p>
    <w:tbl>
      <w:tblPr>
        <w:bidiVisual/>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151"/>
        <w:gridCol w:w="1606"/>
        <w:gridCol w:w="1791"/>
      </w:tblGrid>
      <w:tr w:rsidR="00937AF5" w:rsidRPr="00F24B8C" w14:paraId="3F632B54" w14:textId="77777777" w:rsidTr="00937AF5">
        <w:trPr>
          <w:cantSplit/>
          <w:trHeight w:val="300"/>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F00ED9" w14:textId="77777777" w:rsidR="00937AF5" w:rsidRPr="00F24B8C" w:rsidRDefault="00937AF5" w:rsidP="00F24B8C">
            <w:pPr>
              <w:pStyle w:val="Tablehead"/>
            </w:pPr>
            <w:r w:rsidRPr="00F24B8C">
              <w:rPr>
                <w:rtl/>
              </w:rPr>
              <w:lastRenderedPageBreak/>
              <w:t xml:space="preserve">الشبكة </w:t>
            </w:r>
            <w:proofErr w:type="spellStart"/>
            <w:r w:rsidRPr="00F24B8C">
              <w:rPr>
                <w:rtl/>
              </w:rPr>
              <w:t>الساتلية</w:t>
            </w:r>
            <w:proofErr w:type="spellEnd"/>
          </w:p>
        </w:tc>
        <w:tc>
          <w:tcPr>
            <w:tcW w:w="11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7671E5" w14:textId="77777777" w:rsidR="00937AF5" w:rsidRPr="00F24B8C" w:rsidRDefault="00937AF5" w:rsidP="00F24B8C">
            <w:pPr>
              <w:pStyle w:val="Tablehead"/>
            </w:pPr>
            <w:r w:rsidRPr="00F24B8C">
              <w:rPr>
                <w:rtl/>
              </w:rPr>
              <w:t>خط الطول</w:t>
            </w:r>
          </w:p>
        </w:tc>
        <w:tc>
          <w:tcPr>
            <w:tcW w:w="1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FC60F2" w14:textId="4AF65F7D" w:rsidR="00937AF5" w:rsidRPr="00F24B8C" w:rsidRDefault="00937AF5" w:rsidP="00F24B8C">
            <w:pPr>
              <w:pStyle w:val="Tablehead"/>
            </w:pPr>
            <w:r w:rsidRPr="00F24B8C">
              <w:rPr>
                <w:rtl/>
              </w:rPr>
              <w:t>أدنى تردد</w:t>
            </w:r>
            <w:r w:rsidR="002766B6" w:rsidRPr="00F24B8C">
              <w:rPr>
                <w:rFonts w:hint="cs"/>
                <w:rtl/>
              </w:rPr>
              <w:t xml:space="preserve"> </w:t>
            </w:r>
            <w:r w:rsidR="002766B6" w:rsidRPr="00F24B8C">
              <w:t>(MHz)</w:t>
            </w:r>
          </w:p>
        </w:tc>
        <w:tc>
          <w:tcPr>
            <w:tcW w:w="179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1FD60A" w14:textId="41567C30" w:rsidR="00937AF5" w:rsidRPr="00F24B8C" w:rsidRDefault="00937AF5" w:rsidP="00F24B8C">
            <w:pPr>
              <w:pStyle w:val="Tablehead"/>
            </w:pPr>
            <w:r w:rsidRPr="00F24B8C">
              <w:rPr>
                <w:rtl/>
              </w:rPr>
              <w:t>أقصى تردد</w:t>
            </w:r>
            <w:r w:rsidR="002766B6" w:rsidRPr="00F24B8C">
              <w:rPr>
                <w:rFonts w:hint="cs"/>
                <w:rtl/>
              </w:rPr>
              <w:t xml:space="preserve"> </w:t>
            </w:r>
            <w:r w:rsidR="002766B6" w:rsidRPr="00F24B8C">
              <w:t>(MHz)</w:t>
            </w:r>
          </w:p>
        </w:tc>
      </w:tr>
      <w:tr w:rsidR="00937AF5" w:rsidRPr="00F24B8C" w14:paraId="706ECE3A"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5A820C5B" w14:textId="77777777" w:rsidR="00937AF5" w:rsidRPr="00F24B8C" w:rsidRDefault="00937AF5" w:rsidP="00F24B8C">
            <w:pPr>
              <w:pStyle w:val="TabletextS5"/>
              <w:keepNext/>
              <w:jc w:val="center"/>
            </w:pPr>
            <w:r w:rsidRPr="00F24B8C">
              <w:t>ASIASAT-AK</w:t>
            </w:r>
          </w:p>
        </w:tc>
        <w:tc>
          <w:tcPr>
            <w:tcW w:w="1151" w:type="dxa"/>
            <w:tcBorders>
              <w:top w:val="single" w:sz="4" w:space="0" w:color="auto"/>
              <w:left w:val="single" w:sz="4" w:space="0" w:color="auto"/>
              <w:bottom w:val="single" w:sz="4" w:space="0" w:color="auto"/>
              <w:right w:val="single" w:sz="4" w:space="0" w:color="auto"/>
            </w:tcBorders>
            <w:noWrap/>
          </w:tcPr>
          <w:p w14:paraId="4A20ECE7"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6C2D3EB2" w14:textId="77777777" w:rsidR="00937AF5" w:rsidRPr="00F24B8C" w:rsidRDefault="00937AF5" w:rsidP="00F24B8C">
            <w:pPr>
              <w:pStyle w:val="TabletextS5"/>
              <w:keepNext/>
              <w:jc w:val="center"/>
            </w:pPr>
            <w:r w:rsidRPr="00F24B8C">
              <w:t>6 425</w:t>
            </w:r>
          </w:p>
        </w:tc>
        <w:tc>
          <w:tcPr>
            <w:tcW w:w="1791" w:type="dxa"/>
            <w:tcBorders>
              <w:top w:val="single" w:sz="4" w:space="0" w:color="auto"/>
              <w:left w:val="single" w:sz="4" w:space="0" w:color="auto"/>
              <w:bottom w:val="single" w:sz="4" w:space="0" w:color="auto"/>
              <w:right w:val="single" w:sz="4" w:space="0" w:color="auto"/>
            </w:tcBorders>
            <w:noWrap/>
            <w:vAlign w:val="center"/>
          </w:tcPr>
          <w:p w14:paraId="1ECB1845" w14:textId="77777777" w:rsidR="00937AF5" w:rsidRPr="00F24B8C" w:rsidRDefault="00937AF5" w:rsidP="00F24B8C">
            <w:pPr>
              <w:pStyle w:val="TabletextS5"/>
              <w:keepNext/>
              <w:jc w:val="center"/>
            </w:pPr>
            <w:r w:rsidRPr="00F24B8C">
              <w:t>6 723</w:t>
            </w:r>
          </w:p>
        </w:tc>
      </w:tr>
      <w:tr w:rsidR="00937AF5" w:rsidRPr="00F24B8C" w14:paraId="752D4950"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65EA8BFE" w14:textId="77777777" w:rsidR="00937AF5" w:rsidRPr="00F24B8C" w:rsidRDefault="00937AF5" w:rsidP="00F24B8C">
            <w:pPr>
              <w:pStyle w:val="TabletextS5"/>
              <w:keepNext/>
              <w:jc w:val="center"/>
            </w:pPr>
            <w:r w:rsidRPr="00F24B8C">
              <w:t>ASIASAT-AK</w:t>
            </w:r>
          </w:p>
        </w:tc>
        <w:tc>
          <w:tcPr>
            <w:tcW w:w="1151" w:type="dxa"/>
            <w:tcBorders>
              <w:top w:val="single" w:sz="4" w:space="0" w:color="auto"/>
              <w:left w:val="single" w:sz="4" w:space="0" w:color="auto"/>
              <w:bottom w:val="single" w:sz="4" w:space="0" w:color="auto"/>
              <w:right w:val="single" w:sz="4" w:space="0" w:color="auto"/>
            </w:tcBorders>
            <w:noWrap/>
          </w:tcPr>
          <w:p w14:paraId="7209721A"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6F6B3FAF" w14:textId="77777777" w:rsidR="00937AF5" w:rsidRPr="00F24B8C" w:rsidRDefault="00937AF5" w:rsidP="00F24B8C">
            <w:pPr>
              <w:pStyle w:val="TabletextS5"/>
              <w:keepNext/>
              <w:jc w:val="center"/>
            </w:pPr>
            <w:r w:rsidRPr="00F24B8C">
              <w:t>10 950</w:t>
            </w:r>
          </w:p>
        </w:tc>
        <w:tc>
          <w:tcPr>
            <w:tcW w:w="1791" w:type="dxa"/>
            <w:tcBorders>
              <w:top w:val="single" w:sz="4" w:space="0" w:color="auto"/>
              <w:left w:val="single" w:sz="4" w:space="0" w:color="auto"/>
              <w:bottom w:val="single" w:sz="4" w:space="0" w:color="auto"/>
              <w:right w:val="single" w:sz="4" w:space="0" w:color="auto"/>
            </w:tcBorders>
            <w:noWrap/>
            <w:vAlign w:val="center"/>
          </w:tcPr>
          <w:p w14:paraId="007720AD" w14:textId="77777777" w:rsidR="00937AF5" w:rsidRPr="00F24B8C" w:rsidRDefault="00937AF5" w:rsidP="00F24B8C">
            <w:pPr>
              <w:pStyle w:val="TabletextS5"/>
              <w:keepNext/>
              <w:jc w:val="center"/>
            </w:pPr>
            <w:r w:rsidRPr="00F24B8C">
              <w:t>11 197</w:t>
            </w:r>
          </w:p>
        </w:tc>
      </w:tr>
      <w:tr w:rsidR="00937AF5" w:rsidRPr="00F24B8C" w14:paraId="4ABF11EB"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6562724E" w14:textId="77777777" w:rsidR="00937AF5" w:rsidRPr="00F24B8C" w:rsidRDefault="00937AF5" w:rsidP="00F24B8C">
            <w:pPr>
              <w:pStyle w:val="TabletextS5"/>
              <w:keepNext/>
              <w:jc w:val="center"/>
            </w:pPr>
            <w:r w:rsidRPr="00F24B8C">
              <w:t>ASIASAT-AK</w:t>
            </w:r>
          </w:p>
        </w:tc>
        <w:tc>
          <w:tcPr>
            <w:tcW w:w="1151" w:type="dxa"/>
            <w:tcBorders>
              <w:top w:val="single" w:sz="4" w:space="0" w:color="auto"/>
              <w:left w:val="single" w:sz="4" w:space="0" w:color="auto"/>
              <w:bottom w:val="single" w:sz="4" w:space="0" w:color="auto"/>
              <w:right w:val="single" w:sz="4" w:space="0" w:color="auto"/>
            </w:tcBorders>
            <w:noWrap/>
          </w:tcPr>
          <w:p w14:paraId="0CC80377"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703999A2" w14:textId="77777777" w:rsidR="00937AF5" w:rsidRPr="00F24B8C" w:rsidRDefault="00937AF5" w:rsidP="00F24B8C">
            <w:pPr>
              <w:pStyle w:val="TabletextS5"/>
              <w:keepNext/>
              <w:jc w:val="center"/>
            </w:pPr>
            <w:r w:rsidRPr="00F24B8C">
              <w:t>11 453</w:t>
            </w:r>
          </w:p>
        </w:tc>
        <w:tc>
          <w:tcPr>
            <w:tcW w:w="1791" w:type="dxa"/>
            <w:tcBorders>
              <w:top w:val="single" w:sz="4" w:space="0" w:color="auto"/>
              <w:left w:val="single" w:sz="4" w:space="0" w:color="auto"/>
              <w:bottom w:val="single" w:sz="4" w:space="0" w:color="auto"/>
              <w:right w:val="single" w:sz="4" w:space="0" w:color="auto"/>
            </w:tcBorders>
            <w:noWrap/>
            <w:vAlign w:val="center"/>
          </w:tcPr>
          <w:p w14:paraId="6CC7DEE6" w14:textId="77777777" w:rsidR="00937AF5" w:rsidRPr="00F24B8C" w:rsidRDefault="00937AF5" w:rsidP="00F24B8C">
            <w:pPr>
              <w:pStyle w:val="TabletextS5"/>
              <w:keepNext/>
              <w:jc w:val="center"/>
            </w:pPr>
            <w:r w:rsidRPr="00F24B8C">
              <w:t>11 700</w:t>
            </w:r>
          </w:p>
        </w:tc>
      </w:tr>
      <w:tr w:rsidR="00937AF5" w:rsidRPr="00F24B8C" w14:paraId="3D8485C2"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1F1F41A9" w14:textId="77777777" w:rsidR="00937AF5" w:rsidRPr="00F24B8C" w:rsidRDefault="00937AF5" w:rsidP="00F24B8C">
            <w:pPr>
              <w:pStyle w:val="TabletextS5"/>
              <w:keepNext/>
              <w:jc w:val="center"/>
            </w:pPr>
            <w:r w:rsidRPr="00F24B8C">
              <w:t>ASIASAT-AK1</w:t>
            </w:r>
          </w:p>
        </w:tc>
        <w:tc>
          <w:tcPr>
            <w:tcW w:w="1151" w:type="dxa"/>
            <w:tcBorders>
              <w:top w:val="single" w:sz="4" w:space="0" w:color="auto"/>
              <w:left w:val="single" w:sz="4" w:space="0" w:color="auto"/>
              <w:bottom w:val="single" w:sz="4" w:space="0" w:color="auto"/>
              <w:right w:val="single" w:sz="4" w:space="0" w:color="auto"/>
            </w:tcBorders>
            <w:noWrap/>
          </w:tcPr>
          <w:p w14:paraId="0D26A958"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1F3B4A3F" w14:textId="77777777" w:rsidR="00937AF5" w:rsidRPr="00F24B8C" w:rsidRDefault="00937AF5" w:rsidP="00F24B8C">
            <w:pPr>
              <w:pStyle w:val="TabletextS5"/>
              <w:keepNext/>
              <w:jc w:val="center"/>
            </w:pPr>
            <w:r w:rsidRPr="00F24B8C">
              <w:t>12 200</w:t>
            </w:r>
          </w:p>
        </w:tc>
        <w:tc>
          <w:tcPr>
            <w:tcW w:w="1791" w:type="dxa"/>
            <w:tcBorders>
              <w:top w:val="single" w:sz="4" w:space="0" w:color="auto"/>
              <w:left w:val="single" w:sz="4" w:space="0" w:color="auto"/>
              <w:bottom w:val="single" w:sz="4" w:space="0" w:color="auto"/>
              <w:right w:val="single" w:sz="4" w:space="0" w:color="auto"/>
            </w:tcBorders>
            <w:noWrap/>
            <w:vAlign w:val="center"/>
          </w:tcPr>
          <w:p w14:paraId="409C0BFB" w14:textId="77777777" w:rsidR="00937AF5" w:rsidRPr="00F24B8C" w:rsidRDefault="00937AF5" w:rsidP="00F24B8C">
            <w:pPr>
              <w:pStyle w:val="TabletextS5"/>
              <w:keepNext/>
              <w:jc w:val="center"/>
            </w:pPr>
            <w:r w:rsidRPr="00F24B8C">
              <w:t>12 250</w:t>
            </w:r>
          </w:p>
        </w:tc>
      </w:tr>
      <w:tr w:rsidR="00937AF5" w:rsidRPr="00F24B8C" w14:paraId="39A082EA"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200C3AB2" w14:textId="77777777" w:rsidR="00937AF5" w:rsidRPr="00F24B8C" w:rsidRDefault="00937AF5" w:rsidP="00F24B8C">
            <w:pPr>
              <w:pStyle w:val="TabletextS5"/>
              <w:keepNext/>
              <w:jc w:val="center"/>
            </w:pPr>
            <w:r w:rsidRPr="00F24B8C">
              <w:t>ASIASAT-AKX</w:t>
            </w:r>
          </w:p>
        </w:tc>
        <w:tc>
          <w:tcPr>
            <w:tcW w:w="1151" w:type="dxa"/>
            <w:tcBorders>
              <w:top w:val="single" w:sz="4" w:space="0" w:color="auto"/>
              <w:left w:val="single" w:sz="4" w:space="0" w:color="auto"/>
              <w:bottom w:val="single" w:sz="4" w:space="0" w:color="auto"/>
              <w:right w:val="single" w:sz="4" w:space="0" w:color="auto"/>
            </w:tcBorders>
            <w:noWrap/>
          </w:tcPr>
          <w:p w14:paraId="103482A1"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4984044C" w14:textId="77777777" w:rsidR="00937AF5" w:rsidRPr="00F24B8C" w:rsidRDefault="00937AF5" w:rsidP="00F24B8C">
            <w:pPr>
              <w:pStyle w:val="TabletextS5"/>
              <w:keepNext/>
              <w:jc w:val="center"/>
            </w:pPr>
            <w:r w:rsidRPr="00F24B8C">
              <w:t>6 425</w:t>
            </w:r>
          </w:p>
        </w:tc>
        <w:tc>
          <w:tcPr>
            <w:tcW w:w="1791" w:type="dxa"/>
            <w:tcBorders>
              <w:top w:val="single" w:sz="4" w:space="0" w:color="auto"/>
              <w:left w:val="single" w:sz="4" w:space="0" w:color="auto"/>
              <w:bottom w:val="single" w:sz="4" w:space="0" w:color="auto"/>
              <w:right w:val="single" w:sz="4" w:space="0" w:color="auto"/>
            </w:tcBorders>
            <w:noWrap/>
            <w:vAlign w:val="center"/>
          </w:tcPr>
          <w:p w14:paraId="68A5BF15" w14:textId="77777777" w:rsidR="00937AF5" w:rsidRPr="00F24B8C" w:rsidRDefault="00937AF5" w:rsidP="00F24B8C">
            <w:pPr>
              <w:pStyle w:val="TabletextS5"/>
              <w:keepNext/>
              <w:jc w:val="center"/>
            </w:pPr>
            <w:r w:rsidRPr="00F24B8C">
              <w:t>6 725</w:t>
            </w:r>
          </w:p>
        </w:tc>
      </w:tr>
      <w:tr w:rsidR="00937AF5" w:rsidRPr="00F24B8C" w14:paraId="59AE6896"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5DCB0F44" w14:textId="77777777" w:rsidR="00937AF5" w:rsidRPr="00F24B8C" w:rsidRDefault="00937AF5" w:rsidP="00F24B8C">
            <w:pPr>
              <w:pStyle w:val="TabletextS5"/>
              <w:keepNext/>
              <w:jc w:val="center"/>
            </w:pPr>
            <w:r w:rsidRPr="00F24B8C">
              <w:t>ASIASAT-AKX</w:t>
            </w:r>
          </w:p>
        </w:tc>
        <w:tc>
          <w:tcPr>
            <w:tcW w:w="1151" w:type="dxa"/>
            <w:tcBorders>
              <w:top w:val="single" w:sz="4" w:space="0" w:color="auto"/>
              <w:left w:val="single" w:sz="4" w:space="0" w:color="auto"/>
              <w:bottom w:val="single" w:sz="4" w:space="0" w:color="auto"/>
              <w:right w:val="single" w:sz="4" w:space="0" w:color="auto"/>
            </w:tcBorders>
            <w:noWrap/>
          </w:tcPr>
          <w:p w14:paraId="52158FC0"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20388FBE" w14:textId="77777777" w:rsidR="00937AF5" w:rsidRPr="00F24B8C" w:rsidRDefault="00937AF5" w:rsidP="00F24B8C">
            <w:pPr>
              <w:pStyle w:val="TabletextS5"/>
              <w:keepNext/>
              <w:jc w:val="center"/>
            </w:pPr>
            <w:r w:rsidRPr="00F24B8C">
              <w:t>10 953</w:t>
            </w:r>
          </w:p>
        </w:tc>
        <w:tc>
          <w:tcPr>
            <w:tcW w:w="1791" w:type="dxa"/>
            <w:tcBorders>
              <w:top w:val="single" w:sz="4" w:space="0" w:color="auto"/>
              <w:left w:val="single" w:sz="4" w:space="0" w:color="auto"/>
              <w:bottom w:val="single" w:sz="4" w:space="0" w:color="auto"/>
              <w:right w:val="single" w:sz="4" w:space="0" w:color="auto"/>
            </w:tcBorders>
            <w:noWrap/>
            <w:vAlign w:val="center"/>
          </w:tcPr>
          <w:p w14:paraId="34EF4171" w14:textId="77777777" w:rsidR="00937AF5" w:rsidRPr="00F24B8C" w:rsidRDefault="00937AF5" w:rsidP="00F24B8C">
            <w:pPr>
              <w:pStyle w:val="TabletextS5"/>
              <w:keepNext/>
              <w:jc w:val="center"/>
            </w:pPr>
            <w:r w:rsidRPr="00F24B8C">
              <w:t>11 200</w:t>
            </w:r>
          </w:p>
        </w:tc>
      </w:tr>
      <w:tr w:rsidR="00937AF5" w:rsidRPr="00F24B8C" w14:paraId="49FD21CA"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12EF28D9" w14:textId="77777777" w:rsidR="00937AF5" w:rsidRPr="00F24B8C" w:rsidRDefault="00937AF5" w:rsidP="00F24B8C">
            <w:pPr>
              <w:pStyle w:val="TabletextS5"/>
              <w:keepNext/>
              <w:jc w:val="center"/>
            </w:pPr>
            <w:r w:rsidRPr="00F24B8C">
              <w:t>ASIASAT-AKX</w:t>
            </w:r>
          </w:p>
        </w:tc>
        <w:tc>
          <w:tcPr>
            <w:tcW w:w="1151" w:type="dxa"/>
            <w:tcBorders>
              <w:top w:val="single" w:sz="4" w:space="0" w:color="auto"/>
              <w:left w:val="single" w:sz="4" w:space="0" w:color="auto"/>
              <w:bottom w:val="single" w:sz="4" w:space="0" w:color="auto"/>
              <w:right w:val="single" w:sz="4" w:space="0" w:color="auto"/>
            </w:tcBorders>
            <w:noWrap/>
          </w:tcPr>
          <w:p w14:paraId="7BFEC4F3" w14:textId="77777777" w:rsidR="00937AF5" w:rsidRPr="00F24B8C" w:rsidRDefault="00937AF5" w:rsidP="00F24B8C">
            <w:pPr>
              <w:pStyle w:val="TabletextS5"/>
              <w:keepNext/>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77D6A05A" w14:textId="77777777" w:rsidR="00937AF5" w:rsidRPr="00F24B8C" w:rsidRDefault="00937AF5" w:rsidP="00F24B8C">
            <w:pPr>
              <w:pStyle w:val="TabletextS5"/>
              <w:keepNext/>
              <w:jc w:val="center"/>
            </w:pPr>
            <w:r w:rsidRPr="00F24B8C">
              <w:t>11 450</w:t>
            </w:r>
          </w:p>
        </w:tc>
        <w:tc>
          <w:tcPr>
            <w:tcW w:w="1791" w:type="dxa"/>
            <w:tcBorders>
              <w:top w:val="single" w:sz="4" w:space="0" w:color="auto"/>
              <w:left w:val="single" w:sz="4" w:space="0" w:color="auto"/>
              <w:bottom w:val="single" w:sz="4" w:space="0" w:color="auto"/>
              <w:right w:val="single" w:sz="4" w:space="0" w:color="auto"/>
            </w:tcBorders>
            <w:noWrap/>
            <w:vAlign w:val="center"/>
          </w:tcPr>
          <w:p w14:paraId="7FD2831E" w14:textId="77777777" w:rsidR="00937AF5" w:rsidRPr="00F24B8C" w:rsidRDefault="00937AF5" w:rsidP="00F24B8C">
            <w:pPr>
              <w:pStyle w:val="TabletextS5"/>
              <w:keepNext/>
              <w:jc w:val="center"/>
            </w:pPr>
            <w:r w:rsidRPr="00F24B8C">
              <w:t>11 699</w:t>
            </w:r>
          </w:p>
        </w:tc>
      </w:tr>
      <w:tr w:rsidR="00937AF5" w:rsidRPr="00F24B8C" w14:paraId="7D84FFB7" w14:textId="77777777" w:rsidTr="00937AF5">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0F062105" w14:textId="77777777" w:rsidR="00937AF5" w:rsidRPr="00F24B8C" w:rsidRDefault="00937AF5" w:rsidP="00F24B8C">
            <w:pPr>
              <w:pStyle w:val="TabletextS5"/>
              <w:jc w:val="center"/>
            </w:pPr>
            <w:r w:rsidRPr="00F24B8C">
              <w:t>ASIASAT-AKX</w:t>
            </w:r>
          </w:p>
        </w:tc>
        <w:tc>
          <w:tcPr>
            <w:tcW w:w="1151" w:type="dxa"/>
            <w:tcBorders>
              <w:top w:val="single" w:sz="4" w:space="0" w:color="auto"/>
              <w:left w:val="single" w:sz="4" w:space="0" w:color="auto"/>
              <w:bottom w:val="single" w:sz="4" w:space="0" w:color="auto"/>
              <w:right w:val="single" w:sz="4" w:space="0" w:color="auto"/>
            </w:tcBorders>
            <w:noWrap/>
          </w:tcPr>
          <w:p w14:paraId="792D8019" w14:textId="77777777" w:rsidR="00937AF5" w:rsidRPr="00F24B8C" w:rsidRDefault="00937AF5" w:rsidP="00F24B8C">
            <w:pPr>
              <w:pStyle w:val="TabletextS5"/>
              <w:jc w:val="center"/>
            </w:pPr>
            <w:r w:rsidRPr="00F24B8C">
              <w:t>°122</w:t>
            </w:r>
            <w:r w:rsidRPr="00F24B8C">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619843A1" w14:textId="77777777" w:rsidR="00937AF5" w:rsidRPr="00F24B8C" w:rsidRDefault="00937AF5" w:rsidP="00F24B8C">
            <w:pPr>
              <w:pStyle w:val="TabletextS5"/>
              <w:jc w:val="center"/>
            </w:pPr>
            <w:r w:rsidRPr="00F24B8C">
              <w:t>13 753</w:t>
            </w:r>
          </w:p>
        </w:tc>
        <w:tc>
          <w:tcPr>
            <w:tcW w:w="1791" w:type="dxa"/>
            <w:tcBorders>
              <w:top w:val="single" w:sz="4" w:space="0" w:color="auto"/>
              <w:left w:val="single" w:sz="4" w:space="0" w:color="auto"/>
              <w:bottom w:val="single" w:sz="4" w:space="0" w:color="auto"/>
              <w:right w:val="single" w:sz="4" w:space="0" w:color="auto"/>
            </w:tcBorders>
            <w:noWrap/>
            <w:vAlign w:val="center"/>
          </w:tcPr>
          <w:p w14:paraId="29675DC4" w14:textId="77777777" w:rsidR="00937AF5" w:rsidRPr="00F24B8C" w:rsidRDefault="00937AF5" w:rsidP="00F24B8C">
            <w:pPr>
              <w:pStyle w:val="TabletextS5"/>
              <w:jc w:val="center"/>
            </w:pPr>
            <w:r w:rsidRPr="00F24B8C">
              <w:t>14 000</w:t>
            </w:r>
          </w:p>
        </w:tc>
      </w:tr>
    </w:tbl>
    <w:p w14:paraId="725315AD" w14:textId="3A054962" w:rsidR="00937AF5" w:rsidRPr="00AC2090" w:rsidRDefault="00937AF5" w:rsidP="00F24B8C">
      <w:pPr>
        <w:pStyle w:val="Headingi"/>
        <w:spacing w:before="240"/>
        <w:rPr>
          <w:szCs w:val="22"/>
          <w:rtl/>
        </w:rPr>
      </w:pPr>
      <w:r w:rsidRPr="00AC2090">
        <w:rPr>
          <w:szCs w:val="22"/>
          <w:rtl/>
        </w:rPr>
        <w:t xml:space="preserve">طلب بشأن الشبكتين </w:t>
      </w:r>
      <w:proofErr w:type="spellStart"/>
      <w:r w:rsidRPr="00AC2090">
        <w:rPr>
          <w:szCs w:val="22"/>
          <w:rtl/>
        </w:rPr>
        <w:t>الساتليتين</w:t>
      </w:r>
      <w:proofErr w:type="spellEnd"/>
      <w:r w:rsidRPr="00AC2090">
        <w:rPr>
          <w:szCs w:val="22"/>
          <w:rtl/>
        </w:rPr>
        <w:t xml:space="preserve"> </w:t>
      </w:r>
      <w:r w:rsidRPr="00AC2090">
        <w:rPr>
          <w:szCs w:val="22"/>
        </w:rPr>
        <w:t>INTELSAT8 328</w:t>
      </w:r>
      <w:r w:rsidR="00F24B8C">
        <w:rPr>
          <w:szCs w:val="22"/>
        </w:rPr>
        <w:t>.</w:t>
      </w:r>
      <w:r w:rsidRPr="00AC2090">
        <w:rPr>
          <w:szCs w:val="22"/>
        </w:rPr>
        <w:t>5E</w:t>
      </w:r>
      <w:r w:rsidRPr="00AC2090">
        <w:rPr>
          <w:szCs w:val="22"/>
          <w:rtl/>
        </w:rPr>
        <w:t xml:space="preserve"> و</w:t>
      </w:r>
      <w:r w:rsidRPr="00AC2090">
        <w:rPr>
          <w:szCs w:val="22"/>
        </w:rPr>
        <w:t>INTELSAT9 328</w:t>
      </w:r>
      <w:r w:rsidR="00F24B8C">
        <w:rPr>
          <w:szCs w:val="22"/>
        </w:rPr>
        <w:t>.</w:t>
      </w:r>
      <w:r w:rsidRPr="00AC2090">
        <w:rPr>
          <w:szCs w:val="22"/>
        </w:rPr>
        <w:t>5E</w:t>
      </w:r>
    </w:p>
    <w:p w14:paraId="787373F9" w14:textId="11E0CB5E" w:rsidR="00937AF5" w:rsidRPr="00AC2090" w:rsidRDefault="00937AF5" w:rsidP="00937AF5">
      <w:pPr>
        <w:rPr>
          <w:rtl/>
        </w:rPr>
      </w:pPr>
      <w:r w:rsidRPr="00AC2090">
        <w:rPr>
          <w:spacing w:val="-2"/>
          <w:rtl/>
        </w:rPr>
        <w:t xml:space="preserve">نظر المؤتمر </w:t>
      </w:r>
      <w:r w:rsidR="001E21A5" w:rsidRPr="007F6FDE">
        <w:rPr>
          <w:rtl/>
          <w:lang w:bidi="ar-EG"/>
        </w:rPr>
        <w:t>العالمي</w:t>
      </w:r>
      <w:r w:rsidR="001E21A5" w:rsidRPr="007F6FDE">
        <w:rPr>
          <w:rtl/>
        </w:rPr>
        <w:t xml:space="preserve"> للاتصالات الراديوية لعام 2019 </w:t>
      </w:r>
      <w:r w:rsidRPr="00AC2090">
        <w:rPr>
          <w:spacing w:val="-2"/>
          <w:rtl/>
          <w:lang w:bidi="ar-SY"/>
        </w:rPr>
        <w:t xml:space="preserve">في الطلب المحدد المقدم في الوثيقة </w:t>
      </w:r>
      <w:hyperlink r:id="rId15" w:history="1">
        <w:r w:rsidRPr="00AC2090">
          <w:rPr>
            <w:rStyle w:val="Hyperlink"/>
            <w:spacing w:val="-2"/>
          </w:rPr>
          <w:t>46(Add.22)</w:t>
        </w:r>
      </w:hyperlink>
      <w:r w:rsidRPr="00AC2090">
        <w:rPr>
          <w:spacing w:val="-2"/>
          <w:rtl/>
          <w:lang w:bidi="ar-SY"/>
        </w:rPr>
        <w:t xml:space="preserve"> فيما يتعلق بالإبقاء على تخصيصات التردد للشبكتين </w:t>
      </w:r>
      <w:proofErr w:type="spellStart"/>
      <w:r w:rsidRPr="00AC2090">
        <w:rPr>
          <w:spacing w:val="-2"/>
          <w:rtl/>
          <w:lang w:bidi="ar-SY"/>
        </w:rPr>
        <w:t>الساتليتين</w:t>
      </w:r>
      <w:proofErr w:type="spellEnd"/>
      <w:r w:rsidRPr="00AC2090">
        <w:rPr>
          <w:spacing w:val="-2"/>
          <w:rtl/>
          <w:lang w:bidi="ar-SY"/>
        </w:rPr>
        <w:t xml:space="preserve"> </w:t>
      </w:r>
      <w:r w:rsidRPr="00AC2090">
        <w:rPr>
          <w:spacing w:val="-2"/>
        </w:rPr>
        <w:t>INTELSAT8</w:t>
      </w:r>
      <w:r w:rsidRPr="00AC2090">
        <w:rPr>
          <w:b/>
          <w:bCs/>
          <w:spacing w:val="-2"/>
        </w:rPr>
        <w:t> </w:t>
      </w:r>
      <w:r w:rsidRPr="00AC2090">
        <w:rPr>
          <w:spacing w:val="-2"/>
        </w:rPr>
        <w:t>328</w:t>
      </w:r>
      <w:r w:rsidR="00F24B8C">
        <w:rPr>
          <w:b/>
          <w:bCs/>
          <w:spacing w:val="-2"/>
        </w:rPr>
        <w:t>.</w:t>
      </w:r>
      <w:r w:rsidRPr="00AC2090">
        <w:rPr>
          <w:spacing w:val="-2"/>
        </w:rPr>
        <w:t>5E</w:t>
      </w:r>
      <w:r w:rsidRPr="00AC2090">
        <w:rPr>
          <w:spacing w:val="-2"/>
          <w:rtl/>
        </w:rPr>
        <w:t xml:space="preserve"> و</w:t>
      </w:r>
      <w:r w:rsidRPr="00AC2090">
        <w:rPr>
          <w:spacing w:val="-2"/>
        </w:rPr>
        <w:t>INTELSAT9</w:t>
      </w:r>
      <w:r w:rsidRPr="00AC2090">
        <w:rPr>
          <w:b/>
          <w:bCs/>
          <w:spacing w:val="-2"/>
        </w:rPr>
        <w:t> </w:t>
      </w:r>
      <w:r w:rsidRPr="00AC2090">
        <w:rPr>
          <w:spacing w:val="-2"/>
        </w:rPr>
        <w:t>328</w:t>
      </w:r>
      <w:r w:rsidR="00F24B8C">
        <w:rPr>
          <w:b/>
          <w:bCs/>
          <w:spacing w:val="-2"/>
        </w:rPr>
        <w:t>.</w:t>
      </w:r>
      <w:r w:rsidRPr="00AC2090">
        <w:rPr>
          <w:spacing w:val="-2"/>
        </w:rPr>
        <w:t>5E</w:t>
      </w:r>
      <w:r w:rsidRPr="00AC2090">
        <w:rPr>
          <w:b/>
          <w:bCs/>
          <w:spacing w:val="-2"/>
          <w:rtl/>
        </w:rPr>
        <w:t xml:space="preserve"> </w:t>
      </w:r>
      <w:r w:rsidRPr="00AC2090">
        <w:rPr>
          <w:spacing w:val="-2"/>
          <w:rtl/>
        </w:rPr>
        <w:t xml:space="preserve">في نطاقي التردد </w:t>
      </w:r>
      <w:r w:rsidRPr="00AC2090">
        <w:rPr>
          <w:spacing w:val="-2"/>
        </w:rPr>
        <w:t>MHz</w:t>
      </w:r>
      <w:r w:rsidRPr="00AC2090">
        <w:rPr>
          <w:b/>
          <w:bCs/>
          <w:spacing w:val="-2"/>
        </w:rPr>
        <w:t> </w:t>
      </w:r>
      <w:r w:rsidRPr="00AC2090">
        <w:rPr>
          <w:spacing w:val="-2"/>
        </w:rPr>
        <w:t>11 195-10 950</w:t>
      </w:r>
      <w:r w:rsidRPr="00AC2090">
        <w:rPr>
          <w:spacing w:val="-2"/>
          <w:rtl/>
          <w:lang w:bidi="ar-SY"/>
        </w:rPr>
        <w:t xml:space="preserve"> و</w:t>
      </w:r>
      <w:r w:rsidRPr="00AC2090">
        <w:rPr>
          <w:spacing w:val="-2"/>
        </w:rPr>
        <w:t>MHz</w:t>
      </w:r>
      <w:r w:rsidRPr="00AC2090">
        <w:rPr>
          <w:b/>
          <w:bCs/>
          <w:spacing w:val="-2"/>
        </w:rPr>
        <w:t> </w:t>
      </w:r>
      <w:r w:rsidRPr="00AC2090">
        <w:rPr>
          <w:spacing w:val="-2"/>
        </w:rPr>
        <w:t>11</w:t>
      </w:r>
      <w:r w:rsidRPr="00AC2090">
        <w:rPr>
          <w:b/>
          <w:bCs/>
          <w:spacing w:val="-2"/>
        </w:rPr>
        <w:t> </w:t>
      </w:r>
      <w:r w:rsidRPr="00AC2090">
        <w:rPr>
          <w:spacing w:val="-2"/>
        </w:rPr>
        <w:t>198,03</w:t>
      </w:r>
      <w:r w:rsidRPr="00AC2090">
        <w:rPr>
          <w:b/>
          <w:bCs/>
          <w:spacing w:val="-2"/>
        </w:rPr>
        <w:noBreakHyphen/>
      </w:r>
      <w:r w:rsidRPr="00AC2090">
        <w:rPr>
          <w:spacing w:val="-2"/>
        </w:rPr>
        <w:t>11</w:t>
      </w:r>
      <w:r w:rsidRPr="00AC2090">
        <w:rPr>
          <w:b/>
          <w:bCs/>
          <w:spacing w:val="-2"/>
        </w:rPr>
        <w:t> </w:t>
      </w:r>
      <w:r w:rsidRPr="00AC2090">
        <w:rPr>
          <w:spacing w:val="-2"/>
        </w:rPr>
        <w:t>197,98</w:t>
      </w:r>
      <w:r w:rsidRPr="00AC2090">
        <w:rPr>
          <w:spacing w:val="-2"/>
          <w:rtl/>
        </w:rPr>
        <w:t xml:space="preserve">. </w:t>
      </w:r>
      <w:r w:rsidRPr="00AC2090">
        <w:rPr>
          <w:rtl/>
        </w:rPr>
        <w:t>وقرر المؤتمر أن يوافق على الطلب المحدد المقدم في تلك الوثيقة نظراً إلى المسائل المحددة التي أثيرت في الوثيقة. ونتيجة لذلك، كلّف المؤتمر مكتب الاتصالات الراديوية بأن يبقي تخصيصات الترددات المذكورة أعلاه في السجل الأساسي الدولي للترددات.</w:t>
      </w:r>
    </w:p>
    <w:p w14:paraId="0035077B" w14:textId="77777777" w:rsidR="00937AF5" w:rsidRPr="00E947F3" w:rsidRDefault="00937AF5" w:rsidP="00937AF5">
      <w:pPr>
        <w:pStyle w:val="Headingb"/>
        <w:rPr>
          <w:rtl/>
        </w:rPr>
      </w:pPr>
      <w:r w:rsidRPr="00E947F3">
        <w:rPr>
          <w:rtl/>
        </w:rPr>
        <w:t xml:space="preserve">طلب إدراج </w:t>
      </w:r>
      <w:r w:rsidRPr="00E947F3">
        <w:t>10</w:t>
      </w:r>
      <w:r w:rsidRPr="00E947F3">
        <w:rPr>
          <w:rtl/>
        </w:rPr>
        <w:t xml:space="preserve"> تخصيصات في الموقع المداري </w:t>
      </w:r>
      <w:r w:rsidRPr="00E947F3">
        <w:sym w:font="Symbol" w:char="F0B0"/>
      </w:r>
      <w:r w:rsidRPr="00E947F3">
        <w:t>1,9</w:t>
      </w:r>
      <w:r w:rsidRPr="00E947F3">
        <w:rPr>
          <w:rtl/>
        </w:rPr>
        <w:t xml:space="preserve"> شرقاً في الخطط الواردة في التذييلين </w:t>
      </w:r>
      <w:r w:rsidRPr="00E947F3">
        <w:t>30</w:t>
      </w:r>
      <w:r w:rsidRPr="00E947F3">
        <w:rPr>
          <w:rtl/>
        </w:rPr>
        <w:t xml:space="preserve"> و</w:t>
      </w:r>
      <w:r w:rsidRPr="00E947F3">
        <w:t>30A</w:t>
      </w:r>
      <w:r w:rsidRPr="00E947F3">
        <w:rPr>
          <w:rtl/>
        </w:rPr>
        <w:t xml:space="preserve">، عوضاً عن تخصيصات بلغاريا في الموقع المداري </w:t>
      </w:r>
      <w:r w:rsidRPr="00E947F3">
        <w:sym w:font="Symbol" w:char="F0B0"/>
      </w:r>
      <w:r w:rsidRPr="00E947F3">
        <w:t>1,2</w:t>
      </w:r>
      <w:r w:rsidRPr="00E947F3">
        <w:rPr>
          <w:rtl/>
        </w:rPr>
        <w:t xml:space="preserve"> غرباً المبيّنة في الخطط الحالية</w:t>
      </w:r>
    </w:p>
    <w:p w14:paraId="0D6C9C14" w14:textId="5EA26782" w:rsidR="00937AF5" w:rsidRPr="00AC2090" w:rsidRDefault="00937AF5" w:rsidP="00937AF5">
      <w:pPr>
        <w:rPr>
          <w:spacing w:val="-2"/>
          <w:rtl/>
          <w:lang w:bidi="ar-EG"/>
        </w:rPr>
      </w:pPr>
      <w:r w:rsidRPr="00AC2090">
        <w:rPr>
          <w:spacing w:val="-2"/>
          <w:rtl/>
        </w:rPr>
        <w:t xml:space="preserve">نظر المؤتمر العالمي للاتصالات الراديوية لعام </w:t>
      </w:r>
      <w:r w:rsidRPr="00AC2090">
        <w:rPr>
          <w:spacing w:val="-2"/>
        </w:rPr>
        <w:t>(WRC-19) 2019</w:t>
      </w:r>
      <w:r w:rsidRPr="00AC2090">
        <w:rPr>
          <w:spacing w:val="-2"/>
          <w:rtl/>
        </w:rPr>
        <w:t xml:space="preserve"> </w:t>
      </w:r>
      <w:r w:rsidR="00A6166D">
        <w:rPr>
          <w:rFonts w:hint="cs"/>
          <w:spacing w:val="-2"/>
          <w:rtl/>
        </w:rPr>
        <w:t xml:space="preserve">في </w:t>
      </w:r>
      <w:r w:rsidRPr="00AC2090">
        <w:rPr>
          <w:spacing w:val="-2"/>
          <w:rtl/>
        </w:rPr>
        <w:t xml:space="preserve">الطلب الوارد في الوثيقة </w:t>
      </w:r>
      <w:hyperlink r:id="rId16" w:history="1">
        <w:r w:rsidRPr="00AC2090">
          <w:rPr>
            <w:rStyle w:val="Hyperlink"/>
            <w:spacing w:val="-2"/>
          </w:rPr>
          <w:t>43(Add.2)</w:t>
        </w:r>
      </w:hyperlink>
      <w:r w:rsidRPr="00AC2090">
        <w:rPr>
          <w:spacing w:val="-2"/>
          <w:rtl/>
          <w:lang w:bidi="ar-SY"/>
        </w:rPr>
        <w:t xml:space="preserve"> </w:t>
      </w:r>
      <w:r w:rsidR="00A6166D">
        <w:rPr>
          <w:rFonts w:hint="cs"/>
          <w:spacing w:val="-2"/>
          <w:rtl/>
          <w:lang w:bidi="ar-SY"/>
        </w:rPr>
        <w:t>من أجل النظر</w:t>
      </w:r>
      <w:r w:rsidRPr="00AC2090">
        <w:rPr>
          <w:spacing w:val="-2"/>
          <w:rtl/>
          <w:lang w:bidi="ar-SY"/>
        </w:rPr>
        <w:t xml:space="preserve"> في</w:t>
      </w:r>
      <w:r w:rsidRPr="00AC2090">
        <w:rPr>
          <w:spacing w:val="-2"/>
          <w:rtl/>
        </w:rPr>
        <w:t xml:space="preserve"> إدراج عشرة تخصيصات في الموقع </w:t>
      </w:r>
      <w:r w:rsidR="00A6166D" w:rsidRPr="00AC2090">
        <w:rPr>
          <w:spacing w:val="-2"/>
          <w:rtl/>
          <w:lang w:bidi="ar-EG"/>
        </w:rPr>
        <w:t>لمداري </w:t>
      </w:r>
      <w:r w:rsidR="00A6166D" w:rsidRPr="00AC2090">
        <w:rPr>
          <w:spacing w:val="-2"/>
        </w:rPr>
        <w:sym w:font="Symbol" w:char="F0B0"/>
      </w:r>
      <w:r w:rsidR="00A6166D" w:rsidRPr="00AC2090">
        <w:rPr>
          <w:spacing w:val="-2"/>
          <w:lang w:val="en-GB"/>
        </w:rPr>
        <w:t>1,9</w:t>
      </w:r>
      <w:r w:rsidR="00A6166D" w:rsidRPr="00AC2090">
        <w:rPr>
          <w:spacing w:val="-2"/>
          <w:rtl/>
          <w:lang w:bidi="ar-EG"/>
        </w:rPr>
        <w:t>شرقاً</w:t>
      </w:r>
      <w:r w:rsidR="00A6166D">
        <w:rPr>
          <w:rFonts w:hint="cs"/>
          <w:spacing w:val="-2"/>
          <w:rtl/>
          <w:lang w:bidi="ar-EG"/>
        </w:rPr>
        <w:t xml:space="preserve"> </w:t>
      </w:r>
      <w:r w:rsidRPr="00AC2090">
        <w:rPr>
          <w:spacing w:val="-2"/>
          <w:rtl/>
        </w:rPr>
        <w:t xml:space="preserve">في الخطط الواردة في التذييلين </w:t>
      </w:r>
      <w:r w:rsidRPr="00AC2090">
        <w:rPr>
          <w:b/>
          <w:bCs/>
          <w:spacing w:val="-2"/>
          <w:lang w:val="en-GB"/>
        </w:rPr>
        <w:t>30</w:t>
      </w:r>
      <w:r w:rsidRPr="00AC2090">
        <w:rPr>
          <w:spacing w:val="-2"/>
          <w:rtl/>
        </w:rPr>
        <w:t xml:space="preserve"> </w:t>
      </w:r>
      <w:r w:rsidRPr="00E947F3">
        <w:rPr>
          <w:spacing w:val="-2"/>
          <w:rtl/>
        </w:rPr>
        <w:t>و</w:t>
      </w:r>
      <w:r w:rsidRPr="00A6166D">
        <w:rPr>
          <w:b/>
          <w:bCs/>
          <w:spacing w:val="-2"/>
          <w:lang w:val="en-GB"/>
        </w:rPr>
        <w:t>30A</w:t>
      </w:r>
      <w:r w:rsidR="00A6166D">
        <w:rPr>
          <w:rFonts w:hint="cs"/>
          <w:b/>
          <w:bCs/>
          <w:spacing w:val="-2"/>
          <w:rtl/>
          <w:lang w:val="en-GB"/>
        </w:rPr>
        <w:t xml:space="preserve"> </w:t>
      </w:r>
      <w:r w:rsidR="00593921">
        <w:rPr>
          <w:rFonts w:hint="cs"/>
          <w:spacing w:val="-2"/>
          <w:rtl/>
          <w:lang w:val="en-GB"/>
        </w:rPr>
        <w:t>ل</w:t>
      </w:r>
      <w:r w:rsidR="00A6166D" w:rsidRPr="00A6166D">
        <w:rPr>
          <w:rFonts w:hint="cs"/>
          <w:spacing w:val="-2"/>
          <w:rtl/>
          <w:lang w:val="en-GB"/>
        </w:rPr>
        <w:t>لوائح الراديو</w:t>
      </w:r>
      <w:r w:rsidRPr="00AC2090">
        <w:rPr>
          <w:spacing w:val="-2"/>
          <w:rtl/>
        </w:rPr>
        <w:t xml:space="preserve">، عوضاً عن تخصيصات بلغاريا في الموقع المداري </w:t>
      </w:r>
      <w:r w:rsidRPr="00AC2090">
        <w:rPr>
          <w:spacing w:val="-2"/>
        </w:rPr>
        <w:sym w:font="Symbol" w:char="F0B0"/>
      </w:r>
      <w:r w:rsidRPr="00AC2090">
        <w:rPr>
          <w:spacing w:val="-2"/>
          <w:lang w:val="en-GB"/>
        </w:rPr>
        <w:t>1,2</w:t>
      </w:r>
      <w:r w:rsidRPr="00AC2090">
        <w:rPr>
          <w:spacing w:val="-2"/>
          <w:rtl/>
        </w:rPr>
        <w:t xml:space="preserve"> غرباً المبيّنة في الخطط الحالية، عملاً بالفقرة </w:t>
      </w:r>
      <w:r w:rsidRPr="00AC2090">
        <w:rPr>
          <w:spacing w:val="-2"/>
          <w:lang w:val="en-GB"/>
        </w:rPr>
        <w:t>27.1.4</w:t>
      </w:r>
      <w:r w:rsidRPr="00AC2090">
        <w:rPr>
          <w:spacing w:val="-2"/>
          <w:rtl/>
        </w:rPr>
        <w:t xml:space="preserve"> من المادة </w:t>
      </w:r>
      <w:r w:rsidRPr="00AC2090">
        <w:rPr>
          <w:spacing w:val="-2"/>
          <w:lang w:val="es-ES"/>
        </w:rPr>
        <w:t>4</w:t>
      </w:r>
      <w:r w:rsidRPr="00AC2090">
        <w:rPr>
          <w:spacing w:val="-2"/>
          <w:rtl/>
        </w:rPr>
        <w:t xml:space="preserve"> من التذييلين </w:t>
      </w:r>
      <w:r w:rsidRPr="00AC2090">
        <w:rPr>
          <w:b/>
          <w:bCs/>
          <w:spacing w:val="-2"/>
          <w:lang w:val="en-GB"/>
        </w:rPr>
        <w:t>30</w:t>
      </w:r>
      <w:r w:rsidRPr="00AC2090">
        <w:rPr>
          <w:spacing w:val="-2"/>
          <w:rtl/>
        </w:rPr>
        <w:t xml:space="preserve"> </w:t>
      </w:r>
      <w:r w:rsidRPr="00E947F3">
        <w:rPr>
          <w:spacing w:val="-2"/>
          <w:rtl/>
        </w:rPr>
        <w:t>و</w:t>
      </w:r>
      <w:r w:rsidRPr="00A6166D">
        <w:rPr>
          <w:b/>
          <w:bCs/>
          <w:spacing w:val="-2"/>
          <w:lang w:val="en-GB"/>
        </w:rPr>
        <w:t>30A</w:t>
      </w:r>
      <w:r w:rsidRPr="00AC2090">
        <w:rPr>
          <w:spacing w:val="-2"/>
          <w:rtl/>
        </w:rPr>
        <w:t xml:space="preserve">. وإقراراً بأن هذا الطلب كان مرتبطاً بقرار المؤتمر العالمي للاتصالات الراديوية لعام </w:t>
      </w:r>
      <w:r w:rsidRPr="00AC2090">
        <w:rPr>
          <w:spacing w:val="-2"/>
        </w:rPr>
        <w:t>2012</w:t>
      </w:r>
      <w:r w:rsidRPr="00AC2090">
        <w:rPr>
          <w:spacing w:val="-2"/>
          <w:rtl/>
          <w:lang w:bidi="ar-SY"/>
        </w:rPr>
        <w:t xml:space="preserve"> بشأن المسألة ذاتها، </w:t>
      </w:r>
      <w:r w:rsidRPr="00AC2090">
        <w:rPr>
          <w:spacing w:val="-2"/>
          <w:rtl/>
        </w:rPr>
        <w:t>وبالنظر إلى</w:t>
      </w:r>
      <w:r w:rsidRPr="00AC2090">
        <w:rPr>
          <w:spacing w:val="-2"/>
          <w:rtl/>
          <w:lang w:bidi="ar-EG"/>
        </w:rPr>
        <w:t xml:space="preserve"> نتائج الأنشطة التي أُجريت بعد انتهاء المؤتمر </w:t>
      </w:r>
      <w:r w:rsidRPr="00AC2090">
        <w:rPr>
          <w:spacing w:val="-2"/>
          <w:lang w:val="en-GB"/>
        </w:rPr>
        <w:t>WRC</w:t>
      </w:r>
      <w:r w:rsidRPr="00AC2090">
        <w:rPr>
          <w:spacing w:val="-2"/>
          <w:lang w:val="en-GB"/>
        </w:rPr>
        <w:noBreakHyphen/>
        <w:t>12</w:t>
      </w:r>
      <w:r w:rsidRPr="00AC2090">
        <w:rPr>
          <w:spacing w:val="-2"/>
          <w:rtl/>
          <w:lang w:bidi="ar-EG"/>
        </w:rPr>
        <w:t xml:space="preserve">، والنجاح في استكمال الإجراء الوارد في المادة </w:t>
      </w:r>
      <w:r w:rsidRPr="00AC2090">
        <w:rPr>
          <w:spacing w:val="-2"/>
          <w:lang w:val="en-GB"/>
        </w:rPr>
        <w:t>4</w:t>
      </w:r>
      <w:r w:rsidRPr="00AC2090">
        <w:rPr>
          <w:spacing w:val="-2"/>
          <w:rtl/>
          <w:lang w:bidi="ar-EG"/>
        </w:rPr>
        <w:t xml:space="preserve"> من التذييل </w:t>
      </w:r>
      <w:r w:rsidRPr="00AC2090">
        <w:rPr>
          <w:b/>
          <w:bCs/>
          <w:spacing w:val="-2"/>
          <w:lang w:val="en-GB"/>
        </w:rPr>
        <w:t>30</w:t>
      </w:r>
      <w:r w:rsidRPr="00AC2090">
        <w:rPr>
          <w:b/>
          <w:bCs/>
          <w:spacing w:val="-2"/>
          <w:rtl/>
          <w:lang w:bidi="ar-EG"/>
        </w:rPr>
        <w:t xml:space="preserve"> </w:t>
      </w:r>
      <w:r w:rsidRPr="00AC2090">
        <w:rPr>
          <w:spacing w:val="-2"/>
          <w:rtl/>
          <w:lang w:bidi="ar-EG"/>
        </w:rPr>
        <w:t>للوائح الراديو، وتقديم بطاقة التبليغ بموجب المادة ذاتها عن قنوات الخدمة </w:t>
      </w:r>
      <w:r w:rsidRPr="00AC2090">
        <w:rPr>
          <w:spacing w:val="-2"/>
          <w:lang w:val="en-GB"/>
        </w:rPr>
        <w:t>BSS</w:t>
      </w:r>
      <w:r w:rsidRPr="00AC2090">
        <w:rPr>
          <w:spacing w:val="-2"/>
          <w:rtl/>
          <w:lang w:bidi="ar-EG"/>
        </w:rPr>
        <w:t xml:space="preserve"> في النطاق </w:t>
      </w:r>
      <w:r w:rsidRPr="00AC2090">
        <w:rPr>
          <w:spacing w:val="-2"/>
          <w:lang w:bidi="ar-EG"/>
        </w:rPr>
        <w:t>GHz </w:t>
      </w:r>
      <w:r w:rsidRPr="00AC2090">
        <w:rPr>
          <w:spacing w:val="-2"/>
          <w:lang w:val="en-GB"/>
        </w:rPr>
        <w:t>12,2</w:t>
      </w:r>
      <w:r w:rsidRPr="00AC2090">
        <w:rPr>
          <w:spacing w:val="-2"/>
          <w:lang w:val="en-GB"/>
        </w:rPr>
        <w:noBreakHyphen/>
        <w:t>11,7</w:t>
      </w:r>
      <w:r w:rsidRPr="00AC2090">
        <w:rPr>
          <w:spacing w:val="-2"/>
          <w:rtl/>
          <w:lang w:bidi="ar-EG"/>
        </w:rPr>
        <w:t xml:space="preserve"> في الموقع المداري </w:t>
      </w:r>
      <w:r w:rsidRPr="00AC2090">
        <w:rPr>
          <w:spacing w:val="-2"/>
        </w:rPr>
        <w:sym w:font="Symbol" w:char="F0B0"/>
      </w:r>
      <w:r w:rsidRPr="00AC2090">
        <w:rPr>
          <w:spacing w:val="-2"/>
          <w:lang w:val="en-GB"/>
        </w:rPr>
        <w:t>1,9</w:t>
      </w:r>
      <w:r w:rsidRPr="00AC2090">
        <w:rPr>
          <w:spacing w:val="-2"/>
          <w:rtl/>
          <w:lang w:bidi="ar-EG"/>
        </w:rPr>
        <w:t xml:space="preserve">شرقاً، فقد قرر المؤتمر </w:t>
      </w:r>
      <w:r w:rsidRPr="00AC2090">
        <w:rPr>
          <w:spacing w:val="-2"/>
          <w:lang w:val="en-GB"/>
        </w:rPr>
        <w:t>WRC-19</w:t>
      </w:r>
      <w:r w:rsidRPr="00AC2090">
        <w:rPr>
          <w:spacing w:val="-2"/>
          <w:rtl/>
          <w:lang w:bidi="ar-EG"/>
        </w:rPr>
        <w:t xml:space="preserve"> الموافقة على هذا الطلب.</w:t>
      </w:r>
    </w:p>
    <w:p w14:paraId="1AAC6D0F" w14:textId="12D40751" w:rsidR="00937AF5" w:rsidRDefault="00937AF5" w:rsidP="00937AF5">
      <w:pPr>
        <w:rPr>
          <w:spacing w:val="-2"/>
          <w:rtl/>
          <w:lang w:bidi="ar-SY"/>
        </w:rPr>
      </w:pPr>
      <w:r w:rsidRPr="00AC2090">
        <w:rPr>
          <w:spacing w:val="-2"/>
          <w:rtl/>
        </w:rPr>
        <w:t xml:space="preserve">ويكلّف المؤتمر </w:t>
      </w:r>
      <w:r w:rsidRPr="00AC2090">
        <w:rPr>
          <w:spacing w:val="-2"/>
        </w:rPr>
        <w:t>WRC-19</w:t>
      </w:r>
      <w:r w:rsidRPr="00AC2090">
        <w:rPr>
          <w:spacing w:val="-2"/>
          <w:rtl/>
          <w:lang w:bidi="ar-SY"/>
        </w:rPr>
        <w:t xml:space="preserve"> مكتب الاتصالات الراديوية بأن يدرج لفائدة</w:t>
      </w:r>
      <w:r w:rsidR="00A6166D">
        <w:rPr>
          <w:rFonts w:hint="cs"/>
          <w:spacing w:val="-2"/>
          <w:rtl/>
          <w:lang w:bidi="ar-SY"/>
        </w:rPr>
        <w:t xml:space="preserve"> إدارة</w:t>
      </w:r>
      <w:r w:rsidRPr="00AC2090">
        <w:rPr>
          <w:spacing w:val="-2"/>
          <w:rtl/>
          <w:lang w:bidi="ar-SY"/>
        </w:rPr>
        <w:t xml:space="preserve"> بلغاريا في </w:t>
      </w:r>
      <w:r w:rsidRPr="00AC2090">
        <w:rPr>
          <w:spacing w:val="-2"/>
          <w:rtl/>
        </w:rPr>
        <w:t xml:space="preserve">الخطط الواردة في التذييلين </w:t>
      </w:r>
      <w:r w:rsidRPr="00AC2090">
        <w:rPr>
          <w:b/>
          <w:bCs/>
          <w:spacing w:val="-2"/>
          <w:lang w:val="en-GB"/>
        </w:rPr>
        <w:t>30</w:t>
      </w:r>
      <w:r w:rsidRPr="00AC2090">
        <w:rPr>
          <w:spacing w:val="-2"/>
          <w:rtl/>
        </w:rPr>
        <w:t xml:space="preserve"> </w:t>
      </w:r>
      <w:r w:rsidRPr="00A6166D">
        <w:rPr>
          <w:b/>
          <w:bCs/>
          <w:spacing w:val="-2"/>
          <w:rtl/>
        </w:rPr>
        <w:t>و</w:t>
      </w:r>
      <w:r w:rsidRPr="00A6166D">
        <w:rPr>
          <w:b/>
          <w:bCs/>
          <w:spacing w:val="-2"/>
          <w:lang w:val="en-GB"/>
        </w:rPr>
        <w:t>30A</w:t>
      </w:r>
      <w:r w:rsidRPr="00AC2090">
        <w:rPr>
          <w:spacing w:val="-2"/>
          <w:rtl/>
          <w:lang w:bidi="ar-SY"/>
        </w:rPr>
        <w:t xml:space="preserve"> للوائح</w:t>
      </w:r>
      <w:r w:rsidR="00E947F3">
        <w:rPr>
          <w:spacing w:val="-2"/>
          <w:lang w:bidi="ar-SY"/>
        </w:rPr>
        <w:t> </w:t>
      </w:r>
      <w:r w:rsidRPr="00AC2090">
        <w:rPr>
          <w:spacing w:val="-2"/>
          <w:rtl/>
          <w:lang w:bidi="ar-SY"/>
        </w:rPr>
        <w:t xml:space="preserve">الراديو عشر قنوات </w:t>
      </w:r>
      <w:r w:rsidRPr="00AC2090">
        <w:rPr>
          <w:spacing w:val="-2"/>
        </w:rPr>
        <w:t>1</w:t>
      </w:r>
      <w:r w:rsidRPr="00AC2090">
        <w:rPr>
          <w:spacing w:val="-2"/>
          <w:rtl/>
          <w:lang w:bidi="ar-SY"/>
        </w:rPr>
        <w:t xml:space="preserve"> و</w:t>
      </w:r>
      <w:r w:rsidRPr="00AC2090">
        <w:rPr>
          <w:spacing w:val="-2"/>
        </w:rPr>
        <w:t>2</w:t>
      </w:r>
      <w:r w:rsidRPr="00AC2090">
        <w:rPr>
          <w:spacing w:val="-2"/>
          <w:rtl/>
          <w:lang w:bidi="ar-SY"/>
        </w:rPr>
        <w:t xml:space="preserve"> و</w:t>
      </w:r>
      <w:r w:rsidRPr="00AC2090">
        <w:rPr>
          <w:spacing w:val="-2"/>
          <w:lang w:val="fr-CH"/>
        </w:rPr>
        <w:t>3</w:t>
      </w:r>
      <w:r w:rsidRPr="00AC2090">
        <w:rPr>
          <w:spacing w:val="-2"/>
          <w:rtl/>
          <w:lang w:bidi="ar-SY"/>
        </w:rPr>
        <w:t xml:space="preserve"> و</w:t>
      </w:r>
      <w:r w:rsidRPr="00AC2090">
        <w:rPr>
          <w:spacing w:val="-2"/>
          <w:lang w:val="fr-CH"/>
        </w:rPr>
        <w:t>4</w:t>
      </w:r>
      <w:r w:rsidRPr="00AC2090">
        <w:rPr>
          <w:spacing w:val="-2"/>
          <w:rtl/>
          <w:lang w:bidi="ar-SY"/>
        </w:rPr>
        <w:t xml:space="preserve"> و</w:t>
      </w:r>
      <w:r w:rsidRPr="00AC2090">
        <w:rPr>
          <w:spacing w:val="-2"/>
        </w:rPr>
        <w:t>5</w:t>
      </w:r>
      <w:r w:rsidRPr="00AC2090">
        <w:rPr>
          <w:spacing w:val="-2"/>
          <w:rtl/>
          <w:lang w:bidi="ar-SY"/>
        </w:rPr>
        <w:t xml:space="preserve"> و</w:t>
      </w:r>
      <w:r w:rsidRPr="00AC2090">
        <w:rPr>
          <w:spacing w:val="-2"/>
        </w:rPr>
        <w:t>6</w:t>
      </w:r>
      <w:r w:rsidRPr="00AC2090">
        <w:rPr>
          <w:spacing w:val="-2"/>
          <w:rtl/>
          <w:lang w:bidi="ar-SY"/>
        </w:rPr>
        <w:t xml:space="preserve"> و</w:t>
      </w:r>
      <w:r w:rsidRPr="00AC2090">
        <w:rPr>
          <w:spacing w:val="-2"/>
        </w:rPr>
        <w:t>7</w:t>
      </w:r>
      <w:r w:rsidRPr="00AC2090">
        <w:rPr>
          <w:spacing w:val="-2"/>
          <w:rtl/>
          <w:lang w:bidi="ar-SY"/>
        </w:rPr>
        <w:t xml:space="preserve"> و</w:t>
      </w:r>
      <w:r w:rsidRPr="00AC2090">
        <w:rPr>
          <w:spacing w:val="-2"/>
        </w:rPr>
        <w:t>8</w:t>
      </w:r>
      <w:r w:rsidRPr="00AC2090">
        <w:rPr>
          <w:spacing w:val="-2"/>
          <w:rtl/>
          <w:lang w:bidi="ar-SY"/>
        </w:rPr>
        <w:t xml:space="preserve"> و</w:t>
      </w:r>
      <w:r w:rsidRPr="00AC2090">
        <w:rPr>
          <w:spacing w:val="-2"/>
          <w:lang w:val="fr-CH"/>
        </w:rPr>
        <w:t>17</w:t>
      </w:r>
      <w:r w:rsidRPr="00AC2090">
        <w:rPr>
          <w:spacing w:val="-2"/>
          <w:rtl/>
          <w:lang w:bidi="ar-SY"/>
        </w:rPr>
        <w:t xml:space="preserve"> و</w:t>
      </w:r>
      <w:r w:rsidRPr="00AC2090">
        <w:rPr>
          <w:spacing w:val="-2"/>
        </w:rPr>
        <w:t>18</w:t>
      </w:r>
      <w:r w:rsidRPr="00AC2090">
        <w:rPr>
          <w:spacing w:val="-2"/>
          <w:rtl/>
          <w:lang w:bidi="ar-SY"/>
        </w:rPr>
        <w:t xml:space="preserve"> بعرض </w:t>
      </w:r>
      <w:r w:rsidRPr="00AC2090">
        <w:rPr>
          <w:spacing w:val="-2"/>
        </w:rPr>
        <w:t>MHz 33</w:t>
      </w:r>
      <w:r w:rsidRPr="00AC2090">
        <w:rPr>
          <w:spacing w:val="-2"/>
          <w:rtl/>
          <w:lang w:bidi="ar-SY"/>
        </w:rPr>
        <w:t xml:space="preserve"> </w:t>
      </w:r>
      <w:r w:rsidR="00060040">
        <w:rPr>
          <w:rFonts w:hint="cs"/>
          <w:spacing w:val="-2"/>
          <w:rtl/>
          <w:lang w:bidi="ar-SY"/>
        </w:rPr>
        <w:t>ل</w:t>
      </w:r>
      <w:r w:rsidRPr="00AC2090">
        <w:rPr>
          <w:spacing w:val="-2"/>
          <w:rtl/>
          <w:lang w:bidi="ar-SY"/>
        </w:rPr>
        <w:t xml:space="preserve">لخدمة </w:t>
      </w:r>
      <w:r w:rsidRPr="00AC2090">
        <w:rPr>
          <w:spacing w:val="-2"/>
        </w:rPr>
        <w:t>BSS</w:t>
      </w:r>
      <w:r w:rsidRPr="00AC2090">
        <w:rPr>
          <w:spacing w:val="-2"/>
          <w:rtl/>
          <w:lang w:bidi="ar-SY"/>
        </w:rPr>
        <w:t xml:space="preserve"> ووصلات التغذية </w:t>
      </w:r>
      <w:r w:rsidR="00060040">
        <w:rPr>
          <w:rFonts w:hint="cs"/>
          <w:spacing w:val="-2"/>
          <w:rtl/>
          <w:lang w:bidi="ar-SY"/>
        </w:rPr>
        <w:t>ل</w:t>
      </w:r>
      <w:r w:rsidRPr="00AC2090">
        <w:rPr>
          <w:spacing w:val="-2"/>
          <w:rtl/>
          <w:lang w:bidi="ar-SY"/>
        </w:rPr>
        <w:t xml:space="preserve">لخدمة </w:t>
      </w:r>
      <w:r w:rsidRPr="00AC2090">
        <w:rPr>
          <w:spacing w:val="-2"/>
        </w:rPr>
        <w:t>BSS</w:t>
      </w:r>
      <w:r w:rsidRPr="00AC2090">
        <w:rPr>
          <w:spacing w:val="-2"/>
          <w:rtl/>
          <w:lang w:bidi="ar-SY"/>
        </w:rPr>
        <w:t xml:space="preserve">، بالخصائص الواردة في الجدول </w:t>
      </w:r>
      <w:r w:rsidRPr="00AC2090">
        <w:rPr>
          <w:spacing w:val="-2"/>
        </w:rPr>
        <w:t>1</w:t>
      </w:r>
      <w:r w:rsidRPr="00AC2090">
        <w:rPr>
          <w:spacing w:val="-2"/>
          <w:rtl/>
          <w:lang w:bidi="ar-SY"/>
        </w:rPr>
        <w:t xml:space="preserve"> أدناه</w:t>
      </w:r>
      <w:r w:rsidRPr="00AC2090">
        <w:rPr>
          <w:spacing w:val="-2"/>
          <w:rtl/>
        </w:rPr>
        <w:t xml:space="preserve">. وبمجرد الانتهاء من إدراج القنوات، يجب أن يزيل مكتب الاتصالات الراديوية التخصيصات الحالية </w:t>
      </w:r>
      <w:r w:rsidR="00C14F9D">
        <w:rPr>
          <w:rFonts w:hint="cs"/>
          <w:spacing w:val="-2"/>
          <w:rtl/>
        </w:rPr>
        <w:t>لإدارة بلغاريا</w:t>
      </w:r>
      <w:r w:rsidRPr="00AC2090">
        <w:rPr>
          <w:spacing w:val="-2"/>
          <w:rtl/>
        </w:rPr>
        <w:t xml:space="preserve"> في الموقع المداري </w:t>
      </w:r>
      <w:r w:rsidRPr="00AC2090">
        <w:rPr>
          <w:spacing w:val="-2"/>
        </w:rPr>
        <w:sym w:font="Symbol" w:char="F0B0"/>
      </w:r>
      <w:r w:rsidRPr="00AC2090">
        <w:rPr>
          <w:spacing w:val="-2"/>
          <w:lang w:val="en-GB"/>
        </w:rPr>
        <w:t>1,2</w:t>
      </w:r>
      <w:r w:rsidRPr="00AC2090">
        <w:rPr>
          <w:spacing w:val="-2"/>
          <w:rtl/>
        </w:rPr>
        <w:t xml:space="preserve"> غرباً المبيّنة في </w:t>
      </w:r>
      <w:r w:rsidRPr="009335C4">
        <w:rPr>
          <w:spacing w:val="-2"/>
          <w:rtl/>
        </w:rPr>
        <w:t xml:space="preserve">خطط التذييلين </w:t>
      </w:r>
      <w:r w:rsidRPr="009335C4">
        <w:rPr>
          <w:b/>
          <w:bCs/>
          <w:spacing w:val="-2"/>
        </w:rPr>
        <w:t>30</w:t>
      </w:r>
      <w:r w:rsidRPr="009335C4">
        <w:rPr>
          <w:spacing w:val="-2"/>
          <w:rtl/>
          <w:lang w:bidi="ar-SY"/>
        </w:rPr>
        <w:t xml:space="preserve"> و</w:t>
      </w:r>
      <w:r w:rsidRPr="009335C4">
        <w:rPr>
          <w:b/>
          <w:bCs/>
          <w:spacing w:val="-2"/>
        </w:rPr>
        <w:t>30A</w:t>
      </w:r>
      <w:r w:rsidRPr="009335C4">
        <w:rPr>
          <w:spacing w:val="-2"/>
          <w:rtl/>
          <w:lang w:bidi="ar-SY"/>
        </w:rPr>
        <w:t>، وأن</w:t>
      </w:r>
      <w:r w:rsidRPr="00AC2090">
        <w:rPr>
          <w:spacing w:val="-2"/>
          <w:rtl/>
          <w:lang w:bidi="ar-SY"/>
        </w:rPr>
        <w:t xml:space="preserve"> يلغي تخصيصات التردد المقابلة للقنوات العشر المذكورة أعلاه من قائمة الاستخدام الإضافي والسجل الأساسي، للشبكة </w:t>
      </w:r>
      <w:proofErr w:type="spellStart"/>
      <w:r w:rsidRPr="00AC2090">
        <w:rPr>
          <w:spacing w:val="-2"/>
          <w:rtl/>
          <w:lang w:bidi="ar-SY"/>
        </w:rPr>
        <w:t>الساتلية</w:t>
      </w:r>
      <w:proofErr w:type="spellEnd"/>
      <w:r w:rsidRPr="00AC2090">
        <w:rPr>
          <w:spacing w:val="-2"/>
          <w:rtl/>
          <w:lang w:bidi="ar-SY"/>
        </w:rPr>
        <w:t xml:space="preserve"> </w:t>
      </w:r>
      <w:r w:rsidRPr="00AC2090">
        <w:rPr>
          <w:spacing w:val="-2"/>
        </w:rPr>
        <w:t>BULSAT-BSS-1</w:t>
      </w:r>
      <w:r w:rsidR="00BD4CE3">
        <w:rPr>
          <w:spacing w:val="-2"/>
        </w:rPr>
        <w:t>.</w:t>
      </w:r>
      <w:r w:rsidRPr="00AC2090">
        <w:rPr>
          <w:spacing w:val="-2"/>
        </w:rPr>
        <w:t>2W-W</w:t>
      </w:r>
      <w:r w:rsidRPr="00AC2090">
        <w:rPr>
          <w:spacing w:val="-2"/>
          <w:rtl/>
        </w:rPr>
        <w:t xml:space="preserve"> المبينة في الجدول </w:t>
      </w:r>
      <w:r w:rsidRPr="00AC2090">
        <w:rPr>
          <w:spacing w:val="-2"/>
        </w:rPr>
        <w:t>2</w:t>
      </w:r>
      <w:r w:rsidRPr="00AC2090">
        <w:rPr>
          <w:spacing w:val="-2"/>
          <w:rtl/>
          <w:lang w:bidi="ar-SY"/>
        </w:rPr>
        <w:t xml:space="preserve"> أدناه.</w:t>
      </w:r>
    </w:p>
    <w:p w14:paraId="2B206673" w14:textId="150709EB" w:rsidR="00C14F9D" w:rsidRDefault="00C14F9D" w:rsidP="00F24B8C">
      <w:pPr>
        <w:rPr>
          <w:rtl/>
          <w:lang w:bidi="ar-SY"/>
        </w:rPr>
      </w:pPr>
      <w:r>
        <w:rPr>
          <w:rtl/>
          <w:lang w:bidi="ar-SY"/>
        </w:rPr>
        <w:br w:type="page"/>
      </w:r>
    </w:p>
    <w:p w14:paraId="63E0865C" w14:textId="77777777" w:rsidR="00937AF5" w:rsidRPr="00C14F9D" w:rsidRDefault="00937AF5" w:rsidP="00937AF5">
      <w:pPr>
        <w:pStyle w:val="TableNo"/>
        <w:rPr>
          <w:lang w:val="en-GB"/>
        </w:rPr>
      </w:pPr>
      <w:r w:rsidRPr="00C14F9D">
        <w:rPr>
          <w:rtl/>
          <w:lang w:bidi="ar-EG"/>
        </w:rPr>
        <w:lastRenderedPageBreak/>
        <w:t xml:space="preserve">الجدول </w:t>
      </w:r>
      <w:r w:rsidRPr="00C14F9D">
        <w:rPr>
          <w:lang w:val="en-GB"/>
        </w:rPr>
        <w:t>1</w:t>
      </w:r>
    </w:p>
    <w:p w14:paraId="378F665F" w14:textId="52832ABE" w:rsidR="00937AF5" w:rsidRPr="00C14F9D" w:rsidRDefault="00937AF5" w:rsidP="00937AF5">
      <w:pPr>
        <w:pStyle w:val="Tabletitle"/>
        <w:rPr>
          <w:rtl/>
          <w:lang w:bidi="ar-SY"/>
        </w:rPr>
      </w:pPr>
      <w:r w:rsidRPr="00C14F9D">
        <w:rPr>
          <w:rtl/>
          <w:lang w:bidi="ar-EG"/>
        </w:rPr>
        <w:t>قائمة خصائص التخصيصات الجديدة في خط</w:t>
      </w:r>
      <w:r w:rsidR="00C14F9D">
        <w:rPr>
          <w:rFonts w:hint="cs"/>
          <w:rtl/>
          <w:lang w:bidi="ar-EG"/>
        </w:rPr>
        <w:t>ط</w:t>
      </w:r>
      <w:r w:rsidRPr="00C14F9D">
        <w:rPr>
          <w:rtl/>
          <w:lang w:bidi="ar-EG"/>
        </w:rPr>
        <w:t xml:space="preserve"> التذييلين </w:t>
      </w:r>
      <w:r w:rsidRPr="00C14F9D">
        <w:t>30</w:t>
      </w:r>
      <w:r w:rsidRPr="00C14F9D">
        <w:rPr>
          <w:rtl/>
          <w:lang w:bidi="ar-SY"/>
        </w:rPr>
        <w:t xml:space="preserve"> و</w:t>
      </w:r>
      <w:r w:rsidRPr="00C14F9D">
        <w:t>30A</w:t>
      </w:r>
      <w:r w:rsidRPr="00C14F9D">
        <w:rPr>
          <w:rtl/>
          <w:lang w:bidi="ar-SY"/>
        </w:rPr>
        <w:t xml:space="preserve"> للوائح الراديو لفائدة إدارة بلغاريا</w:t>
      </w:r>
    </w:p>
    <w:tbl>
      <w:tblPr>
        <w:tblStyle w:val="TableGrid"/>
        <w:bidiVisual/>
        <w:tblW w:w="8644" w:type="dxa"/>
        <w:jc w:val="center"/>
        <w:tblLook w:val="04A0" w:firstRow="1" w:lastRow="0" w:firstColumn="1" w:lastColumn="0" w:noHBand="0" w:noVBand="1"/>
      </w:tblPr>
      <w:tblGrid>
        <w:gridCol w:w="3257"/>
        <w:gridCol w:w="2694"/>
        <w:gridCol w:w="2693"/>
      </w:tblGrid>
      <w:tr w:rsidR="00937AF5" w:rsidRPr="00C14F9D" w14:paraId="643FB7A9" w14:textId="77777777" w:rsidTr="00BD4CE3">
        <w:trPr>
          <w:tblHeader/>
          <w:jc w:val="center"/>
        </w:trPr>
        <w:tc>
          <w:tcPr>
            <w:tcW w:w="3257" w:type="dxa"/>
          </w:tcPr>
          <w:p w14:paraId="13572C99" w14:textId="77777777" w:rsidR="00937AF5" w:rsidRPr="00BD4CE3" w:rsidRDefault="00937AF5" w:rsidP="00BD4CE3">
            <w:pPr>
              <w:pStyle w:val="Tablehead"/>
              <w:spacing w:before="40" w:after="40" w:line="240" w:lineRule="exact"/>
              <w:rPr>
                <w:position w:val="2"/>
                <w:lang w:bidi="ar-SA"/>
              </w:rPr>
            </w:pPr>
            <w:r w:rsidRPr="00BD4CE3">
              <w:rPr>
                <w:position w:val="2"/>
                <w:rtl/>
              </w:rPr>
              <w:t>المعلمة</w:t>
            </w:r>
          </w:p>
        </w:tc>
        <w:tc>
          <w:tcPr>
            <w:tcW w:w="2694" w:type="dxa"/>
          </w:tcPr>
          <w:p w14:paraId="12569425" w14:textId="77777777" w:rsidR="00937AF5" w:rsidRPr="00BD4CE3" w:rsidRDefault="00937AF5" w:rsidP="00BD4CE3">
            <w:pPr>
              <w:pStyle w:val="Tablehead"/>
              <w:spacing w:before="40" w:after="40" w:line="240" w:lineRule="exact"/>
              <w:rPr>
                <w:position w:val="2"/>
                <w:lang w:bidi="ar-SA"/>
              </w:rPr>
            </w:pPr>
            <w:r w:rsidRPr="00BD4CE3">
              <w:rPr>
                <w:position w:val="2"/>
                <w:rtl/>
                <w:lang w:bidi="ar-SA"/>
              </w:rPr>
              <w:t>الوصلة الهابطة</w:t>
            </w:r>
          </w:p>
        </w:tc>
        <w:tc>
          <w:tcPr>
            <w:tcW w:w="2693" w:type="dxa"/>
          </w:tcPr>
          <w:p w14:paraId="1E7E0983" w14:textId="0D0B9624" w:rsidR="00937AF5" w:rsidRPr="00BD4CE3" w:rsidRDefault="00937AF5" w:rsidP="00BD4CE3">
            <w:pPr>
              <w:pStyle w:val="Tablehead"/>
              <w:spacing w:before="40" w:after="40" w:line="240" w:lineRule="exact"/>
              <w:rPr>
                <w:position w:val="2"/>
                <w:lang w:bidi="ar-SA"/>
              </w:rPr>
            </w:pPr>
            <w:r w:rsidRPr="00BD4CE3">
              <w:rPr>
                <w:position w:val="2"/>
                <w:rtl/>
                <w:lang w:bidi="ar-SA"/>
              </w:rPr>
              <w:t>وصلة التغذي</w:t>
            </w:r>
            <w:r w:rsidR="00C14F9D" w:rsidRPr="00BD4CE3">
              <w:rPr>
                <w:rFonts w:hint="cs"/>
                <w:position w:val="2"/>
                <w:rtl/>
                <w:lang w:bidi="ar-SA"/>
              </w:rPr>
              <w:t>ة</w:t>
            </w:r>
          </w:p>
        </w:tc>
      </w:tr>
      <w:tr w:rsidR="00937AF5" w:rsidRPr="00C14F9D" w14:paraId="5A8B4606" w14:textId="77777777" w:rsidTr="00BD4CE3">
        <w:trPr>
          <w:jc w:val="center"/>
        </w:trPr>
        <w:tc>
          <w:tcPr>
            <w:tcW w:w="3257" w:type="dxa"/>
          </w:tcPr>
          <w:p w14:paraId="7B75BCC3" w14:textId="77777777" w:rsidR="00937AF5" w:rsidRPr="00BD4CE3" w:rsidRDefault="00937AF5" w:rsidP="00BD4CE3">
            <w:pPr>
              <w:pStyle w:val="Tabletext"/>
              <w:spacing w:before="40" w:after="40"/>
              <w:jc w:val="left"/>
              <w:rPr>
                <w:position w:val="2"/>
              </w:rPr>
            </w:pPr>
            <w:r w:rsidRPr="00BD4CE3">
              <w:rPr>
                <w:position w:val="2"/>
                <w:rtl/>
              </w:rPr>
              <w:t>الموقع المداري</w:t>
            </w:r>
          </w:p>
        </w:tc>
        <w:tc>
          <w:tcPr>
            <w:tcW w:w="5387" w:type="dxa"/>
            <w:gridSpan w:val="2"/>
          </w:tcPr>
          <w:p w14:paraId="6ED77408" w14:textId="77777777" w:rsidR="00937AF5" w:rsidRPr="00BD4CE3" w:rsidRDefault="00937AF5" w:rsidP="00BD4CE3">
            <w:pPr>
              <w:pStyle w:val="Tabletext"/>
              <w:spacing w:before="40" w:after="40"/>
              <w:jc w:val="center"/>
              <w:rPr>
                <w:position w:val="2"/>
              </w:rPr>
            </w:pPr>
            <w:r w:rsidRPr="00BD4CE3">
              <w:rPr>
                <w:position w:val="2"/>
              </w:rPr>
              <w:t>°1,9</w:t>
            </w:r>
            <w:r w:rsidRPr="00BD4CE3">
              <w:rPr>
                <w:position w:val="2"/>
                <w:rtl/>
              </w:rPr>
              <w:t xml:space="preserve"> شرقاً</w:t>
            </w:r>
          </w:p>
        </w:tc>
      </w:tr>
      <w:tr w:rsidR="00937AF5" w:rsidRPr="00C14F9D" w14:paraId="1156CACF" w14:textId="77777777" w:rsidTr="00BD4CE3">
        <w:trPr>
          <w:jc w:val="center"/>
        </w:trPr>
        <w:tc>
          <w:tcPr>
            <w:tcW w:w="3257" w:type="dxa"/>
          </w:tcPr>
          <w:p w14:paraId="2C0A3C68" w14:textId="77777777" w:rsidR="00937AF5" w:rsidRPr="00BD4CE3" w:rsidRDefault="00937AF5" w:rsidP="00BD4CE3">
            <w:pPr>
              <w:pStyle w:val="Tabletext"/>
              <w:spacing w:before="40" w:after="40"/>
              <w:jc w:val="left"/>
              <w:rPr>
                <w:position w:val="2"/>
              </w:rPr>
            </w:pPr>
            <w:r w:rsidRPr="00BD4CE3">
              <w:rPr>
                <w:position w:val="2"/>
                <w:rtl/>
              </w:rPr>
              <w:t>الحفاظ على الموقع (في الاتجاه شرق-غرب)</w:t>
            </w:r>
          </w:p>
        </w:tc>
        <w:tc>
          <w:tcPr>
            <w:tcW w:w="5387" w:type="dxa"/>
            <w:gridSpan w:val="2"/>
          </w:tcPr>
          <w:p w14:paraId="1FBC2EA9" w14:textId="77777777" w:rsidR="00937AF5" w:rsidRPr="00BD4CE3" w:rsidRDefault="00937AF5" w:rsidP="00BD4CE3">
            <w:pPr>
              <w:pStyle w:val="Tabletext"/>
              <w:spacing w:before="40" w:after="40"/>
              <w:jc w:val="center"/>
              <w:rPr>
                <w:position w:val="2"/>
              </w:rPr>
            </w:pPr>
            <w:r w:rsidRPr="00BD4CE3">
              <w:rPr>
                <w:position w:val="2"/>
              </w:rPr>
              <w:t>°0,05</w:t>
            </w:r>
          </w:p>
        </w:tc>
      </w:tr>
      <w:tr w:rsidR="00937AF5" w:rsidRPr="00C14F9D" w14:paraId="75AC69AB" w14:textId="77777777" w:rsidTr="00BD4CE3">
        <w:trPr>
          <w:jc w:val="center"/>
        </w:trPr>
        <w:tc>
          <w:tcPr>
            <w:tcW w:w="3257" w:type="dxa"/>
          </w:tcPr>
          <w:p w14:paraId="49AF30A1" w14:textId="0C678304" w:rsidR="00937AF5" w:rsidRPr="00BD4CE3" w:rsidRDefault="00937AF5" w:rsidP="00BD4CE3">
            <w:pPr>
              <w:pStyle w:val="Tabletext"/>
              <w:spacing w:before="40" w:after="40"/>
              <w:jc w:val="left"/>
              <w:rPr>
                <w:position w:val="2"/>
              </w:rPr>
            </w:pPr>
            <w:r w:rsidRPr="00BD4CE3">
              <w:rPr>
                <w:position w:val="2"/>
                <w:rtl/>
              </w:rPr>
              <w:t>هوية الحزمة</w:t>
            </w:r>
          </w:p>
        </w:tc>
        <w:tc>
          <w:tcPr>
            <w:tcW w:w="5387" w:type="dxa"/>
            <w:gridSpan w:val="2"/>
          </w:tcPr>
          <w:p w14:paraId="60E96AA0" w14:textId="77777777" w:rsidR="00937AF5" w:rsidRPr="00BD4CE3" w:rsidRDefault="00937AF5" w:rsidP="00BD4CE3">
            <w:pPr>
              <w:pStyle w:val="Tabletext"/>
              <w:spacing w:before="40" w:after="40"/>
              <w:jc w:val="center"/>
              <w:rPr>
                <w:position w:val="2"/>
              </w:rPr>
            </w:pPr>
            <w:r w:rsidRPr="00BD4CE3">
              <w:rPr>
                <w:position w:val="2"/>
              </w:rPr>
              <w:t>BUL02000</w:t>
            </w:r>
          </w:p>
        </w:tc>
      </w:tr>
      <w:tr w:rsidR="00937AF5" w:rsidRPr="00C14F9D" w14:paraId="17B226B3" w14:textId="77777777" w:rsidTr="00BD4CE3">
        <w:trPr>
          <w:jc w:val="center"/>
        </w:trPr>
        <w:tc>
          <w:tcPr>
            <w:tcW w:w="3257" w:type="dxa"/>
          </w:tcPr>
          <w:p w14:paraId="725EB463" w14:textId="77777777" w:rsidR="00937AF5" w:rsidRPr="00BD4CE3" w:rsidRDefault="00937AF5" w:rsidP="00BD4CE3">
            <w:pPr>
              <w:pStyle w:val="Tabletext"/>
              <w:spacing w:before="40" w:after="40"/>
              <w:jc w:val="left"/>
              <w:rPr>
                <w:position w:val="2"/>
              </w:rPr>
            </w:pPr>
            <w:r w:rsidRPr="00BD4CE3">
              <w:rPr>
                <w:position w:val="2"/>
                <w:rtl/>
              </w:rPr>
              <w:t>تاريخ الاستلام</w:t>
            </w:r>
          </w:p>
        </w:tc>
        <w:tc>
          <w:tcPr>
            <w:tcW w:w="5387" w:type="dxa"/>
            <w:gridSpan w:val="2"/>
          </w:tcPr>
          <w:p w14:paraId="363B3021" w14:textId="77777777" w:rsidR="00937AF5" w:rsidRPr="00BD4CE3" w:rsidRDefault="00937AF5" w:rsidP="00BD4CE3">
            <w:pPr>
              <w:pStyle w:val="Tabletext"/>
              <w:spacing w:before="40" w:after="40"/>
              <w:jc w:val="center"/>
              <w:rPr>
                <w:position w:val="2"/>
              </w:rPr>
            </w:pPr>
            <w:r w:rsidRPr="00BD4CE3">
              <w:rPr>
                <w:position w:val="2"/>
              </w:rPr>
              <w:t>2019.11.23</w:t>
            </w:r>
          </w:p>
        </w:tc>
      </w:tr>
      <w:tr w:rsidR="00937AF5" w:rsidRPr="00C14F9D" w14:paraId="263C34B9" w14:textId="77777777" w:rsidTr="00BD4CE3">
        <w:trPr>
          <w:jc w:val="center"/>
        </w:trPr>
        <w:tc>
          <w:tcPr>
            <w:tcW w:w="3257" w:type="dxa"/>
          </w:tcPr>
          <w:p w14:paraId="28836A29" w14:textId="77777777" w:rsidR="00937AF5" w:rsidRPr="00BD4CE3" w:rsidRDefault="00937AF5" w:rsidP="00BD4CE3">
            <w:pPr>
              <w:pStyle w:val="Tabletext"/>
              <w:spacing w:before="40" w:after="40"/>
              <w:jc w:val="left"/>
              <w:rPr>
                <w:position w:val="2"/>
              </w:rPr>
            </w:pPr>
            <w:r w:rsidRPr="00BD4CE3">
              <w:rPr>
                <w:position w:val="2"/>
                <w:rtl/>
              </w:rPr>
              <w:t>تاريخ الحماية</w:t>
            </w:r>
          </w:p>
        </w:tc>
        <w:tc>
          <w:tcPr>
            <w:tcW w:w="2694" w:type="dxa"/>
          </w:tcPr>
          <w:p w14:paraId="548C6529" w14:textId="77777777" w:rsidR="00937AF5" w:rsidRPr="00BD4CE3" w:rsidRDefault="00937AF5" w:rsidP="00BD4CE3">
            <w:pPr>
              <w:pStyle w:val="Tabletext"/>
              <w:spacing w:before="40" w:after="40"/>
              <w:jc w:val="center"/>
              <w:rPr>
                <w:position w:val="2"/>
              </w:rPr>
            </w:pPr>
            <w:r w:rsidRPr="00BD4CE3">
              <w:rPr>
                <w:position w:val="2"/>
              </w:rPr>
              <w:t>2012.03.19</w:t>
            </w:r>
          </w:p>
        </w:tc>
        <w:tc>
          <w:tcPr>
            <w:tcW w:w="2693" w:type="dxa"/>
          </w:tcPr>
          <w:p w14:paraId="2911AD90" w14:textId="77777777" w:rsidR="00937AF5" w:rsidRPr="00BD4CE3" w:rsidRDefault="00937AF5" w:rsidP="00BD4CE3">
            <w:pPr>
              <w:pStyle w:val="Tabletext"/>
              <w:spacing w:before="40" w:after="40"/>
              <w:jc w:val="center"/>
              <w:rPr>
                <w:position w:val="2"/>
                <w:rtl/>
                <w:lang w:bidi="ar-EG"/>
              </w:rPr>
            </w:pPr>
            <w:r w:rsidRPr="00BD4CE3">
              <w:rPr>
                <w:position w:val="2"/>
              </w:rPr>
              <w:t>2010.11.04</w:t>
            </w:r>
          </w:p>
        </w:tc>
      </w:tr>
      <w:tr w:rsidR="00937AF5" w:rsidRPr="00C14F9D" w14:paraId="7AC1058E" w14:textId="77777777" w:rsidTr="00BD4CE3">
        <w:trPr>
          <w:jc w:val="center"/>
        </w:trPr>
        <w:tc>
          <w:tcPr>
            <w:tcW w:w="3257" w:type="dxa"/>
          </w:tcPr>
          <w:p w14:paraId="6EBF54A7" w14:textId="77777777" w:rsidR="00937AF5" w:rsidRPr="00BD4CE3" w:rsidRDefault="00937AF5" w:rsidP="00BD4CE3">
            <w:pPr>
              <w:pStyle w:val="Tabletext"/>
              <w:spacing w:before="40" w:after="40"/>
              <w:jc w:val="left"/>
              <w:rPr>
                <w:position w:val="2"/>
              </w:rPr>
            </w:pPr>
            <w:r w:rsidRPr="00BD4CE3">
              <w:rPr>
                <w:position w:val="2"/>
                <w:rtl/>
              </w:rPr>
              <w:t xml:space="preserve">اسم حزمة </w:t>
            </w:r>
            <w:proofErr w:type="spellStart"/>
            <w:r w:rsidRPr="00BD4CE3">
              <w:rPr>
                <w:position w:val="2"/>
                <w:rtl/>
              </w:rPr>
              <w:t>الساتل</w:t>
            </w:r>
            <w:proofErr w:type="spellEnd"/>
          </w:p>
        </w:tc>
        <w:tc>
          <w:tcPr>
            <w:tcW w:w="5387" w:type="dxa"/>
            <w:gridSpan w:val="2"/>
          </w:tcPr>
          <w:p w14:paraId="3D1F7464" w14:textId="77777777" w:rsidR="00937AF5" w:rsidRPr="00BD4CE3" w:rsidRDefault="00937AF5" w:rsidP="00BD4CE3">
            <w:pPr>
              <w:pStyle w:val="Tabletext"/>
              <w:spacing w:before="40" w:after="40"/>
              <w:jc w:val="center"/>
              <w:rPr>
                <w:position w:val="2"/>
              </w:rPr>
            </w:pPr>
            <w:r w:rsidRPr="00BD4CE3">
              <w:rPr>
                <w:position w:val="2"/>
              </w:rPr>
              <w:t>E001</w:t>
            </w:r>
          </w:p>
        </w:tc>
      </w:tr>
      <w:tr w:rsidR="00937AF5" w:rsidRPr="00C14F9D" w14:paraId="2A2A1501" w14:textId="77777777" w:rsidTr="00BD4CE3">
        <w:trPr>
          <w:jc w:val="center"/>
        </w:trPr>
        <w:tc>
          <w:tcPr>
            <w:tcW w:w="3257" w:type="dxa"/>
          </w:tcPr>
          <w:p w14:paraId="59FF01A2" w14:textId="77777777" w:rsidR="00937AF5" w:rsidRPr="00BD4CE3" w:rsidRDefault="00937AF5" w:rsidP="00BD4CE3">
            <w:pPr>
              <w:pStyle w:val="Tabletext"/>
              <w:spacing w:before="40" w:after="40"/>
              <w:jc w:val="left"/>
              <w:rPr>
                <w:position w:val="2"/>
              </w:rPr>
            </w:pPr>
            <w:r w:rsidRPr="00BD4CE3">
              <w:rPr>
                <w:position w:val="2"/>
                <w:rtl/>
              </w:rPr>
              <w:t>نوع الحزمة</w:t>
            </w:r>
          </w:p>
        </w:tc>
        <w:tc>
          <w:tcPr>
            <w:tcW w:w="5387" w:type="dxa"/>
            <w:gridSpan w:val="2"/>
          </w:tcPr>
          <w:p w14:paraId="26EE972B" w14:textId="77777777" w:rsidR="00937AF5" w:rsidRPr="00BD4CE3" w:rsidRDefault="00937AF5" w:rsidP="00BD4CE3">
            <w:pPr>
              <w:pStyle w:val="Tabletext"/>
              <w:spacing w:before="40" w:after="40"/>
              <w:jc w:val="center"/>
              <w:rPr>
                <w:position w:val="2"/>
              </w:rPr>
            </w:pPr>
            <w:r w:rsidRPr="00BD4CE3">
              <w:rPr>
                <w:position w:val="2"/>
                <w:rtl/>
              </w:rPr>
              <w:t>مقولبة</w:t>
            </w:r>
          </w:p>
        </w:tc>
      </w:tr>
      <w:tr w:rsidR="00937AF5" w:rsidRPr="00C14F9D" w14:paraId="13932A10" w14:textId="77777777" w:rsidTr="00BD4CE3">
        <w:trPr>
          <w:jc w:val="center"/>
        </w:trPr>
        <w:tc>
          <w:tcPr>
            <w:tcW w:w="3257" w:type="dxa"/>
          </w:tcPr>
          <w:p w14:paraId="2B748CAC" w14:textId="77777777" w:rsidR="00937AF5" w:rsidRPr="00BD4CE3" w:rsidRDefault="00937AF5" w:rsidP="00BD4CE3">
            <w:pPr>
              <w:pStyle w:val="Tabletext"/>
              <w:spacing w:before="40" w:after="40"/>
              <w:jc w:val="left"/>
              <w:rPr>
                <w:position w:val="2"/>
              </w:rPr>
            </w:pPr>
            <w:r w:rsidRPr="00BD4CE3">
              <w:rPr>
                <w:position w:val="2"/>
                <w:rtl/>
              </w:rPr>
              <w:t>أقصى كسب الهوائي متحد الاستقطاب</w:t>
            </w:r>
          </w:p>
        </w:tc>
        <w:tc>
          <w:tcPr>
            <w:tcW w:w="2694" w:type="dxa"/>
          </w:tcPr>
          <w:p w14:paraId="31457D00"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dBi</w:t>
            </w:r>
            <w:proofErr w:type="spellEnd"/>
            <w:r w:rsidRPr="00BD4CE3">
              <w:rPr>
                <w:position w:val="2"/>
                <w:lang w:val="bg-BG"/>
              </w:rPr>
              <w:t xml:space="preserve"> 33</w:t>
            </w:r>
            <w:r w:rsidRPr="00BD4CE3">
              <w:rPr>
                <w:position w:val="2"/>
              </w:rPr>
              <w:t>,8</w:t>
            </w:r>
          </w:p>
        </w:tc>
        <w:tc>
          <w:tcPr>
            <w:tcW w:w="2693" w:type="dxa"/>
          </w:tcPr>
          <w:p w14:paraId="51D92CA9" w14:textId="77777777" w:rsidR="00937AF5" w:rsidRPr="00BD4CE3" w:rsidRDefault="00937AF5" w:rsidP="00BD4CE3">
            <w:pPr>
              <w:pStyle w:val="Tabletext"/>
              <w:spacing w:before="40" w:after="40"/>
              <w:jc w:val="center"/>
              <w:rPr>
                <w:position w:val="2"/>
              </w:rPr>
            </w:pPr>
            <w:proofErr w:type="spellStart"/>
            <w:r w:rsidRPr="00BD4CE3">
              <w:rPr>
                <w:position w:val="2"/>
              </w:rPr>
              <w:t>dBi</w:t>
            </w:r>
            <w:proofErr w:type="spellEnd"/>
            <w:r w:rsidRPr="00BD4CE3">
              <w:rPr>
                <w:position w:val="2"/>
              </w:rPr>
              <w:t xml:space="preserve"> 36,5</w:t>
            </w:r>
          </w:p>
        </w:tc>
      </w:tr>
      <w:tr w:rsidR="00937AF5" w:rsidRPr="00C14F9D" w14:paraId="7F795DBD" w14:textId="77777777" w:rsidTr="00BD4CE3">
        <w:trPr>
          <w:jc w:val="center"/>
        </w:trPr>
        <w:tc>
          <w:tcPr>
            <w:tcW w:w="3257" w:type="dxa"/>
          </w:tcPr>
          <w:p w14:paraId="0FC1530D" w14:textId="77777777" w:rsidR="00937AF5" w:rsidRPr="00BD4CE3" w:rsidRDefault="00937AF5" w:rsidP="00BD4CE3">
            <w:pPr>
              <w:pStyle w:val="Tabletext"/>
              <w:spacing w:before="40" w:after="40"/>
              <w:jc w:val="left"/>
              <w:rPr>
                <w:position w:val="2"/>
              </w:rPr>
            </w:pPr>
            <w:r w:rsidRPr="00BD4CE3">
              <w:rPr>
                <w:position w:val="2"/>
                <w:rtl/>
              </w:rPr>
              <w:t>أقصى كسب الهوائي متقاطع الاستقطاب</w:t>
            </w:r>
          </w:p>
        </w:tc>
        <w:tc>
          <w:tcPr>
            <w:tcW w:w="2694" w:type="dxa"/>
          </w:tcPr>
          <w:p w14:paraId="069BC5C9" w14:textId="1F10FC2D" w:rsidR="00937AF5" w:rsidRPr="00BD4CE3" w:rsidRDefault="00937AF5" w:rsidP="00BD4CE3">
            <w:pPr>
              <w:pStyle w:val="Tabletext"/>
              <w:spacing w:before="40" w:after="40"/>
              <w:jc w:val="center"/>
              <w:rPr>
                <w:position w:val="2"/>
              </w:rPr>
            </w:pPr>
            <w:proofErr w:type="spellStart"/>
            <w:r w:rsidRPr="00BD4CE3">
              <w:rPr>
                <w:position w:val="2"/>
              </w:rPr>
              <w:t>dBi</w:t>
            </w:r>
            <w:proofErr w:type="spellEnd"/>
            <w:r w:rsidRPr="00BD4CE3">
              <w:rPr>
                <w:position w:val="2"/>
              </w:rPr>
              <w:t xml:space="preserve"> 2</w:t>
            </w:r>
            <w:r w:rsidR="00BD4CE3">
              <w:rPr>
                <w:position w:val="2"/>
              </w:rPr>
              <w:t>–</w:t>
            </w:r>
          </w:p>
        </w:tc>
        <w:tc>
          <w:tcPr>
            <w:tcW w:w="2693" w:type="dxa"/>
          </w:tcPr>
          <w:p w14:paraId="20FF5C01"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dBi</w:t>
            </w:r>
            <w:proofErr w:type="spellEnd"/>
            <w:r w:rsidRPr="00BD4CE3">
              <w:rPr>
                <w:position w:val="2"/>
              </w:rPr>
              <w:t xml:space="preserve"> 0</w:t>
            </w:r>
          </w:p>
        </w:tc>
      </w:tr>
      <w:tr w:rsidR="00937AF5" w:rsidRPr="00C14F9D" w14:paraId="526B616D" w14:textId="77777777" w:rsidTr="00BD4CE3">
        <w:trPr>
          <w:jc w:val="center"/>
        </w:trPr>
        <w:tc>
          <w:tcPr>
            <w:tcW w:w="3257" w:type="dxa"/>
          </w:tcPr>
          <w:p w14:paraId="6E0E1185" w14:textId="77777777" w:rsidR="00937AF5" w:rsidRPr="00BD4CE3" w:rsidRDefault="00937AF5" w:rsidP="00BD4CE3">
            <w:pPr>
              <w:pStyle w:val="Tabletext"/>
              <w:spacing w:before="40" w:after="40"/>
              <w:jc w:val="left"/>
              <w:rPr>
                <w:position w:val="2"/>
              </w:rPr>
            </w:pPr>
            <w:r w:rsidRPr="00BD4CE3">
              <w:rPr>
                <w:position w:val="2"/>
                <w:rtl/>
              </w:rPr>
              <w:t>أكفّة كسب الهوائي متحد الاستقطاب ومتقاطع الاستقطاب</w:t>
            </w:r>
          </w:p>
        </w:tc>
        <w:tc>
          <w:tcPr>
            <w:tcW w:w="5387" w:type="dxa"/>
            <w:gridSpan w:val="2"/>
          </w:tcPr>
          <w:p w14:paraId="2CC310E1" w14:textId="490D9AAC" w:rsidR="00937AF5" w:rsidRPr="00BD4CE3" w:rsidRDefault="00937AF5" w:rsidP="00BD4CE3">
            <w:pPr>
              <w:pStyle w:val="Tabletext"/>
              <w:spacing w:before="40" w:after="40"/>
              <w:rPr>
                <w:position w:val="2"/>
                <w:rtl/>
                <w:lang w:bidi="ar-SY"/>
              </w:rPr>
            </w:pPr>
            <w:r w:rsidRPr="00BD4CE3">
              <w:rPr>
                <w:position w:val="2"/>
                <w:rtl/>
              </w:rPr>
              <w:t xml:space="preserve">تقابل حزمة الوصلة الهابطة </w:t>
            </w:r>
            <w:r w:rsidRPr="00BD4CE3">
              <w:rPr>
                <w:position w:val="2"/>
              </w:rPr>
              <w:t>CEED</w:t>
            </w:r>
            <w:r w:rsidRPr="00BD4CE3">
              <w:rPr>
                <w:position w:val="2"/>
                <w:rtl/>
                <w:lang w:bidi="ar-SY"/>
              </w:rPr>
              <w:t xml:space="preserve"> وحزمة وصلة التغذية </w:t>
            </w:r>
            <w:r w:rsidRPr="00BD4CE3">
              <w:rPr>
                <w:position w:val="2"/>
                <w:lang w:val="fr-CH"/>
              </w:rPr>
              <w:t>CER</w:t>
            </w:r>
            <w:r w:rsidRPr="00BD4CE3">
              <w:rPr>
                <w:position w:val="2"/>
                <w:rtl/>
                <w:lang w:bidi="ar-SY"/>
              </w:rPr>
              <w:t xml:space="preserve"> للشبكة </w:t>
            </w:r>
            <w:proofErr w:type="spellStart"/>
            <w:r w:rsidRPr="00BD4CE3">
              <w:rPr>
                <w:position w:val="2"/>
                <w:rtl/>
                <w:lang w:bidi="ar-SY"/>
              </w:rPr>
              <w:t>الساتلية</w:t>
            </w:r>
            <w:proofErr w:type="spellEnd"/>
            <w:r w:rsidRPr="00BD4CE3">
              <w:rPr>
                <w:position w:val="2"/>
                <w:rtl/>
                <w:lang w:bidi="ar-SY"/>
              </w:rPr>
              <w:t xml:space="preserve"> </w:t>
            </w:r>
            <w:r w:rsidRPr="00BD4CE3">
              <w:rPr>
                <w:position w:val="2"/>
              </w:rPr>
              <w:t>BULSAT-BSS-1</w:t>
            </w:r>
            <w:r w:rsidR="00BD4CE3">
              <w:rPr>
                <w:position w:val="2"/>
              </w:rPr>
              <w:t>.</w:t>
            </w:r>
            <w:r w:rsidRPr="00BD4CE3">
              <w:rPr>
                <w:position w:val="2"/>
              </w:rPr>
              <w:t>2W-W</w:t>
            </w:r>
            <w:r w:rsidRPr="00BD4CE3">
              <w:rPr>
                <w:position w:val="2"/>
                <w:rtl/>
              </w:rPr>
              <w:t xml:space="preserve"> الواردتين في الجدول </w:t>
            </w:r>
            <w:r w:rsidRPr="00BD4CE3">
              <w:rPr>
                <w:position w:val="2"/>
              </w:rPr>
              <w:t>2</w:t>
            </w:r>
            <w:r w:rsidRPr="00BD4CE3">
              <w:rPr>
                <w:position w:val="2"/>
                <w:rtl/>
                <w:lang w:bidi="ar-SY"/>
              </w:rPr>
              <w:t xml:space="preserve"> أدناه</w:t>
            </w:r>
          </w:p>
        </w:tc>
      </w:tr>
      <w:tr w:rsidR="00937AF5" w:rsidRPr="00C14F9D" w14:paraId="2CE52329" w14:textId="77777777" w:rsidTr="00BD4CE3">
        <w:trPr>
          <w:jc w:val="center"/>
        </w:trPr>
        <w:tc>
          <w:tcPr>
            <w:tcW w:w="3257" w:type="dxa"/>
          </w:tcPr>
          <w:p w14:paraId="7C857CB1" w14:textId="77777777" w:rsidR="00937AF5" w:rsidRPr="00BD4CE3" w:rsidRDefault="00937AF5" w:rsidP="00BD4CE3">
            <w:pPr>
              <w:pStyle w:val="Tabletext"/>
              <w:spacing w:before="40" w:after="40"/>
              <w:jc w:val="left"/>
              <w:rPr>
                <w:position w:val="2"/>
              </w:rPr>
            </w:pPr>
            <w:r w:rsidRPr="00BD4CE3">
              <w:rPr>
                <w:position w:val="2"/>
                <w:rtl/>
              </w:rPr>
              <w:t>نقطة التسديد</w:t>
            </w:r>
          </w:p>
        </w:tc>
        <w:tc>
          <w:tcPr>
            <w:tcW w:w="5387" w:type="dxa"/>
            <w:gridSpan w:val="2"/>
          </w:tcPr>
          <w:p w14:paraId="280D9A4C" w14:textId="77777777" w:rsidR="00937AF5" w:rsidRPr="00BD4CE3" w:rsidRDefault="00937AF5" w:rsidP="00BD4CE3">
            <w:pPr>
              <w:pStyle w:val="Tabletext"/>
              <w:spacing w:before="40" w:after="40"/>
              <w:rPr>
                <w:position w:val="2"/>
              </w:rPr>
            </w:pPr>
            <w:r w:rsidRPr="00BD4CE3">
              <w:rPr>
                <w:position w:val="2"/>
                <w:rtl/>
              </w:rPr>
              <w:t xml:space="preserve">مماثلة لبيانات النظام </w:t>
            </w:r>
            <w:r w:rsidRPr="00BD4CE3">
              <w:rPr>
                <w:position w:val="2"/>
              </w:rPr>
              <w:t>GIMS</w:t>
            </w:r>
          </w:p>
        </w:tc>
      </w:tr>
      <w:tr w:rsidR="00937AF5" w:rsidRPr="00C14F9D" w14:paraId="269E9FAB" w14:textId="77777777" w:rsidTr="00BD4CE3">
        <w:trPr>
          <w:jc w:val="center"/>
        </w:trPr>
        <w:tc>
          <w:tcPr>
            <w:tcW w:w="3257" w:type="dxa"/>
          </w:tcPr>
          <w:p w14:paraId="6D82B5A8" w14:textId="77777777" w:rsidR="00937AF5" w:rsidRPr="00BD4CE3" w:rsidRDefault="00937AF5" w:rsidP="00BD4CE3">
            <w:pPr>
              <w:pStyle w:val="Tabletext"/>
              <w:spacing w:before="40" w:after="40"/>
              <w:jc w:val="left"/>
              <w:rPr>
                <w:position w:val="2"/>
                <w:rtl/>
                <w:lang w:bidi="ar-SY"/>
              </w:rPr>
            </w:pPr>
            <w:r w:rsidRPr="00BD4CE3">
              <w:rPr>
                <w:position w:val="2"/>
                <w:rtl/>
                <w:lang w:bidi="ar-SY"/>
              </w:rPr>
              <w:t>منطقة الخدمة</w:t>
            </w:r>
          </w:p>
        </w:tc>
        <w:tc>
          <w:tcPr>
            <w:tcW w:w="5387" w:type="dxa"/>
            <w:gridSpan w:val="2"/>
          </w:tcPr>
          <w:p w14:paraId="4A7FDF19" w14:textId="77777777" w:rsidR="00937AF5" w:rsidRPr="00BD4CE3" w:rsidRDefault="00937AF5" w:rsidP="00BD4CE3">
            <w:pPr>
              <w:pStyle w:val="Tabletext"/>
              <w:spacing w:before="40" w:after="40"/>
              <w:rPr>
                <w:position w:val="2"/>
                <w:rtl/>
                <w:lang w:bidi="ar-SY"/>
              </w:rPr>
            </w:pPr>
            <w:r w:rsidRPr="00BD4CE3">
              <w:rPr>
                <w:position w:val="2"/>
                <w:rtl/>
              </w:rPr>
              <w:t xml:space="preserve">الأراضي الوطنية المحددة على أنها "بلغاريا" في تطبيق برمجية </w:t>
            </w:r>
            <w:r w:rsidRPr="00BD4CE3">
              <w:rPr>
                <w:position w:val="2"/>
              </w:rPr>
              <w:t>GIMS</w:t>
            </w:r>
          </w:p>
        </w:tc>
      </w:tr>
      <w:tr w:rsidR="00937AF5" w:rsidRPr="00C14F9D" w14:paraId="194A01A2" w14:textId="77777777" w:rsidTr="00BD4CE3">
        <w:trPr>
          <w:jc w:val="center"/>
        </w:trPr>
        <w:tc>
          <w:tcPr>
            <w:tcW w:w="3257" w:type="dxa"/>
          </w:tcPr>
          <w:p w14:paraId="2E6037F1" w14:textId="77777777" w:rsidR="00937AF5" w:rsidRPr="00BD4CE3" w:rsidRDefault="00937AF5" w:rsidP="00BD4CE3">
            <w:pPr>
              <w:pStyle w:val="Tabletext"/>
              <w:spacing w:before="40" w:after="40"/>
              <w:jc w:val="left"/>
              <w:rPr>
                <w:position w:val="2"/>
              </w:rPr>
            </w:pPr>
            <w:r w:rsidRPr="00BD4CE3">
              <w:rPr>
                <w:position w:val="2"/>
                <w:rtl/>
              </w:rPr>
              <w:t>نقاط الاختبار</w:t>
            </w:r>
          </w:p>
        </w:tc>
        <w:tc>
          <w:tcPr>
            <w:tcW w:w="5387" w:type="dxa"/>
            <w:gridSpan w:val="2"/>
          </w:tcPr>
          <w:tbl>
            <w:tblPr>
              <w:tblW w:w="2600" w:type="dxa"/>
              <w:jc w:val="center"/>
              <w:tblLook w:val="04A0" w:firstRow="1" w:lastRow="0" w:firstColumn="1" w:lastColumn="0" w:noHBand="0" w:noVBand="1"/>
            </w:tblPr>
            <w:tblGrid>
              <w:gridCol w:w="1300"/>
              <w:gridCol w:w="1300"/>
            </w:tblGrid>
            <w:tr w:rsidR="00937AF5" w:rsidRPr="00BD4CE3" w14:paraId="57779ED2"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3C4EE3B4" w14:textId="0F03B08B" w:rsidR="00937AF5" w:rsidRPr="00BD4CE3" w:rsidRDefault="00937AF5" w:rsidP="00BD4CE3">
                  <w:pPr>
                    <w:pStyle w:val="Tabletext"/>
                    <w:spacing w:before="40" w:after="40"/>
                    <w:jc w:val="center"/>
                    <w:rPr>
                      <w:position w:val="2"/>
                    </w:rPr>
                  </w:pPr>
                  <w:r w:rsidRPr="00BD4CE3">
                    <w:rPr>
                      <w:position w:val="2"/>
                      <w:rtl/>
                    </w:rPr>
                    <w:t>خط الطول</w:t>
                  </w:r>
                  <w:r w:rsidRPr="00BD4CE3">
                    <w:rPr>
                      <w:position w:val="2"/>
                    </w:rPr>
                    <w:t xml:space="preserve"> </w:t>
                  </w:r>
                  <w:r w:rsidRPr="00BD4CE3">
                    <w:rPr>
                      <w:position w:val="2"/>
                      <w:rtl/>
                    </w:rPr>
                    <w:t>(درجة</w:t>
                  </w:r>
                  <w:r w:rsidR="00EB227B" w:rsidRPr="00BD4CE3">
                    <w:rPr>
                      <w:rFonts w:hint="cs"/>
                      <w:position w:val="2"/>
                      <w:rtl/>
                    </w:rPr>
                    <w:t xml:space="preserve"> </w:t>
                  </w:r>
                  <w:r w:rsidRPr="00BD4CE3">
                    <w:rPr>
                      <w:position w:val="2"/>
                      <w:rtl/>
                    </w:rPr>
                    <w:t>شرقاً)</w:t>
                  </w:r>
                </w:p>
              </w:tc>
              <w:tc>
                <w:tcPr>
                  <w:tcW w:w="1300" w:type="dxa"/>
                  <w:tcBorders>
                    <w:top w:val="nil"/>
                    <w:left w:val="nil"/>
                    <w:bottom w:val="nil"/>
                    <w:right w:val="nil"/>
                  </w:tcBorders>
                  <w:shd w:val="clear" w:color="auto" w:fill="auto"/>
                  <w:noWrap/>
                  <w:vAlign w:val="bottom"/>
                  <w:hideMark/>
                </w:tcPr>
                <w:p w14:paraId="39825159" w14:textId="4E5E123A" w:rsidR="00937AF5" w:rsidRPr="00BD4CE3" w:rsidRDefault="00937AF5" w:rsidP="00BD4CE3">
                  <w:pPr>
                    <w:pStyle w:val="Tabletext"/>
                    <w:spacing w:before="40" w:after="40"/>
                    <w:jc w:val="center"/>
                    <w:rPr>
                      <w:position w:val="2"/>
                    </w:rPr>
                  </w:pPr>
                  <w:r w:rsidRPr="00BD4CE3">
                    <w:rPr>
                      <w:position w:val="2"/>
                      <w:rtl/>
                    </w:rPr>
                    <w:t>خط العرض</w:t>
                  </w:r>
                  <w:r w:rsidRPr="00BD4CE3">
                    <w:rPr>
                      <w:position w:val="2"/>
                    </w:rPr>
                    <w:t xml:space="preserve"> </w:t>
                  </w:r>
                  <w:r w:rsidRPr="00BD4CE3">
                    <w:rPr>
                      <w:position w:val="2"/>
                      <w:rtl/>
                    </w:rPr>
                    <w:t>(درجة</w:t>
                  </w:r>
                  <w:r w:rsidR="00EB227B" w:rsidRPr="00BD4CE3">
                    <w:rPr>
                      <w:rFonts w:hint="cs"/>
                      <w:position w:val="2"/>
                      <w:rtl/>
                    </w:rPr>
                    <w:t xml:space="preserve"> </w:t>
                  </w:r>
                  <w:r w:rsidRPr="00BD4CE3">
                    <w:rPr>
                      <w:position w:val="2"/>
                      <w:rtl/>
                    </w:rPr>
                    <w:t>شمالاً)</w:t>
                  </w:r>
                </w:p>
              </w:tc>
            </w:tr>
            <w:tr w:rsidR="00937AF5" w:rsidRPr="00BD4CE3" w14:paraId="622091EB"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2314AFD0" w14:textId="77777777" w:rsidR="00937AF5" w:rsidRPr="00BD4CE3" w:rsidRDefault="00937AF5" w:rsidP="00BD4CE3">
                  <w:pPr>
                    <w:pStyle w:val="Tabletext"/>
                    <w:spacing w:before="40" w:after="40"/>
                    <w:jc w:val="center"/>
                    <w:rPr>
                      <w:position w:val="2"/>
                    </w:rPr>
                  </w:pPr>
                  <w:r w:rsidRPr="00BD4CE3">
                    <w:rPr>
                      <w:position w:val="2"/>
                    </w:rPr>
                    <w:t>27,91</w:t>
                  </w:r>
                </w:p>
              </w:tc>
              <w:tc>
                <w:tcPr>
                  <w:tcW w:w="1300" w:type="dxa"/>
                  <w:tcBorders>
                    <w:top w:val="nil"/>
                    <w:left w:val="nil"/>
                    <w:bottom w:val="nil"/>
                    <w:right w:val="nil"/>
                  </w:tcBorders>
                  <w:shd w:val="clear" w:color="auto" w:fill="auto"/>
                  <w:noWrap/>
                  <w:vAlign w:val="bottom"/>
                  <w:hideMark/>
                </w:tcPr>
                <w:p w14:paraId="6BA98A03" w14:textId="77777777" w:rsidR="00937AF5" w:rsidRPr="00BD4CE3" w:rsidRDefault="00937AF5" w:rsidP="00BD4CE3">
                  <w:pPr>
                    <w:pStyle w:val="Tabletext"/>
                    <w:spacing w:before="40" w:after="40"/>
                    <w:jc w:val="center"/>
                    <w:rPr>
                      <w:position w:val="2"/>
                    </w:rPr>
                  </w:pPr>
                  <w:r w:rsidRPr="00BD4CE3">
                    <w:rPr>
                      <w:position w:val="2"/>
                    </w:rPr>
                    <w:t>42,06</w:t>
                  </w:r>
                </w:p>
              </w:tc>
            </w:tr>
            <w:tr w:rsidR="00937AF5" w:rsidRPr="00BD4CE3" w14:paraId="0E6678BA"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168AD5E4" w14:textId="77777777" w:rsidR="00937AF5" w:rsidRPr="00BD4CE3" w:rsidRDefault="00937AF5" w:rsidP="00BD4CE3">
                  <w:pPr>
                    <w:pStyle w:val="Tabletext"/>
                    <w:spacing w:before="40" w:after="40"/>
                    <w:jc w:val="center"/>
                    <w:rPr>
                      <w:position w:val="2"/>
                    </w:rPr>
                  </w:pPr>
                  <w:r w:rsidRPr="00BD4CE3">
                    <w:rPr>
                      <w:position w:val="2"/>
                    </w:rPr>
                    <w:t>28,47</w:t>
                  </w:r>
                </w:p>
              </w:tc>
              <w:tc>
                <w:tcPr>
                  <w:tcW w:w="1300" w:type="dxa"/>
                  <w:tcBorders>
                    <w:top w:val="nil"/>
                    <w:left w:val="nil"/>
                    <w:bottom w:val="nil"/>
                    <w:right w:val="nil"/>
                  </w:tcBorders>
                  <w:shd w:val="clear" w:color="auto" w:fill="auto"/>
                  <w:noWrap/>
                  <w:vAlign w:val="bottom"/>
                  <w:hideMark/>
                </w:tcPr>
                <w:p w14:paraId="673C466C" w14:textId="77777777" w:rsidR="00937AF5" w:rsidRPr="00BD4CE3" w:rsidRDefault="00937AF5" w:rsidP="00BD4CE3">
                  <w:pPr>
                    <w:pStyle w:val="Tabletext"/>
                    <w:spacing w:before="40" w:after="40"/>
                    <w:jc w:val="center"/>
                    <w:rPr>
                      <w:position w:val="2"/>
                    </w:rPr>
                  </w:pPr>
                  <w:r w:rsidRPr="00BD4CE3">
                    <w:rPr>
                      <w:position w:val="2"/>
                    </w:rPr>
                    <w:t>43,70</w:t>
                  </w:r>
                </w:p>
              </w:tc>
            </w:tr>
            <w:tr w:rsidR="00937AF5" w:rsidRPr="00BD4CE3" w14:paraId="7C6C4B6E"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0C3222BC" w14:textId="77777777" w:rsidR="00937AF5" w:rsidRPr="00BD4CE3" w:rsidRDefault="00937AF5" w:rsidP="00BD4CE3">
                  <w:pPr>
                    <w:pStyle w:val="Tabletext"/>
                    <w:spacing w:before="40" w:after="40"/>
                    <w:jc w:val="center"/>
                    <w:rPr>
                      <w:position w:val="2"/>
                    </w:rPr>
                  </w:pPr>
                  <w:r w:rsidRPr="00BD4CE3">
                    <w:rPr>
                      <w:position w:val="2"/>
                    </w:rPr>
                    <w:t>25,28</w:t>
                  </w:r>
                </w:p>
              </w:tc>
              <w:tc>
                <w:tcPr>
                  <w:tcW w:w="1300" w:type="dxa"/>
                  <w:tcBorders>
                    <w:top w:val="nil"/>
                    <w:left w:val="nil"/>
                    <w:bottom w:val="nil"/>
                    <w:right w:val="nil"/>
                  </w:tcBorders>
                  <w:shd w:val="clear" w:color="auto" w:fill="auto"/>
                  <w:noWrap/>
                  <w:vAlign w:val="bottom"/>
                  <w:hideMark/>
                </w:tcPr>
                <w:p w14:paraId="7A6B2B62" w14:textId="77777777" w:rsidR="00937AF5" w:rsidRPr="00BD4CE3" w:rsidRDefault="00937AF5" w:rsidP="00BD4CE3">
                  <w:pPr>
                    <w:pStyle w:val="Tabletext"/>
                    <w:spacing w:before="40" w:after="40"/>
                    <w:jc w:val="center"/>
                    <w:rPr>
                      <w:position w:val="2"/>
                    </w:rPr>
                  </w:pPr>
                  <w:r w:rsidRPr="00BD4CE3">
                    <w:rPr>
                      <w:position w:val="2"/>
                    </w:rPr>
                    <w:t>41,35</w:t>
                  </w:r>
                </w:p>
              </w:tc>
            </w:tr>
            <w:tr w:rsidR="00937AF5" w:rsidRPr="00BD4CE3" w14:paraId="45CB5027"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6196AC7A" w14:textId="77777777" w:rsidR="00937AF5" w:rsidRPr="00BD4CE3" w:rsidRDefault="00937AF5" w:rsidP="00BD4CE3">
                  <w:pPr>
                    <w:pStyle w:val="Tabletext"/>
                    <w:spacing w:before="40" w:after="40"/>
                    <w:jc w:val="center"/>
                    <w:rPr>
                      <w:position w:val="2"/>
                    </w:rPr>
                  </w:pPr>
                  <w:r w:rsidRPr="00BD4CE3">
                    <w:rPr>
                      <w:position w:val="2"/>
                    </w:rPr>
                    <w:t>22,40</w:t>
                  </w:r>
                </w:p>
              </w:tc>
              <w:tc>
                <w:tcPr>
                  <w:tcW w:w="1300" w:type="dxa"/>
                  <w:tcBorders>
                    <w:top w:val="nil"/>
                    <w:left w:val="nil"/>
                    <w:bottom w:val="nil"/>
                    <w:right w:val="nil"/>
                  </w:tcBorders>
                  <w:shd w:val="clear" w:color="auto" w:fill="auto"/>
                  <w:noWrap/>
                  <w:vAlign w:val="bottom"/>
                  <w:hideMark/>
                </w:tcPr>
                <w:p w14:paraId="6C63A55A" w14:textId="77777777" w:rsidR="00937AF5" w:rsidRPr="00BD4CE3" w:rsidRDefault="00937AF5" w:rsidP="00BD4CE3">
                  <w:pPr>
                    <w:pStyle w:val="Tabletext"/>
                    <w:spacing w:before="40" w:after="40"/>
                    <w:jc w:val="center"/>
                    <w:rPr>
                      <w:position w:val="2"/>
                    </w:rPr>
                  </w:pPr>
                  <w:r w:rsidRPr="00BD4CE3">
                    <w:rPr>
                      <w:position w:val="2"/>
                    </w:rPr>
                    <w:t>42,30</w:t>
                  </w:r>
                </w:p>
              </w:tc>
            </w:tr>
            <w:tr w:rsidR="00937AF5" w:rsidRPr="00BD4CE3" w14:paraId="3CC88460"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23CEB5B9" w14:textId="77777777" w:rsidR="00937AF5" w:rsidRPr="00BD4CE3" w:rsidRDefault="00937AF5" w:rsidP="00BD4CE3">
                  <w:pPr>
                    <w:pStyle w:val="Tabletext"/>
                    <w:spacing w:before="40" w:after="40"/>
                    <w:jc w:val="center"/>
                    <w:rPr>
                      <w:position w:val="2"/>
                    </w:rPr>
                  </w:pPr>
                  <w:r w:rsidRPr="00BD4CE3">
                    <w:rPr>
                      <w:position w:val="2"/>
                    </w:rPr>
                    <w:t>23,01</w:t>
                  </w:r>
                </w:p>
              </w:tc>
              <w:tc>
                <w:tcPr>
                  <w:tcW w:w="1300" w:type="dxa"/>
                  <w:tcBorders>
                    <w:top w:val="nil"/>
                    <w:left w:val="nil"/>
                    <w:bottom w:val="nil"/>
                    <w:right w:val="nil"/>
                  </w:tcBorders>
                  <w:shd w:val="clear" w:color="auto" w:fill="auto"/>
                  <w:noWrap/>
                  <w:vAlign w:val="bottom"/>
                  <w:hideMark/>
                </w:tcPr>
                <w:p w14:paraId="4C1E2D9C" w14:textId="77777777" w:rsidR="00937AF5" w:rsidRPr="00BD4CE3" w:rsidRDefault="00937AF5" w:rsidP="00BD4CE3">
                  <w:pPr>
                    <w:pStyle w:val="Tabletext"/>
                    <w:spacing w:before="40" w:after="40"/>
                    <w:jc w:val="center"/>
                    <w:rPr>
                      <w:position w:val="2"/>
                    </w:rPr>
                  </w:pPr>
                  <w:r w:rsidRPr="00BD4CE3">
                    <w:rPr>
                      <w:position w:val="2"/>
                    </w:rPr>
                    <w:t>41,44</w:t>
                  </w:r>
                </w:p>
              </w:tc>
            </w:tr>
            <w:tr w:rsidR="00937AF5" w:rsidRPr="00BD4CE3" w14:paraId="58182C46"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738B3462" w14:textId="77777777" w:rsidR="00937AF5" w:rsidRPr="00BD4CE3" w:rsidRDefault="00937AF5" w:rsidP="00BD4CE3">
                  <w:pPr>
                    <w:pStyle w:val="Tabletext"/>
                    <w:spacing w:before="40" w:after="40"/>
                    <w:jc w:val="center"/>
                    <w:rPr>
                      <w:position w:val="2"/>
                    </w:rPr>
                  </w:pPr>
                  <w:r w:rsidRPr="00BD4CE3">
                    <w:rPr>
                      <w:position w:val="2"/>
                    </w:rPr>
                    <w:t>22,69</w:t>
                  </w:r>
                </w:p>
              </w:tc>
              <w:tc>
                <w:tcPr>
                  <w:tcW w:w="1300" w:type="dxa"/>
                  <w:tcBorders>
                    <w:top w:val="nil"/>
                    <w:left w:val="nil"/>
                    <w:bottom w:val="nil"/>
                    <w:right w:val="nil"/>
                  </w:tcBorders>
                  <w:shd w:val="clear" w:color="auto" w:fill="auto"/>
                  <w:noWrap/>
                  <w:vAlign w:val="bottom"/>
                  <w:hideMark/>
                </w:tcPr>
                <w:p w14:paraId="3E6587D1" w14:textId="77777777" w:rsidR="00937AF5" w:rsidRPr="00BD4CE3" w:rsidRDefault="00937AF5" w:rsidP="00BD4CE3">
                  <w:pPr>
                    <w:pStyle w:val="Tabletext"/>
                    <w:spacing w:before="40" w:after="40"/>
                    <w:jc w:val="center"/>
                    <w:rPr>
                      <w:position w:val="2"/>
                    </w:rPr>
                  </w:pPr>
                  <w:r w:rsidRPr="00BD4CE3">
                    <w:rPr>
                      <w:position w:val="2"/>
                    </w:rPr>
                    <w:t>44,17</w:t>
                  </w:r>
                </w:p>
              </w:tc>
            </w:tr>
            <w:tr w:rsidR="00937AF5" w:rsidRPr="00BD4CE3" w14:paraId="7F3F910A" w14:textId="77777777" w:rsidTr="00937AF5">
              <w:trPr>
                <w:trHeight w:val="300"/>
                <w:jc w:val="center"/>
              </w:trPr>
              <w:tc>
                <w:tcPr>
                  <w:tcW w:w="1300" w:type="dxa"/>
                  <w:tcBorders>
                    <w:top w:val="nil"/>
                    <w:left w:val="nil"/>
                    <w:bottom w:val="nil"/>
                    <w:right w:val="nil"/>
                  </w:tcBorders>
                  <w:shd w:val="clear" w:color="auto" w:fill="auto"/>
                  <w:noWrap/>
                  <w:vAlign w:val="bottom"/>
                  <w:hideMark/>
                </w:tcPr>
                <w:p w14:paraId="326760FB" w14:textId="77777777" w:rsidR="00937AF5" w:rsidRPr="00BD4CE3" w:rsidRDefault="00937AF5" w:rsidP="00BD4CE3">
                  <w:pPr>
                    <w:pStyle w:val="Tabletext"/>
                    <w:spacing w:before="40" w:after="40"/>
                    <w:jc w:val="center"/>
                    <w:rPr>
                      <w:position w:val="2"/>
                    </w:rPr>
                  </w:pPr>
                </w:p>
              </w:tc>
              <w:tc>
                <w:tcPr>
                  <w:tcW w:w="1300" w:type="dxa"/>
                  <w:tcBorders>
                    <w:top w:val="nil"/>
                    <w:left w:val="nil"/>
                    <w:bottom w:val="nil"/>
                    <w:right w:val="nil"/>
                  </w:tcBorders>
                  <w:shd w:val="clear" w:color="auto" w:fill="auto"/>
                  <w:noWrap/>
                  <w:vAlign w:val="bottom"/>
                  <w:hideMark/>
                </w:tcPr>
                <w:p w14:paraId="43005812" w14:textId="77777777" w:rsidR="00937AF5" w:rsidRPr="00BD4CE3" w:rsidRDefault="00937AF5" w:rsidP="00BD4CE3">
                  <w:pPr>
                    <w:pStyle w:val="Tabletext"/>
                    <w:spacing w:before="40" w:after="40"/>
                    <w:jc w:val="center"/>
                    <w:rPr>
                      <w:position w:val="2"/>
                    </w:rPr>
                  </w:pPr>
                </w:p>
              </w:tc>
            </w:tr>
          </w:tbl>
          <w:p w14:paraId="44AC190E" w14:textId="77777777" w:rsidR="00937AF5" w:rsidRPr="00BD4CE3" w:rsidRDefault="00937AF5" w:rsidP="00BD4CE3">
            <w:pPr>
              <w:pStyle w:val="Tabletext"/>
              <w:spacing w:before="40" w:after="40"/>
              <w:jc w:val="center"/>
              <w:rPr>
                <w:position w:val="2"/>
              </w:rPr>
            </w:pPr>
          </w:p>
        </w:tc>
      </w:tr>
      <w:tr w:rsidR="00937AF5" w:rsidRPr="00C14F9D" w14:paraId="0E4E7732" w14:textId="77777777" w:rsidTr="00BD4CE3">
        <w:trPr>
          <w:jc w:val="center"/>
        </w:trPr>
        <w:tc>
          <w:tcPr>
            <w:tcW w:w="3257" w:type="dxa"/>
          </w:tcPr>
          <w:p w14:paraId="472D6BA2" w14:textId="77777777" w:rsidR="00937AF5" w:rsidRPr="00BD4CE3" w:rsidRDefault="00937AF5" w:rsidP="00BD4CE3">
            <w:pPr>
              <w:pStyle w:val="Tabletext"/>
              <w:spacing w:before="40" w:after="40"/>
              <w:jc w:val="left"/>
              <w:rPr>
                <w:position w:val="2"/>
              </w:rPr>
            </w:pPr>
            <w:r w:rsidRPr="00BD4CE3">
              <w:rPr>
                <w:position w:val="2"/>
                <w:rtl/>
              </w:rPr>
              <w:t>قدرة الدخل القصوى</w:t>
            </w:r>
          </w:p>
        </w:tc>
        <w:tc>
          <w:tcPr>
            <w:tcW w:w="2694" w:type="dxa"/>
          </w:tcPr>
          <w:p w14:paraId="34870024"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dBW</w:t>
            </w:r>
            <w:proofErr w:type="spellEnd"/>
            <w:r w:rsidRPr="00BD4CE3">
              <w:rPr>
                <w:position w:val="2"/>
              </w:rPr>
              <w:t xml:space="preserve"> 13,7</w:t>
            </w:r>
          </w:p>
        </w:tc>
        <w:tc>
          <w:tcPr>
            <w:tcW w:w="2693" w:type="dxa"/>
          </w:tcPr>
          <w:p w14:paraId="3A1D3A33" w14:textId="77777777" w:rsidR="00937AF5" w:rsidRPr="00BD4CE3" w:rsidRDefault="00937AF5" w:rsidP="00BD4CE3">
            <w:pPr>
              <w:pStyle w:val="Tabletext"/>
              <w:spacing w:before="40" w:after="40"/>
              <w:jc w:val="center"/>
              <w:rPr>
                <w:position w:val="2"/>
              </w:rPr>
            </w:pPr>
            <w:proofErr w:type="spellStart"/>
            <w:r w:rsidRPr="00BD4CE3">
              <w:rPr>
                <w:position w:val="2"/>
              </w:rPr>
              <w:t>dBW</w:t>
            </w:r>
            <w:proofErr w:type="spellEnd"/>
            <w:r w:rsidRPr="00BD4CE3">
              <w:rPr>
                <w:position w:val="2"/>
              </w:rPr>
              <w:t xml:space="preserve"> 18,8</w:t>
            </w:r>
          </w:p>
        </w:tc>
      </w:tr>
      <w:tr w:rsidR="00937AF5" w:rsidRPr="00C14F9D" w14:paraId="42363154" w14:textId="77777777" w:rsidTr="00BD4CE3">
        <w:trPr>
          <w:jc w:val="center"/>
        </w:trPr>
        <w:tc>
          <w:tcPr>
            <w:tcW w:w="3257" w:type="dxa"/>
          </w:tcPr>
          <w:p w14:paraId="733F6345" w14:textId="704B5471" w:rsidR="00937AF5" w:rsidRPr="00BD4CE3" w:rsidRDefault="00937AF5" w:rsidP="00BD4CE3">
            <w:pPr>
              <w:pStyle w:val="Tabletext"/>
              <w:spacing w:before="40" w:after="40"/>
              <w:jc w:val="left"/>
              <w:rPr>
                <w:position w:val="2"/>
              </w:rPr>
            </w:pPr>
            <w:r w:rsidRPr="00BD4CE3">
              <w:rPr>
                <w:position w:val="2"/>
                <w:rtl/>
              </w:rPr>
              <w:t>كثافة قدرة الدخل</w:t>
            </w:r>
            <w:r w:rsidR="00EB227B" w:rsidRPr="00BD4CE3">
              <w:rPr>
                <w:rFonts w:hint="cs"/>
                <w:position w:val="2"/>
                <w:rtl/>
              </w:rPr>
              <w:t xml:space="preserve"> </w:t>
            </w:r>
            <w:r w:rsidR="00EB227B" w:rsidRPr="00BD4CE3">
              <w:rPr>
                <w:position w:val="2"/>
                <w:rtl/>
              </w:rPr>
              <w:t>القصوى</w:t>
            </w:r>
          </w:p>
        </w:tc>
        <w:tc>
          <w:tcPr>
            <w:tcW w:w="2694" w:type="dxa"/>
          </w:tcPr>
          <w:p w14:paraId="61D0516A"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dBW</w:t>
            </w:r>
            <w:proofErr w:type="spellEnd"/>
            <w:r w:rsidRPr="00BD4CE3">
              <w:rPr>
                <w:position w:val="2"/>
              </w:rPr>
              <w:t>/Hz 61,5−</w:t>
            </w:r>
          </w:p>
        </w:tc>
        <w:tc>
          <w:tcPr>
            <w:tcW w:w="2693" w:type="dxa"/>
          </w:tcPr>
          <w:p w14:paraId="0FD03962"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dBW</w:t>
            </w:r>
            <w:proofErr w:type="spellEnd"/>
            <w:r w:rsidRPr="00BD4CE3">
              <w:rPr>
                <w:position w:val="2"/>
              </w:rPr>
              <w:t>/Hz 56,4−</w:t>
            </w:r>
          </w:p>
        </w:tc>
      </w:tr>
      <w:tr w:rsidR="00937AF5" w:rsidRPr="00C14F9D" w14:paraId="18698661" w14:textId="77777777" w:rsidTr="00BD4CE3">
        <w:trPr>
          <w:jc w:val="center"/>
        </w:trPr>
        <w:tc>
          <w:tcPr>
            <w:tcW w:w="3257" w:type="dxa"/>
          </w:tcPr>
          <w:p w14:paraId="340F3D5B" w14:textId="77777777" w:rsidR="00937AF5" w:rsidRPr="00BD4CE3" w:rsidRDefault="00937AF5" w:rsidP="00BD4CE3">
            <w:pPr>
              <w:pStyle w:val="Tabletext"/>
              <w:spacing w:before="40" w:after="40"/>
              <w:jc w:val="left"/>
              <w:rPr>
                <w:position w:val="2"/>
              </w:rPr>
            </w:pPr>
            <w:r w:rsidRPr="00BD4CE3">
              <w:rPr>
                <w:position w:val="2"/>
                <w:rtl/>
              </w:rPr>
              <w:t>كسب هوائي المحطة الأرضية</w:t>
            </w:r>
          </w:p>
        </w:tc>
        <w:tc>
          <w:tcPr>
            <w:tcW w:w="2694" w:type="dxa"/>
          </w:tcPr>
          <w:p w14:paraId="47B19DBB"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dBi</w:t>
            </w:r>
            <w:proofErr w:type="spellEnd"/>
            <w:r w:rsidRPr="00BD4CE3">
              <w:rPr>
                <w:position w:val="2"/>
              </w:rPr>
              <w:t xml:space="preserve"> 33,5</w:t>
            </w:r>
          </w:p>
        </w:tc>
        <w:tc>
          <w:tcPr>
            <w:tcW w:w="2693" w:type="dxa"/>
          </w:tcPr>
          <w:p w14:paraId="03FCE854" w14:textId="77777777" w:rsidR="00937AF5" w:rsidRPr="00BD4CE3" w:rsidRDefault="00937AF5" w:rsidP="00BD4CE3">
            <w:pPr>
              <w:pStyle w:val="Tabletext"/>
              <w:spacing w:before="40" w:after="40"/>
              <w:jc w:val="center"/>
              <w:rPr>
                <w:position w:val="2"/>
                <w:rtl/>
                <w:lang w:bidi="ar-EG"/>
              </w:rPr>
            </w:pPr>
            <w:proofErr w:type="spellStart"/>
            <w:r w:rsidRPr="00BD4CE3">
              <w:rPr>
                <w:position w:val="2"/>
              </w:rPr>
              <w:t>dBi</w:t>
            </w:r>
            <w:proofErr w:type="spellEnd"/>
            <w:r w:rsidRPr="00BD4CE3">
              <w:rPr>
                <w:position w:val="2"/>
              </w:rPr>
              <w:t xml:space="preserve"> 57</w:t>
            </w:r>
          </w:p>
        </w:tc>
      </w:tr>
      <w:tr w:rsidR="00937AF5" w:rsidRPr="00C14F9D" w14:paraId="139F4AE0" w14:textId="77777777" w:rsidTr="00BD4CE3">
        <w:trPr>
          <w:jc w:val="center"/>
        </w:trPr>
        <w:tc>
          <w:tcPr>
            <w:tcW w:w="3257" w:type="dxa"/>
          </w:tcPr>
          <w:p w14:paraId="235502FE" w14:textId="77777777" w:rsidR="00937AF5" w:rsidRPr="00BD4CE3" w:rsidRDefault="00937AF5" w:rsidP="00BD4CE3">
            <w:pPr>
              <w:pStyle w:val="Tabletext"/>
              <w:spacing w:before="40" w:after="40"/>
              <w:jc w:val="left"/>
              <w:rPr>
                <w:position w:val="2"/>
              </w:rPr>
            </w:pPr>
            <w:r w:rsidRPr="00BD4CE3">
              <w:rPr>
                <w:position w:val="2"/>
                <w:rtl/>
              </w:rPr>
              <w:t>قطر هوائي المحطة الأرضية</w:t>
            </w:r>
          </w:p>
        </w:tc>
        <w:tc>
          <w:tcPr>
            <w:tcW w:w="2694" w:type="dxa"/>
          </w:tcPr>
          <w:p w14:paraId="0F609641" w14:textId="77777777" w:rsidR="00937AF5" w:rsidRPr="00BD4CE3" w:rsidRDefault="00937AF5" w:rsidP="00BD4CE3">
            <w:pPr>
              <w:pStyle w:val="Tabletext"/>
              <w:spacing w:before="40" w:after="40"/>
              <w:jc w:val="center"/>
              <w:rPr>
                <w:position w:val="2"/>
                <w:rtl/>
                <w:lang w:bidi="ar-EG"/>
              </w:rPr>
            </w:pPr>
            <w:r w:rsidRPr="00BD4CE3">
              <w:rPr>
                <w:position w:val="2"/>
              </w:rPr>
              <w:t>m 0,6</w:t>
            </w:r>
          </w:p>
        </w:tc>
        <w:tc>
          <w:tcPr>
            <w:tcW w:w="2693" w:type="dxa"/>
          </w:tcPr>
          <w:p w14:paraId="0770F623" w14:textId="77777777" w:rsidR="00937AF5" w:rsidRPr="00BD4CE3" w:rsidRDefault="00937AF5" w:rsidP="00BD4CE3">
            <w:pPr>
              <w:pStyle w:val="Tabletext"/>
              <w:spacing w:before="40" w:after="40"/>
              <w:jc w:val="center"/>
              <w:rPr>
                <w:position w:val="2"/>
              </w:rPr>
            </w:pPr>
            <w:r w:rsidRPr="00BD4CE3">
              <w:rPr>
                <w:position w:val="2"/>
              </w:rPr>
              <w:t>m 5</w:t>
            </w:r>
          </w:p>
        </w:tc>
      </w:tr>
      <w:tr w:rsidR="00937AF5" w:rsidRPr="00C14F9D" w14:paraId="1EACC281" w14:textId="77777777" w:rsidTr="00BD4CE3">
        <w:trPr>
          <w:jc w:val="center"/>
        </w:trPr>
        <w:tc>
          <w:tcPr>
            <w:tcW w:w="3257" w:type="dxa"/>
          </w:tcPr>
          <w:p w14:paraId="610822A7" w14:textId="77777777" w:rsidR="00937AF5" w:rsidRPr="00BD4CE3" w:rsidRDefault="00937AF5" w:rsidP="00BD4CE3">
            <w:pPr>
              <w:pStyle w:val="Tabletext"/>
              <w:spacing w:before="40" w:after="40"/>
              <w:jc w:val="left"/>
              <w:rPr>
                <w:position w:val="2"/>
              </w:rPr>
            </w:pPr>
            <w:r w:rsidRPr="00BD4CE3">
              <w:rPr>
                <w:position w:val="2"/>
                <w:rtl/>
              </w:rPr>
              <w:t>نمط هوائي المحطة الأرضية</w:t>
            </w:r>
          </w:p>
        </w:tc>
        <w:tc>
          <w:tcPr>
            <w:tcW w:w="2694" w:type="dxa"/>
          </w:tcPr>
          <w:p w14:paraId="1026521D" w14:textId="77777777" w:rsidR="00937AF5" w:rsidRPr="00BD4CE3" w:rsidRDefault="00937AF5" w:rsidP="00BD4CE3">
            <w:pPr>
              <w:pStyle w:val="Tabletext"/>
              <w:spacing w:before="40" w:after="40"/>
              <w:jc w:val="center"/>
              <w:rPr>
                <w:position w:val="2"/>
              </w:rPr>
            </w:pPr>
            <w:r w:rsidRPr="00BD4CE3">
              <w:rPr>
                <w:position w:val="2"/>
              </w:rPr>
              <w:t>MODRES</w:t>
            </w:r>
          </w:p>
        </w:tc>
        <w:tc>
          <w:tcPr>
            <w:tcW w:w="2693" w:type="dxa"/>
          </w:tcPr>
          <w:p w14:paraId="2928D62A" w14:textId="77777777" w:rsidR="00937AF5" w:rsidRPr="00BD4CE3" w:rsidRDefault="00937AF5" w:rsidP="00BD4CE3">
            <w:pPr>
              <w:pStyle w:val="Tabletext"/>
              <w:spacing w:before="40" w:after="40"/>
              <w:jc w:val="center"/>
              <w:rPr>
                <w:position w:val="2"/>
              </w:rPr>
            </w:pPr>
            <w:r w:rsidRPr="00BD4CE3">
              <w:rPr>
                <w:position w:val="2"/>
              </w:rPr>
              <w:t>MODTES</w:t>
            </w:r>
          </w:p>
        </w:tc>
      </w:tr>
      <w:tr w:rsidR="00937AF5" w:rsidRPr="00C14F9D" w14:paraId="3F2ACF98" w14:textId="77777777" w:rsidTr="00BD4CE3">
        <w:trPr>
          <w:jc w:val="center"/>
        </w:trPr>
        <w:tc>
          <w:tcPr>
            <w:tcW w:w="3257" w:type="dxa"/>
          </w:tcPr>
          <w:p w14:paraId="64AEA002" w14:textId="77777777" w:rsidR="00937AF5" w:rsidRPr="00BD4CE3" w:rsidRDefault="00937AF5" w:rsidP="00BD4CE3">
            <w:pPr>
              <w:pStyle w:val="Tabletext"/>
              <w:spacing w:before="40" w:after="40"/>
              <w:jc w:val="left"/>
              <w:rPr>
                <w:position w:val="2"/>
                <w:rtl/>
                <w:lang w:bidi="ar-EG"/>
              </w:rPr>
            </w:pPr>
            <w:r w:rsidRPr="00BD4CE3">
              <w:rPr>
                <w:position w:val="2"/>
                <w:rtl/>
              </w:rPr>
              <w:t xml:space="preserve">حزمة المحطة الأرضية بعرض </w:t>
            </w:r>
            <w:r w:rsidRPr="00BD4CE3">
              <w:rPr>
                <w:position w:val="2"/>
              </w:rPr>
              <w:t>dB 3</w:t>
            </w:r>
          </w:p>
        </w:tc>
        <w:tc>
          <w:tcPr>
            <w:tcW w:w="2694" w:type="dxa"/>
          </w:tcPr>
          <w:p w14:paraId="1A3D6211" w14:textId="77777777" w:rsidR="00937AF5" w:rsidRPr="00BD4CE3" w:rsidRDefault="00937AF5" w:rsidP="00BD4CE3">
            <w:pPr>
              <w:pStyle w:val="Tabletext"/>
              <w:spacing w:before="40" w:after="40"/>
              <w:jc w:val="center"/>
              <w:rPr>
                <w:position w:val="2"/>
                <w:rtl/>
                <w:lang w:bidi="ar-EG"/>
              </w:rPr>
            </w:pPr>
            <w:r w:rsidRPr="00BD4CE3">
              <w:rPr>
                <w:position w:val="2"/>
              </w:rPr>
              <w:sym w:font="Symbol" w:char="F0B0"/>
            </w:r>
            <w:r w:rsidRPr="00BD4CE3">
              <w:rPr>
                <w:position w:val="2"/>
              </w:rPr>
              <w:t>2,86</w:t>
            </w:r>
          </w:p>
        </w:tc>
        <w:tc>
          <w:tcPr>
            <w:tcW w:w="2693" w:type="dxa"/>
          </w:tcPr>
          <w:p w14:paraId="3FE7EAE3" w14:textId="77777777" w:rsidR="00937AF5" w:rsidRPr="00BD4CE3" w:rsidRDefault="00937AF5" w:rsidP="00BD4CE3">
            <w:pPr>
              <w:pStyle w:val="Tabletext"/>
              <w:spacing w:before="40" w:after="40"/>
              <w:jc w:val="center"/>
              <w:rPr>
                <w:position w:val="2"/>
                <w:rtl/>
                <w:lang w:bidi="ar-EG"/>
              </w:rPr>
            </w:pPr>
            <w:r w:rsidRPr="00BD4CE3">
              <w:rPr>
                <w:position w:val="2"/>
              </w:rPr>
              <w:sym w:font="Symbol" w:char="F0B0"/>
            </w:r>
            <w:r w:rsidRPr="00BD4CE3">
              <w:rPr>
                <w:position w:val="2"/>
              </w:rPr>
              <w:t>0,25</w:t>
            </w:r>
          </w:p>
        </w:tc>
      </w:tr>
      <w:tr w:rsidR="00937AF5" w:rsidRPr="00C14F9D" w14:paraId="2D393518" w14:textId="77777777" w:rsidTr="00BD4CE3">
        <w:trPr>
          <w:jc w:val="center"/>
        </w:trPr>
        <w:tc>
          <w:tcPr>
            <w:tcW w:w="3257" w:type="dxa"/>
          </w:tcPr>
          <w:p w14:paraId="686ADED8" w14:textId="77777777" w:rsidR="00937AF5" w:rsidRPr="00BD4CE3" w:rsidRDefault="00937AF5" w:rsidP="00BD4CE3">
            <w:pPr>
              <w:pStyle w:val="Tabletext"/>
              <w:spacing w:before="40" w:after="40"/>
              <w:jc w:val="left"/>
              <w:rPr>
                <w:position w:val="2"/>
              </w:rPr>
            </w:pPr>
            <w:r w:rsidRPr="00BD4CE3">
              <w:rPr>
                <w:position w:val="2"/>
              </w:rPr>
              <w:t>10</w:t>
            </w:r>
            <w:r w:rsidRPr="00BD4CE3">
              <w:rPr>
                <w:position w:val="2"/>
                <w:rtl/>
              </w:rPr>
              <w:t xml:space="preserve"> قنوات</w:t>
            </w:r>
          </w:p>
        </w:tc>
        <w:tc>
          <w:tcPr>
            <w:tcW w:w="2694" w:type="dxa"/>
          </w:tcPr>
          <w:p w14:paraId="66F4027F" w14:textId="77777777" w:rsidR="00937AF5" w:rsidRPr="00BD4CE3" w:rsidRDefault="00937AF5" w:rsidP="00BD4CE3">
            <w:pPr>
              <w:pStyle w:val="Tabletext"/>
              <w:spacing w:before="40" w:after="40"/>
              <w:jc w:val="center"/>
              <w:rPr>
                <w:spacing w:val="-4"/>
                <w:position w:val="2"/>
              </w:rPr>
            </w:pPr>
            <w:r w:rsidRPr="00BD4CE3">
              <w:rPr>
                <w:spacing w:val="-4"/>
                <w:position w:val="2"/>
              </w:rPr>
              <w:t>1</w:t>
            </w:r>
            <w:r w:rsidRPr="00BD4CE3">
              <w:rPr>
                <w:spacing w:val="-4"/>
                <w:position w:val="2"/>
                <w:rtl/>
              </w:rPr>
              <w:t xml:space="preserve"> و</w:t>
            </w:r>
            <w:r w:rsidRPr="00BD4CE3">
              <w:rPr>
                <w:spacing w:val="-4"/>
                <w:position w:val="2"/>
              </w:rPr>
              <w:t>2</w:t>
            </w:r>
            <w:r w:rsidRPr="00BD4CE3">
              <w:rPr>
                <w:spacing w:val="-4"/>
                <w:position w:val="2"/>
                <w:rtl/>
              </w:rPr>
              <w:t xml:space="preserve"> و</w:t>
            </w:r>
            <w:r w:rsidRPr="00BD4CE3">
              <w:rPr>
                <w:spacing w:val="-4"/>
                <w:position w:val="2"/>
              </w:rPr>
              <w:t>3</w:t>
            </w:r>
            <w:r w:rsidRPr="00BD4CE3">
              <w:rPr>
                <w:spacing w:val="-4"/>
                <w:position w:val="2"/>
                <w:rtl/>
              </w:rPr>
              <w:t xml:space="preserve"> و</w:t>
            </w:r>
            <w:r w:rsidRPr="00BD4CE3">
              <w:rPr>
                <w:spacing w:val="-4"/>
                <w:position w:val="2"/>
              </w:rPr>
              <w:t>4</w:t>
            </w:r>
            <w:r w:rsidRPr="00BD4CE3">
              <w:rPr>
                <w:spacing w:val="-4"/>
                <w:position w:val="2"/>
                <w:rtl/>
              </w:rPr>
              <w:t xml:space="preserve"> و</w:t>
            </w:r>
            <w:r w:rsidRPr="00BD4CE3">
              <w:rPr>
                <w:spacing w:val="-4"/>
                <w:position w:val="2"/>
              </w:rPr>
              <w:t>5</w:t>
            </w:r>
            <w:r w:rsidRPr="00BD4CE3">
              <w:rPr>
                <w:spacing w:val="-4"/>
                <w:position w:val="2"/>
                <w:rtl/>
              </w:rPr>
              <w:t xml:space="preserve"> و</w:t>
            </w:r>
            <w:r w:rsidRPr="00BD4CE3">
              <w:rPr>
                <w:spacing w:val="-4"/>
                <w:position w:val="2"/>
              </w:rPr>
              <w:t>6</w:t>
            </w:r>
            <w:r w:rsidRPr="00BD4CE3">
              <w:rPr>
                <w:spacing w:val="-4"/>
                <w:position w:val="2"/>
                <w:rtl/>
              </w:rPr>
              <w:t xml:space="preserve"> و</w:t>
            </w:r>
            <w:r w:rsidRPr="00BD4CE3">
              <w:rPr>
                <w:spacing w:val="-4"/>
                <w:position w:val="2"/>
              </w:rPr>
              <w:t>7</w:t>
            </w:r>
            <w:r w:rsidRPr="00BD4CE3">
              <w:rPr>
                <w:spacing w:val="-4"/>
                <w:position w:val="2"/>
                <w:rtl/>
              </w:rPr>
              <w:t xml:space="preserve"> و</w:t>
            </w:r>
            <w:r w:rsidRPr="00BD4CE3">
              <w:rPr>
                <w:spacing w:val="-4"/>
                <w:position w:val="2"/>
              </w:rPr>
              <w:t>8</w:t>
            </w:r>
            <w:r w:rsidRPr="00BD4CE3">
              <w:rPr>
                <w:spacing w:val="-4"/>
                <w:position w:val="2"/>
                <w:rtl/>
              </w:rPr>
              <w:t xml:space="preserve"> و</w:t>
            </w:r>
            <w:r w:rsidRPr="00BD4CE3">
              <w:rPr>
                <w:spacing w:val="-4"/>
                <w:position w:val="2"/>
              </w:rPr>
              <w:t>17</w:t>
            </w:r>
            <w:r w:rsidRPr="00BD4CE3">
              <w:rPr>
                <w:spacing w:val="-4"/>
                <w:position w:val="2"/>
                <w:rtl/>
              </w:rPr>
              <w:t xml:space="preserve"> و</w:t>
            </w:r>
            <w:r w:rsidRPr="00BD4CE3">
              <w:rPr>
                <w:spacing w:val="-4"/>
                <w:position w:val="2"/>
              </w:rPr>
              <w:t>18</w:t>
            </w:r>
          </w:p>
        </w:tc>
        <w:tc>
          <w:tcPr>
            <w:tcW w:w="2693" w:type="dxa"/>
          </w:tcPr>
          <w:p w14:paraId="3A10AFE8" w14:textId="77777777" w:rsidR="00937AF5" w:rsidRPr="00BD4CE3" w:rsidRDefault="00937AF5" w:rsidP="00BD4CE3">
            <w:pPr>
              <w:pStyle w:val="Tabletext"/>
              <w:spacing w:before="40" w:after="40"/>
              <w:jc w:val="center"/>
              <w:rPr>
                <w:spacing w:val="-4"/>
                <w:position w:val="2"/>
              </w:rPr>
            </w:pPr>
            <w:r w:rsidRPr="00BD4CE3">
              <w:rPr>
                <w:spacing w:val="-4"/>
                <w:position w:val="2"/>
              </w:rPr>
              <w:t>1</w:t>
            </w:r>
            <w:r w:rsidRPr="00BD4CE3">
              <w:rPr>
                <w:spacing w:val="-4"/>
                <w:position w:val="2"/>
                <w:rtl/>
              </w:rPr>
              <w:t xml:space="preserve"> و</w:t>
            </w:r>
            <w:r w:rsidRPr="00BD4CE3">
              <w:rPr>
                <w:spacing w:val="-4"/>
                <w:position w:val="2"/>
              </w:rPr>
              <w:t>2</w:t>
            </w:r>
            <w:r w:rsidRPr="00BD4CE3">
              <w:rPr>
                <w:spacing w:val="-4"/>
                <w:position w:val="2"/>
                <w:rtl/>
              </w:rPr>
              <w:t xml:space="preserve"> و</w:t>
            </w:r>
            <w:r w:rsidRPr="00BD4CE3">
              <w:rPr>
                <w:spacing w:val="-4"/>
                <w:position w:val="2"/>
              </w:rPr>
              <w:t>3</w:t>
            </w:r>
            <w:r w:rsidRPr="00BD4CE3">
              <w:rPr>
                <w:spacing w:val="-4"/>
                <w:position w:val="2"/>
                <w:rtl/>
              </w:rPr>
              <w:t xml:space="preserve"> و</w:t>
            </w:r>
            <w:r w:rsidRPr="00BD4CE3">
              <w:rPr>
                <w:spacing w:val="-4"/>
                <w:position w:val="2"/>
              </w:rPr>
              <w:t>4</w:t>
            </w:r>
            <w:r w:rsidRPr="00BD4CE3">
              <w:rPr>
                <w:spacing w:val="-4"/>
                <w:position w:val="2"/>
                <w:rtl/>
              </w:rPr>
              <w:t xml:space="preserve"> و</w:t>
            </w:r>
            <w:r w:rsidRPr="00BD4CE3">
              <w:rPr>
                <w:spacing w:val="-4"/>
                <w:position w:val="2"/>
              </w:rPr>
              <w:t>5</w:t>
            </w:r>
            <w:r w:rsidRPr="00BD4CE3">
              <w:rPr>
                <w:spacing w:val="-4"/>
                <w:position w:val="2"/>
                <w:rtl/>
              </w:rPr>
              <w:t xml:space="preserve"> و</w:t>
            </w:r>
            <w:r w:rsidRPr="00BD4CE3">
              <w:rPr>
                <w:spacing w:val="-4"/>
                <w:position w:val="2"/>
              </w:rPr>
              <w:t>6</w:t>
            </w:r>
            <w:r w:rsidRPr="00BD4CE3">
              <w:rPr>
                <w:spacing w:val="-4"/>
                <w:position w:val="2"/>
                <w:rtl/>
              </w:rPr>
              <w:t xml:space="preserve"> و</w:t>
            </w:r>
            <w:r w:rsidRPr="00BD4CE3">
              <w:rPr>
                <w:spacing w:val="-4"/>
                <w:position w:val="2"/>
              </w:rPr>
              <w:t>7</w:t>
            </w:r>
            <w:r w:rsidRPr="00BD4CE3">
              <w:rPr>
                <w:spacing w:val="-4"/>
                <w:position w:val="2"/>
                <w:rtl/>
              </w:rPr>
              <w:t xml:space="preserve"> و</w:t>
            </w:r>
            <w:r w:rsidRPr="00BD4CE3">
              <w:rPr>
                <w:spacing w:val="-4"/>
                <w:position w:val="2"/>
              </w:rPr>
              <w:t>8</w:t>
            </w:r>
            <w:r w:rsidRPr="00BD4CE3">
              <w:rPr>
                <w:spacing w:val="-4"/>
                <w:position w:val="2"/>
                <w:rtl/>
              </w:rPr>
              <w:t xml:space="preserve"> و</w:t>
            </w:r>
            <w:r w:rsidRPr="00BD4CE3">
              <w:rPr>
                <w:spacing w:val="-4"/>
                <w:position w:val="2"/>
              </w:rPr>
              <w:t>17</w:t>
            </w:r>
            <w:r w:rsidRPr="00BD4CE3">
              <w:rPr>
                <w:spacing w:val="-4"/>
                <w:position w:val="2"/>
                <w:rtl/>
              </w:rPr>
              <w:t xml:space="preserve"> و</w:t>
            </w:r>
            <w:r w:rsidRPr="00BD4CE3">
              <w:rPr>
                <w:spacing w:val="-4"/>
                <w:position w:val="2"/>
              </w:rPr>
              <w:t>18</w:t>
            </w:r>
          </w:p>
        </w:tc>
      </w:tr>
      <w:tr w:rsidR="00937AF5" w:rsidRPr="00C14F9D" w14:paraId="09757891" w14:textId="77777777" w:rsidTr="00BD4CE3">
        <w:trPr>
          <w:jc w:val="center"/>
        </w:trPr>
        <w:tc>
          <w:tcPr>
            <w:tcW w:w="3257" w:type="dxa"/>
          </w:tcPr>
          <w:p w14:paraId="06B69D15" w14:textId="72DFDE77" w:rsidR="00937AF5" w:rsidRPr="00BD4CE3" w:rsidRDefault="00937AF5" w:rsidP="00BD4CE3">
            <w:pPr>
              <w:pStyle w:val="Tabletext"/>
              <w:spacing w:before="40" w:after="40"/>
              <w:jc w:val="left"/>
              <w:rPr>
                <w:position w:val="2"/>
              </w:rPr>
            </w:pPr>
            <w:r w:rsidRPr="00BD4CE3">
              <w:rPr>
                <w:position w:val="2"/>
                <w:rtl/>
              </w:rPr>
              <w:t xml:space="preserve">عرض </w:t>
            </w:r>
            <w:r w:rsidR="00EB227B" w:rsidRPr="00BD4CE3">
              <w:rPr>
                <w:rFonts w:hint="cs"/>
                <w:position w:val="2"/>
                <w:rtl/>
              </w:rPr>
              <w:t>ال</w:t>
            </w:r>
            <w:r w:rsidRPr="00BD4CE3">
              <w:rPr>
                <w:position w:val="2"/>
                <w:rtl/>
              </w:rPr>
              <w:t>نطاق لكل قناة</w:t>
            </w:r>
          </w:p>
        </w:tc>
        <w:tc>
          <w:tcPr>
            <w:tcW w:w="2694" w:type="dxa"/>
          </w:tcPr>
          <w:p w14:paraId="26B4ED6C" w14:textId="77777777" w:rsidR="00937AF5" w:rsidRPr="00BD4CE3" w:rsidRDefault="00937AF5" w:rsidP="00BD4CE3">
            <w:pPr>
              <w:pStyle w:val="Tabletext"/>
              <w:spacing w:before="40" w:after="40"/>
              <w:jc w:val="center"/>
              <w:rPr>
                <w:position w:val="2"/>
              </w:rPr>
            </w:pPr>
            <w:r w:rsidRPr="00BD4CE3">
              <w:rPr>
                <w:position w:val="2"/>
              </w:rPr>
              <w:t>MHz 33</w:t>
            </w:r>
          </w:p>
        </w:tc>
        <w:tc>
          <w:tcPr>
            <w:tcW w:w="2693" w:type="dxa"/>
          </w:tcPr>
          <w:p w14:paraId="060503F5" w14:textId="77777777" w:rsidR="00937AF5" w:rsidRPr="00BD4CE3" w:rsidRDefault="00937AF5" w:rsidP="00BD4CE3">
            <w:pPr>
              <w:pStyle w:val="Tabletext"/>
              <w:spacing w:before="40" w:after="40"/>
              <w:jc w:val="center"/>
              <w:rPr>
                <w:position w:val="2"/>
              </w:rPr>
            </w:pPr>
            <w:r w:rsidRPr="00BD4CE3">
              <w:rPr>
                <w:position w:val="2"/>
              </w:rPr>
              <w:t>MHz 33</w:t>
            </w:r>
          </w:p>
        </w:tc>
      </w:tr>
      <w:tr w:rsidR="00937AF5" w:rsidRPr="00C14F9D" w14:paraId="2A5AEB49" w14:textId="77777777" w:rsidTr="00BD4CE3">
        <w:trPr>
          <w:jc w:val="center"/>
        </w:trPr>
        <w:tc>
          <w:tcPr>
            <w:tcW w:w="3257" w:type="dxa"/>
          </w:tcPr>
          <w:p w14:paraId="7A9F0CBE" w14:textId="77777777" w:rsidR="00937AF5" w:rsidRPr="00BD4CE3" w:rsidRDefault="00937AF5" w:rsidP="00BD4CE3">
            <w:pPr>
              <w:pStyle w:val="Tabletext"/>
              <w:spacing w:before="40" w:after="40"/>
              <w:jc w:val="left"/>
              <w:rPr>
                <w:position w:val="2"/>
              </w:rPr>
            </w:pPr>
            <w:r w:rsidRPr="00BD4CE3">
              <w:rPr>
                <w:position w:val="2"/>
                <w:rtl/>
              </w:rPr>
              <w:t>الاستقطاب</w:t>
            </w:r>
          </w:p>
        </w:tc>
        <w:tc>
          <w:tcPr>
            <w:tcW w:w="2694" w:type="dxa"/>
          </w:tcPr>
          <w:p w14:paraId="42B8CC76" w14:textId="77777777" w:rsidR="00937AF5" w:rsidRPr="00BD4CE3" w:rsidRDefault="00937AF5" w:rsidP="00BD4CE3">
            <w:pPr>
              <w:pStyle w:val="Tabletext"/>
              <w:spacing w:before="40" w:after="40"/>
              <w:jc w:val="center"/>
              <w:rPr>
                <w:position w:val="2"/>
                <w:rtl/>
              </w:rPr>
            </w:pPr>
            <w:r w:rsidRPr="00BD4CE3">
              <w:rPr>
                <w:position w:val="2"/>
                <w:rtl/>
              </w:rPr>
              <w:t xml:space="preserve">فردي خطي </w:t>
            </w:r>
            <w:r w:rsidRPr="00BD4CE3">
              <w:rPr>
                <w:position w:val="2"/>
              </w:rPr>
              <w:sym w:font="Symbol" w:char="F0B0"/>
            </w:r>
            <w:r w:rsidRPr="00BD4CE3">
              <w:rPr>
                <w:position w:val="2"/>
              </w:rPr>
              <w:t>0</w:t>
            </w:r>
          </w:p>
          <w:p w14:paraId="46889306" w14:textId="77777777" w:rsidR="00937AF5" w:rsidRPr="00BD4CE3" w:rsidRDefault="00937AF5" w:rsidP="00BD4CE3">
            <w:pPr>
              <w:pStyle w:val="Tabletext"/>
              <w:spacing w:before="40" w:after="40"/>
              <w:jc w:val="center"/>
              <w:rPr>
                <w:position w:val="2"/>
              </w:rPr>
            </w:pPr>
            <w:r w:rsidRPr="00BD4CE3">
              <w:rPr>
                <w:position w:val="2"/>
                <w:rtl/>
              </w:rPr>
              <w:t xml:space="preserve">زوجي خطي </w:t>
            </w:r>
            <w:r w:rsidRPr="00BD4CE3">
              <w:rPr>
                <w:position w:val="2"/>
              </w:rPr>
              <w:sym w:font="Symbol" w:char="F0B0"/>
            </w:r>
            <w:r w:rsidRPr="00BD4CE3">
              <w:rPr>
                <w:position w:val="2"/>
              </w:rPr>
              <w:t>90</w:t>
            </w:r>
          </w:p>
        </w:tc>
        <w:tc>
          <w:tcPr>
            <w:tcW w:w="2693" w:type="dxa"/>
          </w:tcPr>
          <w:p w14:paraId="007D23F3" w14:textId="77777777" w:rsidR="00937AF5" w:rsidRPr="00BD4CE3" w:rsidRDefault="00937AF5" w:rsidP="00BD4CE3">
            <w:pPr>
              <w:pStyle w:val="Tabletext"/>
              <w:spacing w:before="40" w:after="40"/>
              <w:jc w:val="center"/>
              <w:rPr>
                <w:position w:val="2"/>
                <w:rtl/>
              </w:rPr>
            </w:pPr>
            <w:r w:rsidRPr="00BD4CE3">
              <w:rPr>
                <w:position w:val="2"/>
                <w:rtl/>
              </w:rPr>
              <w:t xml:space="preserve">فردي خطي </w:t>
            </w:r>
            <w:r w:rsidRPr="00BD4CE3">
              <w:rPr>
                <w:position w:val="2"/>
              </w:rPr>
              <w:sym w:font="Symbol" w:char="F0B0"/>
            </w:r>
            <w:r w:rsidRPr="00BD4CE3">
              <w:rPr>
                <w:position w:val="2"/>
              </w:rPr>
              <w:t>0</w:t>
            </w:r>
          </w:p>
          <w:p w14:paraId="5BD8E1CA" w14:textId="77777777" w:rsidR="00937AF5" w:rsidRPr="00BD4CE3" w:rsidRDefault="00937AF5" w:rsidP="00BD4CE3">
            <w:pPr>
              <w:pStyle w:val="Tabletext"/>
              <w:spacing w:before="40" w:after="40"/>
              <w:jc w:val="center"/>
              <w:rPr>
                <w:position w:val="2"/>
              </w:rPr>
            </w:pPr>
            <w:r w:rsidRPr="00BD4CE3">
              <w:rPr>
                <w:position w:val="2"/>
                <w:rtl/>
              </w:rPr>
              <w:t xml:space="preserve">زوجي خطي </w:t>
            </w:r>
            <w:r w:rsidRPr="00BD4CE3">
              <w:rPr>
                <w:position w:val="2"/>
              </w:rPr>
              <w:sym w:font="Symbol" w:char="F0B0"/>
            </w:r>
            <w:r w:rsidRPr="00BD4CE3">
              <w:rPr>
                <w:position w:val="2"/>
              </w:rPr>
              <w:t>90</w:t>
            </w:r>
          </w:p>
        </w:tc>
      </w:tr>
      <w:tr w:rsidR="00937AF5" w:rsidRPr="00C14F9D" w14:paraId="6BA4F04B" w14:textId="77777777" w:rsidTr="00BD4CE3">
        <w:trPr>
          <w:jc w:val="center"/>
        </w:trPr>
        <w:tc>
          <w:tcPr>
            <w:tcW w:w="3257" w:type="dxa"/>
          </w:tcPr>
          <w:p w14:paraId="7D0119D8" w14:textId="340B3CCC" w:rsidR="00937AF5" w:rsidRPr="00BD4CE3" w:rsidRDefault="00EB227B" w:rsidP="00BD4CE3">
            <w:pPr>
              <w:pStyle w:val="Tabletext"/>
              <w:spacing w:before="40" w:after="40"/>
              <w:jc w:val="left"/>
              <w:rPr>
                <w:position w:val="2"/>
              </w:rPr>
            </w:pPr>
            <w:r w:rsidRPr="00BD4CE3">
              <w:rPr>
                <w:rFonts w:hint="cs"/>
                <w:position w:val="2"/>
                <w:rtl/>
              </w:rPr>
              <w:t>تسمية الإرسال</w:t>
            </w:r>
            <w:r w:rsidR="00937AF5" w:rsidRPr="00BD4CE3">
              <w:rPr>
                <w:position w:val="2"/>
                <w:rtl/>
              </w:rPr>
              <w:t xml:space="preserve"> </w:t>
            </w:r>
          </w:p>
        </w:tc>
        <w:tc>
          <w:tcPr>
            <w:tcW w:w="2694" w:type="dxa"/>
          </w:tcPr>
          <w:p w14:paraId="2E497ADE" w14:textId="77777777" w:rsidR="00937AF5" w:rsidRPr="00BD4CE3" w:rsidRDefault="00937AF5" w:rsidP="00BD4CE3">
            <w:pPr>
              <w:pStyle w:val="Tabletext"/>
              <w:spacing w:before="40" w:after="40"/>
              <w:jc w:val="center"/>
              <w:rPr>
                <w:position w:val="2"/>
              </w:rPr>
            </w:pPr>
            <w:r w:rsidRPr="00BD4CE3">
              <w:rPr>
                <w:position w:val="2"/>
              </w:rPr>
              <w:t>33M0G7W--</w:t>
            </w:r>
          </w:p>
        </w:tc>
        <w:tc>
          <w:tcPr>
            <w:tcW w:w="2693" w:type="dxa"/>
          </w:tcPr>
          <w:p w14:paraId="53FB52D1" w14:textId="77777777" w:rsidR="00937AF5" w:rsidRPr="00BD4CE3" w:rsidRDefault="00937AF5" w:rsidP="00BD4CE3">
            <w:pPr>
              <w:pStyle w:val="Tabletext"/>
              <w:spacing w:before="40" w:after="40"/>
              <w:jc w:val="center"/>
              <w:rPr>
                <w:position w:val="2"/>
              </w:rPr>
            </w:pPr>
            <w:r w:rsidRPr="00BD4CE3">
              <w:rPr>
                <w:position w:val="2"/>
              </w:rPr>
              <w:t>33M0G7W--</w:t>
            </w:r>
          </w:p>
        </w:tc>
      </w:tr>
      <w:tr w:rsidR="00937AF5" w:rsidRPr="00C14F9D" w14:paraId="65CBCFAA" w14:textId="77777777" w:rsidTr="00BD4CE3">
        <w:trPr>
          <w:jc w:val="center"/>
        </w:trPr>
        <w:tc>
          <w:tcPr>
            <w:tcW w:w="3257" w:type="dxa"/>
          </w:tcPr>
          <w:p w14:paraId="31A35B51" w14:textId="77777777" w:rsidR="00937AF5" w:rsidRPr="00BD4CE3" w:rsidRDefault="00937AF5" w:rsidP="00BD4CE3">
            <w:pPr>
              <w:pStyle w:val="Tabletext"/>
              <w:spacing w:before="40" w:after="40"/>
              <w:jc w:val="left"/>
              <w:rPr>
                <w:position w:val="2"/>
              </w:rPr>
            </w:pPr>
            <w:r w:rsidRPr="00BD4CE3">
              <w:rPr>
                <w:position w:val="2"/>
                <w:rtl/>
              </w:rPr>
              <w:t>التحكم في القدرة</w:t>
            </w:r>
          </w:p>
        </w:tc>
        <w:tc>
          <w:tcPr>
            <w:tcW w:w="2694" w:type="dxa"/>
          </w:tcPr>
          <w:p w14:paraId="62F305D2" w14:textId="77777777" w:rsidR="00937AF5" w:rsidRPr="00BD4CE3" w:rsidRDefault="00937AF5" w:rsidP="00BD4CE3">
            <w:pPr>
              <w:pStyle w:val="Tabletext"/>
              <w:spacing w:before="40" w:after="40"/>
              <w:jc w:val="center"/>
              <w:rPr>
                <w:position w:val="2"/>
              </w:rPr>
            </w:pPr>
          </w:p>
        </w:tc>
        <w:tc>
          <w:tcPr>
            <w:tcW w:w="2693" w:type="dxa"/>
          </w:tcPr>
          <w:p w14:paraId="20332980" w14:textId="77777777" w:rsidR="00937AF5" w:rsidRPr="00BD4CE3" w:rsidRDefault="00937AF5" w:rsidP="00BD4CE3">
            <w:pPr>
              <w:pStyle w:val="Tabletext"/>
              <w:spacing w:before="40" w:after="40"/>
              <w:jc w:val="center"/>
              <w:rPr>
                <w:position w:val="2"/>
                <w:rtl/>
                <w:lang w:bidi="ar-EG"/>
              </w:rPr>
            </w:pPr>
            <w:r w:rsidRPr="00BD4CE3">
              <w:rPr>
                <w:position w:val="2"/>
              </w:rPr>
              <w:t>dB 3</w:t>
            </w:r>
          </w:p>
        </w:tc>
      </w:tr>
      <w:tr w:rsidR="00937AF5" w:rsidRPr="00C14F9D" w14:paraId="05E1ED9C" w14:textId="77777777" w:rsidTr="00BD4CE3">
        <w:trPr>
          <w:jc w:val="center"/>
        </w:trPr>
        <w:tc>
          <w:tcPr>
            <w:tcW w:w="3257" w:type="dxa"/>
          </w:tcPr>
          <w:p w14:paraId="56EAA77D" w14:textId="513B7361" w:rsidR="00937AF5" w:rsidRPr="00BD4CE3" w:rsidRDefault="00937AF5" w:rsidP="00BD4CE3">
            <w:pPr>
              <w:pStyle w:val="Tabletext"/>
              <w:spacing w:before="40" w:after="40"/>
              <w:jc w:val="left"/>
              <w:rPr>
                <w:position w:val="2"/>
              </w:rPr>
            </w:pPr>
            <w:r w:rsidRPr="00BD4CE3">
              <w:rPr>
                <w:position w:val="2"/>
                <w:rtl/>
              </w:rPr>
              <w:t xml:space="preserve">التحكم </w:t>
            </w:r>
            <w:proofErr w:type="spellStart"/>
            <w:r w:rsidR="00EB227B" w:rsidRPr="00BD4CE3">
              <w:rPr>
                <w:rFonts w:hint="cs"/>
                <w:position w:val="2"/>
                <w:rtl/>
              </w:rPr>
              <w:t>الأوتوماتي</w:t>
            </w:r>
            <w:proofErr w:type="spellEnd"/>
            <w:r w:rsidRPr="00BD4CE3">
              <w:rPr>
                <w:position w:val="2"/>
                <w:rtl/>
              </w:rPr>
              <w:t xml:space="preserve"> في الكسب</w:t>
            </w:r>
          </w:p>
        </w:tc>
        <w:tc>
          <w:tcPr>
            <w:tcW w:w="2694" w:type="dxa"/>
          </w:tcPr>
          <w:p w14:paraId="0328547C" w14:textId="77777777" w:rsidR="00937AF5" w:rsidRPr="00BD4CE3" w:rsidRDefault="00937AF5" w:rsidP="00BD4CE3">
            <w:pPr>
              <w:pStyle w:val="Tabletext"/>
              <w:spacing w:before="40" w:after="40"/>
              <w:jc w:val="center"/>
              <w:rPr>
                <w:position w:val="2"/>
              </w:rPr>
            </w:pPr>
          </w:p>
        </w:tc>
        <w:tc>
          <w:tcPr>
            <w:tcW w:w="2693" w:type="dxa"/>
          </w:tcPr>
          <w:p w14:paraId="3D3DC601" w14:textId="77777777" w:rsidR="00937AF5" w:rsidRPr="00BD4CE3" w:rsidRDefault="00937AF5" w:rsidP="00BD4CE3">
            <w:pPr>
              <w:pStyle w:val="Tabletext"/>
              <w:spacing w:before="40" w:after="40"/>
              <w:jc w:val="center"/>
              <w:rPr>
                <w:position w:val="2"/>
                <w:rtl/>
                <w:lang w:bidi="ar-EG"/>
              </w:rPr>
            </w:pPr>
            <w:r w:rsidRPr="00BD4CE3">
              <w:rPr>
                <w:position w:val="2"/>
              </w:rPr>
              <w:t>dB 15</w:t>
            </w:r>
          </w:p>
        </w:tc>
      </w:tr>
      <w:tr w:rsidR="00937AF5" w:rsidRPr="00C14F9D" w14:paraId="549C2673" w14:textId="77777777" w:rsidTr="00BD4CE3">
        <w:trPr>
          <w:jc w:val="center"/>
        </w:trPr>
        <w:tc>
          <w:tcPr>
            <w:tcW w:w="3257" w:type="dxa"/>
          </w:tcPr>
          <w:p w14:paraId="47652A9A" w14:textId="77777777" w:rsidR="00937AF5" w:rsidRPr="00BD4CE3" w:rsidRDefault="00937AF5" w:rsidP="00BD4CE3">
            <w:pPr>
              <w:pStyle w:val="Tabletext"/>
              <w:spacing w:before="40" w:after="40"/>
              <w:jc w:val="left"/>
              <w:rPr>
                <w:position w:val="2"/>
              </w:rPr>
            </w:pPr>
            <w:r w:rsidRPr="00BD4CE3">
              <w:rPr>
                <w:position w:val="2"/>
                <w:rtl/>
              </w:rPr>
              <w:t>درجة حرارة الضوضاء</w:t>
            </w:r>
          </w:p>
        </w:tc>
        <w:tc>
          <w:tcPr>
            <w:tcW w:w="2694" w:type="dxa"/>
          </w:tcPr>
          <w:p w14:paraId="0F2020E0" w14:textId="77777777" w:rsidR="00937AF5" w:rsidRPr="00BD4CE3" w:rsidRDefault="00937AF5" w:rsidP="00BD4CE3">
            <w:pPr>
              <w:pStyle w:val="Tabletext"/>
              <w:spacing w:before="40" w:after="40"/>
              <w:jc w:val="center"/>
              <w:rPr>
                <w:position w:val="2"/>
              </w:rPr>
            </w:pPr>
          </w:p>
        </w:tc>
        <w:tc>
          <w:tcPr>
            <w:tcW w:w="2693" w:type="dxa"/>
          </w:tcPr>
          <w:p w14:paraId="5E99FD6D" w14:textId="77777777" w:rsidR="00937AF5" w:rsidRPr="00BD4CE3" w:rsidRDefault="00937AF5" w:rsidP="00BD4CE3">
            <w:pPr>
              <w:pStyle w:val="Tabletext"/>
              <w:spacing w:before="40" w:after="40"/>
              <w:jc w:val="center"/>
              <w:rPr>
                <w:position w:val="2"/>
                <w:rtl/>
                <w:lang w:bidi="ar-EG"/>
              </w:rPr>
            </w:pPr>
            <w:r w:rsidRPr="00BD4CE3">
              <w:rPr>
                <w:position w:val="2"/>
              </w:rPr>
              <w:t>K 600</w:t>
            </w:r>
          </w:p>
        </w:tc>
      </w:tr>
      <w:tr w:rsidR="00937AF5" w:rsidRPr="00C14F9D" w14:paraId="1F16A437" w14:textId="77777777" w:rsidTr="00BD4CE3">
        <w:trPr>
          <w:jc w:val="center"/>
        </w:trPr>
        <w:tc>
          <w:tcPr>
            <w:tcW w:w="3257" w:type="dxa"/>
          </w:tcPr>
          <w:p w14:paraId="057BDA2E" w14:textId="68BD46B9" w:rsidR="00937AF5" w:rsidRPr="00BD4CE3" w:rsidRDefault="00EB227B" w:rsidP="00BD4CE3">
            <w:pPr>
              <w:pStyle w:val="Tabletext"/>
              <w:spacing w:before="40" w:after="40"/>
              <w:jc w:val="left"/>
              <w:rPr>
                <w:position w:val="2"/>
              </w:rPr>
            </w:pPr>
            <w:r w:rsidRPr="00BD4CE3">
              <w:rPr>
                <w:rFonts w:hint="cs"/>
                <w:position w:val="2"/>
                <w:rtl/>
              </w:rPr>
              <w:t>رمز</w:t>
            </w:r>
            <w:r w:rsidR="00937AF5" w:rsidRPr="00BD4CE3">
              <w:rPr>
                <w:position w:val="2"/>
                <w:rtl/>
              </w:rPr>
              <w:t xml:space="preserve"> مجموعة التشغيل الحصرية</w:t>
            </w:r>
          </w:p>
        </w:tc>
        <w:tc>
          <w:tcPr>
            <w:tcW w:w="2694" w:type="dxa"/>
          </w:tcPr>
          <w:p w14:paraId="7B6DC65D" w14:textId="77777777" w:rsidR="00937AF5" w:rsidRPr="00BD4CE3" w:rsidRDefault="00937AF5" w:rsidP="00BD4CE3">
            <w:pPr>
              <w:pStyle w:val="Tabletext"/>
              <w:spacing w:before="40" w:after="40"/>
              <w:jc w:val="center"/>
              <w:rPr>
                <w:position w:val="2"/>
              </w:rPr>
            </w:pPr>
            <w:r w:rsidRPr="00BD4CE3">
              <w:rPr>
                <w:position w:val="2"/>
              </w:rPr>
              <w:t>E5</w:t>
            </w:r>
          </w:p>
        </w:tc>
        <w:tc>
          <w:tcPr>
            <w:tcW w:w="2693" w:type="dxa"/>
          </w:tcPr>
          <w:p w14:paraId="3D5FCBB5" w14:textId="77777777" w:rsidR="00937AF5" w:rsidRPr="00BD4CE3" w:rsidRDefault="00937AF5" w:rsidP="00BD4CE3">
            <w:pPr>
              <w:pStyle w:val="Tabletext"/>
              <w:spacing w:before="40" w:after="40"/>
              <w:jc w:val="center"/>
              <w:rPr>
                <w:position w:val="2"/>
              </w:rPr>
            </w:pPr>
            <w:r w:rsidRPr="00BD4CE3">
              <w:rPr>
                <w:position w:val="2"/>
              </w:rPr>
              <w:t>E5</w:t>
            </w:r>
          </w:p>
        </w:tc>
      </w:tr>
    </w:tbl>
    <w:p w14:paraId="42A69411" w14:textId="77777777" w:rsidR="00937AF5" w:rsidRPr="00C14F9D" w:rsidRDefault="00937AF5" w:rsidP="00937AF5">
      <w:pPr>
        <w:pStyle w:val="TableNo"/>
        <w:spacing w:before="480"/>
        <w:rPr>
          <w:lang w:val="en-GB"/>
        </w:rPr>
      </w:pPr>
      <w:r w:rsidRPr="00C14F9D">
        <w:rPr>
          <w:rtl/>
          <w:lang w:bidi="ar-EG"/>
        </w:rPr>
        <w:lastRenderedPageBreak/>
        <w:t xml:space="preserve">الجدول </w:t>
      </w:r>
      <w:r w:rsidRPr="00C14F9D">
        <w:rPr>
          <w:lang w:val="en-GB"/>
        </w:rPr>
        <w:t>2</w:t>
      </w:r>
    </w:p>
    <w:p w14:paraId="0B8B31F6" w14:textId="3C68C1E1" w:rsidR="00937AF5" w:rsidRPr="00C14F9D" w:rsidRDefault="00937AF5" w:rsidP="00937AF5">
      <w:pPr>
        <w:pStyle w:val="Tabletitle"/>
        <w:rPr>
          <w:rtl/>
          <w:lang w:bidi="ar-EG"/>
        </w:rPr>
      </w:pPr>
      <w:r w:rsidRPr="00C14F9D">
        <w:rPr>
          <w:rtl/>
          <w:lang w:bidi="ar-EG"/>
        </w:rPr>
        <w:t xml:space="preserve">الحزم ذات الصلة للشبكة </w:t>
      </w:r>
      <w:proofErr w:type="spellStart"/>
      <w:r w:rsidRPr="00C14F9D">
        <w:rPr>
          <w:rtl/>
          <w:lang w:bidi="ar-EG"/>
        </w:rPr>
        <w:t>الساتلية</w:t>
      </w:r>
      <w:proofErr w:type="spellEnd"/>
      <w:r w:rsidRPr="00C14F9D">
        <w:rPr>
          <w:rtl/>
          <w:lang w:bidi="ar-EG"/>
        </w:rPr>
        <w:t xml:space="preserve"> </w:t>
      </w:r>
      <w:r w:rsidRPr="00C14F9D">
        <w:t>BULSAT-BSS-1.2W-W</w:t>
      </w:r>
      <w:r w:rsidRPr="00C14F9D">
        <w:rPr>
          <w:rtl/>
        </w:rPr>
        <w:t xml:space="preserve"> التي يتعين إلغاء تخصيصات التردد فيها</w:t>
      </w:r>
    </w:p>
    <w:tbl>
      <w:tblPr>
        <w:tblStyle w:val="TableGrid"/>
        <w:bidiVisual/>
        <w:tblW w:w="0" w:type="auto"/>
        <w:jc w:val="center"/>
        <w:tblLook w:val="04A0" w:firstRow="1" w:lastRow="0" w:firstColumn="1" w:lastColumn="0" w:noHBand="0" w:noVBand="1"/>
      </w:tblPr>
      <w:tblGrid>
        <w:gridCol w:w="2690"/>
        <w:gridCol w:w="1926"/>
        <w:gridCol w:w="2664"/>
        <w:gridCol w:w="2012"/>
      </w:tblGrid>
      <w:tr w:rsidR="00937AF5" w:rsidRPr="00BD4CE3" w14:paraId="3B62E8D5" w14:textId="77777777" w:rsidTr="00937AF5">
        <w:trPr>
          <w:jc w:val="center"/>
        </w:trPr>
        <w:tc>
          <w:tcPr>
            <w:tcW w:w="2690" w:type="dxa"/>
          </w:tcPr>
          <w:p w14:paraId="76085F6A" w14:textId="77777777" w:rsidR="00937AF5" w:rsidRPr="00BD4CE3" w:rsidRDefault="00937AF5" w:rsidP="00BD4CE3">
            <w:pPr>
              <w:pStyle w:val="Tablehead"/>
              <w:spacing w:before="40" w:after="40" w:line="240" w:lineRule="exact"/>
              <w:rPr>
                <w:position w:val="2"/>
              </w:rPr>
            </w:pPr>
            <w:r w:rsidRPr="00BD4CE3">
              <w:rPr>
                <w:position w:val="2"/>
                <w:rtl/>
              </w:rPr>
              <w:t xml:space="preserve">اسم </w:t>
            </w:r>
            <w:proofErr w:type="spellStart"/>
            <w:r w:rsidRPr="00BD4CE3">
              <w:rPr>
                <w:position w:val="2"/>
                <w:rtl/>
              </w:rPr>
              <w:t>الساتل</w:t>
            </w:r>
            <w:proofErr w:type="spellEnd"/>
          </w:p>
        </w:tc>
        <w:tc>
          <w:tcPr>
            <w:tcW w:w="1926" w:type="dxa"/>
          </w:tcPr>
          <w:p w14:paraId="3A41566D" w14:textId="77777777" w:rsidR="00937AF5" w:rsidRPr="00BD4CE3" w:rsidRDefault="00937AF5" w:rsidP="00BD4CE3">
            <w:pPr>
              <w:pStyle w:val="Tablehead"/>
              <w:spacing w:before="40" w:after="40" w:line="240" w:lineRule="exact"/>
              <w:rPr>
                <w:position w:val="2"/>
              </w:rPr>
            </w:pPr>
            <w:r w:rsidRPr="00BD4CE3">
              <w:rPr>
                <w:position w:val="2"/>
                <w:rtl/>
              </w:rPr>
              <w:t>الموقع المداري</w:t>
            </w:r>
          </w:p>
        </w:tc>
        <w:tc>
          <w:tcPr>
            <w:tcW w:w="2664" w:type="dxa"/>
          </w:tcPr>
          <w:p w14:paraId="779D633E" w14:textId="77777777" w:rsidR="00937AF5" w:rsidRPr="00BD4CE3" w:rsidRDefault="00937AF5" w:rsidP="00BD4CE3">
            <w:pPr>
              <w:pStyle w:val="Tablehead"/>
              <w:spacing w:before="40" w:after="40" w:line="240" w:lineRule="exact"/>
              <w:rPr>
                <w:position w:val="2"/>
              </w:rPr>
            </w:pPr>
            <w:r w:rsidRPr="00BD4CE3">
              <w:rPr>
                <w:position w:val="2"/>
                <w:rtl/>
              </w:rPr>
              <w:t xml:space="preserve">القسم الخاص (الجزء </w:t>
            </w:r>
            <w:r w:rsidRPr="00BD4CE3">
              <w:rPr>
                <w:position w:val="2"/>
              </w:rPr>
              <w:t>B</w:t>
            </w:r>
            <w:r w:rsidRPr="00BD4CE3">
              <w:rPr>
                <w:position w:val="2"/>
                <w:rtl/>
              </w:rPr>
              <w:t>)</w:t>
            </w:r>
          </w:p>
        </w:tc>
        <w:tc>
          <w:tcPr>
            <w:tcW w:w="2012" w:type="dxa"/>
          </w:tcPr>
          <w:p w14:paraId="6BF544F2" w14:textId="77777777" w:rsidR="00937AF5" w:rsidRPr="00BD4CE3" w:rsidRDefault="00937AF5" w:rsidP="00BD4CE3">
            <w:pPr>
              <w:pStyle w:val="Tablehead"/>
              <w:spacing w:before="40" w:after="40" w:line="240" w:lineRule="exact"/>
              <w:rPr>
                <w:position w:val="2"/>
              </w:rPr>
            </w:pPr>
            <w:r w:rsidRPr="00BD4CE3">
              <w:rPr>
                <w:position w:val="2"/>
                <w:rtl/>
              </w:rPr>
              <w:t>الحزمة</w:t>
            </w:r>
          </w:p>
        </w:tc>
      </w:tr>
      <w:tr w:rsidR="00937AF5" w:rsidRPr="00BD4CE3" w14:paraId="1DB9373C" w14:textId="77777777" w:rsidTr="00937AF5">
        <w:trPr>
          <w:jc w:val="center"/>
        </w:trPr>
        <w:tc>
          <w:tcPr>
            <w:tcW w:w="2690" w:type="dxa"/>
            <w:vMerge w:val="restart"/>
            <w:vAlign w:val="center"/>
          </w:tcPr>
          <w:p w14:paraId="5C8B0307" w14:textId="77777777" w:rsidR="00937AF5" w:rsidRPr="00BD4CE3" w:rsidRDefault="00937AF5" w:rsidP="00BD4CE3">
            <w:pPr>
              <w:pStyle w:val="Tabletext"/>
              <w:spacing w:before="40" w:after="40"/>
              <w:jc w:val="center"/>
              <w:rPr>
                <w:position w:val="2"/>
              </w:rPr>
            </w:pPr>
            <w:r w:rsidRPr="00BD4CE3">
              <w:rPr>
                <w:position w:val="2"/>
              </w:rPr>
              <w:t>BULSAT-BSS-1,2W-W</w:t>
            </w:r>
          </w:p>
        </w:tc>
        <w:tc>
          <w:tcPr>
            <w:tcW w:w="1926" w:type="dxa"/>
            <w:vMerge w:val="restart"/>
            <w:vAlign w:val="center"/>
          </w:tcPr>
          <w:p w14:paraId="5C00009A" w14:textId="77777777" w:rsidR="00937AF5" w:rsidRPr="00BD4CE3" w:rsidRDefault="00937AF5" w:rsidP="00BD4CE3">
            <w:pPr>
              <w:pStyle w:val="Tabletext"/>
              <w:spacing w:before="40" w:after="40"/>
              <w:jc w:val="center"/>
              <w:rPr>
                <w:position w:val="2"/>
              </w:rPr>
            </w:pPr>
            <w:r w:rsidRPr="00BD4CE3">
              <w:rPr>
                <w:position w:val="2"/>
              </w:rPr>
              <w:sym w:font="Symbol" w:char="F0B0"/>
            </w:r>
            <w:r w:rsidRPr="00BD4CE3">
              <w:rPr>
                <w:position w:val="2"/>
              </w:rPr>
              <w:t>1,9</w:t>
            </w:r>
            <w:r w:rsidRPr="00BD4CE3">
              <w:rPr>
                <w:position w:val="2"/>
                <w:rtl/>
              </w:rPr>
              <w:t xml:space="preserve"> شرقاً</w:t>
            </w:r>
          </w:p>
        </w:tc>
        <w:tc>
          <w:tcPr>
            <w:tcW w:w="2664" w:type="dxa"/>
            <w:vAlign w:val="center"/>
          </w:tcPr>
          <w:p w14:paraId="072404B7" w14:textId="77777777" w:rsidR="00937AF5" w:rsidRPr="00BD4CE3" w:rsidRDefault="00937AF5" w:rsidP="00BD4CE3">
            <w:pPr>
              <w:pStyle w:val="Tabletext"/>
              <w:spacing w:before="40" w:after="40"/>
              <w:jc w:val="center"/>
              <w:rPr>
                <w:position w:val="2"/>
              </w:rPr>
            </w:pPr>
            <w:r w:rsidRPr="00BD4CE3">
              <w:rPr>
                <w:position w:val="2"/>
              </w:rPr>
              <w:t>AP30/E/599</w:t>
            </w:r>
          </w:p>
        </w:tc>
        <w:tc>
          <w:tcPr>
            <w:tcW w:w="2012" w:type="dxa"/>
            <w:vAlign w:val="center"/>
          </w:tcPr>
          <w:p w14:paraId="0BD5A21F" w14:textId="77777777" w:rsidR="00937AF5" w:rsidRPr="00BD4CE3" w:rsidRDefault="00937AF5" w:rsidP="00BD4CE3">
            <w:pPr>
              <w:pStyle w:val="Tabletext"/>
              <w:spacing w:before="40" w:after="40"/>
              <w:jc w:val="center"/>
              <w:rPr>
                <w:position w:val="2"/>
              </w:rPr>
            </w:pPr>
            <w:r w:rsidRPr="00BD4CE3">
              <w:rPr>
                <w:position w:val="2"/>
              </w:rPr>
              <w:t>CEED</w:t>
            </w:r>
          </w:p>
        </w:tc>
      </w:tr>
      <w:tr w:rsidR="00937AF5" w:rsidRPr="00BD4CE3" w14:paraId="5480685D" w14:textId="77777777" w:rsidTr="00937AF5">
        <w:trPr>
          <w:jc w:val="center"/>
        </w:trPr>
        <w:tc>
          <w:tcPr>
            <w:tcW w:w="2690" w:type="dxa"/>
            <w:vMerge/>
            <w:vAlign w:val="center"/>
          </w:tcPr>
          <w:p w14:paraId="6588C692" w14:textId="77777777" w:rsidR="00937AF5" w:rsidRPr="00BD4CE3" w:rsidRDefault="00937AF5" w:rsidP="00BD4CE3">
            <w:pPr>
              <w:pStyle w:val="Tabletext"/>
              <w:spacing w:before="40" w:after="40"/>
              <w:jc w:val="center"/>
              <w:rPr>
                <w:position w:val="2"/>
              </w:rPr>
            </w:pPr>
          </w:p>
        </w:tc>
        <w:tc>
          <w:tcPr>
            <w:tcW w:w="1926" w:type="dxa"/>
            <w:vMerge/>
            <w:vAlign w:val="center"/>
          </w:tcPr>
          <w:p w14:paraId="4B36BDB5" w14:textId="77777777" w:rsidR="00937AF5" w:rsidRPr="00BD4CE3" w:rsidRDefault="00937AF5" w:rsidP="00BD4CE3">
            <w:pPr>
              <w:pStyle w:val="Tabletext"/>
              <w:spacing w:before="40" w:after="40"/>
              <w:jc w:val="center"/>
              <w:rPr>
                <w:position w:val="2"/>
              </w:rPr>
            </w:pPr>
          </w:p>
        </w:tc>
        <w:tc>
          <w:tcPr>
            <w:tcW w:w="2664" w:type="dxa"/>
            <w:vAlign w:val="center"/>
          </w:tcPr>
          <w:p w14:paraId="0E18AD76" w14:textId="77777777" w:rsidR="00937AF5" w:rsidRPr="00BD4CE3" w:rsidRDefault="00937AF5" w:rsidP="00BD4CE3">
            <w:pPr>
              <w:pStyle w:val="Tabletext"/>
              <w:spacing w:before="40" w:after="40"/>
              <w:jc w:val="center"/>
              <w:rPr>
                <w:position w:val="2"/>
              </w:rPr>
            </w:pPr>
            <w:r w:rsidRPr="00BD4CE3">
              <w:rPr>
                <w:position w:val="2"/>
              </w:rPr>
              <w:t>AP30A/E/542</w:t>
            </w:r>
          </w:p>
        </w:tc>
        <w:tc>
          <w:tcPr>
            <w:tcW w:w="2012" w:type="dxa"/>
            <w:vAlign w:val="center"/>
          </w:tcPr>
          <w:p w14:paraId="63C34023" w14:textId="77777777" w:rsidR="00937AF5" w:rsidRPr="00BD4CE3" w:rsidRDefault="00937AF5" w:rsidP="00BD4CE3">
            <w:pPr>
              <w:pStyle w:val="Tabletext"/>
              <w:spacing w:before="40" w:after="40"/>
              <w:jc w:val="center"/>
              <w:rPr>
                <w:position w:val="2"/>
              </w:rPr>
            </w:pPr>
            <w:r w:rsidRPr="00BD4CE3">
              <w:rPr>
                <w:position w:val="2"/>
              </w:rPr>
              <w:t>CER</w:t>
            </w:r>
          </w:p>
        </w:tc>
      </w:tr>
    </w:tbl>
    <w:p w14:paraId="1ECE0129" w14:textId="77777777" w:rsidR="00937AF5" w:rsidRPr="000E7CA5" w:rsidRDefault="00937AF5" w:rsidP="00BD4CE3">
      <w:pPr>
        <w:rPr>
          <w:rtl/>
          <w:lang w:bidi="ar-EG"/>
        </w:rPr>
      </w:pPr>
    </w:p>
    <w:tbl>
      <w:tblPr>
        <w:tblStyle w:val="TableGrid"/>
        <w:bidiVisual/>
        <w:tblW w:w="0" w:type="auto"/>
        <w:tblLook w:val="04A0" w:firstRow="1" w:lastRow="0" w:firstColumn="1" w:lastColumn="0" w:noHBand="0" w:noVBand="1"/>
      </w:tblPr>
      <w:tblGrid>
        <w:gridCol w:w="4866"/>
        <w:gridCol w:w="4763"/>
      </w:tblGrid>
      <w:tr w:rsidR="00937AF5" w:rsidRPr="000E7CA5" w14:paraId="502F6EB4" w14:textId="77777777" w:rsidTr="00937AF5">
        <w:tc>
          <w:tcPr>
            <w:tcW w:w="4866" w:type="dxa"/>
          </w:tcPr>
          <w:p w14:paraId="600F3F7C" w14:textId="77777777" w:rsidR="00937AF5" w:rsidRPr="00684301" w:rsidRDefault="00937AF5" w:rsidP="00937AF5">
            <w:pPr>
              <w:jc w:val="center"/>
              <w:rPr>
                <w:rtl/>
                <w:lang w:bidi="ar-SY"/>
              </w:rPr>
            </w:pPr>
            <w:r w:rsidRPr="00684301">
              <w:rPr>
                <w:rFonts w:hint="cs"/>
                <w:rtl/>
                <w:lang w:bidi="ar-SY"/>
              </w:rPr>
              <w:t xml:space="preserve">حزمة الوصلة الهابطة </w:t>
            </w:r>
            <w:r w:rsidRPr="00684301">
              <w:rPr>
                <w:lang w:val="fr-CH"/>
              </w:rPr>
              <w:t>CEED</w:t>
            </w:r>
          </w:p>
        </w:tc>
        <w:tc>
          <w:tcPr>
            <w:tcW w:w="4763" w:type="dxa"/>
          </w:tcPr>
          <w:p w14:paraId="44035DBA" w14:textId="77777777" w:rsidR="00937AF5" w:rsidRPr="00684301" w:rsidRDefault="00937AF5" w:rsidP="00937AF5">
            <w:pPr>
              <w:jc w:val="center"/>
              <w:rPr>
                <w:rtl/>
                <w:lang w:bidi="ar-SY"/>
              </w:rPr>
            </w:pPr>
            <w:r w:rsidRPr="00684301">
              <w:rPr>
                <w:rFonts w:hint="cs"/>
                <w:rtl/>
              </w:rPr>
              <w:t xml:space="preserve">حزمة وصلة التغذية </w:t>
            </w:r>
            <w:r w:rsidRPr="00684301">
              <w:t>CER</w:t>
            </w:r>
          </w:p>
        </w:tc>
      </w:tr>
      <w:tr w:rsidR="00937AF5" w:rsidRPr="000E7CA5" w14:paraId="6D69AD12" w14:textId="77777777" w:rsidTr="00937AF5">
        <w:tc>
          <w:tcPr>
            <w:tcW w:w="9629" w:type="dxa"/>
            <w:gridSpan w:val="2"/>
          </w:tcPr>
          <w:p w14:paraId="46B6C9D4" w14:textId="261CCECA" w:rsidR="00937AF5" w:rsidRPr="00684301" w:rsidRDefault="00937AF5" w:rsidP="00937AF5">
            <w:pPr>
              <w:jc w:val="center"/>
              <w:rPr>
                <w:b/>
                <w:bCs/>
                <w:rtl/>
                <w:lang w:bidi="ar-EG"/>
              </w:rPr>
            </w:pPr>
            <w:r w:rsidRPr="00684301">
              <w:rPr>
                <w:rFonts w:hint="cs"/>
                <w:b/>
                <w:bCs/>
                <w:rtl/>
              </w:rPr>
              <w:t>تغطية متحدة الاستقطاب</w:t>
            </w:r>
          </w:p>
        </w:tc>
      </w:tr>
      <w:tr w:rsidR="00937AF5" w:rsidRPr="000E7CA5" w14:paraId="686EEFB0" w14:textId="77777777" w:rsidTr="00937AF5">
        <w:tc>
          <w:tcPr>
            <w:tcW w:w="4866" w:type="dxa"/>
          </w:tcPr>
          <w:p w14:paraId="0A216A54" w14:textId="77777777" w:rsidR="00937AF5" w:rsidRPr="000E7CA5" w:rsidRDefault="00937AF5" w:rsidP="00937AF5">
            <w:r w:rsidRPr="000E7CA5">
              <w:rPr>
                <w:noProof/>
                <w:lang w:val="en-GB" w:eastAsia="zh-CN"/>
              </w:rPr>
              <w:drawing>
                <wp:inline distT="0" distB="0" distL="0" distR="0" wp14:anchorId="4C64F12E" wp14:editId="578557C3">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3EF8C373" w14:textId="77777777" w:rsidR="00937AF5" w:rsidRPr="000E7CA5" w:rsidRDefault="00937AF5" w:rsidP="00937AF5">
            <w:r w:rsidRPr="000E7CA5">
              <w:rPr>
                <w:noProof/>
                <w:lang w:val="en-GB" w:eastAsia="zh-CN"/>
              </w:rPr>
              <w:drawing>
                <wp:inline distT="0" distB="0" distL="0" distR="0" wp14:anchorId="3184BCD1" wp14:editId="4C4C63C2">
                  <wp:extent cx="2549171" cy="254679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tc>
      </w:tr>
      <w:tr w:rsidR="00937AF5" w:rsidRPr="000E7CA5" w14:paraId="02C5F073" w14:textId="77777777" w:rsidTr="00937AF5">
        <w:tc>
          <w:tcPr>
            <w:tcW w:w="9629" w:type="dxa"/>
            <w:gridSpan w:val="2"/>
          </w:tcPr>
          <w:p w14:paraId="02EE15C6" w14:textId="3D8CDCC0" w:rsidR="00937AF5" w:rsidRPr="00684301" w:rsidRDefault="00937AF5" w:rsidP="00BD4CE3">
            <w:pPr>
              <w:spacing w:before="360"/>
              <w:jc w:val="center"/>
              <w:rPr>
                <w:b/>
                <w:bCs/>
              </w:rPr>
            </w:pPr>
            <w:r w:rsidRPr="00684301">
              <w:rPr>
                <w:rFonts w:hint="cs"/>
                <w:b/>
                <w:bCs/>
                <w:rtl/>
              </w:rPr>
              <w:t>تغطية متقاطعة الاستقطاب</w:t>
            </w:r>
          </w:p>
        </w:tc>
      </w:tr>
      <w:tr w:rsidR="00937AF5" w:rsidRPr="000E7CA5" w14:paraId="0F080CD0" w14:textId="77777777" w:rsidTr="00937AF5">
        <w:tc>
          <w:tcPr>
            <w:tcW w:w="4866" w:type="dxa"/>
          </w:tcPr>
          <w:p w14:paraId="7EA62300" w14:textId="77777777" w:rsidR="00937AF5" w:rsidRPr="000E7CA5" w:rsidRDefault="00937AF5" w:rsidP="00937AF5">
            <w:r w:rsidRPr="000E7CA5">
              <w:rPr>
                <w:noProof/>
                <w:lang w:val="en-GB" w:eastAsia="zh-CN"/>
              </w:rPr>
              <w:drawing>
                <wp:inline distT="0" distB="0" distL="0" distR="0" wp14:anchorId="299BEE68" wp14:editId="5E15D8F5">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4699A2D1" w14:textId="77777777" w:rsidR="00937AF5" w:rsidRPr="000E7CA5" w:rsidRDefault="00937AF5" w:rsidP="00937AF5">
            <w:r w:rsidRPr="000E7CA5">
              <w:rPr>
                <w:noProof/>
                <w:lang w:val="en-GB" w:eastAsia="zh-CN"/>
              </w:rPr>
              <w:drawing>
                <wp:inline distT="0" distB="0" distL="0" distR="0" wp14:anchorId="07310C4B" wp14:editId="7FB15230">
                  <wp:extent cx="2828394" cy="289367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42E035B8" w14:textId="77777777" w:rsidR="00937AF5" w:rsidRPr="001F59B6" w:rsidRDefault="00937AF5" w:rsidP="00937AF5">
      <w:pPr>
        <w:pStyle w:val="Headingi"/>
        <w:spacing w:before="240"/>
        <w:rPr>
          <w:szCs w:val="22"/>
          <w:rtl/>
        </w:rPr>
      </w:pPr>
      <w:r w:rsidRPr="001F59B6">
        <w:rPr>
          <w:szCs w:val="22"/>
          <w:rtl/>
        </w:rPr>
        <w:lastRenderedPageBreak/>
        <w:t xml:space="preserve">طلب بشأن الشبكة </w:t>
      </w:r>
      <w:proofErr w:type="spellStart"/>
      <w:r w:rsidRPr="001F59B6">
        <w:rPr>
          <w:szCs w:val="22"/>
          <w:rtl/>
        </w:rPr>
        <w:t>الساتلية</w:t>
      </w:r>
      <w:proofErr w:type="spellEnd"/>
      <w:r w:rsidRPr="001F59B6">
        <w:rPr>
          <w:szCs w:val="22"/>
          <w:rtl/>
        </w:rPr>
        <w:t xml:space="preserve"> </w:t>
      </w:r>
      <w:r w:rsidRPr="001F59B6">
        <w:rPr>
          <w:szCs w:val="22"/>
          <w:lang w:bidi="ar-SA"/>
        </w:rPr>
        <w:t>INSAT-EXK82.5E</w:t>
      </w:r>
    </w:p>
    <w:p w14:paraId="2E79A97D" w14:textId="2FEAB8BF" w:rsidR="00937AF5" w:rsidRPr="001F59B6" w:rsidRDefault="005100A9" w:rsidP="00937AF5">
      <w:pPr>
        <w:rPr>
          <w:rtl/>
          <w:lang w:bidi="ar-EG"/>
        </w:rPr>
      </w:pPr>
      <w:r>
        <w:rPr>
          <w:rFonts w:hint="cs"/>
          <w:spacing w:val="-2"/>
          <w:rtl/>
        </w:rPr>
        <w:t xml:space="preserve">نظر </w:t>
      </w:r>
      <w:r w:rsidR="001F59B6" w:rsidRPr="00AC2090">
        <w:rPr>
          <w:spacing w:val="-2"/>
          <w:rtl/>
        </w:rPr>
        <w:t xml:space="preserve">المؤتمر العالمي للاتصالات الراديوية لعام </w:t>
      </w:r>
      <w:r w:rsidR="001F59B6" w:rsidRPr="00AC2090">
        <w:rPr>
          <w:spacing w:val="-2"/>
        </w:rPr>
        <w:t>(WRC-19) 2019</w:t>
      </w:r>
      <w:r w:rsidR="001F59B6" w:rsidRPr="00AC2090">
        <w:rPr>
          <w:spacing w:val="-2"/>
          <w:rtl/>
        </w:rPr>
        <w:t xml:space="preserve"> </w:t>
      </w:r>
      <w:r w:rsidR="001F59B6">
        <w:rPr>
          <w:rFonts w:hint="cs"/>
          <w:spacing w:val="-2"/>
          <w:rtl/>
        </w:rPr>
        <w:t xml:space="preserve">في </w:t>
      </w:r>
      <w:r w:rsidR="00937AF5" w:rsidRPr="001F59B6">
        <w:rPr>
          <w:rtl/>
          <w:lang w:bidi="ar-EG"/>
        </w:rPr>
        <w:t xml:space="preserve">الطلب المحدد المقدم من الهند في الوثيقة </w:t>
      </w:r>
      <w:hyperlink r:id="rId21" w:history="1">
        <w:r w:rsidR="00937AF5" w:rsidRPr="001F59B6">
          <w:rPr>
            <w:rStyle w:val="Hyperlink"/>
          </w:rPr>
          <w:t>92(Add.22)</w:t>
        </w:r>
      </w:hyperlink>
      <w:r w:rsidR="00937AF5" w:rsidRPr="001F59B6">
        <w:rPr>
          <w:rtl/>
          <w:lang w:bidi="ar-EG"/>
        </w:rPr>
        <w:t xml:space="preserve"> فيما يتعلق بتمديد المهلة التنظيمية لوضع الشبكة </w:t>
      </w:r>
      <w:proofErr w:type="spellStart"/>
      <w:r w:rsidR="00937AF5" w:rsidRPr="001F59B6">
        <w:rPr>
          <w:rtl/>
          <w:lang w:bidi="ar-EG"/>
        </w:rPr>
        <w:t>الساتلية</w:t>
      </w:r>
      <w:proofErr w:type="spellEnd"/>
      <w:r w:rsidR="00937AF5" w:rsidRPr="001F59B6">
        <w:rPr>
          <w:rtl/>
          <w:lang w:bidi="ar-EG"/>
        </w:rPr>
        <w:t xml:space="preserve"> </w:t>
      </w:r>
      <w:r w:rsidR="00937AF5" w:rsidRPr="001F59B6">
        <w:rPr>
          <w:lang w:val="en-GB"/>
        </w:rPr>
        <w:t>INSAT-EXK82.5E</w:t>
      </w:r>
      <w:r w:rsidR="00937AF5" w:rsidRPr="001F59B6">
        <w:rPr>
          <w:rtl/>
          <w:lang w:bidi="ar-EG"/>
        </w:rPr>
        <w:t xml:space="preserve"> في الخدمة. وبالنظر إلى المسائل المحددة التي أثيرت في الوثيقة، قرر المؤتمر الموافقة على هذا الطلب ثم كلّف مكتب الاتصالات الراديوية بما يلي:</w:t>
      </w:r>
    </w:p>
    <w:p w14:paraId="0C67EB7E" w14:textId="1B792784" w:rsidR="00937AF5" w:rsidRPr="001F59B6" w:rsidRDefault="00937AF5" w:rsidP="00937AF5">
      <w:pPr>
        <w:pStyle w:val="enumlev1"/>
        <w:rPr>
          <w:rtl/>
          <w:lang w:val="en-GB"/>
        </w:rPr>
      </w:pPr>
      <w:r w:rsidRPr="001F59B6">
        <w:rPr>
          <w:lang w:bidi="ar-EG"/>
        </w:rPr>
        <w:t>1</w:t>
      </w:r>
      <w:r w:rsidRPr="001F59B6">
        <w:rPr>
          <w:rtl/>
          <w:lang w:bidi="ar-EG"/>
        </w:rPr>
        <w:tab/>
      </w:r>
      <w:r w:rsidR="005100A9">
        <w:rPr>
          <w:rFonts w:hint="cs"/>
          <w:rtl/>
          <w:lang w:bidi="ar-EG"/>
        </w:rPr>
        <w:t>اعتبار أن</w:t>
      </w:r>
      <w:r w:rsidRPr="001F59B6">
        <w:rPr>
          <w:rtl/>
          <w:lang w:bidi="ar-EG"/>
        </w:rPr>
        <w:t xml:space="preserve"> المهلة التنظيمية لوضع تخصيصات التردد للشبكة </w:t>
      </w:r>
      <w:proofErr w:type="spellStart"/>
      <w:r w:rsidRPr="001F59B6">
        <w:rPr>
          <w:rtl/>
          <w:lang w:bidi="ar-EG"/>
        </w:rPr>
        <w:t>الساتلية</w:t>
      </w:r>
      <w:proofErr w:type="spellEnd"/>
      <w:r w:rsidRPr="001F59B6">
        <w:rPr>
          <w:rtl/>
          <w:lang w:bidi="ar-EG"/>
        </w:rPr>
        <w:t xml:space="preserve"> </w:t>
      </w:r>
      <w:r w:rsidRPr="001F59B6">
        <w:t>INSAT-EXK82.5E</w:t>
      </w:r>
      <w:r w:rsidRPr="001F59B6">
        <w:rPr>
          <w:rtl/>
          <w:lang w:bidi="ar-EG"/>
        </w:rPr>
        <w:t xml:space="preserve"> في الخدمة </w:t>
      </w:r>
      <w:r w:rsidR="005100A9">
        <w:rPr>
          <w:rFonts w:hint="cs"/>
          <w:rtl/>
          <w:lang w:bidi="ar-EG"/>
        </w:rPr>
        <w:t xml:space="preserve">قد جرى تمديدها </w:t>
      </w:r>
      <w:r w:rsidRPr="001F59B6">
        <w:rPr>
          <w:rtl/>
          <w:lang w:bidi="ar-EG"/>
        </w:rPr>
        <w:t>من </w:t>
      </w:r>
      <w:r w:rsidRPr="001F59B6">
        <w:rPr>
          <w:lang w:val="en-GB"/>
        </w:rPr>
        <w:t>30</w:t>
      </w:r>
      <w:r w:rsidRPr="001F59B6">
        <w:rPr>
          <w:rtl/>
          <w:lang w:bidi="ar-EG"/>
        </w:rPr>
        <w:t xml:space="preserve"> مارس </w:t>
      </w:r>
      <w:r w:rsidRPr="001F59B6">
        <w:rPr>
          <w:lang w:val="en-GB"/>
        </w:rPr>
        <w:t>2017</w:t>
      </w:r>
      <w:r w:rsidRPr="001F59B6">
        <w:rPr>
          <w:rtl/>
          <w:lang w:bidi="ar-EG"/>
        </w:rPr>
        <w:t xml:space="preserve"> إلى </w:t>
      </w:r>
      <w:r w:rsidRPr="001F59B6">
        <w:rPr>
          <w:lang w:val="en-GB"/>
        </w:rPr>
        <w:t>30</w:t>
      </w:r>
      <w:r w:rsidRPr="001F59B6">
        <w:rPr>
          <w:rtl/>
          <w:lang w:bidi="ar-EG"/>
        </w:rPr>
        <w:t xml:space="preserve"> يونيو </w:t>
      </w:r>
      <w:r w:rsidRPr="001F59B6">
        <w:rPr>
          <w:lang w:val="en-GB"/>
        </w:rPr>
        <w:t>2017</w:t>
      </w:r>
      <w:r w:rsidRPr="001F59B6">
        <w:rPr>
          <w:rtl/>
          <w:lang w:val="en-GB"/>
        </w:rPr>
        <w:t>؛</w:t>
      </w:r>
    </w:p>
    <w:p w14:paraId="09C1F467" w14:textId="336F8D41" w:rsidR="00937AF5" w:rsidRPr="001F59B6" w:rsidRDefault="00937AF5" w:rsidP="00937AF5">
      <w:pPr>
        <w:pStyle w:val="enumlev1"/>
        <w:rPr>
          <w:rtl/>
          <w:lang w:bidi="ar-EG"/>
        </w:rPr>
      </w:pPr>
      <w:r w:rsidRPr="001F59B6">
        <w:t>2</w:t>
      </w:r>
      <w:r w:rsidRPr="001F59B6">
        <w:rPr>
          <w:rtl/>
          <w:lang w:bidi="ar-EG"/>
        </w:rPr>
        <w:tab/>
        <w:t xml:space="preserve">تسجيل تاريخ وضع تخصيصات التردد هذه في الخدمة </w:t>
      </w:r>
      <w:r w:rsidR="005100A9">
        <w:rPr>
          <w:rFonts w:hint="cs"/>
          <w:rtl/>
          <w:lang w:bidi="ar-EG"/>
        </w:rPr>
        <w:t>بحيث يكون</w:t>
      </w:r>
      <w:r w:rsidRPr="001F59B6">
        <w:rPr>
          <w:rtl/>
          <w:lang w:bidi="ar-EG"/>
        </w:rPr>
        <w:t xml:space="preserve"> </w:t>
      </w:r>
      <w:r w:rsidRPr="001F59B6">
        <w:rPr>
          <w:lang w:bidi="ar-EG"/>
        </w:rPr>
        <w:t>30</w:t>
      </w:r>
      <w:r w:rsidRPr="001F59B6">
        <w:rPr>
          <w:rtl/>
          <w:lang w:bidi="ar-EG"/>
        </w:rPr>
        <w:t xml:space="preserve"> يونيو </w:t>
      </w:r>
      <w:r w:rsidRPr="001F59B6">
        <w:rPr>
          <w:lang w:bidi="ar-EG"/>
        </w:rPr>
        <w:t>2017</w:t>
      </w:r>
      <w:r w:rsidRPr="001F59B6">
        <w:rPr>
          <w:rtl/>
          <w:lang w:bidi="ar-EG"/>
        </w:rPr>
        <w:t>؛</w:t>
      </w:r>
    </w:p>
    <w:p w14:paraId="70C9CCA9" w14:textId="5276CCAA" w:rsidR="00937AF5" w:rsidRPr="001F59B6" w:rsidRDefault="00937AF5" w:rsidP="00937AF5">
      <w:pPr>
        <w:pStyle w:val="enumlev1"/>
        <w:rPr>
          <w:rtl/>
          <w:lang w:bidi="ar-EG"/>
        </w:rPr>
      </w:pPr>
      <w:r w:rsidRPr="001F59B6">
        <w:rPr>
          <w:lang w:bidi="ar-EG"/>
        </w:rPr>
        <w:t>3</w:t>
      </w:r>
      <w:r w:rsidRPr="001F59B6">
        <w:rPr>
          <w:rtl/>
          <w:lang w:bidi="ar-EG"/>
        </w:rPr>
        <w:tab/>
        <w:t xml:space="preserve">تسجيل تاريخ تعليق تخصيصات التردد هذه بموجب الفقرة </w:t>
      </w:r>
      <w:r w:rsidRPr="001F59B6">
        <w:rPr>
          <w:lang w:bidi="ar-EG"/>
        </w:rPr>
        <w:t>17.8</w:t>
      </w:r>
      <w:r w:rsidRPr="001F59B6">
        <w:rPr>
          <w:rtl/>
          <w:lang w:bidi="ar-EG"/>
        </w:rPr>
        <w:t xml:space="preserve"> من المادة </w:t>
      </w:r>
      <w:r w:rsidRPr="001F59B6">
        <w:rPr>
          <w:lang w:bidi="ar-EG"/>
        </w:rPr>
        <w:t>8</w:t>
      </w:r>
      <w:r w:rsidRPr="001F59B6">
        <w:rPr>
          <w:rtl/>
          <w:lang w:bidi="ar-EG"/>
        </w:rPr>
        <w:t xml:space="preserve"> في التذييل </w:t>
      </w:r>
      <w:r w:rsidRPr="00E947F3">
        <w:rPr>
          <w:lang w:bidi="ar-EG"/>
        </w:rPr>
        <w:t>30B</w:t>
      </w:r>
      <w:r w:rsidRPr="001F59B6">
        <w:rPr>
          <w:rtl/>
          <w:lang w:bidi="ar-EG"/>
        </w:rPr>
        <w:t xml:space="preserve"> </w:t>
      </w:r>
      <w:r w:rsidR="005100A9">
        <w:rPr>
          <w:rFonts w:hint="cs"/>
          <w:rtl/>
          <w:lang w:bidi="ar-EG"/>
        </w:rPr>
        <w:t>بحيث يكون</w:t>
      </w:r>
      <w:r w:rsidR="00BD4CE3">
        <w:rPr>
          <w:rFonts w:hint="cs"/>
          <w:rtl/>
          <w:lang w:bidi="ar-EG"/>
        </w:rPr>
        <w:t> </w:t>
      </w:r>
      <w:r w:rsidRPr="001F59B6">
        <w:rPr>
          <w:lang w:bidi="ar-EG"/>
        </w:rPr>
        <w:t>3</w:t>
      </w:r>
      <w:r w:rsidR="00BD4CE3">
        <w:rPr>
          <w:rFonts w:hint="cs"/>
          <w:rtl/>
          <w:lang w:bidi="ar-EG"/>
        </w:rPr>
        <w:t> </w:t>
      </w:r>
      <w:r w:rsidRPr="001F59B6">
        <w:rPr>
          <w:rtl/>
          <w:lang w:bidi="ar-EG"/>
        </w:rPr>
        <w:t>يناير </w:t>
      </w:r>
      <w:r w:rsidRPr="001F59B6">
        <w:rPr>
          <w:lang w:bidi="ar-EG"/>
        </w:rPr>
        <w:t>2018</w:t>
      </w:r>
      <w:r w:rsidRPr="001F59B6">
        <w:rPr>
          <w:rtl/>
          <w:lang w:bidi="ar-EG"/>
        </w:rPr>
        <w:t xml:space="preserve"> (وبذلك تنتهي فترة التعليق البالغة </w:t>
      </w:r>
      <w:r w:rsidRPr="001F59B6">
        <w:rPr>
          <w:lang w:bidi="ar-EG"/>
        </w:rPr>
        <w:t>3</w:t>
      </w:r>
      <w:r w:rsidRPr="001F59B6">
        <w:rPr>
          <w:rtl/>
          <w:lang w:bidi="ar-EG"/>
        </w:rPr>
        <w:t xml:space="preserve"> سنوات المشار إليها في هذا الحكم في </w:t>
      </w:r>
      <w:r w:rsidRPr="001F59B6">
        <w:rPr>
          <w:lang w:bidi="ar-EG"/>
        </w:rPr>
        <w:t>3</w:t>
      </w:r>
      <w:r w:rsidRPr="001F59B6">
        <w:rPr>
          <w:rtl/>
          <w:lang w:bidi="ar-EG"/>
        </w:rPr>
        <w:t xml:space="preserve"> يناير </w:t>
      </w:r>
      <w:proofErr w:type="gramStart"/>
      <w:r w:rsidRPr="001F59B6">
        <w:rPr>
          <w:lang w:bidi="ar-EG"/>
        </w:rPr>
        <w:t>2021</w:t>
      </w:r>
      <w:r w:rsidRPr="001F59B6">
        <w:rPr>
          <w:rtl/>
          <w:lang w:bidi="ar-EG"/>
        </w:rPr>
        <w:t>)؛</w:t>
      </w:r>
      <w:proofErr w:type="gramEnd"/>
    </w:p>
    <w:p w14:paraId="08BD66E9" w14:textId="287EC5A8" w:rsidR="00937AF5" w:rsidRPr="001F59B6" w:rsidRDefault="00937AF5" w:rsidP="00937AF5">
      <w:pPr>
        <w:pStyle w:val="enumlev1"/>
        <w:rPr>
          <w:rtl/>
          <w:lang w:bidi="ar-EG"/>
        </w:rPr>
      </w:pPr>
      <w:r w:rsidRPr="001F59B6">
        <w:rPr>
          <w:lang w:bidi="ar-EG"/>
        </w:rPr>
        <w:t>4</w:t>
      </w:r>
      <w:r w:rsidRPr="001F59B6">
        <w:rPr>
          <w:rtl/>
          <w:lang w:bidi="ar-EG"/>
        </w:rPr>
        <w:tab/>
        <w:t xml:space="preserve">معالجة الجزء </w:t>
      </w:r>
      <w:r w:rsidRPr="001F59B6">
        <w:t>B</w:t>
      </w:r>
      <w:r w:rsidRPr="001F59B6">
        <w:rPr>
          <w:rtl/>
        </w:rPr>
        <w:t xml:space="preserve"> وبطاقة التبليغ عن تخصيصات التردد هذه </w:t>
      </w:r>
      <w:r w:rsidR="005100A9">
        <w:rPr>
          <w:rFonts w:hint="cs"/>
          <w:rtl/>
        </w:rPr>
        <w:t>ب</w:t>
      </w:r>
      <w:r w:rsidRPr="001F59B6">
        <w:rPr>
          <w:rtl/>
        </w:rPr>
        <w:t xml:space="preserve">تاريخ رسمي للاستلام </w:t>
      </w:r>
      <w:r w:rsidR="005100A9">
        <w:rPr>
          <w:rFonts w:hint="cs"/>
          <w:rtl/>
        </w:rPr>
        <w:t>هو</w:t>
      </w:r>
      <w:r w:rsidRPr="001F59B6">
        <w:rPr>
          <w:rtl/>
        </w:rPr>
        <w:t xml:space="preserve"> </w:t>
      </w:r>
      <w:r w:rsidRPr="001F59B6">
        <w:t>22</w:t>
      </w:r>
      <w:r w:rsidRPr="001F59B6">
        <w:rPr>
          <w:rtl/>
          <w:lang w:bidi="ar-EG"/>
        </w:rPr>
        <w:t xml:space="preserve"> نوفمبر </w:t>
      </w:r>
      <w:r w:rsidRPr="001F59B6">
        <w:rPr>
          <w:lang w:bidi="ar-EG"/>
        </w:rPr>
        <w:t>2019</w:t>
      </w:r>
      <w:r w:rsidRPr="001F59B6">
        <w:rPr>
          <w:rtl/>
          <w:lang w:bidi="ar-EG"/>
        </w:rPr>
        <w:t>.</w:t>
      </w:r>
    </w:p>
    <w:p w14:paraId="6521A154" w14:textId="77777777" w:rsidR="00937AF5" w:rsidRPr="001F59B6" w:rsidRDefault="00937AF5" w:rsidP="00BD4CE3">
      <w:pPr>
        <w:pStyle w:val="Headingi"/>
        <w:rPr>
          <w:szCs w:val="22"/>
          <w:rtl/>
          <w:lang w:bidi="ar-SA"/>
        </w:rPr>
      </w:pPr>
      <w:r w:rsidRPr="001F59B6">
        <w:rPr>
          <w:szCs w:val="22"/>
          <w:rtl/>
          <w:lang w:bidi="ar-SA"/>
        </w:rPr>
        <w:t xml:space="preserve">طلب بشأن الشبكة </w:t>
      </w:r>
      <w:proofErr w:type="spellStart"/>
      <w:r w:rsidRPr="001F59B6">
        <w:rPr>
          <w:szCs w:val="22"/>
          <w:rtl/>
          <w:lang w:bidi="ar-SA"/>
        </w:rPr>
        <w:t>الساتلية</w:t>
      </w:r>
      <w:proofErr w:type="spellEnd"/>
      <w:r w:rsidRPr="001F59B6">
        <w:rPr>
          <w:szCs w:val="22"/>
          <w:rtl/>
          <w:lang w:bidi="ar-SA"/>
        </w:rPr>
        <w:t xml:space="preserve"> </w:t>
      </w:r>
      <w:r w:rsidRPr="001F59B6">
        <w:rPr>
          <w:szCs w:val="22"/>
          <w:lang w:bidi="ar-SA"/>
        </w:rPr>
        <w:t>KYPROS-SAT-3</w:t>
      </w:r>
      <w:r w:rsidRPr="001F59B6">
        <w:rPr>
          <w:szCs w:val="22"/>
          <w:rtl/>
          <w:lang w:bidi="ar-SA"/>
        </w:rPr>
        <w:t xml:space="preserve"> (</w:t>
      </w:r>
      <w:r w:rsidRPr="001F59B6">
        <w:rPr>
          <w:szCs w:val="22"/>
          <w:lang w:bidi="ar-SA"/>
        </w:rPr>
        <w:t>°39</w:t>
      </w:r>
      <w:r w:rsidRPr="001F59B6">
        <w:rPr>
          <w:szCs w:val="22"/>
          <w:rtl/>
          <w:lang w:bidi="ar-SA"/>
        </w:rPr>
        <w:t xml:space="preserve"> شرقاً)</w:t>
      </w:r>
    </w:p>
    <w:p w14:paraId="5637058E" w14:textId="4A291222" w:rsidR="00937AF5" w:rsidRPr="001F59B6" w:rsidRDefault="00937AF5" w:rsidP="00937AF5">
      <w:pPr>
        <w:rPr>
          <w:rtl/>
          <w:lang w:bidi="ar-SY"/>
        </w:rPr>
      </w:pPr>
      <w:r w:rsidRPr="001F59B6">
        <w:rPr>
          <w:rtl/>
          <w:lang w:bidi="ar-SY"/>
        </w:rPr>
        <w:t xml:space="preserve">نظر </w:t>
      </w:r>
      <w:r w:rsidR="005100A9" w:rsidRPr="00AC2090">
        <w:rPr>
          <w:spacing w:val="-2"/>
          <w:rtl/>
        </w:rPr>
        <w:t xml:space="preserve">المؤتمر العالمي للاتصالات الراديوية لعام </w:t>
      </w:r>
      <w:r w:rsidR="005100A9" w:rsidRPr="00AC2090">
        <w:rPr>
          <w:spacing w:val="-2"/>
        </w:rPr>
        <w:t>(WRC-19) 2019</w:t>
      </w:r>
      <w:r w:rsidR="005100A9" w:rsidRPr="00AC2090">
        <w:rPr>
          <w:spacing w:val="-2"/>
          <w:rtl/>
        </w:rPr>
        <w:t xml:space="preserve"> </w:t>
      </w:r>
      <w:r w:rsidRPr="001F59B6">
        <w:rPr>
          <w:rtl/>
          <w:lang w:bidi="ar-SY"/>
        </w:rPr>
        <w:t xml:space="preserve">في الطلب المحدد المقدم من قبرص في الوثيقة </w:t>
      </w:r>
      <w:hyperlink r:id="rId22" w:history="1">
        <w:r w:rsidRPr="001F59B6">
          <w:rPr>
            <w:rStyle w:val="Hyperlink"/>
          </w:rPr>
          <w:t>48(Add.22)</w:t>
        </w:r>
      </w:hyperlink>
      <w:r w:rsidRPr="001F59B6">
        <w:rPr>
          <w:rtl/>
          <w:lang w:bidi="ar-SY"/>
        </w:rPr>
        <w:t xml:space="preserve"> فيما يتعلق بوضع الشبكة </w:t>
      </w:r>
      <w:proofErr w:type="spellStart"/>
      <w:r w:rsidRPr="001F59B6">
        <w:rPr>
          <w:rtl/>
          <w:lang w:bidi="ar-SY"/>
        </w:rPr>
        <w:t>الساتلية</w:t>
      </w:r>
      <w:proofErr w:type="spellEnd"/>
      <w:r w:rsidRPr="001F59B6">
        <w:rPr>
          <w:rtl/>
          <w:lang w:bidi="ar-SY"/>
        </w:rPr>
        <w:t> </w:t>
      </w:r>
      <w:r w:rsidRPr="001F59B6">
        <w:rPr>
          <w:lang w:val="fr-CH"/>
        </w:rPr>
        <w:t>KYPROS</w:t>
      </w:r>
      <w:r w:rsidRPr="001F59B6">
        <w:noBreakHyphen/>
      </w:r>
      <w:r w:rsidRPr="001F59B6">
        <w:rPr>
          <w:lang w:val="fr-CH"/>
        </w:rPr>
        <w:t>SAT-3</w:t>
      </w:r>
      <w:r w:rsidRPr="001F59B6">
        <w:rPr>
          <w:rtl/>
          <w:lang w:bidi="ar-SY"/>
        </w:rPr>
        <w:t xml:space="preserve"> في الخدمة في الموقع المداري </w:t>
      </w:r>
      <w:r w:rsidRPr="001F59B6">
        <w:rPr>
          <w:lang w:val="fr-CH"/>
        </w:rPr>
        <w:t>°39</w:t>
      </w:r>
      <w:r w:rsidRPr="001F59B6">
        <w:rPr>
          <w:rtl/>
          <w:lang w:bidi="ar-SY"/>
        </w:rPr>
        <w:t xml:space="preserve"> شرقاً. وبعد النجاح في معالجة الشواغل الأولية التي أثيرت </w:t>
      </w:r>
      <w:r w:rsidR="005100A9">
        <w:rPr>
          <w:rFonts w:hint="cs"/>
          <w:rtl/>
          <w:lang w:bidi="ar-SY"/>
        </w:rPr>
        <w:t>بشأن</w:t>
      </w:r>
      <w:r w:rsidRPr="001F59B6">
        <w:rPr>
          <w:rtl/>
          <w:lang w:bidi="ar-SY"/>
        </w:rPr>
        <w:t xml:space="preserve"> هذا الطلب، وافق المؤتمر بشكل استثنائي على تحديد تاريخ وضع تخصيصات التردد في</w:t>
      </w:r>
      <w:r w:rsidR="00E947F3">
        <w:rPr>
          <w:rFonts w:hint="eastAsia"/>
          <w:rtl/>
          <w:lang w:bidi="ar-EG"/>
        </w:rPr>
        <w:t> </w:t>
      </w:r>
      <w:r w:rsidRPr="001F59B6">
        <w:rPr>
          <w:rtl/>
          <w:lang w:bidi="ar-SY"/>
        </w:rPr>
        <w:t xml:space="preserve">الشبكة </w:t>
      </w:r>
      <w:proofErr w:type="spellStart"/>
      <w:r w:rsidRPr="001F59B6">
        <w:rPr>
          <w:rtl/>
          <w:lang w:bidi="ar-SY"/>
        </w:rPr>
        <w:t>الساتلية</w:t>
      </w:r>
      <w:proofErr w:type="spellEnd"/>
      <w:r w:rsidRPr="001F59B6">
        <w:rPr>
          <w:rtl/>
          <w:lang w:bidi="ar-SY"/>
        </w:rPr>
        <w:t> </w:t>
      </w:r>
      <w:r w:rsidRPr="001F59B6">
        <w:rPr>
          <w:lang w:val="fr-CH"/>
        </w:rPr>
        <w:t>KYPROS</w:t>
      </w:r>
      <w:r w:rsidRPr="001F59B6">
        <w:rPr>
          <w:lang w:val="fr-CH"/>
        </w:rPr>
        <w:noBreakHyphen/>
        <w:t>SAT</w:t>
      </w:r>
      <w:r w:rsidRPr="001F59B6">
        <w:rPr>
          <w:lang w:val="fr-CH"/>
        </w:rPr>
        <w:noBreakHyphen/>
        <w:t>3</w:t>
      </w:r>
      <w:r w:rsidRPr="001F59B6">
        <w:rPr>
          <w:rtl/>
          <w:lang w:bidi="ar-SY"/>
        </w:rPr>
        <w:t xml:space="preserve"> في الخدمة </w:t>
      </w:r>
      <w:r w:rsidR="005100A9">
        <w:rPr>
          <w:rFonts w:hint="cs"/>
          <w:rtl/>
          <w:lang w:bidi="ar-SY"/>
        </w:rPr>
        <w:t>بحيث يكون</w:t>
      </w:r>
      <w:r w:rsidRPr="001F59B6">
        <w:rPr>
          <w:rtl/>
          <w:lang w:bidi="ar-SY"/>
        </w:rPr>
        <w:t xml:space="preserve"> </w:t>
      </w:r>
      <w:r w:rsidRPr="001F59B6">
        <w:rPr>
          <w:lang w:val="fr-CH"/>
        </w:rPr>
        <w:t>7</w:t>
      </w:r>
      <w:r w:rsidRPr="001F59B6">
        <w:rPr>
          <w:rtl/>
          <w:lang w:bidi="ar-SY"/>
        </w:rPr>
        <w:t xml:space="preserve"> مارس </w:t>
      </w:r>
      <w:r w:rsidRPr="001F59B6">
        <w:rPr>
          <w:lang w:val="fr-CH"/>
        </w:rPr>
        <w:t>2016</w:t>
      </w:r>
      <w:r w:rsidRPr="001F59B6">
        <w:rPr>
          <w:rtl/>
          <w:lang w:bidi="ar-SY"/>
        </w:rPr>
        <w:t>. وقد لاحظ المؤتمر أن تخصيصات التردد هذه كانت قد عُلّقت لاحقاً اعتباراً من</w:t>
      </w:r>
      <w:r w:rsidRPr="001F59B6">
        <w:rPr>
          <w:rtl/>
          <w:lang w:bidi="ar-EG"/>
        </w:rPr>
        <w:t> </w:t>
      </w:r>
      <w:r w:rsidRPr="001F59B6">
        <w:rPr>
          <w:lang w:val="fr-CH"/>
        </w:rPr>
        <w:t>6</w:t>
      </w:r>
      <w:r w:rsidRPr="001F59B6">
        <w:rPr>
          <w:rtl/>
          <w:lang w:bidi="ar-SY"/>
        </w:rPr>
        <w:t> يونيو </w:t>
      </w:r>
      <w:r w:rsidRPr="001F59B6">
        <w:rPr>
          <w:lang w:val="fr-CH"/>
        </w:rPr>
        <w:t>2016</w:t>
      </w:r>
      <w:r w:rsidRPr="001F59B6">
        <w:rPr>
          <w:rtl/>
          <w:lang w:bidi="ar-SY"/>
        </w:rPr>
        <w:t xml:space="preserve"> وأعيد وضعها في الخدمة خلال فترة الثلاث سنوات المحددة في الرقم </w:t>
      </w:r>
      <w:r w:rsidRPr="001F59B6">
        <w:rPr>
          <w:rStyle w:val="Artref"/>
          <w:b/>
          <w:bCs/>
        </w:rPr>
        <w:t>49.11</w:t>
      </w:r>
      <w:r w:rsidRPr="001F59B6">
        <w:rPr>
          <w:rStyle w:val="Artref"/>
          <w:rtl/>
        </w:rPr>
        <w:t xml:space="preserve"> </w:t>
      </w:r>
      <w:r w:rsidR="004E2170">
        <w:rPr>
          <w:rFonts w:hint="cs"/>
          <w:rtl/>
          <w:lang w:bidi="ar-SY"/>
        </w:rPr>
        <w:t>من لوائح</w:t>
      </w:r>
      <w:r w:rsidRPr="001F59B6">
        <w:rPr>
          <w:rtl/>
          <w:lang w:bidi="ar-SY"/>
        </w:rPr>
        <w:t xml:space="preserve"> الراديو.</w:t>
      </w:r>
    </w:p>
    <w:p w14:paraId="17DD03F6" w14:textId="77777777" w:rsidR="00937AF5" w:rsidRPr="001F59B6" w:rsidRDefault="00937AF5" w:rsidP="00937AF5">
      <w:pPr>
        <w:pStyle w:val="Headingi"/>
        <w:rPr>
          <w:szCs w:val="22"/>
          <w:rtl/>
          <w:lang w:bidi="ar-SA"/>
        </w:rPr>
      </w:pPr>
      <w:r w:rsidRPr="001F59B6">
        <w:rPr>
          <w:szCs w:val="22"/>
          <w:rtl/>
          <w:lang w:bidi="ar-SA"/>
        </w:rPr>
        <w:t xml:space="preserve">طلب بشأن الشبكة </w:t>
      </w:r>
      <w:proofErr w:type="spellStart"/>
      <w:r w:rsidRPr="001F59B6">
        <w:rPr>
          <w:szCs w:val="22"/>
          <w:rtl/>
          <w:lang w:bidi="ar-SA"/>
        </w:rPr>
        <w:t>الساتلية</w:t>
      </w:r>
      <w:proofErr w:type="spellEnd"/>
      <w:r w:rsidRPr="001F59B6">
        <w:rPr>
          <w:szCs w:val="22"/>
          <w:rtl/>
          <w:lang w:bidi="ar-SA"/>
        </w:rPr>
        <w:t xml:space="preserve"> </w:t>
      </w:r>
      <w:r w:rsidRPr="001F59B6">
        <w:rPr>
          <w:szCs w:val="22"/>
          <w:lang w:bidi="ar-SA"/>
        </w:rPr>
        <w:t>PALAPA-C1-B</w:t>
      </w:r>
      <w:r w:rsidRPr="001F59B6">
        <w:rPr>
          <w:szCs w:val="22"/>
          <w:rtl/>
          <w:lang w:bidi="ar-SA"/>
        </w:rPr>
        <w:t xml:space="preserve"> (</w:t>
      </w:r>
      <w:r w:rsidRPr="001F59B6">
        <w:rPr>
          <w:szCs w:val="22"/>
          <w:lang w:bidi="ar-SA"/>
        </w:rPr>
        <w:t>°113</w:t>
      </w:r>
      <w:r w:rsidRPr="001F59B6">
        <w:rPr>
          <w:szCs w:val="22"/>
          <w:rtl/>
          <w:lang w:bidi="ar-SA"/>
        </w:rPr>
        <w:t xml:space="preserve"> شرقاً)</w:t>
      </w:r>
    </w:p>
    <w:p w14:paraId="14EDB303" w14:textId="3197DBA9" w:rsidR="00937AF5" w:rsidRPr="001F59B6" w:rsidRDefault="00937AF5" w:rsidP="00937AF5">
      <w:pPr>
        <w:rPr>
          <w:rtl/>
          <w:lang w:bidi="ar-EG"/>
        </w:rPr>
      </w:pPr>
      <w:r w:rsidRPr="001F59B6">
        <w:rPr>
          <w:rtl/>
          <w:lang w:bidi="ar"/>
        </w:rPr>
        <w:t xml:space="preserve">نظر المؤتمر </w:t>
      </w:r>
      <w:r w:rsidR="004E2170" w:rsidRPr="00AC2090">
        <w:rPr>
          <w:spacing w:val="-2"/>
          <w:rtl/>
        </w:rPr>
        <w:t xml:space="preserve">العالمي للاتصالات الراديوية لعام </w:t>
      </w:r>
      <w:r w:rsidR="004E2170" w:rsidRPr="00AC2090">
        <w:rPr>
          <w:spacing w:val="-2"/>
        </w:rPr>
        <w:t>(WRC-19) 2019</w:t>
      </w:r>
      <w:r w:rsidR="004E2170" w:rsidRPr="00AC2090">
        <w:rPr>
          <w:spacing w:val="-2"/>
          <w:rtl/>
        </w:rPr>
        <w:t xml:space="preserve"> </w:t>
      </w:r>
      <w:r w:rsidR="004E2170">
        <w:rPr>
          <w:rFonts w:hint="cs"/>
          <w:spacing w:val="-2"/>
          <w:rtl/>
        </w:rPr>
        <w:t xml:space="preserve">في </w:t>
      </w:r>
      <w:r w:rsidRPr="001F59B6">
        <w:rPr>
          <w:rtl/>
          <w:lang w:bidi="ar-SY"/>
        </w:rPr>
        <w:t xml:space="preserve">الطلب المحدد المقدم من إندونيسيا في الوثيقة </w:t>
      </w:r>
      <w:hyperlink r:id="rId23" w:history="1">
        <w:r w:rsidRPr="001F59B6">
          <w:rPr>
            <w:rStyle w:val="Hyperlink"/>
          </w:rPr>
          <w:t>35(Add.25)</w:t>
        </w:r>
      </w:hyperlink>
      <w:r w:rsidRPr="001F59B6">
        <w:rPr>
          <w:rtl/>
          <w:lang w:bidi="ar-SY"/>
        </w:rPr>
        <w:t xml:space="preserve"> فيما يتعلق ب</w:t>
      </w:r>
      <w:r w:rsidRPr="001F59B6">
        <w:rPr>
          <w:rtl/>
          <w:lang w:bidi="ar"/>
        </w:rPr>
        <w:t xml:space="preserve">تمديد المهلة التنظيمية لوضع تخصيصات التردد للشبكة </w:t>
      </w:r>
      <w:proofErr w:type="spellStart"/>
      <w:r w:rsidRPr="001F59B6">
        <w:rPr>
          <w:rtl/>
          <w:lang w:bidi="ar"/>
        </w:rPr>
        <w:t>الساتلية</w:t>
      </w:r>
      <w:proofErr w:type="spellEnd"/>
      <w:r w:rsidRPr="001F59B6">
        <w:rPr>
          <w:rtl/>
          <w:lang w:bidi="ar"/>
        </w:rPr>
        <w:t xml:space="preserve"> </w:t>
      </w:r>
      <w:r w:rsidRPr="001F59B6">
        <w:t>PALAPA-C1-B</w:t>
      </w:r>
      <w:r w:rsidRPr="001F59B6">
        <w:rPr>
          <w:rtl/>
          <w:lang w:bidi="ar-EG"/>
        </w:rPr>
        <w:t xml:space="preserve"> </w:t>
      </w:r>
      <w:r w:rsidRPr="001F59B6">
        <w:rPr>
          <w:rtl/>
        </w:rPr>
        <w:t>(</w:t>
      </w:r>
      <w:r w:rsidRPr="001F59B6">
        <w:t>°113</w:t>
      </w:r>
      <w:r w:rsidRPr="001F59B6">
        <w:rPr>
          <w:rtl/>
        </w:rPr>
        <w:t xml:space="preserve"> شرقاً)</w:t>
      </w:r>
      <w:r w:rsidRPr="001F59B6">
        <w:rPr>
          <w:rtl/>
          <w:lang w:bidi="ar"/>
        </w:rPr>
        <w:t xml:space="preserve"> في الخدمة من </w:t>
      </w:r>
      <w:r w:rsidRPr="001F59B6">
        <w:t>6</w:t>
      </w:r>
      <w:r w:rsidRPr="001F59B6">
        <w:rPr>
          <w:rtl/>
          <w:lang w:bidi="ar-SY"/>
        </w:rPr>
        <w:t xml:space="preserve"> أغسطس </w:t>
      </w:r>
      <w:r w:rsidRPr="001F59B6">
        <w:t>2019</w:t>
      </w:r>
      <w:r w:rsidRPr="001F59B6">
        <w:rPr>
          <w:rtl/>
          <w:lang w:bidi="ar-SY"/>
        </w:rPr>
        <w:t xml:space="preserve"> إلى </w:t>
      </w:r>
      <w:r w:rsidRPr="001F59B6">
        <w:t>31</w:t>
      </w:r>
      <w:r w:rsidRPr="001F59B6">
        <w:rPr>
          <w:rtl/>
          <w:lang w:bidi="ar-SY"/>
        </w:rPr>
        <w:t xml:space="preserve"> يوليو </w:t>
      </w:r>
      <w:r w:rsidRPr="001F59B6">
        <w:t>2020</w:t>
      </w:r>
      <w:r w:rsidRPr="001F59B6">
        <w:rPr>
          <w:rtl/>
          <w:lang w:bidi="ar-SY"/>
        </w:rPr>
        <w:t>،</w:t>
      </w:r>
      <w:r w:rsidRPr="001F59B6">
        <w:rPr>
          <w:rtl/>
          <w:lang w:bidi="ar"/>
        </w:rPr>
        <w:t xml:space="preserve"> في نطاقات التردد: </w:t>
      </w:r>
      <w:r w:rsidRPr="001F59B6">
        <w:t>MHz 11 678</w:t>
      </w:r>
      <w:r w:rsidRPr="001F59B6">
        <w:noBreakHyphen/>
        <w:t>11 452</w:t>
      </w:r>
      <w:r w:rsidRPr="001F59B6">
        <w:rPr>
          <w:rtl/>
        </w:rPr>
        <w:t>، و</w:t>
      </w:r>
      <w:r w:rsidRPr="001F59B6">
        <w:t>MHz 12 532</w:t>
      </w:r>
      <w:r w:rsidRPr="001F59B6">
        <w:noBreakHyphen/>
        <w:t>12 252</w:t>
      </w:r>
      <w:r w:rsidRPr="001F59B6">
        <w:rPr>
          <w:rtl/>
        </w:rPr>
        <w:t>، و</w:t>
      </w:r>
      <w:r w:rsidRPr="001F59B6">
        <w:t>MHz 13 984</w:t>
      </w:r>
      <w:r w:rsidRPr="001F59B6">
        <w:noBreakHyphen/>
        <w:t>13 758</w:t>
      </w:r>
      <w:r w:rsidRPr="001F59B6">
        <w:rPr>
          <w:rtl/>
        </w:rPr>
        <w:t>، و</w:t>
      </w:r>
      <w:r w:rsidRPr="001F59B6">
        <w:t>MHz 14 280</w:t>
      </w:r>
      <w:r w:rsidRPr="001F59B6">
        <w:noBreakHyphen/>
        <w:t>14 000</w:t>
      </w:r>
      <w:r w:rsidRPr="001F59B6">
        <w:rPr>
          <w:rtl/>
        </w:rPr>
        <w:t xml:space="preserve">. </w:t>
      </w:r>
      <w:r w:rsidR="004E2170">
        <w:rPr>
          <w:rFonts w:hint="cs"/>
          <w:rtl/>
        </w:rPr>
        <w:t>وقرر</w:t>
      </w:r>
      <w:r w:rsidRPr="001F59B6">
        <w:rPr>
          <w:rtl/>
        </w:rPr>
        <w:t xml:space="preserve"> المؤتمر أن يوافق على طلب التمديد الزمني المحدود هذا، بعدما تأكد</w:t>
      </w:r>
      <w:r w:rsidR="00455469">
        <w:rPr>
          <w:rFonts w:hint="cs"/>
          <w:rtl/>
        </w:rPr>
        <w:t> </w:t>
      </w:r>
      <w:r w:rsidRPr="001F59B6">
        <w:rPr>
          <w:rtl/>
        </w:rPr>
        <w:t>من أن جميع أنشطة تنسيق التردد</w:t>
      </w:r>
      <w:r w:rsidR="008D263F">
        <w:rPr>
          <w:rFonts w:hint="cs"/>
          <w:rtl/>
        </w:rPr>
        <w:t>ات</w:t>
      </w:r>
      <w:r w:rsidRPr="001F59B6">
        <w:rPr>
          <w:rtl/>
        </w:rPr>
        <w:t xml:space="preserve"> التي طلبتها الإدارات الأخرى خلال المؤتمر </w:t>
      </w:r>
      <w:r w:rsidRPr="001F59B6">
        <w:t>WRC-19</w:t>
      </w:r>
      <w:r w:rsidRPr="001F59B6">
        <w:rPr>
          <w:rtl/>
          <w:lang w:bidi="ar-SY"/>
        </w:rPr>
        <w:t xml:space="preserve"> قد اكتملت فيما يتعلق بهذه الشبكة </w:t>
      </w:r>
      <w:proofErr w:type="spellStart"/>
      <w:r w:rsidRPr="001F59B6">
        <w:rPr>
          <w:rtl/>
          <w:lang w:bidi="ar-SY"/>
        </w:rPr>
        <w:t>الساتلية</w:t>
      </w:r>
      <w:proofErr w:type="spellEnd"/>
      <w:r w:rsidRPr="001F59B6">
        <w:rPr>
          <w:rtl/>
          <w:lang w:bidi="ar-SY"/>
        </w:rPr>
        <w:t>.</w:t>
      </w:r>
    </w:p>
    <w:p w14:paraId="7DF927DE" w14:textId="77777777" w:rsidR="00937AF5" w:rsidRPr="001F59B6" w:rsidRDefault="00937AF5" w:rsidP="00937AF5">
      <w:pPr>
        <w:pStyle w:val="Headingi"/>
        <w:rPr>
          <w:szCs w:val="22"/>
          <w:rtl/>
          <w:lang w:bidi="ar-SA"/>
        </w:rPr>
      </w:pPr>
      <w:r w:rsidRPr="001F59B6">
        <w:rPr>
          <w:szCs w:val="22"/>
          <w:rtl/>
          <w:lang w:bidi="ar-SA"/>
        </w:rPr>
        <w:t xml:space="preserve">طلب بشأن الشبكتين </w:t>
      </w:r>
      <w:proofErr w:type="spellStart"/>
      <w:r w:rsidRPr="001F59B6">
        <w:rPr>
          <w:szCs w:val="22"/>
          <w:rtl/>
          <w:lang w:bidi="ar-SA"/>
        </w:rPr>
        <w:t>الساتليتين</w:t>
      </w:r>
      <w:proofErr w:type="spellEnd"/>
      <w:r w:rsidRPr="001F59B6">
        <w:rPr>
          <w:szCs w:val="22"/>
          <w:rtl/>
          <w:lang w:bidi="ar-SA"/>
        </w:rPr>
        <w:t xml:space="preserve"> </w:t>
      </w:r>
      <w:r w:rsidRPr="001F59B6">
        <w:rPr>
          <w:szCs w:val="22"/>
          <w:lang w:bidi="ar-SA"/>
        </w:rPr>
        <w:t>MNG00000</w:t>
      </w:r>
      <w:r w:rsidRPr="001F59B6">
        <w:rPr>
          <w:szCs w:val="22"/>
          <w:rtl/>
          <w:lang w:bidi="ar-SA"/>
        </w:rPr>
        <w:t xml:space="preserve"> و</w:t>
      </w:r>
      <w:r w:rsidRPr="001F59B6">
        <w:rPr>
          <w:szCs w:val="22"/>
          <w:lang w:bidi="ar-SA"/>
        </w:rPr>
        <w:t>SANSAR-1</w:t>
      </w:r>
      <w:r w:rsidRPr="001F59B6">
        <w:rPr>
          <w:szCs w:val="22"/>
          <w:rtl/>
          <w:lang w:bidi="ar-SA"/>
        </w:rPr>
        <w:t xml:space="preserve"> (</w:t>
      </w:r>
      <w:r w:rsidRPr="001F59B6">
        <w:rPr>
          <w:szCs w:val="22"/>
          <w:lang w:bidi="ar-SA"/>
        </w:rPr>
        <w:t>°113,6</w:t>
      </w:r>
      <w:r w:rsidRPr="001F59B6">
        <w:rPr>
          <w:szCs w:val="22"/>
          <w:rtl/>
          <w:lang w:bidi="ar-SA"/>
        </w:rPr>
        <w:t xml:space="preserve"> شرقاً)</w:t>
      </w:r>
    </w:p>
    <w:p w14:paraId="5A7B6F2D" w14:textId="5F31C418" w:rsidR="00937AF5" w:rsidRPr="001F59B6" w:rsidRDefault="00937AF5" w:rsidP="00937AF5">
      <w:pPr>
        <w:rPr>
          <w:spacing w:val="-4"/>
          <w:rtl/>
          <w:lang w:bidi="ar-EG"/>
        </w:rPr>
      </w:pPr>
      <w:r w:rsidRPr="001F59B6">
        <w:rPr>
          <w:spacing w:val="-4"/>
          <w:rtl/>
          <w:lang w:bidi="ar"/>
        </w:rPr>
        <w:t xml:space="preserve">نظر </w:t>
      </w:r>
      <w:r w:rsidR="004100C0" w:rsidRPr="001F59B6">
        <w:rPr>
          <w:rtl/>
          <w:lang w:bidi="ar"/>
        </w:rPr>
        <w:t xml:space="preserve">المؤتمر </w:t>
      </w:r>
      <w:r w:rsidR="004100C0" w:rsidRPr="00AC2090">
        <w:rPr>
          <w:spacing w:val="-2"/>
          <w:rtl/>
        </w:rPr>
        <w:t xml:space="preserve">العالمي للاتصالات الراديوية لعام </w:t>
      </w:r>
      <w:r w:rsidR="004100C0" w:rsidRPr="00AC2090">
        <w:rPr>
          <w:spacing w:val="-2"/>
        </w:rPr>
        <w:t>(WRC-19) 2019</w:t>
      </w:r>
      <w:r w:rsidR="004100C0" w:rsidRPr="00AC2090">
        <w:rPr>
          <w:spacing w:val="-2"/>
          <w:rtl/>
        </w:rPr>
        <w:t xml:space="preserve"> </w:t>
      </w:r>
      <w:r w:rsidRPr="001F59B6">
        <w:rPr>
          <w:spacing w:val="-4"/>
          <w:rtl/>
          <w:lang w:bidi="ar"/>
        </w:rPr>
        <w:t xml:space="preserve">في الطلب المحدد المقدم من منغوليا في الوثيقة </w:t>
      </w:r>
      <w:hyperlink r:id="rId24" w:history="1">
        <w:r w:rsidRPr="001F59B6">
          <w:rPr>
            <w:rStyle w:val="Hyperlink"/>
            <w:spacing w:val="-4"/>
          </w:rPr>
          <w:t>164</w:t>
        </w:r>
      </w:hyperlink>
      <w:r w:rsidRPr="001F59B6">
        <w:rPr>
          <w:spacing w:val="-4"/>
          <w:rtl/>
        </w:rPr>
        <w:t xml:space="preserve"> </w:t>
      </w:r>
      <w:r w:rsidRPr="001F59B6">
        <w:rPr>
          <w:spacing w:val="-4"/>
          <w:rtl/>
          <w:lang w:bidi="ar"/>
        </w:rPr>
        <w:t xml:space="preserve">فيما يتعلق </w:t>
      </w:r>
      <w:r w:rsidR="004100C0">
        <w:rPr>
          <w:rFonts w:hint="cs"/>
          <w:spacing w:val="-4"/>
          <w:rtl/>
          <w:lang w:bidi="ar"/>
        </w:rPr>
        <w:t>بالحالة المرجعية للنظام</w:t>
      </w:r>
      <w:r w:rsidRPr="001F59B6">
        <w:rPr>
          <w:spacing w:val="-4"/>
          <w:rtl/>
          <w:lang w:bidi="ar"/>
        </w:rPr>
        <w:t xml:space="preserve"> </w:t>
      </w:r>
      <w:proofErr w:type="spellStart"/>
      <w:r w:rsidRPr="001F59B6">
        <w:rPr>
          <w:spacing w:val="-4"/>
          <w:rtl/>
          <w:lang w:bidi="ar"/>
        </w:rPr>
        <w:t>الساتلي</w:t>
      </w:r>
      <w:proofErr w:type="spellEnd"/>
      <w:r w:rsidRPr="001F59B6">
        <w:rPr>
          <w:spacing w:val="-4"/>
          <w:rtl/>
          <w:lang w:bidi="ar"/>
        </w:rPr>
        <w:t xml:space="preserve"> </w:t>
      </w:r>
      <w:r w:rsidR="004100C0">
        <w:rPr>
          <w:rFonts w:hint="cs"/>
          <w:spacing w:val="-4"/>
          <w:rtl/>
          <w:lang w:bidi="ar"/>
        </w:rPr>
        <w:t>لمنغوليا</w:t>
      </w:r>
      <w:r w:rsidRPr="001F59B6">
        <w:rPr>
          <w:spacing w:val="-4"/>
          <w:rtl/>
          <w:lang w:bidi="ar"/>
        </w:rPr>
        <w:t xml:space="preserve"> (</w:t>
      </w:r>
      <w:r w:rsidRPr="001F59B6">
        <w:rPr>
          <w:spacing w:val="-4"/>
          <w:lang w:bidi="ar"/>
        </w:rPr>
        <w:t>°113,6</w:t>
      </w:r>
      <w:r w:rsidRPr="001F59B6">
        <w:rPr>
          <w:spacing w:val="-4"/>
          <w:rtl/>
          <w:lang w:bidi="ar"/>
        </w:rPr>
        <w:t xml:space="preserve"> شرقاً) في خطة الخدمة الثابتة </w:t>
      </w:r>
      <w:proofErr w:type="spellStart"/>
      <w:r w:rsidRPr="001F59B6">
        <w:rPr>
          <w:spacing w:val="-4"/>
          <w:rtl/>
          <w:lang w:bidi="ar"/>
        </w:rPr>
        <w:t>الساتلية</w:t>
      </w:r>
      <w:proofErr w:type="spellEnd"/>
      <w:r w:rsidRPr="001F59B6">
        <w:rPr>
          <w:spacing w:val="-4"/>
          <w:rtl/>
          <w:lang w:bidi="ar"/>
        </w:rPr>
        <w:t xml:space="preserve">. ويكلف المؤتمر مكتب الاتصالات الراديوية بأن يطبّق على </w:t>
      </w:r>
      <w:r w:rsidR="004100C0">
        <w:rPr>
          <w:rFonts w:hint="cs"/>
          <w:spacing w:val="-4"/>
          <w:rtl/>
          <w:lang w:bidi="ar"/>
        </w:rPr>
        <w:t>الشبكتين</w:t>
      </w:r>
      <w:r w:rsidRPr="001F59B6">
        <w:rPr>
          <w:spacing w:val="-4"/>
          <w:rtl/>
          <w:lang w:bidi="ar"/>
        </w:rPr>
        <w:t xml:space="preserve"> </w:t>
      </w:r>
      <w:r w:rsidRPr="001F59B6">
        <w:rPr>
          <w:spacing w:val="-4"/>
          <w:lang w:bidi="ar"/>
        </w:rPr>
        <w:t>MNG00000</w:t>
      </w:r>
      <w:r w:rsidRPr="001F59B6">
        <w:rPr>
          <w:spacing w:val="-4"/>
          <w:rtl/>
          <w:lang w:bidi="ar"/>
        </w:rPr>
        <w:t xml:space="preserve"> و</w:t>
      </w:r>
      <w:r w:rsidRPr="001F59B6">
        <w:rPr>
          <w:spacing w:val="-4"/>
          <w:lang w:bidi="ar"/>
        </w:rPr>
        <w:t>SANSAR-1</w:t>
      </w:r>
      <w:r w:rsidRPr="001F59B6">
        <w:rPr>
          <w:spacing w:val="-4"/>
          <w:rtl/>
          <w:lang w:bidi="ar"/>
        </w:rPr>
        <w:t xml:space="preserve"> </w:t>
      </w:r>
      <w:r w:rsidR="004100C0">
        <w:rPr>
          <w:rFonts w:hint="cs"/>
          <w:spacing w:val="-4"/>
          <w:rtl/>
          <w:lang w:bidi="ar"/>
        </w:rPr>
        <w:t>لمنغوليا</w:t>
      </w:r>
      <w:r w:rsidRPr="001F59B6">
        <w:rPr>
          <w:spacing w:val="-4"/>
          <w:rtl/>
          <w:lang w:bidi="ar"/>
        </w:rPr>
        <w:t xml:space="preserve"> المعيار المحدد في الفقرة </w:t>
      </w:r>
      <w:r w:rsidRPr="001F59B6">
        <w:rPr>
          <w:spacing w:val="-4"/>
          <w:lang w:bidi="ar"/>
        </w:rPr>
        <w:t>1.2</w:t>
      </w:r>
      <w:r w:rsidRPr="001F59B6">
        <w:rPr>
          <w:spacing w:val="-4"/>
          <w:rtl/>
          <w:lang w:bidi="ar"/>
        </w:rPr>
        <w:t xml:space="preserve"> من الملحق </w:t>
      </w:r>
      <w:r w:rsidRPr="001F59B6">
        <w:rPr>
          <w:b/>
          <w:bCs/>
          <w:spacing w:val="-4"/>
          <w:lang w:bidi="ar"/>
        </w:rPr>
        <w:t>4</w:t>
      </w:r>
      <w:r w:rsidRPr="001F59B6">
        <w:rPr>
          <w:spacing w:val="-4"/>
          <w:rtl/>
          <w:lang w:bidi="ar"/>
        </w:rPr>
        <w:t xml:space="preserve"> بالتذييل </w:t>
      </w:r>
      <w:r w:rsidRPr="001F59B6">
        <w:rPr>
          <w:b/>
          <w:bCs/>
          <w:spacing w:val="-4"/>
          <w:lang w:bidi="ar"/>
        </w:rPr>
        <w:t>30B</w:t>
      </w:r>
      <w:r w:rsidRPr="001F59B6">
        <w:rPr>
          <w:spacing w:val="-4"/>
          <w:rtl/>
          <w:lang w:bidi="ar"/>
        </w:rPr>
        <w:t xml:space="preserve"> للوائح الراديو (بصيغته التي عدّلها المؤتمر </w:t>
      </w:r>
      <w:r w:rsidRPr="001F59B6">
        <w:rPr>
          <w:spacing w:val="-4"/>
          <w:lang w:bidi="ar"/>
        </w:rPr>
        <w:t>WRC</w:t>
      </w:r>
      <w:r w:rsidRPr="001F59B6">
        <w:rPr>
          <w:spacing w:val="-4"/>
          <w:lang w:bidi="ar"/>
        </w:rPr>
        <w:noBreakHyphen/>
        <w:t>19</w:t>
      </w:r>
      <w:r w:rsidRPr="001F59B6">
        <w:rPr>
          <w:spacing w:val="-4"/>
          <w:rtl/>
          <w:lang w:bidi="ar"/>
        </w:rPr>
        <w:t xml:space="preserve">) عند تفحص التخصيصات المقدمة بموجب الفقرة </w:t>
      </w:r>
      <w:r w:rsidRPr="001F59B6">
        <w:rPr>
          <w:spacing w:val="-4"/>
          <w:lang w:bidi="ar"/>
        </w:rPr>
        <w:t>17.6</w:t>
      </w:r>
      <w:r w:rsidRPr="001F59B6">
        <w:rPr>
          <w:spacing w:val="-4"/>
          <w:rtl/>
          <w:lang w:bidi="ar"/>
        </w:rPr>
        <w:t xml:space="preserve"> من التذييل </w:t>
      </w:r>
      <w:r w:rsidRPr="001F59B6">
        <w:rPr>
          <w:b/>
          <w:bCs/>
          <w:spacing w:val="-4"/>
          <w:lang w:bidi="ar"/>
        </w:rPr>
        <w:t>30B</w:t>
      </w:r>
      <w:r w:rsidRPr="001F59B6">
        <w:rPr>
          <w:spacing w:val="-4"/>
          <w:rtl/>
          <w:lang w:bidi="ar"/>
        </w:rPr>
        <w:t xml:space="preserve"> للوائح الراديو بعد </w:t>
      </w:r>
      <w:r w:rsidRPr="001F59B6">
        <w:rPr>
          <w:spacing w:val="-4"/>
          <w:lang w:bidi="ar"/>
        </w:rPr>
        <w:t>22</w:t>
      </w:r>
      <w:r w:rsidRPr="001F59B6">
        <w:rPr>
          <w:spacing w:val="-4"/>
          <w:rtl/>
          <w:lang w:bidi="ar"/>
        </w:rPr>
        <w:t xml:space="preserve"> نوفمبر </w:t>
      </w:r>
      <w:r w:rsidRPr="001F59B6">
        <w:rPr>
          <w:spacing w:val="-4"/>
          <w:lang w:bidi="ar"/>
        </w:rPr>
        <w:t>2019</w:t>
      </w:r>
      <w:r w:rsidRPr="001F59B6">
        <w:rPr>
          <w:spacing w:val="-4"/>
          <w:rtl/>
          <w:lang w:bidi="ar-EG"/>
        </w:rPr>
        <w:t>".</w:t>
      </w:r>
    </w:p>
    <w:p w14:paraId="5F159C98" w14:textId="52AE6C96" w:rsidR="00937AF5" w:rsidRPr="001F59B6" w:rsidRDefault="00937AF5" w:rsidP="00937AF5">
      <w:pPr>
        <w:rPr>
          <w:rtl/>
          <w:lang w:bidi="ar-EG"/>
        </w:rPr>
      </w:pPr>
      <w:r w:rsidRPr="00294825">
        <w:rPr>
          <w:lang w:bidi="ar"/>
        </w:rPr>
        <w:t>5.2</w:t>
      </w:r>
      <w:r w:rsidRPr="00294825">
        <w:rPr>
          <w:lang w:bidi="ar"/>
        </w:rPr>
        <w:tab/>
      </w:r>
      <w:r w:rsidR="00D71CD2" w:rsidRPr="00294825">
        <w:rPr>
          <w:rFonts w:hint="cs"/>
          <w:rtl/>
          <w:lang w:bidi="ar-EG"/>
        </w:rPr>
        <w:t xml:space="preserve">أشار </w:t>
      </w:r>
      <w:r w:rsidR="00D71CD2" w:rsidRPr="00294825">
        <w:rPr>
          <w:rFonts w:hint="cs"/>
          <w:b/>
          <w:bCs/>
          <w:rtl/>
          <w:lang w:bidi="ar-EG"/>
        </w:rPr>
        <w:t>رئيس اللجنة 5</w:t>
      </w:r>
      <w:r w:rsidR="00D71CD2" w:rsidRPr="00294825">
        <w:rPr>
          <w:rFonts w:hint="cs"/>
          <w:rtl/>
          <w:lang w:bidi="ar-EG"/>
        </w:rPr>
        <w:t xml:space="preserve"> إلى أن إندونيسيا، إضافةً إلى الطلب المقدم بشأن الشبكة </w:t>
      </w:r>
      <w:proofErr w:type="spellStart"/>
      <w:r w:rsidR="00D71CD2" w:rsidRPr="00294825">
        <w:rPr>
          <w:rtl/>
          <w:lang w:bidi="ar"/>
        </w:rPr>
        <w:t>الساتلية</w:t>
      </w:r>
      <w:proofErr w:type="spellEnd"/>
      <w:r w:rsidR="00D71CD2" w:rsidRPr="00294825">
        <w:rPr>
          <w:rtl/>
          <w:lang w:bidi="ar"/>
        </w:rPr>
        <w:t xml:space="preserve"> </w:t>
      </w:r>
      <w:r w:rsidR="00D71CD2" w:rsidRPr="00294825">
        <w:t>PALAPA-C1-B</w:t>
      </w:r>
      <w:r w:rsidR="00D71CD2" w:rsidRPr="00294825">
        <w:rPr>
          <w:rtl/>
          <w:lang w:bidi="ar-EG"/>
        </w:rPr>
        <w:t xml:space="preserve"> </w:t>
      </w:r>
      <w:r w:rsidR="00D71CD2" w:rsidRPr="00294825">
        <w:rPr>
          <w:rtl/>
        </w:rPr>
        <w:t>(</w:t>
      </w:r>
      <w:r w:rsidR="00D71CD2" w:rsidRPr="00294825">
        <w:t>°113</w:t>
      </w:r>
      <w:r w:rsidR="00D71CD2" w:rsidRPr="00294825">
        <w:rPr>
          <w:rtl/>
        </w:rPr>
        <w:t xml:space="preserve"> </w:t>
      </w:r>
      <w:proofErr w:type="gramStart"/>
      <w:r w:rsidR="00D71CD2" w:rsidRPr="00294825">
        <w:rPr>
          <w:rtl/>
        </w:rPr>
        <w:t>شرقاً)</w:t>
      </w:r>
      <w:r w:rsidR="00D71CD2" w:rsidRPr="00294825">
        <w:rPr>
          <w:rFonts w:hint="cs"/>
          <w:rtl/>
        </w:rPr>
        <w:t>،</w:t>
      </w:r>
      <w:proofErr w:type="gramEnd"/>
      <w:r w:rsidR="00D71CD2" w:rsidRPr="00294825">
        <w:rPr>
          <w:rFonts w:hint="cs"/>
          <w:rtl/>
        </w:rPr>
        <w:t xml:space="preserve"> قد قدمت طلبين آخرين يتعلقان بالشبكتين </w:t>
      </w:r>
      <w:proofErr w:type="spellStart"/>
      <w:r w:rsidR="00D71CD2" w:rsidRPr="00294825">
        <w:rPr>
          <w:rFonts w:hint="cs"/>
          <w:rtl/>
        </w:rPr>
        <w:t>الساتليتين</w:t>
      </w:r>
      <w:proofErr w:type="spellEnd"/>
      <w:r w:rsidR="00D71CD2" w:rsidRPr="00294825">
        <w:rPr>
          <w:rFonts w:hint="cs"/>
          <w:rtl/>
        </w:rPr>
        <w:t xml:space="preserve"> </w:t>
      </w:r>
      <w:r w:rsidR="00D71CD2" w:rsidRPr="00294825">
        <w:t>PSN-146E</w:t>
      </w:r>
      <w:r w:rsidR="00D71CD2" w:rsidRPr="00294825">
        <w:rPr>
          <w:rFonts w:hint="cs"/>
          <w:rtl/>
        </w:rPr>
        <w:t xml:space="preserve"> </w:t>
      </w:r>
      <w:r w:rsidR="00D71CD2" w:rsidRPr="00294825">
        <w:rPr>
          <w:rtl/>
        </w:rPr>
        <w:t>(</w:t>
      </w:r>
      <w:r w:rsidR="00D71CD2" w:rsidRPr="00294825">
        <w:t>°146</w:t>
      </w:r>
      <w:r w:rsidR="00D71CD2" w:rsidRPr="00294825">
        <w:rPr>
          <w:rtl/>
        </w:rPr>
        <w:t xml:space="preserve"> شرقاً)</w:t>
      </w:r>
      <w:r w:rsidR="00DE02A9">
        <w:rPr>
          <w:rFonts w:hint="cs"/>
          <w:rtl/>
        </w:rPr>
        <w:t xml:space="preserve"> و</w:t>
      </w:r>
      <w:r w:rsidR="00D71CD2" w:rsidRPr="00294825">
        <w:t>GARUDA-2</w:t>
      </w:r>
      <w:r w:rsidR="00D71CD2" w:rsidRPr="00294825">
        <w:rPr>
          <w:rFonts w:hint="cs"/>
          <w:rtl/>
        </w:rPr>
        <w:t xml:space="preserve"> </w:t>
      </w:r>
      <w:r w:rsidR="00D71CD2" w:rsidRPr="00294825">
        <w:rPr>
          <w:rtl/>
        </w:rPr>
        <w:t>(</w:t>
      </w:r>
      <w:r w:rsidR="00D71CD2" w:rsidRPr="00294825">
        <w:t>°123</w:t>
      </w:r>
      <w:r w:rsidR="00D71CD2" w:rsidRPr="00294825">
        <w:rPr>
          <w:rtl/>
        </w:rPr>
        <w:t xml:space="preserve"> شرقاً)</w:t>
      </w:r>
      <w:r w:rsidR="00D71CD2" w:rsidRPr="00294825">
        <w:rPr>
          <w:rFonts w:hint="cs"/>
          <w:rtl/>
        </w:rPr>
        <w:t>.</w:t>
      </w:r>
      <w:r w:rsidR="00294825" w:rsidRPr="00294825">
        <w:rPr>
          <w:rFonts w:hint="cs"/>
          <w:rtl/>
        </w:rPr>
        <w:t xml:space="preserve"> وبعد الاجتماع الأخير للجنة تم التوصل إلى اتفاق بين أستراليا وإندونيسيا بشأن الشبكة </w:t>
      </w:r>
      <w:proofErr w:type="spellStart"/>
      <w:r w:rsidR="00294825" w:rsidRPr="00294825">
        <w:rPr>
          <w:rFonts w:hint="cs"/>
          <w:rtl/>
        </w:rPr>
        <w:t>الساتلية</w:t>
      </w:r>
      <w:proofErr w:type="spellEnd"/>
      <w:r w:rsidR="00294825" w:rsidRPr="00294825">
        <w:rPr>
          <w:rFonts w:hint="cs"/>
          <w:rtl/>
        </w:rPr>
        <w:t xml:space="preserve"> </w:t>
      </w:r>
      <w:r w:rsidR="00294825" w:rsidRPr="00294825">
        <w:t>PSN-146E</w:t>
      </w:r>
      <w:r w:rsidR="00294825" w:rsidRPr="00294825">
        <w:rPr>
          <w:rFonts w:hint="cs"/>
          <w:rtl/>
        </w:rPr>
        <w:t xml:space="preserve"> </w:t>
      </w:r>
      <w:r w:rsidR="00294825" w:rsidRPr="00294825">
        <w:rPr>
          <w:rtl/>
        </w:rPr>
        <w:t>(</w:t>
      </w:r>
      <w:r w:rsidR="00294825" w:rsidRPr="00294825">
        <w:t>°146</w:t>
      </w:r>
      <w:r w:rsidR="00294825" w:rsidRPr="00294825">
        <w:rPr>
          <w:rtl/>
        </w:rPr>
        <w:t xml:space="preserve"> شرقاً)</w:t>
      </w:r>
      <w:r w:rsidR="00294825" w:rsidRPr="00294825">
        <w:rPr>
          <w:rFonts w:hint="cs"/>
          <w:rtl/>
        </w:rPr>
        <w:t xml:space="preserve"> ويجري إعداد نص من أجل النظر فيه في جلسة عامة لاحقة. ولم يتم بعد التوصل إلى توافق في الآراء فيما يتعلق بالشبكة </w:t>
      </w:r>
      <w:proofErr w:type="spellStart"/>
      <w:r w:rsidR="00294825" w:rsidRPr="00294825">
        <w:rPr>
          <w:rFonts w:hint="cs"/>
          <w:rtl/>
        </w:rPr>
        <w:t>الساتلية</w:t>
      </w:r>
      <w:proofErr w:type="spellEnd"/>
      <w:r w:rsidR="00294825" w:rsidRPr="00294825">
        <w:rPr>
          <w:rFonts w:hint="cs"/>
          <w:rtl/>
        </w:rPr>
        <w:t xml:space="preserve"> </w:t>
      </w:r>
      <w:r w:rsidR="00294825" w:rsidRPr="00294825">
        <w:t>GARUDA-2</w:t>
      </w:r>
      <w:r w:rsidR="00294825" w:rsidRPr="00294825">
        <w:rPr>
          <w:rFonts w:hint="cs"/>
          <w:rtl/>
        </w:rPr>
        <w:t xml:space="preserve"> </w:t>
      </w:r>
      <w:r w:rsidR="00294825" w:rsidRPr="00294825">
        <w:rPr>
          <w:rtl/>
        </w:rPr>
        <w:t>(</w:t>
      </w:r>
      <w:r w:rsidR="00294825" w:rsidRPr="00294825">
        <w:t>°123</w:t>
      </w:r>
      <w:r w:rsidR="00294825" w:rsidRPr="00294825">
        <w:rPr>
          <w:rtl/>
        </w:rPr>
        <w:t xml:space="preserve"> شرقاً)</w:t>
      </w:r>
      <w:r w:rsidR="00294825" w:rsidRPr="00294825">
        <w:rPr>
          <w:rFonts w:hint="cs"/>
          <w:rtl/>
        </w:rPr>
        <w:t>.</w:t>
      </w:r>
      <w:r w:rsidR="00DE02A9">
        <w:rPr>
          <w:rFonts w:hint="cs"/>
          <w:rtl/>
        </w:rPr>
        <w:t xml:space="preserve"> </w:t>
      </w:r>
    </w:p>
    <w:p w14:paraId="5CEF5D46" w14:textId="7B82112B" w:rsidR="00937AF5" w:rsidRPr="00A65345" w:rsidRDefault="00937AF5" w:rsidP="00937AF5">
      <w:pPr>
        <w:rPr>
          <w:lang w:val="en-GB" w:bidi="ar"/>
        </w:rPr>
      </w:pPr>
      <w:r w:rsidRPr="001F59B6">
        <w:rPr>
          <w:lang w:bidi="ar"/>
        </w:rPr>
        <w:t>6.2</w:t>
      </w:r>
      <w:r w:rsidRPr="001F59B6">
        <w:rPr>
          <w:lang w:bidi="ar"/>
        </w:rPr>
        <w:tab/>
      </w:r>
      <w:r w:rsidR="00294825">
        <w:rPr>
          <w:rFonts w:hint="cs"/>
          <w:rtl/>
          <w:lang w:bidi="ar-EG"/>
        </w:rPr>
        <w:t xml:space="preserve">أعرب </w:t>
      </w:r>
      <w:r w:rsidR="00294825" w:rsidRPr="000D66B3">
        <w:rPr>
          <w:rFonts w:hint="cs"/>
          <w:b/>
          <w:bCs/>
          <w:rtl/>
          <w:lang w:bidi="ar-EG"/>
        </w:rPr>
        <w:t>مندوب إندونيسيا</w:t>
      </w:r>
      <w:r w:rsidR="00294825">
        <w:rPr>
          <w:rFonts w:hint="cs"/>
          <w:rtl/>
          <w:lang w:bidi="ar-EG"/>
        </w:rPr>
        <w:t xml:space="preserve"> عن ارتياحه للنتيجة </w:t>
      </w:r>
      <w:proofErr w:type="spellStart"/>
      <w:r w:rsidR="00294825">
        <w:rPr>
          <w:rFonts w:hint="cs"/>
          <w:rtl/>
          <w:lang w:bidi="ar-EG"/>
        </w:rPr>
        <w:t>المؤاتية</w:t>
      </w:r>
      <w:proofErr w:type="spellEnd"/>
      <w:r w:rsidR="00294825">
        <w:rPr>
          <w:rFonts w:hint="cs"/>
          <w:rtl/>
          <w:lang w:bidi="ar-EG"/>
        </w:rPr>
        <w:t xml:space="preserve"> التي تم التوصل إليها بشأن الشبكة </w:t>
      </w:r>
      <w:proofErr w:type="spellStart"/>
      <w:r w:rsidR="00294825" w:rsidRPr="001F59B6">
        <w:rPr>
          <w:rtl/>
          <w:lang w:bidi="ar"/>
        </w:rPr>
        <w:t>الساتلية</w:t>
      </w:r>
      <w:proofErr w:type="spellEnd"/>
      <w:r w:rsidR="00294825" w:rsidRPr="001F59B6">
        <w:rPr>
          <w:rtl/>
          <w:lang w:bidi="ar"/>
        </w:rPr>
        <w:t xml:space="preserve"> </w:t>
      </w:r>
      <w:r w:rsidR="00294825" w:rsidRPr="001F59B6">
        <w:t>PALAPA</w:t>
      </w:r>
      <w:r w:rsidR="00455469">
        <w:noBreakHyphen/>
      </w:r>
      <w:r w:rsidR="00294825" w:rsidRPr="001F59B6">
        <w:t>C1-B</w:t>
      </w:r>
      <w:r w:rsidR="00294825" w:rsidRPr="001F59B6">
        <w:rPr>
          <w:rtl/>
          <w:lang w:bidi="ar-EG"/>
        </w:rPr>
        <w:t xml:space="preserve"> </w:t>
      </w:r>
      <w:r w:rsidR="00294825" w:rsidRPr="001F59B6">
        <w:rPr>
          <w:rtl/>
        </w:rPr>
        <w:t>(</w:t>
      </w:r>
      <w:r w:rsidR="00294825" w:rsidRPr="001F59B6">
        <w:t>°113</w:t>
      </w:r>
      <w:r w:rsidR="00294825" w:rsidRPr="001F59B6">
        <w:rPr>
          <w:rtl/>
        </w:rPr>
        <w:t xml:space="preserve"> شرقاً)</w:t>
      </w:r>
      <w:r w:rsidR="00294825">
        <w:rPr>
          <w:rFonts w:hint="cs"/>
          <w:rtl/>
        </w:rPr>
        <w:t xml:space="preserve">. وشكر </w:t>
      </w:r>
      <w:r w:rsidR="000D66B3">
        <w:rPr>
          <w:rFonts w:hint="cs"/>
          <w:rtl/>
        </w:rPr>
        <w:t xml:space="preserve">إدارة أستراليا والمشغل التابع لها على تعاونهما الذي جعل من الممكن التوصل إلى اتفاق بشأن الشبكة </w:t>
      </w:r>
      <w:proofErr w:type="spellStart"/>
      <w:r w:rsidR="000D66B3" w:rsidRPr="00294825">
        <w:rPr>
          <w:rFonts w:hint="cs"/>
          <w:rtl/>
        </w:rPr>
        <w:t>الساتلية</w:t>
      </w:r>
      <w:proofErr w:type="spellEnd"/>
      <w:r w:rsidR="000D66B3" w:rsidRPr="00294825">
        <w:rPr>
          <w:rFonts w:hint="cs"/>
          <w:rtl/>
        </w:rPr>
        <w:t xml:space="preserve"> </w:t>
      </w:r>
      <w:r w:rsidR="000D66B3" w:rsidRPr="00294825">
        <w:t>PSN-146E</w:t>
      </w:r>
      <w:r w:rsidR="000D66B3" w:rsidRPr="00294825">
        <w:rPr>
          <w:rFonts w:hint="cs"/>
          <w:rtl/>
        </w:rPr>
        <w:t xml:space="preserve"> </w:t>
      </w:r>
      <w:r w:rsidR="000D66B3" w:rsidRPr="00294825">
        <w:rPr>
          <w:rtl/>
        </w:rPr>
        <w:t>(</w:t>
      </w:r>
      <w:r w:rsidR="000D66B3" w:rsidRPr="00294825">
        <w:t>°146</w:t>
      </w:r>
      <w:r w:rsidR="000D66B3" w:rsidRPr="00294825">
        <w:rPr>
          <w:rtl/>
        </w:rPr>
        <w:t xml:space="preserve"> شرقاً)</w:t>
      </w:r>
      <w:r w:rsidR="000D66B3">
        <w:rPr>
          <w:rFonts w:hint="cs"/>
          <w:rtl/>
        </w:rPr>
        <w:t xml:space="preserve">. وقال إن الحاجة تدعو إلى مزيد من الوقت للتواصل مع الإدارات المعنية وحل مسائل التنسيق ذات الصلة بالطلب المتعلق بالشبكة </w:t>
      </w:r>
      <w:proofErr w:type="spellStart"/>
      <w:r w:rsidR="000D66B3">
        <w:rPr>
          <w:rFonts w:hint="cs"/>
          <w:rtl/>
        </w:rPr>
        <w:t>الساتلية</w:t>
      </w:r>
      <w:proofErr w:type="spellEnd"/>
      <w:r w:rsidR="000D66B3">
        <w:rPr>
          <w:rFonts w:hint="cs"/>
          <w:rtl/>
        </w:rPr>
        <w:t xml:space="preserve"> </w:t>
      </w:r>
      <w:r w:rsidR="000D66B3" w:rsidRPr="00294825">
        <w:t>GARUDA-2</w:t>
      </w:r>
      <w:r w:rsidR="000D66B3" w:rsidRPr="00294825">
        <w:rPr>
          <w:rFonts w:hint="cs"/>
          <w:rtl/>
        </w:rPr>
        <w:t xml:space="preserve"> </w:t>
      </w:r>
      <w:r w:rsidR="000D66B3" w:rsidRPr="00294825">
        <w:rPr>
          <w:rtl/>
        </w:rPr>
        <w:t>(</w:t>
      </w:r>
      <w:r w:rsidR="000D66B3" w:rsidRPr="00294825">
        <w:t>°123</w:t>
      </w:r>
      <w:r w:rsidR="000D66B3" w:rsidRPr="00294825">
        <w:rPr>
          <w:rtl/>
        </w:rPr>
        <w:t xml:space="preserve"> شرقاً)</w:t>
      </w:r>
      <w:r w:rsidR="000D66B3">
        <w:rPr>
          <w:rFonts w:hint="cs"/>
          <w:rtl/>
        </w:rPr>
        <w:t xml:space="preserve"> وقال إنه يأمل في الإفادة بتحقيق تقدم في جلسة عامة لاحقة. </w:t>
      </w:r>
    </w:p>
    <w:p w14:paraId="681D02EA" w14:textId="02412D49" w:rsidR="00937AF5" w:rsidRPr="001F59B6" w:rsidRDefault="00937AF5" w:rsidP="00937AF5">
      <w:pPr>
        <w:rPr>
          <w:rtl/>
        </w:rPr>
      </w:pPr>
      <w:r w:rsidRPr="001F59B6">
        <w:rPr>
          <w:lang w:bidi="ar"/>
        </w:rPr>
        <w:lastRenderedPageBreak/>
        <w:t>7.2</w:t>
      </w:r>
      <w:r w:rsidRPr="001F59B6">
        <w:rPr>
          <w:lang w:bidi="ar"/>
        </w:rPr>
        <w:tab/>
      </w:r>
      <w:r w:rsidR="00A65345">
        <w:rPr>
          <w:rFonts w:hint="cs"/>
          <w:rtl/>
        </w:rPr>
        <w:t xml:space="preserve">أكدت </w:t>
      </w:r>
      <w:r w:rsidR="00A65345" w:rsidRPr="00A65345">
        <w:rPr>
          <w:rFonts w:hint="cs"/>
          <w:b/>
          <w:bCs/>
          <w:rtl/>
        </w:rPr>
        <w:t>مندوبة أستراليا</w:t>
      </w:r>
      <w:r w:rsidR="00A65345">
        <w:rPr>
          <w:rFonts w:hint="cs"/>
          <w:rtl/>
        </w:rPr>
        <w:t xml:space="preserve"> أن إدارتي إندونيسيا وأستراليا قد توصلا إلى اتفاق </w:t>
      </w:r>
      <w:r w:rsidR="005B224A">
        <w:rPr>
          <w:rFonts w:hint="cs"/>
          <w:rtl/>
        </w:rPr>
        <w:t xml:space="preserve">وصدقا عليه. وأعربت عن أملها في أن يُنظر في جلسة عامة لاحقة في النص الذي أعدته الإدارتان لإدراجه في المحضر. </w:t>
      </w:r>
    </w:p>
    <w:p w14:paraId="46D73057" w14:textId="044873F0" w:rsidR="00937AF5" w:rsidRPr="001F59B6" w:rsidRDefault="00937AF5" w:rsidP="00937AF5">
      <w:pPr>
        <w:rPr>
          <w:lang w:bidi="ar"/>
        </w:rPr>
      </w:pPr>
      <w:r w:rsidRPr="001F59B6">
        <w:rPr>
          <w:lang w:bidi="ar"/>
        </w:rPr>
        <w:t>8.2</w:t>
      </w:r>
      <w:r w:rsidRPr="001F59B6">
        <w:rPr>
          <w:lang w:bidi="ar"/>
        </w:rPr>
        <w:tab/>
      </w:r>
      <w:r w:rsidR="005B224A">
        <w:rPr>
          <w:rFonts w:hint="cs"/>
          <w:rtl/>
          <w:lang w:bidi="ar-EG"/>
        </w:rPr>
        <w:t xml:space="preserve">وذكّر </w:t>
      </w:r>
      <w:r w:rsidR="005B224A" w:rsidRPr="005B224A">
        <w:rPr>
          <w:rFonts w:hint="cs"/>
          <w:b/>
          <w:bCs/>
          <w:rtl/>
          <w:lang w:bidi="ar-EG"/>
        </w:rPr>
        <w:t>مندوب جمهورية إيران الإسلامية</w:t>
      </w:r>
      <w:r w:rsidR="005B224A">
        <w:rPr>
          <w:rFonts w:hint="cs"/>
          <w:rtl/>
          <w:lang w:bidi="ar-EG"/>
        </w:rPr>
        <w:t xml:space="preserve"> بأن </w:t>
      </w:r>
      <w:r w:rsidR="005B224A">
        <w:rPr>
          <w:rFonts w:hint="cs"/>
          <w:rtl/>
        </w:rPr>
        <w:t xml:space="preserve">وفده قد دعا إلى منح وفد إندونيسيا الفرصة لاستكمال التنسيق، وشكر إدارة أستراليا والمشغل التابع لها على جهودهما لإيجاد حل. وأعرب عن أمله في </w:t>
      </w:r>
      <w:r w:rsidR="00666F60">
        <w:rPr>
          <w:rFonts w:hint="cs"/>
          <w:rtl/>
        </w:rPr>
        <w:t>منح إندونيسيا وقتاً إضافياً لاستكمال ما</w:t>
      </w:r>
      <w:r w:rsidR="00455469">
        <w:rPr>
          <w:rFonts w:hint="eastAsia"/>
        </w:rPr>
        <w:t> </w:t>
      </w:r>
      <w:r w:rsidR="00666F60">
        <w:rPr>
          <w:rFonts w:hint="cs"/>
          <w:rtl/>
        </w:rPr>
        <w:t xml:space="preserve">تبقى من أعمال التنسيق. </w:t>
      </w:r>
    </w:p>
    <w:p w14:paraId="074DAAE0" w14:textId="0AD54B65" w:rsidR="00937AF5" w:rsidRPr="001F59B6" w:rsidRDefault="00937AF5" w:rsidP="00937AF5">
      <w:pPr>
        <w:rPr>
          <w:lang w:bidi="ar"/>
        </w:rPr>
      </w:pPr>
      <w:r w:rsidRPr="001F59B6">
        <w:rPr>
          <w:lang w:bidi="ar"/>
        </w:rPr>
        <w:t>9.2</w:t>
      </w:r>
      <w:r w:rsidRPr="001F59B6">
        <w:rPr>
          <w:lang w:bidi="ar"/>
        </w:rPr>
        <w:tab/>
      </w:r>
      <w:r w:rsidR="00666F60">
        <w:rPr>
          <w:rFonts w:hint="cs"/>
          <w:rtl/>
          <w:lang w:bidi="ar-EG"/>
        </w:rPr>
        <w:t xml:space="preserve">وقال </w:t>
      </w:r>
      <w:r w:rsidR="00666F60" w:rsidRPr="00666F60">
        <w:rPr>
          <w:rFonts w:hint="cs"/>
          <w:b/>
          <w:bCs/>
          <w:rtl/>
          <w:lang w:bidi="ar-EG"/>
        </w:rPr>
        <w:t>مندوب الإمارات العربية المتحدة</w:t>
      </w:r>
      <w:r w:rsidR="00666F60">
        <w:rPr>
          <w:rFonts w:hint="cs"/>
          <w:rtl/>
          <w:lang w:bidi="ar-EG"/>
        </w:rPr>
        <w:t xml:space="preserve"> إن إدارته تعمل مع إدارة إندونيسيا لاستكمال التنسيق بشأن الشبكة </w:t>
      </w:r>
      <w:proofErr w:type="spellStart"/>
      <w:r w:rsidR="00666F60">
        <w:rPr>
          <w:rFonts w:hint="cs"/>
          <w:rtl/>
        </w:rPr>
        <w:t>لساتلية</w:t>
      </w:r>
      <w:proofErr w:type="spellEnd"/>
      <w:r w:rsidR="00666F60">
        <w:rPr>
          <w:rFonts w:hint="cs"/>
          <w:rtl/>
        </w:rPr>
        <w:t xml:space="preserve"> </w:t>
      </w:r>
      <w:r w:rsidR="00666F60" w:rsidRPr="00294825">
        <w:t>GARUDA-2</w:t>
      </w:r>
      <w:r w:rsidR="00666F60" w:rsidRPr="00294825">
        <w:rPr>
          <w:rFonts w:hint="cs"/>
          <w:rtl/>
        </w:rPr>
        <w:t xml:space="preserve"> </w:t>
      </w:r>
      <w:r w:rsidR="00666F60" w:rsidRPr="00294825">
        <w:rPr>
          <w:rtl/>
        </w:rPr>
        <w:t>(</w:t>
      </w:r>
      <w:r w:rsidR="00666F60" w:rsidRPr="00294825">
        <w:t>°123</w:t>
      </w:r>
      <w:r w:rsidR="00666F60" w:rsidRPr="00294825">
        <w:rPr>
          <w:rtl/>
        </w:rPr>
        <w:t xml:space="preserve"> شرقاً)</w:t>
      </w:r>
      <w:r w:rsidR="00666F60">
        <w:rPr>
          <w:rFonts w:hint="cs"/>
          <w:rtl/>
        </w:rPr>
        <w:t xml:space="preserve"> </w:t>
      </w:r>
      <w:r w:rsidR="00710905">
        <w:rPr>
          <w:rFonts w:hint="cs"/>
          <w:rtl/>
        </w:rPr>
        <w:t>وإنه سيفيد الجلسة العامة بما يتحقق من تقدم.</w:t>
      </w:r>
    </w:p>
    <w:p w14:paraId="19E1F680" w14:textId="4159F8FA" w:rsidR="00937AF5" w:rsidRPr="00355F27" w:rsidRDefault="00937AF5" w:rsidP="00455469">
      <w:pPr>
        <w:keepNext/>
        <w:keepLines/>
        <w:rPr>
          <w:rtl/>
          <w:lang w:val="en-GB"/>
        </w:rPr>
      </w:pPr>
      <w:r w:rsidRPr="001F59B6">
        <w:rPr>
          <w:lang w:bidi="ar"/>
        </w:rPr>
        <w:t>10.2</w:t>
      </w:r>
      <w:r w:rsidRPr="001F59B6">
        <w:rPr>
          <w:lang w:bidi="ar"/>
        </w:rPr>
        <w:tab/>
      </w:r>
      <w:r w:rsidR="00B2503E">
        <w:rPr>
          <w:rFonts w:hint="cs"/>
          <w:rtl/>
        </w:rPr>
        <w:t xml:space="preserve">وقال </w:t>
      </w:r>
      <w:r w:rsidR="00B2503E" w:rsidRPr="00342573">
        <w:rPr>
          <w:rFonts w:hint="cs"/>
          <w:b/>
          <w:bCs/>
          <w:rtl/>
        </w:rPr>
        <w:t>مندوب لكسمبرغ</w:t>
      </w:r>
      <w:r w:rsidR="00342573">
        <w:rPr>
          <w:rFonts w:hint="cs"/>
          <w:rtl/>
        </w:rPr>
        <w:t xml:space="preserve"> إنه تم التوصل إلى اتفاق من أجل تطبيق المعايير الواردة في الفقرة 1.2 من الملحق 4 بالتذييل </w:t>
      </w:r>
      <w:r w:rsidR="00342573" w:rsidRPr="00342573">
        <w:rPr>
          <w:b/>
          <w:bCs/>
        </w:rPr>
        <w:t>30B</w:t>
      </w:r>
      <w:r w:rsidR="00342573">
        <w:rPr>
          <w:rFonts w:hint="cs"/>
          <w:rtl/>
        </w:rPr>
        <w:t xml:space="preserve"> من لوائح الراديو بالصيغة التي راجعها المؤتمر </w:t>
      </w:r>
      <w:r w:rsidR="00342573">
        <w:t>WRC-19</w:t>
      </w:r>
      <w:r w:rsidR="00342573">
        <w:rPr>
          <w:rFonts w:hint="cs"/>
          <w:rtl/>
        </w:rPr>
        <w:t xml:space="preserve"> على الطلب المقدم من منغوليا بشأن الشبكتين </w:t>
      </w:r>
      <w:proofErr w:type="spellStart"/>
      <w:r w:rsidR="00342573">
        <w:rPr>
          <w:rFonts w:hint="cs"/>
          <w:rtl/>
        </w:rPr>
        <w:t>الساتليتين</w:t>
      </w:r>
      <w:proofErr w:type="spellEnd"/>
      <w:r w:rsidR="00342573">
        <w:rPr>
          <w:rFonts w:hint="cs"/>
          <w:rtl/>
        </w:rPr>
        <w:t xml:space="preserve"> </w:t>
      </w:r>
      <w:r w:rsidR="00342573" w:rsidRPr="005C675A">
        <w:t>MNG00000</w:t>
      </w:r>
      <w:r w:rsidR="00342573">
        <w:rPr>
          <w:rFonts w:hint="cs"/>
          <w:rtl/>
        </w:rPr>
        <w:t xml:space="preserve"> و</w:t>
      </w:r>
      <w:r w:rsidR="00342573" w:rsidRPr="005C675A">
        <w:t>SANSAR-1</w:t>
      </w:r>
      <w:r w:rsidR="00342573">
        <w:rPr>
          <w:rFonts w:hint="cs"/>
          <w:rtl/>
        </w:rPr>
        <w:t xml:space="preserve"> </w:t>
      </w:r>
      <w:r w:rsidR="00342573" w:rsidRPr="00294825">
        <w:rPr>
          <w:rtl/>
        </w:rPr>
        <w:t>(</w:t>
      </w:r>
      <w:r w:rsidR="00342573" w:rsidRPr="00294825">
        <w:t>°1</w:t>
      </w:r>
      <w:r w:rsidR="00342573">
        <w:t>1</w:t>
      </w:r>
      <w:r w:rsidR="00342573" w:rsidRPr="00294825">
        <w:t>3</w:t>
      </w:r>
      <w:r w:rsidR="00342573">
        <w:t>,6</w:t>
      </w:r>
      <w:r w:rsidR="00342573" w:rsidRPr="00294825">
        <w:rPr>
          <w:rtl/>
        </w:rPr>
        <w:t xml:space="preserve"> شرقاً)</w:t>
      </w:r>
      <w:r w:rsidR="00342573">
        <w:rPr>
          <w:rFonts w:hint="cs"/>
          <w:rtl/>
        </w:rPr>
        <w:t xml:space="preserve">. </w:t>
      </w:r>
      <w:r w:rsidR="0020189C">
        <w:rPr>
          <w:rFonts w:hint="cs"/>
          <w:rtl/>
        </w:rPr>
        <w:t>وتساءل عما إذا كان سيتم تطبيق هذه المعايير ذاتها بشـأن التخصيصات المبلغة بموجب الفقرة 1.6 قبل 23 نوفمبر 2019.</w:t>
      </w:r>
    </w:p>
    <w:p w14:paraId="6E5575DE" w14:textId="6DAA624E" w:rsidR="00937AF5" w:rsidRPr="00455469" w:rsidRDefault="00937AF5" w:rsidP="00937AF5">
      <w:pPr>
        <w:rPr>
          <w:spacing w:val="-4"/>
          <w:lang w:bidi="ar"/>
        </w:rPr>
      </w:pPr>
      <w:r w:rsidRPr="00455469">
        <w:rPr>
          <w:spacing w:val="-4"/>
          <w:lang w:bidi="ar"/>
        </w:rPr>
        <w:t>11.2</w:t>
      </w:r>
      <w:r w:rsidRPr="00455469">
        <w:rPr>
          <w:spacing w:val="-4"/>
          <w:lang w:bidi="ar"/>
        </w:rPr>
        <w:tab/>
      </w:r>
      <w:r w:rsidR="0020189C" w:rsidRPr="00455469">
        <w:rPr>
          <w:rFonts w:hint="cs"/>
          <w:spacing w:val="-4"/>
          <w:rtl/>
          <w:lang w:bidi="ar-EG"/>
        </w:rPr>
        <w:t xml:space="preserve">قال </w:t>
      </w:r>
      <w:r w:rsidR="0020189C" w:rsidRPr="00455469">
        <w:rPr>
          <w:rFonts w:hint="cs"/>
          <w:b/>
          <w:bCs/>
          <w:spacing w:val="-4"/>
          <w:rtl/>
          <w:lang w:bidi="ar-EG"/>
        </w:rPr>
        <w:t>مندوب جمهورية إيران الإسلامية</w:t>
      </w:r>
      <w:r w:rsidR="0020189C" w:rsidRPr="00455469">
        <w:rPr>
          <w:rFonts w:hint="cs"/>
          <w:spacing w:val="-4"/>
          <w:rtl/>
          <w:lang w:bidi="ar-EG"/>
        </w:rPr>
        <w:t xml:space="preserve"> إن ترتيباً أفضل قد يكون ممكناً والتمس التوجيه من مكتب الاتصالات الراديوية.</w:t>
      </w:r>
      <w:r w:rsidR="00DE02A9">
        <w:rPr>
          <w:rFonts w:hint="cs"/>
          <w:spacing w:val="-4"/>
          <w:rtl/>
          <w:lang w:bidi="ar-EG"/>
        </w:rPr>
        <w:t xml:space="preserve"> </w:t>
      </w:r>
    </w:p>
    <w:p w14:paraId="6C801DB9" w14:textId="7FA6C0DB" w:rsidR="00937AF5" w:rsidRPr="001F59B6" w:rsidRDefault="00937AF5" w:rsidP="00937AF5">
      <w:pPr>
        <w:rPr>
          <w:lang w:bidi="ar"/>
        </w:rPr>
      </w:pPr>
      <w:r w:rsidRPr="001F59B6">
        <w:rPr>
          <w:lang w:bidi="ar"/>
        </w:rPr>
        <w:t>12.2</w:t>
      </w:r>
      <w:r w:rsidRPr="001F59B6">
        <w:rPr>
          <w:lang w:bidi="ar"/>
        </w:rPr>
        <w:tab/>
      </w:r>
      <w:r w:rsidR="0020189C">
        <w:rPr>
          <w:rFonts w:hint="cs"/>
          <w:rtl/>
          <w:lang w:bidi="ar-EG"/>
        </w:rPr>
        <w:t xml:space="preserve">قال </w:t>
      </w:r>
      <w:r w:rsidR="0020189C" w:rsidRPr="0020189C">
        <w:rPr>
          <w:rFonts w:hint="cs"/>
          <w:b/>
          <w:bCs/>
          <w:rtl/>
          <w:lang w:bidi="ar-EG"/>
        </w:rPr>
        <w:t>ممثل مكتب الاتصالات الراديوية</w:t>
      </w:r>
      <w:r w:rsidR="0020189C">
        <w:rPr>
          <w:rFonts w:hint="cs"/>
          <w:rtl/>
          <w:lang w:bidi="ar-EG"/>
        </w:rPr>
        <w:t xml:space="preserve"> إن المكتب ما زال يجري مشاورات مع إدارتي منغوليا والاتحاد الروسي من أجل توضيح نقطة عملية تتعلق بالتنفيذ. وبعد الانتهاء من المشاورات، سيقدم النص النهائي إلى الجلسة العامة. وقد</w:t>
      </w:r>
      <w:r w:rsidR="00455469">
        <w:rPr>
          <w:rFonts w:hint="eastAsia"/>
          <w:rtl/>
          <w:lang w:bidi="ar-EG"/>
        </w:rPr>
        <w:t> </w:t>
      </w:r>
      <w:r w:rsidR="0020189C">
        <w:rPr>
          <w:rFonts w:hint="cs"/>
          <w:rtl/>
          <w:lang w:bidi="ar-EG"/>
        </w:rPr>
        <w:t xml:space="preserve">يلزم </w:t>
      </w:r>
      <w:r w:rsidR="00F30991">
        <w:rPr>
          <w:rFonts w:hint="cs"/>
          <w:rtl/>
          <w:lang w:bidi="ar-EG"/>
        </w:rPr>
        <w:t>تقديم</w:t>
      </w:r>
      <w:r w:rsidR="0020189C">
        <w:rPr>
          <w:rFonts w:hint="cs"/>
          <w:rtl/>
          <w:lang w:bidi="ar-EG"/>
        </w:rPr>
        <w:t xml:space="preserve"> </w:t>
      </w:r>
      <w:r w:rsidR="00F30991">
        <w:rPr>
          <w:rFonts w:hint="cs"/>
          <w:rtl/>
          <w:lang w:bidi="ar-EG"/>
        </w:rPr>
        <w:t>إيضاحات</w:t>
      </w:r>
      <w:r w:rsidR="0020189C">
        <w:rPr>
          <w:rFonts w:hint="cs"/>
          <w:rtl/>
          <w:lang w:bidi="ar-EG"/>
        </w:rPr>
        <w:t xml:space="preserve"> إضافي</w:t>
      </w:r>
      <w:r w:rsidR="00F30991">
        <w:rPr>
          <w:rFonts w:hint="cs"/>
          <w:rtl/>
          <w:lang w:bidi="ar-EG"/>
        </w:rPr>
        <w:t>ة</w:t>
      </w:r>
      <w:r w:rsidR="0020189C">
        <w:rPr>
          <w:rFonts w:hint="cs"/>
          <w:rtl/>
          <w:lang w:bidi="ar-EG"/>
        </w:rPr>
        <w:t xml:space="preserve"> لضمان أن يكون أي قرار متخذ مقبولاً لجميع الإدارات. </w:t>
      </w:r>
    </w:p>
    <w:p w14:paraId="2F9530C1" w14:textId="5DF1D29E" w:rsidR="00937AF5" w:rsidRPr="001F59B6" w:rsidRDefault="00937AF5" w:rsidP="00937AF5">
      <w:pPr>
        <w:rPr>
          <w:lang w:bidi="ar"/>
        </w:rPr>
      </w:pPr>
      <w:r w:rsidRPr="001F59B6">
        <w:rPr>
          <w:lang w:bidi="ar"/>
        </w:rPr>
        <w:t>13.2</w:t>
      </w:r>
      <w:r w:rsidRPr="001F59B6">
        <w:rPr>
          <w:lang w:bidi="ar"/>
        </w:rPr>
        <w:tab/>
      </w:r>
      <w:r w:rsidR="00F30991">
        <w:rPr>
          <w:rFonts w:hint="cs"/>
          <w:rtl/>
          <w:lang w:bidi="ar-EG"/>
        </w:rPr>
        <w:t xml:space="preserve">واقترح </w:t>
      </w:r>
      <w:r w:rsidR="00F30991" w:rsidRPr="00F30991">
        <w:rPr>
          <w:rFonts w:hint="cs"/>
          <w:b/>
          <w:bCs/>
          <w:rtl/>
          <w:lang w:bidi="ar-EG"/>
        </w:rPr>
        <w:t>الرئيس</w:t>
      </w:r>
      <w:r w:rsidR="00F30991">
        <w:rPr>
          <w:rFonts w:hint="cs"/>
          <w:rtl/>
          <w:lang w:bidi="ar-EG"/>
        </w:rPr>
        <w:t>، رهناً بالتعليقات الواردة أعلاه، الموفقة على النص الوارد في الوثيقة 518، باستثناء الفقرة الأخيرة، لإدراجه في محضر الجلسة العامة باعتباره قراراً للمؤتمر، وأن تُمنح إندونيسيا المزيد من الوقت لاستكمال المشاورات مع الأطراف</w:t>
      </w:r>
      <w:r w:rsidR="00455469">
        <w:rPr>
          <w:rFonts w:hint="eastAsia"/>
          <w:rtl/>
          <w:lang w:bidi="ar-EG"/>
        </w:rPr>
        <w:t> </w:t>
      </w:r>
      <w:r w:rsidR="00F30991">
        <w:rPr>
          <w:rFonts w:hint="cs"/>
          <w:rtl/>
          <w:lang w:bidi="ar-EG"/>
        </w:rPr>
        <w:t>الأخرى.</w:t>
      </w:r>
    </w:p>
    <w:p w14:paraId="117ADCF5" w14:textId="710C4A6B" w:rsidR="00937AF5" w:rsidRPr="001F59B6" w:rsidRDefault="00937AF5" w:rsidP="00937AF5">
      <w:pPr>
        <w:rPr>
          <w:lang w:bidi="ar"/>
        </w:rPr>
      </w:pPr>
      <w:r w:rsidRPr="001F59B6">
        <w:rPr>
          <w:lang w:bidi="ar"/>
        </w:rPr>
        <w:t>14.2</w:t>
      </w:r>
      <w:r w:rsidRPr="001F59B6">
        <w:rPr>
          <w:lang w:bidi="ar"/>
        </w:rPr>
        <w:tab/>
      </w:r>
      <w:r w:rsidR="004D7923" w:rsidRPr="004D7923">
        <w:rPr>
          <w:rFonts w:hint="cs"/>
          <w:b/>
          <w:bCs/>
          <w:rtl/>
          <w:lang w:bidi="ar-EG"/>
        </w:rPr>
        <w:t>واتُفق</w:t>
      </w:r>
      <w:r w:rsidR="004D7923">
        <w:rPr>
          <w:rFonts w:hint="cs"/>
          <w:rtl/>
          <w:lang w:bidi="ar-EG"/>
        </w:rPr>
        <w:t xml:space="preserve"> على ذلك.</w:t>
      </w:r>
    </w:p>
    <w:p w14:paraId="3C4859BA" w14:textId="6AA6054C" w:rsidR="00937AF5" w:rsidRPr="004D7923" w:rsidRDefault="00937AF5" w:rsidP="00937AF5">
      <w:pPr>
        <w:rPr>
          <w:lang w:bidi="ar"/>
        </w:rPr>
      </w:pPr>
      <w:r w:rsidRPr="001F59B6">
        <w:rPr>
          <w:lang w:bidi="ar"/>
        </w:rPr>
        <w:t>15.2</w:t>
      </w:r>
      <w:r w:rsidRPr="001F59B6">
        <w:rPr>
          <w:lang w:bidi="ar"/>
        </w:rPr>
        <w:tab/>
      </w:r>
      <w:r w:rsidR="004D7923">
        <w:rPr>
          <w:rFonts w:hint="cs"/>
          <w:rtl/>
          <w:lang w:bidi="ar-EG"/>
        </w:rPr>
        <w:t xml:space="preserve">وعلى هذا الأساس، </w:t>
      </w:r>
      <w:r w:rsidR="004D7923" w:rsidRPr="004D7923">
        <w:rPr>
          <w:rFonts w:hint="cs"/>
          <w:b/>
          <w:bCs/>
          <w:rtl/>
          <w:lang w:bidi="ar-EG"/>
        </w:rPr>
        <w:t>ووفق</w:t>
      </w:r>
      <w:r w:rsidR="004D7923">
        <w:rPr>
          <w:rFonts w:hint="cs"/>
          <w:rtl/>
          <w:lang w:bidi="ar-EG"/>
        </w:rPr>
        <w:t xml:space="preserve"> على الوثيقة 518. </w:t>
      </w:r>
    </w:p>
    <w:p w14:paraId="37110745" w14:textId="0DA24D26" w:rsidR="00937AF5" w:rsidRPr="00684301" w:rsidRDefault="00937AF5" w:rsidP="00937AF5">
      <w:pPr>
        <w:pStyle w:val="Heading1"/>
        <w:rPr>
          <w:rtl/>
        </w:rPr>
      </w:pPr>
      <w:r w:rsidRPr="00684301">
        <w:t>3</w:t>
      </w:r>
      <w:r w:rsidRPr="00684301">
        <w:tab/>
      </w:r>
      <w:r w:rsidRPr="00684301">
        <w:rPr>
          <w:rtl/>
        </w:rPr>
        <w:t xml:space="preserve">المجموعة </w:t>
      </w:r>
      <w:r w:rsidR="00487E28" w:rsidRPr="00684301">
        <w:rPr>
          <w:rFonts w:hint="cs"/>
          <w:rtl/>
        </w:rPr>
        <w:t>السابعة</w:t>
      </w:r>
      <w:r w:rsidRPr="00684301">
        <w:rPr>
          <w:rtl/>
        </w:rPr>
        <w:t xml:space="preserve"> والثلاثون من النصوص المقدمة من لجنة الصياغة للقراءة الأولى </w:t>
      </w:r>
      <w:r w:rsidRPr="00684301">
        <w:t>(B37)</w:t>
      </w:r>
      <w:r w:rsidRPr="00684301">
        <w:rPr>
          <w:rtl/>
        </w:rPr>
        <w:t xml:space="preserve"> (الوثيقة </w:t>
      </w:r>
      <w:r w:rsidRPr="00684301">
        <w:t>496</w:t>
      </w:r>
      <w:r w:rsidRPr="00684301">
        <w:rPr>
          <w:rtl/>
        </w:rPr>
        <w:t>)</w:t>
      </w:r>
    </w:p>
    <w:p w14:paraId="4A7E9E1D" w14:textId="25D05492" w:rsidR="00937AF5" w:rsidRPr="004D7923" w:rsidRDefault="00937AF5" w:rsidP="00937AF5">
      <w:pPr>
        <w:rPr>
          <w:lang w:bidi="ar-EG"/>
        </w:rPr>
      </w:pPr>
      <w:r w:rsidRPr="004D7923">
        <w:rPr>
          <w:lang w:bidi="ar-EG"/>
        </w:rPr>
        <w:t>1.3</w:t>
      </w:r>
      <w:r w:rsidRPr="004D7923">
        <w:rPr>
          <w:lang w:bidi="ar-EG"/>
        </w:rPr>
        <w:tab/>
      </w:r>
      <w:r w:rsidR="00487E28">
        <w:rPr>
          <w:rFonts w:hint="cs"/>
          <w:rtl/>
          <w:lang w:bidi="ar-EG"/>
        </w:rPr>
        <w:t xml:space="preserve">عرض </w:t>
      </w:r>
      <w:r w:rsidR="00487E28" w:rsidRPr="00487E28">
        <w:rPr>
          <w:rFonts w:hint="cs"/>
          <w:b/>
          <w:bCs/>
          <w:rtl/>
          <w:lang w:bidi="ar-EG"/>
        </w:rPr>
        <w:t>رئيس لجنة الصياغة</w:t>
      </w:r>
      <w:r w:rsidR="00487E28">
        <w:rPr>
          <w:rFonts w:hint="cs"/>
          <w:rtl/>
          <w:lang w:bidi="ar-EG"/>
        </w:rPr>
        <w:t xml:space="preserve"> الوثيقة 496.</w:t>
      </w:r>
    </w:p>
    <w:p w14:paraId="045814F3" w14:textId="1E4F07C3" w:rsidR="00937AF5" w:rsidRPr="004D7923" w:rsidRDefault="00937AF5" w:rsidP="00937AF5">
      <w:pPr>
        <w:rPr>
          <w:lang w:bidi="ar-EG"/>
        </w:rPr>
      </w:pPr>
      <w:r w:rsidRPr="004D7923">
        <w:rPr>
          <w:lang w:bidi="ar-EG"/>
        </w:rPr>
        <w:t>2.3</w:t>
      </w:r>
      <w:r w:rsidRPr="004D7923">
        <w:rPr>
          <w:lang w:bidi="ar-EG"/>
        </w:rPr>
        <w:tab/>
      </w:r>
      <w:r w:rsidR="00487E28">
        <w:rPr>
          <w:rFonts w:hint="cs"/>
          <w:rtl/>
          <w:lang w:bidi="ar-EG"/>
        </w:rPr>
        <w:t xml:space="preserve">ودعا </w:t>
      </w:r>
      <w:r w:rsidR="00487E28" w:rsidRPr="00487E28">
        <w:rPr>
          <w:rFonts w:hint="cs"/>
          <w:b/>
          <w:bCs/>
          <w:rtl/>
          <w:lang w:bidi="ar-EG"/>
        </w:rPr>
        <w:t>الرئيس</w:t>
      </w:r>
      <w:r w:rsidR="00487E28">
        <w:rPr>
          <w:rFonts w:hint="cs"/>
          <w:rtl/>
          <w:lang w:bidi="ar-EG"/>
        </w:rPr>
        <w:t xml:space="preserve"> المشاركين إلى النظر في الوثيقة 496.</w:t>
      </w:r>
    </w:p>
    <w:p w14:paraId="2A83D01C" w14:textId="166A50FE" w:rsidR="00937AF5" w:rsidRPr="004D7923" w:rsidRDefault="00937AF5" w:rsidP="00937AF5">
      <w:pPr>
        <w:rPr>
          <w:b/>
          <w:bCs/>
          <w:lang w:bidi="ar-EG"/>
        </w:rPr>
      </w:pPr>
      <w:r w:rsidRPr="00487E28">
        <w:rPr>
          <w:b/>
          <w:bCs/>
          <w:rtl/>
          <w:lang w:bidi="ar-EG"/>
        </w:rPr>
        <w:t xml:space="preserve">المادة </w:t>
      </w:r>
      <w:r w:rsidRPr="00487E28">
        <w:rPr>
          <w:b/>
          <w:bCs/>
          <w:lang w:bidi="ar-EG"/>
        </w:rPr>
        <w:t>5</w:t>
      </w:r>
      <w:r w:rsidRPr="00487E28">
        <w:rPr>
          <w:b/>
          <w:bCs/>
          <w:rtl/>
          <w:lang w:bidi="ar-EG"/>
        </w:rPr>
        <w:t xml:space="preserve"> (</w:t>
      </w:r>
      <w:r w:rsidRPr="00487E28">
        <w:rPr>
          <w:b/>
          <w:bCs/>
          <w:lang w:bidi="ar-EG"/>
        </w:rPr>
        <w:t>MOD</w:t>
      </w:r>
      <w:r w:rsidRPr="00487E28">
        <w:rPr>
          <w:b/>
          <w:bCs/>
          <w:rtl/>
          <w:lang w:bidi="ar-EG"/>
        </w:rPr>
        <w:t xml:space="preserve"> الجدول </w:t>
      </w:r>
      <w:r w:rsidRPr="00487E28">
        <w:rPr>
          <w:b/>
          <w:bCs/>
          <w:lang w:bidi="ar-EG"/>
        </w:rPr>
        <w:t>MHz 1 525-1 300</w:t>
      </w:r>
      <w:r w:rsidRPr="00487E28">
        <w:rPr>
          <w:b/>
          <w:bCs/>
          <w:rtl/>
          <w:lang w:bidi="ar-EG"/>
        </w:rPr>
        <w:t xml:space="preserve">، </w:t>
      </w:r>
      <w:r w:rsidRPr="00487E28">
        <w:rPr>
          <w:b/>
          <w:bCs/>
          <w:lang w:bidi="ar-EG"/>
        </w:rPr>
        <w:t>346.5 MOD</w:t>
      </w:r>
      <w:r w:rsidRPr="00487E28">
        <w:rPr>
          <w:b/>
          <w:bCs/>
          <w:rtl/>
          <w:lang w:bidi="ar-EG"/>
        </w:rPr>
        <w:t xml:space="preserve">، </w:t>
      </w:r>
      <w:r w:rsidRPr="00487E28">
        <w:rPr>
          <w:b/>
          <w:bCs/>
          <w:lang w:bidi="ar-EG"/>
        </w:rPr>
        <w:t>346A.5 MOD</w:t>
      </w:r>
      <w:r w:rsidRPr="00487E28">
        <w:rPr>
          <w:b/>
          <w:bCs/>
          <w:rtl/>
          <w:lang w:bidi="ar-EG"/>
        </w:rPr>
        <w:t xml:space="preserve">)؛ التذييل </w:t>
      </w:r>
      <w:r w:rsidRPr="00487E28">
        <w:rPr>
          <w:b/>
          <w:bCs/>
          <w:lang w:bidi="ar-EG"/>
        </w:rPr>
        <w:t>5</w:t>
      </w:r>
      <w:r w:rsidRPr="00487E28">
        <w:rPr>
          <w:b/>
          <w:bCs/>
          <w:rtl/>
          <w:lang w:bidi="ar-EG"/>
        </w:rPr>
        <w:t xml:space="preserve"> (</w:t>
      </w:r>
      <w:r w:rsidRPr="00487E28">
        <w:rPr>
          <w:b/>
          <w:bCs/>
          <w:lang w:bidi="ar-EG"/>
        </w:rPr>
        <w:t>MOD</w:t>
      </w:r>
      <w:r w:rsidRPr="00487E28">
        <w:rPr>
          <w:b/>
          <w:bCs/>
          <w:rtl/>
          <w:lang w:bidi="ar-EG"/>
        </w:rPr>
        <w:t xml:space="preserve"> الجدول </w:t>
      </w:r>
      <w:r w:rsidRPr="00487E28">
        <w:rPr>
          <w:b/>
          <w:bCs/>
          <w:lang w:bidi="ar-EG"/>
        </w:rPr>
        <w:t>1-5</w:t>
      </w:r>
      <w:r w:rsidRPr="00487E28">
        <w:rPr>
          <w:b/>
          <w:bCs/>
          <w:rtl/>
          <w:lang w:bidi="ar-EG"/>
        </w:rPr>
        <w:t xml:space="preserve">)؛ </w:t>
      </w:r>
      <w:r w:rsidRPr="00487E28">
        <w:rPr>
          <w:b/>
          <w:bCs/>
          <w:lang w:bidi="ar-EG"/>
        </w:rPr>
        <w:t>MOD</w:t>
      </w:r>
      <w:r w:rsidR="00455469">
        <w:rPr>
          <w:rFonts w:hint="cs"/>
          <w:b/>
          <w:bCs/>
          <w:rtl/>
          <w:lang w:bidi="ar-EG"/>
        </w:rPr>
        <w:t> </w:t>
      </w:r>
      <w:r w:rsidRPr="00487E28">
        <w:rPr>
          <w:b/>
          <w:bCs/>
          <w:rtl/>
          <w:lang w:bidi="ar-EG"/>
        </w:rPr>
        <w:t xml:space="preserve">القرار </w:t>
      </w:r>
      <w:r w:rsidRPr="00487E28">
        <w:rPr>
          <w:b/>
          <w:bCs/>
          <w:lang w:bidi="ar-EG"/>
        </w:rPr>
        <w:t>761 (WRC-15)</w:t>
      </w:r>
    </w:p>
    <w:p w14:paraId="574EF0B4" w14:textId="27A11C71" w:rsidR="00937AF5" w:rsidRPr="004D7923" w:rsidRDefault="00937AF5" w:rsidP="00937AF5">
      <w:pPr>
        <w:rPr>
          <w:lang w:bidi="ar-EG"/>
        </w:rPr>
      </w:pPr>
      <w:r w:rsidRPr="004D7923">
        <w:rPr>
          <w:lang w:bidi="ar-EG"/>
        </w:rPr>
        <w:t>3.3</w:t>
      </w:r>
      <w:r w:rsidRPr="004D7923">
        <w:rPr>
          <w:lang w:bidi="ar-EG"/>
        </w:rPr>
        <w:tab/>
      </w:r>
      <w:r w:rsidR="00487E28" w:rsidRPr="00487E28">
        <w:rPr>
          <w:rFonts w:hint="cs"/>
          <w:b/>
          <w:bCs/>
          <w:rtl/>
          <w:lang w:bidi="ar-EG"/>
        </w:rPr>
        <w:t>ووفق</w:t>
      </w:r>
      <w:r w:rsidR="00487E28">
        <w:rPr>
          <w:rFonts w:hint="cs"/>
          <w:rtl/>
          <w:lang w:bidi="ar-EG"/>
        </w:rPr>
        <w:t xml:space="preserve"> على ذلك.</w:t>
      </w:r>
    </w:p>
    <w:p w14:paraId="29D125A6" w14:textId="6A30A1C1" w:rsidR="00937AF5" w:rsidRPr="00455469" w:rsidRDefault="00937AF5" w:rsidP="00937AF5">
      <w:pPr>
        <w:rPr>
          <w:spacing w:val="-4"/>
          <w:rtl/>
          <w:lang w:bidi="ar-EG"/>
        </w:rPr>
      </w:pPr>
      <w:r w:rsidRPr="00455469">
        <w:rPr>
          <w:spacing w:val="-4"/>
          <w:lang w:bidi="ar-EG"/>
        </w:rPr>
        <w:t>4.3</w:t>
      </w:r>
      <w:r w:rsidRPr="00455469">
        <w:rPr>
          <w:spacing w:val="-4"/>
          <w:lang w:bidi="ar-EG"/>
        </w:rPr>
        <w:tab/>
      </w:r>
      <w:r w:rsidR="00487E28" w:rsidRPr="00455469">
        <w:rPr>
          <w:rFonts w:hint="cs"/>
          <w:b/>
          <w:bCs/>
          <w:spacing w:val="-4"/>
          <w:rtl/>
          <w:lang w:bidi="ar-EG"/>
        </w:rPr>
        <w:t>ووفق</w:t>
      </w:r>
      <w:r w:rsidR="00487E28" w:rsidRPr="00455469">
        <w:rPr>
          <w:rFonts w:hint="cs"/>
          <w:spacing w:val="-4"/>
          <w:rtl/>
          <w:lang w:bidi="ar-EG"/>
        </w:rPr>
        <w:t xml:space="preserve"> على المجموعة السابعة </w:t>
      </w:r>
      <w:r w:rsidR="00487E28" w:rsidRPr="00455469">
        <w:rPr>
          <w:spacing w:val="-4"/>
          <w:rtl/>
        </w:rPr>
        <w:t>والثلاث</w:t>
      </w:r>
      <w:r w:rsidR="00487E28" w:rsidRPr="00455469">
        <w:rPr>
          <w:rFonts w:hint="cs"/>
          <w:spacing w:val="-4"/>
          <w:rtl/>
        </w:rPr>
        <w:t>ي</w:t>
      </w:r>
      <w:r w:rsidR="00487E28" w:rsidRPr="00455469">
        <w:rPr>
          <w:spacing w:val="-4"/>
          <w:rtl/>
        </w:rPr>
        <w:t xml:space="preserve">ن من النصوص المقدمة من لجنة الصياغة للقراءة الأولى </w:t>
      </w:r>
      <w:r w:rsidR="00487E28" w:rsidRPr="00455469">
        <w:rPr>
          <w:spacing w:val="-4"/>
        </w:rPr>
        <w:t>(B37)</w:t>
      </w:r>
      <w:r w:rsidR="00487E28" w:rsidRPr="00455469">
        <w:rPr>
          <w:spacing w:val="-4"/>
          <w:rtl/>
        </w:rPr>
        <w:t xml:space="preserve"> (الوثيقة</w:t>
      </w:r>
      <w:r w:rsidR="00455469" w:rsidRPr="00455469">
        <w:rPr>
          <w:rFonts w:hint="cs"/>
          <w:spacing w:val="-4"/>
          <w:rtl/>
        </w:rPr>
        <w:t> </w:t>
      </w:r>
      <w:r w:rsidR="00487E28" w:rsidRPr="00455469">
        <w:rPr>
          <w:spacing w:val="-4"/>
        </w:rPr>
        <w:t>496</w:t>
      </w:r>
      <w:r w:rsidR="00487E28" w:rsidRPr="00455469">
        <w:rPr>
          <w:spacing w:val="-4"/>
          <w:rtl/>
        </w:rPr>
        <w:t>)</w:t>
      </w:r>
      <w:r w:rsidR="00487E28" w:rsidRPr="00455469">
        <w:rPr>
          <w:rFonts w:hint="cs"/>
          <w:spacing w:val="-4"/>
          <w:rtl/>
        </w:rPr>
        <w:t>.</w:t>
      </w:r>
    </w:p>
    <w:p w14:paraId="796586D7" w14:textId="6E6A8F77" w:rsidR="00937AF5" w:rsidRPr="00684301" w:rsidRDefault="00937AF5" w:rsidP="00937AF5">
      <w:pPr>
        <w:pStyle w:val="Heading1"/>
        <w:rPr>
          <w:rtl/>
        </w:rPr>
      </w:pPr>
      <w:r w:rsidRPr="00684301">
        <w:t>4</w:t>
      </w:r>
      <w:r w:rsidRPr="00684301">
        <w:tab/>
      </w:r>
      <w:r w:rsidRPr="00B54EB2">
        <w:rPr>
          <w:spacing w:val="-4"/>
          <w:rtl/>
        </w:rPr>
        <w:t xml:space="preserve">المجموعة السابعة والثلاثون من النصوص المقدمة من لجنة الصياغة </w:t>
      </w:r>
      <w:r w:rsidRPr="00B54EB2">
        <w:rPr>
          <w:spacing w:val="-4"/>
        </w:rPr>
        <w:t>(B37)</w:t>
      </w:r>
      <w:r w:rsidRPr="00B54EB2">
        <w:rPr>
          <w:spacing w:val="-4"/>
          <w:rtl/>
        </w:rPr>
        <w:t xml:space="preserve"> - </w:t>
      </w:r>
      <w:r w:rsidR="00487E28" w:rsidRPr="00B54EB2">
        <w:rPr>
          <w:rFonts w:hint="cs"/>
          <w:spacing w:val="-4"/>
          <w:rtl/>
        </w:rPr>
        <w:t>القراءة</w:t>
      </w:r>
      <w:r w:rsidRPr="00B54EB2">
        <w:rPr>
          <w:spacing w:val="-4"/>
          <w:rtl/>
        </w:rPr>
        <w:t xml:space="preserve"> الثانية (الوثيقة </w:t>
      </w:r>
      <w:r w:rsidRPr="00B54EB2">
        <w:rPr>
          <w:spacing w:val="-4"/>
        </w:rPr>
        <w:t>496</w:t>
      </w:r>
      <w:r w:rsidRPr="00B54EB2">
        <w:rPr>
          <w:spacing w:val="-4"/>
          <w:rtl/>
        </w:rPr>
        <w:t>)</w:t>
      </w:r>
    </w:p>
    <w:p w14:paraId="5646DE86" w14:textId="035B4FD9" w:rsidR="00937AF5" w:rsidRPr="00455469" w:rsidRDefault="00937AF5" w:rsidP="00937AF5">
      <w:pPr>
        <w:rPr>
          <w:spacing w:val="-6"/>
          <w:lang w:bidi="ar-EG"/>
        </w:rPr>
      </w:pPr>
      <w:r w:rsidRPr="00455469">
        <w:rPr>
          <w:spacing w:val="-6"/>
          <w:lang w:bidi="ar-EG"/>
        </w:rPr>
        <w:t>1.4</w:t>
      </w:r>
      <w:r w:rsidRPr="00455469">
        <w:rPr>
          <w:spacing w:val="-6"/>
          <w:lang w:bidi="ar-EG"/>
        </w:rPr>
        <w:tab/>
      </w:r>
      <w:r w:rsidR="00487E28" w:rsidRPr="00455469">
        <w:rPr>
          <w:rFonts w:hint="cs"/>
          <w:b/>
          <w:bCs/>
          <w:spacing w:val="-6"/>
          <w:rtl/>
          <w:lang w:bidi="ar-EG"/>
        </w:rPr>
        <w:t>ووفق</w:t>
      </w:r>
      <w:r w:rsidR="00487E28" w:rsidRPr="00455469">
        <w:rPr>
          <w:rFonts w:hint="cs"/>
          <w:spacing w:val="-6"/>
          <w:rtl/>
          <w:lang w:bidi="ar-EG"/>
        </w:rPr>
        <w:t xml:space="preserve"> على المجموعة السابعة </w:t>
      </w:r>
      <w:r w:rsidR="00487E28" w:rsidRPr="00455469">
        <w:rPr>
          <w:spacing w:val="-6"/>
          <w:rtl/>
        </w:rPr>
        <w:t>والثلاث</w:t>
      </w:r>
      <w:r w:rsidR="00487E28" w:rsidRPr="00455469">
        <w:rPr>
          <w:rFonts w:hint="cs"/>
          <w:spacing w:val="-6"/>
          <w:rtl/>
        </w:rPr>
        <w:t>ي</w:t>
      </w:r>
      <w:r w:rsidR="00487E28" w:rsidRPr="00455469">
        <w:rPr>
          <w:spacing w:val="-6"/>
          <w:rtl/>
        </w:rPr>
        <w:t xml:space="preserve">ن من النصوص المقدمة من لجنة الصياغة </w:t>
      </w:r>
      <w:r w:rsidR="00487E28" w:rsidRPr="00455469">
        <w:rPr>
          <w:spacing w:val="-6"/>
        </w:rPr>
        <w:t>(B37)</w:t>
      </w:r>
      <w:r w:rsidR="00487E28" w:rsidRPr="00455469">
        <w:rPr>
          <w:spacing w:val="-6"/>
          <w:rtl/>
        </w:rPr>
        <w:t xml:space="preserve"> (الوثيقة </w:t>
      </w:r>
      <w:r w:rsidR="00487E28" w:rsidRPr="00455469">
        <w:rPr>
          <w:spacing w:val="-6"/>
        </w:rPr>
        <w:t>496</w:t>
      </w:r>
      <w:r w:rsidR="00487E28" w:rsidRPr="00455469">
        <w:rPr>
          <w:spacing w:val="-6"/>
          <w:rtl/>
        </w:rPr>
        <w:t>)</w:t>
      </w:r>
      <w:r w:rsidR="00487E28" w:rsidRPr="00455469">
        <w:rPr>
          <w:rFonts w:hint="cs"/>
          <w:spacing w:val="-6"/>
          <w:rtl/>
        </w:rPr>
        <w:t xml:space="preserve"> في القراءة الثانية.</w:t>
      </w:r>
    </w:p>
    <w:p w14:paraId="306FE8F4" w14:textId="31C19F09" w:rsidR="00937AF5" w:rsidRPr="004D7923" w:rsidRDefault="00937AF5" w:rsidP="00937AF5">
      <w:pPr>
        <w:rPr>
          <w:rtl/>
          <w:lang w:bidi="ar-EG"/>
        </w:rPr>
      </w:pPr>
      <w:r w:rsidRPr="004D7923">
        <w:rPr>
          <w:lang w:bidi="ar-EG"/>
        </w:rPr>
        <w:t>2.4</w:t>
      </w:r>
      <w:r w:rsidRPr="004D7923">
        <w:rPr>
          <w:lang w:bidi="ar-EG"/>
        </w:rPr>
        <w:tab/>
      </w:r>
      <w:r w:rsidR="00487E28">
        <w:rPr>
          <w:rFonts w:hint="cs"/>
          <w:rtl/>
          <w:lang w:bidi="ar-EG"/>
        </w:rPr>
        <w:t xml:space="preserve">تحدث </w:t>
      </w:r>
      <w:r w:rsidR="00487E28" w:rsidRPr="00A7735E">
        <w:rPr>
          <w:rFonts w:hint="cs"/>
          <w:b/>
          <w:bCs/>
          <w:rtl/>
          <w:lang w:bidi="ar-EG"/>
        </w:rPr>
        <w:t>مندوب اليابان</w:t>
      </w:r>
      <w:r w:rsidR="00487E28">
        <w:rPr>
          <w:rFonts w:hint="cs"/>
          <w:rtl/>
          <w:lang w:bidi="ar-EG"/>
        </w:rPr>
        <w:t xml:space="preserve">، بصفته رئيس فريق العمل </w:t>
      </w:r>
      <w:r w:rsidR="00487E28">
        <w:rPr>
          <w:lang w:bidi="ar-EG"/>
        </w:rPr>
        <w:t>4A3</w:t>
      </w:r>
      <w:r w:rsidR="00487E28">
        <w:rPr>
          <w:rFonts w:hint="cs"/>
          <w:rtl/>
          <w:lang w:bidi="ar-EG"/>
        </w:rPr>
        <w:t xml:space="preserve"> وبالنيابة عن وفده، فأعرب عن سروره </w:t>
      </w:r>
      <w:r w:rsidR="00BD499E">
        <w:rPr>
          <w:rFonts w:hint="cs"/>
          <w:rtl/>
          <w:lang w:bidi="ar-EG"/>
        </w:rPr>
        <w:t>لإنجاز</w:t>
      </w:r>
      <w:r w:rsidR="00BD499E">
        <w:rPr>
          <w:rFonts w:hint="cs"/>
          <w:rtl/>
        </w:rPr>
        <w:t xml:space="preserve"> العمل المتعلق بالبند</w:t>
      </w:r>
      <w:r w:rsidR="00C13A13">
        <w:rPr>
          <w:rFonts w:hint="cs"/>
          <w:rtl/>
        </w:rPr>
        <w:t xml:space="preserve"> 1.9</w:t>
      </w:r>
      <w:r w:rsidR="00BD499E">
        <w:rPr>
          <w:rFonts w:hint="cs"/>
          <w:rtl/>
        </w:rPr>
        <w:t xml:space="preserve"> </w:t>
      </w:r>
      <w:r w:rsidR="00C13A13">
        <w:rPr>
          <w:rFonts w:hint="cs"/>
          <w:rtl/>
        </w:rPr>
        <w:t>(المسألة 2.1.9)</w:t>
      </w:r>
      <w:r w:rsidR="00BD499E">
        <w:rPr>
          <w:rFonts w:hint="cs"/>
          <w:rtl/>
        </w:rPr>
        <w:t xml:space="preserve"> من جدول الأعمال بنجاح</w:t>
      </w:r>
      <w:r w:rsidR="00BD499E">
        <w:rPr>
          <w:rFonts w:hint="cs"/>
          <w:rtl/>
          <w:lang w:bidi="ar-EG"/>
        </w:rPr>
        <w:t>.</w:t>
      </w:r>
      <w:r w:rsidR="00C13A13">
        <w:rPr>
          <w:rFonts w:hint="cs"/>
          <w:rtl/>
          <w:lang w:bidi="ar-EG"/>
        </w:rPr>
        <w:t xml:space="preserve"> وشكر رئيس اللجنة 4 ورؤساء أفرقة العمل والأفرقة المخصصة الذي عملوا على ذلك البند، كما شكر الإدارات والمجموعات الإقليمية على تعاونها. </w:t>
      </w:r>
    </w:p>
    <w:p w14:paraId="321BB3F0" w14:textId="7BA17794" w:rsidR="00937AF5" w:rsidRPr="00684301" w:rsidRDefault="00937AF5" w:rsidP="00937AF5">
      <w:pPr>
        <w:pStyle w:val="Heading1"/>
        <w:rPr>
          <w:rtl/>
        </w:rPr>
      </w:pPr>
      <w:r w:rsidRPr="00684301">
        <w:lastRenderedPageBreak/>
        <w:t>5</w:t>
      </w:r>
      <w:r w:rsidRPr="00684301">
        <w:tab/>
      </w:r>
      <w:r w:rsidRPr="00684301">
        <w:rPr>
          <w:rtl/>
        </w:rPr>
        <w:t xml:space="preserve">المجموعة الثامنة والثلاثون من النصوص المقدمة من لجنة الصياغة للقراءة الأولى </w:t>
      </w:r>
      <w:r w:rsidRPr="00684301">
        <w:t>(B38)</w:t>
      </w:r>
      <w:r w:rsidRPr="00684301">
        <w:rPr>
          <w:rtl/>
        </w:rPr>
        <w:t xml:space="preserve"> (الوثيقة </w:t>
      </w:r>
      <w:r w:rsidRPr="00684301">
        <w:t>497</w:t>
      </w:r>
      <w:r w:rsidRPr="00684301">
        <w:rPr>
          <w:rtl/>
        </w:rPr>
        <w:t>)</w:t>
      </w:r>
    </w:p>
    <w:p w14:paraId="0A82892A" w14:textId="086A7FD5" w:rsidR="00937AF5" w:rsidRPr="00BD499E" w:rsidRDefault="00937AF5" w:rsidP="00937AF5">
      <w:pPr>
        <w:rPr>
          <w:lang w:val="en-GB" w:bidi="ar-EG"/>
        </w:rPr>
      </w:pPr>
      <w:r w:rsidRPr="004D7923">
        <w:rPr>
          <w:lang w:bidi="ar-EG"/>
        </w:rPr>
        <w:t>1.5</w:t>
      </w:r>
      <w:r w:rsidRPr="004D7923">
        <w:rPr>
          <w:lang w:bidi="ar-EG"/>
        </w:rPr>
        <w:tab/>
      </w:r>
      <w:r w:rsidR="00BD499E">
        <w:rPr>
          <w:rFonts w:hint="cs"/>
          <w:rtl/>
          <w:lang w:bidi="ar-EG"/>
        </w:rPr>
        <w:t xml:space="preserve">عرض </w:t>
      </w:r>
      <w:r w:rsidR="00BD499E" w:rsidRPr="00487E28">
        <w:rPr>
          <w:rFonts w:hint="cs"/>
          <w:b/>
          <w:bCs/>
          <w:rtl/>
          <w:lang w:bidi="ar-EG"/>
        </w:rPr>
        <w:t>رئيس لجنة الصياغة</w:t>
      </w:r>
      <w:r w:rsidR="00BD499E">
        <w:rPr>
          <w:rFonts w:hint="cs"/>
          <w:rtl/>
          <w:lang w:bidi="ar-EG"/>
        </w:rPr>
        <w:t xml:space="preserve"> الوثيقة 497.</w:t>
      </w:r>
    </w:p>
    <w:p w14:paraId="0A1E8FD7" w14:textId="7D14BDBD" w:rsidR="00937AF5" w:rsidRPr="004D7923" w:rsidRDefault="00937AF5" w:rsidP="00937AF5">
      <w:pPr>
        <w:rPr>
          <w:lang w:bidi="ar-EG"/>
        </w:rPr>
      </w:pPr>
      <w:r w:rsidRPr="004D7923">
        <w:rPr>
          <w:lang w:bidi="ar-EG"/>
        </w:rPr>
        <w:t>2.5</w:t>
      </w:r>
      <w:r w:rsidRPr="004D7923">
        <w:rPr>
          <w:lang w:bidi="ar-EG"/>
        </w:rPr>
        <w:tab/>
      </w:r>
      <w:r w:rsidR="00BD499E">
        <w:rPr>
          <w:rFonts w:hint="cs"/>
          <w:rtl/>
          <w:lang w:bidi="ar-EG"/>
        </w:rPr>
        <w:t xml:space="preserve">ودعا </w:t>
      </w:r>
      <w:r w:rsidR="00BD499E" w:rsidRPr="00487E28">
        <w:rPr>
          <w:rFonts w:hint="cs"/>
          <w:b/>
          <w:bCs/>
          <w:rtl/>
          <w:lang w:bidi="ar-EG"/>
        </w:rPr>
        <w:t>الرئيس</w:t>
      </w:r>
      <w:r w:rsidR="00BD499E">
        <w:rPr>
          <w:rFonts w:hint="cs"/>
          <w:rtl/>
          <w:lang w:bidi="ar-EG"/>
        </w:rPr>
        <w:t xml:space="preserve"> المشاركين إلى النظر في الوثيقة 497.</w:t>
      </w:r>
    </w:p>
    <w:p w14:paraId="6306D92D" w14:textId="4DA43E2D" w:rsidR="00937AF5" w:rsidRPr="004D7923" w:rsidRDefault="00937AF5" w:rsidP="00937AF5">
      <w:pPr>
        <w:rPr>
          <w:b/>
          <w:bCs/>
          <w:rtl/>
          <w:lang w:bidi="ar-EG"/>
        </w:rPr>
      </w:pPr>
      <w:r w:rsidRPr="00BD499E">
        <w:rPr>
          <w:b/>
          <w:bCs/>
          <w:rtl/>
          <w:lang w:bidi="ar-EG"/>
        </w:rPr>
        <w:t xml:space="preserve">المادة </w:t>
      </w:r>
      <w:r w:rsidRPr="00BD499E">
        <w:rPr>
          <w:b/>
          <w:bCs/>
          <w:lang w:bidi="ar-EG"/>
        </w:rPr>
        <w:t>5</w:t>
      </w:r>
      <w:r w:rsidRPr="00BD499E">
        <w:rPr>
          <w:b/>
          <w:bCs/>
          <w:rtl/>
          <w:lang w:bidi="ar-EG"/>
        </w:rPr>
        <w:t xml:space="preserve"> (</w:t>
      </w:r>
      <w:r w:rsidRPr="00BD499E">
        <w:rPr>
          <w:b/>
          <w:bCs/>
          <w:lang w:bidi="ar-EG"/>
        </w:rPr>
        <w:t>161A.5 MOD</w:t>
      </w:r>
      <w:r w:rsidRPr="00BD499E">
        <w:rPr>
          <w:b/>
          <w:bCs/>
          <w:rtl/>
          <w:lang w:bidi="ar-EG"/>
        </w:rPr>
        <w:t xml:space="preserve">، </w:t>
      </w:r>
      <w:r w:rsidRPr="00BD499E">
        <w:rPr>
          <w:b/>
          <w:bCs/>
          <w:lang w:bidi="ar-EG"/>
        </w:rPr>
        <w:t>164.5 MOD</w:t>
      </w:r>
      <w:r w:rsidRPr="00BD499E">
        <w:rPr>
          <w:b/>
          <w:bCs/>
          <w:rtl/>
          <w:lang w:bidi="ar-EG"/>
        </w:rPr>
        <w:t xml:space="preserve">، </w:t>
      </w:r>
      <w:r w:rsidRPr="00BD499E">
        <w:rPr>
          <w:b/>
          <w:bCs/>
          <w:lang w:bidi="ar-EG"/>
        </w:rPr>
        <w:t>279.5 MOD</w:t>
      </w:r>
      <w:r w:rsidRPr="00BD499E">
        <w:rPr>
          <w:b/>
          <w:bCs/>
          <w:rtl/>
          <w:lang w:bidi="ar-EG"/>
        </w:rPr>
        <w:t xml:space="preserve">، </w:t>
      </w:r>
      <w:r w:rsidRPr="00BD499E">
        <w:rPr>
          <w:b/>
          <w:bCs/>
          <w:lang w:bidi="ar-EG"/>
        </w:rPr>
        <w:t>297.5 MOD</w:t>
      </w:r>
      <w:r w:rsidRPr="00BD499E">
        <w:rPr>
          <w:b/>
          <w:bCs/>
          <w:rtl/>
          <w:lang w:bidi="ar-EG"/>
        </w:rPr>
        <w:t xml:space="preserve">، </w:t>
      </w:r>
      <w:r w:rsidRPr="00BD499E">
        <w:rPr>
          <w:b/>
          <w:bCs/>
          <w:lang w:bidi="ar-EG"/>
        </w:rPr>
        <w:t>312.5 MOD</w:t>
      </w:r>
      <w:r w:rsidRPr="00BD499E">
        <w:rPr>
          <w:b/>
          <w:bCs/>
          <w:rtl/>
          <w:lang w:bidi="ar-EG"/>
        </w:rPr>
        <w:t xml:space="preserve">، </w:t>
      </w:r>
      <w:r w:rsidRPr="00BD499E">
        <w:rPr>
          <w:b/>
          <w:bCs/>
          <w:lang w:bidi="ar-EG"/>
        </w:rPr>
        <w:t>323.5 MOD</w:t>
      </w:r>
      <w:r w:rsidRPr="00BD499E">
        <w:rPr>
          <w:b/>
          <w:bCs/>
          <w:rtl/>
          <w:lang w:bidi="ar-EG"/>
        </w:rPr>
        <w:t xml:space="preserve">، </w:t>
      </w:r>
      <w:r w:rsidRPr="00BD499E">
        <w:rPr>
          <w:b/>
          <w:bCs/>
          <w:lang w:bidi="ar-EG"/>
        </w:rPr>
        <w:t>325A.5 MOD</w:t>
      </w:r>
      <w:r w:rsidRPr="00BD499E">
        <w:rPr>
          <w:b/>
          <w:bCs/>
          <w:rtl/>
          <w:lang w:bidi="ar-EG"/>
        </w:rPr>
        <w:t xml:space="preserve">، </w:t>
      </w:r>
      <w:r w:rsidRPr="00BD499E">
        <w:rPr>
          <w:b/>
          <w:bCs/>
          <w:lang w:bidi="ar-EG"/>
        </w:rPr>
        <w:t>389F.5 MOD</w:t>
      </w:r>
      <w:r w:rsidRPr="00BD499E">
        <w:rPr>
          <w:b/>
          <w:bCs/>
          <w:rtl/>
          <w:lang w:bidi="ar-EG"/>
        </w:rPr>
        <w:t xml:space="preserve">، </w:t>
      </w:r>
      <w:r w:rsidRPr="00BD499E">
        <w:rPr>
          <w:b/>
          <w:bCs/>
          <w:lang w:bidi="ar-EG"/>
        </w:rPr>
        <w:t>401.5 MOD</w:t>
      </w:r>
      <w:r w:rsidRPr="00BD499E">
        <w:rPr>
          <w:b/>
          <w:bCs/>
          <w:rtl/>
          <w:lang w:bidi="ar-EG"/>
        </w:rPr>
        <w:t xml:space="preserve">، </w:t>
      </w:r>
      <w:r w:rsidRPr="00BD499E">
        <w:rPr>
          <w:b/>
          <w:bCs/>
          <w:lang w:bidi="ar-EG"/>
        </w:rPr>
        <w:t>429.5</w:t>
      </w:r>
      <w:r w:rsidR="00662154" w:rsidRPr="00BD499E">
        <w:rPr>
          <w:b/>
          <w:bCs/>
          <w:lang w:bidi="ar-EG"/>
        </w:rPr>
        <w:t xml:space="preserve"> MOD</w:t>
      </w:r>
      <w:r w:rsidR="00662154" w:rsidRPr="00BD499E">
        <w:rPr>
          <w:b/>
          <w:bCs/>
          <w:rtl/>
          <w:lang w:bidi="ar-EG"/>
        </w:rPr>
        <w:t xml:space="preserve">، </w:t>
      </w:r>
      <w:r w:rsidR="00662154" w:rsidRPr="00BD499E">
        <w:rPr>
          <w:b/>
          <w:bCs/>
          <w:lang w:bidi="ar-EG"/>
        </w:rPr>
        <w:t>431.5 MOD</w:t>
      </w:r>
      <w:r w:rsidR="00662154" w:rsidRPr="00BD499E">
        <w:rPr>
          <w:b/>
          <w:bCs/>
          <w:rtl/>
          <w:lang w:bidi="ar-EG"/>
        </w:rPr>
        <w:t xml:space="preserve"> </w:t>
      </w:r>
      <w:r w:rsidR="00662154" w:rsidRPr="00BD499E">
        <w:rPr>
          <w:b/>
          <w:bCs/>
          <w:lang w:bidi="ar-EG"/>
        </w:rPr>
        <w:t>447.5 MOD</w:t>
      </w:r>
      <w:r w:rsidR="00662154" w:rsidRPr="00BD499E">
        <w:rPr>
          <w:b/>
          <w:bCs/>
          <w:rtl/>
          <w:lang w:bidi="ar-EG"/>
        </w:rPr>
        <w:t xml:space="preserve">)؛ </w:t>
      </w:r>
      <w:r w:rsidR="00662154" w:rsidRPr="00BD499E">
        <w:rPr>
          <w:b/>
          <w:bCs/>
          <w:lang w:bidi="ar-EG"/>
        </w:rPr>
        <w:t>MOD</w:t>
      </w:r>
      <w:r w:rsidR="00662154" w:rsidRPr="00BD499E">
        <w:rPr>
          <w:b/>
          <w:bCs/>
          <w:rtl/>
          <w:lang w:bidi="ar-EG"/>
        </w:rPr>
        <w:t xml:space="preserve"> القرار </w:t>
      </w:r>
      <w:r w:rsidR="00662154" w:rsidRPr="00BD499E">
        <w:rPr>
          <w:b/>
          <w:bCs/>
          <w:lang w:bidi="ar-EG"/>
        </w:rPr>
        <w:t>26 (Rev.WRC-07)</w:t>
      </w:r>
      <w:r w:rsidR="00662154" w:rsidRPr="00BD499E">
        <w:rPr>
          <w:b/>
          <w:bCs/>
          <w:rtl/>
          <w:lang w:bidi="ar-EG"/>
        </w:rPr>
        <w:t xml:space="preserve">؛ </w:t>
      </w:r>
      <w:r w:rsidR="00662154" w:rsidRPr="00BD499E">
        <w:rPr>
          <w:b/>
          <w:bCs/>
          <w:lang w:bidi="ar-EG"/>
        </w:rPr>
        <w:t>MOD</w:t>
      </w:r>
      <w:r w:rsidR="00662154" w:rsidRPr="00BD499E">
        <w:rPr>
          <w:b/>
          <w:bCs/>
          <w:rtl/>
          <w:lang w:bidi="ar-EG"/>
        </w:rPr>
        <w:t> القرار</w:t>
      </w:r>
      <w:r w:rsidR="003C7899">
        <w:rPr>
          <w:rFonts w:hint="cs"/>
          <w:b/>
          <w:bCs/>
          <w:rtl/>
          <w:lang w:bidi="ar-EG"/>
        </w:rPr>
        <w:t> </w:t>
      </w:r>
      <w:r w:rsidR="00662154" w:rsidRPr="00BD499E">
        <w:rPr>
          <w:b/>
          <w:bCs/>
          <w:lang w:bidi="ar-EG"/>
        </w:rPr>
        <w:t>155 (WRC-15)</w:t>
      </w:r>
      <w:r w:rsidR="00662154" w:rsidRPr="00BD499E">
        <w:rPr>
          <w:b/>
          <w:bCs/>
          <w:rtl/>
          <w:lang w:bidi="ar-EG"/>
        </w:rPr>
        <w:t xml:space="preserve">؛ </w:t>
      </w:r>
      <w:r w:rsidR="00662154" w:rsidRPr="00BD499E">
        <w:rPr>
          <w:b/>
          <w:bCs/>
          <w:lang w:bidi="ar-EG"/>
        </w:rPr>
        <w:t>MOD</w:t>
      </w:r>
      <w:r w:rsidR="00662154" w:rsidRPr="00BD499E">
        <w:rPr>
          <w:b/>
          <w:bCs/>
          <w:rtl/>
          <w:lang w:bidi="ar-EG"/>
        </w:rPr>
        <w:t xml:space="preserve"> القرار </w:t>
      </w:r>
      <w:r w:rsidR="00662154" w:rsidRPr="00BD499E">
        <w:rPr>
          <w:b/>
          <w:bCs/>
          <w:lang w:bidi="ar-EG"/>
        </w:rPr>
        <w:t>804 (Rev.WRC-12)</w:t>
      </w:r>
    </w:p>
    <w:p w14:paraId="1D665DAA" w14:textId="1FCA48C4" w:rsidR="00937AF5" w:rsidRPr="004D7923" w:rsidRDefault="00937AF5" w:rsidP="00937AF5">
      <w:pPr>
        <w:rPr>
          <w:lang w:bidi="ar-EG"/>
        </w:rPr>
      </w:pPr>
      <w:r w:rsidRPr="004D7923">
        <w:rPr>
          <w:lang w:bidi="ar-EG"/>
        </w:rPr>
        <w:t>3.5</w:t>
      </w:r>
      <w:r w:rsidRPr="004D7923">
        <w:rPr>
          <w:lang w:bidi="ar-EG"/>
        </w:rPr>
        <w:tab/>
      </w:r>
      <w:r w:rsidR="00BD499E" w:rsidRPr="00487E28">
        <w:rPr>
          <w:rFonts w:hint="cs"/>
          <w:b/>
          <w:bCs/>
          <w:rtl/>
          <w:lang w:bidi="ar-EG"/>
        </w:rPr>
        <w:t>ووفق</w:t>
      </w:r>
      <w:r w:rsidR="00BD499E">
        <w:rPr>
          <w:rFonts w:hint="cs"/>
          <w:rtl/>
          <w:lang w:bidi="ar-EG"/>
        </w:rPr>
        <w:t xml:space="preserve"> على ذلك.</w:t>
      </w:r>
    </w:p>
    <w:p w14:paraId="53368021" w14:textId="07D1BEED" w:rsidR="00937AF5" w:rsidRPr="00455469" w:rsidRDefault="00937AF5" w:rsidP="00937AF5">
      <w:pPr>
        <w:rPr>
          <w:spacing w:val="-4"/>
          <w:rtl/>
          <w:lang w:bidi="ar-EG"/>
        </w:rPr>
      </w:pPr>
      <w:r w:rsidRPr="00455469">
        <w:rPr>
          <w:spacing w:val="-4"/>
          <w:lang w:bidi="ar-EG"/>
        </w:rPr>
        <w:t>4.5</w:t>
      </w:r>
      <w:r w:rsidRPr="00455469">
        <w:rPr>
          <w:spacing w:val="-4"/>
          <w:lang w:bidi="ar-EG"/>
        </w:rPr>
        <w:tab/>
      </w:r>
      <w:r w:rsidR="00BD499E" w:rsidRPr="00455469">
        <w:rPr>
          <w:rFonts w:hint="cs"/>
          <w:b/>
          <w:bCs/>
          <w:spacing w:val="-4"/>
          <w:rtl/>
          <w:lang w:bidi="ar-EG"/>
        </w:rPr>
        <w:t>ووفق</w:t>
      </w:r>
      <w:r w:rsidR="00BD499E" w:rsidRPr="00455469">
        <w:rPr>
          <w:rFonts w:hint="cs"/>
          <w:spacing w:val="-4"/>
          <w:rtl/>
          <w:lang w:bidi="ar-EG"/>
        </w:rPr>
        <w:t xml:space="preserve"> على المجموعة الثامنة </w:t>
      </w:r>
      <w:r w:rsidR="00BD499E" w:rsidRPr="00455469">
        <w:rPr>
          <w:spacing w:val="-4"/>
          <w:rtl/>
        </w:rPr>
        <w:t>والثلاث</w:t>
      </w:r>
      <w:r w:rsidR="00BD499E" w:rsidRPr="00455469">
        <w:rPr>
          <w:rFonts w:hint="cs"/>
          <w:spacing w:val="-4"/>
          <w:rtl/>
        </w:rPr>
        <w:t>ي</w:t>
      </w:r>
      <w:r w:rsidR="00BD499E" w:rsidRPr="00455469">
        <w:rPr>
          <w:spacing w:val="-4"/>
          <w:rtl/>
        </w:rPr>
        <w:t xml:space="preserve">ن من النصوص المقدمة من لجنة الصياغة للقراءة الأولى </w:t>
      </w:r>
      <w:r w:rsidR="00BD499E" w:rsidRPr="00455469">
        <w:rPr>
          <w:spacing w:val="-4"/>
        </w:rPr>
        <w:t>(B38)</w:t>
      </w:r>
      <w:r w:rsidR="00BD499E" w:rsidRPr="00455469">
        <w:rPr>
          <w:spacing w:val="-4"/>
          <w:rtl/>
        </w:rPr>
        <w:t xml:space="preserve"> (الوثيقة </w:t>
      </w:r>
      <w:r w:rsidR="00BD499E" w:rsidRPr="00455469">
        <w:rPr>
          <w:spacing w:val="-4"/>
        </w:rPr>
        <w:t>497</w:t>
      </w:r>
      <w:r w:rsidR="00BD499E" w:rsidRPr="00455469">
        <w:rPr>
          <w:spacing w:val="-4"/>
          <w:rtl/>
        </w:rPr>
        <w:t>)</w:t>
      </w:r>
      <w:r w:rsidR="00BD499E" w:rsidRPr="00455469">
        <w:rPr>
          <w:rFonts w:hint="cs"/>
          <w:spacing w:val="-4"/>
          <w:rtl/>
        </w:rPr>
        <w:t>.</w:t>
      </w:r>
    </w:p>
    <w:p w14:paraId="604ABBE6" w14:textId="2ECB91EC" w:rsidR="00937AF5" w:rsidRPr="00684301" w:rsidRDefault="00937AF5" w:rsidP="00937AF5">
      <w:pPr>
        <w:pStyle w:val="Heading1"/>
        <w:rPr>
          <w:rtl/>
        </w:rPr>
      </w:pPr>
      <w:r w:rsidRPr="00684301">
        <w:t>6</w:t>
      </w:r>
      <w:r w:rsidRPr="00684301">
        <w:tab/>
      </w:r>
      <w:r w:rsidRPr="00684301">
        <w:rPr>
          <w:rtl/>
        </w:rPr>
        <w:t xml:space="preserve">المجموعة الثامنة والثلاثون من النصوص المقدمة من لجنة الصياغة </w:t>
      </w:r>
      <w:r w:rsidRPr="00684301">
        <w:t>(B38)</w:t>
      </w:r>
      <w:r w:rsidRPr="00684301">
        <w:rPr>
          <w:rtl/>
        </w:rPr>
        <w:t xml:space="preserve"> - </w:t>
      </w:r>
      <w:r w:rsidR="00BD499E" w:rsidRPr="00684301">
        <w:rPr>
          <w:rFonts w:hint="cs"/>
          <w:rtl/>
        </w:rPr>
        <w:t>ا</w:t>
      </w:r>
      <w:r w:rsidRPr="00684301">
        <w:rPr>
          <w:rtl/>
        </w:rPr>
        <w:t xml:space="preserve">لقراءة الثانية (الوثيقة </w:t>
      </w:r>
      <w:r w:rsidRPr="00684301">
        <w:t>497</w:t>
      </w:r>
      <w:r w:rsidRPr="00684301">
        <w:rPr>
          <w:rtl/>
        </w:rPr>
        <w:t>)</w:t>
      </w:r>
    </w:p>
    <w:p w14:paraId="1B0F41D5" w14:textId="4A073F6B" w:rsidR="00937AF5" w:rsidRPr="004D7923" w:rsidRDefault="00662154" w:rsidP="00937AF5">
      <w:pPr>
        <w:rPr>
          <w:rtl/>
          <w:lang w:bidi="ar-EG"/>
        </w:rPr>
      </w:pPr>
      <w:r w:rsidRPr="004D7923">
        <w:rPr>
          <w:lang w:bidi="ar-EG"/>
        </w:rPr>
        <w:t>1.6</w:t>
      </w:r>
      <w:r w:rsidRPr="004D7923">
        <w:rPr>
          <w:lang w:bidi="ar-EG"/>
        </w:rPr>
        <w:tab/>
      </w:r>
      <w:r w:rsidR="0092651A" w:rsidRPr="003C7899">
        <w:rPr>
          <w:rFonts w:hint="cs"/>
          <w:b/>
          <w:bCs/>
          <w:spacing w:val="-6"/>
          <w:rtl/>
          <w:lang w:bidi="ar-EG"/>
        </w:rPr>
        <w:t>ووفق</w:t>
      </w:r>
      <w:r w:rsidR="0092651A" w:rsidRPr="003C7899">
        <w:rPr>
          <w:rFonts w:hint="cs"/>
          <w:spacing w:val="-6"/>
          <w:rtl/>
          <w:lang w:bidi="ar-EG"/>
        </w:rPr>
        <w:t xml:space="preserve"> على المجموعة الثامنة </w:t>
      </w:r>
      <w:r w:rsidR="0092651A" w:rsidRPr="003C7899">
        <w:rPr>
          <w:spacing w:val="-6"/>
          <w:rtl/>
        </w:rPr>
        <w:t>والثلاث</w:t>
      </w:r>
      <w:r w:rsidR="0092651A" w:rsidRPr="003C7899">
        <w:rPr>
          <w:rFonts w:hint="cs"/>
          <w:spacing w:val="-6"/>
          <w:rtl/>
        </w:rPr>
        <w:t>ي</w:t>
      </w:r>
      <w:r w:rsidR="0092651A" w:rsidRPr="003C7899">
        <w:rPr>
          <w:spacing w:val="-6"/>
          <w:rtl/>
        </w:rPr>
        <w:t xml:space="preserve">ن من النصوص المقدمة من لجنة الصياغة </w:t>
      </w:r>
      <w:r w:rsidR="0092651A" w:rsidRPr="003C7899">
        <w:rPr>
          <w:spacing w:val="-6"/>
        </w:rPr>
        <w:t>(B38)</w:t>
      </w:r>
      <w:r w:rsidR="0092651A" w:rsidRPr="003C7899">
        <w:rPr>
          <w:spacing w:val="-6"/>
          <w:rtl/>
        </w:rPr>
        <w:t xml:space="preserve"> (الوثيقة </w:t>
      </w:r>
      <w:r w:rsidR="0092651A" w:rsidRPr="003C7899">
        <w:rPr>
          <w:spacing w:val="-6"/>
        </w:rPr>
        <w:t>497</w:t>
      </w:r>
      <w:r w:rsidR="0092651A" w:rsidRPr="003C7899">
        <w:rPr>
          <w:spacing w:val="-6"/>
          <w:rtl/>
        </w:rPr>
        <w:t>)</w:t>
      </w:r>
      <w:r w:rsidR="0092651A" w:rsidRPr="003C7899">
        <w:rPr>
          <w:rFonts w:hint="cs"/>
          <w:spacing w:val="-6"/>
          <w:rtl/>
        </w:rPr>
        <w:t xml:space="preserve"> في القراءة</w:t>
      </w:r>
      <w:r w:rsidR="00455469" w:rsidRPr="003C7899">
        <w:rPr>
          <w:rFonts w:hint="eastAsia"/>
          <w:spacing w:val="-6"/>
          <w:rtl/>
        </w:rPr>
        <w:t> </w:t>
      </w:r>
      <w:r w:rsidR="0092651A" w:rsidRPr="003C7899">
        <w:rPr>
          <w:rFonts w:hint="cs"/>
          <w:spacing w:val="-6"/>
          <w:rtl/>
        </w:rPr>
        <w:t>الثانية.</w:t>
      </w:r>
    </w:p>
    <w:p w14:paraId="0BB4B7A9" w14:textId="402A5548" w:rsidR="00937AF5" w:rsidRPr="00684301" w:rsidRDefault="00937AF5" w:rsidP="00937AF5">
      <w:pPr>
        <w:pStyle w:val="Heading1"/>
        <w:rPr>
          <w:rtl/>
        </w:rPr>
      </w:pPr>
      <w:r w:rsidRPr="00684301">
        <w:t>7</w:t>
      </w:r>
      <w:r w:rsidRPr="00684301">
        <w:tab/>
      </w:r>
      <w:r w:rsidRPr="00684301">
        <w:rPr>
          <w:rtl/>
        </w:rPr>
        <w:t xml:space="preserve">المجموعة التاسعة والثلاثون من النصوص المقدمة من لجنة الصياغة للقراءة الأولى </w:t>
      </w:r>
      <w:r w:rsidRPr="00684301">
        <w:t>(B39)</w:t>
      </w:r>
      <w:r w:rsidRPr="00684301">
        <w:rPr>
          <w:rtl/>
        </w:rPr>
        <w:t xml:space="preserve"> (الوثيقة </w:t>
      </w:r>
      <w:r w:rsidRPr="00684301">
        <w:t>501</w:t>
      </w:r>
      <w:r w:rsidRPr="00684301">
        <w:rPr>
          <w:rtl/>
        </w:rPr>
        <w:t>)</w:t>
      </w:r>
    </w:p>
    <w:p w14:paraId="5EF9E834" w14:textId="3AE9AA46" w:rsidR="00937AF5" w:rsidRPr="004D7923" w:rsidRDefault="00662154" w:rsidP="00937AF5">
      <w:pPr>
        <w:rPr>
          <w:lang w:bidi="ar-EG"/>
        </w:rPr>
      </w:pPr>
      <w:r w:rsidRPr="004D7923">
        <w:rPr>
          <w:lang w:bidi="ar-EG"/>
        </w:rPr>
        <w:t>1.7</w:t>
      </w:r>
      <w:r w:rsidRPr="004D7923">
        <w:rPr>
          <w:lang w:bidi="ar-EG"/>
        </w:rPr>
        <w:tab/>
      </w:r>
      <w:r w:rsidR="00182D86">
        <w:rPr>
          <w:rFonts w:hint="cs"/>
          <w:rtl/>
          <w:lang w:bidi="ar-EG"/>
        </w:rPr>
        <w:t xml:space="preserve">عرض </w:t>
      </w:r>
      <w:r w:rsidR="00182D86" w:rsidRPr="00487E28">
        <w:rPr>
          <w:rFonts w:hint="cs"/>
          <w:b/>
          <w:bCs/>
          <w:rtl/>
          <w:lang w:bidi="ar-EG"/>
        </w:rPr>
        <w:t>رئيس لجنة الصياغة</w:t>
      </w:r>
      <w:r w:rsidR="00182D86">
        <w:rPr>
          <w:rFonts w:hint="cs"/>
          <w:rtl/>
          <w:lang w:bidi="ar-EG"/>
        </w:rPr>
        <w:t xml:space="preserve"> الوثيقة </w:t>
      </w:r>
      <w:r w:rsidR="00182D86">
        <w:rPr>
          <w:lang w:bidi="ar-EG"/>
        </w:rPr>
        <w:t>501</w:t>
      </w:r>
      <w:r w:rsidR="00182D86">
        <w:rPr>
          <w:rFonts w:hint="cs"/>
          <w:rtl/>
          <w:lang w:bidi="ar-EG"/>
        </w:rPr>
        <w:t>.</w:t>
      </w:r>
    </w:p>
    <w:p w14:paraId="0A904D63" w14:textId="2D0FBC56" w:rsidR="00662154" w:rsidRPr="004D7923" w:rsidRDefault="00662154" w:rsidP="00937AF5">
      <w:pPr>
        <w:rPr>
          <w:lang w:bidi="ar-EG"/>
        </w:rPr>
      </w:pPr>
      <w:r w:rsidRPr="004D7923">
        <w:rPr>
          <w:lang w:bidi="ar-EG"/>
        </w:rPr>
        <w:t>2.7</w:t>
      </w:r>
      <w:r w:rsidRPr="004D7923">
        <w:rPr>
          <w:lang w:bidi="ar-EG"/>
        </w:rPr>
        <w:tab/>
      </w:r>
      <w:r w:rsidR="00182D86">
        <w:rPr>
          <w:rFonts w:hint="cs"/>
          <w:rtl/>
          <w:lang w:bidi="ar-EG"/>
        </w:rPr>
        <w:t xml:space="preserve">ودعا </w:t>
      </w:r>
      <w:r w:rsidR="00182D86" w:rsidRPr="00487E28">
        <w:rPr>
          <w:rFonts w:hint="cs"/>
          <w:b/>
          <w:bCs/>
          <w:rtl/>
          <w:lang w:bidi="ar-EG"/>
        </w:rPr>
        <w:t>الرئيس</w:t>
      </w:r>
      <w:r w:rsidR="00182D86">
        <w:rPr>
          <w:rFonts w:hint="cs"/>
          <w:rtl/>
          <w:lang w:bidi="ar-EG"/>
        </w:rPr>
        <w:t xml:space="preserve"> المشاركين إلى النظر في الوثيقة </w:t>
      </w:r>
      <w:r w:rsidR="00182D86">
        <w:rPr>
          <w:lang w:bidi="ar-EG"/>
        </w:rPr>
        <w:t>501</w:t>
      </w:r>
      <w:r w:rsidR="00182D86">
        <w:rPr>
          <w:rFonts w:hint="cs"/>
          <w:rtl/>
          <w:lang w:bidi="ar-EG"/>
        </w:rPr>
        <w:t>.</w:t>
      </w:r>
    </w:p>
    <w:p w14:paraId="2BAB6BF4" w14:textId="012888EC" w:rsidR="00662154" w:rsidRPr="004D7923" w:rsidRDefault="00662154" w:rsidP="00937AF5">
      <w:pPr>
        <w:rPr>
          <w:b/>
          <w:bCs/>
          <w:rtl/>
          <w:lang w:bidi="ar-EG"/>
        </w:rPr>
      </w:pPr>
      <w:r w:rsidRPr="00182D86">
        <w:rPr>
          <w:b/>
          <w:bCs/>
          <w:rtl/>
          <w:lang w:bidi="ar-EG"/>
        </w:rPr>
        <w:t xml:space="preserve">التذييل </w:t>
      </w:r>
      <w:r w:rsidRPr="00182D86">
        <w:rPr>
          <w:b/>
          <w:bCs/>
          <w:lang w:bidi="ar-EG"/>
        </w:rPr>
        <w:t>7</w:t>
      </w:r>
      <w:r w:rsidRPr="00182D86">
        <w:rPr>
          <w:b/>
          <w:bCs/>
          <w:rtl/>
          <w:lang w:bidi="ar-EG"/>
        </w:rPr>
        <w:t xml:space="preserve"> (</w:t>
      </w:r>
      <w:r w:rsidRPr="00182D86">
        <w:rPr>
          <w:b/>
          <w:bCs/>
          <w:lang w:bidi="ar-EG"/>
        </w:rPr>
        <w:t>1 MOD</w:t>
      </w:r>
      <w:r w:rsidRPr="00182D86">
        <w:rPr>
          <w:b/>
          <w:bCs/>
          <w:rtl/>
          <w:lang w:bidi="ar-EG"/>
        </w:rPr>
        <w:t xml:space="preserve">، </w:t>
      </w:r>
      <w:r w:rsidRPr="00182D86">
        <w:rPr>
          <w:b/>
          <w:bCs/>
          <w:lang w:bidi="ar-EG"/>
        </w:rPr>
        <w:t>2.1.2 MOD</w:t>
      </w:r>
      <w:r w:rsidRPr="00182D86">
        <w:rPr>
          <w:b/>
          <w:bCs/>
          <w:rtl/>
          <w:lang w:bidi="ar-EG"/>
        </w:rPr>
        <w:t xml:space="preserve">، </w:t>
      </w:r>
      <w:r w:rsidRPr="00182D86">
        <w:rPr>
          <w:b/>
          <w:bCs/>
          <w:lang w:bidi="ar-EG"/>
        </w:rPr>
        <w:t>MOD</w:t>
      </w:r>
      <w:r w:rsidRPr="00182D86">
        <w:rPr>
          <w:b/>
          <w:bCs/>
          <w:rtl/>
          <w:lang w:bidi="ar-EG"/>
        </w:rPr>
        <w:t xml:space="preserve"> الجدول </w:t>
      </w:r>
      <w:r w:rsidRPr="00182D86">
        <w:rPr>
          <w:b/>
          <w:bCs/>
          <w:lang w:bidi="ar-EG"/>
        </w:rPr>
        <w:t>2</w:t>
      </w:r>
      <w:r w:rsidRPr="00182D86">
        <w:rPr>
          <w:b/>
          <w:bCs/>
          <w:rtl/>
          <w:lang w:bidi="ar-EG"/>
        </w:rPr>
        <w:t xml:space="preserve">، </w:t>
      </w:r>
      <w:r w:rsidRPr="00182D86">
        <w:rPr>
          <w:b/>
          <w:bCs/>
          <w:lang w:bidi="ar-EG"/>
        </w:rPr>
        <w:t>1.3 MOD</w:t>
      </w:r>
      <w:r w:rsidRPr="00182D86">
        <w:rPr>
          <w:b/>
          <w:bCs/>
          <w:rtl/>
          <w:lang w:bidi="ar-EG"/>
        </w:rPr>
        <w:t xml:space="preserve">، </w:t>
      </w:r>
      <w:r w:rsidRPr="00182D86">
        <w:rPr>
          <w:b/>
          <w:bCs/>
          <w:lang w:bidi="ar-EG"/>
        </w:rPr>
        <w:t>1.1.3 MOD</w:t>
      </w:r>
      <w:r w:rsidRPr="00182D86">
        <w:rPr>
          <w:b/>
          <w:bCs/>
          <w:rtl/>
          <w:lang w:bidi="ar-EG"/>
        </w:rPr>
        <w:t xml:space="preserve">؛ الملحق </w:t>
      </w:r>
      <w:r w:rsidRPr="00182D86">
        <w:rPr>
          <w:b/>
          <w:bCs/>
          <w:lang w:bidi="ar-EG"/>
        </w:rPr>
        <w:t>5</w:t>
      </w:r>
      <w:r w:rsidRPr="00182D86">
        <w:rPr>
          <w:b/>
          <w:bCs/>
          <w:rtl/>
          <w:lang w:bidi="ar-EG"/>
        </w:rPr>
        <w:t xml:space="preserve"> - </w:t>
      </w:r>
      <w:r w:rsidRPr="00182D86">
        <w:rPr>
          <w:b/>
          <w:bCs/>
          <w:lang w:bidi="ar-EG"/>
        </w:rPr>
        <w:t>1 MOD</w:t>
      </w:r>
      <w:r w:rsidRPr="00182D86">
        <w:rPr>
          <w:b/>
          <w:bCs/>
          <w:rtl/>
          <w:lang w:bidi="ar-EG"/>
        </w:rPr>
        <w:t xml:space="preserve">، </w:t>
      </w:r>
      <w:r w:rsidRPr="00182D86">
        <w:rPr>
          <w:b/>
          <w:bCs/>
          <w:lang w:bidi="ar-EG"/>
        </w:rPr>
        <w:t>2 MOD</w:t>
      </w:r>
      <w:r w:rsidRPr="00182D86">
        <w:rPr>
          <w:b/>
          <w:bCs/>
          <w:rtl/>
          <w:lang w:bidi="ar-EG"/>
        </w:rPr>
        <w:t>؛ الملحق </w:t>
      </w:r>
      <w:r w:rsidRPr="00182D86">
        <w:rPr>
          <w:b/>
          <w:bCs/>
          <w:lang w:bidi="ar-EG"/>
        </w:rPr>
        <w:t>7</w:t>
      </w:r>
      <w:r w:rsidRPr="00182D86">
        <w:rPr>
          <w:b/>
          <w:bCs/>
          <w:rtl/>
          <w:lang w:bidi="ar-EG"/>
        </w:rPr>
        <w:t xml:space="preserve"> - </w:t>
      </w:r>
      <w:r w:rsidRPr="00182D86">
        <w:rPr>
          <w:b/>
          <w:bCs/>
          <w:lang w:bidi="ar-EG"/>
        </w:rPr>
        <w:t>MOD</w:t>
      </w:r>
      <w:r w:rsidRPr="00182D86">
        <w:rPr>
          <w:b/>
          <w:bCs/>
          <w:rtl/>
          <w:lang w:bidi="ar-EG"/>
        </w:rPr>
        <w:t xml:space="preserve"> الجدول </w:t>
      </w:r>
      <w:r w:rsidRPr="00182D86">
        <w:rPr>
          <w:b/>
          <w:bCs/>
          <w:lang w:bidi="ar-EG"/>
        </w:rPr>
        <w:t>7</w:t>
      </w:r>
      <w:r w:rsidRPr="00182D86">
        <w:rPr>
          <w:b/>
          <w:bCs/>
          <w:rtl/>
          <w:lang w:bidi="ar-EG"/>
        </w:rPr>
        <w:t xml:space="preserve">ج، </w:t>
      </w:r>
      <w:r w:rsidRPr="00182D86">
        <w:rPr>
          <w:b/>
          <w:bCs/>
          <w:lang w:bidi="ar-EG"/>
        </w:rPr>
        <w:t>MOD</w:t>
      </w:r>
      <w:r w:rsidRPr="00182D86">
        <w:rPr>
          <w:b/>
          <w:bCs/>
          <w:rtl/>
          <w:lang w:bidi="ar-EG"/>
        </w:rPr>
        <w:t xml:space="preserve"> الجدول </w:t>
      </w:r>
      <w:r w:rsidRPr="00182D86">
        <w:rPr>
          <w:b/>
          <w:bCs/>
          <w:lang w:bidi="ar-EG"/>
        </w:rPr>
        <w:t>8</w:t>
      </w:r>
      <w:r w:rsidRPr="00182D86">
        <w:rPr>
          <w:b/>
          <w:bCs/>
          <w:rtl/>
          <w:lang w:bidi="ar-EG"/>
        </w:rPr>
        <w:t xml:space="preserve">د، </w:t>
      </w:r>
      <w:r w:rsidRPr="00182D86">
        <w:rPr>
          <w:b/>
          <w:bCs/>
          <w:lang w:bidi="ar-EG"/>
        </w:rPr>
        <w:t>MOD</w:t>
      </w:r>
      <w:r w:rsidRPr="00182D86">
        <w:rPr>
          <w:b/>
          <w:bCs/>
          <w:rtl/>
          <w:lang w:bidi="ar-EG"/>
        </w:rPr>
        <w:t xml:space="preserve"> </w:t>
      </w:r>
      <w:r w:rsidRPr="00182D86">
        <w:rPr>
          <w:b/>
          <w:bCs/>
          <w:lang w:bidi="ar-EG"/>
        </w:rPr>
        <w:t>9</w:t>
      </w:r>
      <w:r w:rsidRPr="00182D86">
        <w:rPr>
          <w:b/>
          <w:bCs/>
          <w:rtl/>
          <w:lang w:bidi="ar-EG"/>
        </w:rPr>
        <w:t xml:space="preserve">أ، </w:t>
      </w:r>
      <w:r w:rsidRPr="00182D86">
        <w:rPr>
          <w:b/>
          <w:bCs/>
          <w:lang w:bidi="ar-EG"/>
        </w:rPr>
        <w:t>MOD</w:t>
      </w:r>
      <w:r w:rsidRPr="00182D86">
        <w:rPr>
          <w:b/>
          <w:bCs/>
          <w:rtl/>
          <w:lang w:bidi="ar-EG"/>
        </w:rPr>
        <w:t xml:space="preserve"> الجدول </w:t>
      </w:r>
      <w:r w:rsidRPr="00182D86">
        <w:rPr>
          <w:b/>
          <w:bCs/>
          <w:lang w:bidi="ar-EG"/>
        </w:rPr>
        <w:t>9</w:t>
      </w:r>
      <w:r w:rsidRPr="00182D86">
        <w:rPr>
          <w:b/>
          <w:bCs/>
          <w:rtl/>
          <w:lang w:bidi="ar-EG"/>
        </w:rPr>
        <w:t xml:space="preserve">ب، </w:t>
      </w:r>
      <w:r w:rsidRPr="00182D86">
        <w:rPr>
          <w:b/>
          <w:bCs/>
          <w:lang w:bidi="ar-EG"/>
        </w:rPr>
        <w:t>MOD</w:t>
      </w:r>
      <w:r w:rsidRPr="00182D86">
        <w:rPr>
          <w:b/>
          <w:bCs/>
          <w:rtl/>
          <w:lang w:bidi="ar-EG"/>
        </w:rPr>
        <w:t xml:space="preserve"> الجدول </w:t>
      </w:r>
      <w:r w:rsidRPr="00182D86">
        <w:rPr>
          <w:b/>
          <w:bCs/>
          <w:lang w:bidi="ar-EG"/>
        </w:rPr>
        <w:t>10</w:t>
      </w:r>
      <w:r w:rsidRPr="00182D86">
        <w:rPr>
          <w:b/>
          <w:bCs/>
          <w:rtl/>
          <w:lang w:bidi="ar-EG"/>
        </w:rPr>
        <w:t>)</w:t>
      </w:r>
    </w:p>
    <w:p w14:paraId="0B197D1C" w14:textId="637E0D46" w:rsidR="00662154" w:rsidRPr="004D7923" w:rsidRDefault="00662154" w:rsidP="00937AF5">
      <w:pPr>
        <w:rPr>
          <w:lang w:bidi="ar-EG"/>
        </w:rPr>
      </w:pPr>
      <w:r w:rsidRPr="004D7923">
        <w:rPr>
          <w:lang w:bidi="ar-EG"/>
        </w:rPr>
        <w:t>3.7</w:t>
      </w:r>
      <w:r w:rsidRPr="004D7923">
        <w:rPr>
          <w:lang w:bidi="ar-EG"/>
        </w:rPr>
        <w:tab/>
      </w:r>
      <w:r w:rsidR="00182D86" w:rsidRPr="00487E28">
        <w:rPr>
          <w:rFonts w:hint="cs"/>
          <w:b/>
          <w:bCs/>
          <w:rtl/>
          <w:lang w:bidi="ar-EG"/>
        </w:rPr>
        <w:t>ووفق</w:t>
      </w:r>
      <w:r w:rsidR="00182D86">
        <w:rPr>
          <w:rFonts w:hint="cs"/>
          <w:rtl/>
          <w:lang w:bidi="ar-EG"/>
        </w:rPr>
        <w:t xml:space="preserve"> على ذلك.</w:t>
      </w:r>
    </w:p>
    <w:p w14:paraId="337461FF" w14:textId="75B2D54D" w:rsidR="00662154" w:rsidRPr="004D7923" w:rsidRDefault="00662154" w:rsidP="00937AF5">
      <w:pPr>
        <w:rPr>
          <w:b/>
          <w:bCs/>
          <w:rtl/>
          <w:lang w:bidi="ar-EG"/>
        </w:rPr>
      </w:pPr>
      <w:r w:rsidRPr="004D7923">
        <w:rPr>
          <w:lang w:bidi="ar-EG"/>
        </w:rPr>
        <w:t>4.7</w:t>
      </w:r>
      <w:r w:rsidRPr="004D7923">
        <w:rPr>
          <w:lang w:bidi="ar-EG"/>
        </w:rPr>
        <w:tab/>
      </w:r>
      <w:r w:rsidR="00182D86" w:rsidRPr="003C7899">
        <w:rPr>
          <w:rFonts w:hint="cs"/>
          <w:b/>
          <w:bCs/>
          <w:spacing w:val="-4"/>
          <w:rtl/>
          <w:lang w:bidi="ar-EG"/>
        </w:rPr>
        <w:t>ووفق</w:t>
      </w:r>
      <w:r w:rsidR="00182D86" w:rsidRPr="003C7899">
        <w:rPr>
          <w:rFonts w:hint="cs"/>
          <w:spacing w:val="-4"/>
          <w:rtl/>
          <w:lang w:bidi="ar-EG"/>
        </w:rPr>
        <w:t xml:space="preserve"> على المجموعة</w:t>
      </w:r>
      <w:r w:rsidR="00182D86" w:rsidRPr="003C7899">
        <w:rPr>
          <w:rFonts w:hint="cs"/>
          <w:spacing w:val="-4"/>
          <w:rtl/>
        </w:rPr>
        <w:t xml:space="preserve"> التاسعة</w:t>
      </w:r>
      <w:r w:rsidR="00182D86" w:rsidRPr="003C7899">
        <w:rPr>
          <w:rFonts w:hint="cs"/>
          <w:spacing w:val="-4"/>
          <w:rtl/>
          <w:lang w:bidi="ar-EG"/>
        </w:rPr>
        <w:t xml:space="preserve"> </w:t>
      </w:r>
      <w:r w:rsidR="00182D86" w:rsidRPr="003C7899">
        <w:rPr>
          <w:spacing w:val="-4"/>
          <w:rtl/>
        </w:rPr>
        <w:t>والثلاث</w:t>
      </w:r>
      <w:r w:rsidR="00182D86" w:rsidRPr="003C7899">
        <w:rPr>
          <w:rFonts w:hint="cs"/>
          <w:spacing w:val="-4"/>
          <w:rtl/>
        </w:rPr>
        <w:t>ي</w:t>
      </w:r>
      <w:r w:rsidR="00182D86" w:rsidRPr="003C7899">
        <w:rPr>
          <w:spacing w:val="-4"/>
          <w:rtl/>
        </w:rPr>
        <w:t xml:space="preserve">ن من النصوص المقدمة من لجنة الصياغة للقراءة الأولى </w:t>
      </w:r>
      <w:r w:rsidR="00182D86" w:rsidRPr="003C7899">
        <w:rPr>
          <w:spacing w:val="-4"/>
        </w:rPr>
        <w:t>(B39)</w:t>
      </w:r>
      <w:r w:rsidR="00182D86" w:rsidRPr="003C7899">
        <w:rPr>
          <w:spacing w:val="-4"/>
          <w:rtl/>
        </w:rPr>
        <w:t xml:space="preserve"> (الوثيقة </w:t>
      </w:r>
      <w:r w:rsidR="00182D86" w:rsidRPr="003C7899">
        <w:rPr>
          <w:spacing w:val="-4"/>
        </w:rPr>
        <w:t>501</w:t>
      </w:r>
      <w:r w:rsidR="00182D86" w:rsidRPr="003C7899">
        <w:rPr>
          <w:spacing w:val="-4"/>
          <w:rtl/>
        </w:rPr>
        <w:t>)</w:t>
      </w:r>
      <w:r w:rsidR="00182D86" w:rsidRPr="003C7899">
        <w:rPr>
          <w:rFonts w:hint="cs"/>
          <w:spacing w:val="-4"/>
          <w:rtl/>
        </w:rPr>
        <w:t>.</w:t>
      </w:r>
    </w:p>
    <w:p w14:paraId="6D720758" w14:textId="64D48B5F" w:rsidR="00937AF5" w:rsidRPr="00684301" w:rsidRDefault="00937AF5" w:rsidP="00937AF5">
      <w:pPr>
        <w:pStyle w:val="Heading1"/>
        <w:rPr>
          <w:rtl/>
        </w:rPr>
      </w:pPr>
      <w:r w:rsidRPr="00684301">
        <w:t>8</w:t>
      </w:r>
      <w:r w:rsidRPr="00684301">
        <w:tab/>
      </w:r>
      <w:r w:rsidRPr="00B54EB2">
        <w:rPr>
          <w:spacing w:val="-4"/>
          <w:rtl/>
        </w:rPr>
        <w:t xml:space="preserve">المجموعة التاسعة والثلاثون من النصوص المقدمة من لجنة الصياغة </w:t>
      </w:r>
      <w:r w:rsidRPr="00B54EB2">
        <w:rPr>
          <w:spacing w:val="-4"/>
        </w:rPr>
        <w:t>(B39)</w:t>
      </w:r>
      <w:r w:rsidRPr="00B54EB2">
        <w:rPr>
          <w:spacing w:val="-4"/>
          <w:rtl/>
        </w:rPr>
        <w:t xml:space="preserve"> - </w:t>
      </w:r>
      <w:r w:rsidR="005F67E3" w:rsidRPr="00B54EB2">
        <w:rPr>
          <w:rFonts w:hint="cs"/>
          <w:spacing w:val="-4"/>
          <w:rtl/>
        </w:rPr>
        <w:t>ا</w:t>
      </w:r>
      <w:r w:rsidRPr="00B54EB2">
        <w:rPr>
          <w:spacing w:val="-4"/>
          <w:rtl/>
        </w:rPr>
        <w:t xml:space="preserve">لقراءة الثانية (الوثيقة </w:t>
      </w:r>
      <w:r w:rsidRPr="00B54EB2">
        <w:rPr>
          <w:spacing w:val="-4"/>
        </w:rPr>
        <w:t>501</w:t>
      </w:r>
      <w:r w:rsidRPr="00B54EB2">
        <w:rPr>
          <w:spacing w:val="-4"/>
          <w:rtl/>
        </w:rPr>
        <w:t>)</w:t>
      </w:r>
    </w:p>
    <w:p w14:paraId="2EDB3873" w14:textId="02C652D2" w:rsidR="00937AF5" w:rsidRPr="004D7923" w:rsidRDefault="00662154" w:rsidP="00937AF5">
      <w:pPr>
        <w:rPr>
          <w:rtl/>
          <w:lang w:bidi="ar-EG"/>
        </w:rPr>
      </w:pPr>
      <w:r w:rsidRPr="004D7923">
        <w:rPr>
          <w:lang w:bidi="ar-EG"/>
        </w:rPr>
        <w:t>1.8</w:t>
      </w:r>
      <w:r w:rsidRPr="004D7923">
        <w:rPr>
          <w:rtl/>
          <w:lang w:bidi="ar-EG"/>
        </w:rPr>
        <w:tab/>
      </w:r>
      <w:r w:rsidR="005F67E3" w:rsidRPr="00487E28">
        <w:rPr>
          <w:rFonts w:hint="cs"/>
          <w:b/>
          <w:bCs/>
          <w:rtl/>
          <w:lang w:bidi="ar-EG"/>
        </w:rPr>
        <w:t>ووفق</w:t>
      </w:r>
      <w:r w:rsidR="005F67E3">
        <w:rPr>
          <w:rFonts w:hint="cs"/>
          <w:rtl/>
          <w:lang w:bidi="ar-EG"/>
        </w:rPr>
        <w:t xml:space="preserve"> على المجموعة التاسعة </w:t>
      </w:r>
      <w:r w:rsidR="005F67E3" w:rsidRPr="00487E28">
        <w:rPr>
          <w:rtl/>
        </w:rPr>
        <w:t>والثلاث</w:t>
      </w:r>
      <w:r w:rsidR="005F67E3">
        <w:rPr>
          <w:rFonts w:hint="cs"/>
          <w:rtl/>
        </w:rPr>
        <w:t>ي</w:t>
      </w:r>
      <w:r w:rsidR="005F67E3" w:rsidRPr="00487E28">
        <w:rPr>
          <w:rtl/>
        </w:rPr>
        <w:t xml:space="preserve">ن من النصوص المقدمة من لجنة الصياغة </w:t>
      </w:r>
      <w:r w:rsidR="005F67E3" w:rsidRPr="00487E28">
        <w:t>(B3</w:t>
      </w:r>
      <w:r w:rsidR="005F67E3">
        <w:t>9</w:t>
      </w:r>
      <w:r w:rsidR="005F67E3" w:rsidRPr="00487E28">
        <w:t>)</w:t>
      </w:r>
      <w:r w:rsidR="005F67E3" w:rsidRPr="00487E28">
        <w:rPr>
          <w:rtl/>
        </w:rPr>
        <w:t xml:space="preserve"> (الوثيقة </w:t>
      </w:r>
      <w:r w:rsidR="005F67E3">
        <w:t>501</w:t>
      </w:r>
      <w:r w:rsidR="005F67E3" w:rsidRPr="00487E28">
        <w:rPr>
          <w:rtl/>
        </w:rPr>
        <w:t>)</w:t>
      </w:r>
      <w:r w:rsidR="005F67E3">
        <w:rPr>
          <w:rFonts w:hint="cs"/>
          <w:rtl/>
        </w:rPr>
        <w:t xml:space="preserve"> في</w:t>
      </w:r>
      <w:r w:rsidR="00A91A87">
        <w:rPr>
          <w:rFonts w:hint="eastAsia"/>
          <w:rtl/>
        </w:rPr>
        <w:t> </w:t>
      </w:r>
      <w:r w:rsidR="005F67E3">
        <w:rPr>
          <w:rFonts w:hint="cs"/>
          <w:rtl/>
        </w:rPr>
        <w:t>القراءة الثانية.</w:t>
      </w:r>
    </w:p>
    <w:p w14:paraId="403BAE3C" w14:textId="417AD017" w:rsidR="00937AF5" w:rsidRPr="00684301" w:rsidRDefault="00937AF5" w:rsidP="00937AF5">
      <w:pPr>
        <w:pStyle w:val="Heading1"/>
        <w:rPr>
          <w:rtl/>
        </w:rPr>
      </w:pPr>
      <w:r w:rsidRPr="00684301">
        <w:t>9</w:t>
      </w:r>
      <w:r w:rsidRPr="00684301">
        <w:tab/>
      </w:r>
      <w:r w:rsidRPr="003C7899">
        <w:rPr>
          <w:spacing w:val="-6"/>
          <w:rtl/>
        </w:rPr>
        <w:t xml:space="preserve">المجموعة الأربعون من النصوص المقدمة من لجنة الصياغة للقراءة الأولى </w:t>
      </w:r>
      <w:r w:rsidRPr="003C7899">
        <w:rPr>
          <w:spacing w:val="-6"/>
        </w:rPr>
        <w:t>(B40)</w:t>
      </w:r>
      <w:r w:rsidRPr="003C7899">
        <w:rPr>
          <w:spacing w:val="-6"/>
          <w:rtl/>
        </w:rPr>
        <w:t xml:space="preserve"> (الوثيقة </w:t>
      </w:r>
      <w:r w:rsidRPr="003C7899">
        <w:rPr>
          <w:spacing w:val="-6"/>
        </w:rPr>
        <w:t>502</w:t>
      </w:r>
      <w:r w:rsidRPr="003C7899">
        <w:rPr>
          <w:spacing w:val="-6"/>
          <w:rtl/>
        </w:rPr>
        <w:t>)</w:t>
      </w:r>
    </w:p>
    <w:p w14:paraId="535FBDD5" w14:textId="2B45B10D" w:rsidR="00937AF5" w:rsidRPr="004D7923" w:rsidRDefault="00662154" w:rsidP="00937AF5">
      <w:pPr>
        <w:rPr>
          <w:rtl/>
          <w:lang w:bidi="ar-EG"/>
        </w:rPr>
      </w:pPr>
      <w:r w:rsidRPr="004D7923">
        <w:rPr>
          <w:lang w:bidi="ar-EG"/>
        </w:rPr>
        <w:t>1.9</w:t>
      </w:r>
      <w:r w:rsidRPr="004D7923">
        <w:rPr>
          <w:rtl/>
          <w:lang w:bidi="ar-EG"/>
        </w:rPr>
        <w:tab/>
      </w:r>
      <w:r w:rsidR="00263F10">
        <w:rPr>
          <w:rFonts w:hint="cs"/>
          <w:rtl/>
          <w:lang w:bidi="ar-EG"/>
        </w:rPr>
        <w:t xml:space="preserve">عرض </w:t>
      </w:r>
      <w:r w:rsidR="00263F10" w:rsidRPr="00487E28">
        <w:rPr>
          <w:rFonts w:hint="cs"/>
          <w:b/>
          <w:bCs/>
          <w:rtl/>
          <w:lang w:bidi="ar-EG"/>
        </w:rPr>
        <w:t>رئيس لجنة الصياغة</w:t>
      </w:r>
      <w:r w:rsidR="00263F10">
        <w:rPr>
          <w:rFonts w:hint="cs"/>
          <w:rtl/>
          <w:lang w:bidi="ar-EG"/>
        </w:rPr>
        <w:t xml:space="preserve"> الوثيقة </w:t>
      </w:r>
      <w:r w:rsidR="00263F10">
        <w:rPr>
          <w:lang w:bidi="ar-EG"/>
        </w:rPr>
        <w:t>502</w:t>
      </w:r>
      <w:r w:rsidR="00263F10">
        <w:rPr>
          <w:rFonts w:hint="cs"/>
          <w:rtl/>
          <w:lang w:bidi="ar-EG"/>
        </w:rPr>
        <w:t>.</w:t>
      </w:r>
    </w:p>
    <w:p w14:paraId="76928567" w14:textId="5EA0AD4C" w:rsidR="00662154" w:rsidRPr="004D7923" w:rsidRDefault="00662154" w:rsidP="00937AF5">
      <w:pPr>
        <w:rPr>
          <w:rtl/>
          <w:lang w:bidi="ar-EG"/>
        </w:rPr>
      </w:pPr>
      <w:r w:rsidRPr="004D7923">
        <w:rPr>
          <w:lang w:bidi="ar-EG"/>
        </w:rPr>
        <w:t>2.9</w:t>
      </w:r>
      <w:r w:rsidRPr="004D7923">
        <w:rPr>
          <w:rtl/>
          <w:lang w:bidi="ar-EG"/>
        </w:rPr>
        <w:tab/>
      </w:r>
      <w:r w:rsidR="00263F10">
        <w:rPr>
          <w:rFonts w:hint="cs"/>
          <w:rtl/>
          <w:lang w:bidi="ar-EG"/>
        </w:rPr>
        <w:t xml:space="preserve">ودعا </w:t>
      </w:r>
      <w:r w:rsidR="00263F10" w:rsidRPr="00487E28">
        <w:rPr>
          <w:rFonts w:hint="cs"/>
          <w:b/>
          <w:bCs/>
          <w:rtl/>
          <w:lang w:bidi="ar-EG"/>
        </w:rPr>
        <w:t>الرئيس</w:t>
      </w:r>
      <w:r w:rsidR="00263F10">
        <w:rPr>
          <w:rFonts w:hint="cs"/>
          <w:rtl/>
          <w:lang w:bidi="ar-EG"/>
        </w:rPr>
        <w:t xml:space="preserve"> المشاركين إلى النظر في الوثيقة </w:t>
      </w:r>
      <w:r w:rsidR="00263F10">
        <w:rPr>
          <w:lang w:bidi="ar-EG"/>
        </w:rPr>
        <w:t>502</w:t>
      </w:r>
      <w:r w:rsidR="00263F10">
        <w:rPr>
          <w:rFonts w:hint="cs"/>
          <w:rtl/>
          <w:lang w:bidi="ar-EG"/>
        </w:rPr>
        <w:t>.</w:t>
      </w:r>
    </w:p>
    <w:p w14:paraId="6AE1DE39" w14:textId="5D2766BF" w:rsidR="00662154" w:rsidRPr="004D7923" w:rsidRDefault="00662154" w:rsidP="00662154">
      <w:pPr>
        <w:rPr>
          <w:b/>
          <w:bCs/>
          <w:rtl/>
        </w:rPr>
      </w:pPr>
      <w:r w:rsidRPr="00644A18">
        <w:rPr>
          <w:b/>
          <w:bCs/>
          <w:rtl/>
          <w:lang w:bidi="ar-EG"/>
        </w:rPr>
        <w:t xml:space="preserve">المادة </w:t>
      </w:r>
      <w:r w:rsidRPr="00644A18">
        <w:rPr>
          <w:b/>
          <w:bCs/>
          <w:lang w:bidi="ar-EG"/>
        </w:rPr>
        <w:t>11</w:t>
      </w:r>
      <w:r w:rsidRPr="00644A18">
        <w:rPr>
          <w:b/>
          <w:bCs/>
          <w:rtl/>
          <w:lang w:bidi="ar-EG"/>
        </w:rPr>
        <w:t xml:space="preserve"> (</w:t>
      </w:r>
      <w:r w:rsidRPr="00644A18">
        <w:rPr>
          <w:b/>
          <w:bCs/>
          <w:lang w:bidi="ar-EG"/>
        </w:rPr>
        <w:t>44.11 MOD</w:t>
      </w:r>
      <w:r w:rsidRPr="00644A18">
        <w:rPr>
          <w:b/>
          <w:bCs/>
          <w:rtl/>
          <w:lang w:bidi="ar-EG"/>
        </w:rPr>
        <w:t xml:space="preserve">، </w:t>
      </w:r>
      <w:r w:rsidRPr="00644A18">
        <w:rPr>
          <w:b/>
          <w:bCs/>
          <w:lang w:bidi="ar-EG"/>
        </w:rPr>
        <w:t>2.44.11 MOD</w:t>
      </w:r>
      <w:r w:rsidRPr="00644A18">
        <w:rPr>
          <w:b/>
          <w:bCs/>
          <w:rtl/>
          <w:lang w:bidi="ar-EG"/>
        </w:rPr>
        <w:t xml:space="preserve">، </w:t>
      </w:r>
      <w:r w:rsidRPr="00644A18">
        <w:rPr>
          <w:b/>
          <w:bCs/>
          <w:lang w:bidi="ar-EG"/>
        </w:rPr>
        <w:t>3.44.11 MOD</w:t>
      </w:r>
      <w:r w:rsidRPr="00644A18">
        <w:rPr>
          <w:b/>
          <w:bCs/>
          <w:rtl/>
          <w:lang w:bidi="ar-EG"/>
        </w:rPr>
        <w:t xml:space="preserve">، </w:t>
      </w:r>
      <w:r w:rsidRPr="00644A18">
        <w:rPr>
          <w:b/>
          <w:bCs/>
          <w:lang w:bidi="ar-EG"/>
        </w:rPr>
        <w:t>44C.11 MOD</w:t>
      </w:r>
      <w:r w:rsidRPr="00644A18">
        <w:rPr>
          <w:b/>
          <w:bCs/>
          <w:rtl/>
          <w:lang w:bidi="ar-EG"/>
        </w:rPr>
        <w:t xml:space="preserve">، </w:t>
      </w:r>
      <w:r w:rsidRPr="00644A18">
        <w:rPr>
          <w:b/>
          <w:bCs/>
          <w:lang w:bidi="ar-EG"/>
        </w:rPr>
        <w:t>1.44C.11 ADD</w:t>
      </w:r>
      <w:r w:rsidRPr="00644A18">
        <w:rPr>
          <w:b/>
          <w:bCs/>
          <w:rtl/>
          <w:lang w:bidi="ar-EG"/>
        </w:rPr>
        <w:t xml:space="preserve">، </w:t>
      </w:r>
      <w:r w:rsidRPr="00644A18">
        <w:rPr>
          <w:b/>
          <w:bCs/>
          <w:lang w:bidi="ar-EG"/>
        </w:rPr>
        <w:t>1.44D.11</w:t>
      </w:r>
      <w:r w:rsidRPr="00644A18">
        <w:rPr>
          <w:b/>
          <w:bCs/>
          <w:rtl/>
          <w:lang w:bidi="ar-EG"/>
        </w:rPr>
        <w:t xml:space="preserve">، </w:t>
      </w:r>
      <w:r w:rsidRPr="00644A18">
        <w:rPr>
          <w:b/>
          <w:bCs/>
          <w:lang w:bidi="ar-EG"/>
        </w:rPr>
        <w:t>3.44C.11 ADD</w:t>
      </w:r>
      <w:r w:rsidRPr="00644A18">
        <w:rPr>
          <w:b/>
          <w:bCs/>
          <w:rtl/>
          <w:lang w:bidi="ar-EG"/>
        </w:rPr>
        <w:t xml:space="preserve">، </w:t>
      </w:r>
      <w:r w:rsidRPr="00644A18">
        <w:rPr>
          <w:b/>
          <w:bCs/>
          <w:lang w:bidi="ar-EG"/>
        </w:rPr>
        <w:t>4.44C.11 ADD</w:t>
      </w:r>
      <w:r w:rsidRPr="00644A18">
        <w:rPr>
          <w:b/>
          <w:bCs/>
          <w:rtl/>
          <w:lang w:bidi="ar-EG"/>
        </w:rPr>
        <w:t xml:space="preserve">، </w:t>
      </w:r>
      <w:r w:rsidRPr="00644A18">
        <w:rPr>
          <w:b/>
          <w:bCs/>
          <w:lang w:bidi="ar-EG"/>
        </w:rPr>
        <w:t>44D.11 MOD</w:t>
      </w:r>
      <w:r w:rsidRPr="00644A18">
        <w:rPr>
          <w:b/>
          <w:bCs/>
          <w:rtl/>
          <w:lang w:bidi="ar-EG"/>
        </w:rPr>
        <w:t xml:space="preserve">، </w:t>
      </w:r>
      <w:r w:rsidRPr="00644A18">
        <w:rPr>
          <w:b/>
          <w:bCs/>
          <w:lang w:bidi="ar-EG"/>
        </w:rPr>
        <w:t>44E.11 MOD</w:t>
      </w:r>
      <w:r w:rsidRPr="00644A18">
        <w:rPr>
          <w:b/>
          <w:bCs/>
          <w:rtl/>
          <w:lang w:bidi="ar-EG"/>
        </w:rPr>
        <w:t xml:space="preserve">، </w:t>
      </w:r>
      <w:r w:rsidRPr="00644A18">
        <w:rPr>
          <w:b/>
          <w:bCs/>
          <w:lang w:bidi="ar-EG"/>
        </w:rPr>
        <w:t>49.11 MOD</w:t>
      </w:r>
      <w:r w:rsidRPr="00644A18">
        <w:rPr>
          <w:b/>
          <w:bCs/>
          <w:rtl/>
          <w:lang w:bidi="ar-EG"/>
        </w:rPr>
        <w:t xml:space="preserve">، </w:t>
      </w:r>
      <w:r w:rsidRPr="00644A18">
        <w:rPr>
          <w:b/>
          <w:bCs/>
          <w:lang w:bidi="ar-EG"/>
        </w:rPr>
        <w:t>2.49.11 ADD</w:t>
      </w:r>
      <w:r w:rsidRPr="00644A18">
        <w:rPr>
          <w:b/>
          <w:bCs/>
          <w:rtl/>
          <w:lang w:bidi="ar-EG"/>
        </w:rPr>
        <w:t xml:space="preserve">، </w:t>
      </w:r>
      <w:r w:rsidRPr="00644A18">
        <w:rPr>
          <w:b/>
          <w:bCs/>
          <w:lang w:bidi="ar-EG"/>
        </w:rPr>
        <w:t>3.49.11 ADD</w:t>
      </w:r>
      <w:r w:rsidRPr="00644A18">
        <w:rPr>
          <w:b/>
          <w:bCs/>
          <w:rtl/>
          <w:lang w:bidi="ar-EG"/>
        </w:rPr>
        <w:t xml:space="preserve">، </w:t>
      </w:r>
      <w:r w:rsidRPr="00644A18">
        <w:rPr>
          <w:b/>
          <w:bCs/>
          <w:lang w:bidi="ar-EG"/>
        </w:rPr>
        <w:t>4.49.11 ADD</w:t>
      </w:r>
      <w:r w:rsidRPr="00644A18">
        <w:rPr>
          <w:b/>
          <w:bCs/>
          <w:rtl/>
          <w:lang w:bidi="ar-EG"/>
        </w:rPr>
        <w:t xml:space="preserve">، </w:t>
      </w:r>
      <w:r w:rsidRPr="00644A18">
        <w:rPr>
          <w:b/>
          <w:bCs/>
          <w:lang w:bidi="ar-EG"/>
        </w:rPr>
        <w:t>5.49.11</w:t>
      </w:r>
      <w:r w:rsidR="003C7899">
        <w:rPr>
          <w:b/>
          <w:bCs/>
          <w:lang w:bidi="ar-EG"/>
        </w:rPr>
        <w:t> </w:t>
      </w:r>
      <w:r w:rsidRPr="00644A18">
        <w:rPr>
          <w:b/>
          <w:bCs/>
          <w:lang w:bidi="ar-EG"/>
        </w:rPr>
        <w:t>ADD</w:t>
      </w:r>
      <w:r w:rsidRPr="00644A18">
        <w:rPr>
          <w:b/>
          <w:bCs/>
          <w:rtl/>
          <w:lang w:bidi="ar-EG"/>
        </w:rPr>
        <w:t xml:space="preserve">، </w:t>
      </w:r>
      <w:r w:rsidRPr="00644A18">
        <w:rPr>
          <w:b/>
          <w:bCs/>
          <w:lang w:bidi="ar-EG"/>
        </w:rPr>
        <w:t>ADD</w:t>
      </w:r>
      <w:r w:rsidRPr="00644A18">
        <w:rPr>
          <w:b/>
          <w:bCs/>
          <w:rtl/>
          <w:lang w:bidi="ar-EG"/>
        </w:rPr>
        <w:t xml:space="preserve"> القسم </w:t>
      </w:r>
      <w:r w:rsidRPr="00644A18">
        <w:rPr>
          <w:b/>
          <w:bCs/>
          <w:lang w:bidi="ar-EG"/>
        </w:rPr>
        <w:t>III</w:t>
      </w:r>
      <w:r w:rsidRPr="00644A18">
        <w:rPr>
          <w:b/>
          <w:bCs/>
          <w:rtl/>
          <w:lang w:bidi="ar-EG"/>
        </w:rPr>
        <w:t xml:space="preserve">، </w:t>
      </w:r>
      <w:r w:rsidRPr="00644A18">
        <w:rPr>
          <w:b/>
          <w:bCs/>
          <w:lang w:bidi="ar-EG"/>
        </w:rPr>
        <w:t>51.11</w:t>
      </w:r>
      <w:r w:rsidRPr="00644A18">
        <w:rPr>
          <w:b/>
          <w:bCs/>
          <w:rtl/>
          <w:lang w:bidi="ar-EG"/>
        </w:rPr>
        <w:t xml:space="preserve">)؛ المادة </w:t>
      </w:r>
      <w:r w:rsidRPr="00644A18">
        <w:rPr>
          <w:b/>
          <w:bCs/>
          <w:lang w:bidi="ar-EG"/>
        </w:rPr>
        <w:t>13</w:t>
      </w:r>
      <w:r w:rsidRPr="00644A18">
        <w:rPr>
          <w:b/>
          <w:bCs/>
          <w:rtl/>
          <w:lang w:bidi="ar-EG"/>
        </w:rPr>
        <w:t xml:space="preserve"> (</w:t>
      </w:r>
      <w:r w:rsidRPr="00644A18">
        <w:rPr>
          <w:b/>
          <w:bCs/>
          <w:lang w:bidi="ar-EG"/>
        </w:rPr>
        <w:t>6.13 MOD</w:t>
      </w:r>
      <w:r w:rsidRPr="00644A18">
        <w:rPr>
          <w:b/>
          <w:bCs/>
          <w:rtl/>
          <w:lang w:bidi="ar-EG"/>
        </w:rPr>
        <w:t xml:space="preserve">، </w:t>
      </w:r>
      <w:r w:rsidRPr="00644A18">
        <w:rPr>
          <w:b/>
          <w:bCs/>
          <w:lang w:bidi="ar-EG"/>
        </w:rPr>
        <w:t>1.6.13 ADD</w:t>
      </w:r>
      <w:r w:rsidRPr="00644A18">
        <w:rPr>
          <w:b/>
          <w:bCs/>
          <w:rtl/>
          <w:lang w:bidi="ar-EG"/>
        </w:rPr>
        <w:t xml:space="preserve">)؛ التذييل </w:t>
      </w:r>
      <w:r w:rsidRPr="00644A18">
        <w:rPr>
          <w:b/>
          <w:bCs/>
          <w:lang w:bidi="ar-EG"/>
        </w:rPr>
        <w:t>4</w:t>
      </w:r>
      <w:r w:rsidRPr="00644A18">
        <w:rPr>
          <w:b/>
          <w:bCs/>
          <w:rtl/>
          <w:lang w:bidi="ar-EG"/>
        </w:rPr>
        <w:t xml:space="preserve"> (</w:t>
      </w:r>
      <w:r w:rsidRPr="00644A18">
        <w:rPr>
          <w:b/>
          <w:bCs/>
          <w:lang w:bidi="ar-EG"/>
        </w:rPr>
        <w:t>MOD</w:t>
      </w:r>
      <w:r w:rsidRPr="00644A18">
        <w:rPr>
          <w:b/>
          <w:bCs/>
          <w:rtl/>
          <w:lang w:bidi="ar-EG"/>
        </w:rPr>
        <w:t xml:space="preserve"> الجدول </w:t>
      </w:r>
      <w:r w:rsidRPr="00644A18">
        <w:rPr>
          <w:b/>
          <w:bCs/>
          <w:lang w:bidi="ar-EG"/>
        </w:rPr>
        <w:t>A</w:t>
      </w:r>
      <w:r w:rsidRPr="00644A18">
        <w:rPr>
          <w:b/>
          <w:bCs/>
          <w:rtl/>
          <w:lang w:bidi="ar-EG"/>
        </w:rPr>
        <w:t xml:space="preserve"> - </w:t>
      </w:r>
      <w:r w:rsidR="00644A18">
        <w:rPr>
          <w:rFonts w:hint="cs"/>
          <w:b/>
          <w:bCs/>
          <w:rtl/>
          <w:lang w:bidi="ar-EG"/>
        </w:rPr>
        <w:t>البندان</w:t>
      </w:r>
      <w:r w:rsidRPr="00644A18">
        <w:rPr>
          <w:b/>
          <w:bCs/>
          <w:rtl/>
          <w:lang w:bidi="ar-EG"/>
        </w:rPr>
        <w:t xml:space="preserve"> </w:t>
      </w:r>
      <w:r w:rsidRPr="00644A18">
        <w:rPr>
          <w:b/>
          <w:bCs/>
          <w:lang w:bidi="ar-EG"/>
        </w:rPr>
        <w:t>20.A</w:t>
      </w:r>
      <w:r w:rsidRPr="00644A18">
        <w:rPr>
          <w:b/>
          <w:bCs/>
          <w:rtl/>
          <w:lang w:bidi="ar-EG"/>
        </w:rPr>
        <w:t xml:space="preserve"> و</w:t>
      </w:r>
      <w:r w:rsidRPr="00644A18">
        <w:rPr>
          <w:b/>
          <w:bCs/>
          <w:lang w:bidi="ar-EG"/>
        </w:rPr>
        <w:t>.2.A</w:t>
      </w:r>
      <w:r w:rsidRPr="00644A18">
        <w:rPr>
          <w:b/>
          <w:bCs/>
          <w:rtl/>
          <w:lang w:bidi="ar-EG"/>
        </w:rPr>
        <w:t xml:space="preserve">أ)؛ </w:t>
      </w:r>
      <w:r w:rsidRPr="00644A18">
        <w:rPr>
          <w:b/>
          <w:bCs/>
          <w:lang w:bidi="ar-EG"/>
        </w:rPr>
        <w:t>ADD</w:t>
      </w:r>
      <w:r w:rsidRPr="00644A18">
        <w:rPr>
          <w:b/>
          <w:bCs/>
          <w:rtl/>
          <w:lang w:bidi="ar-EG"/>
        </w:rPr>
        <w:t xml:space="preserve"> القرار </w:t>
      </w:r>
      <w:r w:rsidRPr="00644A18">
        <w:rPr>
          <w:b/>
          <w:bCs/>
          <w:lang w:bidi="ar-EG"/>
        </w:rPr>
        <w:t>COM5/7 (WRC-19)</w:t>
      </w:r>
      <w:r w:rsidRPr="00644A18">
        <w:rPr>
          <w:b/>
          <w:bCs/>
          <w:rtl/>
          <w:lang w:bidi="ar-EG"/>
        </w:rPr>
        <w:t xml:space="preserve"> - </w:t>
      </w:r>
      <w:r w:rsidRPr="00644A18">
        <w:rPr>
          <w:b/>
          <w:bCs/>
          <w:rtl/>
        </w:rPr>
        <w:t xml:space="preserve">نهج قائم على مراحل لتنفيذ تخصيصات التردد للمحطات الفضائية </w:t>
      </w:r>
      <w:r w:rsidR="003C7899">
        <w:rPr>
          <w:rFonts w:hint="cs"/>
          <w:b/>
          <w:bCs/>
          <w:rtl/>
        </w:rPr>
        <w:t>في</w:t>
      </w:r>
      <w:r w:rsidR="003C7899">
        <w:rPr>
          <w:rFonts w:hint="eastAsia"/>
          <w:b/>
          <w:bCs/>
          <w:rtl/>
        </w:rPr>
        <w:t> </w:t>
      </w:r>
      <w:r w:rsidR="003C7899">
        <w:rPr>
          <w:rFonts w:hint="cs"/>
          <w:b/>
          <w:bCs/>
          <w:rtl/>
        </w:rPr>
        <w:t>ن</w:t>
      </w:r>
      <w:r w:rsidRPr="00644A18">
        <w:rPr>
          <w:b/>
          <w:bCs/>
          <w:rtl/>
        </w:rPr>
        <w:t xml:space="preserve">ظام </w:t>
      </w:r>
      <w:proofErr w:type="spellStart"/>
      <w:r w:rsidRPr="00644A18">
        <w:rPr>
          <w:b/>
          <w:bCs/>
          <w:rtl/>
        </w:rPr>
        <w:t>ساتلي</w:t>
      </w:r>
      <w:proofErr w:type="spellEnd"/>
      <w:r w:rsidRPr="00644A18">
        <w:rPr>
          <w:b/>
          <w:bCs/>
          <w:rtl/>
        </w:rPr>
        <w:t xml:space="preserve"> غير مستقر بالنسبة إلى الأرض في نطاقات تردد وخدمات محددة</w:t>
      </w:r>
    </w:p>
    <w:p w14:paraId="325DDE0E" w14:textId="6DCC8A8A" w:rsidR="00662154" w:rsidRPr="004D7923" w:rsidRDefault="00662154" w:rsidP="00662154">
      <w:pPr>
        <w:rPr>
          <w:lang w:bidi="ar-EG"/>
        </w:rPr>
      </w:pPr>
      <w:r w:rsidRPr="004D7923">
        <w:rPr>
          <w:lang w:bidi="ar-EG"/>
        </w:rPr>
        <w:t>3.9</w:t>
      </w:r>
      <w:r w:rsidRPr="004D7923">
        <w:rPr>
          <w:lang w:bidi="ar-EG"/>
        </w:rPr>
        <w:tab/>
      </w:r>
      <w:r w:rsidR="00644A18" w:rsidRPr="00487E28">
        <w:rPr>
          <w:rFonts w:hint="cs"/>
          <w:b/>
          <w:bCs/>
          <w:rtl/>
          <w:lang w:bidi="ar-EG"/>
        </w:rPr>
        <w:t>ووفق</w:t>
      </w:r>
      <w:r w:rsidR="00644A18">
        <w:rPr>
          <w:rFonts w:hint="cs"/>
          <w:rtl/>
          <w:lang w:bidi="ar-EG"/>
        </w:rPr>
        <w:t xml:space="preserve"> على ذلك.</w:t>
      </w:r>
    </w:p>
    <w:p w14:paraId="7D777AC1" w14:textId="0E0947CB" w:rsidR="00662154" w:rsidRPr="004D7923" w:rsidRDefault="00662154" w:rsidP="00662154">
      <w:pPr>
        <w:rPr>
          <w:rtl/>
          <w:lang w:bidi="ar-EG"/>
        </w:rPr>
      </w:pPr>
      <w:r w:rsidRPr="004D7923">
        <w:rPr>
          <w:lang w:bidi="ar-EG"/>
        </w:rPr>
        <w:t>4.9</w:t>
      </w:r>
      <w:r w:rsidRPr="004D7923">
        <w:rPr>
          <w:lang w:bidi="ar-EG"/>
        </w:rPr>
        <w:tab/>
      </w:r>
      <w:r w:rsidR="00644A18" w:rsidRPr="00487E28">
        <w:rPr>
          <w:rFonts w:hint="cs"/>
          <w:b/>
          <w:bCs/>
          <w:rtl/>
          <w:lang w:bidi="ar-EG"/>
        </w:rPr>
        <w:t>ووفق</w:t>
      </w:r>
      <w:r w:rsidR="00644A18">
        <w:rPr>
          <w:rFonts w:hint="cs"/>
          <w:rtl/>
          <w:lang w:bidi="ar-EG"/>
        </w:rPr>
        <w:t xml:space="preserve"> على المجموعة</w:t>
      </w:r>
      <w:r w:rsidR="00644A18">
        <w:rPr>
          <w:rFonts w:hint="cs"/>
          <w:rtl/>
        </w:rPr>
        <w:t xml:space="preserve"> </w:t>
      </w:r>
      <w:r w:rsidR="003C7899">
        <w:rPr>
          <w:rFonts w:hint="cs"/>
          <w:rtl/>
        </w:rPr>
        <w:t>الأربعون</w:t>
      </w:r>
      <w:r w:rsidR="00644A18" w:rsidRPr="00487E28">
        <w:rPr>
          <w:rtl/>
        </w:rPr>
        <w:t xml:space="preserve"> من النصوص المقدمة من لجنة الصياغة للقراءة الأولى </w:t>
      </w:r>
      <w:r w:rsidR="00644A18" w:rsidRPr="00487E28">
        <w:t>(</w:t>
      </w:r>
      <w:r w:rsidR="00644A18" w:rsidRPr="00263F10">
        <w:t>B40</w:t>
      </w:r>
      <w:r w:rsidR="00644A18" w:rsidRPr="00487E28">
        <w:t>)</w:t>
      </w:r>
      <w:r w:rsidR="00644A18" w:rsidRPr="00487E28">
        <w:rPr>
          <w:rtl/>
        </w:rPr>
        <w:t xml:space="preserve"> (الوثيقة</w:t>
      </w:r>
      <w:r w:rsidR="00A91A87">
        <w:rPr>
          <w:rFonts w:hint="cs"/>
          <w:rtl/>
        </w:rPr>
        <w:t> </w:t>
      </w:r>
      <w:r w:rsidR="00644A18" w:rsidRPr="00263F10">
        <w:t>502</w:t>
      </w:r>
      <w:r w:rsidR="00644A18" w:rsidRPr="00487E28">
        <w:rPr>
          <w:rtl/>
        </w:rPr>
        <w:t>)</w:t>
      </w:r>
      <w:r w:rsidR="00644A18">
        <w:rPr>
          <w:rFonts w:hint="cs"/>
          <w:rtl/>
        </w:rPr>
        <w:t>.</w:t>
      </w:r>
    </w:p>
    <w:p w14:paraId="13560AF2" w14:textId="11C618DE" w:rsidR="00937AF5" w:rsidRPr="00684301" w:rsidRDefault="00937AF5" w:rsidP="00937AF5">
      <w:pPr>
        <w:pStyle w:val="Heading1"/>
        <w:rPr>
          <w:rtl/>
        </w:rPr>
      </w:pPr>
      <w:r w:rsidRPr="00684301">
        <w:lastRenderedPageBreak/>
        <w:t>10</w:t>
      </w:r>
      <w:r w:rsidRPr="00684301">
        <w:tab/>
      </w:r>
      <w:r w:rsidRPr="00684301">
        <w:rPr>
          <w:rtl/>
        </w:rPr>
        <w:t xml:space="preserve">المجموعة الأربعون من النصوص المقدمة من لجنة الصياغة </w:t>
      </w:r>
      <w:r w:rsidRPr="00684301">
        <w:t>(B40)</w:t>
      </w:r>
      <w:r w:rsidRPr="00684301">
        <w:rPr>
          <w:rtl/>
        </w:rPr>
        <w:t xml:space="preserve"> - </w:t>
      </w:r>
      <w:r w:rsidR="00644A18" w:rsidRPr="00684301">
        <w:rPr>
          <w:rFonts w:hint="cs"/>
          <w:rtl/>
        </w:rPr>
        <w:t>ا</w:t>
      </w:r>
      <w:r w:rsidRPr="00684301">
        <w:rPr>
          <w:rtl/>
        </w:rPr>
        <w:t>لقراءة الثانية (الوثائق </w:t>
      </w:r>
      <w:r w:rsidRPr="00684301">
        <w:t>499</w:t>
      </w:r>
      <w:r w:rsidRPr="00684301">
        <w:rPr>
          <w:rtl/>
        </w:rPr>
        <w:t xml:space="preserve"> و</w:t>
      </w:r>
      <w:r w:rsidRPr="00684301">
        <w:t>500</w:t>
      </w:r>
      <w:r w:rsidRPr="00684301">
        <w:rPr>
          <w:rtl/>
        </w:rPr>
        <w:t xml:space="preserve"> و</w:t>
      </w:r>
      <w:r w:rsidRPr="00684301">
        <w:t>502</w:t>
      </w:r>
      <w:r w:rsidRPr="00684301">
        <w:rPr>
          <w:rtl/>
        </w:rPr>
        <w:t>)</w:t>
      </w:r>
    </w:p>
    <w:p w14:paraId="4956547A" w14:textId="78C05C28" w:rsidR="00937AF5" w:rsidRPr="004D7923" w:rsidRDefault="00662154" w:rsidP="00937AF5">
      <w:pPr>
        <w:rPr>
          <w:lang w:bidi="ar-EG"/>
        </w:rPr>
      </w:pPr>
      <w:r w:rsidRPr="004D7923">
        <w:rPr>
          <w:lang w:bidi="ar-EG"/>
        </w:rPr>
        <w:t>1.10</w:t>
      </w:r>
      <w:r w:rsidRPr="004D7923">
        <w:rPr>
          <w:lang w:bidi="ar-EG"/>
        </w:rPr>
        <w:tab/>
      </w:r>
      <w:r w:rsidR="00644A18" w:rsidRPr="00487E28">
        <w:rPr>
          <w:rFonts w:hint="cs"/>
          <w:b/>
          <w:bCs/>
          <w:rtl/>
          <w:lang w:bidi="ar-EG"/>
        </w:rPr>
        <w:t>ووفق</w:t>
      </w:r>
      <w:r w:rsidR="00644A18">
        <w:rPr>
          <w:rFonts w:hint="cs"/>
          <w:rtl/>
          <w:lang w:bidi="ar-EG"/>
        </w:rPr>
        <w:t xml:space="preserve"> على المجموعة الأربعين</w:t>
      </w:r>
      <w:r w:rsidR="00644A18" w:rsidRPr="00487E28">
        <w:rPr>
          <w:rtl/>
        </w:rPr>
        <w:t xml:space="preserve"> من النصوص المقدمة من لجنة الصياغة </w:t>
      </w:r>
      <w:r w:rsidR="00644A18" w:rsidRPr="00487E28">
        <w:t>(</w:t>
      </w:r>
      <w:r w:rsidR="00644A18" w:rsidRPr="00582FEE">
        <w:t>B40</w:t>
      </w:r>
      <w:r w:rsidR="00644A18" w:rsidRPr="00487E28">
        <w:t>)</w:t>
      </w:r>
      <w:r w:rsidR="00644A18" w:rsidRPr="00487E28">
        <w:rPr>
          <w:rtl/>
        </w:rPr>
        <w:t xml:space="preserve"> (الوثيقة </w:t>
      </w:r>
      <w:r w:rsidR="00644A18" w:rsidRPr="00263F10">
        <w:t>502</w:t>
      </w:r>
      <w:r w:rsidR="00644A18" w:rsidRPr="00487E28">
        <w:rPr>
          <w:rtl/>
        </w:rPr>
        <w:t>)</w:t>
      </w:r>
      <w:r w:rsidR="00644A18">
        <w:rPr>
          <w:rFonts w:hint="cs"/>
          <w:rtl/>
        </w:rPr>
        <w:t xml:space="preserve"> في القراءة الثانية.</w:t>
      </w:r>
    </w:p>
    <w:p w14:paraId="5772A473" w14:textId="1218361D" w:rsidR="00582FEE" w:rsidRPr="004D7923" w:rsidRDefault="00662154" w:rsidP="00A91A87">
      <w:pPr>
        <w:keepNext/>
        <w:keepLines/>
        <w:rPr>
          <w:rtl/>
          <w:lang w:bidi="ar-EG"/>
        </w:rPr>
      </w:pPr>
      <w:r w:rsidRPr="004D7923">
        <w:rPr>
          <w:lang w:bidi="ar-EG"/>
        </w:rPr>
        <w:t>2.10</w:t>
      </w:r>
      <w:r w:rsidRPr="004D7923">
        <w:rPr>
          <w:lang w:bidi="ar-EG"/>
        </w:rPr>
        <w:tab/>
      </w:r>
      <w:r w:rsidR="00582FEE">
        <w:rPr>
          <w:rFonts w:hint="cs"/>
          <w:rtl/>
          <w:lang w:bidi="ar-EG"/>
        </w:rPr>
        <w:t xml:space="preserve">ودعا </w:t>
      </w:r>
      <w:r w:rsidR="00582FEE" w:rsidRPr="00487E28">
        <w:rPr>
          <w:rFonts w:hint="cs"/>
          <w:b/>
          <w:bCs/>
          <w:rtl/>
          <w:lang w:bidi="ar-EG"/>
        </w:rPr>
        <w:t>الرئيس</w:t>
      </w:r>
      <w:r w:rsidR="00582FEE">
        <w:rPr>
          <w:rFonts w:hint="cs"/>
          <w:rtl/>
          <w:lang w:bidi="ar-EG"/>
        </w:rPr>
        <w:t xml:space="preserve"> المشاركين إلى النظر في الوثيقة 499 التي كانت الموافقة عليها قد أرجئت </w:t>
      </w:r>
      <w:r w:rsidR="00D75AA4">
        <w:rPr>
          <w:rFonts w:hint="cs"/>
          <w:rtl/>
          <w:lang w:bidi="ar-EG"/>
        </w:rPr>
        <w:t>في</w:t>
      </w:r>
      <w:r w:rsidR="00582FEE">
        <w:rPr>
          <w:rFonts w:hint="cs"/>
          <w:rtl/>
          <w:lang w:bidi="ar-EG"/>
        </w:rPr>
        <w:t xml:space="preserve"> وقت سابق </w:t>
      </w:r>
      <w:r w:rsidR="001F6FF3">
        <w:rPr>
          <w:rFonts w:hint="cs"/>
          <w:rtl/>
          <w:lang w:bidi="ar-EG"/>
        </w:rPr>
        <w:t>من</w:t>
      </w:r>
      <w:r w:rsidR="00582FEE">
        <w:rPr>
          <w:rFonts w:hint="cs"/>
          <w:rtl/>
          <w:lang w:bidi="ar-EG"/>
        </w:rPr>
        <w:t xml:space="preserve"> الجلسة. واقتُرحت الموافقة على النص التالي الوارد في الوثيقة وإدراجه في محضر الجلسة العامة باعتباره قراراً للمؤتمر:</w:t>
      </w:r>
    </w:p>
    <w:p w14:paraId="27BD29FC" w14:textId="2307DFBC" w:rsidR="00662154" w:rsidRPr="004D7923" w:rsidRDefault="00662154" w:rsidP="00662154">
      <w:pPr>
        <w:pStyle w:val="Title4"/>
        <w:rPr>
          <w:rFonts w:ascii="Dubai" w:hAnsi="Dubai"/>
          <w:sz w:val="22"/>
          <w:szCs w:val="22"/>
          <w:rtl/>
        </w:rPr>
      </w:pPr>
      <w:r w:rsidRPr="004D7923">
        <w:rPr>
          <w:rFonts w:ascii="Dubai" w:hAnsi="Dubai"/>
          <w:sz w:val="22"/>
          <w:szCs w:val="22"/>
          <w:rtl/>
          <w:lang w:bidi="ar-SY"/>
        </w:rPr>
        <w:t xml:space="preserve">"فهم مكتب الاتصالات الراديوية </w:t>
      </w:r>
      <w:r w:rsidR="00314621">
        <w:rPr>
          <w:rFonts w:ascii="Dubai" w:hAnsi="Dubai" w:hint="cs"/>
          <w:sz w:val="22"/>
          <w:szCs w:val="22"/>
          <w:rtl/>
          <w:lang w:bidi="ar-SY"/>
        </w:rPr>
        <w:t xml:space="preserve">للفقرة 11 من </w:t>
      </w:r>
      <w:r w:rsidR="00314621" w:rsidRPr="003C7899">
        <w:rPr>
          <w:rFonts w:ascii="Dubai" w:hAnsi="Dubai" w:hint="cs"/>
          <w:i/>
          <w:iCs/>
          <w:sz w:val="22"/>
          <w:szCs w:val="22"/>
          <w:rtl/>
          <w:lang w:bidi="ar-SY"/>
        </w:rPr>
        <w:t>"يقرر"</w:t>
      </w:r>
      <w:r w:rsidR="00314621">
        <w:rPr>
          <w:rFonts w:ascii="Dubai" w:hAnsi="Dubai" w:hint="cs"/>
          <w:sz w:val="22"/>
          <w:szCs w:val="22"/>
          <w:rtl/>
          <w:lang w:bidi="ar-SY"/>
        </w:rPr>
        <w:t xml:space="preserve"> </w:t>
      </w:r>
      <w:r w:rsidR="00314621">
        <w:rPr>
          <w:rFonts w:ascii="Dubai" w:hAnsi="Dubai"/>
          <w:sz w:val="22"/>
          <w:szCs w:val="22"/>
          <w:rtl/>
          <w:lang w:bidi="ar-SY"/>
        </w:rPr>
        <w:br/>
      </w:r>
      <w:r w:rsidR="00314621">
        <w:rPr>
          <w:rFonts w:ascii="Dubai" w:hAnsi="Dubai" w:hint="cs"/>
          <w:sz w:val="22"/>
          <w:szCs w:val="22"/>
          <w:rtl/>
          <w:lang w:bidi="ar-SY"/>
        </w:rPr>
        <w:t xml:space="preserve">في </w:t>
      </w:r>
      <w:r w:rsidRPr="004D7923">
        <w:rPr>
          <w:rFonts w:ascii="Dubai" w:hAnsi="Dubai"/>
          <w:sz w:val="22"/>
          <w:szCs w:val="22"/>
          <w:rtl/>
          <w:lang w:bidi="ar-SY"/>
        </w:rPr>
        <w:t xml:space="preserve">القرار </w:t>
      </w:r>
      <w:r w:rsidRPr="004D7923">
        <w:rPr>
          <w:rFonts w:ascii="Dubai" w:hAnsi="Dubai"/>
          <w:sz w:val="22"/>
          <w:szCs w:val="22"/>
          <w:lang w:val="en-GB" w:bidi="ar-SY"/>
        </w:rPr>
        <w:t>[7(A)-NGSO-</w:t>
      </w:r>
      <w:r w:rsidRPr="004D7923">
        <w:rPr>
          <w:rFonts w:ascii="Dubai" w:hAnsi="Dubai"/>
          <w:sz w:val="22"/>
          <w:szCs w:val="22"/>
          <w:lang w:bidi="ar-SY"/>
        </w:rPr>
        <w:t>MILESTONES</w:t>
      </w:r>
      <w:r w:rsidRPr="004D7923">
        <w:rPr>
          <w:rFonts w:ascii="Dubai" w:hAnsi="Dubai"/>
          <w:sz w:val="22"/>
          <w:szCs w:val="22"/>
          <w:lang w:val="en-GB" w:bidi="ar-SY"/>
        </w:rPr>
        <w:t>] (WRC-19)</w:t>
      </w:r>
      <w:r w:rsidRPr="004D7923">
        <w:rPr>
          <w:rFonts w:ascii="Dubai" w:hAnsi="Dubai"/>
          <w:sz w:val="22"/>
          <w:szCs w:val="22"/>
          <w:rtl/>
          <w:lang w:val="en-GB" w:bidi="ar-SY"/>
        </w:rPr>
        <w:t xml:space="preserve"> وللملحق </w:t>
      </w:r>
      <w:r w:rsidRPr="004D7923">
        <w:rPr>
          <w:rFonts w:ascii="Dubai" w:hAnsi="Dubai"/>
          <w:sz w:val="22"/>
          <w:szCs w:val="22"/>
          <w:lang w:bidi="ar-SY"/>
        </w:rPr>
        <w:t>2</w:t>
      </w:r>
      <w:r w:rsidRPr="004D7923">
        <w:rPr>
          <w:rFonts w:ascii="Dubai" w:hAnsi="Dubai"/>
          <w:sz w:val="22"/>
          <w:szCs w:val="22"/>
          <w:rtl/>
          <w:lang w:val="en-GB" w:bidi="ar-SY"/>
        </w:rPr>
        <w:t xml:space="preserve"> بهذا القرار</w:t>
      </w:r>
    </w:p>
    <w:p w14:paraId="1F006E88" w14:textId="77777777" w:rsidR="00662154" w:rsidRPr="004D7923" w:rsidRDefault="00662154" w:rsidP="00662154">
      <w:pPr>
        <w:pStyle w:val="Normalaftertitle"/>
        <w:rPr>
          <w:rtl/>
          <w:lang w:bidi="ar-EG"/>
        </w:rPr>
      </w:pPr>
      <w:r w:rsidRPr="004D7923">
        <w:rPr>
          <w:rtl/>
          <w:lang w:bidi="ar-SY"/>
        </w:rPr>
        <w:t xml:space="preserve">يلاحظ المكتب أن القرار </w:t>
      </w:r>
      <w:r w:rsidRPr="004D7923">
        <w:rPr>
          <w:b/>
          <w:lang w:val="en-GB"/>
        </w:rPr>
        <w:t>[</w:t>
      </w:r>
      <w:r w:rsidRPr="004D7923">
        <w:rPr>
          <w:b/>
        </w:rPr>
        <w:t>7</w:t>
      </w:r>
      <w:r w:rsidRPr="004D7923">
        <w:rPr>
          <w:b/>
          <w:lang w:val="en-GB"/>
        </w:rPr>
        <w:t>(A)-NGSO-MILESTONES] (WRC-</w:t>
      </w:r>
      <w:r w:rsidRPr="004D7923">
        <w:rPr>
          <w:b/>
        </w:rPr>
        <w:t>19</w:t>
      </w:r>
      <w:r w:rsidRPr="004D7923">
        <w:rPr>
          <w:b/>
          <w:lang w:val="en-GB"/>
        </w:rPr>
        <w:t>)</w:t>
      </w:r>
      <w:r w:rsidRPr="004D7923">
        <w:rPr>
          <w:b/>
          <w:rtl/>
          <w:lang w:val="en-GB"/>
        </w:rPr>
        <w:t xml:space="preserve">، </w:t>
      </w:r>
      <w:r w:rsidRPr="004D7923">
        <w:rPr>
          <w:rtl/>
          <w:lang w:bidi="ar-SY"/>
        </w:rPr>
        <w:t xml:space="preserve">بما في ذلك الملحق </w:t>
      </w:r>
      <w:r w:rsidRPr="004D7923">
        <w:rPr>
          <w:lang w:bidi="ar-SY"/>
        </w:rPr>
        <w:t>2</w:t>
      </w:r>
      <w:r w:rsidRPr="004D7923">
        <w:rPr>
          <w:rtl/>
          <w:lang w:bidi="ar-SY"/>
        </w:rPr>
        <w:t xml:space="preserve"> به، لا يحل محل التطبيق السليم لأحكام المادة </w:t>
      </w:r>
      <w:r w:rsidRPr="004D7923">
        <w:rPr>
          <w:b/>
          <w:bCs/>
          <w:lang w:bidi="ar-SY"/>
        </w:rPr>
        <w:t>9</w:t>
      </w:r>
      <w:r w:rsidRPr="004D7923">
        <w:rPr>
          <w:rtl/>
          <w:lang w:bidi="ar-SY"/>
        </w:rPr>
        <w:t xml:space="preserve"> من لوائح الراديو، ولا سيما الرقم </w:t>
      </w:r>
      <w:r w:rsidRPr="004D7923">
        <w:rPr>
          <w:b/>
          <w:bCs/>
          <w:lang w:bidi="ar-SY"/>
        </w:rPr>
        <w:t>6.9</w:t>
      </w:r>
      <w:r w:rsidRPr="004D7923">
        <w:rPr>
          <w:rtl/>
          <w:lang w:bidi="ar-SY"/>
        </w:rPr>
        <w:t xml:space="preserve"> من لوائح الراديو (بدء عملية التنسيق)، والأرقام من </w:t>
      </w:r>
      <w:r w:rsidRPr="004D7923">
        <w:rPr>
          <w:b/>
          <w:bCs/>
          <w:lang w:bidi="ar-SY"/>
        </w:rPr>
        <w:t>50.9</w:t>
      </w:r>
      <w:r w:rsidRPr="004D7923">
        <w:rPr>
          <w:rtl/>
        </w:rPr>
        <w:t xml:space="preserve"> إلى</w:t>
      </w:r>
      <w:r w:rsidRPr="004D7923">
        <w:rPr>
          <w:rtl/>
          <w:lang w:bidi="ar-SY"/>
        </w:rPr>
        <w:t xml:space="preserve"> </w:t>
      </w:r>
      <w:r w:rsidRPr="004D7923">
        <w:rPr>
          <w:b/>
          <w:bCs/>
          <w:lang w:bidi="ar-SY"/>
        </w:rPr>
        <w:t>52.9</w:t>
      </w:r>
      <w:r w:rsidRPr="004D7923">
        <w:rPr>
          <w:rtl/>
          <w:lang w:bidi="ar-SY"/>
        </w:rPr>
        <w:t>، و</w:t>
      </w:r>
      <w:r w:rsidRPr="004D7923">
        <w:rPr>
          <w:b/>
          <w:bCs/>
          <w:lang w:bidi="ar-SY"/>
        </w:rPr>
        <w:t>52C.9</w:t>
      </w:r>
      <w:r w:rsidRPr="004D7923">
        <w:rPr>
          <w:rtl/>
          <w:lang w:bidi="ar-SY"/>
        </w:rPr>
        <w:t xml:space="preserve"> من لوائح الراديو (التصرف بناءً على طلب التنسيق) والرقم </w:t>
      </w:r>
      <w:r w:rsidRPr="004D7923">
        <w:rPr>
          <w:b/>
          <w:bCs/>
          <w:lang w:bidi="ar-SY"/>
        </w:rPr>
        <w:t>53.9</w:t>
      </w:r>
      <w:r w:rsidRPr="004D7923">
        <w:rPr>
          <w:rtl/>
          <w:lang w:bidi="ar-SY"/>
        </w:rPr>
        <w:t xml:space="preserve"> من لوائح الراديو (الجهود المتبادلة بين الإدارتين الطالبة والمجيبة لتذليل الصعوبات).</w:t>
      </w:r>
    </w:p>
    <w:p w14:paraId="6E9D23E8" w14:textId="77777777" w:rsidR="00662154" w:rsidRPr="004D7923" w:rsidRDefault="00662154" w:rsidP="00662154">
      <w:pPr>
        <w:rPr>
          <w:rtl/>
        </w:rPr>
      </w:pPr>
      <w:r w:rsidRPr="004D7923">
        <w:rPr>
          <w:rtl/>
          <w:lang w:bidi="ar-SY"/>
        </w:rPr>
        <w:t>إذ تنشئ هذه المجموعة من الأحكام إطاراً متوازناً تقوم فيه الإدارتان الطالبة والمجيبة كلتاهما بسلسلة من الأفعال التي تشكل عملية التنسيق الثنائية:</w:t>
      </w:r>
    </w:p>
    <w:p w14:paraId="1D776695" w14:textId="07CEEDBF" w:rsidR="00662154" w:rsidRPr="004D7923" w:rsidRDefault="00662154" w:rsidP="00662154">
      <w:pPr>
        <w:pStyle w:val="enumlev1"/>
        <w:rPr>
          <w:rtl/>
          <w:lang w:bidi="ar-SY"/>
        </w:rPr>
      </w:pPr>
      <w:r w:rsidRPr="004D7923">
        <w:rPr>
          <w:rtl/>
          <w:lang w:bidi="ar-EG"/>
        </w:rPr>
        <w:t>-</w:t>
      </w:r>
      <w:r w:rsidRPr="004D7923">
        <w:rPr>
          <w:rtl/>
          <w:lang w:bidi="ar-EG"/>
        </w:rPr>
        <w:tab/>
      </w:r>
      <w:r w:rsidRPr="004D7923">
        <w:rPr>
          <w:rtl/>
          <w:lang w:bidi="ar-SY"/>
        </w:rPr>
        <w:t>فتبدأ الإدارة الطالبة العملية؛</w:t>
      </w:r>
    </w:p>
    <w:p w14:paraId="08A719CE" w14:textId="0F7E5BA6" w:rsidR="00662154" w:rsidRPr="004D7923" w:rsidRDefault="00662154" w:rsidP="00662154">
      <w:pPr>
        <w:pStyle w:val="enumlev1"/>
        <w:rPr>
          <w:rtl/>
          <w:lang w:bidi="ar-SY"/>
        </w:rPr>
      </w:pPr>
      <w:r w:rsidRPr="004D7923">
        <w:rPr>
          <w:rtl/>
          <w:lang w:bidi="ar-SY"/>
        </w:rPr>
        <w:t>-</w:t>
      </w:r>
      <w:r w:rsidRPr="004D7923">
        <w:rPr>
          <w:rtl/>
          <w:lang w:bidi="ar-SY"/>
        </w:rPr>
        <w:tab/>
        <w:t xml:space="preserve">وترد الإدارة </w:t>
      </w:r>
      <w:bookmarkStart w:id="1" w:name="_Hlk24984149"/>
      <w:r w:rsidRPr="004D7923">
        <w:rPr>
          <w:rtl/>
          <w:lang w:bidi="ar-SY"/>
        </w:rPr>
        <w:t xml:space="preserve">المجيبة </w:t>
      </w:r>
      <w:bookmarkEnd w:id="1"/>
      <w:r w:rsidRPr="004D7923">
        <w:rPr>
          <w:rtl/>
          <w:lang w:bidi="ar-SY"/>
        </w:rPr>
        <w:t>على هذا الطلب إما بإبداء موافقتها أو ببيان عدم موافقتها إلى جانب المعلومات المتعلقة</w:t>
      </w:r>
      <w:r w:rsidR="00A91A87">
        <w:rPr>
          <w:rFonts w:hint="cs"/>
          <w:rtl/>
          <w:lang w:bidi="ar-SY"/>
        </w:rPr>
        <w:t> </w:t>
      </w:r>
      <w:r w:rsidRPr="004D7923">
        <w:rPr>
          <w:rtl/>
          <w:lang w:bidi="ar-SY"/>
        </w:rPr>
        <w:t xml:space="preserve">بتخصيصاتها التي يستند إليها الخلاف والمقترحات التي يمكنها تقديمها بهدف التوصل إلى حل </w:t>
      </w:r>
      <w:r w:rsidRPr="003C7899">
        <w:rPr>
          <w:rtl/>
          <w:lang w:bidi="ar-SY"/>
        </w:rPr>
        <w:t>م</w:t>
      </w:r>
      <w:r w:rsidR="003C7899">
        <w:rPr>
          <w:rFonts w:hint="cs"/>
          <w:rtl/>
          <w:lang w:bidi="ar-SY"/>
        </w:rPr>
        <w:t>ُ</w:t>
      </w:r>
      <w:r w:rsidRPr="003C7899">
        <w:rPr>
          <w:rtl/>
          <w:lang w:bidi="ar-SY"/>
        </w:rPr>
        <w:t>رضٍ</w:t>
      </w:r>
      <w:r w:rsidRPr="004D7923">
        <w:rPr>
          <w:rtl/>
          <w:lang w:bidi="ar-SY"/>
        </w:rPr>
        <w:t xml:space="preserve"> لهذه المسألة؛</w:t>
      </w:r>
    </w:p>
    <w:p w14:paraId="0D95A5BE" w14:textId="55997736" w:rsidR="00662154" w:rsidRPr="004D7923" w:rsidRDefault="00662154" w:rsidP="00662154">
      <w:pPr>
        <w:rPr>
          <w:rtl/>
        </w:rPr>
      </w:pPr>
      <w:r w:rsidRPr="004D7923">
        <w:rPr>
          <w:rtl/>
          <w:lang w:bidi="ar-SY"/>
        </w:rPr>
        <w:t>-</w:t>
      </w:r>
      <w:r w:rsidRPr="004D7923">
        <w:rPr>
          <w:rtl/>
          <w:lang w:bidi="ar-SY"/>
        </w:rPr>
        <w:tab/>
        <w:t>وتبذل كلتا الإدارتين كل جهد ممكن لتذليل الصعوبات، بطريقة مقبولة للأطراف المعنية.</w:t>
      </w:r>
    </w:p>
    <w:p w14:paraId="41041C73" w14:textId="6D78BACD" w:rsidR="00662154" w:rsidRPr="004D7923" w:rsidRDefault="00662154" w:rsidP="00662154">
      <w:pPr>
        <w:rPr>
          <w:spacing w:val="-2"/>
          <w:rtl/>
          <w:lang w:bidi="ar-SY"/>
        </w:rPr>
      </w:pPr>
      <w:r w:rsidRPr="004D7923">
        <w:rPr>
          <w:spacing w:val="-2"/>
          <w:rtl/>
        </w:rPr>
        <w:t xml:space="preserve">وبالتالي، يفهم المكتب أن الإدارات المبلغة، عند تقديمها، </w:t>
      </w:r>
      <w:r w:rsidRPr="003C7899">
        <w:rPr>
          <w:spacing w:val="-2"/>
          <w:rtl/>
        </w:rPr>
        <w:t>في جملة ما تقدمه،</w:t>
      </w:r>
      <w:r w:rsidRPr="004D7923">
        <w:rPr>
          <w:spacing w:val="-2"/>
          <w:rtl/>
        </w:rPr>
        <w:t xml:space="preserve"> </w:t>
      </w:r>
      <w:r w:rsidR="001C01D1">
        <w:rPr>
          <w:rFonts w:hint="cs"/>
          <w:spacing w:val="-2"/>
          <w:rtl/>
        </w:rPr>
        <w:t xml:space="preserve">معلومات </w:t>
      </w:r>
      <w:r w:rsidRPr="004D7923">
        <w:rPr>
          <w:spacing w:val="-2"/>
          <w:rtl/>
        </w:rPr>
        <w:t xml:space="preserve">البند </w:t>
      </w:r>
      <w:r w:rsidRPr="004D7923">
        <w:rPr>
          <w:spacing w:val="-2"/>
        </w:rPr>
        <w:t>3</w:t>
      </w:r>
      <w:r w:rsidRPr="004D7923">
        <w:rPr>
          <w:spacing w:val="-2"/>
          <w:rtl/>
        </w:rPr>
        <w:t xml:space="preserve"> من الملحق </w:t>
      </w:r>
      <w:r w:rsidRPr="004D7923">
        <w:rPr>
          <w:spacing w:val="-2"/>
        </w:rPr>
        <w:t>2</w:t>
      </w:r>
      <w:r w:rsidRPr="004D7923">
        <w:rPr>
          <w:spacing w:val="-2"/>
          <w:rtl/>
        </w:rPr>
        <w:t xml:space="preserve"> بالقرار </w:t>
      </w:r>
      <w:r w:rsidRPr="004D7923">
        <w:rPr>
          <w:b/>
          <w:spacing w:val="-2"/>
          <w:lang w:val="en-GB"/>
        </w:rPr>
        <w:t>[</w:t>
      </w:r>
      <w:r w:rsidRPr="004D7923">
        <w:rPr>
          <w:b/>
          <w:spacing w:val="-2"/>
        </w:rPr>
        <w:t>7</w:t>
      </w:r>
      <w:r w:rsidRPr="004D7923">
        <w:rPr>
          <w:b/>
          <w:spacing w:val="-2"/>
          <w:lang w:val="en-GB"/>
        </w:rPr>
        <w:t>(A)</w:t>
      </w:r>
      <w:r w:rsidRPr="004D7923">
        <w:rPr>
          <w:b/>
          <w:spacing w:val="-2"/>
          <w:lang w:val="en-GB"/>
        </w:rPr>
        <w:noBreakHyphen/>
        <w:t>NGSO</w:t>
      </w:r>
      <w:r w:rsidRPr="004D7923">
        <w:rPr>
          <w:b/>
          <w:spacing w:val="-2"/>
          <w:lang w:val="en-GB"/>
        </w:rPr>
        <w:noBreakHyphen/>
        <w:t>MILESTONES] (WRC-</w:t>
      </w:r>
      <w:r w:rsidRPr="004D7923">
        <w:rPr>
          <w:b/>
          <w:spacing w:val="-2"/>
        </w:rPr>
        <w:t>19</w:t>
      </w:r>
      <w:r w:rsidRPr="004D7923">
        <w:rPr>
          <w:b/>
          <w:spacing w:val="-2"/>
          <w:lang w:val="en-GB"/>
        </w:rPr>
        <w:t>)</w:t>
      </w:r>
      <w:r w:rsidRPr="004D7923">
        <w:rPr>
          <w:spacing w:val="-2"/>
          <w:rtl/>
          <w:lang w:bidi="ar-SY"/>
        </w:rPr>
        <w:t xml:space="preserve"> عملاً بأحكام الفقرة </w:t>
      </w:r>
      <w:r w:rsidRPr="004D7923">
        <w:rPr>
          <w:spacing w:val="-2"/>
          <w:lang w:bidi="ar-SY"/>
        </w:rPr>
        <w:t>11</w:t>
      </w:r>
      <w:r w:rsidRPr="004D7923">
        <w:rPr>
          <w:spacing w:val="-2"/>
          <w:rtl/>
          <w:lang w:bidi="ar-EG"/>
        </w:rPr>
        <w:t xml:space="preserve"> من</w:t>
      </w:r>
      <w:r w:rsidRPr="004D7923">
        <w:rPr>
          <w:spacing w:val="-2"/>
          <w:rtl/>
          <w:lang w:bidi="ar-SY"/>
        </w:rPr>
        <w:t xml:space="preserve"> </w:t>
      </w:r>
      <w:r w:rsidRPr="004D7923">
        <w:rPr>
          <w:i/>
          <w:iCs/>
          <w:spacing w:val="-2"/>
          <w:rtl/>
          <w:lang w:bidi="ar-SY"/>
        </w:rPr>
        <w:t>"يقرر"</w:t>
      </w:r>
      <w:r w:rsidRPr="004D7923">
        <w:rPr>
          <w:spacing w:val="-2"/>
          <w:rtl/>
          <w:lang w:bidi="ar-SY"/>
        </w:rPr>
        <w:t xml:space="preserve">، يجب أن تقدم تقريراً عن حالة التنسيق والجهود المبذولة للتنسيق مع الأنظمة أو الشبكات </w:t>
      </w:r>
      <w:proofErr w:type="spellStart"/>
      <w:r w:rsidRPr="004D7923">
        <w:rPr>
          <w:spacing w:val="-2"/>
          <w:rtl/>
          <w:lang w:bidi="ar-SY"/>
        </w:rPr>
        <w:t>الساتلية</w:t>
      </w:r>
      <w:proofErr w:type="spellEnd"/>
      <w:r w:rsidRPr="004D7923">
        <w:rPr>
          <w:spacing w:val="-2"/>
          <w:rtl/>
          <w:lang w:bidi="ar-SY"/>
        </w:rPr>
        <w:t xml:space="preserve"> المحددة بموجب الأحكام ذات الصلة في القسم </w:t>
      </w:r>
      <w:r w:rsidRPr="004D7923">
        <w:rPr>
          <w:spacing w:val="-2"/>
        </w:rPr>
        <w:t>II</w:t>
      </w:r>
      <w:r w:rsidRPr="004D7923">
        <w:rPr>
          <w:spacing w:val="-2"/>
          <w:rtl/>
          <w:lang w:bidi="ar-SY"/>
        </w:rPr>
        <w:t xml:space="preserve"> من المادة </w:t>
      </w:r>
      <w:r w:rsidRPr="004D7923">
        <w:rPr>
          <w:b/>
          <w:bCs/>
          <w:spacing w:val="-2"/>
          <w:lang w:bidi="ar-SY"/>
        </w:rPr>
        <w:t>9</w:t>
      </w:r>
      <w:r w:rsidRPr="004D7923">
        <w:rPr>
          <w:spacing w:val="-2"/>
          <w:rtl/>
          <w:lang w:bidi="ar-SY"/>
        </w:rPr>
        <w:t xml:space="preserve"> من لوائح الراديو.</w:t>
      </w:r>
    </w:p>
    <w:p w14:paraId="55C44AFB" w14:textId="24413BF4" w:rsidR="00662154" w:rsidRPr="004D7923" w:rsidRDefault="00662154" w:rsidP="00662154">
      <w:pPr>
        <w:rPr>
          <w:rtl/>
          <w:lang w:bidi="ar-SY"/>
        </w:rPr>
      </w:pPr>
      <w:r w:rsidRPr="004D7923">
        <w:rPr>
          <w:rtl/>
          <w:lang w:bidi="ar-SY"/>
        </w:rPr>
        <w:t xml:space="preserve">ويمكن للإدارات المبلِّغة أن تدرج أيضاً في إطار هذا البند </w:t>
      </w:r>
      <w:r w:rsidRPr="004D7923">
        <w:rPr>
          <w:lang w:bidi="ar-SY"/>
        </w:rPr>
        <w:t>3</w:t>
      </w:r>
      <w:r w:rsidRPr="004D7923">
        <w:rPr>
          <w:rtl/>
          <w:lang w:bidi="ar-SY"/>
        </w:rPr>
        <w:t xml:space="preserve"> معلومات عن أنشطة التنسيق مع ما تعرفه من الأنظمة أو الشبكات </w:t>
      </w:r>
      <w:proofErr w:type="spellStart"/>
      <w:r w:rsidRPr="004D7923">
        <w:rPr>
          <w:rtl/>
          <w:lang w:bidi="ar-SY"/>
        </w:rPr>
        <w:t>الساتلية</w:t>
      </w:r>
      <w:proofErr w:type="spellEnd"/>
      <w:r w:rsidRPr="004D7923">
        <w:rPr>
          <w:rtl/>
          <w:lang w:bidi="ar-SY"/>
        </w:rPr>
        <w:t xml:space="preserve"> المبلَّغ عنها لاحقاً، والتي يفهم المكتب أنها مفيدة لإدارة تطلب تطبيق </w:t>
      </w:r>
      <w:bookmarkStart w:id="2" w:name="_Hlk24985071"/>
      <w:r w:rsidRPr="004D7923">
        <w:rPr>
          <w:rtl/>
          <w:lang w:bidi="ar-SY"/>
        </w:rPr>
        <w:t xml:space="preserve">الفقرة </w:t>
      </w:r>
      <w:r w:rsidRPr="004D7923">
        <w:rPr>
          <w:lang w:bidi="ar-SY"/>
        </w:rPr>
        <w:t>11</w:t>
      </w:r>
      <w:r w:rsidRPr="004D7923">
        <w:rPr>
          <w:rtl/>
          <w:lang w:bidi="ar-EG"/>
        </w:rPr>
        <w:t xml:space="preserve"> من</w:t>
      </w:r>
      <w:r w:rsidRPr="004D7923">
        <w:rPr>
          <w:rtl/>
          <w:lang w:bidi="ar-SY"/>
        </w:rPr>
        <w:t xml:space="preserve"> </w:t>
      </w:r>
      <w:r w:rsidRPr="004D7923">
        <w:rPr>
          <w:i/>
          <w:iCs/>
          <w:rtl/>
          <w:lang w:bidi="ar-SY"/>
        </w:rPr>
        <w:t>"يقرر</w:t>
      </w:r>
      <w:bookmarkEnd w:id="2"/>
      <w:r w:rsidRPr="004D7923">
        <w:rPr>
          <w:i/>
          <w:iCs/>
          <w:rtl/>
          <w:lang w:bidi="ar-SY"/>
        </w:rPr>
        <w:t>"</w:t>
      </w:r>
      <w:r w:rsidRPr="004D7923">
        <w:rPr>
          <w:rtl/>
          <w:lang w:bidi="ar-SY"/>
        </w:rPr>
        <w:t xml:space="preserve">. وينوه المكتب إلى أن من المستحيل مادياً أن تدرج هذه الإدارة المعلومات المتعلقة بالحالات التي لم تبادر فيها الإدارة الطالبة باتصالات بهدف بدء مناقشات تقنية وتشغيلية مفصلة قبل تقديم طلب التقرير في إطار البند </w:t>
      </w:r>
      <w:r w:rsidRPr="004D7923">
        <w:rPr>
          <w:lang w:bidi="ar-SY"/>
        </w:rPr>
        <w:t>3</w:t>
      </w:r>
      <w:r w:rsidRPr="004D7923">
        <w:rPr>
          <w:rtl/>
          <w:lang w:bidi="ar-SY"/>
        </w:rPr>
        <w:t>.</w:t>
      </w:r>
    </w:p>
    <w:p w14:paraId="667D6BE7" w14:textId="2CC0E581" w:rsidR="00662154" w:rsidRPr="004D7923" w:rsidRDefault="00662154" w:rsidP="00662154">
      <w:pPr>
        <w:rPr>
          <w:spacing w:val="-2"/>
          <w:lang w:bidi="ar-SY"/>
        </w:rPr>
      </w:pPr>
      <w:r w:rsidRPr="004D7923">
        <w:rPr>
          <w:spacing w:val="-2"/>
          <w:rtl/>
          <w:lang w:bidi="ar-SY"/>
        </w:rPr>
        <w:t xml:space="preserve">وأخيراً، يفهم المكتب أن المؤتمر </w:t>
      </w:r>
      <w:r w:rsidRPr="004D7923">
        <w:rPr>
          <w:spacing w:val="-2"/>
        </w:rPr>
        <w:t>WRC-19</w:t>
      </w:r>
      <w:r w:rsidRPr="004D7923">
        <w:rPr>
          <w:spacing w:val="-2"/>
          <w:rtl/>
          <w:lang w:bidi="ar-SY"/>
        </w:rPr>
        <w:t xml:space="preserve"> باعتماده الفقرة </w:t>
      </w:r>
      <w:r w:rsidRPr="004D7923">
        <w:rPr>
          <w:spacing w:val="-2"/>
          <w:lang w:bidi="ar-SY"/>
        </w:rPr>
        <w:t>11</w:t>
      </w:r>
      <w:r w:rsidRPr="004D7923">
        <w:rPr>
          <w:spacing w:val="-2"/>
          <w:rtl/>
          <w:lang w:bidi="ar-EG"/>
        </w:rPr>
        <w:t xml:space="preserve"> من</w:t>
      </w:r>
      <w:r w:rsidRPr="004D7923">
        <w:rPr>
          <w:spacing w:val="-2"/>
          <w:rtl/>
          <w:lang w:bidi="ar-SY"/>
        </w:rPr>
        <w:t xml:space="preserve"> </w:t>
      </w:r>
      <w:r w:rsidRPr="004D7923">
        <w:rPr>
          <w:i/>
          <w:iCs/>
          <w:spacing w:val="-2"/>
          <w:rtl/>
          <w:lang w:bidi="ar-SY"/>
        </w:rPr>
        <w:t>"يقرر</w:t>
      </w:r>
      <w:r w:rsidRPr="004D7923">
        <w:rPr>
          <w:i/>
          <w:iCs/>
          <w:spacing w:val="-2"/>
          <w:rtl/>
          <w:lang w:bidi="ar-EG"/>
        </w:rPr>
        <w:t>"</w:t>
      </w:r>
      <w:r w:rsidRPr="004D7923">
        <w:rPr>
          <w:spacing w:val="-2"/>
          <w:rtl/>
          <w:lang w:bidi="ar-SY"/>
        </w:rPr>
        <w:t xml:space="preserve"> والملحق </w:t>
      </w:r>
      <w:r w:rsidRPr="004D7923">
        <w:rPr>
          <w:spacing w:val="-2"/>
          <w:lang w:bidi="ar-SY"/>
        </w:rPr>
        <w:t>2</w:t>
      </w:r>
      <w:r w:rsidRPr="004D7923">
        <w:rPr>
          <w:spacing w:val="-2"/>
          <w:rtl/>
          <w:lang w:bidi="ar-SY"/>
        </w:rPr>
        <w:t xml:space="preserve"> بالقرار</w:t>
      </w:r>
      <w:r w:rsidRPr="004D7923">
        <w:rPr>
          <w:b/>
          <w:bCs/>
          <w:spacing w:val="-2"/>
          <w:rtl/>
          <w:lang w:bidi="ar-SY"/>
        </w:rPr>
        <w:t xml:space="preserve"> </w:t>
      </w:r>
      <w:r w:rsidRPr="004D7923">
        <w:rPr>
          <w:b/>
          <w:bCs/>
          <w:spacing w:val="-2"/>
        </w:rPr>
        <w:t>[7(A)-NGSO-MILESTONES] (WRC</w:t>
      </w:r>
      <w:r w:rsidRPr="004D7923">
        <w:rPr>
          <w:b/>
          <w:bCs/>
          <w:spacing w:val="-2"/>
        </w:rPr>
        <w:noBreakHyphen/>
        <w:t>19)</w:t>
      </w:r>
      <w:r w:rsidRPr="004D7923">
        <w:rPr>
          <w:spacing w:val="-2"/>
          <w:rtl/>
          <w:lang w:bidi="ar-SY"/>
        </w:rPr>
        <w:t>، قد قرر إرساء عملية شفافة مفتوحة للتعليقات: ستتاح الفرصة لأي إدارة</w:t>
      </w:r>
      <w:r w:rsidR="001C01D1">
        <w:rPr>
          <w:rFonts w:hint="cs"/>
          <w:spacing w:val="-2"/>
          <w:rtl/>
          <w:lang w:bidi="ar-SY"/>
        </w:rPr>
        <w:t xml:space="preserve"> </w:t>
      </w:r>
      <w:r w:rsidRPr="004D7923">
        <w:rPr>
          <w:spacing w:val="-2"/>
          <w:rtl/>
          <w:lang w:bidi="ar-SY"/>
        </w:rPr>
        <w:t xml:space="preserve">لا توافق على محتوى التقرير المقدم </w:t>
      </w:r>
      <w:bookmarkStart w:id="3" w:name="_Hlk24985247"/>
      <w:r w:rsidRPr="004D7923">
        <w:rPr>
          <w:spacing w:val="-2"/>
          <w:rtl/>
          <w:lang w:bidi="ar-SY"/>
        </w:rPr>
        <w:t xml:space="preserve">في إطار </w:t>
      </w:r>
      <w:bookmarkEnd w:id="3"/>
      <w:r w:rsidRPr="004D7923">
        <w:rPr>
          <w:spacing w:val="-2"/>
          <w:rtl/>
          <w:lang w:bidi="ar-SY"/>
        </w:rPr>
        <w:t>البند </w:t>
      </w:r>
      <w:r w:rsidRPr="004D7923">
        <w:rPr>
          <w:spacing w:val="-2"/>
          <w:lang w:bidi="ar-SY"/>
        </w:rPr>
        <w:t>3</w:t>
      </w:r>
      <w:r w:rsidRPr="004D7923">
        <w:rPr>
          <w:spacing w:val="-2"/>
          <w:rtl/>
          <w:lang w:bidi="ar-SY"/>
        </w:rPr>
        <w:t xml:space="preserve"> من الملحق </w:t>
      </w:r>
      <w:r w:rsidRPr="004D7923">
        <w:rPr>
          <w:spacing w:val="-2"/>
          <w:lang w:bidi="ar-SY"/>
        </w:rPr>
        <w:t>2</w:t>
      </w:r>
      <w:r w:rsidRPr="004D7923">
        <w:rPr>
          <w:spacing w:val="-2"/>
          <w:rtl/>
          <w:lang w:bidi="ar-SY"/>
        </w:rPr>
        <w:t xml:space="preserve"> بهذا القرار </w:t>
      </w:r>
      <w:r w:rsidR="001C01D1">
        <w:rPr>
          <w:rFonts w:hint="cs"/>
          <w:spacing w:val="-2"/>
          <w:rtl/>
          <w:lang w:bidi="ar-SY"/>
        </w:rPr>
        <w:t>لكي</w:t>
      </w:r>
      <w:r w:rsidRPr="004D7923">
        <w:rPr>
          <w:spacing w:val="-2"/>
          <w:rtl/>
          <w:lang w:bidi="ar-SY"/>
        </w:rPr>
        <w:t xml:space="preserve"> تقدم آرا</w:t>
      </w:r>
      <w:r w:rsidR="001C01D1">
        <w:rPr>
          <w:rFonts w:hint="cs"/>
          <w:spacing w:val="-2"/>
          <w:rtl/>
          <w:lang w:bidi="ar-SY"/>
        </w:rPr>
        <w:t>ء</w:t>
      </w:r>
      <w:r w:rsidRPr="004D7923">
        <w:rPr>
          <w:spacing w:val="-2"/>
          <w:rtl/>
          <w:lang w:bidi="ar-SY"/>
        </w:rPr>
        <w:t xml:space="preserve">ها إلى لجنة لوائح الراديو وستتاح للإدارة التي قدمت التقرير فرصة تقديم إيضاح بشأن هذه المسألة. وستأخذ لجنة لوائح الراديو هذه المعلومات في الاعتبار عند تنفيذ الفقرة </w:t>
      </w:r>
      <w:r w:rsidRPr="004D7923">
        <w:rPr>
          <w:spacing w:val="-2"/>
          <w:lang w:bidi="ar-SY"/>
        </w:rPr>
        <w:t>11</w:t>
      </w:r>
      <w:r w:rsidRPr="004D7923">
        <w:rPr>
          <w:i/>
          <w:iCs/>
          <w:spacing w:val="-2"/>
          <w:rtl/>
          <w:lang w:bidi="ar-SY"/>
        </w:rPr>
        <w:t>ب) من</w:t>
      </w:r>
      <w:r w:rsidRPr="004D7923">
        <w:rPr>
          <w:spacing w:val="-2"/>
          <w:rtl/>
          <w:lang w:bidi="ar-SY"/>
        </w:rPr>
        <w:t xml:space="preserve"> </w:t>
      </w:r>
      <w:r w:rsidRPr="004D7923">
        <w:rPr>
          <w:i/>
          <w:iCs/>
          <w:spacing w:val="-2"/>
          <w:rtl/>
          <w:lang w:bidi="ar-SY"/>
        </w:rPr>
        <w:t>"يقرر"</w:t>
      </w:r>
      <w:r w:rsidRPr="004D7923">
        <w:rPr>
          <w:spacing w:val="-2"/>
          <w:rtl/>
          <w:lang w:bidi="ar-SY"/>
        </w:rPr>
        <w:t xml:space="preserve"> من هذا القرار."</w:t>
      </w:r>
    </w:p>
    <w:p w14:paraId="5BE2D2C8" w14:textId="26A7B364" w:rsidR="00662154" w:rsidRPr="004D7923" w:rsidRDefault="00662154" w:rsidP="00937AF5">
      <w:pPr>
        <w:rPr>
          <w:rtl/>
          <w:lang w:bidi="ar-EG"/>
        </w:rPr>
      </w:pPr>
      <w:r w:rsidRPr="004D7923">
        <w:rPr>
          <w:lang w:bidi="ar-EG"/>
        </w:rPr>
        <w:t>3.10</w:t>
      </w:r>
      <w:r w:rsidRPr="004D7923">
        <w:rPr>
          <w:lang w:bidi="ar-EG"/>
        </w:rPr>
        <w:tab/>
      </w:r>
      <w:r w:rsidR="00314621" w:rsidRPr="004D7923">
        <w:rPr>
          <w:rFonts w:hint="cs"/>
          <w:b/>
          <w:bCs/>
          <w:rtl/>
          <w:lang w:bidi="ar-EG"/>
        </w:rPr>
        <w:t>اتُفق</w:t>
      </w:r>
      <w:r w:rsidR="00314621">
        <w:rPr>
          <w:rFonts w:hint="cs"/>
          <w:rtl/>
          <w:lang w:bidi="ar-EG"/>
        </w:rPr>
        <w:t xml:space="preserve"> على ذلك.</w:t>
      </w:r>
    </w:p>
    <w:p w14:paraId="171C99FB" w14:textId="7E8A8AA1" w:rsidR="00662154" w:rsidRPr="004D7923" w:rsidRDefault="00662154" w:rsidP="00937AF5">
      <w:pPr>
        <w:rPr>
          <w:lang w:bidi="ar-EG"/>
        </w:rPr>
      </w:pPr>
      <w:r w:rsidRPr="004D7923">
        <w:rPr>
          <w:lang w:bidi="ar-EG"/>
        </w:rPr>
        <w:t>4.10</w:t>
      </w:r>
      <w:r w:rsidRPr="004D7923">
        <w:rPr>
          <w:lang w:bidi="ar-EG"/>
        </w:rPr>
        <w:tab/>
      </w:r>
      <w:r w:rsidR="00314621" w:rsidRPr="00314621">
        <w:rPr>
          <w:rFonts w:hint="cs"/>
          <w:b/>
          <w:bCs/>
          <w:rtl/>
          <w:lang w:bidi="ar-EG"/>
        </w:rPr>
        <w:t>ووفق</w:t>
      </w:r>
      <w:r w:rsidR="00314621">
        <w:rPr>
          <w:rFonts w:hint="cs"/>
          <w:rtl/>
          <w:lang w:bidi="ar-EG"/>
        </w:rPr>
        <w:t xml:space="preserve"> على الوثيقة 499.</w:t>
      </w:r>
    </w:p>
    <w:p w14:paraId="134F9E35" w14:textId="17F228FB" w:rsidR="00662154" w:rsidRPr="004D7923" w:rsidRDefault="00662154" w:rsidP="00937AF5">
      <w:pPr>
        <w:rPr>
          <w:rtl/>
          <w:lang w:bidi="ar-EG"/>
        </w:rPr>
      </w:pPr>
      <w:r w:rsidRPr="004D7923">
        <w:rPr>
          <w:lang w:bidi="ar-EG"/>
        </w:rPr>
        <w:t>5.10</w:t>
      </w:r>
      <w:r w:rsidRPr="004D7923">
        <w:rPr>
          <w:lang w:bidi="ar-EG"/>
        </w:rPr>
        <w:tab/>
      </w:r>
      <w:r w:rsidR="00314621">
        <w:rPr>
          <w:rFonts w:hint="cs"/>
          <w:rtl/>
          <w:lang w:bidi="ar-EG"/>
        </w:rPr>
        <w:t xml:space="preserve">ودعا </w:t>
      </w:r>
      <w:r w:rsidR="00314621" w:rsidRPr="00487E28">
        <w:rPr>
          <w:rFonts w:hint="cs"/>
          <w:b/>
          <w:bCs/>
          <w:rtl/>
          <w:lang w:bidi="ar-EG"/>
        </w:rPr>
        <w:t>الرئيس</w:t>
      </w:r>
      <w:r w:rsidR="00314621">
        <w:rPr>
          <w:rFonts w:hint="cs"/>
          <w:rtl/>
          <w:lang w:bidi="ar-EG"/>
        </w:rPr>
        <w:t xml:space="preserve"> المشاركين إلى النظر في الوثيقة 500 التي كانت الموافقة عليها قد أرجئت في وقت سابق من الجلسة. واقتُرحت الموافقة على النص التالي الوارد في الوثيقة وإدراجه في محضر الجلسة العامة باعتباره قراراً للمؤتمر:</w:t>
      </w:r>
    </w:p>
    <w:p w14:paraId="61A56E1E" w14:textId="749FC88F" w:rsidR="00662154" w:rsidRPr="004D7923" w:rsidRDefault="00662154" w:rsidP="00662154">
      <w:pPr>
        <w:rPr>
          <w:rtl/>
          <w:lang w:bidi="ar-EG"/>
        </w:rPr>
      </w:pPr>
      <w:r w:rsidRPr="004D7923">
        <w:rPr>
          <w:rtl/>
          <w:lang w:bidi="ar-EG"/>
        </w:rPr>
        <w:t>"</w:t>
      </w:r>
      <w:r w:rsidRPr="004D7923">
        <w:rPr>
          <w:lang w:bidi="ar-EG"/>
        </w:rPr>
        <w:t>1</w:t>
      </w:r>
      <w:r w:rsidRPr="004D7923">
        <w:rPr>
          <w:lang w:bidi="ar-EG"/>
        </w:rPr>
        <w:tab/>
      </w:r>
      <w:r w:rsidRPr="004D7923">
        <w:rPr>
          <w:rtl/>
          <w:lang w:bidi="ar-EG"/>
        </w:rPr>
        <w:t xml:space="preserve">اعتمد المؤتمر العالمي للاتصالات الراديوية لعام </w:t>
      </w:r>
      <w:r w:rsidRPr="004D7923">
        <w:rPr>
          <w:lang w:bidi="ar-EG"/>
        </w:rPr>
        <w:t>2019</w:t>
      </w:r>
      <w:r w:rsidRPr="004D7923">
        <w:rPr>
          <w:rtl/>
          <w:lang w:bidi="ar-EG"/>
        </w:rPr>
        <w:t xml:space="preserve"> </w:t>
      </w:r>
      <w:r w:rsidRPr="004D7923">
        <w:rPr>
          <w:lang w:bidi="ar-EG"/>
        </w:rPr>
        <w:t>(</w:t>
      </w:r>
      <w:r w:rsidRPr="004D7923">
        <w:t>WRC-19</w:t>
      </w:r>
      <w:r w:rsidRPr="004D7923">
        <w:rPr>
          <w:lang w:bidi="ar-EG"/>
        </w:rPr>
        <w:t>)</w:t>
      </w:r>
      <w:r w:rsidRPr="004D7923">
        <w:rPr>
          <w:rtl/>
          <w:lang w:bidi="ar-EG"/>
        </w:rPr>
        <w:t xml:space="preserve"> نهجاً جديداً قائماً على مراحل لنشر الأنظمة </w:t>
      </w:r>
      <w:proofErr w:type="spellStart"/>
      <w:r w:rsidRPr="004D7923">
        <w:rPr>
          <w:rtl/>
          <w:lang w:bidi="ar-EG"/>
        </w:rPr>
        <w:t>الساتلية</w:t>
      </w:r>
      <w:proofErr w:type="spellEnd"/>
      <w:r w:rsidRPr="004D7923">
        <w:rPr>
          <w:rtl/>
          <w:lang w:bidi="ar-EG"/>
        </w:rPr>
        <w:t xml:space="preserve"> غير المستقرة بالنسبة إلى الأرض في نطاقات وخدمات محددة. ويبين المؤتمر </w:t>
      </w:r>
      <w:r w:rsidRPr="004D7923">
        <w:t>WRC-19</w:t>
      </w:r>
      <w:r w:rsidRPr="004D7923">
        <w:rPr>
          <w:rtl/>
          <w:lang w:bidi="ar-EG"/>
        </w:rPr>
        <w:t xml:space="preserve"> لمدير مكتب الاتصالات الراديوية أن المؤتمر، باعتماده النهج القائم على مراحل، لا يشجع الاستعمال الروتيني للرقم </w:t>
      </w:r>
      <w:r w:rsidRPr="004D7923">
        <w:rPr>
          <w:b/>
          <w:bCs/>
          <w:lang w:bidi="ar-EG"/>
        </w:rPr>
        <w:t>6.13</w:t>
      </w:r>
      <w:r w:rsidRPr="004D7923">
        <w:rPr>
          <w:rtl/>
          <w:lang w:bidi="ar-EG"/>
        </w:rPr>
        <w:t xml:space="preserve"> من لوائح الراديو، في حالة عدم وجود معلومات موثوقة، </w:t>
      </w:r>
      <w:r w:rsidR="00314621">
        <w:rPr>
          <w:rFonts w:hint="cs"/>
          <w:rtl/>
        </w:rPr>
        <w:t xml:space="preserve">من أجل </w:t>
      </w:r>
      <w:r w:rsidRPr="004D7923">
        <w:rPr>
          <w:rtl/>
          <w:lang w:bidi="ar-EG"/>
        </w:rPr>
        <w:t xml:space="preserve">التماس تأكيد نشر عدد </w:t>
      </w:r>
      <w:proofErr w:type="spellStart"/>
      <w:r w:rsidRPr="004D7923">
        <w:rPr>
          <w:rtl/>
          <w:lang w:bidi="ar-EG"/>
        </w:rPr>
        <w:t>السواتل</w:t>
      </w:r>
      <w:proofErr w:type="spellEnd"/>
      <w:r w:rsidRPr="004D7923">
        <w:rPr>
          <w:rtl/>
          <w:lang w:bidi="ar-EG"/>
        </w:rPr>
        <w:t xml:space="preserve"> في المستويات المدارية المبلغ عنها للأنظمة غير المستقرة بالنسبة إلى الأرض في نطاقات التردد والخدمات غير المدرجة في الفقرة </w:t>
      </w:r>
      <w:r w:rsidRPr="004D7923">
        <w:rPr>
          <w:lang w:bidi="ar-EG"/>
        </w:rPr>
        <w:t>1</w:t>
      </w:r>
      <w:r w:rsidRPr="004D7923">
        <w:rPr>
          <w:rtl/>
          <w:lang w:bidi="ar-EG"/>
        </w:rPr>
        <w:t xml:space="preserve"> من </w:t>
      </w:r>
      <w:r w:rsidRPr="004D7923">
        <w:rPr>
          <w:i/>
          <w:iCs/>
          <w:rtl/>
          <w:lang w:bidi="ar-EG"/>
        </w:rPr>
        <w:t>"يقرر"</w:t>
      </w:r>
      <w:r w:rsidRPr="004D7923">
        <w:rPr>
          <w:rtl/>
          <w:lang w:bidi="ar-EG"/>
        </w:rPr>
        <w:t xml:space="preserve"> في القرار الجديد.</w:t>
      </w:r>
    </w:p>
    <w:p w14:paraId="227E7002" w14:textId="585320EB" w:rsidR="00662154" w:rsidRPr="004D7923" w:rsidRDefault="00662154" w:rsidP="00662154">
      <w:r w:rsidRPr="004D7923">
        <w:lastRenderedPageBreak/>
        <w:t>2</w:t>
      </w:r>
      <w:r w:rsidRPr="004D7923">
        <w:tab/>
      </w:r>
      <w:r w:rsidRPr="004D7923">
        <w:rPr>
          <w:rtl/>
        </w:rPr>
        <w:t xml:space="preserve">يدعو المؤتمر </w:t>
      </w:r>
      <w:r w:rsidRPr="004D7923">
        <w:t>WRC-19</w:t>
      </w:r>
      <w:r w:rsidRPr="004D7923">
        <w:rPr>
          <w:rtl/>
        </w:rPr>
        <w:t xml:space="preserve"> قطاع الاتصالات الراديوية إلى أن يعمد، على وجه السرعة، إلى دراسة التفاوتات المسموح بها في الخصائص المدارية للمحطات الفضائية غير المستقرة بالنسبة إلى الأرض في الخدمة الثابتة </w:t>
      </w:r>
      <w:proofErr w:type="spellStart"/>
      <w:r w:rsidRPr="004D7923">
        <w:rPr>
          <w:rtl/>
        </w:rPr>
        <w:t>الساتلية</w:t>
      </w:r>
      <w:proofErr w:type="spellEnd"/>
      <w:r w:rsidRPr="004D7923">
        <w:rPr>
          <w:rtl/>
        </w:rPr>
        <w:t xml:space="preserve"> أو الخدمة المتنقلة </w:t>
      </w:r>
      <w:proofErr w:type="spellStart"/>
      <w:r w:rsidRPr="004D7923">
        <w:rPr>
          <w:rtl/>
        </w:rPr>
        <w:t>الساتلية</w:t>
      </w:r>
      <w:proofErr w:type="spellEnd"/>
      <w:r w:rsidRPr="004D7923">
        <w:rPr>
          <w:rtl/>
        </w:rPr>
        <w:t xml:space="preserve"> أو الخدمة الإذاعية </w:t>
      </w:r>
      <w:proofErr w:type="spellStart"/>
      <w:r w:rsidRPr="004D7923">
        <w:rPr>
          <w:rtl/>
        </w:rPr>
        <w:t>الساتلية</w:t>
      </w:r>
      <w:proofErr w:type="spellEnd"/>
      <w:r w:rsidRPr="004D7923">
        <w:rPr>
          <w:rtl/>
        </w:rPr>
        <w:t xml:space="preserve">، لمراعاة الاختلافات المحتملة بين الخصائص المدارية المبلغ </w:t>
      </w:r>
      <w:r w:rsidR="00FB6321">
        <w:rPr>
          <w:rFonts w:hint="cs"/>
          <w:rtl/>
        </w:rPr>
        <w:t>عنها</w:t>
      </w:r>
      <w:r w:rsidRPr="004D7923">
        <w:rPr>
          <w:rtl/>
        </w:rPr>
        <w:t xml:space="preserve"> وتلك</w:t>
      </w:r>
      <w:r w:rsidR="00FB6321">
        <w:rPr>
          <w:rFonts w:hint="cs"/>
          <w:rtl/>
        </w:rPr>
        <w:t xml:space="preserve"> المستخدمة</w:t>
      </w:r>
      <w:r w:rsidRPr="004D7923">
        <w:rPr>
          <w:rtl/>
        </w:rPr>
        <w:t xml:space="preserve"> </w:t>
      </w:r>
      <w:r w:rsidR="00FB6321">
        <w:rPr>
          <w:rFonts w:hint="cs"/>
          <w:rtl/>
        </w:rPr>
        <w:t>فيما</w:t>
      </w:r>
      <w:r w:rsidR="00A91A87">
        <w:rPr>
          <w:rFonts w:hint="eastAsia"/>
        </w:rPr>
        <w:t> </w:t>
      </w:r>
      <w:r w:rsidR="00FB6321">
        <w:rPr>
          <w:rFonts w:hint="cs"/>
          <w:rtl/>
        </w:rPr>
        <w:t>يتعلق بميل</w:t>
      </w:r>
      <w:r w:rsidRPr="004D7923">
        <w:rPr>
          <w:rtl/>
        </w:rPr>
        <w:t xml:space="preserve"> المستوي المداري، وارتفاع أوج المحطة الفضائية، وارتفاع حضيض المحطة الفضائية، وزاوية حضيض المستوي المداري.</w:t>
      </w:r>
    </w:p>
    <w:p w14:paraId="679BC0E9" w14:textId="3E12B2BD" w:rsidR="00662154" w:rsidRPr="004D7923" w:rsidRDefault="00662154" w:rsidP="00662154">
      <w:pPr>
        <w:keepNext/>
        <w:keepLines/>
        <w:rPr>
          <w:bdr w:val="none" w:sz="0" w:space="0" w:color="auto" w:frame="1"/>
          <w:shd w:val="clear" w:color="auto" w:fill="FFFFFF"/>
          <w:rtl/>
        </w:rPr>
      </w:pPr>
      <w:r w:rsidRPr="004D7923">
        <w:t>3</w:t>
      </w:r>
      <w:r w:rsidRPr="004D7923">
        <w:tab/>
      </w:r>
      <w:r w:rsidRPr="004D7923">
        <w:rPr>
          <w:rtl/>
        </w:rPr>
        <w:t xml:space="preserve">يدعو المؤتمر </w:t>
      </w:r>
      <w:r w:rsidRPr="004D7923">
        <w:t>WRC-19</w:t>
      </w:r>
      <w:r w:rsidRPr="004D7923">
        <w:rPr>
          <w:rtl/>
        </w:rPr>
        <w:t xml:space="preserve"> قطاع الاتصالات الراديوية إلى أن يعمد، على وجه السرعة، إلى دراسة إمكانية تطوير إجراء لما بعد المراحل، مع مراعاة الإبلاغ المحدد في الفقرة </w:t>
      </w:r>
      <w:r w:rsidRPr="004D7923">
        <w:t>18</w:t>
      </w:r>
      <w:r w:rsidRPr="004D7923">
        <w:rPr>
          <w:rtl/>
        </w:rPr>
        <w:t xml:space="preserve"> </w:t>
      </w:r>
      <w:r w:rsidRPr="004D7923">
        <w:rPr>
          <w:rtl/>
          <w:lang w:bidi="ar-EG"/>
        </w:rPr>
        <w:t xml:space="preserve">من القرار </w:t>
      </w:r>
      <w:r w:rsidRPr="004D7923">
        <w:rPr>
          <w:b/>
          <w:bdr w:val="none" w:sz="0" w:space="0" w:color="auto" w:frame="1"/>
          <w:shd w:val="clear" w:color="auto" w:fill="FFFFFF"/>
        </w:rPr>
        <w:t>[</w:t>
      </w:r>
      <w:r w:rsidRPr="004D7923">
        <w:rPr>
          <w:b/>
        </w:rPr>
        <w:t>7(A)-NGSO-MILESTONES</w:t>
      </w:r>
      <w:r w:rsidRPr="004D7923">
        <w:rPr>
          <w:b/>
          <w:bdr w:val="none" w:sz="0" w:space="0" w:color="auto" w:frame="1"/>
          <w:shd w:val="clear" w:color="auto" w:fill="FFFFFF"/>
        </w:rPr>
        <w:t>]</w:t>
      </w:r>
      <w:r w:rsidRPr="004D7923">
        <w:rPr>
          <w:bdr w:val="none" w:sz="0" w:space="0" w:color="auto" w:frame="1"/>
          <w:shd w:val="clear" w:color="auto" w:fill="FFFFFF"/>
          <w:rtl/>
        </w:rPr>
        <w:t>.</w:t>
      </w:r>
    </w:p>
    <w:p w14:paraId="5D448FB9" w14:textId="0438C20A" w:rsidR="00662154" w:rsidRPr="0024496C" w:rsidRDefault="00662154" w:rsidP="00662154">
      <w:pPr>
        <w:rPr>
          <w:spacing w:val="-4"/>
          <w:rtl/>
        </w:rPr>
      </w:pPr>
      <w:r w:rsidRPr="0024496C">
        <w:rPr>
          <w:spacing w:val="-4"/>
          <w:bdr w:val="none" w:sz="0" w:space="0" w:color="auto" w:frame="1"/>
          <w:shd w:val="clear" w:color="auto" w:fill="FFFFFF"/>
          <w:rtl/>
        </w:rPr>
        <w:t xml:space="preserve">وعلاوةً على ذلك، يكلف المؤتمر </w:t>
      </w:r>
      <w:r w:rsidRPr="0024496C">
        <w:rPr>
          <w:spacing w:val="-4"/>
        </w:rPr>
        <w:t>WRC-19</w:t>
      </w:r>
      <w:r w:rsidRPr="0024496C">
        <w:rPr>
          <w:spacing w:val="-4"/>
          <w:rtl/>
        </w:rPr>
        <w:t xml:space="preserve"> المكتب بأن يتوخى، عند تطبيق أحكام لوائح الراديو ذات الصلة (مثل الرقم</w:t>
      </w:r>
      <w:r w:rsidR="0024496C" w:rsidRPr="0024496C">
        <w:rPr>
          <w:rFonts w:hint="cs"/>
          <w:spacing w:val="-4"/>
          <w:rtl/>
        </w:rPr>
        <w:t> </w:t>
      </w:r>
      <w:r w:rsidRPr="0024496C">
        <w:rPr>
          <w:spacing w:val="-4"/>
        </w:rPr>
        <w:t>2.44C.11</w:t>
      </w:r>
      <w:r w:rsidRPr="0024496C">
        <w:rPr>
          <w:spacing w:val="-4"/>
          <w:rtl/>
          <w:lang w:bidi="ar-EG"/>
        </w:rPr>
        <w:t xml:space="preserve"> أو الفقرة </w:t>
      </w:r>
      <w:r w:rsidRPr="0024496C">
        <w:rPr>
          <w:spacing w:val="-4"/>
        </w:rPr>
        <w:t>9</w:t>
      </w:r>
      <w:r w:rsidR="0024496C" w:rsidRPr="0024496C">
        <w:rPr>
          <w:rFonts w:hint="cs"/>
          <w:spacing w:val="-4"/>
          <w:sz w:val="8"/>
          <w:szCs w:val="8"/>
          <w:rtl/>
        </w:rPr>
        <w:t> </w:t>
      </w:r>
      <w:r w:rsidRPr="0024496C">
        <w:rPr>
          <w:i/>
          <w:iCs/>
          <w:spacing w:val="-4"/>
          <w:rtl/>
          <w:lang w:bidi="ar-EG"/>
        </w:rPr>
        <w:t>د)</w:t>
      </w:r>
      <w:r w:rsidRPr="0024496C">
        <w:rPr>
          <w:spacing w:val="-4"/>
          <w:rtl/>
          <w:lang w:bidi="ar-EG"/>
        </w:rPr>
        <w:t xml:space="preserve"> من </w:t>
      </w:r>
      <w:r w:rsidRPr="0024496C">
        <w:rPr>
          <w:i/>
          <w:iCs/>
          <w:spacing w:val="-4"/>
          <w:rtl/>
          <w:lang w:bidi="ar-EG"/>
        </w:rPr>
        <w:t>"يقرر"</w:t>
      </w:r>
      <w:r w:rsidRPr="0024496C">
        <w:rPr>
          <w:spacing w:val="-4"/>
          <w:rtl/>
          <w:lang w:bidi="ar-EG"/>
        </w:rPr>
        <w:t xml:space="preserve"> في القرار </w:t>
      </w:r>
      <w:r w:rsidRPr="0024496C">
        <w:rPr>
          <w:b/>
          <w:noProof/>
          <w:spacing w:val="-4"/>
        </w:rPr>
        <w:t>[7(A)-NGSO-</w:t>
      </w:r>
      <w:r w:rsidRPr="0024496C">
        <w:rPr>
          <w:b/>
          <w:spacing w:val="-4"/>
        </w:rPr>
        <w:t>MILESTONES</w:t>
      </w:r>
      <w:r w:rsidRPr="0024496C">
        <w:rPr>
          <w:b/>
          <w:noProof/>
          <w:spacing w:val="-4"/>
        </w:rPr>
        <w:t>]</w:t>
      </w:r>
      <w:r w:rsidRPr="0024496C">
        <w:rPr>
          <w:spacing w:val="-4"/>
          <w:rtl/>
          <w:lang w:bidi="ar-EG"/>
        </w:rPr>
        <w:t>)،</w:t>
      </w:r>
      <w:r w:rsidRPr="0024496C">
        <w:rPr>
          <w:spacing w:val="-4"/>
          <w:rtl/>
        </w:rPr>
        <w:t xml:space="preserve"> أقصى درجات </w:t>
      </w:r>
      <w:r w:rsidRPr="0024496C">
        <w:rPr>
          <w:spacing w:val="-4"/>
          <w:rtl/>
          <w:lang w:bidi="ar-EG"/>
        </w:rPr>
        <w:t>الحيطة</w:t>
      </w:r>
      <w:r w:rsidRPr="0024496C">
        <w:rPr>
          <w:spacing w:val="-4"/>
          <w:rtl/>
        </w:rPr>
        <w:t xml:space="preserve"> إلى حين انتهاء قطاع الاتصالات الراديوية من الدراسات المتعلقة بالتفاوتات المسموح بها."</w:t>
      </w:r>
    </w:p>
    <w:p w14:paraId="35BD4F86" w14:textId="6C29A0E1" w:rsidR="00662154" w:rsidRPr="004D7923" w:rsidRDefault="00662154" w:rsidP="00662154">
      <w:pPr>
        <w:rPr>
          <w:rtl/>
          <w:lang w:bidi="ar-EG"/>
        </w:rPr>
      </w:pPr>
      <w:r w:rsidRPr="004D7923">
        <w:t>6.10</w:t>
      </w:r>
      <w:r w:rsidRPr="004D7923">
        <w:tab/>
      </w:r>
      <w:r w:rsidR="00762E98" w:rsidRPr="004D7923">
        <w:rPr>
          <w:rFonts w:hint="cs"/>
          <w:b/>
          <w:bCs/>
          <w:rtl/>
          <w:lang w:bidi="ar-EG"/>
        </w:rPr>
        <w:t>اتُفق</w:t>
      </w:r>
      <w:r w:rsidR="00762E98">
        <w:rPr>
          <w:rFonts w:hint="cs"/>
          <w:rtl/>
          <w:lang w:bidi="ar-EG"/>
        </w:rPr>
        <w:t xml:space="preserve"> على ذلك.</w:t>
      </w:r>
    </w:p>
    <w:p w14:paraId="2AF057C5" w14:textId="07B10AAF" w:rsidR="00662154" w:rsidRPr="004D7923" w:rsidRDefault="00662154" w:rsidP="00662154">
      <w:r w:rsidRPr="004D7923">
        <w:t>7.10</w:t>
      </w:r>
      <w:r w:rsidRPr="004D7923">
        <w:tab/>
      </w:r>
      <w:r w:rsidR="00762E98" w:rsidRPr="00314621">
        <w:rPr>
          <w:rFonts w:hint="cs"/>
          <w:b/>
          <w:bCs/>
          <w:rtl/>
          <w:lang w:bidi="ar-EG"/>
        </w:rPr>
        <w:t>ووفق</w:t>
      </w:r>
      <w:r w:rsidR="00762E98">
        <w:rPr>
          <w:rFonts w:hint="cs"/>
          <w:rtl/>
          <w:lang w:bidi="ar-EG"/>
        </w:rPr>
        <w:t xml:space="preserve"> على الوثيقة 500.</w:t>
      </w:r>
    </w:p>
    <w:p w14:paraId="105C7E2B" w14:textId="38AA9CDE" w:rsidR="00937AF5" w:rsidRPr="00684301" w:rsidRDefault="00937AF5" w:rsidP="00937AF5">
      <w:pPr>
        <w:pStyle w:val="Heading1"/>
        <w:rPr>
          <w:rtl/>
        </w:rPr>
      </w:pPr>
      <w:r w:rsidRPr="00684301">
        <w:t>11</w:t>
      </w:r>
      <w:r w:rsidRPr="00684301">
        <w:tab/>
      </w:r>
      <w:r w:rsidRPr="00B54EB2">
        <w:rPr>
          <w:spacing w:val="-4"/>
          <w:rtl/>
        </w:rPr>
        <w:t>المجموعة الخامسة والأربعون من النصوص المقدمة من لجنة الصياغة للقراءة الأولى </w:t>
      </w:r>
      <w:r w:rsidRPr="00B54EB2">
        <w:rPr>
          <w:spacing w:val="-4"/>
        </w:rPr>
        <w:t>(B45)</w:t>
      </w:r>
      <w:r w:rsidRPr="00B54EB2">
        <w:rPr>
          <w:spacing w:val="-4"/>
          <w:rtl/>
        </w:rPr>
        <w:t xml:space="preserve"> (الوثيقة </w:t>
      </w:r>
      <w:r w:rsidRPr="00B54EB2">
        <w:rPr>
          <w:spacing w:val="-4"/>
        </w:rPr>
        <w:t>507</w:t>
      </w:r>
      <w:r w:rsidRPr="00B54EB2">
        <w:rPr>
          <w:spacing w:val="-4"/>
          <w:rtl/>
        </w:rPr>
        <w:t>)</w:t>
      </w:r>
    </w:p>
    <w:p w14:paraId="64CC810F" w14:textId="3B840050" w:rsidR="00937AF5" w:rsidRPr="004D7923" w:rsidRDefault="00662154" w:rsidP="00937AF5">
      <w:pPr>
        <w:rPr>
          <w:lang w:bidi="ar-EG"/>
        </w:rPr>
      </w:pPr>
      <w:r w:rsidRPr="004D7923">
        <w:rPr>
          <w:lang w:bidi="ar-EG"/>
        </w:rPr>
        <w:t>1.11</w:t>
      </w:r>
      <w:r w:rsidRPr="004D7923">
        <w:rPr>
          <w:lang w:bidi="ar-EG"/>
        </w:rPr>
        <w:tab/>
      </w:r>
      <w:r w:rsidR="00762E98">
        <w:rPr>
          <w:rFonts w:hint="cs"/>
          <w:rtl/>
          <w:lang w:bidi="ar-EG"/>
        </w:rPr>
        <w:t xml:space="preserve">عرض </w:t>
      </w:r>
      <w:r w:rsidR="00762E98" w:rsidRPr="00487E28">
        <w:rPr>
          <w:rFonts w:hint="cs"/>
          <w:b/>
          <w:bCs/>
          <w:rtl/>
          <w:lang w:bidi="ar-EG"/>
        </w:rPr>
        <w:t>رئيس لجنة الصياغة</w:t>
      </w:r>
      <w:r w:rsidR="00762E98">
        <w:rPr>
          <w:rFonts w:hint="cs"/>
          <w:rtl/>
          <w:lang w:bidi="ar-EG"/>
        </w:rPr>
        <w:t xml:space="preserve"> الوثيقة 507.</w:t>
      </w:r>
    </w:p>
    <w:p w14:paraId="2EFD1B27" w14:textId="57A9E747" w:rsidR="00662154" w:rsidRPr="004D7923" w:rsidRDefault="00662154" w:rsidP="00937AF5">
      <w:pPr>
        <w:rPr>
          <w:lang w:bidi="ar-EG"/>
        </w:rPr>
      </w:pPr>
      <w:r w:rsidRPr="004D7923">
        <w:rPr>
          <w:lang w:bidi="ar-EG"/>
        </w:rPr>
        <w:t>2.11</w:t>
      </w:r>
      <w:r w:rsidRPr="004D7923">
        <w:rPr>
          <w:lang w:bidi="ar-EG"/>
        </w:rPr>
        <w:tab/>
      </w:r>
      <w:r w:rsidR="00762E98">
        <w:rPr>
          <w:rFonts w:hint="cs"/>
          <w:rtl/>
          <w:lang w:bidi="ar-EG"/>
        </w:rPr>
        <w:t xml:space="preserve">ودعا </w:t>
      </w:r>
      <w:r w:rsidR="00762E98" w:rsidRPr="00487E28">
        <w:rPr>
          <w:rFonts w:hint="cs"/>
          <w:b/>
          <w:bCs/>
          <w:rtl/>
          <w:lang w:bidi="ar-EG"/>
        </w:rPr>
        <w:t>الرئيس</w:t>
      </w:r>
      <w:r w:rsidR="00762E98">
        <w:rPr>
          <w:rFonts w:hint="cs"/>
          <w:rtl/>
          <w:lang w:bidi="ar-EG"/>
        </w:rPr>
        <w:t xml:space="preserve"> المشاركين إلى النظر في الوثيقة 507.</w:t>
      </w:r>
    </w:p>
    <w:p w14:paraId="697BF692" w14:textId="729B9845" w:rsidR="00662154" w:rsidRPr="004D7923" w:rsidRDefault="00662154" w:rsidP="00937AF5">
      <w:pPr>
        <w:rPr>
          <w:b/>
          <w:bCs/>
          <w:rtl/>
          <w:lang w:bidi="ar-EG"/>
        </w:rPr>
      </w:pPr>
      <w:r w:rsidRPr="00762E98">
        <w:rPr>
          <w:b/>
          <w:bCs/>
          <w:rtl/>
          <w:lang w:bidi="ar-EG"/>
        </w:rPr>
        <w:t xml:space="preserve">التذييل </w:t>
      </w:r>
      <w:r w:rsidRPr="00762E98">
        <w:rPr>
          <w:b/>
          <w:bCs/>
          <w:lang w:bidi="ar-EG"/>
        </w:rPr>
        <w:t>30B</w:t>
      </w:r>
      <w:r w:rsidRPr="00762E98">
        <w:rPr>
          <w:b/>
          <w:bCs/>
          <w:rtl/>
          <w:lang w:bidi="ar-EG"/>
        </w:rPr>
        <w:t xml:space="preserve"> (</w:t>
      </w:r>
      <w:r w:rsidRPr="00762E98">
        <w:rPr>
          <w:b/>
          <w:bCs/>
          <w:lang w:bidi="ar-EG"/>
        </w:rPr>
        <w:t>MOD</w:t>
      </w:r>
      <w:r w:rsidRPr="00762E98">
        <w:rPr>
          <w:b/>
          <w:bCs/>
          <w:rtl/>
          <w:lang w:bidi="ar-EG"/>
        </w:rPr>
        <w:t xml:space="preserve"> المادة </w:t>
      </w:r>
      <w:r w:rsidRPr="00762E98">
        <w:rPr>
          <w:b/>
          <w:bCs/>
          <w:lang w:bidi="ar-EG"/>
        </w:rPr>
        <w:t>6</w:t>
      </w:r>
      <w:r w:rsidRPr="00762E98">
        <w:rPr>
          <w:b/>
          <w:bCs/>
          <w:rtl/>
          <w:lang w:bidi="ar-EG"/>
        </w:rPr>
        <w:t>)</w:t>
      </w:r>
    </w:p>
    <w:p w14:paraId="02094281" w14:textId="565BD939" w:rsidR="00662154" w:rsidRPr="004D7923" w:rsidRDefault="00662154" w:rsidP="00937AF5">
      <w:pPr>
        <w:rPr>
          <w:lang w:bidi="ar-EG"/>
        </w:rPr>
      </w:pPr>
      <w:r w:rsidRPr="004D7923">
        <w:rPr>
          <w:lang w:bidi="ar-EG"/>
        </w:rPr>
        <w:t>3.11</w:t>
      </w:r>
      <w:r w:rsidRPr="004D7923">
        <w:rPr>
          <w:lang w:bidi="ar-EG"/>
        </w:rPr>
        <w:tab/>
      </w:r>
      <w:r w:rsidR="00762E98" w:rsidRPr="00762E98">
        <w:rPr>
          <w:rFonts w:hint="cs"/>
          <w:b/>
          <w:bCs/>
          <w:rtl/>
          <w:lang w:bidi="ar-EG"/>
        </w:rPr>
        <w:t>ووفق</w:t>
      </w:r>
      <w:r w:rsidR="00762E98">
        <w:rPr>
          <w:rFonts w:hint="cs"/>
          <w:rtl/>
          <w:lang w:bidi="ar-EG"/>
        </w:rPr>
        <w:t xml:space="preserve"> عليه.</w:t>
      </w:r>
    </w:p>
    <w:p w14:paraId="41A145BC" w14:textId="428D53E7" w:rsidR="00662154" w:rsidRPr="004D7923" w:rsidRDefault="00762E98" w:rsidP="00662154">
      <w:pPr>
        <w:rPr>
          <w:b/>
          <w:bCs/>
          <w:rtl/>
          <w:lang w:bidi="ar"/>
        </w:rPr>
      </w:pPr>
      <w:r>
        <w:rPr>
          <w:rFonts w:hint="cs"/>
          <w:b/>
          <w:bCs/>
          <w:rtl/>
          <w:lang w:bidi="ar-EG"/>
        </w:rPr>
        <w:t xml:space="preserve">إضافة </w:t>
      </w:r>
      <w:r>
        <w:rPr>
          <w:b/>
          <w:bCs/>
          <w:lang w:bidi="ar-EG"/>
        </w:rPr>
        <w:t>(ADD)</w:t>
      </w:r>
      <w:r w:rsidR="00662154" w:rsidRPr="004D7923">
        <w:rPr>
          <w:b/>
          <w:bCs/>
          <w:rtl/>
          <w:lang w:bidi="ar-EG"/>
        </w:rPr>
        <w:t xml:space="preserve"> القرار </w:t>
      </w:r>
      <w:r w:rsidR="00662154" w:rsidRPr="004D7923">
        <w:rPr>
          <w:b/>
          <w:bCs/>
          <w:lang w:bidi="ar-EG"/>
        </w:rPr>
        <w:t>COM5/8</w:t>
      </w:r>
      <w:r w:rsidR="00915FF2">
        <w:rPr>
          <w:b/>
          <w:bCs/>
          <w:lang w:bidi="ar-EG"/>
        </w:rPr>
        <w:t> (WRC-19)</w:t>
      </w:r>
      <w:r w:rsidR="00662154" w:rsidRPr="004D7923">
        <w:rPr>
          <w:b/>
          <w:bCs/>
          <w:rtl/>
          <w:lang w:bidi="ar-EG"/>
        </w:rPr>
        <w:t xml:space="preserve"> - </w:t>
      </w:r>
      <w:r w:rsidR="00662154" w:rsidRPr="004D7923">
        <w:rPr>
          <w:b/>
          <w:bCs/>
          <w:rtl/>
          <w:lang w:bidi="ar"/>
        </w:rPr>
        <w:t xml:space="preserve">تدابير إضافية للشبكات </w:t>
      </w:r>
      <w:proofErr w:type="spellStart"/>
      <w:r w:rsidR="00662154" w:rsidRPr="004D7923">
        <w:rPr>
          <w:b/>
          <w:bCs/>
          <w:rtl/>
          <w:lang w:bidi="ar"/>
        </w:rPr>
        <w:t>الساتلية</w:t>
      </w:r>
      <w:proofErr w:type="spellEnd"/>
      <w:r w:rsidR="00662154" w:rsidRPr="004D7923">
        <w:rPr>
          <w:b/>
          <w:bCs/>
          <w:rtl/>
          <w:lang w:bidi="ar"/>
        </w:rPr>
        <w:t xml:space="preserve"> العاملة في الخدمة الثابتة </w:t>
      </w:r>
      <w:proofErr w:type="spellStart"/>
      <w:r w:rsidR="00662154" w:rsidRPr="004D7923">
        <w:rPr>
          <w:b/>
          <w:bCs/>
          <w:rtl/>
          <w:lang w:bidi="ar"/>
        </w:rPr>
        <w:t>الساتلية</w:t>
      </w:r>
      <w:proofErr w:type="spellEnd"/>
      <w:r w:rsidR="00662154" w:rsidRPr="004D7923">
        <w:rPr>
          <w:b/>
          <w:bCs/>
          <w:rtl/>
          <w:lang w:bidi="ar"/>
        </w:rPr>
        <w:t xml:space="preserve"> في</w:t>
      </w:r>
      <w:r w:rsidR="00915FF2">
        <w:rPr>
          <w:rFonts w:hint="cs"/>
          <w:b/>
          <w:bCs/>
          <w:rtl/>
          <w:lang w:bidi="ar"/>
        </w:rPr>
        <w:t> </w:t>
      </w:r>
      <w:r w:rsidR="00662154" w:rsidRPr="004D7923">
        <w:rPr>
          <w:b/>
          <w:bCs/>
          <w:rtl/>
          <w:lang w:bidi="ar"/>
        </w:rPr>
        <w:t>نطاقات التردد الخاضعة للتذييل </w:t>
      </w:r>
      <w:r w:rsidR="00662154" w:rsidRPr="004D7923">
        <w:rPr>
          <w:b/>
          <w:bCs/>
          <w:lang w:bidi="ar-EG"/>
        </w:rPr>
        <w:t>30B</w:t>
      </w:r>
      <w:r w:rsidR="00662154" w:rsidRPr="004D7923">
        <w:rPr>
          <w:b/>
          <w:bCs/>
          <w:rtl/>
        </w:rPr>
        <w:t xml:space="preserve"> </w:t>
      </w:r>
      <w:r w:rsidR="00662154" w:rsidRPr="004D7923">
        <w:rPr>
          <w:b/>
          <w:bCs/>
          <w:rtl/>
          <w:lang w:bidi="ar"/>
        </w:rPr>
        <w:t>من أجل تعزيز النفاذ المنصف إلى نطاقات التردد هذه</w:t>
      </w:r>
    </w:p>
    <w:p w14:paraId="54AAD53C" w14:textId="491A5AA0" w:rsidR="00643472" w:rsidRPr="004D7923" w:rsidRDefault="00643472" w:rsidP="00643472">
      <w:pPr>
        <w:rPr>
          <w:rtl/>
        </w:rPr>
      </w:pPr>
      <w:r w:rsidRPr="004D7923">
        <w:rPr>
          <w:lang w:bidi="ar"/>
        </w:rPr>
        <w:t>4.11</w:t>
      </w:r>
      <w:r w:rsidRPr="004D7923">
        <w:rPr>
          <w:lang w:bidi="ar"/>
        </w:rPr>
        <w:tab/>
      </w:r>
      <w:r w:rsidR="00762E98">
        <w:rPr>
          <w:rFonts w:hint="cs"/>
          <w:rtl/>
        </w:rPr>
        <w:t xml:space="preserve">اقترح </w:t>
      </w:r>
      <w:r w:rsidR="00762E98" w:rsidRPr="000F02A8">
        <w:rPr>
          <w:rFonts w:hint="cs"/>
          <w:b/>
          <w:bCs/>
          <w:rtl/>
        </w:rPr>
        <w:t>مندوب جمهورية كوريا</w:t>
      </w:r>
      <w:r w:rsidR="00762E98">
        <w:rPr>
          <w:rFonts w:hint="cs"/>
          <w:rtl/>
        </w:rPr>
        <w:t>، بهدف ضمان اتساق استعمال المصطلحات، الاستعاضة عن كلمة "إدارة" في</w:t>
      </w:r>
      <w:r w:rsidR="00A91A87">
        <w:rPr>
          <w:rFonts w:hint="eastAsia"/>
          <w:rtl/>
        </w:rPr>
        <w:t> </w:t>
      </w:r>
      <w:r w:rsidR="00762E98">
        <w:rPr>
          <w:rFonts w:hint="cs"/>
          <w:rtl/>
        </w:rPr>
        <w:t xml:space="preserve">الفقرة 2) من التذييل 1 للمرفق 1 بكلمة </w:t>
      </w:r>
      <w:r w:rsidR="000F02A8">
        <w:rPr>
          <w:rFonts w:hint="cs"/>
          <w:rtl/>
        </w:rPr>
        <w:t>"تخصيص".</w:t>
      </w:r>
    </w:p>
    <w:p w14:paraId="1B6DF46D" w14:textId="3DBA82A0" w:rsidR="00643472" w:rsidRPr="004D7923" w:rsidRDefault="00643472" w:rsidP="00643472">
      <w:r w:rsidRPr="004D7923">
        <w:rPr>
          <w:lang w:bidi="ar"/>
        </w:rPr>
        <w:t>5.11</w:t>
      </w:r>
      <w:r w:rsidRPr="004D7923">
        <w:rPr>
          <w:lang w:bidi="ar"/>
        </w:rPr>
        <w:tab/>
      </w:r>
      <w:r w:rsidR="000F02A8">
        <w:rPr>
          <w:rFonts w:hint="cs"/>
          <w:rtl/>
        </w:rPr>
        <w:t xml:space="preserve">قال </w:t>
      </w:r>
      <w:r w:rsidR="000F02A8" w:rsidRPr="000F02A8">
        <w:rPr>
          <w:rFonts w:hint="cs"/>
          <w:b/>
          <w:bCs/>
          <w:rtl/>
        </w:rPr>
        <w:t>مندوب جمهورية إيران الإسلامية</w:t>
      </w:r>
      <w:r w:rsidR="000F02A8">
        <w:rPr>
          <w:rFonts w:hint="cs"/>
          <w:rtl/>
        </w:rPr>
        <w:t xml:space="preserve">، بتأييد من </w:t>
      </w:r>
      <w:r w:rsidR="000F02A8" w:rsidRPr="000F02A8">
        <w:rPr>
          <w:rFonts w:hint="cs"/>
          <w:b/>
          <w:bCs/>
          <w:rtl/>
        </w:rPr>
        <w:t>مندوب مصر</w:t>
      </w:r>
      <w:r w:rsidR="000F02A8">
        <w:rPr>
          <w:rFonts w:hint="cs"/>
          <w:rtl/>
        </w:rPr>
        <w:t xml:space="preserve"> الذي تحدث بصفته رئيس فريق العمل </w:t>
      </w:r>
      <w:r w:rsidR="000F02A8">
        <w:t>5B</w:t>
      </w:r>
      <w:r w:rsidR="000F02A8">
        <w:rPr>
          <w:rFonts w:hint="cs"/>
          <w:rtl/>
        </w:rPr>
        <w:t>، إن</w:t>
      </w:r>
      <w:r w:rsidR="008F5C84">
        <w:rPr>
          <w:rFonts w:hint="eastAsia"/>
          <w:rtl/>
        </w:rPr>
        <w:t> </w:t>
      </w:r>
      <w:r w:rsidR="000F02A8">
        <w:rPr>
          <w:rFonts w:hint="cs"/>
          <w:rtl/>
        </w:rPr>
        <w:t xml:space="preserve">من المعتاد الإشارة إلى "إدارة متأثرة" في لوائح الراديو وإن النص ينبغي أن يظل كما هو. ويمكن </w:t>
      </w:r>
      <w:r w:rsidR="005E11A9">
        <w:rPr>
          <w:rFonts w:hint="cs"/>
          <w:rtl/>
        </w:rPr>
        <w:t xml:space="preserve">أن ترد تعليقات مندوب جمهورية كوريا في محضر الجلسة العامة. </w:t>
      </w:r>
    </w:p>
    <w:p w14:paraId="201A59F4" w14:textId="3A53A4D9" w:rsidR="00643472" w:rsidRPr="004D7923" w:rsidRDefault="00643472" w:rsidP="00643472">
      <w:pPr>
        <w:rPr>
          <w:lang w:bidi="ar"/>
        </w:rPr>
      </w:pPr>
      <w:r w:rsidRPr="004D7923">
        <w:rPr>
          <w:lang w:bidi="ar"/>
        </w:rPr>
        <w:t>6.11</w:t>
      </w:r>
      <w:r w:rsidRPr="004D7923">
        <w:rPr>
          <w:lang w:bidi="ar"/>
        </w:rPr>
        <w:tab/>
      </w:r>
      <w:r w:rsidR="00E52894">
        <w:rPr>
          <w:rFonts w:hint="cs"/>
          <w:rtl/>
          <w:lang w:bidi="ar-EG"/>
        </w:rPr>
        <w:t xml:space="preserve">قال </w:t>
      </w:r>
      <w:r w:rsidR="00E52894" w:rsidRPr="00E52894">
        <w:rPr>
          <w:rFonts w:hint="cs"/>
          <w:b/>
          <w:bCs/>
          <w:rtl/>
          <w:lang w:bidi="ar-EG"/>
        </w:rPr>
        <w:t>ممثل مكتب الاتصالات الراديوية</w:t>
      </w:r>
      <w:r w:rsidR="00E52894">
        <w:rPr>
          <w:rFonts w:hint="cs"/>
          <w:rtl/>
          <w:lang w:bidi="ar-EG"/>
        </w:rPr>
        <w:t xml:space="preserve"> إن التعديل المقترح لن يكون له تأثير على تطبيق المكتب لهذا الحكم وأشار إلى عدم وجود تعارض بين ما يفهم مندوب جمهورية كوريا وما اتفق عليه في اللجنة.</w:t>
      </w:r>
    </w:p>
    <w:p w14:paraId="6441AF2E" w14:textId="4297F0B3" w:rsidR="00643472" w:rsidRPr="004D7923" w:rsidRDefault="00643472" w:rsidP="00643472">
      <w:pPr>
        <w:rPr>
          <w:lang w:bidi="ar"/>
        </w:rPr>
      </w:pPr>
      <w:r w:rsidRPr="004D7923">
        <w:rPr>
          <w:lang w:bidi="ar"/>
        </w:rPr>
        <w:t>7.11</w:t>
      </w:r>
      <w:r w:rsidRPr="004D7923">
        <w:rPr>
          <w:lang w:bidi="ar"/>
        </w:rPr>
        <w:tab/>
      </w:r>
      <w:r w:rsidR="00E52894">
        <w:rPr>
          <w:rFonts w:hint="cs"/>
          <w:rtl/>
          <w:lang w:bidi="ar-EG"/>
        </w:rPr>
        <w:t xml:space="preserve">اعتبر </w:t>
      </w:r>
      <w:r w:rsidR="00E52894" w:rsidRPr="00E52894">
        <w:rPr>
          <w:rFonts w:hint="cs"/>
          <w:b/>
          <w:bCs/>
          <w:rtl/>
          <w:lang w:bidi="ar-EG"/>
        </w:rPr>
        <w:t>الرئيس</w:t>
      </w:r>
      <w:r w:rsidR="00E52894">
        <w:rPr>
          <w:rFonts w:hint="cs"/>
          <w:rtl/>
          <w:lang w:bidi="ar-EG"/>
        </w:rPr>
        <w:t xml:space="preserve"> أن المشاركين في الجلسة العامة يريدون إبقاء النص بدون تغيير مع الإحاطة بتعليقات مندوب جمهورية كوريا.</w:t>
      </w:r>
    </w:p>
    <w:p w14:paraId="3A23CEF0" w14:textId="3C1E7312" w:rsidR="00643472" w:rsidRPr="004D7923" w:rsidRDefault="00643472" w:rsidP="00643472">
      <w:pPr>
        <w:rPr>
          <w:lang w:bidi="ar"/>
        </w:rPr>
      </w:pPr>
      <w:r w:rsidRPr="004D7923">
        <w:rPr>
          <w:lang w:bidi="ar"/>
        </w:rPr>
        <w:t>8.11</w:t>
      </w:r>
      <w:r w:rsidRPr="004D7923">
        <w:rPr>
          <w:lang w:bidi="ar"/>
        </w:rPr>
        <w:tab/>
      </w:r>
      <w:r w:rsidR="00E52894" w:rsidRPr="004D7923">
        <w:rPr>
          <w:rFonts w:hint="cs"/>
          <w:b/>
          <w:bCs/>
          <w:rtl/>
          <w:lang w:bidi="ar-EG"/>
        </w:rPr>
        <w:t>اتُفق</w:t>
      </w:r>
      <w:r w:rsidR="00E52894">
        <w:rPr>
          <w:rFonts w:hint="cs"/>
          <w:rtl/>
          <w:lang w:bidi="ar-EG"/>
        </w:rPr>
        <w:t xml:space="preserve"> على ذلك.</w:t>
      </w:r>
    </w:p>
    <w:p w14:paraId="688500B0" w14:textId="348BEF14" w:rsidR="00643472" w:rsidRPr="004D7923" w:rsidRDefault="00643472" w:rsidP="00643472">
      <w:pPr>
        <w:rPr>
          <w:lang w:bidi="ar"/>
        </w:rPr>
      </w:pPr>
      <w:r w:rsidRPr="004D7923">
        <w:rPr>
          <w:lang w:bidi="ar"/>
        </w:rPr>
        <w:t>9.11</w:t>
      </w:r>
      <w:r w:rsidRPr="004D7923">
        <w:rPr>
          <w:lang w:bidi="ar"/>
        </w:rPr>
        <w:tab/>
      </w:r>
      <w:r w:rsidR="00E52894" w:rsidRPr="00314621">
        <w:rPr>
          <w:rFonts w:hint="cs"/>
          <w:b/>
          <w:bCs/>
          <w:rtl/>
          <w:lang w:bidi="ar-EG"/>
        </w:rPr>
        <w:t>ووفق</w:t>
      </w:r>
      <w:r w:rsidR="00E52894">
        <w:rPr>
          <w:rFonts w:hint="cs"/>
          <w:rtl/>
          <w:lang w:bidi="ar-EG"/>
        </w:rPr>
        <w:t xml:space="preserve"> على</w:t>
      </w:r>
      <w:r w:rsidR="00E52894" w:rsidRPr="00E52894">
        <w:rPr>
          <w:rFonts w:hint="cs"/>
          <w:b/>
          <w:bCs/>
          <w:rtl/>
          <w:lang w:bidi="ar-EG"/>
        </w:rPr>
        <w:t xml:space="preserve"> </w:t>
      </w:r>
      <w:r w:rsidR="00E52894" w:rsidRPr="00E52894">
        <w:rPr>
          <w:rFonts w:hint="cs"/>
          <w:rtl/>
          <w:lang w:bidi="ar-EG"/>
        </w:rPr>
        <w:t xml:space="preserve">إضافة </w:t>
      </w:r>
      <w:r w:rsidR="00E52894" w:rsidRPr="00E52894">
        <w:rPr>
          <w:lang w:bidi="ar-EG"/>
        </w:rPr>
        <w:t>(ADD)</w:t>
      </w:r>
      <w:r w:rsidR="00E52894" w:rsidRPr="00E52894">
        <w:rPr>
          <w:rtl/>
          <w:lang w:bidi="ar-EG"/>
        </w:rPr>
        <w:t xml:space="preserve"> القرار </w:t>
      </w:r>
      <w:r w:rsidR="00E52894" w:rsidRPr="00E52894">
        <w:rPr>
          <w:lang w:bidi="ar-EG"/>
        </w:rPr>
        <w:t>COM5/8</w:t>
      </w:r>
      <w:r w:rsidR="00915FF2">
        <w:rPr>
          <w:lang w:bidi="ar-EG"/>
        </w:rPr>
        <w:t> (WRC-19)</w:t>
      </w:r>
      <w:r w:rsidR="00E52894">
        <w:rPr>
          <w:rFonts w:hint="cs"/>
          <w:rtl/>
          <w:lang w:bidi="ar-EG"/>
        </w:rPr>
        <w:t>.</w:t>
      </w:r>
    </w:p>
    <w:p w14:paraId="72CF0487" w14:textId="4C1038D4" w:rsidR="00643472" w:rsidRPr="008F5C84" w:rsidRDefault="00643472" w:rsidP="00643472">
      <w:pPr>
        <w:rPr>
          <w:spacing w:val="-6"/>
          <w:lang w:bidi="ar-EG"/>
        </w:rPr>
      </w:pPr>
      <w:r w:rsidRPr="008F5C84">
        <w:rPr>
          <w:spacing w:val="-6"/>
          <w:lang w:bidi="ar-EG"/>
        </w:rPr>
        <w:t>10.11</w:t>
      </w:r>
      <w:r w:rsidRPr="008F5C84">
        <w:rPr>
          <w:spacing w:val="-6"/>
          <w:lang w:bidi="ar-EG"/>
        </w:rPr>
        <w:tab/>
      </w:r>
      <w:r w:rsidR="00E52894" w:rsidRPr="008F5C84">
        <w:rPr>
          <w:rFonts w:hint="cs"/>
          <w:b/>
          <w:bCs/>
          <w:spacing w:val="-6"/>
          <w:rtl/>
          <w:lang w:bidi="ar-EG"/>
        </w:rPr>
        <w:t>ووفق</w:t>
      </w:r>
      <w:r w:rsidR="00E52894" w:rsidRPr="008F5C84">
        <w:rPr>
          <w:rFonts w:hint="cs"/>
          <w:spacing w:val="-6"/>
          <w:rtl/>
          <w:lang w:bidi="ar-EG"/>
        </w:rPr>
        <w:t xml:space="preserve"> على المجموعة</w:t>
      </w:r>
      <w:r w:rsidR="00E52894" w:rsidRPr="008F5C84">
        <w:rPr>
          <w:rFonts w:hint="cs"/>
          <w:spacing w:val="-6"/>
          <w:rtl/>
        </w:rPr>
        <w:t xml:space="preserve"> الخامسة والأربعين</w:t>
      </w:r>
      <w:r w:rsidR="00E52894" w:rsidRPr="008F5C84">
        <w:rPr>
          <w:spacing w:val="-6"/>
          <w:rtl/>
        </w:rPr>
        <w:t xml:space="preserve"> من النصوص المقدمة من لجنة الصياغة للقراءة الأولى </w:t>
      </w:r>
      <w:r w:rsidR="00E52894" w:rsidRPr="008F5C84">
        <w:rPr>
          <w:spacing w:val="-6"/>
        </w:rPr>
        <w:t>(B45)</w:t>
      </w:r>
      <w:r w:rsidR="00E52894" w:rsidRPr="008F5C84">
        <w:rPr>
          <w:spacing w:val="-6"/>
          <w:rtl/>
        </w:rPr>
        <w:t xml:space="preserve"> (الوثيقة </w:t>
      </w:r>
      <w:r w:rsidR="00E52894" w:rsidRPr="008F5C84">
        <w:rPr>
          <w:rFonts w:hint="cs"/>
          <w:spacing w:val="-6"/>
          <w:rtl/>
        </w:rPr>
        <w:t>507</w:t>
      </w:r>
      <w:r w:rsidR="00E52894" w:rsidRPr="008F5C84">
        <w:rPr>
          <w:spacing w:val="-6"/>
          <w:rtl/>
        </w:rPr>
        <w:t>)</w:t>
      </w:r>
      <w:r w:rsidR="00E52894" w:rsidRPr="008F5C84">
        <w:rPr>
          <w:rFonts w:hint="cs"/>
          <w:spacing w:val="-6"/>
          <w:rtl/>
        </w:rPr>
        <w:t>.</w:t>
      </w:r>
    </w:p>
    <w:p w14:paraId="16460D74" w14:textId="1E00EE0C" w:rsidR="00937AF5" w:rsidRPr="00684301" w:rsidRDefault="00937AF5" w:rsidP="00937AF5">
      <w:pPr>
        <w:pStyle w:val="Heading1"/>
        <w:rPr>
          <w:rtl/>
        </w:rPr>
      </w:pPr>
      <w:r w:rsidRPr="00684301">
        <w:t>12</w:t>
      </w:r>
      <w:r w:rsidRPr="00684301">
        <w:tab/>
      </w:r>
      <w:r w:rsidRPr="00B54EB2">
        <w:rPr>
          <w:spacing w:val="-4"/>
          <w:rtl/>
        </w:rPr>
        <w:t xml:space="preserve">المجموعة الخامسة والأربعون من النصوص المقدمة من لجنة الصياغة </w:t>
      </w:r>
      <w:r w:rsidRPr="00B54EB2">
        <w:rPr>
          <w:spacing w:val="-4"/>
        </w:rPr>
        <w:t>(B45)</w:t>
      </w:r>
      <w:r w:rsidRPr="00B54EB2">
        <w:rPr>
          <w:spacing w:val="-4"/>
          <w:rtl/>
        </w:rPr>
        <w:t xml:space="preserve"> - </w:t>
      </w:r>
      <w:r w:rsidR="007F59D3" w:rsidRPr="00B54EB2">
        <w:rPr>
          <w:rFonts w:hint="cs"/>
          <w:spacing w:val="-4"/>
          <w:rtl/>
          <w:lang w:bidi="ar-SA"/>
        </w:rPr>
        <w:t>ا</w:t>
      </w:r>
      <w:r w:rsidRPr="00B54EB2">
        <w:rPr>
          <w:spacing w:val="-4"/>
          <w:rtl/>
        </w:rPr>
        <w:t xml:space="preserve">لقراءة الثانية (الوثيقتان </w:t>
      </w:r>
      <w:r w:rsidRPr="00B54EB2">
        <w:rPr>
          <w:spacing w:val="-4"/>
        </w:rPr>
        <w:t>507</w:t>
      </w:r>
      <w:r w:rsidRPr="00B54EB2">
        <w:rPr>
          <w:spacing w:val="-4"/>
          <w:rtl/>
        </w:rPr>
        <w:t xml:space="preserve"> و</w:t>
      </w:r>
      <w:r w:rsidRPr="00B54EB2">
        <w:rPr>
          <w:spacing w:val="-4"/>
        </w:rPr>
        <w:t>509</w:t>
      </w:r>
      <w:r w:rsidRPr="00B54EB2">
        <w:rPr>
          <w:spacing w:val="-4"/>
          <w:rtl/>
        </w:rPr>
        <w:t>)</w:t>
      </w:r>
    </w:p>
    <w:p w14:paraId="0F9EDDF3" w14:textId="156898C0" w:rsidR="00937AF5" w:rsidRPr="004D7923" w:rsidRDefault="00643472" w:rsidP="00937AF5">
      <w:pPr>
        <w:rPr>
          <w:lang w:bidi="ar-EG"/>
        </w:rPr>
      </w:pPr>
      <w:r w:rsidRPr="004D7923">
        <w:rPr>
          <w:lang w:bidi="ar-EG"/>
        </w:rPr>
        <w:t>1.12</w:t>
      </w:r>
      <w:r w:rsidRPr="004D7923">
        <w:rPr>
          <w:lang w:bidi="ar-EG"/>
        </w:rPr>
        <w:tab/>
      </w:r>
      <w:r w:rsidR="007F59D3" w:rsidRPr="00487E28">
        <w:rPr>
          <w:rFonts w:hint="cs"/>
          <w:b/>
          <w:bCs/>
          <w:rtl/>
          <w:lang w:bidi="ar-EG"/>
        </w:rPr>
        <w:t>ووفق</w:t>
      </w:r>
      <w:r w:rsidR="007F59D3">
        <w:rPr>
          <w:rFonts w:hint="cs"/>
          <w:rtl/>
          <w:lang w:bidi="ar-EG"/>
        </w:rPr>
        <w:t xml:space="preserve"> على المجموعة الخامسة والأربعين</w:t>
      </w:r>
      <w:r w:rsidR="007F59D3" w:rsidRPr="00487E28">
        <w:rPr>
          <w:rtl/>
        </w:rPr>
        <w:t xml:space="preserve"> من النصوص المقدمة من لجنة الصياغة </w:t>
      </w:r>
      <w:r w:rsidR="007F59D3" w:rsidRPr="00487E28">
        <w:t>(</w:t>
      </w:r>
      <w:r w:rsidR="007F59D3" w:rsidRPr="00582FEE">
        <w:t>B4</w:t>
      </w:r>
      <w:r w:rsidR="007F59D3">
        <w:t>5</w:t>
      </w:r>
      <w:r w:rsidR="007F59D3" w:rsidRPr="00487E28">
        <w:t>)</w:t>
      </w:r>
      <w:r w:rsidR="007F59D3" w:rsidRPr="00487E28">
        <w:rPr>
          <w:rtl/>
        </w:rPr>
        <w:t xml:space="preserve"> (الوثيقة </w:t>
      </w:r>
      <w:r w:rsidR="007F59D3">
        <w:t>507</w:t>
      </w:r>
      <w:r w:rsidR="007F59D3" w:rsidRPr="00487E28">
        <w:rPr>
          <w:rtl/>
        </w:rPr>
        <w:t>)</w:t>
      </w:r>
      <w:r w:rsidR="007F59D3">
        <w:rPr>
          <w:rFonts w:hint="cs"/>
          <w:rtl/>
        </w:rPr>
        <w:t xml:space="preserve"> في</w:t>
      </w:r>
      <w:r w:rsidR="008F5C84">
        <w:rPr>
          <w:rFonts w:hint="eastAsia"/>
          <w:rtl/>
        </w:rPr>
        <w:t> </w:t>
      </w:r>
      <w:r w:rsidR="007F59D3">
        <w:rPr>
          <w:rFonts w:hint="cs"/>
          <w:rtl/>
        </w:rPr>
        <w:t>القراءة الثانية.</w:t>
      </w:r>
    </w:p>
    <w:p w14:paraId="63E6926C" w14:textId="744EC698" w:rsidR="00643472" w:rsidRPr="004D7923" w:rsidRDefault="00643472" w:rsidP="008F5C84">
      <w:pPr>
        <w:keepNext/>
        <w:keepLines/>
        <w:rPr>
          <w:rtl/>
          <w:lang w:bidi="ar-EG"/>
        </w:rPr>
      </w:pPr>
      <w:r w:rsidRPr="004D7923">
        <w:rPr>
          <w:lang w:bidi="ar-EG"/>
        </w:rPr>
        <w:lastRenderedPageBreak/>
        <w:t>2.12</w:t>
      </w:r>
      <w:r w:rsidRPr="004D7923">
        <w:rPr>
          <w:lang w:bidi="ar-EG"/>
        </w:rPr>
        <w:tab/>
      </w:r>
      <w:r w:rsidR="007F59D3">
        <w:rPr>
          <w:rFonts w:hint="cs"/>
          <w:rtl/>
          <w:lang w:bidi="ar-EG"/>
        </w:rPr>
        <w:t xml:space="preserve">ودعا </w:t>
      </w:r>
      <w:r w:rsidR="007F59D3" w:rsidRPr="00487E28">
        <w:rPr>
          <w:rFonts w:hint="cs"/>
          <w:b/>
          <w:bCs/>
          <w:rtl/>
          <w:lang w:bidi="ar-EG"/>
        </w:rPr>
        <w:t>الرئيس</w:t>
      </w:r>
      <w:r w:rsidR="007F59D3">
        <w:rPr>
          <w:rFonts w:hint="cs"/>
          <w:rtl/>
          <w:lang w:bidi="ar-EG"/>
        </w:rPr>
        <w:t xml:space="preserve"> المشاركين إلى النظر في الوثيقة 509 التي كانت الموافقة عليها قد أرجئت في وقت سابق من الجلسة. واقتُرحت الموافقة على النص التالي الوارد في الوثيقة وإدراجه في محضر الجلسة العامة باعتباره قراراً للمؤتمر:</w:t>
      </w:r>
    </w:p>
    <w:p w14:paraId="6AE744BF" w14:textId="39DC3229" w:rsidR="00643472" w:rsidRPr="004D7923" w:rsidRDefault="00643472" w:rsidP="00643472">
      <w:pPr>
        <w:pStyle w:val="Title4"/>
        <w:rPr>
          <w:rFonts w:ascii="Dubai" w:hAnsi="Dubai"/>
          <w:sz w:val="22"/>
          <w:szCs w:val="22"/>
          <w:rtl/>
        </w:rPr>
      </w:pPr>
      <w:r w:rsidRPr="004D7923">
        <w:rPr>
          <w:rFonts w:ascii="Dubai" w:hAnsi="Dubai"/>
          <w:sz w:val="22"/>
          <w:szCs w:val="22"/>
          <w:rtl/>
        </w:rPr>
        <w:t xml:space="preserve">"تعليمات إلى مكتب الاتصالات الراديوية </w:t>
      </w:r>
      <w:r w:rsidR="00BA5ADB">
        <w:rPr>
          <w:rFonts w:ascii="Dubai" w:hAnsi="Dubai" w:hint="cs"/>
          <w:sz w:val="22"/>
          <w:szCs w:val="22"/>
          <w:rtl/>
        </w:rPr>
        <w:t>بشأن</w:t>
      </w:r>
      <w:r w:rsidRPr="004D7923">
        <w:rPr>
          <w:rFonts w:ascii="Dubai" w:hAnsi="Dubai"/>
          <w:sz w:val="22"/>
          <w:szCs w:val="22"/>
          <w:rtl/>
        </w:rPr>
        <w:t xml:space="preserve"> تطبيق </w:t>
      </w:r>
      <w:r w:rsidRPr="004D7923">
        <w:rPr>
          <w:rFonts w:ascii="Dubai" w:hAnsi="Dubai"/>
          <w:sz w:val="22"/>
          <w:szCs w:val="22"/>
          <w:rtl/>
        </w:rPr>
        <w:br/>
        <w:t xml:space="preserve">القرار </w:t>
      </w:r>
      <w:r w:rsidRPr="004D7923">
        <w:rPr>
          <w:rFonts w:ascii="Dubai" w:hAnsi="Dubai"/>
          <w:sz w:val="22"/>
          <w:szCs w:val="22"/>
          <w:lang w:val="en-GB"/>
        </w:rPr>
        <w:t>[A7(E)-AP30B] (WRC-19)</w:t>
      </w:r>
    </w:p>
    <w:p w14:paraId="4545505E" w14:textId="77777777" w:rsidR="00643472" w:rsidRPr="00684301" w:rsidRDefault="00643472" w:rsidP="00643472">
      <w:pPr>
        <w:pStyle w:val="Heading1"/>
        <w:rPr>
          <w:rtl/>
        </w:rPr>
      </w:pPr>
      <w:r w:rsidRPr="00684301">
        <w:t>1</w:t>
      </w:r>
      <w:r w:rsidRPr="00684301">
        <w:rPr>
          <w:rtl/>
        </w:rPr>
        <w:tab/>
      </w:r>
      <w:r w:rsidRPr="00684301">
        <w:rPr>
          <w:rtl/>
          <w:lang w:bidi="ar-SY"/>
        </w:rPr>
        <w:t xml:space="preserve">تطبيق الفقرة </w:t>
      </w:r>
      <w:r w:rsidRPr="00684301">
        <w:rPr>
          <w:lang w:bidi="ar-SY"/>
        </w:rPr>
        <w:t>2</w:t>
      </w:r>
      <w:r w:rsidRPr="00684301">
        <w:rPr>
          <w:rtl/>
          <w:lang w:bidi="ar-SY"/>
        </w:rPr>
        <w:t xml:space="preserve"> من </w:t>
      </w:r>
      <w:bookmarkStart w:id="4" w:name="_Hlk24548276"/>
      <w:r w:rsidRPr="00684301">
        <w:rPr>
          <w:rtl/>
          <w:lang w:bidi="ar-SY"/>
        </w:rPr>
        <w:t xml:space="preserve">المُرفق بالقرار </w:t>
      </w:r>
      <w:bookmarkEnd w:id="4"/>
      <w:r w:rsidRPr="00684301">
        <w:rPr>
          <w:lang w:val="en-GB"/>
        </w:rPr>
        <w:t>[A7(E)-AP30B] (WRC-19)</w:t>
      </w:r>
      <w:r w:rsidRPr="00684301">
        <w:rPr>
          <w:rtl/>
        </w:rPr>
        <w:t xml:space="preserve"> </w:t>
      </w:r>
      <w:r w:rsidRPr="00684301">
        <w:rPr>
          <w:rtl/>
          <w:lang w:bidi="ar-SY"/>
        </w:rPr>
        <w:t>بشأن التعديل بموجب الفقرة </w:t>
      </w:r>
      <w:r w:rsidRPr="00684301">
        <w:rPr>
          <w:lang w:bidi="ar-SY"/>
        </w:rPr>
        <w:t>1.6</w:t>
      </w:r>
      <w:r w:rsidRPr="00684301">
        <w:rPr>
          <w:rtl/>
          <w:lang w:bidi="ar-SY"/>
        </w:rPr>
        <w:t xml:space="preserve"> من التذييل </w:t>
      </w:r>
      <w:r w:rsidRPr="00684301">
        <w:rPr>
          <w:lang w:val="en-GB" w:bidi="ar-SY"/>
        </w:rPr>
        <w:t>30B</w:t>
      </w:r>
      <w:r w:rsidRPr="00684301">
        <w:rPr>
          <w:rtl/>
          <w:lang w:bidi="ar-SY"/>
        </w:rPr>
        <w:t xml:space="preserve"> </w:t>
      </w:r>
      <w:r w:rsidRPr="00684301">
        <w:rPr>
          <w:rtl/>
          <w:lang w:bidi="ar-SA"/>
        </w:rPr>
        <w:t xml:space="preserve">للوائح الراديو </w:t>
      </w:r>
      <w:r w:rsidRPr="00684301">
        <w:rPr>
          <w:rtl/>
          <w:lang w:bidi="ar-SY"/>
        </w:rPr>
        <w:t>لتبليغ سبق إرساله إلى المكتب بموجب الفقرة </w:t>
      </w:r>
      <w:r w:rsidRPr="00684301">
        <w:rPr>
          <w:lang w:bidi="ar-SY"/>
        </w:rPr>
        <w:t>1.6</w:t>
      </w:r>
      <w:r w:rsidRPr="00684301">
        <w:rPr>
          <w:rtl/>
          <w:lang w:bidi="ar-SY"/>
        </w:rPr>
        <w:t xml:space="preserve"> من التذييل </w:t>
      </w:r>
      <w:r w:rsidRPr="00684301">
        <w:rPr>
          <w:lang w:val="en-GB" w:bidi="ar-SY"/>
        </w:rPr>
        <w:t>30B</w:t>
      </w:r>
      <w:r w:rsidRPr="00684301">
        <w:rPr>
          <w:rtl/>
          <w:lang w:bidi="ar-SA"/>
        </w:rPr>
        <w:t xml:space="preserve"> للوائح الراديو</w:t>
      </w:r>
    </w:p>
    <w:p w14:paraId="0F28FF17" w14:textId="0C719D17" w:rsidR="00643472" w:rsidRPr="004D7923" w:rsidRDefault="00643472" w:rsidP="00643472">
      <w:pPr>
        <w:rPr>
          <w:lang w:bidi="ar-EG"/>
        </w:rPr>
      </w:pPr>
      <w:r w:rsidRPr="004D7923">
        <w:rPr>
          <w:rtl/>
          <w:lang w:bidi="ar-SY"/>
        </w:rPr>
        <w:t xml:space="preserve">عندما تنوي إدارة، في إطار تطبيق الفقرة </w:t>
      </w:r>
      <w:r w:rsidRPr="004D7923">
        <w:rPr>
          <w:lang w:bidi="ar-SY"/>
        </w:rPr>
        <w:t>2</w:t>
      </w:r>
      <w:r w:rsidRPr="004D7923">
        <w:rPr>
          <w:rtl/>
          <w:lang w:bidi="ar-SY"/>
        </w:rPr>
        <w:t xml:space="preserve"> من المرفق بالقرار </w:t>
      </w:r>
      <w:r w:rsidRPr="004D7923">
        <w:rPr>
          <w:b/>
          <w:bCs/>
          <w:lang w:val="en-GB" w:bidi="ar-SY"/>
        </w:rPr>
        <w:t>[A7(E)-AP30B] (WRC-19)</w:t>
      </w:r>
      <w:r w:rsidRPr="004D7923">
        <w:rPr>
          <w:rtl/>
          <w:lang w:val="en-GB" w:bidi="ar-SY"/>
        </w:rPr>
        <w:t>،</w:t>
      </w:r>
      <w:r w:rsidRPr="004D7923">
        <w:rPr>
          <w:rtl/>
          <w:lang w:bidi="ar-SY"/>
        </w:rPr>
        <w:t xml:space="preserve"> أن </w:t>
      </w:r>
      <w:r w:rsidRPr="004D7923">
        <w:rPr>
          <w:rtl/>
          <w:lang w:val="en-GB" w:bidi="ar-SY"/>
        </w:rPr>
        <w:t>تعدل تبليغاً</w:t>
      </w:r>
      <w:r w:rsidRPr="004D7923">
        <w:rPr>
          <w:rtl/>
          <w:lang w:bidi="ar-SY"/>
        </w:rPr>
        <w:t xml:space="preserve"> </w:t>
      </w:r>
      <w:r w:rsidRPr="004D7923">
        <w:rPr>
          <w:rtl/>
          <w:lang w:val="en-GB" w:bidi="ar-SY"/>
        </w:rPr>
        <w:t xml:space="preserve">سبق إرساله إلى المكتب بموجب الفقرة </w:t>
      </w:r>
      <w:r w:rsidRPr="004D7923">
        <w:rPr>
          <w:lang w:val="en-GB" w:bidi="ar-SY"/>
        </w:rPr>
        <w:t>1.6</w:t>
      </w:r>
      <w:r w:rsidRPr="004D7923">
        <w:rPr>
          <w:rtl/>
          <w:lang w:val="en-GB" w:bidi="ar-SY"/>
        </w:rPr>
        <w:t xml:space="preserve"> من التذييل </w:t>
      </w:r>
      <w:r w:rsidRPr="004D7923">
        <w:rPr>
          <w:b/>
          <w:bCs/>
          <w:lang w:val="en-GB" w:bidi="ar-SY"/>
        </w:rPr>
        <w:t>30B</w:t>
      </w:r>
      <w:r w:rsidRPr="004D7923">
        <w:rPr>
          <w:b/>
          <w:bCs/>
          <w:rtl/>
          <w:lang w:val="en-GB" w:bidi="ar-SY"/>
        </w:rPr>
        <w:t xml:space="preserve"> </w:t>
      </w:r>
      <w:r w:rsidRPr="004D7923">
        <w:rPr>
          <w:rtl/>
          <w:lang w:val="en-GB" w:bidi="ar-SY"/>
        </w:rPr>
        <w:t>للوائح الراديو، بغية معاودة تقديم</w:t>
      </w:r>
      <w:r w:rsidRPr="004D7923">
        <w:rPr>
          <w:rtl/>
          <w:lang w:bidi="ar-SY"/>
        </w:rPr>
        <w:t xml:space="preserve"> </w:t>
      </w:r>
      <w:r w:rsidRPr="004D7923">
        <w:rPr>
          <w:rtl/>
          <w:lang w:val="en-GB" w:bidi="ar-SY"/>
        </w:rPr>
        <w:t>هذا التبليغ</w:t>
      </w:r>
      <w:r w:rsidRPr="004D7923">
        <w:rPr>
          <w:rtl/>
          <w:lang w:bidi="ar-SY"/>
        </w:rPr>
        <w:t xml:space="preserve"> </w:t>
      </w:r>
      <w:r w:rsidRPr="004D7923">
        <w:rPr>
          <w:rtl/>
          <w:lang w:val="en-GB" w:bidi="ar-SY"/>
        </w:rPr>
        <w:t>بموجب الفقرة </w:t>
      </w:r>
      <w:r w:rsidRPr="004D7923">
        <w:rPr>
          <w:lang w:val="en-GB" w:bidi="ar-SY"/>
        </w:rPr>
        <w:t>1.6</w:t>
      </w:r>
      <w:r w:rsidRPr="004D7923">
        <w:rPr>
          <w:rtl/>
          <w:lang w:val="en-GB" w:bidi="ar-SY"/>
        </w:rPr>
        <w:t xml:space="preserve"> من التذييل</w:t>
      </w:r>
      <w:r w:rsidR="00915FF2">
        <w:rPr>
          <w:rFonts w:hint="cs"/>
          <w:rtl/>
          <w:lang w:val="en-GB" w:bidi="ar-SY"/>
        </w:rPr>
        <w:t> </w:t>
      </w:r>
      <w:r w:rsidRPr="004D7923">
        <w:rPr>
          <w:b/>
          <w:bCs/>
          <w:lang w:val="en-GB" w:bidi="ar-SY"/>
        </w:rPr>
        <w:t>30B</w:t>
      </w:r>
      <w:r w:rsidRPr="004D7923">
        <w:rPr>
          <w:rtl/>
          <w:lang w:val="en-GB" w:bidi="ar-SY"/>
        </w:rPr>
        <w:t xml:space="preserve"> للوائح الراديو بتطبيق الإجراء الخاص الموصوف في المرفق بالقرار </w:t>
      </w:r>
      <w:r w:rsidRPr="004D7923">
        <w:rPr>
          <w:b/>
          <w:bCs/>
          <w:lang w:val="en-GB" w:bidi="ar-SY"/>
        </w:rPr>
        <w:t>[A7(E)</w:t>
      </w:r>
      <w:r w:rsidRPr="004D7923">
        <w:rPr>
          <w:b/>
          <w:bCs/>
          <w:lang w:val="en-GB" w:bidi="ar-SY"/>
        </w:rPr>
        <w:noBreakHyphen/>
        <w:t>AP30B] (WRC-19)</w:t>
      </w:r>
      <w:r w:rsidRPr="004D7923">
        <w:rPr>
          <w:rtl/>
          <w:lang w:val="en-GB" w:bidi="ar-SY"/>
        </w:rPr>
        <w:t>،</w:t>
      </w:r>
      <w:r w:rsidRPr="004D7923">
        <w:rPr>
          <w:rtl/>
          <w:lang w:bidi="ar-SY"/>
        </w:rPr>
        <w:t xml:space="preserve"> </w:t>
      </w:r>
      <w:r w:rsidRPr="004D7923">
        <w:rPr>
          <w:rtl/>
          <w:lang w:val="en-GB" w:bidi="ar-SY"/>
        </w:rPr>
        <w:t>يتعين أن يتحقق المكتب مما إذا كان الإهليلج الأدنى</w:t>
      </w:r>
      <w:r w:rsidR="00A30F52">
        <w:rPr>
          <w:rFonts w:hint="cs"/>
          <w:rtl/>
          <w:lang w:val="en-GB"/>
        </w:rPr>
        <w:t xml:space="preserve"> المبلغ</w:t>
      </w:r>
      <w:r w:rsidRPr="004D7923">
        <w:rPr>
          <w:rtl/>
          <w:lang w:val="en-GB" w:bidi="ar-SY"/>
        </w:rPr>
        <w:t xml:space="preserve"> في إطار هذا الإجراء يقع ضمن غلاف التبليغ الأولي بموجب الفقرة </w:t>
      </w:r>
      <w:r w:rsidRPr="004D7923">
        <w:rPr>
          <w:lang w:val="en-GB" w:bidi="ar-SY"/>
        </w:rPr>
        <w:t>1.6</w:t>
      </w:r>
      <w:r w:rsidRPr="004D7923">
        <w:rPr>
          <w:rtl/>
          <w:lang w:val="en-GB" w:bidi="ar-SY"/>
        </w:rPr>
        <w:t xml:space="preserve"> من التذييل </w:t>
      </w:r>
      <w:r w:rsidRPr="004D7923">
        <w:rPr>
          <w:b/>
          <w:bCs/>
          <w:lang w:val="en-GB" w:bidi="ar-SY"/>
        </w:rPr>
        <w:t>30B</w:t>
      </w:r>
      <w:r w:rsidRPr="004D7923">
        <w:rPr>
          <w:rtl/>
          <w:lang w:val="en-GB" w:bidi="ar-SY"/>
        </w:rPr>
        <w:t xml:space="preserve"> للوائح الراديو.</w:t>
      </w:r>
      <w:r w:rsidRPr="004D7923">
        <w:rPr>
          <w:rtl/>
          <w:lang w:bidi="ar-SY"/>
        </w:rPr>
        <w:t xml:space="preserve"> </w:t>
      </w:r>
      <w:r w:rsidRPr="004D7923">
        <w:rPr>
          <w:rtl/>
          <w:lang w:val="en-GB" w:bidi="ar-SY"/>
        </w:rPr>
        <w:t xml:space="preserve">وإذا كان الأمر كذلك، يتعين أن يبقي المكتب التاريخ الأولي لاستلام التبليغ الأولي بموجب الفقرة </w:t>
      </w:r>
      <w:r w:rsidRPr="004D7923">
        <w:rPr>
          <w:lang w:val="en-GB" w:bidi="ar-SY"/>
        </w:rPr>
        <w:t>1.6</w:t>
      </w:r>
      <w:r w:rsidRPr="004D7923">
        <w:rPr>
          <w:rtl/>
          <w:lang w:val="en-GB" w:bidi="ar-SY"/>
        </w:rPr>
        <w:t xml:space="preserve"> من التذييل </w:t>
      </w:r>
      <w:r w:rsidRPr="004D7923">
        <w:rPr>
          <w:b/>
          <w:bCs/>
          <w:lang w:val="en-GB" w:bidi="ar-SY"/>
        </w:rPr>
        <w:t>30B</w:t>
      </w:r>
      <w:r w:rsidRPr="004D7923">
        <w:rPr>
          <w:rtl/>
          <w:lang w:val="en-GB" w:bidi="ar-SY"/>
        </w:rPr>
        <w:t xml:space="preserve"> للوائح الراديو</w:t>
      </w:r>
      <w:r w:rsidR="005E06BA">
        <w:rPr>
          <w:rFonts w:hint="cs"/>
          <w:rtl/>
          <w:lang w:val="en-GB" w:bidi="ar-SY"/>
        </w:rPr>
        <w:t>،</w:t>
      </w:r>
      <w:r w:rsidRPr="004D7923">
        <w:rPr>
          <w:rtl/>
          <w:lang w:bidi="ar-SY"/>
        </w:rPr>
        <w:t xml:space="preserve"> </w:t>
      </w:r>
      <w:r w:rsidRPr="004D7923">
        <w:rPr>
          <w:rtl/>
          <w:lang w:val="en-GB" w:bidi="ar-SY"/>
        </w:rPr>
        <w:t xml:space="preserve">ويتعين عليه إعادة بدء </w:t>
      </w:r>
      <w:r w:rsidR="005E06BA">
        <w:rPr>
          <w:rFonts w:hint="cs"/>
          <w:rtl/>
          <w:lang w:val="en-GB" w:bidi="ar-SY"/>
        </w:rPr>
        <w:t>تفحص</w:t>
      </w:r>
      <w:r w:rsidRPr="004D7923">
        <w:rPr>
          <w:rtl/>
          <w:lang w:val="en-GB" w:bidi="ar-SY"/>
        </w:rPr>
        <w:t xml:space="preserve"> التوافق مع بطاقة التبليغ القائمة ونشر قسم خاص جديد. وبخلاف ذلك،</w:t>
      </w:r>
      <w:r w:rsidRPr="004D7923">
        <w:rPr>
          <w:rtl/>
          <w:lang w:bidi="ar-SY"/>
        </w:rPr>
        <w:t xml:space="preserve"> </w:t>
      </w:r>
      <w:r w:rsidRPr="004D7923">
        <w:rPr>
          <w:rtl/>
          <w:lang w:val="en-GB" w:bidi="ar-SY"/>
        </w:rPr>
        <w:t>يتعين أن يحدد المكتب تاريخ استلام جديداً هو تاريخ استلام طلب</w:t>
      </w:r>
      <w:r w:rsidR="002D7BA6">
        <w:rPr>
          <w:rFonts w:hint="cs"/>
          <w:rtl/>
          <w:lang w:val="en-GB" w:bidi="ar-SY"/>
        </w:rPr>
        <w:t xml:space="preserve"> تطبيق</w:t>
      </w:r>
      <w:r w:rsidRPr="004D7923">
        <w:rPr>
          <w:rtl/>
          <w:lang w:val="en-GB" w:bidi="ar-SY"/>
        </w:rPr>
        <w:t xml:space="preserve"> هذا الإجراء.</w:t>
      </w:r>
    </w:p>
    <w:p w14:paraId="32CEE023" w14:textId="77777777" w:rsidR="00643472" w:rsidRPr="00684301" w:rsidRDefault="00643472" w:rsidP="00643472">
      <w:pPr>
        <w:pStyle w:val="Heading1"/>
        <w:rPr>
          <w:rtl/>
        </w:rPr>
      </w:pPr>
      <w:r w:rsidRPr="00684301">
        <w:t>2</w:t>
      </w:r>
      <w:r w:rsidRPr="00684301">
        <w:rPr>
          <w:rtl/>
        </w:rPr>
        <w:tab/>
      </w:r>
      <w:r w:rsidRPr="00684301">
        <w:rPr>
          <w:rtl/>
          <w:lang w:bidi="ar-SY"/>
        </w:rPr>
        <w:t xml:space="preserve">تطبيق الفقرة </w:t>
      </w:r>
      <w:r w:rsidRPr="00684301">
        <w:rPr>
          <w:lang w:bidi="ar-SY"/>
        </w:rPr>
        <w:t>2</w:t>
      </w:r>
      <w:r w:rsidRPr="00684301">
        <w:rPr>
          <w:rtl/>
          <w:lang w:bidi="ar-SY"/>
        </w:rPr>
        <w:t xml:space="preserve"> من المُرفق بالقرار </w:t>
      </w:r>
      <w:r w:rsidRPr="00684301">
        <w:rPr>
          <w:lang w:val="en-GB"/>
        </w:rPr>
        <w:t>[A7(E)-AP30B] (WRC-19)</w:t>
      </w:r>
      <w:r w:rsidRPr="00684301">
        <w:rPr>
          <w:rtl/>
          <w:lang w:bidi="ar-SA"/>
        </w:rPr>
        <w:t xml:space="preserve"> </w:t>
      </w:r>
      <w:r w:rsidRPr="00684301">
        <w:rPr>
          <w:rtl/>
          <w:lang w:bidi="ar-SY"/>
        </w:rPr>
        <w:t xml:space="preserve">بشأن التبليغ المباشر بموجب الفقرة </w:t>
      </w:r>
      <w:r w:rsidRPr="00684301">
        <w:rPr>
          <w:lang w:bidi="ar-SY"/>
        </w:rPr>
        <w:t>17.6</w:t>
      </w:r>
      <w:r w:rsidRPr="00684301">
        <w:rPr>
          <w:rtl/>
          <w:lang w:bidi="ar-SY"/>
        </w:rPr>
        <w:t xml:space="preserve"> من التذييل </w:t>
      </w:r>
      <w:r w:rsidRPr="00684301">
        <w:rPr>
          <w:lang w:val="en-GB"/>
        </w:rPr>
        <w:t>30B</w:t>
      </w:r>
      <w:r w:rsidRPr="00684301">
        <w:rPr>
          <w:rtl/>
          <w:lang w:bidi="ar-SY"/>
        </w:rPr>
        <w:t xml:space="preserve"> </w:t>
      </w:r>
      <w:r w:rsidRPr="00684301">
        <w:rPr>
          <w:rtl/>
          <w:lang w:bidi="ar-SA"/>
        </w:rPr>
        <w:t>للوائح الراديو</w:t>
      </w:r>
      <w:r w:rsidRPr="00684301">
        <w:rPr>
          <w:rtl/>
          <w:lang w:bidi="ar-SY"/>
        </w:rPr>
        <w:t xml:space="preserve"> لتبليغ سبق إرساله إلى المكتب بموجب الفقرة </w:t>
      </w:r>
      <w:r w:rsidRPr="00684301">
        <w:rPr>
          <w:lang w:bidi="ar-SY"/>
        </w:rPr>
        <w:t>1.6</w:t>
      </w:r>
      <w:r w:rsidRPr="00684301">
        <w:rPr>
          <w:rtl/>
          <w:lang w:bidi="ar-SY"/>
        </w:rPr>
        <w:t xml:space="preserve"> من التذييل </w:t>
      </w:r>
      <w:r w:rsidRPr="00684301">
        <w:rPr>
          <w:lang w:val="en-GB"/>
        </w:rPr>
        <w:t>30B</w:t>
      </w:r>
      <w:r w:rsidRPr="00684301">
        <w:rPr>
          <w:rtl/>
          <w:lang w:bidi="ar-SA"/>
        </w:rPr>
        <w:t xml:space="preserve"> للوائح الراديو</w:t>
      </w:r>
    </w:p>
    <w:p w14:paraId="45795CD5" w14:textId="0CBC6C11" w:rsidR="00643472" w:rsidRPr="003F7BE6" w:rsidRDefault="003F7BE6" w:rsidP="00915FF2">
      <w:pPr>
        <w:pStyle w:val="enumlev1"/>
        <w:rPr>
          <w:b/>
          <w:bCs/>
          <w:rtl/>
        </w:rPr>
      </w:pPr>
      <w:r w:rsidRPr="00915FF2">
        <w:rPr>
          <w:rFonts w:hint="cs"/>
          <w:rtl/>
        </w:rPr>
        <w:t xml:space="preserve"> </w:t>
      </w:r>
      <w:proofErr w:type="gramStart"/>
      <w:r w:rsidR="00643472" w:rsidRPr="00915FF2">
        <w:rPr>
          <w:rtl/>
        </w:rPr>
        <w:t>أ )</w:t>
      </w:r>
      <w:proofErr w:type="gramEnd"/>
      <w:r w:rsidR="00643472" w:rsidRPr="003F7BE6">
        <w:rPr>
          <w:b/>
          <w:bCs/>
          <w:rtl/>
        </w:rPr>
        <w:tab/>
      </w:r>
      <w:r w:rsidR="00643472" w:rsidRPr="00915FF2">
        <w:rPr>
          <w:rtl/>
        </w:rPr>
        <w:t xml:space="preserve">التبليغ عن إهليلج بموجب الفقرة </w:t>
      </w:r>
      <w:r w:rsidR="00643472" w:rsidRPr="00915FF2">
        <w:t>17.6</w:t>
      </w:r>
      <w:r w:rsidR="00643472" w:rsidRPr="00915FF2">
        <w:rPr>
          <w:rtl/>
        </w:rPr>
        <w:t xml:space="preserve"> من التذييل </w:t>
      </w:r>
      <w:r w:rsidR="00643472" w:rsidRPr="00915FF2">
        <w:t>30B</w:t>
      </w:r>
      <w:r w:rsidR="00643472" w:rsidRPr="00915FF2">
        <w:rPr>
          <w:rtl/>
        </w:rPr>
        <w:t xml:space="preserve"> للوائح الراديو</w:t>
      </w:r>
    </w:p>
    <w:p w14:paraId="5BEB211B" w14:textId="49D97628" w:rsidR="00643472" w:rsidRPr="004D7923" w:rsidRDefault="00643472" w:rsidP="00643472">
      <w:pPr>
        <w:pStyle w:val="enumlev1"/>
        <w:rPr>
          <w:rtl/>
          <w:lang w:bidi="ar-EG"/>
        </w:rPr>
      </w:pPr>
      <w:r w:rsidRPr="004D7923">
        <w:rPr>
          <w:rtl/>
          <w:lang w:bidi="ar-SY"/>
        </w:rPr>
        <w:tab/>
        <w:t xml:space="preserve">عندما تنوي إدارة، في إطار تطبيق الفقرة </w:t>
      </w:r>
      <w:r w:rsidRPr="004D7923">
        <w:rPr>
          <w:lang w:bidi="ar-SY"/>
        </w:rPr>
        <w:t>2</w:t>
      </w:r>
      <w:r w:rsidRPr="004D7923">
        <w:rPr>
          <w:rtl/>
          <w:lang w:bidi="ar-SY"/>
        </w:rPr>
        <w:t xml:space="preserve"> من المرفق بالقرار </w:t>
      </w:r>
      <w:r w:rsidRPr="004D7923">
        <w:rPr>
          <w:b/>
          <w:bCs/>
          <w:lang w:val="en-GB" w:bidi="ar-EG"/>
        </w:rPr>
        <w:t>[A7(E)-AP30B] (WRC-19)</w:t>
      </w:r>
      <w:r w:rsidRPr="004D7923">
        <w:rPr>
          <w:rtl/>
          <w:lang w:bidi="ar-SY"/>
        </w:rPr>
        <w:t xml:space="preserve">، أن </w:t>
      </w:r>
      <w:r w:rsidR="007919E0">
        <w:rPr>
          <w:rFonts w:hint="cs"/>
          <w:rtl/>
          <w:lang w:bidi="ar-SY"/>
        </w:rPr>
        <w:t>تقدم تبليغاً مباشراً</w:t>
      </w:r>
      <w:r w:rsidRPr="004D7923">
        <w:rPr>
          <w:rtl/>
          <w:lang w:bidi="ar-SY"/>
        </w:rPr>
        <w:t xml:space="preserve"> بموجب</w:t>
      </w:r>
      <w:r w:rsidRPr="004D7923">
        <w:rPr>
          <w:b/>
          <w:bCs/>
          <w:rtl/>
          <w:lang w:bidi="ar-SY"/>
        </w:rPr>
        <w:t xml:space="preserve"> </w:t>
      </w:r>
      <w:r w:rsidRPr="004D7923">
        <w:rPr>
          <w:rtl/>
        </w:rPr>
        <w:t xml:space="preserve">الفقرة </w:t>
      </w:r>
      <w:r w:rsidRPr="004D7923">
        <w:t>17.6</w:t>
      </w:r>
      <w:r w:rsidRPr="004D7923">
        <w:rPr>
          <w:rtl/>
        </w:rPr>
        <w:t xml:space="preserve"> من التذييل</w:t>
      </w:r>
      <w:r w:rsidRPr="004D7923">
        <w:rPr>
          <w:b/>
          <w:bCs/>
          <w:rtl/>
          <w:lang w:bidi="ar-SY"/>
        </w:rPr>
        <w:t xml:space="preserve"> </w:t>
      </w:r>
      <w:r w:rsidRPr="004D7923">
        <w:rPr>
          <w:b/>
          <w:bCs/>
          <w:lang w:val="en-GB" w:bidi="ar-SY"/>
        </w:rPr>
        <w:t>30B</w:t>
      </w:r>
      <w:r w:rsidRPr="004D7923">
        <w:rPr>
          <w:b/>
          <w:bCs/>
          <w:rtl/>
          <w:lang w:val="en-GB" w:bidi="ar-SY"/>
        </w:rPr>
        <w:t xml:space="preserve"> </w:t>
      </w:r>
      <w:r w:rsidRPr="004D7923">
        <w:rPr>
          <w:rtl/>
          <w:lang w:bidi="ar-SY"/>
        </w:rPr>
        <w:t xml:space="preserve">للوائح الراديو وأن تطبق الإجراء الخاص الموصوف في المرفق بالقرار </w:t>
      </w:r>
      <w:r w:rsidRPr="004D7923">
        <w:rPr>
          <w:b/>
          <w:bCs/>
        </w:rPr>
        <w:t>[A7(E)-AP30B] (WRC-19)</w:t>
      </w:r>
      <w:r w:rsidRPr="004D7923">
        <w:rPr>
          <w:rtl/>
          <w:lang w:bidi="ar-SY"/>
        </w:rPr>
        <w:t xml:space="preserve"> على تبليغ سبق إرساله </w:t>
      </w:r>
      <w:r w:rsidRPr="004D7923">
        <w:rPr>
          <w:rtl/>
        </w:rPr>
        <w:t>إلى المكتب بموجب الفقرة </w:t>
      </w:r>
      <w:r w:rsidRPr="004D7923">
        <w:t>1.6</w:t>
      </w:r>
      <w:r w:rsidRPr="004D7923">
        <w:rPr>
          <w:rtl/>
        </w:rPr>
        <w:t xml:space="preserve"> من التذييل </w:t>
      </w:r>
      <w:r w:rsidRPr="004D7923">
        <w:rPr>
          <w:b/>
          <w:bCs/>
        </w:rPr>
        <w:t>30B</w:t>
      </w:r>
      <w:r w:rsidRPr="004D7923">
        <w:rPr>
          <w:rtl/>
          <w:lang w:bidi="ar-SY"/>
        </w:rPr>
        <w:t xml:space="preserve"> للوائح الراديو</w:t>
      </w:r>
      <w:r w:rsidRPr="004D7923">
        <w:rPr>
          <w:rtl/>
        </w:rPr>
        <w:t xml:space="preserve">، يتعين أن يتحقق المكتب مما إذا كان الإهليلج الأدنى </w:t>
      </w:r>
      <w:r w:rsidR="007919E0">
        <w:rPr>
          <w:rFonts w:hint="cs"/>
          <w:rtl/>
        </w:rPr>
        <w:t>المبلغ</w:t>
      </w:r>
      <w:r w:rsidRPr="004D7923">
        <w:rPr>
          <w:rtl/>
        </w:rPr>
        <w:t xml:space="preserve"> في إطار هذا الإجراء يقع ضمن غلاف التبليغ الأولي بموجب الفقرة </w:t>
      </w:r>
      <w:r w:rsidRPr="004D7923">
        <w:t>1.6</w:t>
      </w:r>
      <w:r w:rsidRPr="004D7923">
        <w:rPr>
          <w:rtl/>
        </w:rPr>
        <w:t xml:space="preserve"> من التذييل </w:t>
      </w:r>
      <w:r w:rsidRPr="004D7923">
        <w:rPr>
          <w:b/>
          <w:bCs/>
        </w:rPr>
        <w:t>30B</w:t>
      </w:r>
      <w:r w:rsidRPr="004D7923">
        <w:rPr>
          <w:rtl/>
          <w:lang w:bidi="ar-SY"/>
        </w:rPr>
        <w:t xml:space="preserve"> للوائح الراديو</w:t>
      </w:r>
      <w:r w:rsidRPr="004D7923">
        <w:rPr>
          <w:rtl/>
        </w:rPr>
        <w:t xml:space="preserve">. وإذا كان الأمر كذلك، يتعين أن يبقي المكتب التاريخ الأولي لاستلام التبليغ الأولي بموجب الفقرة </w:t>
      </w:r>
      <w:r w:rsidRPr="004D7923">
        <w:t>1.6</w:t>
      </w:r>
      <w:r w:rsidRPr="004D7923">
        <w:rPr>
          <w:rtl/>
        </w:rPr>
        <w:t xml:space="preserve"> من التذييل </w:t>
      </w:r>
      <w:r w:rsidRPr="004D7923">
        <w:rPr>
          <w:b/>
          <w:bCs/>
        </w:rPr>
        <w:t>30B</w:t>
      </w:r>
      <w:r w:rsidRPr="004D7923">
        <w:rPr>
          <w:rtl/>
          <w:lang w:bidi="ar-SY"/>
        </w:rPr>
        <w:t xml:space="preserve"> للوائح الراديو</w:t>
      </w:r>
      <w:r w:rsidRPr="004D7923">
        <w:rPr>
          <w:rtl/>
        </w:rPr>
        <w:t xml:space="preserve">، ويتعين عليه إجراء التحليل بموجب الفقرة </w:t>
      </w:r>
      <w:r w:rsidRPr="004D7923">
        <w:t>17.6</w:t>
      </w:r>
      <w:r w:rsidRPr="004D7923">
        <w:rPr>
          <w:rtl/>
        </w:rPr>
        <w:t xml:space="preserve"> من التذييل </w:t>
      </w:r>
      <w:r w:rsidRPr="004D7923">
        <w:rPr>
          <w:b/>
          <w:bCs/>
        </w:rPr>
        <w:t>30B</w:t>
      </w:r>
      <w:r w:rsidRPr="004D7923">
        <w:rPr>
          <w:rtl/>
        </w:rPr>
        <w:t xml:space="preserve"> على</w:t>
      </w:r>
      <w:r w:rsidR="007919E0">
        <w:rPr>
          <w:rFonts w:hint="cs"/>
          <w:rtl/>
        </w:rPr>
        <w:t xml:space="preserve"> أساس</w:t>
      </w:r>
      <w:r w:rsidRPr="004D7923">
        <w:rPr>
          <w:rtl/>
        </w:rPr>
        <w:t xml:space="preserve"> هذا الإهليلج الأدنى. وبخلاف ذلك، يتعين أن يقوم المكتب بإعادة</w:t>
      </w:r>
      <w:r w:rsidR="007919E0">
        <w:rPr>
          <w:rFonts w:hint="cs"/>
          <w:rtl/>
        </w:rPr>
        <w:t xml:space="preserve"> بطاقة</w:t>
      </w:r>
      <w:r w:rsidRPr="004D7923">
        <w:rPr>
          <w:rtl/>
        </w:rPr>
        <w:t xml:space="preserve"> التبليغ إلى الإدارة.</w:t>
      </w:r>
    </w:p>
    <w:p w14:paraId="6661FED2" w14:textId="1E83260A" w:rsidR="00643472" w:rsidRPr="003F7BE6" w:rsidRDefault="00643472" w:rsidP="00915FF2">
      <w:pPr>
        <w:pStyle w:val="enumlev1"/>
        <w:rPr>
          <w:rtl/>
        </w:rPr>
      </w:pPr>
      <w:r w:rsidRPr="003F7BE6">
        <w:rPr>
          <w:rtl/>
        </w:rPr>
        <w:t>ب)</w:t>
      </w:r>
      <w:r w:rsidRPr="003F7BE6">
        <w:rPr>
          <w:rtl/>
        </w:rPr>
        <w:tab/>
        <w:t xml:space="preserve">التبليغ عن حزمة مقولبة بموجب الفقرة </w:t>
      </w:r>
      <w:r w:rsidRPr="003F7BE6">
        <w:t>17.6</w:t>
      </w:r>
      <w:r w:rsidRPr="003F7BE6">
        <w:rPr>
          <w:rtl/>
        </w:rPr>
        <w:t xml:space="preserve"> من التذييل </w:t>
      </w:r>
      <w:r w:rsidRPr="003F7BE6">
        <w:rPr>
          <w:lang w:val="en-GB"/>
        </w:rPr>
        <w:t>30B</w:t>
      </w:r>
    </w:p>
    <w:p w14:paraId="58799B59" w14:textId="33D5BEE7" w:rsidR="00643472" w:rsidRPr="004D7923" w:rsidRDefault="00643472" w:rsidP="00643472">
      <w:pPr>
        <w:pStyle w:val="enumlev1"/>
        <w:rPr>
          <w:rtl/>
          <w:lang w:bidi="ar-EG"/>
        </w:rPr>
      </w:pPr>
      <w:r w:rsidRPr="004D7923">
        <w:rPr>
          <w:rtl/>
          <w:lang w:bidi="ar-SY"/>
        </w:rPr>
        <w:tab/>
        <w:t xml:space="preserve">عندما تنوي إدارة، في إطار تطبيق الفقرة </w:t>
      </w:r>
      <w:r w:rsidRPr="004D7923">
        <w:rPr>
          <w:lang w:bidi="ar-SY"/>
        </w:rPr>
        <w:t>2</w:t>
      </w:r>
      <w:r w:rsidRPr="004D7923">
        <w:rPr>
          <w:rtl/>
          <w:lang w:bidi="ar-SY"/>
        </w:rPr>
        <w:t xml:space="preserve"> من المرفق بالقرار </w:t>
      </w:r>
      <w:r w:rsidRPr="004D7923">
        <w:rPr>
          <w:b/>
          <w:bCs/>
          <w:lang w:val="en-GB" w:bidi="ar-EG"/>
        </w:rPr>
        <w:t>[A7(E)-AP30B] (WRC-19)</w:t>
      </w:r>
      <w:r w:rsidRPr="004D7923">
        <w:rPr>
          <w:rtl/>
          <w:lang w:bidi="ar-SY"/>
        </w:rPr>
        <w:t xml:space="preserve">، أن </w:t>
      </w:r>
      <w:r w:rsidR="007919E0">
        <w:rPr>
          <w:rFonts w:hint="cs"/>
          <w:rtl/>
          <w:lang w:bidi="ar-SY"/>
        </w:rPr>
        <w:t>تقدم تبليغاً مباشراً</w:t>
      </w:r>
      <w:r w:rsidR="007919E0" w:rsidRPr="004D7923">
        <w:rPr>
          <w:rtl/>
          <w:lang w:bidi="ar-SY"/>
        </w:rPr>
        <w:t xml:space="preserve"> </w:t>
      </w:r>
      <w:r w:rsidRPr="004D7923">
        <w:rPr>
          <w:rtl/>
          <w:lang w:bidi="ar-SY"/>
        </w:rPr>
        <w:t>بموجب الفقرة </w:t>
      </w:r>
      <w:r w:rsidRPr="004D7923">
        <w:rPr>
          <w:lang w:bidi="ar-SY"/>
        </w:rPr>
        <w:t>17.6</w:t>
      </w:r>
      <w:r w:rsidRPr="004D7923">
        <w:rPr>
          <w:rtl/>
          <w:lang w:bidi="ar-SY"/>
        </w:rPr>
        <w:t xml:space="preserve"> من التذييل </w:t>
      </w:r>
      <w:r w:rsidRPr="004D7923">
        <w:rPr>
          <w:b/>
          <w:bCs/>
          <w:lang w:val="en-GB" w:bidi="ar-EG"/>
        </w:rPr>
        <w:t>30B</w:t>
      </w:r>
      <w:r w:rsidRPr="004D7923">
        <w:rPr>
          <w:rtl/>
          <w:lang w:bidi="ar-SY"/>
        </w:rPr>
        <w:t xml:space="preserve"> للوائح الراديو</w:t>
      </w:r>
      <w:r w:rsidRPr="004D7923">
        <w:rPr>
          <w:rtl/>
        </w:rPr>
        <w:t xml:space="preserve"> </w:t>
      </w:r>
      <w:r w:rsidRPr="004D7923">
        <w:rPr>
          <w:rtl/>
          <w:lang w:bidi="ar-SY"/>
        </w:rPr>
        <w:t>وأن تطبق الإجراء الخاص الموصوف في المرفق بالقرار </w:t>
      </w:r>
      <w:r w:rsidRPr="004D7923">
        <w:rPr>
          <w:b/>
          <w:bCs/>
          <w:lang w:val="en-GB" w:bidi="ar-EG"/>
        </w:rPr>
        <w:t>[A7(E)-AP30B] (WRC-19)</w:t>
      </w:r>
      <w:r w:rsidRPr="004D7923">
        <w:rPr>
          <w:rtl/>
        </w:rPr>
        <w:t xml:space="preserve"> </w:t>
      </w:r>
      <w:r w:rsidRPr="004D7923">
        <w:rPr>
          <w:rtl/>
          <w:lang w:bidi="ar-SY"/>
        </w:rPr>
        <w:t>على تبليغ سبق إرساله إلى المكتب بموجب الفقرة </w:t>
      </w:r>
      <w:r w:rsidRPr="004D7923">
        <w:rPr>
          <w:lang w:bidi="ar-SY"/>
        </w:rPr>
        <w:t>1.6</w:t>
      </w:r>
      <w:r w:rsidRPr="004D7923">
        <w:rPr>
          <w:rtl/>
          <w:lang w:bidi="ar-SY"/>
        </w:rPr>
        <w:t xml:space="preserve"> من التذييل </w:t>
      </w:r>
      <w:r w:rsidRPr="004D7923">
        <w:rPr>
          <w:b/>
          <w:bCs/>
          <w:lang w:val="en-GB" w:bidi="ar-EG"/>
        </w:rPr>
        <w:t>30B</w:t>
      </w:r>
      <w:r w:rsidRPr="004D7923">
        <w:rPr>
          <w:rtl/>
          <w:lang w:bidi="ar-SY"/>
        </w:rPr>
        <w:t xml:space="preserve"> للوائح الراديو، يتعين أن يتحقق المكتب مما إذا كانت الحزمة المقولبة </w:t>
      </w:r>
      <w:r w:rsidR="007919E0">
        <w:rPr>
          <w:rFonts w:hint="cs"/>
          <w:rtl/>
          <w:lang w:bidi="ar-SY"/>
        </w:rPr>
        <w:t>المبلغة</w:t>
      </w:r>
      <w:r w:rsidRPr="004D7923">
        <w:rPr>
          <w:rtl/>
          <w:lang w:bidi="ar-SY"/>
        </w:rPr>
        <w:t xml:space="preserve"> في إطار هذا الإجراء تقع ضمن</w:t>
      </w:r>
      <w:r w:rsidRPr="004D7923">
        <w:rPr>
          <w:rtl/>
          <w:lang w:val="en-GB" w:bidi="ar-SY"/>
        </w:rPr>
        <w:t xml:space="preserve"> </w:t>
      </w:r>
      <w:r w:rsidRPr="004D7923">
        <w:rPr>
          <w:rtl/>
          <w:lang w:bidi="ar-SY"/>
        </w:rPr>
        <w:t>غلاف</w:t>
      </w:r>
      <w:r w:rsidRPr="004D7923">
        <w:rPr>
          <w:rtl/>
          <w:lang w:val="en-GB" w:bidi="ar-SY"/>
        </w:rPr>
        <w:t xml:space="preserve"> </w:t>
      </w:r>
      <w:r w:rsidRPr="004D7923">
        <w:rPr>
          <w:rtl/>
          <w:lang w:bidi="ar-SY"/>
        </w:rPr>
        <w:t xml:space="preserve">الإهليلج الأدنى الناتج لدى المكتب، بالنظر في نقاط الاختبار المرتبطة به، وضمن غلاف التبليغ الأولي بموجب الفقرة </w:t>
      </w:r>
      <w:r w:rsidRPr="004D7923">
        <w:rPr>
          <w:lang w:bidi="ar-SY"/>
        </w:rPr>
        <w:t>1.6</w:t>
      </w:r>
      <w:r w:rsidRPr="004D7923">
        <w:rPr>
          <w:rtl/>
          <w:lang w:bidi="ar-SY"/>
        </w:rPr>
        <w:t xml:space="preserve"> من التذييل </w:t>
      </w:r>
      <w:r w:rsidRPr="004D7923">
        <w:rPr>
          <w:b/>
          <w:bCs/>
          <w:lang w:val="en-GB" w:bidi="ar-SY"/>
        </w:rPr>
        <w:t>30B</w:t>
      </w:r>
      <w:r w:rsidRPr="004D7923">
        <w:rPr>
          <w:rtl/>
          <w:lang w:bidi="ar-SY"/>
        </w:rPr>
        <w:t xml:space="preserve"> للوائح الراديو. وإذا كان الأمر كذلك، يتعين أن يبقي المكتب التاريخ الأولي لاستلام التبليغ الأولي بموجب الفقرة </w:t>
      </w:r>
      <w:r w:rsidRPr="004D7923">
        <w:rPr>
          <w:lang w:bidi="ar-SY"/>
        </w:rPr>
        <w:t>1.6</w:t>
      </w:r>
      <w:r w:rsidRPr="004D7923">
        <w:rPr>
          <w:rtl/>
          <w:lang w:bidi="ar-SY"/>
        </w:rPr>
        <w:t xml:space="preserve"> من التذييل </w:t>
      </w:r>
      <w:r w:rsidRPr="004D7923">
        <w:rPr>
          <w:b/>
          <w:bCs/>
          <w:lang w:val="en-GB" w:bidi="ar-SY"/>
        </w:rPr>
        <w:t>30B</w:t>
      </w:r>
      <w:r w:rsidRPr="004D7923">
        <w:rPr>
          <w:rtl/>
          <w:lang w:bidi="ar-SY"/>
        </w:rPr>
        <w:t xml:space="preserve"> للوائح الراديو، ويتعين عليه إجراء التحليل بموجب الفقرة </w:t>
      </w:r>
      <w:r w:rsidRPr="004D7923">
        <w:rPr>
          <w:lang w:bidi="ar-SY"/>
        </w:rPr>
        <w:t>17.6</w:t>
      </w:r>
      <w:r w:rsidRPr="004D7923">
        <w:rPr>
          <w:rtl/>
          <w:lang w:bidi="ar-SY"/>
        </w:rPr>
        <w:t xml:space="preserve"> من التذييل </w:t>
      </w:r>
      <w:r w:rsidRPr="004D7923">
        <w:rPr>
          <w:b/>
          <w:bCs/>
          <w:lang w:val="en-GB" w:bidi="ar-SY"/>
        </w:rPr>
        <w:t>30B</w:t>
      </w:r>
      <w:r w:rsidRPr="004D7923">
        <w:rPr>
          <w:rtl/>
          <w:lang w:bidi="ar-SY"/>
        </w:rPr>
        <w:t xml:space="preserve"> للوائح الراديو على</w:t>
      </w:r>
      <w:r w:rsidR="007919E0">
        <w:rPr>
          <w:rFonts w:hint="cs"/>
          <w:rtl/>
          <w:lang w:bidi="ar-SY"/>
        </w:rPr>
        <w:t xml:space="preserve"> أساس</w:t>
      </w:r>
      <w:r w:rsidRPr="004D7923">
        <w:rPr>
          <w:rtl/>
          <w:lang w:bidi="ar-SY"/>
        </w:rPr>
        <w:t xml:space="preserve"> هذا الإهليلج الأدنى. وبخلاف ذلك، يتعين أن يقوم المكتب بإعادة </w:t>
      </w:r>
      <w:r w:rsidR="007919E0">
        <w:rPr>
          <w:rFonts w:hint="cs"/>
          <w:rtl/>
          <w:lang w:bidi="ar-SY"/>
        </w:rPr>
        <w:t xml:space="preserve">بطاقة </w:t>
      </w:r>
      <w:r w:rsidRPr="004D7923">
        <w:rPr>
          <w:rtl/>
          <w:lang w:bidi="ar-SY"/>
        </w:rPr>
        <w:t>التبليغ إلى الإدارة.</w:t>
      </w:r>
    </w:p>
    <w:p w14:paraId="4C499619" w14:textId="409EC966" w:rsidR="00643472" w:rsidRPr="00684301" w:rsidRDefault="00643472" w:rsidP="00643472">
      <w:pPr>
        <w:pStyle w:val="Heading1"/>
        <w:rPr>
          <w:rtl/>
          <w:lang w:bidi="ar-SY"/>
        </w:rPr>
      </w:pPr>
      <w:r w:rsidRPr="00684301">
        <w:t>3</w:t>
      </w:r>
      <w:r w:rsidRPr="00684301">
        <w:rPr>
          <w:rtl/>
        </w:rPr>
        <w:tab/>
      </w:r>
      <w:bookmarkStart w:id="5" w:name="_Hlk24583946"/>
      <w:r w:rsidRPr="00684301">
        <w:rPr>
          <w:rtl/>
          <w:lang w:bidi="ar-SY"/>
        </w:rPr>
        <w:t xml:space="preserve">الحزمة التي يتعين إنشاؤها في حالة التبليغات عن نظام إضافي من </w:t>
      </w:r>
      <w:r w:rsidR="00B56FFB" w:rsidRPr="00684301">
        <w:rPr>
          <w:rFonts w:hint="cs"/>
          <w:rtl/>
          <w:lang w:bidi="ar-SY"/>
        </w:rPr>
        <w:t>جانب</w:t>
      </w:r>
      <w:r w:rsidRPr="00684301">
        <w:rPr>
          <w:rtl/>
          <w:lang w:bidi="ar-SY"/>
        </w:rPr>
        <w:t xml:space="preserve"> </w:t>
      </w:r>
      <w:bookmarkStart w:id="6" w:name="_Hlk24584052"/>
      <w:r w:rsidRPr="00684301">
        <w:rPr>
          <w:rtl/>
          <w:lang w:bidi="ar-SY"/>
        </w:rPr>
        <w:t>إدارة</w:t>
      </w:r>
      <w:r w:rsidRPr="00684301">
        <w:rPr>
          <w:rtl/>
        </w:rPr>
        <w:t xml:space="preserve"> </w:t>
      </w:r>
      <w:r w:rsidR="00B56FFB" w:rsidRPr="00684301">
        <w:rPr>
          <w:rFonts w:hint="cs"/>
          <w:rtl/>
          <w:lang w:bidi="ar-SY"/>
        </w:rPr>
        <w:t>تتصرف</w:t>
      </w:r>
      <w:r w:rsidRPr="00684301">
        <w:rPr>
          <w:rtl/>
          <w:lang w:bidi="ar-SY"/>
        </w:rPr>
        <w:t xml:space="preserve"> باسم مجموعة من الإدارات</w:t>
      </w:r>
      <w:bookmarkEnd w:id="5"/>
      <w:bookmarkEnd w:id="6"/>
    </w:p>
    <w:p w14:paraId="3E102515" w14:textId="0D41AFAD" w:rsidR="00643472" w:rsidRPr="004D7923" w:rsidRDefault="00643472" w:rsidP="00643472">
      <w:pPr>
        <w:rPr>
          <w:rtl/>
          <w:lang w:bidi="ar-SY"/>
        </w:rPr>
      </w:pPr>
      <w:r w:rsidRPr="004D7923">
        <w:rPr>
          <w:rtl/>
          <w:lang w:bidi="ar-SY"/>
        </w:rPr>
        <w:t xml:space="preserve">في حالة تبليغ إدارة ما </w:t>
      </w:r>
      <w:r w:rsidR="00B56FFB">
        <w:rPr>
          <w:rFonts w:hint="cs"/>
          <w:rtl/>
          <w:lang w:bidi="ar-SY"/>
        </w:rPr>
        <w:t>تتصرف</w:t>
      </w:r>
      <w:r w:rsidRPr="004D7923">
        <w:rPr>
          <w:rtl/>
          <w:lang w:bidi="ar-SY"/>
        </w:rPr>
        <w:t xml:space="preserve"> باسم مجموعة من الإدارات عن نظام إضافي، تُشكل حزمة </w:t>
      </w:r>
      <w:r w:rsidRPr="004D7923">
        <w:rPr>
          <w:rtl/>
        </w:rPr>
        <w:t xml:space="preserve">التبليغ </w:t>
      </w:r>
      <w:r w:rsidRPr="004D7923">
        <w:rPr>
          <w:rtl/>
          <w:lang w:bidi="ar-SY"/>
        </w:rPr>
        <w:t>عن طريق جمع كل </w:t>
      </w:r>
      <w:proofErr w:type="spellStart"/>
      <w:r w:rsidRPr="004D7923">
        <w:rPr>
          <w:rtl/>
          <w:lang w:bidi="ar-SY"/>
        </w:rPr>
        <w:t>الإهليلجات</w:t>
      </w:r>
      <w:proofErr w:type="spellEnd"/>
      <w:r w:rsidRPr="004D7923">
        <w:rPr>
          <w:rtl/>
          <w:lang w:bidi="ar-SY"/>
        </w:rPr>
        <w:t xml:space="preserve"> </w:t>
      </w:r>
      <w:r w:rsidR="00B56FFB">
        <w:rPr>
          <w:rFonts w:hint="cs"/>
          <w:rtl/>
          <w:lang w:bidi="ar-SY"/>
        </w:rPr>
        <w:t>الدنيا</w:t>
      </w:r>
      <w:r w:rsidRPr="004D7923">
        <w:rPr>
          <w:rtl/>
          <w:lang w:bidi="ar-SY"/>
        </w:rPr>
        <w:t xml:space="preserve"> الفردية المرتبطة بكل إدارة من إدارات المجموعة:</w:t>
      </w:r>
    </w:p>
    <w:p w14:paraId="0C6B74F8" w14:textId="15788ECD" w:rsidR="00643472" w:rsidRPr="004D7923" w:rsidRDefault="00643472" w:rsidP="00643472">
      <w:pPr>
        <w:pStyle w:val="enumlev1"/>
        <w:rPr>
          <w:rtl/>
          <w:lang w:bidi="ar-EG"/>
        </w:rPr>
      </w:pPr>
      <w:r w:rsidRPr="004D7923">
        <w:rPr>
          <w:rtl/>
          <w:lang w:bidi="ar-SY"/>
        </w:rPr>
        <w:lastRenderedPageBreak/>
        <w:t>-</w:t>
      </w:r>
      <w:r w:rsidRPr="004D7923">
        <w:rPr>
          <w:rtl/>
          <w:lang w:bidi="ar-SY"/>
        </w:rPr>
        <w:tab/>
        <w:t xml:space="preserve">إذا كانت كل </w:t>
      </w:r>
      <w:proofErr w:type="spellStart"/>
      <w:r w:rsidRPr="004D7923">
        <w:rPr>
          <w:rtl/>
          <w:lang w:bidi="ar-SY"/>
        </w:rPr>
        <w:t>الإهليلجات</w:t>
      </w:r>
      <w:proofErr w:type="spellEnd"/>
      <w:r w:rsidRPr="004D7923">
        <w:rPr>
          <w:rtl/>
          <w:lang w:bidi="ar-SY"/>
        </w:rPr>
        <w:t xml:space="preserve"> </w:t>
      </w:r>
      <w:r w:rsidR="00B56FFB">
        <w:rPr>
          <w:rFonts w:hint="cs"/>
          <w:rtl/>
          <w:lang w:bidi="ar-SY"/>
        </w:rPr>
        <w:t>الدنيا</w:t>
      </w:r>
      <w:r w:rsidRPr="004D7923">
        <w:rPr>
          <w:rtl/>
          <w:lang w:bidi="ar-SY"/>
        </w:rPr>
        <w:t xml:space="preserve"> الفردية </w:t>
      </w:r>
      <w:r w:rsidR="00B56FFB">
        <w:rPr>
          <w:rFonts w:hint="cs"/>
          <w:rtl/>
          <w:lang w:bidi="ar-SY"/>
        </w:rPr>
        <w:t>تتشابك</w:t>
      </w:r>
      <w:r w:rsidRPr="004D7923">
        <w:rPr>
          <w:rtl/>
          <w:lang w:bidi="ar-SY"/>
        </w:rPr>
        <w:t xml:space="preserve"> </w:t>
      </w:r>
      <w:r w:rsidR="00B56FFB">
        <w:rPr>
          <w:rFonts w:hint="cs"/>
          <w:rtl/>
          <w:lang w:bidi="ar-SY"/>
        </w:rPr>
        <w:t>فيما بينها</w:t>
      </w:r>
      <w:r w:rsidRPr="004D7923">
        <w:rPr>
          <w:rtl/>
          <w:lang w:bidi="ar-SY"/>
        </w:rPr>
        <w:t xml:space="preserve">، تحتوي الحزمة على منطقة تغطية واحدة تتشكل بالأكفة الناتجة عن تجميع كل </w:t>
      </w:r>
      <w:proofErr w:type="spellStart"/>
      <w:r w:rsidRPr="004D7923">
        <w:rPr>
          <w:rtl/>
          <w:lang w:bidi="ar-SY"/>
        </w:rPr>
        <w:t>الإهليلجات</w:t>
      </w:r>
      <w:proofErr w:type="spellEnd"/>
      <w:r w:rsidRPr="004D7923">
        <w:rPr>
          <w:rtl/>
          <w:lang w:bidi="ar-SY"/>
        </w:rPr>
        <w:t xml:space="preserve"> </w:t>
      </w:r>
      <w:r w:rsidR="00B56FFB">
        <w:rPr>
          <w:rFonts w:hint="cs"/>
          <w:rtl/>
          <w:lang w:bidi="ar-SY"/>
        </w:rPr>
        <w:t>الدنيا</w:t>
      </w:r>
      <w:r w:rsidRPr="004D7923">
        <w:rPr>
          <w:rtl/>
          <w:lang w:bidi="ar-SY"/>
        </w:rPr>
        <w:t xml:space="preserve"> الفردية.</w:t>
      </w:r>
    </w:p>
    <w:p w14:paraId="1172F582" w14:textId="1E821AAB" w:rsidR="00643472" w:rsidRPr="004D7923" w:rsidRDefault="00643472" w:rsidP="00643472">
      <w:pPr>
        <w:pStyle w:val="enumlev1"/>
        <w:rPr>
          <w:rtl/>
          <w:lang w:bidi="ar-EG"/>
        </w:rPr>
      </w:pPr>
      <w:r w:rsidRPr="004D7923">
        <w:rPr>
          <w:rtl/>
          <w:lang w:bidi="ar-SY"/>
        </w:rPr>
        <w:t>-</w:t>
      </w:r>
      <w:r w:rsidRPr="004D7923">
        <w:rPr>
          <w:rtl/>
          <w:lang w:bidi="ar-SY"/>
        </w:rPr>
        <w:tab/>
        <w:t xml:space="preserve">إذا لم تكن كل </w:t>
      </w:r>
      <w:proofErr w:type="spellStart"/>
      <w:r w:rsidRPr="004D7923">
        <w:rPr>
          <w:rtl/>
          <w:lang w:bidi="ar-SY"/>
        </w:rPr>
        <w:t>الإهليلجات</w:t>
      </w:r>
      <w:proofErr w:type="spellEnd"/>
      <w:r w:rsidRPr="004D7923">
        <w:rPr>
          <w:rtl/>
          <w:lang w:bidi="ar-SY"/>
        </w:rPr>
        <w:t xml:space="preserve"> </w:t>
      </w:r>
      <w:r w:rsidR="00B56FFB">
        <w:rPr>
          <w:rFonts w:hint="cs"/>
          <w:rtl/>
          <w:lang w:bidi="ar-SY"/>
        </w:rPr>
        <w:t>الدنيا</w:t>
      </w:r>
      <w:r w:rsidR="00B56FFB" w:rsidRPr="004D7923">
        <w:rPr>
          <w:rtl/>
          <w:lang w:bidi="ar-SY"/>
        </w:rPr>
        <w:t xml:space="preserve"> الفردية </w:t>
      </w:r>
      <w:r w:rsidR="00B56FFB">
        <w:rPr>
          <w:rFonts w:hint="cs"/>
          <w:rtl/>
          <w:lang w:bidi="ar-SY"/>
        </w:rPr>
        <w:t>تتشابك</w:t>
      </w:r>
      <w:r w:rsidR="00B56FFB" w:rsidRPr="004D7923">
        <w:rPr>
          <w:rtl/>
          <w:lang w:bidi="ar-SY"/>
        </w:rPr>
        <w:t xml:space="preserve"> </w:t>
      </w:r>
      <w:r w:rsidR="00B56FFB">
        <w:rPr>
          <w:rFonts w:hint="cs"/>
          <w:rtl/>
          <w:lang w:bidi="ar-SY"/>
        </w:rPr>
        <w:t>فيما بينها</w:t>
      </w:r>
      <w:r w:rsidRPr="004D7923">
        <w:rPr>
          <w:rtl/>
          <w:lang w:bidi="ar-SY"/>
        </w:rPr>
        <w:t xml:space="preserve">، تحتوي الحزمة على نقاط متعددة ناتجة عن </w:t>
      </w:r>
      <w:proofErr w:type="spellStart"/>
      <w:r w:rsidRPr="004D7923">
        <w:rPr>
          <w:rtl/>
          <w:lang w:bidi="ar-SY"/>
        </w:rPr>
        <w:t>الإهليلجات</w:t>
      </w:r>
      <w:proofErr w:type="spellEnd"/>
      <w:r w:rsidRPr="004D7923">
        <w:rPr>
          <w:rtl/>
          <w:lang w:bidi="ar-SY"/>
        </w:rPr>
        <w:t xml:space="preserve"> غير </w:t>
      </w:r>
      <w:r w:rsidR="00B56FFB">
        <w:rPr>
          <w:rFonts w:hint="cs"/>
          <w:rtl/>
          <w:lang w:bidi="ar-SY"/>
        </w:rPr>
        <w:t>المتشابكة</w:t>
      </w:r>
      <w:r w:rsidRPr="004D7923">
        <w:rPr>
          <w:rtl/>
          <w:lang w:bidi="ar-SY"/>
        </w:rPr>
        <w:t xml:space="preserve"> وتتشكل كل نقطة بالأكفة الناتجة عن تجميع كل </w:t>
      </w:r>
      <w:proofErr w:type="spellStart"/>
      <w:r w:rsidRPr="004D7923">
        <w:rPr>
          <w:rtl/>
          <w:lang w:bidi="ar-SY"/>
        </w:rPr>
        <w:t>الإهليلجات</w:t>
      </w:r>
      <w:proofErr w:type="spellEnd"/>
      <w:r w:rsidRPr="004D7923">
        <w:rPr>
          <w:rtl/>
          <w:lang w:bidi="ar-SY"/>
        </w:rPr>
        <w:t xml:space="preserve"> </w:t>
      </w:r>
      <w:r w:rsidR="00B56FFB">
        <w:rPr>
          <w:rFonts w:hint="cs"/>
          <w:rtl/>
          <w:lang w:bidi="ar-SY"/>
        </w:rPr>
        <w:t>الدنيا</w:t>
      </w:r>
      <w:r w:rsidRPr="004D7923">
        <w:rPr>
          <w:rtl/>
          <w:lang w:bidi="ar-SY"/>
        </w:rPr>
        <w:t xml:space="preserve"> الفردية التي </w:t>
      </w:r>
      <w:r w:rsidR="00B56FFB">
        <w:rPr>
          <w:rFonts w:hint="cs"/>
          <w:rtl/>
          <w:lang w:bidi="ar-SY"/>
        </w:rPr>
        <w:t>تتشابك فيما بينها</w:t>
      </w:r>
      <w:r w:rsidRPr="004D7923">
        <w:rPr>
          <w:rtl/>
          <w:lang w:bidi="ar-SY"/>
        </w:rPr>
        <w:t>.</w:t>
      </w:r>
    </w:p>
    <w:p w14:paraId="02414489" w14:textId="77777777" w:rsidR="00643472" w:rsidRPr="00684301" w:rsidRDefault="00643472" w:rsidP="00643472">
      <w:pPr>
        <w:pStyle w:val="Heading1"/>
        <w:rPr>
          <w:rtl/>
        </w:rPr>
      </w:pPr>
      <w:r w:rsidRPr="00684301">
        <w:t>4</w:t>
      </w:r>
      <w:r w:rsidRPr="00684301">
        <w:rPr>
          <w:rtl/>
        </w:rPr>
        <w:tab/>
      </w:r>
      <w:r w:rsidRPr="00684301">
        <w:rPr>
          <w:rtl/>
          <w:lang w:bidi="ar-SY"/>
        </w:rPr>
        <w:t xml:space="preserve">تطبيق الفقرة </w:t>
      </w:r>
      <w:r w:rsidRPr="00684301">
        <w:rPr>
          <w:lang w:bidi="ar-SY"/>
        </w:rPr>
        <w:t>12</w:t>
      </w:r>
      <w:r w:rsidRPr="00684301">
        <w:rPr>
          <w:rtl/>
        </w:rPr>
        <w:t xml:space="preserve"> من المرفق بالقرار</w:t>
      </w:r>
      <w:r w:rsidRPr="00684301">
        <w:rPr>
          <w:rtl/>
          <w:lang w:bidi="ar-SA"/>
        </w:rPr>
        <w:t xml:space="preserve"> </w:t>
      </w:r>
      <w:r w:rsidRPr="00684301">
        <w:t>[A7(E)-AP30B] (WRC-19)</w:t>
      </w:r>
      <w:r w:rsidRPr="00684301">
        <w:rPr>
          <w:rtl/>
        </w:rPr>
        <w:t xml:space="preserve"> في حالة عدم تعاون الإدارة المبلغة عن الشبكة القائمة</w:t>
      </w:r>
    </w:p>
    <w:p w14:paraId="1CEEFA1D" w14:textId="4027D7DA" w:rsidR="00643472" w:rsidRPr="004D7923" w:rsidRDefault="00643472" w:rsidP="00643472">
      <w:pPr>
        <w:rPr>
          <w:rtl/>
        </w:rPr>
      </w:pPr>
      <w:r w:rsidRPr="004D7923">
        <w:rPr>
          <w:rtl/>
          <w:lang w:bidi="ar-EG"/>
        </w:rPr>
        <w:t xml:space="preserve">عندما لا يستلم المكتب، عند تطبيق الفقرة </w:t>
      </w:r>
      <w:r w:rsidRPr="004D7923">
        <w:rPr>
          <w:lang w:bidi="ar-EG"/>
        </w:rPr>
        <w:t>12</w:t>
      </w:r>
      <w:r w:rsidRPr="004D7923">
        <w:rPr>
          <w:rtl/>
          <w:lang w:bidi="ar-EG"/>
        </w:rPr>
        <w:t xml:space="preserve"> من المرفق بالقرار </w:t>
      </w:r>
      <w:r w:rsidRPr="004D7923">
        <w:rPr>
          <w:b/>
          <w:bCs/>
          <w:lang w:bidi="ar-EG"/>
        </w:rPr>
        <w:t>[A7(E)-AP30B] (WRC-19)</w:t>
      </w:r>
      <w:r w:rsidRPr="004D7923">
        <w:rPr>
          <w:rtl/>
          <w:lang w:bidi="ar-EG"/>
        </w:rPr>
        <w:t xml:space="preserve">، تأكيداً من الإدارة المبلغة عن الشبكة المبلغ عنها بأن التعاون بين الإدارتين قد بدأ بنجاح، يجوز للإدارة المبلغة أن تلتمس مساعدة المكتب. ويرسل المكتب فوراً رسالة فاكس إلى الإدارة المبلغة عن الشبكة القائمة ويطلب منها أن توفر في غضون </w:t>
      </w:r>
      <w:r w:rsidRPr="004D7923">
        <w:rPr>
          <w:lang w:bidi="ar-EG"/>
        </w:rPr>
        <w:t>30</w:t>
      </w:r>
      <w:r w:rsidRPr="004D7923">
        <w:rPr>
          <w:rtl/>
          <w:lang w:bidi="ar-EG"/>
        </w:rPr>
        <w:t xml:space="preserve"> يوماً شروط التشغيل للتحقق من التداخل الضار والتاريخ المقترح لتنفيذ تلك الشروط في غضون الأربعة أشهر التالية </w:t>
      </w:r>
      <w:r w:rsidR="00756419">
        <w:rPr>
          <w:rFonts w:hint="cs"/>
          <w:rtl/>
          <w:lang w:bidi="ar-EG"/>
        </w:rPr>
        <w:t xml:space="preserve">من أجل </w:t>
      </w:r>
      <w:r w:rsidRPr="004D7923">
        <w:rPr>
          <w:rtl/>
          <w:lang w:bidi="ar-EG"/>
        </w:rPr>
        <w:t xml:space="preserve">تطبيق الفقرة </w:t>
      </w:r>
      <w:r w:rsidRPr="004D7923">
        <w:rPr>
          <w:lang w:bidi="ar-EG"/>
        </w:rPr>
        <w:t>12</w:t>
      </w:r>
      <w:r w:rsidRPr="004D7923">
        <w:rPr>
          <w:rtl/>
          <w:lang w:bidi="ar-EG"/>
        </w:rPr>
        <w:t xml:space="preserve"> من القرار</w:t>
      </w:r>
      <w:r w:rsidR="008A5227">
        <w:rPr>
          <w:rFonts w:hint="cs"/>
          <w:rtl/>
          <w:lang w:bidi="ar-EG"/>
        </w:rPr>
        <w:t> </w:t>
      </w:r>
      <w:r w:rsidRPr="004D7923">
        <w:rPr>
          <w:b/>
          <w:bCs/>
          <w:rtl/>
          <w:lang w:bidi="ar-EG"/>
        </w:rPr>
        <w:t>[</w:t>
      </w:r>
      <w:r w:rsidRPr="004D7923">
        <w:rPr>
          <w:b/>
          <w:bCs/>
          <w:lang w:bidi="ar-EG"/>
        </w:rPr>
        <w:t>A7(E)</w:t>
      </w:r>
      <w:r w:rsidR="003F7BE6">
        <w:rPr>
          <w:b/>
          <w:bCs/>
          <w:lang w:bidi="ar-EG"/>
        </w:rPr>
        <w:noBreakHyphen/>
      </w:r>
      <w:r w:rsidRPr="004D7923">
        <w:rPr>
          <w:b/>
          <w:bCs/>
          <w:lang w:bidi="ar-EG"/>
        </w:rPr>
        <w:t>AP30B</w:t>
      </w:r>
      <w:r w:rsidRPr="004D7923">
        <w:rPr>
          <w:b/>
          <w:bCs/>
          <w:rtl/>
          <w:lang w:bidi="ar-EG"/>
        </w:rPr>
        <w:t>]</w:t>
      </w:r>
      <w:r w:rsidRPr="004D7923">
        <w:rPr>
          <w:rtl/>
          <w:lang w:bidi="ar-EG"/>
        </w:rPr>
        <w:t xml:space="preserve">. وفي حال عدم استلام المكتب لهذه المعلومات، فإنه يرسل فوراً رسالة تذكير </w:t>
      </w:r>
      <w:r w:rsidR="00756419">
        <w:rPr>
          <w:rFonts w:hint="cs"/>
          <w:rtl/>
          <w:lang w:bidi="ar-EG"/>
        </w:rPr>
        <w:t>تمنح</w:t>
      </w:r>
      <w:r w:rsidRPr="004D7923">
        <w:rPr>
          <w:rtl/>
          <w:lang w:bidi="ar-EG"/>
        </w:rPr>
        <w:t xml:space="preserve"> </w:t>
      </w:r>
      <w:r w:rsidRPr="004D7923">
        <w:rPr>
          <w:lang w:bidi="ar-EG"/>
        </w:rPr>
        <w:t>15</w:t>
      </w:r>
      <w:r w:rsidRPr="004D7923">
        <w:rPr>
          <w:rtl/>
          <w:lang w:bidi="ar-EG"/>
        </w:rPr>
        <w:t xml:space="preserve"> يوماً إضافياً للرد. </w:t>
      </w:r>
      <w:r w:rsidRPr="004D7923">
        <w:rPr>
          <w:rtl/>
        </w:rPr>
        <w:t>وفي</w:t>
      </w:r>
      <w:r w:rsidR="003F7BE6">
        <w:t> </w:t>
      </w:r>
      <w:r w:rsidRPr="004D7923">
        <w:rPr>
          <w:rtl/>
        </w:rPr>
        <w:t xml:space="preserve">حال عدم ورود هذا الإشعار في غضون </w:t>
      </w:r>
      <w:r w:rsidRPr="004D7923">
        <w:rPr>
          <w:lang w:bidi="ar-EG"/>
        </w:rPr>
        <w:t>15</w:t>
      </w:r>
      <w:r w:rsidRPr="004D7923">
        <w:rPr>
          <w:rtl/>
          <w:lang w:bidi="ar-SY"/>
        </w:rPr>
        <w:t xml:space="preserve"> </w:t>
      </w:r>
      <w:r w:rsidRPr="004D7923">
        <w:rPr>
          <w:rtl/>
        </w:rPr>
        <w:t>يوماً، فإن الإدارة المبلغة عن الشبكة القائمة التي لم تبدأ التعاون تعتبر متعهدة بألا تقدم شكوى عن أي تداخلات ضارة تؤثر على تخصيصاتها من تخصيص الإدارة المبلغة عن الشبكة المبلغ عنها التي تم طلب التنسيق بشأنها."</w:t>
      </w:r>
    </w:p>
    <w:p w14:paraId="16FDE2D0" w14:textId="21A3F8E8" w:rsidR="00643472" w:rsidRPr="004D7923" w:rsidRDefault="00643472" w:rsidP="00643472">
      <w:pPr>
        <w:rPr>
          <w:rtl/>
          <w:lang w:bidi="ar-EG"/>
        </w:rPr>
      </w:pPr>
      <w:r w:rsidRPr="004D7923">
        <w:t>3.12</w:t>
      </w:r>
      <w:r w:rsidRPr="004D7923">
        <w:tab/>
      </w:r>
      <w:r w:rsidR="00756419" w:rsidRPr="004D7923">
        <w:rPr>
          <w:rFonts w:hint="cs"/>
          <w:b/>
          <w:bCs/>
          <w:rtl/>
          <w:lang w:bidi="ar-EG"/>
        </w:rPr>
        <w:t>اتُفق</w:t>
      </w:r>
      <w:r w:rsidR="00756419">
        <w:rPr>
          <w:rFonts w:hint="cs"/>
          <w:rtl/>
          <w:lang w:bidi="ar-EG"/>
        </w:rPr>
        <w:t xml:space="preserve"> على ذلك.</w:t>
      </w:r>
    </w:p>
    <w:p w14:paraId="3727F931" w14:textId="182820EE" w:rsidR="00643472" w:rsidRPr="004D7923" w:rsidRDefault="00643472" w:rsidP="00643472">
      <w:r w:rsidRPr="004D7923">
        <w:t>4.12</w:t>
      </w:r>
      <w:r w:rsidRPr="004D7923">
        <w:tab/>
      </w:r>
      <w:r w:rsidR="00756419" w:rsidRPr="00756419">
        <w:rPr>
          <w:rFonts w:hint="cs"/>
          <w:b/>
          <w:bCs/>
          <w:rtl/>
          <w:lang w:bidi="ar-EG"/>
        </w:rPr>
        <w:t>ووفق</w:t>
      </w:r>
      <w:r w:rsidR="00756419">
        <w:rPr>
          <w:rFonts w:hint="cs"/>
          <w:rtl/>
          <w:lang w:bidi="ar-EG"/>
        </w:rPr>
        <w:t xml:space="preserve"> على الوثيقة 509.</w:t>
      </w:r>
    </w:p>
    <w:p w14:paraId="68C089C1" w14:textId="52D64787" w:rsidR="00937AF5" w:rsidRPr="00684301" w:rsidRDefault="00937AF5" w:rsidP="00937AF5">
      <w:pPr>
        <w:pStyle w:val="Heading1"/>
        <w:rPr>
          <w:rtl/>
        </w:rPr>
      </w:pPr>
      <w:r w:rsidRPr="00684301">
        <w:t>13</w:t>
      </w:r>
      <w:r w:rsidRPr="00684301">
        <w:tab/>
      </w:r>
      <w:r w:rsidRPr="00B54EB2">
        <w:rPr>
          <w:spacing w:val="-4"/>
          <w:rtl/>
        </w:rPr>
        <w:t>المجموعة السادسة والأربعون من النصوص المقدمة من لجنة الصياغة للقراءة الأولى </w:t>
      </w:r>
      <w:r w:rsidRPr="00B54EB2">
        <w:rPr>
          <w:spacing w:val="-4"/>
        </w:rPr>
        <w:t>(B46)</w:t>
      </w:r>
      <w:r w:rsidRPr="00B54EB2">
        <w:rPr>
          <w:spacing w:val="-4"/>
          <w:rtl/>
        </w:rPr>
        <w:t xml:space="preserve"> (الوثيقتان </w:t>
      </w:r>
      <w:r w:rsidRPr="00B54EB2">
        <w:rPr>
          <w:spacing w:val="-4"/>
        </w:rPr>
        <w:t>508</w:t>
      </w:r>
      <w:r w:rsidRPr="00B54EB2">
        <w:rPr>
          <w:spacing w:val="-4"/>
          <w:rtl/>
        </w:rPr>
        <w:t xml:space="preserve"> و</w:t>
      </w:r>
      <w:r w:rsidRPr="00B54EB2">
        <w:rPr>
          <w:spacing w:val="-4"/>
        </w:rPr>
        <w:t>510</w:t>
      </w:r>
      <w:r w:rsidRPr="00B54EB2">
        <w:rPr>
          <w:spacing w:val="-4"/>
          <w:rtl/>
        </w:rPr>
        <w:t>)</w:t>
      </w:r>
    </w:p>
    <w:p w14:paraId="37AF3AB7" w14:textId="0F54BD8B" w:rsidR="00937AF5" w:rsidRPr="004D7923" w:rsidRDefault="00643472" w:rsidP="00937AF5">
      <w:pPr>
        <w:rPr>
          <w:lang w:bidi="ar-EG"/>
        </w:rPr>
      </w:pPr>
      <w:r w:rsidRPr="004D7923">
        <w:rPr>
          <w:lang w:bidi="ar-EG"/>
        </w:rPr>
        <w:t>1.13</w:t>
      </w:r>
      <w:r w:rsidRPr="004D7923">
        <w:rPr>
          <w:lang w:bidi="ar-EG"/>
        </w:rPr>
        <w:tab/>
      </w:r>
      <w:r w:rsidR="00756419">
        <w:rPr>
          <w:rFonts w:hint="cs"/>
          <w:rtl/>
          <w:lang w:bidi="ar-EG"/>
        </w:rPr>
        <w:t xml:space="preserve">عرض </w:t>
      </w:r>
      <w:r w:rsidR="00756419" w:rsidRPr="00487E28">
        <w:rPr>
          <w:rFonts w:hint="cs"/>
          <w:b/>
          <w:bCs/>
          <w:rtl/>
          <w:lang w:bidi="ar-EG"/>
        </w:rPr>
        <w:t>رئيس لجنة الصياغة</w:t>
      </w:r>
      <w:r w:rsidR="00756419">
        <w:rPr>
          <w:rFonts w:hint="cs"/>
          <w:rtl/>
          <w:lang w:bidi="ar-EG"/>
        </w:rPr>
        <w:t xml:space="preserve"> الوثيقة 508.</w:t>
      </w:r>
    </w:p>
    <w:p w14:paraId="3731D7A0" w14:textId="5951F6FD" w:rsidR="00643472" w:rsidRPr="004D7923" w:rsidRDefault="00643472" w:rsidP="00937AF5">
      <w:pPr>
        <w:rPr>
          <w:lang w:bidi="ar-EG"/>
        </w:rPr>
      </w:pPr>
      <w:r w:rsidRPr="004D7923">
        <w:rPr>
          <w:lang w:bidi="ar-EG"/>
        </w:rPr>
        <w:t>2.13</w:t>
      </w:r>
      <w:r w:rsidRPr="004D7923">
        <w:rPr>
          <w:lang w:bidi="ar-EG"/>
        </w:rPr>
        <w:tab/>
      </w:r>
      <w:r w:rsidR="00756419">
        <w:rPr>
          <w:rFonts w:hint="cs"/>
          <w:rtl/>
          <w:lang w:bidi="ar-EG"/>
        </w:rPr>
        <w:t xml:space="preserve">ودعا </w:t>
      </w:r>
      <w:r w:rsidR="00756419" w:rsidRPr="00487E28">
        <w:rPr>
          <w:rFonts w:hint="cs"/>
          <w:b/>
          <w:bCs/>
          <w:rtl/>
          <w:lang w:bidi="ar-EG"/>
        </w:rPr>
        <w:t>الرئيس</w:t>
      </w:r>
      <w:r w:rsidR="00756419">
        <w:rPr>
          <w:rFonts w:hint="cs"/>
          <w:rtl/>
          <w:lang w:bidi="ar-EG"/>
        </w:rPr>
        <w:t xml:space="preserve"> المشاركين إلى النظر في الوثيقة 508.</w:t>
      </w:r>
    </w:p>
    <w:p w14:paraId="1E3F260E" w14:textId="6641D04B" w:rsidR="00643472" w:rsidRPr="004D7923" w:rsidRDefault="00643472" w:rsidP="00937AF5">
      <w:pPr>
        <w:rPr>
          <w:b/>
          <w:bCs/>
          <w:rtl/>
          <w:lang w:bidi="ar-EG"/>
        </w:rPr>
      </w:pPr>
      <w:r w:rsidRPr="00756419">
        <w:rPr>
          <w:b/>
          <w:bCs/>
          <w:rtl/>
          <w:lang w:bidi="ar-EG"/>
        </w:rPr>
        <w:t xml:space="preserve">التذييل </w:t>
      </w:r>
      <w:r w:rsidRPr="00756419">
        <w:rPr>
          <w:b/>
          <w:bCs/>
          <w:lang w:bidi="ar-EG"/>
        </w:rPr>
        <w:t>30B</w:t>
      </w:r>
      <w:r w:rsidRPr="00756419">
        <w:rPr>
          <w:b/>
          <w:bCs/>
          <w:rtl/>
          <w:lang w:bidi="ar-EG"/>
        </w:rPr>
        <w:t xml:space="preserve"> (</w:t>
      </w:r>
      <w:r w:rsidRPr="00756419">
        <w:rPr>
          <w:b/>
          <w:bCs/>
          <w:lang w:bidi="ar-EG"/>
        </w:rPr>
        <w:t>MOD</w:t>
      </w:r>
      <w:r w:rsidRPr="00756419">
        <w:rPr>
          <w:b/>
          <w:bCs/>
          <w:rtl/>
          <w:lang w:bidi="ar-EG"/>
        </w:rPr>
        <w:t xml:space="preserve"> الملحق </w:t>
      </w:r>
      <w:r w:rsidRPr="00756419">
        <w:rPr>
          <w:b/>
          <w:bCs/>
          <w:lang w:bidi="ar-EG"/>
        </w:rPr>
        <w:t>3</w:t>
      </w:r>
      <w:r w:rsidRPr="00756419">
        <w:rPr>
          <w:b/>
          <w:bCs/>
          <w:rtl/>
          <w:lang w:bidi="ar-EG"/>
        </w:rPr>
        <w:t xml:space="preserve">، </w:t>
      </w:r>
      <w:r w:rsidRPr="00756419">
        <w:rPr>
          <w:b/>
          <w:bCs/>
          <w:lang w:bidi="ar-EG"/>
        </w:rPr>
        <w:t>MOD</w:t>
      </w:r>
      <w:r w:rsidRPr="00756419">
        <w:rPr>
          <w:b/>
          <w:bCs/>
          <w:rtl/>
          <w:lang w:bidi="ar-EG"/>
        </w:rPr>
        <w:t xml:space="preserve"> الملحق </w:t>
      </w:r>
      <w:r w:rsidRPr="00756419">
        <w:rPr>
          <w:b/>
          <w:bCs/>
          <w:lang w:bidi="ar-EG"/>
        </w:rPr>
        <w:t>4</w:t>
      </w:r>
      <w:r w:rsidRPr="00756419">
        <w:rPr>
          <w:b/>
          <w:bCs/>
          <w:rtl/>
          <w:lang w:bidi="ar-EG"/>
        </w:rPr>
        <w:t>)</w:t>
      </w:r>
    </w:p>
    <w:p w14:paraId="5E332C88" w14:textId="641DA73B" w:rsidR="00643472" w:rsidRPr="004D7923" w:rsidRDefault="00643472" w:rsidP="00937AF5">
      <w:pPr>
        <w:rPr>
          <w:lang w:bidi="ar-EG"/>
        </w:rPr>
      </w:pPr>
      <w:r w:rsidRPr="004D7923">
        <w:rPr>
          <w:lang w:bidi="ar-EG"/>
        </w:rPr>
        <w:t>3.13</w:t>
      </w:r>
      <w:r w:rsidRPr="004D7923">
        <w:rPr>
          <w:lang w:bidi="ar-EG"/>
        </w:rPr>
        <w:tab/>
      </w:r>
      <w:r w:rsidR="00B0009A" w:rsidRPr="00B0009A">
        <w:rPr>
          <w:rFonts w:hint="cs"/>
          <w:b/>
          <w:bCs/>
          <w:rtl/>
          <w:lang w:bidi="ar-EG"/>
        </w:rPr>
        <w:t>ووفق</w:t>
      </w:r>
      <w:r w:rsidR="00B0009A">
        <w:rPr>
          <w:rFonts w:hint="cs"/>
          <w:rtl/>
          <w:lang w:bidi="ar-EG"/>
        </w:rPr>
        <w:t xml:space="preserve"> عليه.</w:t>
      </w:r>
    </w:p>
    <w:p w14:paraId="6313540C" w14:textId="43D94787" w:rsidR="00643472" w:rsidRPr="004D7923" w:rsidRDefault="00643472" w:rsidP="00937AF5">
      <w:pPr>
        <w:rPr>
          <w:lang w:bidi="ar-EG"/>
        </w:rPr>
      </w:pPr>
      <w:r w:rsidRPr="004D7923">
        <w:rPr>
          <w:lang w:bidi="ar-EG"/>
        </w:rPr>
        <w:t>4.13</w:t>
      </w:r>
      <w:r w:rsidRPr="004D7923">
        <w:rPr>
          <w:lang w:bidi="ar-EG"/>
        </w:rPr>
        <w:tab/>
      </w:r>
      <w:r w:rsidR="00B0009A">
        <w:rPr>
          <w:rFonts w:hint="cs"/>
          <w:rtl/>
          <w:lang w:bidi="ar-EG"/>
        </w:rPr>
        <w:t xml:space="preserve">إثر تعليق أبدته </w:t>
      </w:r>
      <w:r w:rsidR="00B0009A" w:rsidRPr="00692CCE">
        <w:rPr>
          <w:rFonts w:hint="cs"/>
          <w:b/>
          <w:bCs/>
          <w:rtl/>
          <w:lang w:bidi="ar-EG"/>
        </w:rPr>
        <w:t>مندوبة كازاخستان</w:t>
      </w:r>
      <w:r w:rsidR="00B0009A">
        <w:rPr>
          <w:rFonts w:hint="cs"/>
          <w:rtl/>
          <w:lang w:bidi="ar-EG"/>
        </w:rPr>
        <w:t xml:space="preserve">، اقترح </w:t>
      </w:r>
      <w:r w:rsidR="00B0009A" w:rsidRPr="003121EF">
        <w:rPr>
          <w:rFonts w:hint="cs"/>
          <w:b/>
          <w:bCs/>
          <w:rtl/>
          <w:lang w:bidi="ar-EG"/>
        </w:rPr>
        <w:t>الرئيس</w:t>
      </w:r>
      <w:r w:rsidR="00B0009A">
        <w:rPr>
          <w:rFonts w:hint="cs"/>
          <w:rtl/>
          <w:lang w:bidi="ar-EG"/>
        </w:rPr>
        <w:t xml:space="preserve"> أن توافق الجلسة العامة على الوثيقة في القراءة الأولى وأن تعيدها إلى لجنة الصياغة </w:t>
      </w:r>
      <w:r w:rsidR="00692CCE">
        <w:rPr>
          <w:rFonts w:hint="cs"/>
          <w:rtl/>
          <w:lang w:bidi="ar-EG"/>
        </w:rPr>
        <w:t xml:space="preserve">من أجل </w:t>
      </w:r>
      <w:r w:rsidR="00B0009A">
        <w:rPr>
          <w:rFonts w:hint="cs"/>
          <w:rtl/>
          <w:lang w:bidi="ar-EG"/>
        </w:rPr>
        <w:t xml:space="preserve">مواءمة الصيغة الروسية </w:t>
      </w:r>
      <w:r w:rsidR="00692CCE">
        <w:rPr>
          <w:rFonts w:hint="cs"/>
          <w:rtl/>
          <w:lang w:bidi="ar-EG"/>
        </w:rPr>
        <w:t>ل</w:t>
      </w:r>
      <w:r w:rsidR="00B0009A">
        <w:rPr>
          <w:rFonts w:hint="cs"/>
          <w:rtl/>
          <w:lang w:bidi="ar-EG"/>
        </w:rPr>
        <w:t>لصيغة الإنكليزية</w:t>
      </w:r>
      <w:r w:rsidR="00692CCE">
        <w:rPr>
          <w:rFonts w:hint="cs"/>
          <w:rtl/>
          <w:lang w:bidi="ar-EG"/>
        </w:rPr>
        <w:t xml:space="preserve"> قبل القراءة الثانية.</w:t>
      </w:r>
    </w:p>
    <w:p w14:paraId="5FB932B8" w14:textId="021A031B" w:rsidR="00643472" w:rsidRPr="004D7923" w:rsidRDefault="00643472" w:rsidP="00937AF5">
      <w:pPr>
        <w:rPr>
          <w:lang w:bidi="ar-EG"/>
        </w:rPr>
      </w:pPr>
      <w:r w:rsidRPr="004D7923">
        <w:rPr>
          <w:lang w:bidi="ar-EG"/>
        </w:rPr>
        <w:t>5.13</w:t>
      </w:r>
      <w:r w:rsidRPr="004D7923">
        <w:rPr>
          <w:lang w:bidi="ar-EG"/>
        </w:rPr>
        <w:tab/>
      </w:r>
      <w:r w:rsidR="00692CCE" w:rsidRPr="004D7923">
        <w:rPr>
          <w:rFonts w:hint="cs"/>
          <w:b/>
          <w:bCs/>
          <w:rtl/>
          <w:lang w:bidi="ar-EG"/>
        </w:rPr>
        <w:t>اتُفق</w:t>
      </w:r>
      <w:r w:rsidR="00692CCE">
        <w:rPr>
          <w:rFonts w:hint="cs"/>
          <w:rtl/>
          <w:lang w:bidi="ar-EG"/>
        </w:rPr>
        <w:t xml:space="preserve"> على ذلك.</w:t>
      </w:r>
    </w:p>
    <w:p w14:paraId="796CFC4E" w14:textId="1B57268E" w:rsidR="00643472" w:rsidRPr="003F7BE6" w:rsidRDefault="00643472" w:rsidP="00937AF5">
      <w:pPr>
        <w:rPr>
          <w:spacing w:val="-6"/>
          <w:lang w:bidi="ar-EG"/>
        </w:rPr>
      </w:pPr>
      <w:r w:rsidRPr="003F7BE6">
        <w:rPr>
          <w:spacing w:val="-6"/>
          <w:lang w:bidi="ar-EG"/>
        </w:rPr>
        <w:t>6.13</w:t>
      </w:r>
      <w:r w:rsidRPr="003F7BE6">
        <w:rPr>
          <w:spacing w:val="-6"/>
          <w:lang w:bidi="ar-EG"/>
        </w:rPr>
        <w:tab/>
      </w:r>
      <w:r w:rsidR="00692CCE" w:rsidRPr="003F7BE6">
        <w:rPr>
          <w:rFonts w:hint="cs"/>
          <w:b/>
          <w:bCs/>
          <w:spacing w:val="-6"/>
          <w:rtl/>
          <w:lang w:bidi="ar-EG"/>
        </w:rPr>
        <w:t>ووفق</w:t>
      </w:r>
      <w:r w:rsidR="00692CCE" w:rsidRPr="003F7BE6">
        <w:rPr>
          <w:rFonts w:hint="cs"/>
          <w:spacing w:val="-6"/>
          <w:rtl/>
          <w:lang w:bidi="ar-EG"/>
        </w:rPr>
        <w:t xml:space="preserve"> على المجموعة</w:t>
      </w:r>
      <w:r w:rsidR="00692CCE" w:rsidRPr="003F7BE6">
        <w:rPr>
          <w:rFonts w:hint="cs"/>
          <w:spacing w:val="-6"/>
          <w:rtl/>
        </w:rPr>
        <w:t xml:space="preserve"> السادسة والأربعين</w:t>
      </w:r>
      <w:r w:rsidR="00692CCE" w:rsidRPr="003F7BE6">
        <w:rPr>
          <w:spacing w:val="-6"/>
          <w:rtl/>
        </w:rPr>
        <w:t xml:space="preserve"> من النصوص المقدمة من لجنة الصياغة للقراءة الأولى </w:t>
      </w:r>
      <w:r w:rsidR="00692CCE" w:rsidRPr="003F7BE6">
        <w:rPr>
          <w:spacing w:val="-6"/>
        </w:rPr>
        <w:t>(B46)</w:t>
      </w:r>
      <w:r w:rsidR="00692CCE" w:rsidRPr="003F7BE6">
        <w:rPr>
          <w:spacing w:val="-6"/>
          <w:rtl/>
        </w:rPr>
        <w:t xml:space="preserve"> (الوثيقة </w:t>
      </w:r>
      <w:r w:rsidR="00692CCE" w:rsidRPr="003F7BE6">
        <w:rPr>
          <w:rFonts w:hint="cs"/>
          <w:spacing w:val="-6"/>
          <w:rtl/>
        </w:rPr>
        <w:t>508</w:t>
      </w:r>
      <w:r w:rsidR="00692CCE" w:rsidRPr="003F7BE6">
        <w:rPr>
          <w:spacing w:val="-6"/>
          <w:rtl/>
        </w:rPr>
        <w:t>)</w:t>
      </w:r>
      <w:r w:rsidR="00692CCE" w:rsidRPr="003F7BE6">
        <w:rPr>
          <w:rFonts w:hint="cs"/>
          <w:spacing w:val="-6"/>
          <w:rtl/>
        </w:rPr>
        <w:t>.</w:t>
      </w:r>
    </w:p>
    <w:p w14:paraId="2A658A61" w14:textId="745F0DE2" w:rsidR="00643472" w:rsidRPr="004D7923" w:rsidRDefault="00643472" w:rsidP="003F7BE6">
      <w:pPr>
        <w:rPr>
          <w:rtl/>
          <w:lang w:bidi="ar-EG"/>
        </w:rPr>
      </w:pPr>
      <w:r w:rsidRPr="004D7923">
        <w:rPr>
          <w:lang w:bidi="ar-EG"/>
        </w:rPr>
        <w:t>7.13</w:t>
      </w:r>
      <w:r w:rsidRPr="004D7923">
        <w:rPr>
          <w:lang w:bidi="ar-EG"/>
        </w:rPr>
        <w:tab/>
      </w:r>
      <w:r w:rsidR="00692CCE">
        <w:rPr>
          <w:rFonts w:hint="cs"/>
          <w:rtl/>
          <w:lang w:bidi="ar-EG"/>
        </w:rPr>
        <w:t xml:space="preserve">ودعا </w:t>
      </w:r>
      <w:r w:rsidR="00692CCE" w:rsidRPr="00487E28">
        <w:rPr>
          <w:rFonts w:hint="cs"/>
          <w:b/>
          <w:bCs/>
          <w:rtl/>
          <w:lang w:bidi="ar-EG"/>
        </w:rPr>
        <w:t>الرئيس</w:t>
      </w:r>
      <w:r w:rsidR="00692CCE">
        <w:rPr>
          <w:rFonts w:hint="cs"/>
          <w:rtl/>
          <w:lang w:bidi="ar-EG"/>
        </w:rPr>
        <w:t xml:space="preserve"> المشاركين إلى النظر في الوثيقة 510 التي كانت الموافقة عليها قد أرجئت في وقت سابق من الجلسة. واقتُرحت الموافقة على النص التالي الوارد في الوثيقة وإدراجه في محضر الجلسة العامة باعتباره قراراً للمؤتمر:</w:t>
      </w:r>
    </w:p>
    <w:p w14:paraId="59E0F339" w14:textId="12982975" w:rsidR="004A4128" w:rsidRPr="004D7923" w:rsidRDefault="004A4128" w:rsidP="003F7BE6">
      <w:pPr>
        <w:pStyle w:val="Title4"/>
        <w:keepNext w:val="0"/>
        <w:rPr>
          <w:rFonts w:ascii="Dubai" w:hAnsi="Dubai"/>
          <w:sz w:val="22"/>
          <w:szCs w:val="22"/>
        </w:rPr>
      </w:pPr>
      <w:r w:rsidRPr="004D7923">
        <w:rPr>
          <w:rFonts w:ascii="Dubai" w:hAnsi="Dubai"/>
          <w:sz w:val="22"/>
          <w:szCs w:val="22"/>
          <w:rtl/>
          <w:lang w:bidi="ar-SY"/>
        </w:rPr>
        <w:t>"تعل</w:t>
      </w:r>
      <w:r w:rsidRPr="004D7923">
        <w:rPr>
          <w:rFonts w:ascii="Dubai" w:hAnsi="Dubai"/>
          <w:sz w:val="22"/>
          <w:szCs w:val="22"/>
          <w:rtl/>
        </w:rPr>
        <w:t xml:space="preserve">يمات إلى مكتب الاتصالات الراديوية </w:t>
      </w:r>
      <w:r w:rsidR="003121EF">
        <w:rPr>
          <w:rFonts w:ascii="Dubai" w:hAnsi="Dubai" w:hint="cs"/>
          <w:sz w:val="22"/>
          <w:szCs w:val="22"/>
          <w:rtl/>
        </w:rPr>
        <w:t>بشأن تطبيق</w:t>
      </w:r>
      <w:r w:rsidRPr="004D7923">
        <w:rPr>
          <w:rFonts w:ascii="Dubai" w:hAnsi="Dubai"/>
          <w:sz w:val="22"/>
          <w:szCs w:val="22"/>
          <w:rtl/>
        </w:rPr>
        <w:t xml:space="preserve"> الملحقين </w:t>
      </w:r>
      <w:r w:rsidRPr="004D7923">
        <w:rPr>
          <w:rFonts w:ascii="Dubai" w:hAnsi="Dubai"/>
          <w:sz w:val="22"/>
          <w:szCs w:val="22"/>
        </w:rPr>
        <w:t>3</w:t>
      </w:r>
      <w:r w:rsidRPr="004D7923">
        <w:rPr>
          <w:rFonts w:ascii="Dubai" w:hAnsi="Dubai"/>
          <w:sz w:val="22"/>
          <w:szCs w:val="22"/>
          <w:rtl/>
        </w:rPr>
        <w:t xml:space="preserve"> و</w:t>
      </w:r>
      <w:r w:rsidRPr="004D7923">
        <w:rPr>
          <w:rFonts w:ascii="Dubai" w:hAnsi="Dubai"/>
          <w:sz w:val="22"/>
          <w:szCs w:val="22"/>
        </w:rPr>
        <w:t>4</w:t>
      </w:r>
      <w:r w:rsidRPr="004D7923">
        <w:rPr>
          <w:rFonts w:ascii="Dubai" w:hAnsi="Dubai"/>
          <w:sz w:val="22"/>
          <w:szCs w:val="22"/>
          <w:rtl/>
        </w:rPr>
        <w:t xml:space="preserve"> بالتذييل </w:t>
      </w:r>
      <w:r w:rsidRPr="004D7923">
        <w:rPr>
          <w:rFonts w:ascii="Dubai" w:hAnsi="Dubai"/>
          <w:sz w:val="22"/>
          <w:szCs w:val="22"/>
        </w:rPr>
        <w:t>30B</w:t>
      </w:r>
      <w:r w:rsidRPr="004D7923">
        <w:rPr>
          <w:rFonts w:ascii="Dubai" w:hAnsi="Dubai"/>
          <w:sz w:val="22"/>
          <w:szCs w:val="22"/>
          <w:rtl/>
        </w:rPr>
        <w:t xml:space="preserve"> </w:t>
      </w:r>
      <w:r w:rsidRPr="004D7923">
        <w:rPr>
          <w:rFonts w:ascii="Dubai" w:hAnsi="Dubai"/>
          <w:sz w:val="22"/>
          <w:szCs w:val="22"/>
          <w:rtl/>
          <w:lang w:val="fr-CH" w:bidi="ar-SY"/>
        </w:rPr>
        <w:t>ل</w:t>
      </w:r>
      <w:r w:rsidRPr="004D7923">
        <w:rPr>
          <w:rFonts w:ascii="Dubai" w:hAnsi="Dubai"/>
          <w:sz w:val="22"/>
          <w:szCs w:val="22"/>
          <w:rtl/>
        </w:rPr>
        <w:t>لوائح الراديو</w:t>
      </w:r>
      <w:r w:rsidR="008A5227">
        <w:rPr>
          <w:rFonts w:ascii="Dubai" w:hAnsi="Dubai"/>
          <w:sz w:val="22"/>
          <w:szCs w:val="22"/>
          <w:rtl/>
        </w:rPr>
        <w:br/>
      </w:r>
      <w:r w:rsidRPr="004D7923">
        <w:rPr>
          <w:rFonts w:ascii="Dubai" w:hAnsi="Dubai"/>
          <w:sz w:val="22"/>
          <w:szCs w:val="22"/>
          <w:rtl/>
        </w:rPr>
        <w:t xml:space="preserve">وكذلك المعايير المشار إليها في القرار </w:t>
      </w:r>
      <w:r w:rsidRPr="004D7923">
        <w:rPr>
          <w:rFonts w:ascii="Dubai" w:hAnsi="Dubai"/>
          <w:sz w:val="22"/>
          <w:szCs w:val="22"/>
        </w:rPr>
        <w:t>[A7(E)-AP30B] (WRC</w:t>
      </w:r>
      <w:r w:rsidRPr="004D7923">
        <w:rPr>
          <w:rFonts w:ascii="Dubai" w:hAnsi="Dubai"/>
          <w:sz w:val="22"/>
          <w:szCs w:val="22"/>
        </w:rPr>
        <w:noBreakHyphen/>
        <w:t>19)</w:t>
      </w:r>
      <w:r w:rsidRPr="004D7923">
        <w:rPr>
          <w:rFonts w:ascii="Dubai" w:hAnsi="Dubai"/>
          <w:sz w:val="22"/>
          <w:szCs w:val="22"/>
          <w:rtl/>
        </w:rPr>
        <w:t xml:space="preserve"> </w:t>
      </w:r>
      <w:r w:rsidR="002461C8">
        <w:rPr>
          <w:rFonts w:ascii="Dubai" w:hAnsi="Dubai" w:hint="cs"/>
          <w:sz w:val="22"/>
          <w:szCs w:val="22"/>
          <w:rtl/>
        </w:rPr>
        <w:t xml:space="preserve">عند معالجته، </w:t>
      </w:r>
      <w:r w:rsidR="008A5227">
        <w:rPr>
          <w:rFonts w:ascii="Dubai" w:hAnsi="Dubai"/>
          <w:sz w:val="22"/>
          <w:szCs w:val="22"/>
          <w:rtl/>
        </w:rPr>
        <w:br/>
      </w:r>
      <w:r w:rsidR="002461C8" w:rsidRPr="004D7923">
        <w:rPr>
          <w:rFonts w:ascii="Dubai" w:hAnsi="Dubai"/>
          <w:sz w:val="22"/>
          <w:szCs w:val="22"/>
          <w:rtl/>
        </w:rPr>
        <w:t xml:space="preserve">بعد </w:t>
      </w:r>
      <w:r w:rsidR="002461C8" w:rsidRPr="004D7923">
        <w:rPr>
          <w:rFonts w:ascii="Dubai" w:hAnsi="Dubai"/>
          <w:sz w:val="22"/>
          <w:szCs w:val="22"/>
        </w:rPr>
        <w:t>22</w:t>
      </w:r>
      <w:r w:rsidR="002461C8" w:rsidRPr="004D7923">
        <w:rPr>
          <w:rFonts w:ascii="Dubai" w:hAnsi="Dubai"/>
          <w:sz w:val="22"/>
          <w:szCs w:val="22"/>
          <w:rtl/>
        </w:rPr>
        <w:t xml:space="preserve"> نوفمبر </w:t>
      </w:r>
      <w:r w:rsidR="002461C8" w:rsidRPr="004D7923">
        <w:rPr>
          <w:rFonts w:ascii="Dubai" w:hAnsi="Dubai"/>
          <w:sz w:val="22"/>
          <w:szCs w:val="22"/>
        </w:rPr>
        <w:t>2019</w:t>
      </w:r>
      <w:r w:rsidR="002461C8">
        <w:rPr>
          <w:rFonts w:ascii="Dubai" w:hAnsi="Dubai" w:hint="cs"/>
          <w:sz w:val="22"/>
          <w:szCs w:val="22"/>
          <w:rtl/>
        </w:rPr>
        <w:t>،</w:t>
      </w:r>
      <w:r w:rsidRPr="004D7923">
        <w:rPr>
          <w:rFonts w:ascii="Dubai" w:hAnsi="Dubai"/>
          <w:sz w:val="22"/>
          <w:szCs w:val="22"/>
          <w:rtl/>
        </w:rPr>
        <w:t xml:space="preserve"> التبليغات الواردة بموجب هذا </w:t>
      </w:r>
      <w:r w:rsidR="003121EF">
        <w:rPr>
          <w:rFonts w:ascii="Dubai" w:hAnsi="Dubai" w:hint="cs"/>
          <w:sz w:val="22"/>
          <w:szCs w:val="22"/>
          <w:rtl/>
        </w:rPr>
        <w:t>التذييل</w:t>
      </w:r>
    </w:p>
    <w:p w14:paraId="25DFB92F" w14:textId="61DA234F" w:rsidR="004A4128" w:rsidRPr="004D7923" w:rsidRDefault="002461C8" w:rsidP="008A5227">
      <w:pPr>
        <w:rPr>
          <w:rtl/>
          <w:lang w:bidi="ar-EG"/>
        </w:rPr>
      </w:pPr>
      <w:r>
        <w:rPr>
          <w:rFonts w:hint="cs"/>
          <w:rtl/>
          <w:lang w:bidi="ar-EG"/>
        </w:rPr>
        <w:t xml:space="preserve">يجب أن </w:t>
      </w:r>
      <w:r w:rsidR="004A4128" w:rsidRPr="004D7923">
        <w:rPr>
          <w:rtl/>
          <w:lang w:bidi="ar-EG"/>
        </w:rPr>
        <w:t>يواصل مكتب الاتصالات الراديوية حساب وتحديث القيم المقبولة بالفعل ل</w:t>
      </w:r>
      <w:r w:rsidR="00980330">
        <w:rPr>
          <w:rFonts w:hint="cs"/>
          <w:rtl/>
          <w:lang w:bidi="ar-EG"/>
        </w:rPr>
        <w:t xml:space="preserve">لتداخل من </w:t>
      </w:r>
      <w:r w:rsidR="004A4128" w:rsidRPr="004D7923">
        <w:rPr>
          <w:rtl/>
          <w:lang w:bidi="ar-EG"/>
        </w:rPr>
        <w:t xml:space="preserve">مصدر وحيد في الوصلة الصاعدة والوصلة الهابطة على </w:t>
      </w:r>
      <w:r w:rsidR="00980330">
        <w:rPr>
          <w:rFonts w:hint="cs"/>
          <w:rtl/>
          <w:lang w:bidi="ar-EG"/>
        </w:rPr>
        <w:t>ال</w:t>
      </w:r>
      <w:r w:rsidR="004A4128" w:rsidRPr="004D7923">
        <w:rPr>
          <w:rtl/>
          <w:lang w:bidi="ar-EG"/>
        </w:rPr>
        <w:t xml:space="preserve">سواء لجميع الشبكات </w:t>
      </w:r>
      <w:proofErr w:type="spellStart"/>
      <w:r w:rsidR="004A4128" w:rsidRPr="004D7923">
        <w:rPr>
          <w:rtl/>
          <w:lang w:bidi="ar-EG"/>
        </w:rPr>
        <w:t>الساتلية</w:t>
      </w:r>
      <w:proofErr w:type="spellEnd"/>
      <w:r w:rsidR="00980330">
        <w:rPr>
          <w:rFonts w:hint="cs"/>
          <w:rtl/>
        </w:rPr>
        <w:t xml:space="preserve"> ل</w:t>
      </w:r>
      <w:r w:rsidR="004A4128" w:rsidRPr="004D7923">
        <w:rPr>
          <w:rtl/>
          <w:lang w:bidi="ar-EG"/>
        </w:rPr>
        <w:t xml:space="preserve">لتذييل </w:t>
      </w:r>
      <w:r w:rsidR="004A4128" w:rsidRPr="004D7923">
        <w:rPr>
          <w:b/>
          <w:bCs/>
          <w:lang w:bidi="ar-EG"/>
        </w:rPr>
        <w:t>30B</w:t>
      </w:r>
      <w:r w:rsidR="004A4128" w:rsidRPr="004D7923">
        <w:rPr>
          <w:rtl/>
          <w:lang w:bidi="ar-EG"/>
        </w:rPr>
        <w:t xml:space="preserve"> </w:t>
      </w:r>
      <w:r w:rsidR="004A4128" w:rsidRPr="004D7923">
        <w:rPr>
          <w:rtl/>
          <w:lang w:val="fr-CH" w:bidi="ar-SY"/>
        </w:rPr>
        <w:t>ل</w:t>
      </w:r>
      <w:r w:rsidR="004A4128" w:rsidRPr="004D7923">
        <w:rPr>
          <w:rtl/>
          <w:lang w:bidi="ar-EG"/>
        </w:rPr>
        <w:t xml:space="preserve">لوائح الراديو، وفقاً للحاشيتين </w:t>
      </w:r>
      <w:r w:rsidR="004A4128" w:rsidRPr="004D7923">
        <w:rPr>
          <w:lang w:bidi="ar-EG"/>
        </w:rPr>
        <w:t>X2</w:t>
      </w:r>
      <w:r w:rsidR="004A4128" w:rsidRPr="004D7923">
        <w:rPr>
          <w:rtl/>
          <w:lang w:bidi="ar-EG"/>
        </w:rPr>
        <w:t xml:space="preserve"> و</w:t>
      </w:r>
      <w:r w:rsidR="004A4128" w:rsidRPr="004D7923">
        <w:rPr>
          <w:lang w:bidi="ar-EG"/>
        </w:rPr>
        <w:t>X3</w:t>
      </w:r>
      <w:r w:rsidR="004A4128" w:rsidRPr="004D7923">
        <w:rPr>
          <w:rtl/>
          <w:lang w:bidi="ar-EG"/>
        </w:rPr>
        <w:t xml:space="preserve"> للبند </w:t>
      </w:r>
      <w:r w:rsidR="004A4128" w:rsidRPr="004D7923">
        <w:rPr>
          <w:lang w:bidi="ar-EG"/>
        </w:rPr>
        <w:t>1.2</w:t>
      </w:r>
      <w:r w:rsidR="004A4128" w:rsidRPr="004D7923">
        <w:rPr>
          <w:rtl/>
          <w:lang w:val="fr-CH" w:bidi="ar-SY"/>
        </w:rPr>
        <w:t xml:space="preserve"> </w:t>
      </w:r>
      <w:r w:rsidR="004A4128" w:rsidRPr="004D7923">
        <w:rPr>
          <w:rtl/>
          <w:lang w:bidi="ar-EG"/>
        </w:rPr>
        <w:t>من الملحق </w:t>
      </w:r>
      <w:r w:rsidR="004A4128" w:rsidRPr="004D7923">
        <w:rPr>
          <w:lang w:bidi="ar-EG"/>
        </w:rPr>
        <w:t>4</w:t>
      </w:r>
      <w:r w:rsidR="004A4128" w:rsidRPr="004D7923">
        <w:rPr>
          <w:rtl/>
          <w:lang w:bidi="ar-EG"/>
        </w:rPr>
        <w:t xml:space="preserve"> بالتذييل </w:t>
      </w:r>
      <w:r w:rsidR="004A4128" w:rsidRPr="004D7923">
        <w:rPr>
          <w:b/>
          <w:bCs/>
          <w:lang w:bidi="ar-EG"/>
        </w:rPr>
        <w:t>30B (Rev.WRC-19)</w:t>
      </w:r>
      <w:r w:rsidR="004A4128" w:rsidRPr="004D7923">
        <w:rPr>
          <w:b/>
          <w:bCs/>
          <w:rtl/>
          <w:lang w:bidi="ar-EG"/>
        </w:rPr>
        <w:t xml:space="preserve"> </w:t>
      </w:r>
      <w:r w:rsidR="004A4128" w:rsidRPr="004D7923">
        <w:rPr>
          <w:rtl/>
          <w:lang w:bidi="ar-EG"/>
        </w:rPr>
        <w:t>للوائح الراديو، بحيث يمكن للإدارات أن تستخدم هذه المعلومات عند تنسيق شبكاتها المعنية. ويطبق مكتب الاتصالات الراديوية ما يلي:</w:t>
      </w:r>
    </w:p>
    <w:p w14:paraId="12D013FF" w14:textId="77777777" w:rsidR="004A4128" w:rsidRPr="004D7923" w:rsidRDefault="004A4128" w:rsidP="004A4128">
      <w:pPr>
        <w:pStyle w:val="enumlev1"/>
        <w:rPr>
          <w:rtl/>
          <w:lang w:bidi="ar-EG"/>
        </w:rPr>
      </w:pPr>
      <w:r w:rsidRPr="004D7923">
        <w:rPr>
          <w:lang w:bidi="ar-EG"/>
        </w:rPr>
        <w:t>1</w:t>
      </w:r>
      <w:r w:rsidRPr="004D7923">
        <w:rPr>
          <w:rtl/>
          <w:lang w:bidi="ar-EG"/>
        </w:rPr>
        <w:tab/>
        <w:t xml:space="preserve">بالنسبة للتبليغات الكاملة المقدمة بموجب الفقرة </w:t>
      </w:r>
      <w:r w:rsidRPr="004D7923">
        <w:rPr>
          <w:lang w:bidi="ar-EG"/>
        </w:rPr>
        <w:t>1.6</w:t>
      </w:r>
      <w:r w:rsidRPr="004D7923">
        <w:rPr>
          <w:rtl/>
          <w:lang w:val="fr-CH" w:bidi="ar-SY"/>
        </w:rPr>
        <w:t xml:space="preserve"> التي تلقاها المكتب قبل </w:t>
      </w:r>
      <w:r w:rsidRPr="004D7923">
        <w:rPr>
          <w:lang w:bidi="ar-SY"/>
        </w:rPr>
        <w:t>23</w:t>
      </w:r>
      <w:r w:rsidRPr="004D7923">
        <w:rPr>
          <w:rtl/>
          <w:lang w:val="fr-CH" w:bidi="ar-SY"/>
        </w:rPr>
        <w:t xml:space="preserve"> نوفمبر </w:t>
      </w:r>
      <w:r w:rsidRPr="004D7923">
        <w:rPr>
          <w:lang w:bidi="ar-SY"/>
        </w:rPr>
        <w:t>2019</w:t>
      </w:r>
      <w:r w:rsidRPr="004D7923">
        <w:rPr>
          <w:rtl/>
          <w:lang w:bidi="ar-EG"/>
        </w:rPr>
        <w:t>:</w:t>
      </w:r>
    </w:p>
    <w:p w14:paraId="539BE1E5" w14:textId="08896F69" w:rsidR="004A4128" w:rsidRPr="004D7923" w:rsidRDefault="004A4128" w:rsidP="004A4128">
      <w:pPr>
        <w:pStyle w:val="enumlev2"/>
        <w:rPr>
          <w:rtl/>
          <w:lang w:bidi="ar-EG"/>
        </w:rPr>
      </w:pPr>
      <w:r w:rsidRPr="004D7923">
        <w:rPr>
          <w:i/>
          <w:iCs/>
          <w:rtl/>
          <w:lang w:bidi="ar-EG"/>
        </w:rPr>
        <w:lastRenderedPageBreak/>
        <w:t xml:space="preserve"> </w:t>
      </w:r>
      <w:proofErr w:type="gramStart"/>
      <w:r w:rsidRPr="004D7923">
        <w:rPr>
          <w:i/>
          <w:iCs/>
          <w:rtl/>
          <w:lang w:bidi="ar-EG"/>
        </w:rPr>
        <w:t>أ )</w:t>
      </w:r>
      <w:proofErr w:type="gramEnd"/>
      <w:r w:rsidRPr="004D7923">
        <w:rPr>
          <w:rtl/>
          <w:lang w:bidi="ar-EG"/>
        </w:rPr>
        <w:tab/>
        <w:t xml:space="preserve">الملحق </w:t>
      </w:r>
      <w:r w:rsidRPr="004D7923">
        <w:t>3 (WRC-07)</w:t>
      </w:r>
      <w:r w:rsidRPr="004D7923">
        <w:rPr>
          <w:rtl/>
        </w:rPr>
        <w:t xml:space="preserve"> في عملية ال</w:t>
      </w:r>
      <w:r w:rsidR="00980330">
        <w:rPr>
          <w:rFonts w:hint="cs"/>
          <w:rtl/>
        </w:rPr>
        <w:t>ت</w:t>
      </w:r>
      <w:r w:rsidRPr="004D7923">
        <w:rPr>
          <w:rtl/>
        </w:rPr>
        <w:t xml:space="preserve">فحص بموجب الفقرة </w:t>
      </w:r>
      <w:r w:rsidRPr="004D7923">
        <w:rPr>
          <w:lang w:bidi="ar-SY"/>
        </w:rPr>
        <w:t>3.6</w:t>
      </w:r>
      <w:r w:rsidRPr="004D7923">
        <w:rPr>
          <w:rtl/>
          <w:lang w:bidi="ar-SY"/>
        </w:rPr>
        <w:t xml:space="preserve"> </w:t>
      </w:r>
      <w:r w:rsidRPr="004D7923">
        <w:rPr>
          <w:rtl/>
          <w:lang w:val="fr-CH" w:bidi="ar-SY"/>
        </w:rPr>
        <w:t>ب)</w:t>
      </w:r>
      <w:r w:rsidRPr="004D7923">
        <w:rPr>
          <w:rtl/>
          <w:lang w:bidi="ar-EG"/>
        </w:rPr>
        <w:t>؛</w:t>
      </w:r>
    </w:p>
    <w:p w14:paraId="1E35FA3E" w14:textId="1B83BD3A" w:rsidR="004A4128" w:rsidRPr="004D7923" w:rsidRDefault="004A4128" w:rsidP="004A4128">
      <w:pPr>
        <w:pStyle w:val="enumlev2"/>
        <w:rPr>
          <w:rtl/>
          <w:lang w:val="fr-CH" w:bidi="ar-SY"/>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بموجب الفقرة </w:t>
      </w:r>
      <w:r w:rsidRPr="004D7923">
        <w:t>5.6</w:t>
      </w:r>
      <w:r w:rsidRPr="004D7923">
        <w:rPr>
          <w:rtl/>
          <w:lang w:val="fr-CH" w:bidi="ar-SY"/>
        </w:rPr>
        <w:t>.</w:t>
      </w:r>
    </w:p>
    <w:p w14:paraId="17CDCD28" w14:textId="27FF28BF" w:rsidR="004A4128" w:rsidRPr="004D7923" w:rsidRDefault="004A4128" w:rsidP="004A4128">
      <w:pPr>
        <w:pStyle w:val="enumlev1"/>
        <w:rPr>
          <w:rtl/>
          <w:lang w:val="fr-CH" w:bidi="ar-SY"/>
        </w:rPr>
      </w:pPr>
      <w:r w:rsidRPr="004D7923">
        <w:rPr>
          <w:rtl/>
        </w:rPr>
        <w:tab/>
        <w:t xml:space="preserve">ملاحظة: بما في ذلك حماية التبليغات المقدمة </w:t>
      </w:r>
      <w:r w:rsidRPr="004D7923">
        <w:rPr>
          <w:rtl/>
          <w:lang w:val="fr-CH" w:bidi="ar-SY"/>
        </w:rPr>
        <w:t>في إطار</w:t>
      </w:r>
      <w:r w:rsidRPr="004D7923">
        <w:rPr>
          <w:rtl/>
        </w:rPr>
        <w:t xml:space="preserve"> المسألة </w:t>
      </w:r>
      <w:r w:rsidRPr="004D7923">
        <w:t>E</w:t>
      </w:r>
      <w:r w:rsidRPr="004D7923">
        <w:rPr>
          <w:rtl/>
          <w:lang w:val="fr-CH" w:bidi="ar-SY"/>
        </w:rPr>
        <w:t xml:space="preserve"> التي جرى </w:t>
      </w:r>
      <w:r w:rsidR="00980330">
        <w:rPr>
          <w:rFonts w:hint="cs"/>
          <w:rtl/>
          <w:lang w:val="fr-CH" w:bidi="ar-SY"/>
        </w:rPr>
        <w:t>ت</w:t>
      </w:r>
      <w:r w:rsidRPr="004D7923">
        <w:rPr>
          <w:rtl/>
          <w:lang w:val="fr-CH" w:bidi="ar-SY"/>
        </w:rPr>
        <w:t xml:space="preserve">فحصها قبل الجزء </w:t>
      </w:r>
      <w:r w:rsidRPr="004D7923">
        <w:rPr>
          <w:lang w:bidi="ar-SY"/>
        </w:rPr>
        <w:t>A</w:t>
      </w:r>
      <w:r w:rsidRPr="004D7923">
        <w:rPr>
          <w:rtl/>
          <w:lang w:val="fr-CH" w:bidi="ar-SY"/>
        </w:rPr>
        <w:t>.</w:t>
      </w:r>
    </w:p>
    <w:p w14:paraId="4D442696" w14:textId="77777777" w:rsidR="004A4128" w:rsidRPr="004D7923" w:rsidRDefault="004A4128" w:rsidP="004A4128">
      <w:pPr>
        <w:pStyle w:val="enumlev1"/>
        <w:rPr>
          <w:rtl/>
          <w:lang w:bidi="ar-EG"/>
        </w:rPr>
      </w:pPr>
      <w:r w:rsidRPr="004D7923">
        <w:rPr>
          <w:lang w:bidi="ar-EG"/>
        </w:rPr>
        <w:t>2</w:t>
      </w:r>
      <w:r w:rsidRPr="004D7923">
        <w:rPr>
          <w:rtl/>
          <w:lang w:bidi="ar-EG"/>
        </w:rPr>
        <w:tab/>
        <w:t xml:space="preserve">بالنسبة للتبليغات الكاملة المقدمة بموجب الفقرة </w:t>
      </w:r>
      <w:r w:rsidRPr="004D7923">
        <w:rPr>
          <w:lang w:bidi="ar-EG"/>
        </w:rPr>
        <w:t>17.6</w:t>
      </w:r>
      <w:r w:rsidRPr="004D7923">
        <w:rPr>
          <w:rtl/>
          <w:lang w:val="fr-CH" w:bidi="ar-SY"/>
        </w:rPr>
        <w:t xml:space="preserve"> التي تلقاها المكتب قبل </w:t>
      </w:r>
      <w:r w:rsidRPr="004D7923">
        <w:rPr>
          <w:lang w:bidi="ar-SY"/>
        </w:rPr>
        <w:t>23</w:t>
      </w:r>
      <w:r w:rsidRPr="004D7923">
        <w:rPr>
          <w:rtl/>
          <w:lang w:val="fr-CH" w:bidi="ar-SY"/>
        </w:rPr>
        <w:t xml:space="preserve"> نوفمبر </w:t>
      </w:r>
      <w:r w:rsidRPr="004D7923">
        <w:rPr>
          <w:lang w:bidi="ar-SY"/>
        </w:rPr>
        <w:t>2019</w:t>
      </w:r>
      <w:r w:rsidRPr="004D7923">
        <w:rPr>
          <w:rtl/>
          <w:lang w:bidi="ar-EG"/>
        </w:rPr>
        <w:t>:</w:t>
      </w:r>
    </w:p>
    <w:p w14:paraId="4A892507" w14:textId="63932BF1" w:rsidR="004A4128" w:rsidRPr="004D7923" w:rsidRDefault="004A4128" w:rsidP="004A4128">
      <w:pPr>
        <w:pStyle w:val="enumlev2"/>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3 (WRC-07)</w:t>
      </w:r>
      <w:r w:rsidRPr="004D7923">
        <w:rPr>
          <w:rtl/>
        </w:rPr>
        <w:t xml:space="preserve"> في عملية ال</w:t>
      </w:r>
      <w:r w:rsidR="00980330">
        <w:rPr>
          <w:rFonts w:hint="cs"/>
          <w:rtl/>
        </w:rPr>
        <w:t>ت</w:t>
      </w:r>
      <w:r w:rsidRPr="004D7923">
        <w:rPr>
          <w:rtl/>
        </w:rPr>
        <w:t xml:space="preserve">فحص بموجب الفقرة </w:t>
      </w:r>
      <w:r w:rsidRPr="004D7923">
        <w:rPr>
          <w:lang w:bidi="ar-SY"/>
        </w:rPr>
        <w:t>19.6</w:t>
      </w:r>
      <w:r w:rsidRPr="004D7923">
        <w:rPr>
          <w:rtl/>
          <w:lang w:bidi="ar-SY"/>
        </w:rPr>
        <w:t xml:space="preserve"> </w:t>
      </w:r>
      <w:r w:rsidRPr="004D7923">
        <w:rPr>
          <w:rtl/>
          <w:lang w:val="fr-CH" w:bidi="ar-SY"/>
        </w:rPr>
        <w:t>ج)</w:t>
      </w:r>
      <w:r w:rsidRPr="004D7923">
        <w:rPr>
          <w:rtl/>
          <w:lang w:bidi="ar-EG"/>
        </w:rPr>
        <w:t>؛</w:t>
      </w:r>
    </w:p>
    <w:p w14:paraId="0A5E63E6" w14:textId="02CAF697" w:rsidR="004A4128" w:rsidRPr="004D7923" w:rsidRDefault="004A4128" w:rsidP="004A4128">
      <w:pPr>
        <w:pStyle w:val="enumlev2"/>
        <w:rPr>
          <w:lang w:bidi="ar-EG"/>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بموجب الفقرة </w:t>
      </w:r>
      <w:r w:rsidRPr="004D7923">
        <w:t>21.6</w:t>
      </w:r>
      <w:r w:rsidRPr="004D7923">
        <w:rPr>
          <w:rtl/>
          <w:lang w:bidi="ar-EG"/>
        </w:rPr>
        <w:t>؛</w:t>
      </w:r>
    </w:p>
    <w:p w14:paraId="622B26AD" w14:textId="3B043EF6" w:rsidR="004A4128" w:rsidRPr="004D7923" w:rsidRDefault="004A4128" w:rsidP="004A4128">
      <w:pPr>
        <w:pStyle w:val="enumlev2"/>
        <w:rPr>
          <w:rtl/>
          <w:lang w:bidi="ar-EG"/>
        </w:rPr>
      </w:pPr>
      <w:r w:rsidRPr="004D7923">
        <w:rPr>
          <w:i/>
          <w:iCs/>
          <w:rtl/>
          <w:lang w:bidi="ar-EG"/>
        </w:rPr>
        <w:t>ج)</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الإضافي بموجب الحاشية الجديدة </w:t>
      </w:r>
      <w:r w:rsidR="00980330">
        <w:rPr>
          <w:rFonts w:hint="cs"/>
          <w:rtl/>
        </w:rPr>
        <w:t>ل</w:t>
      </w:r>
      <w:r w:rsidRPr="004D7923">
        <w:rPr>
          <w:rtl/>
        </w:rPr>
        <w:t xml:space="preserve">لفقرة </w:t>
      </w:r>
      <w:r w:rsidRPr="004D7923">
        <w:t>21.6</w:t>
      </w:r>
      <w:r w:rsidRPr="004D7923">
        <w:rPr>
          <w:rtl/>
        </w:rPr>
        <w:t xml:space="preserve"> </w:t>
      </w:r>
      <w:r w:rsidRPr="004D7923">
        <w:rPr>
          <w:rtl/>
          <w:lang w:val="fr-CH" w:bidi="ar-SY"/>
        </w:rPr>
        <w:t>ج)</w:t>
      </w:r>
      <w:r w:rsidRPr="004D7923">
        <w:rPr>
          <w:rtl/>
          <w:lang w:bidi="ar-EG"/>
        </w:rPr>
        <w:t>؛</w:t>
      </w:r>
    </w:p>
    <w:p w14:paraId="2C779690" w14:textId="485798F1" w:rsidR="004A4128" w:rsidRPr="004D7923" w:rsidRDefault="004A4128" w:rsidP="004A4128">
      <w:pPr>
        <w:pStyle w:val="enumlev2"/>
        <w:rPr>
          <w:rtl/>
          <w:lang w:bidi="ar-SY"/>
        </w:rPr>
      </w:pPr>
      <w:proofErr w:type="gramStart"/>
      <w:r w:rsidRPr="004D7923">
        <w:rPr>
          <w:i/>
          <w:iCs/>
          <w:rtl/>
          <w:lang w:bidi="ar-EG"/>
        </w:rPr>
        <w:t>د )</w:t>
      </w:r>
      <w:proofErr w:type="gramEnd"/>
      <w:r w:rsidRPr="004D7923">
        <w:rPr>
          <w:rtl/>
          <w:lang w:bidi="ar-EG"/>
        </w:rPr>
        <w:tab/>
        <w:t xml:space="preserve">الملحق </w:t>
      </w:r>
      <w:r w:rsidRPr="004D7923">
        <w:t>4</w:t>
      </w:r>
      <w:r w:rsidRPr="004D7923">
        <w:rPr>
          <w:lang w:val="en-GB"/>
        </w:rPr>
        <w:t xml:space="preserve"> (</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بموجب الفقرة </w:t>
      </w:r>
      <w:r w:rsidRPr="004D7923">
        <w:t>22.6</w:t>
      </w:r>
      <w:r w:rsidRPr="004D7923">
        <w:rPr>
          <w:rtl/>
          <w:lang w:bidi="ar-SY"/>
        </w:rPr>
        <w:t>.</w:t>
      </w:r>
    </w:p>
    <w:p w14:paraId="02D7D261" w14:textId="2CF041DA" w:rsidR="004A4128" w:rsidRPr="004D7923" w:rsidRDefault="004A4128" w:rsidP="004A4128">
      <w:pPr>
        <w:pStyle w:val="enumlev1"/>
        <w:rPr>
          <w:lang w:val="fr-CH" w:bidi="ar-SY"/>
        </w:rPr>
      </w:pPr>
      <w:r w:rsidRPr="004D7923">
        <w:tab/>
      </w:r>
      <w:r w:rsidRPr="004D7923">
        <w:rPr>
          <w:rtl/>
        </w:rPr>
        <w:t xml:space="preserve">ملاحظة: بما في ذلك حماية التبليغات المقدمة </w:t>
      </w:r>
      <w:r w:rsidRPr="004D7923">
        <w:rPr>
          <w:rtl/>
          <w:lang w:val="fr-CH" w:bidi="ar-SY"/>
        </w:rPr>
        <w:t>في إطار</w:t>
      </w:r>
      <w:r w:rsidRPr="004D7923">
        <w:rPr>
          <w:rtl/>
        </w:rPr>
        <w:t xml:space="preserve"> المسألة </w:t>
      </w:r>
      <w:r w:rsidRPr="004D7923">
        <w:t>E</w:t>
      </w:r>
      <w:r w:rsidRPr="004D7923">
        <w:rPr>
          <w:rtl/>
          <w:lang w:val="fr-CH" w:bidi="ar-SY"/>
        </w:rPr>
        <w:t xml:space="preserve"> التي جرى </w:t>
      </w:r>
      <w:r w:rsidR="00980330">
        <w:rPr>
          <w:rFonts w:hint="cs"/>
          <w:rtl/>
          <w:lang w:val="fr-CH" w:bidi="ar-SY"/>
        </w:rPr>
        <w:t>ت</w:t>
      </w:r>
      <w:r w:rsidRPr="004D7923">
        <w:rPr>
          <w:rtl/>
          <w:lang w:val="fr-CH" w:bidi="ar-SY"/>
        </w:rPr>
        <w:t xml:space="preserve">فحصها قبل الجزء </w:t>
      </w:r>
      <w:r w:rsidRPr="004D7923">
        <w:rPr>
          <w:lang w:bidi="ar-SY"/>
        </w:rPr>
        <w:t>B</w:t>
      </w:r>
      <w:r w:rsidRPr="004D7923">
        <w:rPr>
          <w:rtl/>
          <w:lang w:val="fr-CH" w:bidi="ar-SY"/>
        </w:rPr>
        <w:t>.</w:t>
      </w:r>
    </w:p>
    <w:p w14:paraId="2CAE9254" w14:textId="77777777" w:rsidR="004A4128" w:rsidRPr="004D7923" w:rsidRDefault="004A4128" w:rsidP="004A4128">
      <w:pPr>
        <w:pStyle w:val="enumlev1"/>
        <w:rPr>
          <w:rtl/>
          <w:lang w:val="en-GB" w:bidi="ar-SY"/>
        </w:rPr>
      </w:pPr>
      <w:r w:rsidRPr="004D7923">
        <w:rPr>
          <w:lang w:bidi="ar-EG"/>
        </w:rPr>
        <w:t>3</w:t>
      </w:r>
      <w:r w:rsidRPr="004D7923">
        <w:rPr>
          <w:rtl/>
          <w:lang w:bidi="ar-EG"/>
        </w:rPr>
        <w:tab/>
        <w:t xml:space="preserve">بالنسبة للتبليغات الكاملة المقدمة بموجب الفقرة </w:t>
      </w:r>
      <w:r w:rsidRPr="004D7923">
        <w:rPr>
          <w:lang w:bidi="ar-EG"/>
        </w:rPr>
        <w:t>17.6</w:t>
      </w:r>
      <w:r w:rsidRPr="004D7923">
        <w:rPr>
          <w:rtl/>
          <w:lang w:val="fr-CH" w:bidi="ar-SY"/>
        </w:rPr>
        <w:t xml:space="preserve"> التي تلقاها المكتب بعد </w:t>
      </w:r>
      <w:r w:rsidRPr="004D7923">
        <w:rPr>
          <w:lang w:bidi="ar-SY"/>
        </w:rPr>
        <w:t>22</w:t>
      </w:r>
      <w:r w:rsidRPr="004D7923">
        <w:rPr>
          <w:rtl/>
          <w:lang w:val="fr-CH" w:bidi="ar-SY"/>
        </w:rPr>
        <w:t xml:space="preserve"> نوفمبر </w:t>
      </w:r>
      <w:r w:rsidRPr="004D7923">
        <w:rPr>
          <w:lang w:bidi="ar-SY"/>
        </w:rPr>
        <w:t>2019</w:t>
      </w:r>
      <w:r w:rsidRPr="004D7923">
        <w:rPr>
          <w:rtl/>
          <w:lang w:bidi="ar-EG"/>
        </w:rPr>
        <w:t xml:space="preserve">، ذات الصلة بالتبليغات الكاملة المقدمة بموجب الفقرة </w:t>
      </w:r>
      <w:r w:rsidRPr="004D7923">
        <w:rPr>
          <w:lang w:bidi="ar-EG"/>
        </w:rPr>
        <w:t>1.6</w:t>
      </w:r>
      <w:r w:rsidRPr="004D7923">
        <w:rPr>
          <w:rtl/>
          <w:lang w:val="fr-CH" w:bidi="ar-SY"/>
        </w:rPr>
        <w:t xml:space="preserve"> التي تلقاها المكتب قبل </w:t>
      </w:r>
      <w:r w:rsidRPr="004D7923">
        <w:rPr>
          <w:lang w:bidi="ar-SY"/>
        </w:rPr>
        <w:t>23</w:t>
      </w:r>
      <w:r w:rsidRPr="004D7923">
        <w:rPr>
          <w:rtl/>
          <w:lang w:val="fr-CH" w:bidi="ar-SY"/>
        </w:rPr>
        <w:t xml:space="preserve"> نوفمبر </w:t>
      </w:r>
      <w:r w:rsidRPr="004D7923">
        <w:rPr>
          <w:lang w:bidi="ar-SY"/>
        </w:rPr>
        <w:t>2019</w:t>
      </w:r>
      <w:r w:rsidRPr="004D7923">
        <w:rPr>
          <w:rtl/>
          <w:lang w:val="en-GB" w:bidi="ar-SY"/>
        </w:rPr>
        <w:t>:</w:t>
      </w:r>
    </w:p>
    <w:p w14:paraId="4030781C" w14:textId="61C26385" w:rsidR="004A4128" w:rsidRPr="004D7923" w:rsidRDefault="004A4128" w:rsidP="004A4128">
      <w:pPr>
        <w:pStyle w:val="enumlev2"/>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3 (WRC-07)</w:t>
      </w:r>
      <w:r w:rsidRPr="004D7923">
        <w:rPr>
          <w:rtl/>
        </w:rPr>
        <w:t xml:space="preserve"> في عملية ال</w:t>
      </w:r>
      <w:r w:rsidR="00980330">
        <w:rPr>
          <w:rFonts w:hint="cs"/>
          <w:rtl/>
        </w:rPr>
        <w:t>ت</w:t>
      </w:r>
      <w:r w:rsidRPr="004D7923">
        <w:rPr>
          <w:rtl/>
        </w:rPr>
        <w:t xml:space="preserve">فحص بموجب الفقرة </w:t>
      </w:r>
      <w:r w:rsidRPr="004D7923">
        <w:rPr>
          <w:lang w:bidi="ar-SY"/>
        </w:rPr>
        <w:t>19.6</w:t>
      </w:r>
      <w:r w:rsidR="005F613B">
        <w:rPr>
          <w:rFonts w:hint="cs"/>
          <w:rtl/>
          <w:lang w:bidi="ar-SY"/>
        </w:rPr>
        <w:t xml:space="preserve"> </w:t>
      </w:r>
      <w:r w:rsidRPr="004D7923">
        <w:rPr>
          <w:rtl/>
          <w:lang w:val="fr-CH" w:bidi="ar-SY"/>
        </w:rPr>
        <w:t>ج)</w:t>
      </w:r>
      <w:r w:rsidRPr="004D7923">
        <w:rPr>
          <w:rtl/>
          <w:lang w:bidi="ar-EG"/>
        </w:rPr>
        <w:t>؛</w:t>
      </w:r>
    </w:p>
    <w:p w14:paraId="1E7CA19E" w14:textId="643D61B5" w:rsidR="004A4128" w:rsidRPr="004D7923" w:rsidRDefault="004A4128" w:rsidP="004A4128">
      <w:pPr>
        <w:pStyle w:val="enumlev2"/>
        <w:rPr>
          <w:lang w:bidi="ar-EG"/>
        </w:rPr>
      </w:pPr>
      <w:r w:rsidRPr="004D7923">
        <w:rPr>
          <w:i/>
          <w:iCs/>
          <w:rtl/>
          <w:lang w:bidi="ar-EG"/>
        </w:rPr>
        <w:t>ب)</w:t>
      </w:r>
      <w:r w:rsidRPr="004D7923">
        <w:rPr>
          <w:rtl/>
          <w:lang w:bidi="ar-EG"/>
        </w:rPr>
        <w:tab/>
        <w:t xml:space="preserve">الملحق </w:t>
      </w:r>
      <w:r w:rsidRPr="004D7923">
        <w:t>4</w:t>
      </w:r>
      <w:r w:rsidRPr="004D7923">
        <w:rPr>
          <w:lang w:val="en-GB"/>
        </w:rPr>
        <w:t xml:space="preserve"> (</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بموجب الفقرة </w:t>
      </w:r>
      <w:r w:rsidRPr="004D7923">
        <w:t>21.6</w:t>
      </w:r>
      <w:r w:rsidRPr="004D7923">
        <w:rPr>
          <w:rtl/>
          <w:lang w:bidi="ar-EG"/>
        </w:rPr>
        <w:t>؛</w:t>
      </w:r>
    </w:p>
    <w:p w14:paraId="2E50DCE7" w14:textId="1491934C" w:rsidR="004A4128" w:rsidRPr="004D7923" w:rsidRDefault="004A4128" w:rsidP="004A4128">
      <w:pPr>
        <w:pStyle w:val="enumlev2"/>
        <w:rPr>
          <w:rtl/>
          <w:lang w:bidi="ar-EG"/>
        </w:rPr>
      </w:pPr>
      <w:r w:rsidRPr="004D7923">
        <w:rPr>
          <w:i/>
          <w:iCs/>
          <w:rtl/>
          <w:lang w:bidi="ar-EG"/>
        </w:rPr>
        <w:t>ج)</w:t>
      </w:r>
      <w:r w:rsidRPr="004D7923">
        <w:rPr>
          <w:rtl/>
          <w:lang w:bidi="ar-EG"/>
        </w:rPr>
        <w:tab/>
        <w:t xml:space="preserve">الملحق </w:t>
      </w:r>
      <w:r w:rsidRPr="004D7923">
        <w:t>4</w:t>
      </w:r>
      <w:r w:rsidRPr="004D7923">
        <w:rPr>
          <w:lang w:val="en-GB"/>
        </w:rPr>
        <w:t xml:space="preserve"> (</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 xml:space="preserve"> في عملية ال</w:t>
      </w:r>
      <w:r w:rsidR="00980330">
        <w:rPr>
          <w:rFonts w:hint="cs"/>
          <w:rtl/>
        </w:rPr>
        <w:t>ت</w:t>
      </w:r>
      <w:r w:rsidRPr="004D7923">
        <w:rPr>
          <w:rtl/>
        </w:rPr>
        <w:t xml:space="preserve">فحص الإضافي بموجب الحاشية </w:t>
      </w:r>
      <w:r w:rsidRPr="004D7923">
        <w:t>YY</w:t>
      </w:r>
      <w:r w:rsidRPr="004D7923">
        <w:rPr>
          <w:rtl/>
        </w:rPr>
        <w:t xml:space="preserve"> </w:t>
      </w:r>
      <w:r w:rsidR="00A96ACC">
        <w:rPr>
          <w:rFonts w:hint="cs"/>
          <w:rtl/>
        </w:rPr>
        <w:t>ل</w:t>
      </w:r>
      <w:r w:rsidRPr="004D7923">
        <w:rPr>
          <w:rtl/>
        </w:rPr>
        <w:t xml:space="preserve">لفقرة </w:t>
      </w:r>
      <w:r w:rsidRPr="004D7923">
        <w:t>21.6</w:t>
      </w:r>
      <w:r w:rsidRPr="004D7923">
        <w:rPr>
          <w:rtl/>
          <w:lang w:val="fr-CH" w:bidi="ar-SY"/>
        </w:rPr>
        <w:t xml:space="preserve"> ج) في حال تسجيل التخصيصات المتأثرة المتبقية في القائمة قبل </w:t>
      </w:r>
      <w:r w:rsidRPr="004D7923">
        <w:rPr>
          <w:lang w:bidi="ar-SY"/>
        </w:rPr>
        <w:t>23</w:t>
      </w:r>
      <w:r w:rsidRPr="004D7923">
        <w:rPr>
          <w:rtl/>
          <w:lang w:val="fr-CH" w:bidi="ar-SY"/>
        </w:rPr>
        <w:t xml:space="preserve"> نوفمبر </w:t>
      </w:r>
      <w:r w:rsidRPr="004D7923">
        <w:rPr>
          <w:lang w:bidi="ar-SY"/>
        </w:rPr>
        <w:t>2019</w:t>
      </w:r>
      <w:r w:rsidRPr="004D7923">
        <w:rPr>
          <w:rtl/>
          <w:lang w:bidi="ar-EG"/>
        </w:rPr>
        <w:t>؛</w:t>
      </w:r>
    </w:p>
    <w:p w14:paraId="6F374DBA" w14:textId="0DB47624" w:rsidR="004A4128" w:rsidRPr="004D7923" w:rsidRDefault="004A4128" w:rsidP="004A4128">
      <w:pPr>
        <w:pStyle w:val="enumlev2"/>
        <w:rPr>
          <w:rtl/>
          <w:lang w:bidi="ar-EG"/>
        </w:rPr>
      </w:pPr>
      <w:proofErr w:type="gramStart"/>
      <w:r w:rsidRPr="004D7923">
        <w:rPr>
          <w:i/>
          <w:iCs/>
          <w:rtl/>
          <w:lang w:bidi="ar-EG"/>
        </w:rPr>
        <w:t>د )</w:t>
      </w:r>
      <w:proofErr w:type="gramEnd"/>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الإضافي بموجب الحاشية </w:t>
      </w:r>
      <w:r w:rsidRPr="004D7923">
        <w:t>YY</w:t>
      </w:r>
      <w:r w:rsidRPr="004D7923">
        <w:rPr>
          <w:rtl/>
        </w:rPr>
        <w:t xml:space="preserve"> إلى الفقرة </w:t>
      </w:r>
      <w:r w:rsidRPr="004D7923">
        <w:t>21.6</w:t>
      </w:r>
      <w:r w:rsidRPr="004D7923">
        <w:rPr>
          <w:rtl/>
        </w:rPr>
        <w:t xml:space="preserve"> </w:t>
      </w:r>
      <w:r w:rsidRPr="004D7923">
        <w:rPr>
          <w:rtl/>
          <w:lang w:val="fr-CH" w:bidi="ar-SY"/>
        </w:rPr>
        <w:t>ج) في</w:t>
      </w:r>
      <w:r w:rsidR="003F7BE6">
        <w:rPr>
          <w:lang w:val="fr-CH" w:bidi="ar-SY"/>
        </w:rPr>
        <w:t> </w:t>
      </w:r>
      <w:r w:rsidRPr="004D7923">
        <w:rPr>
          <w:rtl/>
          <w:lang w:val="fr-CH" w:bidi="ar-SY"/>
        </w:rPr>
        <w:t xml:space="preserve">حال تسجيل التخصيصات المتأثرة المتبقية في القائمة بعد </w:t>
      </w:r>
      <w:r w:rsidRPr="004D7923">
        <w:rPr>
          <w:lang w:bidi="ar-SY"/>
        </w:rPr>
        <w:t>22</w:t>
      </w:r>
      <w:r w:rsidRPr="004D7923">
        <w:rPr>
          <w:rtl/>
          <w:lang w:val="fr-CH" w:bidi="ar-SY"/>
        </w:rPr>
        <w:t xml:space="preserve"> نوفمبر </w:t>
      </w:r>
      <w:r w:rsidRPr="004D7923">
        <w:rPr>
          <w:lang w:bidi="ar-SY"/>
        </w:rPr>
        <w:t>2019</w:t>
      </w:r>
      <w:r w:rsidRPr="004D7923">
        <w:rPr>
          <w:rtl/>
          <w:lang w:bidi="ar-EG"/>
        </w:rPr>
        <w:t>؛</w:t>
      </w:r>
    </w:p>
    <w:p w14:paraId="37ADC12C" w14:textId="032D0C38" w:rsidR="004A4128" w:rsidRPr="004D7923" w:rsidRDefault="004A4128" w:rsidP="004A4128">
      <w:pPr>
        <w:pStyle w:val="enumlev2"/>
        <w:rPr>
          <w:lang w:bidi="ar-SY"/>
        </w:rPr>
      </w:pPr>
      <w:proofErr w:type="gramStart"/>
      <w:r w:rsidRPr="004D7923">
        <w:rPr>
          <w:i/>
          <w:iCs/>
          <w:rtl/>
          <w:lang w:bidi="ar-EG"/>
        </w:rPr>
        <w:t>ه‍ )</w:t>
      </w:r>
      <w:proofErr w:type="gramEnd"/>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w:t>
      </w:r>
      <w:r w:rsidRPr="004D7923">
        <w:rPr>
          <w:rtl/>
          <w:lang w:val="fr-CH" w:bidi="ar-SY"/>
        </w:rPr>
        <w:t xml:space="preserve">الفقرة </w:t>
      </w:r>
      <w:r w:rsidRPr="004D7923">
        <w:rPr>
          <w:lang w:bidi="ar-SY"/>
        </w:rPr>
        <w:t>22.6</w:t>
      </w:r>
      <w:r w:rsidRPr="004D7923">
        <w:rPr>
          <w:rtl/>
          <w:lang w:val="fr-CH" w:bidi="ar-SY"/>
        </w:rPr>
        <w:t>.</w:t>
      </w:r>
    </w:p>
    <w:p w14:paraId="1FD87E57" w14:textId="5E47CA69" w:rsidR="004A4128" w:rsidRPr="004D7923" w:rsidRDefault="004A4128" w:rsidP="004A4128">
      <w:pPr>
        <w:pStyle w:val="enumlev1"/>
        <w:rPr>
          <w:rtl/>
          <w:lang w:val="fr-CH" w:bidi="ar-SY"/>
        </w:rPr>
      </w:pPr>
      <w:r w:rsidRPr="004D7923">
        <w:tab/>
      </w:r>
      <w:r w:rsidRPr="004D7923">
        <w:rPr>
          <w:rtl/>
        </w:rPr>
        <w:t xml:space="preserve">ملاحظة: بما في ذلك حماية التبليغات المقدمة </w:t>
      </w:r>
      <w:r w:rsidRPr="004D7923">
        <w:rPr>
          <w:rtl/>
          <w:lang w:val="fr-CH" w:bidi="ar-SY"/>
        </w:rPr>
        <w:t>في إطار</w:t>
      </w:r>
      <w:r w:rsidRPr="004D7923">
        <w:rPr>
          <w:rtl/>
        </w:rPr>
        <w:t xml:space="preserve"> المسألة </w:t>
      </w:r>
      <w:r w:rsidRPr="004D7923">
        <w:t>E</w:t>
      </w:r>
      <w:r w:rsidRPr="004D7923">
        <w:rPr>
          <w:rtl/>
          <w:lang w:val="fr-CH" w:bidi="ar-SY"/>
        </w:rPr>
        <w:t xml:space="preserve"> التي جرى </w:t>
      </w:r>
      <w:r w:rsidR="00C64741">
        <w:rPr>
          <w:rFonts w:hint="cs"/>
          <w:rtl/>
          <w:lang w:val="fr-CH" w:bidi="ar-SY"/>
        </w:rPr>
        <w:t>ت</w:t>
      </w:r>
      <w:r w:rsidRPr="004D7923">
        <w:rPr>
          <w:rtl/>
          <w:lang w:val="fr-CH" w:bidi="ar-SY"/>
        </w:rPr>
        <w:t xml:space="preserve">فحصها قبل الجزءين </w:t>
      </w:r>
      <w:r w:rsidRPr="004D7923">
        <w:rPr>
          <w:lang w:bidi="ar-SY"/>
        </w:rPr>
        <w:t>A</w:t>
      </w:r>
      <w:r w:rsidRPr="004D7923">
        <w:rPr>
          <w:rtl/>
          <w:lang w:val="fr-CH" w:bidi="ar-SY"/>
        </w:rPr>
        <w:t xml:space="preserve"> و/أو </w:t>
      </w:r>
      <w:r w:rsidRPr="004D7923">
        <w:rPr>
          <w:lang w:bidi="ar-SY"/>
        </w:rPr>
        <w:t>B</w:t>
      </w:r>
      <w:r w:rsidRPr="004D7923">
        <w:rPr>
          <w:rtl/>
          <w:lang w:val="fr-CH" w:bidi="ar-SY"/>
        </w:rPr>
        <w:t>.</w:t>
      </w:r>
    </w:p>
    <w:p w14:paraId="4F73A2C6" w14:textId="7A951752" w:rsidR="004A4128" w:rsidRPr="004D7923" w:rsidRDefault="004A4128" w:rsidP="004A4128">
      <w:pPr>
        <w:pStyle w:val="enumlev1"/>
        <w:rPr>
          <w:rtl/>
          <w:lang w:bidi="ar-EG"/>
        </w:rPr>
      </w:pPr>
      <w:r w:rsidRPr="004D7923">
        <w:rPr>
          <w:lang w:bidi="ar-EG"/>
        </w:rPr>
        <w:t>4</w:t>
      </w:r>
      <w:r w:rsidRPr="004D7923">
        <w:rPr>
          <w:rtl/>
          <w:lang w:bidi="ar-EG"/>
        </w:rPr>
        <w:tab/>
        <w:t xml:space="preserve">بالنسبة للتبليغات الكاملة المقدمة بموجب الفقرة </w:t>
      </w:r>
      <w:r w:rsidRPr="004D7923">
        <w:rPr>
          <w:lang w:bidi="ar-EG"/>
        </w:rPr>
        <w:t>1.6</w:t>
      </w:r>
      <w:r w:rsidRPr="004D7923">
        <w:rPr>
          <w:rtl/>
          <w:lang w:val="fr-CH" w:bidi="ar-SY"/>
        </w:rPr>
        <w:t xml:space="preserve"> التي تلقاها المكتب بعد </w:t>
      </w:r>
      <w:r w:rsidRPr="004D7923">
        <w:rPr>
          <w:lang w:bidi="ar-SY"/>
        </w:rPr>
        <w:t>22</w:t>
      </w:r>
      <w:r w:rsidRPr="004D7923">
        <w:rPr>
          <w:rtl/>
          <w:lang w:val="fr-CH" w:bidi="ar-SY"/>
        </w:rPr>
        <w:t xml:space="preserve"> نوفمبر </w:t>
      </w:r>
      <w:r w:rsidRPr="004D7923">
        <w:rPr>
          <w:lang w:bidi="ar-SY"/>
        </w:rPr>
        <w:t>2019</w:t>
      </w:r>
      <w:r w:rsidR="005F613B">
        <w:rPr>
          <w:rFonts w:hint="cs"/>
          <w:rtl/>
          <w:lang w:bidi="ar-EG"/>
        </w:rPr>
        <w:t>:</w:t>
      </w:r>
    </w:p>
    <w:p w14:paraId="22387799" w14:textId="723A6D4C" w:rsidR="004A4128" w:rsidRPr="004D7923" w:rsidRDefault="004A4128" w:rsidP="004A4128">
      <w:pPr>
        <w:pStyle w:val="enumlev2"/>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 xml:space="preserve">3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rPr>
          <w:lang w:bidi="ar-SY"/>
        </w:rPr>
        <w:t>3.6</w:t>
      </w:r>
      <w:r w:rsidRPr="004D7923">
        <w:rPr>
          <w:rtl/>
          <w:lang w:val="fr-CH" w:bidi="ar-SY"/>
        </w:rPr>
        <w:t xml:space="preserve"> ب)</w:t>
      </w:r>
      <w:r w:rsidRPr="004D7923">
        <w:rPr>
          <w:rtl/>
          <w:lang w:bidi="ar-EG"/>
        </w:rPr>
        <w:t>؛</w:t>
      </w:r>
    </w:p>
    <w:p w14:paraId="6B50F11C" w14:textId="0ED408D1" w:rsidR="004A4128" w:rsidRPr="004D7923" w:rsidRDefault="004A4128" w:rsidP="004A4128">
      <w:pPr>
        <w:pStyle w:val="enumlev2"/>
        <w:rPr>
          <w:rtl/>
          <w:lang w:bidi="ar-EG"/>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t>5.6</w:t>
      </w:r>
      <w:r w:rsidR="005F613B">
        <w:rPr>
          <w:rFonts w:hint="cs"/>
          <w:rtl/>
          <w:lang w:bidi="ar-EG"/>
        </w:rPr>
        <w:t>.</w:t>
      </w:r>
    </w:p>
    <w:p w14:paraId="1B3EB8C8" w14:textId="77777777" w:rsidR="004A4128" w:rsidRPr="004D7923" w:rsidRDefault="004A4128" w:rsidP="004A4128">
      <w:pPr>
        <w:pStyle w:val="enumlev1"/>
        <w:rPr>
          <w:rtl/>
          <w:lang w:val="en-GB" w:bidi="ar-SY"/>
        </w:rPr>
      </w:pPr>
      <w:r w:rsidRPr="004D7923">
        <w:rPr>
          <w:lang w:bidi="ar-EG"/>
        </w:rPr>
        <w:t>5</w:t>
      </w:r>
      <w:r w:rsidRPr="004D7923">
        <w:rPr>
          <w:rtl/>
          <w:lang w:bidi="ar-EG"/>
        </w:rPr>
        <w:tab/>
        <w:t xml:space="preserve">بالنسبة للتبليغات الكاملة المقدمة بموجب الفقرة </w:t>
      </w:r>
      <w:r w:rsidRPr="004D7923">
        <w:rPr>
          <w:lang w:bidi="ar-EG"/>
        </w:rPr>
        <w:t>17.6</w:t>
      </w:r>
      <w:r w:rsidRPr="004D7923">
        <w:rPr>
          <w:rtl/>
          <w:lang w:val="fr-CH" w:bidi="ar-SY"/>
        </w:rPr>
        <w:t xml:space="preserve"> التي تلقاها المكتب بعد </w:t>
      </w:r>
      <w:r w:rsidRPr="004D7923">
        <w:rPr>
          <w:lang w:bidi="ar-SY"/>
        </w:rPr>
        <w:t>22</w:t>
      </w:r>
      <w:r w:rsidRPr="004D7923">
        <w:rPr>
          <w:rtl/>
          <w:lang w:val="fr-CH" w:bidi="ar-SY"/>
        </w:rPr>
        <w:t xml:space="preserve"> نوفمبر </w:t>
      </w:r>
      <w:r w:rsidRPr="004D7923">
        <w:rPr>
          <w:lang w:bidi="ar-SY"/>
        </w:rPr>
        <w:t>2019</w:t>
      </w:r>
      <w:r w:rsidRPr="004D7923">
        <w:rPr>
          <w:rtl/>
          <w:lang w:bidi="ar-EG"/>
        </w:rPr>
        <w:t xml:space="preserve">، ذات الصلة بالتبليغات الكاملة بموجب الفقرة </w:t>
      </w:r>
      <w:r w:rsidRPr="004D7923">
        <w:rPr>
          <w:lang w:bidi="ar-EG"/>
        </w:rPr>
        <w:t>1.6</w:t>
      </w:r>
      <w:r w:rsidRPr="004D7923">
        <w:rPr>
          <w:rtl/>
          <w:lang w:val="fr-CH" w:bidi="ar-SY"/>
        </w:rPr>
        <w:t xml:space="preserve"> التي تلقاها المكتب بعد </w:t>
      </w:r>
      <w:r w:rsidRPr="004D7923">
        <w:rPr>
          <w:lang w:bidi="ar-SY"/>
        </w:rPr>
        <w:t>22</w:t>
      </w:r>
      <w:r w:rsidRPr="004D7923">
        <w:rPr>
          <w:rtl/>
          <w:lang w:val="fr-CH" w:bidi="ar-SY"/>
        </w:rPr>
        <w:t xml:space="preserve"> نوفمبر </w:t>
      </w:r>
      <w:r w:rsidRPr="004D7923">
        <w:rPr>
          <w:lang w:bidi="ar-SY"/>
        </w:rPr>
        <w:t>2019</w:t>
      </w:r>
      <w:r w:rsidRPr="004D7923">
        <w:rPr>
          <w:rtl/>
          <w:lang w:val="en-GB" w:bidi="ar-SY"/>
        </w:rPr>
        <w:t>:</w:t>
      </w:r>
    </w:p>
    <w:p w14:paraId="5043A300" w14:textId="36FBA146" w:rsidR="004A4128" w:rsidRPr="004D7923" w:rsidRDefault="004A4128" w:rsidP="004A4128">
      <w:pPr>
        <w:pStyle w:val="enumlev2"/>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 xml:space="preserve">3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rPr>
          <w:lang w:bidi="ar-SY"/>
        </w:rPr>
        <w:t>19.6</w:t>
      </w:r>
      <w:r w:rsidRPr="004D7923">
        <w:rPr>
          <w:rtl/>
          <w:lang w:val="fr-CH" w:bidi="ar-SY"/>
        </w:rPr>
        <w:t xml:space="preserve"> ج)</w:t>
      </w:r>
      <w:r w:rsidRPr="004D7923">
        <w:rPr>
          <w:rtl/>
          <w:lang w:bidi="ar-EG"/>
        </w:rPr>
        <w:t>؛</w:t>
      </w:r>
    </w:p>
    <w:p w14:paraId="4DD128BE" w14:textId="6E66C55B" w:rsidR="004A4128" w:rsidRPr="004D7923" w:rsidRDefault="004A4128" w:rsidP="004A4128">
      <w:pPr>
        <w:pStyle w:val="enumlev2"/>
        <w:rPr>
          <w:rtl/>
          <w:lang w:bidi="ar-EG"/>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t>21.6</w:t>
      </w:r>
      <w:r w:rsidRPr="004D7923">
        <w:rPr>
          <w:rtl/>
          <w:lang w:bidi="ar-EG"/>
        </w:rPr>
        <w:t>؛</w:t>
      </w:r>
    </w:p>
    <w:p w14:paraId="6C14D085" w14:textId="2FB82536" w:rsidR="004A4128" w:rsidRPr="004D7923" w:rsidRDefault="004A4128" w:rsidP="004A4128">
      <w:pPr>
        <w:pStyle w:val="enumlev2"/>
        <w:rPr>
          <w:rtl/>
          <w:lang w:bidi="ar-EG"/>
        </w:rPr>
      </w:pPr>
      <w:r w:rsidRPr="004D7923">
        <w:rPr>
          <w:i/>
          <w:iCs/>
          <w:rtl/>
          <w:lang w:bidi="ar-EG"/>
        </w:rPr>
        <w:t>ج)</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t>22.6</w:t>
      </w:r>
      <w:r w:rsidR="005F613B">
        <w:rPr>
          <w:rFonts w:hint="cs"/>
          <w:rtl/>
          <w:lang w:bidi="ar-EG"/>
        </w:rPr>
        <w:t>.</w:t>
      </w:r>
    </w:p>
    <w:p w14:paraId="759073CD" w14:textId="77777777" w:rsidR="004A4128" w:rsidRPr="004D7923" w:rsidRDefault="004A4128" w:rsidP="003F7BE6">
      <w:pPr>
        <w:pStyle w:val="enumlev1"/>
        <w:keepNext/>
        <w:keepLines/>
        <w:rPr>
          <w:rtl/>
          <w:lang w:val="fr-CH" w:bidi="ar-SY"/>
        </w:rPr>
      </w:pPr>
      <w:r w:rsidRPr="004D7923">
        <w:rPr>
          <w:lang w:bidi="ar-EG"/>
        </w:rPr>
        <w:t>6</w:t>
      </w:r>
      <w:r w:rsidRPr="004D7923">
        <w:rPr>
          <w:rtl/>
          <w:lang w:bidi="ar-EG"/>
        </w:rPr>
        <w:tab/>
        <w:t xml:space="preserve">بالنسبة للتبليغات الكاملة المقدمة بموجب الفقرة </w:t>
      </w:r>
      <w:r w:rsidRPr="004D7923">
        <w:rPr>
          <w:lang w:bidi="ar-EG"/>
        </w:rPr>
        <w:t>1.6</w:t>
      </w:r>
      <w:r w:rsidRPr="004D7923">
        <w:rPr>
          <w:rtl/>
          <w:lang w:bidi="ar-SY"/>
        </w:rPr>
        <w:t xml:space="preserve"> عملاً بالقرار </w:t>
      </w:r>
      <w:r w:rsidRPr="004D7923">
        <w:rPr>
          <w:b/>
          <w:bCs/>
        </w:rPr>
        <w:t>[A7(E)-AP30B] (WRC-19)</w:t>
      </w:r>
      <w:r w:rsidRPr="005F613B">
        <w:rPr>
          <w:rtl/>
        </w:rPr>
        <w:t>:</w:t>
      </w:r>
    </w:p>
    <w:p w14:paraId="41B7787B" w14:textId="6F06D7E1" w:rsidR="004A4128" w:rsidRPr="004D7923" w:rsidRDefault="004A4128" w:rsidP="003F7BE6">
      <w:pPr>
        <w:pStyle w:val="enumlev2"/>
        <w:keepNext/>
        <w:keepLines/>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 xml:space="preserve">3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rPr>
          <w:lang w:bidi="ar-SY"/>
        </w:rPr>
        <w:t>3.6</w:t>
      </w:r>
      <w:r w:rsidRPr="004D7923">
        <w:rPr>
          <w:rtl/>
          <w:lang w:bidi="ar-SY"/>
        </w:rPr>
        <w:t xml:space="preserve"> </w:t>
      </w:r>
      <w:r w:rsidRPr="004D7923">
        <w:rPr>
          <w:rtl/>
          <w:lang w:val="fr-CH" w:bidi="ar-SY"/>
        </w:rPr>
        <w:t>ب)</w:t>
      </w:r>
      <w:r w:rsidRPr="004D7923">
        <w:rPr>
          <w:rtl/>
          <w:lang w:bidi="ar-EG"/>
        </w:rPr>
        <w:t>؛</w:t>
      </w:r>
    </w:p>
    <w:p w14:paraId="3695EE03" w14:textId="7494D08A" w:rsidR="004A4128" w:rsidRPr="004D7923" w:rsidRDefault="004A4128" w:rsidP="003F7BE6">
      <w:pPr>
        <w:pStyle w:val="enumlev2"/>
        <w:keepNext/>
        <w:keepLines/>
        <w:rPr>
          <w:rtl/>
          <w:lang w:val="fr-CH" w:bidi="ar-SY"/>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والمعايير الجديدة المشار إليها في القرار </w:t>
      </w:r>
      <w:r w:rsidRPr="004D7923">
        <w:rPr>
          <w:b/>
          <w:bCs/>
        </w:rPr>
        <w:t>[A7(E)-AP30B] (WRC-19)</w:t>
      </w:r>
      <w:r w:rsidRPr="004D7923">
        <w:rPr>
          <w:rtl/>
        </w:rPr>
        <w:t>،</w:t>
      </w:r>
      <w:r w:rsidRPr="004D7923">
        <w:rPr>
          <w:b/>
          <w:bCs/>
          <w:rtl/>
        </w:rPr>
        <w:t xml:space="preserve"> </w:t>
      </w:r>
      <w:r w:rsidRPr="004D7923">
        <w:rPr>
          <w:rtl/>
        </w:rPr>
        <w:t>في عملية ال</w:t>
      </w:r>
      <w:r w:rsidR="00C64741">
        <w:rPr>
          <w:rFonts w:hint="cs"/>
          <w:rtl/>
        </w:rPr>
        <w:t>ت</w:t>
      </w:r>
      <w:r w:rsidRPr="004D7923">
        <w:rPr>
          <w:rtl/>
        </w:rPr>
        <w:t xml:space="preserve">فحص بموجب الفقرة </w:t>
      </w:r>
      <w:r w:rsidRPr="004D7923">
        <w:t>5.6</w:t>
      </w:r>
      <w:r w:rsidRPr="004D7923">
        <w:rPr>
          <w:rtl/>
          <w:lang w:val="fr-CH" w:bidi="ar-SY"/>
        </w:rPr>
        <w:t>، حسب الاقتضاء.</w:t>
      </w:r>
    </w:p>
    <w:p w14:paraId="30D8AF13" w14:textId="0C6EBC8B" w:rsidR="004A4128" w:rsidRPr="004D7923" w:rsidRDefault="004A4128" w:rsidP="004A4128">
      <w:pPr>
        <w:pStyle w:val="enumlev1"/>
        <w:rPr>
          <w:rtl/>
          <w:lang w:val="fr-CH"/>
        </w:rPr>
      </w:pPr>
      <w:r w:rsidRPr="004D7923">
        <w:tab/>
      </w:r>
      <w:r w:rsidRPr="004D7923">
        <w:rPr>
          <w:rtl/>
        </w:rPr>
        <w:t xml:space="preserve">ملاحظة: بما في ذلك </w:t>
      </w:r>
      <w:r w:rsidR="00C64741">
        <w:rPr>
          <w:rFonts w:hint="cs"/>
          <w:rtl/>
        </w:rPr>
        <w:t>ت</w:t>
      </w:r>
      <w:r w:rsidRPr="004D7923">
        <w:rPr>
          <w:rtl/>
        </w:rPr>
        <w:t xml:space="preserve">فحص التبليغات المقدمة </w:t>
      </w:r>
      <w:r w:rsidRPr="004D7923">
        <w:rPr>
          <w:rtl/>
          <w:lang w:val="fr-CH"/>
        </w:rPr>
        <w:t>في إطار</w:t>
      </w:r>
      <w:r w:rsidRPr="004D7923">
        <w:rPr>
          <w:rtl/>
        </w:rPr>
        <w:t xml:space="preserve"> المسألة </w:t>
      </w:r>
      <w:r w:rsidRPr="004D7923">
        <w:t>E</w:t>
      </w:r>
      <w:r w:rsidRPr="004D7923">
        <w:rPr>
          <w:rtl/>
          <w:lang w:val="fr-CH"/>
        </w:rPr>
        <w:t xml:space="preserve"> قبل </w:t>
      </w:r>
      <w:r w:rsidR="00C64741">
        <w:rPr>
          <w:rFonts w:hint="cs"/>
          <w:rtl/>
          <w:lang w:val="fr-CH"/>
        </w:rPr>
        <w:t>ت</w:t>
      </w:r>
      <w:r w:rsidRPr="004D7923">
        <w:rPr>
          <w:rtl/>
          <w:lang w:val="fr-CH"/>
        </w:rPr>
        <w:t xml:space="preserve">فحص الجزءين العاديين الأخيرين </w:t>
      </w:r>
      <w:r w:rsidRPr="004D7923">
        <w:t>A</w:t>
      </w:r>
      <w:r w:rsidRPr="004D7923">
        <w:rPr>
          <w:rtl/>
          <w:lang w:val="fr-CH"/>
        </w:rPr>
        <w:t xml:space="preserve"> و/أو </w:t>
      </w:r>
      <w:r w:rsidRPr="004D7923">
        <w:t>B</w:t>
      </w:r>
      <w:r w:rsidRPr="004D7923">
        <w:rPr>
          <w:rtl/>
        </w:rPr>
        <w:t xml:space="preserve"> الواردين قبل </w:t>
      </w:r>
      <w:r w:rsidRPr="004D7923">
        <w:t>23</w:t>
      </w:r>
      <w:r w:rsidRPr="004D7923">
        <w:rPr>
          <w:rtl/>
          <w:lang w:val="fr-CH"/>
        </w:rPr>
        <w:t> نوفمبر </w:t>
      </w:r>
      <w:r w:rsidRPr="004D7923">
        <w:t>2019</w:t>
      </w:r>
      <w:r w:rsidRPr="004D7923">
        <w:rPr>
          <w:rtl/>
          <w:lang w:val="fr-CH"/>
        </w:rPr>
        <w:t>.</w:t>
      </w:r>
    </w:p>
    <w:p w14:paraId="03C13868" w14:textId="77777777" w:rsidR="004A4128" w:rsidRPr="004D7923" w:rsidRDefault="004A4128" w:rsidP="004A4128">
      <w:pPr>
        <w:pStyle w:val="enumlev1"/>
        <w:rPr>
          <w:rtl/>
          <w:lang w:val="fr-CH" w:bidi="ar-SY"/>
        </w:rPr>
      </w:pPr>
      <w:r w:rsidRPr="004D7923">
        <w:rPr>
          <w:lang w:bidi="ar-EG"/>
        </w:rPr>
        <w:t>7</w:t>
      </w:r>
      <w:r w:rsidRPr="004D7923">
        <w:rPr>
          <w:rtl/>
          <w:lang w:bidi="ar-EG"/>
        </w:rPr>
        <w:tab/>
        <w:t xml:space="preserve">بالنسبة للتبليغات الكاملة المقدمة بموجب الفقرة </w:t>
      </w:r>
      <w:r w:rsidRPr="004D7923">
        <w:rPr>
          <w:lang w:bidi="ar-EG"/>
        </w:rPr>
        <w:t>17.6</w:t>
      </w:r>
      <w:r w:rsidRPr="004D7923">
        <w:rPr>
          <w:rtl/>
          <w:lang w:bidi="ar-SY"/>
        </w:rPr>
        <w:t xml:space="preserve"> عملاً بالقرار </w:t>
      </w:r>
      <w:r w:rsidRPr="004D7923">
        <w:rPr>
          <w:b/>
          <w:bCs/>
        </w:rPr>
        <w:t>[A7(E)-AP30B] (WRC-</w:t>
      </w:r>
      <w:proofErr w:type="gramStart"/>
      <w:r w:rsidRPr="004D7923">
        <w:rPr>
          <w:b/>
          <w:bCs/>
        </w:rPr>
        <w:t>19)</w:t>
      </w:r>
      <w:r w:rsidRPr="004D7923">
        <w:rPr>
          <w:b/>
          <w:bCs/>
          <w:rtl/>
          <w:lang w:val="fr-CH" w:bidi="ar-SY"/>
        </w:rPr>
        <w:t>،</w:t>
      </w:r>
      <w:proofErr w:type="gramEnd"/>
      <w:r w:rsidRPr="004D7923">
        <w:rPr>
          <w:b/>
          <w:bCs/>
          <w:rtl/>
          <w:lang w:val="fr-CH" w:bidi="ar-SY"/>
        </w:rPr>
        <w:t xml:space="preserve"> </w:t>
      </w:r>
      <w:r w:rsidRPr="004D7923">
        <w:rPr>
          <w:rtl/>
          <w:lang w:val="fr-CH" w:bidi="ar-SY"/>
        </w:rPr>
        <w:t>يطبق المكتب ما يلي:</w:t>
      </w:r>
    </w:p>
    <w:p w14:paraId="269DB2B8" w14:textId="0F43E595" w:rsidR="004A4128" w:rsidRPr="004D7923" w:rsidRDefault="004A4128" w:rsidP="004A4128">
      <w:pPr>
        <w:pStyle w:val="enumlev2"/>
        <w:rPr>
          <w:rtl/>
          <w:lang w:bidi="ar-EG"/>
        </w:rPr>
      </w:pPr>
      <w:r w:rsidRPr="004D7923">
        <w:rPr>
          <w:i/>
          <w:iCs/>
          <w:rtl/>
          <w:lang w:bidi="ar-EG"/>
        </w:rPr>
        <w:t xml:space="preserve"> </w:t>
      </w:r>
      <w:proofErr w:type="gramStart"/>
      <w:r w:rsidRPr="004D7923">
        <w:rPr>
          <w:i/>
          <w:iCs/>
          <w:rtl/>
          <w:lang w:bidi="ar-EG"/>
        </w:rPr>
        <w:t>أ )</w:t>
      </w:r>
      <w:proofErr w:type="gramEnd"/>
      <w:r w:rsidRPr="004D7923">
        <w:rPr>
          <w:rtl/>
          <w:lang w:bidi="ar-EG"/>
        </w:rPr>
        <w:tab/>
        <w:t xml:space="preserve">الملحق </w:t>
      </w:r>
      <w:r w:rsidRPr="004D7923">
        <w:t xml:space="preserve">3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في عملية ال</w:t>
      </w:r>
      <w:r w:rsidR="00C64741">
        <w:rPr>
          <w:rFonts w:hint="cs"/>
          <w:rtl/>
        </w:rPr>
        <w:t>ت</w:t>
      </w:r>
      <w:r w:rsidRPr="004D7923">
        <w:rPr>
          <w:rtl/>
        </w:rPr>
        <w:t xml:space="preserve">فحص بموجب الفقرة </w:t>
      </w:r>
      <w:r w:rsidRPr="004D7923">
        <w:rPr>
          <w:lang w:bidi="ar-SY"/>
        </w:rPr>
        <w:t>19.6</w:t>
      </w:r>
      <w:r w:rsidRPr="004D7923">
        <w:rPr>
          <w:rtl/>
          <w:lang w:bidi="ar-SY"/>
        </w:rPr>
        <w:t xml:space="preserve"> </w:t>
      </w:r>
      <w:r w:rsidRPr="004D7923">
        <w:rPr>
          <w:rtl/>
          <w:lang w:val="fr-CH" w:bidi="ar-SY"/>
        </w:rPr>
        <w:t>ج)</w:t>
      </w:r>
      <w:r w:rsidRPr="004D7923">
        <w:rPr>
          <w:rtl/>
          <w:lang w:bidi="ar-EG"/>
        </w:rPr>
        <w:t>؛</w:t>
      </w:r>
    </w:p>
    <w:p w14:paraId="0ADDF485" w14:textId="3ACB4ABD" w:rsidR="004A4128" w:rsidRPr="004D7923" w:rsidRDefault="004A4128" w:rsidP="004A4128">
      <w:pPr>
        <w:pStyle w:val="enumlev2"/>
        <w:rPr>
          <w:rtl/>
          <w:lang w:val="fr-CH" w:bidi="ar-SY"/>
        </w:rPr>
      </w:pPr>
      <w:r w:rsidRPr="004D7923">
        <w:rPr>
          <w:i/>
          <w:iCs/>
          <w:rtl/>
          <w:lang w:bidi="ar-EG"/>
        </w:rPr>
        <w:t>ب)</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والمعايير الجديدة المشار إليها في القرار </w:t>
      </w:r>
      <w:r w:rsidRPr="004D7923">
        <w:rPr>
          <w:b/>
          <w:bCs/>
        </w:rPr>
        <w:t>[A7(E)-AP30B] (WRC-19)</w:t>
      </w:r>
      <w:r w:rsidRPr="004D7923">
        <w:rPr>
          <w:rtl/>
        </w:rPr>
        <w:t>،</w:t>
      </w:r>
      <w:r w:rsidRPr="004D7923">
        <w:rPr>
          <w:b/>
          <w:bCs/>
          <w:rtl/>
        </w:rPr>
        <w:t xml:space="preserve"> </w:t>
      </w:r>
      <w:r w:rsidRPr="004D7923">
        <w:rPr>
          <w:rtl/>
        </w:rPr>
        <w:t>في</w:t>
      </w:r>
      <w:r w:rsidRPr="004D7923">
        <w:rPr>
          <w:rtl/>
          <w:lang w:bidi="ar-EG"/>
        </w:rPr>
        <w:t> </w:t>
      </w:r>
      <w:r w:rsidRPr="004D7923">
        <w:rPr>
          <w:rtl/>
        </w:rPr>
        <w:t>عملية ال</w:t>
      </w:r>
      <w:r w:rsidR="00C64741">
        <w:rPr>
          <w:rFonts w:hint="cs"/>
          <w:rtl/>
        </w:rPr>
        <w:t>ت</w:t>
      </w:r>
      <w:r w:rsidRPr="004D7923">
        <w:rPr>
          <w:rtl/>
        </w:rPr>
        <w:t xml:space="preserve">فحص بموجب الفقرة </w:t>
      </w:r>
      <w:r w:rsidRPr="004D7923">
        <w:t>21.6</w:t>
      </w:r>
      <w:r w:rsidRPr="004D7923">
        <w:rPr>
          <w:rtl/>
          <w:lang w:val="fr-CH" w:bidi="ar-SY"/>
        </w:rPr>
        <w:t>، حسب الاقتضاء؛</w:t>
      </w:r>
    </w:p>
    <w:p w14:paraId="7FFA4437" w14:textId="4E166FDC" w:rsidR="004A4128" w:rsidRPr="004D7923" w:rsidRDefault="004A4128" w:rsidP="004A4128">
      <w:pPr>
        <w:pStyle w:val="enumlev2"/>
        <w:rPr>
          <w:rtl/>
          <w:lang w:bidi="ar-EG"/>
        </w:rPr>
      </w:pPr>
      <w:r w:rsidRPr="004D7923">
        <w:rPr>
          <w:i/>
          <w:iCs/>
          <w:rtl/>
          <w:lang w:bidi="ar-EG"/>
        </w:rPr>
        <w:lastRenderedPageBreak/>
        <w:t>ج)</w:t>
      </w:r>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والمعايير الجديدة المشار إليها في القرار </w:t>
      </w:r>
      <w:r w:rsidRPr="004D7923">
        <w:rPr>
          <w:b/>
          <w:bCs/>
        </w:rPr>
        <w:t>[A7(E)-AP30B] (WRC-19)</w:t>
      </w:r>
      <w:r w:rsidRPr="004D7923">
        <w:rPr>
          <w:rtl/>
        </w:rPr>
        <w:t>،</w:t>
      </w:r>
      <w:r w:rsidRPr="004D7923">
        <w:rPr>
          <w:b/>
          <w:bCs/>
          <w:rtl/>
        </w:rPr>
        <w:t xml:space="preserve"> </w:t>
      </w:r>
      <w:r w:rsidRPr="004D7923">
        <w:rPr>
          <w:rtl/>
        </w:rPr>
        <w:t>في عملية ال</w:t>
      </w:r>
      <w:r w:rsidR="00C64741">
        <w:rPr>
          <w:rFonts w:hint="cs"/>
          <w:rtl/>
        </w:rPr>
        <w:t>ت</w:t>
      </w:r>
      <w:r w:rsidRPr="004D7923">
        <w:rPr>
          <w:rtl/>
        </w:rPr>
        <w:t>فحص</w:t>
      </w:r>
      <w:r w:rsidRPr="004D7923">
        <w:rPr>
          <w:rtl/>
          <w:lang w:val="fr-CH" w:bidi="ar-SY"/>
        </w:rPr>
        <w:t xml:space="preserve"> الإضافي</w:t>
      </w:r>
      <w:r w:rsidRPr="004D7923">
        <w:rPr>
          <w:rtl/>
        </w:rPr>
        <w:t xml:space="preserve"> بموجب الحاشية </w:t>
      </w:r>
      <w:r w:rsidRPr="004D7923">
        <w:t>YY</w:t>
      </w:r>
      <w:r w:rsidRPr="004D7923">
        <w:rPr>
          <w:rtl/>
          <w:lang w:val="fr-CH" w:bidi="ar-SY"/>
        </w:rPr>
        <w:t xml:space="preserve"> </w:t>
      </w:r>
      <w:r w:rsidR="00C64741">
        <w:rPr>
          <w:rFonts w:hint="cs"/>
          <w:rtl/>
          <w:lang w:val="fr-CH" w:bidi="ar-SY"/>
        </w:rPr>
        <w:t>ل</w:t>
      </w:r>
      <w:r w:rsidRPr="004D7923">
        <w:rPr>
          <w:rtl/>
          <w:lang w:val="fr-CH" w:bidi="ar-SY"/>
        </w:rPr>
        <w:t xml:space="preserve">لفقرة </w:t>
      </w:r>
      <w:r w:rsidRPr="004D7923">
        <w:rPr>
          <w:lang w:bidi="ar-SY"/>
        </w:rPr>
        <w:t>21.6</w:t>
      </w:r>
      <w:r w:rsidRPr="004D7923">
        <w:rPr>
          <w:rtl/>
          <w:lang w:val="fr-CH" w:bidi="ar-SY"/>
        </w:rPr>
        <w:t xml:space="preserve"> </w:t>
      </w:r>
      <w:r w:rsidRPr="004D7923">
        <w:rPr>
          <w:rtl/>
          <w:lang w:val="en-GB" w:bidi="ar-SY"/>
        </w:rPr>
        <w:t>ج)،</w:t>
      </w:r>
      <w:r w:rsidRPr="004D7923">
        <w:rPr>
          <w:rtl/>
          <w:lang w:val="fr-CH" w:bidi="ar-SY"/>
        </w:rPr>
        <w:t xml:space="preserve"> حسب الاقتضاء؛</w:t>
      </w:r>
    </w:p>
    <w:p w14:paraId="3F17F122" w14:textId="0963871E" w:rsidR="004A4128" w:rsidRPr="004D7923" w:rsidRDefault="004A4128" w:rsidP="004A4128">
      <w:pPr>
        <w:pStyle w:val="enumlev2"/>
        <w:rPr>
          <w:rtl/>
          <w:lang w:val="fr-CH" w:bidi="ar-SY"/>
        </w:rPr>
      </w:pPr>
      <w:proofErr w:type="gramStart"/>
      <w:r w:rsidRPr="004D7923">
        <w:rPr>
          <w:i/>
          <w:iCs/>
          <w:rtl/>
          <w:lang w:bidi="ar-EG"/>
        </w:rPr>
        <w:t>د )</w:t>
      </w:r>
      <w:proofErr w:type="gramEnd"/>
      <w:r w:rsidRPr="004D7923">
        <w:rPr>
          <w:rtl/>
          <w:lang w:bidi="ar-EG"/>
        </w:rPr>
        <w:tab/>
        <w:t xml:space="preserve">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والمعايير الجديدة المشار إليها في القرار </w:t>
      </w:r>
      <w:r w:rsidRPr="004D7923">
        <w:rPr>
          <w:b/>
          <w:bCs/>
        </w:rPr>
        <w:t>[A7(E)-AP30B] (WRC-19)</w:t>
      </w:r>
      <w:r w:rsidRPr="004D7923">
        <w:rPr>
          <w:rtl/>
        </w:rPr>
        <w:t>،</w:t>
      </w:r>
      <w:r w:rsidRPr="004D7923">
        <w:rPr>
          <w:b/>
          <w:bCs/>
          <w:rtl/>
        </w:rPr>
        <w:t xml:space="preserve"> </w:t>
      </w:r>
      <w:r w:rsidRPr="004D7923">
        <w:rPr>
          <w:rtl/>
        </w:rPr>
        <w:t>في عملية ال</w:t>
      </w:r>
      <w:r w:rsidR="00C64741">
        <w:rPr>
          <w:rFonts w:hint="cs"/>
          <w:rtl/>
        </w:rPr>
        <w:t>ت</w:t>
      </w:r>
      <w:r w:rsidRPr="004D7923">
        <w:rPr>
          <w:rtl/>
        </w:rPr>
        <w:t xml:space="preserve">فحص بموجب الفقرة </w:t>
      </w:r>
      <w:r w:rsidRPr="004D7923">
        <w:t>22.6</w:t>
      </w:r>
      <w:r w:rsidRPr="004D7923">
        <w:rPr>
          <w:rtl/>
          <w:lang w:val="fr-CH" w:bidi="ar-SY"/>
        </w:rPr>
        <w:t>، حسب الاقتضاء.</w:t>
      </w:r>
    </w:p>
    <w:p w14:paraId="148A88A2" w14:textId="77777777" w:rsidR="004A4128" w:rsidRPr="004D7923" w:rsidRDefault="004A4128" w:rsidP="004A4128">
      <w:pPr>
        <w:rPr>
          <w:rtl/>
          <w:lang w:val="fr-CH" w:bidi="ar-SY"/>
        </w:rPr>
      </w:pPr>
      <w:r w:rsidRPr="004D7923">
        <w:rPr>
          <w:rtl/>
          <w:lang w:val="fr-CH" w:bidi="ar-SY"/>
        </w:rPr>
        <w:t xml:space="preserve">تطبيق الفقرة </w:t>
      </w:r>
      <w:r w:rsidRPr="004D7923">
        <w:rPr>
          <w:lang w:bidi="ar-SY"/>
        </w:rPr>
        <w:t>16.6</w:t>
      </w:r>
      <w:r w:rsidRPr="004D7923">
        <w:rPr>
          <w:rtl/>
          <w:lang w:val="fr-CH" w:bidi="ar-SY"/>
        </w:rPr>
        <w:t>:</w:t>
      </w:r>
    </w:p>
    <w:p w14:paraId="21A87C2E" w14:textId="278E0D5C" w:rsidR="004A4128" w:rsidRPr="004D7923" w:rsidRDefault="004A4128" w:rsidP="004A4128">
      <w:pPr>
        <w:pStyle w:val="enumlev1"/>
        <w:rPr>
          <w:spacing w:val="-4"/>
          <w:rtl/>
          <w:lang w:bidi="ar-EG"/>
        </w:rPr>
      </w:pPr>
      <w:r w:rsidRPr="004D7923">
        <w:rPr>
          <w:spacing w:val="-4"/>
          <w:rtl/>
          <w:lang w:bidi="ar-EG"/>
        </w:rPr>
        <w:t>-</w:t>
      </w:r>
      <w:r w:rsidRPr="004D7923">
        <w:rPr>
          <w:spacing w:val="-4"/>
          <w:rtl/>
          <w:lang w:bidi="ar-EG"/>
        </w:rPr>
        <w:tab/>
      </w:r>
      <w:r w:rsidRPr="005F613B">
        <w:rPr>
          <w:rtl/>
          <w:lang w:bidi="ar-EG"/>
        </w:rPr>
        <w:t xml:space="preserve">باستثناء </w:t>
      </w:r>
      <w:r w:rsidR="00C64741" w:rsidRPr="005F613B">
        <w:rPr>
          <w:rFonts w:hint="cs"/>
          <w:rtl/>
          <w:lang w:bidi="ar-EG"/>
        </w:rPr>
        <w:t>أراضي</w:t>
      </w:r>
      <w:r w:rsidRPr="005F613B">
        <w:rPr>
          <w:rtl/>
          <w:lang w:bidi="ar-EG"/>
        </w:rPr>
        <w:t xml:space="preserve"> الإدارة المعنية، يطبق المكتب الملحق</w:t>
      </w:r>
      <w:r w:rsidRPr="005F613B">
        <w:rPr>
          <w:rtl/>
          <w:lang w:val="fr-CH"/>
        </w:rPr>
        <w:t xml:space="preserve"> </w:t>
      </w:r>
      <w:r w:rsidRPr="005F613B">
        <w:t xml:space="preserve">4 </w:t>
      </w:r>
      <w:r w:rsidRPr="005F613B">
        <w:rPr>
          <w:lang w:val="en-GB"/>
        </w:rPr>
        <w:t>(</w:t>
      </w:r>
      <w:proofErr w:type="spellStart"/>
      <w:r w:rsidRPr="005F613B">
        <w:rPr>
          <w:lang w:val="en-GB"/>
        </w:rPr>
        <w:t>Rev.WRC</w:t>
      </w:r>
      <w:proofErr w:type="spellEnd"/>
      <w:r w:rsidRPr="005F613B">
        <w:rPr>
          <w:lang w:val="en-GB"/>
        </w:rPr>
        <w:t>-</w:t>
      </w:r>
      <w:r w:rsidRPr="005F613B">
        <w:t>07</w:t>
      </w:r>
      <w:r w:rsidRPr="005F613B">
        <w:rPr>
          <w:lang w:val="en-GB"/>
        </w:rPr>
        <w:t>)</w:t>
      </w:r>
      <w:r w:rsidRPr="005F613B">
        <w:rPr>
          <w:rtl/>
        </w:rPr>
        <w:t xml:space="preserve"> </w:t>
      </w:r>
      <w:r w:rsidRPr="005F613B">
        <w:rPr>
          <w:rtl/>
          <w:lang w:bidi="ar-EG"/>
        </w:rPr>
        <w:t>حتى آخر تبليغ كامل مقدم بموجب الفقرتين </w:t>
      </w:r>
      <w:r w:rsidRPr="005F613B">
        <w:rPr>
          <w:lang w:bidi="ar-EG"/>
        </w:rPr>
        <w:t>1.6</w:t>
      </w:r>
      <w:r w:rsidRPr="005F613B">
        <w:rPr>
          <w:rtl/>
          <w:lang w:bidi="ar-EG"/>
        </w:rPr>
        <w:t xml:space="preserve"> أو </w:t>
      </w:r>
      <w:r w:rsidRPr="005F613B">
        <w:rPr>
          <w:lang w:bidi="ar-EG"/>
        </w:rPr>
        <w:t>17.6</w:t>
      </w:r>
      <w:r w:rsidRPr="005F613B">
        <w:rPr>
          <w:rtl/>
          <w:lang w:bidi="ar-SY"/>
        </w:rPr>
        <w:t xml:space="preserve">، تلقاه </w:t>
      </w:r>
      <w:r w:rsidRPr="005F613B">
        <w:rPr>
          <w:rtl/>
          <w:lang w:bidi="ar-EG"/>
        </w:rPr>
        <w:t xml:space="preserve">المكتب قبل </w:t>
      </w:r>
      <w:r w:rsidRPr="005F613B">
        <w:rPr>
          <w:lang w:bidi="ar-EG"/>
        </w:rPr>
        <w:t>23</w:t>
      </w:r>
      <w:r w:rsidRPr="005F613B">
        <w:rPr>
          <w:rtl/>
          <w:lang w:bidi="ar-EG"/>
        </w:rPr>
        <w:t xml:space="preserve"> نوفمبر </w:t>
      </w:r>
      <w:r w:rsidRPr="005F613B">
        <w:rPr>
          <w:lang w:bidi="ar-EG"/>
        </w:rPr>
        <w:t>2019</w:t>
      </w:r>
      <w:r w:rsidRPr="005F613B">
        <w:rPr>
          <w:rtl/>
          <w:lang w:bidi="ar-EG"/>
        </w:rPr>
        <w:t xml:space="preserve"> وجرت عملية </w:t>
      </w:r>
      <w:r w:rsidR="00C64741" w:rsidRPr="005F613B">
        <w:rPr>
          <w:rFonts w:hint="cs"/>
          <w:rtl/>
          <w:lang w:bidi="ar-EG"/>
        </w:rPr>
        <w:t>ت</w:t>
      </w:r>
      <w:r w:rsidRPr="005F613B">
        <w:rPr>
          <w:rtl/>
          <w:lang w:bidi="ar-EG"/>
        </w:rPr>
        <w:t>فحصه، وبعد ذلك يطبق الملحق</w:t>
      </w:r>
      <w:r w:rsidR="005F613B" w:rsidRPr="005F613B">
        <w:rPr>
          <w:rFonts w:hint="cs"/>
          <w:rtl/>
          <w:lang w:bidi="ar-EG"/>
        </w:rPr>
        <w:t> </w:t>
      </w:r>
      <w:r w:rsidRPr="005F613B">
        <w:rPr>
          <w:lang w:val="en-GB" w:bidi="ar-EG"/>
        </w:rPr>
        <w:t>(</w:t>
      </w:r>
      <w:proofErr w:type="spellStart"/>
      <w:r w:rsidRPr="005F613B">
        <w:rPr>
          <w:lang w:val="en-GB" w:bidi="ar-EG"/>
        </w:rPr>
        <w:t>Rev.WRC</w:t>
      </w:r>
      <w:proofErr w:type="spellEnd"/>
      <w:r w:rsidRPr="005F613B">
        <w:rPr>
          <w:lang w:val="en-GB" w:bidi="ar-EG"/>
        </w:rPr>
        <w:t>-</w:t>
      </w:r>
      <w:r w:rsidRPr="005F613B">
        <w:rPr>
          <w:lang w:bidi="ar-EG"/>
        </w:rPr>
        <w:t>19</w:t>
      </w:r>
      <w:r w:rsidRPr="005F613B">
        <w:rPr>
          <w:lang w:val="en-GB" w:bidi="ar-EG"/>
        </w:rPr>
        <w:t>)</w:t>
      </w:r>
      <w:r w:rsidRPr="005F613B">
        <w:rPr>
          <w:rtl/>
          <w:lang w:bidi="ar-EG"/>
        </w:rPr>
        <w:t xml:space="preserve"> </w:t>
      </w:r>
      <w:r w:rsidRPr="005F613B">
        <w:rPr>
          <w:lang w:bidi="ar-EG"/>
        </w:rPr>
        <w:t>4</w:t>
      </w:r>
      <w:r w:rsidRPr="005F613B">
        <w:rPr>
          <w:rtl/>
          <w:lang w:bidi="ar-EG"/>
        </w:rPr>
        <w:t>.</w:t>
      </w:r>
    </w:p>
    <w:p w14:paraId="57B0B592" w14:textId="0C5F1A19" w:rsidR="004A4128" w:rsidRPr="004D7923" w:rsidRDefault="004A4128" w:rsidP="004A4128">
      <w:pPr>
        <w:pStyle w:val="enumlev1"/>
        <w:rPr>
          <w:spacing w:val="-4"/>
          <w:lang w:bidi="ar-EG"/>
        </w:rPr>
      </w:pPr>
      <w:r w:rsidRPr="004D7923">
        <w:rPr>
          <w:spacing w:val="-4"/>
          <w:rtl/>
          <w:lang w:bidi="ar-EG"/>
        </w:rPr>
        <w:t>-</w:t>
      </w:r>
      <w:r w:rsidRPr="004D7923">
        <w:rPr>
          <w:spacing w:val="-4"/>
          <w:rtl/>
          <w:lang w:bidi="ar-EG"/>
        </w:rPr>
        <w:tab/>
        <w:t>إذا قُدّم طلب</w:t>
      </w:r>
      <w:r w:rsidR="00C64741">
        <w:rPr>
          <w:rFonts w:hint="cs"/>
          <w:spacing w:val="-4"/>
          <w:rtl/>
          <w:lang w:bidi="ar-EG"/>
        </w:rPr>
        <w:t xml:space="preserve"> بموجب</w:t>
      </w:r>
      <w:r w:rsidRPr="004D7923">
        <w:rPr>
          <w:spacing w:val="-4"/>
          <w:rtl/>
          <w:lang w:bidi="ar-EG"/>
        </w:rPr>
        <w:t xml:space="preserve"> الفقرة </w:t>
      </w:r>
      <w:r w:rsidRPr="004D7923">
        <w:rPr>
          <w:spacing w:val="-4"/>
          <w:lang w:bidi="ar-EG"/>
        </w:rPr>
        <w:t>16.6</w:t>
      </w:r>
      <w:r w:rsidRPr="004D7923">
        <w:rPr>
          <w:spacing w:val="-4"/>
          <w:rtl/>
          <w:lang w:bidi="ar-EG"/>
        </w:rPr>
        <w:t xml:space="preserve"> من أجل مراعاته عند </w:t>
      </w:r>
      <w:r w:rsidR="000810D7">
        <w:rPr>
          <w:rFonts w:hint="cs"/>
          <w:spacing w:val="-4"/>
          <w:rtl/>
          <w:lang w:bidi="ar-EG"/>
        </w:rPr>
        <w:t>ت</w:t>
      </w:r>
      <w:r w:rsidRPr="004D7923">
        <w:rPr>
          <w:spacing w:val="-4"/>
          <w:rtl/>
          <w:lang w:bidi="ar-EG"/>
        </w:rPr>
        <w:t xml:space="preserve">فحص التبليغات الكاملة بموجب الفقرة </w:t>
      </w:r>
      <w:r w:rsidRPr="004D7923">
        <w:rPr>
          <w:spacing w:val="-4"/>
          <w:lang w:bidi="ar-EG"/>
        </w:rPr>
        <w:t>17.6</w:t>
      </w:r>
      <w:r w:rsidRPr="004D7923">
        <w:rPr>
          <w:spacing w:val="-4"/>
          <w:rtl/>
          <w:lang w:val="fr-CH" w:bidi="ar-SY"/>
        </w:rPr>
        <w:t>، يطبق المكتب</w:t>
      </w:r>
      <w:r w:rsidRPr="004D7923">
        <w:rPr>
          <w:spacing w:val="-4"/>
          <w:rtl/>
          <w:lang w:bidi="ar-EG"/>
        </w:rPr>
        <w:t xml:space="preserve"> عند </w:t>
      </w:r>
      <w:r w:rsidR="000810D7">
        <w:rPr>
          <w:rFonts w:hint="cs"/>
          <w:spacing w:val="-4"/>
          <w:rtl/>
          <w:lang w:bidi="ar-EG"/>
        </w:rPr>
        <w:t>ت</w:t>
      </w:r>
      <w:r w:rsidRPr="004D7923">
        <w:rPr>
          <w:spacing w:val="-4"/>
          <w:rtl/>
          <w:lang w:bidi="ar-EG"/>
        </w:rPr>
        <w:t xml:space="preserve">فحص هذه التبليغات الملحق </w:t>
      </w:r>
      <w:r w:rsidRPr="004D7923">
        <w:rPr>
          <w:spacing w:val="-4"/>
          <w:lang w:bidi="ar-EG"/>
        </w:rPr>
        <w:t>4</w:t>
      </w:r>
      <w:r w:rsidRPr="004D7923">
        <w:rPr>
          <w:spacing w:val="-4"/>
          <w:rtl/>
          <w:lang w:bidi="ar-EG"/>
        </w:rPr>
        <w:t xml:space="preserve"> المناسب المستخدم في ال</w:t>
      </w:r>
      <w:r w:rsidR="000810D7">
        <w:rPr>
          <w:rFonts w:hint="cs"/>
          <w:spacing w:val="-4"/>
          <w:rtl/>
          <w:lang w:bidi="ar-EG"/>
        </w:rPr>
        <w:t>ت</w:t>
      </w:r>
      <w:r w:rsidRPr="004D7923">
        <w:rPr>
          <w:spacing w:val="-4"/>
          <w:rtl/>
          <w:lang w:bidi="ar-EG"/>
        </w:rPr>
        <w:t xml:space="preserve">فحص بموجب الفقرتين </w:t>
      </w:r>
      <w:r w:rsidRPr="004D7923">
        <w:rPr>
          <w:spacing w:val="-4"/>
          <w:lang w:bidi="ar-EG"/>
        </w:rPr>
        <w:t>21.6</w:t>
      </w:r>
      <w:r w:rsidRPr="004D7923">
        <w:rPr>
          <w:spacing w:val="-4"/>
          <w:rtl/>
          <w:lang w:bidi="ar-EG"/>
        </w:rPr>
        <w:t xml:space="preserve"> و</w:t>
      </w:r>
      <w:r w:rsidRPr="004D7923">
        <w:rPr>
          <w:spacing w:val="-4"/>
          <w:lang w:bidi="ar-EG"/>
        </w:rPr>
        <w:t>22.6</w:t>
      </w:r>
      <w:r w:rsidRPr="004D7923">
        <w:rPr>
          <w:spacing w:val="-4"/>
          <w:rtl/>
          <w:lang w:bidi="ar-EG"/>
        </w:rPr>
        <w:t xml:space="preserve"> على النحو المشار إليه أعلاه.</w:t>
      </w:r>
    </w:p>
    <w:p w14:paraId="4C96BC31" w14:textId="77777777" w:rsidR="004A4128" w:rsidRPr="004D7923" w:rsidRDefault="004A4128" w:rsidP="008A5227">
      <w:pPr>
        <w:rPr>
          <w:rtl/>
          <w:lang w:bidi="ar-EG"/>
        </w:rPr>
      </w:pPr>
      <w:r w:rsidRPr="004D7923">
        <w:rPr>
          <w:rtl/>
          <w:lang w:bidi="ar-EG"/>
        </w:rPr>
        <w:t xml:space="preserve">تطبيق الفقرة </w:t>
      </w:r>
      <w:r w:rsidRPr="004D7923">
        <w:rPr>
          <w:lang w:bidi="ar-EG"/>
        </w:rPr>
        <w:t>27.6</w:t>
      </w:r>
      <w:r w:rsidRPr="004D7923">
        <w:rPr>
          <w:rtl/>
          <w:lang w:bidi="ar-EG"/>
        </w:rPr>
        <w:t xml:space="preserve"> في معايير التحديث:</w:t>
      </w:r>
    </w:p>
    <w:p w14:paraId="3132791B" w14:textId="51B5B1E2" w:rsidR="004A4128" w:rsidRPr="004D7923" w:rsidRDefault="004A4128" w:rsidP="008A5227">
      <w:pPr>
        <w:rPr>
          <w:rtl/>
          <w:lang w:bidi="ar-EG"/>
        </w:rPr>
      </w:pPr>
      <w:r w:rsidRPr="004D7923">
        <w:rPr>
          <w:rtl/>
          <w:lang w:bidi="ar-EG"/>
        </w:rPr>
        <w:t xml:space="preserve">يطبق المكتب الملحق </w:t>
      </w:r>
      <w:r w:rsidRPr="004D7923">
        <w:t xml:space="preserve">4 </w:t>
      </w:r>
      <w:r w:rsidRPr="004D7923">
        <w:rPr>
          <w:lang w:val="en-GB"/>
        </w:rPr>
        <w:t>(</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lang w:val="fr-CH" w:bidi="ar-SY"/>
        </w:rPr>
        <w:t xml:space="preserve"> </w:t>
      </w:r>
      <w:r w:rsidRPr="004D7923">
        <w:rPr>
          <w:rtl/>
          <w:lang w:bidi="ar-EG"/>
        </w:rPr>
        <w:t>حتى آخر تبليغات كاملة مقدمة بموجب الفقرتين </w:t>
      </w:r>
      <w:r w:rsidRPr="004D7923">
        <w:rPr>
          <w:lang w:bidi="ar-EG"/>
        </w:rPr>
        <w:t>1.6</w:t>
      </w:r>
      <w:r w:rsidRPr="004D7923">
        <w:rPr>
          <w:rtl/>
          <w:lang w:bidi="ar-EG"/>
        </w:rPr>
        <w:t xml:space="preserve"> أو </w:t>
      </w:r>
      <w:r w:rsidRPr="004D7923">
        <w:rPr>
          <w:lang w:bidi="ar-EG"/>
        </w:rPr>
        <w:t>17.6</w:t>
      </w:r>
      <w:r w:rsidRPr="004D7923">
        <w:rPr>
          <w:rtl/>
          <w:lang w:bidi="ar-SY"/>
        </w:rPr>
        <w:t xml:space="preserve">، تلقاها </w:t>
      </w:r>
      <w:r w:rsidRPr="004D7923">
        <w:rPr>
          <w:rtl/>
          <w:lang w:bidi="ar-EG"/>
        </w:rPr>
        <w:t xml:space="preserve">المكتب قبل </w:t>
      </w:r>
      <w:r w:rsidRPr="004D7923">
        <w:rPr>
          <w:lang w:bidi="ar-EG"/>
        </w:rPr>
        <w:t>23</w:t>
      </w:r>
      <w:r w:rsidR="003F7BE6">
        <w:rPr>
          <w:rFonts w:hint="cs"/>
          <w:rtl/>
          <w:lang w:bidi="ar-EG"/>
        </w:rPr>
        <w:t> </w:t>
      </w:r>
      <w:r w:rsidRPr="004D7923">
        <w:rPr>
          <w:rtl/>
          <w:lang w:bidi="ar-EG"/>
        </w:rPr>
        <w:t xml:space="preserve">نوفمبر </w:t>
      </w:r>
      <w:r w:rsidRPr="004D7923">
        <w:rPr>
          <w:lang w:bidi="ar-EG"/>
        </w:rPr>
        <w:t>2019</w:t>
      </w:r>
      <w:r w:rsidRPr="004D7923">
        <w:rPr>
          <w:rtl/>
          <w:lang w:bidi="ar-EG"/>
        </w:rPr>
        <w:t xml:space="preserve"> وجرت عملية </w:t>
      </w:r>
      <w:r w:rsidR="000810D7">
        <w:rPr>
          <w:rFonts w:hint="cs"/>
          <w:rtl/>
          <w:lang w:bidi="ar-EG"/>
        </w:rPr>
        <w:t>ت</w:t>
      </w:r>
      <w:r w:rsidRPr="004D7923">
        <w:rPr>
          <w:rtl/>
          <w:lang w:bidi="ar-EG"/>
        </w:rPr>
        <w:t xml:space="preserve">فحصها، وبعد ذلك يطبق الملحق </w:t>
      </w:r>
      <w:r w:rsidRPr="004D7923">
        <w:rPr>
          <w:lang w:bidi="ar-EG"/>
        </w:rPr>
        <w:t>4</w:t>
      </w:r>
      <w:r w:rsidRPr="004D7923">
        <w:rPr>
          <w:lang w:val="en-GB" w:bidi="ar-EG"/>
        </w:rPr>
        <w:t xml:space="preserve"> (</w:t>
      </w:r>
      <w:proofErr w:type="spellStart"/>
      <w:r w:rsidRPr="004D7923">
        <w:rPr>
          <w:lang w:val="en-GB" w:bidi="ar-EG"/>
        </w:rPr>
        <w:t>Rev.WRC</w:t>
      </w:r>
      <w:proofErr w:type="spellEnd"/>
      <w:r w:rsidRPr="004D7923">
        <w:rPr>
          <w:lang w:val="en-GB" w:bidi="ar-EG"/>
        </w:rPr>
        <w:noBreakHyphen/>
      </w:r>
      <w:r w:rsidRPr="004D7923">
        <w:rPr>
          <w:lang w:bidi="ar-EG"/>
        </w:rPr>
        <w:t>19</w:t>
      </w:r>
      <w:r w:rsidRPr="004D7923">
        <w:rPr>
          <w:lang w:val="en-GB" w:bidi="ar-EG"/>
        </w:rPr>
        <w:t>)</w:t>
      </w:r>
      <w:r w:rsidRPr="004D7923">
        <w:rPr>
          <w:rtl/>
          <w:lang w:bidi="ar-EG"/>
        </w:rPr>
        <w:t>.</w:t>
      </w:r>
    </w:p>
    <w:p w14:paraId="785CDD31" w14:textId="77777777" w:rsidR="004A4128" w:rsidRPr="004D7923" w:rsidRDefault="004A4128" w:rsidP="008A5227">
      <w:pPr>
        <w:rPr>
          <w:rtl/>
          <w:lang w:bidi="ar-EG"/>
        </w:rPr>
      </w:pPr>
      <w:r w:rsidRPr="004D7923">
        <w:rPr>
          <w:rtl/>
          <w:lang w:bidi="ar-EG"/>
        </w:rPr>
        <w:t xml:space="preserve">تطبيق الفقرة </w:t>
      </w:r>
      <w:r w:rsidRPr="004D7923">
        <w:rPr>
          <w:lang w:bidi="ar-EG"/>
        </w:rPr>
        <w:t>5.7</w:t>
      </w:r>
      <w:r w:rsidRPr="004D7923">
        <w:rPr>
          <w:rtl/>
          <w:lang w:bidi="ar-EG"/>
        </w:rPr>
        <w:t>:</w:t>
      </w:r>
    </w:p>
    <w:p w14:paraId="1D9E9F95" w14:textId="771718D4" w:rsidR="004A4128" w:rsidRPr="004D7923" w:rsidRDefault="004A4128" w:rsidP="004A4128">
      <w:pPr>
        <w:pStyle w:val="enumlev1"/>
        <w:rPr>
          <w:rtl/>
          <w:lang w:bidi="ar-EG"/>
        </w:rPr>
      </w:pPr>
      <w:r w:rsidRPr="004D7923">
        <w:rPr>
          <w:rtl/>
          <w:lang w:bidi="ar-EG"/>
        </w:rPr>
        <w:t>-</w:t>
      </w:r>
      <w:r w:rsidRPr="004D7923">
        <w:rPr>
          <w:rtl/>
          <w:lang w:bidi="ar-EG"/>
        </w:rPr>
        <w:tab/>
        <w:t xml:space="preserve">بالنسبة لطلب بموجب المادة </w:t>
      </w:r>
      <w:r w:rsidRPr="004D7923">
        <w:rPr>
          <w:b/>
          <w:bCs/>
          <w:lang w:bidi="ar-EG"/>
        </w:rPr>
        <w:t>7</w:t>
      </w:r>
      <w:r w:rsidRPr="004D7923">
        <w:rPr>
          <w:rtl/>
          <w:lang w:bidi="ar-EG"/>
        </w:rPr>
        <w:t xml:space="preserve"> </w:t>
      </w:r>
      <w:r w:rsidRPr="004D7923">
        <w:rPr>
          <w:rtl/>
          <w:lang w:val="fr-CH" w:bidi="ar-SY"/>
        </w:rPr>
        <w:t>ورد</w:t>
      </w:r>
      <w:r w:rsidRPr="004D7923">
        <w:rPr>
          <w:rtl/>
          <w:lang w:bidi="ar-EG"/>
        </w:rPr>
        <w:t xml:space="preserve"> قبل </w:t>
      </w:r>
      <w:r w:rsidRPr="004D7923">
        <w:rPr>
          <w:lang w:bidi="ar-EG"/>
        </w:rPr>
        <w:t>23</w:t>
      </w:r>
      <w:r w:rsidRPr="004D7923">
        <w:rPr>
          <w:rtl/>
          <w:lang w:bidi="ar-EG"/>
        </w:rPr>
        <w:t xml:space="preserve"> نوفمبر </w:t>
      </w:r>
      <w:r w:rsidRPr="004D7923">
        <w:rPr>
          <w:lang w:bidi="ar-EG"/>
        </w:rPr>
        <w:t>2019</w:t>
      </w:r>
      <w:r w:rsidRPr="004D7923">
        <w:rPr>
          <w:rtl/>
          <w:lang w:bidi="ar-EG"/>
        </w:rPr>
        <w:t xml:space="preserve">، يطبق المكتب الملحق </w:t>
      </w:r>
      <w:r w:rsidRPr="004D7923">
        <w:t>3 (WRC-07)</w:t>
      </w:r>
      <w:r w:rsidRPr="004D7923">
        <w:rPr>
          <w:rtl/>
          <w:lang w:bidi="ar-EG"/>
        </w:rPr>
        <w:t xml:space="preserve"> والملحق</w:t>
      </w:r>
      <w:r w:rsidR="005F613B">
        <w:rPr>
          <w:lang w:bidi="ar-EG"/>
        </w:rPr>
        <w:t xml:space="preserve"> </w:t>
      </w:r>
      <w:r w:rsidRPr="004D7923">
        <w:t>4 </w:t>
      </w:r>
      <w:r w:rsidRPr="004D7923">
        <w:rPr>
          <w:lang w:val="en-GB"/>
        </w:rPr>
        <w:t>(</w:t>
      </w:r>
      <w:proofErr w:type="spellStart"/>
      <w:r w:rsidRPr="004D7923">
        <w:rPr>
          <w:lang w:val="en-GB"/>
        </w:rPr>
        <w:t>Rev.WRC</w:t>
      </w:r>
      <w:proofErr w:type="spellEnd"/>
      <w:r w:rsidRPr="004D7923">
        <w:rPr>
          <w:lang w:val="en-GB"/>
        </w:rPr>
        <w:t>-</w:t>
      </w:r>
      <w:r w:rsidRPr="004D7923">
        <w:t>07</w:t>
      </w:r>
      <w:r w:rsidRPr="004D7923">
        <w:rPr>
          <w:lang w:val="en-GB"/>
        </w:rPr>
        <w:t>)</w:t>
      </w:r>
      <w:r w:rsidRPr="004D7923">
        <w:rPr>
          <w:rtl/>
        </w:rPr>
        <w:t>.</w:t>
      </w:r>
    </w:p>
    <w:p w14:paraId="695CD77D" w14:textId="16D22F43" w:rsidR="004A4128" w:rsidRPr="004D7923" w:rsidRDefault="004A4128" w:rsidP="004A4128">
      <w:pPr>
        <w:pStyle w:val="enumlev1"/>
        <w:rPr>
          <w:rtl/>
          <w:lang w:bidi="ar-EG"/>
        </w:rPr>
      </w:pPr>
      <w:r w:rsidRPr="004D7923">
        <w:rPr>
          <w:rtl/>
          <w:lang w:bidi="ar-EG"/>
        </w:rPr>
        <w:t>-</w:t>
      </w:r>
      <w:r w:rsidRPr="004D7923">
        <w:rPr>
          <w:rtl/>
          <w:lang w:bidi="ar-EG"/>
        </w:rPr>
        <w:tab/>
        <w:t xml:space="preserve">بالنسبة لطلب بموجب المادة </w:t>
      </w:r>
      <w:r w:rsidRPr="004D7923">
        <w:rPr>
          <w:b/>
          <w:bCs/>
          <w:lang w:bidi="ar-EG"/>
        </w:rPr>
        <w:t>7</w:t>
      </w:r>
      <w:r w:rsidRPr="004D7923">
        <w:rPr>
          <w:rtl/>
          <w:lang w:bidi="ar-EG"/>
        </w:rPr>
        <w:t xml:space="preserve"> </w:t>
      </w:r>
      <w:r w:rsidRPr="004D7923">
        <w:rPr>
          <w:rtl/>
          <w:lang w:val="fr-CH" w:bidi="ar-SY"/>
        </w:rPr>
        <w:t>ورد</w:t>
      </w:r>
      <w:r w:rsidRPr="004D7923">
        <w:rPr>
          <w:rtl/>
          <w:lang w:bidi="ar-EG"/>
        </w:rPr>
        <w:t xml:space="preserve"> بعد </w:t>
      </w:r>
      <w:r w:rsidRPr="004D7923">
        <w:rPr>
          <w:lang w:bidi="ar-EG"/>
        </w:rPr>
        <w:t>22</w:t>
      </w:r>
      <w:r w:rsidRPr="004D7923">
        <w:rPr>
          <w:rtl/>
          <w:lang w:bidi="ar-EG"/>
        </w:rPr>
        <w:t xml:space="preserve"> نوفمبر </w:t>
      </w:r>
      <w:r w:rsidRPr="004D7923">
        <w:rPr>
          <w:lang w:bidi="ar-EG"/>
        </w:rPr>
        <w:t>2019</w:t>
      </w:r>
      <w:r w:rsidRPr="004D7923">
        <w:rPr>
          <w:rtl/>
          <w:lang w:bidi="ar-EG"/>
        </w:rPr>
        <w:t xml:space="preserve">، يطبق المكتب الملحق </w:t>
      </w:r>
      <w:r w:rsidRPr="004D7923">
        <w:t>3 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rPr>
        <w:t xml:space="preserve"> </w:t>
      </w:r>
      <w:r w:rsidRPr="004D7923">
        <w:rPr>
          <w:rtl/>
          <w:lang w:bidi="ar-EG"/>
        </w:rPr>
        <w:t>والملحق</w:t>
      </w:r>
      <w:r w:rsidR="005F613B">
        <w:rPr>
          <w:lang w:bidi="ar-EG"/>
        </w:rPr>
        <w:t xml:space="preserve"> </w:t>
      </w:r>
      <w:r w:rsidRPr="004D7923">
        <w:t>4 </w:t>
      </w:r>
      <w:r w:rsidRPr="004D7923">
        <w:rPr>
          <w:lang w:val="en-GB"/>
        </w:rPr>
        <w:t>(</w:t>
      </w:r>
      <w:proofErr w:type="spellStart"/>
      <w:r w:rsidRPr="004D7923">
        <w:rPr>
          <w:lang w:val="en-GB"/>
        </w:rPr>
        <w:t>Rev.WRC</w:t>
      </w:r>
      <w:proofErr w:type="spellEnd"/>
      <w:r w:rsidRPr="004D7923">
        <w:rPr>
          <w:lang w:val="en-GB"/>
        </w:rPr>
        <w:t>-</w:t>
      </w:r>
      <w:r w:rsidRPr="004D7923">
        <w:t>19</w:t>
      </w:r>
      <w:r w:rsidRPr="004D7923">
        <w:rPr>
          <w:lang w:val="en-GB"/>
        </w:rPr>
        <w:t>)</w:t>
      </w:r>
      <w:r w:rsidRPr="004D7923">
        <w:rPr>
          <w:rtl/>
          <w:lang w:bidi="ar-EG"/>
        </w:rPr>
        <w:t>.</w:t>
      </w:r>
    </w:p>
    <w:p w14:paraId="29C3D7BD" w14:textId="121C2C36" w:rsidR="004A4128" w:rsidRPr="004D7923" w:rsidRDefault="004A4128" w:rsidP="004A4128">
      <w:pPr>
        <w:rPr>
          <w:rtl/>
          <w:lang w:bidi="ar-EG"/>
        </w:rPr>
      </w:pPr>
      <w:r w:rsidRPr="004D7923">
        <w:rPr>
          <w:rtl/>
          <w:lang w:bidi="ar-EG"/>
        </w:rPr>
        <w:t>ويراعي المكتب أيضاً عند إجراء عملية ال</w:t>
      </w:r>
      <w:r w:rsidR="00EC1F59">
        <w:rPr>
          <w:rFonts w:hint="cs"/>
          <w:rtl/>
          <w:lang w:bidi="ar-EG"/>
        </w:rPr>
        <w:t>ت</w:t>
      </w:r>
      <w:r w:rsidRPr="004D7923">
        <w:rPr>
          <w:rtl/>
          <w:lang w:bidi="ar-EG"/>
        </w:rPr>
        <w:t xml:space="preserve">فحص بموجب الفقرة </w:t>
      </w:r>
      <w:r w:rsidRPr="004D7923">
        <w:rPr>
          <w:lang w:bidi="ar-EG"/>
        </w:rPr>
        <w:t>21.6</w:t>
      </w:r>
      <w:r w:rsidR="005F613B">
        <w:rPr>
          <w:rFonts w:hint="eastAsia"/>
          <w:rtl/>
          <w:lang w:bidi="ar-EG"/>
        </w:rPr>
        <w:t> </w:t>
      </w:r>
      <w:r w:rsidRPr="004D7923">
        <w:rPr>
          <w:rtl/>
          <w:lang w:bidi="ar-EG"/>
        </w:rPr>
        <w:t xml:space="preserve">ج) التبليغات الكاملة المقدمة بموجب الفقرة </w:t>
      </w:r>
      <w:r w:rsidRPr="004D7923">
        <w:rPr>
          <w:lang w:bidi="ar-EG"/>
        </w:rPr>
        <w:t>1.6</w:t>
      </w:r>
      <w:r w:rsidRPr="004D7923">
        <w:rPr>
          <w:rtl/>
          <w:lang w:bidi="ar-EG"/>
        </w:rPr>
        <w:t>، عملاً بالقرار </w:t>
      </w:r>
      <w:r w:rsidRPr="004D7923">
        <w:rPr>
          <w:b/>
          <w:bCs/>
        </w:rPr>
        <w:t>[A7(E)-AP30B] (WRC-19)</w:t>
      </w:r>
      <w:r w:rsidRPr="004D7923">
        <w:rPr>
          <w:rtl/>
          <w:lang w:bidi="ar-EG"/>
        </w:rPr>
        <w:t>، و</w:t>
      </w:r>
      <w:r w:rsidRPr="004D7923">
        <w:rPr>
          <w:rtl/>
          <w:lang w:val="fr-CH" w:bidi="ar-SY"/>
        </w:rPr>
        <w:t>ال</w:t>
      </w:r>
      <w:r w:rsidRPr="004D7923">
        <w:rPr>
          <w:rtl/>
          <w:lang w:bidi="ar-EG"/>
        </w:rPr>
        <w:t xml:space="preserve">طلب بموجب المادة </w:t>
      </w:r>
      <w:r w:rsidRPr="003F7BE6">
        <w:rPr>
          <w:lang w:bidi="ar-EG"/>
        </w:rPr>
        <w:t>7</w:t>
      </w:r>
      <w:r w:rsidRPr="004D7923">
        <w:rPr>
          <w:rtl/>
          <w:lang w:bidi="ar-EG"/>
        </w:rPr>
        <w:t xml:space="preserve"> المنقول إلى المادة </w:t>
      </w:r>
      <w:r w:rsidRPr="003F7BE6">
        <w:rPr>
          <w:lang w:bidi="ar-EG"/>
        </w:rPr>
        <w:t>6</w:t>
      </w:r>
      <w:r w:rsidRPr="004D7923">
        <w:rPr>
          <w:rtl/>
          <w:lang w:bidi="ar-EG"/>
        </w:rPr>
        <w:t xml:space="preserve"> بموجب الفقرة </w:t>
      </w:r>
      <w:r w:rsidRPr="004D7923">
        <w:rPr>
          <w:lang w:bidi="ar-EG"/>
        </w:rPr>
        <w:t>7.7</w:t>
      </w:r>
      <w:r w:rsidRPr="004D7923">
        <w:rPr>
          <w:rtl/>
          <w:lang w:bidi="ar-EG"/>
        </w:rPr>
        <w:t xml:space="preserve"> الذي جرى </w:t>
      </w:r>
      <w:r w:rsidR="00EC1F59">
        <w:rPr>
          <w:rFonts w:hint="cs"/>
          <w:rtl/>
          <w:lang w:bidi="ar-EG"/>
        </w:rPr>
        <w:t>ت</w:t>
      </w:r>
      <w:r w:rsidRPr="004D7923">
        <w:rPr>
          <w:rtl/>
          <w:lang w:bidi="ar-EG"/>
        </w:rPr>
        <w:t xml:space="preserve">فحصه قبل تاريخ استلام بطاقة التبليغ التي تم </w:t>
      </w:r>
      <w:r w:rsidR="00EC1F59">
        <w:rPr>
          <w:rFonts w:hint="cs"/>
          <w:rtl/>
          <w:lang w:bidi="ar-EG"/>
        </w:rPr>
        <w:t>ت</w:t>
      </w:r>
      <w:r w:rsidRPr="004D7923">
        <w:rPr>
          <w:rtl/>
          <w:lang w:bidi="ar-EG"/>
        </w:rPr>
        <w:t xml:space="preserve">فحصها والمقدمة بموجب الفقرة </w:t>
      </w:r>
      <w:r w:rsidRPr="004D7923">
        <w:rPr>
          <w:lang w:bidi="ar-EG"/>
        </w:rPr>
        <w:t>1.6</w:t>
      </w:r>
      <w:r w:rsidRPr="004D7923">
        <w:rPr>
          <w:rtl/>
          <w:lang w:bidi="ar-EG"/>
        </w:rPr>
        <w:t>."</w:t>
      </w:r>
    </w:p>
    <w:p w14:paraId="32CC1A3D" w14:textId="20C13833" w:rsidR="004A4128" w:rsidRPr="004D7923" w:rsidRDefault="004A4128" w:rsidP="00937AF5">
      <w:pPr>
        <w:rPr>
          <w:rtl/>
          <w:lang w:bidi="ar-EG"/>
        </w:rPr>
      </w:pPr>
      <w:r w:rsidRPr="004D7923">
        <w:rPr>
          <w:lang w:bidi="ar-EG"/>
        </w:rPr>
        <w:t>8.13</w:t>
      </w:r>
      <w:r w:rsidRPr="004D7923">
        <w:rPr>
          <w:lang w:bidi="ar-EG"/>
        </w:rPr>
        <w:tab/>
      </w:r>
      <w:r w:rsidR="001F1E41" w:rsidRPr="001F1E41">
        <w:rPr>
          <w:rFonts w:hint="cs"/>
          <w:b/>
          <w:bCs/>
          <w:rtl/>
          <w:lang w:bidi="ar-EG"/>
        </w:rPr>
        <w:t>اتُفق</w:t>
      </w:r>
      <w:r w:rsidR="001F1E41">
        <w:rPr>
          <w:rFonts w:hint="cs"/>
          <w:rtl/>
          <w:lang w:bidi="ar-EG"/>
        </w:rPr>
        <w:t xml:space="preserve"> على ذلك.</w:t>
      </w:r>
    </w:p>
    <w:p w14:paraId="05134358" w14:textId="37D50C35" w:rsidR="004A4128" w:rsidRPr="004D7923" w:rsidRDefault="004A4128" w:rsidP="00937AF5">
      <w:pPr>
        <w:rPr>
          <w:lang w:bidi="ar-EG"/>
        </w:rPr>
      </w:pPr>
      <w:r w:rsidRPr="004D7923">
        <w:rPr>
          <w:lang w:bidi="ar-EG"/>
        </w:rPr>
        <w:t>9.13</w:t>
      </w:r>
      <w:r w:rsidRPr="004D7923">
        <w:rPr>
          <w:lang w:bidi="ar-EG"/>
        </w:rPr>
        <w:tab/>
      </w:r>
      <w:r w:rsidR="001F1E41" w:rsidRPr="001F1E41">
        <w:rPr>
          <w:rFonts w:hint="cs"/>
          <w:b/>
          <w:bCs/>
          <w:rtl/>
          <w:lang w:bidi="ar-EG"/>
        </w:rPr>
        <w:t>ووفق</w:t>
      </w:r>
      <w:r w:rsidR="001F1E41">
        <w:rPr>
          <w:rFonts w:hint="cs"/>
          <w:rtl/>
          <w:lang w:bidi="ar-EG"/>
        </w:rPr>
        <w:t xml:space="preserve"> على الوثيقة 510.</w:t>
      </w:r>
    </w:p>
    <w:p w14:paraId="6FA1C571" w14:textId="60183FE0" w:rsidR="00937AF5" w:rsidRPr="00684301" w:rsidRDefault="00937AF5" w:rsidP="00937AF5">
      <w:pPr>
        <w:pStyle w:val="Heading1"/>
        <w:rPr>
          <w:rtl/>
        </w:rPr>
      </w:pPr>
      <w:r w:rsidRPr="00684301">
        <w:t>14</w:t>
      </w:r>
      <w:r w:rsidRPr="00684301">
        <w:tab/>
      </w:r>
      <w:r w:rsidRPr="00B54EB2">
        <w:rPr>
          <w:spacing w:val="-4"/>
          <w:rtl/>
        </w:rPr>
        <w:t xml:space="preserve">المجموعة الثالثة من النصوص المقدمة من لجنة الصياغة للقراءة الثانية </w:t>
      </w:r>
      <w:r w:rsidRPr="00B54EB2">
        <w:rPr>
          <w:spacing w:val="-4"/>
        </w:rPr>
        <w:t>(R3)</w:t>
      </w:r>
      <w:r w:rsidRPr="00B54EB2">
        <w:rPr>
          <w:spacing w:val="-4"/>
          <w:rtl/>
        </w:rPr>
        <w:t xml:space="preserve"> (الوثيقة </w:t>
      </w:r>
      <w:r w:rsidRPr="00B54EB2">
        <w:rPr>
          <w:spacing w:val="-4"/>
        </w:rPr>
        <w:t>498</w:t>
      </w:r>
      <w:r w:rsidRPr="00B54EB2">
        <w:rPr>
          <w:spacing w:val="-4"/>
          <w:rtl/>
        </w:rPr>
        <w:t>)</w:t>
      </w:r>
    </w:p>
    <w:p w14:paraId="4E6B6022" w14:textId="7F5E6E26" w:rsidR="00937AF5" w:rsidRPr="006B3D48" w:rsidRDefault="004A4128" w:rsidP="00937AF5">
      <w:pPr>
        <w:rPr>
          <w:lang w:bidi="ar-EG"/>
        </w:rPr>
      </w:pPr>
      <w:r w:rsidRPr="006B3D48">
        <w:rPr>
          <w:lang w:bidi="ar-EG"/>
        </w:rPr>
        <w:t>1.14</w:t>
      </w:r>
      <w:r w:rsidRPr="006B3D48">
        <w:rPr>
          <w:lang w:bidi="ar-EG"/>
        </w:rPr>
        <w:tab/>
      </w:r>
      <w:r w:rsidR="006B3D48" w:rsidRPr="006B3D48">
        <w:rPr>
          <w:rtl/>
          <w:lang w:bidi="ar-EG"/>
        </w:rPr>
        <w:t xml:space="preserve">قال </w:t>
      </w:r>
      <w:r w:rsidR="006B3D48" w:rsidRPr="003C36AB">
        <w:rPr>
          <w:b/>
          <w:bCs/>
          <w:rtl/>
          <w:lang w:bidi="ar-EG"/>
        </w:rPr>
        <w:t>رئيس لجنة الصياغة</w:t>
      </w:r>
      <w:r w:rsidR="006B3D48" w:rsidRPr="006B3D48">
        <w:rPr>
          <w:rtl/>
          <w:lang w:bidi="ar-EG"/>
        </w:rPr>
        <w:t xml:space="preserve"> إن الوثيقة 498 تبين التعديلات التي أجريت في نص</w:t>
      </w:r>
      <w:r w:rsidR="00A43B42">
        <w:rPr>
          <w:rFonts w:hint="cs"/>
          <w:rtl/>
          <w:lang w:bidi="ar-EG"/>
        </w:rPr>
        <w:t xml:space="preserve"> القرار الجديد المضاف</w:t>
      </w:r>
      <w:r w:rsidR="00A43B42">
        <w:rPr>
          <w:rtl/>
          <w:lang w:bidi="ar-EG"/>
        </w:rPr>
        <w:br/>
      </w:r>
      <w:r w:rsidR="00A43B42">
        <w:rPr>
          <w:rFonts w:hint="cs"/>
          <w:rtl/>
          <w:lang w:bidi="ar-EG"/>
        </w:rPr>
        <w:t>"</w:t>
      </w:r>
      <w:r w:rsidR="006B3D48" w:rsidRPr="006B3D48">
        <w:t>ADD Resolution COM4/1 (WRC-19)</w:t>
      </w:r>
      <w:r w:rsidR="00A43B42">
        <w:rPr>
          <w:rFonts w:hint="cs"/>
          <w:rtl/>
        </w:rPr>
        <w:t xml:space="preserve">" </w:t>
      </w:r>
      <w:r w:rsidR="006B3D48" w:rsidRPr="006B3D48">
        <w:rPr>
          <w:rtl/>
        </w:rPr>
        <w:t>في الجلسة العامة الثامنة.</w:t>
      </w:r>
    </w:p>
    <w:p w14:paraId="073D0159" w14:textId="38F46ECE" w:rsidR="004A4128" w:rsidRPr="004D7923" w:rsidRDefault="004A4128" w:rsidP="00937AF5">
      <w:pPr>
        <w:rPr>
          <w:rtl/>
          <w:lang w:bidi="ar-EG"/>
        </w:rPr>
      </w:pPr>
      <w:r w:rsidRPr="004D7923">
        <w:rPr>
          <w:lang w:bidi="ar-EG"/>
        </w:rPr>
        <w:t>2.14</w:t>
      </w:r>
      <w:r w:rsidRPr="004D7923">
        <w:rPr>
          <w:lang w:bidi="ar-EG"/>
        </w:rPr>
        <w:tab/>
      </w:r>
      <w:r w:rsidR="003C36AB" w:rsidRPr="003C36AB">
        <w:rPr>
          <w:rFonts w:hint="cs"/>
          <w:b/>
          <w:bCs/>
          <w:rtl/>
          <w:lang w:bidi="ar-EG"/>
        </w:rPr>
        <w:t>ووفق</w:t>
      </w:r>
      <w:r w:rsidR="003C36AB">
        <w:rPr>
          <w:rFonts w:hint="cs"/>
          <w:rtl/>
          <w:lang w:bidi="ar-EG"/>
        </w:rPr>
        <w:t xml:space="preserve"> على المجموعة </w:t>
      </w:r>
      <w:r w:rsidR="003C36AB" w:rsidRPr="001F1E41">
        <w:rPr>
          <w:rtl/>
        </w:rPr>
        <w:t xml:space="preserve">الثالثة </w:t>
      </w:r>
      <w:bookmarkStart w:id="7" w:name="_GoBack"/>
      <w:bookmarkEnd w:id="7"/>
      <w:r w:rsidR="003C36AB" w:rsidRPr="001F1E41">
        <w:rPr>
          <w:rtl/>
        </w:rPr>
        <w:t xml:space="preserve">من النصوص المقدمة من لجنة الصياغة للقراءة الثانية </w:t>
      </w:r>
      <w:r w:rsidR="003C36AB" w:rsidRPr="001F1E41">
        <w:t>(R3)</w:t>
      </w:r>
      <w:r w:rsidR="003C36AB" w:rsidRPr="001F1E41">
        <w:rPr>
          <w:rtl/>
        </w:rPr>
        <w:t xml:space="preserve"> (الوثيقة </w:t>
      </w:r>
      <w:r w:rsidR="003C36AB" w:rsidRPr="001F1E41">
        <w:t>498</w:t>
      </w:r>
      <w:r w:rsidR="003C36AB" w:rsidRPr="001F1E41">
        <w:rPr>
          <w:rtl/>
        </w:rPr>
        <w:t>)</w:t>
      </w:r>
      <w:r w:rsidR="00A43B42">
        <w:rPr>
          <w:rFonts w:hint="cs"/>
          <w:rtl/>
        </w:rPr>
        <w:t>.</w:t>
      </w:r>
    </w:p>
    <w:p w14:paraId="35B9BB45" w14:textId="3BAC2239" w:rsidR="00937AF5" w:rsidRPr="00684301" w:rsidRDefault="00937AF5" w:rsidP="00937AF5">
      <w:pPr>
        <w:pStyle w:val="Heading1"/>
        <w:rPr>
          <w:rtl/>
        </w:rPr>
      </w:pPr>
      <w:r w:rsidRPr="00684301">
        <w:t>15</w:t>
      </w:r>
      <w:r w:rsidRPr="00684301">
        <w:tab/>
      </w:r>
      <w:r w:rsidR="003C36AB" w:rsidRPr="00684301">
        <w:rPr>
          <w:rFonts w:hint="cs"/>
          <w:rtl/>
        </w:rPr>
        <w:t>تعليقات عامة وتنظيم العمل</w:t>
      </w:r>
    </w:p>
    <w:p w14:paraId="5A29A73E" w14:textId="026D1D2A" w:rsidR="00937AF5" w:rsidRPr="004D7923" w:rsidRDefault="004A4128" w:rsidP="00937AF5">
      <w:pPr>
        <w:rPr>
          <w:lang w:bidi="ar-EG"/>
        </w:rPr>
      </w:pPr>
      <w:r w:rsidRPr="004D7923">
        <w:rPr>
          <w:lang w:bidi="ar-EG"/>
        </w:rPr>
        <w:t>1.15</w:t>
      </w:r>
      <w:r w:rsidRPr="004D7923">
        <w:rPr>
          <w:lang w:bidi="ar-EG"/>
        </w:rPr>
        <w:tab/>
      </w:r>
      <w:r w:rsidR="003C36AB">
        <w:rPr>
          <w:rFonts w:hint="cs"/>
          <w:rtl/>
          <w:lang w:bidi="ar-EG"/>
        </w:rPr>
        <w:t xml:space="preserve">قالت </w:t>
      </w:r>
      <w:r w:rsidR="003C36AB" w:rsidRPr="003C36AB">
        <w:rPr>
          <w:rFonts w:hint="cs"/>
          <w:b/>
          <w:bCs/>
          <w:rtl/>
          <w:lang w:bidi="ar-EG"/>
        </w:rPr>
        <w:t>مندوبة الصين</w:t>
      </w:r>
      <w:r w:rsidR="003C36AB">
        <w:rPr>
          <w:rFonts w:hint="cs"/>
          <w:rtl/>
          <w:lang w:bidi="ar-EG"/>
        </w:rPr>
        <w:t xml:space="preserve"> إن بلدها </w:t>
      </w:r>
      <w:r w:rsidR="003C36AB">
        <w:rPr>
          <w:rtl/>
          <w:lang w:bidi="ar-EG"/>
        </w:rPr>
        <w:t>–</w:t>
      </w:r>
      <w:r w:rsidR="003C36AB">
        <w:rPr>
          <w:rFonts w:hint="cs"/>
          <w:rtl/>
          <w:lang w:bidi="ar-EG"/>
        </w:rPr>
        <w:t xml:space="preserve"> وهو مقدم رئيس</w:t>
      </w:r>
      <w:r w:rsidR="00A43B42">
        <w:rPr>
          <w:rFonts w:hint="cs"/>
          <w:rtl/>
          <w:lang w:bidi="ar-EG"/>
        </w:rPr>
        <w:t>ي</w:t>
      </w:r>
      <w:r w:rsidR="003C36AB">
        <w:rPr>
          <w:rFonts w:hint="cs"/>
          <w:rtl/>
          <w:lang w:bidi="ar-EG"/>
        </w:rPr>
        <w:t xml:space="preserve"> عالمي للبيانات المجانية للأرصاد الجوية </w:t>
      </w:r>
      <w:r w:rsidR="003C36AB">
        <w:rPr>
          <w:rtl/>
          <w:lang w:bidi="ar-EG"/>
        </w:rPr>
        <w:t>–</w:t>
      </w:r>
      <w:r w:rsidR="003C36AB">
        <w:rPr>
          <w:rFonts w:hint="cs"/>
          <w:rtl/>
          <w:lang w:bidi="ar-EG"/>
        </w:rPr>
        <w:t xml:space="preserve"> لديه شواغل بشأن البند 13.1 من جدول الأعمال</w:t>
      </w:r>
      <w:r w:rsidR="00B318C9">
        <w:rPr>
          <w:rFonts w:hint="cs"/>
          <w:rtl/>
          <w:lang w:bidi="ar-EG"/>
        </w:rPr>
        <w:t>.</w:t>
      </w:r>
      <w:r w:rsidR="003C36AB">
        <w:rPr>
          <w:rFonts w:hint="cs"/>
          <w:rtl/>
          <w:lang w:bidi="ar-EG"/>
        </w:rPr>
        <w:t xml:space="preserve"> وباعتباره من أصحاب المصلحة المهمين يرغب في المشاركة في المشاورات بشأن هذا البند، وخصوصاً أن نتائج المشاورات يمكن أن تؤثر على حماية أنظمة خدمة استكشاف الأرض </w:t>
      </w:r>
      <w:proofErr w:type="spellStart"/>
      <w:r w:rsidR="003C36AB">
        <w:rPr>
          <w:rFonts w:hint="cs"/>
          <w:rtl/>
          <w:lang w:bidi="ar-EG"/>
        </w:rPr>
        <w:t>الساتلية</w:t>
      </w:r>
      <w:proofErr w:type="spellEnd"/>
      <w:r w:rsidR="003C36AB">
        <w:rPr>
          <w:rFonts w:hint="cs"/>
          <w:rtl/>
          <w:lang w:bidi="ar-EG"/>
        </w:rPr>
        <w:t xml:space="preserve"> ويكون لها عواقب وخيمة على خدمات الأرصاد الجوية.</w:t>
      </w:r>
    </w:p>
    <w:p w14:paraId="43CC44AC" w14:textId="0531508C" w:rsidR="004A4128" w:rsidRPr="004D7923" w:rsidRDefault="004A4128" w:rsidP="00937AF5">
      <w:pPr>
        <w:rPr>
          <w:lang w:bidi="ar-EG"/>
        </w:rPr>
      </w:pPr>
      <w:r w:rsidRPr="004D7923">
        <w:rPr>
          <w:lang w:bidi="ar-EG"/>
        </w:rPr>
        <w:t>2.15</w:t>
      </w:r>
      <w:r w:rsidRPr="004D7923">
        <w:rPr>
          <w:lang w:bidi="ar-EG"/>
        </w:rPr>
        <w:tab/>
      </w:r>
      <w:r w:rsidR="003C36AB">
        <w:rPr>
          <w:rFonts w:hint="cs"/>
          <w:rtl/>
          <w:lang w:bidi="ar-EG"/>
        </w:rPr>
        <w:t xml:space="preserve">قال </w:t>
      </w:r>
      <w:r w:rsidR="003C36AB" w:rsidRPr="00C667B1">
        <w:rPr>
          <w:rFonts w:hint="cs"/>
          <w:b/>
          <w:bCs/>
          <w:rtl/>
          <w:lang w:bidi="ar-EG"/>
        </w:rPr>
        <w:t>الرئيس</w:t>
      </w:r>
      <w:r w:rsidR="003C36AB">
        <w:rPr>
          <w:rFonts w:hint="cs"/>
          <w:rtl/>
          <w:lang w:bidi="ar-EG"/>
        </w:rPr>
        <w:t xml:space="preserve"> إن مناقشات بهذا الشأن قد جرت في مساء اليوم السابق وإن من المتوقع وضع قرار في وقت لاحق من ذلك اليوم. </w:t>
      </w:r>
      <w:r w:rsidR="00C667B1">
        <w:rPr>
          <w:rFonts w:hint="cs"/>
          <w:rtl/>
          <w:lang w:bidi="ar-EG"/>
        </w:rPr>
        <w:t>وأعرب مع ذلك عن الترحيب بوفد الصين لحضور أي اجتماعات أخرى. فالبند 13.1 مهم جداً ويتطلب توافق الآراء. ومن المهم التوصل إلى نتيجة عادلة من شأنها تعزيز التنمية.</w:t>
      </w:r>
    </w:p>
    <w:p w14:paraId="5FB1076C" w14:textId="27505FA5" w:rsidR="004A4128" w:rsidRPr="004D7923" w:rsidRDefault="004A4128" w:rsidP="00937AF5">
      <w:pPr>
        <w:rPr>
          <w:lang w:bidi="ar-EG"/>
        </w:rPr>
      </w:pPr>
      <w:r w:rsidRPr="004D7923">
        <w:rPr>
          <w:lang w:bidi="ar-EG"/>
        </w:rPr>
        <w:lastRenderedPageBreak/>
        <w:t>3.15</w:t>
      </w:r>
      <w:r w:rsidRPr="004D7923">
        <w:rPr>
          <w:lang w:bidi="ar-EG"/>
        </w:rPr>
        <w:tab/>
      </w:r>
      <w:r w:rsidR="00A43B42">
        <w:rPr>
          <w:rFonts w:hint="cs"/>
          <w:rtl/>
          <w:lang w:bidi="ar-EG"/>
        </w:rPr>
        <w:t xml:space="preserve">أعرب </w:t>
      </w:r>
      <w:r w:rsidR="00A43B42" w:rsidRPr="00E1783A">
        <w:rPr>
          <w:rFonts w:hint="cs"/>
          <w:b/>
          <w:bCs/>
          <w:rtl/>
          <w:lang w:bidi="ar-EG"/>
        </w:rPr>
        <w:t>مندوب جمهورية إيران الإسلامية</w:t>
      </w:r>
      <w:r w:rsidR="00A43B42">
        <w:rPr>
          <w:rFonts w:hint="cs"/>
          <w:rtl/>
          <w:lang w:bidi="ar-EG"/>
        </w:rPr>
        <w:t xml:space="preserve"> عن تأييده للطلب المقدم من مندوبة الصين. </w:t>
      </w:r>
      <w:r w:rsidR="00E1783A">
        <w:rPr>
          <w:rFonts w:hint="cs"/>
          <w:rtl/>
          <w:lang w:bidi="ar-EG"/>
        </w:rPr>
        <w:t>فتوخي الحذر يستدعي</w:t>
      </w:r>
      <w:r w:rsidR="00A43B42">
        <w:rPr>
          <w:rFonts w:hint="cs"/>
          <w:rtl/>
          <w:lang w:bidi="ar-EG"/>
        </w:rPr>
        <w:t xml:space="preserve"> إشراك الأطراف الفاعلة الرئيسية، </w:t>
      </w:r>
      <w:r w:rsidR="00E1783A">
        <w:rPr>
          <w:rFonts w:hint="cs"/>
          <w:rtl/>
          <w:lang w:bidi="ar-EG"/>
        </w:rPr>
        <w:t>فضلاً عن المجموعات الإقليمية، في المناقشات، تماشياً مع مبدأ الشمولية. ودعا المشاركين إلى التحلي بروح التراضي.</w:t>
      </w:r>
    </w:p>
    <w:p w14:paraId="75FBDC97" w14:textId="254DE603" w:rsidR="004A4128" w:rsidRPr="004D7923" w:rsidRDefault="004A4128" w:rsidP="00937AF5">
      <w:pPr>
        <w:rPr>
          <w:lang w:bidi="ar-EG"/>
        </w:rPr>
      </w:pPr>
      <w:r w:rsidRPr="004D7923">
        <w:rPr>
          <w:lang w:bidi="ar-EG"/>
        </w:rPr>
        <w:t>4.15</w:t>
      </w:r>
      <w:r w:rsidRPr="004D7923">
        <w:rPr>
          <w:lang w:bidi="ar-EG"/>
        </w:rPr>
        <w:tab/>
      </w:r>
      <w:r w:rsidR="00E1783A">
        <w:rPr>
          <w:rFonts w:hint="cs"/>
          <w:rtl/>
          <w:lang w:bidi="ar-EG"/>
        </w:rPr>
        <w:t xml:space="preserve">وقال </w:t>
      </w:r>
      <w:r w:rsidR="00E1783A" w:rsidRPr="00E1783A">
        <w:rPr>
          <w:rFonts w:hint="cs"/>
          <w:b/>
          <w:bCs/>
          <w:rtl/>
          <w:lang w:bidi="ar-EG"/>
        </w:rPr>
        <w:t>مندوب المكسيك</w:t>
      </w:r>
      <w:r w:rsidR="00E1783A">
        <w:rPr>
          <w:rFonts w:hint="cs"/>
          <w:rtl/>
          <w:lang w:bidi="ar-EG"/>
        </w:rPr>
        <w:t xml:space="preserve"> إن المكسيك، بعد أن انتهت من المفاوضات مع الولايات المتحدة، ترغب في سحب طلب إدراجها في الحاشية </w:t>
      </w:r>
      <w:r w:rsidR="00E1783A">
        <w:rPr>
          <w:lang w:bidi="ar-EG"/>
        </w:rPr>
        <w:t>441A.5</w:t>
      </w:r>
      <w:r w:rsidR="00E1783A">
        <w:rPr>
          <w:rFonts w:hint="cs"/>
          <w:rtl/>
          <w:lang w:bidi="ar-EG"/>
        </w:rPr>
        <w:t>.</w:t>
      </w:r>
    </w:p>
    <w:p w14:paraId="1293A08C" w14:textId="1D101EC2" w:rsidR="00204020" w:rsidRPr="004D7923" w:rsidRDefault="004A4128" w:rsidP="008614B8">
      <w:pPr>
        <w:rPr>
          <w:rtl/>
        </w:rPr>
      </w:pPr>
      <w:r w:rsidRPr="004D7923">
        <w:t>5.15</w:t>
      </w:r>
      <w:r w:rsidRPr="004D7923">
        <w:tab/>
      </w:r>
      <w:r w:rsidR="00E1783A">
        <w:rPr>
          <w:rFonts w:hint="cs"/>
          <w:rtl/>
        </w:rPr>
        <w:t xml:space="preserve">وقالت </w:t>
      </w:r>
      <w:r w:rsidR="00E1783A" w:rsidRPr="00E1783A">
        <w:rPr>
          <w:rFonts w:hint="cs"/>
          <w:b/>
          <w:bCs/>
          <w:rtl/>
        </w:rPr>
        <w:t>أمينة الجلسة العامة</w:t>
      </w:r>
      <w:r w:rsidR="00E1783A">
        <w:rPr>
          <w:rFonts w:hint="cs"/>
          <w:rtl/>
        </w:rPr>
        <w:t xml:space="preserve"> إن الوثيقة ذات الصلة قد وُضعت جانباً ريثما تنتهي المفاوضات. </w:t>
      </w:r>
      <w:r w:rsidR="00080616">
        <w:rPr>
          <w:rFonts w:hint="cs"/>
          <w:rtl/>
        </w:rPr>
        <w:t>وبمجرد مراجعة الوثيقة بحيث تعبر عن الاتفاقات التي تم التوصل إليها، ستُعرض على الجلسة العامة.</w:t>
      </w:r>
    </w:p>
    <w:p w14:paraId="3B08A6E1" w14:textId="3D03989F" w:rsidR="004A4128" w:rsidRPr="004D7923" w:rsidRDefault="004A4128" w:rsidP="008614B8">
      <w:r w:rsidRPr="004D7923">
        <w:t>6.15</w:t>
      </w:r>
      <w:r w:rsidRPr="004D7923">
        <w:tab/>
      </w:r>
      <w:r w:rsidR="00443B9D">
        <w:rPr>
          <w:rFonts w:hint="cs"/>
          <w:rtl/>
          <w:lang w:bidi="ar-EG"/>
        </w:rPr>
        <w:t>ورأى</w:t>
      </w:r>
      <w:r w:rsidR="00080616">
        <w:rPr>
          <w:rFonts w:hint="cs"/>
          <w:rtl/>
          <w:lang w:bidi="ar-EG"/>
        </w:rPr>
        <w:t xml:space="preserve"> </w:t>
      </w:r>
      <w:r w:rsidR="00080616" w:rsidRPr="00443B9D">
        <w:rPr>
          <w:rFonts w:hint="cs"/>
          <w:b/>
          <w:bCs/>
          <w:rtl/>
          <w:lang w:bidi="ar-EG"/>
        </w:rPr>
        <w:t>رئيس اللجنة 5</w:t>
      </w:r>
      <w:r w:rsidR="00080616">
        <w:rPr>
          <w:rFonts w:hint="cs"/>
          <w:rtl/>
          <w:lang w:bidi="ar-EG"/>
        </w:rPr>
        <w:t xml:space="preserve"> </w:t>
      </w:r>
      <w:r w:rsidR="00443B9D">
        <w:rPr>
          <w:rFonts w:hint="cs"/>
          <w:rtl/>
          <w:lang w:bidi="ar-EG"/>
        </w:rPr>
        <w:t>أن العمل بشأن البندين 6.1 و</w:t>
      </w:r>
      <w:r w:rsidR="00C21853">
        <w:rPr>
          <w:rFonts w:hint="cs"/>
          <w:rtl/>
          <w:lang w:bidi="ar-EG"/>
        </w:rPr>
        <w:t>1</w:t>
      </w:r>
      <w:r w:rsidR="00443B9D">
        <w:rPr>
          <w:rFonts w:hint="cs"/>
          <w:rtl/>
          <w:lang w:bidi="ar-EG"/>
        </w:rPr>
        <w:t>.</w:t>
      </w:r>
      <w:r w:rsidR="00C21853">
        <w:rPr>
          <w:rFonts w:hint="cs"/>
          <w:rtl/>
          <w:lang w:bidi="ar-EG"/>
        </w:rPr>
        <w:t>9</w:t>
      </w:r>
      <w:r w:rsidR="00443B9D">
        <w:rPr>
          <w:rFonts w:hint="cs"/>
          <w:rtl/>
          <w:lang w:bidi="ar-EG"/>
        </w:rPr>
        <w:t xml:space="preserve"> (المسألة 3.1.9) يتطلب التنسيق على مستوى المجموعات الإقليمية.</w:t>
      </w:r>
    </w:p>
    <w:p w14:paraId="7D75FE47" w14:textId="272571CE" w:rsidR="004A4128" w:rsidRPr="004D7923" w:rsidRDefault="004A4128" w:rsidP="008614B8">
      <w:r w:rsidRPr="004D7923">
        <w:t>7.15</w:t>
      </w:r>
      <w:r w:rsidRPr="004D7923">
        <w:tab/>
      </w:r>
      <w:r w:rsidR="00A7735E">
        <w:rPr>
          <w:rFonts w:hint="cs"/>
          <w:rtl/>
          <w:lang w:bidi="ar-EG"/>
        </w:rPr>
        <w:t xml:space="preserve">وقال </w:t>
      </w:r>
      <w:r w:rsidR="00A7735E" w:rsidRPr="00A7735E">
        <w:rPr>
          <w:rFonts w:hint="cs"/>
          <w:b/>
          <w:bCs/>
          <w:rtl/>
          <w:lang w:bidi="ar-EG"/>
        </w:rPr>
        <w:t>الرئيس</w:t>
      </w:r>
      <w:r w:rsidR="00A7735E">
        <w:rPr>
          <w:rFonts w:hint="cs"/>
          <w:rtl/>
          <w:lang w:bidi="ar-EG"/>
        </w:rPr>
        <w:t xml:space="preserve"> إن من المهم القيام بكل ما يلزم للمضي قدماً في العمل بشأن هذين البندين.</w:t>
      </w:r>
    </w:p>
    <w:p w14:paraId="7319623B" w14:textId="41EDD629" w:rsidR="004A4128" w:rsidRPr="0068720D" w:rsidRDefault="004A4128" w:rsidP="008614B8">
      <w:r w:rsidRPr="004D7923">
        <w:t>8.15</w:t>
      </w:r>
      <w:r w:rsidRPr="004D7923">
        <w:tab/>
      </w:r>
      <w:r w:rsidR="0068720D">
        <w:rPr>
          <w:rFonts w:hint="cs"/>
          <w:rtl/>
        </w:rPr>
        <w:t xml:space="preserve">وطلب </w:t>
      </w:r>
      <w:r w:rsidR="0068720D" w:rsidRPr="00A6104E">
        <w:rPr>
          <w:rFonts w:hint="cs"/>
          <w:b/>
          <w:bCs/>
          <w:rtl/>
        </w:rPr>
        <w:t xml:space="preserve">رئيس الفريق المخصص </w:t>
      </w:r>
      <w:r w:rsidR="0068720D">
        <w:rPr>
          <w:rFonts w:hint="cs"/>
          <w:b/>
          <w:bCs/>
          <w:rtl/>
        </w:rPr>
        <w:t>6</w:t>
      </w:r>
      <w:r w:rsidR="0068720D" w:rsidRPr="00A6104E">
        <w:rPr>
          <w:rFonts w:hint="cs"/>
          <w:b/>
          <w:bCs/>
          <w:rtl/>
        </w:rPr>
        <w:t xml:space="preserve"> التابع للجلسة العامة</w:t>
      </w:r>
      <w:r w:rsidR="0068720D">
        <w:rPr>
          <w:rFonts w:hint="cs"/>
          <w:b/>
          <w:bCs/>
          <w:rtl/>
        </w:rPr>
        <w:t xml:space="preserve"> </w:t>
      </w:r>
      <w:r w:rsidR="0068720D">
        <w:rPr>
          <w:rFonts w:hint="cs"/>
          <w:rtl/>
        </w:rPr>
        <w:t>إلى الجلسة العامة النظر في ما إذا كان يلزم عقد اجتماع آخر للفريق المخصص من أجل معالجة المسائل المتعلقة بالبند 10 من جدول الأعمال.</w:t>
      </w:r>
    </w:p>
    <w:p w14:paraId="008112FF" w14:textId="7DDA1B81" w:rsidR="004A4128" w:rsidRPr="004D7923" w:rsidRDefault="004A4128" w:rsidP="008614B8">
      <w:r w:rsidRPr="004D7923">
        <w:t>9.15</w:t>
      </w:r>
      <w:r w:rsidRPr="004D7923">
        <w:tab/>
      </w:r>
      <w:r w:rsidR="0068720D">
        <w:rPr>
          <w:rFonts w:hint="cs"/>
          <w:rtl/>
          <w:lang w:bidi="ar-EG"/>
        </w:rPr>
        <w:t xml:space="preserve">قال </w:t>
      </w:r>
      <w:r w:rsidR="0068720D" w:rsidRPr="0068720D">
        <w:rPr>
          <w:rFonts w:hint="cs"/>
          <w:b/>
          <w:bCs/>
          <w:rtl/>
          <w:lang w:bidi="ar-EG"/>
        </w:rPr>
        <w:t>مندوب جمهورية إيران الإسلامية</w:t>
      </w:r>
      <w:r w:rsidR="0068720D">
        <w:rPr>
          <w:rFonts w:hint="cs"/>
          <w:rtl/>
          <w:lang w:bidi="ar-EG"/>
        </w:rPr>
        <w:t xml:space="preserve"> إنه في حال عقد اجتماع إضافي، ينبغي للاجتماع أن يركز على جدول أعمال المؤتمر العالمي للاتصالات الراديوية لعام 2023، وخصوصاً المجالات التي ظلت الإشارة إليها بين أقواس معقوفة. والوقت لا</w:t>
      </w:r>
      <w:r w:rsidR="003F7BE6">
        <w:rPr>
          <w:rFonts w:hint="eastAsia"/>
          <w:rtl/>
          <w:lang w:bidi="ar-EG"/>
        </w:rPr>
        <w:t> </w:t>
      </w:r>
      <w:r w:rsidR="0068720D">
        <w:rPr>
          <w:rFonts w:hint="cs"/>
          <w:rtl/>
          <w:lang w:bidi="ar-EG"/>
        </w:rPr>
        <w:t>يكفي للنظر بإسهاب في القرار المتعلق بجدول أعمال المؤتمر العالمي للاتصالات الراديوية لعام 2027.</w:t>
      </w:r>
    </w:p>
    <w:p w14:paraId="301CEC2E" w14:textId="4628F9B4" w:rsidR="00B318C9" w:rsidRPr="004D7923" w:rsidRDefault="004A4128" w:rsidP="001C63EB">
      <w:pPr>
        <w:rPr>
          <w:rtl/>
        </w:rPr>
      </w:pPr>
      <w:r w:rsidRPr="004D7923">
        <w:t>10.15</w:t>
      </w:r>
      <w:r w:rsidRPr="004D7923">
        <w:tab/>
      </w:r>
      <w:r w:rsidR="0068720D">
        <w:rPr>
          <w:rFonts w:hint="cs"/>
          <w:rtl/>
        </w:rPr>
        <w:t xml:space="preserve">قال </w:t>
      </w:r>
      <w:r w:rsidR="0068720D" w:rsidRPr="00A6104E">
        <w:rPr>
          <w:rFonts w:hint="cs"/>
          <w:b/>
          <w:bCs/>
          <w:rtl/>
        </w:rPr>
        <w:t xml:space="preserve">رئيس الفريق المخصص </w:t>
      </w:r>
      <w:r w:rsidR="0068720D">
        <w:rPr>
          <w:rFonts w:hint="cs"/>
          <w:b/>
          <w:bCs/>
          <w:rtl/>
        </w:rPr>
        <w:t>6</w:t>
      </w:r>
      <w:r w:rsidR="0068720D" w:rsidRPr="00A6104E">
        <w:rPr>
          <w:rFonts w:hint="cs"/>
          <w:b/>
          <w:bCs/>
          <w:rtl/>
        </w:rPr>
        <w:t xml:space="preserve"> التابع للجلسة العامة</w:t>
      </w:r>
      <w:r w:rsidR="0068720D">
        <w:rPr>
          <w:rFonts w:hint="cs"/>
          <w:b/>
          <w:bCs/>
          <w:rtl/>
        </w:rPr>
        <w:t xml:space="preserve"> </w:t>
      </w:r>
      <w:r w:rsidR="00A2456E" w:rsidRPr="00A2456E">
        <w:rPr>
          <w:rFonts w:hint="cs"/>
          <w:rtl/>
        </w:rPr>
        <w:t>إن</w:t>
      </w:r>
      <w:r w:rsidR="00A2456E">
        <w:rPr>
          <w:rFonts w:hint="cs"/>
          <w:rtl/>
        </w:rPr>
        <w:t xml:space="preserve"> مناقشات مستفيضة قد جرت بشأن </w:t>
      </w:r>
      <w:r w:rsidR="00A2456E">
        <w:rPr>
          <w:rFonts w:hint="cs"/>
          <w:rtl/>
          <w:lang w:bidi="ar-EG"/>
        </w:rPr>
        <w:t>جدول أعمال المؤتمر العالمي للاتصالات الراديوية لعام 2023، ولذلك ربما يكون من المفيد النظر بمزيد من التفاصيل في الوضع المتعلق بجدول أعمال المؤتمر العالمي للاتصالات الراديوية لعام 2027.</w:t>
      </w:r>
      <w:r w:rsidR="00B318C9">
        <w:rPr>
          <w:lang w:bidi="ar-EG"/>
        </w:rPr>
        <w:t xml:space="preserve"> </w:t>
      </w:r>
      <w:r w:rsidR="00B318C9">
        <w:rPr>
          <w:rFonts w:hint="cs"/>
          <w:rtl/>
          <w:lang w:bidi="ar-EG"/>
        </w:rPr>
        <w:t xml:space="preserve"> </w:t>
      </w:r>
      <w:r w:rsidR="001C63EB">
        <w:rPr>
          <w:rFonts w:hint="cs"/>
          <w:rtl/>
          <w:lang w:bidi="ar-EG"/>
        </w:rPr>
        <w:t>ودعا ممثلي المنظمات الإقليمية إلى حضور اجتماع إضافي وطرح وجهات نظرهم.</w:t>
      </w:r>
    </w:p>
    <w:p w14:paraId="600DCF3F" w14:textId="192B6902" w:rsidR="004A4128" w:rsidRPr="004D7923" w:rsidRDefault="004A4128" w:rsidP="008614B8">
      <w:r w:rsidRPr="004D7923">
        <w:t>11.15</w:t>
      </w:r>
      <w:r w:rsidRPr="00B318C9">
        <w:rPr>
          <w:spacing w:val="-3"/>
        </w:rPr>
        <w:tab/>
      </w:r>
      <w:r w:rsidR="00A2456E" w:rsidRPr="0075186B">
        <w:rPr>
          <w:rFonts w:hint="cs"/>
          <w:spacing w:val="-4"/>
          <w:rtl/>
          <w:lang w:bidi="ar-EG"/>
        </w:rPr>
        <w:t xml:space="preserve">شجع </w:t>
      </w:r>
      <w:r w:rsidR="00A2456E" w:rsidRPr="0075186B">
        <w:rPr>
          <w:rFonts w:hint="cs"/>
          <w:b/>
          <w:bCs/>
          <w:spacing w:val="-4"/>
          <w:rtl/>
          <w:lang w:bidi="ar-EG"/>
        </w:rPr>
        <w:t>الرئيس</w:t>
      </w:r>
      <w:r w:rsidR="00A2456E" w:rsidRPr="0075186B">
        <w:rPr>
          <w:rFonts w:hint="cs"/>
          <w:spacing w:val="-4"/>
          <w:rtl/>
          <w:lang w:bidi="ar-EG"/>
        </w:rPr>
        <w:t xml:space="preserve"> الفريق المخصص على عقد الاجتماعات التي يحتاج إليها، نظراً إلى أهمية استكمال العمل على البند</w:t>
      </w:r>
      <w:r w:rsidR="0075186B" w:rsidRPr="0075186B">
        <w:rPr>
          <w:rFonts w:hint="eastAsia"/>
          <w:spacing w:val="-4"/>
          <w:rtl/>
          <w:lang w:bidi="ar-EG"/>
        </w:rPr>
        <w:t> </w:t>
      </w:r>
      <w:r w:rsidR="00A2456E" w:rsidRPr="0075186B">
        <w:rPr>
          <w:rFonts w:hint="cs"/>
          <w:spacing w:val="-4"/>
          <w:rtl/>
          <w:lang w:bidi="ar-EG"/>
        </w:rPr>
        <w:t xml:space="preserve">10 من جدول الأعمال. وقال إن هذه المشورة تسري كذلك على سائر الأفرقة المخصصة. </w:t>
      </w:r>
      <w:r w:rsidR="00483775" w:rsidRPr="0075186B">
        <w:rPr>
          <w:rFonts w:hint="cs"/>
          <w:spacing w:val="-4"/>
          <w:rtl/>
          <w:lang w:bidi="ar-EG"/>
        </w:rPr>
        <w:t>وشجع المشاركون، في حال تعذر إحراز تقدم، على التوجه إليه مباشرةً، مشيراً إلى أن من الأفضل حل المسائل على مستوى الأفرقة المخصصة وليس في الجلسات العامة.</w:t>
      </w:r>
    </w:p>
    <w:p w14:paraId="06409C07" w14:textId="594AF441" w:rsidR="004A4128" w:rsidRDefault="004A4128" w:rsidP="008614B8">
      <w:pPr>
        <w:rPr>
          <w:rtl/>
          <w:lang w:bidi="ar-EG"/>
        </w:rPr>
      </w:pPr>
      <w:r w:rsidRPr="004D7923">
        <w:t>12.15</w:t>
      </w:r>
      <w:r w:rsidRPr="004D7923">
        <w:tab/>
      </w:r>
      <w:r w:rsidR="00483775">
        <w:rPr>
          <w:rFonts w:hint="cs"/>
          <w:rtl/>
          <w:lang w:bidi="ar-EG"/>
        </w:rPr>
        <w:t>وبعد مناقشة دارت بين مندوبي الإمارات العربية المتحدة وجمهورية إيران الإسلامية وألمانيا والمملكة المتحدة ولكسمبرغ وسلوفينيا فيما يتعلق بالمسائل والوثائق التي يلزم أن يعالجها الفريق المخصص 6 التابع للجلسة العامة، قال رئيس الفريق المخصص إنه سيعقد اجتماعاً إضافياً ولكنه غير مستعد لإعادة فتح المناقشات بشأن بنود سبق الاتفاق عليها.</w:t>
      </w:r>
    </w:p>
    <w:p w14:paraId="5BAAC940" w14:textId="0D093A16" w:rsidR="00D56806" w:rsidRPr="004D7923" w:rsidRDefault="00D56806" w:rsidP="00B318C9">
      <w:pPr>
        <w:spacing w:before="240"/>
        <w:rPr>
          <w:b/>
          <w:bCs/>
          <w:rtl/>
          <w:lang w:bidi="ar-EG"/>
        </w:rPr>
      </w:pPr>
      <w:r w:rsidRPr="006B3D48">
        <w:rPr>
          <w:b/>
          <w:bCs/>
          <w:rtl/>
        </w:rPr>
        <w:t xml:space="preserve">رُفعت الجلسة الساعة </w:t>
      </w:r>
      <w:r w:rsidR="004A4128" w:rsidRPr="006B3D48">
        <w:rPr>
          <w:b/>
          <w:bCs/>
        </w:rPr>
        <w:t>10</w:t>
      </w:r>
      <w:r w:rsidRPr="006B3D48">
        <w:rPr>
          <w:b/>
          <w:bCs/>
        </w:rPr>
        <w:t>:</w:t>
      </w:r>
      <w:r w:rsidR="004A4128" w:rsidRPr="006B3D48">
        <w:rPr>
          <w:b/>
          <w:bCs/>
        </w:rPr>
        <w:t>50</w:t>
      </w:r>
      <w:r w:rsidRPr="006B3D48">
        <w:rPr>
          <w:b/>
          <w:bCs/>
          <w:rtl/>
          <w:lang w:bidi="ar-EG"/>
        </w:rPr>
        <w:t>.</w:t>
      </w:r>
    </w:p>
    <w:p w14:paraId="547EE864" w14:textId="23A62AE8" w:rsidR="00932E45" w:rsidRPr="004D7923" w:rsidRDefault="00932E45" w:rsidP="00D56806">
      <w:pPr>
        <w:spacing w:before="960"/>
        <w:rPr>
          <w:rtl/>
          <w:lang w:val="es-E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56806" w:rsidRPr="004D7923" w14:paraId="153D2830" w14:textId="77777777" w:rsidTr="00D56806">
        <w:tc>
          <w:tcPr>
            <w:tcW w:w="4814" w:type="dxa"/>
          </w:tcPr>
          <w:p w14:paraId="66D2C7D8" w14:textId="65713731" w:rsidR="00D56806" w:rsidRPr="004D7923" w:rsidRDefault="00D56806" w:rsidP="008614B8">
            <w:pPr>
              <w:rPr>
                <w:rtl/>
                <w:lang w:val="es-ES" w:bidi="ar-EG"/>
              </w:rPr>
            </w:pPr>
            <w:r w:rsidRPr="004D7923">
              <w:rPr>
                <w:rtl/>
                <w:lang w:val="es-ES" w:bidi="ar-EG"/>
              </w:rPr>
              <w:t>الأمين العام</w:t>
            </w:r>
            <w:r w:rsidR="00AB72EC" w:rsidRPr="004D7923">
              <w:rPr>
                <w:rtl/>
                <w:lang w:val="es-ES" w:bidi="ar-EG"/>
              </w:rPr>
              <w:t>:</w:t>
            </w:r>
          </w:p>
          <w:p w14:paraId="5B6AB306" w14:textId="76DFF576" w:rsidR="00D56806" w:rsidRPr="004D7923" w:rsidRDefault="00D56806" w:rsidP="008614B8">
            <w:pPr>
              <w:rPr>
                <w:rtl/>
                <w:lang w:val="es-ES" w:bidi="ar-EG"/>
              </w:rPr>
            </w:pPr>
            <w:r w:rsidRPr="004D7923">
              <w:rPr>
                <w:rtl/>
                <w:lang w:val="es-ES" w:bidi="ar-EG"/>
              </w:rPr>
              <w:t>هولين جاو</w:t>
            </w:r>
          </w:p>
        </w:tc>
        <w:tc>
          <w:tcPr>
            <w:tcW w:w="4815" w:type="dxa"/>
          </w:tcPr>
          <w:p w14:paraId="0BA209F5" w14:textId="77777777" w:rsidR="00D56806" w:rsidRPr="004D7923" w:rsidRDefault="00D56806" w:rsidP="008614B8">
            <w:pPr>
              <w:rPr>
                <w:rtl/>
                <w:lang w:val="es-ES" w:bidi="ar-EG"/>
              </w:rPr>
            </w:pPr>
            <w:r w:rsidRPr="00035BAB">
              <w:rPr>
                <w:rtl/>
                <w:lang w:val="es-ES" w:bidi="ar-EG"/>
              </w:rPr>
              <w:t>الرئيس</w:t>
            </w:r>
            <w:r w:rsidRPr="004D7923">
              <w:rPr>
                <w:rtl/>
                <w:lang w:val="es-ES" w:bidi="ar-EG"/>
              </w:rPr>
              <w:t>:</w:t>
            </w:r>
          </w:p>
          <w:p w14:paraId="2762D2C9" w14:textId="250630A6" w:rsidR="00D56806" w:rsidRPr="004D7923" w:rsidRDefault="00D56806" w:rsidP="008614B8">
            <w:pPr>
              <w:rPr>
                <w:rtl/>
                <w:lang w:val="es-ES" w:bidi="ar-EG"/>
              </w:rPr>
            </w:pPr>
            <w:r w:rsidRPr="004D7923">
              <w:rPr>
                <w:rtl/>
                <w:lang w:val="es-ES" w:bidi="ar-EG"/>
              </w:rPr>
              <w:t>ع</w:t>
            </w:r>
            <w:r w:rsidR="006B3D48">
              <w:rPr>
                <w:rFonts w:hint="cs"/>
                <w:rtl/>
                <w:lang w:val="es-ES" w:bidi="ar-EG"/>
              </w:rPr>
              <w:t>مرو</w:t>
            </w:r>
            <w:r w:rsidRPr="004D7923">
              <w:rPr>
                <w:rtl/>
                <w:lang w:val="es-ES" w:bidi="ar-EG"/>
              </w:rPr>
              <w:t xml:space="preserve"> بدوي</w:t>
            </w:r>
          </w:p>
        </w:tc>
      </w:tr>
    </w:tbl>
    <w:p w14:paraId="0448D01A" w14:textId="543FD2DB" w:rsidR="00A17E61" w:rsidRPr="003F7BE6" w:rsidRDefault="00A17E61" w:rsidP="009335C4">
      <w:pPr>
        <w:jc w:val="left"/>
        <w:rPr>
          <w:rFonts w:asciiTheme="minorHAnsi" w:hAnsiTheme="minorHAnsi" w:cstheme="minorHAnsi"/>
          <w:rtl/>
          <w:lang w:bidi="ar-EG"/>
        </w:rPr>
      </w:pPr>
    </w:p>
    <w:sectPr w:rsidR="00A17E61" w:rsidRPr="003F7BE6" w:rsidSect="004D4AE6">
      <w:headerReference w:type="even" r:id="rId25"/>
      <w:headerReference w:type="default" r:id="rId26"/>
      <w:footerReference w:type="default" r:id="rId27"/>
      <w:footerReference w:type="first" r:id="rId2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2FCF" w14:textId="77777777" w:rsidR="00B54EB2" w:rsidRDefault="00B54EB2" w:rsidP="002919E1">
      <w:r>
        <w:separator/>
      </w:r>
    </w:p>
    <w:p w14:paraId="3F0510E9" w14:textId="77777777" w:rsidR="00B54EB2" w:rsidRDefault="00B54EB2" w:rsidP="002919E1"/>
    <w:p w14:paraId="40668606" w14:textId="77777777" w:rsidR="00B54EB2" w:rsidRDefault="00B54EB2" w:rsidP="002919E1"/>
    <w:p w14:paraId="383063AE" w14:textId="77777777" w:rsidR="00B54EB2" w:rsidRDefault="00B54EB2"/>
  </w:endnote>
  <w:endnote w:type="continuationSeparator" w:id="0">
    <w:p w14:paraId="71DA8AE3" w14:textId="77777777" w:rsidR="00B54EB2" w:rsidRDefault="00B54EB2" w:rsidP="002919E1">
      <w:r>
        <w:continuationSeparator/>
      </w:r>
    </w:p>
    <w:p w14:paraId="680F0DB7" w14:textId="77777777" w:rsidR="00B54EB2" w:rsidRDefault="00B54EB2" w:rsidP="002919E1"/>
    <w:p w14:paraId="248E0B03" w14:textId="77777777" w:rsidR="00B54EB2" w:rsidRDefault="00B54EB2" w:rsidP="002919E1"/>
    <w:p w14:paraId="78492A48" w14:textId="77777777" w:rsidR="00B54EB2" w:rsidRDefault="00B5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237E" w14:textId="1D24583F" w:rsidR="00B54EB2" w:rsidRPr="00DE6B1A" w:rsidRDefault="0075186B" w:rsidP="00123B85">
    <w:pPr>
      <w:pStyle w:val="Footer"/>
      <w:tabs>
        <w:tab w:val="clear" w:pos="1134"/>
        <w:tab w:val="clear" w:pos="1871"/>
        <w:tab w:val="clear" w:pos="2268"/>
        <w:tab w:val="clear" w:pos="5812"/>
        <w:tab w:val="center" w:pos="5387"/>
      </w:tabs>
    </w:pPr>
    <w:r>
      <w:fldChar w:fldCharType="begin"/>
    </w:r>
    <w:r>
      <w:instrText xml:space="preserve"> FILENAME \p \* MERGEFORMAT </w:instrText>
    </w:r>
    <w:r>
      <w:fldChar w:fldCharType="separate"/>
    </w:r>
    <w:r w:rsidR="00B318C9">
      <w:rPr>
        <w:noProof/>
      </w:rPr>
      <w:t>P:\ARA\ITU-R\CONF-R\CMR19\500\571A.docx</w:t>
    </w:r>
    <w:r>
      <w:rPr>
        <w:noProof/>
      </w:rPr>
      <w:fldChar w:fldCharType="end"/>
    </w:r>
    <w:r w:rsidR="00B54EB2" w:rsidRPr="00DE6B1A">
      <w:t xml:space="preserve">  (465904)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DF40" w14:textId="19F36DFA" w:rsidR="00B54EB2" w:rsidRPr="00DE6B1A" w:rsidRDefault="0075186B" w:rsidP="00123B85">
    <w:pPr>
      <w:pStyle w:val="Footer"/>
      <w:tabs>
        <w:tab w:val="clear" w:pos="1134"/>
        <w:tab w:val="clear" w:pos="1871"/>
        <w:tab w:val="clear" w:pos="2268"/>
        <w:tab w:val="clear" w:pos="5812"/>
        <w:tab w:val="center" w:pos="5387"/>
      </w:tabs>
    </w:pPr>
    <w:r>
      <w:fldChar w:fldCharType="begin"/>
    </w:r>
    <w:r>
      <w:instrText xml:space="preserve"> FILENAME \p \* MERGEFORMAT </w:instrText>
    </w:r>
    <w:r>
      <w:fldChar w:fldCharType="separate"/>
    </w:r>
    <w:r w:rsidR="00B318C9">
      <w:rPr>
        <w:noProof/>
      </w:rPr>
      <w:t>P:\ARA\ITU-R\CONF-R\CMR19\500\571A.docx</w:t>
    </w:r>
    <w:r>
      <w:rPr>
        <w:noProof/>
      </w:rPr>
      <w:fldChar w:fldCharType="end"/>
    </w:r>
    <w:proofErr w:type="gramStart"/>
    <w:r w:rsidR="00B54EB2" w:rsidRPr="00DE6B1A">
      <w:t xml:space="preserve">   (</w:t>
    </w:r>
    <w:proofErr w:type="gramEnd"/>
    <w:r w:rsidR="00B54EB2" w:rsidRPr="00DE6B1A">
      <w:t xml:space="preserve">465904)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1B13" w14:textId="77777777" w:rsidR="00B54EB2" w:rsidRDefault="00B54EB2" w:rsidP="002919E1">
      <w:r>
        <w:t>___________________</w:t>
      </w:r>
    </w:p>
  </w:footnote>
  <w:footnote w:type="continuationSeparator" w:id="0">
    <w:p w14:paraId="5BED65D4" w14:textId="77777777" w:rsidR="00B54EB2" w:rsidRDefault="00B54EB2" w:rsidP="002919E1">
      <w:r>
        <w:continuationSeparator/>
      </w:r>
    </w:p>
    <w:p w14:paraId="3D685088" w14:textId="77777777" w:rsidR="00B54EB2" w:rsidRDefault="00B54EB2" w:rsidP="002919E1"/>
    <w:p w14:paraId="65E63511" w14:textId="77777777" w:rsidR="00B54EB2" w:rsidRDefault="00B54EB2" w:rsidP="002919E1"/>
    <w:p w14:paraId="4B8EA7D7" w14:textId="77777777" w:rsidR="00B54EB2" w:rsidRDefault="00B5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27E8" w14:textId="77777777" w:rsidR="00B54EB2" w:rsidRDefault="00B54EB2" w:rsidP="002919E1"/>
  <w:p w14:paraId="6741DC13" w14:textId="77777777" w:rsidR="00B54EB2" w:rsidRDefault="00B54EB2" w:rsidP="002919E1"/>
  <w:p w14:paraId="64A4BB36" w14:textId="77777777" w:rsidR="00B54EB2" w:rsidRDefault="00B54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A482" w14:textId="11C97667" w:rsidR="00B54EB2" w:rsidRPr="0088384B" w:rsidRDefault="00B54EB2"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sidRPr="00DE6B1A">
      <w:rPr>
        <w:rStyle w:val="PageNumber"/>
      </w:rPr>
      <w:t>CMR19/571-A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linkStyl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31"/>
    <w:rsid w:val="00011021"/>
    <w:rsid w:val="000114EC"/>
    <w:rsid w:val="00011F8C"/>
    <w:rsid w:val="00022B74"/>
    <w:rsid w:val="0002327C"/>
    <w:rsid w:val="00034B65"/>
    <w:rsid w:val="00035BAB"/>
    <w:rsid w:val="00040C94"/>
    <w:rsid w:val="000425FC"/>
    <w:rsid w:val="00044D43"/>
    <w:rsid w:val="00045CA6"/>
    <w:rsid w:val="00046844"/>
    <w:rsid w:val="00051907"/>
    <w:rsid w:val="00060040"/>
    <w:rsid w:val="00075A3F"/>
    <w:rsid w:val="00080616"/>
    <w:rsid w:val="000810D7"/>
    <w:rsid w:val="00085BBE"/>
    <w:rsid w:val="000A1B16"/>
    <w:rsid w:val="000B3896"/>
    <w:rsid w:val="000B5404"/>
    <w:rsid w:val="000D06EB"/>
    <w:rsid w:val="000D1708"/>
    <w:rsid w:val="000D66B3"/>
    <w:rsid w:val="000E2AFC"/>
    <w:rsid w:val="000E5E11"/>
    <w:rsid w:val="000E6D30"/>
    <w:rsid w:val="000F02A8"/>
    <w:rsid w:val="000F05F5"/>
    <w:rsid w:val="000F518F"/>
    <w:rsid w:val="0010081C"/>
    <w:rsid w:val="001013E3"/>
    <w:rsid w:val="0010363F"/>
    <w:rsid w:val="0012007B"/>
    <w:rsid w:val="00123AA6"/>
    <w:rsid w:val="00123B85"/>
    <w:rsid w:val="0012545F"/>
    <w:rsid w:val="00136B82"/>
    <w:rsid w:val="001464F2"/>
    <w:rsid w:val="00167364"/>
    <w:rsid w:val="00182D86"/>
    <w:rsid w:val="001903B2"/>
    <w:rsid w:val="001B0F78"/>
    <w:rsid w:val="001B5953"/>
    <w:rsid w:val="001C01D1"/>
    <w:rsid w:val="001C63EB"/>
    <w:rsid w:val="001D746E"/>
    <w:rsid w:val="001E190C"/>
    <w:rsid w:val="001E21A5"/>
    <w:rsid w:val="001E51EE"/>
    <w:rsid w:val="001E54F6"/>
    <w:rsid w:val="001E5A8C"/>
    <w:rsid w:val="001F1E41"/>
    <w:rsid w:val="001F59B6"/>
    <w:rsid w:val="001F6FF3"/>
    <w:rsid w:val="002002B8"/>
    <w:rsid w:val="0020189C"/>
    <w:rsid w:val="00201A0A"/>
    <w:rsid w:val="00201D7C"/>
    <w:rsid w:val="00204020"/>
    <w:rsid w:val="002075D4"/>
    <w:rsid w:val="00211B2A"/>
    <w:rsid w:val="00223C6C"/>
    <w:rsid w:val="002333A0"/>
    <w:rsid w:val="0024496C"/>
    <w:rsid w:val="002461C8"/>
    <w:rsid w:val="00247D04"/>
    <w:rsid w:val="002543CF"/>
    <w:rsid w:val="0026062E"/>
    <w:rsid w:val="00260F50"/>
    <w:rsid w:val="00261EF7"/>
    <w:rsid w:val="00263F10"/>
    <w:rsid w:val="0027069F"/>
    <w:rsid w:val="002766B6"/>
    <w:rsid w:val="00280E04"/>
    <w:rsid w:val="00281F5F"/>
    <w:rsid w:val="002843E4"/>
    <w:rsid w:val="002919E1"/>
    <w:rsid w:val="00294825"/>
    <w:rsid w:val="00295917"/>
    <w:rsid w:val="00296071"/>
    <w:rsid w:val="002A4572"/>
    <w:rsid w:val="002A7E2E"/>
    <w:rsid w:val="002B12C5"/>
    <w:rsid w:val="002B16D8"/>
    <w:rsid w:val="002D4ACA"/>
    <w:rsid w:val="002D5F64"/>
    <w:rsid w:val="002D6BB4"/>
    <w:rsid w:val="002D6FBF"/>
    <w:rsid w:val="002D7BA6"/>
    <w:rsid w:val="002E48BF"/>
    <w:rsid w:val="002E56EB"/>
    <w:rsid w:val="002E61C2"/>
    <w:rsid w:val="002F3E46"/>
    <w:rsid w:val="00311E3F"/>
    <w:rsid w:val="003121EF"/>
    <w:rsid w:val="00314621"/>
    <w:rsid w:val="00314B1E"/>
    <w:rsid w:val="00332CB0"/>
    <w:rsid w:val="0033737F"/>
    <w:rsid w:val="00341E9B"/>
    <w:rsid w:val="00342573"/>
    <w:rsid w:val="00353652"/>
    <w:rsid w:val="00355F27"/>
    <w:rsid w:val="003569E1"/>
    <w:rsid w:val="003815E2"/>
    <w:rsid w:val="00381FAD"/>
    <w:rsid w:val="00382A66"/>
    <w:rsid w:val="00386D56"/>
    <w:rsid w:val="003923B1"/>
    <w:rsid w:val="003965FE"/>
    <w:rsid w:val="003B27AD"/>
    <w:rsid w:val="003B4F23"/>
    <w:rsid w:val="003C12F6"/>
    <w:rsid w:val="003C36AB"/>
    <w:rsid w:val="003C3A13"/>
    <w:rsid w:val="003C7402"/>
    <w:rsid w:val="003C7899"/>
    <w:rsid w:val="003D5594"/>
    <w:rsid w:val="003E02EF"/>
    <w:rsid w:val="003E1D90"/>
    <w:rsid w:val="003F66B8"/>
    <w:rsid w:val="003F7BE6"/>
    <w:rsid w:val="00400CD4"/>
    <w:rsid w:val="004100C0"/>
    <w:rsid w:val="004147B9"/>
    <w:rsid w:val="00422C04"/>
    <w:rsid w:val="00423A40"/>
    <w:rsid w:val="00426144"/>
    <w:rsid w:val="00430520"/>
    <w:rsid w:val="00430779"/>
    <w:rsid w:val="00443B9D"/>
    <w:rsid w:val="00455469"/>
    <w:rsid w:val="004636E2"/>
    <w:rsid w:val="00464A8C"/>
    <w:rsid w:val="00470CBD"/>
    <w:rsid w:val="0047407D"/>
    <w:rsid w:val="00483775"/>
    <w:rsid w:val="00487E28"/>
    <w:rsid w:val="004909DD"/>
    <w:rsid w:val="004A05E6"/>
    <w:rsid w:val="004A4128"/>
    <w:rsid w:val="004A6230"/>
    <w:rsid w:val="004A6C66"/>
    <w:rsid w:val="004A7AA0"/>
    <w:rsid w:val="004C11BC"/>
    <w:rsid w:val="004C5C04"/>
    <w:rsid w:val="004D0448"/>
    <w:rsid w:val="004D4AE6"/>
    <w:rsid w:val="004D7923"/>
    <w:rsid w:val="004E2170"/>
    <w:rsid w:val="00500503"/>
    <w:rsid w:val="00505FCA"/>
    <w:rsid w:val="005100A9"/>
    <w:rsid w:val="00510C2D"/>
    <w:rsid w:val="005166A4"/>
    <w:rsid w:val="005169F4"/>
    <w:rsid w:val="00517051"/>
    <w:rsid w:val="005210D1"/>
    <w:rsid w:val="00523146"/>
    <w:rsid w:val="00523275"/>
    <w:rsid w:val="00526DA8"/>
    <w:rsid w:val="00531DC7"/>
    <w:rsid w:val="005350B0"/>
    <w:rsid w:val="005431B5"/>
    <w:rsid w:val="00546A99"/>
    <w:rsid w:val="00553411"/>
    <w:rsid w:val="00554AE7"/>
    <w:rsid w:val="00562BEA"/>
    <w:rsid w:val="00564635"/>
    <w:rsid w:val="00564746"/>
    <w:rsid w:val="0056512C"/>
    <w:rsid w:val="00576D0A"/>
    <w:rsid w:val="00576FCC"/>
    <w:rsid w:val="00582FEE"/>
    <w:rsid w:val="00584333"/>
    <w:rsid w:val="00593921"/>
    <w:rsid w:val="005953EC"/>
    <w:rsid w:val="005B00A1"/>
    <w:rsid w:val="005B1F14"/>
    <w:rsid w:val="005B224A"/>
    <w:rsid w:val="005C29C8"/>
    <w:rsid w:val="005C5D25"/>
    <w:rsid w:val="005D2606"/>
    <w:rsid w:val="005D6D48"/>
    <w:rsid w:val="005D72A4"/>
    <w:rsid w:val="005E06BA"/>
    <w:rsid w:val="005E11A9"/>
    <w:rsid w:val="005F05CC"/>
    <w:rsid w:val="005F613B"/>
    <w:rsid w:val="005F65DE"/>
    <w:rsid w:val="005F67E3"/>
    <w:rsid w:val="0060388F"/>
    <w:rsid w:val="00613492"/>
    <w:rsid w:val="00630905"/>
    <w:rsid w:val="006315B5"/>
    <w:rsid w:val="00643472"/>
    <w:rsid w:val="00644A18"/>
    <w:rsid w:val="0065562F"/>
    <w:rsid w:val="006569F9"/>
    <w:rsid w:val="00662154"/>
    <w:rsid w:val="00666697"/>
    <w:rsid w:val="00666F60"/>
    <w:rsid w:val="006779A4"/>
    <w:rsid w:val="00680A66"/>
    <w:rsid w:val="00681391"/>
    <w:rsid w:val="006820B0"/>
    <w:rsid w:val="00684301"/>
    <w:rsid w:val="0068720D"/>
    <w:rsid w:val="00692CCE"/>
    <w:rsid w:val="00694690"/>
    <w:rsid w:val="0069526C"/>
    <w:rsid w:val="006A12AC"/>
    <w:rsid w:val="006A1C2C"/>
    <w:rsid w:val="006A2162"/>
    <w:rsid w:val="006B3D48"/>
    <w:rsid w:val="006B4B90"/>
    <w:rsid w:val="006B658C"/>
    <w:rsid w:val="006C00B7"/>
    <w:rsid w:val="006D2674"/>
    <w:rsid w:val="006E38D0"/>
    <w:rsid w:val="006E465B"/>
    <w:rsid w:val="006F70BF"/>
    <w:rsid w:val="00710905"/>
    <w:rsid w:val="007113F9"/>
    <w:rsid w:val="00715285"/>
    <w:rsid w:val="00716B1D"/>
    <w:rsid w:val="007248EC"/>
    <w:rsid w:val="00726744"/>
    <w:rsid w:val="00731150"/>
    <w:rsid w:val="00734E41"/>
    <w:rsid w:val="00736DCC"/>
    <w:rsid w:val="00741855"/>
    <w:rsid w:val="00742B73"/>
    <w:rsid w:val="00751251"/>
    <w:rsid w:val="0075186B"/>
    <w:rsid w:val="00756419"/>
    <w:rsid w:val="007610E7"/>
    <w:rsid w:val="00762E98"/>
    <w:rsid w:val="00764079"/>
    <w:rsid w:val="00770AA0"/>
    <w:rsid w:val="00771F7E"/>
    <w:rsid w:val="00773E9C"/>
    <w:rsid w:val="00776F6B"/>
    <w:rsid w:val="00777694"/>
    <w:rsid w:val="00786A7E"/>
    <w:rsid w:val="007919E0"/>
    <w:rsid w:val="00792708"/>
    <w:rsid w:val="00794B15"/>
    <w:rsid w:val="007A0802"/>
    <w:rsid w:val="007A7BD8"/>
    <w:rsid w:val="007B1FCA"/>
    <w:rsid w:val="007B3360"/>
    <w:rsid w:val="007C2C12"/>
    <w:rsid w:val="007C3CFA"/>
    <w:rsid w:val="007E0E8B"/>
    <w:rsid w:val="007E6847"/>
    <w:rsid w:val="007E6B0A"/>
    <w:rsid w:val="007F08CA"/>
    <w:rsid w:val="007F4435"/>
    <w:rsid w:val="007F59D3"/>
    <w:rsid w:val="007F6FDE"/>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3E53"/>
    <w:rsid w:val="008A1137"/>
    <w:rsid w:val="008A1788"/>
    <w:rsid w:val="008A3E57"/>
    <w:rsid w:val="008A4185"/>
    <w:rsid w:val="008A5227"/>
    <w:rsid w:val="008A6552"/>
    <w:rsid w:val="008B4E93"/>
    <w:rsid w:val="008B52B7"/>
    <w:rsid w:val="008C3818"/>
    <w:rsid w:val="008D263F"/>
    <w:rsid w:val="008D6ACC"/>
    <w:rsid w:val="008D7AF0"/>
    <w:rsid w:val="008E2CBE"/>
    <w:rsid w:val="008E31A1"/>
    <w:rsid w:val="008E32DD"/>
    <w:rsid w:val="008E53C5"/>
    <w:rsid w:val="008F4626"/>
    <w:rsid w:val="008F5C84"/>
    <w:rsid w:val="009004DF"/>
    <w:rsid w:val="009042E2"/>
    <w:rsid w:val="00904AA5"/>
    <w:rsid w:val="00915FF2"/>
    <w:rsid w:val="0092651A"/>
    <w:rsid w:val="00932E45"/>
    <w:rsid w:val="009335C4"/>
    <w:rsid w:val="00937AF5"/>
    <w:rsid w:val="00951718"/>
    <w:rsid w:val="00960962"/>
    <w:rsid w:val="009674EE"/>
    <w:rsid w:val="00972CE0"/>
    <w:rsid w:val="00980330"/>
    <w:rsid w:val="009A3D30"/>
    <w:rsid w:val="009C22C3"/>
    <w:rsid w:val="009D6348"/>
    <w:rsid w:val="009E0019"/>
    <w:rsid w:val="009E5007"/>
    <w:rsid w:val="009E613F"/>
    <w:rsid w:val="009F042B"/>
    <w:rsid w:val="00A03FD6"/>
    <w:rsid w:val="00A04CF4"/>
    <w:rsid w:val="00A116A8"/>
    <w:rsid w:val="00A17E61"/>
    <w:rsid w:val="00A214F0"/>
    <w:rsid w:val="00A22AE9"/>
    <w:rsid w:val="00A2456E"/>
    <w:rsid w:val="00A26758"/>
    <w:rsid w:val="00A26D0E"/>
    <w:rsid w:val="00A27205"/>
    <w:rsid w:val="00A278E9"/>
    <w:rsid w:val="00A30F52"/>
    <w:rsid w:val="00A3451F"/>
    <w:rsid w:val="00A356BB"/>
    <w:rsid w:val="00A3584A"/>
    <w:rsid w:val="00A35E1F"/>
    <w:rsid w:val="00A36268"/>
    <w:rsid w:val="00A375BD"/>
    <w:rsid w:val="00A40B2C"/>
    <w:rsid w:val="00A42ADC"/>
    <w:rsid w:val="00A43B42"/>
    <w:rsid w:val="00A6104E"/>
    <w:rsid w:val="00A6166D"/>
    <w:rsid w:val="00A65345"/>
    <w:rsid w:val="00A66D2B"/>
    <w:rsid w:val="00A7735E"/>
    <w:rsid w:val="00A809E8"/>
    <w:rsid w:val="00A870AD"/>
    <w:rsid w:val="00A90843"/>
    <w:rsid w:val="00A91A87"/>
    <w:rsid w:val="00A9645C"/>
    <w:rsid w:val="00A96ACC"/>
    <w:rsid w:val="00AB2A33"/>
    <w:rsid w:val="00AB59BD"/>
    <w:rsid w:val="00AB72EC"/>
    <w:rsid w:val="00AC1275"/>
    <w:rsid w:val="00AC2090"/>
    <w:rsid w:val="00AC7395"/>
    <w:rsid w:val="00AD162B"/>
    <w:rsid w:val="00AD690F"/>
    <w:rsid w:val="00AD69DD"/>
    <w:rsid w:val="00AE6B26"/>
    <w:rsid w:val="00AF3EFA"/>
    <w:rsid w:val="00AF41D1"/>
    <w:rsid w:val="00B0009A"/>
    <w:rsid w:val="00B01623"/>
    <w:rsid w:val="00B033DF"/>
    <w:rsid w:val="00B039AD"/>
    <w:rsid w:val="00B07CEE"/>
    <w:rsid w:val="00B11E04"/>
    <w:rsid w:val="00B12661"/>
    <w:rsid w:val="00B16045"/>
    <w:rsid w:val="00B1714C"/>
    <w:rsid w:val="00B2503E"/>
    <w:rsid w:val="00B318C9"/>
    <w:rsid w:val="00B3470B"/>
    <w:rsid w:val="00B357E9"/>
    <w:rsid w:val="00B4164D"/>
    <w:rsid w:val="00B425C1"/>
    <w:rsid w:val="00B54EB2"/>
    <w:rsid w:val="00B56FFB"/>
    <w:rsid w:val="00B606BA"/>
    <w:rsid w:val="00B66817"/>
    <w:rsid w:val="00B71CBD"/>
    <w:rsid w:val="00B71E3B"/>
    <w:rsid w:val="00B721D5"/>
    <w:rsid w:val="00B81CB5"/>
    <w:rsid w:val="00B8351F"/>
    <w:rsid w:val="00B86C44"/>
    <w:rsid w:val="00B9727C"/>
    <w:rsid w:val="00BA5ADB"/>
    <w:rsid w:val="00BA7D44"/>
    <w:rsid w:val="00BB074E"/>
    <w:rsid w:val="00BD499E"/>
    <w:rsid w:val="00BD4CE3"/>
    <w:rsid w:val="00BD6291"/>
    <w:rsid w:val="00BD6EF3"/>
    <w:rsid w:val="00BD7B81"/>
    <w:rsid w:val="00BE69C3"/>
    <w:rsid w:val="00C1165E"/>
    <w:rsid w:val="00C13A13"/>
    <w:rsid w:val="00C14F9D"/>
    <w:rsid w:val="00C21853"/>
    <w:rsid w:val="00C22074"/>
    <w:rsid w:val="00C2377B"/>
    <w:rsid w:val="00C3620C"/>
    <w:rsid w:val="00C3693C"/>
    <w:rsid w:val="00C53F6F"/>
    <w:rsid w:val="00C5489D"/>
    <w:rsid w:val="00C551F5"/>
    <w:rsid w:val="00C64741"/>
    <w:rsid w:val="00C667B1"/>
    <w:rsid w:val="00C71759"/>
    <w:rsid w:val="00C8199C"/>
    <w:rsid w:val="00C84112"/>
    <w:rsid w:val="00C841EB"/>
    <w:rsid w:val="00C8665F"/>
    <w:rsid w:val="00C917B5"/>
    <w:rsid w:val="00C94DFA"/>
    <w:rsid w:val="00CA298C"/>
    <w:rsid w:val="00CB2BF9"/>
    <w:rsid w:val="00CB4300"/>
    <w:rsid w:val="00CB454E"/>
    <w:rsid w:val="00CC030E"/>
    <w:rsid w:val="00CC4DD6"/>
    <w:rsid w:val="00CC68C4"/>
    <w:rsid w:val="00CC692C"/>
    <w:rsid w:val="00CC79A4"/>
    <w:rsid w:val="00CD0FDE"/>
    <w:rsid w:val="00CD4819"/>
    <w:rsid w:val="00CE0E68"/>
    <w:rsid w:val="00CE5BA4"/>
    <w:rsid w:val="00D02BC9"/>
    <w:rsid w:val="00D25120"/>
    <w:rsid w:val="00D2616A"/>
    <w:rsid w:val="00D419CB"/>
    <w:rsid w:val="00D44350"/>
    <w:rsid w:val="00D44E3F"/>
    <w:rsid w:val="00D51BB8"/>
    <w:rsid w:val="00D525F5"/>
    <w:rsid w:val="00D535D0"/>
    <w:rsid w:val="00D54E31"/>
    <w:rsid w:val="00D56806"/>
    <w:rsid w:val="00D577D8"/>
    <w:rsid w:val="00D62C78"/>
    <w:rsid w:val="00D702D4"/>
    <w:rsid w:val="00D71CD2"/>
    <w:rsid w:val="00D75AA4"/>
    <w:rsid w:val="00D76F44"/>
    <w:rsid w:val="00D81703"/>
    <w:rsid w:val="00D82929"/>
    <w:rsid w:val="00D84214"/>
    <w:rsid w:val="00D943E5"/>
    <w:rsid w:val="00DA1883"/>
    <w:rsid w:val="00DA1AE0"/>
    <w:rsid w:val="00DA7BA9"/>
    <w:rsid w:val="00DC29DD"/>
    <w:rsid w:val="00DC7C0E"/>
    <w:rsid w:val="00DD1491"/>
    <w:rsid w:val="00DE02A9"/>
    <w:rsid w:val="00DE6B1A"/>
    <w:rsid w:val="00DE7387"/>
    <w:rsid w:val="00DF2A6A"/>
    <w:rsid w:val="00DF3B72"/>
    <w:rsid w:val="00E10821"/>
    <w:rsid w:val="00E1783A"/>
    <w:rsid w:val="00E2476B"/>
    <w:rsid w:val="00E2489D"/>
    <w:rsid w:val="00E258E4"/>
    <w:rsid w:val="00E26520"/>
    <w:rsid w:val="00E343A3"/>
    <w:rsid w:val="00E51BFA"/>
    <w:rsid w:val="00E52894"/>
    <w:rsid w:val="00E5362F"/>
    <w:rsid w:val="00E611F1"/>
    <w:rsid w:val="00E621A3"/>
    <w:rsid w:val="00E70ECC"/>
    <w:rsid w:val="00E71809"/>
    <w:rsid w:val="00E833BC"/>
    <w:rsid w:val="00E8580E"/>
    <w:rsid w:val="00E947F3"/>
    <w:rsid w:val="00E97E21"/>
    <w:rsid w:val="00EA1B76"/>
    <w:rsid w:val="00EA77D7"/>
    <w:rsid w:val="00EB227B"/>
    <w:rsid w:val="00EC09B9"/>
    <w:rsid w:val="00EC1F59"/>
    <w:rsid w:val="00ED048C"/>
    <w:rsid w:val="00EE60E9"/>
    <w:rsid w:val="00EF38AF"/>
    <w:rsid w:val="00F00143"/>
    <w:rsid w:val="00F055F8"/>
    <w:rsid w:val="00F10CB4"/>
    <w:rsid w:val="00F11B3D"/>
    <w:rsid w:val="00F146AC"/>
    <w:rsid w:val="00F14763"/>
    <w:rsid w:val="00F16212"/>
    <w:rsid w:val="00F16602"/>
    <w:rsid w:val="00F22851"/>
    <w:rsid w:val="00F24B8C"/>
    <w:rsid w:val="00F25B80"/>
    <w:rsid w:val="00F2685F"/>
    <w:rsid w:val="00F30991"/>
    <w:rsid w:val="00F30DE1"/>
    <w:rsid w:val="00F33A34"/>
    <w:rsid w:val="00F350C8"/>
    <w:rsid w:val="00F4264E"/>
    <w:rsid w:val="00F42650"/>
    <w:rsid w:val="00F545E4"/>
    <w:rsid w:val="00F84613"/>
    <w:rsid w:val="00F8654D"/>
    <w:rsid w:val="00F900C9"/>
    <w:rsid w:val="00F92C96"/>
    <w:rsid w:val="00F97D1C"/>
    <w:rsid w:val="00FA0D4E"/>
    <w:rsid w:val="00FA11F5"/>
    <w:rsid w:val="00FB0753"/>
    <w:rsid w:val="00FB5CC8"/>
    <w:rsid w:val="00FB6321"/>
    <w:rsid w:val="00FC2CD0"/>
    <w:rsid w:val="00FD0594"/>
    <w:rsid w:val="00FD53B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05B59E"/>
  <w15:docId w15:val="{8172F962-EC58-42A0-AF26-9AB38979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3EB"/>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1C63EB"/>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1C63EB"/>
    <w:pPr>
      <w:spacing w:before="200"/>
      <w:outlineLvl w:val="1"/>
    </w:pPr>
    <w:rPr>
      <w:kern w:val="14"/>
      <w:sz w:val="24"/>
      <w:szCs w:val="24"/>
    </w:rPr>
  </w:style>
  <w:style w:type="paragraph" w:styleId="Heading3">
    <w:name w:val="heading 3"/>
    <w:basedOn w:val="Heading1"/>
    <w:next w:val="Normal"/>
    <w:qFormat/>
    <w:rsid w:val="001C63EB"/>
    <w:pPr>
      <w:spacing w:before="160"/>
      <w:outlineLvl w:val="2"/>
    </w:pPr>
    <w:rPr>
      <w:kern w:val="14"/>
      <w:sz w:val="22"/>
      <w:szCs w:val="22"/>
    </w:rPr>
  </w:style>
  <w:style w:type="paragraph" w:styleId="Heading4">
    <w:name w:val="heading 4"/>
    <w:basedOn w:val="Heading3"/>
    <w:next w:val="Normal"/>
    <w:qFormat/>
    <w:rsid w:val="001C63EB"/>
    <w:pPr>
      <w:spacing w:before="120"/>
      <w:outlineLvl w:val="3"/>
    </w:pPr>
  </w:style>
  <w:style w:type="paragraph" w:styleId="Heading5">
    <w:name w:val="heading 5"/>
    <w:basedOn w:val="Heading4"/>
    <w:next w:val="Normal"/>
    <w:qFormat/>
    <w:rsid w:val="001C63EB"/>
    <w:pPr>
      <w:outlineLvl w:val="4"/>
    </w:pPr>
  </w:style>
  <w:style w:type="paragraph" w:styleId="Heading6">
    <w:name w:val="heading 6"/>
    <w:basedOn w:val="Heading4"/>
    <w:next w:val="Normal"/>
    <w:qFormat/>
    <w:rsid w:val="001C63EB"/>
    <w:pPr>
      <w:outlineLvl w:val="5"/>
    </w:pPr>
  </w:style>
  <w:style w:type="paragraph" w:styleId="Heading7">
    <w:name w:val="heading 7"/>
    <w:basedOn w:val="Heading6"/>
    <w:next w:val="Normal"/>
    <w:qFormat/>
    <w:rsid w:val="001C63EB"/>
    <w:pPr>
      <w:outlineLvl w:val="6"/>
    </w:pPr>
  </w:style>
  <w:style w:type="paragraph" w:styleId="Heading8">
    <w:name w:val="heading 8"/>
    <w:basedOn w:val="Heading6"/>
    <w:next w:val="Normal"/>
    <w:qFormat/>
    <w:rsid w:val="001C63EB"/>
    <w:pPr>
      <w:outlineLvl w:val="7"/>
    </w:pPr>
  </w:style>
  <w:style w:type="paragraph" w:styleId="Heading9">
    <w:name w:val="heading 9"/>
    <w:basedOn w:val="Heading6"/>
    <w:next w:val="Normal"/>
    <w:qFormat/>
    <w:rsid w:val="001C63EB"/>
    <w:pPr>
      <w:outlineLvl w:val="8"/>
    </w:pPr>
  </w:style>
  <w:style w:type="character" w:default="1" w:styleId="DefaultParagraphFont">
    <w:name w:val="Default Paragraph Font"/>
    <w:uiPriority w:val="1"/>
    <w:semiHidden/>
    <w:unhideWhenUsed/>
    <w:rsid w:val="001C63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3EB"/>
  </w:style>
  <w:style w:type="paragraph" w:styleId="TOC8">
    <w:name w:val="toc 8"/>
    <w:basedOn w:val="TOC4"/>
    <w:semiHidden/>
    <w:rsid w:val="001C63EB"/>
    <w:pPr>
      <w:tabs>
        <w:tab w:val="clear" w:pos="2268"/>
        <w:tab w:val="left" w:pos="4536"/>
      </w:tabs>
      <w:ind w:left="8505" w:hanging="4536"/>
    </w:pPr>
  </w:style>
  <w:style w:type="paragraph" w:styleId="TOC4">
    <w:name w:val="toc 4"/>
    <w:basedOn w:val="TOC3"/>
    <w:rsid w:val="001C63EB"/>
    <w:pPr>
      <w:tabs>
        <w:tab w:val="clear" w:pos="1701"/>
        <w:tab w:val="left" w:pos="2268"/>
      </w:tabs>
      <w:ind w:left="3969" w:hanging="2268"/>
    </w:pPr>
  </w:style>
  <w:style w:type="paragraph" w:styleId="TOC3">
    <w:name w:val="toc 3"/>
    <w:basedOn w:val="Normal"/>
    <w:next w:val="Normal"/>
    <w:rsid w:val="001C63EB"/>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1C63EB"/>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1C63EB"/>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1C63EB"/>
    <w:pPr>
      <w:tabs>
        <w:tab w:val="clear" w:pos="2268"/>
        <w:tab w:val="left" w:pos="3969"/>
      </w:tabs>
      <w:ind w:left="7371" w:hanging="3969"/>
    </w:pPr>
  </w:style>
  <w:style w:type="paragraph" w:styleId="TOC6">
    <w:name w:val="toc 6"/>
    <w:basedOn w:val="TOC4"/>
    <w:semiHidden/>
    <w:rsid w:val="001C63EB"/>
    <w:pPr>
      <w:tabs>
        <w:tab w:val="clear" w:pos="2268"/>
        <w:tab w:val="left" w:pos="3402"/>
      </w:tabs>
      <w:ind w:left="6237" w:hanging="3402"/>
    </w:pPr>
  </w:style>
  <w:style w:type="paragraph" w:styleId="TOC5">
    <w:name w:val="toc 5"/>
    <w:basedOn w:val="TOC4"/>
    <w:semiHidden/>
    <w:rsid w:val="001C63EB"/>
    <w:pPr>
      <w:tabs>
        <w:tab w:val="clear" w:pos="2268"/>
        <w:tab w:val="left" w:pos="2835"/>
      </w:tabs>
      <w:ind w:left="5103" w:hanging="2835"/>
    </w:pPr>
  </w:style>
  <w:style w:type="paragraph" w:styleId="Index7">
    <w:name w:val="index 7"/>
    <w:basedOn w:val="Normal"/>
    <w:next w:val="Normal"/>
    <w:semiHidden/>
    <w:rsid w:val="001C63EB"/>
    <w:pPr>
      <w:ind w:left="1698" w:right="1698"/>
    </w:pPr>
  </w:style>
  <w:style w:type="paragraph" w:styleId="Index6">
    <w:name w:val="index 6"/>
    <w:basedOn w:val="Normal"/>
    <w:next w:val="Normal"/>
    <w:semiHidden/>
    <w:rsid w:val="001C63EB"/>
    <w:pPr>
      <w:ind w:left="1415" w:right="1415"/>
    </w:pPr>
  </w:style>
  <w:style w:type="paragraph" w:styleId="Index5">
    <w:name w:val="index 5"/>
    <w:basedOn w:val="Normal"/>
    <w:next w:val="Normal"/>
    <w:semiHidden/>
    <w:rsid w:val="001C63EB"/>
    <w:pPr>
      <w:ind w:left="1132" w:right="1132"/>
    </w:pPr>
  </w:style>
  <w:style w:type="paragraph" w:styleId="Index4">
    <w:name w:val="index 4"/>
    <w:basedOn w:val="Normal"/>
    <w:next w:val="Normal"/>
    <w:semiHidden/>
    <w:rsid w:val="001C63EB"/>
    <w:pPr>
      <w:ind w:left="849" w:right="849"/>
    </w:pPr>
  </w:style>
  <w:style w:type="paragraph" w:styleId="Index3">
    <w:name w:val="index 3"/>
    <w:basedOn w:val="Normal"/>
    <w:next w:val="Normal"/>
    <w:semiHidden/>
    <w:rsid w:val="001C63EB"/>
    <w:pPr>
      <w:ind w:left="566" w:right="566"/>
    </w:pPr>
  </w:style>
  <w:style w:type="paragraph" w:styleId="Index2">
    <w:name w:val="index 2"/>
    <w:basedOn w:val="Normal"/>
    <w:next w:val="Normal"/>
    <w:semiHidden/>
    <w:rsid w:val="001C63EB"/>
    <w:pPr>
      <w:ind w:left="283" w:right="283"/>
    </w:pPr>
  </w:style>
  <w:style w:type="paragraph" w:styleId="Index1">
    <w:name w:val="index 1"/>
    <w:basedOn w:val="Normal"/>
    <w:next w:val="Normal"/>
    <w:rsid w:val="001C63EB"/>
  </w:style>
  <w:style w:type="paragraph" w:styleId="IndexHeading">
    <w:name w:val="index heading"/>
    <w:basedOn w:val="Normal"/>
    <w:next w:val="Index1"/>
    <w:semiHidden/>
    <w:rsid w:val="001C63EB"/>
  </w:style>
  <w:style w:type="paragraph" w:styleId="Footer">
    <w:name w:val="footer"/>
    <w:basedOn w:val="Normal"/>
    <w:link w:val="FooterChar"/>
    <w:rsid w:val="001C63EB"/>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1C63EB"/>
    <w:rPr>
      <w:rFonts w:ascii="Dubai" w:hAnsi="Dubai" w:cs="Dubai"/>
      <w:sz w:val="16"/>
      <w:szCs w:val="16"/>
      <w:lang w:eastAsia="en-US"/>
    </w:rPr>
  </w:style>
  <w:style w:type="character" w:styleId="FootnoteReference">
    <w:name w:val="footnote reference"/>
    <w:basedOn w:val="DefaultParagraphFont"/>
    <w:rsid w:val="001C63EB"/>
    <w:rPr>
      <w:rFonts w:ascii="Dubai" w:hAnsi="Dubai" w:cs="Dubai"/>
      <w:position w:val="6"/>
      <w:sz w:val="18"/>
      <w:szCs w:val="18"/>
    </w:rPr>
  </w:style>
  <w:style w:type="paragraph" w:styleId="FootnoteText">
    <w:name w:val="footnote text"/>
    <w:basedOn w:val="Normal"/>
    <w:link w:val="FootnoteTextChar"/>
    <w:rsid w:val="001C63EB"/>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1C63EB"/>
    <w:rPr>
      <w:rFonts w:ascii="Dubai" w:hAnsi="Dubai" w:cs="Dubai"/>
      <w:szCs w:val="26"/>
      <w:lang w:eastAsia="en-US" w:bidi="ar-EG"/>
    </w:rPr>
  </w:style>
  <w:style w:type="paragraph" w:customStyle="1" w:styleId="Normalaftertitle">
    <w:name w:val="Normal after title"/>
    <w:basedOn w:val="Normal"/>
    <w:next w:val="Normal"/>
    <w:link w:val="NormalaftertitleChar"/>
    <w:rsid w:val="001C63EB"/>
    <w:pPr>
      <w:spacing w:before="280"/>
    </w:pPr>
  </w:style>
  <w:style w:type="character" w:customStyle="1" w:styleId="NormalaftertitleChar">
    <w:name w:val="Normal after title Char"/>
    <w:basedOn w:val="DefaultParagraphFont"/>
    <w:link w:val="Normalaftertitle"/>
    <w:rsid w:val="001C63EB"/>
    <w:rPr>
      <w:rFonts w:ascii="Dubai" w:hAnsi="Dubai" w:cs="Dubai"/>
      <w:sz w:val="22"/>
      <w:szCs w:val="22"/>
      <w:lang w:eastAsia="en-US"/>
    </w:rPr>
  </w:style>
  <w:style w:type="paragraph" w:styleId="Header">
    <w:name w:val="header"/>
    <w:basedOn w:val="Normal"/>
    <w:link w:val="HeaderChar"/>
    <w:rsid w:val="001C63EB"/>
    <w:pPr>
      <w:tabs>
        <w:tab w:val="clear" w:pos="1134"/>
        <w:tab w:val="center" w:pos="4680"/>
        <w:tab w:val="right" w:pos="9360"/>
      </w:tabs>
    </w:pPr>
  </w:style>
  <w:style w:type="character" w:customStyle="1" w:styleId="HeaderChar">
    <w:name w:val="Header Char"/>
    <w:basedOn w:val="DefaultParagraphFont"/>
    <w:link w:val="Header"/>
    <w:rsid w:val="001C63EB"/>
    <w:rPr>
      <w:rFonts w:ascii="Dubai" w:hAnsi="Dubai" w:cs="Dubai"/>
      <w:sz w:val="22"/>
      <w:szCs w:val="22"/>
      <w:lang w:eastAsia="en-US"/>
    </w:rPr>
  </w:style>
  <w:style w:type="paragraph" w:customStyle="1" w:styleId="Note">
    <w:name w:val="Note"/>
    <w:basedOn w:val="Normal"/>
    <w:qFormat/>
    <w:rsid w:val="001C63EB"/>
    <w:pPr>
      <w:tabs>
        <w:tab w:val="left" w:pos="851"/>
      </w:tabs>
    </w:pPr>
    <w:rPr>
      <w:lang w:bidi="ar-EG"/>
    </w:rPr>
  </w:style>
  <w:style w:type="paragraph" w:styleId="TOC9">
    <w:name w:val="toc 9"/>
    <w:basedOn w:val="TOC4"/>
    <w:semiHidden/>
    <w:rsid w:val="001C63EB"/>
    <w:pPr>
      <w:tabs>
        <w:tab w:val="clear" w:pos="2268"/>
        <w:tab w:val="left" w:pos="5103"/>
      </w:tabs>
      <w:ind w:left="9639" w:hanging="5103"/>
    </w:pPr>
  </w:style>
  <w:style w:type="character" w:styleId="EndnoteReference">
    <w:name w:val="endnote reference"/>
    <w:basedOn w:val="FootnoteReference"/>
    <w:rsid w:val="001C63EB"/>
    <w:rPr>
      <w:rFonts w:ascii="Dubai" w:hAnsi="Dubai" w:cs="Dubai"/>
      <w:position w:val="6"/>
      <w:sz w:val="18"/>
      <w:szCs w:val="18"/>
      <w:vertAlign w:val="superscript"/>
    </w:rPr>
  </w:style>
  <w:style w:type="character" w:styleId="PageNumber">
    <w:name w:val="page number"/>
    <w:basedOn w:val="DefaultParagraphFont"/>
    <w:rsid w:val="001C63EB"/>
    <w:rPr>
      <w:rFonts w:ascii="Dubai" w:hAnsi="Dubai" w:cs="Dubai"/>
      <w:b w:val="0"/>
      <w:bCs w:val="0"/>
      <w:i w:val="0"/>
      <w:iCs w:val="0"/>
      <w:color w:val="auto"/>
      <w:sz w:val="20"/>
      <w:szCs w:val="20"/>
      <w:u w:val="none"/>
    </w:rPr>
  </w:style>
  <w:style w:type="paragraph" w:customStyle="1" w:styleId="Reftext">
    <w:name w:val="Ref_text"/>
    <w:basedOn w:val="Normal"/>
    <w:rsid w:val="001C63EB"/>
    <w:pPr>
      <w:ind w:left="794" w:right="794" w:hanging="794"/>
    </w:pPr>
  </w:style>
  <w:style w:type="paragraph" w:customStyle="1" w:styleId="SpecialFooter">
    <w:name w:val="Special Footer"/>
    <w:basedOn w:val="Normal"/>
    <w:semiHidden/>
    <w:rsid w:val="001C63EB"/>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1C63EB"/>
  </w:style>
  <w:style w:type="paragraph" w:customStyle="1" w:styleId="toc0">
    <w:name w:val="toc 0"/>
    <w:basedOn w:val="Normal"/>
    <w:next w:val="Normal"/>
    <w:rsid w:val="001C63EB"/>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1C63EB"/>
    <w:pPr>
      <w:numPr>
        <w:ilvl w:val="1"/>
      </w:numPr>
    </w:pPr>
    <w:rPr>
      <w:rFonts w:eastAsiaTheme="minorEastAsia"/>
      <w:color w:val="5A5A5A" w:themeColor="text1" w:themeTint="A5"/>
      <w:spacing w:val="15"/>
    </w:rPr>
  </w:style>
  <w:style w:type="paragraph" w:customStyle="1" w:styleId="Title1">
    <w:name w:val="Title 1"/>
    <w:basedOn w:val="Normal"/>
    <w:next w:val="Normal"/>
    <w:link w:val="Title1Char"/>
    <w:rsid w:val="001C63EB"/>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1C63EB"/>
    <w:rPr>
      <w:w w:val="110"/>
    </w:rPr>
  </w:style>
  <w:style w:type="paragraph" w:customStyle="1" w:styleId="Title3">
    <w:name w:val="Title 3"/>
    <w:basedOn w:val="Title2"/>
    <w:next w:val="Normal"/>
    <w:rsid w:val="001C63EB"/>
    <w:pPr>
      <w:spacing w:before="240"/>
    </w:pPr>
    <w:rPr>
      <w:sz w:val="26"/>
      <w:szCs w:val="26"/>
    </w:rPr>
  </w:style>
  <w:style w:type="paragraph" w:customStyle="1" w:styleId="Call">
    <w:name w:val="Call"/>
    <w:basedOn w:val="Normal"/>
    <w:next w:val="Normal"/>
    <w:link w:val="CallChar"/>
    <w:rsid w:val="001C63EB"/>
    <w:pPr>
      <w:keepNext/>
      <w:keepLines/>
      <w:spacing w:before="180"/>
      <w:ind w:firstLine="1134"/>
    </w:pPr>
    <w:rPr>
      <w:i/>
      <w:iCs/>
    </w:rPr>
  </w:style>
  <w:style w:type="character" w:customStyle="1" w:styleId="CallChar">
    <w:name w:val="Call Char"/>
    <w:basedOn w:val="DefaultParagraphFont"/>
    <w:link w:val="Call"/>
    <w:locked/>
    <w:rsid w:val="001C63EB"/>
    <w:rPr>
      <w:rFonts w:ascii="Dubai" w:hAnsi="Dubai" w:cs="Dubai"/>
      <w:i/>
      <w:iCs/>
      <w:sz w:val="22"/>
      <w:szCs w:val="22"/>
      <w:lang w:eastAsia="en-US"/>
    </w:rPr>
  </w:style>
  <w:style w:type="paragraph" w:customStyle="1" w:styleId="enumlev1">
    <w:name w:val="enumlev1"/>
    <w:basedOn w:val="Normal"/>
    <w:next w:val="Normal"/>
    <w:link w:val="enumlev1Char"/>
    <w:qFormat/>
    <w:rsid w:val="001C63E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1C63EB"/>
    <w:rPr>
      <w:rFonts w:ascii="Dubai" w:hAnsi="Dubai" w:cs="Dubai"/>
      <w:sz w:val="22"/>
      <w:szCs w:val="22"/>
      <w:lang w:eastAsia="en-US"/>
    </w:rPr>
  </w:style>
  <w:style w:type="paragraph" w:customStyle="1" w:styleId="enumlev2">
    <w:name w:val="enumlev2"/>
    <w:basedOn w:val="enumlev1"/>
    <w:next w:val="Normal"/>
    <w:link w:val="enumlev2Char"/>
    <w:qFormat/>
    <w:rsid w:val="001C63EB"/>
    <w:pPr>
      <w:ind w:left="1871" w:hanging="737"/>
    </w:pPr>
  </w:style>
  <w:style w:type="character" w:customStyle="1" w:styleId="enumlev2Char">
    <w:name w:val="enumlev2 Char"/>
    <w:basedOn w:val="enumlev1Char"/>
    <w:link w:val="enumlev2"/>
    <w:rsid w:val="001C63EB"/>
    <w:rPr>
      <w:rFonts w:ascii="Dubai" w:hAnsi="Dubai" w:cs="Dubai"/>
      <w:sz w:val="22"/>
      <w:szCs w:val="22"/>
      <w:lang w:eastAsia="en-US"/>
    </w:rPr>
  </w:style>
  <w:style w:type="paragraph" w:customStyle="1" w:styleId="enumlev3">
    <w:name w:val="enumlev3"/>
    <w:basedOn w:val="enumlev2"/>
    <w:next w:val="Normal"/>
    <w:link w:val="enumlev3Char"/>
    <w:qFormat/>
    <w:rsid w:val="001C63EB"/>
    <w:pPr>
      <w:tabs>
        <w:tab w:val="clear" w:pos="1134"/>
      </w:tabs>
      <w:ind w:left="2608"/>
    </w:pPr>
  </w:style>
  <w:style w:type="character" w:customStyle="1" w:styleId="enumlev3Char">
    <w:name w:val="enumlev3 Char"/>
    <w:basedOn w:val="enumlev2Char"/>
    <w:link w:val="enumlev3"/>
    <w:rsid w:val="001C63EB"/>
    <w:rPr>
      <w:rFonts w:ascii="Dubai" w:hAnsi="Dubai" w:cs="Dubai"/>
      <w:sz w:val="22"/>
      <w:szCs w:val="22"/>
      <w:lang w:eastAsia="en-US"/>
    </w:rPr>
  </w:style>
  <w:style w:type="paragraph" w:customStyle="1" w:styleId="Tablehead">
    <w:name w:val="Table_head"/>
    <w:basedOn w:val="Normal"/>
    <w:link w:val="TableheadChar"/>
    <w:qFormat/>
    <w:rsid w:val="001C63EB"/>
    <w:pPr>
      <w:keepNext/>
      <w:spacing w:before="60" w:after="60" w:line="260" w:lineRule="exact"/>
      <w:jc w:val="center"/>
    </w:pPr>
    <w:rPr>
      <w:b/>
      <w:bCs/>
      <w:sz w:val="20"/>
      <w:szCs w:val="20"/>
      <w:lang w:bidi="ar-EG"/>
    </w:rPr>
  </w:style>
  <w:style w:type="character" w:customStyle="1" w:styleId="Artref">
    <w:name w:val="Art_ref"/>
    <w:rsid w:val="001C63EB"/>
    <w:rPr>
      <w:rFonts w:ascii="Dubai" w:hAnsi="Dubai" w:cs="Dubai"/>
      <w:b w:val="0"/>
      <w:bCs w:val="0"/>
      <w:i w:val="0"/>
      <w:iCs w:val="0"/>
    </w:rPr>
  </w:style>
  <w:style w:type="paragraph" w:customStyle="1" w:styleId="Tabletitle">
    <w:name w:val="Table_title"/>
    <w:basedOn w:val="Normal"/>
    <w:next w:val="Normal"/>
    <w:link w:val="TabletitleChar"/>
    <w:rsid w:val="001C63EB"/>
    <w:pPr>
      <w:keepNext/>
      <w:tabs>
        <w:tab w:val="left" w:pos="2948"/>
        <w:tab w:val="left" w:pos="4082"/>
      </w:tabs>
      <w:spacing w:after="120"/>
      <w:jc w:val="center"/>
    </w:pPr>
    <w:rPr>
      <w:b/>
      <w:bCs/>
    </w:rPr>
  </w:style>
  <w:style w:type="paragraph" w:styleId="BalloonText">
    <w:name w:val="Balloon Text"/>
    <w:basedOn w:val="Normal"/>
    <w:link w:val="BalloonTextChar"/>
    <w:unhideWhenUsed/>
    <w:rsid w:val="001C63EB"/>
    <w:rPr>
      <w:sz w:val="18"/>
      <w:szCs w:val="18"/>
    </w:rPr>
  </w:style>
  <w:style w:type="paragraph" w:customStyle="1" w:styleId="Source">
    <w:name w:val="Source"/>
    <w:basedOn w:val="Normal"/>
    <w:next w:val="Normal"/>
    <w:rsid w:val="001C63EB"/>
    <w:pPr>
      <w:keepNext/>
      <w:keepLines/>
      <w:spacing w:before="840"/>
      <w:jc w:val="center"/>
    </w:pPr>
    <w:rPr>
      <w:b/>
      <w:bCs/>
      <w:snapToGrid w:val="0"/>
      <w:sz w:val="30"/>
      <w:szCs w:val="30"/>
      <w:lang w:bidi="ar-EG"/>
    </w:rPr>
  </w:style>
  <w:style w:type="character" w:customStyle="1" w:styleId="Artdef">
    <w:name w:val="Art_def"/>
    <w:rsid w:val="001C63EB"/>
    <w:rPr>
      <w:rFonts w:ascii="Dubai" w:hAnsi="Dubai" w:cs="Dubai"/>
      <w:b/>
      <w:bCs/>
      <w:i w:val="0"/>
      <w:color w:val="auto"/>
      <w:sz w:val="22"/>
      <w:szCs w:val="22"/>
    </w:rPr>
  </w:style>
  <w:style w:type="paragraph" w:customStyle="1" w:styleId="Headingb">
    <w:name w:val="Heading_b"/>
    <w:basedOn w:val="Heading2"/>
    <w:rsid w:val="001C63EB"/>
    <w:pPr>
      <w:spacing w:before="180"/>
      <w:ind w:left="0" w:firstLine="0"/>
    </w:pPr>
  </w:style>
  <w:style w:type="paragraph" w:customStyle="1" w:styleId="Proposal">
    <w:name w:val="Proposal"/>
    <w:basedOn w:val="Normal"/>
    <w:next w:val="Normal"/>
    <w:qFormat/>
    <w:rsid w:val="001C63EB"/>
    <w:pPr>
      <w:keepNext/>
      <w:keepLines/>
      <w:spacing w:before="240"/>
      <w:outlineLvl w:val="0"/>
    </w:pPr>
    <w:rPr>
      <w:b/>
      <w:bCs/>
      <w:lang w:bidi="ar-EG"/>
    </w:rPr>
  </w:style>
  <w:style w:type="paragraph" w:customStyle="1" w:styleId="ResNo">
    <w:name w:val="Res_No"/>
    <w:basedOn w:val="Normal"/>
    <w:next w:val="Normal"/>
    <w:link w:val="ResNoChar"/>
    <w:rsid w:val="001C63EB"/>
    <w:pPr>
      <w:keepNext/>
      <w:spacing w:before="360" w:after="120"/>
      <w:jc w:val="center"/>
    </w:pPr>
    <w:rPr>
      <w:sz w:val="28"/>
      <w:szCs w:val="28"/>
      <w:lang w:bidi="ar-EG"/>
    </w:rPr>
  </w:style>
  <w:style w:type="character" w:customStyle="1" w:styleId="ResNoChar">
    <w:name w:val="Res_No Char"/>
    <w:basedOn w:val="DefaultParagraphFont"/>
    <w:link w:val="ResNo"/>
    <w:rsid w:val="001C63EB"/>
    <w:rPr>
      <w:rFonts w:ascii="Dubai" w:hAnsi="Dubai" w:cs="Dubai"/>
      <w:sz w:val="28"/>
      <w:szCs w:val="28"/>
      <w:lang w:eastAsia="en-US" w:bidi="ar-EG"/>
    </w:rPr>
  </w:style>
  <w:style w:type="paragraph" w:styleId="NoSpacing">
    <w:name w:val="No Spacing"/>
    <w:uiPriority w:val="1"/>
    <w:qFormat/>
    <w:rsid w:val="001C63EB"/>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1C63EB"/>
    <w:rPr>
      <w:rFonts w:ascii="Dubai" w:hAnsi="Dubai" w:cs="Dubai"/>
      <w:b/>
      <w:bCs/>
      <w:sz w:val="24"/>
      <w:szCs w:val="24"/>
      <w:lang w:eastAsia="en-US" w:bidi="ar-EG"/>
    </w:rPr>
  </w:style>
  <w:style w:type="paragraph" w:customStyle="1" w:styleId="PartNo">
    <w:name w:val="Part_No"/>
    <w:basedOn w:val="Normal"/>
    <w:qFormat/>
    <w:rsid w:val="001C63EB"/>
    <w:pPr>
      <w:keepNext/>
      <w:spacing w:before="360" w:after="120"/>
      <w:jc w:val="center"/>
    </w:pPr>
    <w:rPr>
      <w:sz w:val="28"/>
      <w:szCs w:val="28"/>
      <w:lang w:bidi="ar-EG"/>
    </w:rPr>
  </w:style>
  <w:style w:type="paragraph" w:customStyle="1" w:styleId="Reasons">
    <w:name w:val="Reasons"/>
    <w:basedOn w:val="Normal"/>
    <w:next w:val="Normal"/>
    <w:link w:val="ReasonsChar"/>
    <w:rsid w:val="001C63EB"/>
    <w:rPr>
      <w:b/>
      <w:bCs/>
    </w:rPr>
  </w:style>
  <w:style w:type="character" w:customStyle="1" w:styleId="ReasonsChar">
    <w:name w:val="Reasons Char"/>
    <w:basedOn w:val="DefaultParagraphFont"/>
    <w:link w:val="Reasons"/>
    <w:rsid w:val="001C63EB"/>
    <w:rPr>
      <w:rFonts w:ascii="Dubai" w:hAnsi="Dubai" w:cs="Dubai"/>
      <w:b/>
      <w:bCs/>
      <w:sz w:val="22"/>
      <w:szCs w:val="22"/>
      <w:lang w:eastAsia="en-US"/>
    </w:rPr>
  </w:style>
  <w:style w:type="paragraph" w:customStyle="1" w:styleId="TableNo">
    <w:name w:val="Table_No"/>
    <w:basedOn w:val="Normal"/>
    <w:next w:val="Normal"/>
    <w:qFormat/>
    <w:rsid w:val="001C63EB"/>
    <w:pPr>
      <w:keepNext/>
      <w:spacing w:before="240" w:after="120"/>
      <w:jc w:val="center"/>
    </w:pPr>
  </w:style>
  <w:style w:type="character" w:customStyle="1" w:styleId="BalloonTextChar">
    <w:name w:val="Balloon Text Char"/>
    <w:basedOn w:val="DefaultParagraphFont"/>
    <w:link w:val="BalloonText"/>
    <w:rsid w:val="001C63EB"/>
    <w:rPr>
      <w:rFonts w:ascii="Dubai" w:hAnsi="Dubai" w:cs="Dubai"/>
      <w:sz w:val="18"/>
      <w:szCs w:val="18"/>
      <w:lang w:eastAsia="en-US"/>
    </w:rPr>
  </w:style>
  <w:style w:type="paragraph" w:customStyle="1" w:styleId="SectionNo">
    <w:name w:val="Section_No"/>
    <w:basedOn w:val="Normal"/>
    <w:next w:val="Normal"/>
    <w:rsid w:val="001C63EB"/>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1C63EB"/>
    <w:rPr>
      <w:rFonts w:ascii="Dubai" w:hAnsi="Dubai" w:cs="Dubai"/>
      <w:b/>
      <w:bCs/>
      <w:i w:val="0"/>
      <w:iCs w:val="0"/>
      <w:color w:val="auto"/>
      <w:sz w:val="20"/>
      <w:szCs w:val="20"/>
    </w:rPr>
  </w:style>
  <w:style w:type="paragraph" w:customStyle="1" w:styleId="RecNo">
    <w:name w:val="Rec_No"/>
    <w:basedOn w:val="Normal"/>
    <w:rsid w:val="001C63EB"/>
    <w:pPr>
      <w:keepNext/>
      <w:spacing w:before="360" w:after="120"/>
      <w:jc w:val="center"/>
    </w:pPr>
    <w:rPr>
      <w:sz w:val="28"/>
      <w:szCs w:val="28"/>
    </w:rPr>
  </w:style>
  <w:style w:type="table" w:styleId="TableGrid">
    <w:name w:val="Table Grid"/>
    <w:basedOn w:val="TableNormal"/>
    <w:uiPriority w:val="59"/>
    <w:rsid w:val="001C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1C63EB"/>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C63EB"/>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1C63E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1C63E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1C63EB"/>
    <w:rPr>
      <w:rFonts w:ascii="Dubai" w:hAnsi="Dubai" w:cs="Dubai"/>
      <w:b/>
      <w:bCs/>
      <w:sz w:val="28"/>
      <w:szCs w:val="28"/>
      <w:lang w:eastAsia="en-US"/>
    </w:rPr>
  </w:style>
  <w:style w:type="paragraph" w:customStyle="1" w:styleId="Appendixtitle">
    <w:name w:val="Appendix_title"/>
    <w:basedOn w:val="Annextitle"/>
    <w:next w:val="Normal"/>
    <w:rsid w:val="001C63EB"/>
  </w:style>
  <w:style w:type="paragraph" w:customStyle="1" w:styleId="Restitle">
    <w:name w:val="Res_title"/>
    <w:basedOn w:val="Annextitle"/>
    <w:next w:val="Normal"/>
    <w:link w:val="RestitleChar"/>
    <w:rsid w:val="001C63EB"/>
  </w:style>
  <w:style w:type="character" w:customStyle="1" w:styleId="RestitleChar">
    <w:name w:val="Res_title Char"/>
    <w:basedOn w:val="AnnextitleChar"/>
    <w:link w:val="Restitle"/>
    <w:rsid w:val="001C63EB"/>
    <w:rPr>
      <w:rFonts w:ascii="Dubai" w:hAnsi="Dubai" w:cs="Dubai"/>
      <w:b/>
      <w:bCs/>
      <w:sz w:val="28"/>
      <w:szCs w:val="28"/>
      <w:lang w:eastAsia="en-US"/>
    </w:rPr>
  </w:style>
  <w:style w:type="paragraph" w:customStyle="1" w:styleId="Headingi">
    <w:name w:val="Heading_i"/>
    <w:basedOn w:val="Heading3"/>
    <w:next w:val="Normal"/>
    <w:qFormat/>
    <w:rsid w:val="001C63EB"/>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1C63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1C63EB"/>
  </w:style>
  <w:style w:type="paragraph" w:customStyle="1" w:styleId="Rectitle">
    <w:name w:val="Rec_title"/>
    <w:basedOn w:val="Annextitle"/>
    <w:autoRedefine/>
    <w:qFormat/>
    <w:rsid w:val="001C63EB"/>
  </w:style>
  <w:style w:type="paragraph" w:customStyle="1" w:styleId="Parttitle">
    <w:name w:val="Part_title"/>
    <w:basedOn w:val="Normal"/>
    <w:qFormat/>
    <w:rsid w:val="001C63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1C63EB"/>
    <w:rPr>
      <w:lang w:bidi="ar-EG"/>
    </w:rPr>
  </w:style>
  <w:style w:type="paragraph" w:customStyle="1" w:styleId="FigureNo">
    <w:name w:val="Figure_No"/>
    <w:basedOn w:val="Normal"/>
    <w:qFormat/>
    <w:rsid w:val="001C63E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C63EB"/>
  </w:style>
  <w:style w:type="paragraph" w:customStyle="1" w:styleId="Section1">
    <w:name w:val="Section_1"/>
    <w:basedOn w:val="Reptitle"/>
    <w:link w:val="Section1Char"/>
    <w:qFormat/>
    <w:rsid w:val="001C63EB"/>
    <w:rPr>
      <w:sz w:val="24"/>
      <w:szCs w:val="24"/>
      <w:lang w:bidi="ar-EG"/>
    </w:rPr>
  </w:style>
  <w:style w:type="paragraph" w:customStyle="1" w:styleId="DecisionNoTitle">
    <w:name w:val="Decision_No&amp;Title"/>
    <w:basedOn w:val="Normal"/>
    <w:qFormat/>
    <w:rsid w:val="001C63E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1C63E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1C63E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1C63EB"/>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1C63EB"/>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C63EB"/>
  </w:style>
  <w:style w:type="paragraph" w:styleId="ListBullet5">
    <w:name w:val="List Bullet 5"/>
    <w:basedOn w:val="Normal"/>
    <w:semiHidden/>
    <w:rsid w:val="001C63EB"/>
  </w:style>
  <w:style w:type="paragraph" w:styleId="List3">
    <w:name w:val="List 3"/>
    <w:basedOn w:val="Normal"/>
    <w:semiHidden/>
    <w:rsid w:val="001C63EB"/>
  </w:style>
  <w:style w:type="paragraph" w:styleId="ListContinue">
    <w:name w:val="List Continue"/>
    <w:basedOn w:val="ListBullet5"/>
    <w:semiHidden/>
    <w:rsid w:val="001C63EB"/>
  </w:style>
  <w:style w:type="paragraph" w:styleId="ListBullet">
    <w:name w:val="List Bullet"/>
    <w:basedOn w:val="List5"/>
    <w:semiHidden/>
    <w:rsid w:val="001C63EB"/>
  </w:style>
  <w:style w:type="paragraph" w:styleId="ListNumber">
    <w:name w:val="List Number"/>
    <w:basedOn w:val="Normal"/>
    <w:semiHidden/>
    <w:rsid w:val="001C63EB"/>
  </w:style>
  <w:style w:type="paragraph" w:styleId="ListNumber4">
    <w:name w:val="List Number 4"/>
    <w:basedOn w:val="Normal"/>
    <w:semiHidden/>
    <w:rsid w:val="001C63EB"/>
    <w:pPr>
      <w:tabs>
        <w:tab w:val="num" w:pos="1209"/>
      </w:tabs>
      <w:ind w:left="1209" w:hanging="360"/>
      <w:contextualSpacing/>
    </w:pPr>
  </w:style>
  <w:style w:type="paragraph" w:styleId="ListNumber5">
    <w:name w:val="List Number 5"/>
    <w:basedOn w:val="Normal"/>
    <w:semiHidden/>
    <w:rsid w:val="001C63EB"/>
    <w:pPr>
      <w:tabs>
        <w:tab w:val="num" w:pos="1492"/>
      </w:tabs>
      <w:ind w:left="1492" w:hanging="360"/>
      <w:contextualSpacing/>
    </w:pPr>
  </w:style>
  <w:style w:type="paragraph" w:styleId="ListParagraph">
    <w:name w:val="List Paragraph"/>
    <w:basedOn w:val="Normal"/>
    <w:uiPriority w:val="34"/>
    <w:semiHidden/>
    <w:qFormat/>
    <w:rsid w:val="001C63EB"/>
    <w:pPr>
      <w:ind w:left="720"/>
      <w:contextualSpacing/>
    </w:pPr>
  </w:style>
  <w:style w:type="paragraph" w:customStyle="1" w:styleId="Logo-1">
    <w:name w:val="Logo-1"/>
    <w:basedOn w:val="LOGO"/>
    <w:qFormat/>
    <w:rsid w:val="001C63EB"/>
    <w:pPr>
      <w:framePr w:wrap="around"/>
    </w:pPr>
  </w:style>
  <w:style w:type="paragraph" w:customStyle="1" w:styleId="Dash">
    <w:name w:val="Dash"/>
    <w:basedOn w:val="Normal"/>
    <w:qFormat/>
    <w:rsid w:val="001C63EB"/>
    <w:pPr>
      <w:spacing w:before="600"/>
      <w:jc w:val="center"/>
    </w:pPr>
    <w:rPr>
      <w:noProof/>
      <w:lang w:bidi="ar-EG"/>
    </w:rPr>
  </w:style>
  <w:style w:type="paragraph" w:customStyle="1" w:styleId="Tablefin">
    <w:name w:val="Table_fin"/>
    <w:basedOn w:val="Normal"/>
    <w:rsid w:val="001C63EB"/>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1C63EB"/>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1C63EB"/>
  </w:style>
  <w:style w:type="paragraph" w:customStyle="1" w:styleId="ArtNo">
    <w:name w:val="Art_No"/>
    <w:qFormat/>
    <w:rsid w:val="001C63E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1C63E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1C63EB"/>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1C63EB"/>
    <w:rPr>
      <w:rFonts w:ascii="Dubai" w:hAnsi="Dubai" w:cs="Dubai"/>
      <w:lang w:bidi="ar-EG"/>
    </w:rPr>
  </w:style>
  <w:style w:type="paragraph" w:customStyle="1" w:styleId="Section3">
    <w:name w:val="Section_3‎"/>
    <w:qFormat/>
    <w:rsid w:val="001C63EB"/>
    <w:pPr>
      <w:keepNext/>
      <w:jc w:val="center"/>
    </w:pPr>
    <w:rPr>
      <w:rFonts w:ascii="Dubai" w:hAnsi="Dubai" w:cs="Dubai"/>
      <w:sz w:val="24"/>
      <w:szCs w:val="24"/>
      <w:lang w:eastAsia="en-US" w:bidi="ar-EG"/>
    </w:rPr>
  </w:style>
  <w:style w:type="paragraph" w:customStyle="1" w:styleId="Chapno">
    <w:name w:val="Chap_no"/>
    <w:basedOn w:val="Normal"/>
    <w:qFormat/>
    <w:rsid w:val="001C63EB"/>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1C63EB"/>
    <w:pPr>
      <w:spacing w:before="120" w:after="360"/>
    </w:pPr>
    <w:rPr>
      <w:b/>
      <w:bCs/>
    </w:rPr>
  </w:style>
  <w:style w:type="paragraph" w:customStyle="1" w:styleId="ApptoAnnex">
    <w:name w:val="App_to_Annex"/>
    <w:basedOn w:val="AppendixNo"/>
    <w:qFormat/>
    <w:rsid w:val="001C63EB"/>
    <w:pPr>
      <w:framePr w:hSpace="180" w:wrap="around" w:vAnchor="page" w:hAnchor="text" w:xAlign="right" w:y="721"/>
    </w:pPr>
  </w:style>
  <w:style w:type="paragraph" w:customStyle="1" w:styleId="AppArttitle">
    <w:name w:val="App_Art_title"/>
    <w:basedOn w:val="Arttitle"/>
    <w:next w:val="Normalaftertitle"/>
    <w:qFormat/>
    <w:rsid w:val="001C63EB"/>
  </w:style>
  <w:style w:type="paragraph" w:customStyle="1" w:styleId="AppArtNo">
    <w:name w:val="App_Art_No"/>
    <w:basedOn w:val="ArtNo"/>
    <w:next w:val="AppArttitle"/>
    <w:qFormat/>
    <w:rsid w:val="001C63EB"/>
  </w:style>
  <w:style w:type="paragraph" w:customStyle="1" w:styleId="Volumetitle">
    <w:name w:val="Volume_title"/>
    <w:basedOn w:val="ArtNo"/>
    <w:qFormat/>
    <w:rsid w:val="001C63EB"/>
    <w:pPr>
      <w:spacing w:after="360"/>
    </w:pPr>
  </w:style>
  <w:style w:type="paragraph" w:customStyle="1" w:styleId="Equationlegend">
    <w:name w:val="Equation_legend"/>
    <w:basedOn w:val="NormalIndent"/>
    <w:rsid w:val="001C63EB"/>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1C63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1C63EB"/>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C63EB"/>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1C63EB"/>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1C63EB"/>
    <w:rPr>
      <w:rFonts w:ascii="Dubai" w:hAnsi="Dubai" w:cs="Dubai"/>
      <w:b w:val="0"/>
      <w:bCs w:val="0"/>
      <w:i w:val="0"/>
      <w:iCs w:val="0"/>
    </w:rPr>
  </w:style>
  <w:style w:type="paragraph" w:customStyle="1" w:styleId="Methodheading1">
    <w:name w:val="Method_heading1"/>
    <w:basedOn w:val="Heading1"/>
    <w:next w:val="Normal"/>
    <w:qFormat/>
    <w:rsid w:val="001C63EB"/>
  </w:style>
  <w:style w:type="paragraph" w:customStyle="1" w:styleId="Methodheading2">
    <w:name w:val="Method_heading2"/>
    <w:basedOn w:val="Heading2"/>
    <w:next w:val="Normal"/>
    <w:qFormat/>
    <w:rsid w:val="001C63EB"/>
  </w:style>
  <w:style w:type="paragraph" w:customStyle="1" w:styleId="Methodheading3">
    <w:name w:val="Method_heading3"/>
    <w:basedOn w:val="Heading3"/>
    <w:next w:val="Normal"/>
    <w:qFormat/>
    <w:rsid w:val="001C63EB"/>
    <w:pPr>
      <w:spacing w:before="200"/>
    </w:pPr>
  </w:style>
  <w:style w:type="paragraph" w:customStyle="1" w:styleId="Methodheading4">
    <w:name w:val="Method_heading4"/>
    <w:basedOn w:val="Heading4"/>
    <w:next w:val="Normal"/>
    <w:qFormat/>
    <w:rsid w:val="001C63EB"/>
    <w:pPr>
      <w:spacing w:before="200"/>
    </w:pPr>
  </w:style>
  <w:style w:type="paragraph" w:customStyle="1" w:styleId="Tablesplit">
    <w:name w:val="Table_split"/>
    <w:basedOn w:val="Normal"/>
    <w:qFormat/>
    <w:rsid w:val="001C63EB"/>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1C63EB"/>
    <w:pPr>
      <w:spacing w:before="200"/>
      <w:ind w:left="1134" w:hanging="1134"/>
    </w:pPr>
  </w:style>
  <w:style w:type="character" w:customStyle="1" w:styleId="TableheadChar">
    <w:name w:val="Table_head Char"/>
    <w:basedOn w:val="DefaultParagraphFont"/>
    <w:link w:val="Tablehead"/>
    <w:locked/>
    <w:rsid w:val="001C63EB"/>
    <w:rPr>
      <w:rFonts w:ascii="Dubai" w:hAnsi="Dubai" w:cs="Dubai"/>
      <w:b/>
      <w:bCs/>
      <w:lang w:eastAsia="en-US" w:bidi="ar-EG"/>
    </w:rPr>
  </w:style>
  <w:style w:type="character" w:customStyle="1" w:styleId="TabletitleChar">
    <w:name w:val="Table_title Char"/>
    <w:link w:val="Tabletitle"/>
    <w:rsid w:val="001C63EB"/>
    <w:rPr>
      <w:rFonts w:ascii="Dubai" w:hAnsi="Dubai" w:cs="Dubai"/>
      <w:b/>
      <w:bCs/>
      <w:sz w:val="22"/>
      <w:szCs w:val="22"/>
      <w:lang w:eastAsia="en-US"/>
    </w:rPr>
  </w:style>
  <w:style w:type="paragraph" w:customStyle="1" w:styleId="TabletextS5">
    <w:name w:val="Table_textS5"/>
    <w:basedOn w:val="Normal"/>
    <w:rsid w:val="001C63EB"/>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1C63EB"/>
    <w:pPr>
      <w:ind w:left="720"/>
    </w:pPr>
  </w:style>
  <w:style w:type="paragraph" w:customStyle="1" w:styleId="Tabletext">
    <w:name w:val="Table_text"/>
    <w:basedOn w:val="Normal"/>
    <w:rsid w:val="001C63E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1C63EB"/>
  </w:style>
  <w:style w:type="paragraph" w:styleId="BlockText">
    <w:name w:val="Block Text"/>
    <w:basedOn w:val="Normal"/>
    <w:unhideWhenUsed/>
    <w:rsid w:val="001C63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1C63EB"/>
  </w:style>
  <w:style w:type="character" w:customStyle="1" w:styleId="BodyTextChar">
    <w:name w:val="Body Text Char"/>
    <w:basedOn w:val="DefaultParagraphFont"/>
    <w:link w:val="BodyText"/>
    <w:rsid w:val="001C63EB"/>
    <w:rPr>
      <w:rFonts w:ascii="Dubai" w:hAnsi="Dubai" w:cs="Dubai"/>
      <w:sz w:val="22"/>
      <w:szCs w:val="22"/>
      <w:lang w:eastAsia="en-US"/>
    </w:rPr>
  </w:style>
  <w:style w:type="paragraph" w:styleId="BodyText2">
    <w:name w:val="Body Text 2"/>
    <w:basedOn w:val="Normal"/>
    <w:link w:val="BodyText2Char"/>
    <w:unhideWhenUsed/>
    <w:rsid w:val="001C63EB"/>
  </w:style>
  <w:style w:type="character" w:customStyle="1" w:styleId="BodyText2Char">
    <w:name w:val="Body Text 2 Char"/>
    <w:basedOn w:val="DefaultParagraphFont"/>
    <w:link w:val="BodyText2"/>
    <w:rsid w:val="001C63EB"/>
    <w:rPr>
      <w:rFonts w:ascii="Dubai" w:hAnsi="Dubai" w:cs="Dubai"/>
      <w:sz w:val="22"/>
      <w:szCs w:val="22"/>
      <w:lang w:eastAsia="en-US"/>
    </w:rPr>
  </w:style>
  <w:style w:type="paragraph" w:styleId="BodyText3">
    <w:name w:val="Body Text 3"/>
    <w:basedOn w:val="Normal"/>
    <w:link w:val="BodyText3Char"/>
    <w:unhideWhenUsed/>
    <w:rsid w:val="001C63EB"/>
    <w:rPr>
      <w:sz w:val="16"/>
      <w:szCs w:val="16"/>
    </w:rPr>
  </w:style>
  <w:style w:type="character" w:customStyle="1" w:styleId="BodyText3Char">
    <w:name w:val="Body Text 3 Char"/>
    <w:basedOn w:val="DefaultParagraphFont"/>
    <w:link w:val="BodyText3"/>
    <w:rsid w:val="001C63EB"/>
    <w:rPr>
      <w:rFonts w:ascii="Dubai" w:hAnsi="Dubai" w:cs="Dubai"/>
      <w:sz w:val="16"/>
      <w:szCs w:val="16"/>
      <w:lang w:eastAsia="en-US"/>
    </w:rPr>
  </w:style>
  <w:style w:type="paragraph" w:styleId="BodyTextFirstIndent">
    <w:name w:val="Body Text First Indent"/>
    <w:basedOn w:val="BodyText"/>
    <w:link w:val="BodyTextFirstIndentChar"/>
    <w:rsid w:val="001C63EB"/>
    <w:pPr>
      <w:ind w:firstLine="357"/>
    </w:pPr>
  </w:style>
  <w:style w:type="character" w:customStyle="1" w:styleId="BodyTextFirstIndentChar">
    <w:name w:val="Body Text First Indent Char"/>
    <w:basedOn w:val="BodyTextChar"/>
    <w:link w:val="BodyTextFirstIndent"/>
    <w:rsid w:val="001C63EB"/>
    <w:rPr>
      <w:rFonts w:ascii="Dubai" w:hAnsi="Dubai" w:cs="Dubai"/>
      <w:sz w:val="22"/>
      <w:szCs w:val="22"/>
      <w:lang w:eastAsia="en-US"/>
    </w:rPr>
  </w:style>
  <w:style w:type="paragraph" w:styleId="BodyTextIndent">
    <w:name w:val="Body Text Indent"/>
    <w:basedOn w:val="Normal"/>
    <w:link w:val="BodyTextIndentChar"/>
    <w:semiHidden/>
    <w:unhideWhenUsed/>
    <w:rsid w:val="001C63EB"/>
    <w:pPr>
      <w:ind w:left="357"/>
    </w:pPr>
  </w:style>
  <w:style w:type="character" w:customStyle="1" w:styleId="BodyTextIndentChar">
    <w:name w:val="Body Text Indent Char"/>
    <w:basedOn w:val="DefaultParagraphFont"/>
    <w:link w:val="BodyTextIndent"/>
    <w:semiHidden/>
    <w:rsid w:val="001C63EB"/>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1C63EB"/>
    <w:pPr>
      <w:ind w:firstLine="357"/>
    </w:pPr>
  </w:style>
  <w:style w:type="character" w:customStyle="1" w:styleId="BodyTextFirstIndent2Char">
    <w:name w:val="Body Text First Indent 2 Char"/>
    <w:basedOn w:val="BodyTextIndentChar"/>
    <w:link w:val="BodyTextFirstIndent2"/>
    <w:rsid w:val="001C63EB"/>
    <w:rPr>
      <w:rFonts w:ascii="Dubai" w:hAnsi="Dubai" w:cs="Dubai"/>
      <w:sz w:val="22"/>
      <w:szCs w:val="22"/>
      <w:lang w:eastAsia="en-US"/>
    </w:rPr>
  </w:style>
  <w:style w:type="paragraph" w:styleId="BodyTextIndent2">
    <w:name w:val="Body Text Indent 2"/>
    <w:basedOn w:val="Normal"/>
    <w:link w:val="BodyTextIndent2Char"/>
    <w:semiHidden/>
    <w:unhideWhenUsed/>
    <w:rsid w:val="001C63EB"/>
    <w:pPr>
      <w:ind w:left="357"/>
    </w:pPr>
  </w:style>
  <w:style w:type="character" w:customStyle="1" w:styleId="BodyTextIndent2Char">
    <w:name w:val="Body Text Indent 2 Char"/>
    <w:basedOn w:val="DefaultParagraphFont"/>
    <w:link w:val="BodyTextIndent2"/>
    <w:semiHidden/>
    <w:rsid w:val="001C63EB"/>
    <w:rPr>
      <w:rFonts w:ascii="Dubai" w:hAnsi="Dubai" w:cs="Dubai"/>
      <w:sz w:val="22"/>
      <w:szCs w:val="22"/>
      <w:lang w:eastAsia="en-US"/>
    </w:rPr>
  </w:style>
  <w:style w:type="paragraph" w:styleId="BodyTextIndent3">
    <w:name w:val="Body Text Indent 3"/>
    <w:basedOn w:val="Normal"/>
    <w:link w:val="BodyTextIndent3Char"/>
    <w:unhideWhenUsed/>
    <w:rsid w:val="001C63EB"/>
    <w:pPr>
      <w:ind w:left="357"/>
    </w:pPr>
    <w:rPr>
      <w:sz w:val="16"/>
      <w:szCs w:val="16"/>
    </w:rPr>
  </w:style>
  <w:style w:type="character" w:customStyle="1" w:styleId="BodyTextIndent3Char">
    <w:name w:val="Body Text Indent 3 Char"/>
    <w:basedOn w:val="DefaultParagraphFont"/>
    <w:link w:val="BodyTextIndent3"/>
    <w:rsid w:val="001C63EB"/>
    <w:rPr>
      <w:rFonts w:ascii="Dubai" w:hAnsi="Dubai" w:cs="Dubai"/>
      <w:sz w:val="16"/>
      <w:szCs w:val="16"/>
      <w:lang w:eastAsia="en-US"/>
    </w:rPr>
  </w:style>
  <w:style w:type="character" w:styleId="BookTitle">
    <w:name w:val="Book Title"/>
    <w:basedOn w:val="DefaultParagraphFont"/>
    <w:uiPriority w:val="33"/>
    <w:rsid w:val="001C63EB"/>
    <w:rPr>
      <w:rFonts w:ascii="Dubai" w:hAnsi="Dubai" w:cs="Dubai"/>
      <w:b/>
      <w:bCs/>
      <w:i/>
      <w:iCs/>
      <w:spacing w:val="5"/>
    </w:rPr>
  </w:style>
  <w:style w:type="paragraph" w:styleId="Caption">
    <w:name w:val="caption"/>
    <w:basedOn w:val="Normal"/>
    <w:next w:val="Normal"/>
    <w:unhideWhenUsed/>
    <w:qFormat/>
    <w:rsid w:val="001C63EB"/>
    <w:pPr>
      <w:spacing w:before="0" w:after="200"/>
    </w:pPr>
    <w:rPr>
      <w:i/>
      <w:iCs/>
      <w:color w:val="1F497D" w:themeColor="text2"/>
      <w:sz w:val="18"/>
      <w:szCs w:val="18"/>
    </w:rPr>
  </w:style>
  <w:style w:type="paragraph" w:styleId="Closing">
    <w:name w:val="Closing"/>
    <w:basedOn w:val="Normal"/>
    <w:link w:val="ClosingChar"/>
    <w:unhideWhenUsed/>
    <w:rsid w:val="001C63EB"/>
    <w:pPr>
      <w:ind w:left="4321"/>
    </w:pPr>
  </w:style>
  <w:style w:type="character" w:customStyle="1" w:styleId="ClosingChar">
    <w:name w:val="Closing Char"/>
    <w:basedOn w:val="DefaultParagraphFont"/>
    <w:link w:val="Closing"/>
    <w:rsid w:val="001C63EB"/>
    <w:rPr>
      <w:rFonts w:ascii="Dubai" w:hAnsi="Dubai" w:cs="Dubai"/>
      <w:sz w:val="22"/>
      <w:szCs w:val="22"/>
      <w:lang w:eastAsia="en-US"/>
    </w:rPr>
  </w:style>
  <w:style w:type="character" w:styleId="CommentReference">
    <w:name w:val="annotation reference"/>
    <w:basedOn w:val="DefaultParagraphFont"/>
    <w:unhideWhenUsed/>
    <w:rsid w:val="001C63EB"/>
    <w:rPr>
      <w:rFonts w:ascii="Dubai" w:hAnsi="Dubai" w:cs="Dubai"/>
      <w:sz w:val="16"/>
      <w:szCs w:val="16"/>
    </w:rPr>
  </w:style>
  <w:style w:type="paragraph" w:styleId="CommentText">
    <w:name w:val="annotation text"/>
    <w:basedOn w:val="Normal"/>
    <w:link w:val="CommentTextChar"/>
    <w:unhideWhenUsed/>
    <w:rsid w:val="001C63EB"/>
    <w:rPr>
      <w:sz w:val="20"/>
      <w:szCs w:val="20"/>
    </w:rPr>
  </w:style>
  <w:style w:type="character" w:customStyle="1" w:styleId="CommentTextChar">
    <w:name w:val="Comment Text Char"/>
    <w:basedOn w:val="DefaultParagraphFont"/>
    <w:link w:val="CommentText"/>
    <w:rsid w:val="001C63EB"/>
    <w:rPr>
      <w:rFonts w:ascii="Dubai" w:hAnsi="Dubai" w:cs="Dubai"/>
      <w:lang w:eastAsia="en-US"/>
    </w:rPr>
  </w:style>
  <w:style w:type="paragraph" w:styleId="CommentSubject">
    <w:name w:val="annotation subject"/>
    <w:basedOn w:val="CommentText"/>
    <w:next w:val="CommentText"/>
    <w:link w:val="CommentSubjectChar"/>
    <w:unhideWhenUsed/>
    <w:rsid w:val="001C63EB"/>
    <w:rPr>
      <w:b/>
      <w:bCs/>
    </w:rPr>
  </w:style>
  <w:style w:type="character" w:customStyle="1" w:styleId="CommentSubjectChar">
    <w:name w:val="Comment Subject Char"/>
    <w:basedOn w:val="CommentTextChar"/>
    <w:link w:val="CommentSubject"/>
    <w:rsid w:val="001C63EB"/>
    <w:rPr>
      <w:rFonts w:ascii="Dubai" w:hAnsi="Dubai" w:cs="Dubai"/>
      <w:b/>
      <w:bCs/>
      <w:lang w:eastAsia="en-US"/>
    </w:rPr>
  </w:style>
  <w:style w:type="paragraph" w:styleId="Date">
    <w:name w:val="Date"/>
    <w:basedOn w:val="Normal"/>
    <w:next w:val="Normal"/>
    <w:link w:val="DateChar"/>
    <w:rsid w:val="001C63EB"/>
  </w:style>
  <w:style w:type="character" w:customStyle="1" w:styleId="DateChar">
    <w:name w:val="Date Char"/>
    <w:basedOn w:val="DefaultParagraphFont"/>
    <w:link w:val="Date"/>
    <w:rsid w:val="001C63EB"/>
    <w:rPr>
      <w:rFonts w:ascii="Dubai" w:hAnsi="Dubai" w:cs="Dubai"/>
      <w:sz w:val="22"/>
      <w:szCs w:val="22"/>
      <w:lang w:eastAsia="en-US"/>
    </w:rPr>
  </w:style>
  <w:style w:type="paragraph" w:styleId="DocumentMap">
    <w:name w:val="Document Map"/>
    <w:basedOn w:val="Normal"/>
    <w:link w:val="DocumentMapChar"/>
    <w:unhideWhenUsed/>
    <w:rsid w:val="001C63EB"/>
    <w:rPr>
      <w:sz w:val="16"/>
      <w:szCs w:val="16"/>
    </w:rPr>
  </w:style>
  <w:style w:type="character" w:customStyle="1" w:styleId="DocumentMapChar">
    <w:name w:val="Document Map Char"/>
    <w:basedOn w:val="DefaultParagraphFont"/>
    <w:link w:val="DocumentMap"/>
    <w:rsid w:val="001C63EB"/>
    <w:rPr>
      <w:rFonts w:ascii="Dubai" w:hAnsi="Dubai" w:cs="Dubai"/>
      <w:sz w:val="16"/>
      <w:szCs w:val="16"/>
      <w:lang w:eastAsia="en-US"/>
    </w:rPr>
  </w:style>
  <w:style w:type="paragraph" w:styleId="E-mailSignature">
    <w:name w:val="E-mail Signature"/>
    <w:basedOn w:val="Normal"/>
    <w:link w:val="E-mailSignatureChar"/>
    <w:semiHidden/>
    <w:unhideWhenUsed/>
    <w:rsid w:val="001C63EB"/>
  </w:style>
  <w:style w:type="character" w:customStyle="1" w:styleId="E-mailSignatureChar">
    <w:name w:val="E-mail Signature Char"/>
    <w:basedOn w:val="DefaultParagraphFont"/>
    <w:link w:val="E-mailSignature"/>
    <w:semiHidden/>
    <w:rsid w:val="001C63EB"/>
    <w:rPr>
      <w:rFonts w:ascii="Dubai" w:hAnsi="Dubai" w:cs="Dubai"/>
      <w:sz w:val="22"/>
      <w:szCs w:val="22"/>
      <w:lang w:eastAsia="en-US"/>
    </w:rPr>
  </w:style>
  <w:style w:type="character" w:styleId="Emphasis">
    <w:name w:val="Emphasis"/>
    <w:basedOn w:val="DefaultParagraphFont"/>
    <w:semiHidden/>
    <w:unhideWhenUsed/>
    <w:rsid w:val="001C63EB"/>
    <w:rPr>
      <w:rFonts w:ascii="Dubai" w:hAnsi="Dubai" w:cs="Dubai"/>
      <w:b w:val="0"/>
      <w:bCs w:val="0"/>
      <w:i/>
      <w:iCs/>
    </w:rPr>
  </w:style>
  <w:style w:type="paragraph" w:styleId="EndnoteText">
    <w:name w:val="endnote text"/>
    <w:basedOn w:val="FootnoteText"/>
    <w:link w:val="EndnoteTextChar"/>
    <w:semiHidden/>
    <w:unhideWhenUsed/>
    <w:rsid w:val="001C63EB"/>
    <w:rPr>
      <w:szCs w:val="20"/>
    </w:rPr>
  </w:style>
  <w:style w:type="character" w:customStyle="1" w:styleId="EndnoteTextChar">
    <w:name w:val="Endnote Text Char"/>
    <w:basedOn w:val="DefaultParagraphFont"/>
    <w:link w:val="EndnoteText"/>
    <w:semiHidden/>
    <w:rsid w:val="001C63EB"/>
    <w:rPr>
      <w:rFonts w:ascii="Dubai" w:hAnsi="Dubai" w:cs="Dubai"/>
      <w:lang w:eastAsia="en-US" w:bidi="ar-EG"/>
    </w:rPr>
  </w:style>
  <w:style w:type="paragraph" w:styleId="EnvelopeAddress">
    <w:name w:val="envelope address"/>
    <w:basedOn w:val="Normal"/>
    <w:semiHidden/>
    <w:unhideWhenUsed/>
    <w:rsid w:val="001C63EB"/>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1C63EB"/>
    <w:rPr>
      <w:rFonts w:eastAsiaTheme="majorEastAsia"/>
      <w:sz w:val="20"/>
      <w:szCs w:val="20"/>
    </w:rPr>
  </w:style>
  <w:style w:type="character" w:styleId="FollowedHyperlink">
    <w:name w:val="FollowedHyperlink"/>
    <w:basedOn w:val="DefaultParagraphFont"/>
    <w:semiHidden/>
    <w:unhideWhenUsed/>
    <w:rsid w:val="001C63EB"/>
    <w:rPr>
      <w:rFonts w:ascii="Dubai" w:hAnsi="Dubai" w:cs="Dubai"/>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1C63EB"/>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tabs>
        <w:tab w:val="num" w:pos="643"/>
      </w:tabs>
      <w:ind w:left="643" w:hanging="360"/>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1C63EB"/>
    <w:rPr>
      <w:rFonts w:ascii="Dubai" w:hAnsi="Dubai" w:cs="Dubai"/>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1C63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C63EB"/>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1C63EB"/>
    <w:pPr>
      <w:spacing w:before="0" w:line="240" w:lineRule="auto"/>
    </w:pPr>
  </w:style>
  <w:style w:type="character" w:customStyle="1" w:styleId="NoteHeadingChar">
    <w:name w:val="Note Heading Char"/>
    <w:basedOn w:val="DefaultParagraphFont"/>
    <w:link w:val="NoteHeading"/>
    <w:semiHidden/>
    <w:rsid w:val="001C63EB"/>
    <w:rPr>
      <w:rFonts w:ascii="Dubai" w:hAnsi="Dubai" w:cs="Dubai"/>
      <w:sz w:val="22"/>
      <w:szCs w:val="22"/>
      <w:lang w:eastAsia="en-US"/>
    </w:rPr>
  </w:style>
  <w:style w:type="paragraph" w:styleId="NormalWeb">
    <w:name w:val="Normal (Web)"/>
    <w:basedOn w:val="Normal"/>
    <w:semiHidden/>
    <w:unhideWhenUsed/>
    <w:rsid w:val="001C63EB"/>
  </w:style>
  <w:style w:type="character" w:styleId="PlaceholderText">
    <w:name w:val="Placeholder Text"/>
    <w:basedOn w:val="DefaultParagraphFont"/>
    <w:uiPriority w:val="99"/>
    <w:semiHidden/>
    <w:rsid w:val="001C63EB"/>
    <w:rPr>
      <w:rFonts w:ascii="Dubai" w:hAnsi="Dubai" w:cs="Dubai"/>
      <w:color w:val="7F7F7F" w:themeColor="text1" w:themeTint="80"/>
    </w:rPr>
  </w:style>
  <w:style w:type="paragraph" w:styleId="PlainText">
    <w:name w:val="Plain Text"/>
    <w:basedOn w:val="Normal"/>
    <w:link w:val="PlainTextChar"/>
    <w:unhideWhenUsed/>
    <w:rsid w:val="001C63EB"/>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1C63EB"/>
    <w:rPr>
      <w:rFonts w:ascii="Consolas" w:hAnsi="Consolas" w:cs="Dubai"/>
      <w:sz w:val="21"/>
      <w:szCs w:val="21"/>
      <w:lang w:eastAsia="en-US"/>
    </w:rPr>
  </w:style>
  <w:style w:type="paragraph" w:styleId="Quote">
    <w:name w:val="Quote"/>
    <w:basedOn w:val="Normal"/>
    <w:next w:val="Normal"/>
    <w:link w:val="QuoteChar"/>
    <w:uiPriority w:val="29"/>
    <w:qFormat/>
    <w:rsid w:val="001C63EB"/>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1C63EB"/>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1C63EB"/>
  </w:style>
  <w:style w:type="character" w:customStyle="1" w:styleId="SalutationChar">
    <w:name w:val="Salutation Char"/>
    <w:basedOn w:val="DefaultParagraphFont"/>
    <w:link w:val="Salutation"/>
    <w:rsid w:val="001C63EB"/>
    <w:rPr>
      <w:rFonts w:ascii="Dubai" w:hAnsi="Dubai" w:cs="Dubai"/>
      <w:sz w:val="22"/>
      <w:szCs w:val="22"/>
      <w:lang w:eastAsia="en-US"/>
    </w:rPr>
  </w:style>
  <w:style w:type="paragraph" w:styleId="Signature">
    <w:name w:val="Signature"/>
    <w:basedOn w:val="Normal"/>
    <w:link w:val="SignatureChar"/>
    <w:semiHidden/>
    <w:unhideWhenUsed/>
    <w:rsid w:val="001C63EB"/>
    <w:pPr>
      <w:spacing w:before="960"/>
      <w:ind w:left="4321"/>
    </w:pPr>
  </w:style>
  <w:style w:type="character" w:customStyle="1" w:styleId="SignatureChar">
    <w:name w:val="Signature Char"/>
    <w:basedOn w:val="DefaultParagraphFont"/>
    <w:link w:val="Signature"/>
    <w:semiHidden/>
    <w:rsid w:val="001C63EB"/>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1C63EB"/>
    <w:rPr>
      <w:rFonts w:ascii="Dubai" w:hAnsi="Dubai" w:cs="Dubai"/>
      <w:b/>
      <w:bCs/>
      <w:i w:val="0"/>
      <w:iCs w:val="0"/>
    </w:rPr>
  </w:style>
  <w:style w:type="character" w:customStyle="1" w:styleId="SubtitleChar">
    <w:name w:val="Subtitle Char"/>
    <w:basedOn w:val="DefaultParagraphFont"/>
    <w:link w:val="Subtitle"/>
    <w:rsid w:val="001C63EB"/>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1C63EB"/>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1C63EB"/>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1C63EB"/>
    <w:pPr>
      <w:tabs>
        <w:tab w:val="clear" w:pos="1134"/>
        <w:tab w:val="clear" w:pos="1871"/>
        <w:tab w:val="clear" w:pos="2268"/>
      </w:tabs>
      <w:ind w:left="221" w:hanging="221"/>
    </w:pPr>
  </w:style>
  <w:style w:type="paragraph" w:styleId="TableofFigures">
    <w:name w:val="table of figures"/>
    <w:basedOn w:val="Normal"/>
    <w:next w:val="Normal"/>
    <w:semiHidden/>
    <w:unhideWhenUsed/>
    <w:rsid w:val="001C63EB"/>
    <w:pPr>
      <w:tabs>
        <w:tab w:val="clear" w:pos="1134"/>
        <w:tab w:val="clear" w:pos="1871"/>
        <w:tab w:val="clear" w:pos="2268"/>
      </w:tabs>
    </w:pPr>
  </w:style>
  <w:style w:type="paragraph" w:styleId="Title">
    <w:name w:val="Title"/>
    <w:basedOn w:val="Normal"/>
    <w:next w:val="Normal"/>
    <w:link w:val="TitleChar"/>
    <w:qFormat/>
    <w:rsid w:val="001C63EB"/>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1C63EB"/>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1C63EB"/>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1C63EB"/>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Title1Char">
    <w:name w:val="Title 1 Char"/>
    <w:link w:val="Title1"/>
    <w:rsid w:val="00D54E31"/>
    <w:rPr>
      <w:rFonts w:ascii="Dubai" w:hAnsi="Dubai" w:cs="Dubai"/>
      <w:w w:val="120"/>
      <w:sz w:val="28"/>
      <w:szCs w:val="28"/>
      <w:lang w:eastAsia="en-US" w:bidi="ar-EG"/>
    </w:rPr>
  </w:style>
  <w:style w:type="character" w:styleId="Hashtag">
    <w:name w:val="Hashtag"/>
    <w:basedOn w:val="DefaultParagraphFont"/>
    <w:uiPriority w:val="99"/>
    <w:unhideWhenUsed/>
    <w:rsid w:val="001C63EB"/>
    <w:rPr>
      <w:rFonts w:ascii="Dubai" w:hAnsi="Dubai" w:cs="Dubai"/>
      <w:color w:val="2B579A"/>
      <w:shd w:val="clear" w:color="auto" w:fill="E1DFDD"/>
    </w:rPr>
  </w:style>
  <w:style w:type="character" w:styleId="IntenseEmphasis">
    <w:name w:val="Intense Emphasis"/>
    <w:basedOn w:val="DefaultParagraphFont"/>
    <w:uiPriority w:val="21"/>
    <w:qFormat/>
    <w:rsid w:val="001C63EB"/>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C63EB"/>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C63EB"/>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C63EB"/>
    <w:rPr>
      <w:rFonts w:ascii="Dubai" w:hAnsi="Dubai" w:cs="Dubai"/>
      <w:b/>
      <w:bCs/>
      <w:i w:val="0"/>
      <w:iCs w:val="0"/>
      <w:caps w:val="0"/>
      <w:smallCaps/>
      <w:color w:val="4F81BD" w:themeColor="accent1"/>
      <w:spacing w:val="5"/>
    </w:rPr>
  </w:style>
  <w:style w:type="character" w:styleId="Mention">
    <w:name w:val="Mention"/>
    <w:basedOn w:val="DefaultParagraphFont"/>
    <w:uiPriority w:val="99"/>
    <w:semiHidden/>
    <w:unhideWhenUsed/>
    <w:rsid w:val="001C63EB"/>
    <w:rPr>
      <w:rFonts w:ascii="Dubai" w:hAnsi="Dubai" w:cs="Dubai"/>
      <w:color w:val="2B579A"/>
      <w:shd w:val="clear" w:color="auto" w:fill="E1DFDD"/>
    </w:rPr>
  </w:style>
  <w:style w:type="character" w:styleId="SmartHyperlink">
    <w:name w:val="Smart Hyperlink"/>
    <w:basedOn w:val="DefaultParagraphFont"/>
    <w:uiPriority w:val="99"/>
    <w:semiHidden/>
    <w:unhideWhenUsed/>
    <w:rsid w:val="001C63EB"/>
    <w:rPr>
      <w:rFonts w:ascii="Dubai" w:hAnsi="Dubai" w:cs="Dubai"/>
      <w:u w:val="dotted"/>
    </w:rPr>
  </w:style>
  <w:style w:type="character" w:styleId="UnresolvedMention">
    <w:name w:val="Unresolved Mention"/>
    <w:basedOn w:val="DefaultParagraphFont"/>
    <w:uiPriority w:val="99"/>
    <w:semiHidden/>
    <w:unhideWhenUsed/>
    <w:rsid w:val="001C63EB"/>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0556">
      <w:bodyDiv w:val="1"/>
      <w:marLeft w:val="0"/>
      <w:marRight w:val="0"/>
      <w:marTop w:val="0"/>
      <w:marBottom w:val="0"/>
      <w:divBdr>
        <w:top w:val="none" w:sz="0" w:space="0" w:color="auto"/>
        <w:left w:val="none" w:sz="0" w:space="0" w:color="auto"/>
        <w:bottom w:val="none" w:sz="0" w:space="0" w:color="auto"/>
        <w:right w:val="none" w:sz="0" w:space="0" w:color="auto"/>
      </w:divBdr>
      <w:divsChild>
        <w:div w:id="574824284">
          <w:marLeft w:val="0"/>
          <w:marRight w:val="0"/>
          <w:marTop w:val="0"/>
          <w:marBottom w:val="0"/>
          <w:divBdr>
            <w:top w:val="none" w:sz="0" w:space="0" w:color="auto"/>
            <w:left w:val="none" w:sz="0" w:space="0" w:color="auto"/>
            <w:bottom w:val="none" w:sz="0" w:space="0" w:color="auto"/>
            <w:right w:val="none" w:sz="0" w:space="0" w:color="auto"/>
          </w:divBdr>
          <w:divsChild>
            <w:div w:id="1640377705">
              <w:marLeft w:val="0"/>
              <w:marRight w:val="0"/>
              <w:marTop w:val="0"/>
              <w:marBottom w:val="0"/>
              <w:divBdr>
                <w:top w:val="none" w:sz="0" w:space="0" w:color="auto"/>
                <w:left w:val="none" w:sz="0" w:space="0" w:color="auto"/>
                <w:bottom w:val="none" w:sz="0" w:space="0" w:color="auto"/>
                <w:right w:val="none" w:sz="0" w:space="0" w:color="auto"/>
              </w:divBdr>
              <w:divsChild>
                <w:div w:id="1300725294">
                  <w:marLeft w:val="0"/>
                  <w:marRight w:val="0"/>
                  <w:marTop w:val="0"/>
                  <w:marBottom w:val="0"/>
                  <w:divBdr>
                    <w:top w:val="none" w:sz="0" w:space="0" w:color="auto"/>
                    <w:left w:val="none" w:sz="0" w:space="0" w:color="auto"/>
                    <w:bottom w:val="none" w:sz="0" w:space="0" w:color="auto"/>
                    <w:right w:val="none" w:sz="0" w:space="0" w:color="auto"/>
                  </w:divBdr>
                  <w:divsChild>
                    <w:div w:id="1091973082">
                      <w:marLeft w:val="0"/>
                      <w:marRight w:val="0"/>
                      <w:marTop w:val="0"/>
                      <w:marBottom w:val="0"/>
                      <w:divBdr>
                        <w:top w:val="none" w:sz="0" w:space="0" w:color="auto"/>
                        <w:left w:val="none" w:sz="0" w:space="0" w:color="auto"/>
                        <w:bottom w:val="none" w:sz="0" w:space="0" w:color="auto"/>
                        <w:right w:val="none" w:sz="0" w:space="0" w:color="auto"/>
                      </w:divBdr>
                      <w:divsChild>
                        <w:div w:id="1009984082">
                          <w:marLeft w:val="0"/>
                          <w:marRight w:val="0"/>
                          <w:marTop w:val="0"/>
                          <w:marBottom w:val="0"/>
                          <w:divBdr>
                            <w:top w:val="none" w:sz="0" w:space="0" w:color="auto"/>
                            <w:left w:val="none" w:sz="0" w:space="0" w:color="auto"/>
                            <w:bottom w:val="none" w:sz="0" w:space="0" w:color="auto"/>
                            <w:right w:val="none" w:sz="0" w:space="0" w:color="auto"/>
                          </w:divBdr>
                          <w:divsChild>
                            <w:div w:id="978728248">
                              <w:marLeft w:val="0"/>
                              <w:marRight w:val="0"/>
                              <w:marTop w:val="0"/>
                              <w:marBottom w:val="0"/>
                              <w:divBdr>
                                <w:top w:val="none" w:sz="0" w:space="0" w:color="auto"/>
                                <w:left w:val="none" w:sz="0" w:space="0" w:color="auto"/>
                                <w:bottom w:val="none" w:sz="0" w:space="0" w:color="auto"/>
                                <w:right w:val="none" w:sz="0" w:space="0" w:color="auto"/>
                              </w:divBdr>
                              <w:divsChild>
                                <w:div w:id="1799951840">
                                  <w:marLeft w:val="0"/>
                                  <w:marRight w:val="0"/>
                                  <w:marTop w:val="0"/>
                                  <w:marBottom w:val="0"/>
                                  <w:divBdr>
                                    <w:top w:val="none" w:sz="0" w:space="0" w:color="auto"/>
                                    <w:left w:val="none" w:sz="0" w:space="0" w:color="auto"/>
                                    <w:bottom w:val="none" w:sz="0" w:space="0" w:color="auto"/>
                                    <w:right w:val="none" w:sz="0" w:space="0" w:color="auto"/>
                                  </w:divBdr>
                                  <w:divsChild>
                                    <w:div w:id="2105224895">
                                      <w:marLeft w:val="0"/>
                                      <w:marRight w:val="0"/>
                                      <w:marTop w:val="0"/>
                                      <w:marBottom w:val="0"/>
                                      <w:divBdr>
                                        <w:top w:val="none" w:sz="0" w:space="0" w:color="auto"/>
                                        <w:left w:val="none" w:sz="0" w:space="0" w:color="auto"/>
                                        <w:bottom w:val="none" w:sz="0" w:space="0" w:color="auto"/>
                                        <w:right w:val="none" w:sz="0" w:space="0" w:color="auto"/>
                                      </w:divBdr>
                                      <w:divsChild>
                                        <w:div w:id="652492284">
                                          <w:marLeft w:val="0"/>
                                          <w:marRight w:val="0"/>
                                          <w:marTop w:val="0"/>
                                          <w:marBottom w:val="0"/>
                                          <w:divBdr>
                                            <w:top w:val="none" w:sz="0" w:space="0" w:color="auto"/>
                                            <w:left w:val="none" w:sz="0" w:space="0" w:color="auto"/>
                                            <w:bottom w:val="none" w:sz="0" w:space="0" w:color="auto"/>
                                            <w:right w:val="none" w:sz="0" w:space="0" w:color="auto"/>
                                          </w:divBdr>
                                          <w:divsChild>
                                            <w:div w:id="1258520396">
                                              <w:marLeft w:val="0"/>
                                              <w:marRight w:val="0"/>
                                              <w:marTop w:val="0"/>
                                              <w:marBottom w:val="0"/>
                                              <w:divBdr>
                                                <w:top w:val="none" w:sz="0" w:space="0" w:color="auto"/>
                                                <w:left w:val="none" w:sz="0" w:space="0" w:color="auto"/>
                                                <w:bottom w:val="none" w:sz="0" w:space="0" w:color="auto"/>
                                                <w:right w:val="none" w:sz="0" w:space="0" w:color="auto"/>
                                              </w:divBdr>
                                              <w:divsChild>
                                                <w:div w:id="694506507">
                                                  <w:marLeft w:val="0"/>
                                                  <w:marRight w:val="0"/>
                                                  <w:marTop w:val="0"/>
                                                  <w:marBottom w:val="0"/>
                                                  <w:divBdr>
                                                    <w:top w:val="none" w:sz="0" w:space="0" w:color="auto"/>
                                                    <w:left w:val="none" w:sz="0" w:space="0" w:color="auto"/>
                                                    <w:bottom w:val="none" w:sz="0" w:space="0" w:color="auto"/>
                                                    <w:right w:val="none" w:sz="0" w:space="0" w:color="auto"/>
                                                  </w:divBdr>
                                                  <w:divsChild>
                                                    <w:div w:id="318927367">
                                                      <w:marLeft w:val="0"/>
                                                      <w:marRight w:val="0"/>
                                                      <w:marTop w:val="0"/>
                                                      <w:marBottom w:val="0"/>
                                                      <w:divBdr>
                                                        <w:top w:val="none" w:sz="0" w:space="0" w:color="auto"/>
                                                        <w:left w:val="none" w:sz="0" w:space="0" w:color="auto"/>
                                                        <w:bottom w:val="none" w:sz="0" w:space="0" w:color="auto"/>
                                                        <w:right w:val="none" w:sz="0" w:space="0" w:color="auto"/>
                                                      </w:divBdr>
                                                      <w:divsChild>
                                                        <w:div w:id="208883207">
                                                          <w:marLeft w:val="0"/>
                                                          <w:marRight w:val="0"/>
                                                          <w:marTop w:val="0"/>
                                                          <w:marBottom w:val="0"/>
                                                          <w:divBdr>
                                                            <w:top w:val="none" w:sz="0" w:space="0" w:color="auto"/>
                                                            <w:left w:val="none" w:sz="0" w:space="0" w:color="auto"/>
                                                            <w:bottom w:val="none" w:sz="0" w:space="0" w:color="auto"/>
                                                            <w:right w:val="none" w:sz="0" w:space="0" w:color="auto"/>
                                                          </w:divBdr>
                                                          <w:divsChild>
                                                            <w:div w:id="1455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meetingdoc.asp?lang=en&amp;parent=R16-WRC19-C-0028"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meetingdoc.asp?lang=en&amp;parent=R16-WRC19-C-009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R16-WRC19-C-0043" TargetMode="Externa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6-WRC19-C-0164/en" TargetMode="External"/><Relationship Id="rId5" Type="http://schemas.openxmlformats.org/officeDocument/2006/relationships/customXml" Target="../customXml/item5.xml"/><Relationship Id="rId15" Type="http://schemas.openxmlformats.org/officeDocument/2006/relationships/hyperlink" Target="https://www.itu.int/md/meetingdoc.asp?lang=en&amp;parent=R16-WRC19-C-0046" TargetMode="External"/><Relationship Id="rId23" Type="http://schemas.openxmlformats.org/officeDocument/2006/relationships/hyperlink" Target="https://www.itu.int/md/meetingdoc.asp?lang=en&amp;parent=R16-WRC19-C-0035"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meetingdoc.asp?lang=en&amp;parent=R16-WRC19-C-0028" TargetMode="External"/><Relationship Id="rId22" Type="http://schemas.openxmlformats.org/officeDocument/2006/relationships/hyperlink" Target="https://www.itu.int/md/meetingdoc.asp?lang=en&amp;parent=R16-WRC19-C-0048"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4C2FECE-2DA3-4C11-91D7-0AC3F3B8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WRC19.dotx</Template>
  <TotalTime>261</TotalTime>
  <Pages>16</Pages>
  <Words>6759</Words>
  <Characters>34964</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
  <cp:lastModifiedBy>Elbahnassawy, Ganat</cp:lastModifiedBy>
  <cp:revision>10</cp:revision>
  <cp:lastPrinted>2020-01-24T14:35:00Z</cp:lastPrinted>
  <dcterms:created xsi:type="dcterms:W3CDTF">2020-01-23T14:09:00Z</dcterms:created>
  <dcterms:modified xsi:type="dcterms:W3CDTF">2020-01-24T15:47:00Z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