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39C68F0E" w14:textId="77777777">
        <w:trPr>
          <w:cantSplit/>
        </w:trPr>
        <w:tc>
          <w:tcPr>
            <w:tcW w:w="6911" w:type="dxa"/>
          </w:tcPr>
          <w:p w14:paraId="39C68F0C"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9C68F0D" w14:textId="77777777" w:rsidR="00A066F1" w:rsidRDefault="005F04D8" w:rsidP="003B2284">
            <w:pPr>
              <w:spacing w:before="0" w:line="240" w:lineRule="atLeast"/>
              <w:jc w:val="right"/>
            </w:pPr>
            <w:bookmarkStart w:id="0" w:name="ditulogo"/>
            <w:bookmarkEnd w:id="0"/>
            <w:r>
              <w:rPr>
                <w:noProof/>
                <w:lang w:eastAsia="zh-CN"/>
              </w:rPr>
              <w:drawing>
                <wp:inline distT="0" distB="0" distL="0" distR="0" wp14:anchorId="39C68FA5" wp14:editId="39C68FA6">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9C68F11" w14:textId="77777777">
        <w:trPr>
          <w:cantSplit/>
        </w:trPr>
        <w:tc>
          <w:tcPr>
            <w:tcW w:w="6911" w:type="dxa"/>
            <w:tcBorders>
              <w:bottom w:val="single" w:sz="12" w:space="0" w:color="auto"/>
            </w:tcBorders>
          </w:tcPr>
          <w:p w14:paraId="39C68F0F"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39C68F10" w14:textId="77777777" w:rsidR="00A066F1" w:rsidRPr="00617BE4" w:rsidRDefault="00A066F1" w:rsidP="00A066F1">
            <w:pPr>
              <w:spacing w:before="0" w:line="240" w:lineRule="atLeast"/>
              <w:rPr>
                <w:rFonts w:ascii="Verdana" w:hAnsi="Verdana"/>
                <w:szCs w:val="24"/>
              </w:rPr>
            </w:pPr>
          </w:p>
        </w:tc>
      </w:tr>
      <w:tr w:rsidR="00A066F1" w:rsidRPr="00C324A8" w14:paraId="39C68F14" w14:textId="77777777">
        <w:trPr>
          <w:cantSplit/>
        </w:trPr>
        <w:tc>
          <w:tcPr>
            <w:tcW w:w="6911" w:type="dxa"/>
            <w:tcBorders>
              <w:top w:val="single" w:sz="12" w:space="0" w:color="auto"/>
            </w:tcBorders>
          </w:tcPr>
          <w:p w14:paraId="39C68F12"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9C68F13" w14:textId="77777777" w:rsidR="00A066F1" w:rsidRPr="00C324A8" w:rsidRDefault="00A066F1" w:rsidP="00A066F1">
            <w:pPr>
              <w:spacing w:before="0" w:line="240" w:lineRule="atLeast"/>
              <w:rPr>
                <w:rFonts w:ascii="Verdana" w:hAnsi="Verdana"/>
                <w:sz w:val="20"/>
              </w:rPr>
            </w:pPr>
          </w:p>
        </w:tc>
      </w:tr>
      <w:tr w:rsidR="00A066F1" w:rsidRPr="00C324A8" w14:paraId="39C68F17" w14:textId="77777777">
        <w:trPr>
          <w:cantSplit/>
          <w:trHeight w:val="23"/>
        </w:trPr>
        <w:tc>
          <w:tcPr>
            <w:tcW w:w="6911" w:type="dxa"/>
            <w:shd w:val="clear" w:color="auto" w:fill="auto"/>
          </w:tcPr>
          <w:p w14:paraId="39C68F15"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39C68F16" w14:textId="77777777" w:rsidR="00A066F1" w:rsidRPr="00841216" w:rsidRDefault="00E55816" w:rsidP="007A4E5D">
            <w:pPr>
              <w:tabs>
                <w:tab w:val="left" w:pos="851"/>
              </w:tabs>
              <w:spacing w:before="0" w:line="240" w:lineRule="atLeast"/>
              <w:rPr>
                <w:rFonts w:ascii="Verdana" w:hAnsi="Verdana"/>
                <w:sz w:val="20"/>
              </w:rPr>
            </w:pPr>
            <w:r>
              <w:rPr>
                <w:rFonts w:ascii="Verdana" w:hAnsi="Verdana"/>
                <w:b/>
                <w:sz w:val="20"/>
              </w:rPr>
              <w:t xml:space="preserve">Document </w:t>
            </w:r>
            <w:r w:rsidR="008B68CD">
              <w:rPr>
                <w:rFonts w:ascii="Verdana" w:hAnsi="Verdana"/>
                <w:b/>
                <w:sz w:val="20"/>
              </w:rPr>
              <w:t>57</w:t>
            </w:r>
            <w:r w:rsidR="00487AD8">
              <w:rPr>
                <w:rFonts w:ascii="Verdana" w:hAnsi="Verdana"/>
                <w:b/>
                <w:sz w:val="20"/>
              </w:rPr>
              <w:t>2</w:t>
            </w:r>
            <w:r w:rsidR="00A066F1" w:rsidRPr="00841216">
              <w:rPr>
                <w:rFonts w:ascii="Verdana" w:hAnsi="Verdana"/>
                <w:b/>
                <w:sz w:val="20"/>
              </w:rPr>
              <w:t>-</w:t>
            </w:r>
            <w:r w:rsidR="005E10C9" w:rsidRPr="00841216">
              <w:rPr>
                <w:rFonts w:ascii="Verdana" w:hAnsi="Verdana"/>
                <w:b/>
                <w:sz w:val="20"/>
              </w:rPr>
              <w:t>E</w:t>
            </w:r>
          </w:p>
        </w:tc>
      </w:tr>
      <w:tr w:rsidR="00A066F1" w:rsidRPr="00C324A8" w14:paraId="39C68F1A" w14:textId="77777777">
        <w:trPr>
          <w:cantSplit/>
          <w:trHeight w:val="23"/>
        </w:trPr>
        <w:tc>
          <w:tcPr>
            <w:tcW w:w="6911" w:type="dxa"/>
            <w:shd w:val="clear" w:color="auto" w:fill="auto"/>
          </w:tcPr>
          <w:p w14:paraId="39C68F18"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39C68F19" w14:textId="77777777" w:rsidR="00A066F1" w:rsidRPr="00841216" w:rsidRDefault="00487AD8" w:rsidP="008B68CD">
            <w:pPr>
              <w:tabs>
                <w:tab w:val="left" w:pos="993"/>
              </w:tabs>
              <w:spacing w:before="0"/>
              <w:rPr>
                <w:rFonts w:ascii="Verdana" w:hAnsi="Verdana"/>
                <w:sz w:val="20"/>
              </w:rPr>
            </w:pPr>
            <w:r>
              <w:rPr>
                <w:rFonts w:ascii="Verdana" w:hAnsi="Verdana"/>
                <w:b/>
                <w:sz w:val="20"/>
              </w:rPr>
              <w:t>18</w:t>
            </w:r>
            <w:r w:rsidR="00420873" w:rsidRPr="00841216">
              <w:rPr>
                <w:rFonts w:ascii="Verdana" w:hAnsi="Verdana"/>
                <w:b/>
                <w:sz w:val="20"/>
              </w:rPr>
              <w:t xml:space="preserve"> </w:t>
            </w:r>
            <w:r w:rsidR="008B68CD">
              <w:rPr>
                <w:rFonts w:ascii="Verdana" w:hAnsi="Verdana"/>
                <w:b/>
                <w:sz w:val="20"/>
              </w:rPr>
              <w:t>Dec</w:t>
            </w:r>
            <w:r w:rsidR="00420873" w:rsidRPr="00841216">
              <w:rPr>
                <w:rFonts w:ascii="Verdana" w:hAnsi="Verdana"/>
                <w:b/>
                <w:sz w:val="20"/>
              </w:rPr>
              <w:t>ember 2019</w:t>
            </w:r>
          </w:p>
        </w:tc>
      </w:tr>
      <w:tr w:rsidR="00A066F1" w:rsidRPr="00C324A8" w14:paraId="39C68F1D" w14:textId="77777777">
        <w:trPr>
          <w:cantSplit/>
          <w:trHeight w:val="23"/>
        </w:trPr>
        <w:tc>
          <w:tcPr>
            <w:tcW w:w="6911" w:type="dxa"/>
            <w:shd w:val="clear" w:color="auto" w:fill="auto"/>
          </w:tcPr>
          <w:p w14:paraId="39C68F1B"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39C68F1C"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39C68F1F" w14:textId="77777777" w:rsidTr="003D6F21">
        <w:trPr>
          <w:cantSplit/>
          <w:trHeight w:val="23"/>
        </w:trPr>
        <w:tc>
          <w:tcPr>
            <w:tcW w:w="10031" w:type="dxa"/>
            <w:gridSpan w:val="2"/>
            <w:shd w:val="clear" w:color="auto" w:fill="auto"/>
          </w:tcPr>
          <w:p w14:paraId="39C68F1E" w14:textId="77777777" w:rsidR="00A066F1" w:rsidRPr="00C324A8" w:rsidRDefault="00A066F1" w:rsidP="00A066F1">
            <w:pPr>
              <w:tabs>
                <w:tab w:val="left" w:pos="993"/>
              </w:tabs>
              <w:spacing w:before="0"/>
              <w:rPr>
                <w:rFonts w:ascii="Verdana" w:hAnsi="Verdana"/>
                <w:b/>
                <w:sz w:val="20"/>
              </w:rPr>
            </w:pPr>
          </w:p>
        </w:tc>
      </w:tr>
    </w:tbl>
    <w:tbl>
      <w:tblPr>
        <w:tblW w:w="4889" w:type="pct"/>
        <w:tblLook w:val="0000" w:firstRow="0" w:lastRow="0" w:firstColumn="0" w:lastColumn="0" w:noHBand="0" w:noVBand="0"/>
      </w:tblPr>
      <w:tblGrid>
        <w:gridCol w:w="9425"/>
      </w:tblGrid>
      <w:tr w:rsidR="00487AD8" w:rsidRPr="009271F2" w14:paraId="39C68F23" w14:textId="77777777" w:rsidTr="00487AD8">
        <w:trPr>
          <w:cantSplit/>
        </w:trPr>
        <w:tc>
          <w:tcPr>
            <w:tcW w:w="5000" w:type="pct"/>
          </w:tcPr>
          <w:p w14:paraId="39C68F20" w14:textId="77777777" w:rsidR="00487AD8" w:rsidRPr="009271F2" w:rsidRDefault="00487AD8" w:rsidP="002A5AF6">
            <w:pPr>
              <w:pStyle w:val="Title1"/>
              <w:spacing w:before="720"/>
              <w:rPr>
                <w:rFonts w:asciiTheme="majorBidi" w:hAnsiTheme="majorBidi" w:cstheme="majorBidi"/>
                <w:sz w:val="24"/>
                <w:szCs w:val="24"/>
              </w:rPr>
            </w:pPr>
            <w:bookmarkStart w:id="8" w:name="dtitle1" w:colFirst="0" w:colLast="0"/>
            <w:bookmarkEnd w:id="6"/>
            <w:bookmarkEnd w:id="7"/>
            <w:r w:rsidRPr="009271F2">
              <w:rPr>
                <w:rFonts w:asciiTheme="majorBidi" w:hAnsiTheme="majorBidi" w:cstheme="majorBidi"/>
                <w:sz w:val="24"/>
                <w:szCs w:val="24"/>
              </w:rPr>
              <w:t>MINUTES</w:t>
            </w:r>
          </w:p>
          <w:p w14:paraId="39C68F21" w14:textId="77777777" w:rsidR="00487AD8" w:rsidRPr="009271F2" w:rsidRDefault="00487AD8" w:rsidP="002A5AF6">
            <w:pPr>
              <w:pStyle w:val="Title1"/>
              <w:rPr>
                <w:rFonts w:asciiTheme="majorBidi" w:hAnsiTheme="majorBidi" w:cstheme="majorBidi"/>
                <w:sz w:val="24"/>
                <w:szCs w:val="24"/>
              </w:rPr>
            </w:pPr>
            <w:r w:rsidRPr="009271F2">
              <w:rPr>
                <w:rFonts w:asciiTheme="majorBidi" w:hAnsiTheme="majorBidi" w:cstheme="majorBidi"/>
                <w:sz w:val="24"/>
                <w:szCs w:val="24"/>
              </w:rPr>
              <w:t>OF THE</w:t>
            </w:r>
          </w:p>
          <w:p w14:paraId="39C68F22" w14:textId="77777777" w:rsidR="00487AD8" w:rsidRPr="009271F2" w:rsidRDefault="00487AD8" w:rsidP="002A5AF6">
            <w:pPr>
              <w:pStyle w:val="Title1"/>
              <w:rPr>
                <w:rFonts w:asciiTheme="majorBidi" w:hAnsiTheme="majorBidi" w:cstheme="majorBidi"/>
                <w:sz w:val="24"/>
                <w:szCs w:val="24"/>
              </w:rPr>
            </w:pPr>
            <w:r>
              <w:rPr>
                <w:rFonts w:asciiTheme="majorBidi" w:hAnsiTheme="majorBidi" w:cstheme="majorBidi"/>
                <w:sz w:val="24"/>
                <w:szCs w:val="24"/>
              </w:rPr>
              <w:t>ELEVENTH</w:t>
            </w:r>
            <w:r w:rsidRPr="009271F2">
              <w:rPr>
                <w:rFonts w:asciiTheme="majorBidi" w:hAnsiTheme="majorBidi" w:cstheme="majorBidi"/>
                <w:sz w:val="24"/>
                <w:szCs w:val="24"/>
              </w:rPr>
              <w:t xml:space="preserve"> plenary meeting</w:t>
            </w:r>
          </w:p>
        </w:tc>
      </w:tr>
      <w:bookmarkEnd w:id="8"/>
      <w:tr w:rsidR="00487AD8" w:rsidRPr="009271F2" w14:paraId="39C68F25" w14:textId="77777777" w:rsidTr="00487AD8">
        <w:trPr>
          <w:cantSplit/>
        </w:trPr>
        <w:tc>
          <w:tcPr>
            <w:tcW w:w="5000" w:type="pct"/>
          </w:tcPr>
          <w:p w14:paraId="39C68F24" w14:textId="77777777" w:rsidR="00487AD8" w:rsidRPr="009271F2" w:rsidRDefault="00487AD8" w:rsidP="002A5AF6">
            <w:pPr>
              <w:pStyle w:val="Normalaftertitle"/>
              <w:jc w:val="center"/>
              <w:rPr>
                <w:rFonts w:asciiTheme="majorBidi" w:hAnsiTheme="majorBidi" w:cstheme="majorBidi"/>
                <w:szCs w:val="24"/>
              </w:rPr>
            </w:pPr>
            <w:r>
              <w:rPr>
                <w:rFonts w:asciiTheme="majorBidi" w:hAnsiTheme="majorBidi" w:cstheme="majorBidi"/>
                <w:szCs w:val="24"/>
              </w:rPr>
              <w:t>Wednesday</w:t>
            </w:r>
            <w:r w:rsidRPr="009271F2">
              <w:rPr>
                <w:rFonts w:asciiTheme="majorBidi" w:hAnsiTheme="majorBidi" w:cstheme="majorBidi"/>
                <w:szCs w:val="24"/>
              </w:rPr>
              <w:t xml:space="preserve">, </w:t>
            </w:r>
            <w:r>
              <w:rPr>
                <w:rFonts w:asciiTheme="majorBidi" w:hAnsiTheme="majorBidi" w:cstheme="majorBidi"/>
                <w:szCs w:val="24"/>
              </w:rPr>
              <w:t>20</w:t>
            </w:r>
            <w:r w:rsidRPr="009271F2">
              <w:rPr>
                <w:rFonts w:asciiTheme="majorBidi" w:hAnsiTheme="majorBidi" w:cstheme="majorBidi"/>
                <w:szCs w:val="24"/>
              </w:rPr>
              <w:t xml:space="preserve"> </w:t>
            </w:r>
            <w:r>
              <w:rPr>
                <w:rFonts w:asciiTheme="majorBidi" w:hAnsiTheme="majorBidi" w:cstheme="majorBidi"/>
                <w:szCs w:val="24"/>
              </w:rPr>
              <w:t>November 2019</w:t>
            </w:r>
            <w:r w:rsidRPr="009271F2">
              <w:rPr>
                <w:rFonts w:asciiTheme="majorBidi" w:hAnsiTheme="majorBidi" w:cstheme="majorBidi"/>
                <w:szCs w:val="24"/>
              </w:rPr>
              <w:t xml:space="preserve">, at </w:t>
            </w:r>
            <w:r>
              <w:rPr>
                <w:rFonts w:asciiTheme="majorBidi" w:hAnsiTheme="majorBidi" w:cstheme="majorBidi"/>
                <w:szCs w:val="24"/>
              </w:rPr>
              <w:t xml:space="preserve">1405 </w:t>
            </w:r>
            <w:r w:rsidRPr="009271F2">
              <w:rPr>
                <w:rFonts w:asciiTheme="majorBidi" w:hAnsiTheme="majorBidi" w:cstheme="majorBidi"/>
                <w:szCs w:val="24"/>
              </w:rPr>
              <w:t>hours</w:t>
            </w:r>
          </w:p>
        </w:tc>
      </w:tr>
      <w:tr w:rsidR="00487AD8" w:rsidRPr="009271F2" w14:paraId="39C68F27" w14:textId="77777777" w:rsidTr="00487AD8">
        <w:trPr>
          <w:cantSplit/>
        </w:trPr>
        <w:tc>
          <w:tcPr>
            <w:tcW w:w="5000" w:type="pct"/>
          </w:tcPr>
          <w:p w14:paraId="39C68F26" w14:textId="77777777" w:rsidR="00487AD8" w:rsidRPr="009271F2" w:rsidRDefault="00487AD8" w:rsidP="002A5AF6">
            <w:pPr>
              <w:jc w:val="center"/>
              <w:rPr>
                <w:rFonts w:asciiTheme="majorBidi" w:hAnsiTheme="majorBidi" w:cstheme="majorBidi"/>
                <w:szCs w:val="24"/>
              </w:rPr>
            </w:pPr>
            <w:r w:rsidRPr="009271F2">
              <w:rPr>
                <w:rFonts w:asciiTheme="majorBidi" w:hAnsiTheme="majorBidi" w:cstheme="majorBidi"/>
                <w:b/>
                <w:bCs/>
                <w:szCs w:val="24"/>
              </w:rPr>
              <w:t>Chairman:</w:t>
            </w:r>
            <w:r w:rsidRPr="009271F2">
              <w:rPr>
                <w:rFonts w:asciiTheme="majorBidi" w:hAnsiTheme="majorBidi" w:cstheme="majorBidi"/>
                <w:szCs w:val="24"/>
              </w:rPr>
              <w:t xml:space="preserve"> </w:t>
            </w:r>
            <w:r>
              <w:rPr>
                <w:rFonts w:asciiTheme="majorBidi" w:hAnsiTheme="majorBidi" w:cstheme="majorBidi"/>
                <w:szCs w:val="24"/>
              </w:rPr>
              <w:t xml:space="preserve"> </w:t>
            </w:r>
            <w:bookmarkStart w:id="9" w:name="_Hlk24723908"/>
            <w:r>
              <w:rPr>
                <w:rFonts w:asciiTheme="majorBidi" w:hAnsiTheme="majorBidi" w:cstheme="majorBidi"/>
                <w:szCs w:val="24"/>
              </w:rPr>
              <w:t xml:space="preserve">Mr A. BADAWI </w:t>
            </w:r>
            <w:bookmarkEnd w:id="9"/>
            <w:r w:rsidRPr="009271F2">
              <w:rPr>
                <w:rFonts w:asciiTheme="majorBidi" w:hAnsiTheme="majorBidi" w:cstheme="majorBidi"/>
                <w:szCs w:val="24"/>
              </w:rPr>
              <w:t>(</w:t>
            </w:r>
            <w:r>
              <w:rPr>
                <w:rFonts w:asciiTheme="majorBidi" w:hAnsiTheme="majorBidi" w:cstheme="majorBidi"/>
                <w:szCs w:val="24"/>
              </w:rPr>
              <w:t>Egypt</w:t>
            </w:r>
            <w:r w:rsidRPr="009271F2">
              <w:rPr>
                <w:rFonts w:asciiTheme="majorBidi" w:hAnsiTheme="majorBidi" w:cstheme="majorBidi"/>
                <w:szCs w:val="24"/>
              </w:rPr>
              <w:t>)</w:t>
            </w:r>
          </w:p>
        </w:tc>
      </w:tr>
    </w:tbl>
    <w:p w14:paraId="39C68F28" w14:textId="77777777" w:rsidR="00487AD8" w:rsidRPr="009271F2" w:rsidRDefault="00487AD8" w:rsidP="00487AD8">
      <w:pPr>
        <w:rPr>
          <w:rFonts w:asciiTheme="majorBidi" w:hAnsiTheme="majorBidi" w:cstheme="majorBidi"/>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7159"/>
        <w:gridCol w:w="2338"/>
      </w:tblGrid>
      <w:tr w:rsidR="00487AD8" w:rsidRPr="009271F2" w14:paraId="39C68F2C" w14:textId="77777777" w:rsidTr="002A5AF6">
        <w:tc>
          <w:tcPr>
            <w:tcW w:w="534" w:type="dxa"/>
            <w:tcBorders>
              <w:top w:val="nil"/>
              <w:left w:val="nil"/>
              <w:bottom w:val="nil"/>
              <w:right w:val="nil"/>
            </w:tcBorders>
          </w:tcPr>
          <w:p w14:paraId="39C68F29" w14:textId="77777777" w:rsidR="00487AD8" w:rsidRPr="009271F2" w:rsidRDefault="00487AD8" w:rsidP="002A5AF6">
            <w:pPr>
              <w:pStyle w:val="toc0"/>
              <w:rPr>
                <w:rFonts w:asciiTheme="majorBidi" w:hAnsiTheme="majorBidi" w:cstheme="majorBidi"/>
                <w:szCs w:val="24"/>
              </w:rPr>
            </w:pPr>
          </w:p>
        </w:tc>
        <w:tc>
          <w:tcPr>
            <w:tcW w:w="7159" w:type="dxa"/>
            <w:tcBorders>
              <w:top w:val="nil"/>
              <w:left w:val="nil"/>
              <w:bottom w:val="nil"/>
              <w:right w:val="nil"/>
            </w:tcBorders>
          </w:tcPr>
          <w:p w14:paraId="39C68F2A" w14:textId="77777777" w:rsidR="00487AD8" w:rsidRPr="009271F2" w:rsidRDefault="00487AD8" w:rsidP="002A5AF6">
            <w:pPr>
              <w:pStyle w:val="toc0"/>
              <w:rPr>
                <w:rFonts w:asciiTheme="majorBidi" w:hAnsiTheme="majorBidi" w:cstheme="majorBidi"/>
                <w:szCs w:val="24"/>
              </w:rPr>
            </w:pPr>
            <w:r w:rsidRPr="009271F2">
              <w:rPr>
                <w:rFonts w:asciiTheme="majorBidi" w:hAnsiTheme="majorBidi" w:cstheme="majorBidi"/>
                <w:szCs w:val="24"/>
              </w:rPr>
              <w:t>Subjects discussed</w:t>
            </w:r>
          </w:p>
        </w:tc>
        <w:tc>
          <w:tcPr>
            <w:tcW w:w="2338" w:type="dxa"/>
            <w:tcBorders>
              <w:top w:val="nil"/>
              <w:left w:val="nil"/>
              <w:bottom w:val="nil"/>
              <w:right w:val="nil"/>
            </w:tcBorders>
          </w:tcPr>
          <w:p w14:paraId="39C68F2B" w14:textId="77777777" w:rsidR="00487AD8" w:rsidRPr="009271F2" w:rsidRDefault="00487AD8" w:rsidP="002A5AF6">
            <w:pPr>
              <w:pStyle w:val="toc0"/>
              <w:jc w:val="center"/>
              <w:rPr>
                <w:rFonts w:asciiTheme="majorBidi" w:hAnsiTheme="majorBidi" w:cstheme="majorBidi"/>
                <w:szCs w:val="24"/>
              </w:rPr>
            </w:pPr>
            <w:r w:rsidRPr="009271F2">
              <w:rPr>
                <w:rFonts w:asciiTheme="majorBidi" w:hAnsiTheme="majorBidi" w:cstheme="majorBidi"/>
                <w:szCs w:val="24"/>
              </w:rPr>
              <w:t>Documents</w:t>
            </w:r>
          </w:p>
        </w:tc>
      </w:tr>
      <w:tr w:rsidR="00487AD8" w:rsidRPr="009271F2" w14:paraId="39C68F30" w14:textId="77777777" w:rsidTr="002A5AF6">
        <w:tc>
          <w:tcPr>
            <w:tcW w:w="534" w:type="dxa"/>
            <w:tcBorders>
              <w:top w:val="nil"/>
              <w:left w:val="nil"/>
              <w:bottom w:val="nil"/>
              <w:right w:val="nil"/>
            </w:tcBorders>
          </w:tcPr>
          <w:p w14:paraId="39C68F2D" w14:textId="77777777" w:rsidR="00487AD8" w:rsidRPr="00DE7979" w:rsidRDefault="00487AD8" w:rsidP="002A5AF6">
            <w:pPr>
              <w:pStyle w:val="toc0"/>
              <w:rPr>
                <w:rFonts w:asciiTheme="majorBidi" w:hAnsiTheme="majorBidi" w:cstheme="majorBidi"/>
                <w:b w:val="0"/>
                <w:bCs/>
                <w:szCs w:val="24"/>
              </w:rPr>
            </w:pPr>
            <w:r w:rsidRPr="00DE7979">
              <w:rPr>
                <w:rFonts w:asciiTheme="majorBidi" w:hAnsiTheme="majorBidi" w:cstheme="majorBidi"/>
                <w:b w:val="0"/>
                <w:bCs/>
                <w:szCs w:val="24"/>
              </w:rPr>
              <w:t>1</w:t>
            </w:r>
          </w:p>
        </w:tc>
        <w:tc>
          <w:tcPr>
            <w:tcW w:w="7159" w:type="dxa"/>
            <w:tcBorders>
              <w:top w:val="nil"/>
              <w:left w:val="nil"/>
              <w:bottom w:val="nil"/>
              <w:right w:val="nil"/>
            </w:tcBorders>
          </w:tcPr>
          <w:p w14:paraId="39C68F2E" w14:textId="77777777" w:rsidR="00487AD8" w:rsidRPr="00121AFC" w:rsidRDefault="00487AD8" w:rsidP="002A5AF6">
            <w:pPr>
              <w:pStyle w:val="toc0"/>
              <w:rPr>
                <w:rFonts w:asciiTheme="majorBidi" w:hAnsiTheme="majorBidi" w:cstheme="majorBidi"/>
                <w:b w:val="0"/>
                <w:bCs/>
                <w:szCs w:val="24"/>
              </w:rPr>
            </w:pPr>
            <w:r>
              <w:rPr>
                <w:rFonts w:asciiTheme="majorBidi" w:hAnsiTheme="majorBidi" w:cstheme="majorBidi"/>
                <w:b w:val="0"/>
                <w:bCs/>
                <w:szCs w:val="24"/>
              </w:rPr>
              <w:t>Documents for approval</w:t>
            </w:r>
          </w:p>
        </w:tc>
        <w:tc>
          <w:tcPr>
            <w:tcW w:w="2338" w:type="dxa"/>
            <w:tcBorders>
              <w:top w:val="nil"/>
              <w:left w:val="nil"/>
              <w:bottom w:val="nil"/>
              <w:right w:val="nil"/>
            </w:tcBorders>
          </w:tcPr>
          <w:p w14:paraId="39C68F2F" w14:textId="77777777" w:rsidR="00487AD8" w:rsidRPr="00121AFC" w:rsidRDefault="00487AD8" w:rsidP="002A5AF6">
            <w:pPr>
              <w:pStyle w:val="toc0"/>
              <w:jc w:val="center"/>
              <w:rPr>
                <w:rFonts w:asciiTheme="majorBidi" w:hAnsiTheme="majorBidi" w:cstheme="majorBidi"/>
                <w:b w:val="0"/>
                <w:bCs/>
                <w:szCs w:val="24"/>
              </w:rPr>
            </w:pPr>
            <w:r>
              <w:rPr>
                <w:rFonts w:asciiTheme="majorBidi" w:hAnsiTheme="majorBidi" w:cstheme="majorBidi"/>
                <w:b w:val="0"/>
                <w:bCs/>
                <w:szCs w:val="24"/>
              </w:rPr>
              <w:t>337(Rev.1), 402, 516</w:t>
            </w:r>
          </w:p>
        </w:tc>
      </w:tr>
      <w:tr w:rsidR="00487AD8" w:rsidRPr="009271F2" w14:paraId="39C68F34" w14:textId="77777777" w:rsidTr="002A5AF6">
        <w:tc>
          <w:tcPr>
            <w:tcW w:w="534" w:type="dxa"/>
            <w:tcBorders>
              <w:top w:val="nil"/>
              <w:left w:val="nil"/>
              <w:bottom w:val="nil"/>
              <w:right w:val="nil"/>
            </w:tcBorders>
          </w:tcPr>
          <w:p w14:paraId="39C68F31" w14:textId="77777777" w:rsidR="00487AD8" w:rsidRPr="00DE7979" w:rsidRDefault="00487AD8" w:rsidP="002A5AF6">
            <w:pPr>
              <w:pStyle w:val="toc0"/>
              <w:rPr>
                <w:rFonts w:asciiTheme="majorBidi" w:hAnsiTheme="majorBidi" w:cstheme="majorBidi"/>
                <w:b w:val="0"/>
                <w:bCs/>
                <w:szCs w:val="24"/>
              </w:rPr>
            </w:pPr>
            <w:r w:rsidRPr="00DE7979">
              <w:rPr>
                <w:rFonts w:asciiTheme="majorBidi" w:hAnsiTheme="majorBidi" w:cstheme="majorBidi"/>
                <w:b w:val="0"/>
                <w:bCs/>
                <w:szCs w:val="24"/>
              </w:rPr>
              <w:t>2</w:t>
            </w:r>
          </w:p>
        </w:tc>
        <w:tc>
          <w:tcPr>
            <w:tcW w:w="7159" w:type="dxa"/>
            <w:tcBorders>
              <w:top w:val="nil"/>
              <w:left w:val="nil"/>
              <w:bottom w:val="nil"/>
              <w:right w:val="nil"/>
            </w:tcBorders>
          </w:tcPr>
          <w:p w14:paraId="39C68F32" w14:textId="77777777" w:rsidR="00487AD8" w:rsidRPr="00121AFC" w:rsidRDefault="00487AD8" w:rsidP="002A5AF6">
            <w:pPr>
              <w:pStyle w:val="toc0"/>
              <w:rPr>
                <w:rFonts w:asciiTheme="majorBidi" w:hAnsiTheme="majorBidi" w:cstheme="majorBidi"/>
                <w:b w:val="0"/>
                <w:bCs/>
                <w:szCs w:val="24"/>
              </w:rPr>
            </w:pPr>
            <w:r>
              <w:rPr>
                <w:rFonts w:asciiTheme="majorBidi" w:hAnsiTheme="majorBidi" w:cstheme="majorBidi"/>
                <w:b w:val="0"/>
                <w:bCs/>
                <w:szCs w:val="24"/>
              </w:rPr>
              <w:t>Forty-seventh series of texts submitted by the Editorial Committee for first reading (B47)</w:t>
            </w:r>
          </w:p>
        </w:tc>
        <w:tc>
          <w:tcPr>
            <w:tcW w:w="2338" w:type="dxa"/>
            <w:tcBorders>
              <w:top w:val="nil"/>
              <w:left w:val="nil"/>
              <w:bottom w:val="nil"/>
              <w:right w:val="nil"/>
            </w:tcBorders>
          </w:tcPr>
          <w:p w14:paraId="39C68F33" w14:textId="77777777" w:rsidR="00487AD8" w:rsidRPr="00121AFC" w:rsidRDefault="00487AD8" w:rsidP="002A5AF6">
            <w:pPr>
              <w:pStyle w:val="toc0"/>
              <w:jc w:val="center"/>
              <w:rPr>
                <w:rFonts w:asciiTheme="majorBidi" w:hAnsiTheme="majorBidi" w:cstheme="majorBidi"/>
                <w:b w:val="0"/>
                <w:bCs/>
                <w:szCs w:val="24"/>
              </w:rPr>
            </w:pPr>
            <w:r>
              <w:rPr>
                <w:rFonts w:asciiTheme="majorBidi" w:hAnsiTheme="majorBidi" w:cstheme="majorBidi"/>
                <w:b w:val="0"/>
                <w:bCs/>
                <w:szCs w:val="24"/>
              </w:rPr>
              <w:t>512</w:t>
            </w:r>
          </w:p>
        </w:tc>
      </w:tr>
      <w:tr w:rsidR="00487AD8" w:rsidRPr="009271F2" w14:paraId="39C68F38" w14:textId="77777777" w:rsidTr="002A5AF6">
        <w:tc>
          <w:tcPr>
            <w:tcW w:w="534" w:type="dxa"/>
            <w:tcBorders>
              <w:top w:val="nil"/>
              <w:left w:val="nil"/>
              <w:bottom w:val="nil"/>
              <w:right w:val="nil"/>
            </w:tcBorders>
          </w:tcPr>
          <w:p w14:paraId="39C68F35" w14:textId="77777777" w:rsidR="00487AD8" w:rsidRPr="00DE7979" w:rsidRDefault="00487AD8" w:rsidP="002A5AF6">
            <w:pPr>
              <w:pStyle w:val="toc0"/>
              <w:rPr>
                <w:rFonts w:asciiTheme="majorBidi" w:hAnsiTheme="majorBidi" w:cstheme="majorBidi"/>
                <w:b w:val="0"/>
                <w:bCs/>
                <w:szCs w:val="24"/>
              </w:rPr>
            </w:pPr>
            <w:r w:rsidRPr="00DE7979">
              <w:rPr>
                <w:rFonts w:asciiTheme="majorBidi" w:hAnsiTheme="majorBidi" w:cstheme="majorBidi"/>
                <w:b w:val="0"/>
                <w:bCs/>
                <w:szCs w:val="24"/>
              </w:rPr>
              <w:t>3</w:t>
            </w:r>
          </w:p>
        </w:tc>
        <w:tc>
          <w:tcPr>
            <w:tcW w:w="7159" w:type="dxa"/>
            <w:tcBorders>
              <w:top w:val="nil"/>
              <w:left w:val="nil"/>
              <w:bottom w:val="nil"/>
              <w:right w:val="nil"/>
            </w:tcBorders>
          </w:tcPr>
          <w:p w14:paraId="39C68F36" w14:textId="77777777" w:rsidR="00487AD8" w:rsidRPr="00121AFC" w:rsidRDefault="00487AD8" w:rsidP="002A5AF6">
            <w:pPr>
              <w:pStyle w:val="toc0"/>
              <w:rPr>
                <w:rFonts w:asciiTheme="majorBidi" w:hAnsiTheme="majorBidi" w:cstheme="majorBidi"/>
                <w:b w:val="0"/>
                <w:bCs/>
                <w:szCs w:val="24"/>
              </w:rPr>
            </w:pPr>
            <w:r>
              <w:rPr>
                <w:rFonts w:asciiTheme="majorBidi" w:hAnsiTheme="majorBidi" w:cstheme="majorBidi"/>
                <w:b w:val="0"/>
                <w:bCs/>
                <w:szCs w:val="24"/>
              </w:rPr>
              <w:t xml:space="preserve">Forty-seventh series of texts submitted by the Editorial Committee </w:t>
            </w:r>
            <w:bookmarkStart w:id="10" w:name="_Hlk25937194"/>
            <w:r>
              <w:rPr>
                <w:rFonts w:asciiTheme="majorBidi" w:hAnsiTheme="majorBidi" w:cstheme="majorBidi"/>
                <w:b w:val="0"/>
                <w:bCs/>
                <w:szCs w:val="24"/>
              </w:rPr>
              <w:t xml:space="preserve">(B47) – </w:t>
            </w:r>
            <w:bookmarkEnd w:id="10"/>
            <w:r>
              <w:rPr>
                <w:rFonts w:asciiTheme="majorBidi" w:hAnsiTheme="majorBidi" w:cstheme="majorBidi"/>
                <w:b w:val="0"/>
                <w:bCs/>
                <w:szCs w:val="24"/>
              </w:rPr>
              <w:t xml:space="preserve">second reading </w:t>
            </w:r>
          </w:p>
        </w:tc>
        <w:tc>
          <w:tcPr>
            <w:tcW w:w="2338" w:type="dxa"/>
            <w:tcBorders>
              <w:top w:val="nil"/>
              <w:left w:val="nil"/>
              <w:bottom w:val="nil"/>
              <w:right w:val="nil"/>
            </w:tcBorders>
          </w:tcPr>
          <w:p w14:paraId="39C68F37" w14:textId="77777777" w:rsidR="00487AD8" w:rsidRPr="00121AFC" w:rsidRDefault="00487AD8" w:rsidP="002A5AF6">
            <w:pPr>
              <w:pStyle w:val="toc0"/>
              <w:jc w:val="center"/>
              <w:rPr>
                <w:rFonts w:asciiTheme="majorBidi" w:hAnsiTheme="majorBidi" w:cstheme="majorBidi"/>
                <w:b w:val="0"/>
                <w:bCs/>
                <w:szCs w:val="24"/>
              </w:rPr>
            </w:pPr>
            <w:r>
              <w:rPr>
                <w:rFonts w:asciiTheme="majorBidi" w:hAnsiTheme="majorBidi" w:cstheme="majorBidi"/>
                <w:b w:val="0"/>
                <w:bCs/>
                <w:szCs w:val="24"/>
              </w:rPr>
              <w:t>512</w:t>
            </w:r>
          </w:p>
        </w:tc>
      </w:tr>
      <w:tr w:rsidR="00487AD8" w:rsidRPr="009271F2" w14:paraId="39C68F3D" w14:textId="77777777" w:rsidTr="002A5AF6">
        <w:tc>
          <w:tcPr>
            <w:tcW w:w="534" w:type="dxa"/>
            <w:tcBorders>
              <w:top w:val="nil"/>
              <w:left w:val="nil"/>
              <w:bottom w:val="nil"/>
              <w:right w:val="nil"/>
            </w:tcBorders>
          </w:tcPr>
          <w:p w14:paraId="39C68F39" w14:textId="77777777" w:rsidR="00487AD8" w:rsidRPr="00DE7979" w:rsidRDefault="00487AD8" w:rsidP="002A5AF6">
            <w:pPr>
              <w:pStyle w:val="toc0"/>
              <w:rPr>
                <w:rFonts w:asciiTheme="majorBidi" w:hAnsiTheme="majorBidi" w:cstheme="majorBidi"/>
                <w:b w:val="0"/>
                <w:bCs/>
                <w:szCs w:val="24"/>
              </w:rPr>
            </w:pPr>
            <w:r w:rsidRPr="00DE7979">
              <w:rPr>
                <w:rFonts w:asciiTheme="majorBidi" w:hAnsiTheme="majorBidi" w:cstheme="majorBidi"/>
                <w:b w:val="0"/>
                <w:bCs/>
                <w:szCs w:val="24"/>
              </w:rPr>
              <w:t>4</w:t>
            </w:r>
          </w:p>
        </w:tc>
        <w:tc>
          <w:tcPr>
            <w:tcW w:w="7159" w:type="dxa"/>
            <w:tcBorders>
              <w:top w:val="nil"/>
              <w:left w:val="nil"/>
              <w:bottom w:val="nil"/>
              <w:right w:val="nil"/>
            </w:tcBorders>
          </w:tcPr>
          <w:p w14:paraId="39C68F3A" w14:textId="77777777" w:rsidR="00487AD8" w:rsidRPr="00121AFC" w:rsidRDefault="00487AD8" w:rsidP="002A5AF6">
            <w:pPr>
              <w:pStyle w:val="toc0"/>
              <w:rPr>
                <w:rFonts w:asciiTheme="majorBidi" w:hAnsiTheme="majorBidi" w:cstheme="majorBidi"/>
                <w:b w:val="0"/>
                <w:bCs/>
                <w:szCs w:val="24"/>
              </w:rPr>
            </w:pPr>
            <w:r>
              <w:rPr>
                <w:rFonts w:asciiTheme="majorBidi" w:hAnsiTheme="majorBidi" w:cstheme="majorBidi"/>
                <w:b w:val="0"/>
                <w:bCs/>
                <w:szCs w:val="24"/>
              </w:rPr>
              <w:t>Forty-ninth series of texts submitted by the Editorial Committee for first reading (B49)</w:t>
            </w:r>
          </w:p>
        </w:tc>
        <w:tc>
          <w:tcPr>
            <w:tcW w:w="2338" w:type="dxa"/>
            <w:tcBorders>
              <w:top w:val="nil"/>
              <w:left w:val="nil"/>
              <w:bottom w:val="nil"/>
              <w:right w:val="nil"/>
            </w:tcBorders>
          </w:tcPr>
          <w:p w14:paraId="39C68F3B" w14:textId="77777777" w:rsidR="00487AD8" w:rsidRPr="00A37FF8" w:rsidRDefault="00487AD8" w:rsidP="002A5AF6">
            <w:pPr>
              <w:jc w:val="center"/>
              <w:rPr>
                <w:rFonts w:asciiTheme="majorBidi" w:hAnsiTheme="majorBidi" w:cstheme="majorBidi"/>
                <w:bCs/>
                <w:szCs w:val="24"/>
              </w:rPr>
            </w:pPr>
            <w:r>
              <w:rPr>
                <w:rFonts w:asciiTheme="majorBidi" w:hAnsiTheme="majorBidi" w:cstheme="majorBidi"/>
                <w:bCs/>
                <w:szCs w:val="24"/>
              </w:rPr>
              <w:t>517</w:t>
            </w:r>
          </w:p>
          <w:p w14:paraId="39C68F3C" w14:textId="77777777" w:rsidR="00487AD8" w:rsidRPr="00121AFC" w:rsidRDefault="00487AD8" w:rsidP="002A5AF6">
            <w:pPr>
              <w:pStyle w:val="toc0"/>
              <w:jc w:val="center"/>
              <w:rPr>
                <w:rFonts w:asciiTheme="majorBidi" w:hAnsiTheme="majorBidi" w:cstheme="majorBidi"/>
                <w:b w:val="0"/>
                <w:bCs/>
                <w:szCs w:val="24"/>
              </w:rPr>
            </w:pPr>
          </w:p>
        </w:tc>
      </w:tr>
      <w:tr w:rsidR="00487AD8" w:rsidRPr="009271F2" w14:paraId="39C68F41" w14:textId="77777777" w:rsidTr="002A5AF6">
        <w:tc>
          <w:tcPr>
            <w:tcW w:w="534" w:type="dxa"/>
            <w:tcBorders>
              <w:top w:val="nil"/>
              <w:left w:val="nil"/>
              <w:bottom w:val="nil"/>
              <w:right w:val="nil"/>
            </w:tcBorders>
          </w:tcPr>
          <w:p w14:paraId="39C68F3E" w14:textId="77777777" w:rsidR="00487AD8" w:rsidRPr="009271F2" w:rsidRDefault="00487AD8" w:rsidP="002A5AF6">
            <w:pPr>
              <w:pStyle w:val="toc0"/>
              <w:rPr>
                <w:rFonts w:asciiTheme="majorBidi" w:hAnsiTheme="majorBidi" w:cstheme="majorBidi"/>
                <w:szCs w:val="24"/>
              </w:rPr>
            </w:pPr>
            <w:r>
              <w:rPr>
                <w:rFonts w:asciiTheme="majorBidi" w:hAnsiTheme="majorBidi" w:cstheme="majorBidi"/>
                <w:szCs w:val="24"/>
              </w:rPr>
              <w:t>5</w:t>
            </w:r>
          </w:p>
        </w:tc>
        <w:tc>
          <w:tcPr>
            <w:tcW w:w="7159" w:type="dxa"/>
            <w:tcBorders>
              <w:top w:val="nil"/>
              <w:left w:val="nil"/>
              <w:bottom w:val="nil"/>
              <w:right w:val="nil"/>
            </w:tcBorders>
          </w:tcPr>
          <w:p w14:paraId="39C68F3F" w14:textId="77777777" w:rsidR="00487AD8" w:rsidRPr="00121AFC" w:rsidRDefault="00487AD8" w:rsidP="002A5AF6">
            <w:pPr>
              <w:pStyle w:val="toc0"/>
              <w:rPr>
                <w:rFonts w:asciiTheme="majorBidi" w:hAnsiTheme="majorBidi" w:cstheme="majorBidi"/>
                <w:b w:val="0"/>
                <w:bCs/>
                <w:szCs w:val="24"/>
              </w:rPr>
            </w:pPr>
            <w:r>
              <w:rPr>
                <w:rFonts w:asciiTheme="majorBidi" w:hAnsiTheme="majorBidi" w:cstheme="majorBidi"/>
                <w:b w:val="0"/>
                <w:bCs/>
                <w:szCs w:val="24"/>
              </w:rPr>
              <w:t xml:space="preserve">Forty-ninth series of texts submitted by the Editorial Committee (B49) – second reading </w:t>
            </w:r>
          </w:p>
        </w:tc>
        <w:tc>
          <w:tcPr>
            <w:tcW w:w="2338" w:type="dxa"/>
            <w:tcBorders>
              <w:top w:val="nil"/>
              <w:left w:val="nil"/>
              <w:bottom w:val="nil"/>
              <w:right w:val="nil"/>
            </w:tcBorders>
          </w:tcPr>
          <w:p w14:paraId="39C68F40" w14:textId="77777777" w:rsidR="00487AD8" w:rsidRPr="00A37FF8" w:rsidRDefault="00487AD8" w:rsidP="002A5AF6">
            <w:pPr>
              <w:jc w:val="center"/>
              <w:rPr>
                <w:rFonts w:asciiTheme="majorBidi" w:hAnsiTheme="majorBidi" w:cstheme="majorBidi"/>
                <w:szCs w:val="24"/>
              </w:rPr>
            </w:pPr>
            <w:r>
              <w:rPr>
                <w:rFonts w:asciiTheme="majorBidi" w:hAnsiTheme="majorBidi" w:cstheme="majorBidi"/>
                <w:szCs w:val="24"/>
              </w:rPr>
              <w:t>517</w:t>
            </w:r>
          </w:p>
        </w:tc>
      </w:tr>
      <w:tr w:rsidR="00487AD8" w:rsidRPr="00121AFC" w14:paraId="39C68F45" w14:textId="77777777" w:rsidTr="002A5AF6">
        <w:tc>
          <w:tcPr>
            <w:tcW w:w="534" w:type="dxa"/>
            <w:tcBorders>
              <w:top w:val="nil"/>
              <w:left w:val="nil"/>
              <w:bottom w:val="nil"/>
              <w:right w:val="nil"/>
            </w:tcBorders>
          </w:tcPr>
          <w:p w14:paraId="39C68F42" w14:textId="77777777" w:rsidR="00487AD8" w:rsidRPr="00121AFC" w:rsidRDefault="00487AD8" w:rsidP="002A5AF6">
            <w:pPr>
              <w:pStyle w:val="toc0"/>
              <w:rPr>
                <w:rFonts w:asciiTheme="majorBidi" w:hAnsiTheme="majorBidi" w:cstheme="majorBidi"/>
                <w:b w:val="0"/>
                <w:szCs w:val="24"/>
              </w:rPr>
            </w:pPr>
            <w:r>
              <w:rPr>
                <w:rFonts w:asciiTheme="majorBidi" w:hAnsiTheme="majorBidi" w:cstheme="majorBidi"/>
                <w:b w:val="0"/>
                <w:szCs w:val="24"/>
              </w:rPr>
              <w:t>6</w:t>
            </w:r>
          </w:p>
        </w:tc>
        <w:tc>
          <w:tcPr>
            <w:tcW w:w="7159" w:type="dxa"/>
            <w:tcBorders>
              <w:top w:val="nil"/>
              <w:left w:val="nil"/>
              <w:bottom w:val="nil"/>
              <w:right w:val="nil"/>
            </w:tcBorders>
          </w:tcPr>
          <w:p w14:paraId="39C68F43" w14:textId="77777777" w:rsidR="00487AD8" w:rsidRPr="00121AFC" w:rsidRDefault="00487AD8" w:rsidP="002A5AF6">
            <w:pPr>
              <w:pStyle w:val="toc0"/>
              <w:rPr>
                <w:rFonts w:asciiTheme="majorBidi" w:hAnsiTheme="majorBidi" w:cstheme="majorBidi"/>
                <w:b w:val="0"/>
                <w:szCs w:val="24"/>
              </w:rPr>
            </w:pPr>
            <w:r>
              <w:rPr>
                <w:rFonts w:asciiTheme="majorBidi" w:hAnsiTheme="majorBidi" w:cstheme="majorBidi"/>
                <w:b w:val="0"/>
                <w:szCs w:val="24"/>
              </w:rPr>
              <w:t>Fiftieth</w:t>
            </w:r>
            <w:r w:rsidRPr="00A37FF8">
              <w:rPr>
                <w:rFonts w:asciiTheme="majorBidi" w:hAnsiTheme="majorBidi" w:cstheme="majorBidi"/>
                <w:b w:val="0"/>
                <w:szCs w:val="24"/>
              </w:rPr>
              <w:t xml:space="preserve"> series of texts submitted by the Editorial Committee</w:t>
            </w:r>
            <w:r>
              <w:rPr>
                <w:rFonts w:asciiTheme="majorBidi" w:hAnsiTheme="majorBidi" w:cstheme="majorBidi"/>
                <w:b w:val="0"/>
                <w:szCs w:val="24"/>
              </w:rPr>
              <w:t xml:space="preserve"> for first reading </w:t>
            </w:r>
            <w:r w:rsidRPr="00A37FF8">
              <w:rPr>
                <w:rFonts w:asciiTheme="majorBidi" w:hAnsiTheme="majorBidi" w:cstheme="majorBidi"/>
                <w:b w:val="0"/>
                <w:szCs w:val="24"/>
              </w:rPr>
              <w:t>(B</w:t>
            </w:r>
            <w:r>
              <w:rPr>
                <w:rFonts w:asciiTheme="majorBidi" w:hAnsiTheme="majorBidi" w:cstheme="majorBidi"/>
                <w:b w:val="0"/>
                <w:szCs w:val="24"/>
              </w:rPr>
              <w:t>50</w:t>
            </w:r>
            <w:r w:rsidRPr="00A37FF8">
              <w:rPr>
                <w:rFonts w:asciiTheme="majorBidi" w:hAnsiTheme="majorBidi" w:cstheme="majorBidi"/>
                <w:b w:val="0"/>
                <w:szCs w:val="24"/>
              </w:rPr>
              <w:t xml:space="preserve">) </w:t>
            </w:r>
          </w:p>
        </w:tc>
        <w:tc>
          <w:tcPr>
            <w:tcW w:w="2338" w:type="dxa"/>
            <w:tcBorders>
              <w:top w:val="nil"/>
              <w:left w:val="nil"/>
              <w:bottom w:val="nil"/>
              <w:right w:val="nil"/>
            </w:tcBorders>
          </w:tcPr>
          <w:p w14:paraId="39C68F44" w14:textId="77777777" w:rsidR="00487AD8" w:rsidRPr="00121AFC" w:rsidRDefault="00487AD8" w:rsidP="002A5AF6">
            <w:pPr>
              <w:pStyle w:val="toc0"/>
              <w:jc w:val="center"/>
              <w:rPr>
                <w:rFonts w:asciiTheme="majorBidi" w:hAnsiTheme="majorBidi" w:cstheme="majorBidi"/>
                <w:b w:val="0"/>
                <w:szCs w:val="24"/>
              </w:rPr>
            </w:pPr>
            <w:r>
              <w:rPr>
                <w:rFonts w:asciiTheme="majorBidi" w:hAnsiTheme="majorBidi" w:cstheme="majorBidi"/>
                <w:b w:val="0"/>
                <w:szCs w:val="24"/>
              </w:rPr>
              <w:t>524</w:t>
            </w:r>
          </w:p>
        </w:tc>
      </w:tr>
      <w:tr w:rsidR="00487AD8" w:rsidRPr="00121AFC" w14:paraId="39C68F49" w14:textId="77777777" w:rsidTr="002A5AF6">
        <w:tc>
          <w:tcPr>
            <w:tcW w:w="534" w:type="dxa"/>
            <w:tcBorders>
              <w:top w:val="nil"/>
              <w:left w:val="nil"/>
              <w:bottom w:val="nil"/>
              <w:right w:val="nil"/>
            </w:tcBorders>
          </w:tcPr>
          <w:p w14:paraId="39C68F46" w14:textId="77777777" w:rsidR="00487AD8" w:rsidRPr="00121AFC" w:rsidRDefault="00487AD8" w:rsidP="002A5AF6">
            <w:pPr>
              <w:pStyle w:val="toc0"/>
              <w:rPr>
                <w:rFonts w:asciiTheme="majorBidi" w:hAnsiTheme="majorBidi" w:cstheme="majorBidi"/>
                <w:b w:val="0"/>
                <w:szCs w:val="24"/>
              </w:rPr>
            </w:pPr>
            <w:r>
              <w:rPr>
                <w:rFonts w:asciiTheme="majorBidi" w:hAnsiTheme="majorBidi" w:cstheme="majorBidi"/>
                <w:b w:val="0"/>
                <w:szCs w:val="24"/>
              </w:rPr>
              <w:t>7</w:t>
            </w:r>
          </w:p>
        </w:tc>
        <w:tc>
          <w:tcPr>
            <w:tcW w:w="7159" w:type="dxa"/>
            <w:tcBorders>
              <w:top w:val="nil"/>
              <w:left w:val="nil"/>
              <w:bottom w:val="nil"/>
              <w:right w:val="nil"/>
            </w:tcBorders>
          </w:tcPr>
          <w:p w14:paraId="39C68F47" w14:textId="77777777" w:rsidR="00487AD8" w:rsidRPr="00121AFC" w:rsidRDefault="00487AD8" w:rsidP="002A5AF6">
            <w:pPr>
              <w:pStyle w:val="toc0"/>
              <w:rPr>
                <w:rFonts w:asciiTheme="majorBidi" w:hAnsiTheme="majorBidi" w:cstheme="majorBidi"/>
                <w:b w:val="0"/>
                <w:szCs w:val="24"/>
              </w:rPr>
            </w:pPr>
            <w:r>
              <w:rPr>
                <w:rFonts w:asciiTheme="majorBidi" w:hAnsiTheme="majorBidi" w:cstheme="majorBidi"/>
                <w:b w:val="0"/>
                <w:szCs w:val="24"/>
              </w:rPr>
              <w:t>Fiftieth</w:t>
            </w:r>
            <w:r w:rsidRPr="00121AFC">
              <w:rPr>
                <w:rFonts w:asciiTheme="majorBidi" w:hAnsiTheme="majorBidi" w:cstheme="majorBidi"/>
                <w:b w:val="0"/>
                <w:szCs w:val="24"/>
              </w:rPr>
              <w:t xml:space="preserve"> series of texts submitted by the Editorial Committee</w:t>
            </w:r>
            <w:r>
              <w:rPr>
                <w:rFonts w:asciiTheme="majorBidi" w:hAnsiTheme="majorBidi" w:cstheme="majorBidi"/>
                <w:b w:val="0"/>
                <w:szCs w:val="24"/>
              </w:rPr>
              <w:t xml:space="preserve"> </w:t>
            </w:r>
            <w:r>
              <w:rPr>
                <w:rFonts w:asciiTheme="majorBidi" w:hAnsiTheme="majorBidi" w:cstheme="majorBidi"/>
                <w:b w:val="0"/>
                <w:bCs/>
                <w:szCs w:val="24"/>
              </w:rPr>
              <w:t xml:space="preserve">(B50) – </w:t>
            </w:r>
            <w:r>
              <w:rPr>
                <w:rFonts w:asciiTheme="majorBidi" w:hAnsiTheme="majorBidi" w:cstheme="majorBidi"/>
                <w:b w:val="0"/>
                <w:szCs w:val="24"/>
              </w:rPr>
              <w:t xml:space="preserve"> second reading </w:t>
            </w:r>
          </w:p>
        </w:tc>
        <w:tc>
          <w:tcPr>
            <w:tcW w:w="2338" w:type="dxa"/>
            <w:tcBorders>
              <w:top w:val="nil"/>
              <w:left w:val="nil"/>
              <w:bottom w:val="nil"/>
              <w:right w:val="nil"/>
            </w:tcBorders>
          </w:tcPr>
          <w:p w14:paraId="39C68F48" w14:textId="77777777" w:rsidR="00487AD8" w:rsidRPr="00121AFC" w:rsidRDefault="00487AD8" w:rsidP="002A5AF6">
            <w:pPr>
              <w:pStyle w:val="toc0"/>
              <w:jc w:val="center"/>
              <w:rPr>
                <w:rFonts w:asciiTheme="majorBidi" w:hAnsiTheme="majorBidi" w:cstheme="majorBidi"/>
                <w:b w:val="0"/>
                <w:szCs w:val="24"/>
              </w:rPr>
            </w:pPr>
            <w:r>
              <w:rPr>
                <w:rFonts w:asciiTheme="majorBidi" w:hAnsiTheme="majorBidi" w:cstheme="majorBidi"/>
                <w:b w:val="0"/>
                <w:szCs w:val="24"/>
              </w:rPr>
              <w:t>524</w:t>
            </w:r>
          </w:p>
        </w:tc>
      </w:tr>
      <w:tr w:rsidR="00487AD8" w:rsidRPr="00121AFC" w14:paraId="39C68F4D" w14:textId="77777777" w:rsidTr="002A5AF6">
        <w:tc>
          <w:tcPr>
            <w:tcW w:w="534" w:type="dxa"/>
            <w:tcBorders>
              <w:top w:val="nil"/>
              <w:left w:val="nil"/>
              <w:bottom w:val="nil"/>
              <w:right w:val="nil"/>
            </w:tcBorders>
          </w:tcPr>
          <w:p w14:paraId="39C68F4A" w14:textId="77777777" w:rsidR="00487AD8" w:rsidRPr="00121AFC" w:rsidRDefault="00487AD8" w:rsidP="002A5AF6">
            <w:pPr>
              <w:pStyle w:val="toc0"/>
              <w:rPr>
                <w:rFonts w:asciiTheme="majorBidi" w:hAnsiTheme="majorBidi" w:cstheme="majorBidi"/>
                <w:b w:val="0"/>
                <w:szCs w:val="24"/>
              </w:rPr>
            </w:pPr>
            <w:r>
              <w:rPr>
                <w:rFonts w:asciiTheme="majorBidi" w:hAnsiTheme="majorBidi" w:cstheme="majorBidi"/>
                <w:b w:val="0"/>
                <w:szCs w:val="24"/>
              </w:rPr>
              <w:t>8</w:t>
            </w:r>
          </w:p>
        </w:tc>
        <w:tc>
          <w:tcPr>
            <w:tcW w:w="7159" w:type="dxa"/>
            <w:tcBorders>
              <w:top w:val="nil"/>
              <w:left w:val="nil"/>
              <w:bottom w:val="nil"/>
              <w:right w:val="nil"/>
            </w:tcBorders>
          </w:tcPr>
          <w:p w14:paraId="39C68F4B" w14:textId="77777777" w:rsidR="00487AD8" w:rsidRPr="00121AFC" w:rsidRDefault="00487AD8" w:rsidP="002A5AF6">
            <w:pPr>
              <w:pStyle w:val="toc0"/>
              <w:rPr>
                <w:rFonts w:asciiTheme="majorBidi" w:hAnsiTheme="majorBidi" w:cstheme="majorBidi"/>
                <w:b w:val="0"/>
                <w:szCs w:val="24"/>
              </w:rPr>
            </w:pPr>
            <w:r>
              <w:rPr>
                <w:rFonts w:asciiTheme="majorBidi" w:hAnsiTheme="majorBidi" w:cstheme="majorBidi"/>
                <w:b w:val="0"/>
                <w:bCs/>
                <w:szCs w:val="24"/>
              </w:rPr>
              <w:t xml:space="preserve">Fifty-first series of texts submitted by the Editorial Committee </w:t>
            </w:r>
            <w:r>
              <w:rPr>
                <w:rFonts w:asciiTheme="majorBidi" w:hAnsiTheme="majorBidi" w:cstheme="majorBidi"/>
                <w:b w:val="0"/>
                <w:szCs w:val="24"/>
              </w:rPr>
              <w:t xml:space="preserve">for first reading </w:t>
            </w:r>
            <w:r w:rsidRPr="00121AFC">
              <w:rPr>
                <w:rFonts w:asciiTheme="majorBidi" w:hAnsiTheme="majorBidi" w:cstheme="majorBidi"/>
                <w:b w:val="0"/>
                <w:szCs w:val="24"/>
              </w:rPr>
              <w:t>(B</w:t>
            </w:r>
            <w:r>
              <w:rPr>
                <w:rFonts w:asciiTheme="majorBidi" w:hAnsiTheme="majorBidi" w:cstheme="majorBidi"/>
                <w:b w:val="0"/>
                <w:szCs w:val="24"/>
              </w:rPr>
              <w:t>51</w:t>
            </w:r>
            <w:r w:rsidRPr="00121AFC">
              <w:rPr>
                <w:rFonts w:asciiTheme="majorBidi" w:hAnsiTheme="majorBidi" w:cstheme="majorBidi"/>
                <w:b w:val="0"/>
                <w:szCs w:val="24"/>
              </w:rPr>
              <w:t>)</w:t>
            </w:r>
          </w:p>
        </w:tc>
        <w:tc>
          <w:tcPr>
            <w:tcW w:w="2338" w:type="dxa"/>
            <w:tcBorders>
              <w:top w:val="nil"/>
              <w:left w:val="nil"/>
              <w:bottom w:val="nil"/>
              <w:right w:val="nil"/>
            </w:tcBorders>
          </w:tcPr>
          <w:p w14:paraId="39C68F4C" w14:textId="77777777" w:rsidR="00487AD8" w:rsidRDefault="00487AD8" w:rsidP="002A5AF6">
            <w:pPr>
              <w:pStyle w:val="toc0"/>
              <w:jc w:val="center"/>
              <w:rPr>
                <w:rFonts w:asciiTheme="majorBidi" w:hAnsiTheme="majorBidi" w:cstheme="majorBidi"/>
                <w:b w:val="0"/>
                <w:szCs w:val="24"/>
              </w:rPr>
            </w:pPr>
            <w:r>
              <w:rPr>
                <w:rFonts w:asciiTheme="majorBidi" w:hAnsiTheme="majorBidi" w:cstheme="majorBidi"/>
                <w:b w:val="0"/>
                <w:szCs w:val="24"/>
              </w:rPr>
              <w:t>525</w:t>
            </w:r>
          </w:p>
        </w:tc>
      </w:tr>
      <w:tr w:rsidR="00487AD8" w:rsidRPr="00121AFC" w14:paraId="39C68F51" w14:textId="77777777" w:rsidTr="002A5AF6">
        <w:tc>
          <w:tcPr>
            <w:tcW w:w="534" w:type="dxa"/>
            <w:tcBorders>
              <w:top w:val="nil"/>
              <w:left w:val="nil"/>
              <w:bottom w:val="nil"/>
              <w:right w:val="nil"/>
            </w:tcBorders>
          </w:tcPr>
          <w:p w14:paraId="39C68F4E" w14:textId="77777777" w:rsidR="00487AD8" w:rsidRPr="00121AFC" w:rsidRDefault="00487AD8" w:rsidP="002A5AF6">
            <w:pPr>
              <w:pStyle w:val="toc0"/>
              <w:rPr>
                <w:rFonts w:asciiTheme="majorBidi" w:hAnsiTheme="majorBidi" w:cstheme="majorBidi"/>
                <w:b w:val="0"/>
                <w:szCs w:val="24"/>
              </w:rPr>
            </w:pPr>
            <w:r>
              <w:rPr>
                <w:rFonts w:asciiTheme="majorBidi" w:hAnsiTheme="majorBidi" w:cstheme="majorBidi"/>
                <w:b w:val="0"/>
                <w:szCs w:val="24"/>
              </w:rPr>
              <w:t>9</w:t>
            </w:r>
          </w:p>
        </w:tc>
        <w:tc>
          <w:tcPr>
            <w:tcW w:w="7159" w:type="dxa"/>
            <w:tcBorders>
              <w:top w:val="nil"/>
              <w:left w:val="nil"/>
              <w:bottom w:val="nil"/>
              <w:right w:val="nil"/>
            </w:tcBorders>
          </w:tcPr>
          <w:p w14:paraId="39C68F4F" w14:textId="77777777" w:rsidR="00487AD8" w:rsidRPr="00121AFC" w:rsidRDefault="00487AD8" w:rsidP="002A5AF6">
            <w:pPr>
              <w:pStyle w:val="toc0"/>
              <w:rPr>
                <w:rFonts w:asciiTheme="majorBidi" w:hAnsiTheme="majorBidi" w:cstheme="majorBidi"/>
                <w:b w:val="0"/>
                <w:szCs w:val="24"/>
              </w:rPr>
            </w:pPr>
            <w:r>
              <w:rPr>
                <w:rFonts w:asciiTheme="majorBidi" w:hAnsiTheme="majorBidi" w:cstheme="majorBidi"/>
                <w:b w:val="0"/>
                <w:szCs w:val="24"/>
              </w:rPr>
              <w:t xml:space="preserve">Fifty-first </w:t>
            </w:r>
            <w:r w:rsidRPr="00121AFC">
              <w:rPr>
                <w:rFonts w:asciiTheme="majorBidi" w:hAnsiTheme="majorBidi" w:cstheme="majorBidi"/>
                <w:b w:val="0"/>
                <w:szCs w:val="24"/>
              </w:rPr>
              <w:t>series of texts submitted by the Editorial Committee</w:t>
            </w:r>
            <w:r>
              <w:rPr>
                <w:rFonts w:asciiTheme="majorBidi" w:hAnsiTheme="majorBidi" w:cstheme="majorBidi"/>
                <w:b w:val="0"/>
                <w:szCs w:val="24"/>
              </w:rPr>
              <w:t xml:space="preserve"> </w:t>
            </w:r>
            <w:r>
              <w:rPr>
                <w:rFonts w:asciiTheme="majorBidi" w:hAnsiTheme="majorBidi" w:cstheme="majorBidi"/>
                <w:b w:val="0"/>
                <w:bCs/>
                <w:szCs w:val="24"/>
              </w:rPr>
              <w:t xml:space="preserve">(B51) – </w:t>
            </w:r>
            <w:r>
              <w:rPr>
                <w:rFonts w:asciiTheme="majorBidi" w:hAnsiTheme="majorBidi" w:cstheme="majorBidi"/>
                <w:b w:val="0"/>
                <w:szCs w:val="24"/>
              </w:rPr>
              <w:t xml:space="preserve">second reading </w:t>
            </w:r>
          </w:p>
        </w:tc>
        <w:tc>
          <w:tcPr>
            <w:tcW w:w="2338" w:type="dxa"/>
            <w:tcBorders>
              <w:top w:val="nil"/>
              <w:left w:val="nil"/>
              <w:bottom w:val="nil"/>
              <w:right w:val="nil"/>
            </w:tcBorders>
          </w:tcPr>
          <w:p w14:paraId="39C68F50" w14:textId="77777777" w:rsidR="00487AD8" w:rsidRPr="00121AFC" w:rsidRDefault="00487AD8" w:rsidP="002A5AF6">
            <w:pPr>
              <w:pStyle w:val="toc0"/>
              <w:jc w:val="center"/>
              <w:rPr>
                <w:rFonts w:asciiTheme="majorBidi" w:hAnsiTheme="majorBidi" w:cstheme="majorBidi"/>
                <w:b w:val="0"/>
                <w:szCs w:val="24"/>
              </w:rPr>
            </w:pPr>
            <w:r>
              <w:rPr>
                <w:rFonts w:asciiTheme="majorBidi" w:hAnsiTheme="majorBidi" w:cstheme="majorBidi"/>
                <w:b w:val="0"/>
                <w:szCs w:val="24"/>
              </w:rPr>
              <w:t>525</w:t>
            </w:r>
          </w:p>
        </w:tc>
      </w:tr>
      <w:tr w:rsidR="00487AD8" w:rsidRPr="00121AFC" w14:paraId="39C68F55" w14:textId="77777777" w:rsidTr="002A5AF6">
        <w:tc>
          <w:tcPr>
            <w:tcW w:w="534" w:type="dxa"/>
            <w:tcBorders>
              <w:top w:val="nil"/>
              <w:left w:val="nil"/>
              <w:bottom w:val="nil"/>
              <w:right w:val="nil"/>
            </w:tcBorders>
          </w:tcPr>
          <w:p w14:paraId="39C68F52" w14:textId="77777777" w:rsidR="00487AD8" w:rsidRPr="00121AFC" w:rsidRDefault="00487AD8" w:rsidP="002A5AF6">
            <w:pPr>
              <w:pStyle w:val="toc0"/>
              <w:rPr>
                <w:rFonts w:asciiTheme="majorBidi" w:hAnsiTheme="majorBidi" w:cstheme="majorBidi"/>
                <w:b w:val="0"/>
                <w:szCs w:val="24"/>
              </w:rPr>
            </w:pPr>
            <w:r>
              <w:rPr>
                <w:rFonts w:asciiTheme="majorBidi" w:hAnsiTheme="majorBidi" w:cstheme="majorBidi"/>
                <w:b w:val="0"/>
                <w:szCs w:val="24"/>
              </w:rPr>
              <w:t>10</w:t>
            </w:r>
          </w:p>
        </w:tc>
        <w:tc>
          <w:tcPr>
            <w:tcW w:w="7159" w:type="dxa"/>
            <w:tcBorders>
              <w:top w:val="nil"/>
              <w:left w:val="nil"/>
              <w:bottom w:val="nil"/>
              <w:right w:val="nil"/>
            </w:tcBorders>
          </w:tcPr>
          <w:p w14:paraId="39C68F53" w14:textId="77777777" w:rsidR="00487AD8" w:rsidRPr="00121AFC" w:rsidRDefault="00487AD8" w:rsidP="002A5AF6">
            <w:pPr>
              <w:pStyle w:val="toc0"/>
              <w:rPr>
                <w:rFonts w:asciiTheme="majorBidi" w:hAnsiTheme="majorBidi" w:cstheme="majorBidi"/>
                <w:b w:val="0"/>
                <w:szCs w:val="24"/>
              </w:rPr>
            </w:pPr>
            <w:r>
              <w:rPr>
                <w:rFonts w:asciiTheme="majorBidi" w:hAnsiTheme="majorBidi" w:cstheme="majorBidi"/>
                <w:b w:val="0"/>
                <w:szCs w:val="24"/>
              </w:rPr>
              <w:t xml:space="preserve">Fifty-second </w:t>
            </w:r>
            <w:r w:rsidRPr="00121AFC">
              <w:rPr>
                <w:rFonts w:asciiTheme="majorBidi" w:hAnsiTheme="majorBidi" w:cstheme="majorBidi"/>
                <w:b w:val="0"/>
                <w:szCs w:val="24"/>
              </w:rPr>
              <w:t>series of texts submitted by the Editorial Committee</w:t>
            </w:r>
            <w:r>
              <w:rPr>
                <w:rFonts w:asciiTheme="majorBidi" w:hAnsiTheme="majorBidi" w:cstheme="majorBidi"/>
                <w:b w:val="0"/>
                <w:szCs w:val="24"/>
              </w:rPr>
              <w:t xml:space="preserve"> for first reading (B52) </w:t>
            </w:r>
          </w:p>
        </w:tc>
        <w:tc>
          <w:tcPr>
            <w:tcW w:w="2338" w:type="dxa"/>
            <w:tcBorders>
              <w:top w:val="nil"/>
              <w:left w:val="nil"/>
              <w:bottom w:val="nil"/>
              <w:right w:val="nil"/>
            </w:tcBorders>
          </w:tcPr>
          <w:p w14:paraId="39C68F54" w14:textId="77777777" w:rsidR="00487AD8" w:rsidRPr="00121AFC" w:rsidRDefault="00487AD8" w:rsidP="002A5AF6">
            <w:pPr>
              <w:pStyle w:val="toc0"/>
              <w:jc w:val="center"/>
              <w:rPr>
                <w:rFonts w:asciiTheme="majorBidi" w:hAnsiTheme="majorBidi" w:cstheme="majorBidi"/>
                <w:b w:val="0"/>
                <w:szCs w:val="24"/>
              </w:rPr>
            </w:pPr>
            <w:r>
              <w:rPr>
                <w:rFonts w:asciiTheme="majorBidi" w:hAnsiTheme="majorBidi" w:cstheme="majorBidi"/>
                <w:b w:val="0"/>
                <w:szCs w:val="24"/>
              </w:rPr>
              <w:t>526</w:t>
            </w:r>
          </w:p>
        </w:tc>
      </w:tr>
      <w:tr w:rsidR="00487AD8" w:rsidRPr="00121AFC" w14:paraId="39C68F59" w14:textId="77777777" w:rsidTr="002A5AF6">
        <w:tc>
          <w:tcPr>
            <w:tcW w:w="534" w:type="dxa"/>
            <w:tcBorders>
              <w:top w:val="nil"/>
              <w:left w:val="nil"/>
              <w:bottom w:val="nil"/>
              <w:right w:val="nil"/>
            </w:tcBorders>
          </w:tcPr>
          <w:p w14:paraId="39C68F56" w14:textId="77777777" w:rsidR="00487AD8" w:rsidRPr="00121AFC" w:rsidRDefault="00487AD8" w:rsidP="002A5AF6">
            <w:pPr>
              <w:pStyle w:val="toc0"/>
              <w:rPr>
                <w:rFonts w:asciiTheme="majorBidi" w:hAnsiTheme="majorBidi" w:cstheme="majorBidi"/>
                <w:b w:val="0"/>
                <w:szCs w:val="24"/>
              </w:rPr>
            </w:pPr>
            <w:r>
              <w:rPr>
                <w:rFonts w:asciiTheme="majorBidi" w:hAnsiTheme="majorBidi" w:cstheme="majorBidi"/>
                <w:b w:val="0"/>
                <w:szCs w:val="24"/>
              </w:rPr>
              <w:t>11</w:t>
            </w:r>
          </w:p>
        </w:tc>
        <w:tc>
          <w:tcPr>
            <w:tcW w:w="7159" w:type="dxa"/>
            <w:tcBorders>
              <w:top w:val="nil"/>
              <w:left w:val="nil"/>
              <w:bottom w:val="nil"/>
              <w:right w:val="nil"/>
            </w:tcBorders>
          </w:tcPr>
          <w:p w14:paraId="39C68F57" w14:textId="77777777" w:rsidR="00487AD8" w:rsidRPr="00121AFC" w:rsidRDefault="00487AD8" w:rsidP="002A5AF6">
            <w:pPr>
              <w:pStyle w:val="toc0"/>
              <w:rPr>
                <w:rFonts w:asciiTheme="majorBidi" w:hAnsiTheme="majorBidi" w:cstheme="majorBidi"/>
                <w:b w:val="0"/>
                <w:szCs w:val="24"/>
              </w:rPr>
            </w:pPr>
            <w:r>
              <w:rPr>
                <w:rFonts w:asciiTheme="majorBidi" w:hAnsiTheme="majorBidi" w:cstheme="majorBidi"/>
                <w:b w:val="0"/>
                <w:szCs w:val="24"/>
              </w:rPr>
              <w:t>Fifty-second</w:t>
            </w:r>
            <w:r w:rsidRPr="008E3837">
              <w:rPr>
                <w:rFonts w:asciiTheme="majorBidi" w:hAnsiTheme="majorBidi" w:cstheme="majorBidi"/>
                <w:b w:val="0"/>
                <w:szCs w:val="24"/>
              </w:rPr>
              <w:t xml:space="preserve"> series of texts submitted by the Editorial Committee </w:t>
            </w:r>
            <w:r>
              <w:rPr>
                <w:rFonts w:asciiTheme="majorBidi" w:hAnsiTheme="majorBidi" w:cstheme="majorBidi"/>
                <w:b w:val="0"/>
                <w:bCs/>
                <w:szCs w:val="24"/>
              </w:rPr>
              <w:t xml:space="preserve">(B52) – </w:t>
            </w:r>
            <w:r>
              <w:rPr>
                <w:rFonts w:asciiTheme="majorBidi" w:hAnsiTheme="majorBidi" w:cstheme="majorBidi"/>
                <w:b w:val="0"/>
                <w:szCs w:val="24"/>
              </w:rPr>
              <w:t>second</w:t>
            </w:r>
            <w:r w:rsidRPr="008E3837">
              <w:rPr>
                <w:rFonts w:asciiTheme="majorBidi" w:hAnsiTheme="majorBidi" w:cstheme="majorBidi"/>
                <w:b w:val="0"/>
                <w:szCs w:val="24"/>
              </w:rPr>
              <w:t xml:space="preserve"> reading </w:t>
            </w:r>
          </w:p>
        </w:tc>
        <w:tc>
          <w:tcPr>
            <w:tcW w:w="2338" w:type="dxa"/>
            <w:tcBorders>
              <w:top w:val="nil"/>
              <w:left w:val="nil"/>
              <w:bottom w:val="nil"/>
              <w:right w:val="nil"/>
            </w:tcBorders>
          </w:tcPr>
          <w:p w14:paraId="39C68F58" w14:textId="77777777" w:rsidR="00487AD8" w:rsidRPr="00121AFC" w:rsidRDefault="00487AD8" w:rsidP="002A5AF6">
            <w:pPr>
              <w:pStyle w:val="toc0"/>
              <w:jc w:val="center"/>
              <w:rPr>
                <w:rFonts w:asciiTheme="majorBidi" w:hAnsiTheme="majorBidi" w:cstheme="majorBidi"/>
                <w:b w:val="0"/>
                <w:szCs w:val="24"/>
              </w:rPr>
            </w:pPr>
            <w:r>
              <w:rPr>
                <w:rFonts w:asciiTheme="majorBidi" w:hAnsiTheme="majorBidi" w:cstheme="majorBidi"/>
                <w:b w:val="0"/>
                <w:szCs w:val="24"/>
              </w:rPr>
              <w:t>526</w:t>
            </w:r>
          </w:p>
        </w:tc>
      </w:tr>
      <w:tr w:rsidR="00487AD8" w:rsidRPr="00121AFC" w14:paraId="39C68F5D" w14:textId="77777777" w:rsidTr="002A5AF6">
        <w:tc>
          <w:tcPr>
            <w:tcW w:w="534" w:type="dxa"/>
            <w:tcBorders>
              <w:top w:val="nil"/>
              <w:left w:val="nil"/>
              <w:bottom w:val="nil"/>
              <w:right w:val="nil"/>
            </w:tcBorders>
          </w:tcPr>
          <w:p w14:paraId="39C68F5A" w14:textId="77777777" w:rsidR="00487AD8" w:rsidRPr="00121AFC" w:rsidRDefault="00487AD8" w:rsidP="002A5AF6">
            <w:pPr>
              <w:pStyle w:val="toc0"/>
              <w:rPr>
                <w:rFonts w:asciiTheme="majorBidi" w:hAnsiTheme="majorBidi" w:cstheme="majorBidi"/>
                <w:b w:val="0"/>
                <w:szCs w:val="24"/>
              </w:rPr>
            </w:pPr>
            <w:r>
              <w:rPr>
                <w:rFonts w:asciiTheme="majorBidi" w:hAnsiTheme="majorBidi" w:cstheme="majorBidi"/>
                <w:b w:val="0"/>
                <w:szCs w:val="24"/>
              </w:rPr>
              <w:t>12</w:t>
            </w:r>
          </w:p>
        </w:tc>
        <w:tc>
          <w:tcPr>
            <w:tcW w:w="7159" w:type="dxa"/>
            <w:tcBorders>
              <w:top w:val="nil"/>
              <w:left w:val="nil"/>
              <w:bottom w:val="nil"/>
              <w:right w:val="nil"/>
            </w:tcBorders>
          </w:tcPr>
          <w:p w14:paraId="39C68F5B" w14:textId="77777777" w:rsidR="00487AD8" w:rsidRPr="00121AFC" w:rsidRDefault="00487AD8" w:rsidP="002A5AF6">
            <w:pPr>
              <w:pStyle w:val="toc0"/>
              <w:rPr>
                <w:rFonts w:asciiTheme="majorBidi" w:hAnsiTheme="majorBidi" w:cstheme="majorBidi"/>
                <w:b w:val="0"/>
                <w:szCs w:val="24"/>
              </w:rPr>
            </w:pPr>
            <w:r>
              <w:rPr>
                <w:rFonts w:asciiTheme="majorBidi" w:hAnsiTheme="majorBidi" w:cstheme="majorBidi"/>
                <w:b w:val="0"/>
                <w:szCs w:val="24"/>
              </w:rPr>
              <w:t>Fourth series of texts submitted by the Editorial Committee</w:t>
            </w:r>
            <w:r w:rsidRPr="008E3837">
              <w:rPr>
                <w:rFonts w:asciiTheme="majorBidi" w:hAnsiTheme="majorBidi" w:cstheme="majorBidi"/>
                <w:b w:val="0"/>
                <w:szCs w:val="24"/>
              </w:rPr>
              <w:t xml:space="preserve"> </w:t>
            </w:r>
            <w:r>
              <w:rPr>
                <w:rFonts w:asciiTheme="majorBidi" w:hAnsiTheme="majorBidi" w:cstheme="majorBidi"/>
                <w:b w:val="0"/>
                <w:szCs w:val="24"/>
              </w:rPr>
              <w:t>for second reading (R4)</w:t>
            </w:r>
          </w:p>
        </w:tc>
        <w:tc>
          <w:tcPr>
            <w:tcW w:w="2338" w:type="dxa"/>
            <w:tcBorders>
              <w:top w:val="nil"/>
              <w:left w:val="nil"/>
              <w:bottom w:val="nil"/>
              <w:right w:val="nil"/>
            </w:tcBorders>
          </w:tcPr>
          <w:p w14:paraId="39C68F5C" w14:textId="77777777" w:rsidR="00487AD8" w:rsidRPr="00121AFC" w:rsidRDefault="00487AD8" w:rsidP="002A5AF6">
            <w:pPr>
              <w:pStyle w:val="toc0"/>
              <w:jc w:val="center"/>
              <w:rPr>
                <w:rFonts w:asciiTheme="majorBidi" w:hAnsiTheme="majorBidi" w:cstheme="majorBidi"/>
                <w:b w:val="0"/>
                <w:szCs w:val="24"/>
              </w:rPr>
            </w:pPr>
            <w:r>
              <w:rPr>
                <w:rFonts w:asciiTheme="majorBidi" w:hAnsiTheme="majorBidi" w:cstheme="majorBidi"/>
                <w:b w:val="0"/>
                <w:szCs w:val="24"/>
              </w:rPr>
              <w:t>527</w:t>
            </w:r>
          </w:p>
        </w:tc>
      </w:tr>
    </w:tbl>
    <w:p w14:paraId="39C68F5E" w14:textId="77777777" w:rsidR="00487AD8" w:rsidRPr="00635873" w:rsidRDefault="00487AD8" w:rsidP="00982408">
      <w:pPr>
        <w:pStyle w:val="Heading1"/>
        <w:rPr>
          <w:lang w:val="en-US"/>
        </w:rPr>
      </w:pPr>
      <w:r>
        <w:rPr>
          <w:lang w:val="en-US"/>
        </w:rPr>
        <w:lastRenderedPageBreak/>
        <w:t>1</w:t>
      </w:r>
      <w:r>
        <w:rPr>
          <w:lang w:val="en-US"/>
        </w:rPr>
        <w:tab/>
      </w:r>
      <w:r w:rsidRPr="00635873">
        <w:rPr>
          <w:lang w:val="en-US"/>
        </w:rPr>
        <w:t>Documents for approval (Documents 337(Rev.1), 402, 516)</w:t>
      </w:r>
    </w:p>
    <w:p w14:paraId="39C68F5F" w14:textId="77777777" w:rsidR="00487AD8" w:rsidRPr="0077242C" w:rsidRDefault="00487AD8" w:rsidP="00982408">
      <w:pPr>
        <w:rPr>
          <w:lang w:val="en-US"/>
        </w:rPr>
      </w:pPr>
      <w:r>
        <w:rPr>
          <w:lang w:val="en-US"/>
        </w:rPr>
        <w:t>1.1</w:t>
      </w:r>
      <w:r>
        <w:rPr>
          <w:lang w:val="en-US"/>
        </w:rPr>
        <w:tab/>
      </w:r>
      <w:r w:rsidRPr="0077242C">
        <w:rPr>
          <w:lang w:val="en-US"/>
        </w:rPr>
        <w:t xml:space="preserve">The </w:t>
      </w:r>
      <w:r w:rsidRPr="0077242C">
        <w:rPr>
          <w:b/>
          <w:bCs/>
          <w:lang w:val="en-US"/>
        </w:rPr>
        <w:t xml:space="preserve">Chairman of Committee 3 </w:t>
      </w:r>
      <w:r w:rsidRPr="0077242C">
        <w:rPr>
          <w:lang w:val="en-US"/>
        </w:rPr>
        <w:t xml:space="preserve">introduced Document 337(Rev.1), containing the report of the Budget Control Committee to the </w:t>
      </w:r>
      <w:r>
        <w:rPr>
          <w:lang w:val="en-US"/>
        </w:rPr>
        <w:t>p</w:t>
      </w:r>
      <w:r w:rsidRPr="0077242C">
        <w:rPr>
          <w:lang w:val="en-US"/>
        </w:rPr>
        <w:t xml:space="preserve">lenary </w:t>
      </w:r>
      <w:r>
        <w:rPr>
          <w:lang w:val="en-US"/>
        </w:rPr>
        <w:t>m</w:t>
      </w:r>
      <w:r w:rsidRPr="0077242C">
        <w:rPr>
          <w:lang w:val="en-US"/>
        </w:rPr>
        <w:t xml:space="preserve">eeting, and highlighted the issues listed therein that the committee had addressed during the two meetings it had held during the conference. </w:t>
      </w:r>
      <w:r>
        <w:rPr>
          <w:lang w:val="en-US"/>
        </w:rPr>
        <w:t xml:space="preserve">Once </w:t>
      </w:r>
      <w:r w:rsidRPr="0077242C">
        <w:rPr>
          <w:lang w:val="en-US"/>
        </w:rPr>
        <w:t xml:space="preserve">approved, the report, together with the observations of the </w:t>
      </w:r>
      <w:r>
        <w:rPr>
          <w:lang w:val="en-US"/>
        </w:rPr>
        <w:t>p</w:t>
      </w:r>
      <w:r w:rsidRPr="0077242C">
        <w:rPr>
          <w:lang w:val="en-US"/>
        </w:rPr>
        <w:t xml:space="preserve">lenary </w:t>
      </w:r>
      <w:r>
        <w:rPr>
          <w:lang w:val="en-US"/>
        </w:rPr>
        <w:t>m</w:t>
      </w:r>
      <w:r w:rsidRPr="0077242C">
        <w:rPr>
          <w:lang w:val="en-US"/>
        </w:rPr>
        <w:t>eeting</w:t>
      </w:r>
      <w:r>
        <w:rPr>
          <w:lang w:val="en-US"/>
        </w:rPr>
        <w:t xml:space="preserve"> if any</w:t>
      </w:r>
      <w:r w:rsidRPr="0077242C">
        <w:rPr>
          <w:lang w:val="en-US"/>
        </w:rPr>
        <w:t>, would be transmitted to the Secretary-General for submission to Council</w:t>
      </w:r>
      <w:r>
        <w:rPr>
          <w:lang w:val="en-US"/>
        </w:rPr>
        <w:t>-20</w:t>
      </w:r>
      <w:r w:rsidRPr="0077242C">
        <w:rPr>
          <w:lang w:val="en-US"/>
        </w:rPr>
        <w:t xml:space="preserve">. </w:t>
      </w:r>
    </w:p>
    <w:p w14:paraId="39C68F60" w14:textId="77777777" w:rsidR="00487AD8" w:rsidRPr="0077242C" w:rsidRDefault="00487AD8" w:rsidP="00982408">
      <w:pPr>
        <w:rPr>
          <w:b/>
          <w:bCs/>
          <w:lang w:val="en-US"/>
        </w:rPr>
      </w:pPr>
      <w:r>
        <w:rPr>
          <w:lang w:val="en-US"/>
        </w:rPr>
        <w:t>1.2</w:t>
      </w:r>
      <w:r>
        <w:rPr>
          <w:lang w:val="en-US"/>
        </w:rPr>
        <w:tab/>
      </w:r>
      <w:r w:rsidRPr="0077242C">
        <w:rPr>
          <w:lang w:val="en-US"/>
        </w:rPr>
        <w:t xml:space="preserve">Document 337(Rev.1) was </w:t>
      </w:r>
      <w:r w:rsidRPr="0077242C">
        <w:rPr>
          <w:b/>
          <w:bCs/>
          <w:lang w:val="en-US"/>
        </w:rPr>
        <w:t>approved.</w:t>
      </w:r>
    </w:p>
    <w:p w14:paraId="39C68F61" w14:textId="77777777" w:rsidR="00487AD8" w:rsidRPr="0077242C" w:rsidRDefault="00487AD8" w:rsidP="00982408">
      <w:pPr>
        <w:rPr>
          <w:lang w:val="en-US"/>
        </w:rPr>
      </w:pPr>
      <w:r>
        <w:rPr>
          <w:lang w:val="en-US"/>
        </w:rPr>
        <w:t>1.3</w:t>
      </w:r>
      <w:r>
        <w:rPr>
          <w:lang w:val="en-US"/>
        </w:rPr>
        <w:tab/>
      </w:r>
      <w:r w:rsidRPr="0077242C">
        <w:rPr>
          <w:lang w:val="en-US"/>
        </w:rPr>
        <w:t xml:space="preserve">The </w:t>
      </w:r>
      <w:r w:rsidRPr="0077242C">
        <w:rPr>
          <w:b/>
          <w:bCs/>
          <w:lang w:val="en-US"/>
        </w:rPr>
        <w:t xml:space="preserve">Chairman of Committee 3 </w:t>
      </w:r>
      <w:r w:rsidRPr="0077242C">
        <w:rPr>
          <w:lang w:val="en-US"/>
        </w:rPr>
        <w:t>thanked the Secretary-General, the Director of BR and their staff who had assisted him in completing the report. He also thanked delegates for their support.</w:t>
      </w:r>
    </w:p>
    <w:p w14:paraId="39C68F62" w14:textId="77777777" w:rsidR="00487AD8" w:rsidRPr="0077242C" w:rsidRDefault="00487AD8" w:rsidP="00982408">
      <w:pPr>
        <w:rPr>
          <w:lang w:val="en-US"/>
        </w:rPr>
      </w:pPr>
      <w:r>
        <w:rPr>
          <w:lang w:val="en-US"/>
        </w:rPr>
        <w:t>1.4</w:t>
      </w:r>
      <w:r>
        <w:rPr>
          <w:lang w:val="en-US"/>
        </w:rPr>
        <w:tab/>
      </w:r>
      <w:r w:rsidRPr="0077242C">
        <w:rPr>
          <w:lang w:val="en-US"/>
        </w:rPr>
        <w:t xml:space="preserve">The </w:t>
      </w:r>
      <w:r w:rsidRPr="0077242C">
        <w:rPr>
          <w:b/>
          <w:bCs/>
          <w:lang w:val="en-US"/>
        </w:rPr>
        <w:t>delegate of the Islamic Republic of Iran</w:t>
      </w:r>
      <w:r w:rsidRPr="0077242C">
        <w:rPr>
          <w:lang w:val="en-US"/>
        </w:rPr>
        <w:t xml:space="preserve"> expressed appreciation to the Chairman of Committee 3 and </w:t>
      </w:r>
      <w:r>
        <w:rPr>
          <w:lang w:val="en-US"/>
        </w:rPr>
        <w:t>took it that no</w:t>
      </w:r>
      <w:r w:rsidRPr="0077242C">
        <w:rPr>
          <w:lang w:val="en-US"/>
        </w:rPr>
        <w:t xml:space="preserve"> resolutions other than those mentioned </w:t>
      </w:r>
      <w:r>
        <w:rPr>
          <w:lang w:val="en-US"/>
        </w:rPr>
        <w:t>in the report would have any additional financial implications.</w:t>
      </w:r>
    </w:p>
    <w:p w14:paraId="39C68F63" w14:textId="77777777" w:rsidR="00487AD8" w:rsidRDefault="00487AD8" w:rsidP="00982408">
      <w:pPr>
        <w:rPr>
          <w:lang w:val="en-US"/>
        </w:rPr>
      </w:pPr>
      <w:r>
        <w:rPr>
          <w:lang w:val="en-US"/>
        </w:rPr>
        <w:t>1.5</w:t>
      </w:r>
      <w:r>
        <w:rPr>
          <w:lang w:val="en-US"/>
        </w:rPr>
        <w:tab/>
      </w:r>
      <w:r w:rsidRPr="0077242C">
        <w:rPr>
          <w:lang w:val="en-US"/>
        </w:rPr>
        <w:t xml:space="preserve">The </w:t>
      </w:r>
      <w:r w:rsidRPr="0077242C">
        <w:rPr>
          <w:b/>
          <w:bCs/>
          <w:lang w:val="en-US"/>
        </w:rPr>
        <w:t>delegates of South Africa</w:t>
      </w:r>
      <w:r w:rsidRPr="00B24AAB">
        <w:rPr>
          <w:lang w:val="en-US"/>
        </w:rPr>
        <w:t>,</w:t>
      </w:r>
      <w:r w:rsidRPr="002D1C53" w:rsidDel="00677B13">
        <w:rPr>
          <w:lang w:val="en-US"/>
        </w:rPr>
        <w:t xml:space="preserve"> </w:t>
      </w:r>
      <w:r w:rsidRPr="0077242C">
        <w:rPr>
          <w:lang w:val="en-US"/>
        </w:rPr>
        <w:t xml:space="preserve">speaking on behalf of the African group, </w:t>
      </w:r>
      <w:r w:rsidRPr="0077242C">
        <w:rPr>
          <w:b/>
          <w:bCs/>
          <w:lang w:val="en-US"/>
        </w:rPr>
        <w:t xml:space="preserve">the Russian Federation </w:t>
      </w:r>
      <w:r w:rsidRPr="0077242C">
        <w:rPr>
          <w:lang w:val="en-US"/>
        </w:rPr>
        <w:t xml:space="preserve">and </w:t>
      </w:r>
      <w:r w:rsidRPr="0077242C">
        <w:rPr>
          <w:b/>
          <w:bCs/>
          <w:lang w:val="en-US"/>
        </w:rPr>
        <w:t>Germany</w:t>
      </w:r>
      <w:r w:rsidRPr="00B24AAB">
        <w:rPr>
          <w:lang w:val="en-US"/>
        </w:rPr>
        <w:t>,</w:t>
      </w:r>
      <w:r>
        <w:rPr>
          <w:lang w:val="en-US"/>
        </w:rPr>
        <w:t xml:space="preserve"> speaking</w:t>
      </w:r>
      <w:r w:rsidRPr="00B24AAB">
        <w:rPr>
          <w:lang w:val="en-US"/>
        </w:rPr>
        <w:t xml:space="preserve"> on behalf of CEPT,</w:t>
      </w:r>
      <w:r w:rsidRPr="0077242C">
        <w:rPr>
          <w:b/>
          <w:bCs/>
          <w:lang w:val="en-US"/>
        </w:rPr>
        <w:t xml:space="preserve"> </w:t>
      </w:r>
      <w:r w:rsidRPr="0077242C">
        <w:rPr>
          <w:lang w:val="en-US"/>
        </w:rPr>
        <w:t>commended the Chairman of Committee 3 and his team for their excellent work.</w:t>
      </w:r>
    </w:p>
    <w:p w14:paraId="39C68F64" w14:textId="77777777" w:rsidR="00487AD8" w:rsidRPr="0077242C" w:rsidRDefault="00487AD8" w:rsidP="00982408">
      <w:pPr>
        <w:rPr>
          <w:lang w:val="en-US"/>
        </w:rPr>
      </w:pPr>
      <w:r>
        <w:rPr>
          <w:lang w:val="en-US"/>
        </w:rPr>
        <w:t>1.6</w:t>
      </w:r>
      <w:r>
        <w:rPr>
          <w:lang w:val="en-US"/>
        </w:rPr>
        <w:tab/>
        <w:t xml:space="preserve">The </w:t>
      </w:r>
      <w:r w:rsidRPr="00B24AAB">
        <w:rPr>
          <w:b/>
          <w:bCs/>
          <w:lang w:val="en-US"/>
        </w:rPr>
        <w:t>delegate of Kenya</w:t>
      </w:r>
      <w:r>
        <w:rPr>
          <w:lang w:val="en-US"/>
        </w:rPr>
        <w:t xml:space="preserve"> thanked ITU for giving his country an opportunity to chair such an important committee.</w:t>
      </w:r>
    </w:p>
    <w:p w14:paraId="39C68F65" w14:textId="77777777" w:rsidR="00487AD8" w:rsidRPr="0077242C" w:rsidRDefault="00487AD8" w:rsidP="00982408">
      <w:pPr>
        <w:rPr>
          <w:lang w:val="en-US"/>
        </w:rPr>
      </w:pPr>
      <w:r>
        <w:rPr>
          <w:lang w:val="en-US"/>
        </w:rPr>
        <w:t>1.7</w:t>
      </w:r>
      <w:r>
        <w:rPr>
          <w:lang w:val="en-US"/>
        </w:rPr>
        <w:tab/>
      </w:r>
      <w:r w:rsidRPr="0077242C">
        <w:rPr>
          <w:lang w:val="en-US"/>
        </w:rPr>
        <w:t xml:space="preserve">The </w:t>
      </w:r>
      <w:r w:rsidRPr="0077242C">
        <w:rPr>
          <w:b/>
          <w:bCs/>
          <w:lang w:val="en-US"/>
        </w:rPr>
        <w:t xml:space="preserve">Chairman </w:t>
      </w:r>
      <w:r>
        <w:rPr>
          <w:lang w:val="en-US"/>
        </w:rPr>
        <w:t>invited participants to consider</w:t>
      </w:r>
      <w:r w:rsidRPr="0077242C">
        <w:rPr>
          <w:lang w:val="en-US"/>
        </w:rPr>
        <w:t xml:space="preserve"> Document 402, </w:t>
      </w:r>
      <w:r>
        <w:rPr>
          <w:lang w:val="en-US"/>
        </w:rPr>
        <w:t>consideration of which</w:t>
      </w:r>
      <w:r w:rsidRPr="0077242C">
        <w:rPr>
          <w:lang w:val="en-US"/>
        </w:rPr>
        <w:t xml:space="preserve"> had been deferred from the </w:t>
      </w:r>
      <w:r>
        <w:rPr>
          <w:lang w:val="en-US"/>
        </w:rPr>
        <w:t>ninth plenary</w:t>
      </w:r>
      <w:r w:rsidRPr="0077242C">
        <w:rPr>
          <w:lang w:val="en-US"/>
        </w:rPr>
        <w:t xml:space="preserve"> meeting.</w:t>
      </w:r>
    </w:p>
    <w:p w14:paraId="39C68F66" w14:textId="77777777" w:rsidR="00487AD8" w:rsidRPr="006E029E" w:rsidRDefault="00487AD8" w:rsidP="00982408">
      <w:pPr>
        <w:rPr>
          <w:lang w:val="en-US"/>
        </w:rPr>
      </w:pPr>
      <w:r>
        <w:rPr>
          <w:lang w:val="en-US"/>
        </w:rPr>
        <w:t>1.8</w:t>
      </w:r>
      <w:r>
        <w:rPr>
          <w:lang w:val="en-US"/>
        </w:rPr>
        <w:tab/>
      </w:r>
      <w:r w:rsidRPr="0077242C">
        <w:rPr>
          <w:lang w:val="en-US"/>
        </w:rPr>
        <w:t xml:space="preserve">The </w:t>
      </w:r>
      <w:r w:rsidRPr="0077242C">
        <w:rPr>
          <w:b/>
          <w:bCs/>
          <w:lang w:val="en-US"/>
        </w:rPr>
        <w:t>delegate of France</w:t>
      </w:r>
      <w:r>
        <w:rPr>
          <w:lang w:val="en-US"/>
        </w:rPr>
        <w:t xml:space="preserve"> said that, following consultations, it was proposed that the following text be approved and included in the minutes of the plenary meeting as a decision of the conference: “Regarding meteorological radars, </w:t>
      </w:r>
      <w:r w:rsidRPr="006E029E">
        <w:rPr>
          <w:lang w:val="en-US"/>
        </w:rPr>
        <w:t xml:space="preserve">the </w:t>
      </w:r>
      <w:r w:rsidRPr="00B24AAB">
        <w:t xml:space="preserve">revision of </w:t>
      </w:r>
      <w:r w:rsidRPr="00B24AAB">
        <w:rPr>
          <w:i/>
          <w:iCs/>
        </w:rPr>
        <w:t>resolves</w:t>
      </w:r>
      <w:r w:rsidRPr="00B24AAB">
        <w:t xml:space="preserve"> 8 of Resolution </w:t>
      </w:r>
      <w:r w:rsidRPr="00B24AAB">
        <w:rPr>
          <w:b/>
          <w:bCs/>
        </w:rPr>
        <w:t>229 (Rev.WRC</w:t>
      </w:r>
      <w:r w:rsidRPr="00B24AAB">
        <w:rPr>
          <w:b/>
          <w:bCs/>
        </w:rPr>
        <w:noBreakHyphen/>
        <w:t>19)</w:t>
      </w:r>
      <w:r w:rsidRPr="00B24AAB">
        <w:t xml:space="preserve"> as agreed under Agenda item 9.1 (</w:t>
      </w:r>
      <w:r>
        <w:t>I</w:t>
      </w:r>
      <w:r w:rsidRPr="00B24AAB">
        <w:t>ssue 9.1.5) (WRC-19) is strictly limited to the specification of Dynamic Frequency Selection (DFS) parameters with respect to the changes in Nos. 5.447F and 5.450A”</w:t>
      </w:r>
      <w:r>
        <w:t>.</w:t>
      </w:r>
      <w:r w:rsidRPr="006E029E">
        <w:rPr>
          <w:lang w:val="en-US"/>
        </w:rPr>
        <w:t xml:space="preserve"> </w:t>
      </w:r>
    </w:p>
    <w:p w14:paraId="39C68F67" w14:textId="77777777" w:rsidR="00487AD8" w:rsidRPr="00D95037" w:rsidRDefault="00487AD8" w:rsidP="00982408">
      <w:pPr>
        <w:rPr>
          <w:b/>
          <w:bCs/>
          <w:lang w:val="en-US"/>
        </w:rPr>
      </w:pPr>
      <w:r w:rsidRPr="00D95037">
        <w:rPr>
          <w:lang w:val="en-US"/>
        </w:rPr>
        <w:t>1.9</w:t>
      </w:r>
      <w:r w:rsidRPr="00D95037">
        <w:rPr>
          <w:lang w:val="en-US"/>
        </w:rPr>
        <w:tab/>
        <w:t xml:space="preserve">It was so </w:t>
      </w:r>
      <w:r w:rsidRPr="00D95037">
        <w:rPr>
          <w:b/>
          <w:bCs/>
          <w:lang w:val="en-US"/>
        </w:rPr>
        <w:t>agreed.</w:t>
      </w:r>
    </w:p>
    <w:p w14:paraId="39C68F68" w14:textId="77777777" w:rsidR="00487AD8" w:rsidRPr="00D95037" w:rsidRDefault="00487AD8" w:rsidP="00982408">
      <w:pPr>
        <w:rPr>
          <w:b/>
          <w:bCs/>
          <w:lang w:val="en-US"/>
        </w:rPr>
      </w:pPr>
      <w:r w:rsidRPr="00D95037">
        <w:rPr>
          <w:lang w:val="en-US"/>
        </w:rPr>
        <w:t>1.10</w:t>
      </w:r>
      <w:r w:rsidRPr="00D95037">
        <w:rPr>
          <w:lang w:val="en-US"/>
        </w:rPr>
        <w:tab/>
        <w:t>Subject to the above, Document 402</w:t>
      </w:r>
      <w:r>
        <w:rPr>
          <w:lang w:val="en-US"/>
        </w:rPr>
        <w:t xml:space="preserve"> </w:t>
      </w:r>
      <w:r w:rsidRPr="00D95037">
        <w:rPr>
          <w:lang w:val="en-US"/>
        </w:rPr>
        <w:t xml:space="preserve">was </w:t>
      </w:r>
      <w:r w:rsidRPr="00D95037">
        <w:rPr>
          <w:b/>
          <w:bCs/>
          <w:lang w:val="en-US"/>
        </w:rPr>
        <w:t xml:space="preserve">approved. </w:t>
      </w:r>
    </w:p>
    <w:p w14:paraId="39C68F69" w14:textId="77777777" w:rsidR="00487AD8" w:rsidRPr="0077242C" w:rsidRDefault="00487AD8" w:rsidP="00982408">
      <w:pPr>
        <w:rPr>
          <w:lang w:val="en-US"/>
        </w:rPr>
      </w:pPr>
      <w:r>
        <w:rPr>
          <w:lang w:val="en-US"/>
        </w:rPr>
        <w:t>1.11</w:t>
      </w:r>
      <w:r>
        <w:rPr>
          <w:lang w:val="en-US"/>
        </w:rPr>
        <w:tab/>
      </w:r>
      <w:r w:rsidRPr="0077242C">
        <w:rPr>
          <w:lang w:val="en-US"/>
        </w:rPr>
        <w:t xml:space="preserve">The </w:t>
      </w:r>
      <w:r w:rsidRPr="0077242C">
        <w:rPr>
          <w:b/>
          <w:bCs/>
          <w:lang w:val="en-US"/>
        </w:rPr>
        <w:t xml:space="preserve">Chairman of the Ad hoc Group of the Plenary 5C </w:t>
      </w:r>
      <w:r w:rsidRPr="0077242C">
        <w:rPr>
          <w:lang w:val="en-US"/>
        </w:rPr>
        <w:t xml:space="preserve">introduced Document 516, which contained the group’s report on agenda item 1.3. </w:t>
      </w:r>
      <w:r>
        <w:rPr>
          <w:lang w:val="en-US"/>
        </w:rPr>
        <w:t>Following in-depth consideration of</w:t>
      </w:r>
      <w:r w:rsidRPr="0077242C">
        <w:rPr>
          <w:lang w:val="en-US"/>
        </w:rPr>
        <w:t xml:space="preserve"> the proposals submitted to the conference in response to Resolution 766 (WRC-15) under agenda item 1.3, </w:t>
      </w:r>
      <w:r>
        <w:rPr>
          <w:lang w:val="en-US"/>
        </w:rPr>
        <w:t>it</w:t>
      </w:r>
      <w:r w:rsidRPr="0077242C">
        <w:rPr>
          <w:lang w:val="en-US"/>
        </w:rPr>
        <w:t xml:space="preserve"> had regrettably </w:t>
      </w:r>
      <w:r>
        <w:rPr>
          <w:lang w:val="en-US"/>
        </w:rPr>
        <w:t>not been possible to reach a</w:t>
      </w:r>
      <w:r w:rsidRPr="0077242C">
        <w:rPr>
          <w:lang w:val="en-US"/>
        </w:rPr>
        <w:t xml:space="preserve"> compromise. </w:t>
      </w:r>
      <w:r>
        <w:rPr>
          <w:lang w:val="en-US"/>
        </w:rPr>
        <w:t>The group</w:t>
      </w:r>
      <w:r w:rsidRPr="0077242C">
        <w:rPr>
          <w:lang w:val="en-US"/>
        </w:rPr>
        <w:t xml:space="preserve"> had therefore concluded that, other than the consequential suppression of Resolution 766 (WRC-15), no changes to the Radio Regulations were required.</w:t>
      </w:r>
    </w:p>
    <w:p w14:paraId="39C68F6A" w14:textId="77777777" w:rsidR="00487AD8" w:rsidRPr="0077242C" w:rsidRDefault="00487AD8" w:rsidP="00982408">
      <w:pPr>
        <w:rPr>
          <w:b/>
          <w:bCs/>
          <w:lang w:val="en-US"/>
        </w:rPr>
      </w:pPr>
      <w:r>
        <w:rPr>
          <w:lang w:val="en-US"/>
        </w:rPr>
        <w:t>1.12</w:t>
      </w:r>
      <w:r>
        <w:rPr>
          <w:lang w:val="en-US"/>
        </w:rPr>
        <w:tab/>
      </w:r>
      <w:r w:rsidRPr="0077242C">
        <w:rPr>
          <w:lang w:val="en-US"/>
        </w:rPr>
        <w:t xml:space="preserve">Document 516 was </w:t>
      </w:r>
      <w:r w:rsidRPr="0077242C">
        <w:rPr>
          <w:b/>
          <w:bCs/>
          <w:lang w:val="en-US"/>
        </w:rPr>
        <w:t>approved.</w:t>
      </w:r>
    </w:p>
    <w:p w14:paraId="39C68F6B" w14:textId="77777777" w:rsidR="00487AD8" w:rsidRPr="00982408" w:rsidRDefault="00487AD8" w:rsidP="00982408">
      <w:pPr>
        <w:pStyle w:val="Heading1"/>
      </w:pPr>
      <w:r w:rsidRPr="00982408">
        <w:t>2</w:t>
      </w:r>
      <w:r w:rsidRPr="00982408">
        <w:tab/>
        <w:t>Forty-seventh series of texts submitted by the Editorial Committee for first reading (B47) (Document 512)</w:t>
      </w:r>
    </w:p>
    <w:p w14:paraId="39C68F6C" w14:textId="77777777" w:rsidR="00487AD8" w:rsidRPr="0077242C" w:rsidRDefault="00487AD8" w:rsidP="00982408">
      <w:pPr>
        <w:rPr>
          <w:lang w:val="en-US"/>
        </w:rPr>
      </w:pPr>
      <w:r>
        <w:rPr>
          <w:lang w:val="en-US"/>
        </w:rPr>
        <w:t>2.1</w:t>
      </w:r>
      <w:r>
        <w:rPr>
          <w:lang w:val="en-US"/>
        </w:rPr>
        <w:tab/>
      </w:r>
      <w:r w:rsidRPr="0077242C">
        <w:rPr>
          <w:lang w:val="en-US"/>
        </w:rPr>
        <w:t xml:space="preserve">The </w:t>
      </w:r>
      <w:r w:rsidRPr="00982408">
        <w:rPr>
          <w:b/>
          <w:bCs/>
          <w:lang w:val="en-US"/>
        </w:rPr>
        <w:t>Chairman of the Editorial Committee</w:t>
      </w:r>
      <w:r w:rsidRPr="0077242C">
        <w:rPr>
          <w:lang w:val="en-US"/>
        </w:rPr>
        <w:t xml:space="preserve"> introduced Document 512.</w:t>
      </w:r>
    </w:p>
    <w:p w14:paraId="39C68F6D" w14:textId="77777777" w:rsidR="00487AD8" w:rsidRDefault="00487AD8" w:rsidP="00982408">
      <w:pPr>
        <w:rPr>
          <w:lang w:val="en-US"/>
        </w:rPr>
      </w:pPr>
      <w:r>
        <w:rPr>
          <w:lang w:val="en-US"/>
        </w:rPr>
        <w:t>2.2</w:t>
      </w:r>
      <w:r>
        <w:rPr>
          <w:lang w:val="en-US"/>
        </w:rPr>
        <w:tab/>
      </w:r>
      <w:r w:rsidRPr="0077242C">
        <w:rPr>
          <w:lang w:val="en-US"/>
        </w:rPr>
        <w:t xml:space="preserve">The </w:t>
      </w:r>
      <w:r w:rsidRPr="00982408">
        <w:rPr>
          <w:b/>
          <w:bCs/>
          <w:lang w:val="en-US"/>
        </w:rPr>
        <w:t>Chairman</w:t>
      </w:r>
      <w:r w:rsidRPr="0077242C">
        <w:rPr>
          <w:lang w:val="en-US"/>
        </w:rPr>
        <w:t xml:space="preserve"> invited </w:t>
      </w:r>
      <w:r>
        <w:rPr>
          <w:lang w:val="en-US"/>
        </w:rPr>
        <w:t>participants</w:t>
      </w:r>
      <w:r w:rsidRPr="0077242C">
        <w:rPr>
          <w:lang w:val="en-US"/>
        </w:rPr>
        <w:t xml:space="preserve"> to consider Document 512.</w:t>
      </w:r>
    </w:p>
    <w:p w14:paraId="39C68F6E" w14:textId="77777777" w:rsidR="00487AD8" w:rsidRPr="00982408" w:rsidRDefault="00487AD8" w:rsidP="00982408">
      <w:pPr>
        <w:rPr>
          <w:b/>
          <w:bCs/>
          <w:lang w:val="en-US"/>
        </w:rPr>
      </w:pPr>
      <w:r w:rsidRPr="00982408">
        <w:rPr>
          <w:b/>
          <w:bCs/>
          <w:lang w:val="en-US"/>
        </w:rPr>
        <w:t xml:space="preserve">Article 9 (MOD 9.1A, MOD 9.2, ADD 9.2.1, MOD 9.4); Article 11 (MOD 11.48, ADD 11.48.1, MOD 11.49); Article 21 (MOD Table 21-4); Article 22 (MOD 22.5H, MOD 22.5I, SUP Table 22-4C, SUP 22.5H.6); Appendix 4 (MOD Table A); Appendix 5 (MOD Table 5-1); Appendix </w:t>
      </w:r>
      <w:r w:rsidRPr="00982408">
        <w:rPr>
          <w:b/>
          <w:bCs/>
          <w:lang w:val="en-US"/>
        </w:rPr>
        <w:lastRenderedPageBreak/>
        <w:t>30 (MOD Article 2A, MOD 4.1.13, MOD 4.1.16, MOD 4.1.24, MOD 4.2.17, MOD 4.2.20, Annex 1 MOD 6);  Appendix 30A (MOD Article 2A, MOD 4.1.1, MOD 4.1.13, MOD 4.1.16, MOD 4.1.24, MOD 4.2.17, MOD 4.2.20; Article 7 – MOD Title, MOD 7.1, MOD Annex 1 §6, MOD Annex 4 §2); Appendix 30B (MOD 6.1, MOD 6.16, MOD 6.19, MOD 6.21, MOD 8.5, ADD 8.16</w:t>
      </w:r>
      <w:r w:rsidRPr="00982408">
        <w:rPr>
          <w:b/>
          <w:bCs/>
          <w:i/>
          <w:iCs/>
          <w:lang w:val="en-US"/>
        </w:rPr>
        <w:t>bis</w:t>
      </w:r>
      <w:r w:rsidRPr="00982408">
        <w:rPr>
          <w:b/>
          <w:bCs/>
          <w:lang w:val="en-US"/>
        </w:rPr>
        <w:t>, MOD Table 4 500-4 800 MHz, 6 725-7 025 MHz; MOD Table 10.70-10.95 GHz, 11.20-11.45 GHz, 12.75-13.25 GHz); MOD Resolution 49</w:t>
      </w:r>
      <w:r w:rsidRPr="00982408">
        <w:rPr>
          <w:b/>
          <w:bCs/>
          <w:vertAlign w:val="superscript"/>
          <w:lang w:val="en-US"/>
        </w:rPr>
        <w:t xml:space="preserve"> </w:t>
      </w:r>
      <w:r w:rsidRPr="00982408">
        <w:rPr>
          <w:b/>
          <w:bCs/>
          <w:lang w:val="en-US"/>
        </w:rPr>
        <w:t xml:space="preserve">(Rev.WRC-15); MOD Resolution 55 (Rev.WRC-15) </w:t>
      </w:r>
    </w:p>
    <w:p w14:paraId="39C68F6F" w14:textId="77777777" w:rsidR="00487AD8" w:rsidRPr="0077242C" w:rsidRDefault="00487AD8" w:rsidP="00982408">
      <w:pPr>
        <w:rPr>
          <w:lang w:val="en-US"/>
        </w:rPr>
      </w:pPr>
      <w:r>
        <w:rPr>
          <w:lang w:val="en-US"/>
        </w:rPr>
        <w:t>2.3</w:t>
      </w:r>
      <w:r>
        <w:rPr>
          <w:lang w:val="en-US"/>
        </w:rPr>
        <w:tab/>
      </w:r>
      <w:r w:rsidRPr="00982408">
        <w:rPr>
          <w:b/>
          <w:bCs/>
          <w:lang w:val="en-US"/>
        </w:rPr>
        <w:t>Approved.</w:t>
      </w:r>
    </w:p>
    <w:p w14:paraId="39C68F70" w14:textId="77777777" w:rsidR="00487AD8" w:rsidRPr="0077242C" w:rsidRDefault="00487AD8" w:rsidP="00982408">
      <w:pPr>
        <w:rPr>
          <w:lang w:val="en-US"/>
        </w:rPr>
      </w:pPr>
      <w:r>
        <w:rPr>
          <w:lang w:val="en-US"/>
        </w:rPr>
        <w:t>2.4</w:t>
      </w:r>
      <w:r>
        <w:rPr>
          <w:lang w:val="en-US"/>
        </w:rPr>
        <w:tab/>
      </w:r>
      <w:r w:rsidRPr="0077242C">
        <w:rPr>
          <w:lang w:val="en-US"/>
        </w:rPr>
        <w:t xml:space="preserve">The forty-seventh series of texts submitted by the Editorial Committee for first reading (B47) (Document 512) was </w:t>
      </w:r>
      <w:r w:rsidRPr="00982408">
        <w:rPr>
          <w:b/>
          <w:bCs/>
          <w:lang w:val="en-US"/>
        </w:rPr>
        <w:t>approved.</w:t>
      </w:r>
    </w:p>
    <w:p w14:paraId="39C68F71" w14:textId="77777777" w:rsidR="00487AD8" w:rsidRPr="00343A86" w:rsidRDefault="00487AD8" w:rsidP="001B400B">
      <w:pPr>
        <w:pStyle w:val="Heading1"/>
        <w:rPr>
          <w:lang w:val="en-US"/>
        </w:rPr>
      </w:pPr>
      <w:r>
        <w:rPr>
          <w:lang w:val="en-US"/>
        </w:rPr>
        <w:t>3</w:t>
      </w:r>
      <w:r>
        <w:rPr>
          <w:lang w:val="en-US"/>
        </w:rPr>
        <w:tab/>
      </w:r>
      <w:r w:rsidRPr="00343A86">
        <w:rPr>
          <w:lang w:val="en-US"/>
        </w:rPr>
        <w:t>Forty-seventh series of texts submitted by the Editorial Committee (B47) – second reading (Document 512)</w:t>
      </w:r>
    </w:p>
    <w:p w14:paraId="39C68F72" w14:textId="77777777" w:rsidR="00487AD8" w:rsidRPr="0077242C" w:rsidRDefault="00487AD8" w:rsidP="001B400B">
      <w:pPr>
        <w:rPr>
          <w:lang w:val="en-US"/>
        </w:rPr>
      </w:pPr>
      <w:r>
        <w:rPr>
          <w:lang w:val="en-US"/>
        </w:rPr>
        <w:t>3.1</w:t>
      </w:r>
      <w:r>
        <w:rPr>
          <w:lang w:val="en-US"/>
        </w:rPr>
        <w:tab/>
      </w:r>
      <w:r w:rsidRPr="0077242C">
        <w:rPr>
          <w:lang w:val="en-US"/>
        </w:rPr>
        <w:t xml:space="preserve">The </w:t>
      </w:r>
      <w:r w:rsidRPr="0077242C">
        <w:rPr>
          <w:b/>
          <w:bCs/>
          <w:lang w:val="en-US"/>
        </w:rPr>
        <w:t xml:space="preserve">delegate of the Islamic Republic of Iran </w:t>
      </w:r>
      <w:r w:rsidRPr="0077242C">
        <w:rPr>
          <w:lang w:val="en-US"/>
        </w:rPr>
        <w:t xml:space="preserve">noted </w:t>
      </w:r>
      <w:r>
        <w:rPr>
          <w:lang w:val="en-US"/>
        </w:rPr>
        <w:t xml:space="preserve">with respect to MOD 11.49 that a slightly different version appeared in </w:t>
      </w:r>
      <w:r w:rsidRPr="0077242C">
        <w:rPr>
          <w:lang w:val="en-US"/>
        </w:rPr>
        <w:t xml:space="preserve">Document 502, which had already been approved by the Plenary. He requested clarification as to which </w:t>
      </w:r>
      <w:r>
        <w:rPr>
          <w:lang w:val="en-US"/>
        </w:rPr>
        <w:t>text</w:t>
      </w:r>
      <w:r w:rsidRPr="0077242C">
        <w:rPr>
          <w:lang w:val="en-US"/>
        </w:rPr>
        <w:t xml:space="preserve"> would prevail. </w:t>
      </w:r>
    </w:p>
    <w:p w14:paraId="39C68F73" w14:textId="77777777" w:rsidR="00487AD8" w:rsidRPr="0077242C" w:rsidRDefault="00487AD8" w:rsidP="001B400B">
      <w:pPr>
        <w:rPr>
          <w:lang w:val="en-US"/>
        </w:rPr>
      </w:pPr>
      <w:r>
        <w:rPr>
          <w:lang w:val="en-US"/>
        </w:rPr>
        <w:t>3.2</w:t>
      </w:r>
      <w:r>
        <w:rPr>
          <w:lang w:val="en-US"/>
        </w:rPr>
        <w:tab/>
      </w:r>
      <w:r w:rsidRPr="0077242C">
        <w:rPr>
          <w:lang w:val="en-US"/>
        </w:rPr>
        <w:t xml:space="preserve">The </w:t>
      </w:r>
      <w:r w:rsidRPr="0077242C">
        <w:rPr>
          <w:b/>
          <w:bCs/>
          <w:lang w:val="en-US"/>
        </w:rPr>
        <w:t xml:space="preserve">Director of BR </w:t>
      </w:r>
      <w:r w:rsidRPr="0077242C">
        <w:rPr>
          <w:lang w:val="en-US"/>
        </w:rPr>
        <w:t xml:space="preserve">said that, in accordance with the usual practice, the Editorial Committee would consolidate the two versions when preparing the final acts. </w:t>
      </w:r>
    </w:p>
    <w:p w14:paraId="39C68F74" w14:textId="77777777" w:rsidR="00487AD8" w:rsidRPr="0077242C" w:rsidRDefault="00487AD8" w:rsidP="001B400B">
      <w:pPr>
        <w:rPr>
          <w:lang w:val="en-US"/>
        </w:rPr>
      </w:pPr>
      <w:r>
        <w:rPr>
          <w:lang w:val="en-US"/>
        </w:rPr>
        <w:t>3.3</w:t>
      </w:r>
      <w:r>
        <w:rPr>
          <w:lang w:val="en-US"/>
        </w:rPr>
        <w:tab/>
      </w:r>
      <w:r w:rsidRPr="0077242C">
        <w:rPr>
          <w:lang w:val="en-US"/>
        </w:rPr>
        <w:t xml:space="preserve">The </w:t>
      </w:r>
      <w:r w:rsidRPr="0077242C">
        <w:rPr>
          <w:b/>
          <w:bCs/>
          <w:lang w:val="en-US"/>
        </w:rPr>
        <w:t xml:space="preserve">delegate of the Islamic Republic of Iran </w:t>
      </w:r>
      <w:r w:rsidRPr="0077242C">
        <w:rPr>
          <w:lang w:val="en-US"/>
        </w:rPr>
        <w:t>said that, that being so, it would be preferable to defer the second reading of Document 512 until the consolidated version of MOD 11.49 was available for consideration.</w:t>
      </w:r>
    </w:p>
    <w:p w14:paraId="39C68F75" w14:textId="77777777" w:rsidR="00487AD8" w:rsidRPr="0077242C" w:rsidRDefault="00487AD8" w:rsidP="001B400B">
      <w:pPr>
        <w:rPr>
          <w:lang w:val="en-US"/>
        </w:rPr>
      </w:pPr>
      <w:r>
        <w:rPr>
          <w:lang w:val="en-US"/>
        </w:rPr>
        <w:t>3.4</w:t>
      </w:r>
      <w:r>
        <w:rPr>
          <w:lang w:val="en-US"/>
        </w:rPr>
        <w:tab/>
      </w:r>
      <w:r w:rsidRPr="0077242C">
        <w:rPr>
          <w:lang w:val="en-US"/>
        </w:rPr>
        <w:t xml:space="preserve">The </w:t>
      </w:r>
      <w:r w:rsidRPr="0077242C">
        <w:rPr>
          <w:b/>
          <w:bCs/>
          <w:lang w:val="en-US"/>
        </w:rPr>
        <w:t xml:space="preserve">Chairman of the Editorial Committee </w:t>
      </w:r>
      <w:r w:rsidRPr="0077242C">
        <w:rPr>
          <w:lang w:val="en-US"/>
        </w:rPr>
        <w:t>commented that</w:t>
      </w:r>
      <w:r>
        <w:rPr>
          <w:lang w:val="en-US"/>
        </w:rPr>
        <w:t>,</w:t>
      </w:r>
      <w:r w:rsidRPr="0077242C">
        <w:rPr>
          <w:lang w:val="en-US"/>
        </w:rPr>
        <w:t xml:space="preserve"> in such cases</w:t>
      </w:r>
      <w:r>
        <w:rPr>
          <w:lang w:val="en-US"/>
        </w:rPr>
        <w:t>,</w:t>
      </w:r>
      <w:r w:rsidRPr="0077242C">
        <w:rPr>
          <w:lang w:val="en-US"/>
        </w:rPr>
        <w:t xml:space="preserve"> texts were always consolidated by his committee. It was worth bearing in mind, however, that deferrals of second readings would delay the preparation of the final acts.</w:t>
      </w:r>
    </w:p>
    <w:p w14:paraId="39C68F76" w14:textId="77777777" w:rsidR="00487AD8" w:rsidRPr="0077242C" w:rsidRDefault="00487AD8" w:rsidP="001B400B">
      <w:pPr>
        <w:rPr>
          <w:lang w:val="en-US"/>
        </w:rPr>
      </w:pPr>
      <w:r>
        <w:rPr>
          <w:lang w:val="en-US"/>
        </w:rPr>
        <w:t>3.5</w:t>
      </w:r>
      <w:r>
        <w:rPr>
          <w:lang w:val="en-US"/>
        </w:rPr>
        <w:tab/>
      </w:r>
      <w:r w:rsidRPr="0077242C">
        <w:rPr>
          <w:lang w:val="en-US"/>
        </w:rPr>
        <w:t xml:space="preserve">In the light of that comment and in the interest of time, the </w:t>
      </w:r>
      <w:r w:rsidRPr="0077242C">
        <w:rPr>
          <w:b/>
          <w:bCs/>
          <w:lang w:val="en-US"/>
        </w:rPr>
        <w:t xml:space="preserve">Chairman </w:t>
      </w:r>
      <w:r w:rsidRPr="0077242C">
        <w:rPr>
          <w:lang w:val="en-US"/>
        </w:rPr>
        <w:t xml:space="preserve">suggested that Document 512 should be approved </w:t>
      </w:r>
      <w:r>
        <w:rPr>
          <w:lang w:val="en-US"/>
        </w:rPr>
        <w:t>on</w:t>
      </w:r>
      <w:r w:rsidRPr="0077242C">
        <w:rPr>
          <w:lang w:val="en-US"/>
        </w:rPr>
        <w:t xml:space="preserve"> second reading, with the exception of MOD 11.49, on the understanding that the consolidated version </w:t>
      </w:r>
      <w:r>
        <w:rPr>
          <w:lang w:val="en-US"/>
        </w:rPr>
        <w:t>of that provision</w:t>
      </w:r>
      <w:r w:rsidRPr="0077242C">
        <w:rPr>
          <w:lang w:val="en-US"/>
        </w:rPr>
        <w:t xml:space="preserve"> would be submitted for approval on second reading at the next plenary meeting. </w:t>
      </w:r>
    </w:p>
    <w:p w14:paraId="39C68F77" w14:textId="77777777" w:rsidR="00487AD8" w:rsidRPr="0077242C" w:rsidRDefault="00487AD8" w:rsidP="001B400B">
      <w:pPr>
        <w:rPr>
          <w:b/>
          <w:bCs/>
          <w:lang w:val="en-US"/>
        </w:rPr>
      </w:pPr>
      <w:r>
        <w:rPr>
          <w:lang w:val="en-US"/>
        </w:rPr>
        <w:t>3.6</w:t>
      </w:r>
      <w:r>
        <w:rPr>
          <w:lang w:val="en-US"/>
        </w:rPr>
        <w:tab/>
      </w:r>
      <w:r w:rsidRPr="0077242C">
        <w:rPr>
          <w:lang w:val="en-US"/>
        </w:rPr>
        <w:t xml:space="preserve">The </w:t>
      </w:r>
      <w:r w:rsidRPr="0077242C">
        <w:rPr>
          <w:b/>
          <w:bCs/>
          <w:lang w:val="en-US"/>
        </w:rPr>
        <w:t>delegate of the Islamic Republic of Iran</w:t>
      </w:r>
      <w:r>
        <w:rPr>
          <w:b/>
          <w:bCs/>
          <w:lang w:val="en-US"/>
        </w:rPr>
        <w:t xml:space="preserve"> </w:t>
      </w:r>
      <w:r>
        <w:rPr>
          <w:lang w:val="en-US"/>
        </w:rPr>
        <w:t>concurred with</w:t>
      </w:r>
      <w:r w:rsidRPr="0077242C">
        <w:rPr>
          <w:lang w:val="en-US"/>
        </w:rPr>
        <w:t xml:space="preserve"> that suggestion. It was procedurally incorrect, however, to approve two documents containing sensitive provisions, as in the case of MOD 11.49, that were </w:t>
      </w:r>
      <w:r>
        <w:rPr>
          <w:lang w:val="en-US"/>
        </w:rPr>
        <w:t xml:space="preserve">similar but not identical. In that situation, the two </w:t>
      </w:r>
      <w:r w:rsidRPr="0077242C">
        <w:rPr>
          <w:lang w:val="en-US"/>
        </w:rPr>
        <w:t>documents should</w:t>
      </w:r>
      <w:r>
        <w:rPr>
          <w:lang w:val="en-US"/>
        </w:rPr>
        <w:t xml:space="preserve">, at the very least, </w:t>
      </w:r>
      <w:r w:rsidRPr="0077242C">
        <w:rPr>
          <w:lang w:val="en-US"/>
        </w:rPr>
        <w:t xml:space="preserve">be considered </w:t>
      </w:r>
      <w:r>
        <w:rPr>
          <w:lang w:val="en-US"/>
        </w:rPr>
        <w:t>concurrently</w:t>
      </w:r>
      <w:r w:rsidRPr="0077242C">
        <w:rPr>
          <w:lang w:val="en-US"/>
        </w:rPr>
        <w:t xml:space="preserve"> in order to ensure consistency. </w:t>
      </w:r>
      <w:r>
        <w:rPr>
          <w:lang w:val="en-US"/>
        </w:rPr>
        <w:t>Particular</w:t>
      </w:r>
      <w:r w:rsidRPr="0077242C">
        <w:rPr>
          <w:lang w:val="en-US"/>
        </w:rPr>
        <w:t xml:space="preserve"> caution must be exercised in the consolidation of all </w:t>
      </w:r>
      <w:r>
        <w:rPr>
          <w:lang w:val="en-US"/>
        </w:rPr>
        <w:t xml:space="preserve">such </w:t>
      </w:r>
      <w:r w:rsidRPr="0077242C">
        <w:rPr>
          <w:lang w:val="en-US"/>
        </w:rPr>
        <w:t>provisions</w:t>
      </w:r>
      <w:r>
        <w:rPr>
          <w:lang w:val="en-US"/>
        </w:rPr>
        <w:t xml:space="preserve"> so that they did not prove difficult </w:t>
      </w:r>
      <w:r w:rsidRPr="0077242C">
        <w:rPr>
          <w:lang w:val="en-US"/>
        </w:rPr>
        <w:t>to implement.</w:t>
      </w:r>
    </w:p>
    <w:p w14:paraId="39C68F78" w14:textId="77777777" w:rsidR="00487AD8" w:rsidRPr="0077242C" w:rsidRDefault="00487AD8" w:rsidP="001B400B">
      <w:pPr>
        <w:rPr>
          <w:iCs/>
          <w:lang w:val="en-US"/>
        </w:rPr>
      </w:pPr>
      <w:r>
        <w:rPr>
          <w:lang w:val="en-US"/>
        </w:rPr>
        <w:t>3.7</w:t>
      </w:r>
      <w:r>
        <w:rPr>
          <w:lang w:val="en-US"/>
        </w:rPr>
        <w:tab/>
      </w:r>
      <w:r w:rsidRPr="0077242C">
        <w:rPr>
          <w:lang w:val="en-US"/>
        </w:rPr>
        <w:t xml:space="preserve">In the absence of any further comments, the </w:t>
      </w:r>
      <w:r w:rsidRPr="0077242C">
        <w:rPr>
          <w:b/>
          <w:bCs/>
          <w:iCs/>
          <w:lang w:val="en-US"/>
        </w:rPr>
        <w:t xml:space="preserve">Chairman </w:t>
      </w:r>
      <w:r w:rsidRPr="0077242C">
        <w:rPr>
          <w:iCs/>
          <w:lang w:val="en-US"/>
        </w:rPr>
        <w:t xml:space="preserve">took it that the </w:t>
      </w:r>
      <w:r>
        <w:rPr>
          <w:iCs/>
          <w:lang w:val="en-US"/>
        </w:rPr>
        <w:t>meeting</w:t>
      </w:r>
      <w:r w:rsidRPr="0077242C">
        <w:rPr>
          <w:iCs/>
          <w:lang w:val="en-US"/>
        </w:rPr>
        <w:t xml:space="preserve"> wished to approve his suggestion.</w:t>
      </w:r>
    </w:p>
    <w:p w14:paraId="39C68F79" w14:textId="77777777" w:rsidR="00487AD8" w:rsidRPr="0077242C" w:rsidRDefault="00487AD8" w:rsidP="001B400B">
      <w:pPr>
        <w:rPr>
          <w:iCs/>
          <w:lang w:val="en-US"/>
        </w:rPr>
      </w:pPr>
      <w:r>
        <w:rPr>
          <w:iCs/>
          <w:lang w:val="en-US"/>
        </w:rPr>
        <w:t>3.8</w:t>
      </w:r>
      <w:r>
        <w:rPr>
          <w:iCs/>
          <w:lang w:val="en-US"/>
        </w:rPr>
        <w:tab/>
      </w:r>
      <w:r w:rsidRPr="0077242C">
        <w:rPr>
          <w:iCs/>
          <w:lang w:val="en-US"/>
        </w:rPr>
        <w:t xml:space="preserve">It was so </w:t>
      </w:r>
      <w:r w:rsidRPr="0077242C">
        <w:rPr>
          <w:b/>
          <w:bCs/>
          <w:iCs/>
          <w:lang w:val="en-US"/>
        </w:rPr>
        <w:t xml:space="preserve">agreed. </w:t>
      </w:r>
    </w:p>
    <w:p w14:paraId="39C68F7A" w14:textId="77777777" w:rsidR="00487AD8" w:rsidRPr="0077242C" w:rsidRDefault="00487AD8" w:rsidP="001B400B">
      <w:pPr>
        <w:rPr>
          <w:lang w:val="en-US"/>
        </w:rPr>
      </w:pPr>
      <w:r>
        <w:rPr>
          <w:lang w:val="en-US"/>
        </w:rPr>
        <w:t>3.9</w:t>
      </w:r>
      <w:r>
        <w:rPr>
          <w:lang w:val="en-US"/>
        </w:rPr>
        <w:tab/>
      </w:r>
      <w:r w:rsidRPr="00F852B9">
        <w:rPr>
          <w:lang w:val="en-US"/>
        </w:rPr>
        <w:t xml:space="preserve">With the exception of MOD 11.49, the forty-seventh series of texts submitted by the Editorial Committee (B47) (Document 512) was </w:t>
      </w:r>
      <w:r w:rsidRPr="00F852B9">
        <w:rPr>
          <w:b/>
          <w:bCs/>
          <w:lang w:val="en-US"/>
        </w:rPr>
        <w:t xml:space="preserve">approved </w:t>
      </w:r>
      <w:r w:rsidRPr="00F852B9">
        <w:rPr>
          <w:lang w:val="en-US"/>
        </w:rPr>
        <w:t>on second reading.</w:t>
      </w:r>
      <w:r>
        <w:rPr>
          <w:lang w:val="en-US"/>
        </w:rPr>
        <w:t xml:space="preserve"> </w:t>
      </w:r>
    </w:p>
    <w:p w14:paraId="39C68F7B" w14:textId="77777777" w:rsidR="00487AD8" w:rsidRPr="001B400B" w:rsidRDefault="00487AD8" w:rsidP="001B400B">
      <w:pPr>
        <w:pStyle w:val="Heading1"/>
      </w:pPr>
      <w:r w:rsidRPr="001B400B">
        <w:t>4</w:t>
      </w:r>
      <w:r w:rsidRPr="001B400B">
        <w:tab/>
        <w:t>Forty-ninth series of texts submitted by the Editorial Committee for first reading (B49) (Document 517)</w:t>
      </w:r>
    </w:p>
    <w:p w14:paraId="39C68F7C" w14:textId="77777777" w:rsidR="00487AD8" w:rsidRPr="0077242C" w:rsidRDefault="00487AD8" w:rsidP="001B400B">
      <w:pPr>
        <w:rPr>
          <w:lang w:val="en-US"/>
        </w:rPr>
      </w:pPr>
      <w:r>
        <w:rPr>
          <w:lang w:val="en-US"/>
        </w:rPr>
        <w:t>4.1</w:t>
      </w:r>
      <w:r>
        <w:rPr>
          <w:lang w:val="en-US"/>
        </w:rPr>
        <w:tab/>
      </w:r>
      <w:r w:rsidRPr="0077242C">
        <w:rPr>
          <w:lang w:val="en-US"/>
        </w:rPr>
        <w:t xml:space="preserve">The </w:t>
      </w:r>
      <w:r w:rsidRPr="001B400B">
        <w:rPr>
          <w:b/>
          <w:bCs/>
          <w:lang w:val="en-US"/>
        </w:rPr>
        <w:t>Chairman of the Editorial Committee</w:t>
      </w:r>
      <w:r w:rsidRPr="0077242C">
        <w:rPr>
          <w:lang w:val="en-US"/>
        </w:rPr>
        <w:t xml:space="preserve"> introduced Document 517.</w:t>
      </w:r>
    </w:p>
    <w:p w14:paraId="39C68F7D" w14:textId="77777777" w:rsidR="00487AD8" w:rsidRPr="0077242C" w:rsidRDefault="00487AD8" w:rsidP="001B400B">
      <w:pPr>
        <w:rPr>
          <w:lang w:val="en-US"/>
        </w:rPr>
      </w:pPr>
      <w:r>
        <w:rPr>
          <w:lang w:val="en-US"/>
        </w:rPr>
        <w:t>4.2</w:t>
      </w:r>
      <w:r>
        <w:rPr>
          <w:lang w:val="en-US"/>
        </w:rPr>
        <w:tab/>
      </w:r>
      <w:r w:rsidRPr="0077242C">
        <w:rPr>
          <w:lang w:val="en-US"/>
        </w:rPr>
        <w:t xml:space="preserve">The </w:t>
      </w:r>
      <w:r w:rsidRPr="001B400B">
        <w:rPr>
          <w:b/>
          <w:bCs/>
          <w:lang w:val="en-US"/>
        </w:rPr>
        <w:t>Chairman</w:t>
      </w:r>
      <w:r w:rsidRPr="0077242C">
        <w:rPr>
          <w:lang w:val="en-US"/>
        </w:rPr>
        <w:t xml:space="preserve"> invited </w:t>
      </w:r>
      <w:r>
        <w:rPr>
          <w:lang w:val="en-US"/>
        </w:rPr>
        <w:t>participants</w:t>
      </w:r>
      <w:r w:rsidRPr="0077242C">
        <w:rPr>
          <w:lang w:val="en-US"/>
        </w:rPr>
        <w:t xml:space="preserve"> to consider Document 517.</w:t>
      </w:r>
    </w:p>
    <w:p w14:paraId="39C68F7E" w14:textId="77777777" w:rsidR="00487AD8" w:rsidRPr="001B400B" w:rsidRDefault="00487AD8" w:rsidP="001B400B">
      <w:pPr>
        <w:rPr>
          <w:b/>
          <w:bCs/>
          <w:lang w:val="en-US"/>
        </w:rPr>
      </w:pPr>
      <w:r w:rsidRPr="001B400B">
        <w:rPr>
          <w:b/>
          <w:bCs/>
          <w:lang w:val="en-US"/>
        </w:rPr>
        <w:lastRenderedPageBreak/>
        <w:t>MOD Resolution 72 (Rev.WRC-07)</w:t>
      </w:r>
    </w:p>
    <w:p w14:paraId="39C68F7F" w14:textId="77777777" w:rsidR="00487AD8" w:rsidRPr="0077242C" w:rsidRDefault="00487AD8" w:rsidP="001B400B">
      <w:pPr>
        <w:rPr>
          <w:lang w:val="en-US"/>
        </w:rPr>
      </w:pPr>
      <w:r>
        <w:rPr>
          <w:lang w:val="en-US"/>
        </w:rPr>
        <w:t>4.3</w:t>
      </w:r>
      <w:r>
        <w:rPr>
          <w:lang w:val="en-US"/>
        </w:rPr>
        <w:tab/>
      </w:r>
      <w:r w:rsidRPr="001B400B">
        <w:rPr>
          <w:b/>
          <w:bCs/>
          <w:lang w:val="en-US"/>
        </w:rPr>
        <w:t>Approved.</w:t>
      </w:r>
    </w:p>
    <w:p w14:paraId="39C68F80" w14:textId="77777777" w:rsidR="00487AD8" w:rsidRPr="0077242C" w:rsidRDefault="00487AD8" w:rsidP="001B400B">
      <w:pPr>
        <w:rPr>
          <w:lang w:val="en-US"/>
        </w:rPr>
      </w:pPr>
      <w:r>
        <w:rPr>
          <w:lang w:val="en-US"/>
        </w:rPr>
        <w:t>4.4</w:t>
      </w:r>
      <w:r>
        <w:rPr>
          <w:lang w:val="en-US"/>
        </w:rPr>
        <w:tab/>
      </w:r>
      <w:r w:rsidRPr="0077242C">
        <w:rPr>
          <w:lang w:val="en-US"/>
        </w:rPr>
        <w:t>The forty-</w:t>
      </w:r>
      <w:r>
        <w:rPr>
          <w:lang w:val="en-US"/>
        </w:rPr>
        <w:t xml:space="preserve">ninth </w:t>
      </w:r>
      <w:r w:rsidRPr="0077242C">
        <w:rPr>
          <w:lang w:val="en-US"/>
        </w:rPr>
        <w:t xml:space="preserve">series of texts submitted by the Editorial Committee for first reading (B49) (Document 517) was </w:t>
      </w:r>
      <w:r w:rsidRPr="001B400B">
        <w:rPr>
          <w:b/>
          <w:bCs/>
          <w:lang w:val="en-US"/>
        </w:rPr>
        <w:t>approved</w:t>
      </w:r>
      <w:r w:rsidRPr="0077242C">
        <w:rPr>
          <w:lang w:val="en-US"/>
        </w:rPr>
        <w:t>.</w:t>
      </w:r>
    </w:p>
    <w:p w14:paraId="39C68F81" w14:textId="77777777" w:rsidR="00487AD8" w:rsidRPr="00343A86" w:rsidRDefault="00487AD8" w:rsidP="001A3DC1">
      <w:pPr>
        <w:pStyle w:val="Heading1"/>
        <w:rPr>
          <w:lang w:val="en-US"/>
        </w:rPr>
      </w:pPr>
      <w:r>
        <w:rPr>
          <w:lang w:val="en-US"/>
        </w:rPr>
        <w:t>5</w:t>
      </w:r>
      <w:r>
        <w:rPr>
          <w:lang w:val="en-US"/>
        </w:rPr>
        <w:tab/>
      </w:r>
      <w:r w:rsidRPr="00343A86">
        <w:rPr>
          <w:lang w:val="en-US"/>
        </w:rPr>
        <w:t>Forty-ninth series of texts submitted by the Editorial Committee (B49) – second reading (Document 517)</w:t>
      </w:r>
    </w:p>
    <w:p w14:paraId="39C68F82" w14:textId="77777777" w:rsidR="00487AD8" w:rsidRPr="0077242C" w:rsidRDefault="00487AD8" w:rsidP="001A3DC1">
      <w:pPr>
        <w:rPr>
          <w:b/>
          <w:bCs/>
          <w:lang w:val="en-US"/>
        </w:rPr>
      </w:pPr>
      <w:r>
        <w:rPr>
          <w:lang w:val="en-US"/>
        </w:rPr>
        <w:t>5.1</w:t>
      </w:r>
      <w:r>
        <w:rPr>
          <w:lang w:val="en-US"/>
        </w:rPr>
        <w:tab/>
      </w:r>
      <w:r w:rsidRPr="0077242C">
        <w:rPr>
          <w:lang w:val="en-US"/>
        </w:rPr>
        <w:t xml:space="preserve">The forty-ninth series of texts submitted by the Editorial Committee (B49) (Document 517) was </w:t>
      </w:r>
      <w:r w:rsidRPr="0077242C">
        <w:rPr>
          <w:b/>
          <w:bCs/>
          <w:lang w:val="en-US"/>
        </w:rPr>
        <w:t xml:space="preserve">approved </w:t>
      </w:r>
      <w:r w:rsidRPr="0077242C">
        <w:rPr>
          <w:lang w:val="en-US"/>
        </w:rPr>
        <w:t>on second reading.</w:t>
      </w:r>
    </w:p>
    <w:p w14:paraId="39C68F83" w14:textId="77777777" w:rsidR="00487AD8" w:rsidRPr="00343A86" w:rsidRDefault="00487AD8" w:rsidP="001A3DC1">
      <w:pPr>
        <w:pStyle w:val="Heading1"/>
        <w:rPr>
          <w:lang w:val="en-US"/>
        </w:rPr>
      </w:pPr>
      <w:r>
        <w:rPr>
          <w:lang w:val="en-US"/>
        </w:rPr>
        <w:t>6</w:t>
      </w:r>
      <w:r>
        <w:rPr>
          <w:lang w:val="en-US"/>
        </w:rPr>
        <w:tab/>
      </w:r>
      <w:r w:rsidRPr="00343A86">
        <w:rPr>
          <w:lang w:val="en-US"/>
        </w:rPr>
        <w:t>Fiftieth series of texts submitted by the Editorial Committee for first reading (B50) (Document 524)</w:t>
      </w:r>
    </w:p>
    <w:p w14:paraId="39C68F84" w14:textId="77777777" w:rsidR="00487AD8" w:rsidRPr="0077242C" w:rsidRDefault="00487AD8" w:rsidP="00DA11FB">
      <w:pPr>
        <w:rPr>
          <w:lang w:val="en-US"/>
        </w:rPr>
      </w:pPr>
      <w:r>
        <w:rPr>
          <w:lang w:val="en-US"/>
        </w:rPr>
        <w:t>6.1</w:t>
      </w:r>
      <w:r>
        <w:rPr>
          <w:lang w:val="en-US"/>
        </w:rPr>
        <w:tab/>
      </w:r>
      <w:r w:rsidRPr="0077242C">
        <w:rPr>
          <w:lang w:val="en-US"/>
        </w:rPr>
        <w:t xml:space="preserve">The </w:t>
      </w:r>
      <w:r w:rsidRPr="00DA11FB">
        <w:rPr>
          <w:b/>
          <w:bCs/>
          <w:lang w:val="en-US"/>
        </w:rPr>
        <w:t>Chairman of the Editorial Committee</w:t>
      </w:r>
      <w:r w:rsidRPr="0077242C">
        <w:rPr>
          <w:lang w:val="en-US"/>
        </w:rPr>
        <w:t xml:space="preserve"> introduced Document 524.</w:t>
      </w:r>
    </w:p>
    <w:p w14:paraId="39C68F85" w14:textId="77777777" w:rsidR="00487AD8" w:rsidRPr="0077242C" w:rsidRDefault="00487AD8" w:rsidP="00DA11FB">
      <w:pPr>
        <w:rPr>
          <w:lang w:val="en-US"/>
        </w:rPr>
      </w:pPr>
      <w:r>
        <w:rPr>
          <w:lang w:val="en-US"/>
        </w:rPr>
        <w:t>6.2</w:t>
      </w:r>
      <w:r>
        <w:rPr>
          <w:lang w:val="en-US"/>
        </w:rPr>
        <w:tab/>
      </w:r>
      <w:r w:rsidRPr="0077242C">
        <w:rPr>
          <w:lang w:val="en-US"/>
        </w:rPr>
        <w:t xml:space="preserve">The </w:t>
      </w:r>
      <w:r w:rsidRPr="00DA11FB">
        <w:rPr>
          <w:b/>
          <w:bCs/>
          <w:lang w:val="en-US"/>
        </w:rPr>
        <w:t>Chairman</w:t>
      </w:r>
      <w:r w:rsidRPr="0077242C">
        <w:rPr>
          <w:lang w:val="en-US"/>
        </w:rPr>
        <w:t xml:space="preserve"> invited </w:t>
      </w:r>
      <w:r>
        <w:rPr>
          <w:lang w:val="en-US"/>
        </w:rPr>
        <w:t>participants</w:t>
      </w:r>
      <w:r w:rsidRPr="0077242C">
        <w:rPr>
          <w:lang w:val="en-US"/>
        </w:rPr>
        <w:t xml:space="preserve"> to consider Document 524.</w:t>
      </w:r>
    </w:p>
    <w:p w14:paraId="39C68F86" w14:textId="77777777" w:rsidR="00487AD8" w:rsidRPr="00DA11FB" w:rsidRDefault="00487AD8" w:rsidP="00DA11FB">
      <w:pPr>
        <w:rPr>
          <w:b/>
          <w:bCs/>
          <w:szCs w:val="24"/>
          <w:lang w:val="en-US"/>
        </w:rPr>
      </w:pPr>
      <w:r w:rsidRPr="00DA11FB">
        <w:rPr>
          <w:b/>
          <w:bCs/>
          <w:szCs w:val="24"/>
          <w:lang w:val="en-US"/>
        </w:rPr>
        <w:t>Appendix 4 (MOD Table A, MOD Table B)</w:t>
      </w:r>
    </w:p>
    <w:p w14:paraId="39C68F87" w14:textId="77777777" w:rsidR="00487AD8" w:rsidRDefault="00487AD8" w:rsidP="00DA11FB">
      <w:pPr>
        <w:rPr>
          <w:lang w:val="en-US"/>
        </w:rPr>
      </w:pPr>
      <w:r>
        <w:rPr>
          <w:lang w:val="en-US"/>
        </w:rPr>
        <w:t>6.3</w:t>
      </w:r>
      <w:r>
        <w:rPr>
          <w:lang w:val="en-US"/>
        </w:rPr>
        <w:tab/>
      </w:r>
      <w:r w:rsidRPr="00DA11FB">
        <w:rPr>
          <w:b/>
          <w:bCs/>
          <w:lang w:val="en-US"/>
        </w:rPr>
        <w:t>Approved.</w:t>
      </w:r>
    </w:p>
    <w:p w14:paraId="39C68F88" w14:textId="77777777" w:rsidR="00487AD8" w:rsidRPr="0077242C" w:rsidRDefault="00487AD8" w:rsidP="00DA11FB">
      <w:pPr>
        <w:rPr>
          <w:lang w:val="en-US"/>
        </w:rPr>
      </w:pPr>
      <w:r>
        <w:rPr>
          <w:lang w:val="en-US"/>
        </w:rPr>
        <w:t>6.4</w:t>
      </w:r>
      <w:r>
        <w:rPr>
          <w:lang w:val="en-US"/>
        </w:rPr>
        <w:tab/>
      </w:r>
      <w:r w:rsidRPr="0077242C">
        <w:rPr>
          <w:lang w:val="en-US"/>
        </w:rPr>
        <w:t xml:space="preserve">The </w:t>
      </w:r>
      <w:r>
        <w:rPr>
          <w:lang w:val="en-US"/>
        </w:rPr>
        <w:t>fiftieth</w:t>
      </w:r>
      <w:r w:rsidRPr="0077242C">
        <w:rPr>
          <w:lang w:val="en-US"/>
        </w:rPr>
        <w:t xml:space="preserve"> series of texts submitted by the Editorial Committee for first reading (B</w:t>
      </w:r>
      <w:r>
        <w:rPr>
          <w:lang w:val="en-US"/>
        </w:rPr>
        <w:t>50</w:t>
      </w:r>
      <w:r w:rsidRPr="0077242C">
        <w:rPr>
          <w:lang w:val="en-US"/>
        </w:rPr>
        <w:t>) (Document 5</w:t>
      </w:r>
      <w:r>
        <w:rPr>
          <w:lang w:val="en-US"/>
        </w:rPr>
        <w:t>24</w:t>
      </w:r>
      <w:r w:rsidRPr="0077242C">
        <w:rPr>
          <w:lang w:val="en-US"/>
        </w:rPr>
        <w:t xml:space="preserve">) was </w:t>
      </w:r>
      <w:r w:rsidRPr="00DA11FB">
        <w:rPr>
          <w:b/>
          <w:bCs/>
          <w:lang w:val="en-US"/>
        </w:rPr>
        <w:t>approved.</w:t>
      </w:r>
    </w:p>
    <w:p w14:paraId="39C68F89" w14:textId="77777777" w:rsidR="00487AD8" w:rsidRPr="00343A86" w:rsidRDefault="00487AD8" w:rsidP="00DA11FB">
      <w:pPr>
        <w:pStyle w:val="Heading1"/>
        <w:rPr>
          <w:lang w:val="en-US"/>
        </w:rPr>
      </w:pPr>
      <w:r>
        <w:rPr>
          <w:lang w:val="en-US"/>
        </w:rPr>
        <w:t>7</w:t>
      </w:r>
      <w:r>
        <w:rPr>
          <w:lang w:val="en-US"/>
        </w:rPr>
        <w:tab/>
      </w:r>
      <w:r w:rsidRPr="00343A86">
        <w:rPr>
          <w:lang w:val="en-US"/>
        </w:rPr>
        <w:t>Fiftieth series of texts submitted by the Editorial Committee (B50) – second reading (Document 524)</w:t>
      </w:r>
    </w:p>
    <w:p w14:paraId="39C68F8A" w14:textId="77777777" w:rsidR="00487AD8" w:rsidRPr="0077242C" w:rsidRDefault="00487AD8" w:rsidP="00DA11FB">
      <w:pPr>
        <w:rPr>
          <w:b/>
          <w:bCs/>
          <w:lang w:val="en-US"/>
        </w:rPr>
      </w:pPr>
      <w:r>
        <w:rPr>
          <w:lang w:val="en-US"/>
        </w:rPr>
        <w:t>7.1</w:t>
      </w:r>
      <w:r>
        <w:rPr>
          <w:lang w:val="en-US"/>
        </w:rPr>
        <w:tab/>
      </w:r>
      <w:r w:rsidRPr="0077242C">
        <w:rPr>
          <w:lang w:val="en-US"/>
        </w:rPr>
        <w:t xml:space="preserve">The fiftieth series of texts submitted by the Editorial Committee (B50) (Document 524) was </w:t>
      </w:r>
      <w:r w:rsidRPr="0077242C">
        <w:rPr>
          <w:b/>
          <w:bCs/>
          <w:lang w:val="en-US"/>
        </w:rPr>
        <w:t xml:space="preserve">approved </w:t>
      </w:r>
      <w:r w:rsidRPr="0077242C">
        <w:rPr>
          <w:lang w:val="en-US"/>
        </w:rPr>
        <w:t>on second reading.</w:t>
      </w:r>
    </w:p>
    <w:p w14:paraId="39C68F8B" w14:textId="77777777" w:rsidR="00487AD8" w:rsidRPr="00343A86" w:rsidRDefault="00487AD8" w:rsidP="00DA11FB">
      <w:pPr>
        <w:pStyle w:val="Heading1"/>
        <w:rPr>
          <w:lang w:val="en-US"/>
        </w:rPr>
      </w:pPr>
      <w:r>
        <w:rPr>
          <w:lang w:val="en-US"/>
        </w:rPr>
        <w:t>8</w:t>
      </w:r>
      <w:r>
        <w:rPr>
          <w:lang w:val="en-US"/>
        </w:rPr>
        <w:tab/>
      </w:r>
      <w:r w:rsidRPr="00343A86">
        <w:rPr>
          <w:lang w:val="en-US"/>
        </w:rPr>
        <w:t>Fifty-first series of texts submitted by the Editorial Committee for first reading (B51) (Document 525)</w:t>
      </w:r>
    </w:p>
    <w:p w14:paraId="39C68F8C" w14:textId="77777777" w:rsidR="00487AD8" w:rsidRPr="0077242C" w:rsidRDefault="00487AD8" w:rsidP="00DA11FB">
      <w:pPr>
        <w:rPr>
          <w:lang w:val="en-US"/>
        </w:rPr>
      </w:pPr>
      <w:r>
        <w:rPr>
          <w:lang w:val="en-US"/>
        </w:rPr>
        <w:t>8.1</w:t>
      </w:r>
      <w:r>
        <w:rPr>
          <w:lang w:val="en-US"/>
        </w:rPr>
        <w:tab/>
      </w:r>
      <w:r w:rsidRPr="0077242C">
        <w:rPr>
          <w:lang w:val="en-US"/>
        </w:rPr>
        <w:t xml:space="preserve">The </w:t>
      </w:r>
      <w:r w:rsidRPr="00DA11FB">
        <w:rPr>
          <w:b/>
          <w:bCs/>
          <w:lang w:val="en-US"/>
        </w:rPr>
        <w:t>Chairman of the Editorial Committee</w:t>
      </w:r>
      <w:r w:rsidRPr="0077242C">
        <w:rPr>
          <w:lang w:val="en-US"/>
        </w:rPr>
        <w:t xml:space="preserve"> introduced Document 525.</w:t>
      </w:r>
    </w:p>
    <w:p w14:paraId="39C68F8D" w14:textId="77777777" w:rsidR="00487AD8" w:rsidRPr="0077242C" w:rsidRDefault="00487AD8" w:rsidP="00DA11FB">
      <w:pPr>
        <w:rPr>
          <w:lang w:val="en-US"/>
        </w:rPr>
      </w:pPr>
      <w:r>
        <w:rPr>
          <w:lang w:val="en-US"/>
        </w:rPr>
        <w:t>8.2</w:t>
      </w:r>
      <w:r>
        <w:rPr>
          <w:lang w:val="en-US"/>
        </w:rPr>
        <w:tab/>
      </w:r>
      <w:r w:rsidRPr="0077242C">
        <w:rPr>
          <w:lang w:val="en-US"/>
        </w:rPr>
        <w:t xml:space="preserve">The </w:t>
      </w:r>
      <w:r w:rsidRPr="00DA11FB">
        <w:rPr>
          <w:b/>
          <w:bCs/>
          <w:lang w:val="en-US"/>
        </w:rPr>
        <w:t>Chairman</w:t>
      </w:r>
      <w:r w:rsidRPr="0077242C">
        <w:rPr>
          <w:lang w:val="en-US"/>
        </w:rPr>
        <w:t xml:space="preserve"> invited </w:t>
      </w:r>
      <w:r>
        <w:rPr>
          <w:lang w:val="en-US"/>
        </w:rPr>
        <w:t>participants</w:t>
      </w:r>
      <w:r w:rsidRPr="0077242C">
        <w:rPr>
          <w:lang w:val="en-US"/>
        </w:rPr>
        <w:t xml:space="preserve"> to consider Document 525.</w:t>
      </w:r>
    </w:p>
    <w:p w14:paraId="39C68F8E" w14:textId="77777777" w:rsidR="00487AD8" w:rsidRPr="006D260F" w:rsidRDefault="00487AD8" w:rsidP="006D260F">
      <w:pPr>
        <w:rPr>
          <w:b/>
          <w:bCs/>
          <w:lang w:val="en-US"/>
        </w:rPr>
      </w:pPr>
      <w:r w:rsidRPr="006D260F">
        <w:rPr>
          <w:b/>
          <w:bCs/>
          <w:lang w:val="en-US"/>
        </w:rPr>
        <w:t xml:space="preserve">Article 5 (MOD Table 75.2-137.175 MHz, ADD 5.A17, MOD Table 137.175-148 MHz, ADD 5.AA17, MOD Table 148-161.9375 MHz, ADD 5BB17, MOD 5.219; ADD Resolution COM 5/9 (WRC-19) – Use of the frequency band 137-138 MHz by non-geostationary satellites with short-duration missions in the space operation service; SUP Resolution 659 (WRC-15). </w:t>
      </w:r>
    </w:p>
    <w:p w14:paraId="39C68F8F" w14:textId="77777777" w:rsidR="00487AD8" w:rsidRPr="0077242C" w:rsidRDefault="00487AD8" w:rsidP="006D260F">
      <w:pPr>
        <w:rPr>
          <w:lang w:val="en-US"/>
        </w:rPr>
      </w:pPr>
      <w:r>
        <w:rPr>
          <w:lang w:val="en-US"/>
        </w:rPr>
        <w:t>8.3</w:t>
      </w:r>
      <w:r>
        <w:rPr>
          <w:lang w:val="en-US"/>
        </w:rPr>
        <w:tab/>
      </w:r>
      <w:r w:rsidRPr="006D260F">
        <w:rPr>
          <w:b/>
          <w:bCs/>
          <w:lang w:val="en-US"/>
        </w:rPr>
        <w:t>Approved.</w:t>
      </w:r>
    </w:p>
    <w:p w14:paraId="39C68F90" w14:textId="77777777" w:rsidR="00487AD8" w:rsidRPr="0077242C" w:rsidRDefault="00487AD8" w:rsidP="006D260F">
      <w:pPr>
        <w:rPr>
          <w:lang w:val="en-US"/>
        </w:rPr>
      </w:pPr>
      <w:r>
        <w:rPr>
          <w:lang w:val="en-US"/>
        </w:rPr>
        <w:t>8.4</w:t>
      </w:r>
      <w:r>
        <w:rPr>
          <w:lang w:val="en-US"/>
        </w:rPr>
        <w:tab/>
      </w:r>
      <w:r w:rsidRPr="0077242C">
        <w:rPr>
          <w:lang w:val="en-US"/>
        </w:rPr>
        <w:t>The fifty-first series of texts submitted by the Editorial Committee for first reading (B51) (Document 525) was</w:t>
      </w:r>
      <w:r w:rsidRPr="006D260F">
        <w:rPr>
          <w:b/>
          <w:bCs/>
          <w:lang w:val="en-US"/>
        </w:rPr>
        <w:t xml:space="preserve"> approved</w:t>
      </w:r>
      <w:r w:rsidRPr="0077242C">
        <w:rPr>
          <w:lang w:val="en-US"/>
        </w:rPr>
        <w:t>.</w:t>
      </w:r>
    </w:p>
    <w:p w14:paraId="39C68F91" w14:textId="77777777" w:rsidR="00487AD8" w:rsidRPr="00343A86" w:rsidRDefault="00487AD8" w:rsidP="006D260F">
      <w:pPr>
        <w:pStyle w:val="Heading1"/>
        <w:rPr>
          <w:lang w:val="en-US"/>
        </w:rPr>
      </w:pPr>
      <w:r>
        <w:rPr>
          <w:lang w:val="en-US"/>
        </w:rPr>
        <w:t>9</w:t>
      </w:r>
      <w:r>
        <w:rPr>
          <w:lang w:val="en-US"/>
        </w:rPr>
        <w:tab/>
      </w:r>
      <w:r w:rsidRPr="00343A86">
        <w:rPr>
          <w:lang w:val="en-US"/>
        </w:rPr>
        <w:t>Fifty-first series of texts submitted by the Editorial Committee (B51) – second reading (Document 525)</w:t>
      </w:r>
    </w:p>
    <w:p w14:paraId="39C68F92" w14:textId="77777777" w:rsidR="00487AD8" w:rsidRPr="0077242C" w:rsidRDefault="00487AD8" w:rsidP="006D260F">
      <w:pPr>
        <w:rPr>
          <w:b/>
          <w:bCs/>
          <w:lang w:val="en-US"/>
        </w:rPr>
      </w:pPr>
      <w:r>
        <w:rPr>
          <w:lang w:val="en-US"/>
        </w:rPr>
        <w:t>9.1</w:t>
      </w:r>
      <w:r>
        <w:rPr>
          <w:lang w:val="en-US"/>
        </w:rPr>
        <w:tab/>
      </w:r>
      <w:r w:rsidRPr="0077242C">
        <w:rPr>
          <w:lang w:val="en-US"/>
        </w:rPr>
        <w:t xml:space="preserve">The fifty-first series of texts submitted by the Editorial Committee (B51) (Document 525) was </w:t>
      </w:r>
      <w:r w:rsidRPr="0077242C">
        <w:rPr>
          <w:b/>
          <w:bCs/>
          <w:lang w:val="en-US"/>
        </w:rPr>
        <w:t xml:space="preserve">approved </w:t>
      </w:r>
      <w:r w:rsidRPr="0077242C">
        <w:rPr>
          <w:lang w:val="en-US"/>
        </w:rPr>
        <w:t>on second reading.</w:t>
      </w:r>
    </w:p>
    <w:p w14:paraId="39C68F93" w14:textId="77777777" w:rsidR="00487AD8" w:rsidRPr="00343A86" w:rsidRDefault="00487AD8" w:rsidP="00865CDA">
      <w:pPr>
        <w:pStyle w:val="Heading1"/>
        <w:rPr>
          <w:lang w:val="en-US"/>
        </w:rPr>
      </w:pPr>
      <w:r>
        <w:rPr>
          <w:lang w:val="en-US"/>
        </w:rPr>
        <w:lastRenderedPageBreak/>
        <w:t>10</w:t>
      </w:r>
      <w:r>
        <w:rPr>
          <w:lang w:val="en-US"/>
        </w:rPr>
        <w:tab/>
      </w:r>
      <w:r w:rsidRPr="00343A86">
        <w:rPr>
          <w:lang w:val="en-US"/>
        </w:rPr>
        <w:t>Fifty-second series of texts submitted by the Editorial Committee for first reading (B52) (Document 526)</w:t>
      </w:r>
    </w:p>
    <w:p w14:paraId="39C68F94" w14:textId="77777777" w:rsidR="00487AD8" w:rsidRPr="0077242C" w:rsidRDefault="00487AD8" w:rsidP="00865CDA">
      <w:pPr>
        <w:rPr>
          <w:lang w:val="en-US"/>
        </w:rPr>
      </w:pPr>
      <w:r>
        <w:rPr>
          <w:lang w:val="en-US"/>
        </w:rPr>
        <w:t>10.1</w:t>
      </w:r>
      <w:r>
        <w:rPr>
          <w:lang w:val="en-US"/>
        </w:rPr>
        <w:tab/>
      </w:r>
      <w:r w:rsidRPr="0077242C">
        <w:rPr>
          <w:lang w:val="en-US"/>
        </w:rPr>
        <w:t xml:space="preserve">The </w:t>
      </w:r>
      <w:r w:rsidRPr="0077242C">
        <w:rPr>
          <w:b/>
          <w:bCs/>
          <w:lang w:val="en-US"/>
        </w:rPr>
        <w:t xml:space="preserve">Chairman of the Editorial Committee </w:t>
      </w:r>
      <w:r w:rsidRPr="0077242C">
        <w:rPr>
          <w:lang w:val="en-US"/>
        </w:rPr>
        <w:t>introduced Document 526</w:t>
      </w:r>
      <w:r>
        <w:rPr>
          <w:lang w:val="en-US"/>
        </w:rPr>
        <w:t xml:space="preserve">, relating to the work on agenda item 1.3 on which the </w:t>
      </w:r>
      <w:r w:rsidRPr="00B24AAB">
        <w:rPr>
          <w:lang w:val="en-US"/>
        </w:rPr>
        <w:t>Chairman of the Ad hoc Group of the Plenary 5C</w:t>
      </w:r>
      <w:r>
        <w:rPr>
          <w:lang w:val="en-US"/>
        </w:rPr>
        <w:t xml:space="preserve"> had reported earlier in the meeting</w:t>
      </w:r>
    </w:p>
    <w:p w14:paraId="39C68F95" w14:textId="77777777" w:rsidR="00487AD8" w:rsidRPr="0077242C" w:rsidRDefault="00487AD8" w:rsidP="00865CDA">
      <w:pPr>
        <w:rPr>
          <w:lang w:val="en-US"/>
        </w:rPr>
      </w:pPr>
      <w:r>
        <w:rPr>
          <w:lang w:val="en-US"/>
        </w:rPr>
        <w:t>10.2</w:t>
      </w:r>
      <w:r>
        <w:rPr>
          <w:lang w:val="en-US"/>
        </w:rPr>
        <w:tab/>
      </w:r>
      <w:r w:rsidRPr="0077242C">
        <w:rPr>
          <w:lang w:val="en-US"/>
        </w:rPr>
        <w:t xml:space="preserve">The </w:t>
      </w:r>
      <w:r w:rsidRPr="0077242C">
        <w:rPr>
          <w:b/>
          <w:bCs/>
          <w:lang w:val="en-US"/>
        </w:rPr>
        <w:t xml:space="preserve">Chairman </w:t>
      </w:r>
      <w:r w:rsidRPr="0077242C">
        <w:rPr>
          <w:lang w:val="en-US"/>
        </w:rPr>
        <w:t xml:space="preserve">invited </w:t>
      </w:r>
      <w:r>
        <w:rPr>
          <w:lang w:val="en-US"/>
        </w:rPr>
        <w:t>participants</w:t>
      </w:r>
      <w:r w:rsidRPr="0077242C">
        <w:rPr>
          <w:lang w:val="en-US"/>
        </w:rPr>
        <w:t xml:space="preserve"> to consider Document 526.</w:t>
      </w:r>
    </w:p>
    <w:p w14:paraId="39C68F96" w14:textId="77777777" w:rsidR="00487AD8" w:rsidRPr="0077242C" w:rsidRDefault="00487AD8" w:rsidP="00865CDA">
      <w:pPr>
        <w:rPr>
          <w:b/>
          <w:bCs/>
          <w:lang w:val="en-US"/>
        </w:rPr>
      </w:pPr>
      <w:r w:rsidRPr="0077242C">
        <w:rPr>
          <w:b/>
          <w:bCs/>
          <w:lang w:val="en-US"/>
        </w:rPr>
        <w:t>SUP Resolution 766 (WRC-15)</w:t>
      </w:r>
    </w:p>
    <w:p w14:paraId="39C68F97" w14:textId="77777777" w:rsidR="00487AD8" w:rsidRPr="0077242C" w:rsidRDefault="00487AD8" w:rsidP="00865CDA">
      <w:pPr>
        <w:rPr>
          <w:b/>
          <w:bCs/>
          <w:lang w:val="en-US"/>
        </w:rPr>
      </w:pPr>
      <w:r>
        <w:rPr>
          <w:lang w:val="en-US"/>
        </w:rPr>
        <w:t>10.3</w:t>
      </w:r>
      <w:r>
        <w:rPr>
          <w:lang w:val="en-US"/>
        </w:rPr>
        <w:tab/>
      </w:r>
      <w:r w:rsidRPr="0077242C">
        <w:rPr>
          <w:b/>
          <w:bCs/>
          <w:lang w:val="en-US"/>
        </w:rPr>
        <w:t>Approved.</w:t>
      </w:r>
    </w:p>
    <w:p w14:paraId="39C68F98" w14:textId="77777777" w:rsidR="00487AD8" w:rsidRDefault="00487AD8" w:rsidP="00865CDA">
      <w:pPr>
        <w:rPr>
          <w:b/>
          <w:bCs/>
          <w:lang w:val="en-US"/>
        </w:rPr>
      </w:pPr>
      <w:r>
        <w:rPr>
          <w:lang w:val="en-US"/>
        </w:rPr>
        <w:t>10.4</w:t>
      </w:r>
      <w:r>
        <w:rPr>
          <w:lang w:val="en-US"/>
        </w:rPr>
        <w:tab/>
      </w:r>
      <w:r w:rsidRPr="0077242C">
        <w:rPr>
          <w:lang w:val="en-US"/>
        </w:rPr>
        <w:t xml:space="preserve">The fifty-second series of texts submitted by the Editorial Committee for first reading (B52) (Document 526) was </w:t>
      </w:r>
      <w:r w:rsidRPr="0077242C">
        <w:rPr>
          <w:b/>
          <w:bCs/>
          <w:lang w:val="en-US"/>
        </w:rPr>
        <w:t>approved.</w:t>
      </w:r>
    </w:p>
    <w:p w14:paraId="39C68F99" w14:textId="77777777" w:rsidR="00487AD8" w:rsidRPr="00343A86" w:rsidRDefault="00487AD8" w:rsidP="00865CDA">
      <w:pPr>
        <w:pStyle w:val="Heading1"/>
        <w:rPr>
          <w:lang w:val="en-US"/>
        </w:rPr>
      </w:pPr>
      <w:r>
        <w:rPr>
          <w:lang w:val="en-US"/>
        </w:rPr>
        <w:t>11</w:t>
      </w:r>
      <w:r>
        <w:rPr>
          <w:lang w:val="en-US"/>
        </w:rPr>
        <w:tab/>
      </w:r>
      <w:r w:rsidRPr="00343A86">
        <w:rPr>
          <w:lang w:val="en-US"/>
        </w:rPr>
        <w:t>Fifty-second series of texts submitted by the Editorial Committee (B52) – second reading (Document 526)</w:t>
      </w:r>
    </w:p>
    <w:p w14:paraId="39C68F9A" w14:textId="77777777" w:rsidR="00487AD8" w:rsidRDefault="00487AD8" w:rsidP="00865CDA">
      <w:pPr>
        <w:rPr>
          <w:lang w:val="en-US"/>
        </w:rPr>
      </w:pPr>
      <w:r>
        <w:rPr>
          <w:lang w:val="en-US"/>
        </w:rPr>
        <w:t>11.1</w:t>
      </w:r>
      <w:r>
        <w:rPr>
          <w:lang w:val="en-US"/>
        </w:rPr>
        <w:tab/>
      </w:r>
      <w:r w:rsidRPr="0077242C">
        <w:rPr>
          <w:lang w:val="en-US"/>
        </w:rPr>
        <w:t>The fifty-second series of texts submitted by the Editorial Committee (B5</w:t>
      </w:r>
      <w:r>
        <w:rPr>
          <w:lang w:val="en-US"/>
        </w:rPr>
        <w:t>2</w:t>
      </w:r>
      <w:r w:rsidRPr="0077242C">
        <w:rPr>
          <w:lang w:val="en-US"/>
        </w:rPr>
        <w:t xml:space="preserve">) (Document 526) was </w:t>
      </w:r>
      <w:r w:rsidRPr="0077242C">
        <w:rPr>
          <w:b/>
          <w:bCs/>
          <w:lang w:val="en-US"/>
        </w:rPr>
        <w:t xml:space="preserve">approved </w:t>
      </w:r>
      <w:r w:rsidRPr="0077242C">
        <w:rPr>
          <w:lang w:val="en-US"/>
        </w:rPr>
        <w:t>on second reading.</w:t>
      </w:r>
    </w:p>
    <w:p w14:paraId="39C68F9B" w14:textId="77777777" w:rsidR="00487AD8" w:rsidRDefault="00487AD8" w:rsidP="00865CDA">
      <w:pPr>
        <w:rPr>
          <w:lang w:val="en-US"/>
        </w:rPr>
      </w:pPr>
      <w:r>
        <w:rPr>
          <w:lang w:val="en-US"/>
        </w:rPr>
        <w:t>11.2</w:t>
      </w:r>
      <w:r>
        <w:rPr>
          <w:lang w:val="en-US"/>
        </w:rPr>
        <w:tab/>
      </w:r>
      <w:r w:rsidRPr="0077242C">
        <w:rPr>
          <w:lang w:val="en-US"/>
        </w:rPr>
        <w:t xml:space="preserve">The </w:t>
      </w:r>
      <w:r w:rsidRPr="0077242C">
        <w:rPr>
          <w:b/>
          <w:bCs/>
          <w:lang w:val="en-US"/>
        </w:rPr>
        <w:t xml:space="preserve">delegate </w:t>
      </w:r>
      <w:r w:rsidRPr="00A23DE5">
        <w:rPr>
          <w:b/>
          <w:bCs/>
          <w:lang w:val="en-US"/>
        </w:rPr>
        <w:t>of Egypt</w:t>
      </w:r>
      <w:r>
        <w:rPr>
          <w:lang w:val="en-US"/>
        </w:rPr>
        <w:t xml:space="preserve"> said that, given the failure to reach a compromise concerning agenda item 1.3, notwithstanding the efforts of ITU-R Study Group 7 and Working Party 7B over the previous four years, it would be necessary in future to address the potential problem of interference to fixed and mobile services in the frequency band 460-470 </w:t>
      </w:r>
      <w:proofErr w:type="spellStart"/>
      <w:r>
        <w:rPr>
          <w:lang w:val="en-US"/>
        </w:rPr>
        <w:t>MHz.</w:t>
      </w:r>
      <w:proofErr w:type="spellEnd"/>
      <w:r>
        <w:rPr>
          <w:lang w:val="en-US"/>
        </w:rPr>
        <w:t xml:space="preserve"> The Egyptian Administration would submit a text relating to that matter at the next plenary meeting. </w:t>
      </w:r>
    </w:p>
    <w:p w14:paraId="39C68F9C" w14:textId="657D3610" w:rsidR="00487AD8" w:rsidRPr="0077242C" w:rsidRDefault="00487AD8" w:rsidP="00865CDA">
      <w:pPr>
        <w:rPr>
          <w:lang w:val="en-US"/>
        </w:rPr>
      </w:pPr>
      <w:r>
        <w:rPr>
          <w:lang w:val="en-US"/>
        </w:rPr>
        <w:t>11.3</w:t>
      </w:r>
      <w:r>
        <w:rPr>
          <w:lang w:val="en-US"/>
        </w:rPr>
        <w:tab/>
        <w:t xml:space="preserve">The </w:t>
      </w:r>
      <w:r>
        <w:rPr>
          <w:b/>
          <w:bCs/>
          <w:lang w:val="en-US"/>
        </w:rPr>
        <w:t xml:space="preserve">delegate from the Islamic Republic </w:t>
      </w:r>
      <w:r w:rsidRPr="007E6AE6">
        <w:rPr>
          <w:b/>
          <w:bCs/>
          <w:lang w:val="en-US"/>
        </w:rPr>
        <w:t>of Iran</w:t>
      </w:r>
      <w:r>
        <w:rPr>
          <w:lang w:val="en-US"/>
        </w:rPr>
        <w:t xml:space="preserve"> s</w:t>
      </w:r>
      <w:r w:rsidRPr="00CA5609">
        <w:rPr>
          <w:lang w:val="en-US"/>
        </w:rPr>
        <w:t>uggested</w:t>
      </w:r>
      <w:r>
        <w:rPr>
          <w:lang w:val="en-US"/>
        </w:rPr>
        <w:t xml:space="preserve"> that, in order to facilitate the work of the CPM for WRC-23, the Egyptian Administration might wish to propose the entity to which studies on the matter should be allocated. The matter itself might be addressed under </w:t>
      </w:r>
      <w:r w:rsidR="008E0F8D">
        <w:rPr>
          <w:lang w:val="en-US"/>
        </w:rPr>
        <w:t xml:space="preserve">the </w:t>
      </w:r>
      <w:r>
        <w:rPr>
          <w:lang w:val="en-US"/>
        </w:rPr>
        <w:t>standing agenda item 7.</w:t>
      </w:r>
    </w:p>
    <w:p w14:paraId="39C68F9D" w14:textId="0861A73A" w:rsidR="00487AD8" w:rsidRPr="001048D9" w:rsidRDefault="00487AD8" w:rsidP="00865CDA">
      <w:pPr>
        <w:rPr>
          <w:lang w:val="en-US"/>
        </w:rPr>
      </w:pPr>
      <w:r>
        <w:rPr>
          <w:lang w:val="en-US"/>
        </w:rPr>
        <w:t>11.4</w:t>
      </w:r>
      <w:r>
        <w:rPr>
          <w:lang w:val="en-US"/>
        </w:rPr>
        <w:tab/>
      </w:r>
      <w:r w:rsidRPr="004F546B">
        <w:rPr>
          <w:lang w:val="en-US"/>
        </w:rPr>
        <w:t xml:space="preserve">The </w:t>
      </w:r>
      <w:r w:rsidRPr="004F546B">
        <w:rPr>
          <w:b/>
          <w:bCs/>
          <w:lang w:val="en-US"/>
        </w:rPr>
        <w:t>Chairman of Committee 5</w:t>
      </w:r>
      <w:r>
        <w:rPr>
          <w:lang w:val="en-US"/>
        </w:rPr>
        <w:t xml:space="preserve"> commended the chairmen of Working Group 5C and its sub-working groups on the completion of their work, thanking them for their skillful leadership in dealing with challenging topics and for having successfully resolved the difficult issue</w:t>
      </w:r>
      <w:r w:rsidR="008E0F8D">
        <w:rPr>
          <w:lang w:val="en-US"/>
        </w:rPr>
        <w:t>s</w:t>
      </w:r>
      <w:r>
        <w:rPr>
          <w:lang w:val="en-US"/>
        </w:rPr>
        <w:t xml:space="preserve"> </w:t>
      </w:r>
      <w:r w:rsidR="008E0F8D">
        <w:rPr>
          <w:lang w:val="en-US"/>
        </w:rPr>
        <w:t xml:space="preserve">in </w:t>
      </w:r>
      <w:r>
        <w:rPr>
          <w:lang w:val="en-US"/>
        </w:rPr>
        <w:t>agenda item 1.7.</w:t>
      </w:r>
    </w:p>
    <w:p w14:paraId="39C68F9E" w14:textId="77777777" w:rsidR="00487AD8" w:rsidRPr="00343A86" w:rsidRDefault="00487AD8" w:rsidP="00865CDA">
      <w:pPr>
        <w:pStyle w:val="Heading1"/>
        <w:rPr>
          <w:lang w:val="en-US"/>
        </w:rPr>
      </w:pPr>
      <w:r>
        <w:rPr>
          <w:lang w:val="en-US"/>
        </w:rPr>
        <w:t>12</w:t>
      </w:r>
      <w:r>
        <w:rPr>
          <w:lang w:val="en-US"/>
        </w:rPr>
        <w:tab/>
      </w:r>
      <w:r w:rsidRPr="00343A86">
        <w:rPr>
          <w:lang w:val="en-US"/>
        </w:rPr>
        <w:t>Fourth series of texts submitted by the Editorial Committee for second reading (R4) (Document 527)</w:t>
      </w:r>
    </w:p>
    <w:p w14:paraId="39C68F9F" w14:textId="77777777" w:rsidR="00487AD8" w:rsidRPr="0077242C" w:rsidRDefault="00487AD8" w:rsidP="00865CDA">
      <w:pPr>
        <w:rPr>
          <w:lang w:val="en-US"/>
        </w:rPr>
      </w:pPr>
      <w:r>
        <w:rPr>
          <w:lang w:val="en-US"/>
        </w:rPr>
        <w:t>12.1</w:t>
      </w:r>
      <w:r>
        <w:rPr>
          <w:lang w:val="en-US"/>
        </w:rPr>
        <w:tab/>
      </w:r>
      <w:r w:rsidRPr="0077242C">
        <w:rPr>
          <w:lang w:val="en-US"/>
        </w:rPr>
        <w:t xml:space="preserve">The </w:t>
      </w:r>
      <w:r w:rsidRPr="0077242C">
        <w:rPr>
          <w:b/>
          <w:bCs/>
          <w:lang w:val="en-US"/>
        </w:rPr>
        <w:t xml:space="preserve">Chairman of the Editorial Committee </w:t>
      </w:r>
      <w:r w:rsidRPr="0077242C">
        <w:rPr>
          <w:lang w:val="en-US"/>
        </w:rPr>
        <w:t xml:space="preserve">introduced Document 527, </w:t>
      </w:r>
      <w:r>
        <w:rPr>
          <w:lang w:val="en-US"/>
        </w:rPr>
        <w:t>noting that</w:t>
      </w:r>
      <w:r w:rsidRPr="0077242C">
        <w:rPr>
          <w:lang w:val="en-US"/>
        </w:rPr>
        <w:t xml:space="preserve">, as agreed </w:t>
      </w:r>
      <w:r>
        <w:rPr>
          <w:lang w:val="en-US"/>
        </w:rPr>
        <w:t>during</w:t>
      </w:r>
      <w:r w:rsidRPr="0077242C">
        <w:rPr>
          <w:lang w:val="en-US"/>
        </w:rPr>
        <w:t xml:space="preserve"> first reading, the </w:t>
      </w:r>
      <w:r>
        <w:rPr>
          <w:lang w:val="en-US"/>
        </w:rPr>
        <w:t>Russian version of Appendix 30B (MOD Annex 3, MOD Annex 4)</w:t>
      </w:r>
      <w:r w:rsidRPr="0077242C">
        <w:rPr>
          <w:lang w:val="en-US"/>
        </w:rPr>
        <w:t xml:space="preserve"> had been aligned with the </w:t>
      </w:r>
      <w:r>
        <w:rPr>
          <w:lang w:val="en-US"/>
        </w:rPr>
        <w:t>English</w:t>
      </w:r>
      <w:r w:rsidRPr="0077242C">
        <w:rPr>
          <w:lang w:val="en-US"/>
        </w:rPr>
        <w:t xml:space="preserve"> </w:t>
      </w:r>
      <w:r>
        <w:rPr>
          <w:lang w:val="en-US"/>
        </w:rPr>
        <w:t>text.</w:t>
      </w:r>
    </w:p>
    <w:p w14:paraId="39C68FA0" w14:textId="77777777" w:rsidR="00487AD8" w:rsidRPr="0077242C" w:rsidRDefault="00487AD8" w:rsidP="00865CDA">
      <w:pPr>
        <w:rPr>
          <w:b/>
          <w:bCs/>
          <w:lang w:val="en-US"/>
        </w:rPr>
      </w:pPr>
      <w:r>
        <w:rPr>
          <w:lang w:val="en-US"/>
        </w:rPr>
        <w:t>12.2</w:t>
      </w:r>
      <w:r>
        <w:rPr>
          <w:lang w:val="en-US"/>
        </w:rPr>
        <w:tab/>
      </w:r>
      <w:r w:rsidRPr="0077242C">
        <w:rPr>
          <w:lang w:val="en-US"/>
        </w:rPr>
        <w:t xml:space="preserve">The fourth series of texts submitted by the Editorial Committee for second reading (R4) (Document 527) was </w:t>
      </w:r>
      <w:r w:rsidRPr="0077242C">
        <w:rPr>
          <w:b/>
          <w:bCs/>
          <w:lang w:val="en-US"/>
        </w:rPr>
        <w:t>approved.</w:t>
      </w:r>
    </w:p>
    <w:p w14:paraId="39C68FA1" w14:textId="77777777" w:rsidR="00487AD8" w:rsidRPr="0077242C" w:rsidRDefault="00487AD8" w:rsidP="00487AD8">
      <w:pPr>
        <w:spacing w:line="480" w:lineRule="auto"/>
        <w:ind w:left="1440" w:hanging="1440"/>
        <w:rPr>
          <w:b/>
          <w:bCs/>
          <w:szCs w:val="24"/>
          <w:lang w:val="en-US"/>
        </w:rPr>
      </w:pPr>
      <w:r w:rsidRPr="0077242C">
        <w:rPr>
          <w:b/>
          <w:bCs/>
          <w:szCs w:val="24"/>
          <w:lang w:val="en-US"/>
        </w:rPr>
        <w:t>The meeting rose at 1445 hours.</w:t>
      </w:r>
    </w:p>
    <w:p w14:paraId="39C68FA2" w14:textId="77777777" w:rsidR="00487AD8" w:rsidRPr="0077242C" w:rsidRDefault="00487AD8" w:rsidP="00487AD8">
      <w:pPr>
        <w:spacing w:line="480" w:lineRule="auto"/>
        <w:ind w:left="1440" w:hanging="1440"/>
        <w:rPr>
          <w:b/>
          <w:bCs/>
          <w:szCs w:val="24"/>
          <w:lang w:val="en-US"/>
        </w:rPr>
      </w:pPr>
    </w:p>
    <w:p w14:paraId="39C68FA3" w14:textId="77777777" w:rsidR="00487AD8" w:rsidRPr="0077242C" w:rsidRDefault="00487AD8" w:rsidP="00487AD8">
      <w:pPr>
        <w:spacing w:line="480" w:lineRule="auto"/>
        <w:rPr>
          <w:rFonts w:eastAsia="MS Mincho"/>
          <w:szCs w:val="24"/>
          <w:lang w:val="en-US"/>
        </w:rPr>
      </w:pPr>
      <w:r w:rsidRPr="0077242C">
        <w:rPr>
          <w:rFonts w:eastAsia="MS Mincho"/>
          <w:szCs w:val="24"/>
          <w:lang w:val="en-US"/>
        </w:rPr>
        <w:t>The Secretary-General:</w:t>
      </w:r>
      <w:r w:rsidRPr="0077242C">
        <w:rPr>
          <w:rFonts w:eastAsia="MS Mincho"/>
          <w:szCs w:val="24"/>
          <w:lang w:val="en-US"/>
        </w:rPr>
        <w:tab/>
      </w:r>
      <w:r w:rsidRPr="0077242C">
        <w:rPr>
          <w:rFonts w:eastAsia="MS Mincho"/>
          <w:szCs w:val="24"/>
          <w:lang w:val="en-US"/>
        </w:rPr>
        <w:tab/>
      </w:r>
      <w:r w:rsidRPr="0077242C">
        <w:rPr>
          <w:rFonts w:eastAsia="MS Mincho"/>
          <w:szCs w:val="24"/>
          <w:lang w:val="en-US"/>
        </w:rPr>
        <w:tab/>
      </w:r>
      <w:r w:rsidRPr="0077242C">
        <w:rPr>
          <w:rFonts w:eastAsia="MS Mincho"/>
          <w:szCs w:val="24"/>
          <w:lang w:val="en-US"/>
        </w:rPr>
        <w:tab/>
      </w:r>
      <w:r w:rsidRPr="0077242C">
        <w:rPr>
          <w:rFonts w:eastAsia="MS Mincho"/>
          <w:szCs w:val="24"/>
          <w:lang w:val="en-US"/>
        </w:rPr>
        <w:tab/>
        <w:t>The Chairman:</w:t>
      </w:r>
    </w:p>
    <w:p w14:paraId="39C68FA4" w14:textId="77777777" w:rsidR="00487AD8" w:rsidRPr="0077242C" w:rsidRDefault="00487AD8" w:rsidP="00487AD8">
      <w:pPr>
        <w:spacing w:line="480" w:lineRule="auto"/>
        <w:rPr>
          <w:rFonts w:eastAsia="MS Mincho"/>
          <w:szCs w:val="24"/>
          <w:lang w:val="en-US"/>
        </w:rPr>
      </w:pPr>
      <w:r w:rsidRPr="0077242C">
        <w:rPr>
          <w:rFonts w:eastAsia="MS Mincho"/>
          <w:szCs w:val="24"/>
          <w:lang w:val="en-US"/>
        </w:rPr>
        <w:t>H. ZHAO</w:t>
      </w:r>
      <w:r w:rsidRPr="0077242C">
        <w:rPr>
          <w:rFonts w:eastAsia="MS Mincho"/>
          <w:szCs w:val="24"/>
          <w:lang w:val="en-US"/>
        </w:rPr>
        <w:tab/>
      </w:r>
      <w:r w:rsidRPr="0077242C">
        <w:rPr>
          <w:rFonts w:eastAsia="MS Mincho"/>
          <w:szCs w:val="24"/>
          <w:lang w:val="en-US"/>
        </w:rPr>
        <w:tab/>
      </w:r>
      <w:r w:rsidRPr="0077242C">
        <w:rPr>
          <w:rFonts w:eastAsia="MS Mincho"/>
          <w:szCs w:val="24"/>
          <w:lang w:val="en-US"/>
        </w:rPr>
        <w:tab/>
      </w:r>
      <w:r w:rsidRPr="0077242C">
        <w:rPr>
          <w:rFonts w:eastAsia="MS Mincho"/>
          <w:szCs w:val="24"/>
          <w:lang w:val="en-US"/>
        </w:rPr>
        <w:tab/>
      </w:r>
      <w:r w:rsidRPr="0077242C">
        <w:rPr>
          <w:rFonts w:eastAsia="MS Mincho"/>
          <w:szCs w:val="24"/>
          <w:lang w:val="en-US"/>
        </w:rPr>
        <w:tab/>
      </w:r>
      <w:r w:rsidRPr="0077242C">
        <w:rPr>
          <w:rFonts w:eastAsia="MS Mincho"/>
          <w:szCs w:val="24"/>
          <w:lang w:val="en-US"/>
        </w:rPr>
        <w:tab/>
      </w:r>
      <w:r w:rsidRPr="0077242C">
        <w:rPr>
          <w:rFonts w:eastAsia="MS Mincho"/>
          <w:szCs w:val="24"/>
          <w:lang w:val="en-US"/>
        </w:rPr>
        <w:tab/>
        <w:t>A. BADAWI</w:t>
      </w:r>
    </w:p>
    <w:sectPr w:rsidR="00487AD8" w:rsidRPr="0077242C" w:rsidSect="0039169B">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44A7B" w14:textId="77777777" w:rsidR="00A83BEC" w:rsidRDefault="00A83BEC">
      <w:r>
        <w:separator/>
      </w:r>
    </w:p>
  </w:endnote>
  <w:endnote w:type="continuationSeparator" w:id="0">
    <w:p w14:paraId="50A5339E" w14:textId="77777777" w:rsidR="00A83BEC" w:rsidRDefault="00A8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68FAE" w14:textId="77777777" w:rsidR="003D6F21" w:rsidRDefault="003D6F21">
    <w:pPr>
      <w:framePr w:wrap="around" w:vAnchor="text" w:hAnchor="margin" w:xAlign="right" w:y="1"/>
    </w:pPr>
    <w:r>
      <w:fldChar w:fldCharType="begin"/>
    </w:r>
    <w:r>
      <w:instrText xml:space="preserve">PAGE  </w:instrText>
    </w:r>
    <w:r>
      <w:fldChar w:fldCharType="end"/>
    </w:r>
  </w:p>
  <w:p w14:paraId="39C68FAF" w14:textId="25590129" w:rsidR="003D6F21" w:rsidRPr="0041348E" w:rsidRDefault="003D6F21">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FB1533">
      <w:rPr>
        <w:noProof/>
      </w:rPr>
      <w:t>10.01.20</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68FB0" w14:textId="77777777" w:rsidR="003D6F21" w:rsidRDefault="003D6F21" w:rsidP="009B1EA1">
    <w:pPr>
      <w:pStyle w:val="Footer"/>
    </w:pPr>
    <w:r>
      <w:fldChar w:fldCharType="begin"/>
    </w:r>
    <w:r w:rsidRPr="0041348E">
      <w:rPr>
        <w:lang w:val="en-US"/>
      </w:rPr>
      <w:instrText xml:space="preserve"> FILENAME \p  \* MERGEFORMAT </w:instrText>
    </w:r>
    <w:r>
      <w:fldChar w:fldCharType="separate"/>
    </w:r>
    <w:r w:rsidR="0048262B">
      <w:rPr>
        <w:lang w:val="en-US"/>
      </w:rPr>
      <w:t>Y:\APP\BR\POOL\WRC-19\DOC\OUTPUT\572V2E.docx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1" w:name="_GoBack"/>
  <w:p w14:paraId="39C68FB2" w14:textId="77777777" w:rsidR="003D6F21" w:rsidRPr="0041348E" w:rsidRDefault="003D6F21" w:rsidP="00302605">
    <w:pPr>
      <w:pStyle w:val="Footer"/>
      <w:rPr>
        <w:lang w:val="en-US"/>
      </w:rPr>
    </w:pPr>
    <w:r>
      <w:fldChar w:fldCharType="begin"/>
    </w:r>
    <w:r w:rsidRPr="0041348E">
      <w:rPr>
        <w:lang w:val="en-US"/>
      </w:rPr>
      <w:instrText xml:space="preserve"> FILENAME \p  \* MERGEFORMAT </w:instrText>
    </w:r>
    <w:r>
      <w:fldChar w:fldCharType="separate"/>
    </w:r>
    <w:r w:rsidR="0048262B">
      <w:rPr>
        <w:lang w:val="en-US"/>
      </w:rPr>
      <w:t>Y:\APP\BR\POOL\WRC-19\DOC\OUTPUT\572V2E.docx</w:t>
    </w:r>
    <w:r>
      <w:fldChar w:fldCharType="end"/>
    </w:r>
    <w:bookmarkEnd w:id="1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AE86D" w14:textId="77777777" w:rsidR="00A83BEC" w:rsidRDefault="00A83BEC">
      <w:r>
        <w:rPr>
          <w:b/>
        </w:rPr>
        <w:t>_______________</w:t>
      </w:r>
    </w:p>
  </w:footnote>
  <w:footnote w:type="continuationSeparator" w:id="0">
    <w:p w14:paraId="0D0C8E0D" w14:textId="77777777" w:rsidR="00A83BEC" w:rsidRDefault="00A83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BFACA" w14:textId="77777777" w:rsidR="0048262B" w:rsidRDefault="004826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68FAC" w14:textId="00DAA706" w:rsidR="003D6F21" w:rsidRDefault="003D6F21" w:rsidP="00187BD9">
    <w:pPr>
      <w:pStyle w:val="Header"/>
    </w:pPr>
    <w:r>
      <w:fldChar w:fldCharType="begin"/>
    </w:r>
    <w:r>
      <w:instrText xml:space="preserve"> PAGE  \* MERGEFORMAT </w:instrText>
    </w:r>
    <w:r>
      <w:fldChar w:fldCharType="separate"/>
    </w:r>
    <w:r w:rsidR="0048262B">
      <w:rPr>
        <w:noProof/>
      </w:rPr>
      <w:t>5</w:t>
    </w:r>
    <w:r>
      <w:fldChar w:fldCharType="end"/>
    </w:r>
  </w:p>
  <w:p w14:paraId="39C68FAD" w14:textId="77777777" w:rsidR="003D6F21" w:rsidRPr="00A066F1" w:rsidRDefault="003D6F21" w:rsidP="00DA544E">
    <w:pPr>
      <w:pStyle w:val="Header"/>
    </w:pPr>
    <w:r>
      <w:t>CMR19/57</w:t>
    </w:r>
    <w:r w:rsidR="00487AD8">
      <w:t>2</w:t>
    </w:r>
    <w:r>
      <w:t>-</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DDDD4" w14:textId="77777777" w:rsidR="0048262B" w:rsidRDefault="004826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63C2959"/>
    <w:multiLevelType w:val="hybridMultilevel"/>
    <w:tmpl w:val="A4609AF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A3DC1"/>
    <w:rsid w:val="001B400B"/>
    <w:rsid w:val="001C3B5F"/>
    <w:rsid w:val="001D058F"/>
    <w:rsid w:val="001F2D0B"/>
    <w:rsid w:val="002009EA"/>
    <w:rsid w:val="00202756"/>
    <w:rsid w:val="00202CA0"/>
    <w:rsid w:val="00216B6D"/>
    <w:rsid w:val="00223263"/>
    <w:rsid w:val="00241FA2"/>
    <w:rsid w:val="00252811"/>
    <w:rsid w:val="00260AB2"/>
    <w:rsid w:val="00270470"/>
    <w:rsid w:val="00271316"/>
    <w:rsid w:val="002B349C"/>
    <w:rsid w:val="002D58BE"/>
    <w:rsid w:val="002F4747"/>
    <w:rsid w:val="00302605"/>
    <w:rsid w:val="003132D4"/>
    <w:rsid w:val="00361B37"/>
    <w:rsid w:val="00377BD3"/>
    <w:rsid w:val="00384088"/>
    <w:rsid w:val="003852CE"/>
    <w:rsid w:val="0039169B"/>
    <w:rsid w:val="003A7F8C"/>
    <w:rsid w:val="003B2284"/>
    <w:rsid w:val="003B532E"/>
    <w:rsid w:val="003D0F8B"/>
    <w:rsid w:val="003D6F21"/>
    <w:rsid w:val="003E0DB6"/>
    <w:rsid w:val="00404D0E"/>
    <w:rsid w:val="0041348E"/>
    <w:rsid w:val="00420873"/>
    <w:rsid w:val="00447884"/>
    <w:rsid w:val="0048262B"/>
    <w:rsid w:val="00487AD8"/>
    <w:rsid w:val="00492075"/>
    <w:rsid w:val="004969AD"/>
    <w:rsid w:val="004A26C4"/>
    <w:rsid w:val="004B13CB"/>
    <w:rsid w:val="004D26EA"/>
    <w:rsid w:val="004D2BFB"/>
    <w:rsid w:val="004D5D5C"/>
    <w:rsid w:val="004F3DC0"/>
    <w:rsid w:val="0050139F"/>
    <w:rsid w:val="00521566"/>
    <w:rsid w:val="005512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C64C5"/>
    <w:rsid w:val="006D260F"/>
    <w:rsid w:val="006E3D45"/>
    <w:rsid w:val="0070607A"/>
    <w:rsid w:val="007149F9"/>
    <w:rsid w:val="00733A30"/>
    <w:rsid w:val="00745AEE"/>
    <w:rsid w:val="00750F10"/>
    <w:rsid w:val="007742CA"/>
    <w:rsid w:val="00790D70"/>
    <w:rsid w:val="007A4E5D"/>
    <w:rsid w:val="007A6F1F"/>
    <w:rsid w:val="007D5320"/>
    <w:rsid w:val="00800972"/>
    <w:rsid w:val="00804475"/>
    <w:rsid w:val="00811633"/>
    <w:rsid w:val="00814037"/>
    <w:rsid w:val="00841216"/>
    <w:rsid w:val="00842AF0"/>
    <w:rsid w:val="0086171E"/>
    <w:rsid w:val="00865CDA"/>
    <w:rsid w:val="00872FC8"/>
    <w:rsid w:val="008845D0"/>
    <w:rsid w:val="00884D60"/>
    <w:rsid w:val="008B43F2"/>
    <w:rsid w:val="008B68CD"/>
    <w:rsid w:val="008B6CFF"/>
    <w:rsid w:val="008E0F8D"/>
    <w:rsid w:val="009011FF"/>
    <w:rsid w:val="00901603"/>
    <w:rsid w:val="00912382"/>
    <w:rsid w:val="00921972"/>
    <w:rsid w:val="009274B4"/>
    <w:rsid w:val="00934EA2"/>
    <w:rsid w:val="00942851"/>
    <w:rsid w:val="00944A5C"/>
    <w:rsid w:val="00952A66"/>
    <w:rsid w:val="00982408"/>
    <w:rsid w:val="009B1EA1"/>
    <w:rsid w:val="009B7C9A"/>
    <w:rsid w:val="009C56E5"/>
    <w:rsid w:val="009C7716"/>
    <w:rsid w:val="009E5FC8"/>
    <w:rsid w:val="009E687A"/>
    <w:rsid w:val="009F236F"/>
    <w:rsid w:val="00A066F1"/>
    <w:rsid w:val="00A139FE"/>
    <w:rsid w:val="00A141AF"/>
    <w:rsid w:val="00A16D29"/>
    <w:rsid w:val="00A17E05"/>
    <w:rsid w:val="00A30305"/>
    <w:rsid w:val="00A31D2D"/>
    <w:rsid w:val="00A4600A"/>
    <w:rsid w:val="00A538A6"/>
    <w:rsid w:val="00A54C25"/>
    <w:rsid w:val="00A710E7"/>
    <w:rsid w:val="00A7372E"/>
    <w:rsid w:val="00A83BEC"/>
    <w:rsid w:val="00A93B85"/>
    <w:rsid w:val="00AA0B18"/>
    <w:rsid w:val="00AA3C65"/>
    <w:rsid w:val="00AA666F"/>
    <w:rsid w:val="00AD495A"/>
    <w:rsid w:val="00AD7914"/>
    <w:rsid w:val="00AE514B"/>
    <w:rsid w:val="00B15E23"/>
    <w:rsid w:val="00B40888"/>
    <w:rsid w:val="00B639E9"/>
    <w:rsid w:val="00B817CD"/>
    <w:rsid w:val="00B81A7D"/>
    <w:rsid w:val="00B94AD0"/>
    <w:rsid w:val="00BB3A95"/>
    <w:rsid w:val="00BD6CCE"/>
    <w:rsid w:val="00C0018F"/>
    <w:rsid w:val="00C02055"/>
    <w:rsid w:val="00C16A5A"/>
    <w:rsid w:val="00C20466"/>
    <w:rsid w:val="00C214ED"/>
    <w:rsid w:val="00C234E6"/>
    <w:rsid w:val="00C324A8"/>
    <w:rsid w:val="00C3423D"/>
    <w:rsid w:val="00C54517"/>
    <w:rsid w:val="00C56F70"/>
    <w:rsid w:val="00C57B91"/>
    <w:rsid w:val="00C620DE"/>
    <w:rsid w:val="00C64CD8"/>
    <w:rsid w:val="00C709BF"/>
    <w:rsid w:val="00C82695"/>
    <w:rsid w:val="00C97C68"/>
    <w:rsid w:val="00CA1A47"/>
    <w:rsid w:val="00CA3DFC"/>
    <w:rsid w:val="00CB44E5"/>
    <w:rsid w:val="00CC247A"/>
    <w:rsid w:val="00CE388F"/>
    <w:rsid w:val="00CE5E47"/>
    <w:rsid w:val="00CF020F"/>
    <w:rsid w:val="00CF2B5B"/>
    <w:rsid w:val="00D14CE0"/>
    <w:rsid w:val="00D268B3"/>
    <w:rsid w:val="00D4221E"/>
    <w:rsid w:val="00D52FD6"/>
    <w:rsid w:val="00D54009"/>
    <w:rsid w:val="00D5651D"/>
    <w:rsid w:val="00D57A34"/>
    <w:rsid w:val="00D74898"/>
    <w:rsid w:val="00D801ED"/>
    <w:rsid w:val="00D936BC"/>
    <w:rsid w:val="00D96530"/>
    <w:rsid w:val="00DA11FB"/>
    <w:rsid w:val="00DA1CB1"/>
    <w:rsid w:val="00DA544E"/>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B1533"/>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C68F0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uiPriority w:val="99"/>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rsid w:val="00C620DE"/>
    <w:pPr>
      <w:tabs>
        <w:tab w:val="clear" w:pos="1134"/>
        <w:tab w:val="clear" w:pos="1871"/>
        <w:tab w:val="clear" w:pos="2268"/>
      </w:tabs>
      <w:overflowPunct/>
      <w:autoSpaceDE/>
      <w:autoSpaceDN/>
      <w:adjustRightInd/>
      <w:spacing w:before="100" w:beforeAutospacing="1" w:after="100" w:afterAutospacing="1"/>
      <w:textAlignment w:val="auto"/>
    </w:pPr>
    <w:rPr>
      <w:rFonts w:eastAsiaTheme="minorHAnsi"/>
      <w:szCs w:val="24"/>
      <w:lang w:eastAsia="en-GB"/>
    </w:rPr>
  </w:style>
  <w:style w:type="paragraph" w:customStyle="1" w:styleId="toc0">
    <w:name w:val="toc 0"/>
    <w:basedOn w:val="Normal"/>
    <w:next w:val="TOC1"/>
    <w:rsid w:val="00C620DE"/>
    <w:pPr>
      <w:tabs>
        <w:tab w:val="clear" w:pos="1134"/>
        <w:tab w:val="clear" w:pos="1871"/>
        <w:tab w:val="clear" w:pos="2268"/>
        <w:tab w:val="right" w:pos="9781"/>
      </w:tabs>
    </w:pPr>
    <w:rPr>
      <w:b/>
    </w:rPr>
  </w:style>
  <w:style w:type="character" w:styleId="CommentReference">
    <w:name w:val="annotation reference"/>
    <w:basedOn w:val="DefaultParagraphFont"/>
    <w:uiPriority w:val="99"/>
    <w:semiHidden/>
    <w:unhideWhenUsed/>
    <w:rsid w:val="007A4E5D"/>
    <w:rPr>
      <w:sz w:val="16"/>
      <w:szCs w:val="16"/>
    </w:rPr>
  </w:style>
  <w:style w:type="paragraph" w:styleId="CommentText">
    <w:name w:val="annotation text"/>
    <w:basedOn w:val="Normal"/>
    <w:link w:val="CommentTextChar"/>
    <w:uiPriority w:val="99"/>
    <w:unhideWhenUsed/>
    <w:rsid w:val="007A4E5D"/>
    <w:pPr>
      <w:tabs>
        <w:tab w:val="clear" w:pos="1134"/>
        <w:tab w:val="clear" w:pos="1871"/>
        <w:tab w:val="clear" w:pos="2268"/>
      </w:tabs>
      <w:overflowPunct/>
      <w:autoSpaceDE/>
      <w:autoSpaceDN/>
      <w:adjustRightInd/>
      <w:spacing w:before="0" w:after="160"/>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7A4E5D"/>
    <w:rPr>
      <w:rFonts w:asciiTheme="minorHAnsi" w:eastAsiaTheme="minorHAnsi" w:hAnsiTheme="minorHAnsi" w:cstheme="minorBidi"/>
      <w:lang w:val="en-GB" w:eastAsia="en-US"/>
    </w:rPr>
  </w:style>
  <w:style w:type="paragraph" w:styleId="CommentSubject">
    <w:name w:val="annotation subject"/>
    <w:basedOn w:val="CommentText"/>
    <w:next w:val="CommentText"/>
    <w:link w:val="CommentSubjectChar"/>
    <w:uiPriority w:val="99"/>
    <w:semiHidden/>
    <w:unhideWhenUsed/>
    <w:rsid w:val="007A4E5D"/>
    <w:rPr>
      <w:b/>
      <w:bCs/>
    </w:rPr>
  </w:style>
  <w:style w:type="character" w:customStyle="1" w:styleId="CommentSubjectChar">
    <w:name w:val="Comment Subject Char"/>
    <w:basedOn w:val="CommentTextChar"/>
    <w:link w:val="CommentSubject"/>
    <w:uiPriority w:val="99"/>
    <w:semiHidden/>
    <w:rsid w:val="007A4E5D"/>
    <w:rPr>
      <w:rFonts w:asciiTheme="minorHAnsi" w:eastAsiaTheme="minorHAnsi" w:hAnsiTheme="minorHAnsi" w:cstheme="minorBidi"/>
      <w:b/>
      <w:bCs/>
      <w:lang w:val="en-GB" w:eastAsia="en-US"/>
    </w:rPr>
  </w:style>
  <w:style w:type="paragraph" w:customStyle="1" w:styleId="Question1">
    <w:name w:val="Question 1"/>
    <w:basedOn w:val="Normal"/>
    <w:next w:val="Normal"/>
    <w:uiPriority w:val="99"/>
    <w:rsid w:val="007A4E5D"/>
    <w:pPr>
      <w:widowControl w:val="0"/>
      <w:tabs>
        <w:tab w:val="clear" w:pos="1134"/>
        <w:tab w:val="clear" w:pos="1871"/>
        <w:tab w:val="clear" w:pos="2268"/>
        <w:tab w:val="left" w:pos="2160"/>
        <w:tab w:val="left" w:pos="2880"/>
        <w:tab w:val="left" w:pos="3600"/>
        <w:tab w:val="left" w:pos="4320"/>
        <w:tab w:val="left" w:pos="5040"/>
        <w:tab w:val="left" w:pos="5760"/>
        <w:tab w:val="left" w:pos="6480"/>
        <w:tab w:val="left" w:pos="7200"/>
        <w:tab w:val="left" w:pos="7920"/>
        <w:tab w:val="left" w:pos="8640"/>
      </w:tabs>
      <w:overflowPunct/>
      <w:spacing w:before="0"/>
      <w:ind w:firstLine="720"/>
      <w:textAlignment w:val="auto"/>
    </w:pPr>
    <w:rPr>
      <w:rFonts w:ascii="Courier New" w:hAnsi="Courier New" w:cs="Courier New"/>
      <w:szCs w:val="24"/>
      <w:lang w:val="en-US"/>
    </w:rPr>
  </w:style>
  <w:style w:type="paragraph" w:customStyle="1" w:styleId="Colloquy1">
    <w:name w:val="Colloquy 1"/>
    <w:basedOn w:val="Normal"/>
    <w:next w:val="Normal"/>
    <w:uiPriority w:val="99"/>
    <w:rsid w:val="007A4E5D"/>
    <w:pPr>
      <w:widowControl w:val="0"/>
      <w:tabs>
        <w:tab w:val="clear" w:pos="1134"/>
        <w:tab w:val="clear" w:pos="1871"/>
        <w:tab w:val="clear" w:pos="2268"/>
        <w:tab w:val="left" w:pos="2160"/>
        <w:tab w:val="left" w:pos="2880"/>
        <w:tab w:val="left" w:pos="3600"/>
        <w:tab w:val="left" w:pos="4320"/>
        <w:tab w:val="left" w:pos="5040"/>
        <w:tab w:val="left" w:pos="5760"/>
        <w:tab w:val="left" w:pos="6480"/>
        <w:tab w:val="left" w:pos="7200"/>
        <w:tab w:val="left" w:pos="7920"/>
        <w:tab w:val="left" w:pos="8640"/>
      </w:tabs>
      <w:overflowPunct/>
      <w:spacing w:before="0"/>
      <w:ind w:hanging="1"/>
      <w:textAlignment w:val="auto"/>
    </w:pPr>
    <w:rPr>
      <w:rFonts w:ascii="Courier New" w:hAnsi="Courier New" w:cs="Courier New"/>
      <w:szCs w:val="24"/>
      <w:lang w:val="en-US"/>
    </w:rPr>
  </w:style>
  <w:style w:type="character" w:customStyle="1" w:styleId="TabletextChar">
    <w:name w:val="Table_text Char"/>
    <w:link w:val="Tabletext"/>
    <w:rsid w:val="007A4E5D"/>
    <w:rPr>
      <w:rFonts w:ascii="Times New Roman" w:hAnsi="Times New Roman"/>
      <w:lang w:val="en-GB" w:eastAsia="en-US"/>
    </w:rPr>
  </w:style>
  <w:style w:type="table" w:styleId="TableGrid">
    <w:name w:val="Table Grid"/>
    <w:basedOn w:val="TableNormal"/>
    <w:uiPriority w:val="39"/>
    <w:rsid w:val="007A4E5D"/>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Tabletext"/>
    <w:rsid w:val="007A4E5D"/>
    <w:pPr>
      <w:spacing w:before="0" w:after="0"/>
    </w:pPr>
  </w:style>
  <w:style w:type="paragraph" w:styleId="Revision">
    <w:name w:val="Revision"/>
    <w:hidden/>
    <w:uiPriority w:val="99"/>
    <w:semiHidden/>
    <w:rsid w:val="007A4E5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SiteColumn xmlns="6e7c0ebb-30ad-49b0-9a70-eec924f882eb">2020-01-14T23:00:00+00:00</MeetingDateSiteColumn>
    <DocumentCategorySiteColumn xmlns="6e7c0ebb-30ad-49b0-9a70-eec924f882eb">Other Documents</DocumentCategorySiteColumn>
  </documentManagement>
</p:properties>
</file>

<file path=customXml/item2.xml><?xml version="1.0" encoding="utf-8"?>
<ct:contentTypeSchema xmlns:ct="http://schemas.microsoft.com/office/2006/metadata/contentType" xmlns:ma="http://schemas.microsoft.com/office/2006/metadata/properties/metaAttributes" ct:_="" ma:_="" ma:contentTypeName="Meeting Document" ma:contentTypeID="0x0101006A2C37F0A2904A518138869BD6DD4A9A00FB96C2B2A9CF87448A5041EB12DBC9FB" ma:contentTypeVersion="0" ma:contentTypeDescription="ITU Meeting Document" ma:contentTypeScope="" ma:versionID="29621972b7727f91abc86061b73d6df6">
  <xsd:schema xmlns:xsd="http://www.w3.org/2001/XMLSchema" xmlns:xs="http://www.w3.org/2001/XMLSchema" xmlns:p="http://schemas.microsoft.com/office/2006/metadata/properties" xmlns:ns2="6e7c0ebb-30ad-49b0-9a70-eec924f882eb" targetNamespace="http://schemas.microsoft.com/office/2006/metadata/properties" ma:root="true" ma:fieldsID="bc13861f39c973b5f1416b9cc48e2252" ns2:_="">
    <xsd:import namespace="6e7c0ebb-30ad-49b0-9a70-eec924f882eb"/>
    <xsd:element name="properties">
      <xsd:complexType>
        <xsd:sequence>
          <xsd:element name="documentManagement">
            <xsd:complexType>
              <xsd:all>
                <xsd:element ref="ns2:DocumentCategorySiteColumn"/>
                <xsd:element ref="ns2:MeetingDateSite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c0ebb-30ad-49b0-9a70-eec924f882eb" elementFormDefault="qualified">
    <xsd:import namespace="http://schemas.microsoft.com/office/2006/documentManagement/types"/>
    <xsd:import namespace="http://schemas.microsoft.com/office/infopath/2007/PartnerControls"/>
    <xsd:element name="DocumentCategorySiteColumn" ma:index="8" ma:displayName="Document Category" ma:default="01. Agenda" ma:format="Dropdown" ma:internalName="DocumentCategorySiteColumn">
      <xsd:simpleType>
        <xsd:restriction base="dms:Choice">
          <xsd:enumeration value="01. Agenda"/>
          <xsd:enumeration value="02. Summary records"/>
          <xsd:enumeration value="Other Documents"/>
        </xsd:restriction>
      </xsd:simpleType>
    </xsd:element>
    <xsd:element name="MeetingDateSiteColumn" ma:index="9" nillable="true" ma:displayName="Meeting Date" ma:description="Date of Meeting" ma:format="DateOnly" ma:internalName="MeetingDateSiteColum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31A5F-1C25-4B70-B72A-ACB1F9999FA9}">
  <ds:schemaRefs>
    <ds:schemaRef ds:uri="http://purl.org/dc/terms/"/>
    <ds:schemaRef ds:uri="http://schemas.openxmlformats.org/package/2006/metadata/core-properties"/>
    <ds:schemaRef ds:uri="http://schemas.microsoft.com/office/2006/documentManagement/types"/>
    <ds:schemaRef ds:uri="6e7c0ebb-30ad-49b0-9a70-eec924f882e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F7DBBB9-F904-48CF-AE15-BBE30C58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c0ebb-30ad-49b0-9a70-eec924f88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3CAD13-E0FC-4AA7-A5D3-E05853028A02}">
  <ds:schemaRefs>
    <ds:schemaRef ds:uri="http://schemas.microsoft.com/sharepoint/v3/contenttype/forms"/>
  </ds:schemaRefs>
</ds:datastoreItem>
</file>

<file path=customXml/itemProps4.xml><?xml version="1.0" encoding="utf-8"?>
<ds:datastoreItem xmlns:ds="http://schemas.openxmlformats.org/officeDocument/2006/customXml" ds:itemID="{AAF1DD50-3660-4A41-B89C-3B366E8E0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1842</Words>
  <Characters>9968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PLEN 11</vt:lpstr>
    </vt:vector>
  </TitlesOfParts>
  <Manager>General Secretariat - Pool</Manager>
  <Company>International Telecommunication Union (ITU)</Company>
  <LinksUpToDate>false</LinksUpToDate>
  <CharactersWithSpaces>11787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 11</dc:title>
  <dc:subject>World Radiocommunication Conference - 2019</dc:subject>
  <dc:creator>Documents Proposals Manager (DPM)</dc:creator>
  <cp:keywords>DPM_v2019.11.6.2_prod</cp:keywords>
  <dc:description>Uploaded on 2015.07.06</dc:description>
  <cp:lastModifiedBy>Bonnici, Adrienne</cp:lastModifiedBy>
  <cp:revision>4</cp:revision>
  <cp:lastPrinted>2017-02-10T08:23:00Z</cp:lastPrinted>
  <dcterms:created xsi:type="dcterms:W3CDTF">2020-01-14T11:17:00Z</dcterms:created>
  <dcterms:modified xsi:type="dcterms:W3CDTF">2020-01-14T11:18:00Z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0x0101006A2C37F0A2904A518138869BD6DD4A9A00FB96C2B2A9CF87448A5041EB12DBC9FB</vt:lpwstr>
  </property>
  <property fmtid="{D5CDD505-2E9C-101B-9397-08002B2CF9AE}" pid="10" name="_dlc_DocIdItemGuid">
    <vt:lpwstr>e3f51d54-8436-4404-bce8-bbffce89a1d7</vt:lpwstr>
  </property>
</Properties>
</file>