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778"/>
        <w:gridCol w:w="4197"/>
      </w:tblGrid>
      <w:tr w:rsidR="009D4A49" w:rsidRPr="00A241D8" w:rsidTr="004A7C59">
        <w:trPr>
          <w:cantSplit/>
        </w:trPr>
        <w:tc>
          <w:tcPr>
            <w:tcW w:w="5778" w:type="dxa"/>
            <w:vAlign w:val="center"/>
          </w:tcPr>
          <w:p w:rsidR="009D4A49" w:rsidRPr="00A241D8" w:rsidRDefault="009D4A49" w:rsidP="00CB023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</w:pPr>
            <w:r w:rsidRPr="00A241D8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Comité du Règlement des </w:t>
            </w:r>
            <w:r w:rsidRPr="00A241D8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  <w:t>radiocommunications</w:t>
            </w:r>
            <w:r w:rsidRPr="00A241D8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A241D8">
              <w:rPr>
                <w:rFonts w:ascii="Verdana" w:hAnsi="Verdana"/>
                <w:b/>
                <w:bCs/>
                <w:sz w:val="20"/>
                <w:lang w:val="fr-CH"/>
              </w:rPr>
              <w:t xml:space="preserve">Genève, </w:t>
            </w:r>
            <w:r w:rsidR="004A7C59" w:rsidRPr="00A241D8">
              <w:rPr>
                <w:rFonts w:ascii="Verdana" w:hAnsi="Verdana"/>
                <w:b/>
                <w:bCs/>
                <w:sz w:val="20"/>
                <w:lang w:val="fr-CH"/>
              </w:rPr>
              <w:t>16-20 juillet</w:t>
            </w:r>
            <w:r w:rsidRPr="00A241D8">
              <w:rPr>
                <w:rFonts w:ascii="Verdana" w:hAnsi="Verdana"/>
                <w:b/>
                <w:bCs/>
                <w:sz w:val="20"/>
                <w:lang w:val="fr-CH"/>
              </w:rPr>
              <w:t xml:space="preserve"> 201</w:t>
            </w:r>
            <w:r w:rsidR="00960B40" w:rsidRPr="00A241D8">
              <w:rPr>
                <w:rFonts w:ascii="Verdana" w:hAnsi="Verdana"/>
                <w:b/>
                <w:bCs/>
                <w:sz w:val="20"/>
                <w:lang w:val="fr-CH"/>
              </w:rPr>
              <w:t>8</w:t>
            </w:r>
          </w:p>
        </w:tc>
        <w:tc>
          <w:tcPr>
            <w:tcW w:w="4197" w:type="dxa"/>
          </w:tcPr>
          <w:p w:rsidR="009D4A49" w:rsidRPr="00A241D8" w:rsidRDefault="004A7C59" w:rsidP="00CB023A">
            <w:pPr>
              <w:shd w:val="solid" w:color="FFFFFF" w:fill="FFFFFF"/>
              <w:spacing w:before="0"/>
              <w:rPr>
                <w:lang w:val="fr-CH"/>
              </w:rPr>
            </w:pPr>
            <w:bookmarkStart w:id="0" w:name="ditulogo"/>
            <w:bookmarkEnd w:id="0"/>
            <w:r w:rsidRPr="00A241D8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A241D8" w:rsidTr="004A7C59">
        <w:trPr>
          <w:cantSplit/>
        </w:trPr>
        <w:tc>
          <w:tcPr>
            <w:tcW w:w="5778" w:type="dxa"/>
            <w:tcBorders>
              <w:bottom w:val="single" w:sz="12" w:space="0" w:color="auto"/>
            </w:tcBorders>
          </w:tcPr>
          <w:p w:rsidR="005E787A" w:rsidRPr="00A241D8" w:rsidRDefault="005E787A" w:rsidP="00CB023A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  <w:lang w:val="fr-CH"/>
              </w:rPr>
            </w:pPr>
          </w:p>
        </w:tc>
        <w:tc>
          <w:tcPr>
            <w:tcW w:w="4197" w:type="dxa"/>
            <w:tcBorders>
              <w:bottom w:val="single" w:sz="12" w:space="0" w:color="auto"/>
            </w:tcBorders>
          </w:tcPr>
          <w:p w:rsidR="005E787A" w:rsidRPr="00A241D8" w:rsidRDefault="005E787A" w:rsidP="00CB023A">
            <w:pPr>
              <w:shd w:val="solid" w:color="FFFFFF" w:fill="FFFFFF"/>
              <w:spacing w:before="0" w:after="48"/>
              <w:rPr>
                <w:sz w:val="22"/>
                <w:szCs w:val="22"/>
                <w:lang w:val="fr-CH"/>
              </w:rPr>
            </w:pPr>
          </w:p>
        </w:tc>
      </w:tr>
      <w:tr w:rsidR="005E787A" w:rsidRPr="00A241D8" w:rsidTr="004A7C59">
        <w:trPr>
          <w:cantSplit/>
        </w:trPr>
        <w:tc>
          <w:tcPr>
            <w:tcW w:w="5778" w:type="dxa"/>
            <w:tcBorders>
              <w:top w:val="single" w:sz="12" w:space="0" w:color="auto"/>
            </w:tcBorders>
          </w:tcPr>
          <w:p w:rsidR="005E787A" w:rsidRPr="00A241D8" w:rsidRDefault="005E787A" w:rsidP="00CB023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fr-CH"/>
              </w:rPr>
            </w:pPr>
          </w:p>
        </w:tc>
        <w:tc>
          <w:tcPr>
            <w:tcW w:w="4197" w:type="dxa"/>
            <w:tcBorders>
              <w:top w:val="single" w:sz="12" w:space="0" w:color="auto"/>
            </w:tcBorders>
          </w:tcPr>
          <w:p w:rsidR="005E787A" w:rsidRPr="00A241D8" w:rsidRDefault="005E787A" w:rsidP="00CB023A">
            <w:pPr>
              <w:shd w:val="solid" w:color="FFFFFF" w:fill="FFFFFF"/>
              <w:spacing w:before="0" w:after="48"/>
              <w:rPr>
                <w:lang w:val="fr-CH"/>
              </w:rPr>
            </w:pPr>
          </w:p>
        </w:tc>
      </w:tr>
      <w:tr w:rsidR="005E787A" w:rsidRPr="00A241D8" w:rsidTr="004A7C59">
        <w:trPr>
          <w:cantSplit/>
        </w:trPr>
        <w:tc>
          <w:tcPr>
            <w:tcW w:w="5778" w:type="dxa"/>
            <w:vMerge w:val="restart"/>
          </w:tcPr>
          <w:p w:rsidR="005E787A" w:rsidRPr="00A241D8" w:rsidRDefault="005E787A" w:rsidP="00CB023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97" w:type="dxa"/>
          </w:tcPr>
          <w:p w:rsidR="005E787A" w:rsidRPr="00A241D8" w:rsidRDefault="004A7C59" w:rsidP="00CB023A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A241D8">
              <w:rPr>
                <w:rFonts w:ascii="Verdana" w:hAnsi="Verdana"/>
                <w:b/>
                <w:sz w:val="20"/>
                <w:lang w:val="fr-CH"/>
              </w:rPr>
              <w:t>Document RRB18-2/DELAYED/2-F</w:t>
            </w:r>
          </w:p>
        </w:tc>
      </w:tr>
      <w:tr w:rsidR="005E787A" w:rsidRPr="00A241D8" w:rsidTr="004A7C59">
        <w:trPr>
          <w:cantSplit/>
        </w:trPr>
        <w:tc>
          <w:tcPr>
            <w:tcW w:w="5778" w:type="dxa"/>
            <w:vMerge/>
          </w:tcPr>
          <w:p w:rsidR="005E787A" w:rsidRPr="00A241D8" w:rsidRDefault="005E787A" w:rsidP="00CB023A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4197" w:type="dxa"/>
          </w:tcPr>
          <w:p w:rsidR="005E787A" w:rsidRPr="00A241D8" w:rsidRDefault="004A7C59" w:rsidP="00CB023A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A241D8">
              <w:rPr>
                <w:rFonts w:ascii="Verdana" w:hAnsi="Verdana"/>
                <w:b/>
                <w:sz w:val="20"/>
                <w:lang w:val="fr-CH"/>
              </w:rPr>
              <w:t>11 juillet 2018</w:t>
            </w:r>
          </w:p>
        </w:tc>
      </w:tr>
      <w:tr w:rsidR="005E787A" w:rsidRPr="00A241D8" w:rsidTr="004A7C59">
        <w:trPr>
          <w:cantSplit/>
        </w:trPr>
        <w:tc>
          <w:tcPr>
            <w:tcW w:w="5778" w:type="dxa"/>
            <w:vMerge/>
          </w:tcPr>
          <w:p w:rsidR="005E787A" w:rsidRPr="00A241D8" w:rsidRDefault="005E787A" w:rsidP="00CB023A">
            <w:pPr>
              <w:spacing w:before="60"/>
              <w:jc w:val="center"/>
              <w:rPr>
                <w:b/>
                <w:smallCaps/>
                <w:sz w:val="32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4197" w:type="dxa"/>
          </w:tcPr>
          <w:p w:rsidR="005E787A" w:rsidRPr="00A241D8" w:rsidRDefault="004A7C59" w:rsidP="00CB023A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val="fr-CH"/>
              </w:rPr>
            </w:pPr>
            <w:r w:rsidRPr="00A241D8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5F00F5" w:rsidRPr="00A241D8">
              <w:rPr>
                <w:rFonts w:ascii="Verdana" w:hAnsi="Verdana"/>
                <w:b/>
                <w:sz w:val="20"/>
                <w:lang w:val="fr-CH"/>
              </w:rPr>
              <w:t>/chinois</w:t>
            </w:r>
          </w:p>
        </w:tc>
      </w:tr>
      <w:tr w:rsidR="005E787A" w:rsidRPr="00A241D8" w:rsidTr="00AB34F8">
        <w:trPr>
          <w:cantSplit/>
        </w:trPr>
        <w:tc>
          <w:tcPr>
            <w:tcW w:w="9975" w:type="dxa"/>
            <w:gridSpan w:val="2"/>
          </w:tcPr>
          <w:p w:rsidR="005E787A" w:rsidRPr="00A241D8" w:rsidRDefault="004A7C59" w:rsidP="00CB023A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A241D8">
              <w:rPr>
                <w:lang w:val="fr-CH"/>
              </w:rPr>
              <w:t>Directeur du Bureau des radiocommunications</w:t>
            </w:r>
          </w:p>
        </w:tc>
      </w:tr>
      <w:tr w:rsidR="005E787A" w:rsidRPr="00A241D8" w:rsidTr="00AB34F8">
        <w:trPr>
          <w:cantSplit/>
        </w:trPr>
        <w:tc>
          <w:tcPr>
            <w:tcW w:w="9975" w:type="dxa"/>
            <w:gridSpan w:val="2"/>
          </w:tcPr>
          <w:p w:rsidR="005E787A" w:rsidRPr="00A241D8" w:rsidRDefault="003731BA" w:rsidP="00CB023A">
            <w:pPr>
              <w:pStyle w:val="Title1"/>
              <w:rPr>
                <w:lang w:val="fr-CH"/>
              </w:rPr>
            </w:pPr>
            <w:bookmarkStart w:id="6" w:name="drec" w:colFirst="0" w:colLast="0"/>
            <w:bookmarkStart w:id="7" w:name="dtitle1" w:colFirst="0" w:colLast="0"/>
            <w:bookmarkEnd w:id="5"/>
            <w:r w:rsidRPr="00A241D8">
              <w:rPr>
                <w:lang w:val="fr-CH"/>
              </w:rPr>
              <w:t>Communication soumise par l</w:t>
            </w:r>
            <w:r w:rsidR="00E87AD1" w:rsidRPr="00A241D8">
              <w:rPr>
                <w:lang w:val="fr-CH"/>
              </w:rPr>
              <w:t>'</w:t>
            </w:r>
            <w:r w:rsidRPr="00A241D8">
              <w:rPr>
                <w:lang w:val="fr-CH"/>
              </w:rPr>
              <w:t>admini</w:t>
            </w:r>
            <w:r w:rsidR="001679B6" w:rsidRPr="00A241D8">
              <w:rPr>
                <w:lang w:val="fr-CH"/>
              </w:rPr>
              <w:t>str</w:t>
            </w:r>
            <w:r w:rsidRPr="00A241D8">
              <w:rPr>
                <w:lang w:val="fr-CH"/>
              </w:rPr>
              <w:t>ation de la Chine concernant le</w:t>
            </w:r>
            <w:r w:rsidR="00CB023A" w:rsidRPr="00A241D8">
              <w:rPr>
                <w:lang w:val="fr-CH"/>
              </w:rPr>
              <w:t xml:space="preserve"> </w:t>
            </w:r>
            <w:r w:rsidR="001679B6" w:rsidRPr="00A241D8">
              <w:rPr>
                <w:lang w:val="fr-CH"/>
              </w:rPr>
              <w:t>ST</w:t>
            </w:r>
            <w:r w:rsidRPr="00A241D8">
              <w:rPr>
                <w:lang w:val="fr-CH"/>
              </w:rPr>
              <w:t xml:space="preserve">atut des assignations de fréquence </w:t>
            </w:r>
            <w:r w:rsidRPr="00A241D8">
              <w:rPr>
                <w:lang w:val="fr-CH"/>
              </w:rPr>
              <w:br/>
              <w:t>du réseau à satellite CTDRS-1-77E</w:t>
            </w:r>
          </w:p>
        </w:tc>
      </w:tr>
    </w:tbl>
    <w:p w:rsidR="003731BA" w:rsidRPr="00A241D8" w:rsidRDefault="003731BA" w:rsidP="00A4791D">
      <w:pPr>
        <w:spacing w:before="480"/>
        <w:jc w:val="both"/>
        <w:rPr>
          <w:lang w:val="fr-CH"/>
        </w:rPr>
      </w:pPr>
      <w:bookmarkStart w:id="8" w:name="dbreak"/>
      <w:bookmarkEnd w:id="6"/>
      <w:bookmarkEnd w:id="7"/>
      <w:bookmarkEnd w:id="8"/>
      <w:r w:rsidRPr="00A241D8">
        <w:rPr>
          <w:lang w:val="fr-CH"/>
        </w:rPr>
        <w:t xml:space="preserve">La communication ci-jointe, présentée par </w:t>
      </w:r>
      <w:r w:rsidR="008D03E3" w:rsidRPr="00A241D8">
        <w:rPr>
          <w:lang w:val="fr-CH"/>
        </w:rPr>
        <w:t>l</w:t>
      </w:r>
      <w:r w:rsidR="00E87AD1" w:rsidRPr="00A241D8">
        <w:rPr>
          <w:lang w:val="fr-CH"/>
        </w:rPr>
        <w:t>'</w:t>
      </w:r>
      <w:r w:rsidR="008D03E3" w:rsidRPr="00A241D8">
        <w:rPr>
          <w:lang w:val="fr-CH"/>
        </w:rPr>
        <w:t xml:space="preserve">Administration </w:t>
      </w:r>
      <w:r w:rsidRPr="00A241D8">
        <w:rPr>
          <w:lang w:val="fr-CH"/>
        </w:rPr>
        <w:t xml:space="preserve">de la Chine concernant le </w:t>
      </w:r>
      <w:r w:rsidR="008D03E3" w:rsidRPr="00A241D8">
        <w:rPr>
          <w:lang w:val="fr-CH"/>
        </w:rPr>
        <w:t>st</w:t>
      </w:r>
      <w:r w:rsidRPr="00A241D8">
        <w:rPr>
          <w:lang w:val="fr-CH"/>
        </w:rPr>
        <w:t>atut des assignations</w:t>
      </w:r>
      <w:r w:rsidR="005F00F5" w:rsidRPr="00A241D8">
        <w:rPr>
          <w:lang w:val="fr-CH"/>
        </w:rPr>
        <w:t xml:space="preserve"> de</w:t>
      </w:r>
      <w:r w:rsidR="00CB023A" w:rsidRPr="00A241D8">
        <w:rPr>
          <w:lang w:val="fr-CH"/>
        </w:rPr>
        <w:t xml:space="preserve"> </w:t>
      </w:r>
      <w:r w:rsidRPr="00A241D8">
        <w:rPr>
          <w:lang w:val="fr-CH"/>
        </w:rPr>
        <w:t>fréquence du réseau à satellite CTDRS</w:t>
      </w:r>
      <w:r w:rsidRPr="00A241D8">
        <w:rPr>
          <w:lang w:val="fr-CH"/>
        </w:rPr>
        <w:noBreakHyphen/>
        <w:t>1</w:t>
      </w:r>
      <w:r w:rsidRPr="00A241D8">
        <w:rPr>
          <w:lang w:val="fr-CH"/>
        </w:rPr>
        <w:noBreakHyphen/>
        <w:t>77E,</w:t>
      </w:r>
      <w:r w:rsidR="005F00F5" w:rsidRPr="00A241D8">
        <w:rPr>
          <w:lang w:val="fr-CH"/>
        </w:rPr>
        <w:t xml:space="preserve"> </w:t>
      </w:r>
      <w:r w:rsidR="00E87AD1" w:rsidRPr="00A241D8">
        <w:rPr>
          <w:lang w:val="fr-CH"/>
        </w:rPr>
        <w:t>qui comprend</w:t>
      </w:r>
      <w:r w:rsidR="005F00F5" w:rsidRPr="00A241D8">
        <w:rPr>
          <w:lang w:val="fr-CH"/>
        </w:rPr>
        <w:t xml:space="preserve"> le plan d</w:t>
      </w:r>
      <w:r w:rsidR="00E87AD1" w:rsidRPr="00A241D8">
        <w:rPr>
          <w:lang w:val="fr-CH"/>
        </w:rPr>
        <w:t>'</w:t>
      </w:r>
      <w:r w:rsidR="005F00F5" w:rsidRPr="00A241D8">
        <w:rPr>
          <w:lang w:val="fr-CH"/>
        </w:rPr>
        <w:t>exploitation sur orbite du satellite TL-01</w:t>
      </w:r>
      <w:r w:rsidR="00E87AD1" w:rsidRPr="00A241D8">
        <w:rPr>
          <w:lang w:val="fr-CH"/>
        </w:rPr>
        <w:t xml:space="preserve"> et </w:t>
      </w:r>
      <w:r w:rsidRPr="00A241D8">
        <w:rPr>
          <w:lang w:val="fr-CH"/>
        </w:rPr>
        <w:t>vient compléter les renseignements donnés dans le Document</w:t>
      </w:r>
      <w:r w:rsidR="00E87AD1" w:rsidRPr="00A241D8">
        <w:rPr>
          <w:lang w:val="fr-CH"/>
        </w:rPr>
        <w:t> </w:t>
      </w:r>
      <w:hyperlink r:id="rId8" w:history="1">
        <w:r w:rsidRPr="00A241D8">
          <w:rPr>
            <w:rStyle w:val="Hyperlink"/>
            <w:lang w:val="fr-CH"/>
          </w:rPr>
          <w:t>RRB18</w:t>
        </w:r>
        <w:r w:rsidR="00E87AD1" w:rsidRPr="00A241D8">
          <w:rPr>
            <w:rStyle w:val="Hyperlink"/>
            <w:lang w:val="fr-CH"/>
          </w:rPr>
          <w:noBreakHyphen/>
        </w:r>
        <w:r w:rsidRPr="00A241D8">
          <w:rPr>
            <w:rStyle w:val="Hyperlink"/>
            <w:lang w:val="fr-CH"/>
          </w:rPr>
          <w:t>2/</w:t>
        </w:r>
        <w:r w:rsidR="005F00F5" w:rsidRPr="00A241D8">
          <w:rPr>
            <w:rStyle w:val="Hyperlink"/>
            <w:lang w:val="fr-CH"/>
          </w:rPr>
          <w:t>9</w:t>
        </w:r>
      </w:hyperlink>
      <w:r w:rsidRPr="00A241D8">
        <w:rPr>
          <w:lang w:val="fr-CH"/>
        </w:rPr>
        <w:t xml:space="preserve">, </w:t>
      </w:r>
      <w:r w:rsidR="001679B6" w:rsidRPr="00A241D8">
        <w:rPr>
          <w:lang w:val="fr-CH"/>
        </w:rPr>
        <w:t>est</w:t>
      </w:r>
      <w:r w:rsidR="00CB023A" w:rsidRPr="00A241D8">
        <w:rPr>
          <w:lang w:val="fr-CH"/>
        </w:rPr>
        <w:t xml:space="preserve"> </w:t>
      </w:r>
      <w:r w:rsidRPr="00A241D8">
        <w:rPr>
          <w:lang w:val="fr-CH"/>
        </w:rPr>
        <w:t>soumise au Comité du Règlement des radiocommunications.</w:t>
      </w:r>
    </w:p>
    <w:p w:rsidR="004A7C59" w:rsidRPr="00A241D8" w:rsidRDefault="001D73A7" w:rsidP="00C401EC">
      <w:pPr>
        <w:pStyle w:val="Normalaftertitle"/>
        <w:spacing w:before="7080"/>
        <w:rPr>
          <w:lang w:val="fr-CH"/>
        </w:rPr>
      </w:pPr>
      <w:r w:rsidRPr="00A241D8">
        <w:rPr>
          <w:b/>
          <w:bCs/>
          <w:lang w:val="fr-CH"/>
        </w:rPr>
        <w:t>Annexe</w:t>
      </w:r>
      <w:r w:rsidR="003731BA" w:rsidRPr="00A241D8">
        <w:rPr>
          <w:lang w:val="fr-CH"/>
        </w:rPr>
        <w:t>:</w:t>
      </w:r>
      <w:r w:rsidR="005F00F5" w:rsidRPr="00A241D8">
        <w:rPr>
          <w:lang w:val="fr-CH"/>
        </w:rPr>
        <w:t xml:space="preserve"> </w:t>
      </w:r>
      <w:r w:rsidR="00E87AD1" w:rsidRPr="00A241D8">
        <w:rPr>
          <w:lang w:val="fr-CH"/>
        </w:rPr>
        <w:t>1</w:t>
      </w:r>
    </w:p>
    <w:p w:rsidR="004A7C59" w:rsidRPr="00A241D8" w:rsidRDefault="004A7C59" w:rsidP="00CB02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241D8">
        <w:rPr>
          <w:lang w:val="fr-CH"/>
        </w:rPr>
        <w:br w:type="page"/>
      </w:r>
    </w:p>
    <w:p w:rsidR="00E62EF5" w:rsidRPr="00A241D8" w:rsidRDefault="001D73A7" w:rsidP="00C401EC">
      <w:pPr>
        <w:pStyle w:val="AnnexNotitle"/>
        <w:rPr>
          <w:lang w:val="fr-CH"/>
        </w:rPr>
      </w:pPr>
      <w:r w:rsidRPr="00A241D8">
        <w:rPr>
          <w:lang w:val="fr-CH"/>
        </w:rPr>
        <w:lastRenderedPageBreak/>
        <w:t>Annexe</w:t>
      </w:r>
      <w:r w:rsidR="007A687A" w:rsidRPr="00A241D8">
        <w:rPr>
          <w:rStyle w:val="FootnoteReference"/>
          <w:lang w:val="fr-CH"/>
        </w:rPr>
        <w:footnoteReference w:id="1"/>
      </w:r>
    </w:p>
    <w:p w:rsidR="001D73A7" w:rsidRPr="00A241D8" w:rsidRDefault="000B05F9" w:rsidP="00781D81">
      <w:pPr>
        <w:pStyle w:val="AnnexNotitle"/>
        <w:spacing w:after="480"/>
        <w:rPr>
          <w:lang w:val="fr-CH"/>
        </w:rPr>
      </w:pPr>
      <w:r w:rsidRPr="00A241D8">
        <w:rPr>
          <w:lang w:val="fr-CH"/>
        </w:rPr>
        <w:t xml:space="preserve">Centre de recherche technologique sur la transmission et </w:t>
      </w:r>
      <w:r w:rsidR="00781D81" w:rsidRPr="00A241D8">
        <w:rPr>
          <w:lang w:val="fr-CH"/>
        </w:rPr>
        <w:br/>
        <w:t>la retransmission</w:t>
      </w:r>
      <w:r w:rsidRPr="00A241D8">
        <w:rPr>
          <w:lang w:val="fr-CH"/>
        </w:rPr>
        <w:t xml:space="preserve"> d</w:t>
      </w:r>
      <w:r w:rsidR="00E87AD1" w:rsidRPr="00A241D8">
        <w:rPr>
          <w:lang w:val="fr-CH"/>
        </w:rPr>
        <w:t>'</w:t>
      </w:r>
      <w:r w:rsidRPr="00A241D8">
        <w:rPr>
          <w:lang w:val="fr-CH"/>
        </w:rPr>
        <w:t xml:space="preserve">informations spatiales de </w:t>
      </w:r>
      <w:r w:rsidR="007A687A" w:rsidRPr="00A241D8">
        <w:rPr>
          <w:lang w:val="fr-CH"/>
        </w:rPr>
        <w:t>Beijing</w:t>
      </w:r>
    </w:p>
    <w:p w:rsidR="001D73A7" w:rsidRPr="00A241D8" w:rsidRDefault="000B05F9" w:rsidP="00C476A9">
      <w:pPr>
        <w:pStyle w:val="TabletitleBR"/>
        <w:rPr>
          <w:lang w:val="fr-CH"/>
        </w:rPr>
      </w:pPr>
      <w:r w:rsidRPr="00C476A9">
        <w:rPr>
          <w:lang w:val="fr-CH"/>
        </w:rPr>
        <w:t xml:space="preserve">Plan de </w:t>
      </w:r>
      <w:r w:rsidR="00781D81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AB6852" w:rsidRPr="00C476A9">
        <w:rPr>
          <w:color w:val="000000"/>
          <w:lang w:val="fr-CH"/>
        </w:rPr>
        <w:t>Heure de début</w:t>
      </w:r>
      <w:r w:rsidR="007A687A" w:rsidRPr="00C476A9">
        <w:rPr>
          <w:lang w:val="fr-CH"/>
        </w:rPr>
        <w:t xml:space="preserve">: </w:t>
      </w:r>
      <w:r w:rsidR="00AB6852" w:rsidRPr="00C476A9">
        <w:rPr>
          <w:lang w:val="fr-CH"/>
        </w:rPr>
        <w:t>2 novembre</w:t>
      </w:r>
      <w:r w:rsidR="007A687A" w:rsidRPr="00C476A9">
        <w:rPr>
          <w:lang w:val="fr-CH"/>
        </w:rPr>
        <w:t xml:space="preserve"> 2013/</w:t>
      </w:r>
      <w:r w:rsidR="00AB6852" w:rsidRPr="00C476A9">
        <w:rPr>
          <w:color w:val="000000"/>
          <w:lang w:val="fr-CH"/>
        </w:rPr>
        <w:t>Heure de fin</w:t>
      </w:r>
      <w:r w:rsidR="007A687A" w:rsidRPr="00C476A9">
        <w:rPr>
          <w:lang w:val="fr-CH"/>
        </w:rPr>
        <w:t>:</w:t>
      </w:r>
      <w:r w:rsidR="00AB6852" w:rsidRPr="00C476A9">
        <w:rPr>
          <w:lang w:val="fr-CH"/>
        </w:rPr>
        <w:t xml:space="preserve"> 6 novembre </w:t>
      </w:r>
      <w:r w:rsidR="007A687A" w:rsidRPr="00C476A9">
        <w:rPr>
          <w:lang w:val="fr-CH"/>
        </w:rPr>
        <w:t>2013)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C401EC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</w:t>
            </w:r>
            <w:r w:rsidRPr="00C401EC">
              <w:rPr>
                <w:color w:val="000000"/>
                <w:lang w:val="fr-CH"/>
              </w:rPr>
              <w:t>°</w:t>
            </w:r>
            <w:r w:rsidR="00C401EC" w:rsidRP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</w:t>
            </w:r>
            <w:r w:rsidRPr="00C401EC">
              <w:rPr>
                <w:color w:val="000000"/>
                <w:lang w:val="fr-CH"/>
              </w:rPr>
              <w:t>°</w:t>
            </w:r>
            <w:r w:rsidR="00C401EC" w:rsidRP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A687A" w:rsidRPr="00A241D8" w:rsidTr="00796A97">
        <w:tc>
          <w:tcPr>
            <w:tcW w:w="3545" w:type="dxa"/>
          </w:tcPr>
          <w:p w:rsidR="007A687A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</w:t>
            </w:r>
            <w:r w:rsidR="00321291" w:rsidRPr="00C401EC">
              <w:rPr>
                <w:lang w:val="fr-CH" w:eastAsia="zh-CN"/>
              </w:rPr>
              <w:t xml:space="preserve">eure de </w:t>
            </w:r>
            <w:r w:rsidRPr="00C401EC">
              <w:rPr>
                <w:lang w:val="fr-CH" w:eastAsia="zh-CN"/>
              </w:rPr>
              <w:t>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A687A" w:rsidRPr="00C401EC" w:rsidRDefault="007A687A" w:rsidP="00942BBA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 xml:space="preserve">06:55:03, </w:t>
            </w:r>
            <w:r w:rsidR="00AB6852" w:rsidRPr="00C401EC">
              <w:rPr>
                <w:lang w:val="fr-CH"/>
              </w:rPr>
              <w:t xml:space="preserve">2 novembre </w:t>
            </w:r>
            <w:r w:rsidRPr="00C401EC">
              <w:rPr>
                <w:lang w:val="fr-CH"/>
              </w:rPr>
              <w:t>2013</w:t>
            </w:r>
          </w:p>
        </w:tc>
      </w:tr>
      <w:tr w:rsidR="007A687A" w:rsidRPr="00A241D8" w:rsidTr="00796A97">
        <w:tc>
          <w:tcPr>
            <w:tcW w:w="3545" w:type="dxa"/>
          </w:tcPr>
          <w:p w:rsidR="007A687A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A687A" w:rsidRPr="00C401EC" w:rsidRDefault="007A687A" w:rsidP="00C401EC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 xml:space="preserve">07:01:54, </w:t>
            </w:r>
            <w:r w:rsidR="00AB6852" w:rsidRPr="00C401EC">
              <w:rPr>
                <w:lang w:val="fr-CH"/>
              </w:rPr>
              <w:t>3 novembre</w:t>
            </w:r>
            <w:r w:rsidRPr="00C401EC">
              <w:rPr>
                <w:lang w:val="fr-CH"/>
              </w:rPr>
              <w:t xml:space="preserve"> 2013</w:t>
            </w:r>
          </w:p>
        </w:tc>
      </w:tr>
      <w:tr w:rsidR="007A687A" w:rsidRPr="00A241D8" w:rsidTr="00796A97">
        <w:tc>
          <w:tcPr>
            <w:tcW w:w="3545" w:type="dxa"/>
          </w:tcPr>
          <w:p w:rsidR="007A687A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A687A" w:rsidRPr="00C401EC" w:rsidRDefault="007A687A" w:rsidP="00942BBA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08:22:13,</w:t>
            </w:r>
            <w:r w:rsidR="00CB023A" w:rsidRPr="00C401EC">
              <w:rPr>
                <w:lang w:val="fr-CH"/>
              </w:rPr>
              <w:t xml:space="preserve"> </w:t>
            </w:r>
            <w:r w:rsidRPr="00C401EC">
              <w:rPr>
                <w:lang w:val="fr-CH"/>
              </w:rPr>
              <w:t>5</w:t>
            </w:r>
            <w:r w:rsidR="00AB6852" w:rsidRPr="00C401EC">
              <w:rPr>
                <w:lang w:val="fr-CH"/>
              </w:rPr>
              <w:t xml:space="preserve"> novembre </w:t>
            </w:r>
            <w:r w:rsidRPr="00C401EC">
              <w:rPr>
                <w:lang w:val="fr-CH"/>
              </w:rPr>
              <w:t>2013</w:t>
            </w:r>
          </w:p>
        </w:tc>
      </w:tr>
      <w:tr w:rsidR="007A687A" w:rsidRPr="00A241D8" w:rsidTr="00796A97">
        <w:tc>
          <w:tcPr>
            <w:tcW w:w="3545" w:type="dxa"/>
          </w:tcPr>
          <w:p w:rsidR="007A687A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A687A" w:rsidRPr="00C401EC" w:rsidRDefault="007A687A" w:rsidP="00942BBA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17:45:22,</w:t>
            </w:r>
            <w:r w:rsidR="00CB023A" w:rsidRPr="00C401EC">
              <w:rPr>
                <w:lang w:val="fr-CH"/>
              </w:rPr>
              <w:t xml:space="preserve"> </w:t>
            </w:r>
            <w:r w:rsidRPr="00C401EC">
              <w:rPr>
                <w:lang w:val="fr-CH"/>
              </w:rPr>
              <w:t>5</w:t>
            </w:r>
            <w:r w:rsidR="00AB6852" w:rsidRPr="00C401EC">
              <w:rPr>
                <w:lang w:val="fr-CH"/>
              </w:rPr>
              <w:t xml:space="preserve"> novembre </w:t>
            </w:r>
            <w:r w:rsidRPr="00C401EC">
              <w:rPr>
                <w:lang w:val="fr-CH"/>
              </w:rPr>
              <w:t>2013</w:t>
            </w:r>
          </w:p>
        </w:tc>
      </w:tr>
      <w:tr w:rsidR="007A687A" w:rsidRPr="00A241D8" w:rsidTr="00796A97">
        <w:tc>
          <w:tcPr>
            <w:tcW w:w="3545" w:type="dxa"/>
          </w:tcPr>
          <w:p w:rsidR="007A687A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A687A" w:rsidRPr="00C401EC" w:rsidRDefault="007A687A" w:rsidP="00942BBA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08:11:48,</w:t>
            </w:r>
            <w:r w:rsidR="00CB023A" w:rsidRPr="00C401EC">
              <w:rPr>
                <w:lang w:val="fr-CH"/>
              </w:rPr>
              <w:t xml:space="preserve"> </w:t>
            </w:r>
            <w:r w:rsidRPr="00C401EC">
              <w:rPr>
                <w:lang w:val="fr-CH"/>
              </w:rPr>
              <w:t>6</w:t>
            </w:r>
            <w:r w:rsidR="00AB6852" w:rsidRPr="00C401EC">
              <w:rPr>
                <w:lang w:val="fr-CH"/>
              </w:rPr>
              <w:t xml:space="preserve"> novembre </w:t>
            </w:r>
            <w:r w:rsidRPr="00C401EC">
              <w:rPr>
                <w:lang w:val="fr-CH"/>
              </w:rPr>
              <w:t>2013</w:t>
            </w:r>
          </w:p>
        </w:tc>
      </w:tr>
    </w:tbl>
    <w:p w:rsidR="007A687A" w:rsidRPr="00C476A9" w:rsidRDefault="00AB6852" w:rsidP="00C476A9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781D81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781D81" w:rsidRPr="00C476A9">
        <w:rPr>
          <w:lang w:val="fr-CH"/>
        </w:rPr>
        <w:t>Heure de début</w:t>
      </w:r>
      <w:r w:rsidR="007A687A" w:rsidRPr="00C476A9">
        <w:rPr>
          <w:lang w:val="fr-CH"/>
        </w:rPr>
        <w:t>: 13</w:t>
      </w:r>
      <w:r w:rsidR="004B223B" w:rsidRPr="00C476A9">
        <w:rPr>
          <w:lang w:val="fr-CH"/>
        </w:rPr>
        <w:t xml:space="preserve"> février</w:t>
      </w:r>
      <w:r w:rsidR="00781D81" w:rsidRPr="00C476A9">
        <w:rPr>
          <w:lang w:val="fr-CH"/>
        </w:rPr>
        <w:t xml:space="preserve"> 2014/Heure de fin</w:t>
      </w:r>
      <w:r w:rsidR="007A687A" w:rsidRPr="00C476A9">
        <w:rPr>
          <w:lang w:val="fr-CH"/>
        </w:rPr>
        <w:t>:</w:t>
      </w:r>
      <w:r w:rsidR="00CB023A" w:rsidRPr="00C476A9">
        <w:rPr>
          <w:lang w:val="fr-CH"/>
        </w:rPr>
        <w:t xml:space="preserve"> </w:t>
      </w:r>
      <w:r w:rsidR="00781D81" w:rsidRPr="00C476A9">
        <w:rPr>
          <w:lang w:val="fr-CH"/>
        </w:rPr>
        <w:t>17</w:t>
      </w:r>
      <w:r w:rsidR="004B223B" w:rsidRPr="00C476A9">
        <w:rPr>
          <w:lang w:val="fr-CH"/>
        </w:rPr>
        <w:t xml:space="preserve"> février </w:t>
      </w:r>
      <w:r w:rsidR="007A687A" w:rsidRPr="00C476A9">
        <w:rPr>
          <w:lang w:val="fr-CH"/>
        </w:rPr>
        <w:t>2014)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A241D8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77°</w:t>
            </w:r>
            <w:r w:rsidR="00C401EC">
              <w:rPr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80°</w:t>
            </w:r>
            <w:r w:rsidR="00C401EC">
              <w:rPr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14:33:12, 13 février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00:59:32, 14 février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01:12:25, 16 février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01:23:06, 17 février 2014</w:t>
            </w:r>
          </w:p>
        </w:tc>
      </w:tr>
      <w:tr w:rsidR="00781D81" w:rsidRPr="00A241D8" w:rsidTr="00796A97">
        <w:trPr>
          <w:trHeight w:val="351"/>
        </w:trPr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13:44:19, 17 février 2014</w:t>
            </w:r>
          </w:p>
        </w:tc>
      </w:tr>
    </w:tbl>
    <w:p w:rsidR="007A687A" w:rsidRPr="00C476A9" w:rsidRDefault="00AB6852" w:rsidP="005973A0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781D81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781D81" w:rsidRPr="00C476A9">
        <w:rPr>
          <w:lang w:val="fr-CH"/>
        </w:rPr>
        <w:t>Heure de début</w:t>
      </w:r>
      <w:r w:rsidR="007A687A" w:rsidRPr="00C476A9">
        <w:rPr>
          <w:lang w:val="fr-CH"/>
        </w:rPr>
        <w:t>: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5</w:t>
      </w:r>
      <w:r w:rsidRPr="00C476A9">
        <w:rPr>
          <w:lang w:val="fr-CH"/>
        </w:rPr>
        <w:t xml:space="preserve"> août</w:t>
      </w:r>
      <w:r w:rsidR="00796A97" w:rsidRPr="00C476A9">
        <w:rPr>
          <w:lang w:val="fr-CH"/>
        </w:rPr>
        <w:t xml:space="preserve"> 2014/</w:t>
      </w:r>
      <w:r w:rsidR="00781D81" w:rsidRPr="00C476A9">
        <w:rPr>
          <w:lang w:val="fr-CH"/>
        </w:rPr>
        <w:t>Heure de fin</w:t>
      </w:r>
      <w:r w:rsidR="007A687A" w:rsidRPr="00C476A9">
        <w:rPr>
          <w:lang w:val="fr-CH"/>
        </w:rPr>
        <w:t>: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9</w:t>
      </w:r>
      <w:r w:rsidRPr="00C476A9">
        <w:rPr>
          <w:lang w:val="fr-CH"/>
        </w:rPr>
        <w:t xml:space="preserve"> août </w:t>
      </w:r>
      <w:r w:rsidR="007A687A" w:rsidRPr="00C476A9">
        <w:rPr>
          <w:lang w:val="fr-CH"/>
        </w:rPr>
        <w:t>2014)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A241D8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10:46:23, 5 août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10:22:06, 6 août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11:50:43, 8 août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21:26:22, 8 août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bookmarkStart w:id="9" w:name="_GoBack"/>
            <w:bookmarkEnd w:id="9"/>
            <w:r w:rsidRPr="00C401EC">
              <w:rPr>
                <w:lang w:val="fr-CH"/>
              </w:rPr>
              <w:t>11:23:10, 9 août 2014</w:t>
            </w:r>
          </w:p>
        </w:tc>
      </w:tr>
    </w:tbl>
    <w:p w:rsidR="007A687A" w:rsidRPr="00C476A9" w:rsidRDefault="00AB6852" w:rsidP="00C476A9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796A97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781D81" w:rsidRPr="00C476A9">
        <w:rPr>
          <w:lang w:val="fr-CH"/>
        </w:rPr>
        <w:t>Heure de début</w:t>
      </w:r>
      <w:r w:rsidR="007A687A" w:rsidRPr="00C476A9">
        <w:rPr>
          <w:lang w:val="fr-CH"/>
        </w:rPr>
        <w:t>: 13</w:t>
      </w:r>
      <w:r w:rsidRPr="00C476A9">
        <w:rPr>
          <w:lang w:val="fr-CH"/>
        </w:rPr>
        <w:t xml:space="preserve"> novembre </w:t>
      </w:r>
      <w:r w:rsidR="00781D81" w:rsidRPr="00C476A9">
        <w:rPr>
          <w:lang w:val="fr-CH"/>
        </w:rPr>
        <w:t>2014/Heure de fin</w:t>
      </w:r>
      <w:r w:rsidR="007A687A" w:rsidRPr="00C476A9">
        <w:rPr>
          <w:lang w:val="fr-CH"/>
        </w:rPr>
        <w:t>: 17</w:t>
      </w:r>
      <w:r w:rsidRPr="00C476A9">
        <w:rPr>
          <w:lang w:val="fr-CH"/>
        </w:rPr>
        <w:t xml:space="preserve"> novembre </w:t>
      </w:r>
      <w:r w:rsidR="007A687A" w:rsidRPr="00C476A9">
        <w:rPr>
          <w:lang w:val="fr-CH"/>
        </w:rPr>
        <w:t>2014)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A241D8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15:38:13, 13 novembre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02:02:42, 14 novembre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lastRenderedPageBreak/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02:56:34, 16 novembre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02:59:25, 17 novembre 2014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15:29:51, 17 novembre 2014</w:t>
            </w:r>
          </w:p>
        </w:tc>
      </w:tr>
    </w:tbl>
    <w:p w:rsidR="007A687A" w:rsidRPr="00C476A9" w:rsidRDefault="00AB6852" w:rsidP="005973A0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781D81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781D81" w:rsidRPr="00C476A9">
        <w:rPr>
          <w:lang w:val="fr-CH"/>
        </w:rPr>
        <w:t>Heure de début</w:t>
      </w:r>
      <w:r w:rsidR="007A687A" w:rsidRPr="00C476A9">
        <w:rPr>
          <w:lang w:val="fr-CH"/>
        </w:rPr>
        <w:t>: 11</w:t>
      </w:r>
      <w:r w:rsidRPr="00C476A9">
        <w:rPr>
          <w:lang w:val="fr-CH"/>
        </w:rPr>
        <w:t xml:space="preserve"> mars</w:t>
      </w:r>
      <w:r w:rsidR="00781D81" w:rsidRPr="00C476A9">
        <w:rPr>
          <w:lang w:val="fr-CH"/>
        </w:rPr>
        <w:t xml:space="preserve"> 2015/Heure de fin</w:t>
      </w:r>
      <w:r w:rsidR="007A687A" w:rsidRPr="00C476A9">
        <w:rPr>
          <w:lang w:val="fr-CH"/>
        </w:rPr>
        <w:t>: 15</w:t>
      </w:r>
      <w:r w:rsidRPr="00C476A9">
        <w:rPr>
          <w:lang w:val="fr-CH"/>
        </w:rPr>
        <w:t xml:space="preserve"> mars </w:t>
      </w:r>
      <w:r w:rsidR="007A687A" w:rsidRPr="00C476A9">
        <w:rPr>
          <w:lang w:val="fr-CH"/>
        </w:rPr>
        <w:t>2015)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A241D8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FA1362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07:35:04, 11 mars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FA1362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07:34:07, 12 mars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FA1362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09:31:16, 14 mars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FA1362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19:24:16, 14 mars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FA1362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09:20:39, 15 mars 2015</w:t>
            </w:r>
          </w:p>
        </w:tc>
      </w:tr>
    </w:tbl>
    <w:p w:rsidR="007A687A" w:rsidRPr="00C476A9" w:rsidRDefault="00AB6852" w:rsidP="00C476A9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8D42FB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Pr="00C476A9">
        <w:rPr>
          <w:lang w:val="fr-CH"/>
        </w:rPr>
        <w:t>Heure de début</w:t>
      </w:r>
      <w:r w:rsidR="007A687A" w:rsidRPr="00C476A9">
        <w:rPr>
          <w:lang w:val="fr-CH"/>
        </w:rPr>
        <w:t>: 23</w:t>
      </w:r>
      <w:r w:rsidRPr="00C476A9">
        <w:rPr>
          <w:lang w:val="fr-CH"/>
        </w:rPr>
        <w:t xml:space="preserve"> juin </w:t>
      </w:r>
      <w:r w:rsidR="007A687A" w:rsidRPr="00C476A9">
        <w:rPr>
          <w:lang w:val="fr-CH"/>
        </w:rPr>
        <w:t>2015/</w:t>
      </w:r>
      <w:r w:rsidRPr="00C476A9">
        <w:rPr>
          <w:lang w:val="fr-CH"/>
        </w:rPr>
        <w:t>Heure de fin</w:t>
      </w:r>
      <w:r w:rsidR="007A687A" w:rsidRPr="00C476A9">
        <w:rPr>
          <w:lang w:val="fr-CH"/>
        </w:rPr>
        <w:t>: 27</w:t>
      </w:r>
      <w:r w:rsidRPr="00C476A9">
        <w:rPr>
          <w:lang w:val="fr-CH"/>
        </w:rPr>
        <w:t xml:space="preserve"> juin </w:t>
      </w:r>
      <w:r w:rsidR="007A687A" w:rsidRPr="00C476A9">
        <w:rPr>
          <w:lang w:val="fr-CH"/>
        </w:rPr>
        <w:t>2015)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3969"/>
        <w:gridCol w:w="941"/>
      </w:tblGrid>
      <w:tr w:rsidR="007A687A" w:rsidRPr="00A241D8" w:rsidTr="00796A97">
        <w:tc>
          <w:tcPr>
            <w:tcW w:w="3545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77</w:t>
            </w:r>
            <w:r w:rsidRPr="00C401EC">
              <w:rPr>
                <w:color w:val="000000"/>
                <w:lang w:val="fr-CH"/>
              </w:rPr>
              <w:t>°</w:t>
            </w:r>
            <w:r w:rsidR="00C401EC" w:rsidRP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  <w:tc>
          <w:tcPr>
            <w:tcW w:w="3969" w:type="dxa"/>
            <w:vAlign w:val="center"/>
          </w:tcPr>
          <w:p w:rsidR="007A687A" w:rsidRPr="00C401EC" w:rsidRDefault="00031F4C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Position opérationnelle cible</w:t>
            </w:r>
          </w:p>
        </w:tc>
        <w:tc>
          <w:tcPr>
            <w:tcW w:w="941" w:type="dxa"/>
            <w:shd w:val="clear" w:color="auto" w:fill="548DD4" w:themeFill="text2" w:themeFillTint="99"/>
            <w:vAlign w:val="center"/>
          </w:tcPr>
          <w:p w:rsidR="007A687A" w:rsidRPr="00C401EC" w:rsidRDefault="007A687A" w:rsidP="00942BBA">
            <w:pPr>
              <w:pStyle w:val="Tablehead"/>
              <w:rPr>
                <w:lang w:val="fr-CH"/>
              </w:rPr>
            </w:pPr>
            <w:r w:rsidRPr="00C401EC">
              <w:rPr>
                <w:lang w:val="fr-CH"/>
              </w:rPr>
              <w:t>80</w:t>
            </w:r>
            <w:r w:rsidRPr="00C401EC">
              <w:rPr>
                <w:color w:val="000000"/>
                <w:lang w:val="fr-CH"/>
              </w:rPr>
              <w:t>°</w:t>
            </w:r>
            <w:r w:rsidR="00C401EC">
              <w:rPr>
                <w:color w:val="000000"/>
                <w:lang w:val="fr-CH"/>
              </w:rPr>
              <w:t xml:space="preserve"> </w:t>
            </w:r>
            <w:r w:rsidRPr="00C401EC">
              <w:rPr>
                <w:lang w:val="fr-CH"/>
              </w:rPr>
              <w:t>E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13:45:22, 23 juin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01:13:51, 24 juin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03:21:27, 26 juin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781D81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>03:02:34, 27 juin 2015</w:t>
            </w:r>
          </w:p>
        </w:tc>
      </w:tr>
      <w:tr w:rsidR="00781D81" w:rsidRPr="00A241D8" w:rsidTr="00796A97">
        <w:tc>
          <w:tcPr>
            <w:tcW w:w="3545" w:type="dxa"/>
          </w:tcPr>
          <w:p w:rsidR="00781D81" w:rsidRPr="00C401EC" w:rsidRDefault="00781D81" w:rsidP="00796A97">
            <w:pPr>
              <w:pStyle w:val="Tabletext"/>
              <w:rPr>
                <w:lang w:val="fr-CH"/>
              </w:rPr>
            </w:pPr>
            <w:r w:rsidRPr="00C401EC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781D81" w:rsidRPr="00C401EC" w:rsidRDefault="00781D81" w:rsidP="00A241D8">
            <w:pPr>
              <w:pStyle w:val="Tabletext"/>
              <w:jc w:val="center"/>
              <w:rPr>
                <w:lang w:val="fr-CH"/>
              </w:rPr>
            </w:pPr>
            <w:r w:rsidRPr="00C401EC">
              <w:rPr>
                <w:lang w:val="fr-CH"/>
              </w:rPr>
              <w:t xml:space="preserve">16:11:15, 27 </w:t>
            </w:r>
            <w:r w:rsidR="00A241D8" w:rsidRPr="00C401EC">
              <w:rPr>
                <w:lang w:val="fr-CH"/>
              </w:rPr>
              <w:t>juin</w:t>
            </w:r>
            <w:r w:rsidRPr="00C401EC">
              <w:rPr>
                <w:lang w:val="fr-CH"/>
              </w:rPr>
              <w:t xml:space="preserve"> 2015</w:t>
            </w:r>
          </w:p>
        </w:tc>
      </w:tr>
    </w:tbl>
    <w:p w:rsidR="007A687A" w:rsidRPr="00A241D8" w:rsidRDefault="00AB6852" w:rsidP="005973A0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8D42FB" w:rsidRPr="00C476A9">
        <w:rPr>
          <w:lang w:val="fr-CH"/>
        </w:rPr>
        <w:t>dérive</w:t>
      </w:r>
      <w:r w:rsidRPr="00C476A9">
        <w:rPr>
          <w:lang w:val="fr-CH"/>
        </w:rPr>
        <w:t xml:space="preserve"> du</w:t>
      </w:r>
      <w:r w:rsidR="007A687A" w:rsidRPr="00C476A9">
        <w:rPr>
          <w:lang w:val="fr-CH"/>
        </w:rPr>
        <w:t xml:space="preserve"> </w:t>
      </w:r>
      <w:r w:rsidRPr="00C476A9">
        <w:rPr>
          <w:lang w:val="fr-CH"/>
        </w:rPr>
        <w:t>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  <w:r w:rsidR="00C476A9">
        <w:rPr>
          <w:lang w:val="fr-CH"/>
        </w:rPr>
        <w:br/>
      </w:r>
      <w:r w:rsidR="007A687A" w:rsidRPr="00C476A9">
        <w:rPr>
          <w:lang w:val="fr-CH"/>
        </w:rPr>
        <w:t>(</w:t>
      </w:r>
      <w:r w:rsidR="004C03BB" w:rsidRPr="00C476A9">
        <w:rPr>
          <w:lang w:val="fr-CH"/>
        </w:rPr>
        <w:t>Heure de début</w:t>
      </w:r>
      <w:r w:rsidR="007A687A" w:rsidRPr="00C476A9">
        <w:rPr>
          <w:lang w:val="fr-CH"/>
        </w:rPr>
        <w:t>: 18</w:t>
      </w:r>
      <w:r w:rsidRPr="00C476A9">
        <w:rPr>
          <w:lang w:val="fr-CH"/>
        </w:rPr>
        <w:t xml:space="preserve"> décembre</w:t>
      </w:r>
      <w:r w:rsidR="004C03BB" w:rsidRPr="00C476A9">
        <w:rPr>
          <w:lang w:val="fr-CH"/>
        </w:rPr>
        <w:t xml:space="preserve"> 2015/</w:t>
      </w:r>
      <w:r w:rsidRPr="00C476A9">
        <w:rPr>
          <w:lang w:val="fr-CH"/>
        </w:rPr>
        <w:t>Heure de fin</w:t>
      </w:r>
      <w:r w:rsidR="007A687A" w:rsidRPr="00C476A9">
        <w:rPr>
          <w:lang w:val="fr-CH"/>
        </w:rPr>
        <w:t>: 22</w:t>
      </w:r>
      <w:r w:rsidRPr="00C476A9">
        <w:rPr>
          <w:lang w:val="fr-CH"/>
        </w:rPr>
        <w:t xml:space="preserve"> décembre </w:t>
      </w:r>
      <w:r w:rsidR="007A687A" w:rsidRPr="00C476A9">
        <w:rPr>
          <w:lang w:val="fr-CH"/>
        </w:rPr>
        <w:t>2015)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796A97" w:rsidTr="00796A97">
        <w:tc>
          <w:tcPr>
            <w:tcW w:w="3545" w:type="dxa"/>
            <w:vAlign w:val="center"/>
          </w:tcPr>
          <w:p w:rsidR="007A687A" w:rsidRPr="00796A97" w:rsidRDefault="00031F4C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796A97" w:rsidRDefault="007A687A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80</w:t>
            </w:r>
            <w:r w:rsidRPr="00796A97">
              <w:rPr>
                <w:color w:val="000000"/>
                <w:lang w:val="fr-CH"/>
              </w:rPr>
              <w:t>°</w:t>
            </w:r>
            <w:r w:rsidR="00796A97">
              <w:rPr>
                <w:color w:val="000000"/>
                <w:lang w:val="fr-CH"/>
              </w:rPr>
              <w:t xml:space="preserve"> </w:t>
            </w:r>
            <w:r w:rsidRPr="00796A97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796A97" w:rsidRDefault="00031F4C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796A97" w:rsidRDefault="007A687A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77</w:t>
            </w:r>
            <w:r w:rsidRPr="00796A97">
              <w:rPr>
                <w:color w:val="000000"/>
                <w:lang w:val="fr-CH"/>
              </w:rPr>
              <w:t>°</w:t>
            </w:r>
            <w:r w:rsidR="00796A97">
              <w:rPr>
                <w:color w:val="000000"/>
                <w:lang w:val="fr-CH"/>
              </w:rPr>
              <w:t xml:space="preserve"> </w:t>
            </w:r>
            <w:r w:rsidRPr="00796A97">
              <w:rPr>
                <w:lang w:val="fr-CH"/>
              </w:rPr>
              <w:t>E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</w:t>
            </w:r>
            <w:r w:rsidR="00726C73">
              <w:rPr>
                <w:lang w:val="fr-CH"/>
              </w:rPr>
              <w:t>1:43:19, 18 décembre</w:t>
            </w:r>
            <w:r w:rsidRPr="00796A97">
              <w:rPr>
                <w:lang w:val="fr-CH"/>
              </w:rPr>
              <w:t xml:space="preserve"> 2015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11:24:33, 19 décembre 2015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726C73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13:36:42, 21 décembre 2015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726C73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03:43:54, 22 décembre 2015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15:15:24, 22 décembre 2015</w:t>
            </w:r>
          </w:p>
        </w:tc>
      </w:tr>
    </w:tbl>
    <w:p w:rsidR="007A687A" w:rsidRPr="00C476A9" w:rsidRDefault="00AB6852" w:rsidP="00796A97">
      <w:pPr>
        <w:pStyle w:val="TabletitleBR"/>
        <w:spacing w:before="360"/>
        <w:rPr>
          <w:lang w:val="fr-CH"/>
        </w:rPr>
      </w:pPr>
      <w:r w:rsidRPr="00C476A9">
        <w:rPr>
          <w:lang w:val="fr-CH"/>
        </w:rPr>
        <w:t xml:space="preserve">Plan de </w:t>
      </w:r>
      <w:r w:rsidR="00796A97" w:rsidRPr="00C476A9">
        <w:rPr>
          <w:lang w:val="fr-CH"/>
        </w:rPr>
        <w:t>dérive</w:t>
      </w:r>
      <w:r w:rsidRPr="00C476A9">
        <w:rPr>
          <w:lang w:val="fr-CH"/>
        </w:rPr>
        <w:t xml:space="preserve"> du satellite</w:t>
      </w:r>
      <w:r w:rsidR="00CB023A" w:rsidRPr="00C476A9">
        <w:rPr>
          <w:lang w:val="fr-CH"/>
        </w:rPr>
        <w:t xml:space="preserve"> </w:t>
      </w:r>
      <w:r w:rsidR="007A687A" w:rsidRPr="00C476A9">
        <w:rPr>
          <w:lang w:val="fr-CH"/>
        </w:rPr>
        <w:t>TL1-01</w:t>
      </w:r>
    </w:p>
    <w:p w:rsidR="007A687A" w:rsidRPr="00A241D8" w:rsidRDefault="007A687A" w:rsidP="00796A97">
      <w:pPr>
        <w:pStyle w:val="TabletitleBR"/>
        <w:spacing w:after="240"/>
        <w:rPr>
          <w:u w:val="single"/>
          <w:lang w:val="fr-CH"/>
        </w:rPr>
      </w:pPr>
      <w:r w:rsidRPr="00C476A9">
        <w:rPr>
          <w:lang w:val="fr-CH"/>
        </w:rPr>
        <w:t>(</w:t>
      </w:r>
      <w:r w:rsidR="00AB6852" w:rsidRPr="00C476A9">
        <w:rPr>
          <w:lang w:val="fr-CH"/>
        </w:rPr>
        <w:t>Heure de début</w:t>
      </w:r>
      <w:r w:rsidRPr="00C476A9">
        <w:rPr>
          <w:lang w:val="fr-CH"/>
        </w:rPr>
        <w:t>: 21</w:t>
      </w:r>
      <w:r w:rsidR="00AB6852" w:rsidRPr="00C476A9">
        <w:rPr>
          <w:lang w:val="fr-CH"/>
        </w:rPr>
        <w:t xml:space="preserve"> juin </w:t>
      </w:r>
      <w:r w:rsidR="008D42FB" w:rsidRPr="00C476A9">
        <w:rPr>
          <w:lang w:val="fr-CH"/>
        </w:rPr>
        <w:t>2016/Heure de fin</w:t>
      </w:r>
      <w:r w:rsidRPr="00C476A9">
        <w:rPr>
          <w:lang w:val="fr-CH"/>
        </w:rPr>
        <w:t>: 25</w:t>
      </w:r>
      <w:r w:rsidR="00AB6852" w:rsidRPr="00C476A9">
        <w:rPr>
          <w:lang w:val="fr-CH"/>
        </w:rPr>
        <w:t xml:space="preserve"> juin </w:t>
      </w:r>
      <w:r w:rsidRPr="00C476A9">
        <w:rPr>
          <w:lang w:val="fr-CH"/>
        </w:rPr>
        <w:t>2016)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850"/>
        <w:gridCol w:w="4111"/>
        <w:gridCol w:w="799"/>
      </w:tblGrid>
      <w:tr w:rsidR="007A687A" w:rsidRPr="00796A97" w:rsidTr="00796A97">
        <w:tc>
          <w:tcPr>
            <w:tcW w:w="3545" w:type="dxa"/>
            <w:vAlign w:val="center"/>
          </w:tcPr>
          <w:p w:rsidR="007A687A" w:rsidRPr="00796A97" w:rsidRDefault="00031F4C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Position opérationnelle actuelle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A687A" w:rsidRPr="00796A97" w:rsidRDefault="007A687A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77</w:t>
            </w:r>
            <w:r w:rsidRPr="00796A97">
              <w:rPr>
                <w:color w:val="000000"/>
                <w:lang w:val="fr-CH"/>
              </w:rPr>
              <w:t>°</w:t>
            </w:r>
            <w:r w:rsidR="00796A97">
              <w:rPr>
                <w:color w:val="000000"/>
                <w:lang w:val="fr-CH"/>
              </w:rPr>
              <w:t xml:space="preserve"> </w:t>
            </w:r>
            <w:r w:rsidRPr="00796A97">
              <w:rPr>
                <w:lang w:val="fr-CH"/>
              </w:rPr>
              <w:t>E</w:t>
            </w:r>
          </w:p>
        </w:tc>
        <w:tc>
          <w:tcPr>
            <w:tcW w:w="4111" w:type="dxa"/>
            <w:vAlign w:val="center"/>
          </w:tcPr>
          <w:p w:rsidR="007A687A" w:rsidRPr="00796A97" w:rsidRDefault="00031F4C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Position opérationnelle cible</w:t>
            </w:r>
          </w:p>
        </w:tc>
        <w:tc>
          <w:tcPr>
            <w:tcW w:w="799" w:type="dxa"/>
            <w:shd w:val="clear" w:color="auto" w:fill="548DD4" w:themeFill="text2" w:themeFillTint="99"/>
            <w:vAlign w:val="center"/>
          </w:tcPr>
          <w:p w:rsidR="007A687A" w:rsidRPr="00796A97" w:rsidRDefault="007A687A" w:rsidP="00942BBA">
            <w:pPr>
              <w:pStyle w:val="Tablehead"/>
              <w:rPr>
                <w:lang w:val="fr-CH"/>
              </w:rPr>
            </w:pPr>
            <w:r w:rsidRPr="00796A97">
              <w:rPr>
                <w:lang w:val="fr-CH"/>
              </w:rPr>
              <w:t>80</w:t>
            </w:r>
            <w:r w:rsidRPr="00796A97">
              <w:rPr>
                <w:color w:val="000000"/>
                <w:lang w:val="fr-CH"/>
              </w:rPr>
              <w:t>°</w:t>
            </w:r>
            <w:r w:rsidR="00796A97">
              <w:rPr>
                <w:color w:val="000000"/>
                <w:lang w:val="fr-CH"/>
              </w:rPr>
              <w:t xml:space="preserve"> </w:t>
            </w:r>
            <w:r w:rsidRPr="00796A97">
              <w:rPr>
                <w:lang w:val="fr-CH"/>
              </w:rPr>
              <w:t>E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début de la première dérive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16:22:16, 21 juin 2016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deuxième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04:35:43, 22 juin 2016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troisième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07:15:56, 24 juin 2016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quatrième commande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06:48:33, 25 juin 2016</w:t>
            </w:r>
          </w:p>
        </w:tc>
      </w:tr>
      <w:tr w:rsidR="008D42FB" w:rsidRPr="00796A97" w:rsidTr="00796A97">
        <w:tc>
          <w:tcPr>
            <w:tcW w:w="3545" w:type="dxa"/>
          </w:tcPr>
          <w:p w:rsidR="008D42FB" w:rsidRPr="00796A97" w:rsidRDefault="008D42FB" w:rsidP="00796A97">
            <w:pPr>
              <w:pStyle w:val="Tabletext"/>
              <w:rPr>
                <w:lang w:val="fr-CH"/>
              </w:rPr>
            </w:pPr>
            <w:r w:rsidRPr="00796A97">
              <w:rPr>
                <w:lang w:val="fr-CH" w:eastAsia="zh-CN"/>
              </w:rPr>
              <w:t>Heure de la cinquième poursuite et capture en orbite du satellite</w:t>
            </w:r>
          </w:p>
        </w:tc>
        <w:tc>
          <w:tcPr>
            <w:tcW w:w="5760" w:type="dxa"/>
            <w:gridSpan w:val="3"/>
            <w:vAlign w:val="center"/>
          </w:tcPr>
          <w:p w:rsidR="008D42FB" w:rsidRPr="00796A97" w:rsidRDefault="008D42FB" w:rsidP="008D42FB">
            <w:pPr>
              <w:pStyle w:val="Tabletext"/>
              <w:jc w:val="center"/>
              <w:rPr>
                <w:lang w:val="fr-CH"/>
              </w:rPr>
            </w:pPr>
            <w:r w:rsidRPr="00796A97">
              <w:rPr>
                <w:lang w:val="fr-CH"/>
              </w:rPr>
              <w:t>19:12:47, 25 juin 2016</w:t>
            </w:r>
          </w:p>
        </w:tc>
      </w:tr>
    </w:tbl>
    <w:p w:rsidR="007A687A" w:rsidRPr="00A241D8" w:rsidRDefault="007A687A" w:rsidP="00FA1362">
      <w:pPr>
        <w:rPr>
          <w:lang w:val="fr-CH"/>
        </w:rPr>
      </w:pPr>
    </w:p>
    <w:p w:rsidR="007A687A" w:rsidRPr="00A241D8" w:rsidRDefault="007A687A" w:rsidP="00CB023A">
      <w:pPr>
        <w:jc w:val="center"/>
        <w:rPr>
          <w:lang w:val="fr-CH"/>
        </w:rPr>
      </w:pPr>
      <w:r w:rsidRPr="00A241D8">
        <w:rPr>
          <w:lang w:val="fr-CH"/>
        </w:rPr>
        <w:lastRenderedPageBreak/>
        <w:t>______________</w:t>
      </w:r>
    </w:p>
    <w:sectPr w:rsidR="007A687A" w:rsidRPr="00A241D8" w:rsidSect="00AB34F8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59" w:rsidRDefault="004A7C59">
      <w:r>
        <w:separator/>
      </w:r>
    </w:p>
  </w:endnote>
  <w:endnote w:type="continuationSeparator" w:id="0">
    <w:p w:rsidR="004A7C59" w:rsidRDefault="004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A413F3">
      <w:rPr>
        <w:lang w:val="en-US"/>
      </w:rPr>
      <w:t>M:\RRB\RRB18\RRB18-2\Delayed\002F.docx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A413F3">
      <w:t>13.07.18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A413F3">
      <w:t>13.07.18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A7" w:rsidRDefault="00A4791D" w:rsidP="00A4791D">
    <w:pPr>
      <w:pStyle w:val="Footer"/>
      <w:jc w:val="both"/>
      <w:rPr>
        <w:lang w:val="en-US"/>
      </w:rPr>
    </w:pPr>
    <w:r>
      <w:rPr>
        <w:lang w:val="en-US"/>
      </w:rPr>
      <w:t>(</w:t>
    </w:r>
    <w:r w:rsidR="001D73A7">
      <w:rPr>
        <w:lang w:val="en-US"/>
      </w:rPr>
      <w:t>440952</w:t>
    </w:r>
    <w:r w:rsidR="001D73A7" w:rsidRPr="00D207A1">
      <w:rPr>
        <w:lang w:val="en-US"/>
      </w:rPr>
      <w:t>)</w:t>
    </w:r>
    <w:r w:rsidR="001D73A7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1F3032" w:rsidP="001D73A7">
    <w:pPr>
      <w:pStyle w:val="Footer"/>
      <w:jc w:val="both"/>
      <w:rPr>
        <w:lang w:val="en-US"/>
      </w:rPr>
    </w:pPr>
    <w:r w:rsidRPr="00D207A1">
      <w:rPr>
        <w:lang w:val="en-US"/>
      </w:rPr>
      <w:t>(</w:t>
    </w:r>
    <w:r w:rsidR="001D73A7">
      <w:rPr>
        <w:lang w:val="en-US"/>
      </w:rPr>
      <w:t>440952</w:t>
    </w:r>
    <w:r w:rsidRPr="00D207A1">
      <w:rPr>
        <w:lang w:val="en-US"/>
      </w:rPr>
      <w:t>)</w:t>
    </w:r>
    <w:r w:rsidR="001D73A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59" w:rsidRDefault="004A7C59">
      <w:r>
        <w:t>____________________</w:t>
      </w:r>
    </w:p>
  </w:footnote>
  <w:footnote w:type="continuationSeparator" w:id="0">
    <w:p w:rsidR="004A7C59" w:rsidRDefault="004A7C59">
      <w:r>
        <w:continuationSeparator/>
      </w:r>
    </w:p>
  </w:footnote>
  <w:footnote w:id="1">
    <w:p w:rsidR="007A687A" w:rsidRPr="00BB3F68" w:rsidRDefault="007A687A" w:rsidP="00781D8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B3F68">
        <w:rPr>
          <w:lang w:val="fr-CH"/>
        </w:rPr>
        <w:tab/>
      </w:r>
      <w:r w:rsidR="00B63D6E" w:rsidRPr="00BB3F68">
        <w:rPr>
          <w:lang w:val="fr-CH"/>
        </w:rPr>
        <w:t>Version anglaise</w:t>
      </w:r>
      <w:r w:rsidR="00CB023A">
        <w:rPr>
          <w:lang w:val="fr-CH"/>
        </w:rPr>
        <w:t xml:space="preserve"> </w:t>
      </w:r>
      <w:r w:rsidR="00796A97">
        <w:rPr>
          <w:color w:val="000000"/>
          <w:lang w:val="fr-CH"/>
        </w:rPr>
        <w:t>aimablement fournie par l'A</w:t>
      </w:r>
      <w:r w:rsidR="00B63D6E" w:rsidRPr="00BB3F68">
        <w:rPr>
          <w:color w:val="000000"/>
          <w:lang w:val="fr-CH"/>
        </w:rPr>
        <w:t>dministration chinoise et reçue</w:t>
      </w:r>
      <w:r w:rsidR="00CB023A">
        <w:rPr>
          <w:color w:val="000000"/>
          <w:lang w:val="fr-CH"/>
        </w:rPr>
        <w:t xml:space="preserve"> </w:t>
      </w:r>
      <w:r w:rsidR="00BB3F68" w:rsidRPr="00BB3F68">
        <w:rPr>
          <w:color w:val="000000"/>
          <w:lang w:val="fr-CH"/>
        </w:rPr>
        <w:t>après que la t</w:t>
      </w:r>
      <w:r w:rsidR="00781D81">
        <w:rPr>
          <w:color w:val="000000"/>
          <w:lang w:val="fr-CH"/>
        </w:rPr>
        <w:t>raduction a été effectuée par l'</w:t>
      </w:r>
      <w:r w:rsidR="00BB3F68" w:rsidRPr="00BB3F68">
        <w:rPr>
          <w:color w:val="000000"/>
          <w:lang w:val="fr-CH"/>
        </w:rPr>
        <w:t>UIT</w:t>
      </w:r>
      <w:r w:rsidR="00781D81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16" w:rsidRDefault="009D0416">
    <w:pPr>
      <w:pStyle w:val="Header"/>
      <w:rPr>
        <w:rStyle w:val="PageNumber"/>
      </w:rPr>
    </w:pPr>
    <w:r>
      <w:t xml:space="preserve">- </w:t>
    </w:r>
    <w:r w:rsidR="00C90A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0A0E">
      <w:rPr>
        <w:rStyle w:val="PageNumber"/>
      </w:rPr>
      <w:fldChar w:fldCharType="separate"/>
    </w:r>
    <w:r w:rsidR="00A413F3">
      <w:rPr>
        <w:rStyle w:val="PageNumber"/>
        <w:noProof/>
      </w:rPr>
      <w:t>4</w:t>
    </w:r>
    <w:r w:rsidR="00C90A0E">
      <w:rPr>
        <w:rStyle w:val="PageNumber"/>
      </w:rPr>
      <w:fldChar w:fldCharType="end"/>
    </w:r>
    <w:r>
      <w:rPr>
        <w:rStyle w:val="PageNumber"/>
      </w:rPr>
      <w:t xml:space="preserve"> -</w:t>
    </w:r>
  </w:p>
  <w:p w:rsidR="00BA524A" w:rsidRDefault="004A7C59" w:rsidP="001D73A7">
    <w:pPr>
      <w:pStyle w:val="Header"/>
      <w:rPr>
        <w:rStyle w:val="PageNumber"/>
      </w:rPr>
    </w:pPr>
    <w:r>
      <w:rPr>
        <w:rStyle w:val="PageNumber"/>
      </w:rPr>
      <w:t>RRB18-</w:t>
    </w:r>
    <w:r w:rsidR="001D73A7">
      <w:rPr>
        <w:rStyle w:val="PageNumber"/>
      </w:rPr>
      <w:t>2</w:t>
    </w:r>
    <w:r>
      <w:rPr>
        <w:rStyle w:val="PageNumber"/>
      </w:rPr>
      <w:t>/</w:t>
    </w:r>
    <w:r w:rsidR="001D73A7">
      <w:rPr>
        <w:rStyle w:val="PageNumber"/>
      </w:rPr>
      <w:t>DELAYED/</w:t>
    </w:r>
    <w:r>
      <w:rPr>
        <w:rStyle w:val="PageNumber"/>
      </w:rPr>
      <w:t>2-F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21C5C22-FED8-4FCB-A036-C8DC8C87BE54}"/>
    <w:docVar w:name="dgnword-eventsink" w:val="279896864"/>
  </w:docVars>
  <w:rsids>
    <w:rsidRoot w:val="004A7C59"/>
    <w:rsid w:val="00031F4C"/>
    <w:rsid w:val="00045B9D"/>
    <w:rsid w:val="00051C7E"/>
    <w:rsid w:val="00053BFA"/>
    <w:rsid w:val="00090E2B"/>
    <w:rsid w:val="000B05F9"/>
    <w:rsid w:val="000D0976"/>
    <w:rsid w:val="000E451C"/>
    <w:rsid w:val="001679B6"/>
    <w:rsid w:val="00170516"/>
    <w:rsid w:val="001A13E5"/>
    <w:rsid w:val="001D73A7"/>
    <w:rsid w:val="001E3104"/>
    <w:rsid w:val="001E7A27"/>
    <w:rsid w:val="001F3032"/>
    <w:rsid w:val="00214DE6"/>
    <w:rsid w:val="00215E09"/>
    <w:rsid w:val="00217705"/>
    <w:rsid w:val="00252719"/>
    <w:rsid w:val="0029217E"/>
    <w:rsid w:val="00293E9C"/>
    <w:rsid w:val="002F63D7"/>
    <w:rsid w:val="003121DA"/>
    <w:rsid w:val="00320648"/>
    <w:rsid w:val="00321291"/>
    <w:rsid w:val="00324E0F"/>
    <w:rsid w:val="003731BA"/>
    <w:rsid w:val="003772E9"/>
    <w:rsid w:val="00406EB5"/>
    <w:rsid w:val="00415FB1"/>
    <w:rsid w:val="004661FF"/>
    <w:rsid w:val="004A7C59"/>
    <w:rsid w:val="004B223B"/>
    <w:rsid w:val="004C03BB"/>
    <w:rsid w:val="00513B5C"/>
    <w:rsid w:val="0055741F"/>
    <w:rsid w:val="005616B0"/>
    <w:rsid w:val="005973A0"/>
    <w:rsid w:val="005C3F21"/>
    <w:rsid w:val="005E787A"/>
    <w:rsid w:val="005F00F5"/>
    <w:rsid w:val="006926EF"/>
    <w:rsid w:val="006D4ADB"/>
    <w:rsid w:val="0070144E"/>
    <w:rsid w:val="00707C32"/>
    <w:rsid w:val="00726C73"/>
    <w:rsid w:val="00780DF4"/>
    <w:rsid w:val="00781D81"/>
    <w:rsid w:val="00796A97"/>
    <w:rsid w:val="007A687A"/>
    <w:rsid w:val="007B6A97"/>
    <w:rsid w:val="007C38EA"/>
    <w:rsid w:val="007F00A9"/>
    <w:rsid w:val="00802EA7"/>
    <w:rsid w:val="0083471E"/>
    <w:rsid w:val="00860074"/>
    <w:rsid w:val="008C345A"/>
    <w:rsid w:val="008D03E3"/>
    <w:rsid w:val="008D42FB"/>
    <w:rsid w:val="008F7058"/>
    <w:rsid w:val="00910697"/>
    <w:rsid w:val="00926F9A"/>
    <w:rsid w:val="00942BBA"/>
    <w:rsid w:val="00960B40"/>
    <w:rsid w:val="009837B7"/>
    <w:rsid w:val="009B6C04"/>
    <w:rsid w:val="009C34FB"/>
    <w:rsid w:val="009C4FD4"/>
    <w:rsid w:val="009D0416"/>
    <w:rsid w:val="009D4A49"/>
    <w:rsid w:val="00A241D8"/>
    <w:rsid w:val="00A413F3"/>
    <w:rsid w:val="00A4791D"/>
    <w:rsid w:val="00A47990"/>
    <w:rsid w:val="00A54E48"/>
    <w:rsid w:val="00AB34F8"/>
    <w:rsid w:val="00AB6852"/>
    <w:rsid w:val="00AC31B0"/>
    <w:rsid w:val="00B052A8"/>
    <w:rsid w:val="00B46779"/>
    <w:rsid w:val="00B63D6E"/>
    <w:rsid w:val="00BA524A"/>
    <w:rsid w:val="00BB3F68"/>
    <w:rsid w:val="00C27328"/>
    <w:rsid w:val="00C401EC"/>
    <w:rsid w:val="00C476A9"/>
    <w:rsid w:val="00C51C61"/>
    <w:rsid w:val="00C90A0E"/>
    <w:rsid w:val="00CB023A"/>
    <w:rsid w:val="00D1379F"/>
    <w:rsid w:val="00D141AE"/>
    <w:rsid w:val="00D207A1"/>
    <w:rsid w:val="00DB4FF7"/>
    <w:rsid w:val="00DC7268"/>
    <w:rsid w:val="00E05784"/>
    <w:rsid w:val="00E62EF5"/>
    <w:rsid w:val="00E87AD1"/>
    <w:rsid w:val="00E95901"/>
    <w:rsid w:val="00EA08A4"/>
    <w:rsid w:val="00EB35AA"/>
    <w:rsid w:val="00EE46E5"/>
    <w:rsid w:val="00F827AB"/>
    <w:rsid w:val="00FA1362"/>
    <w:rsid w:val="00FB1189"/>
    <w:rsid w:val="00FB6433"/>
    <w:rsid w:val="00FD09B7"/>
    <w:rsid w:val="00FD193C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D974B3B-9568-4AC4-8074-07AB5863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3731B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687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7A68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D03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03E3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D13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8-RRB18.2-C-0009/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3CC2-9E8F-4CA9-8C50-D0957F4D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PF_RRB18.dotm</Template>
  <TotalTime>1</TotalTime>
  <Pages>4</Pages>
  <Words>747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DE LA CHINE CONCERNANT LE STATUT DES ASSIGNATIONS DE FRÉQUENCE DU RÉSEAU À SATELLITE CTDRS-1-77E</vt:lpstr>
    </vt:vector>
  </TitlesOfParts>
  <Manager>General Secretariat - Pool</Manager>
  <Company>International Telecommunication Union (ITU)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DE LA CHINE CONCERNANT LE STATUT DES ASSIGNATIONS DE FRÉQUENCE DU RÉSEAU À SATELLITE CTDRS-1-77E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3</cp:revision>
  <cp:lastPrinted>2018-07-13T13:26:00Z</cp:lastPrinted>
  <dcterms:created xsi:type="dcterms:W3CDTF">2018-07-13T13:25:00Z</dcterms:created>
  <dcterms:modified xsi:type="dcterms:W3CDTF">2018-07-13T13:26:00Z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