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377"/>
        <w:gridCol w:w="143"/>
        <w:gridCol w:w="3119"/>
      </w:tblGrid>
      <w:tr w:rsidR="00034CD2" w:rsidRPr="00034CD2" w:rsidTr="00B77D7C">
        <w:trPr>
          <w:cantSplit/>
          <w:trHeight w:val="1276"/>
          <w:jc w:val="center"/>
        </w:trPr>
        <w:tc>
          <w:tcPr>
            <w:tcW w:w="3382" w:type="pct"/>
            <w:gridSpan w:val="2"/>
            <w:vAlign w:val="center"/>
          </w:tcPr>
          <w:p w:rsidR="00034CD2" w:rsidRPr="00034CD2"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D878F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D878F5">
              <w:rPr>
                <w:rFonts w:ascii="Verdana Bold" w:eastAsiaTheme="minorEastAsia" w:hAnsi="Verdana Bold"/>
                <w:b/>
                <w:bCs/>
                <w:sz w:val="20"/>
                <w:szCs w:val="34"/>
                <w:lang w:eastAsia="zh-CN" w:bidi="ar-SY"/>
              </w:rPr>
              <w:t>30-26</w:t>
            </w:r>
            <w:r w:rsidRPr="00034CD2">
              <w:rPr>
                <w:rFonts w:ascii="Verdana Bold" w:eastAsiaTheme="minorEastAsia" w:hAnsi="Verdana Bold" w:hint="cs"/>
                <w:b/>
                <w:bCs/>
                <w:sz w:val="18"/>
                <w:szCs w:val="32"/>
                <w:rtl/>
                <w:lang w:eastAsia="zh-CN" w:bidi="ar-SY"/>
              </w:rPr>
              <w:t xml:space="preserve"> </w:t>
            </w:r>
            <w:r w:rsidR="00D878F5">
              <w:rPr>
                <w:rFonts w:ascii="Verdana Bold" w:eastAsiaTheme="minorEastAsia" w:hAnsi="Verdana Bold" w:hint="cs"/>
                <w:b/>
                <w:bCs/>
                <w:sz w:val="18"/>
                <w:szCs w:val="32"/>
                <w:rtl/>
                <w:lang w:eastAsia="zh-CN" w:bidi="ar-SY"/>
              </w:rPr>
              <w:t>نوفمبر</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gridSpan w:val="2"/>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77D7C">
        <w:trPr>
          <w:cantSplit/>
          <w:trHeight w:val="20"/>
          <w:jc w:val="center"/>
        </w:trPr>
        <w:tc>
          <w:tcPr>
            <w:tcW w:w="3382" w:type="pct"/>
            <w:gridSpan w:val="2"/>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A728C4">
        <w:trPr>
          <w:cantSplit/>
          <w:jc w:val="center"/>
        </w:trPr>
        <w:tc>
          <w:tcPr>
            <w:tcW w:w="3308"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92" w:type="pct"/>
            <w:gridSpan w:val="2"/>
            <w:vAlign w:val="center"/>
          </w:tcPr>
          <w:p w:rsidR="00034CD2" w:rsidRPr="00A728C4" w:rsidRDefault="00592336" w:rsidP="00A728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pacing w:val="-8"/>
                <w:sz w:val="19"/>
                <w:rtl/>
                <w:lang w:eastAsia="zh-CN" w:bidi="ar-EG"/>
              </w:rPr>
            </w:pPr>
            <w:r w:rsidRPr="00A728C4">
              <w:rPr>
                <w:rFonts w:ascii="Verdana Bold" w:eastAsiaTheme="minorEastAsia" w:hAnsi="Verdana Bold"/>
                <w:b/>
                <w:bCs/>
                <w:spacing w:val="-8"/>
                <w:sz w:val="19"/>
                <w:rtl/>
                <w:lang w:eastAsia="zh-CN" w:bidi="ar-EG"/>
              </w:rPr>
              <w:t>ا</w:t>
            </w:r>
            <w:r w:rsidRPr="00A728C4">
              <w:rPr>
                <w:rFonts w:ascii="Verdana Bold" w:eastAsiaTheme="minorEastAsia" w:hAnsi="Verdana Bold" w:hint="cs"/>
                <w:b/>
                <w:bCs/>
                <w:spacing w:val="-8"/>
                <w:sz w:val="19"/>
                <w:rtl/>
                <w:lang w:eastAsia="zh-CN" w:bidi="ar-EG"/>
              </w:rPr>
              <w:t>ل</w:t>
            </w:r>
            <w:r w:rsidRPr="00A728C4">
              <w:rPr>
                <w:rFonts w:ascii="Verdana Bold" w:eastAsiaTheme="minorEastAsia" w:hAnsi="Verdana Bold"/>
                <w:b/>
                <w:bCs/>
                <w:spacing w:val="-8"/>
                <w:sz w:val="19"/>
                <w:rtl/>
                <w:lang w:eastAsia="zh-CN" w:bidi="ar-EG"/>
              </w:rPr>
              <w:t>و</w:t>
            </w:r>
            <w:r w:rsidRPr="00A728C4">
              <w:rPr>
                <w:rFonts w:ascii="Verdana Bold" w:eastAsiaTheme="minorEastAsia" w:hAnsi="Verdana Bold" w:hint="cs"/>
                <w:b/>
                <w:bCs/>
                <w:spacing w:val="-8"/>
                <w:sz w:val="19"/>
                <w:rtl/>
                <w:lang w:eastAsia="zh-CN" w:bidi="ar-EG"/>
              </w:rPr>
              <w:t xml:space="preserve">ثيقة </w:t>
            </w:r>
            <w:r w:rsidRPr="00A728C4">
              <w:rPr>
                <w:rFonts w:ascii="Verdana Bold" w:eastAsiaTheme="minorEastAsia" w:hAnsi="Verdana Bold"/>
                <w:b/>
                <w:bCs/>
                <w:spacing w:val="-8"/>
                <w:sz w:val="19"/>
                <w:lang w:eastAsia="zh-CN" w:bidi="ar-SY"/>
              </w:rPr>
              <w:t>RRB18-3/DELAYED/3-A</w:t>
            </w:r>
          </w:p>
        </w:tc>
      </w:tr>
      <w:tr w:rsidR="00034CD2" w:rsidRPr="00034CD2" w:rsidTr="00B77D7C">
        <w:trPr>
          <w:cantSplit/>
          <w:jc w:val="center"/>
        </w:trPr>
        <w:tc>
          <w:tcPr>
            <w:tcW w:w="3382" w:type="pct"/>
            <w:gridSpan w:val="2"/>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592336" w:rsidP="00462A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19</w:t>
            </w:r>
            <w:r w:rsidR="00034CD2" w:rsidRPr="00034CD2">
              <w:rPr>
                <w:rFonts w:ascii="Verdana Bold" w:eastAsiaTheme="minorEastAsia" w:hAnsi="Verdana Bold" w:hint="cs"/>
                <w:b/>
                <w:bCs/>
                <w:sz w:val="19"/>
                <w:rtl/>
                <w:lang w:eastAsia="zh-CN" w:bidi="ar-EG"/>
              </w:rPr>
              <w:t xml:space="preserve"> </w:t>
            </w:r>
            <w:r w:rsidR="00462AC0">
              <w:rPr>
                <w:rFonts w:ascii="Verdana Bold" w:eastAsiaTheme="minorEastAsia" w:hAnsi="Verdana Bold" w:hint="cs"/>
                <w:b/>
                <w:bCs/>
                <w:sz w:val="19"/>
                <w:rtl/>
                <w:lang w:eastAsia="zh-CN" w:bidi="ar-EG"/>
              </w:rPr>
              <w:t>نوفمبر</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w:t>
            </w:r>
            <w:r w:rsidR="00A50296">
              <w:rPr>
                <w:rFonts w:ascii="Verdana Bold" w:eastAsiaTheme="minorEastAsia" w:hAnsi="Verdana Bold"/>
                <w:b/>
                <w:bCs/>
                <w:sz w:val="19"/>
                <w:lang w:eastAsia="zh-CN" w:bidi="ar-SY"/>
              </w:rPr>
              <w:t>8</w:t>
            </w:r>
          </w:p>
        </w:tc>
      </w:tr>
      <w:tr w:rsidR="00034CD2" w:rsidRPr="00034CD2" w:rsidTr="00B77D7C">
        <w:trPr>
          <w:cantSplit/>
          <w:jc w:val="center"/>
        </w:trPr>
        <w:tc>
          <w:tcPr>
            <w:tcW w:w="3382" w:type="pct"/>
            <w:gridSpan w:val="2"/>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034CD2" w:rsidRPr="00034CD2" w:rsidTr="00B77D7C">
        <w:trPr>
          <w:cantSplit/>
          <w:trHeight w:val="1159"/>
          <w:jc w:val="center"/>
        </w:trPr>
        <w:tc>
          <w:tcPr>
            <w:tcW w:w="5000" w:type="pct"/>
            <w:gridSpan w:val="3"/>
          </w:tcPr>
          <w:p w:rsidR="00034CD2" w:rsidRPr="00034CD2" w:rsidRDefault="00205747" w:rsidP="00075918">
            <w:pPr>
              <w:pStyle w:val="Source"/>
              <w:spacing w:after="120"/>
              <w:rPr>
                <w:rFonts w:eastAsiaTheme="minorEastAsia"/>
                <w:rtl/>
                <w:lang w:eastAsia="zh-CN"/>
              </w:rPr>
            </w:pPr>
            <w:r w:rsidRPr="00D0103B">
              <w:rPr>
                <w:rFonts w:eastAsiaTheme="minorEastAsia" w:hint="cs"/>
                <w:rtl/>
                <w:lang w:eastAsia="zh-CN"/>
              </w:rPr>
              <w:t>مدير مكتب الاتصالات الراديوية</w:t>
            </w:r>
          </w:p>
        </w:tc>
      </w:tr>
      <w:tr w:rsidR="00034CD2" w:rsidRPr="00034CD2" w:rsidTr="00B77D7C">
        <w:trPr>
          <w:cantSplit/>
          <w:jc w:val="center"/>
        </w:trPr>
        <w:tc>
          <w:tcPr>
            <w:tcW w:w="5000" w:type="pct"/>
            <w:gridSpan w:val="3"/>
          </w:tcPr>
          <w:p w:rsidR="00034CD2" w:rsidRPr="00034CD2" w:rsidRDefault="004C6A64" w:rsidP="00363329">
            <w:pPr>
              <w:pStyle w:val="Title1"/>
              <w:spacing w:after="120"/>
              <w:rPr>
                <w:rFonts w:eastAsiaTheme="minorEastAsia"/>
                <w:rtl/>
                <w:lang w:eastAsia="zh-CN" w:bidi="ar-SA"/>
              </w:rPr>
            </w:pPr>
            <w:r w:rsidRPr="0045455E">
              <w:rPr>
                <w:rFonts w:eastAsiaTheme="minorEastAsia" w:hint="cs"/>
                <w:spacing w:val="-2"/>
                <w:rtl/>
                <w:lang w:eastAsia="zh-CN" w:bidi="ar-SA"/>
              </w:rPr>
              <w:t xml:space="preserve">تبليغ </w:t>
            </w:r>
            <w:r w:rsidR="00592336" w:rsidRPr="0045455E">
              <w:rPr>
                <w:rFonts w:eastAsiaTheme="minorEastAsia" w:hint="cs"/>
                <w:spacing w:val="-2"/>
                <w:rtl/>
                <w:lang w:eastAsia="zh-CN" w:bidi="ar-SA"/>
              </w:rPr>
              <w:t xml:space="preserve">إضافي </w:t>
            </w:r>
            <w:r w:rsidRPr="0045455E">
              <w:rPr>
                <w:rFonts w:eastAsiaTheme="minorEastAsia" w:hint="cs"/>
                <w:spacing w:val="-2"/>
                <w:rtl/>
                <w:lang w:eastAsia="zh-CN" w:bidi="ar-SA"/>
              </w:rPr>
              <w:t>مقدم من إدارة مصر</w:t>
            </w:r>
            <w:r w:rsidR="0045455E" w:rsidRPr="0045455E">
              <w:rPr>
                <w:rFonts w:eastAsiaTheme="minorEastAsia" w:hint="cs"/>
                <w:spacing w:val="-2"/>
                <w:rtl/>
                <w:lang w:eastAsia="zh-CN" w:bidi="ar-SA"/>
              </w:rPr>
              <w:t xml:space="preserve"> </w:t>
            </w:r>
            <w:r w:rsidRPr="0045455E">
              <w:rPr>
                <w:rFonts w:eastAsiaTheme="minorEastAsia" w:hint="cs"/>
                <w:spacing w:val="-2"/>
                <w:rtl/>
                <w:lang w:eastAsia="zh-CN" w:bidi="ar-SA"/>
              </w:rPr>
              <w:t>من أجل طلب</w:t>
            </w:r>
            <w:r w:rsidRPr="0045455E">
              <w:rPr>
                <w:rFonts w:eastAsiaTheme="minorEastAsia"/>
                <w:spacing w:val="-2"/>
                <w:rtl/>
                <w:lang w:eastAsia="zh-CN" w:bidi="ar-SA"/>
              </w:rPr>
              <w:t xml:space="preserve"> تمديد</w:t>
            </w:r>
            <w:r w:rsidRPr="0045455E">
              <w:rPr>
                <w:rFonts w:eastAsiaTheme="minorEastAsia" w:hint="cs"/>
                <w:spacing w:val="-2"/>
                <w:rtl/>
                <w:lang w:eastAsia="zh-CN" w:bidi="ar-SA"/>
              </w:rPr>
              <w:t xml:space="preserve"> ال</w:t>
            </w:r>
            <w:r w:rsidRPr="0045455E">
              <w:rPr>
                <w:rFonts w:eastAsiaTheme="minorEastAsia"/>
                <w:spacing w:val="-2"/>
                <w:rtl/>
                <w:lang w:eastAsia="zh-CN" w:bidi="ar-SA"/>
              </w:rPr>
              <w:t>مهلة</w:t>
            </w:r>
            <w:r w:rsidR="0045455E" w:rsidRPr="0045455E">
              <w:rPr>
                <w:rFonts w:eastAsiaTheme="minorEastAsia" w:hint="cs"/>
                <w:spacing w:val="-2"/>
                <w:rtl/>
                <w:lang w:eastAsia="zh-CN" w:bidi="ar-SA"/>
              </w:rPr>
              <w:t xml:space="preserve"> التنظيمية</w:t>
            </w:r>
            <w:r w:rsidR="0045455E" w:rsidRPr="0045455E">
              <w:rPr>
                <w:rFonts w:eastAsiaTheme="minorEastAsia"/>
                <w:spacing w:val="-2"/>
                <w:rtl/>
                <w:lang w:eastAsia="zh-CN" w:bidi="ar-SA"/>
              </w:rPr>
              <w:br/>
            </w:r>
            <w:r>
              <w:rPr>
                <w:rFonts w:eastAsiaTheme="minorEastAsia" w:hint="cs"/>
                <w:rtl/>
                <w:lang w:eastAsia="zh-CN" w:bidi="ar-SA"/>
              </w:rPr>
              <w:t>لوضع</w:t>
            </w:r>
            <w:r w:rsidRPr="00D0103B">
              <w:rPr>
                <w:rFonts w:eastAsiaTheme="minorEastAsia" w:hint="cs"/>
                <w:rtl/>
                <w:lang w:eastAsia="zh-CN" w:bidi="ar-SA"/>
              </w:rPr>
              <w:t xml:space="preserve"> </w:t>
            </w:r>
            <w:r w:rsidRPr="00D0103B">
              <w:rPr>
                <w:rFonts w:eastAsiaTheme="minorEastAsia"/>
                <w:rtl/>
                <w:lang w:eastAsia="zh-CN" w:bidi="ar-SA"/>
              </w:rPr>
              <w:t>تخصيصات</w:t>
            </w:r>
            <w:r w:rsidRPr="00D0103B">
              <w:rPr>
                <w:rFonts w:eastAsiaTheme="minorEastAsia" w:hint="cs"/>
                <w:rtl/>
                <w:lang w:eastAsia="zh-CN" w:bidi="ar-SA"/>
              </w:rPr>
              <w:t xml:space="preserve"> </w:t>
            </w:r>
            <w:r w:rsidR="0045455E">
              <w:rPr>
                <w:rFonts w:eastAsiaTheme="minorEastAsia"/>
                <w:rtl/>
                <w:lang w:eastAsia="zh-CN" w:bidi="ar-SA"/>
              </w:rPr>
              <w:t>تردد</w:t>
            </w:r>
            <w:r w:rsidR="0045455E">
              <w:rPr>
                <w:rFonts w:eastAsiaTheme="minorEastAsia" w:hint="cs"/>
                <w:rtl/>
                <w:lang w:eastAsia="zh-CN" w:bidi="ar-SA"/>
              </w:rPr>
              <w:t xml:space="preserve"> </w:t>
            </w:r>
            <w:r w:rsidRPr="00D0103B">
              <w:rPr>
                <w:rFonts w:eastAsiaTheme="minorEastAsia" w:hint="cs"/>
                <w:rtl/>
                <w:lang w:eastAsia="zh-CN" w:bidi="ar-SA"/>
              </w:rPr>
              <w:t xml:space="preserve">الشبكة الساتلية </w:t>
            </w:r>
            <w:r>
              <w:rPr>
                <w:rFonts w:eastAsiaTheme="minorEastAsia"/>
                <w:lang w:eastAsia="zh-CN"/>
              </w:rPr>
              <w:t>EGYCOMM</w:t>
            </w:r>
            <w:r w:rsidR="00363329">
              <w:rPr>
                <w:rFonts w:eastAsiaTheme="minorEastAsia"/>
                <w:lang w:eastAsia="zh-CN"/>
              </w:rPr>
              <w:t>0</w:t>
            </w:r>
            <w:r>
              <w:rPr>
                <w:rFonts w:eastAsiaTheme="minorEastAsia"/>
                <w:lang w:eastAsia="zh-CN"/>
              </w:rPr>
              <w:t>A</w:t>
            </w:r>
            <w:r w:rsidRPr="00D0103B">
              <w:rPr>
                <w:rFonts w:eastAsiaTheme="minorEastAsia" w:hint="cs"/>
                <w:rtl/>
                <w:lang w:val="en-GB" w:eastAsia="zh-CN" w:bidi="ar-SY"/>
              </w:rPr>
              <w:t xml:space="preserve"> </w:t>
            </w:r>
            <w:r w:rsidRPr="00D0103B">
              <w:rPr>
                <w:rFonts w:eastAsiaTheme="minorEastAsia"/>
                <w:rtl/>
                <w:lang w:eastAsia="zh-CN" w:bidi="ar-SA"/>
              </w:rPr>
              <w:t>في الخدمة</w:t>
            </w:r>
            <w:r w:rsidR="00F87553">
              <w:rPr>
                <w:rFonts w:eastAsiaTheme="minorEastAsia" w:hint="cs"/>
                <w:rtl/>
                <w:lang w:eastAsia="zh-CN"/>
              </w:rPr>
              <w:t xml:space="preserve"> </w:t>
            </w:r>
            <w:r w:rsidR="0045455E">
              <w:rPr>
                <w:rFonts w:eastAsiaTheme="minorEastAsia"/>
                <w:rtl/>
                <w:lang w:eastAsia="zh-CN"/>
              </w:rPr>
              <w:br/>
            </w:r>
            <w:r w:rsidR="00F87553">
              <w:rPr>
                <w:rFonts w:eastAsiaTheme="minorEastAsia" w:hint="cs"/>
                <w:rtl/>
                <w:lang w:eastAsia="zh-CN"/>
              </w:rPr>
              <w:t xml:space="preserve">في الموقع المداري </w:t>
            </w:r>
            <w:r w:rsidR="00F87553">
              <w:rPr>
                <w:rFonts w:eastAsiaTheme="minorEastAsia"/>
                <w:lang w:val="fr-CH" w:eastAsia="zh-CN" w:bidi="ar-SY"/>
              </w:rPr>
              <w:t>°35,5</w:t>
            </w:r>
            <w:r w:rsidR="00F87553">
              <w:rPr>
                <w:rFonts w:eastAsiaTheme="minorEastAsia" w:hint="cs"/>
                <w:rtl/>
                <w:lang w:val="fr-CH" w:eastAsia="zh-CN" w:bidi="ar-SY"/>
              </w:rPr>
              <w:t xml:space="preserve"> شرقاً</w:t>
            </w:r>
          </w:p>
        </w:tc>
      </w:tr>
      <w:tr w:rsidR="00034CD2" w:rsidRPr="00034CD2" w:rsidTr="00B77D7C">
        <w:trPr>
          <w:cantSplit/>
          <w:jc w:val="center"/>
        </w:trPr>
        <w:tc>
          <w:tcPr>
            <w:tcW w:w="5000" w:type="pct"/>
            <w:gridSpan w:val="3"/>
          </w:tcPr>
          <w:p w:rsidR="00034CD2" w:rsidRPr="00034CD2" w:rsidRDefault="00034CD2" w:rsidP="00075918">
            <w:pPr>
              <w:rPr>
                <w:rFonts w:eastAsiaTheme="minorEastAsia"/>
                <w:rtl/>
                <w:lang w:eastAsia="zh-CN" w:bidi="ar-EG"/>
              </w:rPr>
            </w:pPr>
          </w:p>
        </w:tc>
      </w:tr>
    </w:tbl>
    <w:p w:rsidR="006157A3" w:rsidRPr="00FD5F78" w:rsidRDefault="002B1B0E" w:rsidP="0045455E">
      <w:pPr>
        <w:rPr>
          <w:spacing w:val="-2"/>
          <w:rtl/>
          <w:lang w:bidi="ar-EG"/>
        </w:rPr>
      </w:pPr>
      <w:r>
        <w:rPr>
          <w:rFonts w:hint="cs"/>
          <w:spacing w:val="-2"/>
          <w:rtl/>
          <w:lang w:bidi="ar-EG"/>
        </w:rPr>
        <w:t>يكمّل هذا التبليغ</w:t>
      </w:r>
      <w:r w:rsidR="00A21789">
        <w:rPr>
          <w:rFonts w:hint="cs"/>
          <w:spacing w:val="-2"/>
          <w:rtl/>
          <w:lang w:bidi="ar-EG"/>
        </w:rPr>
        <w:t xml:space="preserve"> </w:t>
      </w:r>
      <w:r>
        <w:rPr>
          <w:rFonts w:hint="cs"/>
          <w:spacing w:val="-2"/>
          <w:rtl/>
          <w:lang w:bidi="ar-EG"/>
        </w:rPr>
        <w:t>الإضافي</w:t>
      </w:r>
      <w:r w:rsidR="00A21789" w:rsidRPr="00A21789">
        <w:rPr>
          <w:rFonts w:hint="cs"/>
          <w:spacing w:val="-2"/>
          <w:rtl/>
          <w:lang w:bidi="ar-EG"/>
        </w:rPr>
        <w:t xml:space="preserve"> </w:t>
      </w:r>
      <w:r w:rsidR="00A21789">
        <w:rPr>
          <w:rFonts w:hint="cs"/>
          <w:spacing w:val="-2"/>
          <w:rtl/>
          <w:lang w:bidi="ar-EG"/>
        </w:rPr>
        <w:t>المتأخر</w:t>
      </w:r>
      <w:r>
        <w:rPr>
          <w:rFonts w:hint="cs"/>
          <w:spacing w:val="-2"/>
          <w:rtl/>
          <w:lang w:bidi="ar-EG"/>
        </w:rPr>
        <w:t xml:space="preserve"> من</w:t>
      </w:r>
      <w:r w:rsidR="004C6A64" w:rsidRPr="00FD5F78">
        <w:rPr>
          <w:rFonts w:hint="cs"/>
          <w:spacing w:val="-2"/>
          <w:rtl/>
          <w:lang w:bidi="ar-EG"/>
        </w:rPr>
        <w:t xml:space="preserve"> إدارة </w:t>
      </w:r>
      <w:r w:rsidR="004C6A64" w:rsidRPr="00FD5F78">
        <w:rPr>
          <w:rFonts w:hint="cs"/>
          <w:spacing w:val="-2"/>
          <w:rtl/>
        </w:rPr>
        <w:t xml:space="preserve">مصر </w:t>
      </w:r>
      <w:r>
        <w:rPr>
          <w:rFonts w:hint="cs"/>
          <w:spacing w:val="-2"/>
          <w:rtl/>
        </w:rPr>
        <w:t xml:space="preserve">المعلومات الواردة في الوثيقتين </w:t>
      </w:r>
      <w:hyperlink r:id="rId11" w:history="1">
        <w:r w:rsidR="0045455E">
          <w:rPr>
            <w:rStyle w:val="Hyperlink"/>
            <w:szCs w:val="24"/>
            <w:lang w:eastAsia="zh-CN"/>
          </w:rPr>
          <w:t>RRB18-3/7</w:t>
        </w:r>
      </w:hyperlink>
      <w:r>
        <w:rPr>
          <w:rFonts w:eastAsiaTheme="minorEastAsia" w:hint="cs"/>
          <w:spacing w:val="-2"/>
          <w:rtl/>
          <w:lang w:eastAsia="zh-CN"/>
        </w:rPr>
        <w:t xml:space="preserve"> و</w:t>
      </w:r>
      <w:hyperlink r:id="rId12" w:history="1">
        <w:r w:rsidR="0045455E" w:rsidRPr="00FA2B02">
          <w:rPr>
            <w:rStyle w:val="Hyperlink"/>
            <w:szCs w:val="24"/>
            <w:lang w:eastAsia="zh-CN"/>
          </w:rPr>
          <w:t>RRB18-3/8</w:t>
        </w:r>
      </w:hyperlink>
      <w:r>
        <w:rPr>
          <w:rFonts w:hint="cs"/>
          <w:spacing w:val="-2"/>
          <w:rtl/>
          <w:lang w:bidi="ar-EG"/>
        </w:rPr>
        <w:t xml:space="preserve">، وهو مقدم </w:t>
      </w:r>
      <w:r w:rsidR="004C6A64" w:rsidRPr="00FD5F78">
        <w:rPr>
          <w:rFonts w:hint="cs"/>
          <w:spacing w:val="-2"/>
          <w:rtl/>
          <w:lang w:bidi="ar-EG"/>
        </w:rPr>
        <w:t>كي تنظر فيه لجنة لوائح</w:t>
      </w:r>
      <w:r w:rsidR="004C6A64" w:rsidRPr="00FD5F78">
        <w:rPr>
          <w:rFonts w:hint="eastAsia"/>
          <w:spacing w:val="-2"/>
          <w:rtl/>
          <w:lang w:bidi="ar-EG"/>
        </w:rPr>
        <w:t> </w:t>
      </w:r>
      <w:r w:rsidR="004C6A64" w:rsidRPr="00FD5F78">
        <w:rPr>
          <w:rFonts w:hint="cs"/>
          <w:spacing w:val="-2"/>
          <w:rtl/>
          <w:lang w:bidi="ar-EG"/>
        </w:rPr>
        <w:t>الراديو.</w:t>
      </w:r>
    </w:p>
    <w:p w:rsidR="008B5B5D" w:rsidRDefault="004C6A64" w:rsidP="001E306C">
      <w:pPr>
        <w:spacing w:before="4000"/>
        <w:rPr>
          <w:rtl/>
          <w:lang w:bidi="ar-EG"/>
        </w:rPr>
      </w:pPr>
      <w:r>
        <w:rPr>
          <w:rFonts w:hint="cs"/>
          <w:rtl/>
          <w:lang w:bidi="ar-EG"/>
        </w:rPr>
        <w:t>الملحق</w:t>
      </w:r>
    </w:p>
    <w:p w:rsidR="00034CD2" w:rsidRDefault="00034CD2">
      <w:pPr>
        <w:tabs>
          <w:tab w:val="clear" w:pos="1134"/>
        </w:tabs>
        <w:bidi w:val="0"/>
        <w:spacing w:before="0" w:after="160" w:line="259" w:lineRule="auto"/>
        <w:jc w:val="left"/>
        <w:rPr>
          <w:rtl/>
          <w:lang w:bidi="ar-EG"/>
        </w:rPr>
      </w:pPr>
      <w:r>
        <w:rPr>
          <w:rtl/>
          <w:lang w:bidi="ar-EG"/>
        </w:rPr>
        <w:br w:type="page"/>
      </w:r>
    </w:p>
    <w:p w:rsidR="004C6A64" w:rsidRPr="00E43249" w:rsidRDefault="004C6A64" w:rsidP="004C6A64">
      <w:pPr>
        <w:pStyle w:val="AnnexNo"/>
        <w:rPr>
          <w:b/>
          <w:bCs/>
        </w:rPr>
      </w:pPr>
      <w:r w:rsidRPr="00E43249">
        <w:rPr>
          <w:rFonts w:hint="cs"/>
          <w:b/>
          <w:bCs/>
          <w:rtl/>
        </w:rPr>
        <w:lastRenderedPageBreak/>
        <w:t>الملحق</w:t>
      </w:r>
    </w:p>
    <w:p w:rsidR="00A60E92" w:rsidRDefault="00FD5F78" w:rsidP="00305DDC">
      <w:pPr>
        <w:spacing w:before="400"/>
        <w:rPr>
          <w:rtl/>
          <w:lang w:bidi="ar-EG"/>
        </w:rPr>
      </w:pPr>
      <w:r>
        <w:rPr>
          <w:noProof/>
          <w:lang w:val="en-GB" w:eastAsia="zh-CN"/>
        </w:rPr>
        <w:drawing>
          <wp:anchor distT="0" distB="0" distL="114300" distR="114300" simplePos="0" relativeHeight="251659264" behindDoc="1" locked="0" layoutInCell="1" allowOverlap="1" wp14:anchorId="6784B4B7" wp14:editId="6915C3A5">
            <wp:simplePos x="0" y="0"/>
            <wp:positionH relativeFrom="column">
              <wp:posOffset>4761420</wp:posOffset>
            </wp:positionH>
            <wp:positionV relativeFrom="paragraph">
              <wp:posOffset>-1049</wp:posOffset>
            </wp:positionV>
            <wp:extent cx="1360820" cy="51490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60820" cy="514905"/>
                    </a:xfrm>
                    <a:prstGeom prst="rect">
                      <a:avLst/>
                    </a:prstGeom>
                  </pic:spPr>
                </pic:pic>
              </a:graphicData>
            </a:graphic>
            <wp14:sizeRelH relativeFrom="page">
              <wp14:pctWidth>0</wp14:pctWidth>
            </wp14:sizeRelH>
            <wp14:sizeRelV relativeFrom="page">
              <wp14:pctHeight>0</wp14:pctHeight>
            </wp14:sizeRelV>
          </wp:anchor>
        </w:drawing>
      </w:r>
      <w:r w:rsidR="00305DDC">
        <w:rPr>
          <w:noProof/>
          <w:lang w:eastAsia="zh-CN"/>
        </w:rPr>
        <w:t>18</w:t>
      </w:r>
      <w:r w:rsidR="00A60E92">
        <w:rPr>
          <w:rFonts w:hint="cs"/>
          <w:rtl/>
          <w:lang w:val="fr-CH" w:bidi="ar-SY"/>
        </w:rPr>
        <w:t xml:space="preserve"> </w:t>
      </w:r>
      <w:r w:rsidR="00305DDC">
        <w:rPr>
          <w:rFonts w:hint="cs"/>
          <w:rtl/>
          <w:lang w:val="fr-CH" w:bidi="ar-SY"/>
        </w:rPr>
        <w:t>نوفمبر</w:t>
      </w:r>
      <w:r w:rsidR="00A60E92">
        <w:rPr>
          <w:rFonts w:hint="cs"/>
          <w:rtl/>
          <w:lang w:val="fr-CH" w:bidi="ar-SY"/>
        </w:rPr>
        <w:t xml:space="preserve"> </w:t>
      </w:r>
      <w:r w:rsidR="00A60E92">
        <w:rPr>
          <w:lang w:bidi="ar-SY"/>
        </w:rPr>
        <w:t>2018</w:t>
      </w:r>
    </w:p>
    <w:p w:rsidR="004C6A64" w:rsidRDefault="004C6A64" w:rsidP="00C77D84">
      <w:pPr>
        <w:tabs>
          <w:tab w:val="clear" w:pos="1134"/>
          <w:tab w:val="left" w:pos="708"/>
          <w:tab w:val="left" w:pos="1559"/>
          <w:tab w:val="left" w:pos="2835"/>
          <w:tab w:val="left" w:pos="3969"/>
          <w:tab w:val="left" w:pos="4394"/>
        </w:tabs>
        <w:spacing w:after="240"/>
        <w:jc w:val="right"/>
        <w:rPr>
          <w:rtl/>
          <w:lang w:bidi="ar-EG"/>
        </w:rPr>
      </w:pPr>
      <w:r>
        <w:rPr>
          <w:rFonts w:hint="cs"/>
          <w:rtl/>
          <w:lang w:bidi="ar-EG"/>
        </w:rPr>
        <w:t xml:space="preserve">مرجعنا: </w:t>
      </w:r>
      <w:r>
        <w:rPr>
          <w:lang w:bidi="ar-EG"/>
        </w:rPr>
        <w:t>NTRA/ITU/RRB/1/2018</w:t>
      </w:r>
    </w:p>
    <w:tbl>
      <w:tblPr>
        <w:tblStyle w:val="TableGrid"/>
        <w:bidiVisual/>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8505"/>
      </w:tblGrid>
      <w:tr w:rsidR="00A60E92" w:rsidTr="00A60E92">
        <w:tc>
          <w:tcPr>
            <w:tcW w:w="1248" w:type="dxa"/>
          </w:tcPr>
          <w:p w:rsidR="00A60E92" w:rsidRDefault="00A60E92" w:rsidP="00A60E92">
            <w:pPr>
              <w:rPr>
                <w:rtl/>
                <w:lang w:val="fr-CH" w:bidi="ar-SY"/>
              </w:rPr>
            </w:pPr>
            <w:r w:rsidRPr="00A2559C">
              <w:rPr>
                <w:rFonts w:hint="cs"/>
                <w:b/>
                <w:bCs/>
                <w:rtl/>
                <w:lang w:val="fr-CH" w:bidi="ar-SY"/>
              </w:rPr>
              <w:t>إلى</w:t>
            </w:r>
            <w:r>
              <w:rPr>
                <w:rFonts w:hint="cs"/>
                <w:rtl/>
                <w:lang w:val="fr-CH" w:bidi="ar-SY"/>
              </w:rPr>
              <w:t>:</w:t>
            </w:r>
          </w:p>
        </w:tc>
        <w:tc>
          <w:tcPr>
            <w:tcW w:w="8505" w:type="dxa"/>
          </w:tcPr>
          <w:p w:rsidR="00A60E92" w:rsidRDefault="00A60E92" w:rsidP="00125976">
            <w:pPr>
              <w:spacing w:line="185" w:lineRule="auto"/>
              <w:rPr>
                <w:rtl/>
                <w:lang w:val="fr-CH" w:bidi="ar-SY"/>
              </w:rPr>
            </w:pPr>
            <w:r>
              <w:rPr>
                <w:rFonts w:hint="cs"/>
                <w:rtl/>
                <w:lang w:val="fr-CH" w:bidi="ar-SY"/>
              </w:rPr>
              <w:t>مدير مكتب الاتصالات الراديوية</w:t>
            </w:r>
            <w:r>
              <w:rPr>
                <w:rtl/>
                <w:lang w:val="fr-CH" w:bidi="ar-SY"/>
              </w:rPr>
              <w:tab/>
            </w:r>
            <w:r>
              <w:rPr>
                <w:rtl/>
                <w:lang w:val="fr-CH" w:bidi="ar-SY"/>
              </w:rPr>
              <w:br/>
            </w:r>
            <w:r>
              <w:rPr>
                <w:rFonts w:hint="cs"/>
                <w:rtl/>
                <w:lang w:val="fr-CH" w:bidi="ar-SY"/>
              </w:rPr>
              <w:t>الاتحاد الدولي للاتصلات</w:t>
            </w:r>
            <w:r>
              <w:rPr>
                <w:rtl/>
                <w:lang w:val="fr-CH" w:bidi="ar-SY"/>
              </w:rPr>
              <w:tab/>
            </w:r>
            <w:r>
              <w:rPr>
                <w:rtl/>
                <w:lang w:val="fr-CH" w:bidi="ar-SY"/>
              </w:rPr>
              <w:br/>
            </w:r>
            <w:r>
              <w:rPr>
                <w:rFonts w:hint="cs"/>
                <w:rtl/>
                <w:lang w:val="fr-CH" w:bidi="ar-SY"/>
              </w:rPr>
              <w:t>جنيف، سويسرا</w:t>
            </w:r>
            <w:r>
              <w:rPr>
                <w:rtl/>
                <w:lang w:val="fr-CH" w:bidi="ar-SY"/>
              </w:rPr>
              <w:tab/>
            </w:r>
            <w:r>
              <w:rPr>
                <w:rtl/>
                <w:lang w:val="fr-CH" w:bidi="ar-SY"/>
              </w:rPr>
              <w:br/>
            </w:r>
            <w:r>
              <w:rPr>
                <w:rFonts w:hint="cs"/>
                <w:rtl/>
                <w:lang w:val="fr-CH" w:bidi="ar-SY"/>
              </w:rPr>
              <w:t xml:space="preserve">الفاكس: </w:t>
            </w:r>
            <w:r>
              <w:rPr>
                <w:lang w:bidi="ar-SY"/>
              </w:rPr>
              <w:t>+41</w:t>
            </w:r>
            <w:r w:rsidR="00FD5F78">
              <w:rPr>
                <w:lang w:bidi="ar-SY"/>
              </w:rPr>
              <w:t xml:space="preserve"> </w:t>
            </w:r>
            <w:r>
              <w:rPr>
                <w:lang w:bidi="ar-SY"/>
              </w:rPr>
              <w:t>22</w:t>
            </w:r>
            <w:r w:rsidR="00FD5F78">
              <w:rPr>
                <w:lang w:bidi="ar-SY"/>
              </w:rPr>
              <w:t xml:space="preserve"> </w:t>
            </w:r>
            <w:r>
              <w:rPr>
                <w:lang w:bidi="ar-SY"/>
              </w:rPr>
              <w:t>730</w:t>
            </w:r>
            <w:r w:rsidR="00FD5F78">
              <w:rPr>
                <w:lang w:bidi="ar-SY"/>
              </w:rPr>
              <w:t xml:space="preserve"> </w:t>
            </w:r>
            <w:r>
              <w:rPr>
                <w:lang w:bidi="ar-SY"/>
              </w:rPr>
              <w:t>57</w:t>
            </w:r>
            <w:r w:rsidR="00FD5F78">
              <w:rPr>
                <w:lang w:bidi="ar-SY"/>
              </w:rPr>
              <w:t xml:space="preserve"> </w:t>
            </w:r>
            <w:r>
              <w:rPr>
                <w:lang w:bidi="ar-SY"/>
              </w:rPr>
              <w:t>85</w:t>
            </w:r>
          </w:p>
        </w:tc>
      </w:tr>
      <w:tr w:rsidR="00A60E92" w:rsidTr="00A60E92">
        <w:tc>
          <w:tcPr>
            <w:tcW w:w="1248" w:type="dxa"/>
          </w:tcPr>
          <w:p w:rsidR="00A60E92" w:rsidRDefault="00A60E92" w:rsidP="00A60E92">
            <w:pPr>
              <w:spacing w:before="300"/>
              <w:rPr>
                <w:rtl/>
                <w:lang w:val="fr-CH" w:bidi="ar-SY"/>
              </w:rPr>
            </w:pPr>
            <w:r w:rsidRPr="00A2559C">
              <w:rPr>
                <w:rFonts w:hint="cs"/>
                <w:b/>
                <w:bCs/>
                <w:rtl/>
                <w:lang w:val="fr-CH" w:bidi="ar-SY"/>
              </w:rPr>
              <w:t>من</w:t>
            </w:r>
            <w:r>
              <w:rPr>
                <w:rFonts w:hint="cs"/>
                <w:rtl/>
                <w:lang w:val="fr-CH" w:bidi="ar-SY"/>
              </w:rPr>
              <w:t>:</w:t>
            </w:r>
          </w:p>
        </w:tc>
        <w:tc>
          <w:tcPr>
            <w:tcW w:w="8505" w:type="dxa"/>
          </w:tcPr>
          <w:p w:rsidR="00A60E92" w:rsidRDefault="00A60E92" w:rsidP="00363329">
            <w:pPr>
              <w:spacing w:before="300" w:line="185" w:lineRule="auto"/>
              <w:rPr>
                <w:rtl/>
                <w:lang w:val="fr-CH" w:bidi="ar-SY"/>
              </w:rPr>
            </w:pPr>
            <w:r>
              <w:rPr>
                <w:rFonts w:hint="cs"/>
                <w:rtl/>
                <w:lang w:val="fr-CH" w:bidi="ar-SY"/>
              </w:rPr>
              <w:t>الجهاز القومي لتنظيم الاتصالات</w:t>
            </w:r>
            <w:r w:rsidR="00A76387">
              <w:rPr>
                <w:rFonts w:hint="eastAsia"/>
                <w:rtl/>
                <w:lang w:val="fr-CH" w:bidi="ar-EG"/>
              </w:rPr>
              <w:t> </w:t>
            </w:r>
            <w:r w:rsidR="00A76387">
              <w:rPr>
                <w:lang w:bidi="ar-EG"/>
              </w:rPr>
              <w:t>(NTRA)</w:t>
            </w:r>
            <w:r>
              <w:rPr>
                <w:rtl/>
                <w:lang w:val="fr-CH" w:bidi="ar-SY"/>
              </w:rPr>
              <w:tab/>
            </w:r>
            <w:r>
              <w:rPr>
                <w:rtl/>
                <w:lang w:val="fr-CH" w:bidi="ar-SY"/>
              </w:rPr>
              <w:br/>
            </w:r>
            <w:r>
              <w:rPr>
                <w:rFonts w:hint="cs"/>
                <w:rtl/>
                <w:lang w:val="fr-CH" w:bidi="ar-SY"/>
              </w:rPr>
              <w:t xml:space="preserve">المبنى </w:t>
            </w:r>
            <w:r>
              <w:rPr>
                <w:lang w:bidi="ar-SY"/>
              </w:rPr>
              <w:t>4</w:t>
            </w:r>
            <w:r>
              <w:rPr>
                <w:rFonts w:hint="cs"/>
                <w:rtl/>
                <w:lang w:val="fr-CH" w:bidi="ar-SY"/>
              </w:rPr>
              <w:t xml:space="preserve">، القرية الذكية، </w:t>
            </w:r>
            <w:r w:rsidR="00363329">
              <w:rPr>
                <w:rFonts w:hint="cs"/>
                <w:rtl/>
                <w:lang w:val="fr-CH" w:bidi="ar-SY"/>
              </w:rPr>
              <w:t>ك</w:t>
            </w:r>
            <w:r>
              <w:rPr>
                <w:lang w:bidi="ar-SY"/>
              </w:rPr>
              <w:t>28</w:t>
            </w:r>
            <w:r>
              <w:rPr>
                <w:rFonts w:hint="cs"/>
                <w:rtl/>
                <w:lang w:val="fr-CH" w:bidi="ar-SY"/>
              </w:rPr>
              <w:t>، الجيزة</w:t>
            </w:r>
            <w:r>
              <w:rPr>
                <w:rtl/>
                <w:lang w:val="fr-CH" w:bidi="ar-SY"/>
              </w:rPr>
              <w:tab/>
            </w:r>
            <w:r>
              <w:rPr>
                <w:rtl/>
                <w:lang w:val="fr-CH" w:bidi="ar-SY"/>
              </w:rPr>
              <w:br/>
            </w:r>
            <w:r>
              <w:rPr>
                <w:rFonts w:hint="cs"/>
                <w:rtl/>
                <w:lang w:val="fr-CH" w:bidi="ar-SY"/>
              </w:rPr>
              <w:t>جمهورية مصر العربية</w:t>
            </w:r>
            <w:r>
              <w:rPr>
                <w:rtl/>
                <w:lang w:val="fr-CH" w:bidi="ar-SY"/>
              </w:rPr>
              <w:tab/>
            </w:r>
            <w:r>
              <w:rPr>
                <w:rtl/>
                <w:lang w:val="fr-CH" w:bidi="ar-SY"/>
              </w:rPr>
              <w:br/>
            </w:r>
            <w:r>
              <w:rPr>
                <w:rFonts w:hint="cs"/>
                <w:rtl/>
                <w:lang w:val="fr-CH" w:bidi="ar-SY"/>
              </w:rPr>
              <w:t xml:space="preserve">الفاكس: </w:t>
            </w:r>
            <w:r>
              <w:rPr>
                <w:lang w:bidi="ar-SY"/>
              </w:rPr>
              <w:t>+2</w:t>
            </w:r>
            <w:r w:rsidR="00FD5F78">
              <w:rPr>
                <w:lang w:bidi="ar-SY"/>
              </w:rPr>
              <w:t xml:space="preserve"> </w:t>
            </w:r>
            <w:r>
              <w:rPr>
                <w:lang w:bidi="ar-SY"/>
              </w:rPr>
              <w:t>02 3534 4155</w:t>
            </w:r>
          </w:p>
        </w:tc>
      </w:tr>
      <w:tr w:rsidR="00A60E92" w:rsidTr="00A60E92">
        <w:tc>
          <w:tcPr>
            <w:tcW w:w="1248" w:type="dxa"/>
          </w:tcPr>
          <w:p w:rsidR="00A60E92" w:rsidRDefault="00A60E92" w:rsidP="00A60E92">
            <w:pPr>
              <w:spacing w:before="300"/>
              <w:rPr>
                <w:rtl/>
                <w:lang w:val="fr-CH" w:bidi="ar-SY"/>
              </w:rPr>
            </w:pPr>
            <w:r>
              <w:rPr>
                <w:rFonts w:hint="cs"/>
                <w:rtl/>
                <w:lang w:val="fr-CH" w:bidi="ar-SY"/>
              </w:rPr>
              <w:t>الصفحات:</w:t>
            </w:r>
          </w:p>
        </w:tc>
        <w:tc>
          <w:tcPr>
            <w:tcW w:w="8505" w:type="dxa"/>
          </w:tcPr>
          <w:p w:rsidR="00A60E92" w:rsidRDefault="00A2559C" w:rsidP="00125976">
            <w:pPr>
              <w:spacing w:before="300" w:line="185" w:lineRule="auto"/>
              <w:rPr>
                <w:rtl/>
                <w:lang w:val="fr-CH"/>
              </w:rPr>
            </w:pPr>
            <w:r>
              <w:rPr>
                <w:lang w:bidi="ar-SY"/>
              </w:rPr>
              <w:t>(</w:t>
            </w:r>
            <w:r w:rsidR="004C33C6">
              <w:rPr>
                <w:lang w:bidi="ar-SY"/>
              </w:rPr>
              <w:t>4</w:t>
            </w:r>
            <w:r>
              <w:rPr>
                <w:lang w:bidi="ar-SY"/>
              </w:rPr>
              <w:t>)</w:t>
            </w:r>
            <w:r w:rsidR="004C33C6">
              <w:rPr>
                <w:rFonts w:hint="cs"/>
                <w:rtl/>
                <w:lang w:val="fr-CH" w:bidi="ar-SY"/>
              </w:rPr>
              <w:t xml:space="preserve"> صفحات</w:t>
            </w:r>
            <w:r w:rsidR="00A60E92">
              <w:rPr>
                <w:rFonts w:hint="cs"/>
                <w:rtl/>
                <w:lang w:val="fr-CH" w:bidi="ar-SY"/>
              </w:rPr>
              <w:t>.</w:t>
            </w:r>
          </w:p>
        </w:tc>
      </w:tr>
      <w:tr w:rsidR="00A60E92" w:rsidTr="00A60E92">
        <w:tc>
          <w:tcPr>
            <w:tcW w:w="1248" w:type="dxa"/>
          </w:tcPr>
          <w:p w:rsidR="00A60E92" w:rsidRDefault="00A60E92" w:rsidP="00A60E92">
            <w:pPr>
              <w:spacing w:before="300"/>
              <w:rPr>
                <w:rtl/>
                <w:lang w:val="fr-CH" w:bidi="ar-SY"/>
              </w:rPr>
            </w:pPr>
            <w:r w:rsidRPr="00A2559C">
              <w:rPr>
                <w:rFonts w:hint="cs"/>
                <w:b/>
                <w:bCs/>
                <w:rtl/>
                <w:lang w:val="fr-CH" w:bidi="ar-SY"/>
              </w:rPr>
              <w:t>الموضوع</w:t>
            </w:r>
            <w:r>
              <w:rPr>
                <w:rFonts w:hint="cs"/>
                <w:rtl/>
                <w:lang w:val="fr-CH" w:bidi="ar-SY"/>
              </w:rPr>
              <w:t>:</w:t>
            </w:r>
          </w:p>
        </w:tc>
        <w:tc>
          <w:tcPr>
            <w:tcW w:w="8505" w:type="dxa"/>
          </w:tcPr>
          <w:p w:rsidR="00A60E92" w:rsidRDefault="00A60E92" w:rsidP="00125976">
            <w:pPr>
              <w:spacing w:before="300" w:line="185" w:lineRule="auto"/>
              <w:rPr>
                <w:lang w:bidi="ar-SY"/>
              </w:rPr>
            </w:pPr>
            <w:r>
              <w:rPr>
                <w:rFonts w:hint="cs"/>
                <w:rtl/>
                <w:lang w:val="fr-CH" w:bidi="ar-SY"/>
              </w:rPr>
              <w:t>ت</w:t>
            </w:r>
            <w:r w:rsidRPr="00D0103B">
              <w:rPr>
                <w:rtl/>
              </w:rPr>
              <w:t>مديد</w:t>
            </w:r>
            <w:r w:rsidRPr="00D0103B">
              <w:rPr>
                <w:rFonts w:hint="cs"/>
                <w:rtl/>
              </w:rPr>
              <w:t xml:space="preserve"> ال</w:t>
            </w:r>
            <w:r w:rsidRPr="00D0103B">
              <w:rPr>
                <w:rtl/>
              </w:rPr>
              <w:t>مهلة</w:t>
            </w:r>
            <w:r w:rsidRPr="00D0103B">
              <w:rPr>
                <w:rFonts w:hint="cs"/>
                <w:rtl/>
              </w:rPr>
              <w:t xml:space="preserve"> التنظيمية </w:t>
            </w:r>
            <w:r w:rsidR="000212EE">
              <w:rPr>
                <w:rFonts w:hint="cs"/>
                <w:rtl/>
              </w:rPr>
              <w:t>الخاصة ب</w:t>
            </w:r>
            <w:r w:rsidRPr="00D0103B">
              <w:rPr>
                <w:rFonts w:hint="cs"/>
                <w:rtl/>
              </w:rPr>
              <w:t>الشبكة الساتلية</w:t>
            </w:r>
            <w:r w:rsidRPr="00D0103B">
              <w:rPr>
                <w:rFonts w:hint="eastAsia"/>
                <w:rtl/>
              </w:rPr>
              <w:t> </w:t>
            </w:r>
            <w:r>
              <w:rPr>
                <w:rFonts w:eastAsiaTheme="minorEastAsia"/>
                <w:lang w:eastAsia="zh-CN"/>
              </w:rPr>
              <w:t>EGYCOMM0A</w:t>
            </w:r>
            <w:r w:rsidR="00977D49">
              <w:rPr>
                <w:rFonts w:eastAsiaTheme="minorEastAsia" w:hint="cs"/>
                <w:rtl/>
                <w:lang w:eastAsia="zh-CN"/>
              </w:rPr>
              <w:t>.</w:t>
            </w:r>
          </w:p>
        </w:tc>
      </w:tr>
      <w:tr w:rsidR="00A60E92" w:rsidTr="00A60E92">
        <w:tc>
          <w:tcPr>
            <w:tcW w:w="1248" w:type="dxa"/>
          </w:tcPr>
          <w:p w:rsidR="00A60E92" w:rsidRDefault="00A60E92" w:rsidP="00A60E92">
            <w:pPr>
              <w:rPr>
                <w:rtl/>
                <w:lang w:val="fr-CH" w:bidi="ar-SY"/>
              </w:rPr>
            </w:pPr>
            <w:r w:rsidRPr="00A2559C">
              <w:rPr>
                <w:rFonts w:hint="cs"/>
                <w:b/>
                <w:bCs/>
                <w:rtl/>
                <w:lang w:val="fr-CH" w:bidi="ar-SY"/>
              </w:rPr>
              <w:t>المراجع</w:t>
            </w:r>
            <w:r>
              <w:rPr>
                <w:rFonts w:hint="cs"/>
                <w:rtl/>
                <w:lang w:val="fr-CH" w:bidi="ar-SY"/>
              </w:rPr>
              <w:t>:</w:t>
            </w:r>
          </w:p>
        </w:tc>
        <w:tc>
          <w:tcPr>
            <w:tcW w:w="8505" w:type="dxa"/>
          </w:tcPr>
          <w:p w:rsidR="00A60E92" w:rsidRDefault="00BD4F01" w:rsidP="0084426F">
            <w:pPr>
              <w:tabs>
                <w:tab w:val="clear" w:pos="1134"/>
                <w:tab w:val="left" w:pos="600"/>
              </w:tabs>
              <w:spacing w:line="185" w:lineRule="auto"/>
              <w:ind w:left="601" w:hanging="601"/>
              <w:rPr>
                <w:rFonts w:eastAsiaTheme="minorEastAsia"/>
                <w:lang w:eastAsia="zh-CN" w:bidi="ar-SY"/>
              </w:rPr>
            </w:pPr>
            <w:r>
              <w:rPr>
                <w:rFonts w:eastAsiaTheme="minorEastAsia"/>
                <w:lang w:eastAsia="zh-CN"/>
              </w:rPr>
              <w:t>(</w:t>
            </w:r>
            <w:r w:rsidR="00A60E92">
              <w:rPr>
                <w:rFonts w:eastAsiaTheme="minorEastAsia"/>
                <w:lang w:eastAsia="zh-CN"/>
              </w:rPr>
              <w:t>1</w:t>
            </w:r>
            <w:r w:rsidR="00A60E92">
              <w:rPr>
                <w:rFonts w:eastAsiaTheme="minorEastAsia"/>
                <w:lang w:eastAsia="zh-CN"/>
              </w:rPr>
              <w:tab/>
              <w:t>EGYCOMM0A</w:t>
            </w:r>
            <w:r w:rsidR="00A60E92">
              <w:rPr>
                <w:rFonts w:eastAsiaTheme="minorEastAsia" w:hint="cs"/>
                <w:rtl/>
                <w:lang w:eastAsia="zh-CN"/>
              </w:rPr>
              <w:t xml:space="preserve"> المنشور</w:t>
            </w:r>
            <w:r w:rsidR="000212EE">
              <w:rPr>
                <w:rFonts w:eastAsiaTheme="minorEastAsia" w:hint="cs"/>
                <w:rtl/>
                <w:lang w:eastAsia="zh-CN"/>
              </w:rPr>
              <w:t>ة</w:t>
            </w:r>
            <w:r w:rsidR="00A60E92">
              <w:rPr>
                <w:rFonts w:eastAsiaTheme="minorEastAsia" w:hint="cs"/>
                <w:rtl/>
                <w:lang w:eastAsia="zh-CN"/>
              </w:rPr>
              <w:t xml:space="preserve"> في الجزء </w:t>
            </w:r>
            <w:r w:rsidR="00A60E92">
              <w:rPr>
                <w:rFonts w:eastAsiaTheme="minorEastAsia"/>
                <w:lang w:eastAsia="zh-CN"/>
              </w:rPr>
              <w:t>I</w:t>
            </w:r>
            <w:r w:rsidR="002F6338">
              <w:rPr>
                <w:rFonts w:eastAsiaTheme="minorEastAsia"/>
                <w:lang w:val="en-GB" w:eastAsia="zh-CN"/>
              </w:rPr>
              <w:t>S</w:t>
            </w:r>
            <w:r w:rsidR="00A60E92">
              <w:rPr>
                <w:rFonts w:eastAsiaTheme="minorEastAsia" w:hint="cs"/>
                <w:rtl/>
                <w:lang w:val="fr-CH" w:eastAsia="zh-CN" w:bidi="ar-SY"/>
              </w:rPr>
              <w:t xml:space="preserve"> من </w:t>
            </w:r>
            <w:r w:rsidR="00A60E92" w:rsidRPr="00D72F9C">
              <w:rPr>
                <w:rFonts w:eastAsiaTheme="minorEastAsia"/>
                <w:rtl/>
                <w:lang w:val="fr-CH" w:eastAsia="zh-CN" w:bidi="ar-SY"/>
              </w:rPr>
              <w:t xml:space="preserve">النشرة الإعلامية الدولية للترددات الصادرة عن مكتب الاتصالات الراديوية </w:t>
            </w:r>
            <w:r w:rsidR="0084426F">
              <w:rPr>
                <w:rFonts w:eastAsiaTheme="minorEastAsia" w:hint="cs"/>
                <w:rtl/>
                <w:lang w:val="fr-CH" w:eastAsia="zh-CN" w:bidi="ar-SY"/>
              </w:rPr>
              <w:t>ب</w:t>
            </w:r>
            <w:r w:rsidR="00A60E92">
              <w:rPr>
                <w:rFonts w:eastAsiaTheme="minorEastAsia" w:hint="cs"/>
                <w:rtl/>
                <w:lang w:val="fr-CH" w:eastAsia="zh-CN" w:bidi="ar-SY"/>
              </w:rPr>
              <w:t xml:space="preserve">رقم </w:t>
            </w:r>
            <w:r w:rsidR="00A60E92">
              <w:rPr>
                <w:rFonts w:eastAsiaTheme="minorEastAsia"/>
                <w:lang w:eastAsia="zh-CN" w:bidi="ar-SY"/>
              </w:rPr>
              <w:t>2822</w:t>
            </w:r>
            <w:r w:rsidR="0084426F">
              <w:rPr>
                <w:rFonts w:eastAsiaTheme="minorEastAsia" w:hint="cs"/>
                <w:rtl/>
                <w:lang w:val="fr-CH" w:eastAsia="zh-CN" w:bidi="ar-SY"/>
              </w:rPr>
              <w:t xml:space="preserve"> و</w:t>
            </w:r>
            <w:r w:rsidR="00A60E92">
              <w:rPr>
                <w:rFonts w:eastAsiaTheme="minorEastAsia" w:hint="cs"/>
                <w:rtl/>
                <w:lang w:val="fr-CH" w:eastAsia="zh-CN" w:bidi="ar-SY"/>
              </w:rPr>
              <w:t xml:space="preserve">تاريخ </w:t>
            </w:r>
            <w:r w:rsidR="000A206B">
              <w:rPr>
                <w:rFonts w:eastAsiaTheme="minorEastAsia"/>
                <w:lang w:val="en-GB" w:eastAsia="zh-CN" w:bidi="ar-SY"/>
              </w:rPr>
              <w:t>21</w:t>
            </w:r>
            <w:r w:rsidR="00A60E92">
              <w:rPr>
                <w:rFonts w:eastAsiaTheme="minorEastAsia" w:hint="cs"/>
                <w:rtl/>
                <w:lang w:val="fr-CH" w:eastAsia="zh-CN" w:bidi="ar-SY"/>
              </w:rPr>
              <w:t xml:space="preserve"> يونيو </w:t>
            </w:r>
            <w:r w:rsidR="00A60E92">
              <w:rPr>
                <w:rFonts w:eastAsiaTheme="minorEastAsia"/>
                <w:lang w:eastAsia="zh-CN" w:bidi="ar-SY"/>
              </w:rPr>
              <w:t>2016</w:t>
            </w:r>
            <w:r w:rsidR="00A60E92">
              <w:rPr>
                <w:rFonts w:eastAsiaTheme="minorEastAsia" w:hint="cs"/>
                <w:rtl/>
                <w:lang w:eastAsia="zh-CN" w:bidi="ar-SY"/>
              </w:rPr>
              <w:t>.</w:t>
            </w:r>
          </w:p>
          <w:p w:rsidR="00A60E92" w:rsidRDefault="00BD4F01" w:rsidP="0084426F">
            <w:pPr>
              <w:tabs>
                <w:tab w:val="clear" w:pos="1134"/>
                <w:tab w:val="left" w:pos="600"/>
              </w:tabs>
              <w:spacing w:before="60" w:line="185" w:lineRule="auto"/>
              <w:ind w:left="601" w:hanging="601"/>
              <w:rPr>
                <w:rtl/>
                <w:lang w:bidi="ar-SY"/>
              </w:rPr>
            </w:pPr>
            <w:r>
              <w:rPr>
                <w:lang w:bidi="ar-SY"/>
              </w:rPr>
              <w:t>(</w:t>
            </w:r>
            <w:r w:rsidR="00A60E92" w:rsidRPr="00FD5F78">
              <w:rPr>
                <w:lang w:bidi="ar-SY"/>
              </w:rPr>
              <w:t>2</w:t>
            </w:r>
            <w:r w:rsidR="00A60E92" w:rsidRPr="00FD5F78">
              <w:rPr>
                <w:lang w:bidi="ar-SY"/>
              </w:rPr>
              <w:tab/>
              <w:t>EGYCOMM0A</w:t>
            </w:r>
            <w:r w:rsidR="00A60E92" w:rsidRPr="00FD5F78">
              <w:rPr>
                <w:rFonts w:hint="cs"/>
                <w:rtl/>
              </w:rPr>
              <w:t xml:space="preserve"> المنشور</w:t>
            </w:r>
            <w:r w:rsidR="000212EE">
              <w:rPr>
                <w:rFonts w:hint="cs"/>
                <w:rtl/>
                <w:lang w:bidi="ar-SY"/>
              </w:rPr>
              <w:t>ة</w:t>
            </w:r>
            <w:r w:rsidR="00A60E92" w:rsidRPr="00FD5F78">
              <w:rPr>
                <w:rFonts w:hint="cs"/>
                <w:rtl/>
              </w:rPr>
              <w:t xml:space="preserve"> في الأقسام الخاصة</w:t>
            </w:r>
            <w:r w:rsidR="0084426F">
              <w:rPr>
                <w:rFonts w:hint="cs"/>
                <w:rtl/>
              </w:rPr>
              <w:t xml:space="preserve"> </w:t>
            </w:r>
            <w:r w:rsidR="00A60E92" w:rsidRPr="00FD5F78">
              <w:rPr>
                <w:lang w:bidi="ar-SY"/>
              </w:rPr>
              <w:t>CR/C/2534</w:t>
            </w:r>
            <w:r w:rsidR="00A60E92" w:rsidRPr="00FD5F78">
              <w:rPr>
                <w:rFonts w:hint="cs"/>
                <w:rtl/>
                <w:lang w:bidi="ar-SY"/>
              </w:rPr>
              <w:t xml:space="preserve"> و</w:t>
            </w:r>
            <w:r w:rsidR="00A60E92" w:rsidRPr="00FD5F78">
              <w:rPr>
                <w:lang w:bidi="ar-SY"/>
              </w:rPr>
              <w:t>CR/C/2534 MOD-1</w:t>
            </w:r>
            <w:r w:rsidR="00A60E92" w:rsidRPr="00FD5F78">
              <w:rPr>
                <w:rFonts w:hint="cs"/>
                <w:rtl/>
                <w:lang w:bidi="ar-SY"/>
              </w:rPr>
              <w:t>، و</w:t>
            </w:r>
            <w:r w:rsidR="00A60E92" w:rsidRPr="00FD5F78">
              <w:rPr>
                <w:lang w:bidi="ar-SY"/>
              </w:rPr>
              <w:t>CR/C/2534</w:t>
            </w:r>
            <w:r w:rsidR="00FD5F78" w:rsidRPr="00FD5F78">
              <w:rPr>
                <w:lang w:bidi="ar-SY"/>
              </w:rPr>
              <w:t> </w:t>
            </w:r>
            <w:r w:rsidR="00A60E92" w:rsidRPr="00FD5F78">
              <w:rPr>
                <w:lang w:bidi="ar-SY"/>
              </w:rPr>
              <w:t>MOD</w:t>
            </w:r>
            <w:r w:rsidR="00FD5F78">
              <w:rPr>
                <w:lang w:bidi="ar-SY"/>
              </w:rPr>
              <w:t>-</w:t>
            </w:r>
            <w:r w:rsidR="00A60E92" w:rsidRPr="00FD5F78">
              <w:rPr>
                <w:lang w:bidi="ar-SY"/>
              </w:rPr>
              <w:t>2</w:t>
            </w:r>
            <w:r w:rsidR="00A60E92" w:rsidRPr="00FD5F78">
              <w:rPr>
                <w:rFonts w:hint="cs"/>
                <w:rtl/>
                <w:lang w:bidi="ar-SY"/>
              </w:rPr>
              <w:t xml:space="preserve"> من </w:t>
            </w:r>
            <w:r w:rsidR="00A60E92" w:rsidRPr="00FD5F78">
              <w:rPr>
                <w:rtl/>
                <w:lang w:bidi="ar-SY"/>
              </w:rPr>
              <w:t>النشرة الإعلامية الدولية للترددات الصادرة عن مكتب الاتصالات الراديوية</w:t>
            </w:r>
            <w:r w:rsidR="00A60E92" w:rsidRPr="00FD5F78">
              <w:rPr>
                <w:rFonts w:hint="cs"/>
                <w:rtl/>
                <w:lang w:bidi="ar-SY"/>
              </w:rPr>
              <w:t xml:space="preserve"> أرقام </w:t>
            </w:r>
            <w:r w:rsidR="00A60E92" w:rsidRPr="00FD5F78">
              <w:rPr>
                <w:lang w:bidi="ar-SY"/>
              </w:rPr>
              <w:t>2</w:t>
            </w:r>
            <w:r w:rsidR="000212EE">
              <w:rPr>
                <w:lang w:bidi="ar-SY"/>
              </w:rPr>
              <w:t>6</w:t>
            </w:r>
            <w:r w:rsidR="00A60E92" w:rsidRPr="00FD5F78">
              <w:rPr>
                <w:lang w:bidi="ar-SY"/>
              </w:rPr>
              <w:t>67</w:t>
            </w:r>
            <w:r w:rsidR="00A60E92" w:rsidRPr="00FD5F78">
              <w:rPr>
                <w:rFonts w:hint="cs"/>
                <w:rtl/>
                <w:lang w:bidi="ar-SY"/>
              </w:rPr>
              <w:t xml:space="preserve"> و</w:t>
            </w:r>
            <w:r w:rsidR="00A60E92" w:rsidRPr="00FD5F78">
              <w:rPr>
                <w:lang w:bidi="ar-SY"/>
              </w:rPr>
              <w:t>2821</w:t>
            </w:r>
            <w:r w:rsidR="00A60E92" w:rsidRPr="00FD5F78">
              <w:rPr>
                <w:rFonts w:hint="cs"/>
                <w:rtl/>
                <w:lang w:bidi="ar-SY"/>
              </w:rPr>
              <w:t xml:space="preserve"> و</w:t>
            </w:r>
            <w:r w:rsidR="00A60E92" w:rsidRPr="00FD5F78">
              <w:rPr>
                <w:lang w:bidi="ar-SY"/>
              </w:rPr>
              <w:t>2846</w:t>
            </w:r>
            <w:r w:rsidR="00A60E92" w:rsidRPr="00FD5F78">
              <w:rPr>
                <w:rFonts w:hint="cs"/>
                <w:rtl/>
                <w:lang w:bidi="ar-SY"/>
              </w:rPr>
              <w:t>.</w:t>
            </w:r>
          </w:p>
          <w:p w:rsidR="00BF4727" w:rsidRDefault="00BD4F01" w:rsidP="00A2559C">
            <w:pPr>
              <w:tabs>
                <w:tab w:val="clear" w:pos="1134"/>
                <w:tab w:val="left" w:pos="600"/>
              </w:tabs>
              <w:spacing w:before="60" w:line="185" w:lineRule="auto"/>
              <w:ind w:left="601" w:hanging="601"/>
              <w:rPr>
                <w:rtl/>
              </w:rPr>
            </w:pPr>
            <w:r>
              <w:rPr>
                <w:lang w:bidi="ar-SY"/>
              </w:rPr>
              <w:t>(</w:t>
            </w:r>
            <w:r w:rsidR="00BF4727">
              <w:rPr>
                <w:lang w:bidi="ar-SY"/>
              </w:rPr>
              <w:t>3</w:t>
            </w:r>
            <w:r w:rsidR="00BF4727">
              <w:rPr>
                <w:rtl/>
                <w:lang w:bidi="ar-SY"/>
              </w:rPr>
              <w:tab/>
            </w:r>
            <w:r w:rsidR="00BF4727">
              <w:rPr>
                <w:rFonts w:hint="cs"/>
                <w:rtl/>
                <w:lang w:bidi="ar-SY"/>
              </w:rPr>
              <w:t xml:space="preserve">الوثيقة </w:t>
            </w:r>
            <w:r w:rsidR="00BF4727">
              <w:rPr>
                <w:lang w:bidi="ar-SY"/>
              </w:rPr>
              <w:t>RRB18-3/7</w:t>
            </w:r>
            <w:r w:rsidR="00BF4727">
              <w:rPr>
                <w:rFonts w:hint="cs"/>
                <w:rtl/>
              </w:rPr>
              <w:t xml:space="preserve"> المؤرخة </w:t>
            </w:r>
            <w:r w:rsidR="00BF4727">
              <w:t>1</w:t>
            </w:r>
            <w:r w:rsidR="00BF4727">
              <w:rPr>
                <w:rFonts w:hint="cs"/>
                <w:rtl/>
              </w:rPr>
              <w:t xml:space="preserve"> نوفمبر </w:t>
            </w:r>
            <w:r w:rsidR="00BF4727">
              <w:t>2018</w:t>
            </w:r>
            <w:r w:rsidR="00A76387">
              <w:rPr>
                <w:rFonts w:hint="cs"/>
                <w:rtl/>
              </w:rPr>
              <w:t>.</w:t>
            </w:r>
          </w:p>
          <w:p w:rsidR="00BF4727" w:rsidRPr="00BF4727" w:rsidRDefault="00BD4F01" w:rsidP="00A2559C">
            <w:pPr>
              <w:tabs>
                <w:tab w:val="clear" w:pos="1134"/>
                <w:tab w:val="left" w:pos="600"/>
              </w:tabs>
              <w:spacing w:before="60" w:line="185" w:lineRule="auto"/>
              <w:ind w:left="601" w:hanging="601"/>
              <w:rPr>
                <w:rtl/>
              </w:rPr>
            </w:pPr>
            <w:r>
              <w:t>(</w:t>
            </w:r>
            <w:r w:rsidR="00BF4727">
              <w:t>4</w:t>
            </w:r>
            <w:r w:rsidR="00BF4727">
              <w:rPr>
                <w:rtl/>
              </w:rPr>
              <w:tab/>
            </w:r>
            <w:r w:rsidR="00BF4727">
              <w:rPr>
                <w:rFonts w:hint="cs"/>
                <w:rtl/>
              </w:rPr>
              <w:t xml:space="preserve">الوثيقة </w:t>
            </w:r>
            <w:r w:rsidR="00BF4727">
              <w:rPr>
                <w:lang w:bidi="ar-SY"/>
              </w:rPr>
              <w:t>RRB18-3/8</w:t>
            </w:r>
            <w:r w:rsidR="00BF4727">
              <w:rPr>
                <w:rFonts w:hint="cs"/>
                <w:rtl/>
              </w:rPr>
              <w:t xml:space="preserve"> المؤرخة </w:t>
            </w:r>
            <w:r w:rsidR="00BF4727">
              <w:t>5</w:t>
            </w:r>
            <w:r w:rsidR="00BF4727">
              <w:rPr>
                <w:rFonts w:hint="cs"/>
                <w:rtl/>
              </w:rPr>
              <w:t xml:space="preserve"> نوفمبر </w:t>
            </w:r>
            <w:r w:rsidR="00BF4727">
              <w:t>2018</w:t>
            </w:r>
            <w:r w:rsidR="00A76387">
              <w:rPr>
                <w:rFonts w:hint="cs"/>
                <w:rtl/>
              </w:rPr>
              <w:t>.</w:t>
            </w:r>
          </w:p>
        </w:tc>
      </w:tr>
    </w:tbl>
    <w:p w:rsidR="004C6A64" w:rsidRDefault="004C6A64" w:rsidP="007B2ACA">
      <w:pPr>
        <w:tabs>
          <w:tab w:val="clear" w:pos="1134"/>
          <w:tab w:val="left" w:pos="708"/>
          <w:tab w:val="left" w:pos="1559"/>
          <w:tab w:val="left" w:pos="2835"/>
          <w:tab w:val="left" w:pos="3969"/>
          <w:tab w:val="left" w:pos="4394"/>
        </w:tabs>
        <w:spacing w:before="360"/>
        <w:jc w:val="left"/>
        <w:rPr>
          <w:rFonts w:eastAsiaTheme="minorEastAsia"/>
          <w:rtl/>
          <w:lang w:val="fr-CH" w:eastAsia="zh-CN" w:bidi="ar-SY"/>
        </w:rPr>
      </w:pPr>
      <w:r>
        <w:rPr>
          <w:rFonts w:eastAsiaTheme="minorEastAsia" w:hint="cs"/>
          <w:rtl/>
          <w:lang w:val="fr-CH" w:eastAsia="zh-CN" w:bidi="ar-SY"/>
        </w:rPr>
        <w:t>السيد المحترم،</w:t>
      </w:r>
    </w:p>
    <w:p w:rsidR="004C6A64" w:rsidRDefault="004C6A64" w:rsidP="007B2ACA">
      <w:pPr>
        <w:tabs>
          <w:tab w:val="clear" w:pos="1134"/>
          <w:tab w:val="left" w:pos="708"/>
          <w:tab w:val="left" w:pos="1559"/>
          <w:tab w:val="left" w:pos="2835"/>
          <w:tab w:val="left" w:pos="3969"/>
          <w:tab w:val="left" w:pos="4394"/>
        </w:tabs>
        <w:jc w:val="left"/>
        <w:rPr>
          <w:rFonts w:eastAsiaTheme="minorEastAsia"/>
          <w:rtl/>
          <w:lang w:val="fr-CH" w:eastAsia="zh-CN" w:bidi="ar-SY"/>
        </w:rPr>
      </w:pPr>
      <w:r>
        <w:rPr>
          <w:rFonts w:eastAsiaTheme="minorEastAsia" w:hint="cs"/>
          <w:rtl/>
          <w:lang w:val="fr-CH" w:eastAsia="zh-CN" w:bidi="ar-SY"/>
        </w:rPr>
        <w:t>تحية طيبة وبعد،</w:t>
      </w:r>
    </w:p>
    <w:p w:rsidR="004C6A64" w:rsidRDefault="00B84AD9" w:rsidP="00BD4F01">
      <w:pPr>
        <w:rPr>
          <w:rtl/>
          <w:lang w:val="fr-CH"/>
        </w:rPr>
      </w:pPr>
      <w:r>
        <w:rPr>
          <w:rFonts w:eastAsiaTheme="minorEastAsia" w:hint="cs"/>
          <w:rtl/>
          <w:lang w:val="fr-CH" w:eastAsia="zh-CN" w:bidi="ar-SY"/>
        </w:rPr>
        <w:t>بالإشارة إلى مساهمة الإدارة المصرية</w:t>
      </w:r>
      <w:r w:rsidR="000212EE">
        <w:rPr>
          <w:rFonts w:eastAsiaTheme="minorEastAsia" w:hint="cs"/>
          <w:rtl/>
          <w:lang w:val="fr-CH" w:eastAsia="zh-CN" w:bidi="ar-SY"/>
        </w:rPr>
        <w:t xml:space="preserve"> الواردة</w:t>
      </w:r>
      <w:r>
        <w:rPr>
          <w:rFonts w:eastAsiaTheme="minorEastAsia" w:hint="cs"/>
          <w:rtl/>
          <w:lang w:val="fr-CH" w:eastAsia="zh-CN" w:bidi="ar-SY"/>
        </w:rPr>
        <w:t xml:space="preserve"> </w:t>
      </w:r>
      <w:r>
        <w:rPr>
          <w:rFonts w:hint="cs"/>
          <w:rtl/>
          <w:lang w:val="fr-CH" w:bidi="ar-SY"/>
        </w:rPr>
        <w:t xml:space="preserve">في الوثيقة </w:t>
      </w:r>
      <w:r w:rsidR="000B6AAC">
        <w:rPr>
          <w:lang w:bidi="ar-SY"/>
        </w:rPr>
        <w:t>RRB18</w:t>
      </w:r>
      <w:r w:rsidR="000212EE">
        <w:rPr>
          <w:lang w:bidi="ar-SY"/>
        </w:rPr>
        <w:t>-</w:t>
      </w:r>
      <w:r w:rsidR="000B6AAC">
        <w:rPr>
          <w:lang w:bidi="ar-SY"/>
        </w:rPr>
        <w:t>3/7</w:t>
      </w:r>
      <w:r w:rsidR="000B6AAC">
        <w:rPr>
          <w:rFonts w:hint="cs"/>
          <w:rtl/>
          <w:lang w:val="fr-CH" w:bidi="ar-SY"/>
        </w:rPr>
        <w:t xml:space="preserve">، </w:t>
      </w:r>
      <w:r w:rsidR="00A169F0">
        <w:rPr>
          <w:rFonts w:hint="cs"/>
          <w:rtl/>
          <w:lang w:val="fr-CH" w:bidi="ar-SY"/>
        </w:rPr>
        <w:t>لاحظ</w:t>
      </w:r>
      <w:r w:rsidR="000B6AAC">
        <w:rPr>
          <w:rFonts w:hint="cs"/>
          <w:rtl/>
          <w:lang w:val="fr-CH" w:bidi="ar-SY"/>
        </w:rPr>
        <w:t xml:space="preserve"> الجهاز القومي لتنظيم الاتصالات التعليقات المقدمة </w:t>
      </w:r>
      <w:r w:rsidR="00A21789">
        <w:rPr>
          <w:rFonts w:hint="cs"/>
          <w:rtl/>
          <w:lang w:val="fr-CH" w:bidi="ar-SY"/>
        </w:rPr>
        <w:t>فيما</w:t>
      </w:r>
      <w:r w:rsidR="00BD4F01">
        <w:rPr>
          <w:rFonts w:hint="eastAsia"/>
          <w:rtl/>
          <w:lang w:val="fr-CH" w:bidi="ar-SY"/>
        </w:rPr>
        <w:t> </w:t>
      </w:r>
      <w:r w:rsidR="00A21789">
        <w:rPr>
          <w:rFonts w:hint="cs"/>
          <w:rtl/>
          <w:lang w:val="fr-CH" w:bidi="ar-SY"/>
        </w:rPr>
        <w:t>يخص</w:t>
      </w:r>
      <w:r w:rsidR="000B6AAC">
        <w:rPr>
          <w:rFonts w:hint="cs"/>
          <w:rtl/>
          <w:lang w:val="fr-CH" w:bidi="ar-SY"/>
        </w:rPr>
        <w:t xml:space="preserve"> طلب الإدارة المصرية من أجل تمديد </w:t>
      </w:r>
      <w:r w:rsidR="000212EE">
        <w:rPr>
          <w:rFonts w:hint="cs"/>
          <w:rtl/>
          <w:lang w:val="fr-CH" w:bidi="ar-SY"/>
        </w:rPr>
        <w:t>المهلة</w:t>
      </w:r>
      <w:r w:rsidR="00A169F0">
        <w:rPr>
          <w:rFonts w:hint="cs"/>
          <w:rtl/>
          <w:lang w:val="fr-CH" w:bidi="ar-SY"/>
        </w:rPr>
        <w:t xml:space="preserve"> الزمنية</w:t>
      </w:r>
      <w:r w:rsidR="000B6AAC">
        <w:rPr>
          <w:rFonts w:hint="cs"/>
          <w:rtl/>
          <w:lang w:val="fr-CH" w:bidi="ar-SY"/>
        </w:rPr>
        <w:t xml:space="preserve"> التنظيمية لوضع تخصيصات تردد الشبكة الساتلية </w:t>
      </w:r>
      <w:r w:rsidR="000B6AAC" w:rsidRPr="00FD5F78">
        <w:rPr>
          <w:rFonts w:eastAsiaTheme="minorEastAsia"/>
          <w:spacing w:val="-2"/>
          <w:lang w:eastAsia="zh-CN"/>
        </w:rPr>
        <w:t>EGYCOMM0A</w:t>
      </w:r>
      <w:r w:rsidR="000212EE" w:rsidRPr="000212EE">
        <w:rPr>
          <w:rFonts w:eastAsiaTheme="minorEastAsia" w:hint="cs"/>
          <w:spacing w:val="-2"/>
          <w:rtl/>
          <w:lang w:eastAsia="zh-CN"/>
        </w:rPr>
        <w:t xml:space="preserve"> </w:t>
      </w:r>
      <w:r w:rsidR="000212EE" w:rsidRPr="00FD5F78">
        <w:rPr>
          <w:rFonts w:eastAsiaTheme="minorEastAsia" w:hint="cs"/>
          <w:spacing w:val="-2"/>
          <w:rtl/>
          <w:lang w:eastAsia="zh-CN"/>
        </w:rPr>
        <w:t>في</w:t>
      </w:r>
      <w:r w:rsidR="00A76387">
        <w:rPr>
          <w:rFonts w:eastAsiaTheme="minorEastAsia" w:hint="eastAsia"/>
          <w:spacing w:val="-2"/>
          <w:rtl/>
          <w:lang w:eastAsia="zh-CN"/>
        </w:rPr>
        <w:t> </w:t>
      </w:r>
      <w:r w:rsidR="000212EE" w:rsidRPr="00FD5F78">
        <w:rPr>
          <w:rFonts w:eastAsiaTheme="minorEastAsia" w:hint="cs"/>
          <w:spacing w:val="-2"/>
          <w:rtl/>
          <w:lang w:eastAsia="zh-CN"/>
        </w:rPr>
        <w:t>الخدمة</w:t>
      </w:r>
      <w:r w:rsidR="000212EE">
        <w:rPr>
          <w:rFonts w:eastAsiaTheme="minorEastAsia" w:hint="cs"/>
          <w:spacing w:val="-2"/>
          <w:rtl/>
          <w:lang w:eastAsia="zh-CN"/>
        </w:rPr>
        <w:t>،</w:t>
      </w:r>
      <w:r w:rsidR="000B6AAC" w:rsidRPr="00FD5F78">
        <w:rPr>
          <w:rFonts w:eastAsiaTheme="minorEastAsia" w:hint="cs"/>
          <w:spacing w:val="-2"/>
          <w:rtl/>
          <w:lang w:eastAsia="zh-CN"/>
        </w:rPr>
        <w:t xml:space="preserve"> في الموقع المداري </w:t>
      </w:r>
      <w:r w:rsidR="000B6AAC" w:rsidRPr="00FD5F78">
        <w:rPr>
          <w:rFonts w:eastAsiaTheme="minorEastAsia"/>
          <w:spacing w:val="-2"/>
          <w:lang w:val="fr-CH" w:eastAsia="zh-CN" w:bidi="ar-SY"/>
        </w:rPr>
        <w:t>°35</w:t>
      </w:r>
      <w:r w:rsidR="000B6AAC">
        <w:rPr>
          <w:rFonts w:eastAsiaTheme="minorEastAsia"/>
          <w:spacing w:val="-2"/>
          <w:lang w:val="fr-CH" w:eastAsia="zh-CN" w:bidi="ar-SY"/>
        </w:rPr>
        <w:t>,</w:t>
      </w:r>
      <w:r w:rsidR="000B6AAC" w:rsidRPr="00FD5F78">
        <w:rPr>
          <w:rFonts w:eastAsiaTheme="minorEastAsia"/>
          <w:spacing w:val="-2"/>
          <w:lang w:val="fr-CH" w:eastAsia="zh-CN" w:bidi="ar-SY"/>
        </w:rPr>
        <w:t>5</w:t>
      </w:r>
      <w:r w:rsidR="000B6AAC" w:rsidRPr="00FD5F78">
        <w:rPr>
          <w:rFonts w:eastAsiaTheme="minorEastAsia" w:hint="cs"/>
          <w:spacing w:val="-2"/>
          <w:rtl/>
          <w:lang w:val="fr-CH" w:eastAsia="zh-CN" w:bidi="ar-SY"/>
        </w:rPr>
        <w:t xml:space="preserve"> شرقاً</w:t>
      </w:r>
      <w:r w:rsidR="000B6AAC" w:rsidRPr="00FD5F78">
        <w:rPr>
          <w:rFonts w:eastAsiaTheme="minorEastAsia" w:hint="cs"/>
          <w:spacing w:val="-2"/>
          <w:rtl/>
          <w:lang w:eastAsia="zh-CN"/>
        </w:rPr>
        <w:t>،</w:t>
      </w:r>
      <w:r w:rsidR="000B6AAC" w:rsidRPr="00FD5F78">
        <w:rPr>
          <w:rFonts w:hint="cs"/>
          <w:spacing w:val="-2"/>
          <w:rtl/>
          <w:lang w:bidi="ar-EG"/>
        </w:rPr>
        <w:t xml:space="preserve"> </w:t>
      </w:r>
      <w:r w:rsidR="0059560D" w:rsidRPr="0059560D">
        <w:rPr>
          <w:rFonts w:eastAsiaTheme="minorEastAsia" w:hint="cs"/>
          <w:rtl/>
          <w:lang w:val="fr-CH" w:eastAsia="zh-CN" w:bidi="ar-SY"/>
        </w:rPr>
        <w:t xml:space="preserve">بسبب </w:t>
      </w:r>
      <w:r w:rsidR="000212EE">
        <w:rPr>
          <w:rFonts w:eastAsiaTheme="minorEastAsia" w:hint="cs"/>
          <w:rtl/>
          <w:lang w:val="fr-CH" w:eastAsia="zh-CN" w:bidi="ar-SY"/>
        </w:rPr>
        <w:t>مشكلة تتعلق بوجود ساتل آخر على نفس مركبة الإطلاق</w:t>
      </w:r>
      <w:r w:rsidR="000212EE">
        <w:rPr>
          <w:rFonts w:hint="cs"/>
          <w:rtl/>
          <w:lang w:val="fr-CH" w:bidi="ar-SY"/>
        </w:rPr>
        <w:t>.</w:t>
      </w:r>
    </w:p>
    <w:p w:rsidR="004C6A64" w:rsidRPr="007B2ACA" w:rsidRDefault="004C6A64" w:rsidP="007B2ACA">
      <w:pPr>
        <w:spacing w:after="240"/>
        <w:rPr>
          <w:rFonts w:eastAsiaTheme="minorEastAsia"/>
          <w:rtl/>
          <w:lang w:val="fr-CH" w:eastAsia="zh-CN"/>
        </w:rPr>
      </w:pPr>
      <w:r>
        <w:rPr>
          <w:rFonts w:eastAsiaTheme="minorEastAsia" w:hint="cs"/>
          <w:rtl/>
          <w:lang w:val="fr-CH" w:eastAsia="zh-CN" w:bidi="ar-SY"/>
        </w:rPr>
        <w:t xml:space="preserve">وفي هذا </w:t>
      </w:r>
      <w:r w:rsidR="00863D32">
        <w:rPr>
          <w:rFonts w:eastAsiaTheme="minorEastAsia" w:hint="cs"/>
          <w:rtl/>
        </w:rPr>
        <w:t>السياق</w:t>
      </w:r>
      <w:r w:rsidRPr="004C6A64">
        <w:rPr>
          <w:rFonts w:eastAsiaTheme="minorEastAsia" w:hint="cs"/>
          <w:rtl/>
        </w:rPr>
        <w:t xml:space="preserve">، </w:t>
      </w:r>
      <w:r w:rsidR="00DA0E78">
        <w:rPr>
          <w:rFonts w:eastAsiaTheme="minorEastAsia" w:hint="cs"/>
          <w:rtl/>
        </w:rPr>
        <w:t xml:space="preserve">يود الجهاز القومي لتنظيم الاتصالات تأكيد عدم وجود أي أساس لهذه التعليقات أو </w:t>
      </w:r>
      <w:r w:rsidR="000212EE">
        <w:rPr>
          <w:rFonts w:eastAsiaTheme="minorEastAsia" w:hint="cs"/>
          <w:rtl/>
        </w:rPr>
        <w:t>ل</w:t>
      </w:r>
      <w:r w:rsidR="00A169F0">
        <w:rPr>
          <w:rFonts w:eastAsiaTheme="minorEastAsia" w:hint="cs"/>
          <w:rtl/>
        </w:rPr>
        <w:t xml:space="preserve">أي ادعاءات </w:t>
      </w:r>
      <w:r w:rsidR="000212EE">
        <w:rPr>
          <w:rFonts w:eastAsiaTheme="minorEastAsia" w:hint="cs"/>
          <w:rtl/>
        </w:rPr>
        <w:t xml:space="preserve">بحجز </w:t>
      </w:r>
      <w:r w:rsidR="000212EE" w:rsidRPr="007B2ACA">
        <w:rPr>
          <w:rFonts w:eastAsiaTheme="minorEastAsia" w:hint="cs"/>
          <w:rtl/>
        </w:rPr>
        <w:t>الترددات تقوم عليها</w:t>
      </w:r>
      <w:r w:rsidR="00863D32" w:rsidRPr="007B2ACA">
        <w:rPr>
          <w:rFonts w:eastAsiaTheme="minorEastAsia" w:hint="cs"/>
          <w:rtl/>
        </w:rPr>
        <w:t xml:space="preserve"> هذه التعليقات.</w:t>
      </w:r>
    </w:p>
    <w:p w:rsidR="00863D32" w:rsidRDefault="00863D32" w:rsidP="00020DFC">
      <w:pPr>
        <w:rPr>
          <w:rFonts w:eastAsiaTheme="minorEastAsia"/>
          <w:lang w:val="fr-CH" w:eastAsia="zh-CN"/>
        </w:rPr>
      </w:pPr>
      <w:r>
        <w:rPr>
          <w:rFonts w:eastAsiaTheme="minorEastAsia" w:hint="cs"/>
          <w:rtl/>
          <w:lang w:val="fr-CH" w:eastAsia="zh-CN"/>
        </w:rPr>
        <w:t>وبهذا الصدد، يود الجهاز القومي لتنظيم الاتصالات أ</w:t>
      </w:r>
      <w:r w:rsidR="003460A0">
        <w:rPr>
          <w:rFonts w:eastAsiaTheme="minorEastAsia" w:hint="cs"/>
          <w:rtl/>
          <w:lang w:val="fr-CH" w:eastAsia="zh-CN"/>
        </w:rPr>
        <w:t>ن</w:t>
      </w:r>
      <w:r>
        <w:rPr>
          <w:rFonts w:eastAsiaTheme="minorEastAsia" w:hint="cs"/>
          <w:rtl/>
          <w:lang w:val="fr-CH" w:eastAsia="zh-CN"/>
        </w:rPr>
        <w:t xml:space="preserve"> يسترعي انتباه اللجنة إلى ما يلي:</w:t>
      </w:r>
    </w:p>
    <w:p w:rsidR="00034CD2" w:rsidRDefault="009E12EF" w:rsidP="00A76387">
      <w:pPr>
        <w:pStyle w:val="enumlev1"/>
        <w:rPr>
          <w:rtl/>
        </w:rPr>
      </w:pPr>
      <w:r w:rsidRPr="009E12EF">
        <w:rPr>
          <w:rFonts w:eastAsiaTheme="minorEastAsia" w:hint="cs"/>
          <w:rtl/>
        </w:rPr>
        <w:t>-</w:t>
      </w:r>
      <w:r w:rsidRPr="009E12EF">
        <w:rPr>
          <w:rFonts w:eastAsiaTheme="minorEastAsia"/>
          <w:rtl/>
        </w:rPr>
        <w:tab/>
      </w:r>
      <w:r w:rsidR="003460A0">
        <w:rPr>
          <w:rFonts w:hint="cs"/>
          <w:rtl/>
          <w:lang w:bidi="ar-EG"/>
        </w:rPr>
        <w:t>حددت</w:t>
      </w:r>
      <w:r w:rsidR="001C6FB8">
        <w:rPr>
          <w:rFonts w:hint="cs"/>
          <w:rtl/>
          <w:lang w:bidi="ar-EG"/>
        </w:rPr>
        <w:t xml:space="preserve"> الإدارة المصرية </w:t>
      </w:r>
      <w:r w:rsidR="003460A0">
        <w:rPr>
          <w:rFonts w:hint="cs"/>
          <w:rtl/>
          <w:lang w:bidi="ar-EG"/>
        </w:rPr>
        <w:t>موعد إطلاق</w:t>
      </w:r>
      <w:r w:rsidR="001C6FB8">
        <w:rPr>
          <w:rFonts w:hint="cs"/>
          <w:rtl/>
          <w:lang w:bidi="ar-EG"/>
        </w:rPr>
        <w:t xml:space="preserve"> الشبكة الساتلية </w:t>
      </w:r>
      <w:r w:rsidR="001C6FB8" w:rsidRPr="00FD5F78">
        <w:rPr>
          <w:rFonts w:eastAsiaTheme="minorEastAsia"/>
          <w:spacing w:val="-2"/>
          <w:lang w:eastAsia="zh-CN"/>
        </w:rPr>
        <w:t>EGYCOMM0A</w:t>
      </w:r>
      <w:r w:rsidR="001C6FB8">
        <w:rPr>
          <w:rFonts w:hint="cs"/>
          <w:rtl/>
        </w:rPr>
        <w:t xml:space="preserve"> في الموقع المداري </w:t>
      </w:r>
      <w:r w:rsidR="001C6FB8" w:rsidRPr="00FD5F78">
        <w:rPr>
          <w:rFonts w:eastAsiaTheme="minorEastAsia"/>
          <w:spacing w:val="-2"/>
          <w:lang w:val="fr-CH" w:eastAsia="zh-CN" w:bidi="ar-SY"/>
        </w:rPr>
        <w:t>°35</w:t>
      </w:r>
      <w:r w:rsidR="001C6FB8">
        <w:rPr>
          <w:rFonts w:eastAsiaTheme="minorEastAsia"/>
          <w:spacing w:val="-2"/>
          <w:lang w:val="fr-CH" w:eastAsia="zh-CN" w:bidi="ar-SY"/>
        </w:rPr>
        <w:t>,</w:t>
      </w:r>
      <w:r w:rsidR="001C6FB8" w:rsidRPr="00FD5F78">
        <w:rPr>
          <w:rFonts w:eastAsiaTheme="minorEastAsia"/>
          <w:spacing w:val="-2"/>
          <w:lang w:val="fr-CH" w:eastAsia="zh-CN" w:bidi="ar-SY"/>
        </w:rPr>
        <w:t>5</w:t>
      </w:r>
      <w:r w:rsidR="001C6FB8" w:rsidRPr="00FD5F78">
        <w:rPr>
          <w:rFonts w:eastAsiaTheme="minorEastAsia" w:hint="cs"/>
          <w:spacing w:val="-2"/>
          <w:rtl/>
          <w:lang w:val="fr-CH" w:eastAsia="zh-CN" w:bidi="ar-SY"/>
        </w:rPr>
        <w:t xml:space="preserve"> شرقاً</w:t>
      </w:r>
      <w:r w:rsidR="001C6FB8">
        <w:rPr>
          <w:rFonts w:eastAsiaTheme="minorEastAsia" w:hint="cs"/>
          <w:spacing w:val="-2"/>
          <w:rtl/>
          <w:lang w:val="fr-CH" w:eastAsia="zh-CN"/>
        </w:rPr>
        <w:t xml:space="preserve"> بدايةً</w:t>
      </w:r>
      <w:r w:rsidR="003460A0" w:rsidRPr="003460A0">
        <w:rPr>
          <w:rFonts w:eastAsiaTheme="minorEastAsia" w:hint="cs"/>
          <w:rtl/>
          <w:lang w:eastAsia="zh-CN" w:bidi="ar-SY"/>
        </w:rPr>
        <w:t xml:space="preserve"> </w:t>
      </w:r>
      <w:r w:rsidR="003460A0">
        <w:rPr>
          <w:rFonts w:eastAsiaTheme="minorEastAsia" w:hint="cs"/>
          <w:rtl/>
          <w:lang w:eastAsia="zh-CN" w:bidi="ar-SY"/>
        </w:rPr>
        <w:t xml:space="preserve">على المحطة أريان </w:t>
      </w:r>
      <w:r w:rsidR="003460A0">
        <w:rPr>
          <w:rFonts w:eastAsiaTheme="minorEastAsia"/>
          <w:lang w:eastAsia="zh-CN" w:bidi="ar-SY"/>
        </w:rPr>
        <w:t>5</w:t>
      </w:r>
      <w:r w:rsidR="003460A0">
        <w:rPr>
          <w:rFonts w:eastAsiaTheme="minorEastAsia" w:hint="cs"/>
          <w:rtl/>
          <w:lang w:eastAsia="zh-CN" w:bidi="ar-SY"/>
        </w:rPr>
        <w:t xml:space="preserve"> </w:t>
      </w:r>
      <w:r w:rsidR="003460A0">
        <w:rPr>
          <w:rFonts w:eastAsiaTheme="minorEastAsia"/>
          <w:lang w:eastAsia="zh-CN" w:bidi="ar-SY"/>
        </w:rPr>
        <w:t>(Ariane V)</w:t>
      </w:r>
      <w:r w:rsidR="003460A0">
        <w:rPr>
          <w:rFonts w:eastAsiaTheme="minorEastAsia" w:hint="cs"/>
          <w:rtl/>
          <w:lang w:val="fr-CH" w:eastAsia="zh-CN" w:bidi="ar-SY"/>
        </w:rPr>
        <w:t xml:space="preserve"> في الموضع العلوي</w:t>
      </w:r>
      <w:r w:rsidR="001C6FB8">
        <w:rPr>
          <w:rFonts w:eastAsiaTheme="minorEastAsia" w:hint="cs"/>
          <w:spacing w:val="-2"/>
          <w:rtl/>
          <w:lang w:val="fr-CH" w:eastAsia="zh-CN"/>
        </w:rPr>
        <w:t xml:space="preserve"> </w:t>
      </w:r>
      <w:r w:rsidR="001C6FB8" w:rsidRPr="003460A0">
        <w:rPr>
          <w:rFonts w:eastAsiaTheme="minorEastAsia" w:hint="cs"/>
          <w:spacing w:val="-2"/>
          <w:u w:val="single"/>
          <w:rtl/>
          <w:lang w:val="fr-CH" w:eastAsia="zh-CN"/>
        </w:rPr>
        <w:t>خلال الفترة</w:t>
      </w:r>
      <w:r w:rsidR="00D82403" w:rsidRPr="003460A0">
        <w:rPr>
          <w:rFonts w:eastAsiaTheme="minorEastAsia" w:hint="cs"/>
          <w:spacing w:val="-2"/>
          <w:u w:val="single"/>
          <w:rtl/>
          <w:lang w:val="fr-CH" w:eastAsia="zh-CN"/>
        </w:rPr>
        <w:t xml:space="preserve"> الممتدة من </w:t>
      </w:r>
      <w:r w:rsidR="00D82403" w:rsidRPr="003460A0">
        <w:rPr>
          <w:rFonts w:eastAsiaTheme="minorEastAsia"/>
          <w:spacing w:val="-2"/>
          <w:u w:val="single"/>
          <w:lang w:eastAsia="zh-CN"/>
        </w:rPr>
        <w:t>1</w:t>
      </w:r>
      <w:r w:rsidR="00D82403" w:rsidRPr="003460A0">
        <w:rPr>
          <w:rFonts w:eastAsiaTheme="minorEastAsia" w:hint="cs"/>
          <w:spacing w:val="-2"/>
          <w:u w:val="single"/>
          <w:rtl/>
          <w:lang w:eastAsia="zh-CN"/>
        </w:rPr>
        <w:t xml:space="preserve"> </w:t>
      </w:r>
      <w:r w:rsidR="00A76387">
        <w:rPr>
          <w:rFonts w:eastAsiaTheme="minorEastAsia" w:hint="cs"/>
          <w:spacing w:val="-2"/>
          <w:u w:val="single"/>
          <w:rtl/>
          <w:lang w:eastAsia="zh-CN"/>
        </w:rPr>
        <w:t>فبراير</w:t>
      </w:r>
      <w:r w:rsidR="00D82403" w:rsidRPr="003460A0">
        <w:rPr>
          <w:rFonts w:eastAsiaTheme="minorEastAsia" w:hint="cs"/>
          <w:spacing w:val="-2"/>
          <w:u w:val="single"/>
          <w:rtl/>
          <w:lang w:eastAsia="zh-CN"/>
        </w:rPr>
        <w:t xml:space="preserve"> </w:t>
      </w:r>
      <w:r w:rsidR="00D82403" w:rsidRPr="003460A0">
        <w:rPr>
          <w:rFonts w:eastAsiaTheme="minorEastAsia"/>
          <w:spacing w:val="-2"/>
          <w:u w:val="single"/>
          <w:lang w:eastAsia="zh-CN"/>
        </w:rPr>
        <w:t>2019</w:t>
      </w:r>
      <w:r w:rsidR="00D82403" w:rsidRPr="003460A0">
        <w:rPr>
          <w:rFonts w:eastAsiaTheme="minorEastAsia" w:hint="cs"/>
          <w:spacing w:val="-2"/>
          <w:u w:val="single"/>
          <w:rtl/>
          <w:lang w:eastAsia="zh-CN"/>
        </w:rPr>
        <w:t xml:space="preserve"> إلى </w:t>
      </w:r>
      <w:r w:rsidR="00D82403" w:rsidRPr="003460A0">
        <w:rPr>
          <w:rFonts w:eastAsiaTheme="minorEastAsia"/>
          <w:spacing w:val="-2"/>
          <w:u w:val="single"/>
          <w:lang w:eastAsia="zh-CN"/>
        </w:rPr>
        <w:t>30</w:t>
      </w:r>
      <w:r w:rsidR="00D82403" w:rsidRPr="003460A0">
        <w:rPr>
          <w:rFonts w:eastAsiaTheme="minorEastAsia" w:hint="cs"/>
          <w:spacing w:val="-2"/>
          <w:u w:val="single"/>
          <w:rtl/>
          <w:lang w:eastAsia="zh-CN"/>
        </w:rPr>
        <w:t xml:space="preserve"> أبريل </w:t>
      </w:r>
      <w:r w:rsidR="00D82403" w:rsidRPr="003460A0">
        <w:rPr>
          <w:rFonts w:eastAsiaTheme="minorEastAsia"/>
          <w:spacing w:val="-2"/>
          <w:u w:val="single"/>
          <w:lang w:eastAsia="zh-CN"/>
        </w:rPr>
        <w:t>2019</w:t>
      </w:r>
      <w:r w:rsidR="00D82403">
        <w:rPr>
          <w:rFonts w:eastAsiaTheme="minorEastAsia" w:hint="cs"/>
          <w:spacing w:val="-2"/>
          <w:rtl/>
          <w:lang w:eastAsia="zh-CN"/>
        </w:rPr>
        <w:t xml:space="preserve"> </w:t>
      </w:r>
      <w:r w:rsidR="00020231">
        <w:rPr>
          <w:rFonts w:hint="cs"/>
          <w:rtl/>
        </w:rPr>
        <w:t>استناداً إلى</w:t>
      </w:r>
      <w:r w:rsidR="00753D13">
        <w:rPr>
          <w:rFonts w:hint="cs"/>
          <w:rtl/>
        </w:rPr>
        <w:t xml:space="preserve"> الموعد النهائي المقرر </w:t>
      </w:r>
      <w:r w:rsidR="00020231">
        <w:rPr>
          <w:rFonts w:hint="cs"/>
          <w:rtl/>
        </w:rPr>
        <w:t>بناءً على</w:t>
      </w:r>
      <w:r w:rsidR="00514431">
        <w:rPr>
          <w:rFonts w:hint="cs"/>
          <w:rtl/>
        </w:rPr>
        <w:t xml:space="preserve"> التمديد </w:t>
      </w:r>
      <w:r w:rsidR="00B607DD">
        <w:rPr>
          <w:rFonts w:hint="cs"/>
          <w:rtl/>
        </w:rPr>
        <w:t>الذي منحته</w:t>
      </w:r>
      <w:r w:rsidR="00514431">
        <w:rPr>
          <w:rFonts w:hint="cs"/>
          <w:rtl/>
        </w:rPr>
        <w:t xml:space="preserve"> لجنة لوائح الراديو في اجتماعها التاسع والسبعين.</w:t>
      </w:r>
    </w:p>
    <w:p w:rsidR="00514431" w:rsidRDefault="00514431" w:rsidP="00A76387">
      <w:pPr>
        <w:pStyle w:val="enumlev1"/>
        <w:rPr>
          <w:rtl/>
          <w:lang w:bidi="ar-SY"/>
        </w:rPr>
      </w:pPr>
      <w:r>
        <w:rPr>
          <w:rFonts w:hint="cs"/>
          <w:rtl/>
        </w:rPr>
        <w:lastRenderedPageBreak/>
        <w:t>-</w:t>
      </w:r>
      <w:r>
        <w:rPr>
          <w:rtl/>
        </w:rPr>
        <w:tab/>
      </w:r>
      <w:r w:rsidR="00020231">
        <w:rPr>
          <w:rFonts w:hint="cs"/>
          <w:rtl/>
        </w:rPr>
        <w:t>ولسوء الحظ، أفاد</w:t>
      </w:r>
      <w:r>
        <w:rPr>
          <w:rFonts w:hint="cs"/>
          <w:rtl/>
        </w:rPr>
        <w:t>ت شركة الإطلاق</w:t>
      </w:r>
      <w:r w:rsidR="00712869">
        <w:rPr>
          <w:rFonts w:hint="cs"/>
          <w:rtl/>
        </w:rPr>
        <w:t xml:space="preserve"> </w:t>
      </w:r>
      <w:r w:rsidR="00712869">
        <w:t>(Arianespace)</w:t>
      </w:r>
      <w:r w:rsidR="00020231">
        <w:rPr>
          <w:rFonts w:hint="cs"/>
          <w:rtl/>
        </w:rPr>
        <w:t xml:space="preserve"> للشبكة الساتلية </w:t>
      </w:r>
      <w:r w:rsidR="00020231">
        <w:t>EGYCOMM0A</w:t>
      </w:r>
      <w:r>
        <w:rPr>
          <w:rFonts w:hint="cs"/>
          <w:rtl/>
        </w:rPr>
        <w:t xml:space="preserve"> </w:t>
      </w:r>
      <w:r w:rsidR="00020231">
        <w:rPr>
          <w:rFonts w:hint="cs"/>
          <w:rtl/>
        </w:rPr>
        <w:t>ب</w:t>
      </w:r>
      <w:r>
        <w:rPr>
          <w:rFonts w:hint="cs"/>
          <w:rtl/>
        </w:rPr>
        <w:t xml:space="preserve">أن إطلاق </w:t>
      </w:r>
      <w:r w:rsidRPr="00E43249">
        <w:rPr>
          <w:rFonts w:hint="cs"/>
          <w:b/>
          <w:bCs/>
          <w:rtl/>
        </w:rPr>
        <w:t>الشبكة الساتلية</w:t>
      </w:r>
      <w:r w:rsidR="00712869" w:rsidRPr="00E43249">
        <w:rPr>
          <w:rFonts w:hint="cs"/>
          <w:b/>
          <w:bCs/>
          <w:rtl/>
        </w:rPr>
        <w:t xml:space="preserve"> المصرية</w:t>
      </w:r>
      <w:r w:rsidRPr="00E43249">
        <w:rPr>
          <w:rFonts w:hint="cs"/>
          <w:b/>
          <w:bCs/>
          <w:rtl/>
        </w:rPr>
        <w:t xml:space="preserve"> </w:t>
      </w:r>
      <w:r w:rsidR="00020231" w:rsidRPr="00E43249">
        <w:rPr>
          <w:rFonts w:eastAsiaTheme="minorEastAsia" w:hint="cs"/>
          <w:b/>
          <w:bCs/>
          <w:rtl/>
          <w:lang w:eastAsia="zh-CN"/>
        </w:rPr>
        <w:t>سيتم تغيير موعده ليقع في</w:t>
      </w:r>
      <w:r w:rsidRPr="00020231">
        <w:rPr>
          <w:rFonts w:eastAsiaTheme="minorEastAsia" w:hint="cs"/>
          <w:rtl/>
          <w:lang w:eastAsia="zh-CN" w:bidi="ar-SY"/>
        </w:rPr>
        <w:t xml:space="preserve"> </w:t>
      </w:r>
      <w:r w:rsidRPr="00EC5661">
        <w:rPr>
          <w:rFonts w:eastAsiaTheme="minorEastAsia" w:hint="cs"/>
          <w:b/>
          <w:bCs/>
          <w:u w:val="single"/>
          <w:rtl/>
          <w:lang w:eastAsia="zh-CN" w:bidi="ar-SY"/>
        </w:rPr>
        <w:t xml:space="preserve">الفترة </w:t>
      </w:r>
      <w:r w:rsidR="00712869">
        <w:rPr>
          <w:rFonts w:eastAsiaTheme="minorEastAsia" w:hint="cs"/>
          <w:b/>
          <w:bCs/>
          <w:u w:val="single"/>
          <w:rtl/>
          <w:lang w:eastAsia="zh-CN" w:bidi="ar-SY"/>
        </w:rPr>
        <w:t xml:space="preserve">الممتدة </w:t>
      </w:r>
      <w:r>
        <w:rPr>
          <w:rFonts w:eastAsiaTheme="minorEastAsia" w:hint="cs"/>
          <w:b/>
          <w:bCs/>
          <w:u w:val="single"/>
          <w:rtl/>
          <w:lang w:eastAsia="zh-CN" w:bidi="ar-SY"/>
        </w:rPr>
        <w:t>من</w:t>
      </w:r>
      <w:r w:rsidRPr="00EC5661">
        <w:rPr>
          <w:rFonts w:eastAsiaTheme="minorEastAsia" w:hint="cs"/>
          <w:b/>
          <w:bCs/>
          <w:u w:val="single"/>
          <w:rtl/>
          <w:lang w:eastAsia="zh-CN" w:bidi="ar-SY"/>
        </w:rPr>
        <w:t xml:space="preserve"> </w:t>
      </w:r>
      <w:r w:rsidRPr="00EC5661">
        <w:rPr>
          <w:rFonts w:eastAsiaTheme="minorEastAsia"/>
          <w:b/>
          <w:bCs/>
          <w:u w:val="single"/>
          <w:lang w:eastAsia="zh-CN" w:bidi="ar-SY"/>
        </w:rPr>
        <w:t>1</w:t>
      </w:r>
      <w:r w:rsidRPr="00EC5661">
        <w:rPr>
          <w:rFonts w:eastAsiaTheme="minorEastAsia" w:hint="cs"/>
          <w:b/>
          <w:bCs/>
          <w:u w:val="single"/>
          <w:rtl/>
          <w:lang w:val="fr-CH" w:eastAsia="zh-CN" w:bidi="ar-SY"/>
        </w:rPr>
        <w:t xml:space="preserve"> يوليو </w:t>
      </w:r>
      <w:r w:rsidRPr="00EC5661">
        <w:rPr>
          <w:rFonts w:eastAsiaTheme="minorEastAsia"/>
          <w:b/>
          <w:bCs/>
          <w:u w:val="single"/>
          <w:lang w:eastAsia="zh-CN" w:bidi="ar-SY"/>
        </w:rPr>
        <w:t>2019</w:t>
      </w:r>
      <w:r w:rsidRPr="00EC5661">
        <w:rPr>
          <w:rFonts w:eastAsiaTheme="minorEastAsia" w:hint="cs"/>
          <w:b/>
          <w:bCs/>
          <w:u w:val="single"/>
          <w:rtl/>
          <w:lang w:val="fr-CH" w:eastAsia="zh-CN" w:bidi="ar-SY"/>
        </w:rPr>
        <w:t xml:space="preserve"> </w:t>
      </w:r>
      <w:r w:rsidR="00330E39">
        <w:rPr>
          <w:rFonts w:eastAsiaTheme="minorEastAsia" w:hint="cs"/>
          <w:b/>
          <w:bCs/>
          <w:u w:val="single"/>
          <w:rtl/>
          <w:lang w:val="fr-CH" w:eastAsia="zh-CN" w:bidi="ar-SY"/>
        </w:rPr>
        <w:t xml:space="preserve">إلى </w:t>
      </w:r>
      <w:r w:rsidRPr="00EC5661">
        <w:rPr>
          <w:rFonts w:eastAsiaTheme="minorEastAsia"/>
          <w:b/>
          <w:bCs/>
          <w:u w:val="single"/>
          <w:lang w:eastAsia="zh-CN" w:bidi="ar-SY"/>
        </w:rPr>
        <w:t>31</w:t>
      </w:r>
      <w:r w:rsidRPr="00EC5661">
        <w:rPr>
          <w:rFonts w:eastAsiaTheme="minorEastAsia" w:hint="cs"/>
          <w:b/>
          <w:bCs/>
          <w:u w:val="single"/>
          <w:rtl/>
          <w:lang w:val="fr-CH" w:eastAsia="zh-CN" w:bidi="ar-SY"/>
        </w:rPr>
        <w:t xml:space="preserve"> ديسمبر </w:t>
      </w:r>
      <w:r w:rsidRPr="00EC5661">
        <w:rPr>
          <w:rFonts w:eastAsiaTheme="minorEastAsia"/>
          <w:b/>
          <w:bCs/>
          <w:u w:val="single"/>
          <w:lang w:eastAsia="zh-CN" w:bidi="ar-SY"/>
        </w:rPr>
        <w:t>2019</w:t>
      </w:r>
      <w:r w:rsidR="00330E39">
        <w:rPr>
          <w:rFonts w:eastAsiaTheme="minorEastAsia" w:hint="cs"/>
          <w:b/>
          <w:bCs/>
          <w:u w:val="single"/>
          <w:rtl/>
          <w:lang w:val="fr-CH" w:eastAsia="zh-CN" w:bidi="ar-SY"/>
        </w:rPr>
        <w:t xml:space="preserve"> </w:t>
      </w:r>
      <w:r w:rsidR="00020231">
        <w:rPr>
          <w:rFonts w:eastAsiaTheme="minorEastAsia" w:hint="cs"/>
          <w:b/>
          <w:bCs/>
          <w:u w:val="single"/>
          <w:rtl/>
          <w:lang w:val="fr-CH" w:eastAsia="zh-CN" w:bidi="ar-SY"/>
        </w:rPr>
        <w:t xml:space="preserve">وذلك </w:t>
      </w:r>
      <w:r w:rsidRPr="001A4647">
        <w:rPr>
          <w:rFonts w:eastAsiaTheme="minorEastAsia" w:hint="cs"/>
          <w:b/>
          <w:bCs/>
          <w:u w:val="single"/>
          <w:rtl/>
          <w:lang w:val="fr-CH" w:eastAsia="zh-CN" w:bidi="ar-SY"/>
        </w:rPr>
        <w:t>بسبب</w:t>
      </w:r>
      <w:r w:rsidRPr="00FD5F78">
        <w:rPr>
          <w:rFonts w:eastAsiaTheme="minorEastAsia" w:hint="cs"/>
          <w:b/>
          <w:bCs/>
          <w:u w:val="single"/>
          <w:rtl/>
          <w:lang w:val="fr-CH" w:eastAsia="zh-CN" w:bidi="ar-SY"/>
        </w:rPr>
        <w:t xml:space="preserve"> </w:t>
      </w:r>
      <w:r w:rsidRPr="00EC5661">
        <w:rPr>
          <w:rFonts w:eastAsiaTheme="minorEastAsia" w:hint="cs"/>
          <w:b/>
          <w:bCs/>
          <w:u w:val="single"/>
          <w:rtl/>
          <w:lang w:val="fr-CH" w:eastAsia="zh-CN" w:bidi="ar-SY"/>
        </w:rPr>
        <w:t xml:space="preserve">عدم </w:t>
      </w:r>
      <w:r>
        <w:rPr>
          <w:rFonts w:eastAsiaTheme="minorEastAsia" w:hint="cs"/>
          <w:b/>
          <w:bCs/>
          <w:u w:val="single"/>
          <w:rtl/>
          <w:lang w:val="fr-CH" w:eastAsia="zh-CN" w:bidi="ar-SY"/>
        </w:rPr>
        <w:t>تيس</w:t>
      </w:r>
      <w:r w:rsidR="00020231">
        <w:rPr>
          <w:rFonts w:eastAsiaTheme="minorEastAsia" w:hint="cs"/>
          <w:b/>
          <w:bCs/>
          <w:u w:val="single"/>
          <w:rtl/>
          <w:lang w:val="fr-CH" w:eastAsia="zh-CN" w:bidi="ar-SY"/>
        </w:rPr>
        <w:t>ُّ</w:t>
      </w:r>
      <w:r>
        <w:rPr>
          <w:rFonts w:eastAsiaTheme="minorEastAsia" w:hint="cs"/>
          <w:b/>
          <w:bCs/>
          <w:u w:val="single"/>
          <w:rtl/>
          <w:lang w:val="fr-CH" w:eastAsia="zh-CN" w:bidi="ar-SY"/>
        </w:rPr>
        <w:t xml:space="preserve">ر </w:t>
      </w:r>
      <w:r w:rsidR="00020231">
        <w:rPr>
          <w:rFonts w:eastAsiaTheme="minorEastAsia" w:hint="cs"/>
          <w:b/>
          <w:bCs/>
          <w:u w:val="single"/>
          <w:rtl/>
          <w:lang w:val="fr-CH" w:eastAsia="zh-CN" w:bidi="ar-SY"/>
        </w:rPr>
        <w:t>السواتل الممكن إطلاقها</w:t>
      </w:r>
      <w:r>
        <w:rPr>
          <w:rFonts w:eastAsiaTheme="minorEastAsia" w:hint="cs"/>
          <w:b/>
          <w:bCs/>
          <w:u w:val="single"/>
          <w:rtl/>
          <w:lang w:val="fr-CH" w:eastAsia="zh-CN" w:bidi="ar-SY"/>
        </w:rPr>
        <w:t xml:space="preserve"> </w:t>
      </w:r>
      <w:r w:rsidRPr="00EC5661">
        <w:rPr>
          <w:rFonts w:eastAsiaTheme="minorEastAsia" w:hint="cs"/>
          <w:b/>
          <w:bCs/>
          <w:u w:val="single"/>
          <w:rtl/>
          <w:lang w:val="fr-CH" w:eastAsia="zh-CN" w:bidi="ar-SY"/>
        </w:rPr>
        <w:t xml:space="preserve">على نفس المركبة </w:t>
      </w:r>
      <w:r w:rsidR="00020231">
        <w:rPr>
          <w:rFonts w:eastAsiaTheme="minorEastAsia" w:hint="cs"/>
          <w:b/>
          <w:bCs/>
          <w:u w:val="single"/>
          <w:rtl/>
          <w:lang w:val="fr-CH" w:eastAsia="zh-CN" w:bidi="ar-SY"/>
        </w:rPr>
        <w:t>في ا</w:t>
      </w:r>
      <w:r w:rsidRPr="001A4647">
        <w:rPr>
          <w:rFonts w:eastAsiaTheme="minorEastAsia" w:hint="cs"/>
          <w:b/>
          <w:bCs/>
          <w:u w:val="single"/>
          <w:rtl/>
          <w:lang w:val="fr-CH" w:eastAsia="zh-CN" w:bidi="ar-SY"/>
        </w:rPr>
        <w:t>لموضع</w:t>
      </w:r>
      <w:r>
        <w:rPr>
          <w:rFonts w:eastAsiaTheme="minorEastAsia" w:hint="cs"/>
          <w:b/>
          <w:bCs/>
          <w:u w:val="single"/>
          <w:rtl/>
          <w:lang w:val="fr-CH" w:eastAsia="zh-CN" w:bidi="ar-SY"/>
        </w:rPr>
        <w:t xml:space="preserve"> السفلي</w:t>
      </w:r>
      <w:r w:rsidR="005F048A">
        <w:rPr>
          <w:rFonts w:hint="cs"/>
          <w:rtl/>
          <w:lang w:bidi="ar-SY"/>
        </w:rPr>
        <w:t>.</w:t>
      </w:r>
    </w:p>
    <w:p w:rsidR="005F048A" w:rsidRDefault="005F048A" w:rsidP="00A76387">
      <w:pPr>
        <w:pStyle w:val="enumlev1"/>
        <w:rPr>
          <w:rtl/>
          <w:lang w:bidi="ar-EG"/>
        </w:rPr>
      </w:pPr>
      <w:r>
        <w:rPr>
          <w:rFonts w:hint="cs"/>
          <w:rtl/>
          <w:lang w:bidi="ar-SY"/>
        </w:rPr>
        <w:t>-</w:t>
      </w:r>
      <w:r>
        <w:rPr>
          <w:rtl/>
          <w:lang w:bidi="ar-SY"/>
        </w:rPr>
        <w:tab/>
      </w:r>
      <w:r>
        <w:rPr>
          <w:rFonts w:hint="cs"/>
          <w:rtl/>
          <w:lang w:bidi="ar-SY"/>
        </w:rPr>
        <w:t>ولذلك، فإن هذا</w:t>
      </w:r>
      <w:r w:rsidRPr="00840F20">
        <w:rPr>
          <w:rFonts w:hint="cs"/>
          <w:b/>
          <w:bCs/>
          <w:rtl/>
          <w:lang w:val="fr-CH" w:bidi="ar-EG"/>
        </w:rPr>
        <w:t xml:space="preserve"> </w:t>
      </w:r>
      <w:r w:rsidRPr="005F048A">
        <w:rPr>
          <w:rFonts w:hint="cs"/>
          <w:rtl/>
          <w:lang w:val="fr-CH" w:bidi="ar-EG"/>
        </w:rPr>
        <w:t xml:space="preserve">التأخير في الإطلاق خارج </w:t>
      </w:r>
      <w:r w:rsidR="00AD0ADF">
        <w:rPr>
          <w:rFonts w:hint="cs"/>
          <w:rtl/>
          <w:lang w:val="fr-CH" w:bidi="ar-EG"/>
        </w:rPr>
        <w:t xml:space="preserve">تماماً </w:t>
      </w:r>
      <w:r w:rsidRPr="005F048A">
        <w:rPr>
          <w:rFonts w:hint="cs"/>
          <w:rtl/>
          <w:lang w:val="fr-CH" w:bidi="ar-EG"/>
        </w:rPr>
        <w:t>عن سيطرة الإدارة المصرية</w:t>
      </w:r>
      <w:r>
        <w:rPr>
          <w:rFonts w:hint="cs"/>
          <w:rtl/>
          <w:lang w:bidi="ar-EG"/>
        </w:rPr>
        <w:t>.</w:t>
      </w:r>
    </w:p>
    <w:p w:rsidR="00D94E85" w:rsidRDefault="00D94E85" w:rsidP="00F456AC">
      <w:pPr>
        <w:rPr>
          <w:rtl/>
        </w:rPr>
      </w:pPr>
      <w:r>
        <w:rPr>
          <w:rFonts w:hint="cs"/>
          <w:rtl/>
          <w:lang w:bidi="ar-EG"/>
        </w:rPr>
        <w:t xml:space="preserve">وفيما يتعلق </w:t>
      </w:r>
      <w:r w:rsidR="00020231">
        <w:rPr>
          <w:rFonts w:hint="cs"/>
          <w:rtl/>
        </w:rPr>
        <w:t>بادعاءات حجز</w:t>
      </w:r>
      <w:r w:rsidR="00AD0ADF" w:rsidRPr="00F456AC">
        <w:rPr>
          <w:rFonts w:hint="cs"/>
          <w:rtl/>
        </w:rPr>
        <w:t xml:space="preserve"> الطيف</w:t>
      </w:r>
      <w:r w:rsidRPr="00F456AC">
        <w:rPr>
          <w:rFonts w:hint="cs"/>
          <w:rtl/>
        </w:rPr>
        <w:t xml:space="preserve"> </w:t>
      </w:r>
      <w:r w:rsidR="00AD0ADF" w:rsidRPr="00F456AC">
        <w:rPr>
          <w:rFonts w:hint="cs"/>
          <w:rtl/>
        </w:rPr>
        <w:t>ل</w:t>
      </w:r>
      <w:r w:rsidRPr="00F456AC">
        <w:rPr>
          <w:rFonts w:hint="cs"/>
          <w:rtl/>
        </w:rPr>
        <w:t>لإدارة المصرية،</w:t>
      </w:r>
      <w:r>
        <w:rPr>
          <w:rFonts w:hint="cs"/>
          <w:rtl/>
        </w:rPr>
        <w:t xml:space="preserve"> يود الجهاز القومي لتنظيم الاتصالات توضيح الوقائع التالية:</w:t>
      </w:r>
    </w:p>
    <w:p w:rsidR="004F5E1E" w:rsidRDefault="00020231" w:rsidP="00A76387">
      <w:pPr>
        <w:pStyle w:val="enumlev1"/>
        <w:rPr>
          <w:rtl/>
        </w:rPr>
      </w:pPr>
      <w:r>
        <w:rPr>
          <w:rFonts w:hint="cs"/>
          <w:rtl/>
        </w:rPr>
        <w:t>-</w:t>
      </w:r>
      <w:r>
        <w:rPr>
          <w:rFonts w:hint="cs"/>
          <w:rtl/>
        </w:rPr>
        <w:tab/>
      </w:r>
      <w:r w:rsidR="00691005">
        <w:rPr>
          <w:rFonts w:hint="cs"/>
          <w:rtl/>
        </w:rPr>
        <w:t xml:space="preserve">في </w:t>
      </w:r>
      <w:r w:rsidR="00691005">
        <w:t>2009</w:t>
      </w:r>
      <w:r w:rsidR="00691005">
        <w:rPr>
          <w:rFonts w:hint="cs"/>
          <w:rtl/>
        </w:rPr>
        <w:t xml:space="preserve">، قررت الحكومة المصرية تصنيع وإطلاق عدد من السواتل لتوفير </w:t>
      </w:r>
      <w:r w:rsidR="00292069">
        <w:rPr>
          <w:rFonts w:hint="cs"/>
          <w:rtl/>
        </w:rPr>
        <w:t>خدمات الطيران والنطاق العريض الأساسية</w:t>
      </w:r>
      <w:r w:rsidR="00691005">
        <w:rPr>
          <w:rFonts w:hint="cs"/>
          <w:rtl/>
        </w:rPr>
        <w:t xml:space="preserve"> </w:t>
      </w:r>
      <w:r w:rsidR="005414C0">
        <w:rPr>
          <w:rFonts w:hint="cs"/>
          <w:rtl/>
        </w:rPr>
        <w:t>لسد الفجوة</w:t>
      </w:r>
      <w:r w:rsidR="00691005">
        <w:rPr>
          <w:rFonts w:hint="cs"/>
          <w:rtl/>
        </w:rPr>
        <w:t xml:space="preserve"> الحالية </w:t>
      </w:r>
      <w:r w:rsidR="00292069">
        <w:rPr>
          <w:rFonts w:hint="cs"/>
          <w:rtl/>
        </w:rPr>
        <w:t>و</w:t>
      </w:r>
      <w:r w:rsidR="005414C0">
        <w:rPr>
          <w:rFonts w:hint="cs"/>
          <w:rtl/>
        </w:rPr>
        <w:t xml:space="preserve">تلبية </w:t>
      </w:r>
      <w:r w:rsidR="00292069">
        <w:rPr>
          <w:rFonts w:hint="cs"/>
          <w:rtl/>
        </w:rPr>
        <w:t>الاحتياجات الماسة للدول الأعضاء الإفريقية.</w:t>
      </w:r>
    </w:p>
    <w:p w:rsidR="00B540DB" w:rsidRDefault="00B540DB" w:rsidP="00A76387">
      <w:pPr>
        <w:pStyle w:val="enumlev1"/>
        <w:rPr>
          <w:rtl/>
          <w:lang w:bidi="ar-EG"/>
        </w:rPr>
      </w:pPr>
      <w:r>
        <w:rPr>
          <w:rFonts w:hint="cs"/>
          <w:rtl/>
        </w:rPr>
        <w:t>-</w:t>
      </w:r>
      <w:r>
        <w:rPr>
          <w:rtl/>
        </w:rPr>
        <w:tab/>
      </w:r>
      <w:r w:rsidR="00DA5438">
        <w:rPr>
          <w:rFonts w:hint="cs"/>
          <w:rtl/>
          <w:lang w:bidi="ar-EG"/>
        </w:rPr>
        <w:t>أظهرت</w:t>
      </w:r>
      <w:r w:rsidR="00F416D4">
        <w:rPr>
          <w:rFonts w:hint="cs"/>
          <w:rtl/>
          <w:lang w:bidi="ar-EG"/>
        </w:rPr>
        <w:t xml:space="preserve"> الدراسات التقنية أن</w:t>
      </w:r>
      <w:r w:rsidR="005414C0">
        <w:rPr>
          <w:rFonts w:hint="cs"/>
          <w:rtl/>
          <w:lang w:bidi="ar-EG"/>
        </w:rPr>
        <w:t>ه يلزم ساتلان اثنان</w:t>
      </w:r>
      <w:r w:rsidR="00F416D4">
        <w:rPr>
          <w:rFonts w:hint="cs"/>
          <w:rtl/>
          <w:lang w:bidi="ar-EG"/>
        </w:rPr>
        <w:t xml:space="preserve"> على الأقل </w:t>
      </w:r>
      <w:r w:rsidR="005414C0" w:rsidRPr="00F456AC">
        <w:rPr>
          <w:rFonts w:hint="cs"/>
          <w:rtl/>
          <w:lang w:bidi="ar-EG"/>
        </w:rPr>
        <w:t xml:space="preserve">في </w:t>
      </w:r>
      <w:r w:rsidR="00DA5438">
        <w:rPr>
          <w:rFonts w:hint="cs"/>
          <w:rtl/>
          <w:lang w:bidi="ar-EG"/>
        </w:rPr>
        <w:t>موقعين مداريين مختلفين</w:t>
      </w:r>
      <w:r w:rsidR="005414C0">
        <w:rPr>
          <w:rFonts w:hint="cs"/>
          <w:rtl/>
          <w:lang w:bidi="ar-EG"/>
        </w:rPr>
        <w:t xml:space="preserve"> لتلبية هذه ا</w:t>
      </w:r>
      <w:r w:rsidR="00DA5438">
        <w:rPr>
          <w:rFonts w:hint="cs"/>
          <w:rtl/>
          <w:lang w:bidi="ar-EG"/>
        </w:rPr>
        <w:t>لأهداف</w:t>
      </w:r>
      <w:r w:rsidR="005414C0">
        <w:rPr>
          <w:rFonts w:hint="cs"/>
          <w:rtl/>
          <w:lang w:bidi="ar-EG"/>
        </w:rPr>
        <w:t>.</w:t>
      </w:r>
    </w:p>
    <w:p w:rsidR="005414C0" w:rsidRDefault="005414C0" w:rsidP="00A76387">
      <w:pPr>
        <w:pStyle w:val="enumlev1"/>
        <w:rPr>
          <w:rtl/>
        </w:rPr>
      </w:pPr>
      <w:r>
        <w:rPr>
          <w:rFonts w:hint="cs"/>
          <w:rtl/>
          <w:lang w:bidi="ar-EG"/>
        </w:rPr>
        <w:t>-</w:t>
      </w:r>
      <w:r>
        <w:rPr>
          <w:rtl/>
          <w:lang w:bidi="ar-EG"/>
        </w:rPr>
        <w:tab/>
      </w:r>
      <w:r w:rsidR="008B4D6C">
        <w:rPr>
          <w:rFonts w:hint="cs"/>
          <w:rtl/>
          <w:lang w:bidi="ar-EG"/>
        </w:rPr>
        <w:t>و</w:t>
      </w:r>
      <w:r>
        <w:rPr>
          <w:rFonts w:hint="cs"/>
          <w:rtl/>
          <w:lang w:bidi="ar-EG"/>
        </w:rPr>
        <w:t>قدم</w:t>
      </w:r>
      <w:r>
        <w:rPr>
          <w:rFonts w:hint="cs"/>
          <w:rtl/>
        </w:rPr>
        <w:t xml:space="preserve"> الجهاز القومي لتنظيم الاتصالات بطاقات تبليغ عن شبكات ساتلية في ستة مواقع مدارية مختلفة وشرع مباشرة</w:t>
      </w:r>
      <w:r w:rsidR="00DA5438">
        <w:rPr>
          <w:rFonts w:hint="cs"/>
          <w:rtl/>
        </w:rPr>
        <w:t>ً</w:t>
      </w:r>
      <w:r>
        <w:rPr>
          <w:rFonts w:hint="cs"/>
          <w:rtl/>
        </w:rPr>
        <w:t xml:space="preserve"> في</w:t>
      </w:r>
      <w:r w:rsidR="00A76387">
        <w:rPr>
          <w:rFonts w:hint="eastAsia"/>
          <w:rtl/>
        </w:rPr>
        <w:t> </w:t>
      </w:r>
      <w:r>
        <w:rPr>
          <w:rFonts w:hint="cs"/>
          <w:rtl/>
        </w:rPr>
        <w:t>عملية التنسيق التقني فيما يخص بطاقات التبليغ المعنية.</w:t>
      </w:r>
    </w:p>
    <w:p w:rsidR="005414C0" w:rsidRDefault="005414C0" w:rsidP="00A76387">
      <w:pPr>
        <w:pStyle w:val="enumlev1"/>
        <w:rPr>
          <w:rtl/>
        </w:rPr>
      </w:pPr>
      <w:r>
        <w:rPr>
          <w:rFonts w:hint="cs"/>
          <w:rtl/>
        </w:rPr>
        <w:t>-</w:t>
      </w:r>
      <w:r>
        <w:rPr>
          <w:rtl/>
        </w:rPr>
        <w:tab/>
      </w:r>
      <w:r>
        <w:rPr>
          <w:rFonts w:hint="cs"/>
          <w:rtl/>
        </w:rPr>
        <w:t>ولسوء الحظ،</w:t>
      </w:r>
      <w:r w:rsidR="008B4D6C" w:rsidRPr="008B4D6C">
        <w:rPr>
          <w:rFonts w:hint="cs"/>
          <w:rtl/>
        </w:rPr>
        <w:t xml:space="preserve"> </w:t>
      </w:r>
      <w:r w:rsidR="00920EA5">
        <w:rPr>
          <w:rFonts w:hint="cs"/>
          <w:rtl/>
        </w:rPr>
        <w:t xml:space="preserve">تعرضت مصر </w:t>
      </w:r>
      <w:r w:rsidR="00DA5438">
        <w:rPr>
          <w:rFonts w:hint="cs"/>
          <w:rtl/>
        </w:rPr>
        <w:t xml:space="preserve">في </w:t>
      </w:r>
      <w:r w:rsidR="00DA5438">
        <w:t>2011</w:t>
      </w:r>
      <w:r w:rsidR="00DA5438">
        <w:rPr>
          <w:rFonts w:hint="cs"/>
          <w:rtl/>
        </w:rPr>
        <w:t xml:space="preserve"> ل</w:t>
      </w:r>
      <w:r w:rsidR="00200B18">
        <w:rPr>
          <w:rFonts w:hint="cs"/>
          <w:rtl/>
        </w:rPr>
        <w:t>ظروف قاهرة</w:t>
      </w:r>
      <w:r w:rsidR="00AC3033">
        <w:rPr>
          <w:rFonts w:hint="cs"/>
          <w:rtl/>
        </w:rPr>
        <w:t xml:space="preserve"> </w:t>
      </w:r>
      <w:r w:rsidR="00DA5438">
        <w:rPr>
          <w:rFonts w:hint="cs"/>
          <w:rtl/>
        </w:rPr>
        <w:t>ت</w:t>
      </w:r>
      <w:r w:rsidR="008B4D6C">
        <w:rPr>
          <w:rFonts w:hint="cs"/>
          <w:rtl/>
        </w:rPr>
        <w:t>خرج</w:t>
      </w:r>
      <w:r w:rsidR="00AC3033">
        <w:rPr>
          <w:rFonts w:hint="cs"/>
          <w:rtl/>
        </w:rPr>
        <w:t xml:space="preserve"> عن سيطرتها</w:t>
      </w:r>
      <w:r w:rsidR="00326D21">
        <w:rPr>
          <w:rFonts w:hint="cs"/>
          <w:rtl/>
        </w:rPr>
        <w:t xml:space="preserve"> </w:t>
      </w:r>
      <w:r w:rsidR="003376F8">
        <w:rPr>
          <w:rFonts w:hint="cs"/>
          <w:rtl/>
        </w:rPr>
        <w:t>أثر</w:t>
      </w:r>
      <w:r w:rsidR="00DA5438">
        <w:rPr>
          <w:rFonts w:hint="cs"/>
          <w:rtl/>
        </w:rPr>
        <w:t>ت</w:t>
      </w:r>
      <w:r w:rsidR="003376F8">
        <w:rPr>
          <w:rFonts w:hint="cs"/>
          <w:rtl/>
        </w:rPr>
        <w:t xml:space="preserve"> تأثيراً سلبياً</w:t>
      </w:r>
      <w:r w:rsidR="00CE43AC">
        <w:rPr>
          <w:rFonts w:hint="cs"/>
          <w:rtl/>
        </w:rPr>
        <w:t xml:space="preserve"> </w:t>
      </w:r>
      <w:r w:rsidR="008B4D6C">
        <w:rPr>
          <w:rFonts w:hint="cs"/>
          <w:rtl/>
        </w:rPr>
        <w:t>مباشراً</w:t>
      </w:r>
      <w:r w:rsidR="00CE43AC">
        <w:rPr>
          <w:rFonts w:hint="cs"/>
          <w:rtl/>
        </w:rPr>
        <w:t xml:space="preserve"> </w:t>
      </w:r>
      <w:r w:rsidR="00326D21">
        <w:rPr>
          <w:rFonts w:hint="cs"/>
          <w:rtl/>
        </w:rPr>
        <w:t xml:space="preserve">على عملية حيازة السواتل بسبب انخفاض </w:t>
      </w:r>
      <w:r w:rsidR="00DA5438">
        <w:rPr>
          <w:rFonts w:hint="cs"/>
          <w:rtl/>
        </w:rPr>
        <w:t>تصنيف الجدارة</w:t>
      </w:r>
      <w:r w:rsidR="00795309">
        <w:rPr>
          <w:rFonts w:hint="cs"/>
          <w:rtl/>
        </w:rPr>
        <w:t xml:space="preserve"> الائتمانية</w:t>
      </w:r>
      <w:r w:rsidR="001143B2">
        <w:rPr>
          <w:rFonts w:hint="cs"/>
          <w:rtl/>
        </w:rPr>
        <w:t xml:space="preserve">. ومع ذلك، واصل الجهاز القومي إجراءات التنسيق </w:t>
      </w:r>
      <w:r w:rsidR="003376F8">
        <w:rPr>
          <w:rFonts w:hint="cs"/>
          <w:rtl/>
        </w:rPr>
        <w:t>المتعلقة</w:t>
      </w:r>
      <w:r w:rsidR="004C7F5E">
        <w:rPr>
          <w:rFonts w:hint="cs"/>
          <w:rtl/>
        </w:rPr>
        <w:t xml:space="preserve"> </w:t>
      </w:r>
      <w:r w:rsidR="003376F8">
        <w:rPr>
          <w:rFonts w:hint="cs"/>
          <w:rtl/>
        </w:rPr>
        <w:t>ب</w:t>
      </w:r>
      <w:r w:rsidR="004C7F5E">
        <w:rPr>
          <w:rFonts w:hint="cs"/>
          <w:rtl/>
        </w:rPr>
        <w:t>بطاقات التبليغ عن الشبكات الساتلية.</w:t>
      </w:r>
    </w:p>
    <w:p w:rsidR="002963AD" w:rsidRDefault="003376F8" w:rsidP="00A76387">
      <w:pPr>
        <w:pStyle w:val="enumlev1"/>
        <w:rPr>
          <w:rtl/>
        </w:rPr>
      </w:pPr>
      <w:r>
        <w:rPr>
          <w:rFonts w:hint="cs"/>
          <w:rtl/>
        </w:rPr>
        <w:t>-</w:t>
      </w:r>
      <w:r>
        <w:rPr>
          <w:rtl/>
        </w:rPr>
        <w:tab/>
      </w:r>
      <w:r>
        <w:rPr>
          <w:rFonts w:hint="cs"/>
          <w:rtl/>
        </w:rPr>
        <w:t xml:space="preserve">ونتيجة للإصلاحات التي قامت بها الحكومة المصرية في </w:t>
      </w:r>
      <w:r>
        <w:t>2014</w:t>
      </w:r>
      <w:r>
        <w:rPr>
          <w:rFonts w:hint="cs"/>
          <w:rtl/>
        </w:rPr>
        <w:t xml:space="preserve">، كانت الآفاق الاقتصادية </w:t>
      </w:r>
      <w:r w:rsidR="006B64A1">
        <w:rPr>
          <w:rFonts w:hint="cs"/>
          <w:rtl/>
        </w:rPr>
        <w:t>في مصر</w:t>
      </w:r>
      <w:r>
        <w:rPr>
          <w:rFonts w:hint="cs"/>
          <w:rtl/>
        </w:rPr>
        <w:t xml:space="preserve"> واعدة بما يكفي</w:t>
      </w:r>
      <w:r w:rsidR="00AA4054">
        <w:rPr>
          <w:rFonts w:hint="cs"/>
          <w:rtl/>
        </w:rPr>
        <w:t xml:space="preserve"> </w:t>
      </w:r>
      <w:r w:rsidR="006B64A1">
        <w:rPr>
          <w:rFonts w:hint="cs"/>
          <w:rtl/>
        </w:rPr>
        <w:t>لإعادة ر</w:t>
      </w:r>
      <w:r w:rsidR="00AA4054">
        <w:rPr>
          <w:rFonts w:hint="cs"/>
          <w:rtl/>
        </w:rPr>
        <w:t>فع ال</w:t>
      </w:r>
      <w:r w:rsidR="002963AD">
        <w:rPr>
          <w:rFonts w:hint="cs"/>
          <w:rtl/>
        </w:rPr>
        <w:t xml:space="preserve">مؤسسات الدولية لتصنيف </w:t>
      </w:r>
      <w:r w:rsidR="00DA5438">
        <w:rPr>
          <w:rFonts w:hint="cs"/>
          <w:rtl/>
        </w:rPr>
        <w:t xml:space="preserve">الجدارة </w:t>
      </w:r>
      <w:r w:rsidR="002963AD">
        <w:rPr>
          <w:rFonts w:hint="cs"/>
          <w:rtl/>
        </w:rPr>
        <w:t>الائتماني</w:t>
      </w:r>
      <w:r w:rsidR="00DA5438">
        <w:rPr>
          <w:rFonts w:hint="cs"/>
          <w:rtl/>
        </w:rPr>
        <w:t>ة</w:t>
      </w:r>
      <w:r w:rsidR="002963AD">
        <w:rPr>
          <w:rFonts w:hint="cs"/>
          <w:rtl/>
        </w:rPr>
        <w:t xml:space="preserve"> مما أتاح للإدارة المصرية تمويل عملية حيازة ساتل الاتصالات المصري الأول.</w:t>
      </w:r>
    </w:p>
    <w:p w:rsidR="003376F8" w:rsidRDefault="006727FD" w:rsidP="00A76387">
      <w:pPr>
        <w:pStyle w:val="enumlev1"/>
        <w:rPr>
          <w:rtl/>
        </w:rPr>
      </w:pPr>
      <w:r>
        <w:rPr>
          <w:rFonts w:hint="cs"/>
          <w:rtl/>
        </w:rPr>
        <w:t>-</w:t>
      </w:r>
      <w:r>
        <w:rPr>
          <w:rtl/>
        </w:rPr>
        <w:tab/>
      </w:r>
      <w:r>
        <w:rPr>
          <w:rFonts w:hint="cs"/>
          <w:rtl/>
        </w:rPr>
        <w:t>واجهت الإدارة المصرية صعوبات في الوفاء بالمواعيد الأصلية المقررة لعملية حيازة الساتل وبالتالي الوفاء بمواعيد الوضع في</w:t>
      </w:r>
      <w:r w:rsidR="00A76387">
        <w:rPr>
          <w:rFonts w:hint="eastAsia"/>
          <w:rtl/>
        </w:rPr>
        <w:t> </w:t>
      </w:r>
      <w:r>
        <w:rPr>
          <w:rFonts w:hint="cs"/>
          <w:rtl/>
        </w:rPr>
        <w:t>الخدمة قبل انته</w:t>
      </w:r>
      <w:r w:rsidR="00DA5438">
        <w:rPr>
          <w:rFonts w:hint="cs"/>
          <w:rtl/>
        </w:rPr>
        <w:t>اء المهلة</w:t>
      </w:r>
      <w:r>
        <w:rPr>
          <w:rFonts w:hint="cs"/>
          <w:rtl/>
        </w:rPr>
        <w:t xml:space="preserve"> الزمنية البالغة </w:t>
      </w:r>
      <w:r w:rsidR="00DA5438">
        <w:rPr>
          <w:rFonts w:hint="cs"/>
          <w:rtl/>
        </w:rPr>
        <w:t>سبع سنوات والتي انتهت</w:t>
      </w:r>
      <w:r w:rsidR="00B82CC5">
        <w:rPr>
          <w:rFonts w:hint="cs"/>
          <w:rtl/>
        </w:rPr>
        <w:t xml:space="preserve"> في مايو </w:t>
      </w:r>
      <w:r w:rsidR="00B82CC5">
        <w:t>2015</w:t>
      </w:r>
      <w:r w:rsidR="00B82CC5">
        <w:rPr>
          <w:rFonts w:hint="cs"/>
          <w:rtl/>
        </w:rPr>
        <w:t>.</w:t>
      </w:r>
    </w:p>
    <w:p w:rsidR="00F256A3" w:rsidRDefault="00F256A3" w:rsidP="00A76387">
      <w:pPr>
        <w:pStyle w:val="enumlev1"/>
        <w:rPr>
          <w:rtl/>
        </w:rPr>
      </w:pPr>
      <w:r>
        <w:rPr>
          <w:rFonts w:hint="cs"/>
          <w:rtl/>
        </w:rPr>
        <w:t>-</w:t>
      </w:r>
      <w:r>
        <w:rPr>
          <w:rtl/>
        </w:rPr>
        <w:tab/>
      </w:r>
      <w:r w:rsidR="006066DD">
        <w:rPr>
          <w:rFonts w:hint="cs"/>
          <w:rtl/>
        </w:rPr>
        <w:t>قامت ا</w:t>
      </w:r>
      <w:r w:rsidR="00DA5438">
        <w:rPr>
          <w:rFonts w:hint="cs"/>
          <w:rtl/>
        </w:rPr>
        <w:t>لحكومة المصرية بتقييم الوضع وأظهرت</w:t>
      </w:r>
      <w:r w:rsidR="006066DD">
        <w:rPr>
          <w:rFonts w:hint="cs"/>
          <w:rtl/>
        </w:rPr>
        <w:t xml:space="preserve"> الدراسات أن الحل الوحيد هو استعمال أحد السواتل </w:t>
      </w:r>
      <w:r w:rsidR="00DA5438">
        <w:rPr>
          <w:rFonts w:hint="cs"/>
          <w:rtl/>
        </w:rPr>
        <w:t xml:space="preserve">الموجودة </w:t>
      </w:r>
      <w:r w:rsidR="006066DD">
        <w:rPr>
          <w:rFonts w:hint="cs"/>
          <w:rtl/>
        </w:rPr>
        <w:t>في</w:t>
      </w:r>
      <w:r w:rsidR="00DA5438">
        <w:rPr>
          <w:rFonts w:hint="eastAsia"/>
          <w:rtl/>
        </w:rPr>
        <w:t> </w:t>
      </w:r>
      <w:r w:rsidR="006066DD">
        <w:rPr>
          <w:rFonts w:hint="cs"/>
          <w:rtl/>
        </w:rPr>
        <w:t xml:space="preserve">المدار لوضع </w:t>
      </w:r>
      <w:r w:rsidR="00A7569F">
        <w:rPr>
          <w:rFonts w:hint="cs"/>
          <w:rtl/>
        </w:rPr>
        <w:t>الشبكة الساتلية المصرية</w:t>
      </w:r>
      <w:r w:rsidR="00A76387">
        <w:rPr>
          <w:rFonts w:hint="cs"/>
          <w:rtl/>
        </w:rPr>
        <w:t xml:space="preserve"> المبل</w:t>
      </w:r>
      <w:r w:rsidR="00DA5438">
        <w:rPr>
          <w:rFonts w:hint="cs"/>
          <w:rtl/>
        </w:rPr>
        <w:t>غ عنها</w:t>
      </w:r>
      <w:r w:rsidR="00A7569F">
        <w:rPr>
          <w:rFonts w:hint="cs"/>
          <w:rtl/>
        </w:rPr>
        <w:t xml:space="preserve"> في الخدمة في موقعين مداريين مختلفين. ومع ذلك، </w:t>
      </w:r>
      <w:r w:rsidR="00DA5438">
        <w:rPr>
          <w:rFonts w:hint="cs"/>
          <w:rtl/>
        </w:rPr>
        <w:t>كان</w:t>
      </w:r>
      <w:r w:rsidR="00A7569F">
        <w:rPr>
          <w:rFonts w:hint="cs"/>
          <w:rtl/>
        </w:rPr>
        <w:t xml:space="preserve"> الجهاز القومي </w:t>
      </w:r>
      <w:r w:rsidR="0039199E">
        <w:rPr>
          <w:rFonts w:hint="cs"/>
          <w:rtl/>
        </w:rPr>
        <w:t>واثق</w:t>
      </w:r>
      <w:r w:rsidR="00DA5438">
        <w:rPr>
          <w:rFonts w:hint="cs"/>
          <w:rtl/>
        </w:rPr>
        <w:t>اً</w:t>
      </w:r>
      <w:r w:rsidR="0039199E">
        <w:rPr>
          <w:rFonts w:hint="cs"/>
          <w:rtl/>
        </w:rPr>
        <w:t xml:space="preserve"> من </w:t>
      </w:r>
      <w:r w:rsidR="00DA5438">
        <w:rPr>
          <w:rFonts w:hint="cs"/>
          <w:rtl/>
        </w:rPr>
        <w:t>تعاون</w:t>
      </w:r>
      <w:r w:rsidR="00A7569F">
        <w:rPr>
          <w:rFonts w:hint="cs"/>
          <w:rtl/>
        </w:rPr>
        <w:t xml:space="preserve"> الدول الأعضاء في الاتحاد لفهم </w:t>
      </w:r>
      <w:r w:rsidR="00DB3DB8">
        <w:rPr>
          <w:rFonts w:hint="cs"/>
          <w:rtl/>
        </w:rPr>
        <w:t xml:space="preserve">هذه </w:t>
      </w:r>
      <w:r w:rsidR="00A7569F">
        <w:rPr>
          <w:rFonts w:hint="cs"/>
          <w:rtl/>
        </w:rPr>
        <w:t xml:space="preserve">المسألة، </w:t>
      </w:r>
      <w:r w:rsidR="00745AC5">
        <w:rPr>
          <w:rFonts w:hint="cs"/>
          <w:rtl/>
        </w:rPr>
        <w:t>ونتيجة</w:t>
      </w:r>
      <w:r w:rsidR="00AE301A">
        <w:rPr>
          <w:rFonts w:hint="cs"/>
          <w:rtl/>
        </w:rPr>
        <w:t>ً</w:t>
      </w:r>
      <w:r w:rsidR="00745AC5">
        <w:rPr>
          <w:rFonts w:hint="cs"/>
          <w:rtl/>
        </w:rPr>
        <w:t xml:space="preserve"> لذلك</w:t>
      </w:r>
      <w:r w:rsidR="00CB4D5D">
        <w:rPr>
          <w:rFonts w:hint="cs"/>
          <w:rtl/>
        </w:rPr>
        <w:t>،</w:t>
      </w:r>
      <w:r w:rsidR="00DB3DB8">
        <w:rPr>
          <w:rFonts w:hint="cs"/>
          <w:rtl/>
        </w:rPr>
        <w:t xml:space="preserve"> قد</w:t>
      </w:r>
      <w:r w:rsidR="00745AC5">
        <w:rPr>
          <w:rFonts w:hint="cs"/>
          <w:rtl/>
        </w:rPr>
        <w:t>م</w:t>
      </w:r>
      <w:r w:rsidR="008E61C1">
        <w:rPr>
          <w:rFonts w:hint="cs"/>
          <w:rtl/>
        </w:rPr>
        <w:t xml:space="preserve"> الجهاز القومي </w:t>
      </w:r>
      <w:r w:rsidR="00745AC5">
        <w:rPr>
          <w:rFonts w:hint="cs"/>
          <w:rtl/>
        </w:rPr>
        <w:t xml:space="preserve">طلباً </w:t>
      </w:r>
      <w:r w:rsidR="00381CB2">
        <w:rPr>
          <w:rFonts w:hint="cs"/>
          <w:rtl/>
        </w:rPr>
        <w:t xml:space="preserve">إلى </w:t>
      </w:r>
      <w:r w:rsidR="00745AC5">
        <w:rPr>
          <w:rFonts w:hint="cs"/>
          <w:rtl/>
        </w:rPr>
        <w:t xml:space="preserve">اللجنة </w:t>
      </w:r>
      <w:r w:rsidR="00381CB2">
        <w:rPr>
          <w:rFonts w:hint="cs"/>
          <w:rtl/>
        </w:rPr>
        <w:t xml:space="preserve">لتمديد المهلة الزمنية التنظيمية </w:t>
      </w:r>
      <w:r w:rsidR="00CB4D5D">
        <w:rPr>
          <w:rFonts w:hint="cs"/>
          <w:rtl/>
        </w:rPr>
        <w:t>بخصوص</w:t>
      </w:r>
      <w:r w:rsidR="00381CB2">
        <w:rPr>
          <w:rFonts w:hint="cs"/>
          <w:rtl/>
        </w:rPr>
        <w:t xml:space="preserve"> ثلاثة مواقع مدارية (اثنان رئيسيان وواحد احتياطي) لمدة ثلاث سنوات إضافية.</w:t>
      </w:r>
    </w:p>
    <w:p w:rsidR="00381CB2" w:rsidRDefault="00381CB2" w:rsidP="00A76387">
      <w:pPr>
        <w:pStyle w:val="enumlev1"/>
        <w:rPr>
          <w:rtl/>
        </w:rPr>
      </w:pPr>
      <w:r>
        <w:rPr>
          <w:rFonts w:hint="cs"/>
          <w:rtl/>
        </w:rPr>
        <w:t>-</w:t>
      </w:r>
      <w:r>
        <w:rPr>
          <w:rtl/>
        </w:rPr>
        <w:tab/>
      </w:r>
      <w:r w:rsidR="00710296">
        <w:rPr>
          <w:rFonts w:hint="cs"/>
          <w:rtl/>
        </w:rPr>
        <w:t xml:space="preserve">وبهذا الصدد وبما أن الحكومة المصرية وجدت صعوبة في توفير التمويل للعدد اللازم من السواتل، </w:t>
      </w:r>
      <w:r w:rsidR="00DB749B">
        <w:rPr>
          <w:rFonts w:hint="cs"/>
          <w:rtl/>
        </w:rPr>
        <w:t xml:space="preserve">قدم الجهاز القومي المساهمة المتأخرة </w:t>
      </w:r>
      <w:r w:rsidR="00DB749B">
        <w:t>RRB16-1/DELAYED/2</w:t>
      </w:r>
      <w:r w:rsidR="00DB749B">
        <w:rPr>
          <w:rFonts w:hint="cs"/>
          <w:rtl/>
        </w:rPr>
        <w:t xml:space="preserve"> </w:t>
      </w:r>
      <w:r w:rsidR="0065529C">
        <w:rPr>
          <w:rFonts w:hint="cs"/>
          <w:rtl/>
        </w:rPr>
        <w:t xml:space="preserve">التي </w:t>
      </w:r>
      <w:r w:rsidR="00DB749B">
        <w:rPr>
          <w:rFonts w:hint="cs"/>
          <w:rtl/>
        </w:rPr>
        <w:t xml:space="preserve">يطلب فيها أن تنظر </w:t>
      </w:r>
      <w:r w:rsidR="0065529C">
        <w:rPr>
          <w:rFonts w:hint="cs"/>
          <w:rtl/>
        </w:rPr>
        <w:t>اللجنة</w:t>
      </w:r>
      <w:r w:rsidR="00DB749B">
        <w:rPr>
          <w:rFonts w:hint="cs"/>
          <w:rtl/>
        </w:rPr>
        <w:t xml:space="preserve"> في تقليل المتطلبات </w:t>
      </w:r>
      <w:r w:rsidR="00DA5438">
        <w:rPr>
          <w:rFonts w:hint="cs"/>
          <w:rtl/>
        </w:rPr>
        <w:t>بحيث تتعلق بموقع</w:t>
      </w:r>
      <w:r w:rsidR="00DB749B">
        <w:rPr>
          <w:rFonts w:hint="cs"/>
          <w:rtl/>
        </w:rPr>
        <w:t xml:space="preserve"> مداري واحد بناءً على </w:t>
      </w:r>
      <w:r w:rsidR="007A551D">
        <w:rPr>
          <w:rFonts w:hint="cs"/>
          <w:rtl/>
        </w:rPr>
        <w:t xml:space="preserve">نجاح التنسيق التقني مع الدول الأعضاء المحتمل تأثرها، </w:t>
      </w:r>
      <w:r w:rsidR="00DA5438">
        <w:rPr>
          <w:rFonts w:hint="cs"/>
          <w:rtl/>
        </w:rPr>
        <w:t>وتقليل</w:t>
      </w:r>
      <w:r w:rsidR="007A551D">
        <w:rPr>
          <w:rFonts w:hint="cs"/>
          <w:rtl/>
        </w:rPr>
        <w:t xml:space="preserve"> هذه المتطلبات أيضاً </w:t>
      </w:r>
      <w:r w:rsidR="00A46DC3">
        <w:rPr>
          <w:rFonts w:hint="cs"/>
          <w:rtl/>
        </w:rPr>
        <w:t>لتقتصر على</w:t>
      </w:r>
      <w:r w:rsidR="007A551D">
        <w:rPr>
          <w:rFonts w:hint="cs"/>
          <w:rtl/>
        </w:rPr>
        <w:t xml:space="preserve"> نطاق واحد بدلاً من نطاقات تردد أخرى </w:t>
      </w:r>
      <w:r w:rsidR="00266CAF">
        <w:rPr>
          <w:rFonts w:hint="cs"/>
          <w:rtl/>
        </w:rPr>
        <w:t>متضمنة</w:t>
      </w:r>
      <w:r w:rsidR="007A551D">
        <w:rPr>
          <w:rFonts w:hint="cs"/>
          <w:rtl/>
        </w:rPr>
        <w:t xml:space="preserve"> في بطاقة التبليغ عن الشبكة الساتلية المصرية.</w:t>
      </w:r>
    </w:p>
    <w:p w:rsidR="00A46DC3" w:rsidRDefault="00A46DC3" w:rsidP="00A76387">
      <w:pPr>
        <w:pStyle w:val="enumlev1"/>
        <w:rPr>
          <w:rtl/>
        </w:rPr>
      </w:pPr>
      <w:r>
        <w:rPr>
          <w:rFonts w:hint="cs"/>
          <w:rtl/>
        </w:rPr>
        <w:t>-</w:t>
      </w:r>
      <w:r>
        <w:rPr>
          <w:rtl/>
        </w:rPr>
        <w:tab/>
      </w:r>
      <w:r w:rsidR="003A09AF">
        <w:rPr>
          <w:rFonts w:hint="cs"/>
          <w:rtl/>
        </w:rPr>
        <w:t>اتُخذ</w:t>
      </w:r>
      <w:r>
        <w:rPr>
          <w:rFonts w:hint="cs"/>
          <w:rtl/>
        </w:rPr>
        <w:t xml:space="preserve"> هذا الإجراء</w:t>
      </w:r>
      <w:r w:rsidR="003A09AF">
        <w:rPr>
          <w:rFonts w:hint="cs"/>
          <w:rtl/>
        </w:rPr>
        <w:t xml:space="preserve"> ل</w:t>
      </w:r>
      <w:r w:rsidR="00DA5438">
        <w:rPr>
          <w:rFonts w:hint="cs"/>
          <w:rtl/>
        </w:rPr>
        <w:t>تفادي أي سوء استخدام أو حجز</w:t>
      </w:r>
      <w:r>
        <w:rPr>
          <w:rFonts w:hint="cs"/>
          <w:rtl/>
        </w:rPr>
        <w:t xml:space="preserve"> لموارد الطيف الراديوي والمواقع المدارية.</w:t>
      </w:r>
    </w:p>
    <w:p w:rsidR="008E42CB" w:rsidRDefault="00DA5438" w:rsidP="00241480">
      <w:pPr>
        <w:keepNext/>
        <w:keepLines/>
        <w:rPr>
          <w:rtl/>
        </w:rPr>
      </w:pPr>
      <w:r>
        <w:rPr>
          <w:rFonts w:hint="cs"/>
          <w:rtl/>
        </w:rPr>
        <w:lastRenderedPageBreak/>
        <w:t>وجدير بالإشارة</w:t>
      </w:r>
      <w:r w:rsidR="00394A70">
        <w:rPr>
          <w:rFonts w:hint="cs"/>
          <w:rtl/>
        </w:rPr>
        <w:t xml:space="preserve"> أنه بناءً على</w:t>
      </w:r>
      <w:r w:rsidR="003A09AF">
        <w:rPr>
          <w:rFonts w:hint="cs"/>
          <w:rtl/>
        </w:rPr>
        <w:t xml:space="preserve"> القرار الذي اتُخذ في الاجتماع التاسع والسبعين للجنة والذي </w:t>
      </w:r>
      <w:r w:rsidR="00756E57">
        <w:rPr>
          <w:rFonts w:hint="cs"/>
          <w:rtl/>
        </w:rPr>
        <w:t xml:space="preserve">مُنح بموجبه تمديد لمدة ثلاث سنوات لبطاقة التبليغ عن الشبكة الساتلية المصرية في الموقع المداري </w:t>
      </w:r>
      <w:r w:rsidR="00756E57" w:rsidRPr="00FD5F78">
        <w:rPr>
          <w:rFonts w:eastAsiaTheme="minorEastAsia"/>
          <w:spacing w:val="-2"/>
          <w:lang w:val="fr-CH" w:eastAsia="zh-CN" w:bidi="ar-SY"/>
        </w:rPr>
        <w:t>°35</w:t>
      </w:r>
      <w:r w:rsidR="00756E57">
        <w:rPr>
          <w:rFonts w:eastAsiaTheme="minorEastAsia"/>
          <w:spacing w:val="-2"/>
          <w:lang w:val="fr-CH" w:eastAsia="zh-CN" w:bidi="ar-SY"/>
        </w:rPr>
        <w:t>,</w:t>
      </w:r>
      <w:r w:rsidR="00756E57" w:rsidRPr="00FD5F78">
        <w:rPr>
          <w:rFonts w:eastAsiaTheme="minorEastAsia"/>
          <w:spacing w:val="-2"/>
          <w:lang w:val="fr-CH" w:eastAsia="zh-CN" w:bidi="ar-SY"/>
        </w:rPr>
        <w:t>5</w:t>
      </w:r>
      <w:r w:rsidR="00756E57" w:rsidRPr="00FD5F78">
        <w:rPr>
          <w:rFonts w:eastAsiaTheme="minorEastAsia" w:hint="cs"/>
          <w:spacing w:val="-2"/>
          <w:rtl/>
          <w:lang w:val="fr-CH" w:eastAsia="zh-CN" w:bidi="ar-SY"/>
        </w:rPr>
        <w:t xml:space="preserve"> شرقاً</w:t>
      </w:r>
      <w:r w:rsidR="00394A70">
        <w:rPr>
          <w:rFonts w:hint="cs"/>
          <w:spacing w:val="-2"/>
          <w:rtl/>
          <w:lang w:bidi="ar-EG"/>
        </w:rPr>
        <w:t>، عمدت</w:t>
      </w:r>
      <w:r w:rsidR="004C0C33">
        <w:rPr>
          <w:rFonts w:hint="cs"/>
          <w:spacing w:val="-2"/>
          <w:rtl/>
          <w:lang w:bidi="ar-EG"/>
        </w:rPr>
        <w:t xml:space="preserve"> الإدارة المصرية مباشرة</w:t>
      </w:r>
      <w:r w:rsidR="007F1C83">
        <w:rPr>
          <w:rFonts w:hint="cs"/>
          <w:spacing w:val="-2"/>
          <w:rtl/>
          <w:lang w:bidi="ar-EG"/>
        </w:rPr>
        <w:t>ً</w:t>
      </w:r>
      <w:r w:rsidR="004C0C33">
        <w:rPr>
          <w:rFonts w:hint="cs"/>
          <w:spacing w:val="-2"/>
          <w:rtl/>
          <w:lang w:bidi="ar-EG"/>
        </w:rPr>
        <w:t xml:space="preserve"> إلى توقيع عقود مع </w:t>
      </w:r>
      <w:r w:rsidR="008E42CB">
        <w:rPr>
          <w:rFonts w:eastAsiaTheme="minorEastAsia" w:hint="cs"/>
          <w:rtl/>
          <w:lang w:val="fr-CH" w:eastAsia="zh-CN" w:bidi="ar-SY"/>
        </w:rPr>
        <w:t xml:space="preserve">شركتي التصنيع </w:t>
      </w:r>
      <w:r w:rsidR="008E42CB">
        <w:rPr>
          <w:rFonts w:eastAsiaTheme="minorEastAsia"/>
          <w:lang w:eastAsia="zh-CN" w:bidi="ar-SY"/>
        </w:rPr>
        <w:t>Thales Alenia Space</w:t>
      </w:r>
      <w:r w:rsidR="008E42CB">
        <w:rPr>
          <w:rFonts w:eastAsiaTheme="minorEastAsia" w:hint="cs"/>
          <w:rtl/>
          <w:lang w:val="fr-CH" w:eastAsia="zh-CN" w:bidi="ar-SY"/>
        </w:rPr>
        <w:t xml:space="preserve"> و</w:t>
      </w:r>
      <w:r w:rsidR="008E42CB">
        <w:rPr>
          <w:rFonts w:eastAsiaTheme="minorEastAsia"/>
          <w:lang w:eastAsia="zh-CN" w:bidi="ar-SY"/>
        </w:rPr>
        <w:t>Airbus Defen</w:t>
      </w:r>
      <w:r w:rsidR="00A76387">
        <w:rPr>
          <w:rFonts w:eastAsiaTheme="minorEastAsia"/>
          <w:lang w:eastAsia="zh-CN" w:bidi="ar-SY"/>
        </w:rPr>
        <w:t>c</w:t>
      </w:r>
      <w:r w:rsidR="008E42CB">
        <w:rPr>
          <w:rFonts w:eastAsiaTheme="minorEastAsia"/>
          <w:lang w:eastAsia="zh-CN" w:bidi="ar-SY"/>
        </w:rPr>
        <w:t>e</w:t>
      </w:r>
      <w:r w:rsidR="008E42CB">
        <w:rPr>
          <w:rFonts w:eastAsiaTheme="minorEastAsia" w:hint="cs"/>
          <w:rtl/>
          <w:lang w:eastAsia="zh-CN" w:bidi="ar-SY"/>
        </w:rPr>
        <w:t xml:space="preserve"> في </w:t>
      </w:r>
      <w:r w:rsidR="008E42CB">
        <w:rPr>
          <w:rFonts w:eastAsiaTheme="minorEastAsia"/>
          <w:lang w:eastAsia="zh-CN" w:bidi="ar-SY"/>
        </w:rPr>
        <w:t>10</w:t>
      </w:r>
      <w:r w:rsidR="008E42CB">
        <w:rPr>
          <w:rFonts w:eastAsiaTheme="minorEastAsia" w:hint="cs"/>
          <w:rtl/>
          <w:lang w:eastAsia="zh-CN"/>
        </w:rPr>
        <w:t xml:space="preserve"> مايو </w:t>
      </w:r>
      <w:r w:rsidR="008E42CB">
        <w:rPr>
          <w:rFonts w:eastAsiaTheme="minorEastAsia"/>
          <w:lang w:eastAsia="zh-CN"/>
        </w:rPr>
        <w:t>2016</w:t>
      </w:r>
      <w:r w:rsidR="008E42CB">
        <w:rPr>
          <w:rFonts w:eastAsiaTheme="minorEastAsia" w:hint="cs"/>
          <w:rtl/>
          <w:lang w:eastAsia="zh-CN"/>
        </w:rPr>
        <w:t xml:space="preserve"> ومع شركة الإطلاق </w:t>
      </w:r>
      <w:r w:rsidR="008E42CB">
        <w:rPr>
          <w:rFonts w:eastAsiaTheme="minorEastAsia"/>
          <w:lang w:eastAsia="zh-CN" w:bidi="ar-SY"/>
        </w:rPr>
        <w:t>Arian</w:t>
      </w:r>
      <w:r w:rsidR="00287550">
        <w:rPr>
          <w:rFonts w:eastAsiaTheme="minorEastAsia"/>
          <w:lang w:eastAsia="zh-CN" w:bidi="ar-SY"/>
        </w:rPr>
        <w:t>e</w:t>
      </w:r>
      <w:r w:rsidR="008E42CB">
        <w:rPr>
          <w:rFonts w:eastAsiaTheme="minorEastAsia"/>
          <w:lang w:eastAsia="zh-CN" w:bidi="ar-SY"/>
        </w:rPr>
        <w:t>space</w:t>
      </w:r>
      <w:r w:rsidR="008E42CB">
        <w:rPr>
          <w:rFonts w:eastAsiaTheme="minorEastAsia" w:hint="cs"/>
          <w:rtl/>
          <w:lang w:val="fr-CH" w:eastAsia="zh-CN" w:bidi="ar-SY"/>
        </w:rPr>
        <w:t xml:space="preserve"> في </w:t>
      </w:r>
      <w:r w:rsidR="008E42CB">
        <w:rPr>
          <w:rFonts w:eastAsiaTheme="minorEastAsia"/>
          <w:lang w:eastAsia="zh-CN" w:bidi="ar-SY"/>
        </w:rPr>
        <w:t>20</w:t>
      </w:r>
      <w:r w:rsidR="00241480">
        <w:rPr>
          <w:rFonts w:eastAsiaTheme="minorEastAsia" w:hint="eastAsia"/>
          <w:rtl/>
          <w:lang w:val="fr-CH" w:eastAsia="zh-CN" w:bidi="ar-SY"/>
        </w:rPr>
        <w:t> </w:t>
      </w:r>
      <w:r w:rsidR="008E42CB">
        <w:rPr>
          <w:rFonts w:eastAsiaTheme="minorEastAsia" w:hint="cs"/>
          <w:rtl/>
          <w:lang w:val="fr-CH" w:eastAsia="zh-CN" w:bidi="ar-SY"/>
        </w:rPr>
        <w:t>مايو</w:t>
      </w:r>
      <w:r w:rsidR="00241480">
        <w:rPr>
          <w:rFonts w:eastAsiaTheme="minorEastAsia" w:hint="eastAsia"/>
          <w:rtl/>
          <w:lang w:val="fr-CH" w:eastAsia="zh-CN" w:bidi="ar-SY"/>
        </w:rPr>
        <w:t> </w:t>
      </w:r>
      <w:r w:rsidR="008E42CB">
        <w:rPr>
          <w:rFonts w:eastAsiaTheme="minorEastAsia"/>
          <w:lang w:eastAsia="zh-CN" w:bidi="ar-SY"/>
        </w:rPr>
        <w:t>2016</w:t>
      </w:r>
      <w:r w:rsidR="008E42CB">
        <w:rPr>
          <w:rFonts w:eastAsiaTheme="minorEastAsia" w:hint="cs"/>
          <w:rtl/>
          <w:lang w:eastAsia="zh-CN" w:bidi="ar-SY"/>
        </w:rPr>
        <w:t xml:space="preserve"> ل</w:t>
      </w:r>
      <w:r w:rsidR="008E42CB">
        <w:rPr>
          <w:rFonts w:eastAsiaTheme="minorEastAsia" w:hint="cs"/>
          <w:rtl/>
          <w:lang w:val="fr-CH" w:eastAsia="zh-CN" w:bidi="ar-SY"/>
        </w:rPr>
        <w:t>إطلاق الشبكة الساتلية المصرية في</w:t>
      </w:r>
      <w:r w:rsidR="008E42CB">
        <w:rPr>
          <w:rFonts w:eastAsiaTheme="minorEastAsia" w:hint="eastAsia"/>
          <w:rtl/>
          <w:lang w:val="fr-CH" w:eastAsia="zh-CN" w:bidi="ar-SY"/>
        </w:rPr>
        <w:t> </w:t>
      </w:r>
      <w:r w:rsidR="008E42CB">
        <w:rPr>
          <w:rFonts w:eastAsiaTheme="minorEastAsia" w:hint="cs"/>
          <w:rtl/>
          <w:lang w:val="fr-CH" w:eastAsia="zh-CN" w:bidi="ar-SY"/>
        </w:rPr>
        <w:t>الموقع</w:t>
      </w:r>
      <w:r w:rsidR="00B710E1">
        <w:rPr>
          <w:rFonts w:eastAsiaTheme="minorEastAsia" w:hint="cs"/>
          <w:rtl/>
          <w:lang w:val="fr-CH" w:eastAsia="zh-CN" w:bidi="ar-SY"/>
        </w:rPr>
        <w:t xml:space="preserve"> المداري</w:t>
      </w:r>
      <w:r w:rsidR="008E42CB">
        <w:rPr>
          <w:rFonts w:eastAsiaTheme="minorEastAsia" w:hint="cs"/>
          <w:rtl/>
          <w:lang w:val="fr-CH" w:eastAsia="zh-CN" w:bidi="ar-SY"/>
        </w:rPr>
        <w:t xml:space="preserve"> </w:t>
      </w:r>
      <w:r w:rsidR="008E42CB">
        <w:rPr>
          <w:rFonts w:eastAsiaTheme="minorEastAsia"/>
          <w:lang w:val="fr-CH" w:eastAsia="zh-CN" w:bidi="ar-SY"/>
        </w:rPr>
        <w:t>°35,5</w:t>
      </w:r>
      <w:r w:rsidR="008E42CB">
        <w:rPr>
          <w:rFonts w:eastAsiaTheme="minorEastAsia" w:hint="cs"/>
          <w:rtl/>
          <w:lang w:val="fr-CH" w:eastAsia="zh-CN" w:bidi="ar-SY"/>
        </w:rPr>
        <w:t xml:space="preserve"> شرقاً، ضمن المهلة الزمنية التنظيمية</w:t>
      </w:r>
      <w:r w:rsidR="008C2EAB">
        <w:rPr>
          <w:rFonts w:eastAsiaTheme="minorEastAsia" w:hint="cs"/>
          <w:rtl/>
          <w:lang w:val="fr-CH" w:eastAsia="zh-CN" w:bidi="ar-SY"/>
        </w:rPr>
        <w:t xml:space="preserve">، وهو </w:t>
      </w:r>
      <w:r w:rsidR="00D35EF3">
        <w:rPr>
          <w:rFonts w:eastAsiaTheme="minorEastAsia" w:hint="cs"/>
          <w:rtl/>
          <w:lang w:val="fr-CH" w:eastAsia="zh-CN" w:bidi="ar-SY"/>
        </w:rPr>
        <w:t>ما يعتبر إنجازاً من حيث</w:t>
      </w:r>
      <w:r w:rsidR="008C2EAB">
        <w:rPr>
          <w:rFonts w:eastAsiaTheme="minorEastAsia" w:hint="cs"/>
          <w:rtl/>
          <w:lang w:val="fr-CH" w:eastAsia="zh-CN" w:bidi="ar-SY"/>
        </w:rPr>
        <w:t xml:space="preserve"> </w:t>
      </w:r>
      <w:r w:rsidR="00D35EF3">
        <w:rPr>
          <w:rFonts w:eastAsiaTheme="minorEastAsia" w:hint="cs"/>
          <w:rtl/>
          <w:lang w:val="fr-CH" w:eastAsia="zh-CN" w:bidi="ar-SY"/>
        </w:rPr>
        <w:t>إبرام</w:t>
      </w:r>
      <w:r w:rsidR="000D3372" w:rsidRPr="000D3372">
        <w:rPr>
          <w:rFonts w:eastAsiaTheme="minorEastAsia"/>
          <w:rtl/>
          <w:lang w:val="fr-CH" w:eastAsia="zh-CN" w:bidi="ar-SY"/>
        </w:rPr>
        <w:t xml:space="preserve"> </w:t>
      </w:r>
      <w:r w:rsidR="00D35EF3">
        <w:rPr>
          <w:rFonts w:eastAsiaTheme="minorEastAsia" w:hint="cs"/>
          <w:rtl/>
          <w:lang w:val="fr-CH" w:eastAsia="zh-CN"/>
        </w:rPr>
        <w:t xml:space="preserve">هذه </w:t>
      </w:r>
      <w:r w:rsidR="000D3372" w:rsidRPr="000D3372">
        <w:rPr>
          <w:rFonts w:eastAsiaTheme="minorEastAsia"/>
          <w:rtl/>
          <w:lang w:val="fr-CH" w:eastAsia="zh-CN" w:bidi="ar-SY"/>
        </w:rPr>
        <w:t xml:space="preserve">العقود في أقل من </w:t>
      </w:r>
      <w:r w:rsidR="000D3372">
        <w:rPr>
          <w:rFonts w:eastAsiaTheme="minorEastAsia"/>
          <w:lang w:val="fr-CH" w:eastAsia="zh-CN" w:bidi="ar-SY"/>
        </w:rPr>
        <w:t>3</w:t>
      </w:r>
      <w:r w:rsidR="000D3372" w:rsidRPr="000D3372">
        <w:rPr>
          <w:rFonts w:eastAsiaTheme="minorEastAsia"/>
          <w:rtl/>
          <w:lang w:val="fr-CH" w:eastAsia="zh-CN" w:bidi="ar-SY"/>
        </w:rPr>
        <w:t xml:space="preserve"> أشهر</w:t>
      </w:r>
      <w:r w:rsidR="000D3372">
        <w:rPr>
          <w:rFonts w:hint="cs"/>
          <w:rtl/>
        </w:rPr>
        <w:t xml:space="preserve"> لضمان </w:t>
      </w:r>
      <w:r w:rsidR="00DF7200">
        <w:rPr>
          <w:rFonts w:hint="cs"/>
          <w:rtl/>
        </w:rPr>
        <w:t>وفاء</w:t>
      </w:r>
      <w:r w:rsidR="000D3372">
        <w:rPr>
          <w:rFonts w:hint="cs"/>
          <w:rtl/>
        </w:rPr>
        <w:t xml:space="preserve"> الحكومة المصرية </w:t>
      </w:r>
      <w:r w:rsidR="00DF7200">
        <w:rPr>
          <w:rFonts w:hint="cs"/>
          <w:rtl/>
        </w:rPr>
        <w:t>بالثقة</w:t>
      </w:r>
      <w:r w:rsidR="000D3372">
        <w:rPr>
          <w:rFonts w:hint="cs"/>
          <w:rtl/>
        </w:rPr>
        <w:t xml:space="preserve"> </w:t>
      </w:r>
      <w:r w:rsidR="00DF7200">
        <w:rPr>
          <w:rFonts w:hint="cs"/>
          <w:rtl/>
        </w:rPr>
        <w:t xml:space="preserve">التي </w:t>
      </w:r>
      <w:r w:rsidR="00381792">
        <w:rPr>
          <w:rFonts w:hint="cs"/>
          <w:rtl/>
        </w:rPr>
        <w:t>منحتها إياها</w:t>
      </w:r>
      <w:r w:rsidR="00DF7200">
        <w:rPr>
          <w:rFonts w:hint="cs"/>
          <w:rtl/>
        </w:rPr>
        <w:t xml:space="preserve"> </w:t>
      </w:r>
      <w:r w:rsidR="000260F4">
        <w:rPr>
          <w:rFonts w:hint="cs"/>
          <w:rtl/>
        </w:rPr>
        <w:t>ال</w:t>
      </w:r>
      <w:r w:rsidR="00381792">
        <w:rPr>
          <w:rFonts w:hint="cs"/>
          <w:rtl/>
        </w:rPr>
        <w:t>ل</w:t>
      </w:r>
      <w:r w:rsidR="000D3372">
        <w:rPr>
          <w:rFonts w:hint="cs"/>
          <w:rtl/>
        </w:rPr>
        <w:t>جنة</w:t>
      </w:r>
      <w:r w:rsidR="00AB7D85">
        <w:rPr>
          <w:rFonts w:hint="cs"/>
          <w:rtl/>
        </w:rPr>
        <w:t>.</w:t>
      </w:r>
    </w:p>
    <w:p w:rsidR="00AB7D85" w:rsidRDefault="00AB7D85" w:rsidP="00FE6876">
      <w:pPr>
        <w:rPr>
          <w:rtl/>
        </w:rPr>
      </w:pPr>
      <w:r>
        <w:rPr>
          <w:rFonts w:hint="cs"/>
          <w:rtl/>
        </w:rPr>
        <w:t>وفي ضوء ما ذ</w:t>
      </w:r>
      <w:r w:rsidR="00287550">
        <w:rPr>
          <w:rFonts w:hint="cs"/>
          <w:rtl/>
        </w:rPr>
        <w:t>ُ</w:t>
      </w:r>
      <w:r>
        <w:rPr>
          <w:rFonts w:hint="cs"/>
          <w:rtl/>
        </w:rPr>
        <w:t xml:space="preserve">كر أعلاه، </w:t>
      </w:r>
      <w:r w:rsidR="00287550">
        <w:rPr>
          <w:rFonts w:hint="cs"/>
          <w:rtl/>
        </w:rPr>
        <w:t>من الواضح تماماً أن حجز</w:t>
      </w:r>
      <w:r w:rsidR="001A7C05">
        <w:rPr>
          <w:rFonts w:hint="cs"/>
          <w:rtl/>
        </w:rPr>
        <w:t xml:space="preserve"> أو إساءة استخدام الطيف أبعد ما يكون </w:t>
      </w:r>
      <w:r w:rsidR="00FE6876">
        <w:rPr>
          <w:rFonts w:hint="cs"/>
          <w:rtl/>
        </w:rPr>
        <w:t>عن</w:t>
      </w:r>
      <w:r w:rsidR="001A7C05">
        <w:rPr>
          <w:rFonts w:hint="cs"/>
          <w:rtl/>
        </w:rPr>
        <w:t xml:space="preserve"> نية الحكومة المصرية.</w:t>
      </w:r>
    </w:p>
    <w:p w:rsidR="003050B8" w:rsidRPr="00020DFC" w:rsidRDefault="00020DFC" w:rsidP="00A76387">
      <w:pPr>
        <w:pStyle w:val="enumlev1"/>
        <w:rPr>
          <w:rFonts w:eastAsiaTheme="minorEastAsia"/>
          <w:rtl/>
          <w:lang w:val="fr-CH" w:eastAsia="zh-CN" w:bidi="ar-SY"/>
        </w:rPr>
      </w:pPr>
      <w:r>
        <w:rPr>
          <w:rFonts w:hint="cs"/>
          <w:rtl/>
        </w:rPr>
        <w:t>-</w:t>
      </w:r>
      <w:r>
        <w:rPr>
          <w:rFonts w:hint="cs"/>
          <w:rtl/>
        </w:rPr>
        <w:tab/>
      </w:r>
      <w:r w:rsidR="001A7C05">
        <w:rPr>
          <w:rFonts w:hint="cs"/>
          <w:rtl/>
        </w:rPr>
        <w:t xml:space="preserve">وبالتالي، يود الجهاز </w:t>
      </w:r>
      <w:r w:rsidR="00FE6876">
        <w:rPr>
          <w:rFonts w:hint="cs"/>
          <w:rtl/>
        </w:rPr>
        <w:t xml:space="preserve">القومي تأكيد أن </w:t>
      </w:r>
      <w:r w:rsidR="00FE6876" w:rsidRPr="008F6BB0">
        <w:rPr>
          <w:rFonts w:hint="cs"/>
          <w:rtl/>
        </w:rPr>
        <w:t xml:space="preserve">تصنيع الشبكة الساتلية المصرية المزمع إطلاقها في الموقع المداري </w:t>
      </w:r>
      <w:r w:rsidR="00FE6876" w:rsidRPr="008F6BB0">
        <w:rPr>
          <w:rFonts w:eastAsiaTheme="minorEastAsia"/>
          <w:lang w:val="fr-CH" w:eastAsia="zh-CN" w:bidi="ar-SY"/>
        </w:rPr>
        <w:t>°35,5</w:t>
      </w:r>
      <w:r w:rsidR="00FE6876" w:rsidRPr="008F6BB0">
        <w:rPr>
          <w:rFonts w:eastAsiaTheme="minorEastAsia" w:hint="cs"/>
          <w:rtl/>
          <w:lang w:val="fr-CH" w:eastAsia="zh-CN" w:bidi="ar-SY"/>
        </w:rPr>
        <w:t xml:space="preserve"> شرقاً</w:t>
      </w:r>
      <w:r w:rsidR="00FE6876" w:rsidRPr="00020DFC">
        <w:rPr>
          <w:rFonts w:hint="cs"/>
          <w:rtl/>
          <w:lang w:bidi="ar-EG"/>
        </w:rPr>
        <w:t xml:space="preserve"> سيُستكمل في</w:t>
      </w:r>
      <w:r w:rsidR="00287550" w:rsidRPr="00020DFC">
        <w:rPr>
          <w:rFonts w:hint="eastAsia"/>
          <w:rtl/>
          <w:lang w:bidi="ar-EG"/>
        </w:rPr>
        <w:t> </w:t>
      </w:r>
      <w:r w:rsidR="00FE6876" w:rsidRPr="00020DFC">
        <w:rPr>
          <w:rFonts w:hint="cs"/>
          <w:rtl/>
          <w:lang w:bidi="ar-EG"/>
        </w:rPr>
        <w:t xml:space="preserve">فبراير </w:t>
      </w:r>
      <w:r w:rsidR="00FE6876" w:rsidRPr="00020DFC">
        <w:rPr>
          <w:b/>
          <w:bCs/>
          <w:u w:val="single"/>
          <w:lang w:bidi="ar-EG"/>
        </w:rPr>
        <w:t>2019</w:t>
      </w:r>
      <w:r w:rsidR="00FE6876" w:rsidRPr="00020DFC">
        <w:rPr>
          <w:rFonts w:hint="cs"/>
          <w:b/>
          <w:bCs/>
          <w:u w:val="single"/>
          <w:rtl/>
        </w:rPr>
        <w:t xml:space="preserve"> أي قبل المهلة الزمنية التنظيمية </w:t>
      </w:r>
      <w:r w:rsidR="00FE6876" w:rsidRPr="00E43249">
        <w:rPr>
          <w:rFonts w:hint="cs"/>
          <w:rtl/>
        </w:rPr>
        <w:t>و</w:t>
      </w:r>
      <w:r w:rsidR="00FE6876" w:rsidRPr="00020DFC">
        <w:rPr>
          <w:rFonts w:hint="cs"/>
          <w:b/>
          <w:bCs/>
          <w:u w:val="single"/>
          <w:rtl/>
        </w:rPr>
        <w:t xml:space="preserve">أن السبب الوحيد لطلب التمديد هو </w:t>
      </w:r>
      <w:r w:rsidR="00287550" w:rsidRPr="00020DFC">
        <w:rPr>
          <w:rFonts w:hint="cs"/>
          <w:b/>
          <w:bCs/>
          <w:u w:val="single"/>
          <w:rtl/>
        </w:rPr>
        <w:t>مشكلة تتعلق بإطلاق ساتل آخر</w:t>
      </w:r>
      <w:r w:rsidR="00FE6876" w:rsidRPr="00020DFC">
        <w:rPr>
          <w:rFonts w:eastAsiaTheme="minorEastAsia" w:hint="cs"/>
          <w:b/>
          <w:bCs/>
          <w:u w:val="single"/>
          <w:rtl/>
          <w:lang w:val="fr-CH" w:eastAsia="zh-CN" w:bidi="ar-SY"/>
        </w:rPr>
        <w:t xml:space="preserve"> على نفس المركبة</w:t>
      </w:r>
      <w:r w:rsidR="003050B8" w:rsidRPr="00020DFC">
        <w:rPr>
          <w:rFonts w:eastAsiaTheme="minorEastAsia" w:hint="cs"/>
          <w:rtl/>
          <w:lang w:val="fr-CH" w:eastAsia="zh-CN" w:bidi="ar-SY"/>
        </w:rPr>
        <w:t>، وبما أن الحمولة النافعة مستضافة، فإن المشغل المصري ليس في وضع</w:t>
      </w:r>
      <w:r w:rsidR="00287550" w:rsidRPr="00020DFC">
        <w:rPr>
          <w:rFonts w:eastAsiaTheme="minorEastAsia" w:hint="cs"/>
          <w:rtl/>
          <w:lang w:val="fr-CH" w:eastAsia="zh-CN" w:bidi="ar-SY"/>
        </w:rPr>
        <w:t xml:space="preserve"> يمكّنه من إجبار جهة </w:t>
      </w:r>
      <w:r w:rsidR="003050B8" w:rsidRPr="00020DFC">
        <w:rPr>
          <w:rFonts w:eastAsiaTheme="minorEastAsia" w:hint="cs"/>
          <w:rtl/>
          <w:lang w:val="fr-CH" w:eastAsia="zh-CN" w:bidi="ar-SY"/>
        </w:rPr>
        <w:t>الإطلاق</w:t>
      </w:r>
      <w:r w:rsidR="003050B8" w:rsidRPr="00020DFC">
        <w:rPr>
          <w:rFonts w:eastAsiaTheme="minorEastAsia" w:hint="eastAsia"/>
          <w:rtl/>
          <w:lang w:val="fr-CH" w:eastAsia="zh-CN" w:bidi="ar-SY"/>
        </w:rPr>
        <w:t> </w:t>
      </w:r>
      <w:r w:rsidR="003050B8" w:rsidRPr="00020DFC">
        <w:rPr>
          <w:rFonts w:eastAsiaTheme="minorEastAsia"/>
          <w:lang w:eastAsia="zh-CN" w:bidi="ar-SY"/>
        </w:rPr>
        <w:t>(Arian</w:t>
      </w:r>
      <w:r w:rsidR="00287550" w:rsidRPr="00020DFC">
        <w:rPr>
          <w:rFonts w:eastAsiaTheme="minorEastAsia"/>
          <w:lang w:eastAsia="zh-CN" w:bidi="ar-SY"/>
        </w:rPr>
        <w:t>e</w:t>
      </w:r>
      <w:r w:rsidR="003050B8" w:rsidRPr="00020DFC">
        <w:rPr>
          <w:rFonts w:eastAsiaTheme="minorEastAsia"/>
          <w:lang w:eastAsia="zh-CN" w:bidi="ar-SY"/>
        </w:rPr>
        <w:t>space)</w:t>
      </w:r>
      <w:r w:rsidR="003050B8" w:rsidRPr="00020DFC">
        <w:rPr>
          <w:rFonts w:eastAsiaTheme="minorEastAsia" w:hint="cs"/>
          <w:rtl/>
          <w:lang w:val="fr-CH" w:eastAsia="zh-CN" w:bidi="ar-SY"/>
        </w:rPr>
        <w:t xml:space="preserve"> أو التأثير عليها في اختيارها للسواتل المشاركة في مركبة الإطلاق المحددة سابقاً، ولا توجد علاقة بين التأخير وأي من الإجراءات التي يتخذها المشغل أو الإدارة المصرية. وعلى هذا النحو، فإن الطلب الحالي مختلف </w:t>
      </w:r>
      <w:r w:rsidR="00112414" w:rsidRPr="00020DFC">
        <w:rPr>
          <w:rFonts w:eastAsiaTheme="minorEastAsia" w:hint="cs"/>
          <w:rtl/>
          <w:lang w:val="fr-CH" w:eastAsia="zh-CN" w:bidi="ar-SY"/>
        </w:rPr>
        <w:t>إلى حد كبير</w:t>
      </w:r>
      <w:r w:rsidR="003050B8" w:rsidRPr="00020DFC">
        <w:rPr>
          <w:rFonts w:eastAsiaTheme="minorEastAsia" w:hint="cs"/>
          <w:rtl/>
          <w:lang w:val="fr-CH" w:eastAsia="zh-CN" w:bidi="ar-SY"/>
        </w:rPr>
        <w:t xml:space="preserve"> من حيث طبيعته </w:t>
      </w:r>
      <w:r w:rsidR="00112414" w:rsidRPr="00020DFC">
        <w:rPr>
          <w:rFonts w:eastAsiaTheme="minorEastAsia" w:hint="cs"/>
          <w:rtl/>
          <w:lang w:val="fr-CH" w:eastAsia="zh-CN" w:bidi="ar-SY"/>
        </w:rPr>
        <w:t xml:space="preserve">عن الطلب المصري الأول الذي كان </w:t>
      </w:r>
      <w:r w:rsidR="00E367F4" w:rsidRPr="00020DFC">
        <w:rPr>
          <w:rFonts w:eastAsiaTheme="minorEastAsia" w:hint="cs"/>
          <w:rtl/>
          <w:lang w:val="fr-CH" w:eastAsia="zh-CN" w:bidi="ar-SY"/>
        </w:rPr>
        <w:t>يستند</w:t>
      </w:r>
      <w:r w:rsidR="00FA657E" w:rsidRPr="00020DFC">
        <w:rPr>
          <w:rFonts w:eastAsiaTheme="minorEastAsia" w:hint="cs"/>
          <w:rtl/>
          <w:lang w:val="fr-CH" w:eastAsia="zh-CN" w:bidi="ar-SY"/>
        </w:rPr>
        <w:t xml:space="preserve"> إلى</w:t>
      </w:r>
      <w:r w:rsidR="00112414" w:rsidRPr="00020DFC">
        <w:rPr>
          <w:rFonts w:eastAsiaTheme="minorEastAsia" w:hint="cs"/>
          <w:rtl/>
          <w:lang w:val="fr-CH" w:eastAsia="zh-CN" w:bidi="ar-SY"/>
        </w:rPr>
        <w:t xml:space="preserve"> حالة ظروف قاهرة وليس </w:t>
      </w:r>
      <w:r w:rsidR="00FA657E" w:rsidRPr="00020DFC">
        <w:rPr>
          <w:rFonts w:eastAsiaTheme="minorEastAsia" w:hint="cs"/>
          <w:rtl/>
          <w:lang w:val="fr-CH" w:eastAsia="zh-CN" w:bidi="ar-SY"/>
        </w:rPr>
        <w:t>إلى</w:t>
      </w:r>
      <w:r w:rsidR="00112414" w:rsidRPr="00020DFC">
        <w:rPr>
          <w:rFonts w:eastAsiaTheme="minorEastAsia" w:hint="cs"/>
          <w:rtl/>
          <w:lang w:val="fr-CH" w:eastAsia="zh-CN" w:bidi="ar-SY"/>
        </w:rPr>
        <w:t xml:space="preserve"> التأخير بسبب تقاسم مركبة الإطلاق</w:t>
      </w:r>
      <w:r w:rsidR="003050B8" w:rsidRPr="00020DFC">
        <w:rPr>
          <w:rFonts w:eastAsiaTheme="minorEastAsia" w:hint="cs"/>
          <w:rtl/>
          <w:lang w:val="fr-CH" w:eastAsia="zh-CN" w:bidi="ar-SY"/>
        </w:rPr>
        <w:t>.</w:t>
      </w:r>
    </w:p>
    <w:p w:rsidR="00BA2FE5" w:rsidRDefault="001D4A56" w:rsidP="00287550">
      <w:pPr>
        <w:rPr>
          <w:rFonts w:eastAsiaTheme="minorEastAsia"/>
          <w:rtl/>
          <w:lang w:val="fr-CH" w:eastAsia="zh-CN" w:bidi="ar-SY"/>
        </w:rPr>
      </w:pPr>
      <w:r>
        <w:rPr>
          <w:rFonts w:eastAsiaTheme="minorEastAsia" w:hint="cs"/>
          <w:u w:val="single"/>
          <w:rtl/>
          <w:lang w:val="fr-CH" w:eastAsia="zh-CN" w:bidi="ar-SY"/>
        </w:rPr>
        <w:t>ويود</w:t>
      </w:r>
      <w:r w:rsidR="000E4944" w:rsidRPr="00E43249">
        <w:rPr>
          <w:rFonts w:eastAsiaTheme="minorEastAsia" w:hint="cs"/>
          <w:u w:val="single"/>
          <w:rtl/>
          <w:lang w:val="fr-CH" w:eastAsia="zh-CN" w:bidi="ar-SY"/>
        </w:rPr>
        <w:t xml:space="preserve"> </w:t>
      </w:r>
      <w:r w:rsidR="000E4944" w:rsidRPr="00E43249">
        <w:rPr>
          <w:rFonts w:hint="cs"/>
          <w:u w:val="single"/>
          <w:rtl/>
          <w:lang w:val="fr-CH" w:bidi="ar-SY"/>
        </w:rPr>
        <w:t xml:space="preserve">الجهاز القومي أيضاً أن يؤكد أن هذا التبليغ </w:t>
      </w:r>
      <w:r w:rsidR="00287550" w:rsidRPr="00E43249">
        <w:rPr>
          <w:rFonts w:hint="cs"/>
          <w:u w:val="single"/>
          <w:rtl/>
          <w:lang w:val="fr-CH" w:bidi="ar-SY"/>
        </w:rPr>
        <w:t>يخص</w:t>
      </w:r>
      <w:r w:rsidR="000E4944" w:rsidRPr="00E43249">
        <w:rPr>
          <w:rFonts w:hint="cs"/>
          <w:u w:val="single"/>
          <w:rtl/>
          <w:lang w:val="fr-CH" w:bidi="ar-SY"/>
        </w:rPr>
        <w:t xml:space="preserve"> أول ساتل اتصالات</w:t>
      </w:r>
      <w:r w:rsidR="000E4944">
        <w:rPr>
          <w:rFonts w:hint="cs"/>
          <w:rtl/>
          <w:lang w:val="fr-CH" w:bidi="ar-SY"/>
        </w:rPr>
        <w:t xml:space="preserve"> من المق</w:t>
      </w:r>
      <w:r w:rsidR="00287550">
        <w:rPr>
          <w:rFonts w:hint="cs"/>
          <w:rtl/>
          <w:lang w:val="fr-CH" w:bidi="ar-SY"/>
        </w:rPr>
        <w:t>ر</w:t>
      </w:r>
      <w:r w:rsidR="000E4944">
        <w:rPr>
          <w:rFonts w:hint="cs"/>
          <w:rtl/>
          <w:lang w:val="fr-CH" w:bidi="ar-SY"/>
        </w:rPr>
        <w:t xml:space="preserve">ر إطلاقه في </w:t>
      </w:r>
      <w:r w:rsidR="00287550">
        <w:rPr>
          <w:rFonts w:hint="cs"/>
          <w:rtl/>
          <w:lang w:val="fr-CH" w:bidi="ar-SY"/>
        </w:rPr>
        <w:t>المدار المستقر</w:t>
      </w:r>
      <w:r w:rsidR="000E4944">
        <w:rPr>
          <w:rFonts w:hint="cs"/>
          <w:rtl/>
          <w:lang w:val="fr-CH" w:bidi="ar-SY"/>
        </w:rPr>
        <w:t xml:space="preserve"> بالنسبة</w:t>
      </w:r>
      <w:r w:rsidR="000E4944">
        <w:rPr>
          <w:rFonts w:hint="cs"/>
          <w:rtl/>
          <w:lang w:val="en-GB" w:bidi="ar-LB"/>
        </w:rPr>
        <w:t xml:space="preserve"> </w:t>
      </w:r>
      <w:r w:rsidR="000E4944">
        <w:rPr>
          <w:rFonts w:hint="cs"/>
          <w:rtl/>
          <w:lang w:val="fr-CH" w:bidi="ar-SY"/>
        </w:rPr>
        <w:t>إلى الأرض لتقديم خدمات الاتصالات الأساسية، وتعزيز البنية التحتية للاتصالات في البلدان النامية في إفريقيا والشرق الأوسط،</w:t>
      </w:r>
      <w:r w:rsidR="000E4944">
        <w:rPr>
          <w:rFonts w:eastAsiaTheme="minorEastAsia" w:hint="cs"/>
          <w:rtl/>
          <w:lang w:val="fr-CH" w:eastAsia="zh-CN" w:bidi="ar-SY"/>
        </w:rPr>
        <w:t xml:space="preserve"> مما سيساعد </w:t>
      </w:r>
      <w:r w:rsidR="000E4944">
        <w:rPr>
          <w:rFonts w:hint="cs"/>
          <w:rtl/>
          <w:lang w:val="fr-CH" w:bidi="ar-SY"/>
        </w:rPr>
        <w:t xml:space="preserve">البلدان النامية </w:t>
      </w:r>
      <w:r w:rsidR="00393B2D">
        <w:rPr>
          <w:rFonts w:hint="cs"/>
          <w:rtl/>
          <w:lang w:val="fr-CH" w:bidi="ar-SY"/>
        </w:rPr>
        <w:t>في ا</w:t>
      </w:r>
      <w:r w:rsidR="000E4944">
        <w:rPr>
          <w:rFonts w:hint="cs"/>
          <w:rtl/>
          <w:lang w:val="fr-CH" w:bidi="ar-SY"/>
        </w:rPr>
        <w:t>لتمكن من النفاذ إلى الطيف الراديوي والموارد المدارية باعتبارها من موارد التراث المشترك، وذلك لتوفير خدمات الاتصالات الأساسية للمناطق الريفية في مصر وإفريقيا والشرق الأوسط.</w:t>
      </w:r>
    </w:p>
    <w:p w:rsidR="001A7C05" w:rsidRPr="00874777" w:rsidRDefault="00861D4B" w:rsidP="00287550">
      <w:pPr>
        <w:rPr>
          <w:b/>
          <w:bCs/>
          <w:rtl/>
        </w:rPr>
      </w:pPr>
      <w:r>
        <w:rPr>
          <w:rFonts w:hint="cs"/>
          <w:rtl/>
          <w:lang w:bidi="ar-SY"/>
        </w:rPr>
        <w:t xml:space="preserve">وأخيراً، إن الحكومة المصرية </w:t>
      </w:r>
      <w:r w:rsidR="00E75C61">
        <w:rPr>
          <w:rFonts w:hint="cs"/>
          <w:rtl/>
        </w:rPr>
        <w:t>على ثقة</w:t>
      </w:r>
      <w:r>
        <w:rPr>
          <w:rFonts w:hint="cs"/>
          <w:rtl/>
        </w:rPr>
        <w:t xml:space="preserve"> تماماً</w:t>
      </w:r>
      <w:r w:rsidR="00287550">
        <w:rPr>
          <w:rFonts w:hint="cs"/>
          <w:rtl/>
        </w:rPr>
        <w:t>،</w:t>
      </w:r>
      <w:r>
        <w:rPr>
          <w:rFonts w:hint="cs"/>
          <w:rtl/>
        </w:rPr>
        <w:t xml:space="preserve"> </w:t>
      </w:r>
      <w:r w:rsidR="00E75C61">
        <w:rPr>
          <w:rFonts w:hint="cs"/>
          <w:rtl/>
        </w:rPr>
        <w:t>فيما يتعلق</w:t>
      </w:r>
      <w:r>
        <w:rPr>
          <w:rFonts w:hint="cs"/>
          <w:rtl/>
        </w:rPr>
        <w:t xml:space="preserve"> </w:t>
      </w:r>
      <w:r w:rsidR="00E75C61">
        <w:rPr>
          <w:rFonts w:hint="cs"/>
          <w:rtl/>
        </w:rPr>
        <w:t>ب</w:t>
      </w:r>
      <w:r>
        <w:rPr>
          <w:rFonts w:hint="cs"/>
          <w:rtl/>
        </w:rPr>
        <w:t xml:space="preserve">القرارات التي قد </w:t>
      </w:r>
      <w:r w:rsidR="00E75C61">
        <w:rPr>
          <w:rFonts w:hint="cs"/>
          <w:rtl/>
        </w:rPr>
        <w:t>تنظر فيها</w:t>
      </w:r>
      <w:r>
        <w:rPr>
          <w:rFonts w:hint="cs"/>
          <w:rtl/>
        </w:rPr>
        <w:t xml:space="preserve"> </w:t>
      </w:r>
      <w:r w:rsidR="009B2B37">
        <w:rPr>
          <w:rFonts w:hint="cs"/>
          <w:rtl/>
        </w:rPr>
        <w:t>اللجنة</w:t>
      </w:r>
      <w:r w:rsidR="00287550">
        <w:rPr>
          <w:rFonts w:hint="cs"/>
          <w:rtl/>
        </w:rPr>
        <w:t>، طالما أن أي تمديد محدود ومشروط، من أن قرار</w:t>
      </w:r>
      <w:r w:rsidR="002D1A8D">
        <w:rPr>
          <w:rFonts w:hint="cs"/>
          <w:rtl/>
        </w:rPr>
        <w:t xml:space="preserve"> المؤتمر </w:t>
      </w:r>
      <w:r w:rsidR="002D1A8D">
        <w:t>WRC-12</w:t>
      </w:r>
      <w:r w:rsidR="002D1A8D">
        <w:rPr>
          <w:rFonts w:hint="cs"/>
          <w:rtl/>
        </w:rPr>
        <w:t xml:space="preserve"> الذي أكده المؤتمر </w:t>
      </w:r>
      <w:r w:rsidR="002D1A8D">
        <w:t>WRC-15</w:t>
      </w:r>
      <w:r w:rsidR="002D1A8D">
        <w:rPr>
          <w:rFonts w:hint="cs"/>
          <w:rtl/>
        </w:rPr>
        <w:t xml:space="preserve"> بشأن قدرة اللجنة على </w:t>
      </w:r>
      <w:r w:rsidR="00287550">
        <w:rPr>
          <w:rFonts w:hint="cs"/>
          <w:rtl/>
        </w:rPr>
        <w:t>منح تمديد</w:t>
      </w:r>
      <w:r w:rsidR="002D1A8D">
        <w:rPr>
          <w:rFonts w:hint="cs"/>
          <w:rtl/>
        </w:rPr>
        <w:t xml:space="preserve"> استناداً إلى </w:t>
      </w:r>
      <w:r w:rsidR="002D1A8D" w:rsidRPr="002D1A8D">
        <w:rPr>
          <w:rtl/>
          <w:lang w:bidi="ar-EG"/>
        </w:rPr>
        <w:t>تأخر</w:t>
      </w:r>
      <w:r w:rsidR="002D1A8D" w:rsidRPr="009E12EF">
        <w:rPr>
          <w:i/>
          <w:iCs/>
          <w:rtl/>
          <w:lang w:bidi="ar-EG"/>
        </w:rPr>
        <w:t xml:space="preserve"> </w:t>
      </w:r>
      <w:r w:rsidR="002D1A8D" w:rsidRPr="002D1A8D">
        <w:rPr>
          <w:rtl/>
          <w:lang w:bidi="ar-EG"/>
        </w:rPr>
        <w:t>الإطلاق على نفس المركبة أو إلى وجود ظروف قاهرة،</w:t>
      </w:r>
      <w:r w:rsidR="00E75C61">
        <w:rPr>
          <w:rFonts w:hint="cs"/>
          <w:rtl/>
          <w:lang w:bidi="ar-EG"/>
        </w:rPr>
        <w:t xml:space="preserve"> </w:t>
      </w:r>
      <w:r w:rsidR="00287550" w:rsidRPr="00407CC7">
        <w:rPr>
          <w:rFonts w:hint="cs"/>
          <w:b/>
          <w:bCs/>
          <w:rtl/>
          <w:lang w:bidi="ar-EG"/>
        </w:rPr>
        <w:t xml:space="preserve">لا يحتوي </w:t>
      </w:r>
      <w:r w:rsidR="00874777" w:rsidRPr="00407CC7">
        <w:rPr>
          <w:rFonts w:hint="cs"/>
          <w:b/>
          <w:bCs/>
          <w:rtl/>
          <w:lang w:bidi="ar-EG"/>
        </w:rPr>
        <w:t>على</w:t>
      </w:r>
      <w:r w:rsidR="00E75C61" w:rsidRPr="00407CC7">
        <w:rPr>
          <w:rFonts w:hint="cs"/>
          <w:b/>
          <w:bCs/>
          <w:rtl/>
          <w:lang w:bidi="ar-EG"/>
        </w:rPr>
        <w:t xml:space="preserve"> </w:t>
      </w:r>
      <w:r w:rsidR="00874777" w:rsidRPr="00407CC7">
        <w:rPr>
          <w:rFonts w:hint="cs"/>
          <w:b/>
          <w:bCs/>
          <w:rtl/>
        </w:rPr>
        <w:t>أي</w:t>
      </w:r>
      <w:r w:rsidR="00874777">
        <w:rPr>
          <w:rFonts w:hint="cs"/>
          <w:rtl/>
        </w:rPr>
        <w:t xml:space="preserve"> </w:t>
      </w:r>
      <w:r w:rsidR="001D4A56">
        <w:rPr>
          <w:rFonts w:hint="cs"/>
          <w:b/>
          <w:bCs/>
          <w:rtl/>
        </w:rPr>
        <w:t>مرجع أو نص يحد</w:t>
      </w:r>
      <w:r w:rsidR="00874777" w:rsidRPr="00874777">
        <w:rPr>
          <w:rFonts w:hint="cs"/>
          <w:b/>
          <w:bCs/>
          <w:rtl/>
        </w:rPr>
        <w:t xml:space="preserve"> من عدد التمديدات التي يمكن </w:t>
      </w:r>
      <w:r w:rsidR="00874777">
        <w:rPr>
          <w:rFonts w:hint="cs"/>
          <w:b/>
          <w:bCs/>
          <w:rtl/>
        </w:rPr>
        <w:t>أن تُمنح</w:t>
      </w:r>
      <w:r w:rsidR="00874777" w:rsidRPr="00874777">
        <w:rPr>
          <w:rFonts w:hint="cs"/>
          <w:b/>
          <w:bCs/>
          <w:rtl/>
        </w:rPr>
        <w:t xml:space="preserve"> لشبكة</w:t>
      </w:r>
      <w:r w:rsidR="00287550">
        <w:rPr>
          <w:rFonts w:hint="eastAsia"/>
          <w:b/>
          <w:bCs/>
          <w:rtl/>
        </w:rPr>
        <w:t> </w:t>
      </w:r>
      <w:r w:rsidR="00874777" w:rsidRPr="00874777">
        <w:rPr>
          <w:rFonts w:hint="cs"/>
          <w:b/>
          <w:bCs/>
          <w:rtl/>
        </w:rPr>
        <w:t>ساتلية.</w:t>
      </w:r>
    </w:p>
    <w:p w:rsidR="00874777" w:rsidRDefault="00C40807" w:rsidP="00287550">
      <w:pPr>
        <w:rPr>
          <w:rtl/>
        </w:rPr>
      </w:pPr>
      <w:r>
        <w:rPr>
          <w:rFonts w:hint="cs"/>
          <w:rtl/>
        </w:rPr>
        <w:t xml:space="preserve">وبالإضافة إلى ذلك، تود الإدارة المصرية أن تدعو </w:t>
      </w:r>
      <w:r w:rsidR="009B2B37">
        <w:rPr>
          <w:rFonts w:hint="cs"/>
          <w:rtl/>
        </w:rPr>
        <w:t>اللجنة</w:t>
      </w:r>
      <w:r>
        <w:rPr>
          <w:rFonts w:hint="cs"/>
          <w:rtl/>
        </w:rPr>
        <w:t xml:space="preserve"> إلى النظر في قرارها في اجتماعها علماً أن تأجيل القرار من شأنه أن يؤثر بشدة على البرنامج الساتلي للإدارة المصرية</w:t>
      </w:r>
      <w:r w:rsidR="003844D6">
        <w:rPr>
          <w:rFonts w:hint="cs"/>
          <w:rtl/>
        </w:rPr>
        <w:t xml:space="preserve">، </w:t>
      </w:r>
      <w:r w:rsidR="00FC2F19">
        <w:rPr>
          <w:rFonts w:hint="cs"/>
          <w:rtl/>
        </w:rPr>
        <w:t>و</w:t>
      </w:r>
      <w:r w:rsidR="00C7449F" w:rsidRPr="003844D6">
        <w:rPr>
          <w:rFonts w:hint="cs"/>
          <w:rtl/>
        </w:rPr>
        <w:t xml:space="preserve">أن </w:t>
      </w:r>
      <w:r w:rsidR="00287550">
        <w:rPr>
          <w:rFonts w:hint="cs"/>
          <w:rtl/>
        </w:rPr>
        <w:t>طلب تأجيل قرار اللجنة</w:t>
      </w:r>
      <w:r w:rsidR="00C7449F">
        <w:rPr>
          <w:rFonts w:hint="cs"/>
          <w:rtl/>
        </w:rPr>
        <w:t xml:space="preserve"> ليس له أي أساس سواء في لوائح الراديو أو في إجراءات سابقة أخرى </w:t>
      </w:r>
      <w:r w:rsidR="001C5D73">
        <w:rPr>
          <w:rFonts w:hint="cs"/>
          <w:rtl/>
        </w:rPr>
        <w:t>اتخذتها اللجنة بخصوص حالات مماثلة.</w:t>
      </w:r>
    </w:p>
    <w:p w:rsidR="001C5D73" w:rsidRPr="007B2ACA" w:rsidRDefault="001C5D73" w:rsidP="00E14916">
      <w:pPr>
        <w:spacing w:before="240"/>
        <w:rPr>
          <w:rtl/>
          <w:lang w:bidi="ar-SY"/>
        </w:rPr>
      </w:pPr>
      <w:r w:rsidRPr="007B2ACA">
        <w:rPr>
          <w:rFonts w:hint="cs"/>
          <w:rtl/>
        </w:rPr>
        <w:t>وتفضل</w:t>
      </w:r>
      <w:r w:rsidR="007B2ACA" w:rsidRPr="007B2ACA">
        <w:rPr>
          <w:rFonts w:hint="cs"/>
          <w:rtl/>
        </w:rPr>
        <w:t>وا بقبول فائق التقدير والاحترام</w:t>
      </w:r>
      <w:r w:rsidR="007B2ACA" w:rsidRPr="007B2ACA">
        <w:rPr>
          <w:rFonts w:hint="cs"/>
          <w:rtl/>
          <w:lang w:bidi="ar-SY"/>
        </w:rPr>
        <w:t>.</w:t>
      </w:r>
    </w:p>
    <w:p w:rsidR="00020DFC" w:rsidRPr="00AC31FB" w:rsidRDefault="001C5D73" w:rsidP="00BC5FF2">
      <w:pPr>
        <w:spacing w:before="720"/>
        <w:rPr>
          <w:rFonts w:eastAsiaTheme="minorEastAsia"/>
          <w:rtl/>
          <w:lang w:val="fr-CH" w:eastAsia="zh-CN" w:bidi="ar-SY"/>
        </w:rPr>
      </w:pPr>
      <w:r w:rsidRPr="00AC31FB">
        <w:rPr>
          <w:rFonts w:eastAsiaTheme="minorEastAsia" w:hint="cs"/>
          <w:rtl/>
          <w:lang w:val="fr-CH" w:eastAsia="zh-CN" w:bidi="ar-SY"/>
        </w:rPr>
        <w:t>المهندس مصطفى عبد الواحد</w:t>
      </w:r>
    </w:p>
    <w:p w:rsidR="00020DFC" w:rsidRPr="00977D49" w:rsidRDefault="00D75C87" w:rsidP="001D4A56">
      <w:pPr>
        <w:spacing w:before="480"/>
        <w:rPr>
          <w:rFonts w:eastAsiaTheme="minorEastAsia"/>
          <w:i/>
          <w:iCs/>
          <w:lang w:eastAsia="zh-CN" w:bidi="ar-EG"/>
        </w:rPr>
      </w:pPr>
      <w:r w:rsidRPr="001D4A56">
        <w:rPr>
          <w:rFonts w:eastAsiaTheme="minorEastAsia" w:hint="cs"/>
          <w:i/>
          <w:iCs/>
          <w:rtl/>
          <w:lang w:val="fr-CH" w:eastAsia="zh-CN" w:bidi="ar-SY"/>
        </w:rPr>
        <w:t>(توقيع)</w:t>
      </w:r>
    </w:p>
    <w:p w:rsidR="00A802DC" w:rsidRPr="00AC31FB" w:rsidRDefault="001C5D73" w:rsidP="001D4A56">
      <w:pPr>
        <w:spacing w:before="480"/>
        <w:rPr>
          <w:rFonts w:eastAsiaTheme="minorEastAsia"/>
          <w:rtl/>
          <w:lang w:val="fr-CH" w:eastAsia="zh-CN" w:bidi="ar-SY"/>
        </w:rPr>
      </w:pPr>
      <w:r w:rsidRPr="00AC31FB">
        <w:rPr>
          <w:rFonts w:eastAsiaTheme="minorEastAsia" w:hint="cs"/>
          <w:rtl/>
          <w:lang w:val="fr-CH" w:eastAsia="zh-CN" w:bidi="ar-SY"/>
        </w:rPr>
        <w:lastRenderedPageBreak/>
        <w:t>القائم بأعمال الرئيس التنفيذي</w:t>
      </w:r>
      <w:r w:rsidRPr="00AC31FB">
        <w:rPr>
          <w:rFonts w:eastAsiaTheme="minorEastAsia"/>
          <w:lang w:val="fr-CH" w:eastAsia="zh-CN" w:bidi="ar-SY"/>
        </w:rPr>
        <w:tab/>
      </w:r>
      <w:r w:rsidRPr="00AC31FB">
        <w:rPr>
          <w:rFonts w:eastAsiaTheme="minorEastAsia"/>
          <w:lang w:val="fr-CH" w:eastAsia="zh-CN" w:bidi="ar-SY"/>
        </w:rPr>
        <w:br/>
      </w:r>
      <w:r w:rsidRPr="00AC31FB">
        <w:rPr>
          <w:rFonts w:eastAsiaTheme="minorEastAsia" w:hint="cs"/>
          <w:rtl/>
          <w:lang w:val="fr-CH" w:eastAsia="zh-CN" w:bidi="ar-SY"/>
        </w:rPr>
        <w:t>الجهاز القومي لتنظيم الاتصالات</w:t>
      </w:r>
    </w:p>
    <w:sectPr w:rsidR="00A802DC" w:rsidRPr="00AC31FB" w:rsidSect="008B5B5D">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E78" w:rsidRDefault="00DA0E78" w:rsidP="00E07379">
      <w:pPr>
        <w:spacing w:before="0" w:line="240" w:lineRule="auto"/>
      </w:pPr>
      <w:r>
        <w:separator/>
      </w:r>
    </w:p>
  </w:endnote>
  <w:endnote w:type="continuationSeparator" w:id="0">
    <w:p w:rsidR="00DA0E78" w:rsidRDefault="00DA0E7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14" w:rsidRDefault="0047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19" w:rsidRPr="007B2ACA" w:rsidRDefault="00555419" w:rsidP="00555419">
    <w:pPr>
      <w:pBdr>
        <w:top w:val="single" w:sz="4" w:space="1" w:color="auto"/>
      </w:pBdr>
      <w:tabs>
        <w:tab w:val="clear" w:pos="1134"/>
        <w:tab w:val="right" w:pos="9639"/>
      </w:tabs>
      <w:spacing w:before="240" w:after="60" w:line="260" w:lineRule="exact"/>
      <w:jc w:val="center"/>
      <w:rPr>
        <w:rFonts w:eastAsiaTheme="minorEastAsia"/>
        <w:sz w:val="18"/>
        <w:szCs w:val="24"/>
        <w:lang w:val="fr-CH" w:eastAsia="zh-CN" w:bidi="ar-SY"/>
      </w:rPr>
    </w:pPr>
    <w:r w:rsidRPr="007B2ACA">
      <w:rPr>
        <w:rFonts w:hint="cs"/>
        <w:sz w:val="18"/>
        <w:szCs w:val="24"/>
        <w:rtl/>
        <w:lang w:bidi="ar-SY"/>
      </w:rPr>
      <w:t xml:space="preserve">القرية الذكية، المبنى </w:t>
    </w:r>
    <w:r w:rsidRPr="007B2ACA">
      <w:rPr>
        <w:rFonts w:hint="cs"/>
        <w:sz w:val="18"/>
        <w:szCs w:val="24"/>
        <w:rtl/>
        <w:lang w:val="fr-CH" w:bidi="ar-SY"/>
      </w:rPr>
      <w:t xml:space="preserve">رقم </w:t>
    </w:r>
    <w:r w:rsidRPr="007B2ACA">
      <w:rPr>
        <w:sz w:val="18"/>
        <w:szCs w:val="24"/>
        <w:lang w:bidi="ar-SY"/>
      </w:rPr>
      <w:t>4</w:t>
    </w:r>
    <w:r w:rsidRPr="007B2ACA">
      <w:rPr>
        <w:rFonts w:hint="cs"/>
        <w:sz w:val="18"/>
        <w:szCs w:val="24"/>
        <w:rtl/>
        <w:lang w:val="fr-CH" w:bidi="ar-SY"/>
      </w:rPr>
      <w:t xml:space="preserve">، </w:t>
    </w:r>
    <w:r w:rsidRPr="007B2ACA">
      <w:rPr>
        <w:rFonts w:hint="cs"/>
        <w:sz w:val="18"/>
        <w:szCs w:val="24"/>
        <w:rtl/>
        <w:lang w:bidi="ar-SY"/>
      </w:rPr>
      <w:t>ك</w:t>
    </w:r>
    <w:r w:rsidRPr="007B2ACA">
      <w:rPr>
        <w:sz w:val="18"/>
        <w:szCs w:val="24"/>
        <w:lang w:bidi="ar-SY"/>
      </w:rPr>
      <w:t xml:space="preserve"> 28</w:t>
    </w:r>
    <w:r w:rsidRPr="007B2ACA">
      <w:rPr>
        <w:rFonts w:hint="cs"/>
        <w:sz w:val="18"/>
        <w:szCs w:val="24"/>
        <w:rtl/>
        <w:lang w:val="fr-CH" w:bidi="ar-SY"/>
      </w:rPr>
      <w:t xml:space="preserve"> طريق القاهرة/الإسكندرية الصحراوي، الجيزة، مصر - الهاتف: </w:t>
    </w:r>
    <w:r w:rsidRPr="007B2ACA">
      <w:rPr>
        <w:sz w:val="18"/>
        <w:szCs w:val="24"/>
        <w:lang w:bidi="ar-SY"/>
      </w:rPr>
      <w:t>+202 3534-4101</w:t>
    </w:r>
    <w:r>
      <w:rPr>
        <w:rFonts w:hint="cs"/>
        <w:sz w:val="18"/>
        <w:szCs w:val="24"/>
        <w:rtl/>
        <w:lang w:bidi="ar-EG"/>
      </w:rPr>
      <w:t xml:space="preserve"> - </w:t>
    </w:r>
    <w:r w:rsidRPr="007B2ACA">
      <w:rPr>
        <w:sz w:val="18"/>
        <w:szCs w:val="24"/>
        <w:lang w:bidi="ar-SY"/>
      </w:rPr>
      <w:t>3534 4000</w:t>
    </w:r>
    <w:r w:rsidRPr="007B2ACA">
      <w:rPr>
        <w:sz w:val="18"/>
        <w:szCs w:val="24"/>
        <w:lang w:val="fr-CH" w:bidi="ar-SY"/>
      </w:rPr>
      <w:t xml:space="preserve"> </w:t>
    </w:r>
    <w:r>
      <w:rPr>
        <w:sz w:val="18"/>
        <w:szCs w:val="24"/>
        <w:rtl/>
        <w:lang w:val="fr-CH" w:bidi="ar-SY"/>
      </w:rPr>
      <w:br/>
    </w:r>
    <w:r w:rsidRPr="007B2ACA">
      <w:rPr>
        <w:rFonts w:hint="cs"/>
        <w:sz w:val="18"/>
        <w:szCs w:val="24"/>
        <w:rtl/>
        <w:lang w:val="fr-CH" w:bidi="ar-SY"/>
      </w:rPr>
      <w:t xml:space="preserve">الفاكس: </w:t>
    </w:r>
    <w:r w:rsidRPr="007B2ACA">
      <w:rPr>
        <w:sz w:val="18"/>
        <w:szCs w:val="24"/>
        <w:lang w:bidi="ar-SY"/>
      </w:rPr>
      <w:t>+202</w:t>
    </w:r>
    <w:r>
      <w:rPr>
        <w:sz w:val="18"/>
        <w:szCs w:val="24"/>
        <w:lang w:bidi="ar-SY"/>
      </w:rPr>
      <w:t> </w:t>
    </w:r>
    <w:r w:rsidRPr="007B2ACA">
      <w:rPr>
        <w:sz w:val="18"/>
        <w:szCs w:val="24"/>
        <w:lang w:bidi="ar-SY"/>
      </w:rPr>
      <w:t>3534</w:t>
    </w:r>
    <w:r>
      <w:rPr>
        <w:sz w:val="18"/>
        <w:szCs w:val="24"/>
        <w:lang w:bidi="ar-SY"/>
      </w:rPr>
      <w:t> </w:t>
    </w:r>
    <w:r w:rsidRPr="007B2ACA">
      <w:rPr>
        <w:sz w:val="18"/>
        <w:szCs w:val="24"/>
        <w:lang w:bidi="ar-SY"/>
      </w:rPr>
      <w:t>4155</w:t>
    </w:r>
    <w:r w:rsidRPr="007B2ACA">
      <w:rPr>
        <w:rFonts w:hint="cs"/>
        <w:sz w:val="18"/>
        <w:szCs w:val="24"/>
        <w:rtl/>
        <w:lang w:val="fr-CH" w:bidi="ar-SY"/>
      </w:rPr>
      <w:t xml:space="preserve"> - الموقع الإلكتروني:</w:t>
    </w:r>
    <w:hyperlink r:id="rId1" w:history="1">
      <w:r w:rsidRPr="007B2ACA">
        <w:rPr>
          <w:rStyle w:val="Hyperlink"/>
          <w:sz w:val="18"/>
          <w:szCs w:val="24"/>
          <w:lang w:bidi="ar-SY"/>
        </w:rPr>
        <w:t>www.ntra.gov.eg</w:t>
      </w:r>
    </w:hyperlink>
  </w:p>
  <w:p w:rsidR="00DA0E78" w:rsidRPr="00A76387" w:rsidRDefault="00A76387" w:rsidP="00477614">
    <w:pPr>
      <w:tabs>
        <w:tab w:val="center" w:pos="5103"/>
        <w:tab w:val="right" w:pos="9639"/>
      </w:tabs>
      <w:bidi w:val="0"/>
      <w:spacing w:before="160"/>
      <w:rPr>
        <w:rFonts w:cs="Times New Roman"/>
        <w:sz w:val="16"/>
        <w:szCs w:val="16"/>
        <w:lang w:val="fr-CH"/>
      </w:rPr>
    </w:pPr>
    <w:r w:rsidRPr="00A76387">
      <w:rPr>
        <w:rFonts w:cs="Times New Roman"/>
        <w:sz w:val="16"/>
        <w:szCs w:val="16"/>
        <w:lang w:val="fr-CH"/>
      </w:rPr>
      <w:t xml:space="preserve"> (447545)</w:t>
    </w:r>
    <w:bookmarkStart w:id="0" w:name="_GoBack"/>
    <w:bookmarkEnd w:id="0"/>
    <w:r w:rsidR="00477614" w:rsidRPr="00A76387">
      <w:rPr>
        <w:rFonts w:cs="Times New Roman"/>
        <w:sz w:val="16"/>
        <w:szCs w:val="16"/>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78" w:rsidRPr="00A76387" w:rsidRDefault="00A76387" w:rsidP="00477614">
    <w:pPr>
      <w:tabs>
        <w:tab w:val="center" w:pos="5103"/>
        <w:tab w:val="right" w:pos="9639"/>
      </w:tabs>
      <w:bidi w:val="0"/>
      <w:spacing w:before="160"/>
      <w:rPr>
        <w:rFonts w:cs="Times New Roman"/>
        <w:sz w:val="16"/>
        <w:szCs w:val="16"/>
      </w:rPr>
    </w:pPr>
    <w:r w:rsidRPr="00B77D7C">
      <w:rPr>
        <w:rFonts w:cs="Times New Roman"/>
        <w:sz w:val="16"/>
        <w:szCs w:val="16"/>
      </w:rPr>
      <w:t xml:space="preserve">   (</w:t>
    </w:r>
    <w:r>
      <w:rPr>
        <w:rFonts w:cs="Times New Roman"/>
        <w:sz w:val="16"/>
        <w:szCs w:val="16"/>
      </w:rPr>
      <w:t>447545</w:t>
    </w:r>
    <w:r w:rsidRPr="00B77D7C">
      <w:rPr>
        <w:rFonts w:cs="Times New Roman"/>
        <w:sz w:val="16"/>
        <w:szCs w:val="16"/>
      </w:rPr>
      <w:t>)</w:t>
    </w:r>
    <w:r w:rsidRPr="00B77D7C">
      <w:rPr>
        <w:rFonts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E78" w:rsidRDefault="00DA0E78" w:rsidP="00E07379">
      <w:pPr>
        <w:spacing w:before="0" w:line="240" w:lineRule="auto"/>
      </w:pPr>
      <w:r>
        <w:separator/>
      </w:r>
    </w:p>
  </w:footnote>
  <w:footnote w:type="continuationSeparator" w:id="0">
    <w:p w:rsidR="00DA0E78" w:rsidRDefault="00DA0E7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14" w:rsidRDefault="00477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78" w:rsidRPr="00034CD2" w:rsidRDefault="00DA0E78" w:rsidP="007B2ACA">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477614">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8-3</w:t>
    </w:r>
    <w:r w:rsidRPr="00034CD2">
      <w:rPr>
        <w:rFonts w:eastAsiaTheme="minorEastAsia" w:cs="Calibri"/>
        <w:sz w:val="20"/>
        <w:szCs w:val="20"/>
        <w:lang w:val="en-GB" w:eastAsia="zh-CN"/>
      </w:rPr>
      <w:t>/</w:t>
    </w:r>
    <w:r w:rsidR="007B2ACA">
      <w:rPr>
        <w:rFonts w:eastAsiaTheme="minorEastAsia" w:cs="Calibri"/>
        <w:sz w:val="20"/>
        <w:szCs w:val="20"/>
        <w:lang w:val="en-GB" w:eastAsia="zh-CN"/>
      </w:rPr>
      <w:t>DELAYED/3</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14" w:rsidRDefault="00477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9476F"/>
    <w:multiLevelType w:val="hybridMultilevel"/>
    <w:tmpl w:val="6BCCEFCE"/>
    <w:lvl w:ilvl="0" w:tplc="2932D71E">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474BAF"/>
    <w:multiLevelType w:val="hybridMultilevel"/>
    <w:tmpl w:val="5498D1E0"/>
    <w:lvl w:ilvl="0" w:tplc="2932D71E">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73B85"/>
    <w:multiLevelType w:val="hybridMultilevel"/>
    <w:tmpl w:val="857EBC38"/>
    <w:lvl w:ilvl="0" w:tplc="2932D71E">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32ED9"/>
    <w:multiLevelType w:val="hybridMultilevel"/>
    <w:tmpl w:val="3DA8AFBC"/>
    <w:lvl w:ilvl="0" w:tplc="B55C3C9A">
      <w:numFmt w:val="bullet"/>
      <w:lvlText w:val="-"/>
      <w:lvlJc w:val="left"/>
      <w:pPr>
        <w:ind w:left="1500" w:hanging="360"/>
      </w:pPr>
      <w:rPr>
        <w:rFonts w:ascii="Traditional Arabic" w:eastAsia="Times New Roman" w:hAnsi="Traditional Arabic" w:cs="Traditional Arabic"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74774E25"/>
    <w:multiLevelType w:val="hybridMultilevel"/>
    <w:tmpl w:val="30382D1E"/>
    <w:lvl w:ilvl="0" w:tplc="2932D71E">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5"/>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Y"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fr-CH" w:vendorID="64" w:dllVersion="131078" w:nlCheck="1" w:checkStyle="1"/>
  <w:activeWritingStyle w:appName="MSWord" w:lang="en-GB"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C0"/>
    <w:rsid w:val="000046F3"/>
    <w:rsid w:val="000124CC"/>
    <w:rsid w:val="00020231"/>
    <w:rsid w:val="00020DFC"/>
    <w:rsid w:val="000212EE"/>
    <w:rsid w:val="000260F4"/>
    <w:rsid w:val="0002766A"/>
    <w:rsid w:val="00034CD2"/>
    <w:rsid w:val="000409EB"/>
    <w:rsid w:val="00041F8B"/>
    <w:rsid w:val="00046444"/>
    <w:rsid w:val="0006023B"/>
    <w:rsid w:val="00075918"/>
    <w:rsid w:val="0008638B"/>
    <w:rsid w:val="00090574"/>
    <w:rsid w:val="00092FC2"/>
    <w:rsid w:val="000A1677"/>
    <w:rsid w:val="000A206B"/>
    <w:rsid w:val="000B407F"/>
    <w:rsid w:val="000B6AAC"/>
    <w:rsid w:val="000C13C2"/>
    <w:rsid w:val="000C1EAA"/>
    <w:rsid w:val="000D3372"/>
    <w:rsid w:val="000E489E"/>
    <w:rsid w:val="000E4944"/>
    <w:rsid w:val="000F0B1C"/>
    <w:rsid w:val="000F1D42"/>
    <w:rsid w:val="000F4D07"/>
    <w:rsid w:val="00102A03"/>
    <w:rsid w:val="001040A3"/>
    <w:rsid w:val="00112414"/>
    <w:rsid w:val="001143B2"/>
    <w:rsid w:val="00125976"/>
    <w:rsid w:val="00134AC4"/>
    <w:rsid w:val="00173915"/>
    <w:rsid w:val="00191357"/>
    <w:rsid w:val="001A5430"/>
    <w:rsid w:val="001A7C05"/>
    <w:rsid w:val="001C5D73"/>
    <w:rsid w:val="001C6FB8"/>
    <w:rsid w:val="001D4A56"/>
    <w:rsid w:val="001E306C"/>
    <w:rsid w:val="001F73B5"/>
    <w:rsid w:val="00200B18"/>
    <w:rsid w:val="00205747"/>
    <w:rsid w:val="0022345D"/>
    <w:rsid w:val="00225854"/>
    <w:rsid w:val="0023283D"/>
    <w:rsid w:val="00241480"/>
    <w:rsid w:val="00252E0C"/>
    <w:rsid w:val="00266CAF"/>
    <w:rsid w:val="00267EBE"/>
    <w:rsid w:val="00276881"/>
    <w:rsid w:val="00287550"/>
    <w:rsid w:val="002916BE"/>
    <w:rsid w:val="00292069"/>
    <w:rsid w:val="002963AD"/>
    <w:rsid w:val="002978F4"/>
    <w:rsid w:val="002B028D"/>
    <w:rsid w:val="002B1B0E"/>
    <w:rsid w:val="002B320F"/>
    <w:rsid w:val="002B435E"/>
    <w:rsid w:val="002C4DAE"/>
    <w:rsid w:val="002D1A8D"/>
    <w:rsid w:val="002D6669"/>
    <w:rsid w:val="002E6541"/>
    <w:rsid w:val="002F1794"/>
    <w:rsid w:val="002F5560"/>
    <w:rsid w:val="002F6338"/>
    <w:rsid w:val="0030486B"/>
    <w:rsid w:val="003050B8"/>
    <w:rsid w:val="00305DDC"/>
    <w:rsid w:val="003231B9"/>
    <w:rsid w:val="00326D21"/>
    <w:rsid w:val="003275AC"/>
    <w:rsid w:val="00330E39"/>
    <w:rsid w:val="00333D29"/>
    <w:rsid w:val="003376F8"/>
    <w:rsid w:val="003409F4"/>
    <w:rsid w:val="003460A0"/>
    <w:rsid w:val="00357185"/>
    <w:rsid w:val="00363329"/>
    <w:rsid w:val="003739E1"/>
    <w:rsid w:val="00381792"/>
    <w:rsid w:val="00381CB2"/>
    <w:rsid w:val="0038282C"/>
    <w:rsid w:val="003844D6"/>
    <w:rsid w:val="0039199E"/>
    <w:rsid w:val="00393B2D"/>
    <w:rsid w:val="00394A70"/>
    <w:rsid w:val="00397DD0"/>
    <w:rsid w:val="003A09AF"/>
    <w:rsid w:val="003C475F"/>
    <w:rsid w:val="003E4132"/>
    <w:rsid w:val="003F678F"/>
    <w:rsid w:val="00407CC7"/>
    <w:rsid w:val="0042686F"/>
    <w:rsid w:val="00435F05"/>
    <w:rsid w:val="004367CE"/>
    <w:rsid w:val="00443869"/>
    <w:rsid w:val="0045455E"/>
    <w:rsid w:val="00462AC0"/>
    <w:rsid w:val="004712C6"/>
    <w:rsid w:val="00477614"/>
    <w:rsid w:val="00482DC2"/>
    <w:rsid w:val="00497703"/>
    <w:rsid w:val="004C0C33"/>
    <w:rsid w:val="004C33C6"/>
    <w:rsid w:val="004C6A64"/>
    <w:rsid w:val="004C7F5E"/>
    <w:rsid w:val="004F0F06"/>
    <w:rsid w:val="004F5E1E"/>
    <w:rsid w:val="00501E0E"/>
    <w:rsid w:val="00514431"/>
    <w:rsid w:val="005204D7"/>
    <w:rsid w:val="00530420"/>
    <w:rsid w:val="005414C0"/>
    <w:rsid w:val="00543FA0"/>
    <w:rsid w:val="00552BC5"/>
    <w:rsid w:val="0055516A"/>
    <w:rsid w:val="00555419"/>
    <w:rsid w:val="0056374C"/>
    <w:rsid w:val="0056614F"/>
    <w:rsid w:val="0057656F"/>
    <w:rsid w:val="00576731"/>
    <w:rsid w:val="00592336"/>
    <w:rsid w:val="0059285F"/>
    <w:rsid w:val="0059560D"/>
    <w:rsid w:val="005A24B1"/>
    <w:rsid w:val="005A671F"/>
    <w:rsid w:val="005B7B8A"/>
    <w:rsid w:val="005D6476"/>
    <w:rsid w:val="005D6C0D"/>
    <w:rsid w:val="005E208B"/>
    <w:rsid w:val="005E5283"/>
    <w:rsid w:val="005E58F5"/>
    <w:rsid w:val="005F048A"/>
    <w:rsid w:val="00606660"/>
    <w:rsid w:val="006066DD"/>
    <w:rsid w:val="006157A3"/>
    <w:rsid w:val="00620E60"/>
    <w:rsid w:val="0063315A"/>
    <w:rsid w:val="0065529C"/>
    <w:rsid w:val="0065591D"/>
    <w:rsid w:val="00662C5A"/>
    <w:rsid w:val="00670AF5"/>
    <w:rsid w:val="006727FD"/>
    <w:rsid w:val="00673300"/>
    <w:rsid w:val="00691005"/>
    <w:rsid w:val="006B64A1"/>
    <w:rsid w:val="006C1556"/>
    <w:rsid w:val="006F267F"/>
    <w:rsid w:val="006F63F7"/>
    <w:rsid w:val="006F6F03"/>
    <w:rsid w:val="00706D7A"/>
    <w:rsid w:val="00710296"/>
    <w:rsid w:val="00712869"/>
    <w:rsid w:val="00726AEC"/>
    <w:rsid w:val="00727A06"/>
    <w:rsid w:val="00745AC5"/>
    <w:rsid w:val="007530CA"/>
    <w:rsid w:val="00753D13"/>
    <w:rsid w:val="00756E57"/>
    <w:rsid w:val="00760EF9"/>
    <w:rsid w:val="0078344A"/>
    <w:rsid w:val="00795309"/>
    <w:rsid w:val="0079553D"/>
    <w:rsid w:val="007A551D"/>
    <w:rsid w:val="007B01CC"/>
    <w:rsid w:val="007B2ACA"/>
    <w:rsid w:val="007D772D"/>
    <w:rsid w:val="007E7C6C"/>
    <w:rsid w:val="007F1C83"/>
    <w:rsid w:val="007F6238"/>
    <w:rsid w:val="007F646C"/>
    <w:rsid w:val="00801FCD"/>
    <w:rsid w:val="00803D7E"/>
    <w:rsid w:val="00803F08"/>
    <w:rsid w:val="0080667F"/>
    <w:rsid w:val="008235CD"/>
    <w:rsid w:val="00823A07"/>
    <w:rsid w:val="00835FEC"/>
    <w:rsid w:val="008360CA"/>
    <w:rsid w:val="0084426F"/>
    <w:rsid w:val="008513CB"/>
    <w:rsid w:val="00861D4B"/>
    <w:rsid w:val="00863D32"/>
    <w:rsid w:val="00874777"/>
    <w:rsid w:val="00874D9C"/>
    <w:rsid w:val="00885E46"/>
    <w:rsid w:val="00886F51"/>
    <w:rsid w:val="00893270"/>
    <w:rsid w:val="008A1810"/>
    <w:rsid w:val="008B4D6C"/>
    <w:rsid w:val="008B5B5D"/>
    <w:rsid w:val="008C2EAB"/>
    <w:rsid w:val="008E42CB"/>
    <w:rsid w:val="008E61C1"/>
    <w:rsid w:val="008F6BB0"/>
    <w:rsid w:val="00917694"/>
    <w:rsid w:val="00920EA5"/>
    <w:rsid w:val="009263CD"/>
    <w:rsid w:val="00930E6D"/>
    <w:rsid w:val="00942225"/>
    <w:rsid w:val="00972CA2"/>
    <w:rsid w:val="00977D49"/>
    <w:rsid w:val="00982B28"/>
    <w:rsid w:val="00984EA5"/>
    <w:rsid w:val="00992593"/>
    <w:rsid w:val="009B2B37"/>
    <w:rsid w:val="009C17E1"/>
    <w:rsid w:val="009C35ED"/>
    <w:rsid w:val="009D30A9"/>
    <w:rsid w:val="009E12EF"/>
    <w:rsid w:val="009F1C12"/>
    <w:rsid w:val="00A124CB"/>
    <w:rsid w:val="00A169F0"/>
    <w:rsid w:val="00A2167A"/>
    <w:rsid w:val="00A21789"/>
    <w:rsid w:val="00A2559C"/>
    <w:rsid w:val="00A25A43"/>
    <w:rsid w:val="00A3295B"/>
    <w:rsid w:val="00A42AE5"/>
    <w:rsid w:val="00A46DC3"/>
    <w:rsid w:val="00A50296"/>
    <w:rsid w:val="00A52B61"/>
    <w:rsid w:val="00A60E92"/>
    <w:rsid w:val="00A64820"/>
    <w:rsid w:val="00A71DD6"/>
    <w:rsid w:val="00A723C7"/>
    <w:rsid w:val="00A728C4"/>
    <w:rsid w:val="00A7569F"/>
    <w:rsid w:val="00A76387"/>
    <w:rsid w:val="00A802DC"/>
    <w:rsid w:val="00A80E11"/>
    <w:rsid w:val="00A961E9"/>
    <w:rsid w:val="00A97F94"/>
    <w:rsid w:val="00AA4054"/>
    <w:rsid w:val="00AB1309"/>
    <w:rsid w:val="00AB7D85"/>
    <w:rsid w:val="00AC2C52"/>
    <w:rsid w:val="00AC3033"/>
    <w:rsid w:val="00AC31FB"/>
    <w:rsid w:val="00AD0ADF"/>
    <w:rsid w:val="00AD1503"/>
    <w:rsid w:val="00AE301A"/>
    <w:rsid w:val="00AE7244"/>
    <w:rsid w:val="00AF3FEE"/>
    <w:rsid w:val="00B02F46"/>
    <w:rsid w:val="00B10C10"/>
    <w:rsid w:val="00B2000C"/>
    <w:rsid w:val="00B20ADE"/>
    <w:rsid w:val="00B30303"/>
    <w:rsid w:val="00B50C09"/>
    <w:rsid w:val="00B540DB"/>
    <w:rsid w:val="00B607DD"/>
    <w:rsid w:val="00B66B9A"/>
    <w:rsid w:val="00B710E1"/>
    <w:rsid w:val="00B7244F"/>
    <w:rsid w:val="00B77D7C"/>
    <w:rsid w:val="00B82089"/>
    <w:rsid w:val="00B823E0"/>
    <w:rsid w:val="00B82CC5"/>
    <w:rsid w:val="00B84AD9"/>
    <w:rsid w:val="00B970AE"/>
    <w:rsid w:val="00BA1427"/>
    <w:rsid w:val="00BA2FE5"/>
    <w:rsid w:val="00BC5FF2"/>
    <w:rsid w:val="00BD4F01"/>
    <w:rsid w:val="00BE49D0"/>
    <w:rsid w:val="00BF2C38"/>
    <w:rsid w:val="00BF4727"/>
    <w:rsid w:val="00C23331"/>
    <w:rsid w:val="00C265DA"/>
    <w:rsid w:val="00C40807"/>
    <w:rsid w:val="00C442F2"/>
    <w:rsid w:val="00C674FE"/>
    <w:rsid w:val="00C7297D"/>
    <w:rsid w:val="00C7449F"/>
    <w:rsid w:val="00C75633"/>
    <w:rsid w:val="00C77D84"/>
    <w:rsid w:val="00C8242D"/>
    <w:rsid w:val="00C8242E"/>
    <w:rsid w:val="00C82615"/>
    <w:rsid w:val="00C867DB"/>
    <w:rsid w:val="00CA2A38"/>
    <w:rsid w:val="00CA50FF"/>
    <w:rsid w:val="00CB4D5D"/>
    <w:rsid w:val="00CC1831"/>
    <w:rsid w:val="00CC3CD2"/>
    <w:rsid w:val="00CC43BE"/>
    <w:rsid w:val="00CD123C"/>
    <w:rsid w:val="00CD2085"/>
    <w:rsid w:val="00CE2EE1"/>
    <w:rsid w:val="00CE43AC"/>
    <w:rsid w:val="00CF3FFD"/>
    <w:rsid w:val="00CF5ED3"/>
    <w:rsid w:val="00D0494C"/>
    <w:rsid w:val="00D14BEB"/>
    <w:rsid w:val="00D17683"/>
    <w:rsid w:val="00D21C89"/>
    <w:rsid w:val="00D32AEC"/>
    <w:rsid w:val="00D35EF3"/>
    <w:rsid w:val="00D45542"/>
    <w:rsid w:val="00D75C87"/>
    <w:rsid w:val="00D77D0F"/>
    <w:rsid w:val="00D82403"/>
    <w:rsid w:val="00D878F5"/>
    <w:rsid w:val="00D94E85"/>
    <w:rsid w:val="00DA0E78"/>
    <w:rsid w:val="00DA1CF0"/>
    <w:rsid w:val="00DA1DE8"/>
    <w:rsid w:val="00DA402C"/>
    <w:rsid w:val="00DA5438"/>
    <w:rsid w:val="00DB2271"/>
    <w:rsid w:val="00DB3DB8"/>
    <w:rsid w:val="00DB5659"/>
    <w:rsid w:val="00DB749B"/>
    <w:rsid w:val="00DC24B4"/>
    <w:rsid w:val="00DD7A05"/>
    <w:rsid w:val="00DF16DC"/>
    <w:rsid w:val="00DF5361"/>
    <w:rsid w:val="00DF7200"/>
    <w:rsid w:val="00E009A1"/>
    <w:rsid w:val="00E00D15"/>
    <w:rsid w:val="00E071BE"/>
    <w:rsid w:val="00E07379"/>
    <w:rsid w:val="00E14494"/>
    <w:rsid w:val="00E14916"/>
    <w:rsid w:val="00E17033"/>
    <w:rsid w:val="00E22744"/>
    <w:rsid w:val="00E32189"/>
    <w:rsid w:val="00E367F4"/>
    <w:rsid w:val="00E43249"/>
    <w:rsid w:val="00E45211"/>
    <w:rsid w:val="00E7380C"/>
    <w:rsid w:val="00E74BE7"/>
    <w:rsid w:val="00E75C61"/>
    <w:rsid w:val="00E82866"/>
    <w:rsid w:val="00E82D1A"/>
    <w:rsid w:val="00E86CC9"/>
    <w:rsid w:val="00E96624"/>
    <w:rsid w:val="00EC38B7"/>
    <w:rsid w:val="00EE334C"/>
    <w:rsid w:val="00F126F1"/>
    <w:rsid w:val="00F2106A"/>
    <w:rsid w:val="00F256A3"/>
    <w:rsid w:val="00F36D8B"/>
    <w:rsid w:val="00F401D0"/>
    <w:rsid w:val="00F416D4"/>
    <w:rsid w:val="00F456AC"/>
    <w:rsid w:val="00F45F2B"/>
    <w:rsid w:val="00F57AE4"/>
    <w:rsid w:val="00F60D01"/>
    <w:rsid w:val="00F67150"/>
    <w:rsid w:val="00F84366"/>
    <w:rsid w:val="00F85089"/>
    <w:rsid w:val="00F85564"/>
    <w:rsid w:val="00F86CFA"/>
    <w:rsid w:val="00F87553"/>
    <w:rsid w:val="00FA657E"/>
    <w:rsid w:val="00FC2F19"/>
    <w:rsid w:val="00FD58BD"/>
    <w:rsid w:val="00FD5F78"/>
    <w:rsid w:val="00FE68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64FCADB-2E9B-42BA-86F9-EBE7E1EC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4C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R18-RRB18.3-C-0008/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8-RRB18.3-C-0007/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ntra.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46472\PA_RRB18-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de10a323-94a9-4e93-88b4-ea964576960d"/>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7F0FD525-D3A3-46C7-8635-ED4A7EE8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PA_RRB18-3.dotx</Template>
  <TotalTime>0</TotalTime>
  <Pages>4</Pages>
  <Words>1090</Words>
  <Characters>6213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Gozal, Karine</cp:lastModifiedBy>
  <cp:revision>2</cp:revision>
  <cp:lastPrinted>2018-11-13T13:08:00Z</cp:lastPrinted>
  <dcterms:created xsi:type="dcterms:W3CDTF">2018-11-26T09:01:00Z</dcterms:created>
  <dcterms:modified xsi:type="dcterms:W3CDTF">2018-11-26T09:01:00Z</dcterms:modified>
  <cp:category>Conference document</cp:category>
</cp:coreProperties>
</file>